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1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02"/>
        <w:gridCol w:w="4140"/>
      </w:tblGrid>
      <w:tr w:rsidR="0026609C" w:rsidRPr="0026609C" w14:paraId="7764A484" w14:textId="77777777" w:rsidTr="0027254E">
        <w:trPr>
          <w:trHeight w:val="851"/>
        </w:trPr>
        <w:tc>
          <w:tcPr>
            <w:tcW w:w="976" w:type="dxa"/>
            <w:tcBorders>
              <w:bottom w:val="single" w:sz="12" w:space="0" w:color="auto"/>
            </w:tcBorders>
          </w:tcPr>
          <w:p w14:paraId="2E5F7645" w14:textId="77777777" w:rsidR="009B6FF7" w:rsidRPr="0026609C" w:rsidRDefault="009B6FF7" w:rsidP="00CB1031">
            <w:pPr>
              <w:spacing w:before="0" w:after="0"/>
              <w:rPr>
                <w:rFonts w:eastAsia="SimSun"/>
                <w:sz w:val="24"/>
              </w:rPr>
            </w:pPr>
            <w:r w:rsidRPr="0026609C">
              <w:rPr>
                <w:rFonts w:eastAsia="SimSun"/>
                <w:noProof/>
                <w:sz w:val="24"/>
                <w:lang w:val="en-US"/>
              </w:rPr>
              <w:drawing>
                <wp:inline distT="0" distB="0" distL="0" distR="0" wp14:anchorId="7F217A85" wp14:editId="42662E3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02" w:type="dxa"/>
            <w:tcBorders>
              <w:bottom w:val="single" w:sz="12" w:space="0" w:color="auto"/>
            </w:tcBorders>
          </w:tcPr>
          <w:p w14:paraId="1F4913EE" w14:textId="77777777" w:rsidR="009B6FF7" w:rsidRPr="0026609C" w:rsidRDefault="009B6FF7" w:rsidP="00CB1031">
            <w:pPr>
              <w:spacing w:before="0" w:after="0"/>
              <w:rPr>
                <w:rFonts w:ascii="SimHei" w:eastAsia="SimHei" w:hAnsi="SimHei"/>
                <w:sz w:val="24"/>
              </w:rPr>
            </w:pPr>
            <w:r w:rsidRPr="0026609C">
              <w:rPr>
                <w:rFonts w:ascii="SimHei" w:eastAsia="SimHei" w:hAnsi="SimHei"/>
                <w:noProof/>
                <w:sz w:val="24"/>
                <w:lang w:val="en-US"/>
              </w:rPr>
              <w:drawing>
                <wp:anchor distT="0" distB="0" distL="114300" distR="114300" simplePos="0" relativeHeight="251660288" behindDoc="0" locked="0" layoutInCell="1" allowOverlap="1" wp14:anchorId="6508B68B" wp14:editId="1A4FF147">
                  <wp:simplePos x="0" y="0"/>
                  <wp:positionH relativeFrom="column">
                    <wp:posOffset>502285</wp:posOffset>
                  </wp:positionH>
                  <wp:positionV relativeFrom="paragraph">
                    <wp:posOffset>-5080</wp:posOffset>
                  </wp:positionV>
                  <wp:extent cx="180975" cy="1917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Pr="0026609C">
              <w:rPr>
                <w:rFonts w:ascii="SimHei" w:eastAsia="SimHei" w:hAnsi="SimHei"/>
                <w:sz w:val="24"/>
              </w:rPr>
              <w:t>联合国</w:t>
            </w:r>
          </w:p>
          <w:p w14:paraId="518E434A" w14:textId="77777777" w:rsidR="009B6FF7" w:rsidRPr="0026609C" w:rsidRDefault="009B6FF7" w:rsidP="00CB1031">
            <w:pPr>
              <w:spacing w:before="0" w:after="0"/>
              <w:rPr>
                <w:rFonts w:eastAsia="SimSun"/>
                <w:b/>
                <w:bCs/>
                <w:sz w:val="24"/>
              </w:rPr>
            </w:pPr>
            <w:r w:rsidRPr="0026609C">
              <w:rPr>
                <w:rFonts w:ascii="SimHei" w:eastAsia="SimHei" w:hAnsi="SimHei"/>
                <w:sz w:val="24"/>
              </w:rPr>
              <w:t>环境规划署</w:t>
            </w:r>
          </w:p>
          <w:p w14:paraId="59B83FB4" w14:textId="77777777" w:rsidR="009B6FF7" w:rsidRPr="0026609C" w:rsidRDefault="009B6FF7" w:rsidP="00CB1031">
            <w:pPr>
              <w:spacing w:before="0" w:after="0"/>
              <w:rPr>
                <w:rFonts w:eastAsia="SimSun"/>
                <w:noProof/>
                <w:sz w:val="24"/>
              </w:rPr>
            </w:pPr>
          </w:p>
        </w:tc>
        <w:tc>
          <w:tcPr>
            <w:tcW w:w="4140" w:type="dxa"/>
            <w:tcBorders>
              <w:bottom w:val="single" w:sz="12" w:space="0" w:color="auto"/>
            </w:tcBorders>
          </w:tcPr>
          <w:p w14:paraId="0C70C3B8" w14:textId="77777777" w:rsidR="009B6FF7" w:rsidRPr="0026609C" w:rsidRDefault="009B6FF7" w:rsidP="00CB1031">
            <w:pPr>
              <w:spacing w:before="60" w:after="0"/>
              <w:ind w:left="360"/>
              <w:jc w:val="right"/>
              <w:rPr>
                <w:rFonts w:ascii="Arial" w:eastAsia="SimSun" w:hAnsi="Arial" w:cs="Arial"/>
                <w:b/>
                <w:snapToGrid w:val="0"/>
                <w:kern w:val="22"/>
                <w:sz w:val="32"/>
                <w:szCs w:val="32"/>
              </w:rPr>
            </w:pPr>
            <w:r w:rsidRPr="0026609C">
              <w:rPr>
                <w:rFonts w:ascii="Arial" w:eastAsia="SimSun" w:hAnsi="Arial" w:cs="Arial"/>
                <w:b/>
                <w:snapToGrid w:val="0"/>
                <w:kern w:val="22"/>
                <w:sz w:val="32"/>
                <w:szCs w:val="32"/>
              </w:rPr>
              <w:t>CBD</w:t>
            </w:r>
          </w:p>
          <w:p w14:paraId="5D112FD3" w14:textId="77777777" w:rsidR="009B6FF7" w:rsidRPr="0026609C" w:rsidRDefault="009B6FF7" w:rsidP="00CB1031">
            <w:pPr>
              <w:spacing w:before="0" w:after="0"/>
              <w:rPr>
                <w:rFonts w:eastAsia="SimSun"/>
                <w:noProof/>
                <w:sz w:val="24"/>
              </w:rPr>
            </w:pPr>
          </w:p>
        </w:tc>
      </w:tr>
      <w:tr w:rsidR="0026609C" w:rsidRPr="0026609C" w14:paraId="64FE4487" w14:textId="77777777" w:rsidTr="0027254E">
        <w:tc>
          <w:tcPr>
            <w:tcW w:w="6078" w:type="dxa"/>
            <w:gridSpan w:val="2"/>
            <w:tcBorders>
              <w:top w:val="single" w:sz="12" w:space="0" w:color="auto"/>
              <w:bottom w:val="single" w:sz="36" w:space="0" w:color="auto"/>
            </w:tcBorders>
            <w:vAlign w:val="center"/>
          </w:tcPr>
          <w:p w14:paraId="6B084740" w14:textId="77777777" w:rsidR="009B6FF7" w:rsidRPr="0026609C" w:rsidRDefault="009B6FF7" w:rsidP="00CB1031">
            <w:pPr>
              <w:spacing w:before="0" w:after="0"/>
              <w:rPr>
                <w:rFonts w:eastAsia="SimSun"/>
                <w:sz w:val="24"/>
              </w:rPr>
            </w:pPr>
            <w:r w:rsidRPr="0026609C">
              <w:rPr>
                <w:rFonts w:eastAsia="SimSun"/>
                <w:b/>
                <w:noProof/>
                <w:sz w:val="24"/>
                <w:lang w:val="en-US"/>
              </w:rPr>
              <w:drawing>
                <wp:anchor distT="0" distB="0" distL="114300" distR="114300" simplePos="0" relativeHeight="251659264" behindDoc="0" locked="0" layoutInCell="1" allowOverlap="1" wp14:anchorId="07E7F129" wp14:editId="681B667E">
                  <wp:simplePos x="0" y="0"/>
                  <wp:positionH relativeFrom="column">
                    <wp:posOffset>-2866390</wp:posOffset>
                  </wp:positionH>
                  <wp:positionV relativeFrom="paragraph">
                    <wp:posOffset>-33655</wp:posOffset>
                  </wp:positionV>
                  <wp:extent cx="2844800" cy="1056640"/>
                  <wp:effectExtent l="0" t="0" r="0" b="0"/>
                  <wp:wrapSquare wrapText="bothSides"/>
                  <wp:docPr id="10"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4800" cy="10566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40" w:type="dxa"/>
            <w:tcBorders>
              <w:top w:val="single" w:sz="12" w:space="0" w:color="auto"/>
              <w:bottom w:val="single" w:sz="36" w:space="0" w:color="auto"/>
            </w:tcBorders>
          </w:tcPr>
          <w:p w14:paraId="37A24049" w14:textId="77777777" w:rsidR="009B6FF7" w:rsidRPr="0026609C" w:rsidRDefault="009B6FF7" w:rsidP="00CB1031">
            <w:pPr>
              <w:spacing w:before="0" w:after="0"/>
              <w:ind w:left="1240"/>
              <w:rPr>
                <w:rFonts w:eastAsia="SimSun"/>
                <w:sz w:val="24"/>
              </w:rPr>
            </w:pPr>
            <w:r w:rsidRPr="0026609C">
              <w:rPr>
                <w:rFonts w:eastAsia="SimSun"/>
                <w:sz w:val="24"/>
              </w:rPr>
              <w:t>Distr.</w:t>
            </w:r>
          </w:p>
          <w:p w14:paraId="668908DC" w14:textId="77777777" w:rsidR="009B6FF7" w:rsidRPr="0026609C" w:rsidRDefault="009B6FF7" w:rsidP="00CB1031">
            <w:pPr>
              <w:spacing w:before="0" w:after="0"/>
              <w:ind w:left="1240"/>
              <w:rPr>
                <w:rFonts w:eastAsia="SimSun"/>
                <w:sz w:val="24"/>
              </w:rPr>
            </w:pPr>
            <w:r w:rsidRPr="0026609C">
              <w:rPr>
                <w:rFonts w:eastAsia="SimSun"/>
                <w:caps/>
                <w:sz w:val="24"/>
              </w:rPr>
              <w:t>GENERAL</w:t>
            </w:r>
          </w:p>
          <w:p w14:paraId="3225BFAE" w14:textId="77777777" w:rsidR="009B6FF7" w:rsidRPr="0026609C" w:rsidRDefault="009B6FF7" w:rsidP="00CB1031">
            <w:pPr>
              <w:spacing w:before="0" w:after="0"/>
              <w:ind w:left="1240"/>
              <w:rPr>
                <w:rFonts w:eastAsia="SimSun"/>
                <w:sz w:val="24"/>
              </w:rPr>
            </w:pPr>
          </w:p>
          <w:p w14:paraId="6D37554B" w14:textId="4F76DAED" w:rsidR="009B6FF7" w:rsidRPr="0026609C" w:rsidRDefault="009B6FF7" w:rsidP="00CB1031">
            <w:pPr>
              <w:spacing w:before="0" w:after="0"/>
              <w:ind w:left="1240"/>
              <w:rPr>
                <w:rFonts w:eastAsia="SimSun"/>
                <w:sz w:val="24"/>
                <w:lang w:eastAsia="zh-CN"/>
              </w:rPr>
            </w:pPr>
            <w:r w:rsidRPr="0026609C">
              <w:rPr>
                <w:rFonts w:eastAsia="SimSun"/>
                <w:sz w:val="24"/>
              </w:rPr>
              <w:t>CBD/CP/MOP/10/1/</w:t>
            </w:r>
            <w:r w:rsidRPr="0026609C">
              <w:rPr>
                <w:rFonts w:eastAsia="SimSun" w:hint="eastAsia"/>
                <w:sz w:val="24"/>
                <w:lang w:eastAsia="zh-CN"/>
              </w:rPr>
              <w:t>Add.</w:t>
            </w:r>
            <w:r w:rsidRPr="0026609C">
              <w:rPr>
                <w:rFonts w:eastAsia="SimSun"/>
                <w:sz w:val="24"/>
                <w:lang w:eastAsia="zh-CN"/>
              </w:rPr>
              <w:t>5</w:t>
            </w:r>
          </w:p>
          <w:p w14:paraId="7ED00B57" w14:textId="3327557F" w:rsidR="009B6FF7" w:rsidRPr="0026609C" w:rsidRDefault="009B6FF7" w:rsidP="00CB1031">
            <w:pPr>
              <w:spacing w:before="0" w:after="0"/>
              <w:ind w:left="1240"/>
              <w:rPr>
                <w:rFonts w:eastAsia="SimSun"/>
                <w:sz w:val="24"/>
                <w:lang w:val="en-US"/>
              </w:rPr>
            </w:pPr>
            <w:r w:rsidRPr="0026609C">
              <w:rPr>
                <w:rFonts w:eastAsia="SimSun"/>
                <w:sz w:val="24"/>
                <w:lang w:val="en-US"/>
              </w:rPr>
              <w:t>31 October 2022</w:t>
            </w:r>
          </w:p>
          <w:p w14:paraId="0E4FF46E" w14:textId="77777777" w:rsidR="009B6FF7" w:rsidRPr="0026609C" w:rsidRDefault="009B6FF7" w:rsidP="00CB1031">
            <w:pPr>
              <w:spacing w:before="0" w:after="0"/>
              <w:ind w:left="1240"/>
              <w:rPr>
                <w:rFonts w:eastAsia="SimSun"/>
                <w:sz w:val="24"/>
              </w:rPr>
            </w:pPr>
          </w:p>
          <w:p w14:paraId="2C60E220" w14:textId="77777777" w:rsidR="009B6FF7" w:rsidRPr="0026609C" w:rsidRDefault="009B6FF7" w:rsidP="00CB1031">
            <w:pPr>
              <w:spacing w:before="0" w:after="0"/>
              <w:ind w:left="1240"/>
              <w:rPr>
                <w:rFonts w:eastAsia="SimSun"/>
                <w:sz w:val="24"/>
              </w:rPr>
            </w:pPr>
            <w:r w:rsidRPr="0026609C">
              <w:rPr>
                <w:rFonts w:eastAsia="SimSun"/>
                <w:bCs/>
                <w:snapToGrid w:val="0"/>
                <w:kern w:val="22"/>
                <w:sz w:val="24"/>
              </w:rPr>
              <w:t>CHINESE</w:t>
            </w:r>
          </w:p>
          <w:p w14:paraId="1BCFA804" w14:textId="77777777" w:rsidR="009B6FF7" w:rsidRPr="0026609C" w:rsidRDefault="009B6FF7" w:rsidP="00CB1031">
            <w:pPr>
              <w:spacing w:before="0" w:after="0"/>
              <w:ind w:left="1240"/>
              <w:rPr>
                <w:rFonts w:eastAsia="SimSun"/>
                <w:snapToGrid w:val="0"/>
                <w:kern w:val="22"/>
                <w:sz w:val="24"/>
              </w:rPr>
            </w:pPr>
            <w:r w:rsidRPr="0026609C">
              <w:rPr>
                <w:rFonts w:eastAsia="SimSun"/>
                <w:sz w:val="24"/>
              </w:rPr>
              <w:t>ORIGINAL: ENGLISH</w:t>
            </w:r>
          </w:p>
          <w:p w14:paraId="086D5263" w14:textId="77777777" w:rsidR="009B6FF7" w:rsidRPr="0026609C" w:rsidRDefault="009B6FF7" w:rsidP="00CB1031">
            <w:pPr>
              <w:spacing w:before="0" w:after="0"/>
              <w:ind w:left="1210"/>
              <w:rPr>
                <w:rFonts w:eastAsia="SimSun"/>
                <w:sz w:val="24"/>
              </w:rPr>
            </w:pPr>
            <w:r w:rsidRPr="0026609C">
              <w:rPr>
                <w:rFonts w:eastAsia="SimSun"/>
                <w:sz w:val="24"/>
                <w:lang w:val="en-US" w:eastAsia="zh-CN"/>
              </w:rPr>
              <w:t xml:space="preserve">   </w:t>
            </w:r>
          </w:p>
        </w:tc>
      </w:tr>
    </w:tbl>
    <w:p w14:paraId="0997E176" w14:textId="77777777" w:rsidR="009B6FF7" w:rsidRPr="0026609C" w:rsidRDefault="009B6FF7" w:rsidP="00CB1031">
      <w:pPr>
        <w:spacing w:before="0" w:after="0"/>
        <w:ind w:left="144" w:right="4392" w:hanging="144"/>
        <w:jc w:val="left"/>
        <w:rPr>
          <w:rFonts w:eastAsia="SimSun"/>
          <w:caps/>
          <w:sz w:val="24"/>
          <w:lang w:eastAsia="zh-CN"/>
        </w:rPr>
      </w:pPr>
      <w:r w:rsidRPr="0026609C">
        <w:rPr>
          <w:rFonts w:eastAsia="SimSun"/>
          <w:caps/>
          <w:snapToGrid w:val="0"/>
          <w:sz w:val="24"/>
          <w:lang w:eastAsia="zh-CN"/>
        </w:rPr>
        <w:t>作</w:t>
      </w:r>
      <w:r w:rsidRPr="0026609C">
        <w:rPr>
          <w:rFonts w:eastAsia="MS Mincho"/>
          <w:caps/>
          <w:snapToGrid w:val="0"/>
          <w:sz w:val="24"/>
          <w:lang w:eastAsia="zh-CN"/>
        </w:rPr>
        <w:t>​</w:t>
      </w:r>
      <w:r w:rsidRPr="0026609C">
        <w:rPr>
          <w:rFonts w:eastAsia="SimSun"/>
          <w:caps/>
          <w:snapToGrid w:val="0"/>
          <w:sz w:val="24"/>
          <w:lang w:eastAsia="zh-CN"/>
        </w:rPr>
        <w:t>为</w:t>
      </w:r>
      <w:r w:rsidRPr="0026609C">
        <w:rPr>
          <w:rFonts w:eastAsia="MS Mincho"/>
          <w:caps/>
          <w:snapToGrid w:val="0"/>
          <w:sz w:val="24"/>
          <w:lang w:eastAsia="zh-CN"/>
        </w:rPr>
        <w:t>​</w:t>
      </w:r>
      <w:r w:rsidRPr="0026609C">
        <w:rPr>
          <w:rFonts w:eastAsia="SimSun"/>
          <w:caps/>
          <w:snapToGrid w:val="0"/>
          <w:sz w:val="24"/>
          <w:lang w:eastAsia="zh-CN"/>
        </w:rPr>
        <w:t>卡</w:t>
      </w:r>
      <w:r w:rsidRPr="0026609C">
        <w:rPr>
          <w:rFonts w:eastAsia="MS Mincho"/>
          <w:caps/>
          <w:snapToGrid w:val="0"/>
          <w:sz w:val="24"/>
          <w:lang w:eastAsia="zh-CN"/>
        </w:rPr>
        <w:t>​</w:t>
      </w:r>
      <w:r w:rsidRPr="0026609C">
        <w:rPr>
          <w:rFonts w:eastAsia="SimSun"/>
          <w:caps/>
          <w:snapToGrid w:val="0"/>
          <w:sz w:val="24"/>
          <w:lang w:eastAsia="zh-CN"/>
        </w:rPr>
        <w:t>塔</w:t>
      </w:r>
      <w:r w:rsidRPr="0026609C">
        <w:rPr>
          <w:rFonts w:eastAsia="MS Mincho"/>
          <w:caps/>
          <w:snapToGrid w:val="0"/>
          <w:sz w:val="24"/>
          <w:lang w:eastAsia="zh-CN"/>
        </w:rPr>
        <w:t>​</w:t>
      </w:r>
      <w:r w:rsidRPr="0026609C">
        <w:rPr>
          <w:rFonts w:eastAsia="SimSun"/>
          <w:caps/>
          <w:snapToGrid w:val="0"/>
          <w:sz w:val="24"/>
          <w:lang w:eastAsia="zh-CN"/>
        </w:rPr>
        <w:t>赫</w:t>
      </w:r>
      <w:r w:rsidRPr="0026609C">
        <w:rPr>
          <w:rFonts w:eastAsia="MS Mincho"/>
          <w:caps/>
          <w:snapToGrid w:val="0"/>
          <w:sz w:val="24"/>
          <w:lang w:eastAsia="zh-CN"/>
        </w:rPr>
        <w:t>​</w:t>
      </w:r>
      <w:r w:rsidRPr="0026609C">
        <w:rPr>
          <w:rFonts w:eastAsia="SimSun"/>
          <w:caps/>
          <w:snapToGrid w:val="0"/>
          <w:sz w:val="24"/>
          <w:lang w:eastAsia="zh-CN"/>
        </w:rPr>
        <w:t>纳</w:t>
      </w:r>
      <w:r w:rsidRPr="0026609C">
        <w:rPr>
          <w:rFonts w:eastAsia="MS Mincho"/>
          <w:caps/>
          <w:snapToGrid w:val="0"/>
          <w:sz w:val="24"/>
          <w:lang w:eastAsia="zh-CN"/>
        </w:rPr>
        <w:t>​</w:t>
      </w:r>
      <w:r w:rsidRPr="0026609C">
        <w:rPr>
          <w:rFonts w:eastAsia="SimSun"/>
          <w:caps/>
          <w:snapToGrid w:val="0"/>
          <w:sz w:val="24"/>
          <w:lang w:eastAsia="zh-CN"/>
        </w:rPr>
        <w:t>生</w:t>
      </w:r>
      <w:r w:rsidRPr="0026609C">
        <w:rPr>
          <w:rFonts w:eastAsia="MS Mincho"/>
          <w:caps/>
          <w:snapToGrid w:val="0"/>
          <w:sz w:val="24"/>
          <w:lang w:eastAsia="zh-CN"/>
        </w:rPr>
        <w:t>​</w:t>
      </w:r>
      <w:r w:rsidRPr="0026609C">
        <w:rPr>
          <w:rFonts w:eastAsia="SimSun"/>
          <w:caps/>
          <w:snapToGrid w:val="0"/>
          <w:sz w:val="24"/>
          <w:lang w:eastAsia="zh-CN"/>
        </w:rPr>
        <w:t>物</w:t>
      </w:r>
      <w:r w:rsidRPr="0026609C">
        <w:rPr>
          <w:rFonts w:eastAsia="MS Mincho"/>
          <w:caps/>
          <w:snapToGrid w:val="0"/>
          <w:sz w:val="24"/>
          <w:lang w:eastAsia="zh-CN"/>
        </w:rPr>
        <w:t>​</w:t>
      </w:r>
      <w:r w:rsidRPr="0026609C">
        <w:rPr>
          <w:rFonts w:eastAsia="SimSun"/>
          <w:caps/>
          <w:snapToGrid w:val="0"/>
          <w:sz w:val="24"/>
          <w:lang w:eastAsia="zh-CN"/>
        </w:rPr>
        <w:t>安</w:t>
      </w:r>
      <w:r w:rsidRPr="0026609C">
        <w:rPr>
          <w:rFonts w:eastAsia="MS Mincho"/>
          <w:caps/>
          <w:snapToGrid w:val="0"/>
          <w:sz w:val="24"/>
          <w:lang w:eastAsia="zh-CN"/>
        </w:rPr>
        <w:t>​</w:t>
      </w:r>
      <w:r w:rsidRPr="0026609C">
        <w:rPr>
          <w:rFonts w:eastAsia="SimSun"/>
          <w:caps/>
          <w:snapToGrid w:val="0"/>
          <w:sz w:val="24"/>
          <w:lang w:eastAsia="zh-CN"/>
        </w:rPr>
        <w:t>全</w:t>
      </w:r>
      <w:r w:rsidRPr="0026609C">
        <w:rPr>
          <w:rFonts w:eastAsia="MS Mincho"/>
          <w:caps/>
          <w:snapToGrid w:val="0"/>
          <w:sz w:val="24"/>
          <w:lang w:eastAsia="zh-CN"/>
        </w:rPr>
        <w:t>​</w:t>
      </w:r>
      <w:r w:rsidRPr="0026609C">
        <w:rPr>
          <w:rFonts w:eastAsia="SimSun"/>
          <w:caps/>
          <w:snapToGrid w:val="0"/>
          <w:sz w:val="24"/>
          <w:lang w:eastAsia="zh-CN"/>
        </w:rPr>
        <w:t>议</w:t>
      </w:r>
      <w:r w:rsidRPr="0026609C">
        <w:rPr>
          <w:rFonts w:eastAsia="MS Mincho"/>
          <w:caps/>
          <w:snapToGrid w:val="0"/>
          <w:sz w:val="24"/>
          <w:lang w:eastAsia="zh-CN"/>
        </w:rPr>
        <w:t>​</w:t>
      </w:r>
      <w:r w:rsidRPr="0026609C">
        <w:rPr>
          <w:rFonts w:eastAsia="SimSun"/>
          <w:caps/>
          <w:snapToGrid w:val="0"/>
          <w:sz w:val="24"/>
          <w:lang w:eastAsia="zh-CN"/>
        </w:rPr>
        <w:t>定</w:t>
      </w:r>
      <w:r w:rsidRPr="0026609C">
        <w:rPr>
          <w:rFonts w:eastAsia="MS Mincho"/>
          <w:caps/>
          <w:snapToGrid w:val="0"/>
          <w:sz w:val="24"/>
          <w:lang w:eastAsia="zh-CN"/>
        </w:rPr>
        <w:t>​</w:t>
      </w:r>
      <w:r w:rsidRPr="0026609C">
        <w:rPr>
          <w:rFonts w:eastAsia="SimSun"/>
          <w:caps/>
          <w:snapToGrid w:val="0"/>
          <w:sz w:val="24"/>
          <w:lang w:eastAsia="zh-CN"/>
        </w:rPr>
        <w:t>书</w:t>
      </w:r>
      <w:r w:rsidRPr="0026609C">
        <w:rPr>
          <w:rFonts w:eastAsia="MS Mincho"/>
          <w:caps/>
          <w:snapToGrid w:val="0"/>
          <w:sz w:val="24"/>
          <w:lang w:eastAsia="zh-CN"/>
        </w:rPr>
        <w:t>​</w:t>
      </w:r>
      <w:r w:rsidRPr="0026609C">
        <w:rPr>
          <w:rFonts w:eastAsia="SimSun"/>
          <w:caps/>
          <w:snapToGrid w:val="0"/>
          <w:sz w:val="24"/>
          <w:lang w:eastAsia="zh-CN"/>
        </w:rPr>
        <w:t>缔</w:t>
      </w:r>
      <w:r w:rsidRPr="0026609C">
        <w:rPr>
          <w:rFonts w:eastAsia="MS Mincho"/>
          <w:caps/>
          <w:snapToGrid w:val="0"/>
          <w:sz w:val="24"/>
          <w:lang w:eastAsia="zh-CN"/>
        </w:rPr>
        <w:t>​</w:t>
      </w:r>
      <w:r w:rsidRPr="0026609C">
        <w:rPr>
          <w:rFonts w:eastAsia="SimSun"/>
          <w:caps/>
          <w:snapToGrid w:val="0"/>
          <w:sz w:val="24"/>
          <w:lang w:eastAsia="zh-CN"/>
        </w:rPr>
        <w:t>约</w:t>
      </w:r>
      <w:r w:rsidRPr="0026609C">
        <w:rPr>
          <w:rFonts w:eastAsia="MS Mincho"/>
          <w:caps/>
          <w:snapToGrid w:val="0"/>
          <w:sz w:val="24"/>
          <w:lang w:eastAsia="zh-CN"/>
        </w:rPr>
        <w:t>​</w:t>
      </w:r>
      <w:r w:rsidRPr="0026609C">
        <w:rPr>
          <w:rFonts w:eastAsia="SimSun"/>
          <w:caps/>
          <w:snapToGrid w:val="0"/>
          <w:sz w:val="24"/>
          <w:lang w:eastAsia="zh-CN"/>
        </w:rPr>
        <w:t>方</w:t>
      </w:r>
      <w:r w:rsidRPr="0026609C">
        <w:rPr>
          <w:rFonts w:eastAsia="MS Mincho"/>
          <w:caps/>
          <w:snapToGrid w:val="0"/>
          <w:sz w:val="24"/>
          <w:lang w:eastAsia="zh-CN"/>
        </w:rPr>
        <w:t>​</w:t>
      </w:r>
      <w:r w:rsidRPr="0026609C">
        <w:rPr>
          <w:rFonts w:eastAsia="SimSun"/>
          <w:caps/>
          <w:snapToGrid w:val="0"/>
          <w:sz w:val="24"/>
          <w:lang w:eastAsia="zh-CN"/>
        </w:rPr>
        <w:t>会</w:t>
      </w:r>
      <w:r w:rsidRPr="0026609C">
        <w:rPr>
          <w:rFonts w:eastAsia="MS Mincho"/>
          <w:caps/>
          <w:snapToGrid w:val="0"/>
          <w:sz w:val="24"/>
          <w:lang w:eastAsia="zh-CN"/>
        </w:rPr>
        <w:t>​</w:t>
      </w:r>
      <w:r w:rsidRPr="0026609C">
        <w:rPr>
          <w:rFonts w:eastAsia="SimSun"/>
          <w:caps/>
          <w:snapToGrid w:val="0"/>
          <w:sz w:val="24"/>
          <w:lang w:eastAsia="zh-CN"/>
        </w:rPr>
        <w:t>议</w:t>
      </w:r>
      <w:r w:rsidRPr="0026609C">
        <w:rPr>
          <w:rFonts w:eastAsia="MS Mincho"/>
          <w:caps/>
          <w:snapToGrid w:val="0"/>
          <w:sz w:val="24"/>
          <w:lang w:eastAsia="zh-CN"/>
        </w:rPr>
        <w:t>​</w:t>
      </w:r>
      <w:r w:rsidRPr="0026609C">
        <w:rPr>
          <w:rFonts w:eastAsia="SimSun"/>
          <w:caps/>
          <w:snapToGrid w:val="0"/>
          <w:sz w:val="24"/>
          <w:lang w:eastAsia="zh-CN"/>
        </w:rPr>
        <w:t>的</w:t>
      </w:r>
      <w:r w:rsidRPr="0026609C">
        <w:rPr>
          <w:rFonts w:eastAsia="MS Mincho"/>
          <w:caps/>
          <w:snapToGrid w:val="0"/>
          <w:sz w:val="24"/>
          <w:lang w:eastAsia="zh-CN"/>
        </w:rPr>
        <w:t>​</w:t>
      </w:r>
      <w:r w:rsidRPr="0026609C">
        <w:rPr>
          <w:rFonts w:eastAsia="SimSun"/>
          <w:caps/>
          <w:snapToGrid w:val="0"/>
          <w:sz w:val="24"/>
          <w:lang w:eastAsia="zh-CN"/>
        </w:rPr>
        <w:t>生</w:t>
      </w:r>
      <w:r w:rsidRPr="0026609C">
        <w:rPr>
          <w:rFonts w:eastAsia="MS Mincho"/>
          <w:caps/>
          <w:snapToGrid w:val="0"/>
          <w:sz w:val="24"/>
          <w:lang w:eastAsia="zh-CN"/>
        </w:rPr>
        <w:t>​</w:t>
      </w:r>
      <w:r w:rsidRPr="0026609C">
        <w:rPr>
          <w:rFonts w:eastAsia="SimSun"/>
          <w:caps/>
          <w:snapToGrid w:val="0"/>
          <w:sz w:val="24"/>
          <w:lang w:eastAsia="zh-CN"/>
        </w:rPr>
        <w:t>物</w:t>
      </w:r>
      <w:r w:rsidRPr="0026609C">
        <w:rPr>
          <w:rFonts w:eastAsia="MS Mincho"/>
          <w:caps/>
          <w:snapToGrid w:val="0"/>
          <w:sz w:val="24"/>
          <w:lang w:eastAsia="zh-CN"/>
        </w:rPr>
        <w:t>​</w:t>
      </w:r>
      <w:r w:rsidRPr="0026609C">
        <w:rPr>
          <w:rFonts w:eastAsia="SimSun"/>
          <w:caps/>
          <w:snapToGrid w:val="0"/>
          <w:sz w:val="24"/>
          <w:lang w:eastAsia="zh-CN"/>
        </w:rPr>
        <w:t>多</w:t>
      </w:r>
      <w:r w:rsidRPr="0026609C">
        <w:rPr>
          <w:rFonts w:eastAsia="MS Mincho"/>
          <w:caps/>
          <w:snapToGrid w:val="0"/>
          <w:sz w:val="24"/>
          <w:lang w:eastAsia="zh-CN"/>
        </w:rPr>
        <w:t>​</w:t>
      </w:r>
      <w:r w:rsidRPr="0026609C">
        <w:rPr>
          <w:rFonts w:eastAsia="SimSun"/>
          <w:caps/>
          <w:snapToGrid w:val="0"/>
          <w:sz w:val="24"/>
          <w:lang w:eastAsia="zh-CN"/>
        </w:rPr>
        <w:t>样</w:t>
      </w:r>
      <w:r w:rsidRPr="0026609C">
        <w:rPr>
          <w:rFonts w:eastAsia="MS Mincho"/>
          <w:caps/>
          <w:snapToGrid w:val="0"/>
          <w:sz w:val="24"/>
          <w:lang w:eastAsia="zh-CN"/>
        </w:rPr>
        <w:t>​</w:t>
      </w:r>
      <w:r w:rsidRPr="0026609C">
        <w:rPr>
          <w:rFonts w:eastAsia="SimSun"/>
          <w:caps/>
          <w:snapToGrid w:val="0"/>
          <w:sz w:val="24"/>
          <w:lang w:eastAsia="zh-CN"/>
        </w:rPr>
        <w:t>性</w:t>
      </w:r>
      <w:r w:rsidRPr="0026609C">
        <w:rPr>
          <w:rFonts w:eastAsia="MS Mincho"/>
          <w:caps/>
          <w:snapToGrid w:val="0"/>
          <w:sz w:val="24"/>
          <w:lang w:eastAsia="zh-CN"/>
        </w:rPr>
        <w:t>​</w:t>
      </w:r>
      <w:r w:rsidRPr="0026609C">
        <w:rPr>
          <w:rFonts w:eastAsia="SimSun"/>
          <w:caps/>
          <w:snapToGrid w:val="0"/>
          <w:sz w:val="24"/>
          <w:lang w:eastAsia="zh-CN"/>
        </w:rPr>
        <w:t>公</w:t>
      </w:r>
      <w:r w:rsidRPr="0026609C">
        <w:rPr>
          <w:rFonts w:eastAsia="MS Mincho"/>
          <w:caps/>
          <w:snapToGrid w:val="0"/>
          <w:sz w:val="24"/>
          <w:lang w:eastAsia="zh-CN"/>
        </w:rPr>
        <w:t>​</w:t>
      </w:r>
      <w:r w:rsidRPr="0026609C">
        <w:rPr>
          <w:rFonts w:eastAsia="SimSun"/>
          <w:caps/>
          <w:snapToGrid w:val="0"/>
          <w:sz w:val="24"/>
          <w:lang w:eastAsia="zh-CN"/>
        </w:rPr>
        <w:t>约</w:t>
      </w:r>
      <w:r w:rsidRPr="0026609C">
        <w:rPr>
          <w:rFonts w:eastAsia="MS Mincho"/>
          <w:caps/>
          <w:snapToGrid w:val="0"/>
          <w:sz w:val="24"/>
          <w:lang w:eastAsia="zh-CN"/>
        </w:rPr>
        <w:t>​</w:t>
      </w:r>
      <w:r w:rsidRPr="0026609C">
        <w:rPr>
          <w:rFonts w:eastAsia="SimSun"/>
          <w:caps/>
          <w:snapToGrid w:val="0"/>
          <w:sz w:val="24"/>
          <w:lang w:eastAsia="zh-CN"/>
        </w:rPr>
        <w:t>缔</w:t>
      </w:r>
      <w:r w:rsidRPr="0026609C">
        <w:rPr>
          <w:rFonts w:eastAsia="MS Mincho"/>
          <w:caps/>
          <w:snapToGrid w:val="0"/>
          <w:sz w:val="24"/>
          <w:lang w:eastAsia="zh-CN"/>
        </w:rPr>
        <w:t>​</w:t>
      </w:r>
      <w:r w:rsidRPr="0026609C">
        <w:rPr>
          <w:rFonts w:eastAsia="SimSun"/>
          <w:caps/>
          <w:snapToGrid w:val="0"/>
          <w:sz w:val="24"/>
          <w:lang w:eastAsia="zh-CN"/>
        </w:rPr>
        <w:t>约</w:t>
      </w:r>
      <w:r w:rsidRPr="0026609C">
        <w:rPr>
          <w:rFonts w:eastAsia="MS Mincho"/>
          <w:caps/>
          <w:snapToGrid w:val="0"/>
          <w:sz w:val="24"/>
          <w:lang w:eastAsia="zh-CN"/>
        </w:rPr>
        <w:t>​</w:t>
      </w:r>
      <w:r w:rsidRPr="0026609C">
        <w:rPr>
          <w:rFonts w:eastAsia="SimSun"/>
          <w:caps/>
          <w:snapToGrid w:val="0"/>
          <w:sz w:val="24"/>
          <w:lang w:eastAsia="zh-CN"/>
        </w:rPr>
        <w:t>方</w:t>
      </w:r>
      <w:r w:rsidRPr="0026609C">
        <w:rPr>
          <w:rFonts w:eastAsia="MS Mincho"/>
          <w:caps/>
          <w:snapToGrid w:val="0"/>
          <w:sz w:val="24"/>
          <w:lang w:eastAsia="zh-CN"/>
        </w:rPr>
        <w:t>​</w:t>
      </w:r>
      <w:r w:rsidRPr="0026609C">
        <w:rPr>
          <w:rFonts w:eastAsia="SimSun"/>
          <w:caps/>
          <w:snapToGrid w:val="0"/>
          <w:sz w:val="24"/>
          <w:lang w:eastAsia="zh-CN"/>
        </w:rPr>
        <w:t>大</w:t>
      </w:r>
      <w:r w:rsidRPr="0026609C">
        <w:rPr>
          <w:rFonts w:eastAsia="MS Mincho"/>
          <w:caps/>
          <w:snapToGrid w:val="0"/>
          <w:sz w:val="24"/>
          <w:lang w:eastAsia="zh-CN"/>
        </w:rPr>
        <w:t>​</w:t>
      </w:r>
      <w:r w:rsidRPr="0026609C">
        <w:rPr>
          <w:rFonts w:eastAsia="SimSun"/>
          <w:caps/>
          <w:snapToGrid w:val="0"/>
          <w:sz w:val="24"/>
          <w:lang w:eastAsia="zh-CN"/>
        </w:rPr>
        <w:t>会</w:t>
      </w:r>
    </w:p>
    <w:p w14:paraId="22B12D5B" w14:textId="77777777" w:rsidR="009B6FF7" w:rsidRPr="0026609C" w:rsidRDefault="009B6FF7" w:rsidP="00CB1031">
      <w:pPr>
        <w:spacing w:before="0" w:after="0"/>
        <w:ind w:left="284" w:hanging="284"/>
        <w:jc w:val="left"/>
        <w:rPr>
          <w:rFonts w:eastAsia="SimSun"/>
          <w:snapToGrid w:val="0"/>
          <w:sz w:val="24"/>
          <w:lang w:eastAsia="zh-CN"/>
        </w:rPr>
      </w:pPr>
      <w:r w:rsidRPr="0026609C">
        <w:rPr>
          <w:rFonts w:eastAsia="SimSun"/>
          <w:snapToGrid w:val="0"/>
          <w:sz w:val="24"/>
          <w:lang w:eastAsia="zh-CN"/>
        </w:rPr>
        <w:t>第十次会议</w:t>
      </w:r>
      <w:r w:rsidRPr="0026609C">
        <w:rPr>
          <w:rFonts w:eastAsia="SimSun" w:hint="eastAsia"/>
          <w:snapToGrid w:val="0"/>
          <w:sz w:val="24"/>
          <w:lang w:eastAsia="zh-CN"/>
        </w:rPr>
        <w:t>第二阶段会议</w:t>
      </w:r>
    </w:p>
    <w:p w14:paraId="0225CC76" w14:textId="77777777" w:rsidR="009B6FF7" w:rsidRPr="0026609C" w:rsidRDefault="009B6FF7" w:rsidP="00CB1031">
      <w:pPr>
        <w:spacing w:before="0" w:after="0"/>
        <w:ind w:left="284" w:hanging="284"/>
        <w:jc w:val="left"/>
        <w:rPr>
          <w:rFonts w:eastAsia="SimSun"/>
          <w:snapToGrid w:val="0"/>
          <w:sz w:val="24"/>
          <w:lang w:eastAsia="zh-CN"/>
        </w:rPr>
      </w:pPr>
      <w:r w:rsidRPr="0026609C">
        <w:rPr>
          <w:rFonts w:eastAsia="SimSun"/>
          <w:snapToGrid w:val="0"/>
          <w:sz w:val="24"/>
          <w:lang w:eastAsia="nb-NO"/>
        </w:rPr>
        <w:t>2022</w:t>
      </w:r>
      <w:r w:rsidRPr="0026609C">
        <w:rPr>
          <w:rFonts w:eastAsia="SimSun"/>
          <w:snapToGrid w:val="0"/>
          <w:sz w:val="24"/>
          <w:lang w:eastAsia="zh-CN"/>
        </w:rPr>
        <w:t>年</w:t>
      </w:r>
      <w:r w:rsidRPr="0026609C">
        <w:rPr>
          <w:rFonts w:eastAsia="SimSun"/>
          <w:snapToGrid w:val="0"/>
          <w:sz w:val="24"/>
          <w:lang w:eastAsia="zh-CN"/>
        </w:rPr>
        <w:t>12</w:t>
      </w:r>
      <w:r w:rsidRPr="0026609C">
        <w:rPr>
          <w:rFonts w:eastAsia="SimSun"/>
          <w:snapToGrid w:val="0"/>
          <w:sz w:val="24"/>
          <w:lang w:eastAsia="zh-CN"/>
        </w:rPr>
        <w:t>月</w:t>
      </w:r>
      <w:r w:rsidRPr="0026609C">
        <w:rPr>
          <w:rFonts w:eastAsia="SimSun"/>
          <w:snapToGrid w:val="0"/>
          <w:sz w:val="24"/>
          <w:lang w:eastAsia="zh-CN"/>
        </w:rPr>
        <w:t>7</w:t>
      </w:r>
      <w:r w:rsidRPr="0026609C">
        <w:rPr>
          <w:rFonts w:eastAsia="SimSun"/>
          <w:snapToGrid w:val="0"/>
          <w:sz w:val="24"/>
          <w:lang w:eastAsia="zh-CN"/>
        </w:rPr>
        <w:t>日至</w:t>
      </w:r>
      <w:r w:rsidRPr="0026609C">
        <w:rPr>
          <w:rFonts w:eastAsia="SimSun"/>
          <w:snapToGrid w:val="0"/>
          <w:sz w:val="24"/>
          <w:lang w:eastAsia="zh-CN"/>
        </w:rPr>
        <w:t>19</w:t>
      </w:r>
      <w:r w:rsidRPr="0026609C">
        <w:rPr>
          <w:rFonts w:eastAsia="SimSun"/>
          <w:snapToGrid w:val="0"/>
          <w:sz w:val="24"/>
          <w:lang w:eastAsia="zh-CN"/>
        </w:rPr>
        <w:t>日</w:t>
      </w:r>
      <w:r w:rsidRPr="0026609C">
        <w:rPr>
          <w:rFonts w:eastAsia="SimSun" w:hint="eastAsia"/>
          <w:snapToGrid w:val="0"/>
          <w:sz w:val="24"/>
          <w:lang w:eastAsia="zh-CN"/>
        </w:rPr>
        <w:t>，加拿大蒙特利尔</w:t>
      </w:r>
    </w:p>
    <w:p w14:paraId="5EC1A872" w14:textId="46681945" w:rsidR="009B6FF7" w:rsidRPr="0026609C" w:rsidRDefault="009B6FF7" w:rsidP="00CB1031">
      <w:pPr>
        <w:pStyle w:val="Cornernotation"/>
        <w:overflowPunct w:val="0"/>
        <w:autoSpaceDE w:val="0"/>
        <w:autoSpaceDN w:val="0"/>
        <w:spacing w:before="0" w:after="0"/>
        <w:ind w:left="227" w:right="4512" w:hanging="227"/>
        <w:jc w:val="both"/>
        <w:rPr>
          <w:rFonts w:asciiTheme="majorBidi" w:hAnsiTheme="majorBidi" w:cstheme="majorBidi"/>
          <w:snapToGrid w:val="0"/>
          <w:kern w:val="22"/>
          <w:lang w:eastAsia="nb-NO"/>
        </w:rPr>
      </w:pPr>
    </w:p>
    <w:p w14:paraId="229E4F93" w14:textId="0707C6E0" w:rsidR="009B6FF7" w:rsidRPr="0026609C" w:rsidRDefault="009B6FF7" w:rsidP="00CB1031">
      <w:pPr>
        <w:pStyle w:val="Cornernotation"/>
        <w:overflowPunct w:val="0"/>
        <w:autoSpaceDE w:val="0"/>
        <w:autoSpaceDN w:val="0"/>
        <w:spacing w:before="0" w:after="0"/>
        <w:ind w:left="227" w:right="4512" w:hanging="227"/>
        <w:jc w:val="both"/>
        <w:rPr>
          <w:rFonts w:asciiTheme="majorBidi" w:hAnsiTheme="majorBidi" w:cstheme="majorBidi"/>
          <w:szCs w:val="22"/>
          <w:lang w:eastAsia="nb-NO"/>
        </w:rPr>
      </w:pPr>
    </w:p>
    <w:p w14:paraId="50653BC4" w14:textId="185FD540" w:rsidR="009B6FF7" w:rsidRPr="0026609C" w:rsidRDefault="009B6FF7" w:rsidP="00CB1031">
      <w:pPr>
        <w:overflowPunct w:val="0"/>
        <w:autoSpaceDE w:val="0"/>
        <w:autoSpaceDN w:val="0"/>
        <w:spacing w:before="240" w:after="240"/>
        <w:ind w:left="1800" w:right="1902"/>
        <w:jc w:val="center"/>
        <w:rPr>
          <w:b/>
          <w:bCs/>
          <w:sz w:val="24"/>
          <w:lang w:eastAsia="zh-CN"/>
        </w:rPr>
      </w:pPr>
      <w:r w:rsidRPr="0026609C">
        <w:rPr>
          <w:rFonts w:ascii="SimSun" w:eastAsia="SimSun" w:hAnsi="SimSun" w:cs="SimSun" w:hint="eastAsia"/>
          <w:b/>
          <w:bCs/>
          <w:sz w:val="24"/>
          <w:lang w:eastAsia="zh-CN"/>
        </w:rPr>
        <w:t>作</w:t>
      </w:r>
      <w:r w:rsidRPr="0026609C">
        <w:rPr>
          <w:b/>
          <w:bCs/>
          <w:sz w:val="24"/>
          <w:lang w:eastAsia="zh-CN"/>
        </w:rPr>
        <w:t>​</w:t>
      </w:r>
      <w:r w:rsidRPr="0026609C">
        <w:rPr>
          <w:rFonts w:ascii="SimSun" w:eastAsia="SimSun" w:hAnsi="SimSun" w:cs="SimSun" w:hint="eastAsia"/>
          <w:b/>
          <w:bCs/>
          <w:sz w:val="24"/>
          <w:lang w:eastAsia="zh-CN"/>
        </w:rPr>
        <w:t>为</w:t>
      </w:r>
      <w:r w:rsidRPr="0026609C">
        <w:rPr>
          <w:b/>
          <w:bCs/>
          <w:sz w:val="24"/>
          <w:lang w:eastAsia="zh-CN"/>
        </w:rPr>
        <w:t>​</w:t>
      </w:r>
      <w:r w:rsidRPr="0026609C">
        <w:rPr>
          <w:rFonts w:ascii="SimSun" w:eastAsia="SimSun" w:hAnsi="SimSun" w:cs="SimSun" w:hint="eastAsia"/>
          <w:b/>
          <w:bCs/>
          <w:sz w:val="24"/>
          <w:lang w:eastAsia="zh-CN"/>
        </w:rPr>
        <w:t>卡</w:t>
      </w:r>
      <w:r w:rsidRPr="0026609C">
        <w:rPr>
          <w:b/>
          <w:bCs/>
          <w:sz w:val="24"/>
          <w:lang w:eastAsia="zh-CN"/>
        </w:rPr>
        <w:t>​</w:t>
      </w:r>
      <w:r w:rsidRPr="0026609C">
        <w:rPr>
          <w:rFonts w:ascii="SimSun" w:eastAsia="SimSun" w:hAnsi="SimSun" w:cs="SimSun" w:hint="eastAsia"/>
          <w:b/>
          <w:bCs/>
          <w:sz w:val="24"/>
          <w:lang w:eastAsia="zh-CN"/>
        </w:rPr>
        <w:t>塔</w:t>
      </w:r>
      <w:r w:rsidRPr="0026609C">
        <w:rPr>
          <w:b/>
          <w:bCs/>
          <w:sz w:val="24"/>
          <w:lang w:eastAsia="zh-CN"/>
        </w:rPr>
        <w:t>​</w:t>
      </w:r>
      <w:r w:rsidRPr="0026609C">
        <w:rPr>
          <w:rFonts w:ascii="SimSun" w:eastAsia="SimSun" w:hAnsi="SimSun" w:cs="SimSun" w:hint="eastAsia"/>
          <w:b/>
          <w:bCs/>
          <w:sz w:val="24"/>
          <w:lang w:eastAsia="zh-CN"/>
        </w:rPr>
        <w:t>赫</w:t>
      </w:r>
      <w:r w:rsidRPr="0026609C">
        <w:rPr>
          <w:b/>
          <w:bCs/>
          <w:sz w:val="24"/>
          <w:lang w:eastAsia="zh-CN"/>
        </w:rPr>
        <w:t>​</w:t>
      </w:r>
      <w:r w:rsidRPr="0026609C">
        <w:rPr>
          <w:rFonts w:ascii="SimSun" w:eastAsia="SimSun" w:hAnsi="SimSun" w:cs="SimSun" w:hint="eastAsia"/>
          <w:b/>
          <w:bCs/>
          <w:sz w:val="24"/>
          <w:lang w:eastAsia="zh-CN"/>
        </w:rPr>
        <w:t>纳</w:t>
      </w:r>
      <w:r w:rsidRPr="0026609C">
        <w:rPr>
          <w:b/>
          <w:bCs/>
          <w:sz w:val="24"/>
          <w:lang w:eastAsia="zh-CN"/>
        </w:rPr>
        <w:t>​</w:t>
      </w:r>
      <w:r w:rsidRPr="0026609C">
        <w:rPr>
          <w:rFonts w:ascii="SimSun" w:eastAsia="SimSun" w:hAnsi="SimSun" w:cs="SimSun" w:hint="eastAsia"/>
          <w:b/>
          <w:bCs/>
          <w:sz w:val="24"/>
          <w:lang w:eastAsia="zh-CN"/>
        </w:rPr>
        <w:t>生</w:t>
      </w:r>
      <w:r w:rsidRPr="0026609C">
        <w:rPr>
          <w:b/>
          <w:bCs/>
          <w:sz w:val="24"/>
          <w:lang w:eastAsia="zh-CN"/>
        </w:rPr>
        <w:t>​</w:t>
      </w:r>
      <w:r w:rsidRPr="0026609C">
        <w:rPr>
          <w:rFonts w:ascii="SimSun" w:eastAsia="SimSun" w:hAnsi="SimSun" w:cs="SimSun" w:hint="eastAsia"/>
          <w:b/>
          <w:bCs/>
          <w:sz w:val="24"/>
          <w:lang w:eastAsia="zh-CN"/>
        </w:rPr>
        <w:t>物</w:t>
      </w:r>
      <w:r w:rsidRPr="0026609C">
        <w:rPr>
          <w:b/>
          <w:bCs/>
          <w:sz w:val="24"/>
          <w:lang w:eastAsia="zh-CN"/>
        </w:rPr>
        <w:t>​</w:t>
      </w:r>
      <w:r w:rsidRPr="0026609C">
        <w:rPr>
          <w:rFonts w:ascii="SimSun" w:eastAsia="SimSun" w:hAnsi="SimSun" w:cs="SimSun" w:hint="eastAsia"/>
          <w:b/>
          <w:bCs/>
          <w:sz w:val="24"/>
          <w:lang w:eastAsia="zh-CN"/>
        </w:rPr>
        <w:t>安</w:t>
      </w:r>
      <w:r w:rsidRPr="0026609C">
        <w:rPr>
          <w:b/>
          <w:bCs/>
          <w:sz w:val="24"/>
          <w:lang w:eastAsia="zh-CN"/>
        </w:rPr>
        <w:t>​</w:t>
      </w:r>
      <w:r w:rsidRPr="0026609C">
        <w:rPr>
          <w:rFonts w:ascii="SimSun" w:eastAsia="SimSun" w:hAnsi="SimSun" w:cs="SimSun" w:hint="eastAsia"/>
          <w:b/>
          <w:bCs/>
          <w:sz w:val="24"/>
          <w:lang w:eastAsia="zh-CN"/>
        </w:rPr>
        <w:t>全</w:t>
      </w:r>
      <w:r w:rsidRPr="0026609C">
        <w:rPr>
          <w:b/>
          <w:bCs/>
          <w:sz w:val="24"/>
          <w:lang w:eastAsia="zh-CN"/>
        </w:rPr>
        <w:t>​</w:t>
      </w:r>
      <w:r w:rsidRPr="0026609C">
        <w:rPr>
          <w:rFonts w:ascii="SimSun" w:eastAsia="SimSun" w:hAnsi="SimSun" w:cs="SimSun" w:hint="eastAsia"/>
          <w:b/>
          <w:bCs/>
          <w:sz w:val="24"/>
          <w:lang w:eastAsia="zh-CN"/>
        </w:rPr>
        <w:t>议</w:t>
      </w:r>
      <w:r w:rsidRPr="0026609C">
        <w:rPr>
          <w:b/>
          <w:bCs/>
          <w:sz w:val="24"/>
          <w:lang w:eastAsia="zh-CN"/>
        </w:rPr>
        <w:t>​</w:t>
      </w:r>
      <w:r w:rsidRPr="0026609C">
        <w:rPr>
          <w:rFonts w:ascii="SimSun" w:eastAsia="SimSun" w:hAnsi="SimSun" w:cs="SimSun" w:hint="eastAsia"/>
          <w:b/>
          <w:bCs/>
          <w:sz w:val="24"/>
          <w:lang w:eastAsia="zh-CN"/>
        </w:rPr>
        <w:t>定</w:t>
      </w:r>
      <w:r w:rsidRPr="0026609C">
        <w:rPr>
          <w:b/>
          <w:bCs/>
          <w:sz w:val="24"/>
          <w:lang w:eastAsia="zh-CN"/>
        </w:rPr>
        <w:t>​</w:t>
      </w:r>
      <w:r w:rsidRPr="0026609C">
        <w:rPr>
          <w:rFonts w:ascii="SimSun" w:eastAsia="SimSun" w:hAnsi="SimSun" w:cs="SimSun" w:hint="eastAsia"/>
          <w:b/>
          <w:bCs/>
          <w:sz w:val="24"/>
          <w:lang w:eastAsia="zh-CN"/>
        </w:rPr>
        <w:t>书</w:t>
      </w:r>
      <w:r w:rsidRPr="0026609C">
        <w:rPr>
          <w:b/>
          <w:bCs/>
          <w:sz w:val="24"/>
          <w:lang w:eastAsia="zh-CN"/>
        </w:rPr>
        <w:t>​</w:t>
      </w:r>
      <w:r w:rsidRPr="0026609C">
        <w:rPr>
          <w:rFonts w:ascii="SimSun" w:eastAsia="SimSun" w:hAnsi="SimSun" w:cs="SimSun" w:hint="eastAsia"/>
          <w:b/>
          <w:bCs/>
          <w:sz w:val="24"/>
          <w:lang w:eastAsia="zh-CN"/>
        </w:rPr>
        <w:t>缔</w:t>
      </w:r>
      <w:r w:rsidRPr="0026609C">
        <w:rPr>
          <w:b/>
          <w:bCs/>
          <w:sz w:val="24"/>
          <w:lang w:eastAsia="zh-CN"/>
        </w:rPr>
        <w:t>​</w:t>
      </w:r>
      <w:r w:rsidRPr="0026609C">
        <w:rPr>
          <w:rFonts w:ascii="SimSun" w:eastAsia="SimSun" w:hAnsi="SimSun" w:cs="SimSun" w:hint="eastAsia"/>
          <w:b/>
          <w:bCs/>
          <w:sz w:val="24"/>
          <w:lang w:eastAsia="zh-CN"/>
        </w:rPr>
        <w:t>约</w:t>
      </w:r>
      <w:r w:rsidRPr="0026609C">
        <w:rPr>
          <w:b/>
          <w:bCs/>
          <w:sz w:val="24"/>
          <w:lang w:eastAsia="zh-CN"/>
        </w:rPr>
        <w:t>​</w:t>
      </w:r>
      <w:r w:rsidRPr="0026609C">
        <w:rPr>
          <w:rFonts w:ascii="SimSun" w:eastAsia="SimSun" w:hAnsi="SimSun" w:cs="SimSun" w:hint="eastAsia"/>
          <w:b/>
          <w:bCs/>
          <w:sz w:val="24"/>
          <w:lang w:eastAsia="zh-CN"/>
        </w:rPr>
        <w:t>方</w:t>
      </w:r>
      <w:r w:rsidRPr="0026609C">
        <w:rPr>
          <w:b/>
          <w:bCs/>
          <w:sz w:val="24"/>
          <w:lang w:eastAsia="zh-CN"/>
        </w:rPr>
        <w:t>​</w:t>
      </w:r>
      <w:r w:rsidRPr="0026609C">
        <w:rPr>
          <w:rFonts w:ascii="SimSun" w:eastAsia="SimSun" w:hAnsi="SimSun" w:cs="SimSun" w:hint="eastAsia"/>
          <w:b/>
          <w:bCs/>
          <w:sz w:val="24"/>
          <w:lang w:eastAsia="zh-CN"/>
        </w:rPr>
        <w:t>会</w:t>
      </w:r>
      <w:r w:rsidRPr="0026609C">
        <w:rPr>
          <w:b/>
          <w:bCs/>
          <w:sz w:val="24"/>
          <w:lang w:eastAsia="zh-CN"/>
        </w:rPr>
        <w:t>​</w:t>
      </w:r>
      <w:r w:rsidRPr="0026609C">
        <w:rPr>
          <w:rFonts w:ascii="SimSun" w:eastAsia="SimSun" w:hAnsi="SimSun" w:cs="SimSun" w:hint="eastAsia"/>
          <w:b/>
          <w:bCs/>
          <w:sz w:val="24"/>
          <w:lang w:eastAsia="zh-CN"/>
        </w:rPr>
        <w:t>议</w:t>
      </w:r>
      <w:r w:rsidRPr="0026609C">
        <w:rPr>
          <w:b/>
          <w:bCs/>
          <w:sz w:val="24"/>
          <w:lang w:eastAsia="zh-CN"/>
        </w:rPr>
        <w:t>​</w:t>
      </w:r>
      <w:r w:rsidRPr="0026609C">
        <w:rPr>
          <w:rFonts w:ascii="SimSun" w:eastAsia="SimSun" w:hAnsi="SimSun" w:cs="SimSun" w:hint="eastAsia"/>
          <w:b/>
          <w:bCs/>
          <w:sz w:val="24"/>
          <w:lang w:eastAsia="zh-CN"/>
        </w:rPr>
        <w:t>的</w:t>
      </w:r>
      <w:r w:rsidRPr="0026609C">
        <w:rPr>
          <w:b/>
          <w:bCs/>
          <w:sz w:val="24"/>
          <w:lang w:eastAsia="zh-CN"/>
        </w:rPr>
        <w:t>​</w:t>
      </w:r>
      <w:r w:rsidRPr="0026609C">
        <w:rPr>
          <w:rFonts w:ascii="SimSun" w:eastAsia="SimSun" w:hAnsi="SimSun" w:cs="SimSun" w:hint="eastAsia"/>
          <w:b/>
          <w:bCs/>
          <w:sz w:val="24"/>
          <w:lang w:eastAsia="zh-CN"/>
        </w:rPr>
        <w:t>生</w:t>
      </w:r>
      <w:r w:rsidRPr="0026609C">
        <w:rPr>
          <w:b/>
          <w:bCs/>
          <w:sz w:val="24"/>
          <w:lang w:eastAsia="zh-CN"/>
        </w:rPr>
        <w:t>​</w:t>
      </w:r>
      <w:r w:rsidRPr="0026609C">
        <w:rPr>
          <w:rFonts w:ascii="SimSun" w:eastAsia="SimSun" w:hAnsi="SimSun" w:cs="SimSun" w:hint="eastAsia"/>
          <w:b/>
          <w:bCs/>
          <w:sz w:val="24"/>
          <w:lang w:eastAsia="zh-CN"/>
        </w:rPr>
        <w:t>物</w:t>
      </w:r>
      <w:r w:rsidRPr="0026609C">
        <w:rPr>
          <w:b/>
          <w:bCs/>
          <w:sz w:val="24"/>
          <w:lang w:eastAsia="zh-CN"/>
        </w:rPr>
        <w:t>​</w:t>
      </w:r>
      <w:r w:rsidRPr="0026609C">
        <w:rPr>
          <w:rFonts w:ascii="SimSun" w:eastAsia="SimSun" w:hAnsi="SimSun" w:cs="SimSun" w:hint="eastAsia"/>
          <w:b/>
          <w:bCs/>
          <w:sz w:val="24"/>
          <w:lang w:eastAsia="zh-CN"/>
        </w:rPr>
        <w:t>多</w:t>
      </w:r>
      <w:r w:rsidRPr="0026609C">
        <w:rPr>
          <w:b/>
          <w:bCs/>
          <w:sz w:val="24"/>
          <w:lang w:eastAsia="zh-CN"/>
        </w:rPr>
        <w:t>​</w:t>
      </w:r>
      <w:r w:rsidRPr="0026609C">
        <w:rPr>
          <w:rFonts w:ascii="SimSun" w:eastAsia="SimSun" w:hAnsi="SimSun" w:cs="SimSun" w:hint="eastAsia"/>
          <w:b/>
          <w:bCs/>
          <w:sz w:val="24"/>
          <w:lang w:eastAsia="zh-CN"/>
        </w:rPr>
        <w:t>样</w:t>
      </w:r>
      <w:r w:rsidRPr="0026609C">
        <w:rPr>
          <w:b/>
          <w:bCs/>
          <w:sz w:val="24"/>
          <w:lang w:eastAsia="zh-CN"/>
        </w:rPr>
        <w:t>​</w:t>
      </w:r>
      <w:r w:rsidRPr="0026609C">
        <w:rPr>
          <w:rFonts w:ascii="SimSun" w:eastAsia="SimSun" w:hAnsi="SimSun" w:cs="SimSun" w:hint="eastAsia"/>
          <w:b/>
          <w:bCs/>
          <w:sz w:val="24"/>
          <w:lang w:eastAsia="zh-CN"/>
        </w:rPr>
        <w:t>性</w:t>
      </w:r>
      <w:r w:rsidRPr="0026609C">
        <w:rPr>
          <w:b/>
          <w:bCs/>
          <w:sz w:val="24"/>
          <w:lang w:eastAsia="zh-CN"/>
        </w:rPr>
        <w:t>​</w:t>
      </w:r>
      <w:r w:rsidRPr="0026609C">
        <w:rPr>
          <w:rFonts w:ascii="SimSun" w:eastAsia="SimSun" w:hAnsi="SimSun" w:cs="SimSun" w:hint="eastAsia"/>
          <w:b/>
          <w:bCs/>
          <w:sz w:val="24"/>
          <w:lang w:eastAsia="zh-CN"/>
        </w:rPr>
        <w:t>公</w:t>
      </w:r>
      <w:r w:rsidRPr="0026609C">
        <w:rPr>
          <w:b/>
          <w:bCs/>
          <w:sz w:val="24"/>
          <w:lang w:eastAsia="zh-CN"/>
        </w:rPr>
        <w:t>​</w:t>
      </w:r>
      <w:r w:rsidRPr="0026609C">
        <w:rPr>
          <w:rFonts w:ascii="SimSun" w:eastAsia="SimSun" w:hAnsi="SimSun" w:cs="SimSun" w:hint="eastAsia"/>
          <w:b/>
          <w:bCs/>
          <w:sz w:val="24"/>
          <w:lang w:eastAsia="zh-CN"/>
        </w:rPr>
        <w:t>约</w:t>
      </w:r>
      <w:r w:rsidRPr="0026609C">
        <w:rPr>
          <w:b/>
          <w:bCs/>
          <w:sz w:val="24"/>
          <w:lang w:eastAsia="zh-CN"/>
        </w:rPr>
        <w:t>​</w:t>
      </w:r>
      <w:r w:rsidRPr="0026609C">
        <w:rPr>
          <w:rFonts w:ascii="SimSun" w:eastAsia="SimSun" w:hAnsi="SimSun" w:cs="SimSun" w:hint="eastAsia"/>
          <w:b/>
          <w:bCs/>
          <w:sz w:val="24"/>
          <w:lang w:eastAsia="zh-CN"/>
        </w:rPr>
        <w:t>缔</w:t>
      </w:r>
      <w:r w:rsidRPr="0026609C">
        <w:rPr>
          <w:b/>
          <w:bCs/>
          <w:sz w:val="24"/>
          <w:lang w:eastAsia="zh-CN"/>
        </w:rPr>
        <w:t>​</w:t>
      </w:r>
      <w:r w:rsidRPr="0026609C">
        <w:rPr>
          <w:rFonts w:ascii="SimSun" w:eastAsia="SimSun" w:hAnsi="SimSun" w:cs="SimSun" w:hint="eastAsia"/>
          <w:b/>
          <w:bCs/>
          <w:sz w:val="24"/>
          <w:lang w:eastAsia="zh-CN"/>
        </w:rPr>
        <w:t>约</w:t>
      </w:r>
      <w:r w:rsidRPr="0026609C">
        <w:rPr>
          <w:b/>
          <w:bCs/>
          <w:sz w:val="24"/>
          <w:lang w:eastAsia="zh-CN"/>
        </w:rPr>
        <w:t>​</w:t>
      </w:r>
      <w:r w:rsidRPr="0026609C">
        <w:rPr>
          <w:rFonts w:ascii="SimSun" w:eastAsia="SimSun" w:hAnsi="SimSun" w:cs="SimSun" w:hint="eastAsia"/>
          <w:b/>
          <w:bCs/>
          <w:sz w:val="24"/>
          <w:lang w:eastAsia="zh-CN"/>
        </w:rPr>
        <w:t>方</w:t>
      </w:r>
      <w:r w:rsidRPr="0026609C">
        <w:rPr>
          <w:b/>
          <w:bCs/>
          <w:sz w:val="24"/>
          <w:lang w:eastAsia="zh-CN"/>
        </w:rPr>
        <w:t>​</w:t>
      </w:r>
      <w:r w:rsidRPr="0026609C">
        <w:rPr>
          <w:rFonts w:ascii="SimSun" w:eastAsia="SimSun" w:hAnsi="SimSun" w:cs="SimSun" w:hint="eastAsia"/>
          <w:b/>
          <w:bCs/>
          <w:sz w:val="24"/>
          <w:lang w:eastAsia="zh-CN"/>
        </w:rPr>
        <w:t>大</w:t>
      </w:r>
      <w:r w:rsidRPr="0026609C">
        <w:rPr>
          <w:b/>
          <w:bCs/>
          <w:sz w:val="24"/>
          <w:lang w:eastAsia="zh-CN"/>
        </w:rPr>
        <w:t>​</w:t>
      </w:r>
      <w:r w:rsidRPr="0026609C">
        <w:rPr>
          <w:rFonts w:ascii="SimSun" w:eastAsia="SimSun" w:hAnsi="SimSun" w:cs="SimSun" w:hint="eastAsia"/>
          <w:b/>
          <w:bCs/>
          <w:sz w:val="24"/>
          <w:lang w:eastAsia="zh-CN"/>
        </w:rPr>
        <w:t>会第十次会议决定草案</w:t>
      </w:r>
    </w:p>
    <w:p w14:paraId="0486A22E" w14:textId="4C70D310" w:rsidR="00E562FE" w:rsidRPr="0026609C" w:rsidRDefault="009B6FF7" w:rsidP="00CB1031">
      <w:pPr>
        <w:overflowPunct w:val="0"/>
        <w:autoSpaceDE w:val="0"/>
        <w:autoSpaceDN w:val="0"/>
        <w:spacing w:after="240"/>
        <w:jc w:val="center"/>
        <w:rPr>
          <w:rFonts w:asciiTheme="majorBidi" w:hAnsiTheme="majorBidi" w:cstheme="majorBidi"/>
          <w:b/>
          <w:bCs/>
          <w:caps/>
          <w:snapToGrid w:val="0"/>
          <w:kern w:val="22"/>
          <w:sz w:val="24"/>
          <w:lang w:eastAsia="zh-CN"/>
        </w:rPr>
      </w:pPr>
      <w:r w:rsidRPr="0026609C">
        <w:rPr>
          <w:rFonts w:ascii="SimSun" w:eastAsia="SimSun" w:hAnsi="SimSun" w:cs="SimSun" w:hint="eastAsia"/>
          <w:b/>
          <w:bCs/>
          <w:caps/>
          <w:snapToGrid w:val="0"/>
          <w:kern w:val="22"/>
          <w:sz w:val="24"/>
          <w:lang w:eastAsia="zh-CN"/>
        </w:rPr>
        <w:t>导言</w:t>
      </w:r>
    </w:p>
    <w:p w14:paraId="38B6C1E7" w14:textId="7697D3E3" w:rsidR="00FE4AFF" w:rsidRPr="0026609C" w:rsidRDefault="00D50ED2" w:rsidP="00CB1031">
      <w:pPr>
        <w:pStyle w:val="Para1"/>
        <w:suppressLineNumbers/>
        <w:suppressAutoHyphens/>
        <w:overflowPunct w:val="0"/>
        <w:autoSpaceDE w:val="0"/>
        <w:autoSpaceDN w:val="0"/>
        <w:rPr>
          <w:rFonts w:asciiTheme="minorHAnsi" w:eastAsiaTheme="minorEastAsia" w:hAnsiTheme="minorHAnsi" w:cstheme="minorBidi"/>
          <w:kern w:val="22"/>
          <w:sz w:val="24"/>
          <w:szCs w:val="24"/>
          <w:lang w:eastAsia="zh-CN"/>
        </w:rPr>
      </w:pPr>
      <w:r w:rsidRPr="0026609C">
        <w:rPr>
          <w:sz w:val="24"/>
          <w:szCs w:val="24"/>
          <w:lang w:eastAsia="zh-CN"/>
        </w:rPr>
        <w:t>1.</w:t>
      </w:r>
      <w:r w:rsidRPr="0026609C">
        <w:rPr>
          <w:sz w:val="24"/>
          <w:szCs w:val="24"/>
          <w:lang w:eastAsia="zh-CN"/>
        </w:rPr>
        <w:tab/>
      </w:r>
      <w:r w:rsidR="00CB1031" w:rsidRPr="0026609C">
        <w:rPr>
          <w:rFonts w:ascii="SimSun" w:eastAsia="SimSun" w:hAnsi="SimSun" w:cs="SimSun" w:hint="eastAsia"/>
          <w:sz w:val="24"/>
          <w:szCs w:val="24"/>
          <w:lang w:val="en-US" w:eastAsia="zh-CN"/>
        </w:rPr>
        <w:t>本说明汇编了供作为卡塔赫纳议定书缔约方会议的公约缔约方大会第十次会议审议的决定草案。这些决定草案是根据会议议程和第二阶段会议议程说明（</w:t>
      </w:r>
      <w:r w:rsidR="00CB1031" w:rsidRPr="0026609C">
        <w:rPr>
          <w:rFonts w:hint="eastAsia"/>
          <w:sz w:val="24"/>
          <w:szCs w:val="24"/>
          <w:lang w:val="en-US" w:eastAsia="zh-CN"/>
        </w:rPr>
        <w:t xml:space="preserve">CBD/CP/MOP/10/1/Rev.1 </w:t>
      </w:r>
      <w:r w:rsidR="00CB1031" w:rsidRPr="0026609C">
        <w:rPr>
          <w:rFonts w:ascii="SimSun" w:eastAsia="SimSun" w:hAnsi="SimSun" w:cs="SimSun" w:hint="eastAsia"/>
          <w:sz w:val="24"/>
          <w:szCs w:val="24"/>
          <w:lang w:val="en-US" w:eastAsia="zh-CN"/>
        </w:rPr>
        <w:t>和</w:t>
      </w:r>
      <w:r w:rsidR="00CB1031" w:rsidRPr="0026609C">
        <w:rPr>
          <w:rFonts w:hint="eastAsia"/>
          <w:sz w:val="24"/>
          <w:szCs w:val="24"/>
          <w:lang w:val="en-US" w:eastAsia="zh-CN"/>
        </w:rPr>
        <w:t xml:space="preserve"> CBD/CP/MOP/910/1/Add .3</w:t>
      </w:r>
      <w:r w:rsidR="00CB1031" w:rsidRPr="0026609C">
        <w:rPr>
          <w:rFonts w:ascii="SimSun" w:eastAsia="SimSun" w:hAnsi="SimSun" w:cs="SimSun" w:hint="eastAsia"/>
          <w:sz w:val="24"/>
          <w:szCs w:val="24"/>
          <w:lang w:val="en-US" w:eastAsia="zh-CN"/>
        </w:rPr>
        <w:t>）组织在一起。</w:t>
      </w:r>
      <w:r w:rsidR="00FE4AFF" w:rsidRPr="0026609C">
        <w:rPr>
          <w:sz w:val="24"/>
          <w:szCs w:val="24"/>
          <w:lang w:eastAsia="zh-CN"/>
        </w:rPr>
        <w:t xml:space="preserve"> </w:t>
      </w:r>
    </w:p>
    <w:p w14:paraId="0ECAE673" w14:textId="5A6E0865" w:rsidR="001F718E" w:rsidRPr="0026609C" w:rsidRDefault="00D50ED2" w:rsidP="00CB1031">
      <w:pPr>
        <w:pStyle w:val="Para1"/>
        <w:suppressLineNumbers/>
        <w:suppressAutoHyphens/>
        <w:overflowPunct w:val="0"/>
        <w:autoSpaceDE w:val="0"/>
        <w:autoSpaceDN w:val="0"/>
        <w:rPr>
          <w:rFonts w:asciiTheme="minorHAnsi" w:eastAsiaTheme="minorEastAsia" w:hAnsiTheme="minorHAnsi" w:cstheme="minorBidi"/>
          <w:kern w:val="22"/>
          <w:sz w:val="24"/>
          <w:szCs w:val="24"/>
          <w:lang w:eastAsia="zh-CN"/>
        </w:rPr>
      </w:pPr>
      <w:r w:rsidRPr="0026609C">
        <w:rPr>
          <w:sz w:val="24"/>
          <w:szCs w:val="24"/>
          <w:lang w:eastAsia="zh-CN"/>
        </w:rPr>
        <w:t>2.</w:t>
      </w:r>
      <w:r w:rsidRPr="0026609C">
        <w:rPr>
          <w:sz w:val="24"/>
          <w:szCs w:val="24"/>
          <w:lang w:eastAsia="zh-CN"/>
        </w:rPr>
        <w:tab/>
      </w:r>
      <w:r w:rsidR="00CB1031" w:rsidRPr="0026609C">
        <w:rPr>
          <w:rFonts w:ascii="SimSun" w:eastAsia="SimSun" w:hAnsi="SimSun" w:cs="SimSun" w:hint="eastAsia"/>
          <w:sz w:val="24"/>
          <w:szCs w:val="24"/>
          <w:lang w:val="en-US" w:eastAsia="zh-CN"/>
        </w:rPr>
        <w:t>本说明包括科学、技术和工艺咨询附属机构第二十四次会议、执行问题附属机构第三次会议以及卡塔赫纳议定书履约委员会第十六次和第十七次会议的各项建议所载决定草案。</w:t>
      </w:r>
      <w:r w:rsidR="00FE4AFF" w:rsidRPr="0026609C">
        <w:rPr>
          <w:sz w:val="24"/>
          <w:szCs w:val="24"/>
          <w:lang w:eastAsia="zh-CN"/>
        </w:rPr>
        <w:t xml:space="preserve"> </w:t>
      </w:r>
    </w:p>
    <w:p w14:paraId="6D90E2B4" w14:textId="2E8215D3" w:rsidR="00FE4AFF" w:rsidRPr="0026609C" w:rsidRDefault="00D50ED2" w:rsidP="00CB1031">
      <w:pPr>
        <w:pStyle w:val="Para1"/>
        <w:suppressLineNumbers/>
        <w:suppressAutoHyphens/>
        <w:overflowPunct w:val="0"/>
        <w:autoSpaceDE w:val="0"/>
        <w:autoSpaceDN w:val="0"/>
        <w:rPr>
          <w:rFonts w:asciiTheme="minorHAnsi" w:eastAsiaTheme="minorEastAsia" w:hAnsiTheme="minorHAnsi" w:cstheme="minorBidi"/>
          <w:kern w:val="22"/>
          <w:sz w:val="24"/>
          <w:szCs w:val="24"/>
          <w:lang w:eastAsia="zh-CN"/>
        </w:rPr>
      </w:pPr>
      <w:r w:rsidRPr="0026609C">
        <w:rPr>
          <w:sz w:val="24"/>
          <w:szCs w:val="24"/>
          <w:lang w:eastAsia="zh-CN"/>
        </w:rPr>
        <w:t>3.</w:t>
      </w:r>
      <w:r w:rsidRPr="0026609C">
        <w:rPr>
          <w:sz w:val="24"/>
          <w:szCs w:val="24"/>
          <w:lang w:eastAsia="zh-CN"/>
        </w:rPr>
        <w:tab/>
      </w:r>
      <w:r w:rsidR="00E70625" w:rsidRPr="0026609C">
        <w:rPr>
          <w:rFonts w:ascii="SimSun" w:eastAsia="SimSun" w:hAnsi="SimSun" w:cs="SimSun" w:hint="eastAsia"/>
          <w:sz w:val="24"/>
          <w:szCs w:val="24"/>
          <w:lang w:val="en-US" w:eastAsia="zh-CN"/>
        </w:rPr>
        <w:t>本说明还包括决定草案中增加的要素，这些要素是执行秘书参考缔约方会议以前各项决定编写的，用灰色突出显示。为卡塔赫纳议定书缔约方第十次会议编写的文件提供了决定草案所载要素的背景和</w:t>
      </w:r>
      <w:r w:rsidR="00E70625" w:rsidRPr="0026609C">
        <w:rPr>
          <w:rFonts w:hint="eastAsia"/>
          <w:sz w:val="24"/>
          <w:szCs w:val="24"/>
          <w:lang w:val="en-US" w:eastAsia="zh-CN"/>
        </w:rPr>
        <w:t>/</w:t>
      </w:r>
      <w:r w:rsidR="00E70625" w:rsidRPr="0026609C">
        <w:rPr>
          <w:rFonts w:ascii="SimSun" w:eastAsia="SimSun" w:hAnsi="SimSun" w:cs="SimSun" w:hint="eastAsia"/>
          <w:sz w:val="24"/>
          <w:szCs w:val="24"/>
          <w:lang w:val="en-US" w:eastAsia="zh-CN"/>
        </w:rPr>
        <w:t>或任务规定。</w:t>
      </w:r>
    </w:p>
    <w:p w14:paraId="72897175" w14:textId="77777777" w:rsidR="007705B6" w:rsidRPr="0026609C" w:rsidRDefault="007705B6" w:rsidP="00CB1031">
      <w:pPr>
        <w:pStyle w:val="Para1"/>
        <w:suppressLineNumbers/>
        <w:suppressAutoHyphens/>
        <w:overflowPunct w:val="0"/>
        <w:autoSpaceDE w:val="0"/>
        <w:autoSpaceDN w:val="0"/>
        <w:rPr>
          <w:rFonts w:asciiTheme="minorHAnsi" w:eastAsiaTheme="minorEastAsia" w:hAnsiTheme="minorHAnsi" w:cstheme="minorBidi"/>
          <w:kern w:val="22"/>
          <w:sz w:val="24"/>
          <w:szCs w:val="24"/>
          <w:lang w:eastAsia="zh-CN"/>
        </w:rPr>
        <w:sectPr w:rsidR="007705B6" w:rsidRPr="0026609C" w:rsidSect="007705B6">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134" w:right="1389" w:bottom="1134" w:left="1389" w:header="709" w:footer="709" w:gutter="0"/>
          <w:cols w:space="708"/>
          <w:titlePg/>
          <w:docGrid w:linePitch="360"/>
        </w:sectPr>
      </w:pPr>
    </w:p>
    <w:p w14:paraId="0CA37C70" w14:textId="77777777" w:rsidR="009E06E4" w:rsidRPr="0026609C" w:rsidRDefault="009E06E4" w:rsidP="00CB1031">
      <w:pPr>
        <w:pStyle w:val="Para1"/>
        <w:suppressLineNumbers/>
        <w:suppressAutoHyphens/>
        <w:overflowPunct w:val="0"/>
        <w:autoSpaceDE w:val="0"/>
        <w:autoSpaceDN w:val="0"/>
        <w:rPr>
          <w:rFonts w:asciiTheme="minorHAnsi" w:eastAsiaTheme="minorEastAsia" w:hAnsiTheme="minorHAnsi" w:cstheme="minorBidi"/>
          <w:kern w:val="22"/>
          <w:sz w:val="24"/>
          <w:szCs w:val="24"/>
          <w:lang w:eastAsia="zh-CN"/>
        </w:rPr>
      </w:pPr>
    </w:p>
    <w:p w14:paraId="4E317A2A" w14:textId="77777777" w:rsidR="00C86FCB" w:rsidRPr="0026609C" w:rsidRDefault="00C86FCB" w:rsidP="00CB1031">
      <w:pPr>
        <w:jc w:val="left"/>
        <w:rPr>
          <w:rFonts w:asciiTheme="majorBidi" w:hAnsiTheme="majorBidi" w:cstheme="majorBidi"/>
          <w:b/>
          <w:bCs/>
          <w:caps/>
          <w:snapToGrid w:val="0"/>
          <w:kern w:val="22"/>
          <w:sz w:val="24"/>
          <w:lang w:eastAsia="zh-CN"/>
        </w:rPr>
      </w:pPr>
      <w:r w:rsidRPr="0026609C">
        <w:rPr>
          <w:rFonts w:asciiTheme="majorBidi" w:hAnsiTheme="majorBidi" w:cstheme="majorBidi"/>
          <w:b/>
          <w:bCs/>
          <w:caps/>
          <w:snapToGrid w:val="0"/>
          <w:kern w:val="22"/>
          <w:sz w:val="24"/>
          <w:lang w:eastAsia="zh-CN"/>
        </w:rPr>
        <w:br w:type="page"/>
      </w:r>
    </w:p>
    <w:sdt>
      <w:sdtPr>
        <w:rPr>
          <w:rFonts w:ascii="Times New Roman" w:eastAsiaTheme="minorEastAsia" w:hAnsi="Times New Roman" w:cs="Times New Roman"/>
          <w:color w:val="auto"/>
          <w:sz w:val="24"/>
          <w:szCs w:val="24"/>
          <w:lang w:val="en-GB"/>
        </w:rPr>
        <w:id w:val="628745229"/>
        <w:docPartObj>
          <w:docPartGallery w:val="Table of Contents"/>
          <w:docPartUnique/>
        </w:docPartObj>
      </w:sdtPr>
      <w:sdtEndPr>
        <w:rPr>
          <w:rFonts w:eastAsia="Times New Roman"/>
          <w:b/>
          <w:bCs/>
          <w:noProof/>
        </w:rPr>
      </w:sdtEndPr>
      <w:sdtContent>
        <w:p w14:paraId="5212D05D" w14:textId="3741E144" w:rsidR="00D65627" w:rsidRPr="00C76C05" w:rsidRDefault="000C08FC" w:rsidP="00CB1031">
          <w:pPr>
            <w:pStyle w:val="TOCHeading"/>
            <w:rPr>
              <w:rFonts w:ascii="Times New Roman" w:eastAsiaTheme="minorEastAsia" w:hAnsi="Times New Roman" w:cs="Times New Roman"/>
              <w:color w:val="auto"/>
              <w:sz w:val="24"/>
              <w:szCs w:val="24"/>
            </w:rPr>
          </w:pPr>
          <w:r w:rsidRPr="00C76C05">
            <w:rPr>
              <w:rFonts w:ascii="Times New Roman" w:eastAsiaTheme="minorEastAsia" w:hAnsi="Times New Roman" w:cs="Times New Roman"/>
              <w:color w:val="auto"/>
              <w:sz w:val="24"/>
              <w:szCs w:val="24"/>
              <w:lang w:eastAsia="zh-CN"/>
            </w:rPr>
            <w:t>目录</w:t>
          </w:r>
        </w:p>
        <w:p w14:paraId="721ED048" w14:textId="682F5FE9" w:rsidR="000C08FC" w:rsidRPr="00C76C05" w:rsidRDefault="00D65627" w:rsidP="000C08FC">
          <w:pPr>
            <w:pStyle w:val="TOC1"/>
            <w:rPr>
              <w:rFonts w:eastAsiaTheme="minorEastAsia"/>
              <w:noProof/>
              <w:sz w:val="24"/>
              <w:lang w:val="en-US" w:eastAsia="zh-CN"/>
            </w:rPr>
          </w:pPr>
          <w:r w:rsidRPr="00C76C05">
            <w:rPr>
              <w:rFonts w:eastAsiaTheme="minorEastAsia"/>
              <w:sz w:val="24"/>
            </w:rPr>
            <w:fldChar w:fldCharType="begin"/>
          </w:r>
          <w:r w:rsidRPr="00C76C05">
            <w:rPr>
              <w:rFonts w:eastAsiaTheme="minorEastAsia"/>
              <w:sz w:val="24"/>
            </w:rPr>
            <w:instrText xml:space="preserve"> TOC \o "1-3" \h \z \u </w:instrText>
          </w:r>
          <w:r w:rsidRPr="00C76C05">
            <w:rPr>
              <w:rFonts w:eastAsiaTheme="minorEastAsia"/>
              <w:sz w:val="24"/>
            </w:rPr>
            <w:fldChar w:fldCharType="separate"/>
          </w:r>
          <w:hyperlink w:anchor="_Toc118711983"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1</w:t>
            </w:r>
            <w:r w:rsidR="000C08FC" w:rsidRPr="00C76C05">
              <w:rPr>
                <w:rStyle w:val="Hyperlink"/>
                <w:rFonts w:eastAsiaTheme="minorEastAsia"/>
                <w:noProof/>
                <w:snapToGrid w:val="0"/>
                <w:sz w:val="24"/>
                <w:lang w:eastAsia="zh-CN"/>
              </w:rPr>
              <w:t>、</w:t>
            </w:r>
            <w:r w:rsidR="000C08FC" w:rsidRPr="00C76C05">
              <w:rPr>
                <w:rStyle w:val="Hyperlink"/>
                <w:rFonts w:eastAsiaTheme="minorEastAsia"/>
                <w:noProof/>
                <w:snapToGrid w:val="0"/>
                <w:sz w:val="24"/>
                <w:lang w:eastAsia="zh-CN"/>
              </w:rPr>
              <w:t>2</w:t>
            </w:r>
            <w:r w:rsidR="000C08FC" w:rsidRPr="00C76C05">
              <w:rPr>
                <w:rStyle w:val="Hyperlink"/>
                <w:rFonts w:eastAsiaTheme="minorEastAsia"/>
                <w:noProof/>
                <w:snapToGrid w:val="0"/>
                <w:sz w:val="24"/>
                <w:lang w:eastAsia="zh-CN"/>
              </w:rPr>
              <w:t>、</w:t>
            </w:r>
            <w:r w:rsidR="000C08FC" w:rsidRPr="00C76C05">
              <w:rPr>
                <w:rStyle w:val="Hyperlink"/>
                <w:rFonts w:eastAsiaTheme="minorEastAsia"/>
                <w:noProof/>
                <w:snapToGrid w:val="0"/>
                <w:sz w:val="24"/>
                <w:lang w:eastAsia="zh-CN"/>
              </w:rPr>
              <w:t>3</w:t>
            </w:r>
            <w:r w:rsidR="000C08FC" w:rsidRPr="00C76C05">
              <w:rPr>
                <w:rStyle w:val="Hyperlink"/>
                <w:rFonts w:eastAsiaTheme="minorEastAsia"/>
                <w:noProof/>
                <w:snapToGrid w:val="0"/>
                <w:sz w:val="24"/>
                <w:lang w:eastAsia="zh-CN"/>
              </w:rPr>
              <w:t>和</w:t>
            </w:r>
            <w:r w:rsidR="000C08FC" w:rsidRPr="00C76C05">
              <w:rPr>
                <w:rStyle w:val="Hyperlink"/>
                <w:rFonts w:eastAsiaTheme="minorEastAsia"/>
                <w:noProof/>
                <w:snapToGrid w:val="0"/>
                <w:sz w:val="24"/>
                <w:lang w:eastAsia="zh-CN"/>
              </w:rPr>
              <w:t>4</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_Toc118711983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3</w:t>
            </w:r>
            <w:r w:rsidR="000C08FC" w:rsidRPr="00C76C05">
              <w:rPr>
                <w:rFonts w:eastAsiaTheme="minorEastAsia"/>
                <w:noProof/>
                <w:webHidden/>
                <w:sz w:val="24"/>
              </w:rPr>
              <w:fldChar w:fldCharType="end"/>
            </w:r>
          </w:hyperlink>
        </w:p>
        <w:p w14:paraId="232957D0" w14:textId="71F26968" w:rsidR="000C08FC" w:rsidRPr="00C76C05" w:rsidRDefault="00327550" w:rsidP="000C08FC">
          <w:pPr>
            <w:pStyle w:val="TOC1"/>
            <w:rPr>
              <w:rFonts w:eastAsiaTheme="minorEastAsia"/>
              <w:noProof/>
              <w:sz w:val="24"/>
              <w:lang w:val="en-US" w:eastAsia="zh-CN"/>
            </w:rPr>
          </w:pPr>
          <w:hyperlink w:anchor="_Toc118711984"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5.</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履约委员会的报告</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_Toc118711984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3</w:t>
            </w:r>
            <w:r w:rsidR="000C08FC" w:rsidRPr="00C76C05">
              <w:rPr>
                <w:rFonts w:eastAsiaTheme="minorEastAsia"/>
                <w:noProof/>
                <w:webHidden/>
                <w:sz w:val="24"/>
              </w:rPr>
              <w:fldChar w:fldCharType="end"/>
            </w:r>
          </w:hyperlink>
        </w:p>
        <w:p w14:paraId="0A4F3AB3" w14:textId="76F9B965" w:rsidR="000C08FC" w:rsidRPr="00C76C05" w:rsidRDefault="00327550" w:rsidP="000C08FC">
          <w:pPr>
            <w:pStyle w:val="TOC1"/>
            <w:rPr>
              <w:rFonts w:eastAsiaTheme="minorEastAsia"/>
              <w:noProof/>
              <w:sz w:val="24"/>
              <w:lang w:val="en-US" w:eastAsia="zh-CN"/>
            </w:rPr>
          </w:pPr>
          <w:hyperlink w:anchor="_Toc118711986"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6.</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《议定书》的行政管理和信托基金的预算</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_Toc118711986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4</w:t>
            </w:r>
            <w:r w:rsidR="000C08FC" w:rsidRPr="00C76C05">
              <w:rPr>
                <w:rFonts w:eastAsiaTheme="minorEastAsia"/>
                <w:noProof/>
                <w:webHidden/>
                <w:sz w:val="24"/>
              </w:rPr>
              <w:fldChar w:fldCharType="end"/>
            </w:r>
          </w:hyperlink>
        </w:p>
        <w:p w14:paraId="1C8BA265" w14:textId="71512FF8" w:rsidR="000C08FC" w:rsidRPr="00C76C05" w:rsidRDefault="00327550" w:rsidP="000C08FC">
          <w:pPr>
            <w:pStyle w:val="TOC1"/>
            <w:rPr>
              <w:rFonts w:eastAsiaTheme="minorEastAsia"/>
              <w:noProof/>
              <w:sz w:val="24"/>
              <w:lang w:val="en-US" w:eastAsia="zh-CN"/>
            </w:rPr>
          </w:pPr>
          <w:hyperlink w:anchor="_Toc118711987"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7.</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《卡塔赫纳议定书》的执行计划和能力建设行动计划</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_Toc118711987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5</w:t>
            </w:r>
            <w:r w:rsidR="000C08FC" w:rsidRPr="00C76C05">
              <w:rPr>
                <w:rFonts w:eastAsiaTheme="minorEastAsia"/>
                <w:noProof/>
                <w:webHidden/>
                <w:sz w:val="24"/>
              </w:rPr>
              <w:fldChar w:fldCharType="end"/>
            </w:r>
          </w:hyperlink>
        </w:p>
        <w:p w14:paraId="33E1CD77" w14:textId="65831B03" w:rsidR="000C08FC" w:rsidRPr="00C76C05" w:rsidRDefault="00327550" w:rsidP="000C08FC">
          <w:pPr>
            <w:pStyle w:val="TOC1"/>
            <w:rPr>
              <w:rFonts w:eastAsiaTheme="minorEastAsia"/>
              <w:noProof/>
              <w:sz w:val="24"/>
              <w:lang w:val="en-US" w:eastAsia="zh-CN"/>
            </w:rPr>
          </w:pPr>
          <w:hyperlink w:anchor="_Toc118711988" w:history="1">
            <w:r w:rsidR="000C08FC" w:rsidRPr="00C76C05">
              <w:rPr>
                <w:rStyle w:val="Hyperlink"/>
                <w:rFonts w:eastAsiaTheme="minorEastAsia"/>
                <w:noProof/>
                <w:snapToGrid w:val="0"/>
                <w:sz w:val="24"/>
                <w:lang w:eastAsia="zh-CN"/>
              </w:rPr>
              <w:t>A.</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卡塔赫纳生物安全议定书执行计划</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_Toc118711988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5</w:t>
            </w:r>
            <w:r w:rsidR="000C08FC" w:rsidRPr="00C76C05">
              <w:rPr>
                <w:rFonts w:eastAsiaTheme="minorEastAsia"/>
                <w:noProof/>
                <w:webHidden/>
                <w:sz w:val="24"/>
              </w:rPr>
              <w:fldChar w:fldCharType="end"/>
            </w:r>
          </w:hyperlink>
        </w:p>
        <w:p w14:paraId="1AFADE4C" w14:textId="0CB3650F" w:rsidR="000C08FC" w:rsidRPr="00C76C05" w:rsidRDefault="00327550" w:rsidP="000C08FC">
          <w:pPr>
            <w:pStyle w:val="TOC1"/>
            <w:rPr>
              <w:rFonts w:eastAsiaTheme="minorEastAsia"/>
              <w:noProof/>
              <w:sz w:val="24"/>
              <w:lang w:val="en-US" w:eastAsia="zh-CN"/>
            </w:rPr>
          </w:pPr>
          <w:hyperlink w:anchor="_Toc118711997" w:history="1">
            <w:r w:rsidR="000C08FC" w:rsidRPr="00C76C05">
              <w:rPr>
                <w:rStyle w:val="Hyperlink"/>
                <w:rFonts w:eastAsiaTheme="minorEastAsia"/>
                <w:noProof/>
                <w:snapToGrid w:val="0"/>
                <w:sz w:val="24"/>
                <w:lang w:eastAsia="zh-CN"/>
              </w:rPr>
              <w:t>B.</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卡塔赫纳生物安全议定书和关于赔偿责任和补救的名古屋－吉隆坡补充议定书能力建设行动计划</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_Toc118711997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14</w:t>
            </w:r>
            <w:r w:rsidR="000C08FC" w:rsidRPr="00C76C05">
              <w:rPr>
                <w:rFonts w:eastAsiaTheme="minorEastAsia"/>
                <w:noProof/>
                <w:webHidden/>
                <w:sz w:val="24"/>
              </w:rPr>
              <w:fldChar w:fldCharType="end"/>
            </w:r>
          </w:hyperlink>
        </w:p>
        <w:p w14:paraId="20EF01A7" w14:textId="6C9F50A6" w:rsidR="000C08FC" w:rsidRPr="00C76C05" w:rsidRDefault="00327550" w:rsidP="000C08FC">
          <w:pPr>
            <w:pStyle w:val="TOC1"/>
            <w:rPr>
              <w:rFonts w:eastAsiaTheme="minorEastAsia"/>
              <w:noProof/>
              <w:sz w:val="24"/>
              <w:lang w:val="en-US" w:eastAsia="zh-CN"/>
            </w:rPr>
          </w:pPr>
          <w:hyperlink w:anchor="_Toc118712006"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8.</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监测与汇报（第</w:t>
            </w:r>
            <w:r w:rsidR="000C08FC" w:rsidRPr="00C76C05">
              <w:rPr>
                <w:rStyle w:val="Hyperlink"/>
                <w:rFonts w:eastAsiaTheme="minorEastAsia"/>
                <w:noProof/>
                <w:snapToGrid w:val="0"/>
                <w:sz w:val="24"/>
                <w:lang w:eastAsia="zh-CN"/>
              </w:rPr>
              <w:t>33</w:t>
            </w:r>
            <w:r w:rsidR="000C08FC" w:rsidRPr="00C76C05">
              <w:rPr>
                <w:rStyle w:val="Hyperlink"/>
                <w:rFonts w:eastAsiaTheme="minorEastAsia"/>
                <w:noProof/>
                <w:snapToGrid w:val="0"/>
                <w:sz w:val="24"/>
                <w:lang w:eastAsia="zh-CN"/>
              </w:rPr>
              <w:t>条）</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_Toc118712006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27</w:t>
            </w:r>
            <w:r w:rsidR="000C08FC" w:rsidRPr="00C76C05">
              <w:rPr>
                <w:rFonts w:eastAsiaTheme="minorEastAsia"/>
                <w:noProof/>
                <w:webHidden/>
                <w:sz w:val="24"/>
              </w:rPr>
              <w:fldChar w:fldCharType="end"/>
            </w:r>
          </w:hyperlink>
        </w:p>
        <w:p w14:paraId="0C1F320C" w14:textId="29BF3139" w:rsidR="000C08FC" w:rsidRPr="00C76C05" w:rsidRDefault="00327550" w:rsidP="000C08FC">
          <w:pPr>
            <w:pStyle w:val="TOC1"/>
            <w:rPr>
              <w:rFonts w:eastAsiaTheme="minorEastAsia"/>
              <w:noProof/>
              <w:sz w:val="24"/>
              <w:lang w:val="en-US" w:eastAsia="zh-CN"/>
            </w:rPr>
          </w:pPr>
          <w:hyperlink w:anchor="_Toc118712007" w:history="1">
            <w:r w:rsidR="000C08FC" w:rsidRPr="00C76C05">
              <w:rPr>
                <w:rStyle w:val="Hyperlink"/>
                <w:rFonts w:eastAsiaTheme="minorEastAsia"/>
                <w:noProof/>
                <w:sz w:val="24"/>
              </w:rPr>
              <w:t>项目</w:t>
            </w:r>
            <w:r w:rsidR="000C08FC" w:rsidRPr="00C76C05">
              <w:rPr>
                <w:rStyle w:val="Hyperlink"/>
                <w:rFonts w:eastAsiaTheme="minorEastAsia"/>
                <w:noProof/>
                <w:sz w:val="24"/>
              </w:rPr>
              <w:t>9.</w:t>
            </w:r>
            <w:r w:rsidR="000C08FC" w:rsidRPr="00C76C05">
              <w:rPr>
                <w:rFonts w:eastAsiaTheme="minorEastAsia"/>
                <w:noProof/>
                <w:sz w:val="24"/>
                <w:lang w:val="en-US" w:eastAsia="zh-CN"/>
              </w:rPr>
              <w:tab/>
            </w:r>
            <w:r w:rsidR="000C08FC" w:rsidRPr="00C76C05">
              <w:rPr>
                <w:rStyle w:val="Hyperlink"/>
                <w:rFonts w:eastAsiaTheme="minorEastAsia"/>
                <w:noProof/>
                <w:sz w:val="24"/>
              </w:rPr>
              <w:t>评估和审查《议定书》的成效（第</w:t>
            </w:r>
            <w:r w:rsidR="000C08FC" w:rsidRPr="00C76C05">
              <w:rPr>
                <w:rStyle w:val="Hyperlink"/>
                <w:rFonts w:eastAsiaTheme="minorEastAsia"/>
                <w:noProof/>
                <w:sz w:val="24"/>
              </w:rPr>
              <w:t>35</w:t>
            </w:r>
            <w:r w:rsidR="000C08FC" w:rsidRPr="00C76C05">
              <w:rPr>
                <w:rStyle w:val="Hyperlink"/>
                <w:rFonts w:eastAsiaTheme="minorEastAsia"/>
                <w:noProof/>
                <w:sz w:val="24"/>
              </w:rPr>
              <w:t>条）并最后评价《卡塔赫纳生物安全议定书</w:t>
            </w:r>
            <w:r w:rsidR="000C08FC" w:rsidRPr="00C76C05">
              <w:rPr>
                <w:rStyle w:val="Hyperlink"/>
                <w:rFonts w:eastAsiaTheme="minorEastAsia"/>
                <w:noProof/>
                <w:sz w:val="24"/>
              </w:rPr>
              <w:t>2011-2020</w:t>
            </w:r>
            <w:r w:rsidR="000C08FC" w:rsidRPr="00C76C05">
              <w:rPr>
                <w:rStyle w:val="Hyperlink"/>
                <w:rFonts w:eastAsiaTheme="minorEastAsia"/>
                <w:noProof/>
                <w:sz w:val="24"/>
              </w:rPr>
              <w:t>年战略计划》</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_Toc118712007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29</w:t>
            </w:r>
            <w:r w:rsidR="000C08FC" w:rsidRPr="00C76C05">
              <w:rPr>
                <w:rFonts w:eastAsiaTheme="minorEastAsia"/>
                <w:noProof/>
                <w:webHidden/>
                <w:sz w:val="24"/>
              </w:rPr>
              <w:fldChar w:fldCharType="end"/>
            </w:r>
          </w:hyperlink>
        </w:p>
        <w:p w14:paraId="23CFA9B0" w14:textId="198E561D" w:rsidR="000C08FC" w:rsidRPr="00C76C05" w:rsidRDefault="00327550" w:rsidP="000C08FC">
          <w:pPr>
            <w:pStyle w:val="TOC1"/>
            <w:rPr>
              <w:rFonts w:eastAsiaTheme="minorEastAsia"/>
              <w:noProof/>
              <w:sz w:val="24"/>
              <w:lang w:val="en-US" w:eastAsia="zh-CN"/>
            </w:rPr>
          </w:pPr>
          <w:hyperlink w:anchor="_Toc118712008"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10.</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与财务机制和财政资源有关的事项（第</w:t>
            </w:r>
            <w:r w:rsidR="000C08FC" w:rsidRPr="00C76C05">
              <w:rPr>
                <w:rStyle w:val="Hyperlink"/>
                <w:rFonts w:eastAsiaTheme="minorEastAsia"/>
                <w:noProof/>
                <w:snapToGrid w:val="0"/>
                <w:sz w:val="24"/>
                <w:lang w:eastAsia="zh-CN"/>
              </w:rPr>
              <w:t>28</w:t>
            </w:r>
            <w:r w:rsidR="000C08FC" w:rsidRPr="00C76C05">
              <w:rPr>
                <w:rStyle w:val="Hyperlink"/>
                <w:rFonts w:eastAsiaTheme="minorEastAsia"/>
                <w:noProof/>
                <w:snapToGrid w:val="0"/>
                <w:sz w:val="24"/>
                <w:lang w:eastAsia="zh-CN"/>
              </w:rPr>
              <w:t>条）</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_Toc118712008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33</w:t>
            </w:r>
            <w:r w:rsidR="000C08FC" w:rsidRPr="00C76C05">
              <w:rPr>
                <w:rFonts w:eastAsiaTheme="minorEastAsia"/>
                <w:noProof/>
                <w:webHidden/>
                <w:sz w:val="24"/>
              </w:rPr>
              <w:fldChar w:fldCharType="end"/>
            </w:r>
          </w:hyperlink>
        </w:p>
        <w:p w14:paraId="70AD88AC" w14:textId="4C765686" w:rsidR="000C08FC" w:rsidRPr="00C76C05" w:rsidRDefault="00327550" w:rsidP="000C08FC">
          <w:pPr>
            <w:pStyle w:val="TOC1"/>
            <w:rPr>
              <w:rFonts w:eastAsiaTheme="minorEastAsia"/>
              <w:noProof/>
              <w:sz w:val="24"/>
              <w:lang w:val="en-US" w:eastAsia="zh-CN"/>
            </w:rPr>
          </w:pPr>
          <w:hyperlink w:anchor="_Toc118712009"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11.</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生物安全信息交换所的运作和活动（第</w:t>
            </w:r>
            <w:r w:rsidR="000C08FC" w:rsidRPr="00C76C05">
              <w:rPr>
                <w:rStyle w:val="Hyperlink"/>
                <w:rFonts w:eastAsiaTheme="minorEastAsia"/>
                <w:noProof/>
                <w:snapToGrid w:val="0"/>
                <w:sz w:val="24"/>
                <w:lang w:eastAsia="zh-CN"/>
              </w:rPr>
              <w:t>20</w:t>
            </w:r>
            <w:r w:rsidR="000C08FC" w:rsidRPr="00C76C05">
              <w:rPr>
                <w:rStyle w:val="Hyperlink"/>
                <w:rFonts w:eastAsiaTheme="minorEastAsia"/>
                <w:noProof/>
                <w:snapToGrid w:val="0"/>
                <w:sz w:val="24"/>
                <w:lang w:eastAsia="zh-CN"/>
              </w:rPr>
              <w:t>条）</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_Toc118712009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34</w:t>
            </w:r>
            <w:r w:rsidR="000C08FC" w:rsidRPr="00C76C05">
              <w:rPr>
                <w:rFonts w:eastAsiaTheme="minorEastAsia"/>
                <w:noProof/>
                <w:webHidden/>
                <w:sz w:val="24"/>
              </w:rPr>
              <w:fldChar w:fldCharType="end"/>
            </w:r>
          </w:hyperlink>
        </w:p>
        <w:p w14:paraId="4C61101E" w14:textId="695CE14A" w:rsidR="000C08FC" w:rsidRPr="00C76C05" w:rsidRDefault="00327550" w:rsidP="000C08FC">
          <w:pPr>
            <w:pStyle w:val="TOC1"/>
            <w:rPr>
              <w:rFonts w:eastAsiaTheme="minorEastAsia"/>
              <w:noProof/>
              <w:sz w:val="24"/>
              <w:lang w:val="en-US" w:eastAsia="zh-CN"/>
            </w:rPr>
          </w:pPr>
          <w:hyperlink w:anchor="_Toc118712010"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12.</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与其他组织、公约和倡议的合作</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_Toc118712010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35</w:t>
            </w:r>
            <w:r w:rsidR="000C08FC" w:rsidRPr="00C76C05">
              <w:rPr>
                <w:rFonts w:eastAsiaTheme="minorEastAsia"/>
                <w:noProof/>
                <w:webHidden/>
                <w:sz w:val="24"/>
              </w:rPr>
              <w:fldChar w:fldCharType="end"/>
            </w:r>
          </w:hyperlink>
        </w:p>
        <w:p w14:paraId="42B41C73" w14:textId="2DC909C2" w:rsidR="000C08FC" w:rsidRPr="00C76C05" w:rsidRDefault="00327550" w:rsidP="000C08FC">
          <w:pPr>
            <w:pStyle w:val="TOC1"/>
            <w:rPr>
              <w:rFonts w:eastAsiaTheme="minorEastAsia"/>
              <w:noProof/>
              <w:sz w:val="24"/>
              <w:lang w:val="en-US" w:eastAsia="zh-CN"/>
            </w:rPr>
          </w:pPr>
          <w:hyperlink w:anchor="_Toc118712011"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13.</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审查《公约》及其议定书下的结构和进程的成效</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_Toc118712011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36</w:t>
            </w:r>
            <w:r w:rsidR="000C08FC" w:rsidRPr="00C76C05">
              <w:rPr>
                <w:rFonts w:eastAsiaTheme="minorEastAsia"/>
                <w:noProof/>
                <w:webHidden/>
                <w:sz w:val="24"/>
              </w:rPr>
              <w:fldChar w:fldCharType="end"/>
            </w:r>
          </w:hyperlink>
        </w:p>
        <w:p w14:paraId="12B4418B" w14:textId="43C2712C" w:rsidR="000C08FC" w:rsidRPr="00C76C05" w:rsidRDefault="00327550" w:rsidP="000C08FC">
          <w:pPr>
            <w:pStyle w:val="TOC1"/>
            <w:rPr>
              <w:rFonts w:eastAsiaTheme="minorEastAsia"/>
              <w:noProof/>
              <w:sz w:val="24"/>
              <w:lang w:val="en-US" w:eastAsia="zh-CN"/>
            </w:rPr>
          </w:pPr>
          <w:hyperlink w:anchor="_Toc118712012"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14.</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风险评估和风险管理（第</w:t>
            </w:r>
            <w:r w:rsidR="000C08FC" w:rsidRPr="00C76C05">
              <w:rPr>
                <w:rStyle w:val="Hyperlink"/>
                <w:rFonts w:eastAsiaTheme="minorEastAsia"/>
                <w:noProof/>
                <w:snapToGrid w:val="0"/>
                <w:sz w:val="24"/>
                <w:lang w:eastAsia="zh-CN"/>
              </w:rPr>
              <w:t>15</w:t>
            </w:r>
            <w:r w:rsidR="000C08FC" w:rsidRPr="00C76C05">
              <w:rPr>
                <w:rStyle w:val="Hyperlink"/>
                <w:rFonts w:eastAsiaTheme="minorEastAsia"/>
                <w:noProof/>
                <w:snapToGrid w:val="0"/>
                <w:sz w:val="24"/>
                <w:lang w:eastAsia="zh-CN"/>
              </w:rPr>
              <w:t>条和第</w:t>
            </w:r>
            <w:r w:rsidR="000C08FC" w:rsidRPr="00C76C05">
              <w:rPr>
                <w:rStyle w:val="Hyperlink"/>
                <w:rFonts w:eastAsiaTheme="minorEastAsia"/>
                <w:noProof/>
                <w:snapToGrid w:val="0"/>
                <w:sz w:val="24"/>
                <w:lang w:eastAsia="zh-CN"/>
              </w:rPr>
              <w:t>16</w:t>
            </w:r>
            <w:r w:rsidR="000C08FC" w:rsidRPr="00C76C05">
              <w:rPr>
                <w:rStyle w:val="Hyperlink"/>
                <w:rFonts w:eastAsiaTheme="minorEastAsia"/>
                <w:noProof/>
                <w:snapToGrid w:val="0"/>
                <w:sz w:val="24"/>
                <w:lang w:eastAsia="zh-CN"/>
              </w:rPr>
              <w:t>条）</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_Toc118712012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38</w:t>
            </w:r>
            <w:r w:rsidR="000C08FC" w:rsidRPr="00C76C05">
              <w:rPr>
                <w:rFonts w:eastAsiaTheme="minorEastAsia"/>
                <w:noProof/>
                <w:webHidden/>
                <w:sz w:val="24"/>
              </w:rPr>
              <w:fldChar w:fldCharType="end"/>
            </w:r>
          </w:hyperlink>
        </w:p>
        <w:p w14:paraId="28433C34" w14:textId="649E7060" w:rsidR="000C08FC" w:rsidRPr="00C76C05" w:rsidRDefault="00327550" w:rsidP="000C08FC">
          <w:pPr>
            <w:pStyle w:val="TOC1"/>
            <w:rPr>
              <w:rFonts w:eastAsiaTheme="minorEastAsia"/>
              <w:noProof/>
              <w:sz w:val="24"/>
              <w:lang w:val="en-US" w:eastAsia="zh-CN"/>
            </w:rPr>
          </w:pPr>
          <w:hyperlink w:anchor="_Toc118712013"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15.</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改性活生物体的检测和识别</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_Toc118712013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41</w:t>
            </w:r>
            <w:r w:rsidR="000C08FC" w:rsidRPr="00C76C05">
              <w:rPr>
                <w:rFonts w:eastAsiaTheme="minorEastAsia"/>
                <w:noProof/>
                <w:webHidden/>
                <w:sz w:val="24"/>
              </w:rPr>
              <w:fldChar w:fldCharType="end"/>
            </w:r>
          </w:hyperlink>
        </w:p>
        <w:p w14:paraId="36694E0A" w14:textId="084FF70D" w:rsidR="000C08FC" w:rsidRPr="00C76C05" w:rsidRDefault="00327550" w:rsidP="000C08FC">
          <w:pPr>
            <w:pStyle w:val="TOC1"/>
            <w:rPr>
              <w:rFonts w:eastAsiaTheme="minorEastAsia"/>
              <w:noProof/>
              <w:sz w:val="24"/>
              <w:lang w:val="en-US" w:eastAsia="zh-CN"/>
            </w:rPr>
          </w:pPr>
          <w:hyperlink w:anchor="_Toc118712014"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16.</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社会</w:t>
            </w:r>
            <w:r w:rsidR="000C08FC" w:rsidRPr="00C76C05">
              <w:rPr>
                <w:rStyle w:val="Hyperlink"/>
                <w:rFonts w:eastAsiaTheme="minorEastAsia"/>
                <w:noProof/>
                <w:snapToGrid w:val="0"/>
                <w:sz w:val="24"/>
                <w:lang w:eastAsia="zh-CN"/>
              </w:rPr>
              <w:t>-</w:t>
            </w:r>
            <w:r w:rsidR="000C08FC" w:rsidRPr="00C76C05">
              <w:rPr>
                <w:rStyle w:val="Hyperlink"/>
                <w:rFonts w:eastAsiaTheme="minorEastAsia"/>
                <w:noProof/>
                <w:snapToGrid w:val="0"/>
                <w:sz w:val="24"/>
                <w:lang w:eastAsia="zh-CN"/>
              </w:rPr>
              <w:t>经济因素（第</w:t>
            </w:r>
            <w:r w:rsidR="000C08FC" w:rsidRPr="00C76C05">
              <w:rPr>
                <w:rStyle w:val="Hyperlink"/>
                <w:rFonts w:eastAsiaTheme="minorEastAsia"/>
                <w:noProof/>
                <w:snapToGrid w:val="0"/>
                <w:sz w:val="24"/>
                <w:lang w:eastAsia="zh-CN"/>
              </w:rPr>
              <w:t>26</w:t>
            </w:r>
            <w:r w:rsidR="000C08FC" w:rsidRPr="00C76C05">
              <w:rPr>
                <w:rStyle w:val="Hyperlink"/>
                <w:rFonts w:eastAsiaTheme="minorEastAsia"/>
                <w:noProof/>
                <w:snapToGrid w:val="0"/>
                <w:sz w:val="24"/>
                <w:lang w:eastAsia="zh-CN"/>
              </w:rPr>
              <w:t>条）</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_Toc118712014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43</w:t>
            </w:r>
            <w:r w:rsidR="000C08FC" w:rsidRPr="00C76C05">
              <w:rPr>
                <w:rFonts w:eastAsiaTheme="minorEastAsia"/>
                <w:noProof/>
                <w:webHidden/>
                <w:sz w:val="24"/>
              </w:rPr>
              <w:fldChar w:fldCharType="end"/>
            </w:r>
          </w:hyperlink>
        </w:p>
        <w:p w14:paraId="00E3A37D" w14:textId="778A580A" w:rsidR="000C08FC" w:rsidRPr="00C76C05" w:rsidRDefault="00327550" w:rsidP="000C08FC">
          <w:pPr>
            <w:pStyle w:val="TOC1"/>
            <w:rPr>
              <w:rFonts w:eastAsiaTheme="minorEastAsia"/>
              <w:noProof/>
              <w:sz w:val="24"/>
              <w:lang w:val="en-US" w:eastAsia="zh-CN"/>
            </w:rPr>
          </w:pPr>
          <w:hyperlink w:anchor="_Toc118712015" w:history="1">
            <w:r w:rsidR="000C08FC" w:rsidRPr="00C76C05">
              <w:rPr>
                <w:rStyle w:val="Hyperlink"/>
                <w:rFonts w:eastAsiaTheme="minorEastAsia"/>
                <w:noProof/>
                <w:snapToGrid w:val="0"/>
                <w:sz w:val="24"/>
                <w:lang w:eastAsia="zh-CN"/>
              </w:rPr>
              <w:t>项目</w:t>
            </w:r>
            <w:r w:rsidR="000C08FC" w:rsidRPr="00C76C05">
              <w:rPr>
                <w:rStyle w:val="Hyperlink"/>
                <w:rFonts w:eastAsiaTheme="minorEastAsia"/>
                <w:noProof/>
                <w:snapToGrid w:val="0"/>
                <w:sz w:val="24"/>
                <w:lang w:eastAsia="zh-CN"/>
              </w:rPr>
              <w:t>17.</w:t>
            </w:r>
            <w:r w:rsidR="000C08FC" w:rsidRPr="00C76C05">
              <w:rPr>
                <w:rFonts w:eastAsiaTheme="minorEastAsia"/>
                <w:noProof/>
                <w:sz w:val="24"/>
                <w:lang w:val="en-US" w:eastAsia="zh-CN"/>
              </w:rPr>
              <w:tab/>
            </w:r>
            <w:r w:rsidR="000C08FC" w:rsidRPr="00C76C05">
              <w:rPr>
                <w:rStyle w:val="Hyperlink"/>
                <w:rFonts w:eastAsiaTheme="minorEastAsia"/>
                <w:noProof/>
                <w:snapToGrid w:val="0"/>
                <w:sz w:val="24"/>
                <w:lang w:eastAsia="zh-CN"/>
              </w:rPr>
              <w:t>《关于赔偿责任和补救的名古屋</w:t>
            </w:r>
            <w:r w:rsidR="000C08FC" w:rsidRPr="00C76C05">
              <w:rPr>
                <w:rStyle w:val="Hyperlink"/>
                <w:rFonts w:eastAsiaTheme="minorEastAsia"/>
                <w:noProof/>
                <w:snapToGrid w:val="0"/>
                <w:sz w:val="24"/>
                <w:lang w:eastAsia="zh-CN"/>
              </w:rPr>
              <w:t>-</w:t>
            </w:r>
            <w:r w:rsidR="000C08FC" w:rsidRPr="00C76C05">
              <w:rPr>
                <w:rStyle w:val="Hyperlink"/>
                <w:rFonts w:eastAsiaTheme="minorEastAsia"/>
                <w:noProof/>
                <w:snapToGrid w:val="0"/>
                <w:sz w:val="24"/>
                <w:lang w:eastAsia="zh-CN"/>
              </w:rPr>
              <w:t>吉隆坡补充议定书》</w:t>
            </w:r>
            <w:r w:rsidR="000C08FC" w:rsidRPr="00C76C05">
              <w:rPr>
                <w:rFonts w:eastAsiaTheme="minorEastAsia"/>
                <w:noProof/>
                <w:webHidden/>
                <w:sz w:val="24"/>
              </w:rPr>
              <w:tab/>
            </w:r>
            <w:r w:rsidR="000C08FC" w:rsidRPr="00C76C05">
              <w:rPr>
                <w:rFonts w:eastAsiaTheme="minorEastAsia"/>
                <w:noProof/>
                <w:webHidden/>
                <w:sz w:val="24"/>
              </w:rPr>
              <w:fldChar w:fldCharType="begin"/>
            </w:r>
            <w:r w:rsidR="000C08FC" w:rsidRPr="00C76C05">
              <w:rPr>
                <w:rFonts w:eastAsiaTheme="minorEastAsia"/>
                <w:noProof/>
                <w:webHidden/>
                <w:sz w:val="24"/>
              </w:rPr>
              <w:instrText xml:space="preserve"> PAGEREF _Toc118712015 \h </w:instrText>
            </w:r>
            <w:r w:rsidR="000C08FC" w:rsidRPr="00C76C05">
              <w:rPr>
                <w:rFonts w:eastAsiaTheme="minorEastAsia"/>
                <w:noProof/>
                <w:webHidden/>
                <w:sz w:val="24"/>
              </w:rPr>
            </w:r>
            <w:r w:rsidR="000C08FC" w:rsidRPr="00C76C05">
              <w:rPr>
                <w:rFonts w:eastAsiaTheme="minorEastAsia"/>
                <w:noProof/>
                <w:webHidden/>
                <w:sz w:val="24"/>
              </w:rPr>
              <w:fldChar w:fldCharType="separate"/>
            </w:r>
            <w:r w:rsidR="003D16C5">
              <w:rPr>
                <w:rFonts w:eastAsiaTheme="minorEastAsia"/>
                <w:noProof/>
                <w:webHidden/>
                <w:sz w:val="24"/>
              </w:rPr>
              <w:t>44</w:t>
            </w:r>
            <w:r w:rsidR="000C08FC" w:rsidRPr="00C76C05">
              <w:rPr>
                <w:rFonts w:eastAsiaTheme="minorEastAsia"/>
                <w:noProof/>
                <w:webHidden/>
                <w:sz w:val="24"/>
              </w:rPr>
              <w:fldChar w:fldCharType="end"/>
            </w:r>
          </w:hyperlink>
        </w:p>
        <w:p w14:paraId="36D06F6E" w14:textId="38039B52" w:rsidR="00D65627" w:rsidRPr="0026609C" w:rsidRDefault="00D65627" w:rsidP="00CB1031">
          <w:pPr>
            <w:rPr>
              <w:sz w:val="24"/>
            </w:rPr>
          </w:pPr>
          <w:r w:rsidRPr="00C76C05">
            <w:rPr>
              <w:rFonts w:eastAsiaTheme="minorEastAsia"/>
              <w:b/>
              <w:bCs/>
              <w:noProof/>
              <w:sz w:val="24"/>
            </w:rPr>
            <w:fldChar w:fldCharType="end"/>
          </w:r>
        </w:p>
      </w:sdtContent>
    </w:sdt>
    <w:p w14:paraId="64D45C3F" w14:textId="77777777" w:rsidR="00383456" w:rsidRPr="0026609C" w:rsidRDefault="00383456" w:rsidP="00CB1031">
      <w:pPr>
        <w:keepNext/>
        <w:overflowPunct w:val="0"/>
        <w:autoSpaceDE w:val="0"/>
        <w:autoSpaceDN w:val="0"/>
        <w:spacing w:before="240"/>
        <w:jc w:val="center"/>
        <w:rPr>
          <w:rFonts w:asciiTheme="majorBidi" w:hAnsiTheme="majorBidi" w:cstheme="majorBidi"/>
          <w:b/>
          <w:bCs/>
          <w:caps/>
          <w:snapToGrid w:val="0"/>
          <w:kern w:val="22"/>
          <w:sz w:val="24"/>
        </w:rPr>
      </w:pPr>
      <w:r w:rsidRPr="0026609C">
        <w:rPr>
          <w:rFonts w:asciiTheme="majorBidi" w:hAnsiTheme="majorBidi" w:cstheme="majorBidi"/>
          <w:b/>
          <w:bCs/>
          <w:caps/>
          <w:snapToGrid w:val="0"/>
          <w:kern w:val="22"/>
          <w:sz w:val="24"/>
        </w:rPr>
        <w:br w:type="page"/>
      </w:r>
    </w:p>
    <w:p w14:paraId="20322965" w14:textId="7C2D42B5" w:rsidR="00BC629F" w:rsidRPr="0026609C" w:rsidRDefault="008A53A6" w:rsidP="00CB1031">
      <w:pPr>
        <w:keepNext/>
        <w:overflowPunct w:val="0"/>
        <w:autoSpaceDE w:val="0"/>
        <w:autoSpaceDN w:val="0"/>
        <w:spacing w:before="240"/>
        <w:jc w:val="center"/>
        <w:rPr>
          <w:rFonts w:asciiTheme="majorBidi" w:hAnsiTheme="majorBidi" w:cstheme="majorBidi"/>
          <w:b/>
          <w:bCs/>
          <w:caps/>
          <w:snapToGrid w:val="0"/>
          <w:kern w:val="22"/>
          <w:sz w:val="24"/>
          <w:lang w:eastAsia="zh-CN"/>
        </w:rPr>
      </w:pPr>
      <w:r w:rsidRPr="0026609C">
        <w:rPr>
          <w:rFonts w:ascii="SimSun" w:eastAsia="SimSun" w:hAnsi="SimSun" w:cs="SimSun" w:hint="eastAsia"/>
          <w:b/>
          <w:bCs/>
          <w:caps/>
          <w:snapToGrid w:val="0"/>
          <w:kern w:val="22"/>
          <w:sz w:val="24"/>
          <w:lang w:eastAsia="zh-CN"/>
        </w:rPr>
        <w:lastRenderedPageBreak/>
        <w:t>按议程项目分列的决定草案要素</w:t>
      </w:r>
    </w:p>
    <w:p w14:paraId="3987D61A" w14:textId="13751C78" w:rsidR="00C86FCB" w:rsidRPr="00D02D7D" w:rsidRDefault="008A53A6" w:rsidP="00D02D7D">
      <w:pPr>
        <w:pStyle w:val="Heading1"/>
        <w:tabs>
          <w:tab w:val="clear" w:pos="720"/>
        </w:tabs>
        <w:spacing w:after="240" w:line="240" w:lineRule="atLeast"/>
        <w:rPr>
          <w:rFonts w:eastAsia="SimSun"/>
          <w:snapToGrid w:val="0"/>
          <w:sz w:val="24"/>
          <w:lang w:eastAsia="zh-CN"/>
        </w:rPr>
      </w:pPr>
      <w:bookmarkStart w:id="0" w:name="_Toc118711983"/>
      <w:r w:rsidRPr="00D02D7D">
        <w:rPr>
          <w:rFonts w:eastAsia="SimSun" w:hint="eastAsia"/>
          <w:snapToGrid w:val="0"/>
          <w:sz w:val="24"/>
          <w:lang w:eastAsia="zh-CN"/>
        </w:rPr>
        <w:t>项目</w:t>
      </w:r>
      <w:r w:rsidR="00233A57" w:rsidRPr="00D02D7D">
        <w:rPr>
          <w:rFonts w:eastAsia="SimSun"/>
          <w:snapToGrid w:val="0"/>
          <w:sz w:val="24"/>
          <w:lang w:eastAsia="zh-CN"/>
        </w:rPr>
        <w:t>1</w:t>
      </w:r>
      <w:r w:rsidRPr="00D02D7D">
        <w:rPr>
          <w:rFonts w:eastAsia="SimSun" w:hint="eastAsia"/>
          <w:snapToGrid w:val="0"/>
          <w:sz w:val="24"/>
          <w:lang w:eastAsia="zh-CN"/>
        </w:rPr>
        <w:t>、</w:t>
      </w:r>
      <w:r w:rsidR="00233A57" w:rsidRPr="00D02D7D">
        <w:rPr>
          <w:rFonts w:eastAsia="SimSun"/>
          <w:snapToGrid w:val="0"/>
          <w:sz w:val="24"/>
          <w:lang w:eastAsia="zh-CN"/>
        </w:rPr>
        <w:t>2</w:t>
      </w:r>
      <w:r w:rsidRPr="00D02D7D">
        <w:rPr>
          <w:rFonts w:eastAsia="SimSun" w:hint="eastAsia"/>
          <w:snapToGrid w:val="0"/>
          <w:sz w:val="24"/>
          <w:lang w:eastAsia="zh-CN"/>
        </w:rPr>
        <w:t>、</w:t>
      </w:r>
      <w:r w:rsidR="00233A57" w:rsidRPr="00D02D7D">
        <w:rPr>
          <w:rFonts w:eastAsia="SimSun"/>
          <w:snapToGrid w:val="0"/>
          <w:sz w:val="24"/>
          <w:lang w:eastAsia="zh-CN"/>
        </w:rPr>
        <w:t>3</w:t>
      </w:r>
      <w:r w:rsidRPr="00D02D7D">
        <w:rPr>
          <w:rFonts w:eastAsia="SimSun" w:hint="eastAsia"/>
          <w:snapToGrid w:val="0"/>
          <w:sz w:val="24"/>
          <w:lang w:eastAsia="zh-CN"/>
        </w:rPr>
        <w:t>和</w:t>
      </w:r>
      <w:r w:rsidR="00233A57" w:rsidRPr="00D02D7D">
        <w:rPr>
          <w:rFonts w:eastAsia="SimSun"/>
          <w:snapToGrid w:val="0"/>
          <w:sz w:val="24"/>
          <w:lang w:eastAsia="zh-CN"/>
        </w:rPr>
        <w:t>4</w:t>
      </w:r>
      <w:bookmarkEnd w:id="0"/>
    </w:p>
    <w:p w14:paraId="091CD9AF" w14:textId="6268EE7D" w:rsidR="00AD5E9E" w:rsidRPr="0026609C" w:rsidRDefault="008A53A6" w:rsidP="00CB1031">
      <w:pPr>
        <w:pStyle w:val="ListParagraph"/>
        <w:suppressLineNumbers/>
        <w:suppressAutoHyphens/>
        <w:overflowPunct w:val="0"/>
        <w:autoSpaceDE w:val="0"/>
        <w:autoSpaceDN w:val="0"/>
        <w:ind w:left="0"/>
        <w:contextualSpacing w:val="0"/>
        <w:rPr>
          <w:rFonts w:asciiTheme="majorBidi" w:eastAsiaTheme="minorEastAsia" w:hAnsiTheme="majorBidi" w:cstheme="majorBidi"/>
          <w:kern w:val="22"/>
          <w:sz w:val="24"/>
          <w:lang w:val="en-CA" w:eastAsia="zh-CN"/>
        </w:rPr>
      </w:pPr>
      <w:r w:rsidRPr="0026609C">
        <w:rPr>
          <w:sz w:val="24"/>
          <w:lang w:eastAsia="zh-CN"/>
        </w:rPr>
        <w:tab/>
      </w:r>
      <w:r w:rsidR="00A71477" w:rsidRPr="0026609C">
        <w:rPr>
          <w:rFonts w:ascii="SimSun" w:eastAsia="SimSun" w:hAnsi="SimSun" w:cs="SimSun" w:hint="eastAsia"/>
          <w:sz w:val="24"/>
          <w:lang w:val="en-US" w:eastAsia="zh-CN"/>
        </w:rPr>
        <w:t>这几个议程项目或是关于程序性问题，或是其所涉实质性问题将在相关议程项目下处理，因此预计不会在其下做出任何决定。</w:t>
      </w:r>
      <w:r w:rsidR="00A71477" w:rsidRPr="0026609C">
        <w:rPr>
          <w:rFonts w:hint="eastAsia"/>
          <w:sz w:val="24"/>
          <w:lang w:val="en-US" w:eastAsia="zh-CN"/>
        </w:rPr>
        <w:t xml:space="preserve"> </w:t>
      </w:r>
      <w:r w:rsidR="00A71477" w:rsidRPr="0026609C">
        <w:rPr>
          <w:rFonts w:ascii="SimSun" w:eastAsia="SimSun" w:hAnsi="SimSun" w:cs="SimSun" w:hint="eastAsia"/>
          <w:sz w:val="24"/>
          <w:lang w:val="en-US" w:eastAsia="zh-CN"/>
        </w:rPr>
        <w:t>谨建议作为缔约方会议的缔约方大会按照以往做法，在会议报告中注意到各附属机构提出的报告（议程项目</w:t>
      </w:r>
      <w:r w:rsidR="00A71477" w:rsidRPr="0026609C">
        <w:rPr>
          <w:rFonts w:hint="eastAsia"/>
          <w:sz w:val="24"/>
          <w:lang w:val="en-US" w:eastAsia="zh-CN"/>
        </w:rPr>
        <w:t xml:space="preserve"> 4</w:t>
      </w:r>
      <w:r w:rsidR="00A71477" w:rsidRPr="0026609C">
        <w:rPr>
          <w:rFonts w:ascii="SimSun" w:eastAsia="SimSun" w:hAnsi="SimSun" w:cs="SimSun" w:hint="eastAsia"/>
          <w:sz w:val="24"/>
          <w:lang w:val="en-US" w:eastAsia="zh-CN"/>
        </w:rPr>
        <w:t>）。</w:t>
      </w:r>
    </w:p>
    <w:p w14:paraId="1EFE4103" w14:textId="5FA88508" w:rsidR="00D623E5" w:rsidRPr="00D02D7D" w:rsidRDefault="007F1723" w:rsidP="00D02D7D">
      <w:pPr>
        <w:pStyle w:val="Heading1"/>
        <w:tabs>
          <w:tab w:val="clear" w:pos="720"/>
        </w:tabs>
        <w:spacing w:after="240" w:line="240" w:lineRule="atLeast"/>
        <w:rPr>
          <w:rFonts w:eastAsia="SimSun"/>
          <w:snapToGrid w:val="0"/>
          <w:sz w:val="24"/>
          <w:lang w:eastAsia="zh-CN"/>
        </w:rPr>
      </w:pPr>
      <w:bookmarkStart w:id="1" w:name="_Toc118711984"/>
      <w:r w:rsidRPr="00D02D7D">
        <w:rPr>
          <w:rFonts w:eastAsia="SimSun" w:hint="eastAsia"/>
          <w:snapToGrid w:val="0"/>
          <w:sz w:val="24"/>
          <w:lang w:eastAsia="zh-CN"/>
        </w:rPr>
        <w:t>项目</w:t>
      </w:r>
      <w:r w:rsidR="00AD5E9E" w:rsidRPr="00D02D7D">
        <w:rPr>
          <w:rFonts w:eastAsia="SimSun"/>
          <w:snapToGrid w:val="0"/>
          <w:sz w:val="24"/>
          <w:lang w:eastAsia="zh-CN"/>
        </w:rPr>
        <w:t>5</w:t>
      </w:r>
      <w:r w:rsidR="008D5E8B" w:rsidRPr="00D02D7D">
        <w:rPr>
          <w:rFonts w:eastAsia="SimSun"/>
          <w:snapToGrid w:val="0"/>
          <w:sz w:val="24"/>
          <w:lang w:eastAsia="zh-CN"/>
        </w:rPr>
        <w:t>.</w:t>
      </w:r>
      <w:r w:rsidR="00AD5E9E" w:rsidRPr="00D02D7D">
        <w:rPr>
          <w:rFonts w:eastAsia="SimSun"/>
          <w:snapToGrid w:val="0"/>
          <w:sz w:val="24"/>
          <w:lang w:eastAsia="zh-CN"/>
        </w:rPr>
        <w:tab/>
      </w:r>
      <w:r w:rsidRPr="00D02D7D">
        <w:rPr>
          <w:rFonts w:eastAsia="SimSun" w:hint="eastAsia"/>
          <w:snapToGrid w:val="0"/>
          <w:sz w:val="24"/>
          <w:lang w:eastAsia="zh-CN"/>
        </w:rPr>
        <w:t>履约委员会的报告</w:t>
      </w:r>
      <w:bookmarkEnd w:id="1"/>
    </w:p>
    <w:tbl>
      <w:tblPr>
        <w:tblStyle w:val="TableGrid"/>
        <w:tblW w:w="0" w:type="auto"/>
        <w:tblLook w:val="04A0" w:firstRow="1" w:lastRow="0" w:firstColumn="1" w:lastColumn="0" w:noHBand="0" w:noVBand="1"/>
      </w:tblPr>
      <w:tblGrid>
        <w:gridCol w:w="9350"/>
      </w:tblGrid>
      <w:tr w:rsidR="0026609C" w:rsidRPr="0026609C" w14:paraId="65AB3CF6" w14:textId="77777777" w:rsidTr="008D747E">
        <w:tc>
          <w:tcPr>
            <w:tcW w:w="9350" w:type="dxa"/>
            <w:tcBorders>
              <w:top w:val="single" w:sz="8" w:space="0" w:color="auto"/>
              <w:left w:val="nil"/>
              <w:bottom w:val="single" w:sz="8" w:space="0" w:color="auto"/>
              <w:right w:val="nil"/>
            </w:tcBorders>
          </w:tcPr>
          <w:p w14:paraId="5036E991" w14:textId="3EB43704" w:rsidR="00BD42BD" w:rsidRPr="0026609C" w:rsidRDefault="007F1723" w:rsidP="00CB1031">
            <w:pPr>
              <w:overflowPunct w:val="0"/>
              <w:autoSpaceDE w:val="0"/>
              <w:autoSpaceDN w:val="0"/>
              <w:outlineLvl w:val="0"/>
              <w:rPr>
                <w:rFonts w:eastAsia="KaiTi"/>
                <w:snapToGrid w:val="0"/>
                <w:kern w:val="22"/>
                <w:sz w:val="24"/>
                <w:lang w:eastAsia="zh-CN"/>
              </w:rPr>
            </w:pPr>
            <w:bookmarkStart w:id="2" w:name="_Hlk114820510"/>
            <w:r w:rsidRPr="0026609C">
              <w:rPr>
                <w:rFonts w:eastAsia="KaiTi"/>
                <w:snapToGrid w:val="0"/>
                <w:kern w:val="22"/>
                <w:sz w:val="24"/>
                <w:lang w:val="en-US" w:eastAsia="zh-CN"/>
              </w:rPr>
              <w:tab/>
            </w:r>
            <w:bookmarkStart w:id="3" w:name="_Toc118711985"/>
            <w:bookmarkStart w:id="4" w:name="_Hlk118530658"/>
            <w:r w:rsidRPr="0026609C">
              <w:rPr>
                <w:rFonts w:eastAsia="KaiTi"/>
                <w:snapToGrid w:val="0"/>
                <w:kern w:val="22"/>
                <w:sz w:val="24"/>
                <w:lang w:val="en-US" w:eastAsia="zh-CN"/>
              </w:rPr>
              <w:t>以下决定草案要素的第</w:t>
            </w:r>
            <w:r w:rsidRPr="0026609C">
              <w:rPr>
                <w:rFonts w:eastAsia="KaiTi"/>
                <w:snapToGrid w:val="0"/>
                <w:kern w:val="22"/>
                <w:sz w:val="24"/>
                <w:lang w:val="en-US" w:eastAsia="zh-CN"/>
              </w:rPr>
              <w:t>1</w:t>
            </w:r>
            <w:r w:rsidRPr="0026609C">
              <w:rPr>
                <w:rFonts w:eastAsia="KaiTi"/>
                <w:snapToGrid w:val="0"/>
                <w:kern w:val="22"/>
                <w:sz w:val="24"/>
                <w:lang w:val="en-US" w:eastAsia="zh-CN"/>
              </w:rPr>
              <w:t>至</w:t>
            </w:r>
            <w:r w:rsidRPr="0026609C">
              <w:rPr>
                <w:rFonts w:eastAsia="KaiTi"/>
                <w:snapToGrid w:val="0"/>
                <w:kern w:val="22"/>
                <w:sz w:val="24"/>
                <w:lang w:val="en-US" w:eastAsia="zh-CN"/>
              </w:rPr>
              <w:t>5</w:t>
            </w:r>
            <w:r w:rsidRPr="0026609C">
              <w:rPr>
                <w:rFonts w:eastAsia="KaiTi"/>
                <w:snapToGrid w:val="0"/>
                <w:kern w:val="22"/>
                <w:sz w:val="24"/>
                <w:lang w:val="en-US" w:eastAsia="zh-CN"/>
              </w:rPr>
              <w:t>段摘自遵约委员会第十六次和第十七次会议工作报告（</w:t>
            </w:r>
            <w:r w:rsidRPr="0026609C">
              <w:rPr>
                <w:rFonts w:eastAsia="KaiTi"/>
                <w:snapToGrid w:val="0"/>
                <w:kern w:val="22"/>
                <w:sz w:val="24"/>
                <w:lang w:val="en-US" w:eastAsia="zh-CN"/>
              </w:rPr>
              <w:t>CBD/CP/MOP/10/2</w:t>
            </w:r>
            <w:r w:rsidRPr="0026609C">
              <w:rPr>
                <w:rFonts w:eastAsia="KaiTi"/>
                <w:snapToGrid w:val="0"/>
                <w:kern w:val="22"/>
                <w:sz w:val="24"/>
                <w:lang w:val="en-US" w:eastAsia="zh-CN"/>
              </w:rPr>
              <w:t>号文件，附件，</w:t>
            </w:r>
            <w:r w:rsidRPr="0026609C">
              <w:rPr>
                <w:rFonts w:eastAsia="KaiTi"/>
                <w:snapToGrid w:val="0"/>
                <w:kern w:val="22"/>
                <w:sz w:val="24"/>
                <w:lang w:val="en-US" w:eastAsia="zh-CN"/>
              </w:rPr>
              <w:t>A</w:t>
            </w:r>
            <w:r w:rsidRPr="0026609C">
              <w:rPr>
                <w:rFonts w:eastAsia="KaiTi"/>
                <w:snapToGrid w:val="0"/>
                <w:kern w:val="22"/>
                <w:sz w:val="24"/>
                <w:lang w:val="en-US" w:eastAsia="zh-CN"/>
              </w:rPr>
              <w:t>节），第</w:t>
            </w:r>
            <w:r w:rsidRPr="0026609C">
              <w:rPr>
                <w:rFonts w:eastAsia="KaiTi"/>
                <w:snapToGrid w:val="0"/>
                <w:kern w:val="22"/>
                <w:sz w:val="24"/>
                <w:lang w:val="en-US" w:eastAsia="zh-CN"/>
              </w:rPr>
              <w:t>6</w:t>
            </w:r>
            <w:r w:rsidRPr="0026609C">
              <w:rPr>
                <w:rFonts w:eastAsia="KaiTi"/>
                <w:snapToGrid w:val="0"/>
                <w:kern w:val="22"/>
                <w:sz w:val="24"/>
                <w:lang w:val="en-US" w:eastAsia="zh-CN"/>
              </w:rPr>
              <w:t>段摘自同一文件的</w:t>
            </w:r>
            <w:r w:rsidRPr="0026609C">
              <w:rPr>
                <w:rFonts w:eastAsia="KaiTi"/>
                <w:snapToGrid w:val="0"/>
                <w:kern w:val="22"/>
                <w:sz w:val="24"/>
                <w:lang w:val="en-US" w:eastAsia="zh-CN"/>
              </w:rPr>
              <w:t>C</w:t>
            </w:r>
            <w:r w:rsidRPr="0026609C">
              <w:rPr>
                <w:rFonts w:eastAsia="KaiTi"/>
                <w:snapToGrid w:val="0"/>
                <w:kern w:val="22"/>
                <w:sz w:val="24"/>
                <w:lang w:val="en-US" w:eastAsia="zh-CN"/>
              </w:rPr>
              <w:t>节（原第</w:t>
            </w:r>
            <w:r w:rsidRPr="0026609C">
              <w:rPr>
                <w:rFonts w:eastAsia="KaiTi"/>
                <w:snapToGrid w:val="0"/>
                <w:kern w:val="22"/>
                <w:sz w:val="24"/>
                <w:lang w:val="en-US" w:eastAsia="zh-CN"/>
              </w:rPr>
              <w:t>17</w:t>
            </w:r>
            <w:r w:rsidRPr="0026609C">
              <w:rPr>
                <w:rFonts w:eastAsia="KaiTi"/>
                <w:snapToGrid w:val="0"/>
                <w:kern w:val="22"/>
                <w:sz w:val="24"/>
                <w:lang w:val="en-US" w:eastAsia="zh-CN"/>
              </w:rPr>
              <w:t>段）。</w:t>
            </w:r>
            <w:bookmarkEnd w:id="3"/>
            <w:r w:rsidR="00447543" w:rsidRPr="0026609C">
              <w:rPr>
                <w:rFonts w:eastAsia="KaiTi"/>
                <w:snapToGrid w:val="0"/>
                <w:kern w:val="22"/>
                <w:sz w:val="24"/>
                <w:lang w:eastAsia="zh-CN"/>
              </w:rPr>
              <w:t xml:space="preserve"> </w:t>
            </w:r>
            <w:r w:rsidR="00385BC7" w:rsidRPr="0026609C">
              <w:rPr>
                <w:rFonts w:eastAsia="KaiTi"/>
                <w:snapToGrid w:val="0"/>
                <w:kern w:val="22"/>
                <w:sz w:val="24"/>
                <w:lang w:eastAsia="zh-CN"/>
              </w:rPr>
              <w:t xml:space="preserve"> </w:t>
            </w:r>
            <w:bookmarkEnd w:id="4"/>
          </w:p>
        </w:tc>
      </w:tr>
    </w:tbl>
    <w:bookmarkEnd w:id="2"/>
    <w:p w14:paraId="6F600C79" w14:textId="330474ED" w:rsidR="00944749" w:rsidRPr="0026609C" w:rsidRDefault="00944749" w:rsidP="00D920E6">
      <w:pPr>
        <w:pStyle w:val="Para1"/>
        <w:ind w:firstLine="490"/>
        <w:rPr>
          <w:rFonts w:eastAsia="KaiTi"/>
          <w:kern w:val="22"/>
          <w:sz w:val="24"/>
          <w:lang w:val="en-US" w:eastAsia="zh-CN"/>
        </w:rPr>
      </w:pPr>
      <w:r w:rsidRPr="0026609C">
        <w:rPr>
          <w:rFonts w:eastAsia="KaiTi"/>
          <w:kern w:val="22"/>
          <w:sz w:val="24"/>
          <w:lang w:val="en-US" w:eastAsia="zh-CN"/>
        </w:rPr>
        <w:t>作为卡塔赫纳生物安全议定书缔约方会议的公约缔约方大会第十次会议：</w:t>
      </w:r>
    </w:p>
    <w:p w14:paraId="6229EE6F" w14:textId="77777777" w:rsidR="00944749" w:rsidRPr="0026609C" w:rsidRDefault="00944749">
      <w:pPr>
        <w:pStyle w:val="ListParagraph"/>
        <w:numPr>
          <w:ilvl w:val="0"/>
          <w:numId w:val="24"/>
        </w:numPr>
        <w:spacing w:line="240" w:lineRule="atLeast"/>
        <w:ind w:left="0" w:firstLine="490"/>
        <w:contextualSpacing w:val="0"/>
        <w:rPr>
          <w:sz w:val="24"/>
          <w:lang w:val="en-US" w:eastAsia="zh-CN"/>
        </w:rPr>
      </w:pPr>
      <w:r w:rsidRPr="0026609C">
        <w:rPr>
          <w:rFonts w:ascii="KaiTi" w:eastAsia="KaiTi" w:hAnsi="KaiTi" w:hint="eastAsia"/>
          <w:sz w:val="24"/>
          <w:lang w:val="en-US" w:eastAsia="zh-CN"/>
        </w:rPr>
        <w:t>提醒</w:t>
      </w:r>
      <w:r w:rsidRPr="0026609C">
        <w:rPr>
          <w:rFonts w:eastAsia="SimSun" w:hint="eastAsia"/>
          <w:sz w:val="24"/>
          <w:lang w:val="en-US" w:eastAsia="zh-CN"/>
        </w:rPr>
        <w:t>缔约方关于履约程序和机制的第</w:t>
      </w:r>
      <w:r w:rsidRPr="0026609C">
        <w:rPr>
          <w:rFonts w:hint="eastAsia"/>
          <w:sz w:val="24"/>
          <w:lang w:val="en-US" w:eastAsia="zh-CN"/>
        </w:rPr>
        <w:t>2</w:t>
      </w:r>
      <w:r w:rsidRPr="0026609C">
        <w:rPr>
          <w:rFonts w:eastAsia="SimSun" w:hint="eastAsia"/>
          <w:sz w:val="24"/>
          <w:lang w:val="en-US" w:eastAsia="zh-CN"/>
        </w:rPr>
        <w:t>条第</w:t>
      </w:r>
      <w:r w:rsidRPr="0026609C">
        <w:rPr>
          <w:sz w:val="24"/>
          <w:lang w:val="en-US" w:eastAsia="zh-CN"/>
        </w:rPr>
        <w:t>4</w:t>
      </w:r>
      <w:r w:rsidRPr="0026609C">
        <w:rPr>
          <w:rFonts w:eastAsia="SimSun" w:hint="eastAsia"/>
          <w:sz w:val="24"/>
          <w:lang w:val="en-US" w:eastAsia="zh-CN"/>
        </w:rPr>
        <w:t>款，敦促缔约方确保在一项谅解下选举成员，即成员的任期为四年整；</w:t>
      </w:r>
    </w:p>
    <w:p w14:paraId="7DACF4C8" w14:textId="77777777" w:rsidR="00944749" w:rsidRPr="0026609C" w:rsidRDefault="00944749">
      <w:pPr>
        <w:pStyle w:val="ListParagraph"/>
        <w:numPr>
          <w:ilvl w:val="0"/>
          <w:numId w:val="24"/>
        </w:numPr>
        <w:spacing w:line="240" w:lineRule="atLeast"/>
        <w:ind w:left="0" w:firstLine="490"/>
        <w:contextualSpacing w:val="0"/>
        <w:rPr>
          <w:sz w:val="24"/>
          <w:lang w:val="en-US" w:eastAsia="zh-CN"/>
        </w:rPr>
      </w:pPr>
      <w:r w:rsidRPr="0026609C">
        <w:rPr>
          <w:rFonts w:ascii="KaiTi" w:eastAsia="KaiTi" w:hAnsi="KaiTi" w:hint="eastAsia"/>
          <w:sz w:val="24"/>
          <w:lang w:val="en-US" w:eastAsia="zh-CN"/>
        </w:rPr>
        <w:t>又提醒</w:t>
      </w:r>
      <w:r w:rsidRPr="0026609C">
        <w:rPr>
          <w:rFonts w:eastAsia="SimSun" w:hint="eastAsia"/>
          <w:sz w:val="24"/>
          <w:lang w:val="en-US" w:eastAsia="zh-CN"/>
        </w:rPr>
        <w:t>缔约方，它们有义务根据《议定书》第</w:t>
      </w:r>
      <w:r w:rsidRPr="0026609C">
        <w:rPr>
          <w:sz w:val="24"/>
          <w:lang w:val="en-US" w:eastAsia="zh-CN"/>
        </w:rPr>
        <w:t>19</w:t>
      </w:r>
      <w:r w:rsidRPr="0026609C">
        <w:rPr>
          <w:rFonts w:eastAsia="SimSun" w:hint="eastAsia"/>
          <w:sz w:val="24"/>
          <w:lang w:val="en-US" w:eastAsia="zh-CN"/>
        </w:rPr>
        <w:t>条为《卡塔赫纳议定书》指定一个国家联络点和一个或数个国家主管部门，并相应通知秘书处；</w:t>
      </w:r>
    </w:p>
    <w:p w14:paraId="6F37A267" w14:textId="77777777" w:rsidR="00944749" w:rsidRPr="0026609C" w:rsidRDefault="00944749">
      <w:pPr>
        <w:pStyle w:val="ListParagraph"/>
        <w:numPr>
          <w:ilvl w:val="0"/>
          <w:numId w:val="24"/>
        </w:numPr>
        <w:spacing w:line="240" w:lineRule="atLeast"/>
        <w:ind w:left="0" w:firstLine="490"/>
        <w:contextualSpacing w:val="0"/>
        <w:rPr>
          <w:sz w:val="24"/>
          <w:lang w:val="en-US" w:eastAsia="zh-CN"/>
        </w:rPr>
      </w:pPr>
      <w:r w:rsidRPr="0026609C">
        <w:rPr>
          <w:rFonts w:ascii="KaiTi" w:eastAsia="KaiTi" w:hAnsi="KaiTi" w:hint="eastAsia"/>
          <w:sz w:val="24"/>
          <w:lang w:val="en-US" w:eastAsia="zh-CN"/>
        </w:rPr>
        <w:t>还提醒</w:t>
      </w:r>
      <w:r w:rsidRPr="0026609C">
        <w:rPr>
          <w:rFonts w:eastAsia="SimSun" w:hint="eastAsia"/>
          <w:sz w:val="24"/>
          <w:lang w:val="en-US" w:eastAsia="zh-CN"/>
        </w:rPr>
        <w:t>缔约方，它们有义务根据缔约方大会第</w:t>
      </w:r>
      <w:r w:rsidRPr="0026609C">
        <w:rPr>
          <w:sz w:val="24"/>
          <w:lang w:val="en-US" w:eastAsia="zh-CN"/>
        </w:rPr>
        <w:t>BS-I/3</w:t>
      </w:r>
      <w:r w:rsidRPr="0026609C">
        <w:rPr>
          <w:rFonts w:eastAsia="SimSun" w:hint="eastAsia"/>
          <w:sz w:val="24"/>
          <w:lang w:val="en-US" w:eastAsia="zh-CN"/>
        </w:rPr>
        <w:t>号决定和第</w:t>
      </w:r>
      <w:r w:rsidRPr="0026609C">
        <w:rPr>
          <w:sz w:val="24"/>
          <w:lang w:val="en-US" w:eastAsia="zh-CN"/>
        </w:rPr>
        <w:t>II/7</w:t>
      </w:r>
      <w:r w:rsidRPr="0026609C">
        <w:rPr>
          <w:rFonts w:eastAsia="SimSun" w:hint="eastAsia"/>
          <w:sz w:val="24"/>
          <w:lang w:val="en-US" w:eastAsia="zh-CN"/>
        </w:rPr>
        <w:t>号决定为生物安全信息交换所指定一个国家联络点；</w:t>
      </w:r>
    </w:p>
    <w:p w14:paraId="445E2C19" w14:textId="77777777" w:rsidR="00944749" w:rsidRPr="0026609C" w:rsidRDefault="00944749">
      <w:pPr>
        <w:pStyle w:val="ListParagraph"/>
        <w:numPr>
          <w:ilvl w:val="0"/>
          <w:numId w:val="24"/>
        </w:numPr>
        <w:spacing w:line="240" w:lineRule="atLeast"/>
        <w:ind w:left="0" w:firstLine="490"/>
        <w:contextualSpacing w:val="0"/>
        <w:rPr>
          <w:sz w:val="24"/>
          <w:lang w:val="en-US" w:eastAsia="zh-CN"/>
        </w:rPr>
      </w:pPr>
      <w:r w:rsidRPr="0026609C">
        <w:rPr>
          <w:rFonts w:ascii="KaiTi" w:eastAsia="KaiTi" w:hAnsi="KaiTi" w:hint="eastAsia"/>
          <w:sz w:val="24"/>
          <w:lang w:val="en-US" w:eastAsia="zh-CN"/>
        </w:rPr>
        <w:t>提醒</w:t>
      </w:r>
      <w:r w:rsidRPr="0026609C">
        <w:rPr>
          <w:rFonts w:eastAsia="SimSun" w:hint="eastAsia"/>
          <w:sz w:val="24"/>
          <w:lang w:val="en-US" w:eastAsia="zh-CN"/>
        </w:rPr>
        <w:t>缔约方，它们有义务向生物安全信息交换所提供有关其负责接收根据《议定书》第</w:t>
      </w:r>
      <w:r w:rsidRPr="0026609C">
        <w:rPr>
          <w:sz w:val="24"/>
          <w:lang w:val="en-US" w:eastAsia="zh-CN"/>
        </w:rPr>
        <w:t>17</w:t>
      </w:r>
      <w:r w:rsidRPr="0026609C">
        <w:rPr>
          <w:rFonts w:eastAsia="SimSun" w:hint="eastAsia"/>
          <w:sz w:val="24"/>
          <w:lang w:val="en-US" w:eastAsia="zh-CN"/>
        </w:rPr>
        <w:t>条所发通知的联络点的详细情况，并敦促它们尽快这样做；</w:t>
      </w:r>
    </w:p>
    <w:p w14:paraId="4E1B3B36" w14:textId="77777777" w:rsidR="00944749" w:rsidRPr="0026609C" w:rsidRDefault="00944749">
      <w:pPr>
        <w:pStyle w:val="ListParagraph"/>
        <w:numPr>
          <w:ilvl w:val="0"/>
          <w:numId w:val="24"/>
        </w:numPr>
        <w:spacing w:line="240" w:lineRule="atLeast"/>
        <w:ind w:left="0" w:firstLine="490"/>
        <w:contextualSpacing w:val="0"/>
        <w:rPr>
          <w:rFonts w:eastAsiaTheme="minorEastAsia"/>
          <w:sz w:val="24"/>
          <w:lang w:eastAsia="zh-CN"/>
        </w:rPr>
      </w:pPr>
      <w:r w:rsidRPr="0026609C">
        <w:rPr>
          <w:rFonts w:ascii="KaiTi" w:eastAsia="KaiTi" w:hAnsi="KaiTi" w:hint="eastAsia"/>
          <w:sz w:val="24"/>
          <w:lang w:eastAsia="zh-CN"/>
        </w:rPr>
        <w:t>敦促</w:t>
      </w:r>
      <w:r w:rsidRPr="0026609C">
        <w:rPr>
          <w:rFonts w:eastAsia="SimSun" w:hint="eastAsia"/>
          <w:sz w:val="24"/>
          <w:lang w:eastAsia="zh-CN"/>
        </w:rPr>
        <w:t>缔约方并邀请其他国家政府提供自愿资金，支助已经制定履约行动计划的四个缔约方</w:t>
      </w:r>
      <w:r w:rsidRPr="0026609C">
        <w:rPr>
          <w:sz w:val="24"/>
          <w:vertAlign w:val="superscript"/>
          <w:lang w:val="en-CA"/>
        </w:rPr>
        <w:footnoteReference w:id="2"/>
      </w:r>
      <w:r w:rsidRPr="0026609C">
        <w:rPr>
          <w:rFonts w:hint="eastAsia"/>
          <w:sz w:val="24"/>
          <w:lang w:eastAsia="zh-CN"/>
        </w:rPr>
        <w:t xml:space="preserve"> </w:t>
      </w:r>
      <w:r w:rsidRPr="0026609C">
        <w:rPr>
          <w:rFonts w:eastAsia="SimSun" w:hint="eastAsia"/>
          <w:sz w:val="24"/>
          <w:lang w:eastAsia="zh-CN"/>
        </w:rPr>
        <w:t>以及应委员会要求制定和执行履约行动计划的任何其他缔约方；</w:t>
      </w:r>
    </w:p>
    <w:p w14:paraId="0FF5B9EE" w14:textId="7D8099ED" w:rsidR="00944749" w:rsidRPr="0026609C" w:rsidRDefault="00944749">
      <w:pPr>
        <w:pStyle w:val="ListParagraph"/>
        <w:numPr>
          <w:ilvl w:val="0"/>
          <w:numId w:val="24"/>
        </w:numPr>
        <w:spacing w:line="240" w:lineRule="atLeast"/>
        <w:ind w:left="0" w:firstLine="490"/>
        <w:contextualSpacing w:val="0"/>
        <w:rPr>
          <w:snapToGrid w:val="0"/>
          <w:sz w:val="24"/>
          <w:lang w:val="en-US"/>
        </w:rPr>
      </w:pPr>
      <w:r w:rsidRPr="0026609C">
        <w:rPr>
          <w:rFonts w:ascii="KaiTi" w:eastAsia="KaiTi" w:hAnsi="KaiTi" w:hint="eastAsia"/>
          <w:snapToGrid w:val="0"/>
          <w:sz w:val="24"/>
          <w:lang w:val="en-US"/>
        </w:rPr>
        <w:t>请</w:t>
      </w:r>
      <w:r w:rsidRPr="0026609C">
        <w:rPr>
          <w:rFonts w:eastAsia="SimSun" w:hint="eastAsia"/>
          <w:snapToGrid w:val="0"/>
          <w:sz w:val="24"/>
          <w:lang w:val="en-US"/>
        </w:rPr>
        <w:t>执行秘书：</w:t>
      </w:r>
    </w:p>
    <w:p w14:paraId="60EA8E70" w14:textId="77777777" w:rsidR="00944749" w:rsidRPr="0026609C" w:rsidRDefault="00944749">
      <w:pPr>
        <w:pStyle w:val="ListParagraph"/>
        <w:numPr>
          <w:ilvl w:val="0"/>
          <w:numId w:val="25"/>
        </w:numPr>
        <w:spacing w:line="240" w:lineRule="atLeast"/>
        <w:ind w:left="0" w:firstLine="490"/>
        <w:contextualSpacing w:val="0"/>
        <w:rPr>
          <w:snapToGrid w:val="0"/>
          <w:sz w:val="24"/>
          <w:lang w:val="en-US" w:eastAsia="zh-CN"/>
        </w:rPr>
      </w:pPr>
      <w:r w:rsidRPr="0026609C">
        <w:rPr>
          <w:rFonts w:eastAsia="SimSun" w:hint="eastAsia"/>
          <w:snapToGrid w:val="0"/>
          <w:sz w:val="24"/>
          <w:lang w:val="en-US" w:eastAsia="zh-CN"/>
        </w:rPr>
        <w:t>拟定一项在线调查，查明国家在履行（一）采取必要的法律、行政和其他措施执行《议定书》规定的义务和（二）及时提交国家报告的义务方面面临的限制和挑战；</w:t>
      </w:r>
    </w:p>
    <w:p w14:paraId="21675A9F" w14:textId="77777777" w:rsidR="00944749" w:rsidRPr="0026609C" w:rsidRDefault="00944749">
      <w:pPr>
        <w:pStyle w:val="ListParagraph"/>
        <w:numPr>
          <w:ilvl w:val="0"/>
          <w:numId w:val="25"/>
        </w:numPr>
        <w:spacing w:line="240" w:lineRule="atLeast"/>
        <w:ind w:left="0" w:firstLine="490"/>
        <w:contextualSpacing w:val="0"/>
        <w:rPr>
          <w:snapToGrid w:val="0"/>
          <w:sz w:val="24"/>
          <w:lang w:val="en-US" w:eastAsia="zh-CN"/>
        </w:rPr>
      </w:pPr>
      <w:r w:rsidRPr="0026609C">
        <w:rPr>
          <w:rFonts w:eastAsia="SimSun" w:hint="eastAsia"/>
          <w:snapToGrid w:val="0"/>
          <w:sz w:val="24"/>
          <w:lang w:val="en-US" w:eastAsia="zh-CN"/>
        </w:rPr>
        <w:t>邀请所有缔约方填写调查；</w:t>
      </w:r>
    </w:p>
    <w:p w14:paraId="0AD6DEBB" w14:textId="3C0B3983" w:rsidR="001061EC" w:rsidRPr="0026609C" w:rsidRDefault="00944749">
      <w:pPr>
        <w:pStyle w:val="ListParagraph"/>
        <w:numPr>
          <w:ilvl w:val="0"/>
          <w:numId w:val="25"/>
        </w:numPr>
        <w:spacing w:line="240" w:lineRule="atLeast"/>
        <w:ind w:left="0" w:firstLine="490"/>
        <w:contextualSpacing w:val="0"/>
        <w:rPr>
          <w:snapToGrid w:val="0"/>
          <w:sz w:val="24"/>
          <w:lang w:val="en-US" w:eastAsia="zh-CN"/>
        </w:rPr>
      </w:pPr>
      <w:r w:rsidRPr="0026609C">
        <w:rPr>
          <w:rFonts w:eastAsia="SimSun" w:hint="eastAsia"/>
          <w:snapToGrid w:val="0"/>
          <w:sz w:val="24"/>
          <w:lang w:val="en-US" w:eastAsia="zh-CN"/>
        </w:rPr>
        <w:t>汇编调查结果，提交委员会第十八次会议审议。</w:t>
      </w:r>
    </w:p>
    <w:p w14:paraId="2D58E1D3" w14:textId="77777777" w:rsidR="00944749" w:rsidRPr="0026609C" w:rsidRDefault="00944749">
      <w:pPr>
        <w:spacing w:before="0" w:after="0"/>
        <w:jc w:val="left"/>
        <w:rPr>
          <w:rFonts w:asciiTheme="majorBidi" w:hAnsiTheme="majorBidi" w:cstheme="majorBidi"/>
          <w:b/>
          <w:bCs/>
          <w:snapToGrid w:val="0"/>
          <w:kern w:val="22"/>
          <w:sz w:val="24"/>
          <w:lang w:eastAsia="zh-CN"/>
        </w:rPr>
      </w:pPr>
      <w:r w:rsidRPr="0026609C">
        <w:rPr>
          <w:rFonts w:asciiTheme="majorBidi" w:hAnsiTheme="majorBidi" w:cstheme="majorBidi"/>
          <w:b/>
          <w:bCs/>
          <w:snapToGrid w:val="0"/>
          <w:kern w:val="22"/>
          <w:sz w:val="24"/>
          <w:lang w:eastAsia="zh-CN"/>
        </w:rPr>
        <w:br w:type="page"/>
      </w:r>
    </w:p>
    <w:p w14:paraId="1EEDD7E3" w14:textId="733513AA" w:rsidR="00D623E5" w:rsidRPr="00D02D7D" w:rsidRDefault="00944749" w:rsidP="00D02D7D">
      <w:pPr>
        <w:pStyle w:val="Heading1"/>
        <w:tabs>
          <w:tab w:val="clear" w:pos="720"/>
        </w:tabs>
        <w:spacing w:after="240" w:line="240" w:lineRule="atLeast"/>
        <w:rPr>
          <w:rFonts w:eastAsia="SimSun"/>
          <w:snapToGrid w:val="0"/>
          <w:sz w:val="24"/>
          <w:lang w:eastAsia="zh-CN"/>
        </w:rPr>
      </w:pPr>
      <w:bookmarkStart w:id="5" w:name="_Toc118711986"/>
      <w:r w:rsidRPr="00D02D7D">
        <w:rPr>
          <w:rFonts w:eastAsia="SimSun" w:hint="eastAsia"/>
          <w:snapToGrid w:val="0"/>
          <w:sz w:val="24"/>
          <w:lang w:eastAsia="zh-CN"/>
        </w:rPr>
        <w:lastRenderedPageBreak/>
        <w:t>项目</w:t>
      </w:r>
      <w:r w:rsidR="001061EC" w:rsidRPr="00D02D7D">
        <w:rPr>
          <w:rFonts w:eastAsia="SimSun"/>
          <w:snapToGrid w:val="0"/>
          <w:sz w:val="24"/>
          <w:lang w:eastAsia="zh-CN"/>
        </w:rPr>
        <w:t>6</w:t>
      </w:r>
      <w:r w:rsidR="008D5E8B" w:rsidRPr="00D02D7D">
        <w:rPr>
          <w:rFonts w:eastAsia="SimSun"/>
          <w:snapToGrid w:val="0"/>
          <w:sz w:val="24"/>
          <w:lang w:eastAsia="zh-CN"/>
        </w:rPr>
        <w:t>.</w:t>
      </w:r>
      <w:r w:rsidR="001061EC" w:rsidRPr="00D02D7D">
        <w:rPr>
          <w:rFonts w:eastAsia="SimSun"/>
          <w:snapToGrid w:val="0"/>
          <w:sz w:val="24"/>
          <w:lang w:eastAsia="zh-CN"/>
        </w:rPr>
        <w:tab/>
      </w:r>
      <w:r w:rsidRPr="00D02D7D">
        <w:rPr>
          <w:rFonts w:eastAsia="SimSun" w:hint="eastAsia"/>
          <w:snapToGrid w:val="0"/>
          <w:sz w:val="24"/>
          <w:lang w:eastAsia="zh-CN"/>
        </w:rPr>
        <w:t>《议定书》的行政管理和信托基金的预算</w:t>
      </w:r>
      <w:bookmarkEnd w:id="5"/>
    </w:p>
    <w:tbl>
      <w:tblPr>
        <w:tblStyle w:val="TableGrid"/>
        <w:tblW w:w="0" w:type="auto"/>
        <w:tblLook w:val="04A0" w:firstRow="1" w:lastRow="0" w:firstColumn="1" w:lastColumn="0" w:noHBand="0" w:noVBand="1"/>
      </w:tblPr>
      <w:tblGrid>
        <w:gridCol w:w="9350"/>
      </w:tblGrid>
      <w:tr w:rsidR="0026609C" w:rsidRPr="0026609C" w14:paraId="40EC8B26" w14:textId="77777777" w:rsidTr="009756D4">
        <w:tc>
          <w:tcPr>
            <w:tcW w:w="9350" w:type="dxa"/>
            <w:tcBorders>
              <w:top w:val="single" w:sz="8" w:space="0" w:color="auto"/>
              <w:left w:val="nil"/>
              <w:bottom w:val="single" w:sz="8" w:space="0" w:color="auto"/>
              <w:right w:val="nil"/>
            </w:tcBorders>
          </w:tcPr>
          <w:p w14:paraId="6D7F1F9C" w14:textId="7DCDF54A" w:rsidR="00333663" w:rsidRPr="0026609C" w:rsidRDefault="00C03C5A" w:rsidP="00CB1031">
            <w:pPr>
              <w:overflowPunct w:val="0"/>
              <w:autoSpaceDE w:val="0"/>
              <w:autoSpaceDN w:val="0"/>
              <w:rPr>
                <w:rFonts w:asciiTheme="majorBidi" w:hAnsiTheme="majorBidi" w:cstheme="majorBidi"/>
                <w:i/>
                <w:iCs/>
                <w:snapToGrid w:val="0"/>
                <w:kern w:val="22"/>
                <w:sz w:val="24"/>
                <w:lang w:eastAsia="zh-CN"/>
              </w:rPr>
            </w:pPr>
            <w:r w:rsidRPr="0026609C">
              <w:rPr>
                <w:rFonts w:ascii="SimSun" w:eastAsia="SimSun" w:hAnsi="SimSun" w:cs="SimSun"/>
                <w:i/>
                <w:iCs/>
                <w:snapToGrid w:val="0"/>
                <w:kern w:val="22"/>
                <w:sz w:val="24"/>
                <w:lang w:val="en-US" w:eastAsia="zh-CN"/>
              </w:rPr>
              <w:tab/>
            </w:r>
            <w:r w:rsidRPr="0026609C">
              <w:rPr>
                <w:rFonts w:eastAsia="KaiTi" w:hint="eastAsia"/>
                <w:snapToGrid w:val="0"/>
                <w:kern w:val="22"/>
                <w:sz w:val="24"/>
                <w:lang w:val="en-US" w:eastAsia="zh-CN"/>
              </w:rPr>
              <w:t>以下决定草案由执行秘书编写。将作为决定附件的行政和预算事项表载于</w:t>
            </w:r>
            <w:r w:rsidRPr="0026609C">
              <w:rPr>
                <w:rFonts w:eastAsia="KaiTi"/>
                <w:snapToGrid w:val="0"/>
                <w:kern w:val="22"/>
                <w:sz w:val="24"/>
                <w:lang w:val="en-US" w:eastAsia="zh-CN"/>
              </w:rPr>
              <w:t>CBD/COP/15/7</w:t>
            </w:r>
            <w:r w:rsidRPr="0026609C">
              <w:rPr>
                <w:rFonts w:eastAsia="KaiTi" w:hint="eastAsia"/>
                <w:snapToGrid w:val="0"/>
                <w:kern w:val="22"/>
                <w:sz w:val="24"/>
                <w:lang w:val="en-US" w:eastAsia="zh-CN"/>
              </w:rPr>
              <w:t>号文件。</w:t>
            </w:r>
          </w:p>
        </w:tc>
      </w:tr>
    </w:tbl>
    <w:p w14:paraId="423C9B97" w14:textId="3EFA4078" w:rsidR="00762FE6" w:rsidRPr="0026609C" w:rsidRDefault="00762FE6" w:rsidP="0026609C">
      <w:pPr>
        <w:shd w:val="clear" w:color="auto" w:fill="D9D9D9" w:themeFill="background1" w:themeFillShade="D9"/>
        <w:ind w:firstLine="490"/>
        <w:rPr>
          <w:rFonts w:ascii="KaiTi" w:eastAsia="KaiTi" w:hAnsi="KaiTi" w:cs="Microsoft YaHei"/>
          <w:kern w:val="20"/>
          <w:sz w:val="24"/>
          <w:lang w:eastAsia="zh-CN"/>
        </w:rPr>
      </w:pPr>
      <w:r w:rsidRPr="0026609C">
        <w:rPr>
          <w:rFonts w:ascii="KaiTi" w:eastAsia="KaiTi" w:hAnsi="KaiTi" w:hint="eastAsia"/>
          <w:kern w:val="20"/>
          <w:sz w:val="24"/>
          <w:lang w:eastAsia="zh-CN"/>
        </w:rPr>
        <w:t>作</w:t>
      </w:r>
      <w:r w:rsidRPr="0026609C">
        <w:rPr>
          <w:rFonts w:ascii="KaiTi" w:eastAsia="KaiTi" w:hAnsi="KaiTi" w:cs="Microsoft YaHei" w:hint="eastAsia"/>
          <w:kern w:val="20"/>
          <w:sz w:val="24"/>
          <w:lang w:eastAsia="zh-CN"/>
        </w:rPr>
        <w:t>为</w:t>
      </w:r>
      <w:r w:rsidRPr="0026609C">
        <w:rPr>
          <w:rFonts w:ascii="KaiTi" w:eastAsia="KaiTi" w:hAnsi="KaiTi" w:cs="Malgun Gothic" w:hint="eastAsia"/>
          <w:kern w:val="20"/>
          <w:sz w:val="24"/>
          <w:lang w:eastAsia="zh-CN"/>
        </w:rPr>
        <w:t>卡塔赫</w:t>
      </w:r>
      <w:r w:rsidRPr="0026609C">
        <w:rPr>
          <w:rFonts w:ascii="KaiTi" w:eastAsia="KaiTi" w:hAnsi="KaiTi" w:cs="Microsoft YaHei" w:hint="eastAsia"/>
          <w:kern w:val="20"/>
          <w:sz w:val="24"/>
          <w:lang w:eastAsia="zh-CN"/>
        </w:rPr>
        <w:t>纳</w:t>
      </w:r>
      <w:r w:rsidRPr="0026609C">
        <w:rPr>
          <w:rFonts w:ascii="KaiTi" w:eastAsia="KaiTi" w:hAnsi="KaiTi" w:cs="Malgun Gothic" w:hint="eastAsia"/>
          <w:kern w:val="20"/>
          <w:sz w:val="24"/>
          <w:lang w:eastAsia="zh-CN"/>
        </w:rPr>
        <w:t>生物安全</w:t>
      </w:r>
      <w:r w:rsidRPr="0026609C">
        <w:rPr>
          <w:rFonts w:ascii="KaiTi" w:eastAsia="KaiTi" w:hAnsi="KaiTi" w:cs="Microsoft YaHei" w:hint="eastAsia"/>
          <w:kern w:val="20"/>
          <w:sz w:val="24"/>
          <w:lang w:eastAsia="zh-CN"/>
        </w:rPr>
        <w:t>议</w:t>
      </w:r>
      <w:r w:rsidRPr="0026609C">
        <w:rPr>
          <w:rFonts w:ascii="KaiTi" w:eastAsia="KaiTi" w:hAnsi="KaiTi" w:cs="Malgun Gothic" w:hint="eastAsia"/>
          <w:kern w:val="20"/>
          <w:sz w:val="24"/>
          <w:lang w:eastAsia="zh-CN"/>
        </w:rPr>
        <w:t>定</w:t>
      </w:r>
      <w:r w:rsidRPr="0026609C">
        <w:rPr>
          <w:rFonts w:ascii="KaiTi" w:eastAsia="KaiTi" w:hAnsi="KaiTi" w:cs="Microsoft YaHei" w:hint="eastAsia"/>
          <w:kern w:val="20"/>
          <w:sz w:val="24"/>
          <w:lang w:eastAsia="zh-CN"/>
        </w:rPr>
        <w:t>书缔约</w:t>
      </w:r>
      <w:r w:rsidRPr="0026609C">
        <w:rPr>
          <w:rFonts w:ascii="KaiTi" w:eastAsia="KaiTi" w:hAnsi="KaiTi" w:cs="Malgun Gothic" w:hint="eastAsia"/>
          <w:kern w:val="20"/>
          <w:sz w:val="24"/>
          <w:lang w:eastAsia="zh-CN"/>
        </w:rPr>
        <w:t>方</w:t>
      </w:r>
      <w:r w:rsidRPr="0026609C">
        <w:rPr>
          <w:rFonts w:ascii="KaiTi" w:eastAsia="KaiTi" w:hAnsi="KaiTi" w:cs="Microsoft YaHei" w:hint="eastAsia"/>
          <w:kern w:val="20"/>
          <w:sz w:val="24"/>
          <w:lang w:eastAsia="zh-CN"/>
        </w:rPr>
        <w:t>会议</w:t>
      </w:r>
      <w:r w:rsidRPr="0026609C">
        <w:rPr>
          <w:rFonts w:ascii="KaiTi" w:eastAsia="KaiTi" w:hAnsi="KaiTi" w:cs="Malgun Gothic" w:hint="eastAsia"/>
          <w:kern w:val="20"/>
          <w:sz w:val="24"/>
          <w:lang w:eastAsia="zh-CN"/>
        </w:rPr>
        <w:t>的</w:t>
      </w:r>
      <w:r w:rsidRPr="0026609C">
        <w:rPr>
          <w:rFonts w:ascii="KaiTi" w:eastAsia="KaiTi" w:hAnsi="KaiTi" w:cs="Microsoft YaHei" w:hint="eastAsia"/>
          <w:kern w:val="20"/>
          <w:sz w:val="24"/>
          <w:lang w:eastAsia="zh-CN"/>
        </w:rPr>
        <w:t>缔约</w:t>
      </w:r>
      <w:r w:rsidRPr="0026609C">
        <w:rPr>
          <w:rFonts w:ascii="KaiTi" w:eastAsia="KaiTi" w:hAnsi="KaiTi" w:cs="Malgun Gothic" w:hint="eastAsia"/>
          <w:kern w:val="20"/>
          <w:sz w:val="24"/>
          <w:lang w:eastAsia="zh-CN"/>
        </w:rPr>
        <w:t>方大</w:t>
      </w:r>
      <w:r w:rsidRPr="0026609C">
        <w:rPr>
          <w:rFonts w:ascii="KaiTi" w:eastAsia="KaiTi" w:hAnsi="KaiTi" w:cs="Microsoft YaHei" w:hint="eastAsia"/>
          <w:kern w:val="20"/>
          <w:sz w:val="24"/>
          <w:lang w:eastAsia="zh-CN"/>
        </w:rPr>
        <w:t>会,</w:t>
      </w:r>
    </w:p>
    <w:p w14:paraId="21880CD1" w14:textId="1CDAF1BF" w:rsidR="00762FE6" w:rsidRPr="0026609C" w:rsidRDefault="00762FE6" w:rsidP="0026609C">
      <w:pPr>
        <w:shd w:val="clear" w:color="auto" w:fill="D9D9D9" w:themeFill="background1" w:themeFillShade="D9"/>
        <w:ind w:firstLine="490"/>
        <w:rPr>
          <w:rFonts w:eastAsia="KaiTi"/>
          <w:kern w:val="20"/>
          <w:sz w:val="24"/>
          <w:lang w:eastAsia="zh-CN"/>
        </w:rPr>
      </w:pPr>
      <w:r w:rsidRPr="0026609C">
        <w:rPr>
          <w:rFonts w:eastAsia="KaiTi"/>
          <w:iCs/>
          <w:kern w:val="20"/>
          <w:sz w:val="24"/>
          <w:lang w:eastAsia="zh-CN"/>
        </w:rPr>
        <w:t>回顾</w:t>
      </w:r>
      <w:r w:rsidRPr="0026609C">
        <w:rPr>
          <w:rFonts w:eastAsia="SimSun"/>
          <w:iCs/>
          <w:kern w:val="20"/>
          <w:sz w:val="24"/>
          <w:lang w:eastAsia="zh-CN"/>
        </w:rPr>
        <w:t>其第</w:t>
      </w:r>
      <w:r w:rsidRPr="0026609C">
        <w:rPr>
          <w:rFonts w:eastAsia="SimSun"/>
          <w:iCs/>
          <w:kern w:val="20"/>
          <w:sz w:val="24"/>
          <w:lang w:eastAsia="zh-CN"/>
        </w:rPr>
        <w:t>9/16</w:t>
      </w:r>
      <w:r w:rsidRPr="0026609C">
        <w:rPr>
          <w:rFonts w:eastAsia="SimSun"/>
          <w:iCs/>
          <w:kern w:val="20"/>
          <w:sz w:val="24"/>
          <w:lang w:eastAsia="zh-CN"/>
        </w:rPr>
        <w:t>号决定</w:t>
      </w:r>
      <w:r w:rsidRPr="0026609C">
        <w:rPr>
          <w:rFonts w:eastAsia="SimSun" w:hint="eastAsia"/>
          <w:iCs/>
          <w:kern w:val="20"/>
          <w:sz w:val="24"/>
          <w:lang w:eastAsia="zh-CN"/>
        </w:rPr>
        <w:t>，</w:t>
      </w:r>
    </w:p>
    <w:p w14:paraId="2164D53E" w14:textId="575A0FB7" w:rsidR="00762FE6" w:rsidRPr="0026609C" w:rsidRDefault="00762FE6" w:rsidP="0026609C">
      <w:pPr>
        <w:shd w:val="clear" w:color="auto" w:fill="D9D9D9" w:themeFill="background1" w:themeFillShade="D9"/>
        <w:ind w:firstLine="490"/>
        <w:rPr>
          <w:rFonts w:eastAsia="KaiTi"/>
          <w:iCs/>
          <w:kern w:val="20"/>
          <w:sz w:val="24"/>
          <w:lang w:eastAsia="zh-CN"/>
        </w:rPr>
      </w:pPr>
      <w:r w:rsidRPr="0026609C">
        <w:rPr>
          <w:rFonts w:eastAsia="KaiTi"/>
          <w:iCs/>
          <w:kern w:val="20"/>
          <w:sz w:val="24"/>
          <w:lang w:eastAsia="zh-CN"/>
        </w:rPr>
        <w:t>又回</w:t>
      </w:r>
      <w:r w:rsidRPr="0026609C">
        <w:rPr>
          <w:rFonts w:eastAsia="KaiTi" w:hint="eastAsia"/>
          <w:iCs/>
          <w:kern w:val="20"/>
          <w:sz w:val="24"/>
          <w:lang w:eastAsia="zh-CN"/>
        </w:rPr>
        <w:t>顾</w:t>
      </w:r>
      <w:r w:rsidRPr="0026609C">
        <w:rPr>
          <w:rFonts w:eastAsia="SimSun"/>
          <w:iCs/>
          <w:kern w:val="20"/>
          <w:sz w:val="24"/>
          <w:lang w:eastAsia="zh-CN"/>
        </w:rPr>
        <w:t>其第</w:t>
      </w:r>
      <w:r w:rsidRPr="0026609C">
        <w:rPr>
          <w:rFonts w:eastAsia="SimSun"/>
          <w:iCs/>
          <w:kern w:val="20"/>
          <w:sz w:val="24"/>
          <w:lang w:eastAsia="zh-CN"/>
        </w:rPr>
        <w:t>CP-EM-1/1</w:t>
      </w:r>
      <w:r w:rsidRPr="0026609C">
        <w:rPr>
          <w:rFonts w:eastAsia="SimSun" w:hint="eastAsia"/>
          <w:iCs/>
          <w:kern w:val="20"/>
          <w:sz w:val="24"/>
          <w:lang w:eastAsia="zh-CN"/>
        </w:rPr>
        <w:t>号决定，其中核准延长</w:t>
      </w:r>
      <w:r w:rsidRPr="0026609C">
        <w:rPr>
          <w:rFonts w:eastAsia="SimSun"/>
          <w:iCs/>
          <w:kern w:val="20"/>
          <w:sz w:val="24"/>
          <w:lang w:eastAsia="zh-CN"/>
        </w:rPr>
        <w:t>2019-2020</w:t>
      </w:r>
      <w:r w:rsidRPr="0026609C">
        <w:rPr>
          <w:rFonts w:eastAsia="SimSun" w:hint="eastAsia"/>
          <w:iCs/>
          <w:kern w:val="20"/>
          <w:sz w:val="24"/>
          <w:lang w:eastAsia="zh-CN"/>
        </w:rPr>
        <w:t>两年期预算，并破例核准</w:t>
      </w:r>
      <w:r w:rsidRPr="0026609C">
        <w:rPr>
          <w:rFonts w:eastAsia="SimSun"/>
          <w:iCs/>
          <w:kern w:val="20"/>
          <w:sz w:val="24"/>
          <w:lang w:eastAsia="zh-CN"/>
        </w:rPr>
        <w:t>2021</w:t>
      </w:r>
      <w:r w:rsidRPr="0026609C">
        <w:rPr>
          <w:rFonts w:eastAsia="SimSun"/>
          <w:iCs/>
          <w:kern w:val="20"/>
          <w:sz w:val="24"/>
          <w:lang w:eastAsia="zh-CN"/>
        </w:rPr>
        <w:t>年</w:t>
      </w:r>
      <w:r w:rsidRPr="0026609C">
        <w:rPr>
          <w:rFonts w:eastAsia="SimSun" w:hint="eastAsia"/>
          <w:iCs/>
          <w:kern w:val="20"/>
          <w:sz w:val="24"/>
          <w:lang w:eastAsia="zh-CN"/>
        </w:rPr>
        <w:t>临时核心预算</w:t>
      </w:r>
      <w:r w:rsidRPr="0026609C">
        <w:rPr>
          <w:rFonts w:eastAsia="SimSun"/>
          <w:iCs/>
          <w:kern w:val="20"/>
          <w:sz w:val="24"/>
          <w:lang w:eastAsia="zh-CN"/>
        </w:rPr>
        <w:t>，</w:t>
      </w:r>
    </w:p>
    <w:p w14:paraId="77C1618F" w14:textId="572C6613" w:rsidR="00A4389A" w:rsidRPr="0026609C" w:rsidRDefault="0012347E" w:rsidP="0026609C">
      <w:pPr>
        <w:suppressLineNumbers/>
        <w:shd w:val="clear" w:color="auto" w:fill="D9D9D9" w:themeFill="background1" w:themeFillShade="D9"/>
        <w:suppressAutoHyphens/>
        <w:ind w:firstLine="490"/>
        <w:rPr>
          <w:rFonts w:ascii="SimSun" w:eastAsia="SimSun" w:hAnsi="SimSun" w:cs="SimSun"/>
          <w:iCs/>
          <w:kern w:val="22"/>
          <w:sz w:val="24"/>
          <w:lang w:eastAsia="zh-CN"/>
        </w:rPr>
      </w:pPr>
      <w:r w:rsidRPr="0026609C">
        <w:rPr>
          <w:rFonts w:eastAsia="KaiTi" w:hint="eastAsia"/>
          <w:iCs/>
          <w:kern w:val="20"/>
          <w:sz w:val="24"/>
          <w:lang w:eastAsia="zh-CN"/>
        </w:rPr>
        <w:t>还回顾</w:t>
      </w:r>
      <w:r w:rsidRPr="0026609C">
        <w:rPr>
          <w:rFonts w:ascii="SimSun" w:eastAsia="SimSun" w:hAnsi="SimSun" w:cs="SimSun" w:hint="eastAsia"/>
          <w:iCs/>
          <w:kern w:val="22"/>
          <w:sz w:val="24"/>
          <w:lang w:eastAsia="zh-CN"/>
        </w:rPr>
        <w:t>其第</w:t>
      </w:r>
      <w:r w:rsidRPr="0026609C">
        <w:rPr>
          <w:iCs/>
          <w:kern w:val="22"/>
          <w:sz w:val="24"/>
          <w:lang w:eastAsia="zh-CN"/>
        </w:rPr>
        <w:t>10/1</w:t>
      </w:r>
      <w:r w:rsidRPr="0026609C">
        <w:rPr>
          <w:rFonts w:ascii="SimSun" w:eastAsia="SimSun" w:hAnsi="SimSun" w:cs="SimSun" w:hint="eastAsia"/>
          <w:iCs/>
          <w:kern w:val="22"/>
          <w:sz w:val="24"/>
          <w:lang w:eastAsia="zh-CN"/>
        </w:rPr>
        <w:t>号决定，其中核准延长</w:t>
      </w:r>
      <w:r w:rsidRPr="0026609C">
        <w:rPr>
          <w:iCs/>
          <w:kern w:val="22"/>
          <w:sz w:val="24"/>
          <w:lang w:eastAsia="zh-CN"/>
        </w:rPr>
        <w:t>2019-2020</w:t>
      </w:r>
      <w:r w:rsidRPr="0026609C">
        <w:rPr>
          <w:rFonts w:ascii="SimSun" w:eastAsia="SimSun" w:hAnsi="SimSun" w:cs="SimSun" w:hint="eastAsia"/>
          <w:iCs/>
          <w:kern w:val="22"/>
          <w:sz w:val="24"/>
          <w:lang w:eastAsia="zh-CN"/>
        </w:rPr>
        <w:t>两年期预算，并破例核准</w:t>
      </w:r>
      <w:r w:rsidRPr="0026609C">
        <w:rPr>
          <w:iCs/>
          <w:kern w:val="22"/>
          <w:sz w:val="24"/>
          <w:lang w:eastAsia="zh-CN"/>
        </w:rPr>
        <w:t>2022</w:t>
      </w:r>
      <w:r w:rsidRPr="0026609C">
        <w:rPr>
          <w:rFonts w:ascii="SimSun" w:eastAsia="SimSun" w:hAnsi="SimSun" w:cs="SimSun" w:hint="eastAsia"/>
          <w:iCs/>
          <w:kern w:val="22"/>
          <w:sz w:val="24"/>
          <w:lang w:eastAsia="zh-CN"/>
        </w:rPr>
        <w:t>年临时核心预算，</w:t>
      </w:r>
    </w:p>
    <w:p w14:paraId="561C5A42" w14:textId="1C70E8C2" w:rsidR="0012347E" w:rsidRPr="0026609C" w:rsidRDefault="0012347E" w:rsidP="0026609C">
      <w:pPr>
        <w:numPr>
          <w:ilvl w:val="0"/>
          <w:numId w:val="48"/>
        </w:numPr>
        <w:shd w:val="clear" w:color="auto" w:fill="D9D9D9"/>
        <w:tabs>
          <w:tab w:val="clear" w:pos="360"/>
        </w:tabs>
        <w:snapToGrid w:val="0"/>
        <w:spacing w:line="240" w:lineRule="atLeast"/>
        <w:ind w:firstLine="490"/>
        <w:rPr>
          <w:rFonts w:eastAsia="SimSun"/>
          <w:iCs/>
          <w:kern w:val="20"/>
          <w:sz w:val="24"/>
          <w:lang w:eastAsia="zh-CN"/>
        </w:rPr>
      </w:pPr>
      <w:r w:rsidRPr="0012347E">
        <w:rPr>
          <w:rFonts w:eastAsia="KaiTi" w:hint="eastAsia"/>
          <w:iCs/>
          <w:kern w:val="20"/>
          <w:sz w:val="24"/>
          <w:lang w:eastAsia="zh-CN"/>
        </w:rPr>
        <w:t>决定</w:t>
      </w:r>
      <w:r w:rsidRPr="0012347E">
        <w:rPr>
          <w:rFonts w:eastAsia="SimSun" w:hint="eastAsia"/>
          <w:iCs/>
          <w:kern w:val="20"/>
          <w:sz w:val="24"/>
          <w:lang w:eastAsia="zh-CN"/>
        </w:rPr>
        <w:t>通过《生物多样性公约》、《卡塔赫纳生物安全议定书》和《获取和惠益分享名古屋议定书》的综合工作方案和预算；</w:t>
      </w:r>
    </w:p>
    <w:p w14:paraId="5C891A68" w14:textId="77777777" w:rsidR="0012347E" w:rsidRPr="0026609C" w:rsidRDefault="0012347E" w:rsidP="0026609C">
      <w:pPr>
        <w:numPr>
          <w:ilvl w:val="0"/>
          <w:numId w:val="48"/>
        </w:numPr>
        <w:shd w:val="clear" w:color="auto" w:fill="D9D9D9"/>
        <w:tabs>
          <w:tab w:val="clear" w:pos="360"/>
        </w:tabs>
        <w:snapToGrid w:val="0"/>
        <w:spacing w:line="240" w:lineRule="atLeast"/>
        <w:ind w:firstLine="490"/>
        <w:rPr>
          <w:rFonts w:eastAsia="KaiTi"/>
          <w:iCs/>
          <w:kern w:val="20"/>
          <w:sz w:val="24"/>
          <w:lang w:eastAsia="zh-CN"/>
        </w:rPr>
      </w:pPr>
      <w:r w:rsidRPr="0026609C">
        <w:rPr>
          <w:rFonts w:eastAsia="KaiTi" w:hint="eastAsia"/>
          <w:iCs/>
          <w:kern w:val="20"/>
          <w:sz w:val="24"/>
          <w:lang w:eastAsia="zh-CN"/>
        </w:rPr>
        <w:t>又决定</w:t>
      </w:r>
      <w:r w:rsidRPr="0026609C">
        <w:rPr>
          <w:rFonts w:eastAsia="SimSun"/>
          <w:iCs/>
          <w:kern w:val="20"/>
          <w:sz w:val="24"/>
          <w:lang w:eastAsia="zh-CN"/>
        </w:rPr>
        <w:t>《公约》、《卡塔赫纳议定书》、《名古屋议定书》</w:t>
      </w:r>
      <w:r w:rsidRPr="0026609C">
        <w:rPr>
          <w:rFonts w:eastAsia="SimSun"/>
          <w:iCs/>
          <w:kern w:val="20"/>
          <w:sz w:val="24"/>
          <w:lang w:eastAsia="zh-CN"/>
        </w:rPr>
        <w:t>2023-2024</w:t>
      </w:r>
      <w:r w:rsidRPr="0026609C">
        <w:rPr>
          <w:rFonts w:eastAsia="SimSun"/>
          <w:iCs/>
          <w:kern w:val="20"/>
          <w:sz w:val="24"/>
          <w:lang w:eastAsia="zh-CN"/>
        </w:rPr>
        <w:t>两年期以</w:t>
      </w:r>
      <w:r w:rsidRPr="0026609C">
        <w:rPr>
          <w:rFonts w:eastAsia="SimSun"/>
          <w:iCs/>
          <w:kern w:val="20"/>
          <w:sz w:val="24"/>
          <w:lang w:eastAsia="zh-CN"/>
        </w:rPr>
        <w:t>72:15:13</w:t>
      </w:r>
      <w:r w:rsidRPr="0026609C">
        <w:rPr>
          <w:rFonts w:eastAsia="SimSun"/>
          <w:iCs/>
          <w:kern w:val="20"/>
          <w:sz w:val="24"/>
          <w:lang w:eastAsia="zh-CN"/>
        </w:rPr>
        <w:t>的比例分摊秘书处服务的所有费用；</w:t>
      </w:r>
    </w:p>
    <w:p w14:paraId="329E2375" w14:textId="745D8372" w:rsidR="0012347E" w:rsidRPr="0026609C" w:rsidRDefault="0012347E" w:rsidP="0026609C">
      <w:pPr>
        <w:numPr>
          <w:ilvl w:val="0"/>
          <w:numId w:val="48"/>
        </w:numPr>
        <w:shd w:val="clear" w:color="auto" w:fill="D9D9D9"/>
        <w:tabs>
          <w:tab w:val="clear" w:pos="360"/>
        </w:tabs>
        <w:snapToGrid w:val="0"/>
        <w:spacing w:line="240" w:lineRule="atLeast"/>
        <w:ind w:firstLine="490"/>
        <w:rPr>
          <w:rFonts w:eastAsia="SimSun"/>
          <w:iCs/>
          <w:kern w:val="20"/>
          <w:sz w:val="24"/>
          <w:lang w:eastAsia="zh-CN"/>
        </w:rPr>
      </w:pPr>
      <w:r w:rsidRPr="0026609C">
        <w:rPr>
          <w:rFonts w:ascii="KaiTi" w:eastAsia="KaiTi" w:hAnsi="KaiTi"/>
          <w:iCs/>
          <w:kern w:val="20"/>
          <w:sz w:val="24"/>
          <w:lang w:eastAsia="zh-CN"/>
        </w:rPr>
        <w:t>核准</w:t>
      </w:r>
      <w:r w:rsidRPr="0026609C">
        <w:rPr>
          <w:rFonts w:eastAsia="SimSun" w:hint="eastAsia"/>
          <w:iCs/>
          <w:kern w:val="20"/>
          <w:sz w:val="24"/>
          <w:lang w:eastAsia="zh-CN"/>
        </w:rPr>
        <w:t>《议定书》</w:t>
      </w:r>
      <w:r w:rsidRPr="0026609C">
        <w:rPr>
          <w:rFonts w:eastAsia="SimSun"/>
          <w:iCs/>
          <w:kern w:val="20"/>
          <w:sz w:val="24"/>
          <w:lang w:eastAsia="zh-CN"/>
        </w:rPr>
        <w:t>2023</w:t>
      </w:r>
      <w:r w:rsidRPr="0026609C">
        <w:rPr>
          <w:rFonts w:eastAsia="SimSun" w:hint="eastAsia"/>
          <w:iCs/>
          <w:kern w:val="20"/>
          <w:sz w:val="24"/>
          <w:lang w:eastAsia="zh-CN"/>
        </w:rPr>
        <w:t>年</w:t>
      </w:r>
      <w:r w:rsidRPr="0026609C">
        <w:rPr>
          <w:rFonts w:eastAsia="SimSun"/>
          <w:iCs/>
          <w:kern w:val="20"/>
          <w:sz w:val="24"/>
          <w:lang w:eastAsia="zh-CN"/>
        </w:rPr>
        <w:t>[</w:t>
      </w:r>
      <w:r w:rsidRPr="0026609C">
        <w:rPr>
          <w:rFonts w:eastAsia="SimSun" w:hint="eastAsia"/>
          <w:iCs/>
          <w:kern w:val="20"/>
          <w:sz w:val="24"/>
          <w:lang w:eastAsia="zh-CN"/>
        </w:rPr>
        <w:t>待补</w:t>
      </w:r>
      <w:r w:rsidRPr="0026609C">
        <w:rPr>
          <w:rFonts w:eastAsia="SimSun"/>
          <w:iCs/>
          <w:kern w:val="20"/>
          <w:sz w:val="24"/>
          <w:lang w:eastAsia="zh-CN"/>
        </w:rPr>
        <w:t>]</w:t>
      </w:r>
      <w:r w:rsidRPr="0026609C">
        <w:rPr>
          <w:rFonts w:eastAsia="SimSun" w:hint="eastAsia"/>
          <w:iCs/>
          <w:kern w:val="20"/>
          <w:sz w:val="24"/>
          <w:lang w:eastAsia="zh-CN"/>
        </w:rPr>
        <w:t>美元和</w:t>
      </w:r>
      <w:r w:rsidRPr="0026609C">
        <w:rPr>
          <w:rFonts w:eastAsia="SimSun"/>
          <w:iCs/>
          <w:kern w:val="20"/>
          <w:sz w:val="24"/>
          <w:lang w:eastAsia="zh-CN"/>
        </w:rPr>
        <w:t>2024</w:t>
      </w:r>
      <w:r w:rsidRPr="0026609C">
        <w:rPr>
          <w:rFonts w:eastAsia="SimSun" w:hint="eastAsia"/>
          <w:iCs/>
          <w:kern w:val="20"/>
          <w:sz w:val="24"/>
          <w:lang w:eastAsia="zh-CN"/>
        </w:rPr>
        <w:t>年</w:t>
      </w:r>
      <w:r w:rsidRPr="0026609C">
        <w:rPr>
          <w:rFonts w:eastAsia="SimSun"/>
          <w:iCs/>
          <w:kern w:val="20"/>
          <w:sz w:val="24"/>
          <w:lang w:eastAsia="zh-CN"/>
        </w:rPr>
        <w:t>[</w:t>
      </w:r>
      <w:r w:rsidRPr="0026609C">
        <w:rPr>
          <w:rFonts w:eastAsia="SimSun" w:hint="eastAsia"/>
          <w:iCs/>
          <w:kern w:val="20"/>
          <w:sz w:val="24"/>
          <w:lang w:eastAsia="zh-CN"/>
        </w:rPr>
        <w:t>待补</w:t>
      </w:r>
      <w:r w:rsidRPr="0026609C">
        <w:rPr>
          <w:rFonts w:eastAsia="SimSun"/>
          <w:iCs/>
          <w:kern w:val="20"/>
          <w:sz w:val="24"/>
          <w:lang w:eastAsia="zh-CN"/>
        </w:rPr>
        <w:t>]</w:t>
      </w:r>
      <w:r w:rsidRPr="0026609C">
        <w:rPr>
          <w:rFonts w:eastAsia="SimSun" w:hint="eastAsia"/>
          <w:iCs/>
          <w:kern w:val="20"/>
          <w:sz w:val="24"/>
          <w:lang w:eastAsia="zh-CN"/>
        </w:rPr>
        <w:t>美元的核心（</w:t>
      </w:r>
      <w:r w:rsidRPr="0026609C">
        <w:rPr>
          <w:rFonts w:eastAsia="SimSun"/>
          <w:iCs/>
          <w:kern w:val="20"/>
          <w:sz w:val="24"/>
          <w:lang w:eastAsia="zh-CN"/>
        </w:rPr>
        <w:t>B</w:t>
      </w:r>
      <w:r w:rsidRPr="0026609C">
        <w:rPr>
          <w:rFonts w:eastAsia="SimSun" w:hint="eastAsia"/>
          <w:iCs/>
          <w:kern w:val="20"/>
          <w:sz w:val="24"/>
          <w:lang w:eastAsia="zh-CN"/>
        </w:rPr>
        <w:t>G</w:t>
      </w:r>
      <w:r w:rsidRPr="0026609C">
        <w:rPr>
          <w:rFonts w:eastAsia="SimSun" w:hint="eastAsia"/>
          <w:iCs/>
          <w:kern w:val="20"/>
          <w:sz w:val="24"/>
          <w:lang w:eastAsia="zh-CN"/>
        </w:rPr>
        <w:t>）方案预算，占《公约》及其议定书</w:t>
      </w:r>
      <w:r w:rsidRPr="0026609C">
        <w:rPr>
          <w:rFonts w:eastAsia="SimSun"/>
          <w:iCs/>
          <w:kern w:val="20"/>
          <w:sz w:val="24"/>
          <w:lang w:eastAsia="zh-CN"/>
        </w:rPr>
        <w:t>2023</w:t>
      </w:r>
      <w:r w:rsidRPr="0026609C">
        <w:rPr>
          <w:rFonts w:eastAsia="SimSun" w:hint="eastAsia"/>
          <w:iCs/>
          <w:kern w:val="20"/>
          <w:sz w:val="24"/>
          <w:lang w:eastAsia="zh-CN"/>
        </w:rPr>
        <w:t>年</w:t>
      </w:r>
      <w:r w:rsidRPr="0026609C">
        <w:rPr>
          <w:rFonts w:eastAsia="SimSun"/>
          <w:iCs/>
          <w:kern w:val="20"/>
          <w:sz w:val="24"/>
          <w:lang w:eastAsia="zh-CN"/>
        </w:rPr>
        <w:t>[</w:t>
      </w:r>
      <w:r w:rsidRPr="0026609C">
        <w:rPr>
          <w:rFonts w:eastAsia="SimSun" w:hint="eastAsia"/>
          <w:iCs/>
          <w:kern w:val="20"/>
          <w:sz w:val="24"/>
          <w:lang w:eastAsia="zh-CN"/>
        </w:rPr>
        <w:t>待补</w:t>
      </w:r>
      <w:r w:rsidRPr="0026609C">
        <w:rPr>
          <w:rFonts w:eastAsia="SimSun"/>
          <w:iCs/>
          <w:kern w:val="20"/>
          <w:sz w:val="24"/>
          <w:lang w:eastAsia="zh-CN"/>
        </w:rPr>
        <w:t>]</w:t>
      </w:r>
      <w:r w:rsidRPr="0026609C">
        <w:rPr>
          <w:rFonts w:eastAsia="SimSun" w:hint="eastAsia"/>
          <w:iCs/>
          <w:kern w:val="20"/>
          <w:sz w:val="24"/>
          <w:lang w:eastAsia="zh-CN"/>
        </w:rPr>
        <w:t>美元和</w:t>
      </w:r>
      <w:r w:rsidRPr="0026609C">
        <w:rPr>
          <w:rFonts w:eastAsia="SimSun"/>
          <w:iCs/>
          <w:kern w:val="20"/>
          <w:sz w:val="24"/>
          <w:lang w:eastAsia="zh-CN"/>
        </w:rPr>
        <w:t>2024</w:t>
      </w:r>
      <w:r w:rsidRPr="0026609C">
        <w:rPr>
          <w:rFonts w:eastAsia="SimSun" w:hint="eastAsia"/>
          <w:iCs/>
          <w:kern w:val="20"/>
          <w:sz w:val="24"/>
          <w:lang w:eastAsia="zh-CN"/>
        </w:rPr>
        <w:t>年</w:t>
      </w:r>
      <w:r w:rsidRPr="0026609C">
        <w:rPr>
          <w:rFonts w:eastAsia="SimSun"/>
          <w:iCs/>
          <w:kern w:val="20"/>
          <w:sz w:val="24"/>
          <w:lang w:eastAsia="zh-CN"/>
        </w:rPr>
        <w:t>[</w:t>
      </w:r>
      <w:r w:rsidRPr="0026609C">
        <w:rPr>
          <w:rFonts w:eastAsia="SimSun" w:hint="eastAsia"/>
          <w:iCs/>
          <w:kern w:val="20"/>
          <w:sz w:val="24"/>
          <w:lang w:eastAsia="zh-CN"/>
        </w:rPr>
        <w:t>待补</w:t>
      </w:r>
      <w:r w:rsidRPr="0026609C">
        <w:rPr>
          <w:rFonts w:eastAsia="SimSun"/>
          <w:iCs/>
          <w:kern w:val="20"/>
          <w:sz w:val="24"/>
          <w:lang w:eastAsia="zh-CN"/>
        </w:rPr>
        <w:t>]</w:t>
      </w:r>
      <w:r w:rsidRPr="0026609C">
        <w:rPr>
          <w:rFonts w:eastAsia="SimSun" w:hint="eastAsia"/>
          <w:iCs/>
          <w:kern w:val="20"/>
          <w:sz w:val="24"/>
          <w:lang w:eastAsia="zh-CN"/>
        </w:rPr>
        <w:t>美元综合预算的</w:t>
      </w:r>
      <w:r w:rsidRPr="0026609C">
        <w:rPr>
          <w:rFonts w:eastAsia="SimSun"/>
          <w:iCs/>
          <w:kern w:val="20"/>
          <w:sz w:val="24"/>
          <w:lang w:eastAsia="zh-CN"/>
        </w:rPr>
        <w:t>15 %,</w:t>
      </w:r>
      <w:r w:rsidRPr="0026609C">
        <w:rPr>
          <w:rFonts w:eastAsia="SimSun"/>
          <w:iCs/>
          <w:kern w:val="20"/>
          <w:sz w:val="24"/>
          <w:lang w:eastAsia="zh-CN"/>
        </w:rPr>
        <w:t>，用于下文表</w:t>
      </w:r>
      <w:r w:rsidRPr="0026609C">
        <w:rPr>
          <w:rFonts w:eastAsia="SimSun" w:hint="eastAsia"/>
          <w:iCs/>
          <w:kern w:val="20"/>
          <w:sz w:val="24"/>
          <w:lang w:eastAsia="zh-CN"/>
        </w:rPr>
        <w:t>X</w:t>
      </w:r>
      <w:r w:rsidRPr="0026609C">
        <w:rPr>
          <w:rFonts w:eastAsia="SimSun"/>
          <w:iCs/>
          <w:kern w:val="20"/>
          <w:sz w:val="24"/>
          <w:lang w:eastAsia="zh-CN"/>
        </w:rPr>
        <w:t>和</w:t>
      </w:r>
      <w:r w:rsidRPr="0026609C">
        <w:rPr>
          <w:rFonts w:eastAsia="SimSun" w:hint="eastAsia"/>
          <w:iCs/>
          <w:kern w:val="20"/>
          <w:sz w:val="24"/>
          <w:lang w:eastAsia="zh-CN"/>
        </w:rPr>
        <w:t>X</w:t>
      </w:r>
      <w:r w:rsidRPr="0026609C">
        <w:rPr>
          <w:rFonts w:eastAsia="SimSun"/>
          <w:iCs/>
          <w:kern w:val="20"/>
          <w:sz w:val="24"/>
          <w:lang w:eastAsia="zh-CN"/>
        </w:rPr>
        <w:t>所列目的；</w:t>
      </w:r>
    </w:p>
    <w:p w14:paraId="42889AC9" w14:textId="68B3F001" w:rsidR="0012347E" w:rsidRPr="0026609C" w:rsidRDefault="0012347E" w:rsidP="0026609C">
      <w:pPr>
        <w:numPr>
          <w:ilvl w:val="0"/>
          <w:numId w:val="48"/>
        </w:numPr>
        <w:shd w:val="clear" w:color="auto" w:fill="D9D9D9"/>
        <w:tabs>
          <w:tab w:val="clear" w:pos="360"/>
        </w:tabs>
        <w:snapToGrid w:val="0"/>
        <w:spacing w:line="240" w:lineRule="atLeast"/>
        <w:ind w:firstLine="490"/>
        <w:rPr>
          <w:rFonts w:eastAsia="SimSun"/>
          <w:iCs/>
          <w:kern w:val="20"/>
          <w:sz w:val="24"/>
          <w:lang w:eastAsia="zh-CN"/>
        </w:rPr>
      </w:pPr>
      <w:r w:rsidRPr="0026609C">
        <w:rPr>
          <w:rFonts w:ascii="KaiTi" w:eastAsia="KaiTi" w:hAnsi="KaiTi"/>
          <w:iCs/>
          <w:kern w:val="20"/>
          <w:sz w:val="24"/>
          <w:lang w:eastAsia="zh-CN"/>
        </w:rPr>
        <w:t>通过</w:t>
      </w:r>
      <w:r w:rsidRPr="0026609C">
        <w:rPr>
          <w:rFonts w:eastAsia="SimSun"/>
          <w:iCs/>
          <w:kern w:val="20"/>
          <w:sz w:val="24"/>
          <w:lang w:eastAsia="zh-CN"/>
        </w:rPr>
        <w:t>2023</w:t>
      </w:r>
      <w:r w:rsidRPr="0026609C">
        <w:rPr>
          <w:rFonts w:eastAsia="SimSun"/>
          <w:iCs/>
          <w:kern w:val="20"/>
          <w:sz w:val="24"/>
          <w:lang w:eastAsia="zh-CN"/>
        </w:rPr>
        <w:t>年</w:t>
      </w:r>
      <w:r w:rsidRPr="0026609C">
        <w:rPr>
          <w:rFonts w:eastAsia="SimSun" w:hint="eastAsia"/>
          <w:iCs/>
          <w:kern w:val="20"/>
          <w:sz w:val="24"/>
          <w:lang w:eastAsia="zh-CN"/>
        </w:rPr>
        <w:t>和</w:t>
      </w:r>
      <w:r w:rsidRPr="0026609C">
        <w:rPr>
          <w:rFonts w:eastAsia="SimSun" w:hint="eastAsia"/>
          <w:iCs/>
          <w:kern w:val="20"/>
          <w:sz w:val="24"/>
          <w:lang w:eastAsia="zh-CN"/>
        </w:rPr>
        <w:t>2</w:t>
      </w:r>
      <w:r w:rsidRPr="0026609C">
        <w:rPr>
          <w:rFonts w:eastAsia="SimSun"/>
          <w:iCs/>
          <w:kern w:val="20"/>
          <w:sz w:val="24"/>
          <w:lang w:eastAsia="zh-CN"/>
        </w:rPr>
        <w:t>024</w:t>
      </w:r>
      <w:r w:rsidRPr="0026609C">
        <w:rPr>
          <w:rFonts w:eastAsia="SimSun" w:hint="eastAsia"/>
          <w:iCs/>
          <w:kern w:val="20"/>
          <w:sz w:val="24"/>
          <w:lang w:eastAsia="zh-CN"/>
        </w:rPr>
        <w:t>年</w:t>
      </w:r>
      <w:r w:rsidRPr="0026609C">
        <w:rPr>
          <w:rFonts w:eastAsia="SimSun"/>
          <w:iCs/>
          <w:kern w:val="20"/>
          <w:sz w:val="24"/>
          <w:lang w:eastAsia="zh-CN"/>
        </w:rPr>
        <w:t>费用分摊比额表，其依据是本决定表</w:t>
      </w:r>
      <w:r w:rsidRPr="0026609C">
        <w:rPr>
          <w:rFonts w:eastAsia="SimSun" w:hint="eastAsia"/>
          <w:iCs/>
          <w:kern w:val="20"/>
          <w:sz w:val="24"/>
          <w:lang w:eastAsia="zh-CN"/>
        </w:rPr>
        <w:t>X</w:t>
      </w:r>
      <w:r w:rsidRPr="0026609C">
        <w:rPr>
          <w:rFonts w:eastAsia="SimSun"/>
          <w:iCs/>
          <w:kern w:val="20"/>
          <w:sz w:val="24"/>
          <w:lang w:eastAsia="zh-CN"/>
        </w:rPr>
        <w:t>所载联合国现行</w:t>
      </w:r>
      <w:r w:rsidRPr="0026609C">
        <w:rPr>
          <w:rFonts w:eastAsia="SimSun" w:hint="eastAsia"/>
          <w:iCs/>
          <w:kern w:val="20"/>
          <w:sz w:val="24"/>
          <w:lang w:eastAsia="zh-CN"/>
        </w:rPr>
        <w:t>费用</w:t>
      </w:r>
      <w:r w:rsidRPr="0026609C">
        <w:rPr>
          <w:rFonts w:eastAsia="SimSun"/>
          <w:iCs/>
          <w:kern w:val="20"/>
          <w:sz w:val="24"/>
          <w:lang w:eastAsia="zh-CN"/>
        </w:rPr>
        <w:t>分摊比额表，</w:t>
      </w:r>
    </w:p>
    <w:p w14:paraId="5A0B3DEA" w14:textId="0612369C" w:rsidR="0012347E" w:rsidRPr="0026609C" w:rsidRDefault="0012347E" w:rsidP="0026609C">
      <w:pPr>
        <w:numPr>
          <w:ilvl w:val="0"/>
          <w:numId w:val="48"/>
        </w:numPr>
        <w:shd w:val="clear" w:color="auto" w:fill="D9D9D9"/>
        <w:tabs>
          <w:tab w:val="clear" w:pos="360"/>
        </w:tabs>
        <w:snapToGrid w:val="0"/>
        <w:spacing w:line="240" w:lineRule="atLeast"/>
        <w:ind w:firstLine="490"/>
        <w:rPr>
          <w:rFonts w:eastAsia="SimSun"/>
          <w:iCs/>
          <w:kern w:val="20"/>
          <w:sz w:val="24"/>
          <w:lang w:eastAsia="zh-CN"/>
        </w:rPr>
      </w:pPr>
      <w:r w:rsidRPr="0026609C">
        <w:rPr>
          <w:rFonts w:ascii="KaiTi" w:eastAsia="KaiTi" w:hAnsi="KaiTi" w:hint="eastAsia"/>
          <w:iCs/>
          <w:kern w:val="20"/>
          <w:sz w:val="24"/>
          <w:lang w:eastAsia="zh-CN"/>
        </w:rPr>
        <w:t>确认</w:t>
      </w:r>
      <w:r w:rsidRPr="0026609C">
        <w:rPr>
          <w:rFonts w:eastAsia="SimSun" w:hint="eastAsia"/>
          <w:iCs/>
          <w:kern w:val="20"/>
          <w:sz w:val="24"/>
          <w:lang w:eastAsia="zh-CN"/>
        </w:rPr>
        <w:t>缔约方大会第</w:t>
      </w:r>
      <w:r w:rsidRPr="0026609C">
        <w:rPr>
          <w:rFonts w:eastAsia="SimSun" w:hint="eastAsia"/>
          <w:iCs/>
          <w:kern w:val="20"/>
          <w:sz w:val="24"/>
          <w:lang w:eastAsia="zh-CN"/>
        </w:rPr>
        <w:t>1</w:t>
      </w:r>
      <w:r w:rsidRPr="0026609C">
        <w:rPr>
          <w:rFonts w:eastAsia="SimSun"/>
          <w:iCs/>
          <w:kern w:val="20"/>
          <w:sz w:val="24"/>
          <w:lang w:eastAsia="zh-CN"/>
        </w:rPr>
        <w:t>5/-</w:t>
      </w:r>
      <w:r w:rsidRPr="0026609C">
        <w:rPr>
          <w:rFonts w:eastAsia="SimSun" w:hint="eastAsia"/>
          <w:iCs/>
          <w:kern w:val="20"/>
          <w:sz w:val="24"/>
          <w:lang w:eastAsia="zh-CN"/>
        </w:rPr>
        <w:t>号决定表</w:t>
      </w:r>
      <w:r w:rsidRPr="0026609C">
        <w:rPr>
          <w:rFonts w:eastAsia="SimSun" w:hint="eastAsia"/>
          <w:iCs/>
          <w:kern w:val="20"/>
          <w:sz w:val="24"/>
          <w:lang w:eastAsia="zh-CN"/>
        </w:rPr>
        <w:t>X</w:t>
      </w:r>
      <w:r w:rsidRPr="0026609C">
        <w:rPr>
          <w:rFonts w:eastAsia="SimSun" w:hint="eastAsia"/>
          <w:iCs/>
          <w:kern w:val="20"/>
          <w:sz w:val="24"/>
          <w:lang w:eastAsia="zh-CN"/>
        </w:rPr>
        <w:t>所列</w:t>
      </w:r>
      <w:r w:rsidR="00D21B26" w:rsidRPr="0026609C">
        <w:rPr>
          <w:rFonts w:eastAsia="SimSun" w:hint="eastAsia"/>
          <w:iCs/>
          <w:kern w:val="20"/>
          <w:sz w:val="24"/>
          <w:lang w:eastAsia="zh-CN"/>
        </w:rPr>
        <w:t>支持</w:t>
      </w:r>
      <w:r w:rsidRPr="0026609C">
        <w:rPr>
          <w:rFonts w:eastAsia="SimSun"/>
          <w:iCs/>
          <w:kern w:val="20"/>
          <w:sz w:val="24"/>
          <w:lang w:eastAsia="zh-CN"/>
        </w:rPr>
        <w:t>2023-2024</w:t>
      </w:r>
      <w:r w:rsidRPr="0026609C">
        <w:rPr>
          <w:rFonts w:eastAsia="SimSun" w:hint="eastAsia"/>
          <w:iCs/>
          <w:kern w:val="20"/>
          <w:sz w:val="24"/>
          <w:lang w:val="en-CA" w:eastAsia="zh-CN"/>
        </w:rPr>
        <w:t>年期间核定</w:t>
      </w:r>
      <w:r w:rsidR="00D21B26" w:rsidRPr="0026609C">
        <w:rPr>
          <w:rFonts w:eastAsia="SimSun" w:hint="eastAsia"/>
          <w:iCs/>
          <w:kern w:val="20"/>
          <w:sz w:val="24"/>
          <w:lang w:val="en-CA" w:eastAsia="zh-CN"/>
        </w:rPr>
        <w:t>卡塔赫纳议定书</w:t>
      </w:r>
      <w:r w:rsidRPr="0026609C">
        <w:rPr>
          <w:rFonts w:eastAsia="SimSun" w:hint="eastAsia"/>
          <w:iCs/>
          <w:kern w:val="20"/>
          <w:sz w:val="24"/>
          <w:lang w:val="en-CA" w:eastAsia="zh-CN"/>
        </w:rPr>
        <w:t>活动的额外自愿捐款</w:t>
      </w:r>
      <w:r w:rsidR="00D21B26" w:rsidRPr="0026609C">
        <w:rPr>
          <w:rFonts w:eastAsia="SimSun" w:hint="eastAsia"/>
          <w:iCs/>
          <w:kern w:val="20"/>
          <w:sz w:val="24"/>
          <w:lang w:val="en-CA" w:eastAsia="zh-CN"/>
        </w:rPr>
        <w:t>；</w:t>
      </w:r>
    </w:p>
    <w:p w14:paraId="03C5A0EC" w14:textId="0B13CD0A" w:rsidR="00D21B26" w:rsidRPr="0026609C" w:rsidRDefault="00D21B26" w:rsidP="0026609C">
      <w:pPr>
        <w:numPr>
          <w:ilvl w:val="0"/>
          <w:numId w:val="48"/>
        </w:numPr>
        <w:shd w:val="clear" w:color="auto" w:fill="D9D9D9"/>
        <w:tabs>
          <w:tab w:val="clear" w:pos="360"/>
        </w:tabs>
        <w:snapToGrid w:val="0"/>
        <w:spacing w:line="240" w:lineRule="atLeast"/>
        <w:ind w:firstLine="490"/>
        <w:rPr>
          <w:rFonts w:eastAsia="SimSun"/>
          <w:iCs/>
          <w:kern w:val="20"/>
          <w:sz w:val="24"/>
          <w:lang w:eastAsia="zh-CN"/>
        </w:rPr>
      </w:pPr>
      <w:r w:rsidRPr="0026609C">
        <w:rPr>
          <w:rFonts w:ascii="KaiTi" w:eastAsia="KaiTi" w:hAnsi="KaiTi" w:hint="eastAsia"/>
          <w:iCs/>
          <w:kern w:val="20"/>
          <w:sz w:val="24"/>
          <w:lang w:eastAsia="zh-CN"/>
        </w:rPr>
        <w:t>决定</w:t>
      </w:r>
      <w:r w:rsidR="0026609C" w:rsidRPr="0026609C">
        <w:rPr>
          <w:rFonts w:eastAsia="SimSun" w:hint="eastAsia"/>
          <w:iCs/>
          <w:kern w:val="20"/>
          <w:sz w:val="24"/>
          <w:lang w:eastAsia="zh-CN"/>
        </w:rPr>
        <w:t>对缔约方大会第</w:t>
      </w:r>
      <w:r w:rsidR="0026609C" w:rsidRPr="0026609C">
        <w:rPr>
          <w:rFonts w:eastAsia="SimSun" w:hint="eastAsia"/>
          <w:iCs/>
          <w:kern w:val="20"/>
          <w:sz w:val="24"/>
          <w:lang w:eastAsia="zh-CN"/>
        </w:rPr>
        <w:t>1</w:t>
      </w:r>
      <w:r w:rsidR="0026609C" w:rsidRPr="0026609C">
        <w:rPr>
          <w:rFonts w:eastAsia="SimSun"/>
          <w:iCs/>
          <w:kern w:val="20"/>
          <w:sz w:val="24"/>
          <w:lang w:eastAsia="zh-CN"/>
        </w:rPr>
        <w:t>5/-</w:t>
      </w:r>
      <w:r w:rsidR="0026609C" w:rsidRPr="0026609C">
        <w:rPr>
          <w:rFonts w:eastAsia="SimSun" w:hint="eastAsia"/>
          <w:iCs/>
          <w:kern w:val="20"/>
          <w:sz w:val="24"/>
          <w:lang w:eastAsia="zh-CN"/>
        </w:rPr>
        <w:t>号决定第</w:t>
      </w:r>
      <w:r w:rsidR="0026609C" w:rsidRPr="0026609C">
        <w:rPr>
          <w:rFonts w:eastAsia="SimSun" w:hint="eastAsia"/>
          <w:iCs/>
          <w:kern w:val="20"/>
          <w:sz w:val="24"/>
          <w:lang w:eastAsia="zh-CN"/>
        </w:rPr>
        <w:t>4</w:t>
      </w:r>
      <w:r w:rsidR="0026609C" w:rsidRPr="0026609C">
        <w:rPr>
          <w:rFonts w:eastAsia="SimSun" w:hint="eastAsia"/>
          <w:iCs/>
          <w:kern w:val="20"/>
          <w:sz w:val="24"/>
          <w:lang w:eastAsia="zh-CN"/>
        </w:rPr>
        <w:t>、</w:t>
      </w:r>
      <w:r w:rsidR="0026609C" w:rsidRPr="0026609C">
        <w:rPr>
          <w:rFonts w:eastAsia="SimSun" w:hint="eastAsia"/>
          <w:iCs/>
          <w:kern w:val="20"/>
          <w:sz w:val="24"/>
          <w:lang w:eastAsia="zh-CN"/>
        </w:rPr>
        <w:t>6</w:t>
      </w:r>
      <w:r w:rsidR="0026609C" w:rsidRPr="0026609C">
        <w:rPr>
          <w:rFonts w:eastAsia="SimSun" w:hint="eastAsia"/>
          <w:iCs/>
          <w:kern w:val="20"/>
          <w:sz w:val="24"/>
          <w:lang w:eastAsia="zh-CN"/>
        </w:rPr>
        <w:t>至</w:t>
      </w:r>
      <w:r w:rsidR="0026609C" w:rsidRPr="0026609C">
        <w:rPr>
          <w:rFonts w:eastAsia="SimSun" w:hint="eastAsia"/>
          <w:iCs/>
          <w:kern w:val="20"/>
          <w:sz w:val="24"/>
          <w:lang w:eastAsia="zh-CN"/>
        </w:rPr>
        <w:t>2</w:t>
      </w:r>
      <w:r w:rsidR="0026609C" w:rsidRPr="0026609C">
        <w:rPr>
          <w:rFonts w:eastAsia="SimSun"/>
          <w:iCs/>
          <w:kern w:val="20"/>
          <w:sz w:val="24"/>
          <w:lang w:eastAsia="zh-CN"/>
        </w:rPr>
        <w:t>0</w:t>
      </w:r>
      <w:r w:rsidR="0026609C" w:rsidRPr="0026609C">
        <w:rPr>
          <w:rFonts w:eastAsia="SimSun" w:hint="eastAsia"/>
          <w:iCs/>
          <w:kern w:val="20"/>
          <w:sz w:val="24"/>
          <w:lang w:eastAsia="zh-CN"/>
        </w:rPr>
        <w:t>和</w:t>
      </w:r>
      <w:r w:rsidR="0026609C" w:rsidRPr="0026609C">
        <w:rPr>
          <w:rFonts w:eastAsia="SimSun" w:hint="eastAsia"/>
          <w:iCs/>
          <w:kern w:val="20"/>
          <w:sz w:val="24"/>
          <w:lang w:eastAsia="zh-CN"/>
        </w:rPr>
        <w:t>2</w:t>
      </w:r>
      <w:r w:rsidR="0026609C" w:rsidRPr="0026609C">
        <w:rPr>
          <w:rFonts w:eastAsia="SimSun"/>
          <w:iCs/>
          <w:kern w:val="20"/>
          <w:sz w:val="24"/>
          <w:lang w:eastAsia="zh-CN"/>
        </w:rPr>
        <w:t>2</w:t>
      </w:r>
      <w:r w:rsidR="0026609C" w:rsidRPr="0026609C">
        <w:rPr>
          <w:rFonts w:eastAsia="SimSun" w:hint="eastAsia"/>
          <w:iCs/>
          <w:kern w:val="20"/>
          <w:sz w:val="24"/>
          <w:lang w:eastAsia="zh-CN"/>
        </w:rPr>
        <w:t>至</w:t>
      </w:r>
      <w:r w:rsidR="0026609C" w:rsidRPr="0026609C">
        <w:rPr>
          <w:rFonts w:eastAsia="SimSun" w:hint="eastAsia"/>
          <w:iCs/>
          <w:kern w:val="20"/>
          <w:sz w:val="24"/>
          <w:lang w:eastAsia="zh-CN"/>
        </w:rPr>
        <w:t>3</w:t>
      </w:r>
      <w:r w:rsidR="0026609C" w:rsidRPr="0026609C">
        <w:rPr>
          <w:rFonts w:eastAsia="SimSun"/>
          <w:iCs/>
          <w:kern w:val="20"/>
          <w:sz w:val="24"/>
          <w:lang w:eastAsia="zh-CN"/>
        </w:rPr>
        <w:t>0</w:t>
      </w:r>
      <w:r w:rsidR="0026609C" w:rsidRPr="0026609C">
        <w:rPr>
          <w:rFonts w:eastAsia="SimSun" w:hint="eastAsia"/>
          <w:iCs/>
          <w:kern w:val="20"/>
          <w:sz w:val="24"/>
          <w:lang w:eastAsia="zh-CN"/>
        </w:rPr>
        <w:t>段作必要改动后予以适用。</w:t>
      </w:r>
    </w:p>
    <w:p w14:paraId="11ADBDCB" w14:textId="77777777" w:rsidR="0026609C" w:rsidRPr="0012347E" w:rsidRDefault="0026609C" w:rsidP="0026609C">
      <w:pPr>
        <w:shd w:val="clear" w:color="auto" w:fill="D9D9D9"/>
        <w:snapToGrid w:val="0"/>
        <w:spacing w:line="240" w:lineRule="atLeast"/>
        <w:rPr>
          <w:rFonts w:eastAsia="SimSun"/>
          <w:iCs/>
          <w:kern w:val="20"/>
          <w:sz w:val="24"/>
          <w:lang w:eastAsia="zh-CN"/>
        </w:rPr>
      </w:pPr>
    </w:p>
    <w:p w14:paraId="17151B2D" w14:textId="77777777" w:rsidR="00333663" w:rsidRPr="0026609C" w:rsidRDefault="00333663" w:rsidP="00CB1031">
      <w:pPr>
        <w:overflowPunct w:val="0"/>
        <w:autoSpaceDE w:val="0"/>
        <w:autoSpaceDN w:val="0"/>
        <w:spacing w:before="240"/>
        <w:ind w:right="6"/>
        <w:jc w:val="center"/>
        <w:rPr>
          <w:rFonts w:asciiTheme="majorBidi" w:hAnsiTheme="majorBidi" w:cstheme="majorBidi"/>
          <w:b/>
          <w:bCs/>
          <w:snapToGrid w:val="0"/>
          <w:kern w:val="22"/>
          <w:sz w:val="24"/>
          <w:lang w:val="en-US" w:eastAsia="zh-CN"/>
        </w:rPr>
      </w:pPr>
    </w:p>
    <w:p w14:paraId="2E752576" w14:textId="77777777" w:rsidR="00333663" w:rsidRPr="0026609C" w:rsidRDefault="00333663" w:rsidP="00CB1031">
      <w:pPr>
        <w:overflowPunct w:val="0"/>
        <w:autoSpaceDE w:val="0"/>
        <w:autoSpaceDN w:val="0"/>
        <w:spacing w:before="240"/>
        <w:ind w:right="6"/>
        <w:jc w:val="center"/>
        <w:rPr>
          <w:rFonts w:asciiTheme="majorBidi" w:hAnsiTheme="majorBidi" w:cstheme="majorBidi"/>
          <w:b/>
          <w:bCs/>
          <w:caps/>
          <w:snapToGrid w:val="0"/>
          <w:kern w:val="22"/>
          <w:sz w:val="24"/>
          <w:lang w:eastAsia="zh-CN"/>
        </w:rPr>
      </w:pPr>
    </w:p>
    <w:p w14:paraId="14946CA4" w14:textId="77777777" w:rsidR="00D8564F" w:rsidRPr="0026609C" w:rsidRDefault="00D8564F" w:rsidP="00CB1031">
      <w:pPr>
        <w:spacing w:before="0" w:after="0"/>
        <w:jc w:val="left"/>
        <w:rPr>
          <w:rFonts w:asciiTheme="majorBidi" w:hAnsiTheme="majorBidi" w:cstheme="majorBidi"/>
          <w:b/>
          <w:bCs/>
          <w:snapToGrid w:val="0"/>
          <w:kern w:val="22"/>
          <w:sz w:val="24"/>
          <w:lang w:eastAsia="zh-CN"/>
        </w:rPr>
      </w:pPr>
      <w:r w:rsidRPr="0026609C">
        <w:rPr>
          <w:rFonts w:asciiTheme="majorBidi" w:hAnsiTheme="majorBidi" w:cstheme="majorBidi"/>
          <w:b/>
          <w:bCs/>
          <w:snapToGrid w:val="0"/>
          <w:kern w:val="22"/>
          <w:sz w:val="24"/>
          <w:lang w:eastAsia="zh-CN"/>
        </w:rPr>
        <w:br w:type="page"/>
      </w:r>
    </w:p>
    <w:p w14:paraId="682F999A" w14:textId="7E9AC1B9" w:rsidR="00827FC7" w:rsidRPr="00D02D7D" w:rsidRDefault="00F26B3D" w:rsidP="00D02D7D">
      <w:pPr>
        <w:pStyle w:val="Heading1"/>
        <w:tabs>
          <w:tab w:val="clear" w:pos="720"/>
        </w:tabs>
        <w:spacing w:after="240" w:line="240" w:lineRule="atLeast"/>
        <w:rPr>
          <w:rFonts w:eastAsia="SimSun"/>
          <w:snapToGrid w:val="0"/>
          <w:sz w:val="24"/>
          <w:lang w:eastAsia="zh-CN"/>
        </w:rPr>
      </w:pPr>
      <w:bookmarkStart w:id="6" w:name="_Toc118711987"/>
      <w:r w:rsidRPr="00D02D7D">
        <w:rPr>
          <w:rFonts w:eastAsia="SimSun" w:hint="eastAsia"/>
          <w:snapToGrid w:val="0"/>
          <w:sz w:val="24"/>
          <w:lang w:eastAsia="zh-CN"/>
        </w:rPr>
        <w:lastRenderedPageBreak/>
        <w:t>项目</w:t>
      </w:r>
      <w:r w:rsidR="00D8564F" w:rsidRPr="00D02D7D">
        <w:rPr>
          <w:rFonts w:eastAsia="SimSun"/>
          <w:snapToGrid w:val="0"/>
          <w:sz w:val="24"/>
          <w:lang w:eastAsia="zh-CN"/>
        </w:rPr>
        <w:t>7</w:t>
      </w:r>
      <w:r w:rsidR="008D5E8B" w:rsidRPr="00D02D7D">
        <w:rPr>
          <w:rFonts w:eastAsia="SimSun"/>
          <w:snapToGrid w:val="0"/>
          <w:sz w:val="24"/>
          <w:lang w:eastAsia="zh-CN"/>
        </w:rPr>
        <w:t>.</w:t>
      </w:r>
      <w:r w:rsidR="00D8564F" w:rsidRPr="00D02D7D">
        <w:rPr>
          <w:rFonts w:eastAsia="SimSun"/>
          <w:snapToGrid w:val="0"/>
          <w:sz w:val="24"/>
          <w:lang w:eastAsia="zh-CN"/>
        </w:rPr>
        <w:tab/>
      </w:r>
      <w:r w:rsidRPr="00D02D7D">
        <w:rPr>
          <w:rFonts w:eastAsia="SimSun" w:hint="eastAsia"/>
          <w:snapToGrid w:val="0"/>
          <w:sz w:val="24"/>
          <w:lang w:eastAsia="zh-CN"/>
        </w:rPr>
        <w:t>《卡塔赫纳议定书》的执行计划和能力建设行动计划</w:t>
      </w:r>
      <w:bookmarkEnd w:id="6"/>
    </w:p>
    <w:tbl>
      <w:tblPr>
        <w:tblStyle w:val="TableGrid"/>
        <w:tblW w:w="0" w:type="auto"/>
        <w:tblLook w:val="04A0" w:firstRow="1" w:lastRow="0" w:firstColumn="1" w:lastColumn="0" w:noHBand="0" w:noVBand="1"/>
      </w:tblPr>
      <w:tblGrid>
        <w:gridCol w:w="9350"/>
      </w:tblGrid>
      <w:tr w:rsidR="0026609C" w:rsidRPr="0026609C" w14:paraId="44C96F53" w14:textId="77777777" w:rsidTr="009756D4">
        <w:tc>
          <w:tcPr>
            <w:tcW w:w="9350" w:type="dxa"/>
            <w:tcBorders>
              <w:top w:val="single" w:sz="8" w:space="0" w:color="auto"/>
              <w:left w:val="nil"/>
              <w:bottom w:val="single" w:sz="8" w:space="0" w:color="auto"/>
              <w:right w:val="nil"/>
            </w:tcBorders>
          </w:tcPr>
          <w:p w14:paraId="0B4A847D" w14:textId="32F48456" w:rsidR="00CF3D18" w:rsidRPr="0026609C" w:rsidRDefault="00F26B3D" w:rsidP="00CB1031">
            <w:pPr>
              <w:overflowPunct w:val="0"/>
              <w:autoSpaceDE w:val="0"/>
              <w:autoSpaceDN w:val="0"/>
              <w:rPr>
                <w:rFonts w:asciiTheme="majorBidi" w:hAnsiTheme="majorBidi" w:cstheme="majorBidi"/>
                <w:i/>
                <w:iCs/>
                <w:snapToGrid w:val="0"/>
                <w:kern w:val="22"/>
                <w:sz w:val="24"/>
                <w:lang w:eastAsia="zh-CN"/>
              </w:rPr>
            </w:pPr>
            <w:bookmarkStart w:id="7" w:name="_Hlk114822199"/>
            <w:r w:rsidRPr="0026609C">
              <w:rPr>
                <w:rFonts w:eastAsia="KaiTi"/>
                <w:snapToGrid w:val="0"/>
                <w:kern w:val="22"/>
                <w:sz w:val="24"/>
                <w:lang w:val="en-US" w:eastAsia="zh-CN"/>
              </w:rPr>
              <w:tab/>
            </w:r>
            <w:r w:rsidRPr="0026609C">
              <w:rPr>
                <w:rFonts w:eastAsia="KaiTi" w:hint="eastAsia"/>
                <w:snapToGrid w:val="0"/>
                <w:kern w:val="22"/>
                <w:sz w:val="24"/>
                <w:lang w:val="en-US" w:eastAsia="zh-CN"/>
              </w:rPr>
              <w:t>以下摘自执行问题附属机构第</w:t>
            </w:r>
            <w:r w:rsidRPr="0026609C">
              <w:rPr>
                <w:rFonts w:eastAsia="KaiTi" w:hint="eastAsia"/>
                <w:snapToGrid w:val="0"/>
                <w:kern w:val="22"/>
                <w:sz w:val="24"/>
                <w:lang w:val="en-US" w:eastAsia="zh-CN"/>
              </w:rPr>
              <w:t>3</w:t>
            </w:r>
            <w:r w:rsidRPr="0026609C">
              <w:rPr>
                <w:rFonts w:eastAsia="KaiTi"/>
                <w:snapToGrid w:val="0"/>
                <w:kern w:val="22"/>
                <w:sz w:val="24"/>
                <w:lang w:val="en-US" w:eastAsia="zh-CN"/>
              </w:rPr>
              <w:t>/4</w:t>
            </w:r>
            <w:r w:rsidRPr="0026609C">
              <w:rPr>
                <w:rFonts w:eastAsia="KaiTi" w:hint="eastAsia"/>
                <w:snapToGrid w:val="0"/>
                <w:kern w:val="22"/>
                <w:sz w:val="24"/>
                <w:lang w:val="en-US" w:eastAsia="zh-CN"/>
              </w:rPr>
              <w:t>号建议。预计将在这个项目下通过两项决定：一项关于执行计划（下文</w:t>
            </w:r>
            <w:r w:rsidRPr="0026609C">
              <w:rPr>
                <w:rFonts w:eastAsia="KaiTi" w:hint="eastAsia"/>
                <w:snapToGrid w:val="0"/>
                <w:kern w:val="22"/>
                <w:sz w:val="24"/>
                <w:lang w:val="en-US" w:eastAsia="zh-CN"/>
              </w:rPr>
              <w:t>A</w:t>
            </w:r>
            <w:r w:rsidRPr="0026609C">
              <w:rPr>
                <w:rFonts w:eastAsia="KaiTi" w:hint="eastAsia"/>
                <w:snapToGrid w:val="0"/>
                <w:kern w:val="22"/>
                <w:sz w:val="24"/>
                <w:lang w:val="en-US" w:eastAsia="zh-CN"/>
              </w:rPr>
              <w:t>部分），另一项关于能力建设行动计划（下文</w:t>
            </w:r>
            <w:r w:rsidRPr="0026609C">
              <w:rPr>
                <w:rFonts w:eastAsia="KaiTi" w:hint="eastAsia"/>
                <w:snapToGrid w:val="0"/>
                <w:kern w:val="22"/>
                <w:sz w:val="24"/>
                <w:lang w:val="en-US" w:eastAsia="zh-CN"/>
              </w:rPr>
              <w:t>B</w:t>
            </w:r>
            <w:r w:rsidRPr="0026609C">
              <w:rPr>
                <w:rFonts w:eastAsia="KaiTi" w:hint="eastAsia"/>
                <w:snapToGrid w:val="0"/>
                <w:kern w:val="22"/>
                <w:sz w:val="24"/>
                <w:lang w:val="en-US" w:eastAsia="zh-CN"/>
              </w:rPr>
              <w:t>部分）。</w:t>
            </w:r>
          </w:p>
        </w:tc>
      </w:tr>
    </w:tbl>
    <w:p w14:paraId="5AC367B1" w14:textId="4D2D2728" w:rsidR="00AF62A6" w:rsidRPr="00D02D7D" w:rsidRDefault="00AF62A6" w:rsidP="00D02D7D">
      <w:pPr>
        <w:pStyle w:val="Heading1"/>
        <w:tabs>
          <w:tab w:val="clear" w:pos="720"/>
        </w:tabs>
        <w:spacing w:after="240" w:line="240" w:lineRule="atLeast"/>
        <w:rPr>
          <w:rFonts w:eastAsia="SimSun"/>
          <w:snapToGrid w:val="0"/>
          <w:sz w:val="24"/>
          <w:lang w:eastAsia="zh-CN"/>
        </w:rPr>
      </w:pPr>
      <w:bookmarkStart w:id="8" w:name="_Toc118711988"/>
      <w:bookmarkEnd w:id="7"/>
      <w:r w:rsidRPr="00D02D7D">
        <w:rPr>
          <w:rFonts w:eastAsia="SimSun"/>
          <w:snapToGrid w:val="0"/>
          <w:sz w:val="24"/>
          <w:lang w:eastAsia="zh-CN"/>
        </w:rPr>
        <w:t>A.</w:t>
      </w:r>
      <w:r w:rsidRPr="00D02D7D">
        <w:rPr>
          <w:rFonts w:eastAsia="SimSun"/>
          <w:snapToGrid w:val="0"/>
          <w:sz w:val="24"/>
          <w:lang w:eastAsia="zh-CN"/>
        </w:rPr>
        <w:tab/>
      </w:r>
      <w:r w:rsidR="0078163F" w:rsidRPr="00D02D7D">
        <w:rPr>
          <w:rFonts w:eastAsia="SimSun" w:hint="eastAsia"/>
          <w:snapToGrid w:val="0"/>
          <w:sz w:val="24"/>
          <w:lang w:eastAsia="zh-CN"/>
        </w:rPr>
        <w:t>卡塔赫纳生物安全议定书执行计划</w:t>
      </w:r>
      <w:bookmarkEnd w:id="8"/>
    </w:p>
    <w:p w14:paraId="43E495E2" w14:textId="77777777" w:rsidR="0078163F" w:rsidRPr="0026609C" w:rsidRDefault="0078163F" w:rsidP="0078163F">
      <w:pPr>
        <w:adjustRightInd w:val="0"/>
        <w:snapToGrid w:val="0"/>
        <w:spacing w:line="240" w:lineRule="atLeast"/>
        <w:ind w:firstLine="490"/>
        <w:rPr>
          <w:rFonts w:eastAsia="KaiTi"/>
          <w:kern w:val="22"/>
          <w:sz w:val="24"/>
          <w:lang w:val="en-US" w:eastAsia="zh-CN"/>
        </w:rPr>
      </w:pPr>
      <w:r w:rsidRPr="0026609C">
        <w:rPr>
          <w:rFonts w:eastAsia="KaiTi"/>
          <w:kern w:val="22"/>
          <w:sz w:val="24"/>
          <w:lang w:val="en-CA" w:eastAsia="zh-CN"/>
        </w:rPr>
        <w:t>作为卡塔赫纳生物安全议定书缔约方会议的缔约方大会，</w:t>
      </w:r>
    </w:p>
    <w:p w14:paraId="3356EB13" w14:textId="77777777" w:rsidR="0078163F" w:rsidRPr="0026609C" w:rsidRDefault="0078163F" w:rsidP="0078163F">
      <w:pPr>
        <w:adjustRightInd w:val="0"/>
        <w:snapToGrid w:val="0"/>
        <w:spacing w:line="240" w:lineRule="atLeast"/>
        <w:ind w:firstLine="490"/>
        <w:rPr>
          <w:rFonts w:eastAsia="SimSun"/>
          <w:sz w:val="24"/>
          <w:lang w:val="en-US" w:eastAsia="zh-CN"/>
        </w:rPr>
      </w:pPr>
      <w:r w:rsidRPr="0026609C">
        <w:rPr>
          <w:rFonts w:eastAsia="KaiTi" w:hint="eastAsia"/>
          <w:kern w:val="22"/>
          <w:sz w:val="24"/>
          <w:lang w:val="en-CA" w:eastAsia="zh-CN"/>
        </w:rPr>
        <w:t>认识到《</w:t>
      </w:r>
      <w:r w:rsidRPr="0026609C">
        <w:rPr>
          <w:rFonts w:eastAsia="SimSun"/>
          <w:sz w:val="24"/>
          <w:lang w:val="en-US" w:eastAsia="zh-CN"/>
        </w:rPr>
        <w:t>卡塔赫纳生物安全议定书</w:t>
      </w:r>
      <w:r w:rsidRPr="0026609C">
        <w:rPr>
          <w:rFonts w:eastAsia="SimSun"/>
          <w:sz w:val="24"/>
          <w:lang w:val="en-US" w:eastAsia="zh-CN"/>
        </w:rPr>
        <w:t>2011-2020</w:t>
      </w:r>
      <w:r w:rsidRPr="0026609C">
        <w:rPr>
          <w:rFonts w:eastAsia="SimSun"/>
          <w:sz w:val="24"/>
          <w:lang w:val="en-US" w:eastAsia="zh-CN"/>
        </w:rPr>
        <w:t>年战略计划</w:t>
      </w:r>
      <w:r w:rsidRPr="0026609C">
        <w:rPr>
          <w:rFonts w:eastAsia="SimSun" w:hint="eastAsia"/>
          <w:sz w:val="24"/>
          <w:lang w:val="en-US" w:eastAsia="zh-CN"/>
        </w:rPr>
        <w:t>》</w:t>
      </w:r>
      <w:r w:rsidRPr="0026609C">
        <w:rPr>
          <w:rFonts w:eastAsia="SimSun"/>
          <w:sz w:val="24"/>
          <w:vertAlign w:val="superscript"/>
          <w:lang w:val="en-US" w:eastAsia="zh-CN"/>
        </w:rPr>
        <w:footnoteReference w:id="3"/>
      </w:r>
      <w:r w:rsidRPr="0026609C">
        <w:rPr>
          <w:rFonts w:eastAsia="SimSun"/>
          <w:sz w:val="24"/>
          <w:lang w:val="en-US" w:eastAsia="zh-CN"/>
        </w:rPr>
        <w:t xml:space="preserve"> </w:t>
      </w:r>
      <w:r w:rsidRPr="0026609C">
        <w:rPr>
          <w:rFonts w:eastAsia="SimSun" w:hint="eastAsia"/>
          <w:sz w:val="24"/>
          <w:lang w:val="en-US" w:eastAsia="zh-CN"/>
        </w:rPr>
        <w:t>对于支持国家执行工作的益处，</w:t>
      </w:r>
      <w:r w:rsidRPr="0026609C">
        <w:rPr>
          <w:rFonts w:eastAsia="SimSun" w:hint="eastAsia"/>
          <w:sz w:val="24"/>
          <w:lang w:val="en-US" w:eastAsia="zh-CN"/>
        </w:rPr>
        <w:t xml:space="preserve"> </w:t>
      </w:r>
    </w:p>
    <w:p w14:paraId="288507ED" w14:textId="77777777" w:rsidR="0078163F" w:rsidRPr="0026609C" w:rsidRDefault="0078163F" w:rsidP="0078163F">
      <w:pPr>
        <w:autoSpaceDE w:val="0"/>
        <w:autoSpaceDN w:val="0"/>
        <w:adjustRightInd w:val="0"/>
        <w:snapToGrid w:val="0"/>
        <w:spacing w:line="240" w:lineRule="atLeast"/>
        <w:ind w:firstLine="490"/>
        <w:rPr>
          <w:rFonts w:eastAsia="SimSun"/>
          <w:kern w:val="22"/>
          <w:sz w:val="24"/>
          <w:lang w:val="en-US" w:eastAsia="zh-CN"/>
        </w:rPr>
      </w:pPr>
      <w:r w:rsidRPr="0026609C">
        <w:rPr>
          <w:rFonts w:eastAsia="KaiTi"/>
          <w:kern w:val="22"/>
          <w:sz w:val="24"/>
          <w:lang w:val="en-US" w:eastAsia="zh-CN"/>
        </w:rPr>
        <w:t>回顾</w:t>
      </w:r>
      <w:r w:rsidRPr="0026609C">
        <w:rPr>
          <w:rFonts w:eastAsia="SimSun"/>
          <w:kern w:val="22"/>
          <w:sz w:val="24"/>
          <w:lang w:val="en-US" w:eastAsia="zh-CN"/>
        </w:rPr>
        <w:t>第</w:t>
      </w:r>
      <w:r w:rsidRPr="0026609C">
        <w:rPr>
          <w:rFonts w:eastAsia="SimSun"/>
          <w:kern w:val="22"/>
          <w:sz w:val="24"/>
          <w:lang w:val="en-US" w:eastAsia="zh-CN"/>
        </w:rPr>
        <w:t>CP-9/7</w:t>
      </w:r>
      <w:r w:rsidRPr="0026609C">
        <w:rPr>
          <w:rFonts w:eastAsia="SimSun"/>
          <w:kern w:val="22"/>
          <w:sz w:val="24"/>
          <w:lang w:val="en-US" w:eastAsia="zh-CN"/>
        </w:rPr>
        <w:t>号决定，其中决定制定</w:t>
      </w:r>
      <w:r w:rsidRPr="0026609C">
        <w:rPr>
          <w:rFonts w:eastAsia="SimSun" w:hint="eastAsia"/>
          <w:kern w:val="22"/>
          <w:sz w:val="24"/>
          <w:lang w:val="en-US" w:eastAsia="zh-CN"/>
        </w:rPr>
        <w:t>《</w:t>
      </w:r>
      <w:r w:rsidRPr="0026609C">
        <w:rPr>
          <w:rFonts w:eastAsia="SimSun"/>
          <w:kern w:val="22"/>
          <w:sz w:val="24"/>
          <w:lang w:val="en-US" w:eastAsia="zh-CN"/>
        </w:rPr>
        <w:t>卡塔赫纳议定书</w:t>
      </w:r>
      <w:r w:rsidRPr="0026609C">
        <w:rPr>
          <w:rFonts w:eastAsia="SimSun" w:hint="eastAsia"/>
          <w:kern w:val="22"/>
          <w:sz w:val="24"/>
          <w:lang w:val="en-US" w:eastAsia="zh-CN"/>
        </w:rPr>
        <w:t>》</w:t>
      </w:r>
      <w:r w:rsidRPr="0026609C">
        <w:rPr>
          <w:rFonts w:eastAsia="SimSun"/>
          <w:kern w:val="22"/>
          <w:sz w:val="24"/>
          <w:lang w:val="en-US" w:eastAsia="zh-CN"/>
        </w:rPr>
        <w:t>执行计划，该计划</w:t>
      </w:r>
      <w:r w:rsidRPr="0026609C">
        <w:rPr>
          <w:rFonts w:eastAsia="SimSun" w:hint="eastAsia"/>
          <w:kern w:val="22"/>
          <w:sz w:val="24"/>
          <w:lang w:val="en-US" w:eastAsia="zh-CN"/>
        </w:rPr>
        <w:t>将</w:t>
      </w:r>
      <w:r w:rsidRPr="0026609C">
        <w:rPr>
          <w:rFonts w:eastAsia="SimSun"/>
          <w:kern w:val="22"/>
          <w:sz w:val="24"/>
          <w:lang w:val="en-US" w:eastAsia="zh-CN"/>
        </w:rPr>
        <w:t>以</w:t>
      </w:r>
      <w:r w:rsidRPr="0026609C">
        <w:rPr>
          <w:rFonts w:eastAsia="SimSun"/>
          <w:kern w:val="22"/>
          <w:sz w:val="24"/>
          <w:lang w:val="en-US" w:eastAsia="zh-CN"/>
        </w:rPr>
        <w:t>2020</w:t>
      </w:r>
      <w:r w:rsidRPr="0026609C">
        <w:rPr>
          <w:rFonts w:eastAsia="SimSun"/>
          <w:kern w:val="22"/>
          <w:sz w:val="24"/>
          <w:lang w:val="en-US" w:eastAsia="zh-CN"/>
        </w:rPr>
        <w:t>年后全球生物多样性框架为</w:t>
      </w:r>
      <w:r w:rsidRPr="0026609C">
        <w:rPr>
          <w:rFonts w:eastAsia="SimSun" w:hint="eastAsia"/>
          <w:kern w:val="22"/>
          <w:sz w:val="24"/>
          <w:lang w:val="en-US" w:eastAsia="zh-CN"/>
        </w:rPr>
        <w:t>支点</w:t>
      </w:r>
      <w:r w:rsidRPr="0026609C">
        <w:rPr>
          <w:rFonts w:eastAsia="SimSun"/>
          <w:kern w:val="22"/>
          <w:sz w:val="24"/>
          <w:lang w:val="en-US" w:eastAsia="zh-CN"/>
        </w:rPr>
        <w:t>并</w:t>
      </w:r>
      <w:r w:rsidRPr="0026609C">
        <w:rPr>
          <w:rFonts w:eastAsia="SimSun" w:hint="eastAsia"/>
          <w:kern w:val="22"/>
          <w:sz w:val="24"/>
          <w:lang w:val="en-US" w:eastAsia="zh-CN"/>
        </w:rPr>
        <w:t>补充该框架</w:t>
      </w:r>
      <w:r w:rsidRPr="0026609C">
        <w:rPr>
          <w:rFonts w:eastAsia="SimSun"/>
          <w:kern w:val="22"/>
          <w:sz w:val="24"/>
          <w:lang w:val="en-US" w:eastAsia="zh-CN"/>
        </w:rPr>
        <w:t>，</w:t>
      </w:r>
    </w:p>
    <w:p w14:paraId="128DE8A4" w14:textId="77777777" w:rsidR="0078163F" w:rsidRPr="0026609C" w:rsidRDefault="0078163F" w:rsidP="0078163F">
      <w:pPr>
        <w:autoSpaceDE w:val="0"/>
        <w:autoSpaceDN w:val="0"/>
        <w:adjustRightInd w:val="0"/>
        <w:snapToGrid w:val="0"/>
        <w:spacing w:line="240" w:lineRule="atLeast"/>
        <w:ind w:firstLine="490"/>
        <w:rPr>
          <w:rFonts w:eastAsia="SimSun"/>
          <w:kern w:val="22"/>
          <w:sz w:val="24"/>
          <w:lang w:val="en-US" w:eastAsia="zh-CN"/>
        </w:rPr>
      </w:pPr>
      <w:r w:rsidRPr="0026609C">
        <w:rPr>
          <w:rFonts w:eastAsia="KaiTi" w:hint="eastAsia"/>
          <w:kern w:val="22"/>
          <w:sz w:val="24"/>
          <w:lang w:val="en-US" w:eastAsia="zh-CN"/>
        </w:rPr>
        <w:t>又</w:t>
      </w:r>
      <w:r w:rsidRPr="0026609C">
        <w:rPr>
          <w:rFonts w:eastAsia="KaiTi"/>
          <w:kern w:val="22"/>
          <w:sz w:val="24"/>
          <w:lang w:val="en-US" w:eastAsia="zh-CN"/>
        </w:rPr>
        <w:t>回顾</w:t>
      </w:r>
      <w:r w:rsidRPr="0026609C">
        <w:rPr>
          <w:rFonts w:eastAsia="SimSun"/>
          <w:kern w:val="22"/>
          <w:sz w:val="24"/>
          <w:lang w:val="en-US" w:eastAsia="zh-CN"/>
        </w:rPr>
        <w:t>第</w:t>
      </w:r>
      <w:r w:rsidRPr="0026609C">
        <w:rPr>
          <w:rFonts w:eastAsia="SimSun"/>
          <w:kern w:val="22"/>
          <w:sz w:val="24"/>
          <w:lang w:val="en-US" w:eastAsia="zh-CN"/>
        </w:rPr>
        <w:t>CP-9/3</w:t>
      </w:r>
      <w:r w:rsidRPr="0026609C">
        <w:rPr>
          <w:rFonts w:eastAsia="SimSun"/>
          <w:kern w:val="22"/>
          <w:sz w:val="24"/>
          <w:lang w:val="en-US" w:eastAsia="zh-CN"/>
        </w:rPr>
        <w:t>号决定，其中确认</w:t>
      </w:r>
      <w:r w:rsidRPr="0026609C">
        <w:rPr>
          <w:rFonts w:eastAsia="SimSun" w:hint="eastAsia"/>
          <w:kern w:val="22"/>
          <w:sz w:val="24"/>
          <w:lang w:val="en-US" w:eastAsia="zh-CN"/>
        </w:rPr>
        <w:t>，为执行《</w:t>
      </w:r>
      <w:r w:rsidRPr="0026609C">
        <w:rPr>
          <w:rFonts w:eastAsia="SimSun"/>
          <w:kern w:val="22"/>
          <w:sz w:val="24"/>
          <w:lang w:val="en-US" w:eastAsia="zh-CN"/>
        </w:rPr>
        <w:t>卡塔赫纳议定书</w:t>
      </w:r>
      <w:r w:rsidRPr="0026609C">
        <w:rPr>
          <w:rFonts w:eastAsia="SimSun" w:hint="eastAsia"/>
          <w:kern w:val="22"/>
          <w:sz w:val="24"/>
          <w:lang w:val="en-US" w:eastAsia="zh-CN"/>
        </w:rPr>
        <w:t>》</w:t>
      </w:r>
      <w:r w:rsidRPr="0026609C">
        <w:rPr>
          <w:rFonts w:eastAsia="SimSun"/>
          <w:kern w:val="22"/>
          <w:sz w:val="24"/>
          <w:lang w:val="en-US" w:eastAsia="zh-CN"/>
        </w:rPr>
        <w:t>及其</w:t>
      </w:r>
      <w:r w:rsidRPr="0026609C">
        <w:rPr>
          <w:rFonts w:eastAsia="SimSun" w:hint="eastAsia"/>
          <w:kern w:val="22"/>
          <w:sz w:val="24"/>
          <w:lang w:val="en-US" w:eastAsia="zh-CN"/>
        </w:rPr>
        <w:t>《</w:t>
      </w:r>
      <w:r w:rsidRPr="0026609C">
        <w:rPr>
          <w:rFonts w:eastAsia="SimSun"/>
          <w:kern w:val="22"/>
          <w:sz w:val="24"/>
          <w:lang w:val="en-US" w:eastAsia="zh-CN"/>
        </w:rPr>
        <w:t>补充议定书</w:t>
      </w:r>
      <w:r w:rsidRPr="0026609C">
        <w:rPr>
          <w:rFonts w:eastAsia="SimSun" w:hint="eastAsia"/>
          <w:kern w:val="22"/>
          <w:sz w:val="24"/>
          <w:lang w:val="en-US" w:eastAsia="zh-CN"/>
        </w:rPr>
        <w:t>》</w:t>
      </w:r>
      <w:r w:rsidRPr="0026609C">
        <w:rPr>
          <w:rFonts w:eastAsia="SimSun"/>
          <w:kern w:val="22"/>
          <w:sz w:val="24"/>
          <w:lang w:val="en-US" w:eastAsia="zh-CN"/>
        </w:rPr>
        <w:t>，需要制定一项具体能力建设行动计划，该行动计划应与执行计划相一致，并</w:t>
      </w:r>
      <w:r w:rsidRPr="0026609C">
        <w:rPr>
          <w:rFonts w:eastAsia="SimSun" w:hint="eastAsia"/>
          <w:kern w:val="22"/>
          <w:sz w:val="24"/>
          <w:lang w:val="en-US" w:eastAsia="zh-CN"/>
        </w:rPr>
        <w:t>补充为执行</w:t>
      </w:r>
      <w:r w:rsidRPr="0026609C">
        <w:rPr>
          <w:rFonts w:eastAsia="SimSun"/>
          <w:kern w:val="22"/>
          <w:sz w:val="24"/>
          <w:lang w:val="en-US" w:eastAsia="zh-CN"/>
        </w:rPr>
        <w:t>2020</w:t>
      </w:r>
      <w:r w:rsidRPr="0026609C">
        <w:rPr>
          <w:rFonts w:eastAsia="SimSun"/>
          <w:kern w:val="22"/>
          <w:sz w:val="24"/>
          <w:lang w:val="en-US" w:eastAsia="zh-CN"/>
        </w:rPr>
        <w:t>年后全球生物多样性框架</w:t>
      </w:r>
      <w:r w:rsidRPr="0026609C">
        <w:rPr>
          <w:rFonts w:eastAsia="SimSun" w:hint="eastAsia"/>
          <w:kern w:val="22"/>
          <w:sz w:val="24"/>
          <w:lang w:val="en-US" w:eastAsia="zh-CN"/>
        </w:rPr>
        <w:t>提供支持</w:t>
      </w:r>
      <w:r w:rsidRPr="0026609C">
        <w:rPr>
          <w:rFonts w:eastAsia="SimSun"/>
          <w:kern w:val="22"/>
          <w:sz w:val="24"/>
          <w:lang w:val="en-US" w:eastAsia="zh-CN"/>
        </w:rPr>
        <w:t>的长期</w:t>
      </w:r>
      <w:r w:rsidRPr="0026609C">
        <w:rPr>
          <w:rFonts w:eastAsia="SimSun" w:hint="eastAsia"/>
          <w:kern w:val="22"/>
          <w:sz w:val="24"/>
          <w:lang w:val="en-US" w:eastAsia="zh-CN"/>
        </w:rPr>
        <w:t>能力建设</w:t>
      </w:r>
      <w:r w:rsidRPr="0026609C">
        <w:rPr>
          <w:rFonts w:eastAsia="SimSun"/>
          <w:kern w:val="22"/>
          <w:sz w:val="24"/>
          <w:lang w:val="en-US" w:eastAsia="zh-CN"/>
        </w:rPr>
        <w:t>战略框架，</w:t>
      </w:r>
    </w:p>
    <w:p w14:paraId="69229160" w14:textId="77777777" w:rsidR="0078163F" w:rsidRPr="0026609C" w:rsidRDefault="0078163F" w:rsidP="0078163F">
      <w:pPr>
        <w:autoSpaceDE w:val="0"/>
        <w:autoSpaceDN w:val="0"/>
        <w:adjustRightInd w:val="0"/>
        <w:snapToGrid w:val="0"/>
        <w:spacing w:line="240" w:lineRule="atLeast"/>
        <w:ind w:firstLine="490"/>
        <w:rPr>
          <w:rFonts w:eastAsia="SimSun"/>
          <w:kern w:val="22"/>
          <w:sz w:val="24"/>
          <w:lang w:val="en-US" w:eastAsia="zh-CN"/>
        </w:rPr>
      </w:pPr>
      <w:r w:rsidRPr="0026609C">
        <w:rPr>
          <w:rFonts w:eastAsia="KaiTi"/>
          <w:kern w:val="22"/>
          <w:sz w:val="24"/>
          <w:lang w:val="en-US" w:eastAsia="zh-CN"/>
        </w:rPr>
        <w:t>欢迎</w:t>
      </w:r>
      <w:r w:rsidRPr="0026609C">
        <w:rPr>
          <w:rFonts w:eastAsia="SimSun"/>
          <w:kern w:val="22"/>
          <w:sz w:val="24"/>
          <w:lang w:val="en-US" w:eastAsia="zh-CN"/>
        </w:rPr>
        <w:t>卡塔赫纳议定书联络小组</w:t>
      </w:r>
      <w:r w:rsidRPr="0026609C">
        <w:rPr>
          <w:rFonts w:eastAsia="SimSun" w:hint="eastAsia"/>
          <w:kern w:val="22"/>
          <w:sz w:val="24"/>
          <w:lang w:val="en-US" w:eastAsia="zh-CN"/>
        </w:rPr>
        <w:t>为</w:t>
      </w:r>
      <w:r w:rsidRPr="0026609C">
        <w:rPr>
          <w:rFonts w:eastAsia="SimSun"/>
          <w:kern w:val="22"/>
          <w:sz w:val="24"/>
          <w:lang w:val="en-US" w:eastAsia="zh-CN"/>
        </w:rPr>
        <w:t>制定执行计划</w:t>
      </w:r>
      <w:r w:rsidRPr="0026609C">
        <w:rPr>
          <w:rFonts w:eastAsia="SimSun" w:hint="eastAsia"/>
          <w:kern w:val="22"/>
          <w:sz w:val="24"/>
          <w:lang w:val="en-US" w:eastAsia="zh-CN"/>
        </w:rPr>
        <w:t>所做</w:t>
      </w:r>
      <w:r w:rsidRPr="0026609C">
        <w:rPr>
          <w:rFonts w:eastAsia="SimSun"/>
          <w:kern w:val="22"/>
          <w:sz w:val="24"/>
          <w:lang w:val="en-US" w:eastAsia="zh-CN"/>
        </w:rPr>
        <w:t>贡献以及执行问题附属机构</w:t>
      </w:r>
      <w:r w:rsidRPr="0026609C">
        <w:rPr>
          <w:rFonts w:eastAsia="SimSun" w:hint="eastAsia"/>
          <w:kern w:val="22"/>
          <w:sz w:val="24"/>
          <w:lang w:val="en-US" w:eastAsia="zh-CN"/>
        </w:rPr>
        <w:t>第三次会议所做</w:t>
      </w:r>
      <w:r w:rsidRPr="0026609C">
        <w:rPr>
          <w:rFonts w:eastAsia="SimSun"/>
          <w:kern w:val="22"/>
          <w:sz w:val="24"/>
          <w:lang w:val="en-US" w:eastAsia="zh-CN"/>
        </w:rPr>
        <w:t>审查，</w:t>
      </w:r>
    </w:p>
    <w:p w14:paraId="6E2FF9BF" w14:textId="77777777" w:rsidR="0078163F" w:rsidRPr="0026609C" w:rsidRDefault="0078163F" w:rsidP="0078163F">
      <w:pPr>
        <w:autoSpaceDE w:val="0"/>
        <w:autoSpaceDN w:val="0"/>
        <w:adjustRightInd w:val="0"/>
        <w:snapToGrid w:val="0"/>
        <w:spacing w:line="240" w:lineRule="atLeast"/>
        <w:ind w:firstLine="490"/>
        <w:rPr>
          <w:rFonts w:eastAsia="KaiTi"/>
          <w:kern w:val="22"/>
          <w:sz w:val="24"/>
          <w:lang w:val="en-US" w:eastAsia="zh-CN"/>
        </w:rPr>
      </w:pPr>
      <w:r w:rsidRPr="0026609C">
        <w:rPr>
          <w:rFonts w:eastAsia="KaiTi"/>
          <w:kern w:val="22"/>
          <w:sz w:val="24"/>
          <w:lang w:val="en-US" w:eastAsia="zh-CN"/>
        </w:rPr>
        <w:t>承认</w:t>
      </w:r>
      <w:r w:rsidRPr="0026609C">
        <w:rPr>
          <w:rFonts w:eastAsia="SimSun"/>
          <w:kern w:val="22"/>
          <w:sz w:val="24"/>
          <w:lang w:val="en-US" w:eastAsia="zh-CN"/>
        </w:rPr>
        <w:t>议定书及其执行计划和能力建设行动计划</w:t>
      </w:r>
      <w:r w:rsidRPr="0026609C">
        <w:rPr>
          <w:rFonts w:eastAsia="SimSun" w:hint="eastAsia"/>
          <w:kern w:val="22"/>
          <w:sz w:val="24"/>
          <w:lang w:val="en-US" w:eastAsia="zh-CN"/>
        </w:rPr>
        <w:t>作为相互关联但又独立的计划</w:t>
      </w:r>
      <w:r w:rsidRPr="0026609C">
        <w:rPr>
          <w:rFonts w:eastAsia="SimSun"/>
          <w:kern w:val="22"/>
          <w:sz w:val="24"/>
          <w:lang w:val="en-US" w:eastAsia="zh-CN"/>
        </w:rPr>
        <w:t>对实现《生物多样性公约》三项目标的相关性</w:t>
      </w:r>
      <w:r w:rsidRPr="0026609C">
        <w:rPr>
          <w:rFonts w:eastAsia="SimSun" w:hint="eastAsia"/>
          <w:kern w:val="22"/>
          <w:sz w:val="24"/>
          <w:lang w:val="en-US" w:eastAsia="zh-CN"/>
        </w:rPr>
        <w:t>，</w:t>
      </w:r>
    </w:p>
    <w:p w14:paraId="418D077A" w14:textId="77777777" w:rsidR="0078163F" w:rsidRPr="0026609C" w:rsidRDefault="0078163F" w:rsidP="0078163F">
      <w:pPr>
        <w:adjustRightInd w:val="0"/>
        <w:snapToGrid w:val="0"/>
        <w:spacing w:line="240" w:lineRule="atLeast"/>
        <w:ind w:firstLine="490"/>
        <w:rPr>
          <w:rFonts w:eastAsia="SimSun"/>
          <w:iCs/>
          <w:spacing w:val="-2"/>
          <w:sz w:val="24"/>
          <w:lang w:val="en-US" w:eastAsia="zh-CN"/>
        </w:rPr>
      </w:pPr>
      <w:r w:rsidRPr="0026609C">
        <w:rPr>
          <w:rFonts w:eastAsia="KaiTi" w:hint="eastAsia"/>
          <w:kern w:val="22"/>
          <w:sz w:val="24"/>
          <w:lang w:val="en-US" w:eastAsia="zh-CN"/>
        </w:rPr>
        <w:t>认识到</w:t>
      </w:r>
      <w:r w:rsidRPr="0026609C">
        <w:rPr>
          <w:rFonts w:eastAsia="SimSun" w:hint="eastAsia"/>
          <w:iCs/>
          <w:spacing w:val="-2"/>
          <w:sz w:val="24"/>
          <w:lang w:val="en-US" w:eastAsia="zh-CN"/>
        </w:rPr>
        <w:t>需要定期为进行规划并在执行计划的时限内开展方案工作确定优先事项，</w:t>
      </w:r>
    </w:p>
    <w:p w14:paraId="5A64AD28" w14:textId="77777777" w:rsidR="0078163F" w:rsidRPr="0026609C" w:rsidRDefault="0078163F" w:rsidP="0078163F">
      <w:pPr>
        <w:adjustRightInd w:val="0"/>
        <w:snapToGrid w:val="0"/>
        <w:spacing w:line="240" w:lineRule="atLeast"/>
        <w:ind w:firstLine="490"/>
        <w:rPr>
          <w:rFonts w:eastAsia="SimSun"/>
          <w:sz w:val="24"/>
          <w:lang w:val="en-US" w:eastAsia="zh-CN"/>
        </w:rPr>
      </w:pPr>
      <w:r w:rsidRPr="0026609C">
        <w:rPr>
          <w:rFonts w:eastAsia="SimSun" w:hint="eastAsia"/>
          <w:sz w:val="24"/>
          <w:lang w:val="en-US" w:eastAsia="zh-CN"/>
        </w:rPr>
        <w:t>[</w:t>
      </w:r>
      <w:r w:rsidRPr="0026609C">
        <w:rPr>
          <w:rFonts w:eastAsia="SimSun"/>
          <w:sz w:val="24"/>
          <w:lang w:val="en-US" w:eastAsia="zh-CN"/>
        </w:rPr>
        <w:t>1.</w:t>
      </w:r>
      <w:r w:rsidRPr="0026609C">
        <w:rPr>
          <w:rFonts w:eastAsia="SimSun"/>
          <w:sz w:val="24"/>
          <w:lang w:val="en-US" w:eastAsia="zh-CN"/>
        </w:rPr>
        <w:tab/>
      </w:r>
      <w:r w:rsidRPr="0026609C">
        <w:rPr>
          <w:rFonts w:eastAsia="KaiTi" w:hint="eastAsia"/>
          <w:kern w:val="22"/>
          <w:sz w:val="24"/>
          <w:lang w:val="en-US" w:eastAsia="zh-CN"/>
        </w:rPr>
        <w:t>通过</w:t>
      </w:r>
      <w:r w:rsidRPr="0026609C">
        <w:rPr>
          <w:rFonts w:eastAsia="SimSun" w:hint="eastAsia"/>
          <w:sz w:val="24"/>
          <w:lang w:val="en-US" w:eastAsia="zh-CN"/>
        </w:rPr>
        <w:t>本决定附件一所载执行计划；</w:t>
      </w:r>
      <w:r w:rsidRPr="0026609C">
        <w:rPr>
          <w:rFonts w:eastAsia="SimSun" w:hint="eastAsia"/>
          <w:sz w:val="24"/>
          <w:lang w:val="en-US" w:eastAsia="zh-CN"/>
        </w:rPr>
        <w:t>]</w:t>
      </w:r>
    </w:p>
    <w:p w14:paraId="6353CF91" w14:textId="77777777" w:rsidR="0078163F" w:rsidRPr="0026609C" w:rsidRDefault="0078163F" w:rsidP="0078163F">
      <w:pPr>
        <w:adjustRightInd w:val="0"/>
        <w:snapToGrid w:val="0"/>
        <w:spacing w:line="240" w:lineRule="atLeast"/>
        <w:ind w:firstLine="490"/>
        <w:rPr>
          <w:rFonts w:eastAsia="SimSun"/>
          <w:sz w:val="24"/>
          <w:lang w:val="en-US" w:eastAsia="zh-CN"/>
        </w:rPr>
      </w:pPr>
      <w:r w:rsidRPr="0026609C">
        <w:rPr>
          <w:rFonts w:eastAsia="SimSun"/>
          <w:sz w:val="24"/>
          <w:lang w:val="en-US" w:eastAsia="zh-CN"/>
        </w:rPr>
        <w:t>[2.</w:t>
      </w:r>
      <w:r w:rsidRPr="0026609C">
        <w:rPr>
          <w:rFonts w:eastAsia="SimSun"/>
          <w:sz w:val="24"/>
          <w:lang w:val="en-US" w:eastAsia="zh-CN"/>
        </w:rPr>
        <w:tab/>
      </w:r>
      <w:r w:rsidRPr="0026609C">
        <w:rPr>
          <w:rFonts w:eastAsia="KaiTi" w:hint="eastAsia"/>
          <w:kern w:val="22"/>
          <w:sz w:val="24"/>
          <w:lang w:val="en-US" w:eastAsia="zh-CN"/>
        </w:rPr>
        <w:t>欢迎</w:t>
      </w:r>
      <w:r w:rsidRPr="0026609C">
        <w:rPr>
          <w:rFonts w:eastAsia="SimSun" w:hint="eastAsia"/>
          <w:sz w:val="24"/>
          <w:lang w:val="en-US" w:eastAsia="zh-CN"/>
        </w:rPr>
        <w:t>第</w:t>
      </w:r>
      <w:r w:rsidRPr="0026609C">
        <w:rPr>
          <w:rFonts w:eastAsia="SimSun"/>
          <w:sz w:val="24"/>
          <w:lang w:val="en-US" w:eastAsia="zh-CN"/>
        </w:rPr>
        <w:t>15/--</w:t>
      </w:r>
      <w:r w:rsidRPr="0026609C">
        <w:rPr>
          <w:rFonts w:eastAsia="SimSun" w:hint="eastAsia"/>
          <w:sz w:val="24"/>
          <w:lang w:val="en-US" w:eastAsia="zh-CN"/>
        </w:rPr>
        <w:t>号决定中通过的</w:t>
      </w:r>
      <w:r w:rsidRPr="0026609C">
        <w:rPr>
          <w:rFonts w:eastAsia="SimSun" w:hint="eastAsia"/>
          <w:sz w:val="24"/>
          <w:lang w:val="en-US" w:eastAsia="zh-CN"/>
        </w:rPr>
        <w:t>2</w:t>
      </w:r>
      <w:r w:rsidRPr="0026609C">
        <w:rPr>
          <w:rFonts w:eastAsia="SimSun"/>
          <w:sz w:val="24"/>
          <w:lang w:val="en-US" w:eastAsia="zh-CN"/>
        </w:rPr>
        <w:t>020</w:t>
      </w:r>
      <w:r w:rsidRPr="0026609C">
        <w:rPr>
          <w:rFonts w:eastAsia="SimSun" w:hint="eastAsia"/>
          <w:sz w:val="24"/>
          <w:lang w:val="en-US" w:eastAsia="zh-CN"/>
        </w:rPr>
        <w:t>年后全球生物多样性框架；</w:t>
      </w:r>
      <w:r w:rsidRPr="0026609C">
        <w:rPr>
          <w:rFonts w:eastAsia="SimSun" w:hint="eastAsia"/>
          <w:sz w:val="24"/>
          <w:lang w:val="en-US" w:eastAsia="zh-CN"/>
        </w:rPr>
        <w:t>]</w:t>
      </w:r>
    </w:p>
    <w:p w14:paraId="214EC711" w14:textId="77777777" w:rsidR="0078163F" w:rsidRPr="0026609C" w:rsidRDefault="0078163F" w:rsidP="0078163F">
      <w:pPr>
        <w:adjustRightInd w:val="0"/>
        <w:snapToGrid w:val="0"/>
        <w:spacing w:line="240" w:lineRule="atLeast"/>
        <w:ind w:firstLine="490"/>
        <w:rPr>
          <w:rFonts w:eastAsia="SimSun"/>
          <w:sz w:val="24"/>
          <w:lang w:val="en-US" w:eastAsia="zh-CN"/>
        </w:rPr>
      </w:pPr>
      <w:r w:rsidRPr="0026609C">
        <w:rPr>
          <w:rFonts w:eastAsia="SimSun"/>
          <w:sz w:val="24"/>
          <w:lang w:val="en-US" w:eastAsia="zh-CN"/>
        </w:rPr>
        <w:t>3.</w:t>
      </w:r>
      <w:r w:rsidRPr="0026609C">
        <w:rPr>
          <w:rFonts w:eastAsia="SimSun"/>
          <w:sz w:val="24"/>
          <w:lang w:val="en-US" w:eastAsia="zh-CN"/>
        </w:rPr>
        <w:tab/>
      </w:r>
      <w:r w:rsidRPr="0026609C">
        <w:rPr>
          <w:rFonts w:eastAsia="KaiTi"/>
          <w:kern w:val="22"/>
          <w:sz w:val="24"/>
          <w:lang w:val="en-US" w:eastAsia="zh-CN"/>
        </w:rPr>
        <w:t>确认</w:t>
      </w:r>
      <w:r w:rsidRPr="0026609C">
        <w:rPr>
          <w:rFonts w:eastAsia="SimSun"/>
          <w:kern w:val="22"/>
          <w:sz w:val="24"/>
          <w:lang w:val="en-US" w:eastAsia="zh-CN"/>
        </w:rPr>
        <w:t>执行计划</w:t>
      </w:r>
      <w:r w:rsidRPr="0026609C">
        <w:rPr>
          <w:rFonts w:eastAsia="SimSun" w:hint="eastAsia"/>
          <w:kern w:val="22"/>
          <w:sz w:val="24"/>
          <w:lang w:val="en-US" w:eastAsia="zh-CN"/>
        </w:rPr>
        <w:t>与</w:t>
      </w:r>
      <w:r w:rsidRPr="0026609C">
        <w:rPr>
          <w:rFonts w:eastAsia="SimSun" w:hint="eastAsia"/>
          <w:kern w:val="22"/>
          <w:sz w:val="24"/>
          <w:lang w:val="en-US" w:eastAsia="zh-CN"/>
        </w:rPr>
        <w:t>2</w:t>
      </w:r>
      <w:r w:rsidRPr="0026609C">
        <w:rPr>
          <w:rFonts w:eastAsia="SimSun"/>
          <w:kern w:val="22"/>
          <w:sz w:val="24"/>
          <w:lang w:val="en-US" w:eastAsia="zh-CN"/>
        </w:rPr>
        <w:t>020</w:t>
      </w:r>
      <w:r w:rsidRPr="0026609C">
        <w:rPr>
          <w:rFonts w:eastAsia="SimSun"/>
          <w:kern w:val="22"/>
          <w:sz w:val="24"/>
          <w:lang w:val="en-US" w:eastAsia="zh-CN"/>
        </w:rPr>
        <w:t>年后全球生物多样性框架</w:t>
      </w:r>
      <w:r w:rsidRPr="0026609C">
        <w:rPr>
          <w:rFonts w:eastAsia="SimSun" w:hint="eastAsia"/>
          <w:kern w:val="22"/>
          <w:sz w:val="24"/>
          <w:lang w:val="en-US" w:eastAsia="zh-CN"/>
        </w:rPr>
        <w:t>相辅相成，执行计划能够有助于实现</w:t>
      </w:r>
      <w:r w:rsidRPr="0026609C">
        <w:rPr>
          <w:rFonts w:eastAsia="SimSun" w:hint="eastAsia"/>
          <w:kern w:val="22"/>
          <w:sz w:val="24"/>
          <w:lang w:val="en-US" w:eastAsia="zh-CN"/>
        </w:rPr>
        <w:t>2</w:t>
      </w:r>
      <w:r w:rsidRPr="0026609C">
        <w:rPr>
          <w:rFonts w:eastAsia="SimSun"/>
          <w:kern w:val="22"/>
          <w:sz w:val="24"/>
          <w:lang w:val="en-US" w:eastAsia="zh-CN"/>
        </w:rPr>
        <w:t>020</w:t>
      </w:r>
      <w:r w:rsidRPr="0026609C">
        <w:rPr>
          <w:rFonts w:eastAsia="SimSun" w:hint="eastAsia"/>
          <w:kern w:val="22"/>
          <w:sz w:val="24"/>
          <w:lang w:val="en-US" w:eastAsia="zh-CN"/>
        </w:rPr>
        <w:t>年后全球生物多样性框架中的生物安全目标，对于不是《卡塔赫纳议定书》缔约方的公约缔约方而言尤其如此；</w:t>
      </w:r>
    </w:p>
    <w:p w14:paraId="6637A566" w14:textId="77777777" w:rsidR="0078163F" w:rsidRPr="0026609C" w:rsidRDefault="0078163F" w:rsidP="0078163F">
      <w:pPr>
        <w:adjustRightInd w:val="0"/>
        <w:snapToGrid w:val="0"/>
        <w:spacing w:line="240" w:lineRule="atLeast"/>
        <w:ind w:firstLine="490"/>
        <w:rPr>
          <w:rFonts w:eastAsia="SimSun"/>
          <w:kern w:val="22"/>
          <w:sz w:val="24"/>
          <w:lang w:val="en-US" w:eastAsia="zh-CN"/>
        </w:rPr>
      </w:pPr>
      <w:r w:rsidRPr="0026609C">
        <w:rPr>
          <w:rFonts w:eastAsia="SimSun"/>
          <w:sz w:val="24"/>
          <w:lang w:val="en-US" w:eastAsia="zh-CN"/>
        </w:rPr>
        <w:t>4.</w:t>
      </w:r>
      <w:r w:rsidRPr="0026609C">
        <w:rPr>
          <w:rFonts w:eastAsia="SimSun"/>
          <w:sz w:val="24"/>
          <w:lang w:val="en-US" w:eastAsia="zh-CN"/>
        </w:rPr>
        <w:tab/>
      </w:r>
      <w:r w:rsidRPr="0026609C">
        <w:rPr>
          <w:rFonts w:eastAsia="KaiTi" w:hint="eastAsia"/>
          <w:kern w:val="22"/>
          <w:sz w:val="24"/>
          <w:lang w:val="en-US" w:eastAsia="zh-CN"/>
        </w:rPr>
        <w:t>敦促</w:t>
      </w:r>
      <w:r w:rsidRPr="0026609C">
        <w:rPr>
          <w:rFonts w:eastAsia="SimSun"/>
          <w:kern w:val="22"/>
          <w:sz w:val="24"/>
          <w:lang w:val="en-US" w:eastAsia="zh-CN"/>
        </w:rPr>
        <w:t>各缔约方并</w:t>
      </w:r>
      <w:r w:rsidRPr="0026609C">
        <w:rPr>
          <w:rFonts w:eastAsia="KaiTi"/>
          <w:kern w:val="22"/>
          <w:sz w:val="24"/>
          <w:lang w:val="en-US" w:eastAsia="zh-CN"/>
        </w:rPr>
        <w:t>邀请</w:t>
      </w:r>
      <w:r w:rsidRPr="0026609C">
        <w:rPr>
          <w:rFonts w:eastAsia="SimSun"/>
          <w:kern w:val="22"/>
          <w:sz w:val="24"/>
          <w:lang w:val="en-US" w:eastAsia="zh-CN"/>
        </w:rPr>
        <w:t>其他国家政府审查与执行</w:t>
      </w:r>
      <w:r w:rsidRPr="0026609C">
        <w:rPr>
          <w:rFonts w:eastAsia="SimSun" w:hint="eastAsia"/>
          <w:kern w:val="22"/>
          <w:sz w:val="24"/>
          <w:lang w:val="en-US" w:eastAsia="zh-CN"/>
        </w:rPr>
        <w:t>《</w:t>
      </w:r>
      <w:r w:rsidRPr="0026609C">
        <w:rPr>
          <w:rFonts w:eastAsia="SimSun"/>
          <w:kern w:val="22"/>
          <w:sz w:val="24"/>
          <w:lang w:val="en-US" w:eastAsia="zh-CN"/>
        </w:rPr>
        <w:t>议定书</w:t>
      </w:r>
      <w:r w:rsidRPr="0026609C">
        <w:rPr>
          <w:rFonts w:eastAsia="SimSun" w:hint="eastAsia"/>
          <w:kern w:val="22"/>
          <w:sz w:val="24"/>
          <w:lang w:val="en-US" w:eastAsia="zh-CN"/>
        </w:rPr>
        <w:t>》</w:t>
      </w:r>
      <w:r w:rsidRPr="0026609C">
        <w:rPr>
          <w:rFonts w:eastAsia="SimSun"/>
          <w:kern w:val="22"/>
          <w:sz w:val="24"/>
          <w:lang w:val="en-US" w:eastAsia="zh-CN"/>
        </w:rPr>
        <w:t>有关的国家行动计划和方案，包括</w:t>
      </w:r>
      <w:r w:rsidRPr="0026609C">
        <w:rPr>
          <w:rFonts w:eastAsia="SimSun" w:hint="eastAsia"/>
          <w:kern w:val="22"/>
          <w:sz w:val="24"/>
          <w:lang w:val="en-US" w:eastAsia="zh-CN"/>
        </w:rPr>
        <w:t>审查</w:t>
      </w:r>
      <w:r w:rsidRPr="0026609C">
        <w:rPr>
          <w:rFonts w:eastAsia="SimSun"/>
          <w:kern w:val="22"/>
          <w:sz w:val="24"/>
          <w:lang w:val="en-US" w:eastAsia="zh-CN"/>
        </w:rPr>
        <w:t>其国家生物多样性战略和行动计划，酌情</w:t>
      </w:r>
      <w:r w:rsidRPr="0026609C">
        <w:rPr>
          <w:rFonts w:eastAsia="SimSun" w:hint="eastAsia"/>
          <w:kern w:val="22"/>
          <w:sz w:val="24"/>
          <w:lang w:val="en-US" w:eastAsia="zh-CN"/>
        </w:rPr>
        <w:t>使其与《</w:t>
      </w:r>
      <w:r w:rsidRPr="0026609C">
        <w:rPr>
          <w:rFonts w:eastAsia="SimSun"/>
          <w:kern w:val="22"/>
          <w:sz w:val="24"/>
          <w:lang w:val="en-US" w:eastAsia="zh-CN"/>
        </w:rPr>
        <w:t>议定书</w:t>
      </w:r>
      <w:r w:rsidRPr="0026609C">
        <w:rPr>
          <w:rFonts w:eastAsia="SimSun" w:hint="eastAsia"/>
          <w:kern w:val="22"/>
          <w:sz w:val="24"/>
          <w:lang w:val="en-US" w:eastAsia="zh-CN"/>
        </w:rPr>
        <w:t>》执行工作相一致，包括与</w:t>
      </w:r>
      <w:r w:rsidRPr="0026609C">
        <w:rPr>
          <w:rFonts w:eastAsia="SimSun"/>
          <w:kern w:val="22"/>
          <w:sz w:val="24"/>
          <w:lang w:val="en-US" w:eastAsia="zh-CN"/>
        </w:rPr>
        <w:t>执行计划</w:t>
      </w:r>
      <w:r w:rsidRPr="0026609C">
        <w:rPr>
          <w:rFonts w:eastAsia="SimSun" w:hint="eastAsia"/>
          <w:kern w:val="22"/>
          <w:sz w:val="24"/>
          <w:lang w:val="en-US" w:eastAsia="zh-CN"/>
        </w:rPr>
        <w:t>相一致</w:t>
      </w:r>
      <w:r w:rsidRPr="0026609C">
        <w:rPr>
          <w:rFonts w:eastAsia="SimSun"/>
          <w:kern w:val="22"/>
          <w:sz w:val="24"/>
          <w:lang w:val="en-US" w:eastAsia="zh-CN"/>
        </w:rPr>
        <w:t>；</w:t>
      </w:r>
    </w:p>
    <w:p w14:paraId="7FD12C2B" w14:textId="77777777" w:rsidR="0078163F" w:rsidRPr="0026609C" w:rsidRDefault="0078163F" w:rsidP="0078163F">
      <w:pPr>
        <w:adjustRightInd w:val="0"/>
        <w:snapToGrid w:val="0"/>
        <w:spacing w:line="240" w:lineRule="atLeast"/>
        <w:ind w:firstLine="490"/>
        <w:rPr>
          <w:rFonts w:eastAsia="SimSun"/>
          <w:kern w:val="22"/>
          <w:sz w:val="24"/>
          <w:lang w:val="en-US" w:eastAsia="zh-CN"/>
        </w:rPr>
      </w:pPr>
      <w:r w:rsidRPr="0026609C">
        <w:rPr>
          <w:rFonts w:eastAsia="SimSun"/>
          <w:sz w:val="24"/>
          <w:lang w:val="en-US" w:eastAsia="zh-CN"/>
        </w:rPr>
        <w:t>5.</w:t>
      </w:r>
      <w:r w:rsidRPr="0026609C">
        <w:rPr>
          <w:rFonts w:eastAsia="SimSun"/>
          <w:sz w:val="24"/>
          <w:lang w:val="en-US" w:eastAsia="zh-CN"/>
        </w:rPr>
        <w:tab/>
      </w:r>
      <w:r w:rsidRPr="0026609C">
        <w:rPr>
          <w:rFonts w:eastAsia="KaiTi" w:hint="eastAsia"/>
          <w:kern w:val="22"/>
          <w:sz w:val="24"/>
          <w:lang w:val="en-US" w:eastAsia="zh-CN"/>
        </w:rPr>
        <w:t>又敦促</w:t>
      </w:r>
      <w:r w:rsidRPr="0026609C">
        <w:rPr>
          <w:rFonts w:eastAsia="SimSun"/>
          <w:kern w:val="22"/>
          <w:sz w:val="24"/>
          <w:lang w:val="en-US" w:eastAsia="zh-CN"/>
        </w:rPr>
        <w:t>各缔约方并</w:t>
      </w:r>
      <w:r w:rsidRPr="0026609C">
        <w:rPr>
          <w:rFonts w:eastAsia="KaiTi"/>
          <w:kern w:val="22"/>
          <w:sz w:val="24"/>
          <w:lang w:val="en-US" w:eastAsia="zh-CN"/>
        </w:rPr>
        <w:t>邀请</w:t>
      </w:r>
      <w:r w:rsidRPr="0026609C">
        <w:rPr>
          <w:rFonts w:eastAsia="SimSun"/>
          <w:kern w:val="22"/>
          <w:sz w:val="24"/>
          <w:lang w:val="en-US" w:eastAsia="zh-CN"/>
        </w:rPr>
        <w:t>其他国家政府和捐助</w:t>
      </w:r>
      <w:r w:rsidRPr="0026609C">
        <w:rPr>
          <w:rFonts w:eastAsia="SimSun" w:hint="eastAsia"/>
          <w:kern w:val="22"/>
          <w:sz w:val="24"/>
          <w:lang w:val="en-US" w:eastAsia="zh-CN"/>
        </w:rPr>
        <w:t>方</w:t>
      </w:r>
      <w:r w:rsidRPr="0026609C">
        <w:rPr>
          <w:rFonts w:eastAsia="SimSun"/>
          <w:kern w:val="22"/>
          <w:sz w:val="24"/>
          <w:lang w:val="en-US" w:eastAsia="zh-CN"/>
        </w:rPr>
        <w:t>分配足够</w:t>
      </w:r>
      <w:r w:rsidRPr="0026609C">
        <w:rPr>
          <w:rFonts w:eastAsia="SimSun" w:hint="eastAsia"/>
          <w:kern w:val="22"/>
          <w:sz w:val="24"/>
          <w:lang w:val="en-US" w:eastAsia="zh-CN"/>
        </w:rPr>
        <w:t>的必需</w:t>
      </w:r>
      <w:r w:rsidRPr="0026609C">
        <w:rPr>
          <w:rFonts w:eastAsia="SimSun"/>
          <w:kern w:val="22"/>
          <w:sz w:val="24"/>
          <w:lang w:val="en-US" w:eastAsia="zh-CN"/>
        </w:rPr>
        <w:t>资源，</w:t>
      </w:r>
      <w:r w:rsidRPr="0026609C">
        <w:rPr>
          <w:rFonts w:eastAsia="SimSun" w:hint="eastAsia"/>
          <w:kern w:val="22"/>
          <w:sz w:val="24"/>
          <w:lang w:val="en-US" w:eastAsia="zh-CN"/>
        </w:rPr>
        <w:t>用</w:t>
      </w:r>
      <w:r w:rsidRPr="0026609C">
        <w:rPr>
          <w:rFonts w:eastAsia="SimSun"/>
          <w:kern w:val="22"/>
          <w:sz w:val="24"/>
          <w:lang w:val="en-US" w:eastAsia="zh-CN"/>
        </w:rPr>
        <w:t>以加快执行计划</w:t>
      </w:r>
      <w:r w:rsidRPr="0026609C">
        <w:rPr>
          <w:rFonts w:eastAsia="SimSun" w:hint="eastAsia"/>
          <w:kern w:val="22"/>
          <w:sz w:val="24"/>
          <w:lang w:val="en-US" w:eastAsia="zh-CN"/>
        </w:rPr>
        <w:t>的实施</w:t>
      </w:r>
      <w:r w:rsidRPr="0026609C">
        <w:rPr>
          <w:rFonts w:eastAsia="SimSun"/>
          <w:kern w:val="22"/>
          <w:sz w:val="24"/>
          <w:lang w:val="en-US" w:eastAsia="zh-CN"/>
        </w:rPr>
        <w:t>，</w:t>
      </w:r>
      <w:r w:rsidRPr="0026609C">
        <w:rPr>
          <w:rFonts w:eastAsia="SimSun"/>
          <w:sz w:val="24"/>
          <w:lang w:val="en-US" w:eastAsia="zh-CN"/>
        </w:rPr>
        <w:t>[</w:t>
      </w:r>
      <w:r w:rsidRPr="0026609C">
        <w:rPr>
          <w:rFonts w:eastAsia="SimSun" w:hint="eastAsia"/>
          <w:sz w:val="24"/>
          <w:lang w:val="en-US" w:eastAsia="zh-CN"/>
        </w:rPr>
        <w:t>并提供新的资金确保发展中国家缔约方根据《公约》第</w:t>
      </w:r>
      <w:r w:rsidRPr="0026609C">
        <w:rPr>
          <w:rFonts w:eastAsia="SimSun" w:hint="eastAsia"/>
          <w:sz w:val="24"/>
          <w:lang w:val="en-US" w:eastAsia="zh-CN"/>
        </w:rPr>
        <w:t>2</w:t>
      </w:r>
      <w:r w:rsidRPr="0026609C">
        <w:rPr>
          <w:rFonts w:eastAsia="SimSun"/>
          <w:sz w:val="24"/>
          <w:lang w:val="en-US" w:eastAsia="zh-CN"/>
        </w:rPr>
        <w:t>0</w:t>
      </w:r>
      <w:r w:rsidRPr="0026609C">
        <w:rPr>
          <w:rFonts w:eastAsia="SimSun" w:hint="eastAsia"/>
          <w:sz w:val="24"/>
          <w:lang w:val="en-US" w:eastAsia="zh-CN"/>
        </w:rPr>
        <w:t>条和《议定书》第</w:t>
      </w:r>
      <w:r w:rsidRPr="0026609C">
        <w:rPr>
          <w:rFonts w:eastAsia="SimSun" w:hint="eastAsia"/>
          <w:sz w:val="24"/>
          <w:lang w:val="en-US" w:eastAsia="zh-CN"/>
        </w:rPr>
        <w:t>2</w:t>
      </w:r>
      <w:r w:rsidRPr="0026609C">
        <w:rPr>
          <w:rFonts w:eastAsia="SimSun"/>
          <w:sz w:val="24"/>
          <w:lang w:val="en-US" w:eastAsia="zh-CN"/>
        </w:rPr>
        <w:t>8</w:t>
      </w:r>
      <w:r w:rsidRPr="0026609C">
        <w:rPr>
          <w:rFonts w:eastAsia="SimSun" w:hint="eastAsia"/>
          <w:sz w:val="24"/>
          <w:lang w:val="en-US" w:eastAsia="zh-CN"/>
        </w:rPr>
        <w:t>条执行计划</w:t>
      </w:r>
      <w:r w:rsidRPr="0026609C">
        <w:rPr>
          <w:rFonts w:eastAsia="SimSun"/>
          <w:sz w:val="24"/>
          <w:lang w:val="en-US" w:eastAsia="zh-CN"/>
        </w:rPr>
        <w:t>]</w:t>
      </w:r>
      <w:r w:rsidRPr="0026609C">
        <w:rPr>
          <w:rFonts w:eastAsia="SimSun" w:hint="eastAsia"/>
          <w:sz w:val="24"/>
          <w:lang w:val="en-US" w:eastAsia="zh-CN"/>
        </w:rPr>
        <w:t>，同时</w:t>
      </w:r>
      <w:r w:rsidRPr="0026609C">
        <w:rPr>
          <w:rFonts w:eastAsia="SimSun"/>
          <w:kern w:val="22"/>
          <w:sz w:val="24"/>
          <w:lang w:val="en-US" w:eastAsia="zh-CN"/>
        </w:rPr>
        <w:t>特别</w:t>
      </w:r>
      <w:r w:rsidRPr="0026609C">
        <w:rPr>
          <w:rFonts w:eastAsia="KaiTi"/>
          <w:kern w:val="22"/>
          <w:sz w:val="24"/>
          <w:lang w:val="en-US" w:eastAsia="zh-CN"/>
        </w:rPr>
        <w:t>确认</w:t>
      </w:r>
      <w:r w:rsidRPr="0026609C">
        <w:rPr>
          <w:rFonts w:eastAsia="SimSun"/>
          <w:kern w:val="22"/>
          <w:sz w:val="24"/>
          <w:lang w:val="en-US" w:eastAsia="zh-CN"/>
        </w:rPr>
        <w:t>全球环境基金作为议定书财务机制</w:t>
      </w:r>
      <w:r w:rsidRPr="0026609C">
        <w:rPr>
          <w:rFonts w:eastAsia="SimSun" w:hint="eastAsia"/>
          <w:kern w:val="22"/>
          <w:sz w:val="24"/>
          <w:lang w:val="en-US" w:eastAsia="zh-CN"/>
        </w:rPr>
        <w:t>运作对</w:t>
      </w:r>
      <w:r w:rsidRPr="0026609C">
        <w:rPr>
          <w:rFonts w:eastAsia="SimSun" w:hint="eastAsia"/>
          <w:kern w:val="22"/>
          <w:sz w:val="24"/>
          <w:lang w:val="en-US" w:eastAsia="zh-CN"/>
        </w:rPr>
        <w:t>[</w:t>
      </w:r>
      <w:r w:rsidRPr="0026609C">
        <w:rPr>
          <w:rFonts w:eastAsia="SimSun" w:hint="eastAsia"/>
          <w:kern w:val="22"/>
          <w:sz w:val="24"/>
          <w:lang w:val="en-US" w:eastAsia="zh-CN"/>
        </w:rPr>
        <w:t>支持能力建设的实施</w:t>
      </w:r>
      <w:r w:rsidRPr="0026609C">
        <w:rPr>
          <w:rFonts w:eastAsia="SimSun" w:hint="eastAsia"/>
          <w:kern w:val="22"/>
          <w:sz w:val="24"/>
          <w:lang w:val="en-US" w:eastAsia="zh-CN"/>
        </w:rPr>
        <w:t>]</w:t>
      </w:r>
      <w:r w:rsidRPr="0026609C">
        <w:rPr>
          <w:rFonts w:eastAsia="SimSun" w:hint="eastAsia"/>
          <w:kern w:val="22"/>
          <w:sz w:val="24"/>
          <w:lang w:val="en-US" w:eastAsia="zh-CN"/>
        </w:rPr>
        <w:t>发挥的</w:t>
      </w:r>
      <w:r w:rsidRPr="0026609C">
        <w:rPr>
          <w:rFonts w:eastAsia="SimSun"/>
          <w:kern w:val="22"/>
          <w:sz w:val="24"/>
          <w:lang w:val="en-US" w:eastAsia="zh-CN"/>
        </w:rPr>
        <w:t>作用；</w:t>
      </w:r>
    </w:p>
    <w:p w14:paraId="16985FF7" w14:textId="77777777" w:rsidR="0078163F" w:rsidRPr="0026609C" w:rsidRDefault="0078163F" w:rsidP="0078163F">
      <w:pPr>
        <w:adjustRightInd w:val="0"/>
        <w:snapToGrid w:val="0"/>
        <w:spacing w:line="240" w:lineRule="atLeast"/>
        <w:ind w:firstLine="490"/>
        <w:rPr>
          <w:rFonts w:eastAsia="SimSun"/>
          <w:sz w:val="24"/>
          <w:lang w:val="en-US" w:eastAsia="zh-CN"/>
        </w:rPr>
      </w:pPr>
      <w:r w:rsidRPr="0026609C">
        <w:rPr>
          <w:rFonts w:eastAsia="SimSun" w:hint="eastAsia"/>
          <w:sz w:val="24"/>
          <w:lang w:val="en-US" w:eastAsia="zh-CN"/>
        </w:rPr>
        <w:lastRenderedPageBreak/>
        <w:t>[</w:t>
      </w:r>
      <w:r w:rsidRPr="0026609C">
        <w:rPr>
          <w:rFonts w:eastAsia="SimSun"/>
          <w:sz w:val="24"/>
          <w:lang w:val="en-US" w:eastAsia="zh-CN"/>
        </w:rPr>
        <w:t>6.</w:t>
      </w:r>
      <w:r w:rsidRPr="0026609C">
        <w:rPr>
          <w:rFonts w:eastAsia="SimSun"/>
          <w:sz w:val="24"/>
          <w:lang w:val="en-US" w:eastAsia="zh-CN"/>
        </w:rPr>
        <w:tab/>
      </w:r>
      <w:r w:rsidRPr="0026609C">
        <w:rPr>
          <w:rFonts w:eastAsia="KaiTi" w:hint="eastAsia"/>
          <w:kern w:val="22"/>
          <w:sz w:val="24"/>
          <w:lang w:val="en-US" w:eastAsia="zh-CN"/>
        </w:rPr>
        <w:t>还敦促</w:t>
      </w:r>
      <w:r w:rsidRPr="0026609C">
        <w:rPr>
          <w:rFonts w:eastAsia="SimSun" w:hint="eastAsia"/>
          <w:sz w:val="24"/>
          <w:lang w:val="en-US" w:eastAsia="zh-CN"/>
        </w:rPr>
        <w:t>各缔约方根据《公约》第</w:t>
      </w:r>
      <w:r w:rsidRPr="0026609C">
        <w:rPr>
          <w:rFonts w:eastAsia="SimSun" w:hint="eastAsia"/>
          <w:sz w:val="24"/>
          <w:lang w:val="en-US" w:eastAsia="zh-CN"/>
        </w:rPr>
        <w:t>2</w:t>
      </w:r>
      <w:r w:rsidRPr="0026609C">
        <w:rPr>
          <w:rFonts w:eastAsia="SimSun"/>
          <w:sz w:val="24"/>
          <w:lang w:val="en-US" w:eastAsia="zh-CN"/>
        </w:rPr>
        <w:t>0</w:t>
      </w:r>
      <w:r w:rsidRPr="0026609C">
        <w:rPr>
          <w:rFonts w:eastAsia="SimSun" w:hint="eastAsia"/>
          <w:sz w:val="24"/>
          <w:lang w:val="en-US" w:eastAsia="zh-CN"/>
        </w:rPr>
        <w:t>条和《议定书》第</w:t>
      </w:r>
      <w:r w:rsidRPr="0026609C">
        <w:rPr>
          <w:rFonts w:eastAsia="SimSun" w:hint="eastAsia"/>
          <w:sz w:val="24"/>
          <w:lang w:val="en-US" w:eastAsia="zh-CN"/>
        </w:rPr>
        <w:t>2</w:t>
      </w:r>
      <w:r w:rsidRPr="0026609C">
        <w:rPr>
          <w:rFonts w:eastAsia="SimSun"/>
          <w:sz w:val="24"/>
          <w:lang w:val="en-US" w:eastAsia="zh-CN"/>
        </w:rPr>
        <w:t>8</w:t>
      </w:r>
      <w:r w:rsidRPr="0026609C">
        <w:rPr>
          <w:rFonts w:eastAsia="SimSun" w:hint="eastAsia"/>
          <w:sz w:val="24"/>
          <w:lang w:val="en-US" w:eastAsia="zh-CN"/>
        </w:rPr>
        <w:t>条，从所有来源调动资源，包括通过国际合作以及私人部门；</w:t>
      </w:r>
      <w:r w:rsidRPr="0026609C">
        <w:rPr>
          <w:rFonts w:eastAsia="SimSun"/>
          <w:sz w:val="24"/>
          <w:lang w:val="en-US" w:eastAsia="zh-CN"/>
        </w:rPr>
        <w:t>]</w:t>
      </w:r>
    </w:p>
    <w:p w14:paraId="6EA64166" w14:textId="77777777" w:rsidR="0078163F" w:rsidRPr="0026609C" w:rsidRDefault="0078163F" w:rsidP="0078163F">
      <w:pPr>
        <w:adjustRightInd w:val="0"/>
        <w:snapToGrid w:val="0"/>
        <w:spacing w:line="240" w:lineRule="atLeast"/>
        <w:ind w:firstLine="490"/>
        <w:rPr>
          <w:rFonts w:eastAsia="SimSun"/>
          <w:sz w:val="24"/>
          <w:lang w:val="en-US" w:eastAsia="zh-CN"/>
        </w:rPr>
      </w:pPr>
      <w:r w:rsidRPr="0026609C">
        <w:rPr>
          <w:rFonts w:eastAsia="SimSun"/>
          <w:sz w:val="24"/>
          <w:lang w:val="en-US" w:eastAsia="zh-CN"/>
        </w:rPr>
        <w:t>7.</w:t>
      </w:r>
      <w:r w:rsidRPr="0026609C">
        <w:rPr>
          <w:rFonts w:eastAsia="SimSun"/>
          <w:sz w:val="24"/>
          <w:lang w:val="en-US" w:eastAsia="zh-CN"/>
        </w:rPr>
        <w:tab/>
      </w:r>
      <w:r w:rsidRPr="0026609C">
        <w:rPr>
          <w:rFonts w:eastAsia="KaiTi" w:hint="eastAsia"/>
          <w:kern w:val="22"/>
          <w:sz w:val="24"/>
          <w:lang w:val="en-US" w:eastAsia="zh-CN"/>
        </w:rPr>
        <w:t>决定</w:t>
      </w:r>
      <w:r w:rsidRPr="0026609C">
        <w:rPr>
          <w:rFonts w:eastAsia="SimSun" w:hint="eastAsia"/>
          <w:sz w:val="24"/>
          <w:lang w:val="en-US" w:eastAsia="zh-CN"/>
        </w:rPr>
        <w:t>执行计划的基准应包括第四次报告周期内所收集的信息；</w:t>
      </w:r>
      <w:r w:rsidRPr="0026609C">
        <w:rPr>
          <w:rFonts w:eastAsia="SimSun"/>
          <w:sz w:val="24"/>
          <w:vertAlign w:val="superscript"/>
          <w:lang w:val="en-US" w:eastAsia="zh-CN"/>
        </w:rPr>
        <w:footnoteReference w:id="4"/>
      </w:r>
    </w:p>
    <w:p w14:paraId="7B27C882" w14:textId="77777777" w:rsidR="0078163F" w:rsidRPr="0026609C" w:rsidRDefault="0078163F" w:rsidP="0078163F">
      <w:pPr>
        <w:adjustRightInd w:val="0"/>
        <w:snapToGrid w:val="0"/>
        <w:spacing w:line="240" w:lineRule="atLeast"/>
        <w:ind w:firstLine="490"/>
        <w:rPr>
          <w:rFonts w:eastAsia="SimSun"/>
          <w:sz w:val="24"/>
          <w:lang w:val="en-US" w:eastAsia="zh-CN"/>
        </w:rPr>
      </w:pPr>
      <w:r w:rsidRPr="0026609C">
        <w:rPr>
          <w:rFonts w:eastAsia="SimSun"/>
          <w:sz w:val="24"/>
          <w:lang w:val="en-US" w:eastAsia="zh-CN"/>
        </w:rPr>
        <w:t>8.</w:t>
      </w:r>
      <w:r w:rsidRPr="0026609C">
        <w:rPr>
          <w:rFonts w:eastAsia="SimSun"/>
          <w:i/>
          <w:sz w:val="24"/>
          <w:lang w:val="en-US" w:eastAsia="zh-CN"/>
        </w:rPr>
        <w:tab/>
      </w:r>
      <w:r w:rsidRPr="0026609C">
        <w:rPr>
          <w:rFonts w:eastAsia="KaiTi" w:hint="eastAsia"/>
          <w:kern w:val="22"/>
          <w:sz w:val="24"/>
          <w:lang w:val="en-US" w:eastAsia="zh-CN"/>
        </w:rPr>
        <w:t>又决定</w:t>
      </w:r>
      <w:r w:rsidRPr="0026609C">
        <w:rPr>
          <w:rFonts w:eastAsia="SimSun" w:hint="eastAsia"/>
          <w:sz w:val="24"/>
          <w:lang w:val="en-US" w:eastAsia="zh-CN"/>
        </w:rPr>
        <w:t>结合《议定书》第五次评估和审查，对执行计划进行一次中期评价；</w:t>
      </w:r>
    </w:p>
    <w:p w14:paraId="40441724" w14:textId="77777777" w:rsidR="0078163F" w:rsidRPr="0026609C" w:rsidRDefault="0078163F" w:rsidP="0078163F">
      <w:pPr>
        <w:adjustRightInd w:val="0"/>
        <w:snapToGrid w:val="0"/>
        <w:spacing w:line="240" w:lineRule="atLeast"/>
        <w:ind w:firstLine="490"/>
        <w:rPr>
          <w:rFonts w:eastAsia="SimSun"/>
          <w:sz w:val="24"/>
          <w:lang w:val="en-US" w:eastAsia="zh-CN"/>
        </w:rPr>
      </w:pPr>
      <w:r w:rsidRPr="0026609C">
        <w:rPr>
          <w:rFonts w:eastAsia="SimSun"/>
          <w:sz w:val="24"/>
          <w:lang w:val="en-US" w:eastAsia="zh-CN"/>
        </w:rPr>
        <w:t>9.</w:t>
      </w:r>
      <w:r w:rsidRPr="0026609C">
        <w:rPr>
          <w:rFonts w:eastAsia="SimSun"/>
          <w:sz w:val="24"/>
          <w:lang w:val="en-US" w:eastAsia="zh-CN"/>
        </w:rPr>
        <w:tab/>
      </w:r>
      <w:r w:rsidRPr="0026609C">
        <w:rPr>
          <w:rFonts w:eastAsia="KaiTi" w:hint="eastAsia"/>
          <w:kern w:val="22"/>
          <w:sz w:val="24"/>
          <w:lang w:val="en-US" w:eastAsia="zh-CN"/>
        </w:rPr>
        <w:t>请</w:t>
      </w:r>
      <w:r w:rsidRPr="0026609C">
        <w:rPr>
          <w:rFonts w:eastAsia="SimSun" w:hint="eastAsia"/>
          <w:sz w:val="24"/>
          <w:lang w:val="en-US" w:eastAsia="zh-CN"/>
        </w:rPr>
        <w:t>执行秘书：</w:t>
      </w:r>
      <w:r w:rsidRPr="0026609C">
        <w:rPr>
          <w:rFonts w:eastAsia="SimSun"/>
          <w:sz w:val="24"/>
          <w:lang w:val="en-US" w:eastAsia="zh-CN"/>
        </w:rPr>
        <w:t xml:space="preserve">(a) </w:t>
      </w:r>
      <w:r w:rsidRPr="0026609C">
        <w:rPr>
          <w:rFonts w:eastAsia="SimSun"/>
          <w:kern w:val="22"/>
          <w:sz w:val="24"/>
          <w:lang w:val="en-US" w:eastAsia="zh-CN"/>
        </w:rPr>
        <w:t>在关于</w:t>
      </w:r>
      <w:r w:rsidRPr="0026609C">
        <w:rPr>
          <w:rFonts w:eastAsia="SimSun" w:hint="eastAsia"/>
          <w:kern w:val="22"/>
          <w:sz w:val="24"/>
          <w:lang w:val="en-US" w:eastAsia="zh-CN"/>
        </w:rPr>
        <w:t>《</w:t>
      </w:r>
      <w:r w:rsidRPr="0026609C">
        <w:rPr>
          <w:rFonts w:eastAsia="SimSun"/>
          <w:kern w:val="22"/>
          <w:sz w:val="24"/>
          <w:lang w:val="en-US" w:eastAsia="zh-CN"/>
        </w:rPr>
        <w:t>卡塔赫纳议定书</w:t>
      </w:r>
      <w:r w:rsidRPr="0026609C">
        <w:rPr>
          <w:rFonts w:eastAsia="SimSun" w:hint="eastAsia"/>
          <w:kern w:val="22"/>
          <w:sz w:val="24"/>
          <w:lang w:val="en-US" w:eastAsia="zh-CN"/>
        </w:rPr>
        <w:t>》执行情况的</w:t>
      </w:r>
      <w:r w:rsidRPr="0026609C">
        <w:rPr>
          <w:rFonts w:eastAsia="SimSun"/>
          <w:kern w:val="22"/>
          <w:sz w:val="24"/>
          <w:lang w:val="en-US" w:eastAsia="zh-CN"/>
        </w:rPr>
        <w:t>第五次国家报告格式中列入</w:t>
      </w:r>
      <w:r w:rsidRPr="0026609C">
        <w:rPr>
          <w:rFonts w:eastAsia="SimSun" w:hint="eastAsia"/>
          <w:kern w:val="22"/>
          <w:sz w:val="24"/>
          <w:lang w:val="en-US" w:eastAsia="zh-CN"/>
        </w:rPr>
        <w:t>为</w:t>
      </w:r>
      <w:r w:rsidRPr="0026609C">
        <w:rPr>
          <w:rFonts w:eastAsia="SimSun"/>
          <w:kern w:val="22"/>
          <w:sz w:val="24"/>
          <w:lang w:val="en-US" w:eastAsia="zh-CN"/>
        </w:rPr>
        <w:t>获取</w:t>
      </w:r>
      <w:r w:rsidRPr="0026609C">
        <w:rPr>
          <w:rFonts w:eastAsia="SimSun" w:hint="eastAsia"/>
          <w:kern w:val="22"/>
          <w:sz w:val="24"/>
          <w:lang w:val="en-US" w:eastAsia="zh-CN"/>
        </w:rPr>
        <w:t>信息，了解</w:t>
      </w:r>
      <w:r w:rsidRPr="0026609C">
        <w:rPr>
          <w:rFonts w:eastAsia="SimSun"/>
          <w:kern w:val="22"/>
          <w:sz w:val="24"/>
          <w:lang w:val="en-US" w:eastAsia="zh-CN"/>
        </w:rPr>
        <w:t>执行计划</w:t>
      </w:r>
      <w:r w:rsidRPr="0026609C">
        <w:rPr>
          <w:rFonts w:eastAsia="SimSun" w:hint="eastAsia"/>
          <w:kern w:val="22"/>
          <w:sz w:val="24"/>
          <w:lang w:val="en-US" w:eastAsia="zh-CN"/>
        </w:rPr>
        <w:t>各项</w:t>
      </w:r>
      <w:r w:rsidRPr="0026609C">
        <w:rPr>
          <w:rFonts w:eastAsia="SimSun"/>
          <w:kern w:val="22"/>
          <w:sz w:val="24"/>
          <w:lang w:val="en-US" w:eastAsia="zh-CN"/>
        </w:rPr>
        <w:t>指标的</w:t>
      </w:r>
      <w:r w:rsidRPr="0026609C">
        <w:rPr>
          <w:rFonts w:eastAsia="SimSun" w:hint="eastAsia"/>
          <w:kern w:val="22"/>
          <w:sz w:val="24"/>
          <w:lang w:val="en-US" w:eastAsia="zh-CN"/>
        </w:rPr>
        <w:t>情况所设计的</w:t>
      </w:r>
      <w:r w:rsidRPr="0026609C">
        <w:rPr>
          <w:rFonts w:eastAsia="SimSun"/>
          <w:kern w:val="22"/>
          <w:sz w:val="24"/>
          <w:lang w:val="en-US" w:eastAsia="zh-CN"/>
        </w:rPr>
        <w:t>问题；</w:t>
      </w:r>
      <w:r w:rsidRPr="0026609C">
        <w:rPr>
          <w:rFonts w:eastAsia="SimSun"/>
          <w:sz w:val="24"/>
          <w:lang w:val="en-US" w:eastAsia="zh-CN"/>
        </w:rPr>
        <w:t xml:space="preserve">(b) </w:t>
      </w:r>
      <w:r w:rsidRPr="0026609C">
        <w:rPr>
          <w:rFonts w:eastAsia="SimSun" w:hint="eastAsia"/>
          <w:sz w:val="24"/>
          <w:lang w:val="en-US" w:eastAsia="zh-CN"/>
        </w:rPr>
        <w:t>分析和综合上述信息，以促进结合《卡塔赫纳议定书》第五次评估和审查进行的中期评价，并向联络小组以及酌情向履约委员会提供这些信息；</w:t>
      </w:r>
    </w:p>
    <w:p w14:paraId="0F3899EC" w14:textId="77777777" w:rsidR="0078163F" w:rsidRPr="0026609C" w:rsidRDefault="0078163F" w:rsidP="0078163F">
      <w:pPr>
        <w:ind w:firstLine="490"/>
        <w:rPr>
          <w:rFonts w:eastAsia="SimSun"/>
          <w:sz w:val="24"/>
          <w:lang w:val="en-US" w:eastAsia="zh-CN"/>
        </w:rPr>
      </w:pPr>
      <w:r w:rsidRPr="0026609C">
        <w:rPr>
          <w:rFonts w:eastAsia="SimSun"/>
          <w:sz w:val="24"/>
          <w:lang w:val="en-US" w:eastAsia="zh-CN"/>
        </w:rPr>
        <w:t>10.</w:t>
      </w:r>
      <w:r w:rsidRPr="0026609C">
        <w:rPr>
          <w:rFonts w:eastAsia="SimSun"/>
          <w:sz w:val="24"/>
          <w:lang w:val="en-US" w:eastAsia="zh-CN"/>
        </w:rPr>
        <w:tab/>
      </w:r>
      <w:r w:rsidRPr="0026609C">
        <w:rPr>
          <w:rFonts w:eastAsia="KaiTi" w:hint="eastAsia"/>
          <w:kern w:val="22"/>
          <w:sz w:val="24"/>
          <w:lang w:val="en-US" w:eastAsia="zh-CN"/>
        </w:rPr>
        <w:t>请《</w:t>
      </w:r>
      <w:r w:rsidRPr="0026609C">
        <w:rPr>
          <w:rFonts w:eastAsia="SimSun"/>
          <w:sz w:val="24"/>
          <w:lang w:val="en-US" w:eastAsia="zh-CN"/>
        </w:rPr>
        <w:t>卡塔赫纳生物安全议定书</w:t>
      </w:r>
      <w:r w:rsidRPr="0026609C">
        <w:rPr>
          <w:rFonts w:eastAsia="SimSun" w:hint="eastAsia"/>
          <w:sz w:val="24"/>
          <w:lang w:val="en-US" w:eastAsia="zh-CN"/>
        </w:rPr>
        <w:t>》</w:t>
      </w:r>
      <w:r w:rsidRPr="0026609C">
        <w:rPr>
          <w:rFonts w:eastAsia="SimSun"/>
          <w:sz w:val="24"/>
          <w:lang w:val="en-US" w:eastAsia="zh-CN"/>
        </w:rPr>
        <w:t>联络小组和履约委员会</w:t>
      </w:r>
      <w:r w:rsidRPr="0026609C">
        <w:rPr>
          <w:rFonts w:eastAsia="SimSun" w:hint="eastAsia"/>
          <w:sz w:val="24"/>
          <w:lang w:val="en-US" w:eastAsia="zh-CN"/>
        </w:rPr>
        <w:t>酌情采取相辅相成和避免重复的方式，推动执行计划的中期评价，并将其结论提交执行问题附属机构审议；</w:t>
      </w:r>
    </w:p>
    <w:p w14:paraId="5BA535BF" w14:textId="508602FA" w:rsidR="0078163F" w:rsidRPr="0026609C" w:rsidRDefault="0078163F" w:rsidP="0078163F">
      <w:pPr>
        <w:ind w:firstLine="490"/>
        <w:rPr>
          <w:rFonts w:eastAsia="SimSun"/>
          <w:sz w:val="24"/>
          <w:lang w:val="en-US" w:eastAsia="zh-CN"/>
        </w:rPr>
      </w:pPr>
      <w:r w:rsidRPr="0026609C">
        <w:rPr>
          <w:rFonts w:eastAsia="SimSun"/>
          <w:sz w:val="24"/>
          <w:lang w:val="en-US" w:eastAsia="zh-CN"/>
        </w:rPr>
        <w:t>11.</w:t>
      </w:r>
      <w:r w:rsidRPr="0026609C">
        <w:rPr>
          <w:rFonts w:eastAsia="SimSun"/>
          <w:sz w:val="24"/>
          <w:lang w:val="en-US" w:eastAsia="zh-CN"/>
        </w:rPr>
        <w:tab/>
      </w:r>
      <w:r w:rsidRPr="0026609C">
        <w:rPr>
          <w:rFonts w:eastAsia="KaiTi" w:hint="eastAsia"/>
          <w:kern w:val="22"/>
          <w:sz w:val="24"/>
          <w:lang w:val="en-US" w:eastAsia="zh-CN"/>
        </w:rPr>
        <w:t>请</w:t>
      </w:r>
      <w:r w:rsidRPr="0026609C">
        <w:rPr>
          <w:rFonts w:eastAsia="SimSun" w:hint="eastAsia"/>
          <w:sz w:val="24"/>
          <w:lang w:val="en-US" w:eastAsia="zh-CN"/>
        </w:rPr>
        <w:t>执行问题附属机构第</w:t>
      </w:r>
      <w:r w:rsidRPr="0026609C">
        <w:rPr>
          <w:rFonts w:eastAsia="SimSun"/>
          <w:sz w:val="24"/>
          <w:lang w:val="en-US" w:eastAsia="zh-CN"/>
        </w:rPr>
        <w:t>[</w:t>
      </w:r>
      <w:r w:rsidRPr="0026609C">
        <w:rPr>
          <w:rFonts w:eastAsia="SimSun" w:hint="eastAsia"/>
          <w:sz w:val="24"/>
          <w:lang w:val="en-US" w:eastAsia="zh-CN"/>
        </w:rPr>
        <w:t>五</w:t>
      </w:r>
      <w:r w:rsidRPr="0026609C">
        <w:rPr>
          <w:rFonts w:eastAsia="SimSun"/>
          <w:sz w:val="24"/>
          <w:lang w:val="en-US" w:eastAsia="zh-CN"/>
        </w:rPr>
        <w:t>]</w:t>
      </w:r>
      <w:r w:rsidRPr="0026609C">
        <w:rPr>
          <w:rFonts w:eastAsia="SimSun" w:hint="eastAsia"/>
          <w:sz w:val="24"/>
          <w:lang w:val="en-US" w:eastAsia="zh-CN"/>
        </w:rPr>
        <w:t>次会议审议联络小组和履约委员会提供的信息和得出的结论，并将其结论和建议提交作为卡塔赫纳议定书缔约方会议的缔约方大会第</w:t>
      </w:r>
      <w:r w:rsidRPr="0026609C">
        <w:rPr>
          <w:rFonts w:eastAsia="SimSun"/>
          <w:sz w:val="24"/>
          <w:lang w:val="en-US" w:eastAsia="zh-CN"/>
        </w:rPr>
        <w:t>[ ]</w:t>
      </w:r>
      <w:r w:rsidRPr="0026609C">
        <w:rPr>
          <w:rFonts w:eastAsia="SimSun" w:hint="eastAsia"/>
          <w:sz w:val="24"/>
          <w:lang w:val="en-US" w:eastAsia="zh-CN"/>
        </w:rPr>
        <w:t>次会议，以期便利执行计划的中期评价。</w:t>
      </w:r>
    </w:p>
    <w:p w14:paraId="4D76EC87" w14:textId="77777777" w:rsidR="005906C2" w:rsidRPr="0026609C" w:rsidRDefault="005906C2" w:rsidP="005906C2">
      <w:pPr>
        <w:spacing w:before="0" w:after="0"/>
        <w:jc w:val="center"/>
        <w:rPr>
          <w:rFonts w:eastAsia="KaiTi"/>
          <w:bCs/>
          <w:kern w:val="22"/>
          <w:sz w:val="20"/>
          <w:szCs w:val="20"/>
          <w:lang w:val="en-US" w:eastAsia="zh-CN"/>
        </w:rPr>
      </w:pPr>
      <w:r w:rsidRPr="0026609C">
        <w:rPr>
          <w:rFonts w:eastAsia="KaiTi" w:hint="eastAsia"/>
          <w:bCs/>
          <w:kern w:val="22"/>
          <w:sz w:val="20"/>
          <w:szCs w:val="20"/>
          <w:lang w:val="en-US" w:eastAsia="zh-CN"/>
        </w:rPr>
        <w:t>附件</w:t>
      </w:r>
      <w:r w:rsidRPr="0026609C">
        <w:rPr>
          <w:rFonts w:eastAsia="KaiTi" w:hint="eastAsia"/>
          <w:b/>
          <w:bCs/>
          <w:kern w:val="22"/>
          <w:sz w:val="20"/>
          <w:szCs w:val="20"/>
          <w:lang w:val="en-US" w:eastAsia="zh-CN"/>
        </w:rPr>
        <w:t>一</w:t>
      </w:r>
    </w:p>
    <w:p w14:paraId="665CE7BC" w14:textId="77777777" w:rsidR="005906C2" w:rsidRPr="0026609C" w:rsidRDefault="005906C2" w:rsidP="005906C2">
      <w:pPr>
        <w:keepNext/>
        <w:adjustRightInd w:val="0"/>
        <w:snapToGrid w:val="0"/>
        <w:spacing w:line="240" w:lineRule="atLeast"/>
        <w:jc w:val="center"/>
        <w:outlineLvl w:val="0"/>
        <w:rPr>
          <w:rFonts w:eastAsia="SimSun"/>
          <w:b/>
          <w:caps/>
          <w:kern w:val="22"/>
          <w:sz w:val="20"/>
          <w:szCs w:val="20"/>
          <w:lang w:val="en-US" w:eastAsia="zh-CN"/>
        </w:rPr>
      </w:pPr>
      <w:bookmarkStart w:id="9" w:name="_Toc118711989"/>
      <w:r w:rsidRPr="0026609C">
        <w:rPr>
          <w:rFonts w:eastAsia="SimSun"/>
          <w:b/>
          <w:caps/>
          <w:kern w:val="22"/>
          <w:sz w:val="20"/>
          <w:szCs w:val="20"/>
          <w:lang w:val="en-CA" w:eastAsia="zh-CN"/>
        </w:rPr>
        <w:t>卡塔赫纳议定书执行计划（</w:t>
      </w:r>
      <w:r w:rsidRPr="0026609C">
        <w:rPr>
          <w:rFonts w:eastAsia="SimSun"/>
          <w:b/>
          <w:caps/>
          <w:kern w:val="22"/>
          <w:sz w:val="20"/>
          <w:szCs w:val="20"/>
          <w:lang w:val="en-CA" w:eastAsia="zh-CN"/>
        </w:rPr>
        <w:t>2021-2030</w:t>
      </w:r>
      <w:r w:rsidRPr="0026609C">
        <w:rPr>
          <w:rFonts w:eastAsia="SimSun"/>
          <w:b/>
          <w:caps/>
          <w:kern w:val="22"/>
          <w:sz w:val="20"/>
          <w:szCs w:val="20"/>
          <w:lang w:val="en-CA" w:eastAsia="zh-CN"/>
        </w:rPr>
        <w:t>年）</w:t>
      </w:r>
      <w:bookmarkEnd w:id="9"/>
    </w:p>
    <w:p w14:paraId="1532F855" w14:textId="77777777" w:rsidR="005906C2" w:rsidRPr="0026609C" w:rsidRDefault="005906C2" w:rsidP="005906C2">
      <w:pPr>
        <w:keepNext/>
        <w:adjustRightInd w:val="0"/>
        <w:snapToGrid w:val="0"/>
        <w:spacing w:line="240" w:lineRule="atLeast"/>
        <w:jc w:val="center"/>
        <w:outlineLvl w:val="0"/>
        <w:rPr>
          <w:rFonts w:eastAsia="SimSun"/>
          <w:b/>
          <w:caps/>
          <w:kern w:val="22"/>
          <w:sz w:val="20"/>
          <w:szCs w:val="20"/>
          <w:lang w:val="en-US" w:eastAsia="zh-CN"/>
        </w:rPr>
      </w:pPr>
      <w:bookmarkStart w:id="10" w:name="_Toc118711990"/>
      <w:r w:rsidRPr="0026609C">
        <w:rPr>
          <w:rFonts w:eastAsia="SimSun" w:hint="eastAsia"/>
          <w:b/>
          <w:caps/>
          <w:kern w:val="22"/>
          <w:sz w:val="20"/>
          <w:szCs w:val="20"/>
          <w:lang w:val="en-US" w:eastAsia="zh-CN"/>
        </w:rPr>
        <w:t>一</w:t>
      </w:r>
      <w:r w:rsidRPr="0026609C">
        <w:rPr>
          <w:rFonts w:eastAsia="SimSun"/>
          <w:b/>
          <w:caps/>
          <w:kern w:val="22"/>
          <w:sz w:val="20"/>
          <w:szCs w:val="20"/>
          <w:lang w:val="en-US" w:eastAsia="zh-CN"/>
        </w:rPr>
        <w:t>.</w:t>
      </w:r>
      <w:r w:rsidRPr="0026609C">
        <w:rPr>
          <w:rFonts w:eastAsia="SimSun"/>
          <w:b/>
          <w:caps/>
          <w:kern w:val="22"/>
          <w:sz w:val="20"/>
          <w:szCs w:val="20"/>
          <w:lang w:val="en-US" w:eastAsia="zh-CN"/>
        </w:rPr>
        <w:tab/>
      </w:r>
      <w:r w:rsidRPr="0026609C">
        <w:rPr>
          <w:rFonts w:eastAsia="SimSun"/>
          <w:b/>
          <w:caps/>
          <w:kern w:val="22"/>
          <w:sz w:val="20"/>
          <w:szCs w:val="20"/>
          <w:lang w:val="en-CA" w:eastAsia="zh-CN"/>
        </w:rPr>
        <w:t>执行计划的目的</w:t>
      </w:r>
      <w:bookmarkEnd w:id="10"/>
    </w:p>
    <w:p w14:paraId="5F6D90F8"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kern w:val="22"/>
          <w:sz w:val="20"/>
          <w:szCs w:val="20"/>
          <w:lang w:val="en-CA" w:eastAsia="zh-CN"/>
        </w:rPr>
        <w:t>制定执行计划是为了使其成为</w:t>
      </w:r>
      <w:r w:rsidRPr="0026609C">
        <w:rPr>
          <w:rFonts w:eastAsia="SimSun" w:hint="eastAsia"/>
          <w:kern w:val="22"/>
          <w:sz w:val="20"/>
          <w:szCs w:val="20"/>
          <w:lang w:val="en-CA" w:eastAsia="zh-CN"/>
        </w:rPr>
        <w:t>一个</w:t>
      </w:r>
      <w:r w:rsidRPr="0026609C">
        <w:rPr>
          <w:rFonts w:eastAsia="SimSun"/>
          <w:kern w:val="22"/>
          <w:sz w:val="20"/>
          <w:szCs w:val="20"/>
          <w:lang w:val="en-CA" w:eastAsia="zh-CN"/>
        </w:rPr>
        <w:t>框架，</w:t>
      </w:r>
      <w:r w:rsidRPr="0026609C">
        <w:rPr>
          <w:rFonts w:eastAsia="SimSun" w:hint="eastAsia"/>
          <w:kern w:val="22"/>
          <w:sz w:val="20"/>
          <w:szCs w:val="20"/>
          <w:lang w:val="en-CA" w:eastAsia="zh-CN"/>
        </w:rPr>
        <w:t>包括</w:t>
      </w:r>
      <w:r w:rsidRPr="0026609C">
        <w:rPr>
          <w:rFonts w:eastAsia="SimSun"/>
          <w:kern w:val="22"/>
          <w:sz w:val="20"/>
          <w:szCs w:val="20"/>
          <w:lang w:val="en-CA" w:eastAsia="zh-CN"/>
        </w:rPr>
        <w:t>广泛的理想成就和成果，以帮助指导各缔约方在</w:t>
      </w:r>
      <w:r w:rsidRPr="0026609C">
        <w:rPr>
          <w:rFonts w:eastAsia="SimSun"/>
          <w:kern w:val="22"/>
          <w:sz w:val="20"/>
          <w:szCs w:val="20"/>
          <w:lang w:val="en-CA" w:eastAsia="zh-CN"/>
        </w:rPr>
        <w:t>2021-2030</w:t>
      </w:r>
      <w:r w:rsidRPr="0026609C">
        <w:rPr>
          <w:rFonts w:eastAsia="SimSun"/>
          <w:kern w:val="22"/>
          <w:sz w:val="20"/>
          <w:szCs w:val="20"/>
          <w:lang w:val="en-CA" w:eastAsia="zh-CN"/>
        </w:rPr>
        <w:t>年期间执行</w:t>
      </w:r>
      <w:r w:rsidRPr="0026609C">
        <w:rPr>
          <w:rFonts w:eastAsia="SimSun" w:hint="eastAsia"/>
          <w:kern w:val="22"/>
          <w:sz w:val="20"/>
          <w:szCs w:val="20"/>
          <w:lang w:val="en-CA" w:eastAsia="zh-CN"/>
        </w:rPr>
        <w:t>议定书</w:t>
      </w:r>
      <w:r w:rsidRPr="0026609C">
        <w:rPr>
          <w:rFonts w:eastAsia="SimSun"/>
          <w:kern w:val="22"/>
          <w:sz w:val="20"/>
          <w:szCs w:val="20"/>
          <w:lang w:val="en-CA" w:eastAsia="zh-CN"/>
        </w:rPr>
        <w:t>，</w:t>
      </w:r>
      <w:r w:rsidRPr="0026609C">
        <w:rPr>
          <w:rFonts w:eastAsia="SimSun" w:hint="eastAsia"/>
          <w:kern w:val="22"/>
          <w:sz w:val="20"/>
          <w:szCs w:val="20"/>
          <w:lang w:val="en-CA" w:eastAsia="zh-CN"/>
        </w:rPr>
        <w:t>并</w:t>
      </w:r>
      <w:r w:rsidRPr="0026609C">
        <w:rPr>
          <w:rFonts w:eastAsia="SimSun"/>
          <w:kern w:val="22"/>
          <w:sz w:val="20"/>
          <w:szCs w:val="20"/>
          <w:lang w:val="en-CA" w:eastAsia="zh-CN"/>
        </w:rPr>
        <w:t>衡量这方面的进展情况。</w:t>
      </w:r>
    </w:p>
    <w:p w14:paraId="095F6DDD"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hint="eastAsia"/>
          <w:kern w:val="22"/>
          <w:sz w:val="20"/>
          <w:szCs w:val="20"/>
          <w:lang w:val="en-CA" w:eastAsia="zh-CN"/>
        </w:rPr>
        <w:t>执行计划由</w:t>
      </w:r>
      <w:r w:rsidRPr="0026609C">
        <w:rPr>
          <w:rFonts w:eastAsia="SimSun"/>
          <w:kern w:val="22"/>
          <w:sz w:val="20"/>
          <w:szCs w:val="20"/>
          <w:lang w:val="en-CA" w:eastAsia="zh-CN"/>
        </w:rPr>
        <w:t>能力建设行动计划</w:t>
      </w:r>
      <w:r w:rsidRPr="0026609C">
        <w:rPr>
          <w:rFonts w:eastAsia="SimSun" w:hint="eastAsia"/>
          <w:kern w:val="22"/>
          <w:sz w:val="20"/>
          <w:szCs w:val="20"/>
          <w:lang w:val="en-CA" w:eastAsia="zh-CN"/>
        </w:rPr>
        <w:t>做补充，</w:t>
      </w:r>
      <w:r w:rsidRPr="0026609C">
        <w:rPr>
          <w:rFonts w:eastAsia="SimSun"/>
          <w:kern w:val="22"/>
          <w:sz w:val="20"/>
          <w:szCs w:val="20"/>
          <w:lang w:val="en-CA" w:eastAsia="zh-CN"/>
        </w:rPr>
        <w:t>目的是</w:t>
      </w:r>
      <w:r w:rsidRPr="0026609C">
        <w:rPr>
          <w:rFonts w:eastAsia="SimSun" w:hint="eastAsia"/>
          <w:kern w:val="22"/>
          <w:sz w:val="20"/>
          <w:szCs w:val="20"/>
          <w:lang w:val="en-CA" w:eastAsia="zh-CN"/>
        </w:rPr>
        <w:t>帮助建设</w:t>
      </w:r>
      <w:r w:rsidRPr="0026609C">
        <w:rPr>
          <w:rFonts w:eastAsia="SimSun"/>
          <w:kern w:val="22"/>
          <w:sz w:val="20"/>
          <w:szCs w:val="20"/>
          <w:lang w:val="en-CA" w:eastAsia="zh-CN"/>
        </w:rPr>
        <w:t>和加强缔约方执行议定书的能力</w:t>
      </w:r>
      <w:r w:rsidRPr="0026609C">
        <w:rPr>
          <w:rFonts w:eastAsia="SimSun" w:hint="eastAsia"/>
          <w:kern w:val="22"/>
          <w:sz w:val="20"/>
          <w:szCs w:val="20"/>
          <w:lang w:val="en-CA" w:eastAsia="zh-CN"/>
        </w:rPr>
        <w:t>，包括为此</w:t>
      </w:r>
      <w:r w:rsidRPr="0026609C">
        <w:rPr>
          <w:rFonts w:eastAsia="SimSun"/>
          <w:kern w:val="22"/>
          <w:sz w:val="20"/>
          <w:szCs w:val="20"/>
          <w:lang w:val="en-CA" w:eastAsia="zh-CN"/>
        </w:rPr>
        <w:t>促进包括捐助</w:t>
      </w:r>
      <w:r w:rsidRPr="0026609C">
        <w:rPr>
          <w:rFonts w:eastAsia="SimSun" w:hint="eastAsia"/>
          <w:kern w:val="22"/>
          <w:sz w:val="20"/>
          <w:szCs w:val="20"/>
          <w:lang w:val="en-CA" w:eastAsia="zh-CN"/>
        </w:rPr>
        <w:t>方</w:t>
      </w:r>
      <w:r w:rsidRPr="0026609C">
        <w:rPr>
          <w:rFonts w:eastAsia="SimSun"/>
          <w:kern w:val="22"/>
          <w:sz w:val="20"/>
          <w:szCs w:val="20"/>
          <w:lang w:val="en-CA" w:eastAsia="zh-CN"/>
        </w:rPr>
        <w:t>在内的合作伙伴的参与</w:t>
      </w:r>
      <w:r w:rsidRPr="0026609C">
        <w:rPr>
          <w:rFonts w:eastAsia="SimSun" w:hint="eastAsia"/>
          <w:kern w:val="22"/>
          <w:sz w:val="20"/>
          <w:szCs w:val="20"/>
          <w:lang w:val="en-CA" w:eastAsia="zh-CN"/>
        </w:rPr>
        <w:t>以及</w:t>
      </w:r>
      <w:r w:rsidRPr="0026609C">
        <w:rPr>
          <w:rFonts w:eastAsia="SimSun"/>
          <w:kern w:val="22"/>
          <w:sz w:val="20"/>
          <w:szCs w:val="20"/>
          <w:lang w:val="en-CA" w:eastAsia="zh-CN"/>
        </w:rPr>
        <w:t>促进区域和国际合作与协调。能力建设行动计划涵盖</w:t>
      </w:r>
      <w:r w:rsidRPr="0026609C">
        <w:rPr>
          <w:rFonts w:eastAsia="SimSun" w:hint="eastAsia"/>
          <w:kern w:val="22"/>
          <w:sz w:val="20"/>
          <w:szCs w:val="20"/>
          <w:lang w:val="en-CA" w:eastAsia="zh-CN"/>
        </w:rPr>
        <w:t>的期间与</w:t>
      </w:r>
      <w:r w:rsidRPr="0026609C">
        <w:rPr>
          <w:rFonts w:eastAsia="SimSun"/>
          <w:kern w:val="22"/>
          <w:sz w:val="20"/>
          <w:szCs w:val="20"/>
          <w:lang w:val="en-CA" w:eastAsia="zh-CN"/>
        </w:rPr>
        <w:t>执行计划的相同，</w:t>
      </w:r>
      <w:r w:rsidRPr="0026609C">
        <w:rPr>
          <w:rFonts w:eastAsia="SimSun" w:hint="eastAsia"/>
          <w:kern w:val="22"/>
          <w:sz w:val="20"/>
          <w:szCs w:val="20"/>
          <w:lang w:val="en-CA" w:eastAsia="zh-CN"/>
        </w:rPr>
        <w:t>是</w:t>
      </w:r>
      <w:r w:rsidRPr="0026609C">
        <w:rPr>
          <w:rFonts w:eastAsia="SimSun"/>
          <w:kern w:val="22"/>
          <w:sz w:val="20"/>
          <w:szCs w:val="20"/>
          <w:lang w:val="en-CA" w:eastAsia="zh-CN"/>
        </w:rPr>
        <w:t>从</w:t>
      </w:r>
      <w:r w:rsidRPr="0026609C">
        <w:rPr>
          <w:rFonts w:eastAsia="SimSun"/>
          <w:kern w:val="22"/>
          <w:sz w:val="20"/>
          <w:szCs w:val="20"/>
          <w:lang w:val="en-CA" w:eastAsia="zh-CN"/>
        </w:rPr>
        <w:t>2021</w:t>
      </w:r>
      <w:r w:rsidRPr="0026609C">
        <w:rPr>
          <w:rFonts w:eastAsia="SimSun"/>
          <w:kern w:val="22"/>
          <w:sz w:val="20"/>
          <w:szCs w:val="20"/>
          <w:lang w:val="en-CA" w:eastAsia="zh-CN"/>
        </w:rPr>
        <w:t>年至</w:t>
      </w:r>
      <w:r w:rsidRPr="0026609C">
        <w:rPr>
          <w:rFonts w:eastAsia="SimSun"/>
          <w:kern w:val="22"/>
          <w:sz w:val="20"/>
          <w:szCs w:val="20"/>
          <w:lang w:val="en-CA" w:eastAsia="zh-CN"/>
        </w:rPr>
        <w:t>2030</w:t>
      </w:r>
      <w:r w:rsidRPr="0026609C">
        <w:rPr>
          <w:rFonts w:eastAsia="SimSun"/>
          <w:kern w:val="22"/>
          <w:sz w:val="20"/>
          <w:szCs w:val="20"/>
          <w:lang w:val="en-CA" w:eastAsia="zh-CN"/>
        </w:rPr>
        <w:t>年</w:t>
      </w:r>
      <w:r w:rsidRPr="0026609C">
        <w:rPr>
          <w:rFonts w:eastAsia="SimSun" w:hint="eastAsia"/>
          <w:kern w:val="22"/>
          <w:sz w:val="20"/>
          <w:szCs w:val="20"/>
          <w:lang w:val="en-CA" w:eastAsia="zh-CN"/>
        </w:rPr>
        <w:t>。</w:t>
      </w:r>
      <w:r w:rsidRPr="0026609C">
        <w:rPr>
          <w:rFonts w:eastAsia="SimSun"/>
          <w:kern w:val="22"/>
          <w:sz w:val="20"/>
          <w:szCs w:val="20"/>
          <w:lang w:val="en-US" w:eastAsia="zh-CN"/>
        </w:rPr>
        <w:t xml:space="preserve"> </w:t>
      </w:r>
    </w:p>
    <w:p w14:paraId="2D065CC0" w14:textId="77777777" w:rsidR="005906C2" w:rsidRPr="0026609C" w:rsidRDefault="005906C2">
      <w:pPr>
        <w:numPr>
          <w:ilvl w:val="0"/>
          <w:numId w:val="26"/>
        </w:numPr>
        <w:adjustRightInd w:val="0"/>
        <w:snapToGrid w:val="0"/>
        <w:spacing w:line="240" w:lineRule="atLeast"/>
        <w:ind w:left="0" w:firstLine="0"/>
        <w:rPr>
          <w:rFonts w:eastAsia="SimSun"/>
          <w:b/>
          <w:kern w:val="22"/>
          <w:sz w:val="20"/>
          <w:szCs w:val="20"/>
          <w:lang w:val="en-US" w:eastAsia="zh-CN"/>
        </w:rPr>
      </w:pPr>
      <w:r w:rsidRPr="0026609C">
        <w:rPr>
          <w:rFonts w:eastAsia="SimSun"/>
          <w:kern w:val="22"/>
          <w:sz w:val="20"/>
          <w:szCs w:val="20"/>
          <w:lang w:val="en-CA" w:eastAsia="zh-CN"/>
        </w:rPr>
        <w:t>执行计划的主要对象是缔约方。但是，人们认识到，非缔约方以及来自不同领域、组织、土著人民和地方社区以及捐助者的利益攸关方也可以支持</w:t>
      </w:r>
      <w:r w:rsidRPr="0026609C">
        <w:rPr>
          <w:rFonts w:eastAsia="SimSun" w:hint="eastAsia"/>
          <w:kern w:val="22"/>
          <w:sz w:val="20"/>
          <w:szCs w:val="20"/>
          <w:lang w:val="en-CA" w:eastAsia="zh-CN"/>
        </w:rPr>
        <w:t>议定书</w:t>
      </w:r>
      <w:r w:rsidRPr="0026609C">
        <w:rPr>
          <w:rFonts w:eastAsia="SimSun"/>
          <w:kern w:val="22"/>
          <w:sz w:val="20"/>
          <w:szCs w:val="20"/>
          <w:lang w:val="en-CA" w:eastAsia="zh-CN"/>
        </w:rPr>
        <w:t>的执行。</w:t>
      </w:r>
      <w:r w:rsidRPr="0026609C" w:rsidDel="00FB17DD">
        <w:rPr>
          <w:rFonts w:eastAsia="SimSun"/>
          <w:kern w:val="22"/>
          <w:sz w:val="20"/>
          <w:szCs w:val="20"/>
          <w:lang w:val="en-US" w:eastAsia="zh-CN"/>
        </w:rPr>
        <w:t xml:space="preserve"> </w:t>
      </w:r>
    </w:p>
    <w:p w14:paraId="682104B2" w14:textId="77777777" w:rsidR="005906C2" w:rsidRPr="0026609C" w:rsidRDefault="005906C2" w:rsidP="005906C2">
      <w:pPr>
        <w:keepNext/>
        <w:adjustRightInd w:val="0"/>
        <w:snapToGrid w:val="0"/>
        <w:spacing w:line="240" w:lineRule="atLeast"/>
        <w:jc w:val="center"/>
        <w:outlineLvl w:val="0"/>
        <w:rPr>
          <w:rFonts w:eastAsia="SimSun"/>
          <w:b/>
          <w:caps/>
          <w:kern w:val="22"/>
          <w:sz w:val="20"/>
          <w:szCs w:val="20"/>
          <w:lang w:val="en-US" w:eastAsia="zh-CN"/>
        </w:rPr>
      </w:pPr>
      <w:bookmarkStart w:id="11" w:name="_Toc118711991"/>
      <w:r w:rsidRPr="0026609C">
        <w:rPr>
          <w:rFonts w:eastAsia="SimSun" w:hint="eastAsia"/>
          <w:b/>
          <w:caps/>
          <w:kern w:val="22"/>
          <w:sz w:val="20"/>
          <w:szCs w:val="20"/>
          <w:lang w:val="en-US" w:eastAsia="zh-CN"/>
        </w:rPr>
        <w:t>二</w:t>
      </w:r>
      <w:r w:rsidRPr="0026609C">
        <w:rPr>
          <w:rFonts w:eastAsia="SimSun"/>
          <w:b/>
          <w:caps/>
          <w:kern w:val="22"/>
          <w:sz w:val="20"/>
          <w:szCs w:val="20"/>
          <w:lang w:val="en-US" w:eastAsia="zh-CN"/>
        </w:rPr>
        <w:t>.</w:t>
      </w:r>
      <w:r w:rsidRPr="0026609C">
        <w:rPr>
          <w:rFonts w:eastAsia="SimSun"/>
          <w:b/>
          <w:caps/>
          <w:kern w:val="22"/>
          <w:sz w:val="20"/>
          <w:szCs w:val="20"/>
          <w:lang w:val="en-US" w:eastAsia="zh-CN"/>
        </w:rPr>
        <w:tab/>
      </w:r>
      <w:r w:rsidRPr="0026609C">
        <w:rPr>
          <w:rFonts w:eastAsia="SimSun"/>
          <w:b/>
          <w:caps/>
          <w:kern w:val="22"/>
          <w:sz w:val="20"/>
          <w:szCs w:val="20"/>
          <w:lang w:val="en-CA" w:eastAsia="zh-CN"/>
        </w:rPr>
        <w:t>与</w:t>
      </w:r>
      <w:r w:rsidRPr="0026609C">
        <w:rPr>
          <w:rFonts w:eastAsia="SimSun"/>
          <w:b/>
          <w:caps/>
          <w:kern w:val="22"/>
          <w:sz w:val="20"/>
          <w:szCs w:val="20"/>
          <w:lang w:val="en-CA" w:eastAsia="zh-CN"/>
        </w:rPr>
        <w:t>2020</w:t>
      </w:r>
      <w:r w:rsidRPr="0026609C">
        <w:rPr>
          <w:rFonts w:eastAsia="SimSun"/>
          <w:b/>
          <w:caps/>
          <w:kern w:val="22"/>
          <w:sz w:val="20"/>
          <w:szCs w:val="20"/>
          <w:lang w:val="en-CA" w:eastAsia="zh-CN"/>
        </w:rPr>
        <w:t>年后全球生物多样性框架和《</w:t>
      </w:r>
      <w:r w:rsidRPr="0026609C">
        <w:rPr>
          <w:rFonts w:eastAsia="SimSun"/>
          <w:b/>
          <w:caps/>
          <w:kern w:val="22"/>
          <w:sz w:val="20"/>
          <w:szCs w:val="20"/>
          <w:lang w:val="en-CA" w:eastAsia="zh-CN"/>
        </w:rPr>
        <w:t xml:space="preserve"> 2030</w:t>
      </w:r>
      <w:r w:rsidRPr="0026609C">
        <w:rPr>
          <w:rFonts w:eastAsia="SimSun"/>
          <w:b/>
          <w:caps/>
          <w:kern w:val="22"/>
          <w:sz w:val="20"/>
          <w:szCs w:val="20"/>
          <w:lang w:val="en-CA" w:eastAsia="zh-CN"/>
        </w:rPr>
        <w:t>年可持续发展议程》之间的联系</w:t>
      </w:r>
      <w:bookmarkEnd w:id="11"/>
    </w:p>
    <w:p w14:paraId="55BDFD6D"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kern w:val="22"/>
          <w:sz w:val="20"/>
          <w:szCs w:val="20"/>
          <w:lang w:val="en-CA" w:eastAsia="zh-CN"/>
        </w:rPr>
        <w:t>执行计划是以</w:t>
      </w:r>
      <w:r w:rsidRPr="0026609C">
        <w:rPr>
          <w:rFonts w:eastAsia="SimSun"/>
          <w:kern w:val="22"/>
          <w:sz w:val="20"/>
          <w:szCs w:val="20"/>
          <w:lang w:val="en-CA" w:eastAsia="zh-CN"/>
        </w:rPr>
        <w:t>2020</w:t>
      </w:r>
      <w:r w:rsidRPr="0026609C">
        <w:rPr>
          <w:rFonts w:eastAsia="SimSun"/>
          <w:kern w:val="22"/>
          <w:sz w:val="20"/>
          <w:szCs w:val="20"/>
          <w:lang w:val="en-CA" w:eastAsia="zh-CN"/>
        </w:rPr>
        <w:t>年后全球生物多样性框架为支点并补充了</w:t>
      </w:r>
      <w:r w:rsidRPr="0026609C">
        <w:rPr>
          <w:rFonts w:eastAsia="SimSun" w:hint="eastAsia"/>
          <w:kern w:val="22"/>
          <w:sz w:val="20"/>
          <w:szCs w:val="20"/>
          <w:lang w:val="en-CA" w:eastAsia="zh-CN"/>
        </w:rPr>
        <w:t>该框架</w:t>
      </w:r>
      <w:r w:rsidRPr="0026609C">
        <w:rPr>
          <w:rFonts w:eastAsia="SimSun"/>
          <w:kern w:val="22"/>
          <w:sz w:val="20"/>
          <w:szCs w:val="20"/>
          <w:lang w:val="en-CA" w:eastAsia="zh-CN"/>
        </w:rPr>
        <w:t>，</w:t>
      </w:r>
      <w:r w:rsidRPr="0026609C">
        <w:rPr>
          <w:rFonts w:eastAsia="SimSun" w:hint="eastAsia"/>
          <w:kern w:val="22"/>
          <w:sz w:val="20"/>
          <w:szCs w:val="20"/>
          <w:lang w:val="en-CA" w:eastAsia="zh-CN"/>
        </w:rPr>
        <w:t>其长期目标</w:t>
      </w:r>
      <w:r w:rsidRPr="0026609C">
        <w:rPr>
          <w:rFonts w:eastAsia="SimSun"/>
          <w:kern w:val="22"/>
          <w:sz w:val="20"/>
          <w:szCs w:val="20"/>
          <w:lang w:val="en-CA" w:eastAsia="zh-CN"/>
        </w:rPr>
        <w:t>、</w:t>
      </w:r>
      <w:r w:rsidRPr="0026609C">
        <w:rPr>
          <w:rFonts w:eastAsia="SimSun" w:hint="eastAsia"/>
          <w:kern w:val="22"/>
          <w:sz w:val="20"/>
          <w:szCs w:val="20"/>
          <w:lang w:val="en-CA" w:eastAsia="zh-CN"/>
        </w:rPr>
        <w:t>行动目标</w:t>
      </w:r>
      <w:r w:rsidRPr="0026609C">
        <w:rPr>
          <w:rFonts w:eastAsia="SimSun"/>
          <w:kern w:val="22"/>
          <w:sz w:val="20"/>
          <w:szCs w:val="20"/>
          <w:lang w:val="en-CA" w:eastAsia="zh-CN"/>
        </w:rPr>
        <w:t>和成果有助于实现框架的</w:t>
      </w:r>
      <w:r w:rsidRPr="0026609C">
        <w:rPr>
          <w:rFonts w:eastAsia="SimSun"/>
          <w:kern w:val="22"/>
          <w:sz w:val="20"/>
          <w:szCs w:val="20"/>
          <w:lang w:val="en-CA" w:eastAsia="zh-CN"/>
        </w:rPr>
        <w:t>2050</w:t>
      </w:r>
      <w:r w:rsidRPr="0026609C">
        <w:rPr>
          <w:rFonts w:eastAsia="SimSun"/>
          <w:kern w:val="22"/>
          <w:sz w:val="20"/>
          <w:szCs w:val="20"/>
          <w:lang w:val="en-CA" w:eastAsia="zh-CN"/>
        </w:rPr>
        <w:t>年愿景：</w:t>
      </w:r>
      <w:r w:rsidRPr="0026609C">
        <w:rPr>
          <w:rFonts w:eastAsia="SimSun"/>
          <w:kern w:val="22"/>
          <w:sz w:val="20"/>
          <w:szCs w:val="20"/>
          <w:lang w:val="en-CA" w:eastAsia="zh-CN"/>
        </w:rPr>
        <w:t>“</w:t>
      </w:r>
      <w:r w:rsidRPr="0026609C">
        <w:rPr>
          <w:rFonts w:eastAsia="SimSun" w:hint="eastAsia"/>
          <w:kern w:val="22"/>
          <w:sz w:val="20"/>
          <w:szCs w:val="20"/>
          <w:lang w:val="en-CA" w:eastAsia="zh-CN"/>
        </w:rPr>
        <w:t>到</w:t>
      </w:r>
      <w:r w:rsidRPr="0026609C">
        <w:rPr>
          <w:rFonts w:eastAsia="SimSun" w:hint="eastAsia"/>
          <w:kern w:val="22"/>
          <w:sz w:val="20"/>
          <w:szCs w:val="20"/>
          <w:lang w:val="en-CA" w:eastAsia="zh-CN"/>
        </w:rPr>
        <w:t xml:space="preserve"> 2050 </w:t>
      </w:r>
      <w:r w:rsidRPr="0026609C">
        <w:rPr>
          <w:rFonts w:eastAsia="SimSun" w:hint="eastAsia"/>
          <w:kern w:val="22"/>
          <w:sz w:val="20"/>
          <w:szCs w:val="20"/>
          <w:lang w:val="en-CA" w:eastAsia="zh-CN"/>
        </w:rPr>
        <w:t>年，生物多样性受到重视、得到保护、恢复及合理利用，维持生态系统服务，维持一个健康的地球，为人人提供必不可少的惠益”</w:t>
      </w:r>
      <w:r w:rsidRPr="0026609C">
        <w:rPr>
          <w:rFonts w:eastAsia="SimSun"/>
          <w:kern w:val="22"/>
          <w:sz w:val="20"/>
          <w:szCs w:val="20"/>
          <w:lang w:val="en-CA" w:eastAsia="zh-CN"/>
        </w:rPr>
        <w:t>；并</w:t>
      </w:r>
      <w:r w:rsidRPr="0026609C">
        <w:rPr>
          <w:rFonts w:eastAsia="SimSun" w:hint="eastAsia"/>
          <w:kern w:val="22"/>
          <w:sz w:val="20"/>
          <w:szCs w:val="20"/>
          <w:lang w:val="en-CA" w:eastAsia="zh-CN"/>
        </w:rPr>
        <w:t>有助于</w:t>
      </w:r>
      <w:r w:rsidRPr="0026609C">
        <w:rPr>
          <w:rFonts w:eastAsia="SimSun"/>
          <w:kern w:val="22"/>
          <w:sz w:val="20"/>
          <w:szCs w:val="20"/>
          <w:lang w:val="en-CA" w:eastAsia="zh-CN"/>
        </w:rPr>
        <w:t>实现其使命：</w:t>
      </w:r>
      <w:r w:rsidRPr="0026609C">
        <w:rPr>
          <w:rFonts w:eastAsia="SimSun"/>
          <w:kern w:val="22"/>
          <w:sz w:val="20"/>
          <w:szCs w:val="20"/>
          <w:lang w:val="en-CA" w:eastAsia="zh-CN"/>
        </w:rPr>
        <w:t>“</w:t>
      </w:r>
      <w:r w:rsidRPr="0026609C">
        <w:rPr>
          <w:rFonts w:eastAsia="SimSun" w:hint="eastAsia"/>
          <w:kern w:val="22"/>
          <w:sz w:val="20"/>
          <w:szCs w:val="20"/>
          <w:lang w:val="en-CA" w:eastAsia="zh-CN"/>
        </w:rPr>
        <w:t>全社会采取紧急行动，使生物多样性走上恢复之路，造福地球和人类。</w:t>
      </w:r>
      <w:r w:rsidRPr="0026609C">
        <w:rPr>
          <w:rFonts w:eastAsia="SimSun"/>
          <w:kern w:val="22"/>
          <w:sz w:val="20"/>
          <w:szCs w:val="20"/>
          <w:lang w:val="en-CA" w:eastAsia="zh-CN"/>
        </w:rPr>
        <w:t xml:space="preserve">” </w:t>
      </w:r>
      <w:r w:rsidRPr="0026609C">
        <w:rPr>
          <w:rFonts w:eastAsia="SimSun"/>
          <w:kern w:val="22"/>
          <w:sz w:val="20"/>
          <w:szCs w:val="20"/>
          <w:lang w:val="en-CA" w:eastAsia="zh-CN"/>
        </w:rPr>
        <w:t>执行计划旨在帮助执行卡塔赫纳议定书，其对象是卡塔赫纳议定书缔约方。执行计划还可以支持和指导缔约方在</w:t>
      </w:r>
      <w:r w:rsidRPr="0026609C">
        <w:rPr>
          <w:rFonts w:eastAsia="SimSun"/>
          <w:kern w:val="22"/>
          <w:sz w:val="20"/>
          <w:szCs w:val="20"/>
          <w:lang w:val="en-CA" w:eastAsia="zh-CN"/>
        </w:rPr>
        <w:t>2020</w:t>
      </w:r>
      <w:r w:rsidRPr="0026609C">
        <w:rPr>
          <w:rFonts w:eastAsia="SimSun"/>
          <w:kern w:val="22"/>
          <w:sz w:val="20"/>
          <w:szCs w:val="20"/>
          <w:lang w:val="en-CA" w:eastAsia="zh-CN"/>
        </w:rPr>
        <w:t>年后全球生物多样性框架内实现与生物安全有关的长期目标和行动目标</w:t>
      </w:r>
      <w:r w:rsidRPr="0026609C">
        <w:rPr>
          <w:rFonts w:eastAsia="SimSun" w:hint="eastAsia"/>
          <w:kern w:val="22"/>
          <w:sz w:val="20"/>
          <w:szCs w:val="20"/>
          <w:lang w:val="en-CA" w:eastAsia="zh-CN"/>
        </w:rPr>
        <w:t>[</w:t>
      </w:r>
      <w:r w:rsidRPr="0026609C">
        <w:rPr>
          <w:rFonts w:eastAsia="SimSun" w:hint="eastAsia"/>
          <w:kern w:val="22"/>
          <w:sz w:val="20"/>
          <w:szCs w:val="20"/>
          <w:lang w:val="en-CA" w:eastAsia="zh-CN"/>
        </w:rPr>
        <w:t>，尤其是全球生物多样性框架中专门的生物安全行动目标</w:t>
      </w:r>
      <w:r w:rsidRPr="0026609C">
        <w:rPr>
          <w:rFonts w:eastAsia="SimSun"/>
          <w:kern w:val="22"/>
          <w:sz w:val="20"/>
          <w:szCs w:val="20"/>
          <w:lang w:val="en-CA" w:eastAsia="zh-CN"/>
        </w:rPr>
        <w:t>]</w:t>
      </w:r>
      <w:r w:rsidRPr="0026609C">
        <w:rPr>
          <w:rFonts w:eastAsia="SimSun"/>
          <w:kern w:val="22"/>
          <w:sz w:val="20"/>
          <w:szCs w:val="20"/>
          <w:lang w:val="en-CA" w:eastAsia="zh-CN"/>
        </w:rPr>
        <w:t>。</w:t>
      </w:r>
      <w:r w:rsidRPr="0026609C">
        <w:rPr>
          <w:rFonts w:eastAsia="SimSun"/>
          <w:kern w:val="22"/>
          <w:sz w:val="20"/>
          <w:szCs w:val="20"/>
          <w:lang w:val="en-US" w:eastAsia="zh-CN"/>
        </w:rPr>
        <w:t xml:space="preserve">  </w:t>
      </w:r>
    </w:p>
    <w:p w14:paraId="74B0137D"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kern w:val="22"/>
          <w:sz w:val="20"/>
          <w:szCs w:val="20"/>
          <w:lang w:val="en-CA" w:eastAsia="zh-CN"/>
        </w:rPr>
        <w:t>执行计划还可以有助于支持缔约方实现可持续发展目标，例如目标</w:t>
      </w:r>
      <w:r w:rsidRPr="0026609C">
        <w:rPr>
          <w:rFonts w:eastAsia="SimSun"/>
          <w:kern w:val="22"/>
          <w:sz w:val="20"/>
          <w:szCs w:val="20"/>
          <w:lang w:val="en-CA" w:eastAsia="zh-CN"/>
        </w:rPr>
        <w:t>2</w:t>
      </w:r>
      <w:r w:rsidRPr="0026609C">
        <w:rPr>
          <w:rFonts w:eastAsia="SimSun"/>
          <w:kern w:val="22"/>
          <w:sz w:val="20"/>
          <w:szCs w:val="20"/>
          <w:lang w:val="en-CA" w:eastAsia="zh-CN"/>
        </w:rPr>
        <w:t>（</w:t>
      </w:r>
      <w:r w:rsidRPr="0026609C">
        <w:rPr>
          <w:rFonts w:eastAsia="SimSun" w:hint="eastAsia"/>
          <w:kern w:val="22"/>
          <w:sz w:val="20"/>
          <w:szCs w:val="20"/>
          <w:lang w:val="en-US" w:eastAsia="zh-CN"/>
        </w:rPr>
        <w:t>消除饥饿，实现粮食安全，改善营养状况和促进可持续农业</w:t>
      </w:r>
      <w:r w:rsidRPr="0026609C">
        <w:rPr>
          <w:rFonts w:eastAsia="SimSun"/>
          <w:kern w:val="22"/>
          <w:sz w:val="20"/>
          <w:szCs w:val="20"/>
          <w:lang w:val="en-CA" w:eastAsia="zh-CN"/>
        </w:rPr>
        <w:t>）和目标</w:t>
      </w:r>
      <w:r w:rsidRPr="0026609C">
        <w:rPr>
          <w:rFonts w:eastAsia="SimSun"/>
          <w:kern w:val="22"/>
          <w:sz w:val="20"/>
          <w:szCs w:val="20"/>
          <w:lang w:val="en-CA" w:eastAsia="zh-CN"/>
        </w:rPr>
        <w:t>3</w:t>
      </w:r>
      <w:r w:rsidRPr="0026609C">
        <w:rPr>
          <w:rFonts w:eastAsia="SimSun"/>
          <w:kern w:val="22"/>
          <w:sz w:val="20"/>
          <w:szCs w:val="20"/>
          <w:lang w:val="en-CA" w:eastAsia="zh-CN"/>
        </w:rPr>
        <w:t>（</w:t>
      </w:r>
      <w:r w:rsidRPr="0026609C">
        <w:rPr>
          <w:rFonts w:eastAsia="SimSun" w:hint="eastAsia"/>
          <w:kern w:val="22"/>
          <w:sz w:val="20"/>
          <w:szCs w:val="20"/>
          <w:lang w:val="en-US" w:eastAsia="zh-CN"/>
        </w:rPr>
        <w:t>确保健康的生活方式，促进各年龄段人群的福祉</w:t>
      </w:r>
      <w:r w:rsidRPr="0026609C">
        <w:rPr>
          <w:rFonts w:eastAsia="SimSun"/>
          <w:kern w:val="22"/>
          <w:sz w:val="20"/>
          <w:szCs w:val="20"/>
          <w:lang w:val="en-CA" w:eastAsia="zh-CN"/>
        </w:rPr>
        <w:t>）。</w:t>
      </w:r>
    </w:p>
    <w:p w14:paraId="21E89AE6" w14:textId="77777777" w:rsidR="005906C2" w:rsidRPr="0026609C" w:rsidRDefault="005906C2" w:rsidP="005906C2">
      <w:pPr>
        <w:keepNext/>
        <w:adjustRightInd w:val="0"/>
        <w:snapToGrid w:val="0"/>
        <w:spacing w:line="240" w:lineRule="atLeast"/>
        <w:jc w:val="center"/>
        <w:outlineLvl w:val="0"/>
        <w:rPr>
          <w:rFonts w:eastAsia="SimSun"/>
          <w:b/>
          <w:caps/>
          <w:kern w:val="22"/>
          <w:sz w:val="20"/>
          <w:szCs w:val="20"/>
          <w:lang w:val="en-US" w:eastAsia="zh-CN"/>
        </w:rPr>
      </w:pPr>
      <w:bookmarkStart w:id="12" w:name="_Toc118711992"/>
      <w:r w:rsidRPr="0026609C">
        <w:rPr>
          <w:rFonts w:eastAsia="SimSun" w:hint="eastAsia"/>
          <w:b/>
          <w:caps/>
          <w:kern w:val="22"/>
          <w:sz w:val="20"/>
          <w:szCs w:val="20"/>
          <w:lang w:val="en-US" w:eastAsia="zh-CN"/>
        </w:rPr>
        <w:t>三</w:t>
      </w:r>
      <w:r w:rsidRPr="0026609C">
        <w:rPr>
          <w:rFonts w:eastAsia="SimSun"/>
          <w:b/>
          <w:caps/>
          <w:kern w:val="22"/>
          <w:sz w:val="20"/>
          <w:szCs w:val="20"/>
          <w:lang w:val="en-US" w:eastAsia="zh-CN"/>
        </w:rPr>
        <w:t>.</w:t>
      </w:r>
      <w:r w:rsidRPr="0026609C">
        <w:rPr>
          <w:rFonts w:eastAsia="SimSun"/>
          <w:b/>
          <w:caps/>
          <w:kern w:val="22"/>
          <w:sz w:val="20"/>
          <w:szCs w:val="20"/>
          <w:lang w:val="en-US" w:eastAsia="zh-CN"/>
        </w:rPr>
        <w:tab/>
      </w:r>
      <w:r w:rsidRPr="0026609C">
        <w:rPr>
          <w:rFonts w:eastAsia="SimSun"/>
          <w:b/>
          <w:caps/>
          <w:kern w:val="22"/>
          <w:sz w:val="20"/>
          <w:szCs w:val="20"/>
          <w:lang w:val="en-US" w:eastAsia="zh-CN"/>
        </w:rPr>
        <w:t>执行计划的结构</w:t>
      </w:r>
      <w:bookmarkEnd w:id="12"/>
      <w:r w:rsidRPr="0026609C">
        <w:rPr>
          <w:rFonts w:eastAsia="SimSun"/>
          <w:b/>
          <w:caps/>
          <w:kern w:val="22"/>
          <w:sz w:val="20"/>
          <w:szCs w:val="20"/>
          <w:lang w:val="en-US" w:eastAsia="zh-CN"/>
        </w:rPr>
        <w:t xml:space="preserve"> </w:t>
      </w:r>
    </w:p>
    <w:p w14:paraId="738B2006"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kern w:val="22"/>
          <w:sz w:val="20"/>
          <w:szCs w:val="20"/>
          <w:lang w:val="en-CA" w:eastAsia="zh-CN"/>
        </w:rPr>
        <w:t>本文件附录以表格形式</w:t>
      </w:r>
      <w:r w:rsidRPr="0026609C">
        <w:rPr>
          <w:rFonts w:eastAsia="SimSun" w:hint="eastAsia"/>
          <w:kern w:val="22"/>
          <w:sz w:val="20"/>
          <w:szCs w:val="20"/>
          <w:lang w:val="en-CA" w:eastAsia="zh-CN"/>
        </w:rPr>
        <w:t>展示</w:t>
      </w:r>
      <w:r w:rsidRPr="0026609C">
        <w:rPr>
          <w:rFonts w:eastAsia="SimSun"/>
          <w:kern w:val="22"/>
          <w:sz w:val="20"/>
          <w:szCs w:val="20"/>
          <w:lang w:val="en-CA" w:eastAsia="zh-CN"/>
        </w:rPr>
        <w:t>了执行计划的长期目标、</w:t>
      </w:r>
      <w:r w:rsidRPr="0026609C">
        <w:rPr>
          <w:rFonts w:eastAsia="SimSun" w:hint="eastAsia"/>
          <w:kern w:val="22"/>
          <w:sz w:val="20"/>
          <w:szCs w:val="20"/>
          <w:lang w:val="en-CA" w:eastAsia="zh-CN"/>
        </w:rPr>
        <w:t>行动目标、</w:t>
      </w:r>
      <w:r w:rsidRPr="0026609C">
        <w:rPr>
          <w:rFonts w:eastAsia="SimSun"/>
          <w:kern w:val="22"/>
          <w:sz w:val="20"/>
          <w:szCs w:val="20"/>
          <w:lang w:val="en-CA" w:eastAsia="zh-CN"/>
        </w:rPr>
        <w:t>指标和成果。</w:t>
      </w:r>
      <w:r w:rsidRPr="0026609C">
        <w:rPr>
          <w:rFonts w:eastAsia="SimSun"/>
          <w:kern w:val="22"/>
          <w:sz w:val="20"/>
          <w:szCs w:val="20"/>
          <w:lang w:val="en-US" w:eastAsia="zh-CN"/>
        </w:rPr>
        <w:t xml:space="preserve"> </w:t>
      </w:r>
    </w:p>
    <w:p w14:paraId="3B588868"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kern w:val="22"/>
          <w:sz w:val="20"/>
          <w:szCs w:val="20"/>
          <w:lang w:val="en-CA" w:eastAsia="zh-CN"/>
        </w:rPr>
        <w:lastRenderedPageBreak/>
        <w:t>执行计划阐明了各项</w:t>
      </w:r>
      <w:r w:rsidRPr="0026609C">
        <w:rPr>
          <w:rFonts w:eastAsia="KaiTi"/>
          <w:kern w:val="22"/>
          <w:sz w:val="20"/>
          <w:szCs w:val="20"/>
          <w:lang w:val="en-CA" w:eastAsia="zh-CN"/>
        </w:rPr>
        <w:t>长期目标</w:t>
      </w:r>
      <w:r w:rsidRPr="0026609C">
        <w:rPr>
          <w:rFonts w:eastAsia="SimSun"/>
          <w:kern w:val="22"/>
          <w:sz w:val="20"/>
          <w:szCs w:val="20"/>
          <w:lang w:val="en-CA" w:eastAsia="zh-CN"/>
        </w:rPr>
        <w:t>，</w:t>
      </w:r>
      <w:r w:rsidRPr="0026609C">
        <w:rPr>
          <w:rFonts w:eastAsia="SimSun" w:hint="eastAsia"/>
          <w:kern w:val="22"/>
          <w:sz w:val="20"/>
          <w:szCs w:val="20"/>
          <w:lang w:val="en-CA" w:eastAsia="zh-CN"/>
        </w:rPr>
        <w:t>即希望</w:t>
      </w:r>
      <w:r w:rsidRPr="0026609C">
        <w:rPr>
          <w:rFonts w:eastAsia="SimSun"/>
          <w:kern w:val="22"/>
          <w:sz w:val="20"/>
          <w:szCs w:val="20"/>
          <w:lang w:val="en-CA" w:eastAsia="zh-CN"/>
        </w:rPr>
        <w:t>缔约方取得的广泛成就。执行计划的长期目标按照</w:t>
      </w:r>
      <w:r w:rsidRPr="0026609C">
        <w:rPr>
          <w:rFonts w:eastAsia="SimSun" w:hint="eastAsia"/>
          <w:kern w:val="22"/>
          <w:sz w:val="20"/>
          <w:szCs w:val="20"/>
          <w:lang w:val="en-CA" w:eastAsia="zh-CN"/>
        </w:rPr>
        <w:t>“执行领域”</w:t>
      </w:r>
      <w:r w:rsidRPr="0026609C">
        <w:rPr>
          <w:rFonts w:eastAsia="SimSun"/>
          <w:kern w:val="22"/>
          <w:sz w:val="20"/>
          <w:szCs w:val="20"/>
          <w:lang w:val="en-CA" w:eastAsia="zh-CN"/>
        </w:rPr>
        <w:t>和</w:t>
      </w:r>
      <w:r w:rsidRPr="0026609C">
        <w:rPr>
          <w:rFonts w:eastAsia="SimSun"/>
          <w:kern w:val="22"/>
          <w:sz w:val="20"/>
          <w:szCs w:val="20"/>
          <w:lang w:val="en-CA" w:eastAsia="zh-CN"/>
        </w:rPr>
        <w:t>“</w:t>
      </w:r>
      <w:r w:rsidRPr="0026609C">
        <w:rPr>
          <w:rFonts w:eastAsia="SimSun"/>
          <w:kern w:val="22"/>
          <w:sz w:val="20"/>
          <w:szCs w:val="20"/>
          <w:lang w:val="en-CA" w:eastAsia="zh-CN"/>
        </w:rPr>
        <w:t>扶持性环境</w:t>
      </w:r>
      <w:r w:rsidRPr="0026609C">
        <w:rPr>
          <w:rFonts w:eastAsia="SimSun" w:hint="eastAsia"/>
          <w:kern w:val="22"/>
          <w:sz w:val="20"/>
          <w:szCs w:val="20"/>
          <w:lang w:val="en-CA" w:eastAsia="zh-CN"/>
        </w:rPr>
        <w:t>”划分</w:t>
      </w:r>
      <w:r w:rsidRPr="0026609C">
        <w:rPr>
          <w:rFonts w:eastAsia="SimSun"/>
          <w:kern w:val="22"/>
          <w:sz w:val="20"/>
          <w:szCs w:val="20"/>
          <w:lang w:val="en-CA" w:eastAsia="zh-CN"/>
        </w:rPr>
        <w:t>。</w:t>
      </w:r>
      <w:r w:rsidRPr="0026609C">
        <w:rPr>
          <w:rFonts w:eastAsia="SimSun"/>
          <w:kern w:val="22"/>
          <w:sz w:val="20"/>
          <w:szCs w:val="20"/>
          <w:lang w:val="en-CA" w:eastAsia="zh-CN"/>
        </w:rPr>
        <w:t xml:space="preserve"> “</w:t>
      </w:r>
      <w:r w:rsidRPr="0026609C">
        <w:rPr>
          <w:rFonts w:eastAsia="SimSun"/>
          <w:kern w:val="22"/>
          <w:sz w:val="20"/>
          <w:szCs w:val="20"/>
          <w:lang w:val="en-CA" w:eastAsia="zh-CN"/>
        </w:rPr>
        <w:t>执行领域</w:t>
      </w:r>
      <w:r w:rsidRPr="0026609C">
        <w:rPr>
          <w:rFonts w:eastAsia="SimSun"/>
          <w:kern w:val="22"/>
          <w:sz w:val="20"/>
          <w:szCs w:val="20"/>
          <w:lang w:val="en-CA" w:eastAsia="zh-CN"/>
        </w:rPr>
        <w:t>”</w:t>
      </w:r>
      <w:r w:rsidRPr="0026609C">
        <w:rPr>
          <w:rFonts w:eastAsia="SimSun" w:hint="eastAsia"/>
          <w:kern w:val="22"/>
          <w:sz w:val="20"/>
          <w:szCs w:val="20"/>
          <w:lang w:val="en-CA" w:eastAsia="zh-CN"/>
        </w:rPr>
        <w:t>中的长期目标与</w:t>
      </w:r>
      <w:r w:rsidRPr="0026609C">
        <w:rPr>
          <w:rFonts w:eastAsia="SimSun"/>
          <w:kern w:val="22"/>
          <w:sz w:val="20"/>
          <w:szCs w:val="20"/>
          <w:lang w:val="en-CA" w:eastAsia="zh-CN"/>
        </w:rPr>
        <w:t>议定书执行工作的关键要素有关。</w:t>
      </w:r>
      <w:r w:rsidRPr="0026609C">
        <w:rPr>
          <w:rFonts w:eastAsia="SimSun"/>
          <w:kern w:val="22"/>
          <w:sz w:val="20"/>
          <w:szCs w:val="20"/>
          <w:lang w:val="en-CA" w:eastAsia="zh-CN"/>
        </w:rPr>
        <w:t xml:space="preserve"> “</w:t>
      </w:r>
      <w:r w:rsidRPr="0026609C">
        <w:rPr>
          <w:rFonts w:eastAsia="SimSun"/>
          <w:kern w:val="22"/>
          <w:sz w:val="20"/>
          <w:szCs w:val="20"/>
          <w:lang w:val="en-CA" w:eastAsia="zh-CN"/>
        </w:rPr>
        <w:t>扶持性环境</w:t>
      </w:r>
      <w:r w:rsidRPr="0026609C">
        <w:rPr>
          <w:rFonts w:eastAsia="SimSun"/>
          <w:kern w:val="22"/>
          <w:sz w:val="20"/>
          <w:szCs w:val="20"/>
          <w:lang w:val="en-CA" w:eastAsia="zh-CN"/>
        </w:rPr>
        <w:t>”</w:t>
      </w:r>
      <w:r w:rsidRPr="0026609C">
        <w:rPr>
          <w:rFonts w:eastAsia="SimSun" w:hint="eastAsia"/>
          <w:kern w:val="22"/>
          <w:sz w:val="20"/>
          <w:szCs w:val="20"/>
          <w:lang w:val="en-CA" w:eastAsia="zh-CN"/>
        </w:rPr>
        <w:t xml:space="preserve"> </w:t>
      </w:r>
      <w:r w:rsidRPr="0026609C">
        <w:rPr>
          <w:rFonts w:eastAsia="SimSun" w:hint="eastAsia"/>
          <w:kern w:val="22"/>
          <w:sz w:val="20"/>
          <w:szCs w:val="20"/>
          <w:lang w:val="en-CA" w:eastAsia="zh-CN"/>
        </w:rPr>
        <w:t>中的长期目标贯穿各个领域</w:t>
      </w:r>
      <w:r w:rsidRPr="0026609C">
        <w:rPr>
          <w:rFonts w:eastAsia="SimSun"/>
          <w:kern w:val="22"/>
          <w:sz w:val="20"/>
          <w:szCs w:val="20"/>
          <w:lang w:val="en-CA" w:eastAsia="zh-CN"/>
        </w:rPr>
        <w:t>，</w:t>
      </w:r>
      <w:r w:rsidRPr="0026609C">
        <w:rPr>
          <w:rFonts w:eastAsia="SimSun" w:hint="eastAsia"/>
          <w:kern w:val="22"/>
          <w:sz w:val="20"/>
          <w:szCs w:val="20"/>
          <w:lang w:val="en-CA" w:eastAsia="zh-CN"/>
        </w:rPr>
        <w:t>旨在</w:t>
      </w:r>
      <w:r w:rsidRPr="0026609C">
        <w:rPr>
          <w:rFonts w:eastAsia="SimSun"/>
          <w:kern w:val="22"/>
          <w:sz w:val="20"/>
          <w:szCs w:val="20"/>
          <w:lang w:val="en-CA" w:eastAsia="zh-CN"/>
        </w:rPr>
        <w:t>为执行工作提供支持，即能力建设、资源调动、合作以及宣传、教育和参与。</w:t>
      </w:r>
      <w:r w:rsidRPr="0026609C">
        <w:rPr>
          <w:rFonts w:eastAsia="SimSun"/>
          <w:kern w:val="22"/>
          <w:sz w:val="20"/>
          <w:szCs w:val="20"/>
          <w:lang w:val="en-CA" w:eastAsia="zh-CN"/>
        </w:rPr>
        <w:t xml:space="preserve"> “</w:t>
      </w:r>
      <w:r w:rsidRPr="0026609C">
        <w:rPr>
          <w:rFonts w:eastAsia="SimSun"/>
          <w:kern w:val="22"/>
          <w:sz w:val="20"/>
          <w:szCs w:val="20"/>
          <w:lang w:val="en-CA" w:eastAsia="zh-CN"/>
        </w:rPr>
        <w:t>扶持性环境</w:t>
      </w:r>
      <w:r w:rsidRPr="0026609C">
        <w:rPr>
          <w:rFonts w:eastAsia="SimSun"/>
          <w:kern w:val="22"/>
          <w:sz w:val="20"/>
          <w:szCs w:val="20"/>
          <w:lang w:val="en-CA" w:eastAsia="zh-CN"/>
        </w:rPr>
        <w:t>”</w:t>
      </w:r>
      <w:r w:rsidRPr="0026609C">
        <w:rPr>
          <w:rFonts w:eastAsia="SimSun"/>
          <w:kern w:val="22"/>
          <w:sz w:val="20"/>
          <w:szCs w:val="20"/>
          <w:lang w:val="en-CA" w:eastAsia="zh-CN"/>
        </w:rPr>
        <w:t>下的长期目标阐明了有利于各种与执行工作有关的长期目标的跨领域成就，可以与</w:t>
      </w:r>
      <w:r w:rsidRPr="0026609C">
        <w:rPr>
          <w:rFonts w:eastAsia="SimSun"/>
          <w:kern w:val="22"/>
          <w:sz w:val="20"/>
          <w:szCs w:val="20"/>
          <w:lang w:val="en-CA" w:eastAsia="zh-CN"/>
        </w:rPr>
        <w:t>“</w:t>
      </w:r>
      <w:r w:rsidRPr="0026609C">
        <w:rPr>
          <w:rFonts w:eastAsia="SimSun" w:hint="eastAsia"/>
          <w:kern w:val="22"/>
          <w:sz w:val="20"/>
          <w:szCs w:val="20"/>
          <w:lang w:val="en-CA" w:eastAsia="zh-CN"/>
        </w:rPr>
        <w:t>执行</w:t>
      </w:r>
      <w:r w:rsidRPr="0026609C">
        <w:rPr>
          <w:rFonts w:eastAsia="SimSun"/>
          <w:kern w:val="22"/>
          <w:sz w:val="20"/>
          <w:szCs w:val="20"/>
          <w:lang w:val="en-CA" w:eastAsia="zh-CN"/>
        </w:rPr>
        <w:t>领域</w:t>
      </w:r>
      <w:r w:rsidRPr="0026609C">
        <w:rPr>
          <w:rFonts w:eastAsia="SimSun"/>
          <w:kern w:val="22"/>
          <w:sz w:val="20"/>
          <w:szCs w:val="20"/>
          <w:lang w:val="en-CA" w:eastAsia="zh-CN"/>
        </w:rPr>
        <w:t>”</w:t>
      </w:r>
      <w:r w:rsidRPr="0026609C">
        <w:rPr>
          <w:rFonts w:eastAsia="SimSun"/>
          <w:kern w:val="22"/>
          <w:sz w:val="20"/>
          <w:szCs w:val="20"/>
          <w:lang w:val="en-CA" w:eastAsia="zh-CN"/>
        </w:rPr>
        <w:t>所涉</w:t>
      </w:r>
      <w:r w:rsidRPr="0026609C">
        <w:rPr>
          <w:rFonts w:eastAsia="SimSun" w:hint="eastAsia"/>
          <w:kern w:val="22"/>
          <w:sz w:val="20"/>
          <w:szCs w:val="20"/>
          <w:lang w:val="en-CA" w:eastAsia="zh-CN"/>
        </w:rPr>
        <w:t>各项长期目标</w:t>
      </w:r>
      <w:r w:rsidRPr="0026609C">
        <w:rPr>
          <w:rFonts w:eastAsia="SimSun"/>
          <w:kern w:val="22"/>
          <w:sz w:val="20"/>
          <w:szCs w:val="20"/>
          <w:lang w:val="en-CA" w:eastAsia="zh-CN"/>
        </w:rPr>
        <w:t>结合起来</w:t>
      </w:r>
      <w:r w:rsidRPr="0026609C">
        <w:rPr>
          <w:rFonts w:eastAsia="SimSun" w:hint="eastAsia"/>
          <w:kern w:val="22"/>
          <w:sz w:val="20"/>
          <w:szCs w:val="20"/>
          <w:lang w:val="en-CA" w:eastAsia="zh-CN"/>
        </w:rPr>
        <w:t>看</w:t>
      </w:r>
      <w:r w:rsidRPr="0026609C">
        <w:rPr>
          <w:rFonts w:eastAsia="SimSun"/>
          <w:kern w:val="22"/>
          <w:sz w:val="20"/>
          <w:szCs w:val="20"/>
          <w:lang w:val="en-CA" w:eastAsia="zh-CN"/>
        </w:rPr>
        <w:t>。每项长期目标都包括相应的行动目标、成果和指标。</w:t>
      </w:r>
    </w:p>
    <w:p w14:paraId="4E75CBEE"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hint="eastAsia"/>
          <w:kern w:val="22"/>
          <w:sz w:val="20"/>
          <w:szCs w:val="20"/>
          <w:lang w:val="en-CA" w:eastAsia="zh-CN"/>
        </w:rPr>
        <w:t>各项行动目标</w:t>
      </w:r>
      <w:r w:rsidRPr="0026609C">
        <w:rPr>
          <w:rFonts w:eastAsia="SimSun"/>
          <w:kern w:val="22"/>
          <w:sz w:val="20"/>
          <w:szCs w:val="20"/>
          <w:lang w:val="en-CA" w:eastAsia="zh-CN"/>
        </w:rPr>
        <w:t>描述了</w:t>
      </w:r>
      <w:r w:rsidRPr="0026609C">
        <w:rPr>
          <w:rFonts w:eastAsia="SimSun" w:hint="eastAsia"/>
          <w:kern w:val="22"/>
          <w:sz w:val="20"/>
          <w:szCs w:val="20"/>
          <w:lang w:val="en-CA" w:eastAsia="zh-CN"/>
        </w:rPr>
        <w:t>为了</w:t>
      </w:r>
      <w:r w:rsidRPr="0026609C">
        <w:rPr>
          <w:rFonts w:eastAsia="SimSun"/>
          <w:kern w:val="22"/>
          <w:sz w:val="20"/>
          <w:szCs w:val="20"/>
          <w:lang w:val="en-CA" w:eastAsia="zh-CN"/>
        </w:rPr>
        <w:t>实现</w:t>
      </w:r>
      <w:r w:rsidRPr="0026609C">
        <w:rPr>
          <w:rFonts w:eastAsia="SimSun" w:hint="eastAsia"/>
          <w:kern w:val="22"/>
          <w:sz w:val="20"/>
          <w:szCs w:val="20"/>
          <w:lang w:val="en-CA" w:eastAsia="zh-CN"/>
        </w:rPr>
        <w:t>各自相关的长期目标，需要取得什么样的</w:t>
      </w:r>
      <w:r w:rsidRPr="0026609C">
        <w:rPr>
          <w:rFonts w:eastAsia="SimSun"/>
          <w:kern w:val="22"/>
          <w:sz w:val="20"/>
          <w:szCs w:val="20"/>
          <w:lang w:val="en-CA" w:eastAsia="zh-CN"/>
        </w:rPr>
        <w:t>关键成就。</w:t>
      </w:r>
      <w:r w:rsidRPr="0026609C">
        <w:rPr>
          <w:rFonts w:eastAsia="SimSun" w:hint="eastAsia"/>
          <w:kern w:val="22"/>
          <w:sz w:val="20"/>
          <w:szCs w:val="20"/>
          <w:lang w:val="en-CA" w:eastAsia="zh-CN"/>
        </w:rPr>
        <w:t>行动目标不是为了详尽开列可能</w:t>
      </w:r>
      <w:r w:rsidRPr="0026609C">
        <w:rPr>
          <w:rFonts w:eastAsia="SimSun"/>
          <w:kern w:val="22"/>
          <w:sz w:val="20"/>
          <w:szCs w:val="20"/>
          <w:lang w:val="en-CA" w:eastAsia="zh-CN"/>
        </w:rPr>
        <w:t>与</w:t>
      </w:r>
      <w:r w:rsidRPr="0026609C">
        <w:rPr>
          <w:rFonts w:eastAsia="SimSun" w:hint="eastAsia"/>
          <w:kern w:val="22"/>
          <w:sz w:val="20"/>
          <w:szCs w:val="20"/>
          <w:lang w:val="en-CA" w:eastAsia="zh-CN"/>
        </w:rPr>
        <w:t>所涉长期目标相关</w:t>
      </w:r>
      <w:r w:rsidRPr="0026609C">
        <w:rPr>
          <w:rFonts w:eastAsia="SimSun"/>
          <w:kern w:val="22"/>
          <w:sz w:val="20"/>
          <w:szCs w:val="20"/>
          <w:lang w:val="en-CA" w:eastAsia="zh-CN"/>
        </w:rPr>
        <w:t>的</w:t>
      </w:r>
      <w:r w:rsidRPr="0026609C">
        <w:rPr>
          <w:rFonts w:eastAsia="SimSun" w:hint="eastAsia"/>
          <w:kern w:val="22"/>
          <w:sz w:val="20"/>
          <w:szCs w:val="20"/>
          <w:lang w:val="en-CA" w:eastAsia="zh-CN"/>
        </w:rPr>
        <w:t>全部</w:t>
      </w:r>
      <w:r w:rsidRPr="0026609C">
        <w:rPr>
          <w:rFonts w:eastAsia="SimSun"/>
          <w:kern w:val="22"/>
          <w:sz w:val="20"/>
          <w:szCs w:val="20"/>
          <w:lang w:val="en-CA" w:eastAsia="zh-CN"/>
        </w:rPr>
        <w:t>成就。</w:t>
      </w:r>
      <w:r w:rsidRPr="0026609C">
        <w:rPr>
          <w:rFonts w:eastAsia="SimSun" w:hint="eastAsia"/>
          <w:kern w:val="22"/>
          <w:sz w:val="20"/>
          <w:szCs w:val="20"/>
          <w:lang w:val="en-CA" w:eastAsia="zh-CN"/>
        </w:rPr>
        <w:t>行动目标</w:t>
      </w:r>
      <w:r w:rsidRPr="0026609C">
        <w:rPr>
          <w:rFonts w:eastAsia="SimSun"/>
          <w:kern w:val="22"/>
          <w:sz w:val="20"/>
          <w:szCs w:val="20"/>
          <w:lang w:val="en-CA" w:eastAsia="zh-CN"/>
        </w:rPr>
        <w:t>遵循议定书的</w:t>
      </w:r>
      <w:r w:rsidRPr="0026609C">
        <w:rPr>
          <w:rFonts w:eastAsia="SimSun" w:hint="eastAsia"/>
          <w:kern w:val="22"/>
          <w:sz w:val="20"/>
          <w:szCs w:val="20"/>
          <w:lang w:val="en-CA" w:eastAsia="zh-CN"/>
        </w:rPr>
        <w:t>有关</w:t>
      </w:r>
      <w:r w:rsidRPr="0026609C">
        <w:rPr>
          <w:rFonts w:eastAsia="SimSun"/>
          <w:kern w:val="22"/>
          <w:sz w:val="20"/>
          <w:szCs w:val="20"/>
          <w:lang w:val="en-CA" w:eastAsia="zh-CN"/>
        </w:rPr>
        <w:t>规定，包括义务和其他规定，</w:t>
      </w:r>
      <w:r w:rsidRPr="0026609C">
        <w:rPr>
          <w:rFonts w:eastAsia="SimSun" w:hint="eastAsia"/>
          <w:kern w:val="22"/>
          <w:sz w:val="20"/>
          <w:szCs w:val="20"/>
          <w:lang w:val="en-CA" w:eastAsia="zh-CN"/>
        </w:rPr>
        <w:t>并遵循</w:t>
      </w:r>
      <w:r w:rsidRPr="0026609C">
        <w:rPr>
          <w:rFonts w:eastAsia="SimSun"/>
          <w:kern w:val="22"/>
          <w:sz w:val="20"/>
          <w:szCs w:val="20"/>
          <w:lang w:val="en-CA" w:eastAsia="zh-CN"/>
        </w:rPr>
        <w:t>作为议定书缔约方会议的缔约方</w:t>
      </w:r>
      <w:r w:rsidRPr="0026609C">
        <w:rPr>
          <w:rFonts w:eastAsia="SimSun" w:hint="eastAsia"/>
          <w:kern w:val="22"/>
          <w:sz w:val="20"/>
          <w:szCs w:val="20"/>
          <w:lang w:val="en-CA" w:eastAsia="zh-CN"/>
        </w:rPr>
        <w:t>大会在其</w:t>
      </w:r>
      <w:r w:rsidRPr="0026609C">
        <w:rPr>
          <w:rFonts w:eastAsia="SimSun"/>
          <w:kern w:val="22"/>
          <w:sz w:val="20"/>
          <w:szCs w:val="20"/>
          <w:lang w:val="en-CA" w:eastAsia="zh-CN"/>
        </w:rPr>
        <w:t>决定</w:t>
      </w:r>
      <w:r w:rsidRPr="0026609C">
        <w:rPr>
          <w:rFonts w:eastAsia="SimSun" w:hint="eastAsia"/>
          <w:kern w:val="22"/>
          <w:sz w:val="20"/>
          <w:szCs w:val="20"/>
          <w:lang w:val="en-CA" w:eastAsia="zh-CN"/>
        </w:rPr>
        <w:t>中</w:t>
      </w:r>
      <w:r w:rsidRPr="0026609C">
        <w:rPr>
          <w:rFonts w:eastAsia="SimSun"/>
          <w:kern w:val="22"/>
          <w:sz w:val="20"/>
          <w:szCs w:val="20"/>
          <w:lang w:val="en-CA" w:eastAsia="zh-CN"/>
        </w:rPr>
        <w:t>提供的指导</w:t>
      </w:r>
      <w:r w:rsidRPr="0026609C">
        <w:rPr>
          <w:rFonts w:eastAsia="SimSun" w:hint="eastAsia"/>
          <w:kern w:val="22"/>
          <w:sz w:val="20"/>
          <w:szCs w:val="20"/>
          <w:lang w:val="en-CA" w:eastAsia="zh-CN"/>
        </w:rPr>
        <w:t>意见</w:t>
      </w:r>
      <w:r w:rsidRPr="0026609C">
        <w:rPr>
          <w:rFonts w:eastAsia="SimSun"/>
          <w:kern w:val="22"/>
          <w:sz w:val="20"/>
          <w:szCs w:val="20"/>
          <w:lang w:val="en-CA" w:eastAsia="zh-CN"/>
        </w:rPr>
        <w:t>。大多数</w:t>
      </w:r>
      <w:r w:rsidRPr="0026609C">
        <w:rPr>
          <w:rFonts w:eastAsia="SimSun" w:hint="eastAsia"/>
          <w:kern w:val="22"/>
          <w:sz w:val="20"/>
          <w:szCs w:val="20"/>
          <w:lang w:val="en-CA" w:eastAsia="zh-CN"/>
        </w:rPr>
        <w:t>长期目标均</w:t>
      </w:r>
      <w:r w:rsidRPr="0026609C">
        <w:rPr>
          <w:rFonts w:eastAsia="SimSun"/>
          <w:kern w:val="22"/>
          <w:sz w:val="20"/>
          <w:szCs w:val="20"/>
          <w:lang w:val="en-CA" w:eastAsia="zh-CN"/>
        </w:rPr>
        <w:t>包括多个</w:t>
      </w:r>
      <w:r w:rsidRPr="0026609C">
        <w:rPr>
          <w:rFonts w:eastAsia="SimSun" w:hint="eastAsia"/>
          <w:kern w:val="22"/>
          <w:sz w:val="20"/>
          <w:szCs w:val="20"/>
          <w:lang w:val="en-CA" w:eastAsia="zh-CN"/>
        </w:rPr>
        <w:t>行动目标</w:t>
      </w:r>
      <w:r w:rsidRPr="0026609C">
        <w:rPr>
          <w:rFonts w:eastAsia="SimSun"/>
          <w:kern w:val="22"/>
          <w:sz w:val="20"/>
          <w:szCs w:val="20"/>
          <w:lang w:val="en-CA" w:eastAsia="zh-CN"/>
        </w:rPr>
        <w:t>。</w:t>
      </w:r>
    </w:p>
    <w:p w14:paraId="181D549C"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kern w:val="22"/>
          <w:sz w:val="20"/>
          <w:szCs w:val="20"/>
          <w:lang w:val="en-CA" w:eastAsia="zh-CN"/>
        </w:rPr>
        <w:t>指标</w:t>
      </w:r>
      <w:r w:rsidRPr="0026609C">
        <w:rPr>
          <w:rFonts w:eastAsia="SimSun" w:hint="eastAsia"/>
          <w:kern w:val="22"/>
          <w:sz w:val="20"/>
          <w:szCs w:val="20"/>
          <w:lang w:val="en-CA" w:eastAsia="zh-CN"/>
        </w:rPr>
        <w:t>的目的是</w:t>
      </w:r>
      <w:r w:rsidRPr="0026609C">
        <w:rPr>
          <w:rFonts w:eastAsia="SimSun"/>
          <w:kern w:val="22"/>
          <w:sz w:val="20"/>
          <w:szCs w:val="20"/>
          <w:lang w:val="en-CA" w:eastAsia="zh-CN"/>
        </w:rPr>
        <w:t>衡量</w:t>
      </w:r>
      <w:r w:rsidRPr="0026609C">
        <w:rPr>
          <w:rFonts w:eastAsia="SimSun" w:hint="eastAsia"/>
          <w:kern w:val="22"/>
          <w:sz w:val="20"/>
          <w:szCs w:val="20"/>
          <w:lang w:val="en-CA" w:eastAsia="zh-CN"/>
        </w:rPr>
        <w:t>行动目标</w:t>
      </w:r>
      <w:r w:rsidRPr="0026609C">
        <w:rPr>
          <w:rFonts w:eastAsia="SimSun"/>
          <w:kern w:val="22"/>
          <w:sz w:val="20"/>
          <w:szCs w:val="20"/>
          <w:lang w:val="en-CA" w:eastAsia="zh-CN"/>
        </w:rPr>
        <w:t>的</w:t>
      </w:r>
      <w:r w:rsidRPr="0026609C">
        <w:rPr>
          <w:rFonts w:eastAsia="SimSun" w:hint="eastAsia"/>
          <w:kern w:val="22"/>
          <w:sz w:val="20"/>
          <w:szCs w:val="20"/>
          <w:lang w:val="en-CA" w:eastAsia="zh-CN"/>
        </w:rPr>
        <w:t>实现进度</w:t>
      </w:r>
      <w:r w:rsidRPr="0026609C">
        <w:rPr>
          <w:rFonts w:eastAsia="SimSun"/>
          <w:kern w:val="22"/>
          <w:sz w:val="20"/>
          <w:szCs w:val="20"/>
          <w:lang w:val="en-CA" w:eastAsia="zh-CN"/>
        </w:rPr>
        <w:t>。指标旨在简单</w:t>
      </w:r>
      <w:r w:rsidRPr="0026609C">
        <w:rPr>
          <w:rFonts w:eastAsia="SimSun" w:hint="eastAsia"/>
          <w:kern w:val="22"/>
          <w:sz w:val="20"/>
          <w:szCs w:val="20"/>
          <w:lang w:val="en-CA" w:eastAsia="zh-CN"/>
        </w:rPr>
        <w:t>、</w:t>
      </w:r>
      <w:r w:rsidRPr="0026609C">
        <w:rPr>
          <w:rFonts w:eastAsia="SimSun"/>
          <w:kern w:val="22"/>
          <w:sz w:val="20"/>
          <w:szCs w:val="20"/>
          <w:lang w:val="en-CA" w:eastAsia="zh-CN"/>
        </w:rPr>
        <w:t>可衡量并与</w:t>
      </w:r>
      <w:r w:rsidRPr="0026609C">
        <w:rPr>
          <w:rFonts w:eastAsia="SimSun" w:hint="eastAsia"/>
          <w:kern w:val="22"/>
          <w:sz w:val="20"/>
          <w:szCs w:val="20"/>
          <w:lang w:val="en-CA" w:eastAsia="zh-CN"/>
        </w:rPr>
        <w:t>其所针对的行动目标</w:t>
      </w:r>
      <w:r w:rsidRPr="0026609C">
        <w:rPr>
          <w:rFonts w:eastAsia="SimSun"/>
          <w:kern w:val="22"/>
          <w:sz w:val="20"/>
          <w:szCs w:val="20"/>
          <w:lang w:val="en-CA" w:eastAsia="zh-CN"/>
        </w:rPr>
        <w:t>相关。</w:t>
      </w:r>
      <w:r w:rsidRPr="0026609C">
        <w:rPr>
          <w:rFonts w:eastAsia="SimSun"/>
          <w:kern w:val="22"/>
          <w:sz w:val="20"/>
          <w:szCs w:val="20"/>
          <w:lang w:val="en-US" w:eastAsia="zh-CN"/>
        </w:rPr>
        <w:t xml:space="preserve"> </w:t>
      </w:r>
    </w:p>
    <w:p w14:paraId="3843B4C5"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hint="eastAsia"/>
          <w:kern w:val="22"/>
          <w:sz w:val="20"/>
          <w:szCs w:val="20"/>
          <w:lang w:val="en-CA" w:eastAsia="zh-CN"/>
        </w:rPr>
        <w:t>成果旨在说明通过实现长期目标将取得何种效果</w:t>
      </w:r>
      <w:r w:rsidRPr="0026609C">
        <w:rPr>
          <w:rFonts w:eastAsia="SimSun"/>
          <w:kern w:val="22"/>
          <w:sz w:val="20"/>
          <w:szCs w:val="20"/>
          <w:lang w:val="en-CA" w:eastAsia="zh-CN"/>
        </w:rPr>
        <w:t>。</w:t>
      </w:r>
      <w:r w:rsidRPr="0026609C">
        <w:rPr>
          <w:rFonts w:eastAsia="SimSun"/>
          <w:kern w:val="22"/>
          <w:sz w:val="20"/>
          <w:szCs w:val="20"/>
          <w:lang w:val="en-US" w:eastAsia="zh-CN"/>
        </w:rPr>
        <w:t xml:space="preserve"> </w:t>
      </w:r>
    </w:p>
    <w:p w14:paraId="187ACA14"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kern w:val="22"/>
          <w:sz w:val="20"/>
          <w:szCs w:val="20"/>
          <w:lang w:val="en-CA" w:eastAsia="ja-JP"/>
        </w:rPr>
        <w:t>作为议定书缔约方会议的缔约方大会</w:t>
      </w:r>
      <w:r w:rsidRPr="0026609C">
        <w:rPr>
          <w:rFonts w:eastAsia="SimSun" w:hint="eastAsia"/>
          <w:kern w:val="22"/>
          <w:sz w:val="20"/>
          <w:szCs w:val="20"/>
          <w:lang w:val="en-CA" w:eastAsia="ja-JP"/>
        </w:rPr>
        <w:t>于</w:t>
      </w:r>
      <w:r w:rsidRPr="0026609C">
        <w:rPr>
          <w:rFonts w:eastAsia="SimSun"/>
          <w:kern w:val="22"/>
          <w:sz w:val="20"/>
          <w:szCs w:val="20"/>
          <w:lang w:val="en-CA" w:eastAsia="ja-JP"/>
        </w:rPr>
        <w:t>2010</w:t>
      </w:r>
      <w:r w:rsidRPr="0026609C">
        <w:rPr>
          <w:rFonts w:eastAsia="SimSun"/>
          <w:kern w:val="22"/>
          <w:sz w:val="20"/>
          <w:szCs w:val="20"/>
          <w:lang w:val="en-CA" w:eastAsia="ja-JP"/>
        </w:rPr>
        <w:t>年通过了《</w:t>
      </w:r>
      <w:bookmarkStart w:id="13" w:name="_Hlk99121718"/>
      <w:r w:rsidRPr="0026609C">
        <w:rPr>
          <w:rFonts w:eastAsia="SimSun"/>
          <w:kern w:val="22"/>
          <w:sz w:val="20"/>
          <w:szCs w:val="20"/>
          <w:lang w:val="en-US" w:eastAsia="ja-JP"/>
        </w:rPr>
        <w:t>关于赔偿责任和补救的名古屋</w:t>
      </w:r>
      <w:r w:rsidRPr="0026609C">
        <w:rPr>
          <w:rFonts w:eastAsia="SimSun" w:hint="eastAsia"/>
          <w:kern w:val="22"/>
          <w:sz w:val="20"/>
          <w:szCs w:val="20"/>
          <w:lang w:val="en-US" w:eastAsia="zh-CN"/>
        </w:rPr>
        <w:t>-</w:t>
      </w:r>
      <w:r w:rsidRPr="0026609C">
        <w:rPr>
          <w:rFonts w:eastAsia="SimSun"/>
          <w:kern w:val="22"/>
          <w:sz w:val="20"/>
          <w:szCs w:val="20"/>
          <w:lang w:val="en-CA" w:eastAsia="ja-JP"/>
        </w:rPr>
        <w:t>吉隆坡补充议定书</w:t>
      </w:r>
      <w:bookmarkEnd w:id="13"/>
      <w:r w:rsidRPr="0026609C">
        <w:rPr>
          <w:rFonts w:eastAsia="SimSun"/>
          <w:kern w:val="22"/>
          <w:sz w:val="20"/>
          <w:szCs w:val="20"/>
          <w:lang w:val="en-CA" w:eastAsia="ja-JP"/>
        </w:rPr>
        <w:t>》（第</w:t>
      </w:r>
      <w:r w:rsidRPr="0026609C">
        <w:rPr>
          <w:rFonts w:eastAsia="SimSun"/>
          <w:kern w:val="22"/>
          <w:sz w:val="20"/>
          <w:szCs w:val="20"/>
          <w:lang w:val="en-CA" w:eastAsia="ja-JP"/>
        </w:rPr>
        <w:t>BS-V/11</w:t>
      </w:r>
      <w:r w:rsidRPr="0026609C">
        <w:rPr>
          <w:rFonts w:eastAsia="SimSun"/>
          <w:kern w:val="22"/>
          <w:sz w:val="20"/>
          <w:szCs w:val="20"/>
          <w:lang w:val="en-CA" w:eastAsia="ja-JP"/>
        </w:rPr>
        <w:t>号决定）。同样在</w:t>
      </w:r>
      <w:r w:rsidRPr="0026609C">
        <w:rPr>
          <w:rFonts w:eastAsia="SimSun"/>
          <w:kern w:val="22"/>
          <w:sz w:val="20"/>
          <w:szCs w:val="20"/>
          <w:lang w:val="en-CA" w:eastAsia="ja-JP"/>
        </w:rPr>
        <w:t>2010</w:t>
      </w:r>
      <w:r w:rsidRPr="0026609C">
        <w:rPr>
          <w:rFonts w:eastAsia="SimSun"/>
          <w:kern w:val="22"/>
          <w:sz w:val="20"/>
          <w:szCs w:val="20"/>
          <w:lang w:val="en-CA" w:eastAsia="ja-JP"/>
        </w:rPr>
        <w:t>年通过的议定书战略计划包括了</w:t>
      </w:r>
      <w:r w:rsidRPr="0026609C">
        <w:rPr>
          <w:rFonts w:eastAsia="SimSun" w:hint="eastAsia"/>
          <w:kern w:val="22"/>
          <w:sz w:val="20"/>
          <w:szCs w:val="20"/>
          <w:lang w:val="en-CA" w:eastAsia="ja-JP"/>
        </w:rPr>
        <w:t>与</w:t>
      </w:r>
      <w:r w:rsidRPr="0026609C">
        <w:rPr>
          <w:rFonts w:eastAsia="SimSun"/>
          <w:kern w:val="22"/>
          <w:sz w:val="20"/>
          <w:szCs w:val="20"/>
          <w:lang w:val="en-CA" w:eastAsia="ja-JP"/>
        </w:rPr>
        <w:t>赔偿责任和补救以及补充议定书有关的内容。</w:t>
      </w:r>
      <w:r w:rsidRPr="0026609C">
        <w:rPr>
          <w:rFonts w:eastAsia="SimSun"/>
          <w:kern w:val="22"/>
          <w:sz w:val="20"/>
          <w:szCs w:val="20"/>
          <w:lang w:val="en-CA" w:eastAsia="ja-JP"/>
        </w:rPr>
        <w:t xml:space="preserve"> </w:t>
      </w:r>
      <w:r w:rsidRPr="0026609C">
        <w:rPr>
          <w:rFonts w:eastAsia="SimSun"/>
          <w:kern w:val="22"/>
          <w:sz w:val="20"/>
          <w:szCs w:val="20"/>
          <w:lang w:val="en-CA" w:eastAsia="ja-JP"/>
        </w:rPr>
        <w:t>补充议定书于</w:t>
      </w:r>
      <w:r w:rsidRPr="0026609C">
        <w:rPr>
          <w:rFonts w:eastAsia="SimSun"/>
          <w:kern w:val="22"/>
          <w:sz w:val="20"/>
          <w:szCs w:val="20"/>
          <w:lang w:val="en-CA" w:eastAsia="ja-JP"/>
        </w:rPr>
        <w:t>2018</w:t>
      </w:r>
      <w:r w:rsidRPr="0026609C">
        <w:rPr>
          <w:rFonts w:eastAsia="SimSun"/>
          <w:kern w:val="22"/>
          <w:sz w:val="20"/>
          <w:szCs w:val="20"/>
          <w:lang w:val="en-CA" w:eastAsia="ja-JP"/>
        </w:rPr>
        <w:t>年</w:t>
      </w:r>
      <w:r w:rsidRPr="0026609C">
        <w:rPr>
          <w:rFonts w:eastAsia="SimSun"/>
          <w:kern w:val="22"/>
          <w:sz w:val="20"/>
          <w:szCs w:val="20"/>
          <w:lang w:val="en-CA" w:eastAsia="ja-JP"/>
        </w:rPr>
        <w:t>3</w:t>
      </w:r>
      <w:r w:rsidRPr="0026609C">
        <w:rPr>
          <w:rFonts w:eastAsia="SimSun"/>
          <w:kern w:val="22"/>
          <w:sz w:val="20"/>
          <w:szCs w:val="20"/>
          <w:lang w:val="en-CA" w:eastAsia="ja-JP"/>
        </w:rPr>
        <w:t>月</w:t>
      </w:r>
      <w:r w:rsidRPr="0026609C">
        <w:rPr>
          <w:rFonts w:eastAsia="SimSun"/>
          <w:kern w:val="22"/>
          <w:sz w:val="20"/>
          <w:szCs w:val="20"/>
          <w:lang w:val="en-CA" w:eastAsia="ja-JP"/>
        </w:rPr>
        <w:t>5</w:t>
      </w:r>
      <w:r w:rsidRPr="0026609C">
        <w:rPr>
          <w:rFonts w:eastAsia="SimSun"/>
          <w:kern w:val="22"/>
          <w:sz w:val="20"/>
          <w:szCs w:val="20"/>
          <w:lang w:val="en-CA" w:eastAsia="ja-JP"/>
        </w:rPr>
        <w:t>日生效。</w:t>
      </w:r>
    </w:p>
    <w:p w14:paraId="39A712F2"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ja-JP"/>
        </w:rPr>
      </w:pPr>
      <w:r w:rsidRPr="0026609C">
        <w:rPr>
          <w:rFonts w:eastAsia="SimSun"/>
          <w:kern w:val="22"/>
          <w:sz w:val="20"/>
          <w:szCs w:val="20"/>
          <w:lang w:val="en-CA" w:eastAsia="zh-CN"/>
        </w:rPr>
        <w:t>下面的附录列入了一个关于补充议定书的组成部分。列入关于补充议定书的组成部分是为了支持卡塔赫纳议定书的执行</w:t>
      </w:r>
      <w:r w:rsidRPr="0026609C">
        <w:rPr>
          <w:rFonts w:eastAsia="SimSun" w:hint="eastAsia"/>
          <w:kern w:val="22"/>
          <w:sz w:val="20"/>
          <w:szCs w:val="20"/>
          <w:lang w:val="en-CA" w:eastAsia="zh-CN"/>
        </w:rPr>
        <w:t>工作，</w:t>
      </w:r>
      <w:r w:rsidRPr="0026609C">
        <w:rPr>
          <w:rFonts w:eastAsia="SimSun"/>
          <w:kern w:val="22"/>
          <w:sz w:val="20"/>
          <w:szCs w:val="20"/>
          <w:lang w:val="en-CA" w:eastAsia="zh-CN"/>
        </w:rPr>
        <w:t>有助于补充议定书的有效</w:t>
      </w:r>
      <w:r w:rsidRPr="0026609C">
        <w:rPr>
          <w:rFonts w:eastAsia="SimSun" w:hint="eastAsia"/>
          <w:kern w:val="22"/>
          <w:sz w:val="20"/>
          <w:szCs w:val="20"/>
          <w:lang w:val="en-CA" w:eastAsia="zh-CN"/>
        </w:rPr>
        <w:t>实施</w:t>
      </w:r>
      <w:r w:rsidRPr="0026609C">
        <w:rPr>
          <w:rFonts w:eastAsia="SimSun"/>
          <w:kern w:val="22"/>
          <w:sz w:val="20"/>
          <w:szCs w:val="20"/>
          <w:lang w:val="en-CA" w:eastAsia="zh-CN"/>
        </w:rPr>
        <w:t>，同时</w:t>
      </w:r>
      <w:r w:rsidRPr="0026609C">
        <w:rPr>
          <w:rFonts w:eastAsia="SimSun" w:hint="eastAsia"/>
          <w:kern w:val="22"/>
          <w:sz w:val="20"/>
          <w:szCs w:val="20"/>
          <w:lang w:val="en-CA" w:eastAsia="zh-CN"/>
        </w:rPr>
        <w:t>也</w:t>
      </w:r>
      <w:r w:rsidRPr="0026609C">
        <w:rPr>
          <w:rFonts w:eastAsia="SimSun"/>
          <w:kern w:val="22"/>
          <w:sz w:val="20"/>
          <w:szCs w:val="20"/>
          <w:lang w:val="en-CA" w:eastAsia="zh-CN"/>
        </w:rPr>
        <w:t>认识到这两项议定书是相互独立的法律文书，其中产生的义务仅对各自的缔约方具有约束力。</w:t>
      </w:r>
      <w:r w:rsidRPr="0026609C">
        <w:rPr>
          <w:rFonts w:eastAsia="SimSun"/>
          <w:kern w:val="22"/>
          <w:sz w:val="20"/>
          <w:szCs w:val="20"/>
          <w:lang w:val="en-US" w:eastAsia="ja-JP"/>
        </w:rPr>
        <w:t xml:space="preserve"> </w:t>
      </w:r>
    </w:p>
    <w:p w14:paraId="598E91CC" w14:textId="77777777" w:rsidR="005906C2" w:rsidRPr="0026609C" w:rsidRDefault="005906C2" w:rsidP="005906C2">
      <w:pPr>
        <w:keepNext/>
        <w:adjustRightInd w:val="0"/>
        <w:snapToGrid w:val="0"/>
        <w:spacing w:line="240" w:lineRule="atLeast"/>
        <w:jc w:val="center"/>
        <w:outlineLvl w:val="1"/>
        <w:rPr>
          <w:rFonts w:eastAsia="SimSun"/>
          <w:b/>
          <w:bCs/>
          <w:iCs/>
          <w:kern w:val="22"/>
          <w:sz w:val="20"/>
          <w:szCs w:val="20"/>
          <w:lang w:val="en-US" w:eastAsia="zh-CN"/>
        </w:rPr>
      </w:pPr>
      <w:bookmarkStart w:id="14" w:name="_Toc118711993"/>
      <w:r w:rsidRPr="0026609C">
        <w:rPr>
          <w:rFonts w:eastAsia="SimSun" w:hint="eastAsia"/>
          <w:b/>
          <w:bCs/>
          <w:iCs/>
          <w:kern w:val="22"/>
          <w:sz w:val="20"/>
          <w:szCs w:val="20"/>
          <w:lang w:val="en-US" w:eastAsia="zh-CN"/>
        </w:rPr>
        <w:t>四</w:t>
      </w:r>
      <w:r w:rsidRPr="0026609C">
        <w:rPr>
          <w:rFonts w:eastAsia="SimSun"/>
          <w:b/>
          <w:bCs/>
          <w:iCs/>
          <w:kern w:val="22"/>
          <w:sz w:val="20"/>
          <w:szCs w:val="20"/>
          <w:lang w:val="en-US" w:eastAsia="zh-CN"/>
        </w:rPr>
        <w:t>.</w:t>
      </w:r>
      <w:r w:rsidRPr="0026609C">
        <w:rPr>
          <w:rFonts w:eastAsia="SimSun"/>
          <w:b/>
          <w:bCs/>
          <w:iCs/>
          <w:kern w:val="22"/>
          <w:sz w:val="20"/>
          <w:szCs w:val="20"/>
          <w:lang w:val="en-US" w:eastAsia="zh-CN"/>
        </w:rPr>
        <w:tab/>
      </w:r>
      <w:r w:rsidRPr="0026609C">
        <w:rPr>
          <w:rFonts w:eastAsia="SimSun"/>
          <w:b/>
          <w:bCs/>
          <w:iCs/>
          <w:kern w:val="22"/>
          <w:sz w:val="20"/>
          <w:szCs w:val="20"/>
          <w:lang w:val="en-US" w:eastAsia="zh-CN"/>
        </w:rPr>
        <w:t>评价与审查</w:t>
      </w:r>
      <w:bookmarkEnd w:id="14"/>
    </w:p>
    <w:p w14:paraId="4D7C2EAD"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CA" w:eastAsia="ja-JP"/>
        </w:rPr>
      </w:pPr>
      <w:r w:rsidRPr="0026609C">
        <w:rPr>
          <w:rFonts w:eastAsia="SimSun" w:hint="eastAsia"/>
          <w:kern w:val="22"/>
          <w:sz w:val="20"/>
          <w:szCs w:val="20"/>
          <w:lang w:val="en-CA" w:eastAsia="ja-JP"/>
        </w:rPr>
        <w:t>作为卡塔赫纳议定书缔约方会议的缔约方大会</w:t>
      </w:r>
      <w:r w:rsidRPr="0026609C">
        <w:rPr>
          <w:rFonts w:eastAsia="SimSun" w:hint="eastAsia"/>
          <w:kern w:val="22"/>
          <w:sz w:val="20"/>
          <w:szCs w:val="20"/>
          <w:lang w:val="en-CA" w:eastAsia="zh-CN"/>
        </w:rPr>
        <w:t>应</w:t>
      </w:r>
      <w:r w:rsidRPr="0026609C">
        <w:rPr>
          <w:rFonts w:eastAsia="SimSun" w:hint="eastAsia"/>
          <w:kern w:val="22"/>
          <w:sz w:val="20"/>
          <w:szCs w:val="20"/>
          <w:lang w:val="en-CA" w:eastAsia="ja-JP"/>
        </w:rPr>
        <w:t>对执行计划进行中期评价</w:t>
      </w:r>
      <w:r w:rsidRPr="0026609C">
        <w:rPr>
          <w:rFonts w:eastAsia="SimSun" w:hint="eastAsia"/>
          <w:kern w:val="22"/>
          <w:sz w:val="20"/>
          <w:szCs w:val="20"/>
          <w:lang w:val="en-CA" w:eastAsia="zh-CN"/>
        </w:rPr>
        <w:t>，并可决定进行</w:t>
      </w:r>
      <w:r w:rsidRPr="0026609C">
        <w:rPr>
          <w:rFonts w:eastAsia="SimSun" w:hint="eastAsia"/>
          <w:kern w:val="22"/>
          <w:sz w:val="20"/>
          <w:szCs w:val="20"/>
          <w:lang w:val="en-CA" w:eastAsia="ja-JP"/>
        </w:rPr>
        <w:t>最后评价。这些评价可利用缔约方在各自国家报告中提供的信息</w:t>
      </w:r>
      <w:r w:rsidRPr="0026609C">
        <w:rPr>
          <w:rFonts w:eastAsia="SimSun" w:hint="eastAsia"/>
          <w:kern w:val="22"/>
          <w:sz w:val="20"/>
          <w:szCs w:val="20"/>
          <w:lang w:val="en-CA" w:eastAsia="zh-CN"/>
        </w:rPr>
        <w:t>和</w:t>
      </w:r>
      <w:r w:rsidRPr="0026609C">
        <w:rPr>
          <w:rFonts w:eastAsia="SimSun" w:hint="eastAsia"/>
          <w:kern w:val="22"/>
          <w:sz w:val="20"/>
          <w:szCs w:val="20"/>
          <w:lang w:val="en-CA" w:eastAsia="ja-JP"/>
        </w:rPr>
        <w:t>生物安全信息交换所中的信息及其他信息。可利用这些信息评估执行计划所列各项行动目标的落实程度。</w:t>
      </w:r>
    </w:p>
    <w:p w14:paraId="30178E72"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CA" w:eastAsia="ja-JP"/>
        </w:rPr>
      </w:pPr>
      <w:r w:rsidRPr="0026609C">
        <w:rPr>
          <w:rFonts w:eastAsia="SimSun" w:hint="eastAsia"/>
          <w:kern w:val="22"/>
          <w:sz w:val="20"/>
          <w:szCs w:val="20"/>
          <w:lang w:val="en-CA" w:eastAsia="ja-JP"/>
        </w:rPr>
        <w:t>将使用对卡塔赫纳议定书的作用进行的第四次评估和审查以及对卡塔赫纳议定书战略计划进行的最终评估所取得的结果</w:t>
      </w:r>
      <w:r w:rsidRPr="0026609C">
        <w:rPr>
          <w:rFonts w:eastAsia="SimSun" w:hint="eastAsia"/>
          <w:kern w:val="22"/>
          <w:sz w:val="20"/>
          <w:szCs w:val="20"/>
          <w:lang w:val="en-CA" w:eastAsia="zh-CN"/>
        </w:rPr>
        <w:t>确立</w:t>
      </w:r>
      <w:r w:rsidRPr="0026609C">
        <w:rPr>
          <w:rFonts w:eastAsia="SimSun" w:hint="eastAsia"/>
          <w:kern w:val="22"/>
          <w:sz w:val="20"/>
          <w:szCs w:val="20"/>
          <w:lang w:val="en-CA" w:eastAsia="ja-JP"/>
        </w:rPr>
        <w:t>一个基准，用于衡量执行计划的各项长期目标的实现进度。</w:t>
      </w:r>
    </w:p>
    <w:p w14:paraId="12C07EF6" w14:textId="77777777" w:rsidR="005906C2" w:rsidRPr="0026609C" w:rsidRDefault="005906C2" w:rsidP="005906C2">
      <w:pPr>
        <w:keepNext/>
        <w:adjustRightInd w:val="0"/>
        <w:snapToGrid w:val="0"/>
        <w:spacing w:line="240" w:lineRule="atLeast"/>
        <w:jc w:val="center"/>
        <w:outlineLvl w:val="1"/>
        <w:rPr>
          <w:rFonts w:eastAsia="SimSun"/>
          <w:b/>
          <w:bCs/>
          <w:iCs/>
          <w:kern w:val="22"/>
          <w:sz w:val="20"/>
          <w:szCs w:val="20"/>
          <w:lang w:val="en-US" w:eastAsia="zh-CN"/>
        </w:rPr>
      </w:pPr>
      <w:bookmarkStart w:id="15" w:name="_Toc118711994"/>
      <w:r w:rsidRPr="0026609C">
        <w:rPr>
          <w:rFonts w:eastAsia="SimSun" w:hint="eastAsia"/>
          <w:b/>
          <w:bCs/>
          <w:iCs/>
          <w:kern w:val="22"/>
          <w:sz w:val="20"/>
          <w:szCs w:val="20"/>
          <w:lang w:val="en-US" w:eastAsia="zh-CN"/>
        </w:rPr>
        <w:t>五</w:t>
      </w:r>
      <w:r w:rsidRPr="0026609C">
        <w:rPr>
          <w:rFonts w:eastAsia="SimSun" w:hint="eastAsia"/>
          <w:b/>
          <w:bCs/>
          <w:iCs/>
          <w:kern w:val="22"/>
          <w:sz w:val="20"/>
          <w:szCs w:val="20"/>
          <w:lang w:val="en-US" w:eastAsia="zh-CN"/>
        </w:rPr>
        <w:t xml:space="preserve"> </w:t>
      </w:r>
      <w:r w:rsidRPr="0026609C">
        <w:rPr>
          <w:rFonts w:eastAsia="SimSun"/>
          <w:b/>
          <w:bCs/>
          <w:iCs/>
          <w:kern w:val="22"/>
          <w:sz w:val="20"/>
          <w:szCs w:val="20"/>
          <w:lang w:val="en-US" w:eastAsia="zh-CN"/>
        </w:rPr>
        <w:t xml:space="preserve">.  </w:t>
      </w:r>
      <w:r w:rsidRPr="0026609C">
        <w:rPr>
          <w:rFonts w:eastAsia="SimSun" w:hint="eastAsia"/>
          <w:b/>
          <w:bCs/>
          <w:iCs/>
          <w:kern w:val="22"/>
          <w:sz w:val="20"/>
          <w:szCs w:val="20"/>
          <w:lang w:val="en-US" w:eastAsia="zh-CN"/>
        </w:rPr>
        <w:t>优先事项和方案规划</w:t>
      </w:r>
      <w:bookmarkEnd w:id="15"/>
    </w:p>
    <w:p w14:paraId="7DD36B25"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hint="eastAsia"/>
          <w:kern w:val="22"/>
          <w:sz w:val="20"/>
          <w:szCs w:val="20"/>
          <w:lang w:val="en-US" w:eastAsia="zh-CN"/>
        </w:rPr>
        <w:t>作为卡塔赫纳议定书缔约方会议的缔约方大会可定期确定优先事项，用以计划和规划将在执行计划所涉期间内开展的工作。这可以包括确定实现执行计划各项长期目标方面的里程碑。</w:t>
      </w:r>
    </w:p>
    <w:p w14:paraId="32C26B18"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hint="eastAsia"/>
          <w:kern w:val="22"/>
          <w:sz w:val="20"/>
          <w:szCs w:val="20"/>
          <w:lang w:val="en-US" w:eastAsia="zh-CN"/>
        </w:rPr>
        <w:t>作为卡塔赫纳议定书缔约方会议的缔约方大会在决定优先事项和方案规划时不妨考虑到生物安全和生物技术领域的最新事态和进展。执行计划在这方面采取的方法是，凡通过新技术开发，并构成议定书所定义的“改性活生物体”的生物体，都在计划所涉范围内。</w:t>
      </w:r>
    </w:p>
    <w:p w14:paraId="67934CE9" w14:textId="77777777" w:rsidR="005906C2" w:rsidRPr="0026609C" w:rsidRDefault="005906C2" w:rsidP="005906C2">
      <w:pPr>
        <w:keepNext/>
        <w:adjustRightInd w:val="0"/>
        <w:snapToGrid w:val="0"/>
        <w:spacing w:line="240" w:lineRule="atLeast"/>
        <w:jc w:val="center"/>
        <w:outlineLvl w:val="1"/>
        <w:rPr>
          <w:rFonts w:eastAsia="SimSun"/>
          <w:b/>
          <w:bCs/>
          <w:iCs/>
          <w:kern w:val="22"/>
          <w:sz w:val="20"/>
          <w:szCs w:val="20"/>
          <w:lang w:val="en-US" w:eastAsia="zh-CN"/>
        </w:rPr>
      </w:pPr>
      <w:bookmarkStart w:id="16" w:name="_Toc118711995"/>
      <w:r w:rsidRPr="0026609C">
        <w:rPr>
          <w:rFonts w:eastAsia="SimSun" w:hint="eastAsia"/>
          <w:b/>
          <w:bCs/>
          <w:iCs/>
          <w:kern w:val="22"/>
          <w:sz w:val="20"/>
          <w:szCs w:val="20"/>
          <w:lang w:val="en-US" w:eastAsia="zh-CN"/>
        </w:rPr>
        <w:t>六</w:t>
      </w:r>
      <w:r w:rsidRPr="0026609C">
        <w:rPr>
          <w:rFonts w:eastAsia="SimSun" w:hint="eastAsia"/>
          <w:b/>
          <w:bCs/>
          <w:iCs/>
          <w:kern w:val="22"/>
          <w:sz w:val="20"/>
          <w:szCs w:val="20"/>
          <w:lang w:val="en-US" w:eastAsia="zh-CN"/>
        </w:rPr>
        <w:t>.</w:t>
      </w:r>
      <w:r w:rsidRPr="0026609C">
        <w:rPr>
          <w:rFonts w:eastAsia="SimSun"/>
          <w:b/>
          <w:bCs/>
          <w:iCs/>
          <w:kern w:val="22"/>
          <w:sz w:val="20"/>
          <w:szCs w:val="20"/>
          <w:lang w:val="en-US" w:eastAsia="zh-CN"/>
        </w:rPr>
        <w:t xml:space="preserve">  </w:t>
      </w:r>
      <w:r w:rsidRPr="0026609C">
        <w:rPr>
          <w:rFonts w:eastAsia="SimSun" w:hint="eastAsia"/>
          <w:b/>
          <w:bCs/>
          <w:iCs/>
          <w:kern w:val="22"/>
          <w:sz w:val="20"/>
          <w:szCs w:val="20"/>
          <w:lang w:val="en-US" w:eastAsia="zh-CN"/>
        </w:rPr>
        <w:t>资源</w:t>
      </w:r>
      <w:bookmarkEnd w:id="16"/>
    </w:p>
    <w:p w14:paraId="18FA74A4"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kern w:val="22"/>
          <w:sz w:val="20"/>
          <w:szCs w:val="20"/>
          <w:lang w:val="en-CA" w:eastAsia="zh-CN"/>
        </w:rPr>
        <w:t>议定书的成功执行在很大程度上取决于能否</w:t>
      </w:r>
      <w:r w:rsidRPr="0026609C">
        <w:rPr>
          <w:rFonts w:eastAsia="SimSun" w:hint="eastAsia"/>
          <w:kern w:val="22"/>
          <w:sz w:val="20"/>
          <w:szCs w:val="20"/>
          <w:lang w:val="en-CA" w:eastAsia="zh-CN"/>
        </w:rPr>
        <w:t>[</w:t>
      </w:r>
      <w:r w:rsidRPr="0026609C">
        <w:rPr>
          <w:rFonts w:eastAsia="SimSun" w:hint="eastAsia"/>
          <w:kern w:val="22"/>
          <w:sz w:val="20"/>
          <w:szCs w:val="20"/>
          <w:lang w:val="en-CA" w:eastAsia="zh-CN"/>
        </w:rPr>
        <w:t>根据议定书第</w:t>
      </w:r>
      <w:r w:rsidRPr="0026609C">
        <w:rPr>
          <w:rFonts w:eastAsia="SimSun" w:hint="eastAsia"/>
          <w:kern w:val="22"/>
          <w:sz w:val="20"/>
          <w:szCs w:val="20"/>
          <w:lang w:val="en-CA" w:eastAsia="zh-CN"/>
        </w:rPr>
        <w:t>2</w:t>
      </w:r>
      <w:r w:rsidRPr="0026609C">
        <w:rPr>
          <w:rFonts w:eastAsia="SimSun"/>
          <w:kern w:val="22"/>
          <w:sz w:val="20"/>
          <w:szCs w:val="20"/>
          <w:lang w:val="en-CA" w:eastAsia="zh-CN"/>
        </w:rPr>
        <w:t>2</w:t>
      </w:r>
      <w:r w:rsidRPr="0026609C">
        <w:rPr>
          <w:rFonts w:eastAsia="SimSun" w:hint="eastAsia"/>
          <w:kern w:val="22"/>
          <w:sz w:val="20"/>
          <w:szCs w:val="20"/>
          <w:lang w:val="en-CA" w:eastAsia="zh-CN"/>
        </w:rPr>
        <w:t>和</w:t>
      </w:r>
      <w:r w:rsidRPr="0026609C">
        <w:rPr>
          <w:rFonts w:eastAsia="SimSun" w:hint="eastAsia"/>
          <w:kern w:val="22"/>
          <w:sz w:val="20"/>
          <w:szCs w:val="20"/>
          <w:lang w:val="en-CA" w:eastAsia="zh-CN"/>
        </w:rPr>
        <w:t>2</w:t>
      </w:r>
      <w:r w:rsidRPr="0026609C">
        <w:rPr>
          <w:rFonts w:eastAsia="SimSun"/>
          <w:kern w:val="22"/>
          <w:sz w:val="20"/>
          <w:szCs w:val="20"/>
          <w:lang w:val="en-CA" w:eastAsia="zh-CN"/>
        </w:rPr>
        <w:t>8</w:t>
      </w:r>
      <w:r w:rsidRPr="0026609C">
        <w:rPr>
          <w:rFonts w:eastAsia="SimSun" w:hint="eastAsia"/>
          <w:kern w:val="22"/>
          <w:sz w:val="20"/>
          <w:szCs w:val="20"/>
          <w:lang w:val="en-CA" w:eastAsia="zh-CN"/>
        </w:rPr>
        <w:t>条</w:t>
      </w:r>
      <w:r w:rsidRPr="0026609C">
        <w:rPr>
          <w:rFonts w:eastAsia="SimSun"/>
          <w:kern w:val="22"/>
          <w:sz w:val="20"/>
          <w:szCs w:val="20"/>
          <w:lang w:val="en-CA" w:eastAsia="zh-CN"/>
        </w:rPr>
        <w:t>]</w:t>
      </w:r>
      <w:r w:rsidRPr="0026609C">
        <w:rPr>
          <w:rFonts w:eastAsia="SimSun"/>
          <w:kern w:val="22"/>
          <w:sz w:val="20"/>
          <w:szCs w:val="20"/>
          <w:lang w:val="en-CA" w:eastAsia="zh-CN"/>
        </w:rPr>
        <w:t>获得足够的人力、技术和财政资源以及有效的合作。</w:t>
      </w:r>
      <w:r w:rsidRPr="0026609C">
        <w:rPr>
          <w:rFonts w:eastAsia="SimSun"/>
          <w:kern w:val="22"/>
          <w:sz w:val="20"/>
          <w:szCs w:val="20"/>
          <w:lang w:val="en-CA" w:eastAsia="zh-CN"/>
        </w:rPr>
        <w:t xml:space="preserve"> </w:t>
      </w:r>
      <w:r w:rsidRPr="0026609C">
        <w:rPr>
          <w:rFonts w:eastAsia="SimSun"/>
          <w:kern w:val="22"/>
          <w:sz w:val="20"/>
          <w:szCs w:val="20"/>
          <w:lang w:val="en-CA" w:eastAsia="zh-CN"/>
        </w:rPr>
        <w:t>执行计划和能力建设行动计划旨在向缔约方提供这方面的支持，特别是在</w:t>
      </w:r>
      <w:r w:rsidRPr="0026609C">
        <w:rPr>
          <w:rFonts w:eastAsia="SimSun" w:hint="eastAsia"/>
          <w:kern w:val="22"/>
          <w:sz w:val="20"/>
          <w:szCs w:val="20"/>
          <w:lang w:val="en-CA" w:eastAsia="zh-CN"/>
        </w:rPr>
        <w:t>与</w:t>
      </w:r>
      <w:r w:rsidRPr="0026609C">
        <w:rPr>
          <w:rFonts w:eastAsia="SimSun"/>
          <w:kern w:val="22"/>
          <w:sz w:val="20"/>
          <w:szCs w:val="20"/>
          <w:lang w:val="en-CA" w:eastAsia="zh-CN"/>
        </w:rPr>
        <w:t>创建扶持性环境有关的</w:t>
      </w:r>
      <w:r w:rsidRPr="0026609C">
        <w:rPr>
          <w:rFonts w:eastAsia="SimSun" w:hint="eastAsia"/>
          <w:kern w:val="22"/>
          <w:sz w:val="20"/>
          <w:szCs w:val="20"/>
          <w:lang w:val="en-CA" w:eastAsia="zh-CN"/>
        </w:rPr>
        <w:t>长期目标</w:t>
      </w:r>
      <w:r w:rsidRPr="0026609C">
        <w:rPr>
          <w:rFonts w:eastAsia="SimSun"/>
          <w:kern w:val="22"/>
          <w:sz w:val="20"/>
          <w:szCs w:val="20"/>
          <w:lang w:val="en-CA" w:eastAsia="zh-CN"/>
        </w:rPr>
        <w:t>下提供支持。</w:t>
      </w:r>
    </w:p>
    <w:p w14:paraId="5B5983EE" w14:textId="77777777" w:rsidR="005906C2" w:rsidRPr="0026609C" w:rsidRDefault="005906C2" w:rsidP="005906C2">
      <w:pPr>
        <w:keepNext/>
        <w:adjustRightInd w:val="0"/>
        <w:snapToGrid w:val="0"/>
        <w:spacing w:line="240" w:lineRule="atLeast"/>
        <w:jc w:val="center"/>
        <w:outlineLvl w:val="1"/>
        <w:rPr>
          <w:rFonts w:eastAsia="SimSun"/>
          <w:b/>
          <w:bCs/>
          <w:iCs/>
          <w:kern w:val="22"/>
          <w:sz w:val="20"/>
          <w:szCs w:val="20"/>
          <w:lang w:val="en-US" w:eastAsia="zh-CN"/>
        </w:rPr>
      </w:pPr>
      <w:bookmarkStart w:id="17" w:name="_Toc118711996"/>
      <w:r w:rsidRPr="0026609C">
        <w:rPr>
          <w:rFonts w:eastAsia="SimSun" w:hint="eastAsia"/>
          <w:b/>
          <w:bCs/>
          <w:iCs/>
          <w:kern w:val="22"/>
          <w:sz w:val="20"/>
          <w:szCs w:val="20"/>
          <w:lang w:val="en-US" w:eastAsia="zh-CN"/>
        </w:rPr>
        <w:t>七</w:t>
      </w:r>
      <w:r w:rsidRPr="0026609C">
        <w:rPr>
          <w:rFonts w:eastAsia="SimSun" w:hint="eastAsia"/>
          <w:b/>
          <w:bCs/>
          <w:iCs/>
          <w:kern w:val="22"/>
          <w:sz w:val="20"/>
          <w:szCs w:val="20"/>
          <w:lang w:val="en-US" w:eastAsia="zh-CN"/>
        </w:rPr>
        <w:t>.</w:t>
      </w:r>
      <w:r w:rsidRPr="0026609C">
        <w:rPr>
          <w:rFonts w:eastAsia="SimSun"/>
          <w:b/>
          <w:bCs/>
          <w:iCs/>
          <w:kern w:val="22"/>
          <w:sz w:val="20"/>
          <w:szCs w:val="20"/>
          <w:lang w:val="en-US" w:eastAsia="zh-CN"/>
        </w:rPr>
        <w:t xml:space="preserve">   </w:t>
      </w:r>
      <w:r w:rsidRPr="0026609C">
        <w:rPr>
          <w:rFonts w:eastAsia="SimSun"/>
          <w:b/>
          <w:bCs/>
          <w:iCs/>
          <w:kern w:val="22"/>
          <w:sz w:val="20"/>
          <w:szCs w:val="20"/>
          <w:lang w:val="en-CA" w:eastAsia="zh-CN"/>
        </w:rPr>
        <w:t>秘书处的作用</w:t>
      </w:r>
      <w:bookmarkEnd w:id="17"/>
    </w:p>
    <w:p w14:paraId="14271ED3" w14:textId="77777777" w:rsidR="005906C2" w:rsidRPr="0026609C" w:rsidRDefault="005906C2">
      <w:pPr>
        <w:numPr>
          <w:ilvl w:val="0"/>
          <w:numId w:val="26"/>
        </w:numPr>
        <w:adjustRightInd w:val="0"/>
        <w:snapToGrid w:val="0"/>
        <w:spacing w:line="240" w:lineRule="atLeast"/>
        <w:ind w:left="0" w:firstLine="0"/>
        <w:rPr>
          <w:rFonts w:eastAsia="SimSun"/>
          <w:kern w:val="22"/>
          <w:sz w:val="20"/>
          <w:szCs w:val="20"/>
          <w:lang w:val="en-US" w:eastAsia="zh-CN"/>
        </w:rPr>
      </w:pPr>
      <w:r w:rsidRPr="0026609C">
        <w:rPr>
          <w:rFonts w:eastAsia="SimSun"/>
          <w:kern w:val="22"/>
          <w:sz w:val="20"/>
          <w:szCs w:val="20"/>
          <w:lang w:val="en-CA" w:eastAsia="zh-CN"/>
        </w:rPr>
        <w:t>虽然执行计划的主要对象是缔约方，但生物多样性公约秘书处将在作为卡塔赫纳议定书缔约方会议的缔约方大会的指导下，根据</w:t>
      </w:r>
      <w:r w:rsidRPr="0026609C">
        <w:rPr>
          <w:rFonts w:eastAsia="SimSun" w:hint="eastAsia"/>
          <w:kern w:val="22"/>
          <w:sz w:val="20"/>
          <w:szCs w:val="20"/>
          <w:lang w:val="en-CA" w:eastAsia="zh-CN"/>
        </w:rPr>
        <w:t>《</w:t>
      </w:r>
      <w:r w:rsidRPr="0026609C">
        <w:rPr>
          <w:rFonts w:eastAsia="SimSun"/>
          <w:kern w:val="22"/>
          <w:sz w:val="20"/>
          <w:szCs w:val="20"/>
          <w:lang w:val="en-CA" w:eastAsia="zh-CN"/>
        </w:rPr>
        <w:t>卡塔赫纳议定书</w:t>
      </w:r>
      <w:r w:rsidRPr="0026609C">
        <w:rPr>
          <w:rFonts w:eastAsia="SimSun" w:hint="eastAsia"/>
          <w:kern w:val="22"/>
          <w:sz w:val="20"/>
          <w:szCs w:val="20"/>
          <w:lang w:val="en-CA" w:eastAsia="zh-CN"/>
        </w:rPr>
        <w:t>》</w:t>
      </w:r>
      <w:r w:rsidRPr="0026609C">
        <w:rPr>
          <w:rFonts w:eastAsia="SimSun"/>
          <w:kern w:val="22"/>
          <w:sz w:val="20"/>
          <w:szCs w:val="20"/>
          <w:lang w:val="en-CA" w:eastAsia="zh-CN"/>
        </w:rPr>
        <w:t>第</w:t>
      </w:r>
      <w:r w:rsidRPr="0026609C">
        <w:rPr>
          <w:rFonts w:eastAsia="SimSun"/>
          <w:kern w:val="22"/>
          <w:sz w:val="20"/>
          <w:szCs w:val="20"/>
          <w:lang w:val="en-CA" w:eastAsia="zh-CN"/>
        </w:rPr>
        <w:t>31</w:t>
      </w:r>
      <w:r w:rsidRPr="0026609C">
        <w:rPr>
          <w:rFonts w:eastAsia="SimSun"/>
          <w:kern w:val="22"/>
          <w:sz w:val="20"/>
          <w:szCs w:val="20"/>
          <w:lang w:val="en-CA" w:eastAsia="zh-CN"/>
        </w:rPr>
        <w:t>条和《生物多样性公约》第</w:t>
      </w:r>
      <w:r w:rsidRPr="0026609C">
        <w:rPr>
          <w:rFonts w:eastAsia="SimSun"/>
          <w:kern w:val="22"/>
          <w:sz w:val="20"/>
          <w:szCs w:val="20"/>
          <w:lang w:val="en-CA" w:eastAsia="zh-CN"/>
        </w:rPr>
        <w:t>24</w:t>
      </w:r>
      <w:r w:rsidRPr="0026609C">
        <w:rPr>
          <w:rFonts w:eastAsia="SimSun"/>
          <w:kern w:val="22"/>
          <w:sz w:val="20"/>
          <w:szCs w:val="20"/>
          <w:lang w:val="en-CA" w:eastAsia="zh-CN"/>
        </w:rPr>
        <w:t>条支持缔约方努力执行议定书。这种支持包括管理和维护生物安全</w:t>
      </w:r>
      <w:r w:rsidRPr="0026609C">
        <w:rPr>
          <w:rFonts w:eastAsia="SimSun" w:hint="eastAsia"/>
          <w:kern w:val="22"/>
          <w:sz w:val="20"/>
          <w:szCs w:val="20"/>
          <w:lang w:val="en-CA" w:eastAsia="zh-CN"/>
        </w:rPr>
        <w:t>信息</w:t>
      </w:r>
      <w:r w:rsidRPr="0026609C">
        <w:rPr>
          <w:rFonts w:eastAsia="SimSun"/>
          <w:kern w:val="22"/>
          <w:sz w:val="20"/>
          <w:szCs w:val="20"/>
          <w:lang w:val="en-CA" w:eastAsia="zh-CN"/>
        </w:rPr>
        <w:t>交换所，并按照作为议定书缔约方会议的公约缔约方大会的要求开展各种活动，包括能力建设活动。</w:t>
      </w:r>
    </w:p>
    <w:p w14:paraId="0226670B" w14:textId="77777777" w:rsidR="005906C2" w:rsidRPr="0026609C" w:rsidRDefault="005906C2" w:rsidP="005906C2">
      <w:pPr>
        <w:keepNext/>
        <w:spacing w:before="0" w:after="0" w:line="280" w:lineRule="exact"/>
        <w:jc w:val="center"/>
        <w:rPr>
          <w:rFonts w:ascii="KaiTi" w:eastAsia="KaiTi" w:hAnsi="KaiTi"/>
          <w:kern w:val="22"/>
          <w:sz w:val="20"/>
          <w:szCs w:val="20"/>
          <w:lang w:val="en-US" w:eastAsia="zh-CN"/>
        </w:rPr>
      </w:pPr>
    </w:p>
    <w:p w14:paraId="1B27A116" w14:textId="77777777" w:rsidR="005906C2" w:rsidRPr="0026609C" w:rsidRDefault="005906C2">
      <w:pPr>
        <w:spacing w:before="0" w:after="0"/>
        <w:jc w:val="left"/>
        <w:rPr>
          <w:rFonts w:ascii="KaiTi" w:eastAsia="KaiTi" w:hAnsi="KaiTi"/>
          <w:kern w:val="22"/>
          <w:sz w:val="20"/>
          <w:szCs w:val="20"/>
          <w:lang w:val="en-US" w:eastAsia="zh-CN"/>
        </w:rPr>
      </w:pPr>
      <w:r w:rsidRPr="0026609C">
        <w:rPr>
          <w:rFonts w:ascii="KaiTi" w:eastAsia="KaiTi" w:hAnsi="KaiTi"/>
          <w:kern w:val="22"/>
          <w:sz w:val="20"/>
          <w:szCs w:val="20"/>
          <w:lang w:val="en-US" w:eastAsia="zh-CN"/>
        </w:rPr>
        <w:br w:type="page"/>
      </w:r>
    </w:p>
    <w:p w14:paraId="3BD64491" w14:textId="4E4DD66B" w:rsidR="005906C2" w:rsidRPr="0026609C" w:rsidRDefault="005906C2" w:rsidP="005906C2">
      <w:pPr>
        <w:keepNext/>
        <w:spacing w:before="0" w:after="0" w:line="280" w:lineRule="exact"/>
        <w:jc w:val="center"/>
        <w:rPr>
          <w:rFonts w:eastAsia="SimSun"/>
          <w:kern w:val="22"/>
          <w:sz w:val="20"/>
          <w:szCs w:val="20"/>
          <w:lang w:val="en-US" w:eastAsia="zh-CN"/>
        </w:rPr>
      </w:pPr>
      <w:r w:rsidRPr="0026609C">
        <w:rPr>
          <w:rFonts w:ascii="KaiTi" w:eastAsia="KaiTi" w:hAnsi="KaiTi" w:hint="eastAsia"/>
          <w:kern w:val="22"/>
          <w:sz w:val="20"/>
          <w:szCs w:val="20"/>
          <w:lang w:val="en-US" w:eastAsia="zh-CN"/>
        </w:rPr>
        <w:lastRenderedPageBreak/>
        <w:t>附件一附录</w:t>
      </w:r>
    </w:p>
    <w:p w14:paraId="26114632" w14:textId="77777777" w:rsidR="005906C2" w:rsidRPr="0026609C" w:rsidRDefault="005906C2" w:rsidP="005906C2">
      <w:pPr>
        <w:keepNext/>
        <w:tabs>
          <w:tab w:val="left" w:pos="490"/>
          <w:tab w:val="left" w:pos="720"/>
        </w:tabs>
        <w:spacing w:before="0" w:after="0" w:line="120" w:lineRule="auto"/>
        <w:jc w:val="center"/>
        <w:outlineLvl w:val="1"/>
        <w:rPr>
          <w:rFonts w:eastAsia="SimSun"/>
          <w:b/>
          <w:bCs/>
          <w:i/>
          <w:iCs/>
          <w:kern w:val="22"/>
          <w:sz w:val="20"/>
          <w:szCs w:val="20"/>
          <w:lang w:val="en-US" w:eastAsia="zh-CN"/>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2520"/>
        <w:gridCol w:w="2520"/>
        <w:gridCol w:w="2520"/>
      </w:tblGrid>
      <w:tr w:rsidR="0026609C" w:rsidRPr="0026609C" w14:paraId="4FE51DE7" w14:textId="77777777" w:rsidTr="00E36902">
        <w:trPr>
          <w:trHeight w:val="20"/>
          <w:tblHeader/>
        </w:trPr>
        <w:tc>
          <w:tcPr>
            <w:tcW w:w="9445" w:type="dxa"/>
            <w:gridSpan w:val="4"/>
            <w:tcBorders>
              <w:bottom w:val="nil"/>
            </w:tcBorders>
            <w:shd w:val="clear" w:color="auto" w:fill="auto"/>
          </w:tcPr>
          <w:p w14:paraId="7FBEA5A1" w14:textId="77777777" w:rsidR="005906C2" w:rsidRPr="0026609C" w:rsidRDefault="005906C2" w:rsidP="005906C2">
            <w:pPr>
              <w:adjustRightInd w:val="0"/>
              <w:snapToGrid w:val="0"/>
              <w:spacing w:before="60" w:after="60"/>
              <w:jc w:val="center"/>
              <w:rPr>
                <w:rFonts w:ascii="SimSun" w:eastAsia="SimSun" w:hAnsi="SimSun"/>
                <w:b/>
                <w:bCs/>
                <w:kern w:val="22"/>
                <w:sz w:val="20"/>
                <w:szCs w:val="20"/>
                <w:lang w:val="en-US" w:eastAsia="zh-CN"/>
              </w:rPr>
            </w:pPr>
            <w:r w:rsidRPr="0026609C">
              <w:rPr>
                <w:rFonts w:eastAsia="SimSun" w:hint="eastAsia"/>
                <w:b/>
                <w:bCs/>
                <w:kern w:val="22"/>
                <w:sz w:val="20"/>
                <w:szCs w:val="20"/>
                <w:lang w:val="en-US" w:eastAsia="zh-CN"/>
              </w:rPr>
              <w:t>执行计划</w:t>
            </w:r>
          </w:p>
        </w:tc>
      </w:tr>
      <w:tr w:rsidR="0026609C" w:rsidRPr="0026609C" w14:paraId="2B179A5B" w14:textId="77777777" w:rsidTr="00E36902">
        <w:trPr>
          <w:trHeight w:val="20"/>
          <w:tblHeader/>
        </w:trPr>
        <w:tc>
          <w:tcPr>
            <w:tcW w:w="1885" w:type="dxa"/>
            <w:tcBorders>
              <w:bottom w:val="nil"/>
            </w:tcBorders>
            <w:shd w:val="clear" w:color="auto" w:fill="auto"/>
          </w:tcPr>
          <w:p w14:paraId="23B9100B" w14:textId="77777777" w:rsidR="005906C2" w:rsidRPr="0026609C" w:rsidRDefault="005906C2" w:rsidP="005906C2">
            <w:pPr>
              <w:adjustRightInd w:val="0"/>
              <w:snapToGrid w:val="0"/>
              <w:spacing w:before="60" w:after="60"/>
              <w:jc w:val="center"/>
              <w:rPr>
                <w:rFonts w:ascii="SimSun" w:eastAsia="SimSun" w:hAnsi="SimSun"/>
                <w:b/>
                <w:bCs/>
                <w:iCs/>
                <w:kern w:val="22"/>
                <w:sz w:val="20"/>
                <w:szCs w:val="20"/>
                <w:lang w:val="en-US" w:eastAsia="zh-CN"/>
              </w:rPr>
            </w:pPr>
            <w:r w:rsidRPr="0026609C">
              <w:rPr>
                <w:rFonts w:ascii="SimSun" w:eastAsia="SimSun" w:hAnsi="SimSun" w:hint="eastAsia"/>
                <w:b/>
                <w:bCs/>
                <w:iCs/>
                <w:kern w:val="22"/>
                <w:sz w:val="20"/>
                <w:szCs w:val="20"/>
                <w:lang w:val="en-US" w:eastAsia="zh-CN"/>
              </w:rPr>
              <w:t>长期目标</w:t>
            </w:r>
          </w:p>
        </w:tc>
        <w:tc>
          <w:tcPr>
            <w:tcW w:w="2520" w:type="dxa"/>
            <w:tcBorders>
              <w:bottom w:val="nil"/>
            </w:tcBorders>
            <w:shd w:val="clear" w:color="auto" w:fill="auto"/>
          </w:tcPr>
          <w:p w14:paraId="0DA949C5" w14:textId="77777777" w:rsidR="005906C2" w:rsidRPr="0026609C" w:rsidRDefault="005906C2" w:rsidP="005906C2">
            <w:pPr>
              <w:adjustRightInd w:val="0"/>
              <w:snapToGrid w:val="0"/>
              <w:spacing w:before="60" w:after="60"/>
              <w:jc w:val="center"/>
              <w:rPr>
                <w:rFonts w:eastAsia="MS Mincho"/>
                <w:b/>
                <w:bCs/>
                <w:iCs/>
                <w:kern w:val="22"/>
                <w:sz w:val="20"/>
                <w:szCs w:val="20"/>
                <w:lang w:val="en-US" w:eastAsia="zh-CN"/>
              </w:rPr>
            </w:pPr>
            <w:r w:rsidRPr="0026609C">
              <w:rPr>
                <w:rFonts w:ascii="SimSun" w:eastAsia="SimSun" w:hAnsi="SimSun" w:hint="eastAsia"/>
                <w:b/>
                <w:bCs/>
                <w:iCs/>
                <w:kern w:val="22"/>
                <w:sz w:val="20"/>
                <w:szCs w:val="20"/>
                <w:lang w:val="en-US" w:eastAsia="zh-CN"/>
              </w:rPr>
              <w:t>目的</w:t>
            </w:r>
          </w:p>
        </w:tc>
        <w:tc>
          <w:tcPr>
            <w:tcW w:w="2520" w:type="dxa"/>
            <w:tcBorders>
              <w:bottom w:val="nil"/>
            </w:tcBorders>
            <w:shd w:val="clear" w:color="auto" w:fill="auto"/>
          </w:tcPr>
          <w:p w14:paraId="327FC0E4" w14:textId="77777777" w:rsidR="005906C2" w:rsidRPr="0026609C" w:rsidRDefault="005906C2" w:rsidP="005906C2">
            <w:pPr>
              <w:adjustRightInd w:val="0"/>
              <w:snapToGrid w:val="0"/>
              <w:spacing w:before="60" w:after="60"/>
              <w:jc w:val="center"/>
              <w:rPr>
                <w:rFonts w:eastAsia="MS Mincho"/>
                <w:b/>
                <w:bCs/>
                <w:iCs/>
                <w:kern w:val="22"/>
                <w:sz w:val="20"/>
                <w:szCs w:val="20"/>
                <w:lang w:val="en-US" w:eastAsia="zh-CN"/>
              </w:rPr>
            </w:pPr>
            <w:r w:rsidRPr="0026609C">
              <w:rPr>
                <w:rFonts w:ascii="SimSun" w:eastAsia="SimSun" w:hAnsi="SimSun" w:hint="eastAsia"/>
                <w:b/>
                <w:bCs/>
                <w:iCs/>
                <w:kern w:val="22"/>
                <w:sz w:val="20"/>
                <w:szCs w:val="20"/>
                <w:lang w:val="en-US" w:eastAsia="zh-CN"/>
              </w:rPr>
              <w:t>指标</w:t>
            </w:r>
          </w:p>
        </w:tc>
        <w:tc>
          <w:tcPr>
            <w:tcW w:w="2520" w:type="dxa"/>
            <w:tcBorders>
              <w:bottom w:val="nil"/>
            </w:tcBorders>
            <w:shd w:val="clear" w:color="auto" w:fill="auto"/>
          </w:tcPr>
          <w:p w14:paraId="6A17B8C0" w14:textId="77777777" w:rsidR="005906C2" w:rsidRPr="0026609C" w:rsidRDefault="005906C2" w:rsidP="005906C2">
            <w:pPr>
              <w:adjustRightInd w:val="0"/>
              <w:snapToGrid w:val="0"/>
              <w:spacing w:before="60" w:after="60"/>
              <w:jc w:val="center"/>
              <w:rPr>
                <w:rFonts w:eastAsia="MS Mincho"/>
                <w:b/>
                <w:bCs/>
                <w:kern w:val="22"/>
                <w:sz w:val="20"/>
                <w:szCs w:val="20"/>
                <w:lang w:val="en-US" w:eastAsia="zh-CN"/>
              </w:rPr>
            </w:pPr>
            <w:r w:rsidRPr="0026609C">
              <w:rPr>
                <w:rFonts w:ascii="SimSun" w:eastAsia="SimSun" w:hAnsi="SimSun" w:hint="eastAsia"/>
                <w:b/>
                <w:bCs/>
                <w:kern w:val="22"/>
                <w:sz w:val="20"/>
                <w:szCs w:val="20"/>
                <w:lang w:val="en-US" w:eastAsia="zh-CN"/>
              </w:rPr>
              <w:t>成果</w:t>
            </w:r>
          </w:p>
        </w:tc>
      </w:tr>
      <w:tr w:rsidR="0026609C" w:rsidRPr="0026609C" w14:paraId="56E3D463" w14:textId="77777777" w:rsidTr="00E36902">
        <w:trPr>
          <w:trHeight w:val="20"/>
          <w:tblHeader/>
        </w:trPr>
        <w:tc>
          <w:tcPr>
            <w:tcW w:w="1885" w:type="dxa"/>
            <w:tcBorders>
              <w:top w:val="nil"/>
              <w:bottom w:val="single" w:sz="4" w:space="0" w:color="auto"/>
            </w:tcBorders>
            <w:shd w:val="clear" w:color="auto" w:fill="auto"/>
          </w:tcPr>
          <w:p w14:paraId="43897185" w14:textId="77777777" w:rsidR="005906C2" w:rsidRPr="0026609C" w:rsidRDefault="005906C2" w:rsidP="005906C2">
            <w:pPr>
              <w:snapToGrid w:val="0"/>
              <w:spacing w:before="60" w:after="60"/>
              <w:jc w:val="left"/>
              <w:rPr>
                <w:rFonts w:eastAsia="KaiTi"/>
                <w:b/>
                <w:bCs/>
                <w:kern w:val="22"/>
                <w:sz w:val="20"/>
                <w:szCs w:val="20"/>
                <w:lang w:val="en-US" w:eastAsia="zh-CN"/>
              </w:rPr>
            </w:pPr>
            <w:r w:rsidRPr="0026609C">
              <w:rPr>
                <w:rFonts w:eastAsia="KaiTi"/>
                <w:kern w:val="22"/>
                <w:sz w:val="20"/>
                <w:szCs w:val="20"/>
                <w:lang w:val="en-US" w:eastAsia="zh-CN"/>
              </w:rPr>
              <w:t>(</w:t>
            </w:r>
            <w:r w:rsidRPr="0026609C">
              <w:rPr>
                <w:rFonts w:ascii="SimSun" w:eastAsia="KaiTi" w:hAnsi="SimSun" w:hint="eastAsia"/>
                <w:kern w:val="22"/>
                <w:sz w:val="20"/>
                <w:szCs w:val="20"/>
                <w:lang w:val="en-US" w:eastAsia="zh-CN"/>
              </w:rPr>
              <w:t>希望取得的成就</w:t>
            </w:r>
            <w:r w:rsidRPr="0026609C">
              <w:rPr>
                <w:rFonts w:eastAsia="KaiTi"/>
                <w:kern w:val="22"/>
                <w:sz w:val="20"/>
                <w:szCs w:val="20"/>
                <w:lang w:val="en-US" w:eastAsia="zh-CN"/>
              </w:rPr>
              <w:t>)</w:t>
            </w:r>
          </w:p>
        </w:tc>
        <w:tc>
          <w:tcPr>
            <w:tcW w:w="2520" w:type="dxa"/>
            <w:tcBorders>
              <w:top w:val="nil"/>
              <w:bottom w:val="single" w:sz="4" w:space="0" w:color="auto"/>
            </w:tcBorders>
          </w:tcPr>
          <w:p w14:paraId="0AD4DAB4" w14:textId="77777777" w:rsidR="005906C2" w:rsidRPr="0026609C" w:rsidRDefault="005906C2" w:rsidP="005906C2">
            <w:pPr>
              <w:snapToGrid w:val="0"/>
              <w:spacing w:before="60" w:after="60"/>
              <w:jc w:val="left"/>
              <w:rPr>
                <w:rFonts w:eastAsia="KaiTi"/>
                <w:kern w:val="22"/>
                <w:sz w:val="20"/>
                <w:szCs w:val="20"/>
                <w:lang w:val="en-US" w:eastAsia="zh-CN"/>
              </w:rPr>
            </w:pPr>
            <w:r w:rsidRPr="0026609C">
              <w:rPr>
                <w:rFonts w:eastAsia="KaiTi"/>
                <w:kern w:val="22"/>
                <w:sz w:val="20"/>
                <w:szCs w:val="20"/>
                <w:lang w:val="en-US" w:eastAsia="zh-CN"/>
              </w:rPr>
              <w:t>(</w:t>
            </w:r>
            <w:r w:rsidRPr="0026609C">
              <w:rPr>
                <w:rFonts w:eastAsia="KaiTi" w:hint="eastAsia"/>
                <w:kern w:val="22"/>
                <w:sz w:val="20"/>
                <w:szCs w:val="20"/>
                <w:lang w:val="en-US" w:eastAsia="zh-CN"/>
              </w:rPr>
              <w:t>为了实现长期目标而必须取得的成就</w:t>
            </w:r>
            <w:r w:rsidRPr="0026609C">
              <w:rPr>
                <w:rFonts w:eastAsia="KaiTi" w:hint="eastAsia"/>
                <w:kern w:val="22"/>
                <w:sz w:val="20"/>
                <w:szCs w:val="20"/>
                <w:lang w:val="en-US" w:eastAsia="zh-CN"/>
              </w:rPr>
              <w:t>)</w:t>
            </w:r>
          </w:p>
        </w:tc>
        <w:tc>
          <w:tcPr>
            <w:tcW w:w="2520" w:type="dxa"/>
            <w:tcBorders>
              <w:top w:val="nil"/>
              <w:bottom w:val="single" w:sz="4" w:space="0" w:color="auto"/>
            </w:tcBorders>
            <w:shd w:val="clear" w:color="auto" w:fill="auto"/>
          </w:tcPr>
          <w:p w14:paraId="22D6E7A3" w14:textId="77777777" w:rsidR="005906C2" w:rsidRPr="0026609C" w:rsidRDefault="005906C2" w:rsidP="005906C2">
            <w:pPr>
              <w:snapToGrid w:val="0"/>
              <w:spacing w:before="60" w:after="60"/>
              <w:jc w:val="left"/>
              <w:rPr>
                <w:rFonts w:eastAsia="KaiTi"/>
                <w:b/>
                <w:kern w:val="22"/>
                <w:sz w:val="20"/>
                <w:szCs w:val="20"/>
                <w:lang w:val="en-US" w:eastAsia="zh-CN"/>
              </w:rPr>
            </w:pPr>
            <w:r w:rsidRPr="0026609C">
              <w:rPr>
                <w:rFonts w:eastAsia="KaiTi"/>
                <w:kern w:val="22"/>
                <w:sz w:val="20"/>
                <w:szCs w:val="20"/>
                <w:lang w:val="en-US" w:eastAsia="zh-CN"/>
              </w:rPr>
              <w:t>(</w:t>
            </w:r>
            <w:r w:rsidRPr="0026609C">
              <w:rPr>
                <w:rFonts w:ascii="SimSun" w:eastAsia="KaiTi" w:hAnsi="SimSun" w:hint="eastAsia"/>
                <w:kern w:val="22"/>
                <w:sz w:val="20"/>
                <w:szCs w:val="20"/>
                <w:lang w:val="en-US" w:eastAsia="zh-CN"/>
              </w:rPr>
              <w:t>衡量目的的实现进度</w:t>
            </w:r>
            <w:r w:rsidRPr="0026609C">
              <w:rPr>
                <w:rFonts w:eastAsia="KaiTi"/>
                <w:kern w:val="22"/>
                <w:sz w:val="20"/>
                <w:szCs w:val="20"/>
                <w:lang w:val="en-US" w:eastAsia="zh-CN"/>
              </w:rPr>
              <w:t>)</w:t>
            </w:r>
          </w:p>
        </w:tc>
        <w:tc>
          <w:tcPr>
            <w:tcW w:w="2520" w:type="dxa"/>
            <w:tcBorders>
              <w:top w:val="nil"/>
              <w:bottom w:val="single" w:sz="4" w:space="0" w:color="auto"/>
            </w:tcBorders>
            <w:shd w:val="clear" w:color="auto" w:fill="auto"/>
          </w:tcPr>
          <w:p w14:paraId="29810D31" w14:textId="77777777" w:rsidR="005906C2" w:rsidRPr="0026609C" w:rsidRDefault="005906C2" w:rsidP="005906C2">
            <w:pPr>
              <w:snapToGrid w:val="0"/>
              <w:spacing w:before="60" w:after="60"/>
              <w:jc w:val="left"/>
              <w:rPr>
                <w:rFonts w:eastAsia="KaiTi"/>
                <w:b/>
                <w:bCs/>
                <w:kern w:val="22"/>
                <w:sz w:val="20"/>
                <w:szCs w:val="20"/>
                <w:lang w:val="en-US" w:eastAsia="zh-CN"/>
              </w:rPr>
            </w:pPr>
            <w:r w:rsidRPr="0026609C">
              <w:rPr>
                <w:rFonts w:eastAsia="KaiTi"/>
                <w:kern w:val="22"/>
                <w:sz w:val="20"/>
                <w:szCs w:val="20"/>
                <w:lang w:val="en-US" w:eastAsia="zh-CN"/>
              </w:rPr>
              <w:t>(</w:t>
            </w:r>
            <w:r w:rsidRPr="0026609C">
              <w:rPr>
                <w:rFonts w:ascii="SimSun" w:eastAsia="KaiTi" w:hAnsi="SimSun" w:hint="eastAsia"/>
                <w:kern w:val="22"/>
                <w:sz w:val="20"/>
                <w:szCs w:val="20"/>
                <w:lang w:val="en-US" w:eastAsia="zh-CN"/>
              </w:rPr>
              <w:t>通过实现长期目标而产生的影响</w:t>
            </w:r>
            <w:r w:rsidRPr="0026609C">
              <w:rPr>
                <w:rFonts w:eastAsia="KaiTi"/>
                <w:kern w:val="22"/>
                <w:sz w:val="20"/>
                <w:szCs w:val="20"/>
                <w:lang w:val="en-US" w:eastAsia="zh-CN"/>
              </w:rPr>
              <w:t>)</w:t>
            </w:r>
          </w:p>
        </w:tc>
      </w:tr>
      <w:tr w:rsidR="0026609C" w:rsidRPr="0026609C" w14:paraId="27AE021D" w14:textId="77777777" w:rsidTr="00E36902">
        <w:tc>
          <w:tcPr>
            <w:tcW w:w="9445" w:type="dxa"/>
            <w:gridSpan w:val="4"/>
            <w:tcBorders>
              <w:top w:val="single" w:sz="4" w:space="0" w:color="auto"/>
              <w:bottom w:val="single" w:sz="4" w:space="0" w:color="auto"/>
            </w:tcBorders>
            <w:shd w:val="clear" w:color="auto" w:fill="auto"/>
          </w:tcPr>
          <w:p w14:paraId="7D57ADA8" w14:textId="77777777" w:rsidR="005906C2" w:rsidRPr="0026609C" w:rsidRDefault="005906C2" w:rsidP="005906C2">
            <w:pPr>
              <w:snapToGrid w:val="0"/>
              <w:spacing w:before="60" w:after="60"/>
              <w:jc w:val="center"/>
              <w:rPr>
                <w:rFonts w:eastAsia="MS Mincho"/>
                <w:kern w:val="22"/>
                <w:sz w:val="20"/>
                <w:szCs w:val="20"/>
                <w:lang w:val="en-US" w:eastAsia="zh-CN"/>
              </w:rPr>
            </w:pPr>
            <w:r w:rsidRPr="0026609C">
              <w:rPr>
                <w:rFonts w:eastAsia="SimSun"/>
                <w:b/>
                <w:bCs/>
                <w:kern w:val="22"/>
                <w:sz w:val="20"/>
                <w:szCs w:val="20"/>
                <w:lang w:val="en-US" w:eastAsia="zh-CN"/>
              </w:rPr>
              <w:t xml:space="preserve">A. </w:t>
            </w:r>
            <w:r w:rsidRPr="0026609C">
              <w:rPr>
                <w:rFonts w:eastAsia="SimSun"/>
                <w:b/>
                <w:bCs/>
                <w:kern w:val="22"/>
                <w:sz w:val="20"/>
                <w:szCs w:val="20"/>
                <w:lang w:val="en-US" w:eastAsia="zh-CN"/>
              </w:rPr>
              <w:t>执行领域</w:t>
            </w:r>
          </w:p>
        </w:tc>
      </w:tr>
      <w:tr w:rsidR="0026609C" w:rsidRPr="0026609C" w14:paraId="7E86AE1B" w14:textId="77777777" w:rsidTr="00E36902">
        <w:tc>
          <w:tcPr>
            <w:tcW w:w="1885" w:type="dxa"/>
            <w:tcBorders>
              <w:top w:val="single" w:sz="4" w:space="0" w:color="auto"/>
              <w:bottom w:val="single" w:sz="4" w:space="0" w:color="auto"/>
            </w:tcBorders>
            <w:shd w:val="clear" w:color="auto" w:fill="auto"/>
          </w:tcPr>
          <w:p w14:paraId="5993E495" w14:textId="77777777" w:rsidR="005906C2" w:rsidRPr="0026609C" w:rsidRDefault="005906C2" w:rsidP="005906C2">
            <w:pPr>
              <w:spacing w:before="60" w:after="60" w:line="280" w:lineRule="exact"/>
              <w:jc w:val="left"/>
              <w:rPr>
                <w:rFonts w:eastAsia="SimSun"/>
                <w:b/>
                <w:kern w:val="22"/>
                <w:sz w:val="20"/>
                <w:szCs w:val="20"/>
                <w:lang w:val="en-US" w:eastAsia="zh-CN"/>
              </w:rPr>
            </w:pPr>
            <w:r w:rsidRPr="0026609C">
              <w:rPr>
                <w:rFonts w:eastAsia="SimSun"/>
                <w:b/>
                <w:kern w:val="22"/>
                <w:sz w:val="20"/>
                <w:szCs w:val="20"/>
                <w:lang w:val="en-US" w:eastAsia="zh-CN"/>
              </w:rPr>
              <w:t xml:space="preserve">A.1. </w:t>
            </w:r>
            <w:r w:rsidRPr="0026609C">
              <w:rPr>
                <w:rFonts w:eastAsia="SimSun" w:hint="eastAsia"/>
                <w:b/>
                <w:kern w:val="22"/>
                <w:sz w:val="20"/>
                <w:szCs w:val="20"/>
                <w:lang w:val="en-CA" w:eastAsia="zh-CN"/>
              </w:rPr>
              <w:t>缔约方建立了有效的国家生物安全框架</w:t>
            </w:r>
          </w:p>
          <w:p w14:paraId="19B4FE00" w14:textId="77777777" w:rsidR="005906C2" w:rsidRPr="0026609C" w:rsidRDefault="005906C2" w:rsidP="005906C2">
            <w:pPr>
              <w:spacing w:before="60" w:after="60" w:line="280" w:lineRule="exact"/>
              <w:jc w:val="left"/>
              <w:rPr>
                <w:rFonts w:eastAsia="SimSun"/>
                <w:kern w:val="22"/>
                <w:sz w:val="20"/>
                <w:szCs w:val="20"/>
                <w:lang w:val="en-US" w:eastAsia="zh-CN"/>
              </w:rPr>
            </w:pPr>
          </w:p>
        </w:tc>
        <w:tc>
          <w:tcPr>
            <w:tcW w:w="2520" w:type="dxa"/>
            <w:tcBorders>
              <w:top w:val="single" w:sz="4" w:space="0" w:color="auto"/>
              <w:bottom w:val="single" w:sz="4" w:space="0" w:color="auto"/>
            </w:tcBorders>
          </w:tcPr>
          <w:p w14:paraId="4F80FF9F"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A.1.1. </w:t>
            </w:r>
            <w:r w:rsidRPr="0026609C">
              <w:rPr>
                <w:rFonts w:eastAsia="SimSun" w:hint="eastAsia"/>
                <w:kern w:val="22"/>
                <w:sz w:val="20"/>
                <w:szCs w:val="20"/>
                <w:lang w:val="en-CA" w:eastAsia="zh-CN"/>
              </w:rPr>
              <w:t>缔约方通过并实施了法律、行政和其他措施，以履行议定书规定的义务；</w:t>
            </w:r>
          </w:p>
          <w:p w14:paraId="22DB4464"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A.1.2. </w:t>
            </w:r>
            <w:r w:rsidRPr="0026609C">
              <w:rPr>
                <w:rFonts w:eastAsia="SimSun" w:hint="eastAsia"/>
                <w:kern w:val="22"/>
                <w:sz w:val="20"/>
                <w:szCs w:val="20"/>
                <w:lang w:val="en-CA" w:eastAsia="zh-CN"/>
              </w:rPr>
              <w:t>缔约方为议定书指定了国家主管部门和国家协调人以及紧急措施（第</w:t>
            </w:r>
            <w:r w:rsidRPr="0026609C">
              <w:rPr>
                <w:rFonts w:eastAsia="SimSun" w:hint="eastAsia"/>
                <w:kern w:val="22"/>
                <w:sz w:val="20"/>
                <w:szCs w:val="20"/>
                <w:lang w:val="en-CA" w:eastAsia="zh-CN"/>
              </w:rPr>
              <w:t>17</w:t>
            </w:r>
            <w:r w:rsidRPr="0026609C">
              <w:rPr>
                <w:rFonts w:eastAsia="SimSun" w:hint="eastAsia"/>
                <w:kern w:val="22"/>
                <w:sz w:val="20"/>
                <w:szCs w:val="20"/>
                <w:lang w:val="en-CA" w:eastAsia="zh-CN"/>
              </w:rPr>
              <w:t>条）联络点；</w:t>
            </w:r>
          </w:p>
          <w:p w14:paraId="50DB6AB2"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A.1.3. </w:t>
            </w:r>
            <w:r w:rsidRPr="0026609C">
              <w:rPr>
                <w:rFonts w:eastAsia="SimSun" w:hint="eastAsia"/>
                <w:kern w:val="22"/>
                <w:sz w:val="20"/>
                <w:szCs w:val="20"/>
                <w:lang w:val="en-CA" w:eastAsia="zh-CN"/>
              </w:rPr>
              <w:t>国家主管部门对工作人员进行了充分培训，以便他们执行任务。</w:t>
            </w:r>
          </w:p>
        </w:tc>
        <w:tc>
          <w:tcPr>
            <w:tcW w:w="2520" w:type="dxa"/>
            <w:tcBorders>
              <w:top w:val="single" w:sz="4" w:space="0" w:color="auto"/>
              <w:bottom w:val="single" w:sz="4" w:space="0" w:color="auto"/>
            </w:tcBorders>
            <w:shd w:val="clear" w:color="auto" w:fill="auto"/>
          </w:tcPr>
          <w:p w14:paraId="0C991B9D"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w:t>
            </w:r>
            <w:r w:rsidRPr="0026609C">
              <w:rPr>
                <w:rFonts w:eastAsia="SimSun"/>
                <w:kern w:val="22"/>
                <w:sz w:val="20"/>
                <w:szCs w:val="20"/>
                <w:lang w:val="en-CA" w:eastAsia="zh-CN"/>
              </w:rPr>
              <w:t xml:space="preserve">a) </w:t>
            </w:r>
            <w:r w:rsidRPr="0026609C">
              <w:rPr>
                <w:rFonts w:eastAsia="SimSun" w:hint="eastAsia"/>
                <w:kern w:val="22"/>
                <w:sz w:val="20"/>
                <w:szCs w:val="20"/>
                <w:lang w:val="en-CA" w:eastAsia="zh-CN"/>
              </w:rPr>
              <w:t>已出台措施执行议定书各项条款的缔约方所占百分比；</w:t>
            </w:r>
          </w:p>
          <w:p w14:paraId="68C50D8E"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kern w:val="22"/>
                <w:sz w:val="20"/>
                <w:szCs w:val="20"/>
                <w:lang w:val="en-CA" w:eastAsia="zh-CN"/>
              </w:rPr>
              <w:t xml:space="preserve">(b) </w:t>
            </w:r>
            <w:r w:rsidRPr="0026609C">
              <w:rPr>
                <w:rFonts w:eastAsia="SimSun" w:hint="eastAsia"/>
                <w:kern w:val="22"/>
                <w:sz w:val="20"/>
                <w:szCs w:val="20"/>
                <w:lang w:val="en-CA" w:eastAsia="zh-CN"/>
              </w:rPr>
              <w:t>指定了议定书国家协调人和国家主管部门以及紧急措施联络点（第</w:t>
            </w:r>
            <w:r w:rsidRPr="0026609C">
              <w:rPr>
                <w:rFonts w:eastAsia="SimSun" w:hint="eastAsia"/>
                <w:kern w:val="22"/>
                <w:sz w:val="20"/>
                <w:szCs w:val="20"/>
                <w:lang w:val="en-CA" w:eastAsia="zh-CN"/>
              </w:rPr>
              <w:t>17</w:t>
            </w:r>
            <w:r w:rsidRPr="0026609C">
              <w:rPr>
                <w:rFonts w:eastAsia="SimSun" w:hint="eastAsia"/>
                <w:kern w:val="22"/>
                <w:sz w:val="20"/>
                <w:szCs w:val="20"/>
                <w:lang w:val="en-CA" w:eastAsia="zh-CN"/>
              </w:rPr>
              <w:t>条）并已向秘书处发出相应通知的缔约方所占百分比；</w:t>
            </w:r>
          </w:p>
          <w:p w14:paraId="6AA5F147"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CA" w:eastAsia="zh-CN"/>
              </w:rPr>
              <w:t xml:space="preserve">(c) </w:t>
            </w:r>
            <w:r w:rsidRPr="0026609C">
              <w:rPr>
                <w:rFonts w:eastAsia="SimSun" w:hint="eastAsia"/>
                <w:kern w:val="22"/>
                <w:sz w:val="20"/>
                <w:szCs w:val="20"/>
                <w:lang w:val="en-CA" w:eastAsia="zh-CN"/>
              </w:rPr>
              <w:t>部署了合格工作人员来实施国家生物安全框架的缔约方所占百分比。</w:t>
            </w:r>
          </w:p>
        </w:tc>
        <w:tc>
          <w:tcPr>
            <w:tcW w:w="2520" w:type="dxa"/>
            <w:tcBorders>
              <w:top w:val="single" w:sz="4" w:space="0" w:color="auto"/>
              <w:bottom w:val="single" w:sz="4" w:space="0" w:color="auto"/>
            </w:tcBorders>
            <w:shd w:val="clear" w:color="auto" w:fill="auto"/>
          </w:tcPr>
          <w:p w14:paraId="7B2611D2"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CA" w:eastAsia="zh-CN"/>
              </w:rPr>
              <w:t>切实有效的国家生物安全框架使所有缔约方的主管部门、国家协调人和第</w:t>
            </w:r>
            <w:r w:rsidRPr="0026609C">
              <w:rPr>
                <w:rFonts w:eastAsia="SimSun" w:hint="eastAsia"/>
                <w:kern w:val="22"/>
                <w:sz w:val="20"/>
                <w:szCs w:val="20"/>
                <w:lang w:val="en-CA" w:eastAsia="zh-CN"/>
              </w:rPr>
              <w:t>1</w:t>
            </w:r>
            <w:r w:rsidRPr="0026609C">
              <w:rPr>
                <w:rFonts w:eastAsia="SimSun"/>
                <w:kern w:val="22"/>
                <w:sz w:val="20"/>
                <w:szCs w:val="20"/>
                <w:lang w:val="en-CA" w:eastAsia="zh-CN"/>
              </w:rPr>
              <w:t>7</w:t>
            </w:r>
            <w:r w:rsidRPr="0026609C">
              <w:rPr>
                <w:rFonts w:eastAsia="SimSun"/>
                <w:kern w:val="22"/>
                <w:sz w:val="20"/>
                <w:szCs w:val="20"/>
                <w:lang w:val="en-CA" w:eastAsia="zh-CN"/>
              </w:rPr>
              <w:t>条</w:t>
            </w:r>
            <w:r w:rsidRPr="0026609C">
              <w:rPr>
                <w:rFonts w:eastAsia="SimSun" w:hint="eastAsia"/>
                <w:kern w:val="22"/>
                <w:sz w:val="20"/>
                <w:szCs w:val="20"/>
                <w:lang w:val="en-CA" w:eastAsia="zh-CN"/>
              </w:rPr>
              <w:t>联络点能够切实高效地履行议定书所规定的义务</w:t>
            </w:r>
          </w:p>
        </w:tc>
      </w:tr>
      <w:tr w:rsidR="0026609C" w:rsidRPr="0026609C" w14:paraId="36D6B048" w14:textId="77777777" w:rsidTr="00E36902">
        <w:tc>
          <w:tcPr>
            <w:tcW w:w="1885" w:type="dxa"/>
            <w:tcBorders>
              <w:top w:val="single" w:sz="4" w:space="0" w:color="auto"/>
            </w:tcBorders>
            <w:shd w:val="clear" w:color="auto" w:fill="auto"/>
          </w:tcPr>
          <w:p w14:paraId="0FD235BA" w14:textId="77777777" w:rsidR="005906C2" w:rsidRPr="0026609C" w:rsidRDefault="005906C2" w:rsidP="005906C2">
            <w:pPr>
              <w:spacing w:before="60" w:after="60" w:line="280" w:lineRule="exact"/>
              <w:jc w:val="left"/>
              <w:rPr>
                <w:rFonts w:eastAsia="SimSun"/>
                <w:b/>
                <w:kern w:val="22"/>
                <w:sz w:val="20"/>
                <w:szCs w:val="20"/>
                <w:lang w:val="en-US" w:eastAsia="zh-CN"/>
              </w:rPr>
            </w:pPr>
            <w:bookmarkStart w:id="18" w:name="_Hlk48296165"/>
            <w:r w:rsidRPr="0026609C">
              <w:rPr>
                <w:rFonts w:eastAsia="SimSun"/>
                <w:b/>
                <w:kern w:val="22"/>
                <w:sz w:val="20"/>
                <w:szCs w:val="20"/>
                <w:lang w:val="en-US" w:eastAsia="zh-CN"/>
              </w:rPr>
              <w:t xml:space="preserve">A.2. </w:t>
            </w:r>
            <w:r w:rsidRPr="0026609C">
              <w:rPr>
                <w:rFonts w:eastAsia="SimSun" w:hint="eastAsia"/>
                <w:b/>
                <w:kern w:val="22"/>
                <w:sz w:val="20"/>
                <w:szCs w:val="20"/>
                <w:lang w:val="en-US" w:eastAsia="zh-CN"/>
              </w:rPr>
              <w:t>缔约方通过生物安全信息交换所改进了相关信息的提供和交流</w:t>
            </w:r>
          </w:p>
        </w:tc>
        <w:tc>
          <w:tcPr>
            <w:tcW w:w="2520" w:type="dxa"/>
            <w:tcBorders>
              <w:top w:val="single" w:sz="4" w:space="0" w:color="auto"/>
            </w:tcBorders>
          </w:tcPr>
          <w:p w14:paraId="0E63D40D"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A.2.1</w:t>
            </w:r>
            <w:r w:rsidRPr="0026609C">
              <w:rPr>
                <w:rFonts w:eastAsia="SimSun"/>
                <w:kern w:val="22"/>
                <w:sz w:val="20"/>
                <w:szCs w:val="20"/>
                <w:lang w:val="en-US" w:eastAsia="zh-CN"/>
              </w:rPr>
              <w:t>.</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缔约方根据议定书规定的义务在生物安全信息交换所中提供准确和完备的硬性规定的信息；</w:t>
            </w:r>
          </w:p>
          <w:p w14:paraId="26CAA208"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A.2.2</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缔约方通过生物安全信息交换所发布任何非强制规定的与生物安全有关的信息</w:t>
            </w:r>
          </w:p>
        </w:tc>
        <w:tc>
          <w:tcPr>
            <w:tcW w:w="2520" w:type="dxa"/>
            <w:tcBorders>
              <w:top w:val="single" w:sz="4" w:space="0" w:color="auto"/>
            </w:tcBorders>
            <w:shd w:val="clear" w:color="auto" w:fill="auto"/>
          </w:tcPr>
          <w:p w14:paraId="46B6E64C"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(a) </w:t>
            </w:r>
            <w:r w:rsidRPr="0026609C">
              <w:rPr>
                <w:rFonts w:eastAsia="SimSun" w:hint="eastAsia"/>
                <w:kern w:val="22"/>
                <w:sz w:val="20"/>
                <w:szCs w:val="20"/>
                <w:lang w:val="en-US" w:eastAsia="zh-CN"/>
              </w:rPr>
              <w:t>向生物安全信息交换所提供硬性规定的信息的缔约方所占百分比；</w:t>
            </w:r>
          </w:p>
          <w:p w14:paraId="71ADBFD5"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b</w:t>
            </w: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通过生物安全信息交换所发布任何非强制规定的与生物安全有关的信息的缔约方所占百分比；</w:t>
            </w:r>
          </w:p>
          <w:p w14:paraId="31A5407F"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c</w:t>
            </w: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生物安全信息交换所的活跃用户数目和访问次数；</w:t>
            </w:r>
          </w:p>
          <w:p w14:paraId="2BA81431"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(d) </w:t>
            </w:r>
            <w:r w:rsidRPr="0026609C">
              <w:rPr>
                <w:rFonts w:eastAsia="SimSun" w:hint="eastAsia"/>
                <w:kern w:val="22"/>
                <w:sz w:val="20"/>
                <w:szCs w:val="20"/>
                <w:lang w:val="en-US" w:eastAsia="zh-CN"/>
              </w:rPr>
              <w:t>生物安全信息交换所中附有风险评估报告的决定所占百分比。</w:t>
            </w:r>
          </w:p>
        </w:tc>
        <w:tc>
          <w:tcPr>
            <w:tcW w:w="2520" w:type="dxa"/>
            <w:tcBorders>
              <w:top w:val="single" w:sz="4" w:space="0" w:color="auto"/>
            </w:tcBorders>
            <w:shd w:val="clear" w:color="auto" w:fill="auto"/>
          </w:tcPr>
          <w:p w14:paraId="6A1B5D49"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生物安全信息交换所帮助提供和交流与生物安全有关的信息，并使缔约方能够作出知情决定</w:t>
            </w:r>
          </w:p>
        </w:tc>
      </w:tr>
      <w:bookmarkEnd w:id="18"/>
      <w:tr w:rsidR="0026609C" w:rsidRPr="0026609C" w14:paraId="5297E7D9" w14:textId="77777777" w:rsidTr="00E36902">
        <w:tc>
          <w:tcPr>
            <w:tcW w:w="1885" w:type="dxa"/>
            <w:tcBorders>
              <w:top w:val="single" w:sz="4" w:space="0" w:color="auto"/>
            </w:tcBorders>
            <w:shd w:val="clear" w:color="auto" w:fill="auto"/>
          </w:tcPr>
          <w:p w14:paraId="6535902C" w14:textId="77777777" w:rsidR="005906C2" w:rsidRPr="0026609C" w:rsidRDefault="005906C2" w:rsidP="005906C2">
            <w:pPr>
              <w:spacing w:before="60" w:after="60" w:line="280" w:lineRule="exact"/>
              <w:jc w:val="left"/>
              <w:rPr>
                <w:rFonts w:eastAsia="SimSun"/>
                <w:b/>
                <w:kern w:val="22"/>
                <w:sz w:val="20"/>
                <w:szCs w:val="20"/>
                <w:lang w:val="en-US" w:eastAsia="zh-CN"/>
              </w:rPr>
            </w:pPr>
            <w:r w:rsidRPr="0026609C">
              <w:rPr>
                <w:rFonts w:eastAsia="SimSun"/>
                <w:b/>
                <w:kern w:val="22"/>
                <w:sz w:val="20"/>
                <w:szCs w:val="20"/>
                <w:lang w:val="en-US" w:eastAsia="zh-CN"/>
              </w:rPr>
              <w:t xml:space="preserve">A.3. </w:t>
            </w:r>
            <w:r w:rsidRPr="0026609C">
              <w:rPr>
                <w:rFonts w:eastAsia="SimSun" w:hint="eastAsia"/>
                <w:b/>
                <w:kern w:val="22"/>
                <w:sz w:val="20"/>
                <w:szCs w:val="20"/>
                <w:lang w:val="en-US" w:eastAsia="zh-CN"/>
              </w:rPr>
              <w:t>缔约方及时提供有关议定书执行情况的全部信息</w:t>
            </w:r>
          </w:p>
        </w:tc>
        <w:tc>
          <w:tcPr>
            <w:tcW w:w="2520" w:type="dxa"/>
            <w:tcBorders>
              <w:top w:val="single" w:sz="4" w:space="0" w:color="auto"/>
            </w:tcBorders>
          </w:tcPr>
          <w:p w14:paraId="52E8D5E7"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A.3.1. </w:t>
            </w:r>
            <w:r w:rsidRPr="0026609C">
              <w:rPr>
                <w:rFonts w:eastAsia="SimSun" w:hint="eastAsia"/>
                <w:kern w:val="22"/>
                <w:sz w:val="20"/>
                <w:szCs w:val="20"/>
                <w:lang w:val="en-US" w:eastAsia="zh-CN"/>
              </w:rPr>
              <w:t>缔约方在规定期限内提交完备的国家报告。</w:t>
            </w:r>
          </w:p>
        </w:tc>
        <w:tc>
          <w:tcPr>
            <w:tcW w:w="2520" w:type="dxa"/>
            <w:tcBorders>
              <w:top w:val="single" w:sz="4" w:space="0" w:color="auto"/>
            </w:tcBorders>
            <w:shd w:val="clear" w:color="auto" w:fill="auto"/>
          </w:tcPr>
          <w:p w14:paraId="4962EAAA"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在规定期限内提交完备国家报告的缔约方所占百分比；</w:t>
            </w:r>
          </w:p>
          <w:p w14:paraId="72D15D3D"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(b)</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已获得</w:t>
            </w:r>
            <w:r w:rsidRPr="0026609C">
              <w:rPr>
                <w:rFonts w:eastAsia="SimSun"/>
                <w:kern w:val="22"/>
                <w:sz w:val="20"/>
                <w:szCs w:val="20"/>
                <w:lang w:val="en-US" w:eastAsia="zh-CN"/>
              </w:rPr>
              <w:t>全球环境</w:t>
            </w:r>
            <w:r w:rsidRPr="0026609C">
              <w:rPr>
                <w:rFonts w:eastAsia="SimSun" w:hint="eastAsia"/>
                <w:kern w:val="22"/>
                <w:sz w:val="20"/>
                <w:szCs w:val="20"/>
                <w:lang w:val="en-US" w:eastAsia="zh-CN"/>
              </w:rPr>
              <w:t>基金供资，用于及时编写国家报告的符合资格的缔约方所占百分比。</w:t>
            </w:r>
          </w:p>
        </w:tc>
        <w:tc>
          <w:tcPr>
            <w:tcW w:w="2520" w:type="dxa"/>
            <w:tcBorders>
              <w:top w:val="single" w:sz="4" w:space="0" w:color="auto"/>
            </w:tcBorders>
            <w:shd w:val="clear" w:color="auto" w:fill="auto"/>
          </w:tcPr>
          <w:p w14:paraId="64F2D310"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关于议定书执行情况的准确和及时的信息使作为议定书缔约方会议的缔约方大会能够确定优先事项，并确定需要在哪些地方提供支持</w:t>
            </w:r>
          </w:p>
        </w:tc>
      </w:tr>
      <w:tr w:rsidR="0026609C" w:rsidRPr="0026609C" w14:paraId="440E70E0" w14:textId="77777777" w:rsidTr="00E36902">
        <w:tc>
          <w:tcPr>
            <w:tcW w:w="1885" w:type="dxa"/>
            <w:shd w:val="clear" w:color="auto" w:fill="auto"/>
          </w:tcPr>
          <w:p w14:paraId="28A66446" w14:textId="77777777" w:rsidR="005906C2" w:rsidRPr="0026609C" w:rsidRDefault="005906C2" w:rsidP="005906C2">
            <w:pPr>
              <w:spacing w:before="60" w:after="60" w:line="280" w:lineRule="exact"/>
              <w:jc w:val="left"/>
              <w:rPr>
                <w:rFonts w:eastAsia="SimSun"/>
                <w:b/>
                <w:bCs/>
                <w:kern w:val="22"/>
                <w:sz w:val="20"/>
                <w:szCs w:val="20"/>
                <w:lang w:val="en-US" w:eastAsia="zh-CN"/>
              </w:rPr>
            </w:pPr>
            <w:r w:rsidRPr="0026609C">
              <w:rPr>
                <w:rFonts w:eastAsia="SimSun"/>
                <w:b/>
                <w:kern w:val="22"/>
                <w:sz w:val="20"/>
                <w:szCs w:val="20"/>
                <w:lang w:val="en-US" w:eastAsia="zh-CN"/>
              </w:rPr>
              <w:t xml:space="preserve">A.4. </w:t>
            </w:r>
            <w:r w:rsidRPr="0026609C">
              <w:rPr>
                <w:rFonts w:eastAsia="SimSun" w:hint="eastAsia"/>
                <w:b/>
                <w:kern w:val="22"/>
                <w:sz w:val="20"/>
                <w:szCs w:val="20"/>
                <w:lang w:val="en-US" w:eastAsia="zh-CN"/>
              </w:rPr>
              <w:t>缔约方遵守议定书的各项要求。</w:t>
            </w:r>
          </w:p>
        </w:tc>
        <w:tc>
          <w:tcPr>
            <w:tcW w:w="2520" w:type="dxa"/>
          </w:tcPr>
          <w:p w14:paraId="12618F40"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A.4.1</w:t>
            </w:r>
            <w:r w:rsidRPr="0026609C">
              <w:rPr>
                <w:rFonts w:eastAsia="SimSun"/>
                <w:kern w:val="22"/>
                <w:sz w:val="20"/>
                <w:szCs w:val="20"/>
                <w:lang w:val="en-US" w:eastAsia="zh-CN"/>
              </w:rPr>
              <w:t>.</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缔约方遵守议定书所规定的义务；</w:t>
            </w:r>
          </w:p>
          <w:p w14:paraId="43C1381B"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 xml:space="preserve">A.4.2. </w:t>
            </w:r>
            <w:r w:rsidRPr="0026609C">
              <w:rPr>
                <w:rFonts w:eastAsia="SimSun" w:hint="eastAsia"/>
                <w:kern w:val="22"/>
                <w:sz w:val="20"/>
                <w:szCs w:val="20"/>
                <w:lang w:val="en-US" w:eastAsia="zh-CN"/>
              </w:rPr>
              <w:t>缔约方解决履约委员会指明的违约问题。</w:t>
            </w:r>
          </w:p>
        </w:tc>
        <w:tc>
          <w:tcPr>
            <w:tcW w:w="2520" w:type="dxa"/>
            <w:shd w:val="clear" w:color="auto" w:fill="auto"/>
          </w:tcPr>
          <w:p w14:paraId="669243F1" w14:textId="77777777" w:rsidR="005906C2" w:rsidRPr="0026609C" w:rsidRDefault="005906C2" w:rsidP="005906C2">
            <w:pPr>
              <w:spacing w:before="60" w:after="60" w:line="280" w:lineRule="exact"/>
              <w:jc w:val="left"/>
              <w:rPr>
                <w:rFonts w:eastAsia="SimSun"/>
                <w:bCs/>
                <w:kern w:val="22"/>
                <w:sz w:val="20"/>
                <w:szCs w:val="20"/>
                <w:lang w:val="en-US" w:eastAsia="zh-CN"/>
              </w:rPr>
            </w:pPr>
            <w:r w:rsidRPr="0026609C">
              <w:rPr>
                <w:rFonts w:eastAsia="SimSun"/>
                <w:bCs/>
                <w:kern w:val="22"/>
                <w:sz w:val="20"/>
                <w:szCs w:val="20"/>
                <w:lang w:val="en-US" w:eastAsia="zh-CN"/>
              </w:rPr>
              <w:lastRenderedPageBreak/>
              <w:t>(</w:t>
            </w:r>
            <w:r w:rsidRPr="0026609C">
              <w:rPr>
                <w:rFonts w:eastAsia="SimSun" w:hint="eastAsia"/>
                <w:bCs/>
                <w:kern w:val="22"/>
                <w:sz w:val="20"/>
                <w:szCs w:val="20"/>
                <w:lang w:val="en-US" w:eastAsia="zh-CN"/>
              </w:rPr>
              <w:t>a)</w:t>
            </w:r>
            <w:r w:rsidRPr="0026609C">
              <w:rPr>
                <w:rFonts w:eastAsia="SimSun"/>
                <w:bCs/>
                <w:kern w:val="22"/>
                <w:sz w:val="20"/>
                <w:szCs w:val="20"/>
                <w:lang w:val="en-US" w:eastAsia="zh-CN"/>
              </w:rPr>
              <w:t xml:space="preserve"> </w:t>
            </w:r>
            <w:r w:rsidRPr="0026609C">
              <w:rPr>
                <w:rFonts w:eastAsia="SimSun" w:hint="eastAsia"/>
                <w:bCs/>
                <w:kern w:val="22"/>
                <w:sz w:val="20"/>
                <w:szCs w:val="20"/>
                <w:lang w:val="en-US" w:eastAsia="zh-CN"/>
              </w:rPr>
              <w:t>遵守议定书义务的缔约方所占百分比；</w:t>
            </w:r>
          </w:p>
          <w:p w14:paraId="1445501E" w14:textId="77777777" w:rsidR="005906C2" w:rsidRPr="0026609C" w:rsidRDefault="005906C2" w:rsidP="005906C2">
            <w:pPr>
              <w:spacing w:before="60" w:after="60" w:line="280" w:lineRule="exact"/>
              <w:jc w:val="left"/>
              <w:rPr>
                <w:rFonts w:eastAsia="SimSun"/>
                <w:b/>
                <w:bCs/>
                <w:kern w:val="22"/>
                <w:sz w:val="20"/>
                <w:szCs w:val="20"/>
                <w:lang w:val="en-US" w:eastAsia="zh-CN"/>
              </w:rPr>
            </w:pPr>
            <w:r w:rsidRPr="0026609C">
              <w:rPr>
                <w:rFonts w:eastAsia="SimSun" w:hint="eastAsia"/>
                <w:bCs/>
                <w:kern w:val="22"/>
                <w:sz w:val="20"/>
                <w:szCs w:val="20"/>
                <w:lang w:val="en-US" w:eastAsia="zh-CN"/>
              </w:rPr>
              <w:lastRenderedPageBreak/>
              <w:t>(b)</w:t>
            </w:r>
            <w:r w:rsidRPr="0026609C">
              <w:rPr>
                <w:rFonts w:eastAsia="SimSun"/>
                <w:bCs/>
                <w:kern w:val="22"/>
                <w:sz w:val="20"/>
                <w:szCs w:val="20"/>
                <w:lang w:val="en-US" w:eastAsia="zh-CN"/>
              </w:rPr>
              <w:t xml:space="preserve"> </w:t>
            </w:r>
            <w:r w:rsidRPr="0026609C">
              <w:rPr>
                <w:rFonts w:eastAsia="SimSun" w:hint="eastAsia"/>
                <w:bCs/>
                <w:kern w:val="22"/>
                <w:sz w:val="20"/>
                <w:szCs w:val="20"/>
                <w:lang w:val="en-US" w:eastAsia="zh-CN"/>
              </w:rPr>
              <w:t>解决了履约委员会指明的违约问题的缔约方所占百分比。</w:t>
            </w:r>
          </w:p>
        </w:tc>
        <w:tc>
          <w:tcPr>
            <w:tcW w:w="2520" w:type="dxa"/>
            <w:shd w:val="clear" w:color="auto" w:fill="auto"/>
          </w:tcPr>
          <w:p w14:paraId="421F4107" w14:textId="77777777" w:rsidR="005906C2" w:rsidRPr="0026609C" w:rsidRDefault="005906C2" w:rsidP="005906C2">
            <w:pPr>
              <w:spacing w:before="60" w:after="60" w:line="280" w:lineRule="exact"/>
              <w:jc w:val="left"/>
              <w:rPr>
                <w:rFonts w:eastAsia="SimSun"/>
                <w:b/>
                <w:bCs/>
                <w:kern w:val="22"/>
                <w:sz w:val="20"/>
                <w:szCs w:val="20"/>
                <w:lang w:val="en-US" w:eastAsia="zh-CN"/>
              </w:rPr>
            </w:pPr>
            <w:r w:rsidRPr="0026609C">
              <w:rPr>
                <w:rFonts w:eastAsia="SimSun" w:hint="eastAsia"/>
                <w:kern w:val="22"/>
                <w:sz w:val="20"/>
                <w:szCs w:val="20"/>
                <w:lang w:val="en-US" w:eastAsia="zh-CN"/>
              </w:rPr>
              <w:lastRenderedPageBreak/>
              <w:t>有效的履约机制促进了议定书的执行</w:t>
            </w:r>
          </w:p>
        </w:tc>
      </w:tr>
      <w:tr w:rsidR="0026609C" w:rsidRPr="0026609C" w14:paraId="685032AF" w14:textId="77777777" w:rsidTr="00E36902">
        <w:trPr>
          <w:trHeight w:val="1322"/>
        </w:trPr>
        <w:tc>
          <w:tcPr>
            <w:tcW w:w="1885" w:type="dxa"/>
            <w:shd w:val="clear" w:color="auto" w:fill="auto"/>
          </w:tcPr>
          <w:p w14:paraId="790D1837" w14:textId="77777777" w:rsidR="005906C2" w:rsidRPr="0026609C" w:rsidRDefault="005906C2" w:rsidP="005906C2">
            <w:pPr>
              <w:spacing w:before="60" w:after="60" w:line="280" w:lineRule="exact"/>
              <w:jc w:val="left"/>
              <w:rPr>
                <w:rFonts w:eastAsia="SimSun"/>
                <w:b/>
                <w:kern w:val="22"/>
                <w:sz w:val="20"/>
                <w:szCs w:val="20"/>
                <w:lang w:val="en-US" w:eastAsia="zh-CN"/>
              </w:rPr>
            </w:pPr>
            <w:bookmarkStart w:id="19" w:name="_Hlk25332189"/>
            <w:r w:rsidRPr="0026609C">
              <w:rPr>
                <w:rFonts w:eastAsia="SimSun"/>
                <w:b/>
                <w:kern w:val="22"/>
                <w:sz w:val="20"/>
                <w:szCs w:val="20"/>
                <w:lang w:val="en-US" w:eastAsia="zh-CN"/>
              </w:rPr>
              <w:t xml:space="preserve">A.5. </w:t>
            </w:r>
            <w:r w:rsidRPr="0026609C">
              <w:rPr>
                <w:rFonts w:eastAsia="SimSun" w:hint="eastAsia"/>
                <w:b/>
                <w:kern w:val="22"/>
                <w:sz w:val="20"/>
                <w:szCs w:val="20"/>
                <w:lang w:val="en-US" w:eastAsia="zh-CN"/>
              </w:rPr>
              <w:t>缔约方对改性活生物体进行科学合理的风险评估，管理和控制所查明的风险，防止改性活生物体对生物多样性的保护和可持续利用产生不利影响，同时也考虑到对人类健康的风险</w:t>
            </w:r>
          </w:p>
        </w:tc>
        <w:tc>
          <w:tcPr>
            <w:tcW w:w="2520" w:type="dxa"/>
          </w:tcPr>
          <w:p w14:paraId="0666E3D4"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A.5.1.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缔约方根据议定书附件三采用科学合理的适当程序，对改性活生物体进行风险评估和风险管理；</w:t>
            </w:r>
          </w:p>
          <w:p w14:paraId="343EFA95"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A.5.2.</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缔约方（在必要时）编制、获取和使用适当的资料，用于进行科学合理的风险评估和风险管理</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，同时考虑到传统知识</w:t>
            </w:r>
            <w:r w:rsidRPr="0026609C">
              <w:rPr>
                <w:rFonts w:eastAsia="SimSun"/>
                <w:kern w:val="22"/>
                <w:sz w:val="20"/>
                <w:szCs w:val="20"/>
                <w:lang w:val="en-US" w:eastAsia="zh-CN"/>
              </w:rPr>
              <w:t>]</w:t>
            </w:r>
            <w:r w:rsidRPr="0026609C">
              <w:rPr>
                <w:rFonts w:eastAsia="SimSun" w:hint="eastAsia"/>
                <w:kern w:val="22"/>
                <w:sz w:val="20"/>
                <w:szCs w:val="20"/>
                <w:lang w:val="en-US" w:eastAsia="zh-CN"/>
              </w:rPr>
              <w:t>。</w:t>
            </w:r>
          </w:p>
        </w:tc>
        <w:tc>
          <w:tcPr>
            <w:tcW w:w="2520" w:type="dxa"/>
            <w:shd w:val="clear" w:color="auto" w:fill="auto"/>
          </w:tcPr>
          <w:p w14:paraId="6F1FF34D"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根据议定书的要求进行风险评估，以便对改性活生物体做出决策的缔约方所占百分比</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包括通过合成生物学开发的那些</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改性活生物体</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以及基因驱动</w:t>
            </w:r>
            <w:r w:rsidRPr="0026609C">
              <w:rPr>
                <w:rFonts w:eastAsia="SimSun"/>
                <w:kern w:val="22"/>
                <w:sz w:val="20"/>
                <w:szCs w:val="20"/>
                <w:lang w:val="en-US" w:eastAsia="zh-CN"/>
              </w:rPr>
              <w:t>]</w:t>
            </w:r>
            <w:r w:rsidRPr="0026609C">
              <w:rPr>
                <w:rFonts w:eastAsia="SimSun" w:hint="eastAsia"/>
                <w:kern w:val="22"/>
                <w:sz w:val="20"/>
                <w:szCs w:val="20"/>
                <w:lang w:val="en-US" w:eastAsia="zh-CN"/>
              </w:rPr>
              <w:t>；</w:t>
            </w:r>
          </w:p>
          <w:p w14:paraId="37C5D49F"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(b)</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能够获取和使用相关的风险评估和风险管理资料的缔约方所占百分比；</w:t>
            </w:r>
          </w:p>
          <w:p w14:paraId="3B7AB725"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c</w:t>
            </w: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参照第</w:t>
            </w:r>
            <w:r w:rsidRPr="0026609C">
              <w:rPr>
                <w:rFonts w:eastAsia="SimSun" w:hint="eastAsia"/>
                <w:kern w:val="22"/>
                <w:sz w:val="20"/>
                <w:szCs w:val="20"/>
                <w:lang w:val="en-US" w:eastAsia="zh-CN"/>
              </w:rPr>
              <w:t>15</w:t>
            </w:r>
            <w:r w:rsidRPr="0026609C">
              <w:rPr>
                <w:rFonts w:eastAsia="SimSun" w:hint="eastAsia"/>
                <w:kern w:val="22"/>
                <w:sz w:val="20"/>
                <w:szCs w:val="20"/>
                <w:lang w:val="en-US" w:eastAsia="zh-CN"/>
              </w:rPr>
              <w:t>条提及的其他现有科学证据</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，并以科学健全和透明方式参照土著人民和地方社区的相关传统知识</w:t>
            </w:r>
            <w:r w:rsidRPr="0026609C">
              <w:rPr>
                <w:rFonts w:eastAsia="SimSun"/>
                <w:kern w:val="22"/>
                <w:sz w:val="20"/>
                <w:szCs w:val="20"/>
                <w:lang w:val="en-US" w:eastAsia="zh-CN"/>
              </w:rPr>
              <w:t>]</w:t>
            </w:r>
            <w:r w:rsidRPr="0026609C">
              <w:rPr>
                <w:rFonts w:eastAsia="SimSun" w:hint="eastAsia"/>
                <w:kern w:val="22"/>
                <w:sz w:val="20"/>
                <w:szCs w:val="20"/>
                <w:lang w:val="en-US" w:eastAsia="zh-CN"/>
              </w:rPr>
              <w:t>进行风险评估的缔约方所占百分比；</w:t>
            </w:r>
          </w:p>
          <w:p w14:paraId="6DD0E90B"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(d)  </w:t>
            </w:r>
            <w:r w:rsidRPr="0026609C">
              <w:rPr>
                <w:rFonts w:eastAsia="SimSun" w:hint="eastAsia"/>
                <w:kern w:val="22"/>
                <w:sz w:val="20"/>
                <w:szCs w:val="20"/>
                <w:lang w:val="en-US" w:eastAsia="zh-CN"/>
              </w:rPr>
              <w:t>出台了措施用于识别可能对生物多样性的保护和可持续利用造成有害影响的改性活生物体或具体特性并采取了措施来减轻风险的缔约方所占百分比。</w:t>
            </w:r>
          </w:p>
        </w:tc>
        <w:tc>
          <w:tcPr>
            <w:tcW w:w="2520" w:type="dxa"/>
            <w:shd w:val="clear" w:color="auto" w:fill="auto"/>
          </w:tcPr>
          <w:p w14:paraId="02894CB3"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缔约方查明、评估并适当管理和控制改性活生物体对生物多样性构成的风险，同时考虑到对人类健康构成的风险</w:t>
            </w:r>
          </w:p>
        </w:tc>
      </w:tr>
      <w:bookmarkEnd w:id="19"/>
      <w:tr w:rsidR="0026609C" w:rsidRPr="0026609C" w14:paraId="085D447A" w14:textId="77777777" w:rsidTr="00E36902">
        <w:tc>
          <w:tcPr>
            <w:tcW w:w="1885" w:type="dxa"/>
            <w:shd w:val="clear" w:color="auto" w:fill="auto"/>
          </w:tcPr>
          <w:p w14:paraId="67B5649A" w14:textId="77777777" w:rsidR="005906C2" w:rsidRPr="0026609C" w:rsidRDefault="005906C2" w:rsidP="005906C2">
            <w:pPr>
              <w:spacing w:before="60" w:after="60" w:line="280" w:lineRule="exact"/>
              <w:jc w:val="left"/>
              <w:rPr>
                <w:rFonts w:eastAsia="SimSun"/>
                <w:b/>
                <w:kern w:val="22"/>
                <w:sz w:val="20"/>
                <w:szCs w:val="20"/>
                <w:lang w:val="en-US" w:eastAsia="zh-CN"/>
              </w:rPr>
            </w:pPr>
            <w:r w:rsidRPr="0026609C">
              <w:rPr>
                <w:rFonts w:eastAsia="SimSun"/>
                <w:b/>
                <w:kern w:val="22"/>
                <w:sz w:val="20"/>
                <w:szCs w:val="20"/>
                <w:lang w:val="en-US" w:eastAsia="zh-CN"/>
              </w:rPr>
              <w:t xml:space="preserve">A.6. </w:t>
            </w:r>
            <w:r w:rsidRPr="0026609C">
              <w:rPr>
                <w:rFonts w:eastAsia="SimSun" w:hint="eastAsia"/>
                <w:b/>
                <w:kern w:val="22"/>
                <w:sz w:val="20"/>
                <w:szCs w:val="20"/>
                <w:lang w:val="en-US" w:eastAsia="zh-CN"/>
              </w:rPr>
              <w:t>缔约方防止和应对改性活生物体的非法和无意中造成的越境转移</w:t>
            </w:r>
          </w:p>
        </w:tc>
        <w:tc>
          <w:tcPr>
            <w:tcW w:w="2520" w:type="dxa"/>
          </w:tcPr>
          <w:p w14:paraId="34E1508C"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A.6.1.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缔约方已采取适当措施，防止和应对改性活生物体的非法和无意中造成的越境转移。</w:t>
            </w:r>
          </w:p>
        </w:tc>
        <w:tc>
          <w:tcPr>
            <w:tcW w:w="2520" w:type="dxa"/>
            <w:shd w:val="clear" w:color="auto" w:fill="auto"/>
          </w:tcPr>
          <w:p w14:paraId="42DBD437"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w:t>
            </w:r>
            <w:r w:rsidRPr="0026609C">
              <w:rPr>
                <w:rFonts w:eastAsia="SimSun" w:hint="eastAsia"/>
                <w:kern w:val="22"/>
                <w:sz w:val="20"/>
                <w:szCs w:val="20"/>
                <w:lang w:val="en-US" w:eastAsia="zh-CN"/>
              </w:rPr>
              <w:t>a)</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已采取措施防止和应对改性活生物体的非法和无意中造成的越境转移的缔约方所占百分比。</w:t>
            </w:r>
          </w:p>
        </w:tc>
        <w:tc>
          <w:tcPr>
            <w:tcW w:w="2520" w:type="dxa"/>
            <w:shd w:val="clear" w:color="auto" w:fill="auto"/>
          </w:tcPr>
          <w:p w14:paraId="06691528"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防止或尽量减少了改性活生物体的非法和无意中造成的越境转移</w:t>
            </w:r>
          </w:p>
        </w:tc>
      </w:tr>
      <w:tr w:rsidR="0026609C" w:rsidRPr="0026609C" w14:paraId="4D548751" w14:textId="77777777" w:rsidTr="00E36902">
        <w:tc>
          <w:tcPr>
            <w:tcW w:w="1885" w:type="dxa"/>
            <w:shd w:val="clear" w:color="auto" w:fill="auto"/>
          </w:tcPr>
          <w:p w14:paraId="7D189E7C" w14:textId="77777777" w:rsidR="005906C2" w:rsidRPr="0026609C" w:rsidRDefault="005906C2" w:rsidP="005906C2">
            <w:pPr>
              <w:spacing w:before="60" w:after="60" w:line="280" w:lineRule="exact"/>
              <w:jc w:val="left"/>
              <w:rPr>
                <w:rFonts w:eastAsia="SimSun"/>
                <w:b/>
                <w:kern w:val="22"/>
                <w:sz w:val="20"/>
                <w:szCs w:val="20"/>
                <w:lang w:val="en-US" w:eastAsia="zh-CN"/>
              </w:rPr>
            </w:pPr>
            <w:r w:rsidRPr="0026609C">
              <w:rPr>
                <w:rFonts w:eastAsia="SimSun"/>
                <w:b/>
                <w:kern w:val="22"/>
                <w:sz w:val="20"/>
                <w:szCs w:val="20"/>
                <w:lang w:val="en-US" w:eastAsia="zh-CN"/>
              </w:rPr>
              <w:t xml:space="preserve">A.7. </w:t>
            </w:r>
            <w:r w:rsidRPr="0026609C">
              <w:rPr>
                <w:rFonts w:eastAsia="SimSun" w:hint="eastAsia"/>
                <w:b/>
                <w:kern w:val="22"/>
                <w:sz w:val="20"/>
                <w:szCs w:val="20"/>
                <w:lang w:val="en-US" w:eastAsia="zh-CN"/>
              </w:rPr>
              <w:t>缔约方采取措施履行议定书第</w:t>
            </w:r>
            <w:r w:rsidRPr="0026609C">
              <w:rPr>
                <w:rFonts w:eastAsia="SimSun" w:hint="eastAsia"/>
                <w:b/>
                <w:kern w:val="22"/>
                <w:sz w:val="20"/>
                <w:szCs w:val="20"/>
                <w:lang w:val="en-US" w:eastAsia="zh-CN"/>
              </w:rPr>
              <w:t>1</w:t>
            </w:r>
            <w:r w:rsidRPr="0026609C">
              <w:rPr>
                <w:rFonts w:eastAsia="SimSun"/>
                <w:b/>
                <w:kern w:val="22"/>
                <w:sz w:val="20"/>
                <w:szCs w:val="20"/>
                <w:lang w:val="en-US" w:eastAsia="zh-CN"/>
              </w:rPr>
              <w:t>8</w:t>
            </w:r>
            <w:r w:rsidRPr="0026609C">
              <w:rPr>
                <w:rFonts w:eastAsia="SimSun" w:hint="eastAsia"/>
                <w:b/>
                <w:kern w:val="22"/>
                <w:sz w:val="20"/>
                <w:szCs w:val="20"/>
                <w:lang w:val="en-US" w:eastAsia="zh-CN"/>
              </w:rPr>
              <w:t>条规定的改性活生物体的处理、运输、包装和识别要求。</w:t>
            </w:r>
          </w:p>
        </w:tc>
        <w:tc>
          <w:tcPr>
            <w:tcW w:w="2520" w:type="dxa"/>
          </w:tcPr>
          <w:p w14:paraId="3484F4A8"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A.7.1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缔约方已采取必要措施，要求酌情考虑到相关国际规则和标准，在安全条件下处理、包装和运输越境转移的改性活生物体；</w:t>
            </w:r>
          </w:p>
          <w:p w14:paraId="6BAAA360"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A.7.2.</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缔约方已出台措施，遵守关于以下改性活生物体的文件规定：拟直</w:t>
            </w:r>
            <w:r w:rsidRPr="0026609C">
              <w:rPr>
                <w:rFonts w:eastAsia="SimSun" w:hint="eastAsia"/>
                <w:kern w:val="22"/>
                <w:sz w:val="20"/>
                <w:szCs w:val="20"/>
                <w:lang w:val="en-US" w:eastAsia="zh-CN"/>
              </w:rPr>
              <w:lastRenderedPageBreak/>
              <w:t>接用作食品、饲料或加工的改性活生物体；拟作封闭使用的改性活生物体；有意引入环境的改性活生物体和其他改性活生物体。</w:t>
            </w:r>
          </w:p>
        </w:tc>
        <w:tc>
          <w:tcPr>
            <w:tcW w:w="2520" w:type="dxa"/>
            <w:shd w:val="clear" w:color="auto" w:fill="auto"/>
          </w:tcPr>
          <w:p w14:paraId="0C4A8B9F"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w:t>
            </w:r>
            <w:r w:rsidRPr="0026609C">
              <w:rPr>
                <w:rFonts w:eastAsia="SimSun"/>
                <w:kern w:val="22"/>
                <w:sz w:val="20"/>
                <w:szCs w:val="20"/>
                <w:lang w:val="en-US" w:eastAsia="zh-CN"/>
              </w:rPr>
              <w:t xml:space="preserve">a) </w:t>
            </w:r>
            <w:r w:rsidRPr="0026609C">
              <w:rPr>
                <w:rFonts w:eastAsia="SimSun" w:hint="eastAsia"/>
                <w:kern w:val="22"/>
                <w:sz w:val="20"/>
                <w:szCs w:val="20"/>
                <w:lang w:val="en-US" w:eastAsia="zh-CN"/>
              </w:rPr>
              <w:t>采取必要措施，要求酌情考虑到相关国际规则和标准，在安全条件下处理、包装和运输越境转移的改性活生物体的缔约方所占百分比；</w:t>
            </w:r>
          </w:p>
          <w:p w14:paraId="22DAFC0D"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b) </w:t>
            </w:r>
            <w:r w:rsidRPr="0026609C">
              <w:rPr>
                <w:rFonts w:eastAsia="SimSun" w:hint="eastAsia"/>
                <w:kern w:val="22"/>
                <w:sz w:val="20"/>
                <w:szCs w:val="20"/>
                <w:lang w:val="en-US" w:eastAsia="zh-CN"/>
              </w:rPr>
              <w:t>出台关于拟直接用作食品、饲料或加工的改性活</w:t>
            </w:r>
            <w:r w:rsidRPr="0026609C">
              <w:rPr>
                <w:rFonts w:eastAsia="SimSun" w:hint="eastAsia"/>
                <w:kern w:val="22"/>
                <w:sz w:val="20"/>
                <w:szCs w:val="20"/>
                <w:lang w:val="en-US" w:eastAsia="zh-CN"/>
              </w:rPr>
              <w:lastRenderedPageBreak/>
              <w:t>生物体的文件要求的缔约方所占百分比；</w:t>
            </w:r>
          </w:p>
          <w:p w14:paraId="4604356C"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c) </w:t>
            </w:r>
            <w:bookmarkStart w:id="20" w:name="_Hlk48376344"/>
            <w:r w:rsidRPr="0026609C">
              <w:rPr>
                <w:rFonts w:eastAsia="SimSun"/>
                <w:kern w:val="22"/>
                <w:sz w:val="20"/>
                <w:szCs w:val="20"/>
                <w:lang w:val="en-US" w:eastAsia="zh-CN"/>
              </w:rPr>
              <w:t>出台关于</w:t>
            </w:r>
            <w:r w:rsidRPr="0026609C">
              <w:rPr>
                <w:rFonts w:eastAsia="SimSun" w:hint="eastAsia"/>
                <w:kern w:val="22"/>
                <w:sz w:val="20"/>
                <w:szCs w:val="20"/>
                <w:lang w:val="en-US" w:eastAsia="zh-CN"/>
              </w:rPr>
              <w:t>拟作封闭使用的改性活生物体的文件要求的缔约方所占百分比</w:t>
            </w:r>
            <w:bookmarkEnd w:id="20"/>
            <w:r w:rsidRPr="0026609C">
              <w:rPr>
                <w:rFonts w:eastAsia="SimSun" w:hint="eastAsia"/>
                <w:kern w:val="22"/>
                <w:sz w:val="20"/>
                <w:szCs w:val="20"/>
                <w:lang w:val="en-US" w:eastAsia="zh-CN"/>
              </w:rPr>
              <w:t>；</w:t>
            </w:r>
          </w:p>
          <w:p w14:paraId="2A823AA4"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d) </w:t>
            </w:r>
            <w:r w:rsidRPr="0026609C">
              <w:rPr>
                <w:rFonts w:eastAsia="SimSun"/>
                <w:kern w:val="22"/>
                <w:sz w:val="20"/>
                <w:szCs w:val="20"/>
                <w:lang w:val="en-US" w:eastAsia="zh-CN"/>
              </w:rPr>
              <w:t>出台关于</w:t>
            </w:r>
            <w:r w:rsidRPr="0026609C">
              <w:rPr>
                <w:rFonts w:eastAsia="SimSun" w:hint="eastAsia"/>
                <w:kern w:val="22"/>
                <w:sz w:val="20"/>
                <w:szCs w:val="20"/>
                <w:lang w:val="en-US" w:eastAsia="zh-CN"/>
              </w:rPr>
              <w:t>有意引入环境的改性活生物体和其他改性活生物体的文件要求的缔约方所占百分比。</w:t>
            </w:r>
          </w:p>
        </w:tc>
        <w:tc>
          <w:tcPr>
            <w:tcW w:w="2520" w:type="dxa"/>
            <w:shd w:val="clear" w:color="auto" w:fill="auto"/>
          </w:tcPr>
          <w:p w14:paraId="61106737"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缔约方通过改性活生物体的适当处理、运输，包装和识别，能够安全管理改性活生物体的有意越境转移</w:t>
            </w:r>
          </w:p>
        </w:tc>
      </w:tr>
      <w:tr w:rsidR="0026609C" w:rsidRPr="0026609C" w14:paraId="1032007C" w14:textId="77777777" w:rsidTr="00E36902">
        <w:tc>
          <w:tcPr>
            <w:tcW w:w="1885" w:type="dxa"/>
            <w:shd w:val="clear" w:color="auto" w:fill="auto"/>
          </w:tcPr>
          <w:p w14:paraId="3ED7FC34" w14:textId="77777777" w:rsidR="005906C2" w:rsidRPr="0026609C" w:rsidRDefault="005906C2" w:rsidP="005906C2">
            <w:pPr>
              <w:spacing w:before="60" w:after="60" w:line="280" w:lineRule="exact"/>
              <w:jc w:val="left"/>
              <w:rPr>
                <w:rFonts w:eastAsia="SimSun"/>
                <w:b/>
                <w:kern w:val="22"/>
                <w:sz w:val="20"/>
                <w:szCs w:val="20"/>
                <w:lang w:val="en-US" w:eastAsia="zh-CN"/>
              </w:rPr>
            </w:pPr>
            <w:r w:rsidRPr="0026609C">
              <w:rPr>
                <w:rFonts w:eastAsia="SimSun"/>
                <w:b/>
                <w:kern w:val="22"/>
                <w:sz w:val="20"/>
                <w:szCs w:val="20"/>
                <w:lang w:val="en-US" w:eastAsia="zh-CN"/>
              </w:rPr>
              <w:t xml:space="preserve">A.8. </w:t>
            </w:r>
            <w:r w:rsidRPr="0026609C">
              <w:rPr>
                <w:rFonts w:eastAsia="SimSun" w:hint="eastAsia"/>
                <w:b/>
                <w:kern w:val="22"/>
                <w:sz w:val="20"/>
                <w:szCs w:val="20"/>
                <w:lang w:val="en-US" w:eastAsia="zh-CN"/>
              </w:rPr>
              <w:t>缔约方能够发现和识别改性活生物体</w:t>
            </w:r>
          </w:p>
        </w:tc>
        <w:tc>
          <w:tcPr>
            <w:tcW w:w="2520" w:type="dxa"/>
          </w:tcPr>
          <w:p w14:paraId="7EF31F31"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A.8.1.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缔约方能够使用必要的技术基础设施和专门知识来检测和识别改性活生物体；</w:t>
            </w:r>
          </w:p>
          <w:p w14:paraId="5000A5DE"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A.8.2.</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缔约方能够获取和使用适当的资料来检测和识别改性活生物体；</w:t>
            </w:r>
          </w:p>
          <w:p w14:paraId="43E81448"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A.8.3.</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缔约方能够获取和使用必要的信息，包括检测方法和经过认证的参考材料，来检测和识别改性活生物体。</w:t>
            </w:r>
          </w:p>
        </w:tc>
        <w:tc>
          <w:tcPr>
            <w:tcW w:w="2520" w:type="dxa"/>
            <w:shd w:val="clear" w:color="auto" w:fill="auto"/>
          </w:tcPr>
          <w:p w14:paraId="395EF7CE"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a) </w:t>
            </w:r>
            <w:r w:rsidRPr="0026609C">
              <w:rPr>
                <w:rFonts w:eastAsia="SimSun" w:hint="eastAsia"/>
                <w:kern w:val="22"/>
                <w:sz w:val="20"/>
                <w:szCs w:val="20"/>
                <w:lang w:val="en-US" w:eastAsia="zh-CN"/>
              </w:rPr>
              <w:t>生物安全信息交换所开列的已有检测方法的改性活生物体所占百分比；</w:t>
            </w:r>
          </w:p>
          <w:p w14:paraId="0B557806"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b) </w:t>
            </w:r>
            <w:r w:rsidRPr="0026609C">
              <w:rPr>
                <w:rFonts w:eastAsia="SimSun" w:hint="eastAsia"/>
                <w:kern w:val="22"/>
                <w:sz w:val="20"/>
                <w:szCs w:val="20"/>
                <w:lang w:val="en-US" w:eastAsia="zh-CN"/>
              </w:rPr>
              <w:t>能够获取和使用资料和检测方法来检测和识别改性活生物体的缔约方所占百分比；</w:t>
            </w:r>
          </w:p>
          <w:p w14:paraId="68EA3E04"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c) </w:t>
            </w:r>
            <w:r w:rsidRPr="0026609C">
              <w:rPr>
                <w:rFonts w:eastAsia="SimSun" w:hint="eastAsia"/>
                <w:kern w:val="22"/>
                <w:sz w:val="20"/>
                <w:szCs w:val="20"/>
                <w:lang w:val="en-US" w:eastAsia="zh-CN"/>
              </w:rPr>
              <w:t>能够获取和使用经过认证的必要参考材料来检测和识别改性活生物体的缔约方所占百分比；</w:t>
            </w:r>
          </w:p>
          <w:p w14:paraId="7D5A165C"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d) </w:t>
            </w:r>
            <w:r w:rsidRPr="0026609C">
              <w:rPr>
                <w:rFonts w:eastAsia="SimSun" w:hint="eastAsia"/>
                <w:kern w:val="22"/>
                <w:sz w:val="20"/>
                <w:szCs w:val="20"/>
                <w:lang w:val="en-US" w:eastAsia="zh-CN"/>
              </w:rPr>
              <w:t>能够获取和使用必要的技术基础设施来检测和识别改性活生物体的缔约方所占百分比。</w:t>
            </w:r>
          </w:p>
          <w:p w14:paraId="0418D1BE" w14:textId="77777777" w:rsidR="005906C2" w:rsidRPr="0026609C" w:rsidRDefault="005906C2" w:rsidP="005906C2">
            <w:pPr>
              <w:spacing w:before="60" w:after="60" w:line="280" w:lineRule="exact"/>
              <w:jc w:val="left"/>
              <w:rPr>
                <w:rFonts w:eastAsia="SimSun"/>
                <w:kern w:val="22"/>
                <w:sz w:val="20"/>
                <w:szCs w:val="20"/>
                <w:lang w:val="en-US" w:eastAsia="zh-CN"/>
              </w:rPr>
            </w:pPr>
          </w:p>
        </w:tc>
        <w:tc>
          <w:tcPr>
            <w:tcW w:w="2520" w:type="dxa"/>
            <w:shd w:val="clear" w:color="auto" w:fill="auto"/>
          </w:tcPr>
          <w:p w14:paraId="4733257D"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缔约方通过发现和识别改性活生物体，能够采取措施处理无意中造成的和非法的越境转移，并按照议定书执行处理、运输、包装和识别方面的要求</w:t>
            </w:r>
          </w:p>
        </w:tc>
      </w:tr>
      <w:tr w:rsidR="0026609C" w:rsidRPr="0026609C" w14:paraId="35E4E152" w14:textId="77777777" w:rsidTr="00E36902">
        <w:trPr>
          <w:trHeight w:val="752"/>
        </w:trPr>
        <w:tc>
          <w:tcPr>
            <w:tcW w:w="1885" w:type="dxa"/>
            <w:shd w:val="clear" w:color="auto" w:fill="auto"/>
          </w:tcPr>
          <w:p w14:paraId="694940E1" w14:textId="77777777" w:rsidR="005906C2" w:rsidRPr="0026609C" w:rsidRDefault="005906C2" w:rsidP="005906C2">
            <w:pPr>
              <w:spacing w:before="60" w:after="60" w:line="280" w:lineRule="exact"/>
              <w:jc w:val="left"/>
              <w:rPr>
                <w:rFonts w:eastAsia="SimSun"/>
                <w:b/>
                <w:kern w:val="22"/>
                <w:sz w:val="20"/>
                <w:szCs w:val="20"/>
                <w:lang w:val="en-US" w:eastAsia="zh-CN"/>
              </w:rPr>
            </w:pPr>
            <w:r w:rsidRPr="0026609C">
              <w:rPr>
                <w:rFonts w:eastAsia="SimSun"/>
                <w:b/>
                <w:kern w:val="22"/>
                <w:sz w:val="20"/>
                <w:szCs w:val="20"/>
                <w:lang w:val="en-US" w:eastAsia="zh-CN"/>
              </w:rPr>
              <w:t xml:space="preserve">A.9. </w:t>
            </w:r>
            <w:r w:rsidRPr="0026609C">
              <w:rPr>
                <w:rFonts w:eastAsia="SimSun" w:hint="eastAsia"/>
                <w:b/>
                <w:kern w:val="22"/>
                <w:sz w:val="20"/>
                <w:szCs w:val="20"/>
                <w:lang w:val="en-US" w:eastAsia="zh-CN"/>
              </w:rPr>
              <w:t>缔约方如果做出选择，将根据议定书第</w:t>
            </w:r>
            <w:r w:rsidRPr="0026609C">
              <w:rPr>
                <w:rFonts w:eastAsia="SimSun" w:hint="eastAsia"/>
                <w:b/>
                <w:kern w:val="22"/>
                <w:sz w:val="20"/>
                <w:szCs w:val="20"/>
                <w:lang w:val="en-US" w:eastAsia="zh-CN"/>
              </w:rPr>
              <w:t>26</w:t>
            </w:r>
            <w:r w:rsidRPr="0026609C">
              <w:rPr>
                <w:rFonts w:eastAsia="SimSun" w:hint="eastAsia"/>
                <w:b/>
                <w:kern w:val="22"/>
                <w:sz w:val="20"/>
                <w:szCs w:val="20"/>
                <w:lang w:val="en-US" w:eastAsia="zh-CN"/>
              </w:rPr>
              <w:t>条，在作出关于改性活生物体进口的决策时把社会经济因素考虑在内，并在研究和信息交流方面开展合作</w:t>
            </w:r>
          </w:p>
        </w:tc>
        <w:tc>
          <w:tcPr>
            <w:tcW w:w="2520" w:type="dxa"/>
          </w:tcPr>
          <w:p w14:paraId="3A4ADB8B"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A.9.1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缔约方如果做出选择，将根据议定书第</w:t>
            </w:r>
            <w:r w:rsidRPr="0026609C">
              <w:rPr>
                <w:rFonts w:eastAsia="SimSun" w:hint="eastAsia"/>
                <w:kern w:val="22"/>
                <w:sz w:val="20"/>
                <w:szCs w:val="20"/>
                <w:lang w:val="en-US" w:eastAsia="zh-CN"/>
              </w:rPr>
              <w:t>26</w:t>
            </w:r>
            <w:r w:rsidRPr="0026609C">
              <w:rPr>
                <w:rFonts w:eastAsia="SimSun" w:hint="eastAsia"/>
                <w:kern w:val="22"/>
                <w:sz w:val="20"/>
                <w:szCs w:val="20"/>
                <w:lang w:val="en-US" w:eastAsia="zh-CN"/>
              </w:rPr>
              <w:t>条，在作出决策时把社会经济因素考虑在内；</w:t>
            </w:r>
          </w:p>
          <w:p w14:paraId="64D53B3C"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A.9.2.</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缔约方如果做出选择，根据议定书第</w:t>
            </w:r>
            <w:r w:rsidRPr="0026609C">
              <w:rPr>
                <w:rFonts w:eastAsia="SimSun" w:hint="eastAsia"/>
                <w:kern w:val="22"/>
                <w:sz w:val="20"/>
                <w:szCs w:val="20"/>
                <w:lang w:val="en-US" w:eastAsia="zh-CN"/>
              </w:rPr>
              <w:t>26</w:t>
            </w:r>
            <w:r w:rsidRPr="0026609C">
              <w:rPr>
                <w:rFonts w:eastAsia="SimSun" w:hint="eastAsia"/>
                <w:kern w:val="22"/>
                <w:sz w:val="20"/>
                <w:szCs w:val="20"/>
                <w:lang w:val="en-US" w:eastAsia="zh-CN"/>
              </w:rPr>
              <w:t>条把社会经济因素考虑在内，将有机会</w:t>
            </w:r>
            <w:r w:rsidRPr="0026609C">
              <w:rPr>
                <w:rFonts w:eastAsia="SimSun"/>
                <w:kern w:val="22"/>
                <w:sz w:val="20"/>
                <w:szCs w:val="20"/>
                <w:lang w:val="en-US" w:eastAsia="zh-CN"/>
              </w:rPr>
              <w:t>并</w:t>
            </w:r>
            <w:r w:rsidRPr="0026609C">
              <w:rPr>
                <w:rFonts w:eastAsia="SimSun" w:hint="eastAsia"/>
                <w:kern w:val="22"/>
                <w:sz w:val="20"/>
                <w:szCs w:val="20"/>
                <w:lang w:val="en-US" w:eastAsia="zh-CN"/>
              </w:rPr>
              <w:t>能够利用资料；</w:t>
            </w:r>
          </w:p>
          <w:p w14:paraId="634E6189"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A.9.3.</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缔约方就改性活生物体的任何社会经济影响，特别是对土著人民和</w:t>
            </w:r>
            <w:r w:rsidRPr="0026609C">
              <w:rPr>
                <w:rFonts w:eastAsia="SimSun" w:hint="eastAsia"/>
                <w:kern w:val="22"/>
                <w:sz w:val="20"/>
                <w:szCs w:val="20"/>
                <w:lang w:val="en-US" w:eastAsia="zh-CN"/>
              </w:rPr>
              <w:lastRenderedPageBreak/>
              <w:t>地方社区的影响合作开展研究和信息交流。</w:t>
            </w:r>
          </w:p>
        </w:tc>
        <w:tc>
          <w:tcPr>
            <w:tcW w:w="2520" w:type="dxa"/>
            <w:shd w:val="clear" w:color="auto" w:fill="auto"/>
          </w:tcPr>
          <w:p w14:paraId="51009E75"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 xml:space="preserve">(a) </w:t>
            </w:r>
            <w:r w:rsidRPr="0026609C">
              <w:rPr>
                <w:rFonts w:eastAsia="SimSun" w:hint="eastAsia"/>
                <w:kern w:val="22"/>
                <w:sz w:val="20"/>
                <w:szCs w:val="20"/>
                <w:lang w:val="en-US" w:eastAsia="zh-CN"/>
              </w:rPr>
              <w:t>根据议定书第</w:t>
            </w:r>
            <w:r w:rsidRPr="0026609C">
              <w:rPr>
                <w:rFonts w:eastAsia="SimSun" w:hint="eastAsia"/>
                <w:kern w:val="22"/>
                <w:sz w:val="20"/>
                <w:szCs w:val="20"/>
                <w:lang w:val="en-US" w:eastAsia="zh-CN"/>
              </w:rPr>
              <w:t>2</w:t>
            </w:r>
            <w:r w:rsidRPr="0026609C">
              <w:rPr>
                <w:rFonts w:eastAsia="SimSun"/>
                <w:kern w:val="22"/>
                <w:sz w:val="20"/>
                <w:szCs w:val="20"/>
                <w:lang w:val="en-US" w:eastAsia="zh-CN"/>
              </w:rPr>
              <w:t>6</w:t>
            </w:r>
            <w:r w:rsidRPr="0026609C">
              <w:rPr>
                <w:rFonts w:eastAsia="SimSun" w:hint="eastAsia"/>
                <w:kern w:val="22"/>
                <w:sz w:val="20"/>
                <w:szCs w:val="20"/>
                <w:lang w:val="en-US" w:eastAsia="zh-CN"/>
              </w:rPr>
              <w:t>条在做出决策时考虑到社会经济因素的缔约方所占百分比；</w:t>
            </w:r>
          </w:p>
          <w:p w14:paraId="1FCBD89B"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w:t>
            </w:r>
            <w:r w:rsidRPr="0026609C">
              <w:rPr>
                <w:rFonts w:eastAsia="SimSun" w:hint="eastAsia"/>
                <w:kern w:val="22"/>
                <w:sz w:val="20"/>
                <w:szCs w:val="20"/>
                <w:lang w:val="en-US" w:eastAsia="zh-CN"/>
              </w:rPr>
              <w:t xml:space="preserve">(b) </w:t>
            </w:r>
            <w:r w:rsidRPr="0026609C">
              <w:rPr>
                <w:rFonts w:eastAsia="SimSun" w:hint="eastAsia"/>
                <w:kern w:val="22"/>
                <w:sz w:val="20"/>
                <w:szCs w:val="20"/>
                <w:lang w:val="en-US" w:eastAsia="zh-CN"/>
              </w:rPr>
              <w:t>采用</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技术指导和其他参考</w:t>
            </w:r>
            <w:r w:rsidRPr="0026609C">
              <w:rPr>
                <w:rFonts w:eastAsia="SimSun"/>
                <w:kern w:val="22"/>
                <w:sz w:val="20"/>
                <w:szCs w:val="20"/>
                <w:lang w:val="en-US" w:eastAsia="zh-CN"/>
              </w:rPr>
              <w:t>][</w:t>
            </w:r>
            <w:r w:rsidRPr="0026609C">
              <w:rPr>
                <w:rFonts w:eastAsia="SimSun" w:hint="eastAsia"/>
                <w:kern w:val="22"/>
                <w:sz w:val="20"/>
                <w:szCs w:val="20"/>
                <w:lang w:val="en-US" w:eastAsia="zh-CN"/>
              </w:rPr>
              <w:t>指导意见</w:t>
            </w:r>
            <w:r w:rsidRPr="0026609C">
              <w:rPr>
                <w:rFonts w:eastAsia="SimSun"/>
                <w:kern w:val="22"/>
                <w:sz w:val="20"/>
                <w:szCs w:val="20"/>
                <w:lang w:val="en-US" w:eastAsia="zh-CN"/>
              </w:rPr>
              <w:t>][</w:t>
            </w:r>
            <w:r w:rsidRPr="0026609C">
              <w:rPr>
                <w:rFonts w:eastAsia="SimSun" w:hint="eastAsia"/>
                <w:kern w:val="22"/>
                <w:sz w:val="20"/>
                <w:szCs w:val="20"/>
                <w:lang w:val="en-US" w:eastAsia="zh-CN"/>
              </w:rPr>
              <w:t>参考</w:t>
            </w:r>
            <w:r w:rsidRPr="0026609C">
              <w:rPr>
                <w:rFonts w:eastAsia="SimSun"/>
                <w:kern w:val="22"/>
                <w:sz w:val="20"/>
                <w:szCs w:val="20"/>
                <w:lang w:val="en-US" w:eastAsia="zh-CN"/>
              </w:rPr>
              <w:t>]</w:t>
            </w:r>
            <w:r w:rsidRPr="0026609C">
              <w:rPr>
                <w:rFonts w:eastAsia="SimSun" w:hint="eastAsia"/>
                <w:kern w:val="22"/>
                <w:sz w:val="20"/>
                <w:szCs w:val="20"/>
                <w:lang w:val="en-US" w:eastAsia="zh-CN"/>
              </w:rPr>
              <w:t>资料，把社会经济因素考虑在内的缔约方所占百分比；</w:t>
            </w:r>
            <w:r w:rsidRPr="0026609C">
              <w:rPr>
                <w:rFonts w:eastAsia="SimSun" w:hint="eastAsia"/>
                <w:kern w:val="22"/>
                <w:sz w:val="20"/>
                <w:szCs w:val="20"/>
                <w:lang w:val="en-US" w:eastAsia="zh-CN"/>
              </w:rPr>
              <w:t>]</w:t>
            </w:r>
          </w:p>
          <w:p w14:paraId="6A416D93"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(c) </w:t>
            </w:r>
            <w:r w:rsidRPr="0026609C">
              <w:rPr>
                <w:rFonts w:eastAsia="SimSun" w:hint="eastAsia"/>
                <w:kern w:val="22"/>
                <w:sz w:val="20"/>
                <w:szCs w:val="20"/>
                <w:lang w:val="en-US" w:eastAsia="zh-CN"/>
              </w:rPr>
              <w:t>就改性活生物体</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对生物多样性的保护和可持续利用造成</w:t>
            </w:r>
            <w:r w:rsidRPr="0026609C">
              <w:rPr>
                <w:rFonts w:eastAsia="SimSun"/>
                <w:kern w:val="22"/>
                <w:sz w:val="20"/>
                <w:szCs w:val="20"/>
                <w:lang w:val="en-US" w:eastAsia="zh-CN"/>
              </w:rPr>
              <w:t>]</w:t>
            </w:r>
            <w:r w:rsidRPr="0026609C">
              <w:rPr>
                <w:rFonts w:eastAsia="SimSun" w:hint="eastAsia"/>
                <w:kern w:val="22"/>
                <w:sz w:val="20"/>
                <w:szCs w:val="20"/>
                <w:lang w:val="en-US" w:eastAsia="zh-CN"/>
              </w:rPr>
              <w:t>的</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任何</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社会经</w:t>
            </w:r>
            <w:r w:rsidRPr="0026609C">
              <w:rPr>
                <w:rFonts w:eastAsia="SimSun" w:hint="eastAsia"/>
                <w:kern w:val="22"/>
                <w:sz w:val="20"/>
                <w:szCs w:val="20"/>
                <w:lang w:val="en-US" w:eastAsia="zh-CN"/>
              </w:rPr>
              <w:lastRenderedPageBreak/>
              <w:t>济影响</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，特别是</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生物多样性对</w:t>
            </w:r>
            <w:r w:rsidRPr="0026609C">
              <w:rPr>
                <w:rFonts w:eastAsia="SimSun"/>
                <w:kern w:val="22"/>
                <w:sz w:val="20"/>
                <w:szCs w:val="20"/>
                <w:lang w:val="en-US" w:eastAsia="zh-CN"/>
              </w:rPr>
              <w:t>][</w:t>
            </w:r>
            <w:r w:rsidRPr="0026609C">
              <w:rPr>
                <w:rFonts w:eastAsia="SimSun" w:hint="eastAsia"/>
                <w:kern w:val="22"/>
                <w:sz w:val="20"/>
                <w:szCs w:val="20"/>
                <w:lang w:val="en-US" w:eastAsia="zh-CN"/>
              </w:rPr>
              <w:t>关于</w:t>
            </w:r>
            <w:r w:rsidRPr="0026609C">
              <w:rPr>
                <w:rFonts w:eastAsia="SimSun"/>
                <w:kern w:val="22"/>
                <w:sz w:val="20"/>
                <w:szCs w:val="20"/>
                <w:lang w:val="en-US" w:eastAsia="zh-CN"/>
              </w:rPr>
              <w:t>]</w:t>
            </w:r>
            <w:r w:rsidRPr="0026609C">
              <w:rPr>
                <w:rFonts w:eastAsia="SimSun" w:hint="eastAsia"/>
                <w:kern w:val="22"/>
                <w:sz w:val="20"/>
                <w:szCs w:val="20"/>
                <w:lang w:val="en-US" w:eastAsia="zh-CN"/>
              </w:rPr>
              <w:t>土著人民和地方社区</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的价值</w:t>
            </w:r>
            <w:r w:rsidRPr="0026609C">
              <w:rPr>
                <w:rFonts w:eastAsia="SimSun"/>
                <w:kern w:val="22"/>
                <w:sz w:val="20"/>
                <w:szCs w:val="20"/>
                <w:lang w:val="en-US" w:eastAsia="zh-CN"/>
              </w:rPr>
              <w:t>]</w:t>
            </w:r>
            <w:r w:rsidRPr="0026609C">
              <w:rPr>
                <w:rFonts w:eastAsia="SimSun" w:hint="eastAsia"/>
                <w:kern w:val="22"/>
                <w:sz w:val="20"/>
                <w:szCs w:val="20"/>
                <w:lang w:val="en-US" w:eastAsia="zh-CN"/>
              </w:rPr>
              <w:t>合作开展研究和信息交流的缔约方所占百分比。</w:t>
            </w:r>
          </w:p>
        </w:tc>
        <w:tc>
          <w:tcPr>
            <w:tcW w:w="2520" w:type="dxa"/>
            <w:shd w:val="clear" w:color="auto" w:fill="auto"/>
          </w:tcPr>
          <w:p w14:paraId="6B15943D"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w:t>
            </w:r>
            <w:r w:rsidRPr="0026609C">
              <w:rPr>
                <w:rFonts w:eastAsia="SimSun" w:hint="eastAsia"/>
                <w:kern w:val="22"/>
                <w:sz w:val="20"/>
                <w:szCs w:val="20"/>
                <w:lang w:val="en-US" w:eastAsia="zh-CN"/>
              </w:rPr>
              <w:t>缔约方由于做出选择，根据第</w:t>
            </w:r>
            <w:r w:rsidRPr="0026609C">
              <w:rPr>
                <w:rFonts w:eastAsia="SimSun" w:hint="eastAsia"/>
                <w:kern w:val="22"/>
                <w:sz w:val="20"/>
                <w:szCs w:val="20"/>
                <w:lang w:val="en-US" w:eastAsia="zh-CN"/>
              </w:rPr>
              <w:t>2</w:t>
            </w:r>
            <w:r w:rsidRPr="0026609C">
              <w:rPr>
                <w:rFonts w:eastAsia="SimSun"/>
                <w:kern w:val="22"/>
                <w:sz w:val="20"/>
                <w:szCs w:val="20"/>
                <w:lang w:val="en-US" w:eastAsia="zh-CN"/>
              </w:rPr>
              <w:t>6</w:t>
            </w:r>
            <w:r w:rsidRPr="0026609C">
              <w:rPr>
                <w:rFonts w:eastAsia="SimSun" w:hint="eastAsia"/>
                <w:kern w:val="22"/>
                <w:sz w:val="20"/>
                <w:szCs w:val="20"/>
                <w:lang w:val="en-US" w:eastAsia="zh-CN"/>
              </w:rPr>
              <w:t>条把社会经济因素考虑在内，能够在就改性活生物体的进口做出决策时顾及一系列问题</w:t>
            </w: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选择这样做的缔约方在就改性活生物体的进口做出决定时根据第</w:t>
            </w:r>
            <w:r w:rsidRPr="0026609C">
              <w:rPr>
                <w:rFonts w:eastAsia="SimSun" w:hint="eastAsia"/>
                <w:kern w:val="22"/>
                <w:sz w:val="20"/>
                <w:szCs w:val="20"/>
                <w:lang w:val="en-US" w:eastAsia="zh-CN"/>
              </w:rPr>
              <w:t>2</w:t>
            </w:r>
            <w:r w:rsidRPr="0026609C">
              <w:rPr>
                <w:rFonts w:eastAsia="SimSun"/>
                <w:kern w:val="22"/>
                <w:sz w:val="20"/>
                <w:szCs w:val="20"/>
                <w:lang w:val="en-US" w:eastAsia="zh-CN"/>
              </w:rPr>
              <w:t>6</w:t>
            </w:r>
            <w:r w:rsidRPr="0026609C">
              <w:rPr>
                <w:rFonts w:eastAsia="SimSun" w:hint="eastAsia"/>
                <w:kern w:val="22"/>
                <w:sz w:val="20"/>
                <w:szCs w:val="20"/>
                <w:lang w:val="en-US" w:eastAsia="zh-CN"/>
              </w:rPr>
              <w:t>条把社会经济因素考虑在内。</w:t>
            </w:r>
            <w:r w:rsidRPr="0026609C">
              <w:rPr>
                <w:rFonts w:eastAsia="SimSun"/>
                <w:kern w:val="22"/>
                <w:sz w:val="20"/>
                <w:szCs w:val="20"/>
                <w:lang w:val="en-US" w:eastAsia="zh-CN"/>
              </w:rPr>
              <w:t>]</w:t>
            </w:r>
          </w:p>
        </w:tc>
      </w:tr>
      <w:tr w:rsidR="0026609C" w:rsidRPr="0026609C" w14:paraId="4D41D332" w14:textId="77777777" w:rsidTr="00E36902">
        <w:tc>
          <w:tcPr>
            <w:tcW w:w="1885" w:type="dxa"/>
            <w:shd w:val="clear" w:color="auto" w:fill="auto"/>
          </w:tcPr>
          <w:p w14:paraId="28A4D5B1" w14:textId="77777777" w:rsidR="005906C2" w:rsidRPr="0026609C" w:rsidRDefault="005906C2" w:rsidP="005906C2">
            <w:pPr>
              <w:spacing w:before="60" w:after="60" w:line="280" w:lineRule="exact"/>
              <w:jc w:val="left"/>
              <w:rPr>
                <w:rFonts w:eastAsia="SimSun"/>
                <w:b/>
                <w:kern w:val="22"/>
                <w:sz w:val="20"/>
                <w:szCs w:val="20"/>
                <w:lang w:val="en-US" w:eastAsia="zh-CN"/>
              </w:rPr>
            </w:pPr>
            <w:r w:rsidRPr="0026609C">
              <w:rPr>
                <w:rFonts w:eastAsia="SimSun"/>
                <w:b/>
                <w:kern w:val="22"/>
                <w:sz w:val="20"/>
                <w:szCs w:val="20"/>
                <w:lang w:val="en-US" w:eastAsia="zh-CN"/>
              </w:rPr>
              <w:t xml:space="preserve">A.10. </w:t>
            </w:r>
            <w:r w:rsidRPr="0026609C">
              <w:rPr>
                <w:rFonts w:eastAsia="SimSun" w:hint="eastAsia"/>
                <w:b/>
                <w:kern w:val="22"/>
                <w:sz w:val="20"/>
                <w:szCs w:val="20"/>
                <w:lang w:val="en-US" w:eastAsia="zh-CN"/>
              </w:rPr>
              <w:t>卡塔赫纳议定书的缔约方成为</w:t>
            </w:r>
            <w:r w:rsidRPr="0026609C">
              <w:rPr>
                <w:rFonts w:eastAsia="SimSun"/>
                <w:b/>
                <w:kern w:val="22"/>
                <w:sz w:val="20"/>
                <w:szCs w:val="20"/>
                <w:lang w:val="en-US" w:eastAsia="zh-CN"/>
              </w:rPr>
              <w:t>名古屋</w:t>
            </w:r>
            <w:r w:rsidRPr="0026609C">
              <w:rPr>
                <w:rFonts w:eastAsia="SimSun"/>
                <w:b/>
                <w:kern w:val="22"/>
                <w:sz w:val="20"/>
                <w:szCs w:val="20"/>
                <w:lang w:val="en-CA" w:eastAsia="zh-CN"/>
              </w:rPr>
              <w:t>-</w:t>
            </w:r>
            <w:r w:rsidRPr="0026609C">
              <w:rPr>
                <w:rFonts w:eastAsia="SimSun"/>
                <w:b/>
                <w:kern w:val="22"/>
                <w:sz w:val="20"/>
                <w:szCs w:val="20"/>
                <w:lang w:val="en-CA" w:eastAsia="zh-CN"/>
              </w:rPr>
              <w:t>吉隆坡补充议定书</w:t>
            </w:r>
            <w:r w:rsidRPr="0026609C">
              <w:rPr>
                <w:rFonts w:eastAsia="SimSun" w:hint="eastAsia"/>
                <w:b/>
                <w:kern w:val="22"/>
                <w:sz w:val="20"/>
                <w:szCs w:val="20"/>
                <w:lang w:val="en-US" w:eastAsia="zh-CN"/>
              </w:rPr>
              <w:t>的缔约方，并出台措施，履行补充议定书为其规定的义务</w:t>
            </w:r>
          </w:p>
        </w:tc>
        <w:tc>
          <w:tcPr>
            <w:tcW w:w="2520" w:type="dxa"/>
          </w:tcPr>
          <w:p w14:paraId="56A6A50A"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A.10.1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补充议定书的缔约方增加；</w:t>
            </w:r>
          </w:p>
          <w:p w14:paraId="5216643F"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A.10.2. </w:t>
            </w:r>
            <w:r w:rsidRPr="0026609C">
              <w:rPr>
                <w:rFonts w:eastAsia="SimSun" w:hint="eastAsia"/>
                <w:kern w:val="22"/>
                <w:sz w:val="20"/>
                <w:szCs w:val="20"/>
                <w:lang w:val="en-US" w:eastAsia="zh-CN"/>
              </w:rPr>
              <w:t>补充议定书的缔约方通过并采取了适当措施，使补充议定书的条款生效；</w:t>
            </w:r>
          </w:p>
          <w:p w14:paraId="4010A924"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A.10.3</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补充议定书的缔约方报告该文书的执行情况。</w:t>
            </w:r>
          </w:p>
        </w:tc>
        <w:tc>
          <w:tcPr>
            <w:tcW w:w="2520" w:type="dxa"/>
            <w:shd w:val="clear" w:color="auto" w:fill="auto"/>
          </w:tcPr>
          <w:p w14:paraId="5A35A544"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(a) </w:t>
            </w:r>
            <w:r w:rsidRPr="0026609C">
              <w:rPr>
                <w:rFonts w:eastAsia="SimSun" w:hint="eastAsia"/>
                <w:kern w:val="22"/>
                <w:sz w:val="20"/>
                <w:szCs w:val="20"/>
                <w:lang w:val="en-US" w:eastAsia="zh-CN"/>
              </w:rPr>
              <w:t>成为补充议定书缔约方的卡塔赫纳议定书缔约方所占百分比；</w:t>
            </w:r>
          </w:p>
          <w:p w14:paraId="5711FDB7"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(b) </w:t>
            </w:r>
            <w:r w:rsidRPr="0026609C">
              <w:rPr>
                <w:rFonts w:eastAsia="SimSun" w:hint="eastAsia"/>
                <w:kern w:val="22"/>
                <w:sz w:val="20"/>
                <w:szCs w:val="20"/>
                <w:lang w:val="en-US" w:eastAsia="zh-CN"/>
              </w:rPr>
              <w:t>出台了必要措施来执行补充议定书条款的该议定书缔约方所占百分比；</w:t>
            </w:r>
          </w:p>
          <w:p w14:paraId="683F316A"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(c) </w:t>
            </w:r>
            <w:r w:rsidRPr="0026609C">
              <w:rPr>
                <w:rFonts w:eastAsia="SimSun" w:hint="eastAsia"/>
                <w:kern w:val="22"/>
                <w:sz w:val="20"/>
                <w:szCs w:val="20"/>
                <w:lang w:val="en-US" w:eastAsia="zh-CN"/>
              </w:rPr>
              <w:t>补充议定书缔约方当中报告了该文书执行情况的缔约方所占百分比。</w:t>
            </w:r>
          </w:p>
        </w:tc>
        <w:tc>
          <w:tcPr>
            <w:tcW w:w="2520" w:type="dxa"/>
            <w:shd w:val="clear" w:color="auto" w:fill="auto"/>
          </w:tcPr>
          <w:p w14:paraId="5B57AAD7"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名古屋</w:t>
            </w:r>
            <w:r w:rsidRPr="0026609C">
              <w:rPr>
                <w:rFonts w:eastAsia="SimSun"/>
                <w:kern w:val="22"/>
                <w:sz w:val="20"/>
                <w:szCs w:val="20"/>
                <w:lang w:val="en-CA" w:eastAsia="zh-CN"/>
              </w:rPr>
              <w:t>-</w:t>
            </w:r>
            <w:r w:rsidRPr="0026609C">
              <w:rPr>
                <w:rFonts w:eastAsia="SimSun"/>
                <w:kern w:val="22"/>
                <w:sz w:val="20"/>
                <w:szCs w:val="20"/>
                <w:lang w:val="en-CA" w:eastAsia="zh-CN"/>
              </w:rPr>
              <w:t>吉隆坡补充议定书</w:t>
            </w:r>
            <w:r w:rsidRPr="0026609C">
              <w:rPr>
                <w:rFonts w:eastAsia="SimSun" w:hint="eastAsia"/>
                <w:kern w:val="22"/>
                <w:sz w:val="20"/>
                <w:szCs w:val="20"/>
                <w:lang w:val="en-US" w:eastAsia="zh-CN"/>
              </w:rPr>
              <w:t>的批准书数目增加，推动了关于起源于越境转移的改性活生物体所致损害的赔偿责任和补救的国家规则和程序的制定工作</w:t>
            </w:r>
          </w:p>
        </w:tc>
      </w:tr>
      <w:tr w:rsidR="0026609C" w:rsidRPr="0026609C" w14:paraId="24CB7CFA" w14:textId="77777777" w:rsidTr="00E36902">
        <w:trPr>
          <w:trHeight w:val="413"/>
        </w:trPr>
        <w:tc>
          <w:tcPr>
            <w:tcW w:w="9445" w:type="dxa"/>
            <w:gridSpan w:val="4"/>
            <w:shd w:val="clear" w:color="auto" w:fill="auto"/>
          </w:tcPr>
          <w:p w14:paraId="714FFDE0" w14:textId="77777777" w:rsidR="005906C2" w:rsidRPr="0026609C" w:rsidRDefault="005906C2" w:rsidP="005906C2">
            <w:pPr>
              <w:snapToGrid w:val="0"/>
              <w:spacing w:before="60" w:after="60"/>
              <w:jc w:val="center"/>
              <w:rPr>
                <w:rFonts w:eastAsia="SimSun"/>
                <w:kern w:val="22"/>
                <w:sz w:val="20"/>
                <w:szCs w:val="20"/>
                <w:lang w:val="en-US" w:eastAsia="zh-CN"/>
              </w:rPr>
            </w:pPr>
            <w:r w:rsidRPr="00A40F7A">
              <w:rPr>
                <w:rFonts w:eastAsia="SimSun" w:hint="eastAsia"/>
                <w:b/>
                <w:bCs/>
                <w:kern w:val="22"/>
                <w:sz w:val="20"/>
                <w:szCs w:val="20"/>
                <w:lang w:val="en-US" w:eastAsia="zh-CN"/>
              </w:rPr>
              <w:t>B</w:t>
            </w:r>
            <w:r w:rsidRPr="00A40F7A">
              <w:rPr>
                <w:rFonts w:eastAsia="SimSun"/>
                <w:b/>
                <w:bCs/>
                <w:kern w:val="22"/>
                <w:sz w:val="20"/>
                <w:szCs w:val="20"/>
                <w:lang w:val="en-US" w:eastAsia="zh-CN"/>
              </w:rPr>
              <w:t>.</w:t>
            </w:r>
            <w:r w:rsidRPr="0026609C">
              <w:rPr>
                <w:rFonts w:eastAsia="SimSun"/>
                <w:kern w:val="22"/>
                <w:sz w:val="20"/>
                <w:szCs w:val="20"/>
                <w:lang w:val="en-US" w:eastAsia="zh-CN"/>
              </w:rPr>
              <w:t xml:space="preserve">  </w:t>
            </w:r>
            <w:r w:rsidRPr="0026609C">
              <w:rPr>
                <w:rFonts w:eastAsia="SimSun" w:hint="eastAsia"/>
                <w:b/>
                <w:bCs/>
                <w:kern w:val="22"/>
                <w:sz w:val="20"/>
                <w:szCs w:val="20"/>
                <w:lang w:val="en-US" w:eastAsia="zh-CN"/>
              </w:rPr>
              <w:t>扶持性环境</w:t>
            </w:r>
          </w:p>
        </w:tc>
      </w:tr>
      <w:tr w:rsidR="0026609C" w:rsidRPr="0026609C" w14:paraId="2920C9E7" w14:textId="77777777" w:rsidTr="00E36902">
        <w:tc>
          <w:tcPr>
            <w:tcW w:w="1885" w:type="dxa"/>
            <w:shd w:val="clear" w:color="auto" w:fill="auto"/>
          </w:tcPr>
          <w:p w14:paraId="2D864D60" w14:textId="77777777" w:rsidR="005906C2" w:rsidRPr="0026609C" w:rsidRDefault="005906C2" w:rsidP="005906C2">
            <w:pPr>
              <w:spacing w:before="60" w:after="60" w:line="280" w:lineRule="exact"/>
              <w:jc w:val="left"/>
              <w:rPr>
                <w:rFonts w:eastAsia="SimSun"/>
                <w:b/>
                <w:kern w:val="22"/>
                <w:sz w:val="20"/>
                <w:szCs w:val="20"/>
                <w:lang w:val="en-US" w:eastAsia="zh-CN"/>
              </w:rPr>
            </w:pPr>
            <w:r w:rsidRPr="0026609C">
              <w:rPr>
                <w:rFonts w:eastAsia="SimSun"/>
                <w:b/>
                <w:kern w:val="22"/>
                <w:sz w:val="20"/>
                <w:szCs w:val="20"/>
                <w:lang w:val="en-US" w:eastAsia="zh-CN"/>
              </w:rPr>
              <w:t xml:space="preserve">B.1. </w:t>
            </w:r>
            <w:r w:rsidRPr="0026609C">
              <w:rPr>
                <w:rFonts w:eastAsia="SimSun" w:hint="eastAsia"/>
                <w:b/>
                <w:kern w:val="22"/>
                <w:sz w:val="20"/>
                <w:szCs w:val="20"/>
                <w:lang w:val="en-CA" w:eastAsia="zh-CN"/>
              </w:rPr>
              <w:t>缔约方参与能力建设活动</w:t>
            </w:r>
          </w:p>
        </w:tc>
        <w:tc>
          <w:tcPr>
            <w:tcW w:w="2520" w:type="dxa"/>
          </w:tcPr>
          <w:p w14:paraId="14532B74"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B.1.1.</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缔约方确定了自己的能力建设需求和优先事项；</w:t>
            </w:r>
          </w:p>
          <w:p w14:paraId="55B6B0DE"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B.1.2.</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缔约方按照能力建设行动计划的规定开展了能力建设活动；</w:t>
            </w:r>
          </w:p>
          <w:p w14:paraId="5CAC2989"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B.1.3.</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缔约方使用能力建设材料，包括在线资源；</w:t>
            </w:r>
          </w:p>
          <w:p w14:paraId="53C25465"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CA" w:eastAsia="zh-CN"/>
              </w:rPr>
              <w:t>B.1.4.</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缔约方合作加强执行议定书的能力。</w:t>
            </w:r>
          </w:p>
        </w:tc>
        <w:tc>
          <w:tcPr>
            <w:tcW w:w="2520" w:type="dxa"/>
            <w:shd w:val="clear" w:color="auto" w:fill="auto"/>
          </w:tcPr>
          <w:p w14:paraId="612C888C"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(a)</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确定了自己的能力建设需求和优先事项的缔约方所占百分比；</w:t>
            </w:r>
          </w:p>
          <w:p w14:paraId="047F453F"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(b)</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开展了能力建设活动的缔约方所占百分比；</w:t>
            </w:r>
          </w:p>
          <w:p w14:paraId="219021F5"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(c)</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有能力建设需求的缔约方当中使用能力建设材料，包括使用在线资源的缔约方所占百分比；</w:t>
            </w:r>
          </w:p>
          <w:p w14:paraId="317383F4"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CA" w:eastAsia="zh-CN"/>
              </w:rPr>
              <w:t>(d)</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合作加强议定书执行能力的缔约方所占百分比。</w:t>
            </w:r>
          </w:p>
        </w:tc>
        <w:tc>
          <w:tcPr>
            <w:tcW w:w="2520" w:type="dxa"/>
            <w:shd w:val="clear" w:color="auto" w:fill="auto"/>
          </w:tcPr>
          <w:p w14:paraId="3799FA36"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CA" w:eastAsia="zh-CN"/>
              </w:rPr>
              <w:t>缔约方具备执行议定书的必要能力。</w:t>
            </w:r>
          </w:p>
        </w:tc>
      </w:tr>
      <w:tr w:rsidR="0026609C" w:rsidRPr="0026609C" w14:paraId="4F009A8F" w14:textId="77777777" w:rsidTr="00E36902">
        <w:tc>
          <w:tcPr>
            <w:tcW w:w="1885" w:type="dxa"/>
            <w:shd w:val="clear" w:color="auto" w:fill="auto"/>
          </w:tcPr>
          <w:p w14:paraId="69EE660D" w14:textId="77777777" w:rsidR="005906C2" w:rsidRPr="0026609C" w:rsidRDefault="005906C2" w:rsidP="005906C2">
            <w:pPr>
              <w:spacing w:before="60" w:after="60" w:line="280" w:lineRule="exact"/>
              <w:rPr>
                <w:rFonts w:eastAsia="SimSun"/>
                <w:b/>
                <w:kern w:val="22"/>
                <w:sz w:val="20"/>
                <w:szCs w:val="20"/>
                <w:lang w:val="en-US" w:eastAsia="zh-CN"/>
              </w:rPr>
            </w:pPr>
            <w:r w:rsidRPr="0026609C">
              <w:rPr>
                <w:rFonts w:eastAsia="SimSun"/>
                <w:b/>
                <w:kern w:val="22"/>
                <w:sz w:val="20"/>
                <w:szCs w:val="20"/>
                <w:lang w:val="en-US" w:eastAsia="zh-CN"/>
              </w:rPr>
              <w:t xml:space="preserve">B.2. </w:t>
            </w:r>
            <w:r w:rsidRPr="0026609C">
              <w:rPr>
                <w:rFonts w:eastAsia="SimSun" w:hint="eastAsia"/>
                <w:b/>
                <w:kern w:val="22"/>
                <w:sz w:val="20"/>
                <w:szCs w:val="20"/>
                <w:lang w:val="en-CA" w:eastAsia="zh-CN"/>
              </w:rPr>
              <w:t>缔约方</w:t>
            </w:r>
            <w:r w:rsidRPr="0026609C">
              <w:rPr>
                <w:rFonts w:eastAsia="SimSun" w:hint="eastAsia"/>
                <w:b/>
                <w:kern w:val="22"/>
                <w:sz w:val="20"/>
                <w:szCs w:val="20"/>
                <w:lang w:val="en-CA" w:eastAsia="zh-CN"/>
              </w:rPr>
              <w:t>[</w:t>
            </w:r>
            <w:r w:rsidRPr="0026609C">
              <w:rPr>
                <w:rFonts w:eastAsia="SimSun" w:hint="eastAsia"/>
                <w:b/>
                <w:kern w:val="22"/>
                <w:sz w:val="20"/>
                <w:szCs w:val="20"/>
                <w:lang w:val="en-CA" w:eastAsia="zh-CN"/>
              </w:rPr>
              <w:t>根据议定书第</w:t>
            </w:r>
            <w:r w:rsidRPr="0026609C">
              <w:rPr>
                <w:rFonts w:eastAsia="SimSun" w:hint="eastAsia"/>
                <w:b/>
                <w:kern w:val="22"/>
                <w:sz w:val="20"/>
                <w:szCs w:val="20"/>
                <w:lang w:val="en-CA" w:eastAsia="zh-CN"/>
              </w:rPr>
              <w:t>2</w:t>
            </w:r>
            <w:r w:rsidRPr="0026609C">
              <w:rPr>
                <w:rFonts w:eastAsia="SimSun"/>
                <w:b/>
                <w:kern w:val="22"/>
                <w:sz w:val="20"/>
                <w:szCs w:val="20"/>
                <w:lang w:val="en-CA" w:eastAsia="zh-CN"/>
              </w:rPr>
              <w:t>8</w:t>
            </w:r>
            <w:r w:rsidRPr="0026609C">
              <w:rPr>
                <w:rFonts w:eastAsia="SimSun" w:hint="eastAsia"/>
                <w:b/>
                <w:kern w:val="22"/>
                <w:sz w:val="20"/>
                <w:szCs w:val="20"/>
                <w:lang w:val="en-CA" w:eastAsia="zh-CN"/>
              </w:rPr>
              <w:t>条</w:t>
            </w:r>
            <w:r w:rsidRPr="0026609C">
              <w:rPr>
                <w:rFonts w:eastAsia="SimSun"/>
                <w:b/>
                <w:kern w:val="22"/>
                <w:sz w:val="20"/>
                <w:szCs w:val="20"/>
                <w:lang w:val="en-CA" w:eastAsia="zh-CN"/>
              </w:rPr>
              <w:t>]</w:t>
            </w:r>
            <w:r w:rsidRPr="0026609C">
              <w:rPr>
                <w:rFonts w:eastAsia="SimSun" w:hint="eastAsia"/>
                <w:b/>
                <w:kern w:val="22"/>
                <w:sz w:val="20"/>
                <w:szCs w:val="20"/>
                <w:lang w:val="en-CA" w:eastAsia="zh-CN"/>
              </w:rPr>
              <w:t>[</w:t>
            </w:r>
            <w:r w:rsidRPr="0026609C">
              <w:rPr>
                <w:rFonts w:eastAsia="SimSun" w:hint="eastAsia"/>
                <w:b/>
                <w:kern w:val="22"/>
                <w:sz w:val="20"/>
                <w:szCs w:val="20"/>
                <w:lang w:val="en-CA" w:eastAsia="zh-CN"/>
              </w:rPr>
              <w:t>从所有来源</w:t>
            </w:r>
            <w:r w:rsidRPr="0026609C">
              <w:rPr>
                <w:rFonts w:eastAsia="SimSun"/>
                <w:b/>
                <w:kern w:val="22"/>
                <w:sz w:val="20"/>
                <w:szCs w:val="20"/>
                <w:lang w:val="en-CA" w:eastAsia="zh-CN"/>
              </w:rPr>
              <w:t>]</w:t>
            </w:r>
            <w:r w:rsidRPr="0026609C">
              <w:rPr>
                <w:rFonts w:eastAsia="SimSun" w:hint="eastAsia"/>
                <w:b/>
                <w:kern w:val="22"/>
                <w:sz w:val="20"/>
                <w:szCs w:val="20"/>
                <w:lang w:val="en-CA" w:eastAsia="zh-CN"/>
              </w:rPr>
              <w:t>调动了足够的资源来支持议定书的执行</w:t>
            </w:r>
          </w:p>
        </w:tc>
        <w:tc>
          <w:tcPr>
            <w:tcW w:w="2520" w:type="dxa"/>
          </w:tcPr>
          <w:p w14:paraId="79CDF755"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B.2.1.</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通过国家预算为生物安全分配足够的资源；</w:t>
            </w:r>
          </w:p>
          <w:p w14:paraId="6D966652"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B.2.2.</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缔约方将国家生物多样性</w:t>
            </w:r>
            <w:r w:rsidRPr="0026609C">
              <w:rPr>
                <w:rFonts w:eastAsia="SimSun" w:hint="eastAsia"/>
                <w:kern w:val="22"/>
                <w:sz w:val="20"/>
                <w:szCs w:val="20"/>
                <w:lang w:val="en-US" w:eastAsia="zh-CN"/>
              </w:rPr>
              <w:t>资金透明分配系统（</w:t>
            </w:r>
            <w:r w:rsidRPr="0026609C">
              <w:rPr>
                <w:rFonts w:eastAsia="SimSun" w:hint="eastAsia"/>
                <w:kern w:val="22"/>
                <w:sz w:val="20"/>
                <w:szCs w:val="20"/>
                <w:lang w:val="en-US" w:eastAsia="zh-CN"/>
              </w:rPr>
              <w:t>STAR</w:t>
            </w:r>
            <w:r w:rsidRPr="0026609C">
              <w:rPr>
                <w:rFonts w:eastAsia="SimSun" w:hint="eastAsia"/>
                <w:kern w:val="22"/>
                <w:sz w:val="20"/>
                <w:szCs w:val="20"/>
                <w:lang w:val="en-US" w:eastAsia="zh-CN"/>
              </w:rPr>
              <w:t>）拨款的</w:t>
            </w:r>
            <w:r w:rsidRPr="0026609C">
              <w:rPr>
                <w:rFonts w:eastAsia="SimSun" w:hint="eastAsia"/>
                <w:kern w:val="22"/>
                <w:sz w:val="20"/>
                <w:szCs w:val="20"/>
                <w:lang w:val="en-CA" w:eastAsia="zh-CN"/>
              </w:rPr>
              <w:t>一部分分配给生物安全活动。</w:t>
            </w:r>
          </w:p>
        </w:tc>
        <w:tc>
          <w:tcPr>
            <w:tcW w:w="2520" w:type="dxa"/>
            <w:shd w:val="clear" w:color="auto" w:fill="auto"/>
          </w:tcPr>
          <w:p w14:paraId="3DE04E1A"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 xml:space="preserve">(a) </w:t>
            </w:r>
            <w:r w:rsidRPr="0026609C">
              <w:rPr>
                <w:rFonts w:eastAsia="SimSun" w:hint="eastAsia"/>
                <w:kern w:val="22"/>
                <w:sz w:val="20"/>
                <w:szCs w:val="20"/>
                <w:lang w:val="en-CA" w:eastAsia="zh-CN"/>
              </w:rPr>
              <w:t>从国家预算中为生物安全分配足够资源的缔约方所占百分比；</w:t>
            </w:r>
          </w:p>
          <w:p w14:paraId="61210E17"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 xml:space="preserve">(b) </w:t>
            </w:r>
            <w:r w:rsidRPr="0026609C">
              <w:rPr>
                <w:rFonts w:eastAsia="SimSun" w:hint="eastAsia"/>
                <w:kern w:val="22"/>
                <w:sz w:val="20"/>
                <w:szCs w:val="20"/>
                <w:lang w:val="en-CA" w:eastAsia="zh-CN"/>
              </w:rPr>
              <w:t>符合资格的缔约方当中使用国家</w:t>
            </w:r>
            <w:r w:rsidRPr="0026609C">
              <w:rPr>
                <w:rFonts w:eastAsia="SimSun" w:hint="eastAsia"/>
                <w:kern w:val="22"/>
                <w:sz w:val="20"/>
                <w:szCs w:val="20"/>
                <w:lang w:val="en-US" w:eastAsia="zh-CN"/>
              </w:rPr>
              <w:t>STAR</w:t>
            </w:r>
            <w:r w:rsidRPr="0026609C">
              <w:rPr>
                <w:rFonts w:eastAsia="SimSun" w:hint="eastAsia"/>
                <w:kern w:val="22"/>
                <w:sz w:val="20"/>
                <w:szCs w:val="20"/>
                <w:lang w:val="en-CA" w:eastAsia="zh-CN"/>
              </w:rPr>
              <w:t>拨款开展生物安全活动的缔约方所占百分比；</w:t>
            </w:r>
          </w:p>
          <w:p w14:paraId="4C266F9B" w14:textId="77777777" w:rsidR="005906C2" w:rsidRPr="0026609C" w:rsidRDefault="005906C2" w:rsidP="005906C2">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(c)</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获取更多资源的缔约方所占百分比。</w:t>
            </w:r>
          </w:p>
        </w:tc>
        <w:tc>
          <w:tcPr>
            <w:tcW w:w="2520" w:type="dxa"/>
            <w:shd w:val="clear" w:color="auto" w:fill="auto"/>
          </w:tcPr>
          <w:p w14:paraId="799472AF"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CA" w:eastAsia="zh-CN"/>
              </w:rPr>
              <w:t>充足的资源使得议定书能够得到充分执行</w:t>
            </w:r>
          </w:p>
        </w:tc>
      </w:tr>
      <w:tr w:rsidR="0026609C" w:rsidRPr="0026609C" w14:paraId="3FF0DA45" w14:textId="77777777" w:rsidTr="00E36902">
        <w:trPr>
          <w:trHeight w:val="842"/>
        </w:trPr>
        <w:tc>
          <w:tcPr>
            <w:tcW w:w="1885" w:type="dxa"/>
            <w:shd w:val="clear" w:color="auto" w:fill="auto"/>
          </w:tcPr>
          <w:p w14:paraId="65364ADF" w14:textId="77777777" w:rsidR="005906C2" w:rsidRPr="0026609C" w:rsidRDefault="005906C2" w:rsidP="005906C2">
            <w:pPr>
              <w:spacing w:before="60" w:after="60" w:line="280" w:lineRule="exact"/>
              <w:jc w:val="left"/>
              <w:rPr>
                <w:rFonts w:eastAsia="SimSun"/>
                <w:b/>
                <w:kern w:val="22"/>
                <w:sz w:val="20"/>
                <w:szCs w:val="20"/>
                <w:lang w:val="en-US" w:eastAsia="zh-CN"/>
              </w:rPr>
            </w:pPr>
            <w:r w:rsidRPr="0026609C">
              <w:rPr>
                <w:rFonts w:eastAsia="SimSun"/>
                <w:b/>
                <w:kern w:val="22"/>
                <w:sz w:val="20"/>
                <w:szCs w:val="20"/>
                <w:lang w:val="en-US" w:eastAsia="zh-CN"/>
              </w:rPr>
              <w:lastRenderedPageBreak/>
              <w:t xml:space="preserve">B.3. </w:t>
            </w:r>
            <w:r w:rsidRPr="0026609C">
              <w:rPr>
                <w:rFonts w:eastAsia="SimSun" w:hint="eastAsia"/>
                <w:b/>
                <w:kern w:val="22"/>
                <w:sz w:val="20"/>
                <w:szCs w:val="20"/>
                <w:lang w:val="en-US" w:eastAsia="zh-CN"/>
              </w:rPr>
              <w:t>缔约方根据议定书第</w:t>
            </w:r>
            <w:r w:rsidRPr="0026609C">
              <w:rPr>
                <w:rFonts w:eastAsia="SimSun" w:hint="eastAsia"/>
                <w:b/>
                <w:kern w:val="22"/>
                <w:sz w:val="20"/>
                <w:szCs w:val="20"/>
                <w:lang w:val="en-US" w:eastAsia="zh-CN"/>
              </w:rPr>
              <w:t>2</w:t>
            </w:r>
            <w:r w:rsidRPr="0026609C">
              <w:rPr>
                <w:rFonts w:eastAsia="SimSun"/>
                <w:b/>
                <w:kern w:val="22"/>
                <w:sz w:val="20"/>
                <w:szCs w:val="20"/>
                <w:lang w:val="en-US" w:eastAsia="zh-CN"/>
              </w:rPr>
              <w:t>3</w:t>
            </w:r>
            <w:r w:rsidRPr="0026609C">
              <w:rPr>
                <w:rFonts w:eastAsia="SimSun" w:hint="eastAsia"/>
                <w:b/>
                <w:kern w:val="22"/>
                <w:sz w:val="20"/>
                <w:szCs w:val="20"/>
                <w:lang w:val="en-US" w:eastAsia="zh-CN"/>
              </w:rPr>
              <w:t>条促进和协助开展改性活生物体的安全转移、处理和使用方面的公众宣传、教育和参与</w:t>
            </w:r>
          </w:p>
        </w:tc>
        <w:tc>
          <w:tcPr>
            <w:tcW w:w="2520" w:type="dxa"/>
          </w:tcPr>
          <w:p w14:paraId="6EE32E91"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B.3.1.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缔约方建立了机制，用以</w:t>
            </w:r>
            <w:bookmarkStart w:id="21" w:name="_Hlk48463089"/>
            <w:r w:rsidRPr="0026609C">
              <w:rPr>
                <w:rFonts w:eastAsia="SimSun" w:hint="eastAsia"/>
                <w:kern w:val="22"/>
                <w:sz w:val="20"/>
                <w:szCs w:val="20"/>
                <w:lang w:val="en-US" w:eastAsia="zh-CN"/>
              </w:rPr>
              <w:t>促进和协助开展生物安全方面的公众宣传、教育和参与</w:t>
            </w:r>
            <w:bookmarkEnd w:id="21"/>
            <w:r w:rsidRPr="0026609C">
              <w:rPr>
                <w:rFonts w:eastAsia="SimSun" w:hint="eastAsia"/>
                <w:kern w:val="22"/>
                <w:sz w:val="20"/>
                <w:szCs w:val="20"/>
                <w:lang w:val="en-US" w:eastAsia="zh-CN"/>
              </w:rPr>
              <w:t>；</w:t>
            </w:r>
          </w:p>
          <w:p w14:paraId="1C7E5D8D"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B.3.2.</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缔约方可以获得用于促进和协助开展生物安全方面的公众宣传、教育和参与的资料；</w:t>
            </w:r>
          </w:p>
          <w:p w14:paraId="36D79ADA"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B.3.3.</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缔约方根据各自法律和条例就改性活生物体决策征询公众意见，并公布做出的决策；</w:t>
            </w:r>
          </w:p>
          <w:p w14:paraId="085C729E"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B.3.4.</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w:t>
            </w:r>
            <w:bookmarkStart w:id="22" w:name="_Hlk48463335"/>
            <w:r w:rsidRPr="0026609C">
              <w:rPr>
                <w:rFonts w:eastAsia="SimSun" w:hint="eastAsia"/>
                <w:kern w:val="22"/>
                <w:sz w:val="20"/>
                <w:szCs w:val="20"/>
                <w:lang w:val="en-US" w:eastAsia="zh-CN"/>
              </w:rPr>
              <w:t>公开说明公众可通过何种方法利用生物安全信息交换所</w:t>
            </w:r>
            <w:bookmarkEnd w:id="22"/>
            <w:r w:rsidRPr="0026609C">
              <w:rPr>
                <w:rFonts w:eastAsia="SimSun" w:hint="eastAsia"/>
                <w:kern w:val="22"/>
                <w:sz w:val="20"/>
                <w:szCs w:val="20"/>
                <w:lang w:val="en-US" w:eastAsia="zh-CN"/>
              </w:rPr>
              <w:t>。</w:t>
            </w:r>
          </w:p>
        </w:tc>
        <w:tc>
          <w:tcPr>
            <w:tcW w:w="2520" w:type="dxa"/>
            <w:shd w:val="clear" w:color="auto" w:fill="auto"/>
          </w:tcPr>
          <w:p w14:paraId="5DA5CD92"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(a) </w:t>
            </w:r>
            <w:r w:rsidRPr="0026609C">
              <w:rPr>
                <w:rFonts w:eastAsia="SimSun" w:hint="eastAsia"/>
                <w:kern w:val="22"/>
                <w:sz w:val="20"/>
                <w:szCs w:val="20"/>
                <w:lang w:val="en-US" w:eastAsia="zh-CN"/>
              </w:rPr>
              <w:t>为协助开展和促进生物安全方面的公众宣传、教育和参与获取资料的缔约方所占百分比；</w:t>
            </w:r>
          </w:p>
          <w:p w14:paraId="3CCC4064"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(b) </w:t>
            </w:r>
            <w:r w:rsidRPr="0026609C">
              <w:rPr>
                <w:rFonts w:eastAsia="SimSun" w:hint="eastAsia"/>
                <w:kern w:val="22"/>
                <w:sz w:val="20"/>
                <w:szCs w:val="20"/>
                <w:lang w:val="en-US" w:eastAsia="zh-CN"/>
              </w:rPr>
              <w:t>将生物安全纳入有关教育和培训方案的主流的缔约方所占百分比；</w:t>
            </w:r>
          </w:p>
          <w:p w14:paraId="02CF1AD1"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(c) </w:t>
            </w:r>
            <w:r w:rsidRPr="0026609C">
              <w:rPr>
                <w:rFonts w:eastAsia="SimSun"/>
                <w:kern w:val="22"/>
                <w:sz w:val="20"/>
                <w:szCs w:val="20"/>
                <w:lang w:val="en-US" w:eastAsia="zh-CN"/>
              </w:rPr>
              <w:t>[</w:t>
            </w:r>
            <w:r w:rsidRPr="0026609C">
              <w:rPr>
                <w:rFonts w:eastAsia="SimSun" w:hint="eastAsia"/>
                <w:kern w:val="22"/>
                <w:sz w:val="20"/>
                <w:szCs w:val="20"/>
                <w:lang w:val="en-US" w:eastAsia="zh-CN"/>
              </w:rPr>
              <w:t>根据各自法律和条例</w:t>
            </w:r>
            <w:r w:rsidRPr="0026609C">
              <w:rPr>
                <w:rFonts w:eastAsia="SimSun"/>
                <w:kern w:val="22"/>
                <w:sz w:val="20"/>
                <w:szCs w:val="20"/>
                <w:lang w:val="en-US" w:eastAsia="zh-CN"/>
              </w:rPr>
              <w:t>]</w:t>
            </w:r>
            <w:r w:rsidRPr="0026609C">
              <w:rPr>
                <w:rFonts w:eastAsia="SimSun" w:hint="eastAsia"/>
                <w:kern w:val="22"/>
                <w:sz w:val="20"/>
                <w:szCs w:val="20"/>
                <w:lang w:val="en-US" w:eastAsia="zh-CN"/>
              </w:rPr>
              <w:t>建立了机制，用以协助和促进改性活生物体决策中的公众参与的缔约方所占百分比；</w:t>
            </w:r>
          </w:p>
          <w:p w14:paraId="5E447946"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(d) </w:t>
            </w:r>
            <w:r w:rsidRPr="0026609C">
              <w:rPr>
                <w:rFonts w:eastAsia="SimSun"/>
                <w:kern w:val="22"/>
                <w:sz w:val="20"/>
                <w:szCs w:val="20"/>
                <w:lang w:val="en-US" w:eastAsia="zh-CN"/>
              </w:rPr>
              <w:t>[</w:t>
            </w:r>
            <w:r w:rsidRPr="0026609C">
              <w:rPr>
                <w:rFonts w:eastAsia="SimSun"/>
                <w:kern w:val="22"/>
                <w:sz w:val="20"/>
                <w:szCs w:val="20"/>
                <w:lang w:val="en-US" w:eastAsia="zh-CN"/>
              </w:rPr>
              <w:t>根据各自法律和条例</w:t>
            </w:r>
            <w:r w:rsidRPr="0026609C">
              <w:rPr>
                <w:rFonts w:eastAsia="SimSun"/>
                <w:kern w:val="22"/>
                <w:sz w:val="20"/>
                <w:szCs w:val="20"/>
                <w:lang w:val="en-US" w:eastAsia="zh-CN"/>
              </w:rPr>
              <w:t>]</w:t>
            </w:r>
            <w:r w:rsidRPr="0026609C">
              <w:rPr>
                <w:rFonts w:eastAsia="SimSun" w:hint="eastAsia"/>
                <w:kern w:val="22"/>
                <w:sz w:val="20"/>
                <w:szCs w:val="20"/>
                <w:lang w:val="en-US" w:eastAsia="zh-CN"/>
              </w:rPr>
              <w:t>向公众说明可通过何种方式参与决策的缔约方所占百分比；</w:t>
            </w:r>
          </w:p>
          <w:p w14:paraId="03ED58DD"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(e) </w:t>
            </w:r>
            <w:r w:rsidRPr="0026609C">
              <w:rPr>
                <w:rFonts w:eastAsia="SimSun"/>
                <w:kern w:val="22"/>
                <w:sz w:val="20"/>
                <w:szCs w:val="20"/>
                <w:lang w:val="en-US" w:eastAsia="zh-CN"/>
              </w:rPr>
              <w:t>[</w:t>
            </w:r>
            <w:r w:rsidRPr="0026609C">
              <w:rPr>
                <w:rFonts w:eastAsia="SimSun"/>
                <w:kern w:val="22"/>
                <w:sz w:val="20"/>
                <w:szCs w:val="20"/>
                <w:lang w:val="en-US" w:eastAsia="zh-CN"/>
              </w:rPr>
              <w:t>根据各自法律和条例</w:t>
            </w:r>
            <w:r w:rsidRPr="0026609C">
              <w:rPr>
                <w:rFonts w:eastAsia="SimSun"/>
                <w:kern w:val="22"/>
                <w:sz w:val="20"/>
                <w:szCs w:val="20"/>
                <w:lang w:val="en-US" w:eastAsia="zh-CN"/>
              </w:rPr>
              <w:t>]</w:t>
            </w:r>
            <w:r w:rsidRPr="0026609C">
              <w:rPr>
                <w:rFonts w:eastAsia="SimSun" w:hint="eastAsia"/>
                <w:kern w:val="22"/>
                <w:sz w:val="20"/>
                <w:szCs w:val="20"/>
                <w:lang w:val="en-US" w:eastAsia="zh-CN"/>
              </w:rPr>
              <w:t>在决策过程中征求公众意见的缔约方所占百分比；</w:t>
            </w:r>
          </w:p>
          <w:p w14:paraId="4376C604"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(f) </w:t>
            </w:r>
            <w:r w:rsidRPr="0026609C">
              <w:rPr>
                <w:rFonts w:eastAsia="SimSun" w:hint="eastAsia"/>
                <w:kern w:val="22"/>
                <w:sz w:val="20"/>
                <w:szCs w:val="20"/>
                <w:lang w:val="en-US" w:eastAsia="zh-CN"/>
              </w:rPr>
              <w:t>公布所做决策的缔约方所占百分比；</w:t>
            </w:r>
          </w:p>
          <w:p w14:paraId="3E9755FA"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(g) </w:t>
            </w:r>
            <w:r w:rsidRPr="0026609C">
              <w:rPr>
                <w:rFonts w:eastAsia="SimSun" w:hint="eastAsia"/>
                <w:kern w:val="22"/>
                <w:sz w:val="20"/>
                <w:szCs w:val="20"/>
                <w:lang w:val="en-US" w:eastAsia="zh-CN"/>
              </w:rPr>
              <w:t>公开说明公众可通过何种方法利用生物安全信息交换所的缔约方所占百分比。</w:t>
            </w:r>
          </w:p>
        </w:tc>
        <w:tc>
          <w:tcPr>
            <w:tcW w:w="2520" w:type="dxa"/>
            <w:shd w:val="clear" w:color="auto" w:fill="auto"/>
          </w:tcPr>
          <w:p w14:paraId="4ECA3F72"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缔约方通过公众宣传、教育和参与确保向公众适当说明改性活生物体的安全转移、处理和使用，使公众参与有关改性活生物体的安全转移、处理和使用的决策</w:t>
            </w:r>
          </w:p>
        </w:tc>
      </w:tr>
      <w:tr w:rsidR="0026609C" w:rsidRPr="0026609C" w14:paraId="7578CB55" w14:textId="77777777" w:rsidTr="00E36902">
        <w:tc>
          <w:tcPr>
            <w:tcW w:w="1885" w:type="dxa"/>
            <w:shd w:val="clear" w:color="auto" w:fill="auto"/>
          </w:tcPr>
          <w:p w14:paraId="15F26B73" w14:textId="77777777" w:rsidR="005906C2" w:rsidRPr="0026609C" w:rsidRDefault="005906C2" w:rsidP="005906C2">
            <w:pPr>
              <w:spacing w:before="60" w:after="60" w:line="280" w:lineRule="exact"/>
              <w:jc w:val="left"/>
              <w:rPr>
                <w:rFonts w:eastAsia="SimSun"/>
                <w:b/>
                <w:strike/>
                <w:kern w:val="22"/>
                <w:sz w:val="20"/>
                <w:szCs w:val="20"/>
                <w:lang w:val="en-US" w:eastAsia="zh-CN"/>
              </w:rPr>
            </w:pPr>
            <w:r w:rsidRPr="0026609C">
              <w:rPr>
                <w:rFonts w:eastAsia="SimSun"/>
                <w:b/>
                <w:kern w:val="22"/>
                <w:sz w:val="20"/>
                <w:szCs w:val="20"/>
                <w:lang w:val="en-US" w:eastAsia="zh-CN"/>
              </w:rPr>
              <w:t xml:space="preserve">B.4. </w:t>
            </w:r>
            <w:r w:rsidRPr="0026609C">
              <w:rPr>
                <w:rFonts w:eastAsia="SimSun" w:hint="eastAsia"/>
                <w:b/>
                <w:kern w:val="22"/>
                <w:sz w:val="20"/>
                <w:szCs w:val="20"/>
                <w:lang w:val="en-US" w:eastAsia="zh-CN"/>
              </w:rPr>
              <w:t>缔约方加强国家、区域和国际各级关于生物安全问题的合作与协调</w:t>
            </w:r>
          </w:p>
        </w:tc>
        <w:tc>
          <w:tcPr>
            <w:tcW w:w="2520" w:type="dxa"/>
          </w:tcPr>
          <w:p w14:paraId="1010E137"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B.4.1.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缔约方开展合作，支持议定书的执行，包括为此交流科学、技术和体制知识；</w:t>
            </w:r>
          </w:p>
          <w:p w14:paraId="729CA490"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B.4.2.</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缔约方建立了有效的机制，</w:t>
            </w:r>
            <w:bookmarkStart w:id="23" w:name="_Hlk48467361"/>
            <w:r w:rsidRPr="0026609C">
              <w:rPr>
                <w:rFonts w:eastAsia="SimSun" w:hint="eastAsia"/>
                <w:kern w:val="22"/>
                <w:sz w:val="20"/>
                <w:szCs w:val="20"/>
                <w:lang w:val="en-US" w:eastAsia="zh-CN"/>
              </w:rPr>
              <w:t>使土著人民和地方社区以及不同领域的有关利益攸关方参与议定书的执行</w:t>
            </w:r>
            <w:bookmarkEnd w:id="23"/>
            <w:r w:rsidRPr="0026609C">
              <w:rPr>
                <w:rFonts w:eastAsia="SimSun" w:hint="eastAsia"/>
                <w:kern w:val="22"/>
                <w:sz w:val="20"/>
                <w:szCs w:val="20"/>
                <w:lang w:val="en-US" w:eastAsia="zh-CN"/>
              </w:rPr>
              <w:t>；</w:t>
            </w:r>
          </w:p>
          <w:p w14:paraId="7E62213E"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B.4.3.</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缔约方促进国家一级的部门和跨部门协调与</w:t>
            </w:r>
            <w:r w:rsidRPr="0026609C">
              <w:rPr>
                <w:rFonts w:eastAsia="SimSun" w:hint="eastAsia"/>
                <w:kern w:val="22"/>
                <w:sz w:val="20"/>
                <w:szCs w:val="20"/>
                <w:lang w:val="en-US" w:eastAsia="zh-CN"/>
              </w:rPr>
              <w:lastRenderedPageBreak/>
              <w:t>合作，将生物安全纳入主流。</w:t>
            </w:r>
          </w:p>
        </w:tc>
        <w:tc>
          <w:tcPr>
            <w:tcW w:w="2520" w:type="dxa"/>
            <w:shd w:val="clear" w:color="auto" w:fill="auto"/>
          </w:tcPr>
          <w:p w14:paraId="15A24E53"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 xml:space="preserve">(a) </w:t>
            </w:r>
            <w:r w:rsidRPr="0026609C">
              <w:rPr>
                <w:rFonts w:eastAsia="SimSun" w:hint="eastAsia"/>
                <w:kern w:val="22"/>
                <w:sz w:val="20"/>
                <w:szCs w:val="20"/>
                <w:lang w:val="en-US" w:eastAsia="zh-CN"/>
              </w:rPr>
              <w:t>合作交流科学、技术和体制知识的缔约方所占百分比；</w:t>
            </w:r>
          </w:p>
          <w:p w14:paraId="0EA370F1"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(b) </w:t>
            </w:r>
            <w:r w:rsidRPr="0026609C">
              <w:rPr>
                <w:rFonts w:eastAsia="SimSun" w:hint="eastAsia"/>
                <w:kern w:val="22"/>
                <w:sz w:val="20"/>
                <w:szCs w:val="20"/>
                <w:lang w:val="en-US" w:eastAsia="zh-CN"/>
              </w:rPr>
              <w:t>为执行议定书而参加双边、区域或多边活动的缔约方所占百分比；</w:t>
            </w:r>
          </w:p>
          <w:p w14:paraId="2F30762A"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(c) </w:t>
            </w:r>
            <w:r w:rsidRPr="0026609C">
              <w:rPr>
                <w:rFonts w:eastAsia="SimSun" w:hint="eastAsia"/>
                <w:kern w:val="22"/>
                <w:sz w:val="20"/>
                <w:szCs w:val="20"/>
                <w:lang w:val="en-US" w:eastAsia="zh-CN"/>
              </w:rPr>
              <w:t>建立了机制，使土著人民和地方社区以及不同领域的有关利益攸关方参与议定书执行工作的缔约方所占百分比；</w:t>
            </w:r>
          </w:p>
          <w:p w14:paraId="7131EDF7"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(d)</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将生物安全纳入国家部门和跨部门战略、行动计划、方案、政策或立法的缔约方所占百分比。</w:t>
            </w:r>
          </w:p>
        </w:tc>
        <w:tc>
          <w:tcPr>
            <w:tcW w:w="2520" w:type="dxa"/>
            <w:shd w:val="clear" w:color="auto" w:fill="auto"/>
          </w:tcPr>
          <w:p w14:paraId="23830C3A" w14:textId="77777777" w:rsidR="005906C2" w:rsidRPr="0026609C" w:rsidRDefault="005906C2" w:rsidP="005906C2">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通过国家、区域和国际各级的合作以及利益相关者的参与，使缔约方对议定书执行更为有效。</w:t>
            </w:r>
          </w:p>
        </w:tc>
      </w:tr>
    </w:tbl>
    <w:p w14:paraId="361D79E9" w14:textId="77777777" w:rsidR="005906C2" w:rsidRPr="0026609C" w:rsidRDefault="005906C2" w:rsidP="005906C2">
      <w:pPr>
        <w:spacing w:before="0" w:after="0"/>
        <w:ind w:left="490"/>
        <w:jc w:val="center"/>
        <w:rPr>
          <w:rFonts w:eastAsia="KaiTi"/>
          <w:bCs/>
          <w:kern w:val="22"/>
          <w:sz w:val="24"/>
          <w:szCs w:val="10"/>
          <w:lang w:val="en-US" w:eastAsia="zh-CN"/>
        </w:rPr>
      </w:pPr>
    </w:p>
    <w:p w14:paraId="6372E67E" w14:textId="7C96BBE7" w:rsidR="00D230BB" w:rsidRPr="0026609C" w:rsidRDefault="00D230BB" w:rsidP="00CB1031">
      <w:pPr>
        <w:pStyle w:val="Para1"/>
        <w:suppressLineNumbers/>
        <w:suppressAutoHyphens/>
        <w:overflowPunct w:val="0"/>
        <w:autoSpaceDE w:val="0"/>
        <w:autoSpaceDN w:val="0"/>
        <w:rPr>
          <w:rFonts w:asciiTheme="majorBidi" w:eastAsia="MS Mincho" w:hAnsiTheme="majorBidi" w:cstheme="majorBidi"/>
          <w:kern w:val="22"/>
          <w:sz w:val="24"/>
          <w:szCs w:val="24"/>
          <w:lang w:eastAsia="zh-CN"/>
        </w:rPr>
      </w:pPr>
    </w:p>
    <w:p w14:paraId="1EBDA408" w14:textId="77777777" w:rsidR="002840DC" w:rsidRPr="0026609C" w:rsidRDefault="002840DC" w:rsidP="00CB1031">
      <w:pPr>
        <w:spacing w:before="0" w:after="0"/>
        <w:jc w:val="left"/>
        <w:rPr>
          <w:rFonts w:asciiTheme="majorBidi" w:hAnsiTheme="majorBidi" w:cstheme="majorBidi"/>
          <w:b/>
          <w:bCs/>
          <w:sz w:val="24"/>
          <w:lang w:eastAsia="zh-CN"/>
        </w:rPr>
      </w:pPr>
      <w:r w:rsidRPr="0026609C">
        <w:rPr>
          <w:rFonts w:asciiTheme="majorBidi" w:hAnsiTheme="majorBidi" w:cstheme="majorBidi"/>
          <w:b/>
          <w:bCs/>
          <w:sz w:val="24"/>
          <w:lang w:eastAsia="zh-CN"/>
        </w:rPr>
        <w:br w:type="page"/>
      </w:r>
    </w:p>
    <w:p w14:paraId="1CDDBAE8" w14:textId="6201202B" w:rsidR="007B7AED" w:rsidRPr="00C77D0A" w:rsidRDefault="007B7AED" w:rsidP="00C77D0A">
      <w:pPr>
        <w:pStyle w:val="Heading1"/>
        <w:tabs>
          <w:tab w:val="clear" w:pos="720"/>
        </w:tabs>
        <w:spacing w:after="240" w:line="240" w:lineRule="atLeast"/>
        <w:ind w:left="2160" w:right="1902" w:hanging="360"/>
        <w:jc w:val="both"/>
        <w:rPr>
          <w:rFonts w:eastAsia="SimSun"/>
          <w:snapToGrid w:val="0"/>
          <w:sz w:val="24"/>
          <w:lang w:eastAsia="zh-CN"/>
        </w:rPr>
      </w:pPr>
      <w:bookmarkStart w:id="24" w:name="_Toc118711997"/>
      <w:r w:rsidRPr="00C77D0A">
        <w:rPr>
          <w:rFonts w:eastAsia="SimSun"/>
          <w:snapToGrid w:val="0"/>
          <w:sz w:val="24"/>
          <w:lang w:eastAsia="zh-CN"/>
        </w:rPr>
        <w:lastRenderedPageBreak/>
        <w:t>B.</w:t>
      </w:r>
      <w:r w:rsidRPr="00C77D0A">
        <w:rPr>
          <w:rFonts w:eastAsia="SimSun"/>
          <w:snapToGrid w:val="0"/>
          <w:sz w:val="24"/>
          <w:lang w:eastAsia="zh-CN"/>
        </w:rPr>
        <w:tab/>
      </w:r>
      <w:r w:rsidR="005906C2" w:rsidRPr="00C77D0A">
        <w:rPr>
          <w:rFonts w:eastAsia="SimSun" w:hint="eastAsia"/>
          <w:snapToGrid w:val="0"/>
          <w:sz w:val="24"/>
          <w:lang w:eastAsia="zh-CN"/>
        </w:rPr>
        <w:t>卡塔赫纳生物安全议定书和关于赔偿责任和补救的名古屋－吉隆坡补充议定书能力建设行动计划</w:t>
      </w:r>
      <w:bookmarkEnd w:id="24"/>
    </w:p>
    <w:p w14:paraId="21065DBF" w14:textId="77777777" w:rsidR="005906C2" w:rsidRPr="0026609C" w:rsidRDefault="005906C2" w:rsidP="005906C2">
      <w:pPr>
        <w:spacing w:line="240" w:lineRule="atLeast"/>
        <w:ind w:firstLine="490"/>
        <w:jc w:val="left"/>
        <w:rPr>
          <w:rFonts w:ascii="KaiTi" w:eastAsia="KaiTi" w:hAnsi="KaiTi"/>
          <w:bCs/>
          <w:kern w:val="22"/>
          <w:sz w:val="24"/>
          <w:lang w:val="en-US" w:eastAsia="zh-CN"/>
        </w:rPr>
      </w:pPr>
      <w:r w:rsidRPr="0026609C">
        <w:rPr>
          <w:rFonts w:ascii="KaiTi" w:eastAsia="KaiTi" w:hAnsi="KaiTi"/>
          <w:bCs/>
          <w:kern w:val="22"/>
          <w:sz w:val="24"/>
          <w:lang w:val="en-CA" w:eastAsia="zh-CN"/>
        </w:rPr>
        <w:t>作为卡塔赫纳生物安全议定书缔约方会议的缔约方大会，</w:t>
      </w:r>
    </w:p>
    <w:p w14:paraId="0C4725D5"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ascii="KaiTi" w:eastAsia="KaiTi" w:hAnsi="KaiTi"/>
          <w:bCs/>
          <w:kern w:val="22"/>
          <w:sz w:val="24"/>
          <w:lang w:val="en-CA" w:eastAsia="zh-CN"/>
        </w:rPr>
        <w:t>认识到</w:t>
      </w:r>
      <w:r w:rsidRPr="0026609C">
        <w:rPr>
          <w:rFonts w:eastAsia="SimSun"/>
          <w:bCs/>
          <w:kern w:val="22"/>
          <w:sz w:val="24"/>
          <w:lang w:val="en-US" w:eastAsia="zh-CN"/>
        </w:rPr>
        <w:t>《有效执行卡塔赫纳议定书能力建设框架和行动计划》</w:t>
      </w:r>
      <w:r w:rsidRPr="0026609C">
        <w:rPr>
          <w:rFonts w:eastAsia="SimSun"/>
          <w:bCs/>
          <w:kern w:val="22"/>
          <w:sz w:val="24"/>
          <w:vertAlign w:val="superscript"/>
          <w:lang w:val="en-US" w:eastAsia="zh-CN"/>
        </w:rPr>
        <w:footnoteReference w:id="5"/>
      </w:r>
      <w:r w:rsidRPr="0026609C">
        <w:rPr>
          <w:rFonts w:eastAsia="SimSun"/>
          <w:bCs/>
          <w:kern w:val="22"/>
          <w:sz w:val="24"/>
          <w:lang w:val="en-US" w:eastAsia="zh-CN"/>
        </w:rPr>
        <w:t xml:space="preserve"> </w:t>
      </w:r>
      <w:r w:rsidRPr="0026609C">
        <w:rPr>
          <w:rFonts w:eastAsia="SimSun"/>
          <w:bCs/>
          <w:kern w:val="22"/>
          <w:sz w:val="24"/>
          <w:lang w:val="en-US" w:eastAsia="zh-CN"/>
        </w:rPr>
        <w:t>的益处，</w:t>
      </w:r>
    </w:p>
    <w:p w14:paraId="20830DC2"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ascii="KaiTi" w:eastAsia="KaiTi" w:hAnsi="KaiTi"/>
          <w:bCs/>
          <w:kern w:val="22"/>
          <w:sz w:val="24"/>
          <w:lang w:val="en-US" w:eastAsia="zh-CN"/>
        </w:rPr>
        <w:t>回顾</w:t>
      </w:r>
      <w:r w:rsidRPr="0026609C">
        <w:rPr>
          <w:rFonts w:eastAsia="SimSun"/>
          <w:bCs/>
          <w:kern w:val="22"/>
          <w:sz w:val="24"/>
          <w:lang w:val="en-US" w:eastAsia="zh-CN"/>
        </w:rPr>
        <w:t>第</w:t>
      </w:r>
      <w:r w:rsidRPr="0026609C">
        <w:rPr>
          <w:rFonts w:eastAsia="SimSun"/>
          <w:bCs/>
          <w:kern w:val="22"/>
          <w:sz w:val="24"/>
          <w:lang w:val="en-US" w:eastAsia="zh-CN"/>
        </w:rPr>
        <w:t>CP-9/3</w:t>
      </w:r>
      <w:r w:rsidRPr="0026609C">
        <w:rPr>
          <w:rFonts w:eastAsia="SimSun"/>
          <w:bCs/>
          <w:kern w:val="22"/>
          <w:sz w:val="24"/>
          <w:lang w:val="en-US" w:eastAsia="zh-CN"/>
        </w:rPr>
        <w:t>号决定，其中确认，为执行《卡塔赫纳议定书》及其《补充议定书》，需要制定一项具体能力建设行动计划，该行动计划应与</w:t>
      </w:r>
      <w:r w:rsidRPr="0026609C">
        <w:rPr>
          <w:rFonts w:eastAsia="SimSun" w:hint="eastAsia"/>
          <w:bCs/>
          <w:kern w:val="22"/>
          <w:sz w:val="24"/>
          <w:lang w:val="en-US" w:eastAsia="zh-CN"/>
        </w:rPr>
        <w:t>卡塔赫纳议定书</w:t>
      </w:r>
      <w:r w:rsidRPr="0026609C">
        <w:rPr>
          <w:rFonts w:eastAsia="SimSun"/>
          <w:bCs/>
          <w:kern w:val="22"/>
          <w:sz w:val="24"/>
          <w:lang w:val="en-US" w:eastAsia="zh-CN"/>
        </w:rPr>
        <w:t>执行计划相一致，并补充为执行</w:t>
      </w:r>
      <w:r w:rsidRPr="0026609C">
        <w:rPr>
          <w:rFonts w:eastAsia="SimSun"/>
          <w:bCs/>
          <w:kern w:val="22"/>
          <w:sz w:val="24"/>
          <w:lang w:val="en-US" w:eastAsia="zh-CN"/>
        </w:rPr>
        <w:t>2020</w:t>
      </w:r>
      <w:r w:rsidRPr="0026609C">
        <w:rPr>
          <w:rFonts w:eastAsia="SimSun"/>
          <w:bCs/>
          <w:kern w:val="22"/>
          <w:sz w:val="24"/>
          <w:lang w:val="en-US" w:eastAsia="zh-CN"/>
        </w:rPr>
        <w:t>年后全球生物多样性框架提供支持的长期能力建设战略框架，</w:t>
      </w:r>
    </w:p>
    <w:p w14:paraId="5EB399DA"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ascii="KaiTi" w:eastAsia="KaiTi" w:hAnsi="KaiTi" w:hint="eastAsia"/>
          <w:bCs/>
          <w:kern w:val="22"/>
          <w:sz w:val="24"/>
          <w:lang w:val="en-US" w:eastAsia="zh-CN"/>
        </w:rPr>
        <w:t>又回顾</w:t>
      </w:r>
      <w:r w:rsidRPr="0026609C">
        <w:rPr>
          <w:rFonts w:eastAsia="SimSun"/>
          <w:bCs/>
          <w:kern w:val="22"/>
          <w:sz w:val="24"/>
          <w:lang w:val="en-US" w:eastAsia="zh-CN"/>
        </w:rPr>
        <w:t>第</w:t>
      </w:r>
      <w:r w:rsidRPr="0026609C">
        <w:rPr>
          <w:rFonts w:eastAsia="SimSun"/>
          <w:bCs/>
          <w:kern w:val="22"/>
          <w:sz w:val="24"/>
          <w:lang w:val="en-US" w:eastAsia="zh-CN"/>
        </w:rPr>
        <w:t>CP-9/7</w:t>
      </w:r>
      <w:r w:rsidRPr="0026609C">
        <w:rPr>
          <w:rFonts w:eastAsia="SimSun"/>
          <w:bCs/>
          <w:kern w:val="22"/>
          <w:sz w:val="24"/>
          <w:lang w:val="en-US" w:eastAsia="zh-CN"/>
        </w:rPr>
        <w:t>号决定，其中决定制定</w:t>
      </w:r>
      <w:r w:rsidRPr="0026609C">
        <w:rPr>
          <w:rFonts w:eastAsia="SimSun" w:hint="eastAsia"/>
          <w:bCs/>
          <w:kern w:val="22"/>
          <w:sz w:val="24"/>
          <w:lang w:val="en-US" w:eastAsia="zh-CN"/>
        </w:rPr>
        <w:t>《</w:t>
      </w:r>
      <w:r w:rsidRPr="0026609C">
        <w:rPr>
          <w:rFonts w:eastAsia="SimSun"/>
          <w:bCs/>
          <w:kern w:val="22"/>
          <w:sz w:val="24"/>
          <w:lang w:val="en-US" w:eastAsia="zh-CN"/>
        </w:rPr>
        <w:t>卡塔赫纳议定书</w:t>
      </w:r>
      <w:r w:rsidRPr="0026609C">
        <w:rPr>
          <w:rFonts w:eastAsia="SimSun" w:hint="eastAsia"/>
          <w:bCs/>
          <w:kern w:val="22"/>
          <w:sz w:val="24"/>
          <w:lang w:val="en-US" w:eastAsia="zh-CN"/>
        </w:rPr>
        <w:t>》</w:t>
      </w:r>
      <w:r w:rsidRPr="0026609C">
        <w:rPr>
          <w:rFonts w:eastAsia="SimSun"/>
          <w:bCs/>
          <w:kern w:val="22"/>
          <w:sz w:val="24"/>
          <w:lang w:val="en-US" w:eastAsia="zh-CN"/>
        </w:rPr>
        <w:t>执行计划，该计划</w:t>
      </w:r>
      <w:r w:rsidRPr="0026609C">
        <w:rPr>
          <w:rFonts w:eastAsia="SimSun" w:hint="eastAsia"/>
          <w:bCs/>
          <w:kern w:val="22"/>
          <w:sz w:val="24"/>
          <w:lang w:val="en-US" w:eastAsia="zh-CN"/>
        </w:rPr>
        <w:t>将</w:t>
      </w:r>
      <w:r w:rsidRPr="0026609C">
        <w:rPr>
          <w:rFonts w:eastAsia="SimSun"/>
          <w:bCs/>
          <w:kern w:val="22"/>
          <w:sz w:val="24"/>
          <w:lang w:val="en-US" w:eastAsia="zh-CN"/>
        </w:rPr>
        <w:t>以</w:t>
      </w:r>
      <w:r w:rsidRPr="0026609C">
        <w:rPr>
          <w:rFonts w:eastAsia="SimSun"/>
          <w:bCs/>
          <w:kern w:val="22"/>
          <w:sz w:val="24"/>
          <w:lang w:val="en-US" w:eastAsia="zh-CN"/>
        </w:rPr>
        <w:t>2020</w:t>
      </w:r>
      <w:r w:rsidRPr="0026609C">
        <w:rPr>
          <w:rFonts w:eastAsia="SimSun"/>
          <w:bCs/>
          <w:kern w:val="22"/>
          <w:sz w:val="24"/>
          <w:lang w:val="en-US" w:eastAsia="zh-CN"/>
        </w:rPr>
        <w:t>年后全球生物多样性框架为</w:t>
      </w:r>
      <w:r w:rsidRPr="0026609C">
        <w:rPr>
          <w:rFonts w:eastAsia="SimSun" w:hint="eastAsia"/>
          <w:bCs/>
          <w:kern w:val="22"/>
          <w:sz w:val="24"/>
          <w:lang w:val="en-US" w:eastAsia="zh-CN"/>
        </w:rPr>
        <w:t>支点</w:t>
      </w:r>
      <w:r w:rsidRPr="0026609C">
        <w:rPr>
          <w:rFonts w:eastAsia="SimSun"/>
          <w:bCs/>
          <w:kern w:val="22"/>
          <w:sz w:val="24"/>
          <w:lang w:val="en-US" w:eastAsia="zh-CN"/>
        </w:rPr>
        <w:t>并</w:t>
      </w:r>
      <w:r w:rsidRPr="0026609C">
        <w:rPr>
          <w:rFonts w:eastAsia="SimSun" w:hint="eastAsia"/>
          <w:bCs/>
          <w:kern w:val="22"/>
          <w:sz w:val="24"/>
          <w:lang w:val="en-US" w:eastAsia="zh-CN"/>
        </w:rPr>
        <w:t>补充该框架</w:t>
      </w:r>
      <w:r w:rsidRPr="0026609C">
        <w:rPr>
          <w:rFonts w:eastAsia="SimSun"/>
          <w:bCs/>
          <w:kern w:val="22"/>
          <w:sz w:val="24"/>
          <w:lang w:val="en-US" w:eastAsia="zh-CN"/>
        </w:rPr>
        <w:t>，</w:t>
      </w:r>
    </w:p>
    <w:p w14:paraId="2B2219E3"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ascii="KaiTi" w:eastAsia="KaiTi" w:hAnsi="KaiTi"/>
          <w:bCs/>
          <w:kern w:val="22"/>
          <w:sz w:val="24"/>
          <w:lang w:val="en-US" w:eastAsia="zh-CN"/>
        </w:rPr>
        <w:t>欢迎</w:t>
      </w:r>
      <w:r w:rsidRPr="0026609C">
        <w:rPr>
          <w:rFonts w:eastAsia="SimSun"/>
          <w:bCs/>
          <w:kern w:val="22"/>
          <w:sz w:val="24"/>
          <w:lang w:val="en-US" w:eastAsia="zh-CN"/>
        </w:rPr>
        <w:t>卡塔赫纳议定书联络小组为制定能力建设行动计划所做贡献以及执行问题附属机构第三次会议所做审查，</w:t>
      </w:r>
    </w:p>
    <w:p w14:paraId="5647DD33"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ascii="KaiTi" w:eastAsia="KaiTi" w:hAnsi="KaiTi"/>
          <w:bCs/>
          <w:kern w:val="22"/>
          <w:sz w:val="24"/>
          <w:lang w:val="en-US" w:eastAsia="zh-CN"/>
        </w:rPr>
        <w:t>承认</w:t>
      </w:r>
      <w:r w:rsidRPr="0026609C">
        <w:rPr>
          <w:rFonts w:eastAsia="SimSun"/>
          <w:bCs/>
          <w:kern w:val="22"/>
          <w:sz w:val="24"/>
          <w:lang w:val="en-US" w:eastAsia="zh-CN"/>
        </w:rPr>
        <w:t>议定书及其执行计划和能力建设行动计划作为相互关联但又独立的计划对实现《生物多样性公约》三项目标的相关性，</w:t>
      </w:r>
    </w:p>
    <w:p w14:paraId="1DFDCF29" w14:textId="77777777" w:rsidR="005906C2" w:rsidRPr="0026609C" w:rsidRDefault="005906C2" w:rsidP="005906C2">
      <w:pPr>
        <w:spacing w:line="240" w:lineRule="atLeast"/>
        <w:ind w:firstLine="490"/>
        <w:jc w:val="left"/>
        <w:rPr>
          <w:rFonts w:eastAsia="SimSun"/>
          <w:bCs/>
          <w:iCs/>
          <w:kern w:val="22"/>
          <w:sz w:val="24"/>
          <w:lang w:val="en-US" w:eastAsia="zh-CN"/>
        </w:rPr>
      </w:pPr>
      <w:r w:rsidRPr="0026609C">
        <w:rPr>
          <w:rFonts w:ascii="KaiTi" w:eastAsia="KaiTi" w:hAnsi="KaiTi"/>
          <w:bCs/>
          <w:kern w:val="22"/>
          <w:sz w:val="24"/>
          <w:lang w:val="en-US" w:eastAsia="zh-CN"/>
        </w:rPr>
        <w:t>认识到</w:t>
      </w:r>
      <w:r w:rsidRPr="0026609C">
        <w:rPr>
          <w:rFonts w:eastAsia="SimSun"/>
          <w:bCs/>
          <w:iCs/>
          <w:kern w:val="22"/>
          <w:sz w:val="24"/>
          <w:lang w:val="en-US" w:eastAsia="zh-CN"/>
        </w:rPr>
        <w:t>需要定期为进行规划并在执行能力建设行动计划的时限内开展方案工作确定优先事项，</w:t>
      </w:r>
    </w:p>
    <w:p w14:paraId="2D01255F"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eastAsia="SimSun"/>
          <w:bCs/>
          <w:kern w:val="22"/>
          <w:sz w:val="24"/>
          <w:lang w:val="en-US" w:eastAsia="zh-CN"/>
        </w:rPr>
        <w:t>[1.</w:t>
      </w:r>
      <w:r w:rsidRPr="0026609C">
        <w:rPr>
          <w:rFonts w:eastAsia="SimSun"/>
          <w:bCs/>
          <w:kern w:val="22"/>
          <w:sz w:val="24"/>
          <w:lang w:val="en-US" w:eastAsia="zh-CN"/>
        </w:rPr>
        <w:tab/>
      </w:r>
      <w:r w:rsidRPr="0026609C">
        <w:rPr>
          <w:rFonts w:ascii="KaiTi" w:eastAsia="KaiTi" w:hAnsi="KaiTi"/>
          <w:bCs/>
          <w:kern w:val="22"/>
          <w:sz w:val="24"/>
          <w:lang w:val="en-US" w:eastAsia="zh-CN"/>
        </w:rPr>
        <w:t>通过</w:t>
      </w:r>
      <w:r w:rsidRPr="0026609C">
        <w:rPr>
          <w:rFonts w:eastAsia="SimSun"/>
          <w:bCs/>
          <w:kern w:val="22"/>
          <w:sz w:val="24"/>
          <w:lang w:val="en-US" w:eastAsia="zh-CN"/>
        </w:rPr>
        <w:t>本决定附件二所载能力建设行动计划；</w:t>
      </w:r>
      <w:r w:rsidRPr="0026609C">
        <w:rPr>
          <w:rFonts w:eastAsia="SimSun" w:hint="eastAsia"/>
          <w:bCs/>
          <w:kern w:val="22"/>
          <w:sz w:val="24"/>
          <w:lang w:val="en-US" w:eastAsia="zh-CN"/>
        </w:rPr>
        <w:t>]</w:t>
      </w:r>
    </w:p>
    <w:p w14:paraId="2003804F"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eastAsia="SimSun"/>
          <w:bCs/>
          <w:kern w:val="22"/>
          <w:sz w:val="24"/>
          <w:lang w:val="en-US" w:eastAsia="zh-CN"/>
        </w:rPr>
        <w:t>[2.</w:t>
      </w:r>
      <w:r w:rsidRPr="0026609C">
        <w:rPr>
          <w:rFonts w:eastAsia="SimSun"/>
          <w:bCs/>
          <w:kern w:val="22"/>
          <w:sz w:val="24"/>
          <w:lang w:val="en-US" w:eastAsia="zh-CN"/>
        </w:rPr>
        <w:tab/>
      </w:r>
      <w:r w:rsidRPr="0026609C">
        <w:rPr>
          <w:rFonts w:ascii="KaiTi" w:eastAsia="KaiTi" w:hAnsi="KaiTi"/>
          <w:bCs/>
          <w:kern w:val="22"/>
          <w:sz w:val="24"/>
          <w:lang w:val="en-US" w:eastAsia="zh-CN"/>
        </w:rPr>
        <w:t>欢迎</w:t>
      </w:r>
      <w:r w:rsidRPr="0026609C">
        <w:rPr>
          <w:rFonts w:eastAsia="SimSun"/>
          <w:bCs/>
          <w:kern w:val="22"/>
          <w:sz w:val="24"/>
          <w:lang w:val="en-US" w:eastAsia="zh-CN"/>
        </w:rPr>
        <w:t>第</w:t>
      </w:r>
      <w:r w:rsidRPr="0026609C">
        <w:rPr>
          <w:rFonts w:eastAsia="SimSun"/>
          <w:bCs/>
          <w:kern w:val="22"/>
          <w:sz w:val="24"/>
          <w:lang w:val="en-US" w:eastAsia="zh-CN"/>
        </w:rPr>
        <w:t>15/--</w:t>
      </w:r>
      <w:r w:rsidRPr="0026609C">
        <w:rPr>
          <w:rFonts w:eastAsia="SimSun"/>
          <w:bCs/>
          <w:kern w:val="22"/>
          <w:sz w:val="24"/>
          <w:lang w:val="en-US" w:eastAsia="zh-CN"/>
        </w:rPr>
        <w:t>号决定中通过的能力发展长期战略框架；</w:t>
      </w:r>
      <w:r w:rsidRPr="0026609C">
        <w:rPr>
          <w:rFonts w:eastAsia="SimSun"/>
          <w:bCs/>
          <w:kern w:val="22"/>
          <w:sz w:val="24"/>
          <w:lang w:val="en-US" w:eastAsia="zh-CN"/>
        </w:rPr>
        <w:t>]</w:t>
      </w:r>
    </w:p>
    <w:p w14:paraId="415E2586"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eastAsia="SimSun"/>
          <w:bCs/>
          <w:kern w:val="22"/>
          <w:sz w:val="24"/>
          <w:lang w:val="en-US" w:eastAsia="zh-CN"/>
        </w:rPr>
        <w:t>3.</w:t>
      </w:r>
      <w:r w:rsidRPr="0026609C">
        <w:rPr>
          <w:rFonts w:eastAsia="SimSun"/>
          <w:bCs/>
          <w:kern w:val="22"/>
          <w:sz w:val="24"/>
          <w:lang w:val="en-US" w:eastAsia="zh-CN"/>
        </w:rPr>
        <w:tab/>
      </w:r>
      <w:r w:rsidRPr="0026609C">
        <w:rPr>
          <w:rFonts w:ascii="KaiTi" w:eastAsia="KaiTi" w:hAnsi="KaiTi"/>
          <w:bCs/>
          <w:kern w:val="22"/>
          <w:sz w:val="24"/>
          <w:lang w:val="en-US" w:eastAsia="zh-CN"/>
        </w:rPr>
        <w:t>确认</w:t>
      </w:r>
      <w:r w:rsidRPr="0026609C">
        <w:rPr>
          <w:rFonts w:eastAsia="SimSun"/>
          <w:bCs/>
          <w:kern w:val="22"/>
          <w:sz w:val="24"/>
          <w:lang w:val="en-US" w:eastAsia="zh-CN"/>
        </w:rPr>
        <w:t>能力建设行动计划与能力发展长期战略框架相辅相成；</w:t>
      </w:r>
    </w:p>
    <w:p w14:paraId="53D262D1"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eastAsia="SimSun"/>
          <w:bCs/>
          <w:kern w:val="22"/>
          <w:sz w:val="24"/>
          <w:lang w:val="en-US" w:eastAsia="zh-CN"/>
        </w:rPr>
        <w:t>4.</w:t>
      </w:r>
      <w:r w:rsidRPr="0026609C">
        <w:rPr>
          <w:rFonts w:eastAsia="SimSun"/>
          <w:bCs/>
          <w:kern w:val="22"/>
          <w:sz w:val="24"/>
          <w:lang w:val="en-US" w:eastAsia="zh-CN"/>
        </w:rPr>
        <w:tab/>
      </w:r>
      <w:r w:rsidRPr="0026609C">
        <w:rPr>
          <w:rFonts w:ascii="KaiTi" w:eastAsia="KaiTi" w:hAnsi="KaiTi"/>
          <w:bCs/>
          <w:kern w:val="22"/>
          <w:sz w:val="24"/>
          <w:lang w:val="en-US" w:eastAsia="zh-CN"/>
        </w:rPr>
        <w:t>敦促</w:t>
      </w:r>
      <w:r w:rsidRPr="0026609C">
        <w:rPr>
          <w:rFonts w:eastAsia="SimSun"/>
          <w:bCs/>
          <w:kern w:val="22"/>
          <w:sz w:val="24"/>
          <w:lang w:val="en-US" w:eastAsia="zh-CN"/>
        </w:rPr>
        <w:t>各缔约方并邀请其他国家政府审查与执行《议定书》有关的国家行动计划和方案，包括审查其国家生物多样性战略和行动计划，酌情使其与《议定书》执行工作相一致，包括与执行计划</w:t>
      </w:r>
      <w:r w:rsidRPr="0026609C">
        <w:rPr>
          <w:rFonts w:eastAsia="SimSun"/>
          <w:bCs/>
          <w:kern w:val="22"/>
          <w:sz w:val="24"/>
          <w:lang w:val="en-US" w:eastAsia="zh-CN"/>
        </w:rPr>
        <w:t>[</w:t>
      </w:r>
      <w:r w:rsidRPr="0026609C">
        <w:rPr>
          <w:rFonts w:eastAsia="SimSun"/>
          <w:bCs/>
          <w:kern w:val="22"/>
          <w:sz w:val="24"/>
          <w:lang w:val="en-US" w:eastAsia="zh-CN"/>
        </w:rPr>
        <w:t>和能力建设行动计划</w:t>
      </w:r>
      <w:r w:rsidRPr="0026609C">
        <w:rPr>
          <w:rFonts w:eastAsia="SimSun"/>
          <w:bCs/>
          <w:kern w:val="22"/>
          <w:sz w:val="24"/>
          <w:lang w:val="en-US" w:eastAsia="zh-CN"/>
        </w:rPr>
        <w:t>]</w:t>
      </w:r>
      <w:r w:rsidRPr="0026609C">
        <w:rPr>
          <w:rFonts w:eastAsia="SimSun"/>
          <w:bCs/>
          <w:kern w:val="22"/>
          <w:sz w:val="24"/>
          <w:lang w:val="en-US" w:eastAsia="zh-CN"/>
        </w:rPr>
        <w:t>相一致；</w:t>
      </w:r>
    </w:p>
    <w:p w14:paraId="4925BD4C"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eastAsia="SimSun"/>
          <w:bCs/>
          <w:kern w:val="22"/>
          <w:sz w:val="24"/>
          <w:lang w:val="en-US" w:eastAsia="zh-CN"/>
        </w:rPr>
        <w:t>5.</w:t>
      </w:r>
      <w:r w:rsidRPr="0026609C">
        <w:rPr>
          <w:rFonts w:eastAsia="SimSun"/>
          <w:bCs/>
          <w:kern w:val="22"/>
          <w:sz w:val="24"/>
          <w:lang w:val="en-US" w:eastAsia="zh-CN"/>
        </w:rPr>
        <w:tab/>
      </w:r>
      <w:r w:rsidRPr="0026609C">
        <w:rPr>
          <w:rFonts w:ascii="KaiTi" w:eastAsia="KaiTi" w:hAnsi="KaiTi"/>
          <w:bCs/>
          <w:kern w:val="22"/>
          <w:sz w:val="24"/>
          <w:lang w:val="en-US" w:eastAsia="zh-CN"/>
        </w:rPr>
        <w:t>又敦促</w:t>
      </w:r>
      <w:r w:rsidRPr="0026609C">
        <w:rPr>
          <w:rFonts w:eastAsia="SimSun"/>
          <w:bCs/>
          <w:kern w:val="22"/>
          <w:sz w:val="24"/>
          <w:lang w:val="en-US" w:eastAsia="zh-CN"/>
        </w:rPr>
        <w:t>各缔约方并邀请其他国家政府和捐助方分配足够的必需资源，用以加快能力建设行动计划的实施，并提供新的资金确保发展中国家缔约方根据《公约》第</w:t>
      </w:r>
      <w:r w:rsidRPr="0026609C">
        <w:rPr>
          <w:rFonts w:eastAsia="SimSun"/>
          <w:bCs/>
          <w:kern w:val="22"/>
          <w:sz w:val="24"/>
          <w:lang w:val="en-US" w:eastAsia="zh-CN"/>
        </w:rPr>
        <w:t>20</w:t>
      </w:r>
      <w:r w:rsidRPr="0026609C">
        <w:rPr>
          <w:rFonts w:eastAsia="SimSun"/>
          <w:bCs/>
          <w:kern w:val="22"/>
          <w:sz w:val="24"/>
          <w:lang w:val="en-US" w:eastAsia="zh-CN"/>
        </w:rPr>
        <w:t>条和《议定书》第</w:t>
      </w:r>
      <w:r w:rsidRPr="0026609C">
        <w:rPr>
          <w:rFonts w:eastAsia="SimSun"/>
          <w:bCs/>
          <w:kern w:val="22"/>
          <w:sz w:val="24"/>
          <w:lang w:val="en-US" w:eastAsia="zh-CN"/>
        </w:rPr>
        <w:t>28</w:t>
      </w:r>
      <w:r w:rsidRPr="0026609C">
        <w:rPr>
          <w:rFonts w:eastAsia="SimSun"/>
          <w:bCs/>
          <w:kern w:val="22"/>
          <w:sz w:val="24"/>
          <w:lang w:val="en-US" w:eastAsia="zh-CN"/>
        </w:rPr>
        <w:t>条执行计划，同时特别确认全球环境基金作为议定书财务机制运作对</w:t>
      </w:r>
      <w:r w:rsidRPr="0026609C">
        <w:rPr>
          <w:rFonts w:eastAsia="SimSun"/>
          <w:bCs/>
          <w:kern w:val="22"/>
          <w:sz w:val="24"/>
          <w:lang w:val="en-US" w:eastAsia="zh-CN"/>
        </w:rPr>
        <w:t>[</w:t>
      </w:r>
      <w:r w:rsidRPr="0026609C">
        <w:rPr>
          <w:rFonts w:eastAsia="SimSun"/>
          <w:bCs/>
          <w:kern w:val="22"/>
          <w:sz w:val="24"/>
          <w:lang w:val="en-US" w:eastAsia="zh-CN"/>
        </w:rPr>
        <w:t>支持能力建设的实施</w:t>
      </w:r>
      <w:r w:rsidRPr="0026609C">
        <w:rPr>
          <w:rFonts w:eastAsia="SimSun"/>
          <w:bCs/>
          <w:kern w:val="22"/>
          <w:sz w:val="24"/>
          <w:lang w:val="en-US" w:eastAsia="zh-CN"/>
        </w:rPr>
        <w:t>]</w:t>
      </w:r>
      <w:r w:rsidRPr="0026609C">
        <w:rPr>
          <w:rFonts w:eastAsia="SimSun"/>
          <w:bCs/>
          <w:kern w:val="22"/>
          <w:sz w:val="24"/>
          <w:lang w:val="en-US" w:eastAsia="zh-CN"/>
        </w:rPr>
        <w:t>发挥的作用；</w:t>
      </w:r>
    </w:p>
    <w:p w14:paraId="47DBF07D"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eastAsia="SimSun"/>
          <w:bCs/>
          <w:kern w:val="22"/>
          <w:sz w:val="24"/>
          <w:lang w:val="en-US" w:eastAsia="zh-CN"/>
        </w:rPr>
        <w:t>6.</w:t>
      </w:r>
      <w:r w:rsidRPr="0026609C">
        <w:rPr>
          <w:rFonts w:eastAsia="SimSun"/>
          <w:bCs/>
          <w:kern w:val="22"/>
          <w:sz w:val="24"/>
          <w:lang w:val="en-US" w:eastAsia="zh-CN"/>
        </w:rPr>
        <w:tab/>
        <w:t>[</w:t>
      </w:r>
      <w:r w:rsidRPr="0026609C">
        <w:rPr>
          <w:rFonts w:ascii="KaiTi" w:eastAsia="KaiTi" w:hAnsi="KaiTi"/>
          <w:bCs/>
          <w:kern w:val="22"/>
          <w:sz w:val="24"/>
          <w:lang w:val="en-US" w:eastAsia="zh-CN"/>
        </w:rPr>
        <w:t>还敦促</w:t>
      </w:r>
      <w:r w:rsidRPr="0026609C">
        <w:rPr>
          <w:rFonts w:eastAsia="SimSun"/>
          <w:bCs/>
          <w:kern w:val="22"/>
          <w:sz w:val="24"/>
          <w:lang w:val="en-US" w:eastAsia="zh-CN"/>
        </w:rPr>
        <w:t>各缔约方根据《公约》第</w:t>
      </w:r>
      <w:r w:rsidRPr="0026609C">
        <w:rPr>
          <w:rFonts w:eastAsia="SimSun"/>
          <w:bCs/>
          <w:kern w:val="22"/>
          <w:sz w:val="24"/>
          <w:lang w:val="en-US" w:eastAsia="zh-CN"/>
        </w:rPr>
        <w:t>20</w:t>
      </w:r>
      <w:r w:rsidRPr="0026609C">
        <w:rPr>
          <w:rFonts w:eastAsia="SimSun"/>
          <w:bCs/>
          <w:kern w:val="22"/>
          <w:sz w:val="24"/>
          <w:lang w:val="en-US" w:eastAsia="zh-CN"/>
        </w:rPr>
        <w:t>条和《议定书》第</w:t>
      </w:r>
      <w:r w:rsidRPr="0026609C">
        <w:rPr>
          <w:rFonts w:eastAsia="SimSun"/>
          <w:bCs/>
          <w:kern w:val="22"/>
          <w:sz w:val="24"/>
          <w:lang w:val="en-US" w:eastAsia="zh-CN"/>
        </w:rPr>
        <w:t>28</w:t>
      </w:r>
      <w:r w:rsidRPr="0026609C">
        <w:rPr>
          <w:rFonts w:eastAsia="SimSun"/>
          <w:bCs/>
          <w:kern w:val="22"/>
          <w:sz w:val="24"/>
          <w:lang w:val="en-US" w:eastAsia="zh-CN"/>
        </w:rPr>
        <w:t>条，从所有来源调动资源，包括通过国际合作以及私人部门；</w:t>
      </w:r>
      <w:r w:rsidRPr="0026609C">
        <w:rPr>
          <w:rFonts w:eastAsia="SimSun"/>
          <w:bCs/>
          <w:kern w:val="22"/>
          <w:sz w:val="24"/>
          <w:lang w:val="en-US" w:eastAsia="zh-CN"/>
        </w:rPr>
        <w:t>]</w:t>
      </w:r>
    </w:p>
    <w:p w14:paraId="5BA5CA1E"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eastAsia="SimSun"/>
          <w:bCs/>
          <w:kern w:val="22"/>
          <w:sz w:val="24"/>
          <w:lang w:val="en-US" w:eastAsia="zh-CN"/>
        </w:rPr>
        <w:t>7.</w:t>
      </w:r>
      <w:r w:rsidRPr="0026609C">
        <w:rPr>
          <w:rFonts w:eastAsia="SimSun"/>
          <w:bCs/>
          <w:kern w:val="22"/>
          <w:sz w:val="24"/>
          <w:lang w:val="en-US" w:eastAsia="zh-CN"/>
        </w:rPr>
        <w:tab/>
      </w:r>
      <w:r w:rsidRPr="0026609C">
        <w:rPr>
          <w:rFonts w:ascii="KaiTi" w:eastAsia="KaiTi" w:hAnsi="KaiTi"/>
          <w:bCs/>
          <w:kern w:val="22"/>
          <w:sz w:val="24"/>
          <w:lang w:val="en-US" w:eastAsia="zh-CN"/>
        </w:rPr>
        <w:t>决定</w:t>
      </w:r>
      <w:r w:rsidRPr="0026609C">
        <w:rPr>
          <w:rFonts w:eastAsia="SimSun"/>
          <w:bCs/>
          <w:kern w:val="22"/>
          <w:sz w:val="24"/>
          <w:lang w:val="en-US" w:eastAsia="zh-CN"/>
        </w:rPr>
        <w:t>能力建设行动计划的基准应包括第四次报告周期内所收集的信息；</w:t>
      </w:r>
      <w:r w:rsidRPr="0026609C">
        <w:rPr>
          <w:rFonts w:eastAsia="SimSun"/>
          <w:bCs/>
          <w:kern w:val="22"/>
          <w:sz w:val="24"/>
          <w:vertAlign w:val="superscript"/>
          <w:lang w:val="en-US" w:eastAsia="zh-CN"/>
        </w:rPr>
        <w:footnoteReference w:id="6"/>
      </w:r>
    </w:p>
    <w:p w14:paraId="0247D185" w14:textId="77777777" w:rsidR="005906C2" w:rsidRPr="0026609C" w:rsidRDefault="005906C2" w:rsidP="005906C2">
      <w:pPr>
        <w:spacing w:line="240" w:lineRule="atLeast"/>
        <w:ind w:firstLine="490"/>
        <w:jc w:val="left"/>
        <w:rPr>
          <w:rFonts w:eastAsia="SimSun"/>
          <w:bCs/>
          <w:kern w:val="22"/>
          <w:sz w:val="24"/>
          <w:lang w:val="en-US" w:eastAsia="zh-CN"/>
        </w:rPr>
      </w:pPr>
      <w:r w:rsidRPr="0026609C">
        <w:rPr>
          <w:rFonts w:eastAsia="SimSun"/>
          <w:bCs/>
          <w:kern w:val="22"/>
          <w:sz w:val="24"/>
          <w:lang w:val="en-US" w:eastAsia="zh-CN"/>
        </w:rPr>
        <w:t>8.</w:t>
      </w:r>
      <w:r w:rsidRPr="0026609C">
        <w:rPr>
          <w:rFonts w:eastAsia="SimSun"/>
          <w:bCs/>
          <w:i/>
          <w:kern w:val="22"/>
          <w:sz w:val="24"/>
          <w:lang w:val="en-US" w:eastAsia="zh-CN"/>
        </w:rPr>
        <w:tab/>
      </w:r>
      <w:r w:rsidRPr="0026609C">
        <w:rPr>
          <w:rFonts w:ascii="KaiTi" w:eastAsia="KaiTi" w:hAnsi="KaiTi" w:hint="eastAsia"/>
          <w:bCs/>
          <w:kern w:val="22"/>
          <w:sz w:val="24"/>
          <w:lang w:val="en-US" w:eastAsia="zh-CN"/>
        </w:rPr>
        <w:t>又</w:t>
      </w:r>
      <w:r w:rsidRPr="0026609C">
        <w:rPr>
          <w:rFonts w:ascii="KaiTi" w:eastAsia="KaiTi" w:hAnsi="KaiTi"/>
          <w:bCs/>
          <w:kern w:val="22"/>
          <w:sz w:val="24"/>
          <w:lang w:val="en-US" w:eastAsia="zh-CN"/>
        </w:rPr>
        <w:t>决定</w:t>
      </w:r>
      <w:r w:rsidRPr="0026609C">
        <w:rPr>
          <w:rFonts w:ascii="SimSun" w:eastAsia="SimSun" w:hAnsi="SimSun"/>
          <w:bCs/>
          <w:kern w:val="22"/>
          <w:sz w:val="24"/>
          <w:lang w:val="en-US" w:eastAsia="zh-CN"/>
        </w:rPr>
        <w:t>结合</w:t>
      </w:r>
      <w:r w:rsidRPr="0026609C">
        <w:rPr>
          <w:rFonts w:ascii="SimSun" w:eastAsia="SimSun" w:hAnsi="SimSun" w:hint="eastAsia"/>
          <w:bCs/>
          <w:kern w:val="22"/>
          <w:sz w:val="24"/>
          <w:lang w:val="en-US" w:eastAsia="zh-CN"/>
        </w:rPr>
        <w:t>对</w:t>
      </w:r>
      <w:r w:rsidRPr="0026609C">
        <w:rPr>
          <w:rFonts w:eastAsia="SimSun" w:hint="eastAsia"/>
          <w:bCs/>
          <w:kern w:val="22"/>
          <w:sz w:val="24"/>
          <w:lang w:val="en-US" w:eastAsia="zh-CN"/>
        </w:rPr>
        <w:t>执行计划的中期评价，</w:t>
      </w:r>
      <w:r w:rsidRPr="0026609C">
        <w:rPr>
          <w:rFonts w:eastAsia="SimSun"/>
          <w:bCs/>
          <w:kern w:val="22"/>
          <w:sz w:val="24"/>
          <w:lang w:val="en-US" w:eastAsia="zh-CN"/>
        </w:rPr>
        <w:t>对能力建设行动计划</w:t>
      </w:r>
      <w:r w:rsidRPr="0026609C">
        <w:rPr>
          <w:rFonts w:eastAsia="SimSun" w:hint="eastAsia"/>
          <w:bCs/>
          <w:kern w:val="22"/>
          <w:sz w:val="24"/>
          <w:lang w:val="en-US" w:eastAsia="zh-CN"/>
        </w:rPr>
        <w:t>也</w:t>
      </w:r>
      <w:r w:rsidRPr="0026609C">
        <w:rPr>
          <w:rFonts w:eastAsia="SimSun"/>
          <w:bCs/>
          <w:kern w:val="22"/>
          <w:sz w:val="24"/>
          <w:lang w:val="en-US" w:eastAsia="zh-CN"/>
        </w:rPr>
        <w:t>进行一次中期评价；</w:t>
      </w:r>
      <w:r w:rsidRPr="0026609C">
        <w:rPr>
          <w:rFonts w:eastAsia="SimSun"/>
          <w:bCs/>
          <w:kern w:val="22"/>
          <w:sz w:val="24"/>
          <w:vertAlign w:val="superscript"/>
          <w:lang w:val="en-US" w:eastAsia="zh-CN"/>
        </w:rPr>
        <w:footnoteReference w:id="7"/>
      </w:r>
    </w:p>
    <w:p w14:paraId="51685A46" w14:textId="183D8F05" w:rsidR="005906C2" w:rsidRPr="0026609C" w:rsidRDefault="005906C2" w:rsidP="005906C2">
      <w:pPr>
        <w:spacing w:line="240" w:lineRule="atLeast"/>
        <w:ind w:firstLine="490"/>
        <w:jc w:val="left"/>
        <w:rPr>
          <w:rFonts w:asciiTheme="majorBidi" w:hAnsiTheme="majorBidi" w:cstheme="majorBidi"/>
          <w:i/>
          <w:iCs/>
          <w:sz w:val="24"/>
          <w:lang w:eastAsia="zh-CN"/>
        </w:rPr>
      </w:pPr>
      <w:r w:rsidRPr="0026609C">
        <w:rPr>
          <w:rFonts w:eastAsia="SimSun"/>
          <w:bCs/>
          <w:kern w:val="22"/>
          <w:sz w:val="24"/>
          <w:lang w:val="en-US" w:eastAsia="zh-CN"/>
        </w:rPr>
        <w:lastRenderedPageBreak/>
        <w:t>[9.</w:t>
      </w:r>
      <w:r w:rsidRPr="0026609C">
        <w:rPr>
          <w:rFonts w:eastAsia="SimSun"/>
          <w:bCs/>
          <w:kern w:val="22"/>
          <w:sz w:val="24"/>
          <w:lang w:val="en-US" w:eastAsia="zh-CN"/>
        </w:rPr>
        <w:tab/>
      </w:r>
      <w:r w:rsidRPr="0026609C">
        <w:rPr>
          <w:rFonts w:eastAsia="SimSun" w:hint="eastAsia"/>
          <w:bCs/>
          <w:kern w:val="22"/>
          <w:sz w:val="24"/>
          <w:lang w:val="en-US" w:eastAsia="zh-CN"/>
        </w:rPr>
        <w:t>[</w:t>
      </w:r>
      <w:r w:rsidRPr="0026609C">
        <w:rPr>
          <w:rFonts w:ascii="KaiTi" w:eastAsia="KaiTi" w:hAnsi="KaiTi" w:hint="eastAsia"/>
          <w:bCs/>
          <w:kern w:val="22"/>
          <w:sz w:val="24"/>
          <w:lang w:val="en-US" w:eastAsia="zh-CN"/>
        </w:rPr>
        <w:t>鼓励</w:t>
      </w:r>
      <w:r w:rsidRPr="0026609C">
        <w:rPr>
          <w:rFonts w:eastAsia="SimSun" w:hint="eastAsia"/>
          <w:bCs/>
          <w:kern w:val="22"/>
          <w:sz w:val="24"/>
          <w:lang w:val="en-US" w:eastAsia="zh-CN"/>
        </w:rPr>
        <w:t>国家生物安全主管机构并</w:t>
      </w:r>
      <w:r w:rsidRPr="0026609C">
        <w:rPr>
          <w:rFonts w:ascii="KaiTi" w:eastAsia="KaiTi" w:hAnsi="KaiTi" w:hint="eastAsia"/>
          <w:bCs/>
          <w:kern w:val="22"/>
          <w:sz w:val="24"/>
          <w:lang w:val="en-US" w:eastAsia="zh-CN"/>
        </w:rPr>
        <w:t>邀请</w:t>
      </w:r>
      <w:r w:rsidRPr="0026609C">
        <w:rPr>
          <w:rFonts w:eastAsia="SimSun" w:hint="eastAsia"/>
          <w:bCs/>
          <w:kern w:val="22"/>
          <w:sz w:val="24"/>
          <w:lang w:val="en-US" w:eastAsia="zh-CN"/>
        </w:rPr>
        <w:t>其他政府、学术界、科研机构、土著人民和地方社区以及其他相关利益攸关方支持执行能力建设计划</w:t>
      </w:r>
      <w:r w:rsidRPr="0026609C">
        <w:rPr>
          <w:rFonts w:eastAsia="SimSun" w:hint="eastAsia"/>
          <w:bCs/>
          <w:kern w:val="22"/>
          <w:sz w:val="24"/>
          <w:lang w:val="en-US" w:eastAsia="zh-CN"/>
        </w:rPr>
        <w:t>[</w:t>
      </w:r>
      <w:r w:rsidRPr="0026609C">
        <w:rPr>
          <w:rFonts w:eastAsia="SimSun" w:hint="eastAsia"/>
          <w:bCs/>
          <w:kern w:val="22"/>
          <w:sz w:val="24"/>
          <w:lang w:val="en-US" w:eastAsia="zh-CN"/>
        </w:rPr>
        <w:t>，并酌情避免和管理利益冲突</w:t>
      </w:r>
      <w:r w:rsidRPr="0026609C">
        <w:rPr>
          <w:rFonts w:eastAsia="SimSun"/>
          <w:bCs/>
          <w:kern w:val="22"/>
          <w:sz w:val="24"/>
          <w:lang w:val="en-US" w:eastAsia="zh-CN"/>
        </w:rPr>
        <w:t>]] / [</w:t>
      </w:r>
      <w:r w:rsidRPr="0026609C">
        <w:rPr>
          <w:rFonts w:ascii="KaiTi" w:eastAsia="KaiTi" w:hAnsi="KaiTi" w:hint="eastAsia"/>
          <w:bCs/>
          <w:kern w:val="22"/>
          <w:sz w:val="24"/>
          <w:lang w:val="en-US" w:eastAsia="zh-CN"/>
        </w:rPr>
        <w:t>鼓励</w:t>
      </w:r>
      <w:r w:rsidRPr="0026609C">
        <w:rPr>
          <w:rFonts w:eastAsia="SimSun" w:hint="eastAsia"/>
          <w:bCs/>
          <w:kern w:val="22"/>
          <w:sz w:val="24"/>
          <w:lang w:val="en-US" w:eastAsia="zh-CN"/>
        </w:rPr>
        <w:t>缔约方通过本国主管机构指明相关行为体，由其支持能力建设行动计划的实施</w:t>
      </w:r>
      <w:r w:rsidRPr="0026609C">
        <w:rPr>
          <w:rFonts w:eastAsia="SimSun" w:hint="eastAsia"/>
          <w:bCs/>
          <w:kern w:val="22"/>
          <w:sz w:val="24"/>
          <w:lang w:val="en-US" w:eastAsia="zh-CN"/>
        </w:rPr>
        <w:t>[</w:t>
      </w:r>
      <w:r w:rsidRPr="0026609C">
        <w:rPr>
          <w:rFonts w:eastAsia="SimSun" w:hint="eastAsia"/>
          <w:bCs/>
          <w:kern w:val="22"/>
          <w:sz w:val="24"/>
          <w:lang w:val="en-US" w:eastAsia="zh-CN"/>
        </w:rPr>
        <w:t>，并酌情避免和管理利益冲突</w:t>
      </w:r>
      <w:r w:rsidRPr="0026609C">
        <w:rPr>
          <w:rFonts w:eastAsia="SimSun"/>
          <w:bCs/>
          <w:kern w:val="22"/>
          <w:sz w:val="24"/>
          <w:lang w:val="en-US" w:eastAsia="zh-CN"/>
        </w:rPr>
        <w:t>]]</w:t>
      </w:r>
      <w:r w:rsidRPr="0026609C">
        <w:rPr>
          <w:rFonts w:eastAsia="SimSun" w:hint="eastAsia"/>
          <w:bCs/>
          <w:kern w:val="22"/>
          <w:sz w:val="24"/>
          <w:lang w:val="en-US" w:eastAsia="zh-CN"/>
        </w:rPr>
        <w:t>。</w:t>
      </w:r>
      <w:r w:rsidRPr="0026609C">
        <w:rPr>
          <w:rFonts w:eastAsia="SimSun"/>
          <w:bCs/>
          <w:kern w:val="22"/>
          <w:sz w:val="24"/>
          <w:lang w:val="en-US" w:eastAsia="zh-CN"/>
        </w:rPr>
        <w:t>]</w:t>
      </w:r>
    </w:p>
    <w:p w14:paraId="650F6BF5" w14:textId="32AF3D94" w:rsidR="00C16E1B" w:rsidRPr="0026609C" w:rsidRDefault="00C16E1B" w:rsidP="00CB1031">
      <w:pPr>
        <w:ind w:firstLine="720"/>
        <w:rPr>
          <w:rFonts w:asciiTheme="majorBidi" w:hAnsiTheme="majorBidi" w:cstheme="majorBidi"/>
          <w:sz w:val="24"/>
          <w:lang w:eastAsia="zh-CN"/>
        </w:rPr>
      </w:pPr>
    </w:p>
    <w:p w14:paraId="32E3E362" w14:textId="77777777" w:rsidR="00FF31A2" w:rsidRPr="0026609C" w:rsidRDefault="00CA2EA1" w:rsidP="00CE237D">
      <w:pPr>
        <w:spacing w:after="0"/>
        <w:jc w:val="center"/>
        <w:rPr>
          <w:rFonts w:eastAsia="KaiTi"/>
          <w:b/>
          <w:bCs/>
          <w:kern w:val="22"/>
          <w:sz w:val="20"/>
          <w:szCs w:val="20"/>
          <w:lang w:val="en-US" w:eastAsia="zh-CN"/>
        </w:rPr>
      </w:pPr>
      <w:r w:rsidRPr="0026609C">
        <w:rPr>
          <w:rFonts w:asciiTheme="majorBidi" w:hAnsiTheme="majorBidi" w:cstheme="majorBidi"/>
          <w:sz w:val="20"/>
          <w:szCs w:val="20"/>
          <w:lang w:eastAsia="zh-CN"/>
        </w:rPr>
        <w:t xml:space="preserve"> </w:t>
      </w:r>
      <w:r w:rsidR="00FF31A2" w:rsidRPr="0026609C">
        <w:rPr>
          <w:rFonts w:eastAsia="KaiTi"/>
          <w:bCs/>
          <w:kern w:val="22"/>
          <w:sz w:val="20"/>
          <w:szCs w:val="20"/>
          <w:lang w:val="en-US" w:eastAsia="zh-CN"/>
        </w:rPr>
        <w:t>附件</w:t>
      </w:r>
      <w:r w:rsidR="00FF31A2" w:rsidRPr="0026609C">
        <w:rPr>
          <w:rFonts w:eastAsia="KaiTi" w:hint="eastAsia"/>
          <w:bCs/>
          <w:kern w:val="22"/>
          <w:sz w:val="20"/>
          <w:szCs w:val="20"/>
          <w:lang w:val="en-US" w:eastAsia="zh-CN"/>
        </w:rPr>
        <w:t>二</w:t>
      </w:r>
    </w:p>
    <w:p w14:paraId="6B96FB0B" w14:textId="77777777" w:rsidR="00FF31A2" w:rsidRPr="0026609C" w:rsidRDefault="00FF31A2" w:rsidP="00CE237D">
      <w:pPr>
        <w:keepNext/>
        <w:adjustRightInd w:val="0"/>
        <w:snapToGrid w:val="0"/>
        <w:spacing w:line="240" w:lineRule="atLeast"/>
        <w:jc w:val="center"/>
        <w:outlineLvl w:val="0"/>
        <w:rPr>
          <w:rFonts w:eastAsia="SimSun"/>
          <w:b/>
          <w:caps/>
          <w:kern w:val="22"/>
          <w:sz w:val="20"/>
          <w:szCs w:val="20"/>
          <w:lang w:val="en-US" w:eastAsia="zh-CN"/>
        </w:rPr>
      </w:pPr>
      <w:bookmarkStart w:id="25" w:name="_Toc118711998"/>
      <w:r w:rsidRPr="0026609C">
        <w:rPr>
          <w:rFonts w:eastAsia="SimSun"/>
          <w:b/>
          <w:caps/>
          <w:kern w:val="22"/>
          <w:sz w:val="20"/>
          <w:szCs w:val="20"/>
          <w:lang w:val="en-CA" w:eastAsia="zh-CN"/>
        </w:rPr>
        <w:t>卡塔赫纳生物安全议定书能力建设行动计划（</w:t>
      </w:r>
      <w:r w:rsidRPr="0026609C">
        <w:rPr>
          <w:rFonts w:eastAsia="SimSun"/>
          <w:b/>
          <w:caps/>
          <w:kern w:val="22"/>
          <w:sz w:val="20"/>
          <w:szCs w:val="20"/>
          <w:lang w:val="en-CA" w:eastAsia="zh-CN"/>
        </w:rPr>
        <w:t>2021-2030</w:t>
      </w:r>
      <w:r w:rsidRPr="0026609C">
        <w:rPr>
          <w:rFonts w:eastAsia="SimSun"/>
          <w:b/>
          <w:caps/>
          <w:kern w:val="22"/>
          <w:sz w:val="20"/>
          <w:szCs w:val="20"/>
          <w:lang w:val="en-CA" w:eastAsia="zh-CN"/>
        </w:rPr>
        <w:t>年）</w:t>
      </w:r>
      <w:bookmarkEnd w:id="25"/>
    </w:p>
    <w:p w14:paraId="1A29CA09" w14:textId="77777777" w:rsidR="00FF31A2" w:rsidRPr="0026609C" w:rsidRDefault="00FF31A2" w:rsidP="00CE237D">
      <w:pPr>
        <w:adjustRightInd w:val="0"/>
        <w:snapToGrid w:val="0"/>
        <w:spacing w:line="240" w:lineRule="atLeast"/>
        <w:jc w:val="center"/>
        <w:outlineLvl w:val="0"/>
        <w:rPr>
          <w:rFonts w:eastAsia="SimSun"/>
          <w:b/>
          <w:bCs/>
          <w:sz w:val="20"/>
          <w:szCs w:val="20"/>
          <w:lang w:val="en-US" w:eastAsia="zh-CN"/>
        </w:rPr>
      </w:pPr>
      <w:bookmarkStart w:id="26" w:name="_Toc118711999"/>
      <w:r w:rsidRPr="0026609C">
        <w:rPr>
          <w:rFonts w:eastAsia="SimSun"/>
          <w:b/>
          <w:bCs/>
          <w:kern w:val="22"/>
          <w:sz w:val="20"/>
          <w:szCs w:val="20"/>
          <w:lang w:val="en-US" w:eastAsia="zh-CN"/>
        </w:rPr>
        <w:t>一</w:t>
      </w:r>
      <w:r w:rsidRPr="0026609C">
        <w:rPr>
          <w:rFonts w:eastAsia="SimSun"/>
          <w:b/>
          <w:bCs/>
          <w:kern w:val="22"/>
          <w:sz w:val="20"/>
          <w:szCs w:val="20"/>
          <w:lang w:val="en-US" w:eastAsia="zh-CN"/>
        </w:rPr>
        <w:t>.</w:t>
      </w:r>
      <w:r w:rsidRPr="0026609C">
        <w:rPr>
          <w:rFonts w:eastAsia="SimSun"/>
          <w:b/>
          <w:bCs/>
          <w:kern w:val="22"/>
          <w:sz w:val="20"/>
          <w:szCs w:val="20"/>
          <w:lang w:val="en-US" w:eastAsia="zh-CN"/>
        </w:rPr>
        <w:tab/>
      </w:r>
      <w:r w:rsidRPr="0026609C">
        <w:rPr>
          <w:rFonts w:eastAsia="SimSun"/>
          <w:b/>
          <w:bCs/>
          <w:kern w:val="22"/>
          <w:sz w:val="20"/>
          <w:szCs w:val="20"/>
          <w:lang w:val="en-CA" w:eastAsia="zh-CN"/>
        </w:rPr>
        <w:t>能力建设行动计划的目的</w:t>
      </w:r>
      <w:bookmarkEnd w:id="26"/>
    </w:p>
    <w:p w14:paraId="50388A9E"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1.</w:t>
      </w:r>
      <w:r w:rsidRPr="0026609C">
        <w:rPr>
          <w:rFonts w:eastAsia="SimSun"/>
          <w:sz w:val="20"/>
          <w:szCs w:val="20"/>
          <w:lang w:val="en-US" w:eastAsia="zh-CN"/>
        </w:rPr>
        <w:tab/>
      </w:r>
      <w:r w:rsidRPr="0026609C">
        <w:rPr>
          <w:rFonts w:eastAsia="SimSun"/>
          <w:sz w:val="20"/>
          <w:szCs w:val="20"/>
          <w:lang w:val="en-US" w:eastAsia="zh-CN"/>
        </w:rPr>
        <w:t>能力建设行动计划的目的是通过以下方式促进发展和加强缔约方执行议定书的能力</w:t>
      </w:r>
      <w:r w:rsidRPr="0026609C">
        <w:rPr>
          <w:rFonts w:eastAsia="SimSun" w:hint="eastAsia"/>
          <w:sz w:val="20"/>
          <w:szCs w:val="20"/>
          <w:lang w:val="en-US" w:eastAsia="zh-CN"/>
        </w:rPr>
        <w:t>：</w:t>
      </w:r>
      <w:r w:rsidRPr="0026609C">
        <w:rPr>
          <w:rFonts w:eastAsia="SimSun"/>
          <w:sz w:val="20"/>
          <w:szCs w:val="20"/>
          <w:lang w:val="en-US" w:eastAsia="zh-CN"/>
        </w:rPr>
        <w:t xml:space="preserve">(a) </w:t>
      </w:r>
      <w:r w:rsidRPr="0026609C">
        <w:rPr>
          <w:rFonts w:eastAsia="SimSun"/>
          <w:sz w:val="20"/>
          <w:szCs w:val="20"/>
          <w:lang w:val="en-US" w:eastAsia="zh-CN"/>
        </w:rPr>
        <w:t>确定与执行计划各项长期目标有关的关键能力建设领域；</w:t>
      </w:r>
      <w:r w:rsidRPr="0026609C">
        <w:rPr>
          <w:rFonts w:eastAsia="SimSun"/>
          <w:sz w:val="20"/>
          <w:szCs w:val="20"/>
          <w:lang w:val="en-US" w:eastAsia="zh-CN"/>
        </w:rPr>
        <w:t xml:space="preserve">(b) </w:t>
      </w:r>
      <w:r w:rsidRPr="0026609C">
        <w:rPr>
          <w:rFonts w:eastAsia="SimSun"/>
          <w:sz w:val="20"/>
          <w:szCs w:val="20"/>
          <w:lang w:val="en-US" w:eastAsia="zh-CN"/>
        </w:rPr>
        <w:t>促进包括捐助方在内的合作伙伴的参与；</w:t>
      </w:r>
      <w:r w:rsidRPr="0026609C">
        <w:rPr>
          <w:rFonts w:eastAsia="SimSun"/>
          <w:sz w:val="20"/>
          <w:szCs w:val="20"/>
          <w:lang w:val="en-US" w:eastAsia="zh-CN"/>
        </w:rPr>
        <w:t>(</w:t>
      </w:r>
      <w:r w:rsidRPr="0026609C">
        <w:rPr>
          <w:rFonts w:eastAsia="SimSun" w:hint="eastAsia"/>
          <w:sz w:val="20"/>
          <w:szCs w:val="20"/>
          <w:lang w:val="en-US" w:eastAsia="zh-CN"/>
        </w:rPr>
        <w:t>c</w:t>
      </w:r>
      <w:r w:rsidRPr="0026609C">
        <w:rPr>
          <w:rFonts w:eastAsia="SimSun"/>
          <w:sz w:val="20"/>
          <w:szCs w:val="20"/>
          <w:lang w:val="en-US" w:eastAsia="zh-CN"/>
        </w:rPr>
        <w:t xml:space="preserve">) </w:t>
      </w:r>
      <w:r w:rsidRPr="0026609C">
        <w:rPr>
          <w:rFonts w:eastAsia="SimSun"/>
          <w:sz w:val="20"/>
          <w:szCs w:val="20"/>
          <w:lang w:val="en-US" w:eastAsia="zh-CN"/>
        </w:rPr>
        <w:t>鼓励采取协调一致的能力建设方法，促进议定书的执行；</w:t>
      </w:r>
      <w:r w:rsidRPr="0026609C">
        <w:rPr>
          <w:rFonts w:eastAsia="SimSun"/>
          <w:sz w:val="20"/>
          <w:szCs w:val="20"/>
          <w:lang w:val="en-US" w:eastAsia="zh-CN"/>
        </w:rPr>
        <w:t xml:space="preserve">(d) </w:t>
      </w:r>
      <w:r w:rsidRPr="0026609C">
        <w:rPr>
          <w:rFonts w:eastAsia="SimSun"/>
          <w:sz w:val="20"/>
          <w:szCs w:val="20"/>
          <w:lang w:val="en-US" w:eastAsia="zh-CN"/>
        </w:rPr>
        <w:t>促进区域和国际合作与协调。能力建设行动计划所涉期间与执行计划的相同，从</w:t>
      </w:r>
      <w:r w:rsidRPr="0026609C">
        <w:rPr>
          <w:rFonts w:eastAsia="SimSun"/>
          <w:sz w:val="20"/>
          <w:szCs w:val="20"/>
          <w:lang w:val="en-US" w:eastAsia="zh-CN"/>
        </w:rPr>
        <w:t>2021</w:t>
      </w:r>
      <w:r w:rsidRPr="0026609C">
        <w:rPr>
          <w:rFonts w:eastAsia="SimSun"/>
          <w:sz w:val="20"/>
          <w:szCs w:val="20"/>
          <w:lang w:val="en-US" w:eastAsia="zh-CN"/>
        </w:rPr>
        <w:t>年到</w:t>
      </w:r>
      <w:r w:rsidRPr="0026609C">
        <w:rPr>
          <w:rFonts w:eastAsia="SimSun"/>
          <w:sz w:val="20"/>
          <w:szCs w:val="20"/>
          <w:lang w:val="en-US" w:eastAsia="zh-CN"/>
        </w:rPr>
        <w:t>2030</w:t>
      </w:r>
      <w:r w:rsidRPr="0026609C">
        <w:rPr>
          <w:rFonts w:eastAsia="SimSun"/>
          <w:sz w:val="20"/>
          <w:szCs w:val="20"/>
          <w:lang w:val="en-US" w:eastAsia="zh-CN"/>
        </w:rPr>
        <w:t>年。</w:t>
      </w:r>
    </w:p>
    <w:p w14:paraId="242AB6F4"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2.</w:t>
      </w:r>
      <w:r w:rsidRPr="0026609C">
        <w:rPr>
          <w:rFonts w:eastAsia="SimSun"/>
          <w:sz w:val="20"/>
          <w:szCs w:val="20"/>
          <w:lang w:val="en-US" w:eastAsia="zh-CN"/>
        </w:rPr>
        <w:tab/>
      </w:r>
      <w:r w:rsidRPr="0026609C">
        <w:rPr>
          <w:rFonts w:eastAsia="SimSun"/>
          <w:sz w:val="20"/>
          <w:szCs w:val="20"/>
          <w:lang w:val="en-US" w:eastAsia="zh-CN"/>
        </w:rPr>
        <w:t>缔约方、非缔约方和来自不同部门、组织、土著人民和地方社区以及捐助方的利益攸关方可以支持开展能力建设活动，包括支持开展能力建设行动计划所述活动。</w:t>
      </w:r>
    </w:p>
    <w:p w14:paraId="15B9632B" w14:textId="77777777" w:rsidR="00FF31A2" w:rsidRPr="0026609C" w:rsidRDefault="00FF31A2" w:rsidP="00CE237D">
      <w:pPr>
        <w:keepNext/>
        <w:adjustRightInd w:val="0"/>
        <w:snapToGrid w:val="0"/>
        <w:spacing w:line="240" w:lineRule="atLeast"/>
        <w:jc w:val="center"/>
        <w:outlineLvl w:val="0"/>
        <w:rPr>
          <w:rFonts w:eastAsia="SimSun"/>
          <w:b/>
          <w:bCs/>
          <w:sz w:val="20"/>
          <w:szCs w:val="20"/>
          <w:lang w:val="en-US" w:eastAsia="zh-CN"/>
        </w:rPr>
      </w:pPr>
      <w:bookmarkStart w:id="27" w:name="_Toc118712000"/>
      <w:r w:rsidRPr="0026609C">
        <w:rPr>
          <w:rFonts w:eastAsia="SimSun"/>
          <w:b/>
          <w:bCs/>
          <w:kern w:val="22"/>
          <w:sz w:val="20"/>
          <w:szCs w:val="20"/>
          <w:lang w:val="en-US" w:eastAsia="zh-CN"/>
        </w:rPr>
        <w:t>二</w:t>
      </w:r>
      <w:r w:rsidRPr="0026609C">
        <w:rPr>
          <w:rFonts w:eastAsia="SimSun"/>
          <w:b/>
          <w:bCs/>
          <w:kern w:val="22"/>
          <w:sz w:val="20"/>
          <w:szCs w:val="20"/>
          <w:lang w:val="en-US" w:eastAsia="zh-CN"/>
        </w:rPr>
        <w:t>.</w:t>
      </w:r>
      <w:r w:rsidRPr="0026609C">
        <w:rPr>
          <w:rFonts w:eastAsia="SimSun"/>
          <w:b/>
          <w:bCs/>
          <w:kern w:val="22"/>
          <w:sz w:val="20"/>
          <w:szCs w:val="20"/>
          <w:lang w:val="en-US" w:eastAsia="zh-CN"/>
        </w:rPr>
        <w:tab/>
        <w:t xml:space="preserve">  </w:t>
      </w:r>
      <w:r w:rsidRPr="0026609C">
        <w:rPr>
          <w:rFonts w:eastAsia="SimSun"/>
          <w:b/>
          <w:bCs/>
          <w:kern w:val="22"/>
          <w:sz w:val="20"/>
          <w:szCs w:val="20"/>
          <w:lang w:val="en-CA" w:eastAsia="zh-CN"/>
        </w:rPr>
        <w:t>与</w:t>
      </w:r>
      <w:r w:rsidRPr="0026609C">
        <w:rPr>
          <w:rFonts w:eastAsia="SimSun"/>
          <w:b/>
          <w:bCs/>
          <w:kern w:val="22"/>
          <w:sz w:val="20"/>
          <w:szCs w:val="20"/>
          <w:lang w:val="en-CA" w:eastAsia="zh-CN"/>
        </w:rPr>
        <w:t>2020</w:t>
      </w:r>
      <w:r w:rsidRPr="0026609C">
        <w:rPr>
          <w:rFonts w:eastAsia="SimSun"/>
          <w:b/>
          <w:bCs/>
          <w:kern w:val="22"/>
          <w:sz w:val="20"/>
          <w:szCs w:val="20"/>
          <w:lang w:val="en-CA" w:eastAsia="zh-CN"/>
        </w:rPr>
        <w:t>年后全球生物多样性框架、公约及其各项议定书的长期能力建设战略框架和《</w:t>
      </w:r>
      <w:r w:rsidRPr="0026609C">
        <w:rPr>
          <w:rFonts w:eastAsia="SimSun"/>
          <w:b/>
          <w:bCs/>
          <w:kern w:val="22"/>
          <w:sz w:val="20"/>
          <w:szCs w:val="20"/>
          <w:lang w:val="en-CA" w:eastAsia="zh-CN"/>
        </w:rPr>
        <w:t xml:space="preserve"> 2030</w:t>
      </w:r>
      <w:r w:rsidRPr="0026609C">
        <w:rPr>
          <w:rFonts w:eastAsia="SimSun"/>
          <w:b/>
          <w:bCs/>
          <w:kern w:val="22"/>
          <w:sz w:val="20"/>
          <w:szCs w:val="20"/>
          <w:lang w:val="en-CA" w:eastAsia="zh-CN"/>
        </w:rPr>
        <w:t>年可持续发展议程》之间的联系</w:t>
      </w:r>
      <w:bookmarkEnd w:id="27"/>
    </w:p>
    <w:p w14:paraId="041E28C4"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3.</w:t>
      </w:r>
      <w:r w:rsidRPr="0026609C">
        <w:rPr>
          <w:rFonts w:eastAsia="SimSun"/>
          <w:sz w:val="20"/>
          <w:szCs w:val="20"/>
          <w:lang w:val="en-US" w:eastAsia="zh-CN"/>
        </w:rPr>
        <w:tab/>
      </w:r>
      <w:r w:rsidRPr="0026609C">
        <w:rPr>
          <w:rFonts w:eastAsia="SimSun"/>
          <w:sz w:val="20"/>
          <w:szCs w:val="20"/>
          <w:lang w:val="en-US" w:eastAsia="zh-CN"/>
        </w:rPr>
        <w:t>按照第</w:t>
      </w:r>
      <w:r w:rsidRPr="0026609C">
        <w:rPr>
          <w:rFonts w:eastAsia="SimSun"/>
          <w:sz w:val="20"/>
          <w:szCs w:val="20"/>
          <w:lang w:val="en-US" w:eastAsia="zh-CN"/>
        </w:rPr>
        <w:t>CP-9/3</w:t>
      </w:r>
      <w:r w:rsidRPr="0026609C">
        <w:rPr>
          <w:rFonts w:eastAsia="SimSun"/>
          <w:sz w:val="20"/>
          <w:szCs w:val="20"/>
          <w:lang w:val="en-US" w:eastAsia="zh-CN"/>
        </w:rPr>
        <w:t>号决定的要求，能力建设行动计划是根据卡塔赫纳议定书执行计划制定的，其中举例概述了为执行计划的每个长期目标开展的能力建设活动。由于能力建设活动可以支持实现执行计划的长期目标和成果，因此行动计划是对执行计划的补充。此外，为了确保一致性和避免可能的重复，执行计划长期目标</w:t>
      </w:r>
      <w:r w:rsidRPr="0026609C">
        <w:rPr>
          <w:rFonts w:eastAsia="SimSun"/>
          <w:sz w:val="20"/>
          <w:szCs w:val="20"/>
          <w:lang w:val="en-US" w:eastAsia="zh-CN"/>
        </w:rPr>
        <w:t xml:space="preserve">B.1 </w:t>
      </w:r>
      <w:r w:rsidRPr="0026609C">
        <w:rPr>
          <w:rFonts w:eastAsia="SimSun"/>
          <w:sz w:val="20"/>
          <w:szCs w:val="20"/>
          <w:lang w:val="en-US" w:eastAsia="zh-CN"/>
        </w:rPr>
        <w:t>涉及所有能力建设，并提到能力建设行动计划通篇阐述的具体能力建设活动。</w:t>
      </w:r>
    </w:p>
    <w:p w14:paraId="140E86E7" w14:textId="77777777" w:rsidR="00FF31A2" w:rsidRPr="0026609C" w:rsidRDefault="00FF31A2" w:rsidP="00CE237D">
      <w:pPr>
        <w:adjustRightInd w:val="0"/>
        <w:snapToGrid w:val="0"/>
        <w:spacing w:line="240" w:lineRule="atLeast"/>
        <w:rPr>
          <w:rFonts w:eastAsia="SimSun"/>
          <w:i/>
          <w:sz w:val="20"/>
          <w:szCs w:val="20"/>
          <w:lang w:val="en-US" w:eastAsia="zh-CN"/>
        </w:rPr>
      </w:pPr>
      <w:r w:rsidRPr="0026609C">
        <w:rPr>
          <w:rFonts w:eastAsia="SimSun"/>
          <w:sz w:val="20"/>
          <w:szCs w:val="20"/>
          <w:lang w:val="en-US" w:eastAsia="zh-CN"/>
        </w:rPr>
        <w:t>4.</w:t>
      </w:r>
      <w:r w:rsidRPr="0026609C">
        <w:rPr>
          <w:rFonts w:eastAsia="SimSun"/>
          <w:sz w:val="20"/>
          <w:szCs w:val="20"/>
          <w:lang w:val="en-US" w:eastAsia="zh-CN"/>
        </w:rPr>
        <w:tab/>
      </w:r>
      <w:r w:rsidRPr="0026609C">
        <w:rPr>
          <w:rFonts w:eastAsia="SimSun"/>
          <w:sz w:val="20"/>
          <w:szCs w:val="20"/>
          <w:lang w:val="en-US" w:eastAsia="zh-CN"/>
        </w:rPr>
        <w:t>能力建设行动计划是对能力发展长期战略框架的补充。在根据能力建设行动计划规划能力建设活动时，应参照能力发展长期战略框架中阐述的加强能力建设的一般原则、方法和战略。</w:t>
      </w:r>
    </w:p>
    <w:p w14:paraId="0C59F907"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5.</w:t>
      </w:r>
      <w:r w:rsidRPr="0026609C">
        <w:rPr>
          <w:rFonts w:eastAsia="SimSun"/>
          <w:sz w:val="20"/>
          <w:szCs w:val="20"/>
          <w:lang w:val="en-US" w:eastAsia="zh-CN"/>
        </w:rPr>
        <w:tab/>
      </w:r>
      <w:r w:rsidRPr="0026609C">
        <w:rPr>
          <w:rFonts w:eastAsia="SimSun"/>
          <w:sz w:val="20"/>
          <w:szCs w:val="20"/>
          <w:lang w:val="en-US" w:eastAsia="zh-CN"/>
        </w:rPr>
        <w:t>能力建设行动计划还可有助于支持缔约方实现可持续发展目标，例如目标</w:t>
      </w:r>
      <w:r w:rsidRPr="0026609C">
        <w:rPr>
          <w:rFonts w:eastAsia="SimSun"/>
          <w:sz w:val="20"/>
          <w:szCs w:val="20"/>
          <w:lang w:val="en-US" w:eastAsia="zh-CN"/>
        </w:rPr>
        <w:t>2(</w:t>
      </w:r>
      <w:r w:rsidRPr="0026609C">
        <w:rPr>
          <w:rFonts w:eastAsia="SimSun"/>
          <w:sz w:val="20"/>
          <w:szCs w:val="20"/>
          <w:lang w:val="en-US" w:eastAsia="zh-CN"/>
        </w:rPr>
        <w:t>消除饥饿，实现粮食安全，改善营养状况和促进可持续农业</w:t>
      </w:r>
      <w:r w:rsidRPr="0026609C">
        <w:rPr>
          <w:rFonts w:eastAsia="SimSun"/>
          <w:sz w:val="20"/>
          <w:szCs w:val="20"/>
          <w:lang w:val="en-US" w:eastAsia="zh-CN"/>
        </w:rPr>
        <w:t>)</w:t>
      </w:r>
      <w:r w:rsidRPr="0026609C">
        <w:rPr>
          <w:rFonts w:eastAsia="SimSun"/>
          <w:sz w:val="20"/>
          <w:szCs w:val="20"/>
          <w:lang w:val="en-US" w:eastAsia="zh-CN"/>
        </w:rPr>
        <w:t>和目标</w:t>
      </w:r>
      <w:r w:rsidRPr="0026609C">
        <w:rPr>
          <w:rFonts w:eastAsia="SimSun"/>
          <w:sz w:val="20"/>
          <w:szCs w:val="20"/>
          <w:lang w:val="en-US" w:eastAsia="zh-CN"/>
        </w:rPr>
        <w:t>3(</w:t>
      </w:r>
      <w:r w:rsidRPr="0026609C">
        <w:rPr>
          <w:rFonts w:eastAsia="SimSun"/>
          <w:sz w:val="20"/>
          <w:szCs w:val="20"/>
          <w:lang w:val="en-US" w:eastAsia="zh-CN"/>
        </w:rPr>
        <w:t>确保健康的生活方式，促进各年龄段人群的福祉</w:t>
      </w:r>
      <w:r w:rsidRPr="0026609C">
        <w:rPr>
          <w:rFonts w:eastAsia="SimSun"/>
          <w:sz w:val="20"/>
          <w:szCs w:val="20"/>
          <w:lang w:val="en-US" w:eastAsia="zh-CN"/>
        </w:rPr>
        <w:t>)</w:t>
      </w:r>
      <w:r w:rsidRPr="0026609C">
        <w:rPr>
          <w:rFonts w:eastAsia="SimSun"/>
          <w:sz w:val="20"/>
          <w:szCs w:val="20"/>
          <w:lang w:val="en-US" w:eastAsia="zh-CN"/>
        </w:rPr>
        <w:t>。</w:t>
      </w:r>
    </w:p>
    <w:p w14:paraId="72B3425A" w14:textId="77777777" w:rsidR="00FF31A2" w:rsidRPr="0026609C" w:rsidRDefault="00FF31A2" w:rsidP="00CE237D">
      <w:pPr>
        <w:adjustRightInd w:val="0"/>
        <w:snapToGrid w:val="0"/>
        <w:spacing w:line="240" w:lineRule="atLeast"/>
        <w:jc w:val="center"/>
        <w:rPr>
          <w:rFonts w:eastAsia="SimSun"/>
          <w:b/>
          <w:bCs/>
          <w:kern w:val="22"/>
          <w:sz w:val="20"/>
          <w:szCs w:val="20"/>
          <w:lang w:val="en-US" w:eastAsia="zh-CN"/>
        </w:rPr>
      </w:pPr>
      <w:r w:rsidRPr="0026609C">
        <w:rPr>
          <w:rFonts w:eastAsia="SimSun"/>
          <w:b/>
          <w:bCs/>
          <w:kern w:val="22"/>
          <w:sz w:val="20"/>
          <w:szCs w:val="20"/>
          <w:lang w:val="en-US" w:eastAsia="zh-CN"/>
        </w:rPr>
        <w:t>三</w:t>
      </w:r>
      <w:r w:rsidRPr="0026609C">
        <w:rPr>
          <w:rFonts w:eastAsia="SimSun"/>
          <w:b/>
          <w:bCs/>
          <w:kern w:val="22"/>
          <w:sz w:val="20"/>
          <w:szCs w:val="20"/>
          <w:lang w:val="en-US" w:eastAsia="zh-CN"/>
        </w:rPr>
        <w:t>.</w:t>
      </w:r>
      <w:r w:rsidRPr="0026609C">
        <w:rPr>
          <w:rFonts w:eastAsia="SimSun"/>
          <w:b/>
          <w:bCs/>
          <w:kern w:val="22"/>
          <w:sz w:val="20"/>
          <w:szCs w:val="20"/>
          <w:lang w:val="en-US" w:eastAsia="zh-CN"/>
        </w:rPr>
        <w:tab/>
      </w:r>
      <w:r w:rsidRPr="0026609C">
        <w:rPr>
          <w:rFonts w:eastAsia="SimSun"/>
          <w:b/>
          <w:bCs/>
          <w:kern w:val="22"/>
          <w:sz w:val="20"/>
          <w:szCs w:val="20"/>
          <w:lang w:val="en-US" w:eastAsia="zh-CN"/>
        </w:rPr>
        <w:t>能力建设行动计划的结构</w:t>
      </w:r>
    </w:p>
    <w:p w14:paraId="62057B77"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6.</w:t>
      </w:r>
      <w:r w:rsidRPr="0026609C">
        <w:rPr>
          <w:rFonts w:eastAsia="SimSun"/>
          <w:sz w:val="20"/>
          <w:szCs w:val="20"/>
          <w:lang w:val="en-US" w:eastAsia="zh-CN"/>
        </w:rPr>
        <w:tab/>
      </w:r>
      <w:r w:rsidRPr="0026609C">
        <w:rPr>
          <w:rFonts w:eastAsia="SimSun"/>
          <w:sz w:val="20"/>
          <w:szCs w:val="20"/>
          <w:lang w:val="en-US" w:eastAsia="zh-CN"/>
        </w:rPr>
        <w:t>本文件附录以表格形式概述了能力建设行动计划中的能力建设目标和关键领域，并展示了能力建设活动、指标、成果和行为体的实例。</w:t>
      </w:r>
    </w:p>
    <w:p w14:paraId="075E7F57"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7.</w:t>
      </w:r>
      <w:r w:rsidRPr="0026609C">
        <w:rPr>
          <w:rFonts w:eastAsia="SimSun"/>
          <w:sz w:val="20"/>
          <w:szCs w:val="20"/>
          <w:lang w:val="en-US" w:eastAsia="zh-CN"/>
        </w:rPr>
        <w:tab/>
      </w:r>
      <w:r w:rsidRPr="0026609C">
        <w:rPr>
          <w:rFonts w:eastAsia="SimSun"/>
          <w:sz w:val="20"/>
          <w:szCs w:val="20"/>
          <w:lang w:val="en-US" w:eastAsia="zh-CN"/>
        </w:rPr>
        <w:t>能力建设行动计划与卡塔赫纳议定书执行计划的目标相一致。这些目标代表了缔约方普遍希望取得的成就。为每一项长期目标和关键能力建设领域提供了能力建设活动、指标、成果和行为体的实例。</w:t>
      </w:r>
    </w:p>
    <w:p w14:paraId="4F47F0CA"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8.</w:t>
      </w:r>
      <w:r w:rsidRPr="0026609C">
        <w:rPr>
          <w:rFonts w:eastAsia="SimSun"/>
          <w:sz w:val="20"/>
          <w:szCs w:val="20"/>
          <w:lang w:val="en-US" w:eastAsia="zh-CN"/>
        </w:rPr>
        <w:tab/>
      </w:r>
      <w:r w:rsidRPr="0026609C">
        <w:rPr>
          <w:rFonts w:eastAsia="KaiTi"/>
          <w:sz w:val="20"/>
          <w:szCs w:val="20"/>
          <w:lang w:val="en-US" w:eastAsia="zh-CN"/>
        </w:rPr>
        <w:t>关键的能力建设领域</w:t>
      </w:r>
      <w:r w:rsidRPr="0026609C">
        <w:rPr>
          <w:rFonts w:eastAsia="SimSun"/>
          <w:sz w:val="20"/>
          <w:szCs w:val="20"/>
          <w:lang w:val="en-US" w:eastAsia="zh-CN"/>
        </w:rPr>
        <w:t>与执行计划的每个长期目标相关。关键的能力建设领域与执行计划的目标相一致，包括建议开展能力建设活动的领域。</w:t>
      </w:r>
    </w:p>
    <w:p w14:paraId="15ED5A77"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9.</w:t>
      </w:r>
      <w:r w:rsidRPr="0026609C">
        <w:rPr>
          <w:rFonts w:eastAsia="SimSun"/>
          <w:sz w:val="20"/>
          <w:szCs w:val="20"/>
          <w:lang w:val="en-US" w:eastAsia="zh-CN"/>
        </w:rPr>
        <w:tab/>
      </w:r>
      <w:r w:rsidRPr="0026609C">
        <w:rPr>
          <w:rFonts w:eastAsia="SimSun"/>
          <w:sz w:val="20"/>
          <w:szCs w:val="20"/>
          <w:lang w:val="en-US" w:eastAsia="zh-CN"/>
        </w:rPr>
        <w:t>行动计划还列出一些</w:t>
      </w:r>
      <w:r w:rsidRPr="0026609C">
        <w:rPr>
          <w:rFonts w:eastAsia="KaiTi"/>
          <w:sz w:val="20"/>
          <w:szCs w:val="20"/>
          <w:lang w:val="en-US" w:eastAsia="zh-CN"/>
        </w:rPr>
        <w:t>能力建设活动的例子</w:t>
      </w:r>
      <w:r w:rsidRPr="0026609C">
        <w:rPr>
          <w:rFonts w:eastAsia="SimSun"/>
          <w:sz w:val="20"/>
          <w:szCs w:val="20"/>
          <w:lang w:val="en-US" w:eastAsia="zh-CN"/>
        </w:rPr>
        <w:t>，编制这些例子时考虑到了《有效执行卡塔赫纳议定书的能力建设框架和行动计划》</w:t>
      </w:r>
      <w:r w:rsidRPr="0026609C">
        <w:rPr>
          <w:rFonts w:eastAsia="SimSun"/>
          <w:sz w:val="20"/>
          <w:szCs w:val="20"/>
          <w:lang w:val="en-US" w:eastAsia="zh-CN"/>
        </w:rPr>
        <w:t>(2012-2020</w:t>
      </w:r>
      <w:r w:rsidRPr="0026609C">
        <w:rPr>
          <w:rFonts w:eastAsia="SimSun"/>
          <w:sz w:val="20"/>
          <w:szCs w:val="20"/>
          <w:lang w:val="en-US" w:eastAsia="zh-CN"/>
        </w:rPr>
        <w:t>年</w:t>
      </w:r>
      <w:r w:rsidRPr="0026609C">
        <w:rPr>
          <w:rFonts w:eastAsia="SimSun"/>
          <w:sz w:val="20"/>
          <w:szCs w:val="20"/>
          <w:lang w:val="en-US" w:eastAsia="zh-CN"/>
        </w:rPr>
        <w:t>)</w:t>
      </w:r>
      <w:r w:rsidRPr="0026609C">
        <w:rPr>
          <w:rFonts w:eastAsia="SimSun"/>
          <w:sz w:val="20"/>
          <w:szCs w:val="20"/>
          <w:lang w:val="en-US" w:eastAsia="zh-CN"/>
        </w:rPr>
        <w:t>和关于公众意识、教育和参与工作方案等文件中所载的具有持续意义的能力建设活动。</w:t>
      </w:r>
      <w:r w:rsidRPr="0026609C">
        <w:rPr>
          <w:rFonts w:eastAsia="SimSun"/>
          <w:sz w:val="20"/>
          <w:szCs w:val="20"/>
          <w:vertAlign w:val="superscript"/>
          <w:lang w:val="en-US" w:eastAsia="zh-CN"/>
        </w:rPr>
        <w:t>13</w:t>
      </w:r>
      <w:r w:rsidRPr="0026609C">
        <w:rPr>
          <w:rFonts w:eastAsia="SimSun"/>
          <w:sz w:val="20"/>
          <w:szCs w:val="20"/>
          <w:lang w:val="en-US" w:eastAsia="zh-CN"/>
        </w:rPr>
        <w:t>这些能力建设活动旨在支持卡塔赫纳议定书的成功执行。活动可能有助于产生一项或几项成果。</w:t>
      </w:r>
    </w:p>
    <w:p w14:paraId="4DB43BFB"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10.</w:t>
      </w:r>
      <w:r w:rsidRPr="0026609C">
        <w:rPr>
          <w:rFonts w:eastAsia="SimSun"/>
          <w:sz w:val="20"/>
          <w:szCs w:val="20"/>
          <w:lang w:val="en-US" w:eastAsia="zh-CN"/>
        </w:rPr>
        <w:tab/>
      </w:r>
      <w:r w:rsidRPr="0026609C">
        <w:rPr>
          <w:rFonts w:eastAsia="SimSun"/>
          <w:sz w:val="20"/>
          <w:szCs w:val="20"/>
          <w:lang w:val="en-US" w:eastAsia="zh-CN"/>
        </w:rPr>
        <w:t>能力建设行动计划中概述的关键领域和能力建设活动并非硬性规定，也不是包罗万象。关键的能力建设领域是可能需要所涉能力的建议性领域，可以根据各国具体情况和需要，将其作为采取能力建设干预措施的重点。每个国家都应该根据本国的实际情况和需要调整活动，因此，能力建设活动只是一些例证，并不是一份包罗万象的清单。此外，从以前的能力建设活动中吸取的经验教训可以帮助确定每个国家最适合开展的</w:t>
      </w:r>
      <w:r w:rsidRPr="0026609C">
        <w:rPr>
          <w:rFonts w:eastAsia="SimSun"/>
          <w:sz w:val="20"/>
          <w:szCs w:val="20"/>
          <w:lang w:val="en-US" w:eastAsia="zh-CN"/>
        </w:rPr>
        <w:lastRenderedPageBreak/>
        <w:t>活动。人们认识到，能力建设活动的设计和实施应该最终取决于国家和区域需求和具体情况，同时酌情考虑到能力建设长期战略框架所提供的战略指导。</w:t>
      </w:r>
    </w:p>
    <w:p w14:paraId="166DE13B"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11.</w:t>
      </w:r>
      <w:r w:rsidRPr="0026609C">
        <w:rPr>
          <w:rFonts w:eastAsia="SimSun"/>
          <w:sz w:val="20"/>
          <w:szCs w:val="20"/>
          <w:lang w:val="en-US" w:eastAsia="zh-CN"/>
        </w:rPr>
        <w:tab/>
        <w:t xml:space="preserve">  [</w:t>
      </w:r>
      <w:r w:rsidRPr="0026609C">
        <w:rPr>
          <w:rFonts w:eastAsia="SimSun"/>
          <w:sz w:val="20"/>
          <w:szCs w:val="20"/>
          <w:lang w:val="en-US" w:eastAsia="zh-CN"/>
        </w:rPr>
        <w:t>行动计划还提供了一套指标，用于衡量活动的成功与否和</w:t>
      </w:r>
      <w:r w:rsidRPr="0026609C">
        <w:rPr>
          <w:rFonts w:eastAsia="SimSun"/>
          <w:sz w:val="20"/>
          <w:szCs w:val="20"/>
          <w:lang w:val="en-US" w:eastAsia="zh-CN"/>
        </w:rPr>
        <w:t>/</w:t>
      </w:r>
      <w:r w:rsidRPr="0026609C">
        <w:rPr>
          <w:rFonts w:eastAsia="SimSun"/>
          <w:sz w:val="20"/>
          <w:szCs w:val="20"/>
          <w:lang w:val="en-US" w:eastAsia="zh-CN"/>
        </w:rPr>
        <w:t>或活动对成果的贡献。它们旨在简单、可衡量和与成果相关。每个指标涉及一项活动和</w:t>
      </w:r>
      <w:r w:rsidRPr="0026609C">
        <w:rPr>
          <w:rFonts w:eastAsia="SimSun"/>
          <w:sz w:val="20"/>
          <w:szCs w:val="20"/>
          <w:lang w:val="en-US" w:eastAsia="zh-CN"/>
        </w:rPr>
        <w:t>/</w:t>
      </w:r>
      <w:r w:rsidRPr="0026609C">
        <w:rPr>
          <w:rFonts w:eastAsia="SimSun"/>
          <w:sz w:val="20"/>
          <w:szCs w:val="20"/>
          <w:lang w:val="en-US" w:eastAsia="zh-CN"/>
        </w:rPr>
        <w:t>或成果。</w:t>
      </w:r>
      <w:r w:rsidRPr="0026609C">
        <w:rPr>
          <w:rFonts w:eastAsia="SimSun"/>
          <w:sz w:val="20"/>
          <w:szCs w:val="20"/>
          <w:u w:val="single"/>
          <w:lang w:val="en-US" w:eastAsia="zh-CN"/>
        </w:rPr>
        <w:t xml:space="preserve">] </w:t>
      </w:r>
    </w:p>
    <w:p w14:paraId="10664E22"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12.</w:t>
      </w:r>
      <w:r w:rsidRPr="0026609C">
        <w:rPr>
          <w:rFonts w:eastAsia="SimSun"/>
          <w:sz w:val="20"/>
          <w:szCs w:val="20"/>
          <w:lang w:val="en-US" w:eastAsia="zh-CN"/>
        </w:rPr>
        <w:tab/>
        <w:t>[</w:t>
      </w:r>
      <w:r w:rsidRPr="0026609C">
        <w:rPr>
          <w:rFonts w:eastAsia="SimSun"/>
          <w:sz w:val="20"/>
          <w:szCs w:val="20"/>
          <w:lang w:val="en-US" w:eastAsia="zh-CN"/>
        </w:rPr>
        <w:t>行动计划还确定了行动体，这是一份参与活动</w:t>
      </w:r>
      <w:r w:rsidRPr="0026609C">
        <w:rPr>
          <w:rFonts w:eastAsia="SimSun"/>
          <w:sz w:val="20"/>
          <w:szCs w:val="20"/>
          <w:lang w:val="en-US" w:eastAsia="zh-CN"/>
        </w:rPr>
        <w:t>(</w:t>
      </w:r>
      <w:r w:rsidRPr="0026609C">
        <w:rPr>
          <w:rFonts w:eastAsia="SimSun"/>
          <w:sz w:val="20"/>
          <w:szCs w:val="20"/>
          <w:lang w:val="en-US" w:eastAsia="zh-CN"/>
        </w:rPr>
        <w:t>包括供资</w:t>
      </w:r>
      <w:r w:rsidRPr="0026609C">
        <w:rPr>
          <w:rFonts w:eastAsia="SimSun"/>
          <w:sz w:val="20"/>
          <w:szCs w:val="20"/>
          <w:lang w:val="en-US" w:eastAsia="zh-CN"/>
        </w:rPr>
        <w:t>)</w:t>
      </w:r>
      <w:r w:rsidRPr="0026609C">
        <w:rPr>
          <w:rFonts w:eastAsia="SimSun"/>
          <w:sz w:val="20"/>
          <w:szCs w:val="20"/>
          <w:lang w:val="en-US" w:eastAsia="zh-CN"/>
        </w:rPr>
        <w:t>的行动体以及作为活动对象的目标群体</w:t>
      </w:r>
      <w:r w:rsidRPr="0026609C">
        <w:rPr>
          <w:rFonts w:eastAsia="SimSun"/>
          <w:sz w:val="20"/>
          <w:szCs w:val="20"/>
          <w:lang w:val="en-US" w:eastAsia="zh-CN"/>
        </w:rPr>
        <w:t>/</w:t>
      </w:r>
      <w:r w:rsidRPr="0026609C">
        <w:rPr>
          <w:rFonts w:eastAsia="SimSun"/>
          <w:sz w:val="20"/>
          <w:szCs w:val="20"/>
          <w:lang w:val="en-US" w:eastAsia="zh-CN"/>
        </w:rPr>
        <w:t>受众的非详尽的指示性清单。</w:t>
      </w:r>
      <w:r w:rsidRPr="0026609C">
        <w:rPr>
          <w:rFonts w:eastAsia="SimSun"/>
          <w:sz w:val="20"/>
          <w:szCs w:val="20"/>
          <w:lang w:val="en-US" w:eastAsia="zh-CN"/>
        </w:rPr>
        <w:t xml:space="preserve">] </w:t>
      </w:r>
    </w:p>
    <w:p w14:paraId="3FD01C95"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13.</w:t>
      </w:r>
      <w:r w:rsidRPr="0026609C">
        <w:rPr>
          <w:rFonts w:eastAsia="SimSun"/>
          <w:sz w:val="20"/>
          <w:szCs w:val="20"/>
          <w:lang w:val="en-US" w:eastAsia="zh-CN"/>
        </w:rPr>
        <w:tab/>
      </w:r>
      <w:r w:rsidRPr="0026609C">
        <w:rPr>
          <w:rFonts w:eastAsia="SimSun"/>
          <w:sz w:val="20"/>
          <w:szCs w:val="20"/>
          <w:lang w:val="en-US" w:eastAsia="zh-CN"/>
        </w:rPr>
        <w:t>关于在能力建设行动计划范围内开展的能力建设活动或开发的能力建设资源或材料的信息应通过生物安全信息交换所共享。</w:t>
      </w:r>
    </w:p>
    <w:p w14:paraId="2DE55CBE" w14:textId="77777777" w:rsidR="00FF31A2" w:rsidRPr="0026609C" w:rsidRDefault="00FF31A2" w:rsidP="00CE237D">
      <w:pPr>
        <w:adjustRightInd w:val="0"/>
        <w:snapToGrid w:val="0"/>
        <w:spacing w:line="240" w:lineRule="atLeast"/>
        <w:jc w:val="center"/>
        <w:rPr>
          <w:rFonts w:eastAsia="KaiTi"/>
          <w:i/>
          <w:sz w:val="20"/>
          <w:szCs w:val="20"/>
          <w:lang w:val="en-US" w:eastAsia="zh-CN"/>
        </w:rPr>
      </w:pPr>
      <w:r w:rsidRPr="0026609C">
        <w:rPr>
          <w:rFonts w:eastAsia="KaiTi"/>
          <w:kern w:val="22"/>
          <w:sz w:val="20"/>
          <w:szCs w:val="20"/>
          <w:lang w:val="en-CA" w:eastAsia="ja-JP"/>
        </w:rPr>
        <w:t>能力建设提供者和目标受众</w:t>
      </w:r>
    </w:p>
    <w:p w14:paraId="5323ABFB"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14.</w:t>
      </w:r>
      <w:r w:rsidRPr="0026609C">
        <w:rPr>
          <w:rFonts w:eastAsia="SimSun"/>
          <w:sz w:val="20"/>
          <w:szCs w:val="20"/>
          <w:lang w:val="en-US" w:eastAsia="zh-CN"/>
        </w:rPr>
        <w:tab/>
      </w:r>
      <w:r w:rsidRPr="0026609C">
        <w:rPr>
          <w:rFonts w:eastAsia="SimSun"/>
          <w:sz w:val="20"/>
          <w:szCs w:val="20"/>
          <w:lang w:val="en-US" w:eastAsia="zh-CN"/>
        </w:rPr>
        <w:t>可以在各级开展能力建设活动，包括在国家、区域和全球一级开展。</w:t>
      </w:r>
    </w:p>
    <w:p w14:paraId="1A89968D"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15.</w:t>
      </w:r>
      <w:r w:rsidRPr="0026609C">
        <w:rPr>
          <w:rFonts w:eastAsia="SimSun"/>
          <w:sz w:val="20"/>
          <w:szCs w:val="20"/>
          <w:lang w:val="en-US" w:eastAsia="zh-CN"/>
        </w:rPr>
        <w:tab/>
      </w:r>
      <w:r w:rsidRPr="0026609C">
        <w:rPr>
          <w:rFonts w:eastAsia="SimSun"/>
          <w:sz w:val="20"/>
          <w:szCs w:val="20"/>
          <w:lang w:val="en-US" w:eastAsia="zh-CN"/>
        </w:rPr>
        <w:t>一系列行为体均可参与协助开展能力建设活动，包括政府、研究组织、非政府组织、私营部门和秘书处。确定这方面的行为体在很大程度上取决于具体国家的情况、需求和优先事项。</w:t>
      </w:r>
    </w:p>
    <w:p w14:paraId="2B6154F3"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16.</w:t>
      </w:r>
      <w:r w:rsidRPr="0026609C">
        <w:rPr>
          <w:rFonts w:eastAsia="SimSun"/>
          <w:sz w:val="20"/>
          <w:szCs w:val="20"/>
          <w:lang w:val="en-US" w:eastAsia="zh-CN"/>
        </w:rPr>
        <w:tab/>
      </w:r>
      <w:r w:rsidRPr="0026609C">
        <w:rPr>
          <w:rFonts w:eastAsia="SimSun"/>
          <w:sz w:val="20"/>
          <w:szCs w:val="20"/>
          <w:lang w:val="en-US" w:eastAsia="zh-CN"/>
        </w:rPr>
        <w:t>同样，具体的能力建设活动可以使一系列目标受众受益，这取决于具体国家的情况、需求和优先事项。受众可能包括决策者、行政当局、实验室技术人员和海关官员等。</w:t>
      </w:r>
    </w:p>
    <w:p w14:paraId="5004AAD2"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17.</w:t>
      </w:r>
      <w:r w:rsidRPr="0026609C">
        <w:rPr>
          <w:rFonts w:eastAsia="SimSun"/>
          <w:sz w:val="20"/>
          <w:szCs w:val="20"/>
          <w:lang w:val="en-US" w:eastAsia="zh-CN"/>
        </w:rPr>
        <w:tab/>
      </w:r>
      <w:r w:rsidRPr="0026609C">
        <w:rPr>
          <w:rFonts w:eastAsia="SimSun"/>
          <w:sz w:val="20"/>
          <w:szCs w:val="20"/>
          <w:lang w:val="en-US" w:eastAsia="zh-CN"/>
        </w:rPr>
        <w:t>在能力建设领域内或根据能力建设行动计划中举例说明的活动设计能力建设干预措施时，应确定行为体和目标受众。正如执行计划和能力建设行动计划在</w:t>
      </w:r>
      <w:r w:rsidRPr="0026609C">
        <w:rPr>
          <w:rFonts w:eastAsia="SimSun"/>
          <w:sz w:val="20"/>
          <w:szCs w:val="20"/>
          <w:lang w:val="en-US" w:eastAsia="zh-CN"/>
        </w:rPr>
        <w:t>“</w:t>
      </w:r>
      <w:r w:rsidRPr="0026609C">
        <w:rPr>
          <w:rFonts w:eastAsia="SimSun"/>
          <w:sz w:val="20"/>
          <w:szCs w:val="20"/>
          <w:lang w:val="en-US" w:eastAsia="zh-CN"/>
        </w:rPr>
        <w:t>扶持性环境</w:t>
      </w:r>
      <w:r w:rsidRPr="0026609C">
        <w:rPr>
          <w:rFonts w:eastAsia="SimSun"/>
          <w:sz w:val="20"/>
          <w:szCs w:val="20"/>
          <w:lang w:val="en-US" w:eastAsia="zh-CN"/>
        </w:rPr>
        <w:t>”</w:t>
      </w:r>
      <w:r w:rsidRPr="0026609C">
        <w:rPr>
          <w:rFonts w:eastAsia="SimSun"/>
          <w:sz w:val="20"/>
          <w:szCs w:val="20"/>
          <w:lang w:val="en-US" w:eastAsia="zh-CN"/>
        </w:rPr>
        <w:t>下的目标中所规定的那样，进行合作与协作以及提供充足的资源是开展能力建设活动，支持执行议定书的先决条件。</w:t>
      </w:r>
    </w:p>
    <w:p w14:paraId="5E1A0B23"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 xml:space="preserve">18. </w:t>
      </w:r>
      <w:r w:rsidRPr="0026609C">
        <w:rPr>
          <w:rFonts w:eastAsia="SimSun"/>
          <w:sz w:val="20"/>
          <w:szCs w:val="20"/>
          <w:lang w:val="en-US" w:eastAsia="zh-CN"/>
        </w:rPr>
        <w:tab/>
      </w:r>
      <w:r w:rsidRPr="0026609C">
        <w:rPr>
          <w:rFonts w:eastAsia="SimSun"/>
          <w:sz w:val="20"/>
          <w:szCs w:val="20"/>
          <w:lang w:val="en-US" w:eastAsia="zh-CN"/>
        </w:rPr>
        <w:t>作为议定书缔约方会议的缔约方大会于</w:t>
      </w:r>
      <w:r w:rsidRPr="0026609C">
        <w:rPr>
          <w:rFonts w:eastAsia="SimSun"/>
          <w:sz w:val="20"/>
          <w:szCs w:val="20"/>
          <w:lang w:val="en-US" w:eastAsia="zh-CN"/>
        </w:rPr>
        <w:t>2010</w:t>
      </w:r>
      <w:r w:rsidRPr="0026609C">
        <w:rPr>
          <w:rFonts w:eastAsia="SimSun"/>
          <w:sz w:val="20"/>
          <w:szCs w:val="20"/>
          <w:lang w:val="en-US" w:eastAsia="zh-CN"/>
        </w:rPr>
        <w:t>年通过了</w:t>
      </w:r>
      <w:r w:rsidRPr="0026609C">
        <w:rPr>
          <w:rFonts w:eastAsia="SimSun"/>
          <w:kern w:val="22"/>
          <w:sz w:val="20"/>
          <w:szCs w:val="20"/>
          <w:lang w:val="en-CA" w:eastAsia="ja-JP"/>
        </w:rPr>
        <w:t>《</w:t>
      </w:r>
      <w:r w:rsidRPr="0026609C">
        <w:rPr>
          <w:rFonts w:eastAsia="SimSun"/>
          <w:kern w:val="22"/>
          <w:sz w:val="20"/>
          <w:szCs w:val="20"/>
          <w:lang w:val="en-US" w:eastAsia="ja-JP"/>
        </w:rPr>
        <w:t>关于赔偿责任和补救的名古屋</w:t>
      </w:r>
      <w:r w:rsidRPr="0026609C">
        <w:rPr>
          <w:rFonts w:eastAsia="SimSun"/>
          <w:kern w:val="22"/>
          <w:sz w:val="20"/>
          <w:szCs w:val="20"/>
          <w:lang w:val="en-US" w:eastAsia="zh-CN"/>
        </w:rPr>
        <w:t>-</w:t>
      </w:r>
      <w:r w:rsidRPr="0026609C">
        <w:rPr>
          <w:rFonts w:eastAsia="SimSun"/>
          <w:kern w:val="22"/>
          <w:sz w:val="20"/>
          <w:szCs w:val="20"/>
          <w:lang w:val="en-CA" w:eastAsia="ja-JP"/>
        </w:rPr>
        <w:t>吉隆坡补充议定书》</w:t>
      </w:r>
      <w:r w:rsidRPr="0026609C">
        <w:rPr>
          <w:rFonts w:eastAsia="SimSun"/>
          <w:sz w:val="20"/>
          <w:szCs w:val="20"/>
          <w:lang w:val="en-US" w:eastAsia="zh-CN"/>
        </w:rPr>
        <w:t>(</w:t>
      </w:r>
      <w:r w:rsidRPr="0026609C">
        <w:rPr>
          <w:rFonts w:eastAsia="SimSun"/>
          <w:sz w:val="20"/>
          <w:szCs w:val="20"/>
          <w:lang w:val="en-US" w:eastAsia="zh-CN"/>
        </w:rPr>
        <w:t>第</w:t>
      </w:r>
      <w:r w:rsidRPr="0026609C">
        <w:rPr>
          <w:rFonts w:eastAsia="SimSun"/>
          <w:sz w:val="20"/>
          <w:szCs w:val="20"/>
          <w:lang w:val="en-US" w:eastAsia="zh-CN"/>
        </w:rPr>
        <w:t>BS-V/11</w:t>
      </w:r>
      <w:r w:rsidRPr="0026609C">
        <w:rPr>
          <w:rFonts w:eastAsia="SimSun"/>
          <w:sz w:val="20"/>
          <w:szCs w:val="20"/>
          <w:lang w:val="en-US" w:eastAsia="zh-CN"/>
        </w:rPr>
        <w:t>号决定</w:t>
      </w:r>
      <w:r w:rsidRPr="0026609C">
        <w:rPr>
          <w:rFonts w:eastAsia="SimSun"/>
          <w:sz w:val="20"/>
          <w:szCs w:val="20"/>
          <w:lang w:val="en-US" w:eastAsia="zh-CN"/>
        </w:rPr>
        <w:t>)</w:t>
      </w:r>
      <w:r w:rsidRPr="0026609C">
        <w:rPr>
          <w:rFonts w:eastAsia="SimSun"/>
          <w:sz w:val="20"/>
          <w:szCs w:val="20"/>
          <w:lang w:val="en-US" w:eastAsia="zh-CN"/>
        </w:rPr>
        <w:t>。</w:t>
      </w:r>
      <w:r w:rsidRPr="0026609C">
        <w:rPr>
          <w:rFonts w:eastAsia="SimSun"/>
          <w:kern w:val="22"/>
          <w:sz w:val="20"/>
          <w:szCs w:val="20"/>
          <w:lang w:val="en-CA" w:eastAsia="ja-JP"/>
        </w:rPr>
        <w:t>同样在</w:t>
      </w:r>
      <w:r w:rsidRPr="0026609C">
        <w:rPr>
          <w:rFonts w:eastAsia="SimSun"/>
          <w:kern w:val="22"/>
          <w:sz w:val="20"/>
          <w:szCs w:val="20"/>
          <w:lang w:val="en-CA" w:eastAsia="ja-JP"/>
        </w:rPr>
        <w:t>2010</w:t>
      </w:r>
      <w:r w:rsidRPr="0026609C">
        <w:rPr>
          <w:rFonts w:eastAsia="SimSun"/>
          <w:kern w:val="22"/>
          <w:sz w:val="20"/>
          <w:szCs w:val="20"/>
          <w:lang w:val="en-CA" w:eastAsia="ja-JP"/>
        </w:rPr>
        <w:t>年通过的议定书战略计划包括了与赔偿责任和补救以及</w:t>
      </w:r>
      <w:r w:rsidRPr="0026609C">
        <w:rPr>
          <w:rFonts w:eastAsia="SimSun" w:hint="eastAsia"/>
          <w:kern w:val="22"/>
          <w:sz w:val="20"/>
          <w:szCs w:val="20"/>
          <w:lang w:val="en-CA" w:eastAsia="zh-CN"/>
        </w:rPr>
        <w:t>《</w:t>
      </w:r>
      <w:r w:rsidRPr="0026609C">
        <w:rPr>
          <w:rFonts w:eastAsia="SimSun"/>
          <w:kern w:val="22"/>
          <w:sz w:val="20"/>
          <w:szCs w:val="20"/>
          <w:lang w:val="en-CA" w:eastAsia="ja-JP"/>
        </w:rPr>
        <w:t>补充议定书</w:t>
      </w:r>
      <w:r w:rsidRPr="0026609C">
        <w:rPr>
          <w:rFonts w:eastAsia="SimSun" w:hint="eastAsia"/>
          <w:kern w:val="22"/>
          <w:sz w:val="20"/>
          <w:szCs w:val="20"/>
          <w:lang w:val="en-CA" w:eastAsia="zh-CN"/>
        </w:rPr>
        <w:t>》</w:t>
      </w:r>
      <w:r w:rsidRPr="0026609C">
        <w:rPr>
          <w:rFonts w:eastAsia="SimSun"/>
          <w:kern w:val="22"/>
          <w:sz w:val="20"/>
          <w:szCs w:val="20"/>
          <w:lang w:val="en-CA" w:eastAsia="ja-JP"/>
        </w:rPr>
        <w:t>有关的内容。</w:t>
      </w:r>
      <w:r w:rsidRPr="0026609C">
        <w:rPr>
          <w:rFonts w:eastAsia="SimSun"/>
          <w:kern w:val="22"/>
          <w:sz w:val="20"/>
          <w:szCs w:val="20"/>
          <w:lang w:val="en-CA" w:eastAsia="ja-JP"/>
        </w:rPr>
        <w:t xml:space="preserve"> </w:t>
      </w:r>
      <w:r w:rsidRPr="0026609C">
        <w:rPr>
          <w:rFonts w:eastAsia="SimSun"/>
          <w:kern w:val="22"/>
          <w:sz w:val="20"/>
          <w:szCs w:val="20"/>
          <w:lang w:val="en-CA" w:eastAsia="ja-JP"/>
        </w:rPr>
        <w:t>补充议定书于</w:t>
      </w:r>
      <w:r w:rsidRPr="0026609C">
        <w:rPr>
          <w:rFonts w:eastAsia="SimSun"/>
          <w:kern w:val="22"/>
          <w:sz w:val="20"/>
          <w:szCs w:val="20"/>
          <w:lang w:val="en-CA" w:eastAsia="ja-JP"/>
        </w:rPr>
        <w:t>2018</w:t>
      </w:r>
      <w:r w:rsidRPr="0026609C">
        <w:rPr>
          <w:rFonts w:eastAsia="SimSun"/>
          <w:kern w:val="22"/>
          <w:sz w:val="20"/>
          <w:szCs w:val="20"/>
          <w:lang w:val="en-CA" w:eastAsia="ja-JP"/>
        </w:rPr>
        <w:t>年</w:t>
      </w:r>
      <w:r w:rsidRPr="0026609C">
        <w:rPr>
          <w:rFonts w:eastAsia="SimSun"/>
          <w:kern w:val="22"/>
          <w:sz w:val="20"/>
          <w:szCs w:val="20"/>
          <w:lang w:val="en-CA" w:eastAsia="ja-JP"/>
        </w:rPr>
        <w:t>3</w:t>
      </w:r>
      <w:r w:rsidRPr="0026609C">
        <w:rPr>
          <w:rFonts w:eastAsia="SimSun"/>
          <w:kern w:val="22"/>
          <w:sz w:val="20"/>
          <w:szCs w:val="20"/>
          <w:lang w:val="en-CA" w:eastAsia="ja-JP"/>
        </w:rPr>
        <w:t>月</w:t>
      </w:r>
      <w:r w:rsidRPr="0026609C">
        <w:rPr>
          <w:rFonts w:eastAsia="SimSun"/>
          <w:kern w:val="22"/>
          <w:sz w:val="20"/>
          <w:szCs w:val="20"/>
          <w:lang w:val="en-CA" w:eastAsia="ja-JP"/>
        </w:rPr>
        <w:t>5</w:t>
      </w:r>
      <w:r w:rsidRPr="0026609C">
        <w:rPr>
          <w:rFonts w:eastAsia="SimSun"/>
          <w:kern w:val="22"/>
          <w:sz w:val="20"/>
          <w:szCs w:val="20"/>
          <w:lang w:val="en-CA" w:eastAsia="ja-JP"/>
        </w:rPr>
        <w:t>日生效</w:t>
      </w:r>
      <w:r w:rsidRPr="0026609C">
        <w:rPr>
          <w:rFonts w:eastAsia="SimSun"/>
          <w:kern w:val="22"/>
          <w:sz w:val="20"/>
          <w:szCs w:val="20"/>
          <w:lang w:val="en-CA" w:eastAsia="zh-CN"/>
        </w:rPr>
        <w:t>。</w:t>
      </w:r>
    </w:p>
    <w:p w14:paraId="282A172E"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 xml:space="preserve">19. </w:t>
      </w:r>
      <w:r w:rsidRPr="0026609C">
        <w:rPr>
          <w:rFonts w:eastAsia="SimSun"/>
          <w:sz w:val="20"/>
          <w:szCs w:val="20"/>
          <w:lang w:val="en-US" w:eastAsia="zh-CN"/>
        </w:rPr>
        <w:tab/>
      </w:r>
      <w:r w:rsidRPr="0026609C">
        <w:rPr>
          <w:rFonts w:eastAsia="SimSun"/>
          <w:kern w:val="22"/>
          <w:sz w:val="20"/>
          <w:szCs w:val="20"/>
          <w:lang w:val="en-CA" w:eastAsia="zh-CN"/>
        </w:rPr>
        <w:t>下面的附录列入了一个关于补充议定书的组成部分。列入关于补充议定书的组成部分是为了支持执行卡塔赫纳议定书的能力建设，有助于补充议定书的有效实施，同时也认识到这两项议定书是相互独立的法律文书，其中产生的义务仅对各自的缔约方具有约束力。</w:t>
      </w:r>
    </w:p>
    <w:p w14:paraId="71C814E7" w14:textId="77777777" w:rsidR="00FF31A2" w:rsidRPr="0026609C" w:rsidRDefault="00FF31A2" w:rsidP="00CE237D">
      <w:pPr>
        <w:keepNext/>
        <w:adjustRightInd w:val="0"/>
        <w:snapToGrid w:val="0"/>
        <w:spacing w:line="240" w:lineRule="atLeast"/>
        <w:jc w:val="center"/>
        <w:outlineLvl w:val="1"/>
        <w:rPr>
          <w:rFonts w:eastAsia="SimSun"/>
          <w:bCs/>
          <w:iCs/>
          <w:sz w:val="20"/>
          <w:szCs w:val="20"/>
          <w:lang w:val="en-US" w:eastAsia="zh-CN"/>
        </w:rPr>
      </w:pPr>
      <w:bookmarkStart w:id="28" w:name="_Toc118712001"/>
      <w:r w:rsidRPr="0026609C">
        <w:rPr>
          <w:rFonts w:eastAsia="SimSun"/>
          <w:b/>
          <w:bCs/>
          <w:iCs/>
          <w:kern w:val="22"/>
          <w:sz w:val="20"/>
          <w:szCs w:val="20"/>
          <w:lang w:val="en-US" w:eastAsia="zh-CN"/>
        </w:rPr>
        <w:t>四</w:t>
      </w:r>
      <w:r w:rsidRPr="0026609C">
        <w:rPr>
          <w:rFonts w:eastAsia="SimSun"/>
          <w:b/>
          <w:bCs/>
          <w:iCs/>
          <w:kern w:val="22"/>
          <w:sz w:val="20"/>
          <w:szCs w:val="20"/>
          <w:lang w:val="en-US" w:eastAsia="zh-CN"/>
        </w:rPr>
        <w:t>.</w:t>
      </w:r>
      <w:r w:rsidRPr="0026609C">
        <w:rPr>
          <w:rFonts w:eastAsia="SimSun"/>
          <w:b/>
          <w:bCs/>
          <w:iCs/>
          <w:kern w:val="22"/>
          <w:sz w:val="20"/>
          <w:szCs w:val="20"/>
          <w:lang w:val="en-US" w:eastAsia="zh-CN"/>
        </w:rPr>
        <w:tab/>
      </w:r>
      <w:r w:rsidRPr="0026609C">
        <w:rPr>
          <w:rFonts w:eastAsia="SimSun"/>
          <w:b/>
          <w:bCs/>
          <w:iCs/>
          <w:kern w:val="22"/>
          <w:sz w:val="20"/>
          <w:szCs w:val="20"/>
          <w:lang w:val="en-US" w:eastAsia="zh-CN"/>
        </w:rPr>
        <w:t>评价与审查</w:t>
      </w:r>
      <w:bookmarkEnd w:id="28"/>
    </w:p>
    <w:p w14:paraId="23D6CFEA"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 xml:space="preserve">20. </w:t>
      </w:r>
      <w:r w:rsidRPr="0026609C">
        <w:rPr>
          <w:rFonts w:eastAsia="SimSun"/>
          <w:sz w:val="20"/>
          <w:szCs w:val="20"/>
          <w:lang w:val="en-US" w:eastAsia="zh-CN"/>
        </w:rPr>
        <w:tab/>
      </w:r>
      <w:r w:rsidRPr="0026609C">
        <w:rPr>
          <w:rFonts w:eastAsia="SimSun"/>
          <w:kern w:val="22"/>
          <w:sz w:val="20"/>
          <w:szCs w:val="20"/>
          <w:lang w:val="en-CA" w:eastAsia="ja-JP"/>
        </w:rPr>
        <w:t>作为卡塔赫纳议定书缔约方会议的缔约方大会</w:t>
      </w:r>
      <w:r w:rsidRPr="0026609C">
        <w:rPr>
          <w:rFonts w:eastAsia="SimSun"/>
          <w:kern w:val="22"/>
          <w:sz w:val="20"/>
          <w:szCs w:val="20"/>
          <w:lang w:val="en-CA" w:eastAsia="zh-CN"/>
        </w:rPr>
        <w:t>应对</w:t>
      </w:r>
      <w:r w:rsidRPr="0026609C">
        <w:rPr>
          <w:rFonts w:eastAsia="SimSun"/>
          <w:kern w:val="22"/>
          <w:sz w:val="20"/>
          <w:szCs w:val="20"/>
          <w:lang w:val="en-CA" w:eastAsia="ja-JP"/>
        </w:rPr>
        <w:t>执行计划和能力建设行动计划进行中期评价</w:t>
      </w:r>
      <w:r w:rsidRPr="0026609C">
        <w:rPr>
          <w:rFonts w:eastAsia="SimSun"/>
          <w:kern w:val="22"/>
          <w:sz w:val="20"/>
          <w:szCs w:val="20"/>
          <w:lang w:val="en-CA" w:eastAsia="zh-CN"/>
        </w:rPr>
        <w:t>，并可决定进行</w:t>
      </w:r>
      <w:r w:rsidRPr="0026609C">
        <w:rPr>
          <w:rFonts w:eastAsia="SimSun"/>
          <w:kern w:val="22"/>
          <w:sz w:val="20"/>
          <w:szCs w:val="20"/>
          <w:lang w:val="en-CA" w:eastAsia="ja-JP"/>
        </w:rPr>
        <w:t>最后评价。这些评价可利用缔约方在各自国家报告中提供的信息、关于能力建设活动的信息、生物安全信息交换所中的信息及其他信息。可利用这些信息评估执行计划所列各项行动目标的落实程度，包括通过能力建设活动落实的程度</w:t>
      </w:r>
      <w:r w:rsidRPr="0026609C">
        <w:rPr>
          <w:rFonts w:eastAsia="SimSun"/>
          <w:sz w:val="20"/>
          <w:szCs w:val="20"/>
          <w:lang w:val="en-US" w:eastAsia="zh-CN"/>
        </w:rPr>
        <w:t>。</w:t>
      </w:r>
    </w:p>
    <w:p w14:paraId="02F3105D" w14:textId="77777777" w:rsidR="00FF31A2" w:rsidRPr="0026609C" w:rsidRDefault="00FF31A2" w:rsidP="00CE237D">
      <w:pPr>
        <w:adjustRightInd w:val="0"/>
        <w:snapToGrid w:val="0"/>
        <w:spacing w:line="240" w:lineRule="atLeast"/>
        <w:rPr>
          <w:rFonts w:eastAsia="SimSun"/>
          <w:kern w:val="22"/>
          <w:sz w:val="20"/>
          <w:szCs w:val="20"/>
          <w:lang w:val="en-CA" w:eastAsia="zh-CN"/>
        </w:rPr>
      </w:pPr>
      <w:r w:rsidRPr="0026609C">
        <w:rPr>
          <w:rFonts w:eastAsia="SimSun"/>
          <w:sz w:val="20"/>
          <w:szCs w:val="20"/>
          <w:lang w:val="en-US" w:eastAsia="zh-CN"/>
        </w:rPr>
        <w:t xml:space="preserve">21. </w:t>
      </w:r>
      <w:r w:rsidRPr="0026609C">
        <w:rPr>
          <w:rFonts w:eastAsia="SimSun"/>
          <w:sz w:val="20"/>
          <w:szCs w:val="20"/>
          <w:lang w:val="en-US" w:eastAsia="zh-CN"/>
        </w:rPr>
        <w:tab/>
      </w:r>
      <w:r w:rsidRPr="0026609C">
        <w:rPr>
          <w:rFonts w:eastAsia="SimSun"/>
          <w:kern w:val="22"/>
          <w:sz w:val="20"/>
          <w:szCs w:val="20"/>
          <w:lang w:val="en-CA" w:eastAsia="ja-JP"/>
        </w:rPr>
        <w:t>将使用对卡塔赫纳议定书的</w:t>
      </w:r>
      <w:r w:rsidRPr="0026609C">
        <w:rPr>
          <w:rFonts w:eastAsia="SimSun"/>
          <w:kern w:val="22"/>
          <w:sz w:val="20"/>
          <w:szCs w:val="20"/>
          <w:lang w:val="en-CA" w:eastAsia="zh-CN"/>
        </w:rPr>
        <w:t>成效</w:t>
      </w:r>
      <w:r w:rsidRPr="0026609C">
        <w:rPr>
          <w:rFonts w:eastAsia="SimSun"/>
          <w:kern w:val="22"/>
          <w:sz w:val="20"/>
          <w:szCs w:val="20"/>
          <w:lang w:val="en-CA" w:eastAsia="ja-JP"/>
        </w:rPr>
        <w:t>进行的第四次评</w:t>
      </w:r>
      <w:r w:rsidRPr="0026609C">
        <w:rPr>
          <w:rFonts w:eastAsia="SimSun"/>
          <w:kern w:val="22"/>
          <w:sz w:val="20"/>
          <w:szCs w:val="20"/>
          <w:lang w:val="en-CA" w:eastAsia="zh-CN"/>
        </w:rPr>
        <w:t>价</w:t>
      </w:r>
      <w:r w:rsidRPr="0026609C">
        <w:rPr>
          <w:rFonts w:eastAsia="SimSun"/>
          <w:kern w:val="22"/>
          <w:sz w:val="20"/>
          <w:szCs w:val="20"/>
          <w:lang w:val="en-CA" w:eastAsia="ja-JP"/>
        </w:rPr>
        <w:t>和审查以及对卡塔赫纳议定书战略计划进行的最终评</w:t>
      </w:r>
      <w:r w:rsidRPr="0026609C">
        <w:rPr>
          <w:rFonts w:eastAsia="SimSun"/>
          <w:kern w:val="22"/>
          <w:sz w:val="20"/>
          <w:szCs w:val="20"/>
          <w:lang w:val="en-CA" w:eastAsia="zh-CN"/>
        </w:rPr>
        <w:t>价</w:t>
      </w:r>
      <w:r w:rsidRPr="0026609C">
        <w:rPr>
          <w:rFonts w:eastAsia="SimSun"/>
          <w:kern w:val="22"/>
          <w:sz w:val="20"/>
          <w:szCs w:val="20"/>
          <w:lang w:val="en-CA" w:eastAsia="ja-JP"/>
        </w:rPr>
        <w:t>所取得的结果</w:t>
      </w:r>
      <w:r w:rsidRPr="0026609C">
        <w:rPr>
          <w:rFonts w:eastAsia="SimSun"/>
          <w:kern w:val="22"/>
          <w:sz w:val="20"/>
          <w:szCs w:val="20"/>
          <w:lang w:val="en-CA" w:eastAsia="zh-CN"/>
        </w:rPr>
        <w:t>确立</w:t>
      </w:r>
      <w:r w:rsidRPr="0026609C">
        <w:rPr>
          <w:rFonts w:eastAsia="SimSun"/>
          <w:kern w:val="22"/>
          <w:sz w:val="20"/>
          <w:szCs w:val="20"/>
          <w:lang w:val="en-CA" w:eastAsia="ja-JP"/>
        </w:rPr>
        <w:t>一个基准，用于衡量</w:t>
      </w:r>
      <w:r w:rsidRPr="0026609C">
        <w:rPr>
          <w:rFonts w:eastAsia="SimSun"/>
          <w:kern w:val="22"/>
          <w:sz w:val="20"/>
          <w:szCs w:val="20"/>
          <w:lang w:val="en-CA" w:eastAsia="zh-CN"/>
        </w:rPr>
        <w:t>实现</w:t>
      </w:r>
      <w:r w:rsidRPr="0026609C">
        <w:rPr>
          <w:rFonts w:eastAsia="SimSun"/>
          <w:kern w:val="22"/>
          <w:sz w:val="20"/>
          <w:szCs w:val="20"/>
          <w:lang w:val="en-CA" w:eastAsia="ja-JP"/>
        </w:rPr>
        <w:t>执行计划</w:t>
      </w:r>
      <w:r w:rsidRPr="0026609C">
        <w:rPr>
          <w:rFonts w:eastAsia="SimSun"/>
          <w:kern w:val="22"/>
          <w:sz w:val="20"/>
          <w:szCs w:val="20"/>
          <w:lang w:val="en-CA" w:eastAsia="zh-CN"/>
        </w:rPr>
        <w:t>和能力建设行动计划</w:t>
      </w:r>
      <w:r w:rsidRPr="0026609C">
        <w:rPr>
          <w:rFonts w:eastAsia="SimSun"/>
          <w:kern w:val="22"/>
          <w:sz w:val="20"/>
          <w:szCs w:val="20"/>
          <w:lang w:val="en-CA" w:eastAsia="ja-JP"/>
        </w:rPr>
        <w:t>各项长期目标的</w:t>
      </w:r>
      <w:r w:rsidRPr="0026609C">
        <w:rPr>
          <w:rFonts w:eastAsia="SimSun"/>
          <w:kern w:val="22"/>
          <w:sz w:val="20"/>
          <w:szCs w:val="20"/>
          <w:lang w:val="en-CA" w:eastAsia="zh-CN"/>
        </w:rPr>
        <w:t>进展情况。</w:t>
      </w:r>
    </w:p>
    <w:p w14:paraId="41C776C8" w14:textId="77777777" w:rsidR="00FF31A2" w:rsidRPr="0026609C" w:rsidRDefault="00FF31A2" w:rsidP="00CE237D">
      <w:pPr>
        <w:keepNext/>
        <w:adjustRightInd w:val="0"/>
        <w:snapToGrid w:val="0"/>
        <w:spacing w:line="240" w:lineRule="atLeast"/>
        <w:jc w:val="center"/>
        <w:outlineLvl w:val="1"/>
        <w:rPr>
          <w:rFonts w:eastAsia="SimSun"/>
          <w:bCs/>
          <w:iCs/>
          <w:sz w:val="20"/>
          <w:szCs w:val="20"/>
          <w:lang w:val="en-US" w:eastAsia="zh-CN"/>
        </w:rPr>
      </w:pPr>
      <w:bookmarkStart w:id="29" w:name="_Toc118712002"/>
      <w:r w:rsidRPr="0026609C">
        <w:rPr>
          <w:rFonts w:eastAsia="SimSun"/>
          <w:b/>
          <w:bCs/>
          <w:iCs/>
          <w:kern w:val="22"/>
          <w:sz w:val="20"/>
          <w:szCs w:val="20"/>
          <w:lang w:val="en-US" w:eastAsia="zh-CN"/>
        </w:rPr>
        <w:t>五</w:t>
      </w:r>
      <w:r w:rsidRPr="0026609C">
        <w:rPr>
          <w:rFonts w:eastAsia="SimSun"/>
          <w:b/>
          <w:bCs/>
          <w:iCs/>
          <w:kern w:val="22"/>
          <w:sz w:val="20"/>
          <w:szCs w:val="20"/>
          <w:lang w:val="en-US" w:eastAsia="zh-CN"/>
        </w:rPr>
        <w:t xml:space="preserve"> .  </w:t>
      </w:r>
      <w:r w:rsidRPr="0026609C">
        <w:rPr>
          <w:rFonts w:eastAsia="SimSun"/>
          <w:b/>
          <w:bCs/>
          <w:iCs/>
          <w:kern w:val="22"/>
          <w:sz w:val="20"/>
          <w:szCs w:val="20"/>
          <w:lang w:val="en-US" w:eastAsia="zh-CN"/>
        </w:rPr>
        <w:t>优先事项和方案规划</w:t>
      </w:r>
      <w:bookmarkEnd w:id="29"/>
    </w:p>
    <w:p w14:paraId="1C24BCF0"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22.</w:t>
      </w:r>
      <w:r w:rsidRPr="0026609C">
        <w:rPr>
          <w:rFonts w:eastAsia="SimSun"/>
          <w:sz w:val="20"/>
          <w:szCs w:val="20"/>
          <w:lang w:val="en-US" w:eastAsia="zh-CN"/>
        </w:rPr>
        <w:tab/>
      </w:r>
      <w:r w:rsidRPr="0026609C">
        <w:rPr>
          <w:rFonts w:eastAsia="SimSun"/>
          <w:kern w:val="22"/>
          <w:sz w:val="20"/>
          <w:szCs w:val="20"/>
          <w:lang w:val="en-US" w:eastAsia="zh-CN"/>
        </w:rPr>
        <w:t>作为卡塔赫纳议定书缔约方会议的缔约方大会可定期确定优先事项，用以计划和规划将在能力建设执行计划所涉期间内开展的工作。</w:t>
      </w:r>
      <w:r w:rsidRPr="0026609C">
        <w:rPr>
          <w:rFonts w:eastAsia="SimSun"/>
          <w:sz w:val="20"/>
          <w:szCs w:val="20"/>
          <w:lang w:val="en-US" w:eastAsia="zh-CN"/>
        </w:rPr>
        <w:t>这可能导致需要对能力建设行动计划作出调整</w:t>
      </w:r>
      <w:r w:rsidRPr="0026609C">
        <w:rPr>
          <w:rFonts w:eastAsia="SimSun"/>
          <w:kern w:val="22"/>
          <w:sz w:val="20"/>
          <w:szCs w:val="20"/>
          <w:lang w:val="en-US" w:eastAsia="zh-CN"/>
        </w:rPr>
        <w:t>。</w:t>
      </w:r>
    </w:p>
    <w:p w14:paraId="48710B58"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23.</w:t>
      </w:r>
      <w:r w:rsidRPr="0026609C">
        <w:rPr>
          <w:rFonts w:eastAsia="SimSun"/>
          <w:sz w:val="20"/>
          <w:szCs w:val="20"/>
          <w:lang w:val="en-US" w:eastAsia="zh-CN"/>
        </w:rPr>
        <w:tab/>
      </w:r>
      <w:r w:rsidRPr="0026609C">
        <w:rPr>
          <w:rFonts w:eastAsia="SimSun"/>
          <w:kern w:val="22"/>
          <w:sz w:val="20"/>
          <w:szCs w:val="20"/>
          <w:lang w:val="en-US" w:eastAsia="zh-CN"/>
        </w:rPr>
        <w:t>作为卡塔赫纳议定书缔约方会议的缔约方大会在决定优先事项和方案规划时不妨考虑到生物安全和生物技术领域的最新事态和进展。能力建设行动计划在这方面采取的方法是，凡通过新技术开发的生物体均构成议定书所定义的</w:t>
      </w:r>
      <w:r w:rsidRPr="0026609C">
        <w:rPr>
          <w:rFonts w:eastAsia="SimSun"/>
          <w:kern w:val="22"/>
          <w:sz w:val="20"/>
          <w:szCs w:val="20"/>
          <w:lang w:val="en-US" w:eastAsia="zh-CN"/>
        </w:rPr>
        <w:t>“</w:t>
      </w:r>
      <w:r w:rsidRPr="0026609C">
        <w:rPr>
          <w:rFonts w:eastAsia="SimSun"/>
          <w:kern w:val="22"/>
          <w:sz w:val="20"/>
          <w:szCs w:val="20"/>
          <w:lang w:val="en-US" w:eastAsia="zh-CN"/>
        </w:rPr>
        <w:t>改性活生物体</w:t>
      </w:r>
      <w:r w:rsidRPr="0026609C">
        <w:rPr>
          <w:rFonts w:eastAsia="SimSun"/>
          <w:kern w:val="22"/>
          <w:sz w:val="20"/>
          <w:szCs w:val="20"/>
          <w:lang w:val="en-US" w:eastAsia="zh-CN"/>
        </w:rPr>
        <w:t>”</w:t>
      </w:r>
      <w:r w:rsidRPr="0026609C">
        <w:rPr>
          <w:rFonts w:eastAsia="SimSun"/>
          <w:kern w:val="22"/>
          <w:sz w:val="20"/>
          <w:szCs w:val="20"/>
          <w:lang w:val="en-US" w:eastAsia="zh-CN"/>
        </w:rPr>
        <w:t>，计划中涉及了这些生物体。</w:t>
      </w:r>
    </w:p>
    <w:p w14:paraId="33CD05BD" w14:textId="77777777" w:rsidR="00FF31A2" w:rsidRPr="0026609C" w:rsidRDefault="00FF31A2" w:rsidP="00CE237D">
      <w:pPr>
        <w:keepNext/>
        <w:adjustRightInd w:val="0"/>
        <w:snapToGrid w:val="0"/>
        <w:spacing w:line="240" w:lineRule="atLeast"/>
        <w:jc w:val="center"/>
        <w:outlineLvl w:val="1"/>
        <w:rPr>
          <w:rFonts w:eastAsia="SimSun"/>
          <w:b/>
          <w:bCs/>
          <w:iCs/>
          <w:kern w:val="22"/>
          <w:sz w:val="20"/>
          <w:szCs w:val="20"/>
          <w:lang w:val="en-US" w:eastAsia="zh-CN"/>
        </w:rPr>
      </w:pPr>
      <w:bookmarkStart w:id="30" w:name="_Toc118712003"/>
      <w:r w:rsidRPr="0026609C">
        <w:rPr>
          <w:rFonts w:eastAsia="SimSun"/>
          <w:b/>
          <w:bCs/>
          <w:iCs/>
          <w:kern w:val="22"/>
          <w:sz w:val="20"/>
          <w:szCs w:val="20"/>
          <w:lang w:val="en-US" w:eastAsia="zh-CN"/>
        </w:rPr>
        <w:t>六</w:t>
      </w:r>
      <w:r w:rsidRPr="0026609C">
        <w:rPr>
          <w:rFonts w:eastAsia="SimSun"/>
          <w:b/>
          <w:bCs/>
          <w:iCs/>
          <w:kern w:val="22"/>
          <w:sz w:val="20"/>
          <w:szCs w:val="20"/>
          <w:lang w:val="en-US" w:eastAsia="zh-CN"/>
        </w:rPr>
        <w:t xml:space="preserve">.  </w:t>
      </w:r>
      <w:r w:rsidRPr="0026609C">
        <w:rPr>
          <w:rFonts w:eastAsia="SimSun"/>
          <w:b/>
          <w:bCs/>
          <w:iCs/>
          <w:kern w:val="22"/>
          <w:sz w:val="20"/>
          <w:szCs w:val="20"/>
          <w:lang w:val="en-US" w:eastAsia="zh-CN"/>
        </w:rPr>
        <w:t>资源</w:t>
      </w:r>
      <w:bookmarkEnd w:id="30"/>
    </w:p>
    <w:p w14:paraId="5B61E42C" w14:textId="77777777" w:rsidR="00FF31A2" w:rsidRPr="0026609C" w:rsidRDefault="00FF31A2" w:rsidP="00CE237D">
      <w:pPr>
        <w:adjustRightInd w:val="0"/>
        <w:snapToGrid w:val="0"/>
        <w:spacing w:line="240" w:lineRule="atLeast"/>
        <w:rPr>
          <w:rFonts w:eastAsia="SimSun"/>
          <w:sz w:val="20"/>
          <w:szCs w:val="20"/>
          <w:lang w:val="en-US" w:eastAsia="zh-CN"/>
        </w:rPr>
      </w:pPr>
      <w:r w:rsidRPr="0026609C">
        <w:rPr>
          <w:rFonts w:eastAsia="SimSun"/>
          <w:sz w:val="20"/>
          <w:szCs w:val="20"/>
          <w:lang w:val="en-US" w:eastAsia="zh-CN"/>
        </w:rPr>
        <w:t>24.</w:t>
      </w:r>
      <w:r w:rsidRPr="0026609C">
        <w:rPr>
          <w:rFonts w:eastAsia="SimSun"/>
          <w:sz w:val="20"/>
          <w:szCs w:val="20"/>
          <w:lang w:val="en-US" w:eastAsia="zh-CN"/>
        </w:rPr>
        <w:tab/>
        <w:t>[</w:t>
      </w:r>
      <w:r w:rsidRPr="0026609C">
        <w:rPr>
          <w:rFonts w:eastAsia="SimSun"/>
          <w:sz w:val="20"/>
          <w:szCs w:val="20"/>
          <w:lang w:val="en-US" w:eastAsia="zh-CN"/>
        </w:rPr>
        <w:t>根据议定书第</w:t>
      </w:r>
      <w:r w:rsidRPr="0026609C">
        <w:rPr>
          <w:rFonts w:eastAsia="SimSun"/>
          <w:sz w:val="20"/>
          <w:szCs w:val="20"/>
          <w:lang w:val="en-US" w:eastAsia="zh-CN"/>
        </w:rPr>
        <w:t>22</w:t>
      </w:r>
      <w:r w:rsidRPr="0026609C">
        <w:rPr>
          <w:rFonts w:eastAsia="SimSun"/>
          <w:sz w:val="20"/>
          <w:szCs w:val="20"/>
          <w:lang w:val="en-US" w:eastAsia="zh-CN"/>
        </w:rPr>
        <w:t>条和第</w:t>
      </w:r>
      <w:r w:rsidRPr="0026609C">
        <w:rPr>
          <w:rFonts w:eastAsia="SimSun"/>
          <w:sz w:val="20"/>
          <w:szCs w:val="20"/>
          <w:lang w:val="en-US" w:eastAsia="zh-CN"/>
        </w:rPr>
        <w:t>28</w:t>
      </w:r>
      <w:r w:rsidRPr="0026609C">
        <w:rPr>
          <w:rFonts w:eastAsia="SimSun"/>
          <w:sz w:val="20"/>
          <w:szCs w:val="20"/>
          <w:lang w:val="en-US" w:eastAsia="zh-CN"/>
        </w:rPr>
        <w:t>条</w:t>
      </w:r>
      <w:r w:rsidRPr="0026609C">
        <w:rPr>
          <w:rFonts w:eastAsia="SimSun"/>
          <w:sz w:val="20"/>
          <w:szCs w:val="20"/>
          <w:lang w:val="en-US" w:eastAsia="zh-CN"/>
        </w:rPr>
        <w:t>]</w:t>
      </w:r>
      <w:r w:rsidRPr="0026609C">
        <w:rPr>
          <w:rFonts w:eastAsia="SimSun"/>
          <w:sz w:val="20"/>
          <w:szCs w:val="20"/>
          <w:lang w:val="en-US" w:eastAsia="zh-CN"/>
        </w:rPr>
        <w:t>。</w:t>
      </w:r>
      <w:r w:rsidRPr="0026609C">
        <w:rPr>
          <w:rFonts w:eastAsia="SimSun"/>
          <w:kern w:val="22"/>
          <w:sz w:val="20"/>
          <w:szCs w:val="20"/>
          <w:lang w:val="en-CA" w:eastAsia="zh-CN"/>
        </w:rPr>
        <w:t>议定书的成功执行在很大程度上取决于能否获得足够的人力、技术和财政资源以及有效的合作。能力建设行动计划旨在向缔约方提供这方面的支持，特别是在与创建扶持性环境有关的长期目标下提供支持。</w:t>
      </w:r>
    </w:p>
    <w:p w14:paraId="557B54E2" w14:textId="77777777" w:rsidR="00FF31A2" w:rsidRPr="0026609C" w:rsidRDefault="00FF31A2" w:rsidP="00CE237D">
      <w:pPr>
        <w:keepNext/>
        <w:adjustRightInd w:val="0"/>
        <w:snapToGrid w:val="0"/>
        <w:spacing w:line="240" w:lineRule="atLeast"/>
        <w:jc w:val="center"/>
        <w:outlineLvl w:val="1"/>
        <w:rPr>
          <w:rFonts w:eastAsia="SimSun"/>
          <w:bCs/>
          <w:iCs/>
          <w:sz w:val="20"/>
          <w:szCs w:val="20"/>
          <w:lang w:val="en-US" w:eastAsia="zh-CN"/>
        </w:rPr>
      </w:pPr>
      <w:bookmarkStart w:id="31" w:name="_Toc118712004"/>
      <w:r w:rsidRPr="0026609C">
        <w:rPr>
          <w:rFonts w:eastAsia="SimSun"/>
          <w:b/>
          <w:bCs/>
          <w:iCs/>
          <w:kern w:val="22"/>
          <w:sz w:val="20"/>
          <w:szCs w:val="20"/>
          <w:lang w:val="en-US" w:eastAsia="zh-CN"/>
        </w:rPr>
        <w:lastRenderedPageBreak/>
        <w:t>七</w:t>
      </w:r>
      <w:r w:rsidRPr="0026609C">
        <w:rPr>
          <w:rFonts w:eastAsia="SimSun"/>
          <w:b/>
          <w:bCs/>
          <w:iCs/>
          <w:kern w:val="22"/>
          <w:sz w:val="20"/>
          <w:szCs w:val="20"/>
          <w:lang w:val="en-US" w:eastAsia="zh-CN"/>
        </w:rPr>
        <w:t xml:space="preserve">.   </w:t>
      </w:r>
      <w:r w:rsidRPr="0026609C">
        <w:rPr>
          <w:rFonts w:eastAsia="SimSun"/>
          <w:b/>
          <w:bCs/>
          <w:iCs/>
          <w:kern w:val="22"/>
          <w:sz w:val="20"/>
          <w:szCs w:val="20"/>
          <w:lang w:val="en-CA" w:eastAsia="zh-CN"/>
        </w:rPr>
        <w:t>秘书处的作用</w:t>
      </w:r>
      <w:bookmarkEnd w:id="31"/>
    </w:p>
    <w:p w14:paraId="77744754" w14:textId="77777777" w:rsidR="00FF31A2" w:rsidRPr="0026609C" w:rsidRDefault="00FF31A2" w:rsidP="00CE237D">
      <w:pPr>
        <w:adjustRightInd w:val="0"/>
        <w:snapToGrid w:val="0"/>
        <w:spacing w:line="240" w:lineRule="atLeast"/>
        <w15:collapsed/>
        <w:rPr>
          <w:rFonts w:eastAsia="SimSun"/>
          <w:kern w:val="22"/>
          <w:sz w:val="20"/>
          <w:szCs w:val="20"/>
          <w:lang w:val="en-CA" w:eastAsia="zh-CN"/>
        </w:rPr>
      </w:pPr>
      <w:r w:rsidRPr="0026609C">
        <w:rPr>
          <w:rFonts w:eastAsia="SimSun"/>
          <w:sz w:val="20"/>
          <w:szCs w:val="20"/>
          <w:lang w:val="en-US" w:eastAsia="zh-CN"/>
        </w:rPr>
        <w:t>25.</w:t>
      </w:r>
      <w:r w:rsidRPr="0026609C">
        <w:rPr>
          <w:rFonts w:eastAsia="SimSun"/>
          <w:sz w:val="20"/>
          <w:szCs w:val="20"/>
          <w:lang w:val="en-US" w:eastAsia="zh-CN"/>
        </w:rPr>
        <w:tab/>
      </w:r>
      <w:r w:rsidRPr="0026609C">
        <w:rPr>
          <w:rFonts w:eastAsia="SimSun"/>
          <w:kern w:val="22"/>
          <w:sz w:val="20"/>
          <w:szCs w:val="20"/>
          <w:lang w:val="en-CA" w:eastAsia="zh-CN"/>
        </w:rPr>
        <w:t>虽然能力建设行动计划的对象是缔约方和其他利益攸关方，但生物多样性公约秘书处将在作为卡塔赫纳议定书缔约方会议的缔约方大会的指导下，根据卡塔赫纳议定书第</w:t>
      </w:r>
      <w:r w:rsidRPr="0026609C">
        <w:rPr>
          <w:rFonts w:eastAsia="SimSun"/>
          <w:kern w:val="22"/>
          <w:sz w:val="20"/>
          <w:szCs w:val="20"/>
          <w:lang w:val="en-CA" w:eastAsia="zh-CN"/>
        </w:rPr>
        <w:t>31</w:t>
      </w:r>
      <w:r w:rsidRPr="0026609C">
        <w:rPr>
          <w:rFonts w:eastAsia="SimSun"/>
          <w:kern w:val="22"/>
          <w:sz w:val="20"/>
          <w:szCs w:val="20"/>
          <w:lang w:val="en-CA" w:eastAsia="zh-CN"/>
        </w:rPr>
        <w:t>条和《生物多样性公约》第</w:t>
      </w:r>
      <w:r w:rsidRPr="0026609C">
        <w:rPr>
          <w:rFonts w:eastAsia="SimSun"/>
          <w:kern w:val="22"/>
          <w:sz w:val="20"/>
          <w:szCs w:val="20"/>
          <w:lang w:val="en-CA" w:eastAsia="zh-CN"/>
        </w:rPr>
        <w:t>24</w:t>
      </w:r>
      <w:r w:rsidRPr="0026609C">
        <w:rPr>
          <w:rFonts w:eastAsia="SimSun"/>
          <w:kern w:val="22"/>
          <w:sz w:val="20"/>
          <w:szCs w:val="20"/>
          <w:lang w:val="en-CA" w:eastAsia="zh-CN"/>
        </w:rPr>
        <w:t>条支持缔约方作出努力。这种支持包括管理和维护生物安全</w:t>
      </w:r>
      <w:r w:rsidRPr="0026609C">
        <w:rPr>
          <w:rFonts w:eastAsia="SimSun" w:hint="eastAsia"/>
          <w:kern w:val="22"/>
          <w:sz w:val="20"/>
          <w:szCs w:val="20"/>
          <w:lang w:val="en-CA" w:eastAsia="zh-CN"/>
        </w:rPr>
        <w:t>信息</w:t>
      </w:r>
      <w:r w:rsidRPr="0026609C">
        <w:rPr>
          <w:rFonts w:eastAsia="SimSun"/>
          <w:kern w:val="22"/>
          <w:sz w:val="20"/>
          <w:szCs w:val="20"/>
          <w:lang w:val="en-CA" w:eastAsia="zh-CN"/>
        </w:rPr>
        <w:t>交换所，并按照作为议定书缔约方会议的公约缔约方大会的要求开展各种活动，包括能力建设活动。</w:t>
      </w:r>
    </w:p>
    <w:p w14:paraId="42E14A91" w14:textId="77777777" w:rsidR="00FF31A2" w:rsidRPr="0026609C" w:rsidRDefault="00FF31A2" w:rsidP="00CE237D">
      <w:pPr>
        <w:spacing w:line="280" w:lineRule="exact"/>
        <w:ind w:firstLine="720"/>
        <w:rPr>
          <w:rFonts w:eastAsia="SimSun"/>
          <w:iCs/>
          <w:sz w:val="20"/>
          <w:szCs w:val="20"/>
          <w:lang w:val="en-US" w:eastAsia="zh-CN"/>
        </w:rPr>
        <w:sectPr w:rsidR="00FF31A2" w:rsidRPr="0026609C" w:rsidSect="00AF7F80">
          <w:headerReference w:type="even" r:id="rId21"/>
          <w:headerReference w:type="default" r:id="rId22"/>
          <w:footerReference w:type="even" r:id="rId23"/>
          <w:footerReference w:type="default" r:id="rId24"/>
          <w:headerReference w:type="first" r:id="rId25"/>
          <w:footerReference w:type="first" r:id="rId26"/>
          <w:type w:val="continuous"/>
          <w:pgSz w:w="12240" w:h="15840"/>
          <w:pgMar w:top="567" w:right="1389" w:bottom="1134" w:left="1389" w:header="709" w:footer="709" w:gutter="0"/>
          <w:cols w:space="708"/>
          <w:titlePg/>
          <w:docGrid w:linePitch="360"/>
        </w:sectPr>
      </w:pPr>
    </w:p>
    <w:p w14:paraId="57F669A0" w14:textId="77777777" w:rsidR="00FF31A2" w:rsidRPr="0026609C" w:rsidRDefault="00FF31A2" w:rsidP="00CE237D">
      <w:pPr>
        <w:keepNext/>
        <w:spacing w:before="240" w:line="280" w:lineRule="exact"/>
        <w:jc w:val="center"/>
        <w15:collapsed/>
        <w:rPr>
          <w:rFonts w:eastAsia="SimSun"/>
          <w:i/>
          <w:iCs/>
          <w:sz w:val="20"/>
          <w:szCs w:val="20"/>
          <w:lang w:val="en-US" w:eastAsia="zh-CN"/>
        </w:rPr>
      </w:pPr>
      <w:r w:rsidRPr="0026609C">
        <w:rPr>
          <w:rFonts w:eastAsia="KaiTi" w:hint="eastAsia"/>
          <w:bCs/>
          <w:kern w:val="22"/>
          <w:sz w:val="20"/>
          <w:szCs w:val="20"/>
          <w:lang w:val="en-US" w:eastAsia="zh-CN"/>
        </w:rPr>
        <w:lastRenderedPageBreak/>
        <w:t>附件二附录</w:t>
      </w:r>
    </w:p>
    <w:tbl>
      <w:tblPr>
        <w:tblW w:w="12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800"/>
        <w:gridCol w:w="2520"/>
        <w:gridCol w:w="2790"/>
        <w:gridCol w:w="1890"/>
        <w:gridCol w:w="1710"/>
      </w:tblGrid>
      <w:tr w:rsidR="0026609C" w:rsidRPr="0026609C" w14:paraId="4503E952" w14:textId="77777777" w:rsidTr="00E36902">
        <w:trPr>
          <w:tblHeader/>
          <w:jc w:val="center"/>
        </w:trPr>
        <w:tc>
          <w:tcPr>
            <w:tcW w:w="12505" w:type="dxa"/>
            <w:gridSpan w:val="6"/>
            <w:tcBorders>
              <w:bottom w:val="nil"/>
            </w:tcBorders>
            <w:vAlign w:val="center"/>
          </w:tcPr>
          <w:p w14:paraId="233F0DDF" w14:textId="77777777" w:rsidR="00FF31A2" w:rsidRPr="0026609C" w:rsidRDefault="00FF31A2" w:rsidP="00CE237D">
            <w:pPr>
              <w:suppressLineNumbers/>
              <w:suppressAutoHyphens/>
              <w:spacing w:before="60" w:after="60" w:line="280" w:lineRule="exact"/>
              <w:jc w:val="center"/>
              <w:outlineLvl w:val="0"/>
              <w:rPr>
                <w:rFonts w:eastAsia="MS Mincho"/>
                <w:b/>
                <w:iCs/>
                <w:kern w:val="22"/>
                <w:sz w:val="20"/>
                <w:szCs w:val="20"/>
                <w:lang w:val="en-US" w:eastAsia="zh-CN"/>
              </w:rPr>
            </w:pPr>
            <w:bookmarkStart w:id="32" w:name="_Toc118712005"/>
            <w:r w:rsidRPr="0026609C">
              <w:rPr>
                <w:rFonts w:eastAsia="SimSun" w:hint="eastAsia"/>
                <w:b/>
                <w:iCs/>
                <w:kern w:val="22"/>
                <w:sz w:val="20"/>
                <w:szCs w:val="20"/>
                <w:lang w:val="en-US" w:eastAsia="zh-CN"/>
              </w:rPr>
              <w:t>能力建设行动计划</w:t>
            </w:r>
            <w:bookmarkEnd w:id="32"/>
          </w:p>
        </w:tc>
      </w:tr>
      <w:tr w:rsidR="0026609C" w:rsidRPr="0026609C" w14:paraId="3ED3315C" w14:textId="77777777" w:rsidTr="00E36902">
        <w:trPr>
          <w:tblHeader/>
          <w:jc w:val="center"/>
        </w:trPr>
        <w:tc>
          <w:tcPr>
            <w:tcW w:w="1795" w:type="dxa"/>
            <w:tcBorders>
              <w:bottom w:val="nil"/>
            </w:tcBorders>
            <w:vAlign w:val="center"/>
          </w:tcPr>
          <w:p w14:paraId="421AC94D" w14:textId="77777777" w:rsidR="00FF31A2" w:rsidRPr="0026609C" w:rsidRDefault="00FF31A2" w:rsidP="00CE237D">
            <w:pPr>
              <w:suppressLineNumbers/>
              <w:suppressAutoHyphens/>
              <w:spacing w:before="60" w:after="60" w:line="280" w:lineRule="exact"/>
              <w:jc w:val="center"/>
              <w:rPr>
                <w:rFonts w:eastAsia="MS Mincho"/>
                <w:b/>
                <w:iCs/>
                <w:kern w:val="22"/>
                <w:sz w:val="20"/>
                <w:szCs w:val="20"/>
                <w:lang w:val="en-US" w:eastAsia="zh-CN"/>
              </w:rPr>
            </w:pPr>
            <w:r w:rsidRPr="0026609C">
              <w:rPr>
                <w:rFonts w:ascii="SimSun" w:eastAsia="SimSun" w:hAnsi="SimSun" w:hint="eastAsia"/>
                <w:b/>
                <w:iCs/>
                <w:kern w:val="22"/>
                <w:sz w:val="20"/>
                <w:szCs w:val="20"/>
                <w:lang w:val="en-US" w:eastAsia="zh-CN"/>
              </w:rPr>
              <w:t>长期目标</w:t>
            </w:r>
          </w:p>
        </w:tc>
        <w:tc>
          <w:tcPr>
            <w:tcW w:w="1800" w:type="dxa"/>
            <w:tcBorders>
              <w:bottom w:val="nil"/>
            </w:tcBorders>
            <w:shd w:val="clear" w:color="auto" w:fill="auto"/>
            <w:vAlign w:val="center"/>
          </w:tcPr>
          <w:p w14:paraId="18A97900" w14:textId="77777777" w:rsidR="00FF31A2" w:rsidRPr="0026609C" w:rsidRDefault="00FF31A2" w:rsidP="00CE237D">
            <w:pPr>
              <w:suppressLineNumbers/>
              <w:suppressAutoHyphens/>
              <w:spacing w:before="60" w:after="60" w:line="280" w:lineRule="exact"/>
              <w:jc w:val="center"/>
              <w:rPr>
                <w:rFonts w:eastAsia="MS Mincho"/>
                <w:b/>
                <w:iCs/>
                <w:kern w:val="22"/>
                <w:sz w:val="20"/>
                <w:szCs w:val="20"/>
                <w:lang w:val="en-US" w:eastAsia="zh-CN"/>
              </w:rPr>
            </w:pPr>
            <w:r w:rsidRPr="0026609C">
              <w:rPr>
                <w:rFonts w:ascii="SimSun" w:eastAsia="SimSun" w:hAnsi="SimSun" w:hint="eastAsia"/>
                <w:b/>
                <w:iCs/>
                <w:kern w:val="22"/>
                <w:sz w:val="20"/>
                <w:szCs w:val="20"/>
                <w:lang w:val="en-US" w:eastAsia="zh-CN"/>
              </w:rPr>
              <w:t xml:space="preserve">关键能力建设 </w:t>
            </w:r>
            <w:r w:rsidRPr="0026609C">
              <w:rPr>
                <w:rFonts w:ascii="SimSun" w:eastAsia="SimSun" w:hAnsi="SimSun"/>
                <w:b/>
                <w:iCs/>
                <w:kern w:val="22"/>
                <w:sz w:val="20"/>
                <w:szCs w:val="20"/>
                <w:lang w:val="en-US" w:eastAsia="zh-CN"/>
              </w:rPr>
              <w:t xml:space="preserve">  </w:t>
            </w:r>
            <w:r w:rsidRPr="0026609C">
              <w:rPr>
                <w:rFonts w:ascii="SimSun" w:eastAsia="SimSun" w:hAnsi="SimSun" w:hint="eastAsia"/>
                <w:b/>
                <w:iCs/>
                <w:kern w:val="22"/>
                <w:sz w:val="20"/>
                <w:szCs w:val="20"/>
                <w:lang w:val="en-US" w:eastAsia="zh-CN"/>
              </w:rPr>
              <w:t>领域</w:t>
            </w:r>
          </w:p>
        </w:tc>
        <w:tc>
          <w:tcPr>
            <w:tcW w:w="2520" w:type="dxa"/>
            <w:tcBorders>
              <w:bottom w:val="nil"/>
            </w:tcBorders>
            <w:shd w:val="clear" w:color="auto" w:fill="auto"/>
            <w:vAlign w:val="center"/>
          </w:tcPr>
          <w:p w14:paraId="3893A94D" w14:textId="77777777" w:rsidR="00FF31A2" w:rsidRPr="0026609C" w:rsidRDefault="00FF31A2" w:rsidP="00CE237D">
            <w:pPr>
              <w:suppressLineNumbers/>
              <w:suppressAutoHyphens/>
              <w:spacing w:before="60" w:after="60" w:line="280" w:lineRule="exact"/>
              <w:jc w:val="center"/>
              <w:rPr>
                <w:rFonts w:eastAsia="MS Mincho"/>
                <w:b/>
                <w:iCs/>
                <w:kern w:val="22"/>
                <w:sz w:val="20"/>
                <w:szCs w:val="20"/>
                <w:lang w:val="en-US" w:eastAsia="zh-CN"/>
              </w:rPr>
            </w:pPr>
            <w:r w:rsidRPr="0026609C">
              <w:rPr>
                <w:rFonts w:ascii="SimSun" w:eastAsia="SimSun" w:hAnsi="SimSun" w:hint="eastAsia"/>
                <w:b/>
                <w:iCs/>
                <w:kern w:val="22"/>
                <w:sz w:val="20"/>
                <w:szCs w:val="20"/>
                <w:lang w:val="en-US" w:eastAsia="zh-CN"/>
              </w:rPr>
              <w:t>能力建设活动</w:t>
            </w:r>
          </w:p>
        </w:tc>
        <w:tc>
          <w:tcPr>
            <w:tcW w:w="2790" w:type="dxa"/>
            <w:tcBorders>
              <w:bottom w:val="nil"/>
            </w:tcBorders>
            <w:vAlign w:val="center"/>
          </w:tcPr>
          <w:p w14:paraId="13D2C093" w14:textId="77777777" w:rsidR="00FF31A2" w:rsidRPr="0026609C" w:rsidRDefault="00FF31A2" w:rsidP="00CE237D">
            <w:pPr>
              <w:suppressLineNumbers/>
              <w:suppressAutoHyphens/>
              <w:spacing w:before="60" w:after="60" w:line="280" w:lineRule="exact"/>
              <w:jc w:val="center"/>
              <w:rPr>
                <w:rFonts w:eastAsia="MS Mincho"/>
                <w:b/>
                <w:bCs/>
                <w:kern w:val="22"/>
                <w:sz w:val="20"/>
                <w:szCs w:val="20"/>
                <w:lang w:val="en-US" w:eastAsia="zh-CN"/>
              </w:rPr>
            </w:pPr>
            <w:r w:rsidRPr="0026609C">
              <w:rPr>
                <w:rFonts w:ascii="SimSun" w:eastAsia="SimSun" w:hAnsi="SimSun" w:hint="eastAsia"/>
                <w:b/>
                <w:iCs/>
                <w:kern w:val="22"/>
                <w:sz w:val="20"/>
                <w:szCs w:val="20"/>
                <w:lang w:val="en-US" w:eastAsia="zh-CN"/>
              </w:rPr>
              <w:t>指标</w:t>
            </w:r>
          </w:p>
        </w:tc>
        <w:tc>
          <w:tcPr>
            <w:tcW w:w="1890" w:type="dxa"/>
            <w:tcBorders>
              <w:bottom w:val="nil"/>
            </w:tcBorders>
            <w:vAlign w:val="center"/>
          </w:tcPr>
          <w:p w14:paraId="17327377" w14:textId="77777777" w:rsidR="00FF31A2" w:rsidRPr="0026609C" w:rsidRDefault="00FF31A2" w:rsidP="00CE237D">
            <w:pPr>
              <w:suppressLineNumbers/>
              <w:suppressAutoHyphens/>
              <w:spacing w:before="60" w:after="60" w:line="280" w:lineRule="exact"/>
              <w:jc w:val="center"/>
              <w:rPr>
                <w:rFonts w:eastAsia="MS Mincho"/>
                <w:b/>
                <w:iCs/>
                <w:kern w:val="22"/>
                <w:sz w:val="20"/>
                <w:szCs w:val="20"/>
                <w:lang w:val="en-US" w:eastAsia="zh-CN"/>
              </w:rPr>
            </w:pPr>
            <w:r w:rsidRPr="0026609C">
              <w:rPr>
                <w:rFonts w:ascii="SimSun" w:eastAsia="SimSun" w:hAnsi="SimSun" w:hint="eastAsia"/>
                <w:b/>
                <w:bCs/>
                <w:kern w:val="22"/>
                <w:sz w:val="20"/>
                <w:szCs w:val="20"/>
                <w:lang w:val="en-US" w:eastAsia="zh-CN"/>
              </w:rPr>
              <w:t>成果</w:t>
            </w:r>
          </w:p>
        </w:tc>
        <w:tc>
          <w:tcPr>
            <w:tcW w:w="1710" w:type="dxa"/>
            <w:tcBorders>
              <w:bottom w:val="nil"/>
            </w:tcBorders>
            <w:vAlign w:val="center"/>
          </w:tcPr>
          <w:p w14:paraId="05844838" w14:textId="77777777" w:rsidR="00FF31A2" w:rsidRPr="0026609C" w:rsidRDefault="00FF31A2" w:rsidP="00CE237D">
            <w:pPr>
              <w:suppressLineNumbers/>
              <w:suppressAutoHyphens/>
              <w:spacing w:before="60" w:after="60" w:line="280" w:lineRule="exact"/>
              <w:jc w:val="center"/>
              <w:rPr>
                <w:rFonts w:eastAsia="MS Mincho"/>
                <w:b/>
                <w:bCs/>
                <w:kern w:val="22"/>
                <w:sz w:val="20"/>
                <w:szCs w:val="20"/>
                <w:lang w:val="en-US" w:eastAsia="zh-CN"/>
              </w:rPr>
            </w:pPr>
            <w:r w:rsidRPr="0026609C">
              <w:rPr>
                <w:rFonts w:eastAsia="MS Mincho"/>
                <w:b/>
                <w:bCs/>
                <w:sz w:val="20"/>
                <w:szCs w:val="20"/>
                <w:lang w:val="en-US" w:eastAsia="zh-CN"/>
              </w:rPr>
              <w:t>[</w:t>
            </w:r>
            <w:r w:rsidRPr="0026609C">
              <w:rPr>
                <w:rFonts w:ascii="SimSun" w:eastAsia="SimSun" w:hAnsi="SimSun" w:hint="eastAsia"/>
                <w:b/>
                <w:iCs/>
                <w:kern w:val="22"/>
                <w:sz w:val="20"/>
                <w:szCs w:val="20"/>
                <w:lang w:val="en-US" w:eastAsia="zh-CN"/>
              </w:rPr>
              <w:t>行为体</w:t>
            </w:r>
            <w:r w:rsidRPr="0026609C">
              <w:rPr>
                <w:rFonts w:eastAsia="MS Mincho"/>
                <w:b/>
                <w:bCs/>
                <w:sz w:val="20"/>
                <w:szCs w:val="20"/>
                <w:lang w:val="en-US" w:eastAsia="zh-CN"/>
              </w:rPr>
              <w:t>]</w:t>
            </w:r>
          </w:p>
        </w:tc>
      </w:tr>
      <w:tr w:rsidR="0026609C" w:rsidRPr="0026609C" w14:paraId="2627B959" w14:textId="77777777" w:rsidTr="00E36902">
        <w:trPr>
          <w:trHeight w:val="825"/>
          <w:jc w:val="center"/>
        </w:trPr>
        <w:tc>
          <w:tcPr>
            <w:tcW w:w="1795" w:type="dxa"/>
            <w:tcBorders>
              <w:top w:val="nil"/>
              <w:bottom w:val="single" w:sz="2" w:space="0" w:color="auto"/>
            </w:tcBorders>
          </w:tcPr>
          <w:p w14:paraId="471965EC" w14:textId="77777777" w:rsidR="00FF31A2" w:rsidRPr="0026609C" w:rsidRDefault="00FF31A2" w:rsidP="00CE237D">
            <w:pPr>
              <w:suppressLineNumbers/>
              <w:suppressAutoHyphens/>
              <w:spacing w:before="60" w:after="60" w:line="280" w:lineRule="exact"/>
              <w:jc w:val="left"/>
              <w:rPr>
                <w:rFonts w:eastAsia="MS Mincho"/>
                <w:i/>
                <w:iCs/>
                <w:kern w:val="22"/>
                <w:sz w:val="20"/>
                <w:szCs w:val="20"/>
                <w:highlight w:val="yellow"/>
                <w:lang w:val="en-US" w:eastAsia="zh-CN"/>
              </w:rPr>
            </w:pPr>
            <w:r w:rsidRPr="0026609C">
              <w:rPr>
                <w:rFonts w:eastAsia="KaiTi"/>
                <w:kern w:val="22"/>
                <w:sz w:val="20"/>
                <w:szCs w:val="20"/>
                <w:lang w:val="en-US" w:eastAsia="zh-CN"/>
              </w:rPr>
              <w:t>(</w:t>
            </w:r>
            <w:r w:rsidRPr="0026609C">
              <w:rPr>
                <w:rFonts w:ascii="SimSun" w:eastAsia="KaiTi" w:hAnsi="SimSun" w:hint="eastAsia"/>
                <w:kern w:val="22"/>
                <w:sz w:val="20"/>
                <w:szCs w:val="20"/>
                <w:lang w:val="en-US" w:eastAsia="zh-CN"/>
              </w:rPr>
              <w:t>希望取得的成就</w:t>
            </w:r>
            <w:r w:rsidRPr="0026609C">
              <w:rPr>
                <w:rFonts w:eastAsia="KaiTi"/>
                <w:kern w:val="22"/>
                <w:sz w:val="20"/>
                <w:szCs w:val="20"/>
                <w:lang w:val="en-US" w:eastAsia="zh-CN"/>
              </w:rPr>
              <w:t>)</w:t>
            </w:r>
          </w:p>
        </w:tc>
        <w:tc>
          <w:tcPr>
            <w:tcW w:w="1800" w:type="dxa"/>
            <w:tcBorders>
              <w:top w:val="nil"/>
              <w:bottom w:val="single" w:sz="2" w:space="0" w:color="auto"/>
            </w:tcBorders>
            <w:shd w:val="clear" w:color="auto" w:fill="auto"/>
          </w:tcPr>
          <w:p w14:paraId="3467DDDC" w14:textId="77777777" w:rsidR="00FF31A2" w:rsidRPr="0026609C" w:rsidRDefault="00FF31A2" w:rsidP="00CE237D">
            <w:pPr>
              <w:suppressLineNumbers/>
              <w:suppressAutoHyphens/>
              <w:spacing w:before="60" w:after="60" w:line="280" w:lineRule="exact"/>
              <w:jc w:val="left"/>
              <w:rPr>
                <w:rFonts w:eastAsia="MS Mincho"/>
                <w:iCs/>
                <w:kern w:val="22"/>
                <w:sz w:val="20"/>
                <w:szCs w:val="20"/>
                <w:lang w:val="en-US" w:eastAsia="zh-CN"/>
              </w:rPr>
            </w:pPr>
            <w:r w:rsidRPr="0026609C">
              <w:rPr>
                <w:rFonts w:eastAsia="KaiTi"/>
                <w:kern w:val="22"/>
                <w:sz w:val="20"/>
                <w:szCs w:val="20"/>
                <w:lang w:val="en-US" w:eastAsia="zh-CN"/>
              </w:rPr>
              <w:t>(</w:t>
            </w:r>
            <w:r w:rsidRPr="0026609C">
              <w:rPr>
                <w:rFonts w:ascii="SimSun" w:eastAsia="KaiTi" w:hAnsi="SimSun" w:hint="eastAsia"/>
                <w:kern w:val="22"/>
                <w:sz w:val="20"/>
                <w:szCs w:val="20"/>
                <w:lang w:val="en-US" w:eastAsia="zh-CN"/>
              </w:rPr>
              <w:t>可能需要能力建设的关键领域</w:t>
            </w:r>
            <w:r w:rsidRPr="0026609C">
              <w:rPr>
                <w:rFonts w:eastAsia="KaiTi"/>
                <w:kern w:val="22"/>
                <w:sz w:val="20"/>
                <w:szCs w:val="20"/>
                <w:lang w:val="en-US" w:eastAsia="zh-CN"/>
              </w:rPr>
              <w:t>)</w:t>
            </w:r>
          </w:p>
        </w:tc>
        <w:tc>
          <w:tcPr>
            <w:tcW w:w="2520" w:type="dxa"/>
            <w:tcBorders>
              <w:top w:val="nil"/>
              <w:bottom w:val="single" w:sz="2" w:space="0" w:color="auto"/>
            </w:tcBorders>
            <w:shd w:val="clear" w:color="auto" w:fill="auto"/>
          </w:tcPr>
          <w:p w14:paraId="0FB71392" w14:textId="77777777" w:rsidR="00FF31A2" w:rsidRPr="0026609C" w:rsidRDefault="00FF31A2" w:rsidP="00CE237D">
            <w:pPr>
              <w:suppressLineNumbers/>
              <w:suppressAutoHyphens/>
              <w:spacing w:before="60" w:after="60" w:line="280" w:lineRule="exact"/>
              <w:jc w:val="left"/>
              <w:rPr>
                <w:rFonts w:ascii="SimSun" w:eastAsia="KaiTi" w:hAnsi="SimSun"/>
                <w:kern w:val="22"/>
                <w:sz w:val="20"/>
                <w:szCs w:val="20"/>
                <w:lang w:val="en-US" w:eastAsia="zh-CN"/>
              </w:rPr>
            </w:pPr>
            <w:r w:rsidRPr="0026609C">
              <w:rPr>
                <w:rFonts w:eastAsia="KaiTi"/>
                <w:kern w:val="22"/>
                <w:sz w:val="20"/>
                <w:szCs w:val="20"/>
                <w:lang w:val="en-US" w:eastAsia="zh-CN"/>
              </w:rPr>
              <w:t xml:space="preserve"> (</w:t>
            </w:r>
            <w:r w:rsidRPr="0026609C">
              <w:rPr>
                <w:rFonts w:ascii="SimSun" w:eastAsia="KaiTi" w:hAnsi="SimSun" w:hint="eastAsia"/>
                <w:kern w:val="22"/>
                <w:sz w:val="20"/>
                <w:szCs w:val="20"/>
                <w:lang w:val="en-US" w:eastAsia="zh-CN"/>
              </w:rPr>
              <w:t>建议在关键的能力建设领域内开展的能力建设活动的例子</w:t>
            </w:r>
            <w:r w:rsidRPr="0026609C">
              <w:rPr>
                <w:rFonts w:ascii="SimSun" w:eastAsia="KaiTi" w:hAnsi="SimSun" w:hint="eastAsia"/>
                <w:kern w:val="22"/>
                <w:sz w:val="20"/>
                <w:szCs w:val="20"/>
                <w:lang w:val="en-US" w:eastAsia="zh-CN"/>
              </w:rPr>
              <w:t>)</w:t>
            </w:r>
          </w:p>
        </w:tc>
        <w:tc>
          <w:tcPr>
            <w:tcW w:w="2790" w:type="dxa"/>
            <w:tcBorders>
              <w:top w:val="nil"/>
              <w:bottom w:val="single" w:sz="2" w:space="0" w:color="auto"/>
            </w:tcBorders>
          </w:tcPr>
          <w:p w14:paraId="7D7688EC"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KaiTi"/>
                <w:kern w:val="22"/>
                <w:sz w:val="20"/>
                <w:szCs w:val="20"/>
                <w:lang w:val="en-US" w:eastAsia="zh-CN"/>
              </w:rPr>
              <w:t>(</w:t>
            </w:r>
            <w:r w:rsidRPr="0026609C">
              <w:rPr>
                <w:rFonts w:ascii="SimSun" w:eastAsia="KaiTi" w:hAnsi="SimSun" w:hint="eastAsia"/>
                <w:kern w:val="22"/>
                <w:sz w:val="20"/>
                <w:szCs w:val="20"/>
                <w:lang w:val="en-US" w:eastAsia="zh-CN"/>
              </w:rPr>
              <w:t>衡量是否开展活行</w:t>
            </w:r>
            <w:r w:rsidRPr="0026609C">
              <w:rPr>
                <w:rFonts w:eastAsia="KaiTi"/>
                <w:kern w:val="22"/>
                <w:sz w:val="20"/>
                <w:szCs w:val="20"/>
                <w:lang w:val="en-US" w:eastAsia="zh-CN"/>
              </w:rPr>
              <w:t>)</w:t>
            </w:r>
          </w:p>
        </w:tc>
        <w:tc>
          <w:tcPr>
            <w:tcW w:w="1890" w:type="dxa"/>
            <w:tcBorders>
              <w:top w:val="nil"/>
              <w:bottom w:val="single" w:sz="2" w:space="0" w:color="auto"/>
            </w:tcBorders>
          </w:tcPr>
          <w:p w14:paraId="476FD17A"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KaiTi"/>
                <w:kern w:val="22"/>
                <w:sz w:val="20"/>
                <w:szCs w:val="20"/>
                <w:lang w:val="en-US" w:eastAsia="zh-CN"/>
              </w:rPr>
              <w:t>(</w:t>
            </w:r>
            <w:r w:rsidRPr="0026609C">
              <w:rPr>
                <w:rFonts w:ascii="SimSun" w:eastAsia="KaiTi" w:hAnsi="SimSun" w:hint="eastAsia"/>
                <w:kern w:val="22"/>
                <w:sz w:val="20"/>
                <w:szCs w:val="20"/>
                <w:lang w:val="en-US" w:eastAsia="zh-CN"/>
              </w:rPr>
              <w:t>通过实现长期目标而产生的影响</w:t>
            </w:r>
            <w:r w:rsidRPr="0026609C">
              <w:rPr>
                <w:rFonts w:eastAsia="KaiTi"/>
                <w:kern w:val="22"/>
                <w:sz w:val="20"/>
                <w:szCs w:val="20"/>
                <w:lang w:val="en-US" w:eastAsia="zh-CN"/>
              </w:rPr>
              <w:t>)</w:t>
            </w:r>
          </w:p>
        </w:tc>
        <w:tc>
          <w:tcPr>
            <w:tcW w:w="1710" w:type="dxa"/>
            <w:tcBorders>
              <w:top w:val="nil"/>
              <w:bottom w:val="single" w:sz="2" w:space="0" w:color="auto"/>
            </w:tcBorders>
          </w:tcPr>
          <w:p w14:paraId="27C40605" w14:textId="77777777" w:rsidR="00FF31A2" w:rsidRPr="0026609C" w:rsidRDefault="00FF31A2" w:rsidP="00CE237D">
            <w:pPr>
              <w:spacing w:before="0" w:line="280" w:lineRule="exact"/>
              <w:rPr>
                <w:rFonts w:eastAsia="KaiTi"/>
                <w:sz w:val="20"/>
                <w:szCs w:val="20"/>
                <w:lang w:val="en-US" w:eastAsia="zh-CN"/>
              </w:rPr>
            </w:pPr>
            <w:r w:rsidRPr="0026609C">
              <w:rPr>
                <w:rFonts w:eastAsia="KaiTi"/>
                <w:sz w:val="20"/>
                <w:szCs w:val="20"/>
                <w:lang w:val="en-US" w:eastAsia="zh-CN"/>
              </w:rPr>
              <w:t>[(</w:t>
            </w:r>
            <w:r w:rsidRPr="0026609C">
              <w:rPr>
                <w:rFonts w:eastAsia="KaiTi" w:hint="eastAsia"/>
                <w:sz w:val="20"/>
                <w:szCs w:val="20"/>
                <w:lang w:val="en-US" w:eastAsia="zh-CN"/>
              </w:rPr>
              <w:t>参与活</w:t>
            </w:r>
            <w:r w:rsidRPr="0026609C">
              <w:rPr>
                <w:rFonts w:ascii="Microsoft YaHei" w:eastAsia="KaiTi" w:hAnsi="Microsoft YaHei" w:cs="Microsoft YaHei" w:hint="eastAsia"/>
                <w:sz w:val="20"/>
                <w:szCs w:val="20"/>
                <w:lang w:val="en-US" w:eastAsia="zh-CN"/>
              </w:rPr>
              <w:t>动</w:t>
            </w:r>
            <w:r w:rsidRPr="0026609C">
              <w:rPr>
                <w:rFonts w:ascii="MS Mincho" w:eastAsia="KaiTi" w:hAnsi="MS Mincho" w:cs="MS Mincho" w:hint="eastAsia"/>
                <w:sz w:val="20"/>
                <w:szCs w:val="20"/>
                <w:lang w:val="en-US" w:eastAsia="zh-CN"/>
              </w:rPr>
              <w:t>的行</w:t>
            </w:r>
            <w:r w:rsidRPr="0026609C">
              <w:rPr>
                <w:rFonts w:ascii="Microsoft YaHei" w:eastAsia="KaiTi" w:hAnsi="Microsoft YaHei" w:cs="Microsoft YaHei" w:hint="eastAsia"/>
                <w:sz w:val="20"/>
                <w:szCs w:val="20"/>
                <w:lang w:val="en-US" w:eastAsia="zh-CN"/>
              </w:rPr>
              <w:t>为</w:t>
            </w:r>
            <w:r w:rsidRPr="0026609C">
              <w:rPr>
                <w:rFonts w:ascii="MS Mincho" w:eastAsia="KaiTi" w:hAnsi="MS Mincho" w:cs="MS Mincho" w:hint="eastAsia"/>
                <w:sz w:val="20"/>
                <w:szCs w:val="20"/>
                <w:lang w:val="en-US" w:eastAsia="zh-CN"/>
              </w:rPr>
              <w:t>体</w:t>
            </w:r>
            <w:r w:rsidRPr="0026609C">
              <w:rPr>
                <w:rFonts w:eastAsia="KaiTi"/>
                <w:sz w:val="20"/>
                <w:szCs w:val="20"/>
                <w:lang w:val="en-US" w:eastAsia="zh-CN"/>
              </w:rPr>
              <w:t>/</w:t>
            </w:r>
            <w:r w:rsidRPr="0026609C">
              <w:rPr>
                <w:rFonts w:eastAsia="KaiTi" w:hint="eastAsia"/>
                <w:sz w:val="20"/>
                <w:szCs w:val="20"/>
                <w:lang w:val="en-US" w:eastAsia="zh-CN"/>
              </w:rPr>
              <w:t>目</w:t>
            </w:r>
            <w:r w:rsidRPr="0026609C">
              <w:rPr>
                <w:rFonts w:ascii="Microsoft YaHei" w:eastAsia="KaiTi" w:hAnsi="Microsoft YaHei" w:cs="Microsoft YaHei" w:hint="eastAsia"/>
                <w:sz w:val="20"/>
                <w:szCs w:val="20"/>
                <w:lang w:val="en-US" w:eastAsia="zh-CN"/>
              </w:rPr>
              <w:t>标</w:t>
            </w:r>
            <w:r w:rsidRPr="0026609C">
              <w:rPr>
                <w:rFonts w:ascii="MS Mincho" w:eastAsia="KaiTi" w:hAnsi="MS Mincho" w:cs="MS Mincho" w:hint="eastAsia"/>
                <w:sz w:val="20"/>
                <w:szCs w:val="20"/>
                <w:lang w:val="en-US" w:eastAsia="zh-CN"/>
              </w:rPr>
              <w:t>群体</w:t>
            </w:r>
            <w:r w:rsidRPr="0026609C">
              <w:rPr>
                <w:rFonts w:eastAsia="KaiTi"/>
                <w:sz w:val="20"/>
                <w:szCs w:val="20"/>
                <w:lang w:val="en-US" w:eastAsia="zh-CN"/>
              </w:rPr>
              <w:t>)]</w:t>
            </w:r>
          </w:p>
        </w:tc>
      </w:tr>
      <w:tr w:rsidR="0026609C" w:rsidRPr="0026609C" w14:paraId="214656AA" w14:textId="77777777" w:rsidTr="00E36902">
        <w:trPr>
          <w:jc w:val="center"/>
        </w:trPr>
        <w:tc>
          <w:tcPr>
            <w:tcW w:w="12505" w:type="dxa"/>
            <w:gridSpan w:val="6"/>
            <w:tcBorders>
              <w:top w:val="single" w:sz="2" w:space="0" w:color="auto"/>
              <w:bottom w:val="single" w:sz="2" w:space="0" w:color="auto"/>
            </w:tcBorders>
          </w:tcPr>
          <w:p w14:paraId="5CFE4267" w14:textId="77777777" w:rsidR="00FF31A2" w:rsidRPr="0026609C" w:rsidRDefault="00FF31A2">
            <w:pPr>
              <w:numPr>
                <w:ilvl w:val="0"/>
                <w:numId w:val="27"/>
              </w:numPr>
              <w:suppressLineNumbers/>
              <w:suppressAutoHyphens/>
              <w:spacing w:before="60" w:after="60" w:line="280" w:lineRule="exact"/>
              <w:ind w:left="0"/>
              <w:contextualSpacing/>
              <w:jc w:val="center"/>
              <w:rPr>
                <w:rFonts w:eastAsia="MS Mincho"/>
                <w:b/>
                <w:bCs/>
                <w:kern w:val="22"/>
                <w:sz w:val="20"/>
                <w:szCs w:val="20"/>
                <w:lang w:val="en-US" w:eastAsia="zh-CN"/>
              </w:rPr>
            </w:pPr>
            <w:r w:rsidRPr="0026609C">
              <w:rPr>
                <w:rFonts w:ascii="SimSun" w:eastAsia="SimSun" w:hAnsi="SimSun" w:hint="eastAsia"/>
                <w:b/>
                <w:bCs/>
                <w:kern w:val="22"/>
                <w:sz w:val="20"/>
                <w:szCs w:val="20"/>
                <w:lang w:val="en-US" w:eastAsia="zh-CN"/>
              </w:rPr>
              <w:t>执行领域</w:t>
            </w:r>
          </w:p>
        </w:tc>
      </w:tr>
      <w:tr w:rsidR="0026609C" w:rsidRPr="0026609C" w14:paraId="045CBB13" w14:textId="77777777" w:rsidTr="00E36902">
        <w:trPr>
          <w:jc w:val="center"/>
        </w:trPr>
        <w:tc>
          <w:tcPr>
            <w:tcW w:w="1795" w:type="dxa"/>
            <w:tcBorders>
              <w:top w:val="single" w:sz="2" w:space="0" w:color="auto"/>
              <w:bottom w:val="single" w:sz="4" w:space="0" w:color="auto"/>
            </w:tcBorders>
          </w:tcPr>
          <w:p w14:paraId="22778B28" w14:textId="77777777" w:rsidR="00FF31A2" w:rsidRPr="0026609C" w:rsidRDefault="00FF31A2" w:rsidP="00CE237D">
            <w:pPr>
              <w:suppressLineNumbers/>
              <w:suppressAutoHyphens/>
              <w:spacing w:before="60" w:after="60" w:line="280" w:lineRule="exact"/>
              <w:jc w:val="left"/>
              <w:rPr>
                <w:rFonts w:eastAsia="MS Mincho"/>
                <w:kern w:val="22"/>
                <w:sz w:val="20"/>
                <w:szCs w:val="20"/>
                <w:highlight w:val="yellow"/>
                <w:lang w:val="en-US" w:eastAsia="zh-CN"/>
              </w:rPr>
            </w:pPr>
            <w:r w:rsidRPr="0026609C">
              <w:rPr>
                <w:rFonts w:eastAsia="SimSun"/>
                <w:b/>
                <w:kern w:val="22"/>
                <w:sz w:val="20"/>
                <w:szCs w:val="20"/>
                <w:lang w:val="en-US" w:eastAsia="zh-CN"/>
              </w:rPr>
              <w:t xml:space="preserve">A.1. </w:t>
            </w:r>
            <w:r w:rsidRPr="0026609C">
              <w:rPr>
                <w:rFonts w:eastAsia="SimSun" w:hint="eastAsia"/>
                <w:b/>
                <w:kern w:val="22"/>
                <w:sz w:val="20"/>
                <w:szCs w:val="20"/>
                <w:lang w:val="en-CA" w:eastAsia="zh-CN"/>
              </w:rPr>
              <w:t>缔约方建立了有效的国家生物安全框架</w:t>
            </w:r>
          </w:p>
        </w:tc>
        <w:tc>
          <w:tcPr>
            <w:tcW w:w="1800" w:type="dxa"/>
            <w:tcBorders>
              <w:top w:val="single" w:sz="2" w:space="0" w:color="auto"/>
              <w:bottom w:val="single" w:sz="4" w:space="0" w:color="auto"/>
            </w:tcBorders>
            <w:shd w:val="clear" w:color="auto" w:fill="auto"/>
          </w:tcPr>
          <w:p w14:paraId="5F223760"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(1)</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制定和实施法律、行政和其他措施来执行议定书；</w:t>
            </w:r>
          </w:p>
          <w:p w14:paraId="3EB34068"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CA" w:eastAsia="zh-CN"/>
              </w:rPr>
              <w:t>(2)</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加强国家主管部门的能力</w:t>
            </w:r>
          </w:p>
        </w:tc>
        <w:bookmarkStart w:id="33" w:name="_Hlk48296638"/>
        <w:tc>
          <w:tcPr>
            <w:tcW w:w="2520" w:type="dxa"/>
            <w:tcBorders>
              <w:top w:val="single" w:sz="2" w:space="0" w:color="auto"/>
              <w:bottom w:val="single" w:sz="4" w:space="0" w:color="auto"/>
            </w:tcBorders>
            <w:shd w:val="clear" w:color="auto" w:fill="auto"/>
          </w:tcPr>
          <w:p w14:paraId="7DBAAA26"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kern w:val="22"/>
                <w:sz w:val="20"/>
                <w:szCs w:val="20"/>
                <w:lang w:val="en-CA" w:eastAsia="zh-CN"/>
              </w:rPr>
              <w:fldChar w:fldCharType="begin"/>
            </w:r>
            <w:r w:rsidRPr="0026609C">
              <w:rPr>
                <w:rFonts w:eastAsia="SimSun"/>
                <w:kern w:val="22"/>
                <w:sz w:val="20"/>
                <w:szCs w:val="20"/>
                <w:lang w:val="en-CA" w:eastAsia="zh-CN"/>
              </w:rPr>
              <w:instrText xml:space="preserve"> = 1 \* GB4 </w:instrText>
            </w:r>
            <w:r w:rsidRPr="0026609C">
              <w:rPr>
                <w:rFonts w:eastAsia="SimSun"/>
                <w:kern w:val="22"/>
                <w:sz w:val="20"/>
                <w:szCs w:val="20"/>
                <w:lang w:val="en-CA" w:eastAsia="zh-CN"/>
              </w:rPr>
              <w:fldChar w:fldCharType="separate"/>
            </w:r>
            <w:r w:rsidRPr="0026609C">
              <w:rPr>
                <w:rFonts w:eastAsia="SimSun"/>
                <w:kern w:val="22"/>
                <w:sz w:val="20"/>
                <w:szCs w:val="20"/>
                <w:lang w:val="en-CA" w:eastAsia="zh-CN"/>
              </w:rPr>
              <w:t>㈠</w:t>
            </w:r>
            <w:r w:rsidRPr="0026609C">
              <w:rPr>
                <w:rFonts w:eastAsia="SimSun"/>
                <w:kern w:val="22"/>
                <w:sz w:val="20"/>
                <w:szCs w:val="20"/>
                <w:lang w:val="en-CA" w:eastAsia="zh-CN"/>
              </w:rPr>
              <w:fldChar w:fldCharType="end"/>
            </w:r>
            <w:r w:rsidRPr="0026609C">
              <w:rPr>
                <w:rFonts w:eastAsia="SimSun"/>
                <w:kern w:val="22"/>
                <w:sz w:val="20"/>
                <w:szCs w:val="20"/>
                <w:lang w:val="en-CA" w:eastAsia="zh-CN"/>
              </w:rPr>
              <w:t xml:space="preserve"> </w:t>
            </w:r>
            <w:bookmarkEnd w:id="33"/>
            <w:r w:rsidRPr="0026609C">
              <w:rPr>
                <w:rFonts w:eastAsia="SimSun"/>
                <w:kern w:val="22"/>
                <w:sz w:val="20"/>
                <w:szCs w:val="20"/>
                <w:lang w:val="en-CA" w:eastAsia="zh-CN"/>
              </w:rPr>
              <w:t>提供关于为执行议定书而制定和实施法律、行政和其他措施的培训；</w:t>
            </w:r>
            <w:r w:rsidRPr="0026609C">
              <w:rPr>
                <w:rFonts w:eastAsia="SimSun"/>
                <w:kern w:val="22"/>
                <w:sz w:val="20"/>
                <w:szCs w:val="20"/>
                <w:lang w:val="en-CA" w:eastAsia="zh-CN"/>
              </w:rPr>
              <w:br/>
            </w:r>
            <w:bookmarkStart w:id="34" w:name="_Hlk48296653"/>
            <w:r w:rsidRPr="0026609C">
              <w:rPr>
                <w:rFonts w:eastAsia="SimSun"/>
                <w:kern w:val="22"/>
                <w:sz w:val="20"/>
                <w:szCs w:val="20"/>
                <w:lang w:val="en-CA" w:eastAsia="zh-CN"/>
              </w:rPr>
              <w:fldChar w:fldCharType="begin"/>
            </w:r>
            <w:r w:rsidRPr="0026609C">
              <w:rPr>
                <w:rFonts w:eastAsia="SimSun"/>
                <w:kern w:val="22"/>
                <w:sz w:val="20"/>
                <w:szCs w:val="20"/>
                <w:lang w:val="en-CA" w:eastAsia="zh-CN"/>
              </w:rPr>
              <w:instrText xml:space="preserve"> = 2 \* GB4 </w:instrText>
            </w:r>
            <w:r w:rsidRPr="0026609C">
              <w:rPr>
                <w:rFonts w:eastAsia="SimSun"/>
                <w:kern w:val="22"/>
                <w:sz w:val="20"/>
                <w:szCs w:val="20"/>
                <w:lang w:val="en-CA" w:eastAsia="zh-CN"/>
              </w:rPr>
              <w:fldChar w:fldCharType="separate"/>
            </w:r>
            <w:r w:rsidRPr="0026609C">
              <w:rPr>
                <w:rFonts w:eastAsia="SimSun"/>
                <w:kern w:val="22"/>
                <w:sz w:val="20"/>
                <w:szCs w:val="20"/>
                <w:lang w:val="en-CA" w:eastAsia="zh-CN"/>
              </w:rPr>
              <w:t>㈡</w:t>
            </w:r>
            <w:r w:rsidRPr="0026609C">
              <w:rPr>
                <w:rFonts w:eastAsia="SimSun"/>
                <w:kern w:val="22"/>
                <w:sz w:val="20"/>
                <w:szCs w:val="20"/>
                <w:lang w:val="en-CA" w:eastAsia="zh-CN"/>
              </w:rPr>
              <w:fldChar w:fldCharType="end"/>
            </w:r>
            <w:r w:rsidRPr="0026609C">
              <w:rPr>
                <w:rFonts w:eastAsia="SimSun"/>
                <w:kern w:val="22"/>
                <w:sz w:val="20"/>
                <w:szCs w:val="20"/>
                <w:lang w:val="en-CA" w:eastAsia="zh-CN"/>
              </w:rPr>
              <w:t xml:space="preserve"> </w:t>
            </w:r>
            <w:bookmarkEnd w:id="34"/>
            <w:r w:rsidRPr="0026609C">
              <w:rPr>
                <w:rFonts w:eastAsia="SimSun"/>
                <w:kern w:val="22"/>
                <w:sz w:val="20"/>
                <w:szCs w:val="20"/>
                <w:lang w:val="en-CA" w:eastAsia="zh-CN"/>
              </w:rPr>
              <w:t>对国家主管部门的人员进行生物安全监管系统的行政管理培训。</w:t>
            </w:r>
          </w:p>
        </w:tc>
        <w:tc>
          <w:tcPr>
            <w:tcW w:w="2790" w:type="dxa"/>
            <w:tcBorders>
              <w:top w:val="single" w:sz="2" w:space="0" w:color="auto"/>
              <w:bottom w:val="single" w:sz="4" w:space="0" w:color="auto"/>
            </w:tcBorders>
          </w:tcPr>
          <w:p w14:paraId="7D1E61DF" w14:textId="77777777" w:rsidR="00FF31A2" w:rsidRPr="0026609C" w:rsidRDefault="00FF31A2" w:rsidP="00CE237D">
            <w:pPr>
              <w:suppressLineNumbers/>
              <w:suppressAutoHyphens/>
              <w:spacing w:before="60" w:after="60" w:line="280" w:lineRule="exact"/>
              <w:jc w:val="left"/>
              <w:rPr>
                <w:rFonts w:eastAsia="SimSun"/>
                <w:kern w:val="22"/>
                <w:sz w:val="20"/>
                <w:szCs w:val="20"/>
                <w:lang w:val="en-CA" w:eastAsia="zh-CN"/>
              </w:rPr>
            </w:pPr>
            <w:r w:rsidRPr="0026609C">
              <w:rPr>
                <w:rFonts w:eastAsia="MS Mincho"/>
                <w:sz w:val="20"/>
                <w:szCs w:val="20"/>
                <w:lang w:val="en-US" w:eastAsia="zh-CN"/>
              </w:rPr>
              <w:t xml:space="preserve">(a) </w:t>
            </w:r>
            <w:r w:rsidRPr="0026609C">
              <w:rPr>
                <w:rFonts w:ascii="SimSun" w:eastAsia="SimSun" w:hAnsi="SimSun" w:cs="SimSun" w:hint="eastAsia"/>
                <w:kern w:val="22"/>
                <w:sz w:val="20"/>
                <w:szCs w:val="20"/>
                <w:lang w:val="en-CA" w:eastAsia="zh-CN"/>
              </w:rPr>
              <w:t>在制定和实施法律、行政和其他措施以实施议定书方面有培训需求的缔约方成功开展了充分的培训活动的</w:t>
            </w:r>
            <w:r w:rsidRPr="0026609C">
              <w:rPr>
                <w:rFonts w:eastAsia="SimSun" w:hint="eastAsia"/>
                <w:kern w:val="22"/>
                <w:sz w:val="20"/>
                <w:szCs w:val="20"/>
                <w:lang w:val="en-CA" w:eastAsia="zh-CN"/>
              </w:rPr>
              <w:t>百分比；</w:t>
            </w:r>
          </w:p>
          <w:p w14:paraId="119DA1C6"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t xml:space="preserve">(b) </w:t>
            </w:r>
            <w:r w:rsidRPr="0026609C">
              <w:rPr>
                <w:rFonts w:eastAsia="SimSun" w:hint="eastAsia"/>
                <w:kern w:val="22"/>
                <w:sz w:val="20"/>
                <w:szCs w:val="20"/>
                <w:lang w:val="en-CA" w:eastAsia="zh-CN"/>
              </w:rPr>
              <w:t>有足够和训练有素的工作人员来管理国家生物安全系统的缔约方百分比</w:t>
            </w:r>
            <w:r w:rsidRPr="0026609C">
              <w:rPr>
                <w:rFonts w:ascii="SimSun" w:eastAsia="SimSun" w:hAnsi="SimSun" w:cs="SimSun" w:hint="eastAsia"/>
                <w:sz w:val="20"/>
                <w:szCs w:val="20"/>
                <w:lang w:val="en-US" w:eastAsia="zh-CN"/>
              </w:rPr>
              <w:t>。</w:t>
            </w:r>
          </w:p>
        </w:tc>
        <w:tc>
          <w:tcPr>
            <w:tcW w:w="1890" w:type="dxa"/>
            <w:tcBorders>
              <w:top w:val="single" w:sz="2" w:space="0" w:color="auto"/>
              <w:bottom w:val="single" w:sz="4" w:space="0" w:color="auto"/>
            </w:tcBorders>
          </w:tcPr>
          <w:p w14:paraId="6753E2D9"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CA" w:eastAsia="zh-CN"/>
              </w:rPr>
              <w:t>切实有效的国家生物安全框架使主管部门、国家协调人和联络点能够接收所有缔约方根据第</w:t>
            </w:r>
            <w:r w:rsidRPr="0026609C">
              <w:rPr>
                <w:rFonts w:eastAsia="SimSun" w:hint="eastAsia"/>
                <w:kern w:val="22"/>
                <w:sz w:val="20"/>
                <w:szCs w:val="20"/>
                <w:lang w:val="en-CA" w:eastAsia="zh-CN"/>
              </w:rPr>
              <w:t>1</w:t>
            </w:r>
            <w:r w:rsidRPr="0026609C">
              <w:rPr>
                <w:rFonts w:eastAsia="SimSun"/>
                <w:kern w:val="22"/>
                <w:sz w:val="20"/>
                <w:szCs w:val="20"/>
                <w:lang w:val="en-CA" w:eastAsia="zh-CN"/>
              </w:rPr>
              <w:t>7</w:t>
            </w:r>
            <w:r w:rsidRPr="0026609C">
              <w:rPr>
                <w:rFonts w:eastAsia="SimSun"/>
                <w:kern w:val="22"/>
                <w:sz w:val="20"/>
                <w:szCs w:val="20"/>
                <w:lang w:val="en-CA" w:eastAsia="zh-CN"/>
              </w:rPr>
              <w:t>条送交的通知，从而</w:t>
            </w:r>
            <w:r w:rsidRPr="0026609C">
              <w:rPr>
                <w:rFonts w:eastAsia="SimSun" w:hint="eastAsia"/>
                <w:kern w:val="22"/>
                <w:sz w:val="20"/>
                <w:szCs w:val="20"/>
                <w:lang w:val="en-CA" w:eastAsia="zh-CN"/>
              </w:rPr>
              <w:t>切实高效地履行议定书所规定的义务</w:t>
            </w:r>
          </w:p>
        </w:tc>
        <w:tc>
          <w:tcPr>
            <w:tcW w:w="1710" w:type="dxa"/>
            <w:tcBorders>
              <w:top w:val="single" w:sz="2" w:space="0" w:color="auto"/>
              <w:bottom w:val="single" w:sz="4" w:space="0" w:color="auto"/>
            </w:tcBorders>
          </w:tcPr>
          <w:p w14:paraId="18328855" w14:textId="77777777" w:rsidR="00FF31A2" w:rsidRPr="0026609C" w:rsidRDefault="00FF31A2" w:rsidP="00CE23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480" w:lineRule="atLeast"/>
              <w:jc w:val="left"/>
              <w:rPr>
                <w:rFonts w:ascii="inherit" w:hAnsi="inherit" w:cs="Courier New"/>
                <w:sz w:val="20"/>
                <w:szCs w:val="20"/>
                <w:lang w:val="en-US" w:eastAsia="zh-CN"/>
              </w:rPr>
            </w:pPr>
            <w:r w:rsidRPr="0026609C">
              <w:rPr>
                <w:rFonts w:eastAsia="MS Mincho"/>
                <w:sz w:val="20"/>
                <w:szCs w:val="20"/>
                <w:lang w:val="en-US" w:eastAsia="zh-CN"/>
              </w:rPr>
              <w:t>[</w:t>
            </w:r>
            <w:r w:rsidRPr="0026609C">
              <w:rPr>
                <w:rFonts w:ascii="SimSun" w:eastAsia="SimSun" w:hAnsi="SimSun" w:cs="SimSun" w:hint="eastAsia"/>
                <w:sz w:val="20"/>
                <w:szCs w:val="20"/>
                <w:lang w:val="en-US" w:eastAsia="zh-CN"/>
              </w:rPr>
              <w:t>国家当局</w:t>
            </w:r>
            <w:r w:rsidRPr="0026609C">
              <w:rPr>
                <w:rFonts w:ascii="inherit" w:hAnsi="inherit" w:cs="Courier New" w:hint="eastAsia"/>
                <w:sz w:val="20"/>
                <w:szCs w:val="20"/>
                <w:lang w:val="en-US" w:eastAsia="zh-CN"/>
              </w:rPr>
              <w:t>/</w:t>
            </w:r>
          </w:p>
          <w:p w14:paraId="65A4F520"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ascii="SimSun" w:eastAsia="SimSun" w:hAnsi="SimSun" w:cs="SimSun" w:hint="eastAsia"/>
                <w:sz w:val="20"/>
                <w:szCs w:val="20"/>
                <w:lang w:val="en-US" w:eastAsia="zh-CN"/>
              </w:rPr>
              <w:t>国家当局人员</w:t>
            </w:r>
            <w:r w:rsidRPr="0026609C">
              <w:rPr>
                <w:rFonts w:eastAsia="MS Mincho"/>
                <w:sz w:val="20"/>
                <w:szCs w:val="20"/>
                <w:lang w:val="en-US" w:eastAsia="zh-CN"/>
              </w:rPr>
              <w:t>]</w:t>
            </w:r>
          </w:p>
        </w:tc>
      </w:tr>
      <w:tr w:rsidR="0026609C" w:rsidRPr="0026609C" w14:paraId="2E1BBADC" w14:textId="77777777" w:rsidTr="00E36902">
        <w:trPr>
          <w:jc w:val="center"/>
        </w:trPr>
        <w:tc>
          <w:tcPr>
            <w:tcW w:w="1795" w:type="dxa"/>
            <w:tcBorders>
              <w:top w:val="single" w:sz="4" w:space="0" w:color="auto"/>
            </w:tcBorders>
          </w:tcPr>
          <w:p w14:paraId="74817156" w14:textId="77777777" w:rsidR="00FF31A2" w:rsidRPr="0026609C" w:rsidRDefault="00FF31A2" w:rsidP="00CE237D">
            <w:pPr>
              <w:suppressLineNumbers/>
              <w:suppressAutoHyphens/>
              <w:spacing w:before="60" w:after="60" w:line="280" w:lineRule="exact"/>
              <w:jc w:val="left"/>
              <w:rPr>
                <w:rFonts w:eastAsia="MS Mincho"/>
                <w:kern w:val="22"/>
                <w:sz w:val="20"/>
                <w:szCs w:val="20"/>
                <w:highlight w:val="yellow"/>
                <w:lang w:val="en-US" w:eastAsia="zh-CN"/>
              </w:rPr>
            </w:pPr>
            <w:r w:rsidRPr="0026609C">
              <w:rPr>
                <w:rFonts w:eastAsia="SimSun"/>
                <w:b/>
                <w:kern w:val="22"/>
                <w:sz w:val="20"/>
                <w:szCs w:val="20"/>
                <w:lang w:val="en-US" w:eastAsia="zh-CN"/>
              </w:rPr>
              <w:t xml:space="preserve">A.2. </w:t>
            </w:r>
            <w:r w:rsidRPr="0026609C">
              <w:rPr>
                <w:rFonts w:eastAsia="SimSun" w:hint="eastAsia"/>
                <w:b/>
                <w:kern w:val="22"/>
                <w:sz w:val="20"/>
                <w:szCs w:val="20"/>
                <w:lang w:val="en-US" w:eastAsia="zh-CN"/>
              </w:rPr>
              <w:t>缔约方通过生物安全信息交换所改进了相关信息的提供和交流</w:t>
            </w:r>
          </w:p>
        </w:tc>
        <w:tc>
          <w:tcPr>
            <w:tcW w:w="1800" w:type="dxa"/>
            <w:tcBorders>
              <w:top w:val="single" w:sz="4" w:space="0" w:color="auto"/>
            </w:tcBorders>
            <w:shd w:val="clear" w:color="auto" w:fill="auto"/>
          </w:tcPr>
          <w:p w14:paraId="24E5DB3E"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(1)</w:t>
            </w:r>
            <w:r w:rsidRPr="0026609C">
              <w:rPr>
                <w:rFonts w:eastAsia="SimSun"/>
                <w:kern w:val="22"/>
                <w:sz w:val="20"/>
                <w:szCs w:val="20"/>
                <w:lang w:val="en-US" w:eastAsia="zh-CN"/>
              </w:rPr>
              <w:t xml:space="preserve"> </w:t>
            </w:r>
            <w:r w:rsidRPr="0026609C">
              <w:rPr>
                <w:rFonts w:eastAsia="SimSun"/>
                <w:kern w:val="22"/>
                <w:sz w:val="20"/>
                <w:szCs w:val="20"/>
                <w:lang w:val="en-US" w:eastAsia="zh-CN"/>
              </w:rPr>
              <w:t>在</w:t>
            </w:r>
            <w:r w:rsidRPr="0026609C">
              <w:rPr>
                <w:rFonts w:eastAsia="SimSun" w:hint="eastAsia"/>
                <w:kern w:val="22"/>
                <w:sz w:val="20"/>
                <w:szCs w:val="20"/>
                <w:lang w:val="en-US" w:eastAsia="zh-CN"/>
              </w:rPr>
              <w:t>生物安全信息交换所发布信息；</w:t>
            </w:r>
          </w:p>
          <w:p w14:paraId="21189BB0" w14:textId="77777777" w:rsidR="00FF31A2" w:rsidRPr="0026609C" w:rsidRDefault="00FF31A2" w:rsidP="00CE237D">
            <w:pPr>
              <w:suppressLineNumbers/>
              <w:suppressAutoHyphens/>
              <w:spacing w:before="60" w:after="60" w:line="280" w:lineRule="exact"/>
              <w:jc w:val="left"/>
              <w:rPr>
                <w:rFonts w:eastAsia="MS Mincho"/>
                <w:strike/>
                <w:kern w:val="22"/>
                <w:sz w:val="20"/>
                <w:szCs w:val="20"/>
                <w:lang w:val="en-US" w:eastAsia="zh-CN"/>
              </w:rPr>
            </w:pPr>
            <w:r w:rsidRPr="0026609C">
              <w:rPr>
                <w:rFonts w:eastAsia="SimSun" w:hint="eastAsia"/>
                <w:kern w:val="22"/>
                <w:sz w:val="20"/>
                <w:szCs w:val="20"/>
                <w:lang w:val="en-US" w:eastAsia="zh-CN"/>
              </w:rPr>
              <w:t>(2)</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访问和使用生物安全信息交换所中的信息。</w:t>
            </w:r>
          </w:p>
        </w:tc>
        <w:tc>
          <w:tcPr>
            <w:tcW w:w="2520" w:type="dxa"/>
            <w:tcBorders>
              <w:top w:val="single" w:sz="4" w:space="0" w:color="auto"/>
            </w:tcBorders>
            <w:shd w:val="clear" w:color="auto" w:fill="auto"/>
          </w:tcPr>
          <w:p w14:paraId="48197153"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CA" w:eastAsia="zh-CN"/>
              </w:rPr>
              <w:fldChar w:fldCharType="begin"/>
            </w:r>
            <w:r w:rsidRPr="0026609C">
              <w:rPr>
                <w:rFonts w:eastAsia="SimSun"/>
                <w:kern w:val="22"/>
                <w:sz w:val="20"/>
                <w:szCs w:val="20"/>
                <w:lang w:val="en-CA" w:eastAsia="zh-CN"/>
              </w:rPr>
              <w:instrText xml:space="preserve"> </w:instrText>
            </w:r>
            <w:r w:rsidRPr="0026609C">
              <w:rPr>
                <w:rFonts w:eastAsia="SimSun" w:hint="eastAsia"/>
                <w:kern w:val="22"/>
                <w:sz w:val="20"/>
                <w:szCs w:val="20"/>
                <w:lang w:val="en-CA" w:eastAsia="zh-CN"/>
              </w:rPr>
              <w:instrText>= 1 \* GB4</w:instrText>
            </w:r>
            <w:r w:rsidRPr="0026609C">
              <w:rPr>
                <w:rFonts w:eastAsia="SimSun"/>
                <w:kern w:val="22"/>
                <w:sz w:val="20"/>
                <w:szCs w:val="20"/>
                <w:lang w:val="en-CA" w:eastAsia="zh-CN"/>
              </w:rPr>
              <w:instrText xml:space="preserve"> </w:instrText>
            </w:r>
            <w:r w:rsidRPr="0026609C">
              <w:rPr>
                <w:rFonts w:eastAsia="SimSun"/>
                <w:kern w:val="22"/>
                <w:sz w:val="20"/>
                <w:szCs w:val="20"/>
                <w:lang w:val="en-CA" w:eastAsia="zh-CN"/>
              </w:rPr>
              <w:fldChar w:fldCharType="separate"/>
            </w:r>
            <w:r w:rsidRPr="0026609C">
              <w:rPr>
                <w:rFonts w:eastAsia="SimSun" w:hint="eastAsia"/>
                <w:kern w:val="22"/>
                <w:sz w:val="20"/>
                <w:szCs w:val="20"/>
                <w:lang w:val="en-CA" w:eastAsia="zh-CN"/>
              </w:rPr>
              <w:t>㈠</w:t>
            </w:r>
            <w:r w:rsidRPr="0026609C">
              <w:rPr>
                <w:rFonts w:eastAsia="SimSun"/>
                <w:kern w:val="22"/>
                <w:sz w:val="20"/>
                <w:szCs w:val="20"/>
                <w:lang w:val="en-US" w:eastAsia="zh-CN"/>
              </w:rPr>
              <w:fldChar w:fldCharType="end"/>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在生物安全信息交换所迁移到新的平台之后开发、更新和维护互动的辅助工具；</w:t>
            </w:r>
          </w:p>
          <w:p w14:paraId="131D5472"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kern w:val="22"/>
                <w:sz w:val="20"/>
                <w:szCs w:val="20"/>
                <w:lang w:val="en-CA" w:eastAsia="zh-CN"/>
              </w:rPr>
              <w:fldChar w:fldCharType="begin"/>
            </w:r>
            <w:r w:rsidRPr="0026609C">
              <w:rPr>
                <w:rFonts w:eastAsia="SimSun"/>
                <w:kern w:val="22"/>
                <w:sz w:val="20"/>
                <w:szCs w:val="20"/>
                <w:lang w:val="en-CA" w:eastAsia="zh-CN"/>
              </w:rPr>
              <w:instrText xml:space="preserve"> </w:instrText>
            </w:r>
            <w:r w:rsidRPr="0026609C">
              <w:rPr>
                <w:rFonts w:eastAsia="SimSun" w:hint="eastAsia"/>
                <w:kern w:val="22"/>
                <w:sz w:val="20"/>
                <w:szCs w:val="20"/>
                <w:lang w:val="en-CA" w:eastAsia="zh-CN"/>
              </w:rPr>
              <w:instrText>= 2 \* GB4</w:instrText>
            </w:r>
            <w:r w:rsidRPr="0026609C">
              <w:rPr>
                <w:rFonts w:eastAsia="SimSun"/>
                <w:kern w:val="22"/>
                <w:sz w:val="20"/>
                <w:szCs w:val="20"/>
                <w:lang w:val="en-CA" w:eastAsia="zh-CN"/>
              </w:rPr>
              <w:instrText xml:space="preserve"> </w:instrText>
            </w:r>
            <w:r w:rsidRPr="0026609C">
              <w:rPr>
                <w:rFonts w:eastAsia="SimSun"/>
                <w:kern w:val="22"/>
                <w:sz w:val="20"/>
                <w:szCs w:val="20"/>
                <w:lang w:val="en-CA" w:eastAsia="zh-CN"/>
              </w:rPr>
              <w:fldChar w:fldCharType="separate"/>
            </w:r>
            <w:r w:rsidRPr="0026609C">
              <w:rPr>
                <w:rFonts w:eastAsia="SimSun" w:hint="eastAsia"/>
                <w:kern w:val="22"/>
                <w:sz w:val="20"/>
                <w:szCs w:val="20"/>
                <w:lang w:val="en-CA" w:eastAsia="zh-CN"/>
              </w:rPr>
              <w:t>㈡</w:t>
            </w:r>
            <w:r w:rsidRPr="0026609C">
              <w:rPr>
                <w:rFonts w:eastAsia="SimSun"/>
                <w:kern w:val="22"/>
                <w:sz w:val="20"/>
                <w:szCs w:val="20"/>
                <w:lang w:val="en-US" w:eastAsia="zh-CN"/>
              </w:rPr>
              <w:fldChar w:fldCharType="end"/>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提供有关使用生物安全信息交换所的培训。</w:t>
            </w:r>
          </w:p>
        </w:tc>
        <w:tc>
          <w:tcPr>
            <w:tcW w:w="2790" w:type="dxa"/>
            <w:tcBorders>
              <w:top w:val="single" w:sz="4" w:space="0" w:color="auto"/>
            </w:tcBorders>
          </w:tcPr>
          <w:p w14:paraId="673D6457" w14:textId="77777777" w:rsidR="00FF31A2" w:rsidRPr="0026609C" w:rsidRDefault="00FF31A2" w:rsidP="00CE237D">
            <w:pPr>
              <w:suppressLineNumbers/>
              <w:suppressAutoHyphens/>
              <w:spacing w:before="60" w:after="60" w:line="280" w:lineRule="exact"/>
              <w:jc w:val="left"/>
              <w:rPr>
                <w:rFonts w:eastAsia="SimSun"/>
                <w:kern w:val="22"/>
                <w:sz w:val="20"/>
                <w:szCs w:val="20"/>
                <w:lang w:val="en-CA" w:eastAsia="zh-CN"/>
              </w:rPr>
            </w:pPr>
            <w:r w:rsidRPr="0026609C">
              <w:rPr>
                <w:rFonts w:eastAsia="MS Mincho"/>
                <w:sz w:val="20"/>
                <w:szCs w:val="20"/>
                <w:lang w:val="en-US" w:eastAsia="zh-CN"/>
              </w:rPr>
              <w:t xml:space="preserve">(a) </w:t>
            </w:r>
            <w:r w:rsidRPr="0026609C">
              <w:rPr>
                <w:rFonts w:eastAsia="SimSun" w:hint="eastAsia"/>
                <w:kern w:val="22"/>
                <w:sz w:val="20"/>
                <w:szCs w:val="20"/>
                <w:lang w:val="en-CA" w:eastAsia="zh-CN"/>
              </w:rPr>
              <w:t>更新到新</w:t>
            </w:r>
            <w:r w:rsidRPr="0026609C">
              <w:rPr>
                <w:rFonts w:eastAsia="SimSun" w:hint="eastAsia"/>
                <w:kern w:val="22"/>
                <w:sz w:val="20"/>
                <w:szCs w:val="20"/>
                <w:lang w:val="en-CA" w:eastAsia="zh-CN"/>
              </w:rPr>
              <w:t xml:space="preserve"> </w:t>
            </w:r>
            <w:r w:rsidRPr="0026609C">
              <w:rPr>
                <w:rFonts w:eastAsia="SimSun" w:hint="eastAsia"/>
                <w:kern w:val="22"/>
                <w:sz w:val="20"/>
                <w:szCs w:val="20"/>
                <w:lang w:val="en-CA" w:eastAsia="zh-CN"/>
              </w:rPr>
              <w:t>生物安全信息交换所</w:t>
            </w:r>
            <w:r w:rsidRPr="0026609C">
              <w:rPr>
                <w:rFonts w:eastAsia="SimSun" w:hint="eastAsia"/>
                <w:kern w:val="22"/>
                <w:sz w:val="20"/>
                <w:szCs w:val="20"/>
                <w:lang w:val="en-CA" w:eastAsia="zh-CN"/>
              </w:rPr>
              <w:t xml:space="preserve"> </w:t>
            </w:r>
            <w:r w:rsidRPr="0026609C">
              <w:rPr>
                <w:rFonts w:eastAsia="SimSun" w:hint="eastAsia"/>
                <w:kern w:val="22"/>
                <w:sz w:val="20"/>
                <w:szCs w:val="20"/>
                <w:lang w:val="en-CA" w:eastAsia="zh-CN"/>
              </w:rPr>
              <w:t>平台功能的交互式支持工具的百分比；</w:t>
            </w:r>
          </w:p>
          <w:p w14:paraId="393F5006" w14:textId="77777777" w:rsidR="00FF31A2" w:rsidRPr="0026609C" w:rsidRDefault="00FF31A2" w:rsidP="00CE237D">
            <w:pPr>
              <w:suppressLineNumbers/>
              <w:suppressAutoHyphens/>
              <w:spacing w:before="60" w:after="60" w:line="280" w:lineRule="exact"/>
              <w:jc w:val="left"/>
              <w:rPr>
                <w:rFonts w:eastAsia="MS Mincho"/>
                <w:sz w:val="20"/>
                <w:szCs w:val="20"/>
                <w:lang w:val="en-US" w:eastAsia="zh-CN"/>
              </w:rPr>
            </w:pPr>
            <w:r w:rsidRPr="0026609C">
              <w:rPr>
                <w:rFonts w:eastAsia="MS Mincho"/>
                <w:sz w:val="20"/>
                <w:szCs w:val="20"/>
                <w:lang w:val="en-US" w:eastAsia="zh-CN"/>
              </w:rPr>
              <w:t>(b)</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使用</w:t>
            </w:r>
            <w:r w:rsidRPr="0026609C">
              <w:rPr>
                <w:rFonts w:eastAsia="SimSun" w:hint="eastAsia"/>
                <w:kern w:val="22"/>
                <w:sz w:val="20"/>
                <w:szCs w:val="20"/>
                <w:lang w:val="en-CA" w:eastAsia="zh-CN"/>
              </w:rPr>
              <w:t xml:space="preserve"> </w:t>
            </w:r>
            <w:r w:rsidRPr="0026609C">
              <w:rPr>
                <w:rFonts w:eastAsia="SimSun" w:hint="eastAsia"/>
                <w:kern w:val="22"/>
                <w:sz w:val="20"/>
                <w:szCs w:val="20"/>
                <w:lang w:val="en-CA" w:eastAsia="zh-CN"/>
              </w:rPr>
              <w:t>生物安全信息交换所</w:t>
            </w:r>
            <w:r w:rsidRPr="0026609C">
              <w:rPr>
                <w:rFonts w:eastAsia="SimSun" w:hint="eastAsia"/>
                <w:kern w:val="22"/>
                <w:sz w:val="20"/>
                <w:szCs w:val="20"/>
                <w:lang w:val="en-CA" w:eastAsia="zh-CN"/>
              </w:rPr>
              <w:t xml:space="preserve"> </w:t>
            </w:r>
            <w:r w:rsidRPr="0026609C">
              <w:rPr>
                <w:rFonts w:eastAsia="SimSun" w:hint="eastAsia"/>
                <w:kern w:val="22"/>
                <w:sz w:val="20"/>
                <w:szCs w:val="20"/>
                <w:lang w:val="en-CA" w:eastAsia="zh-CN"/>
              </w:rPr>
              <w:t>使用培训材料的用户数量；</w:t>
            </w:r>
            <w:r w:rsidRPr="0026609C">
              <w:rPr>
                <w:rFonts w:eastAsia="MS Mincho"/>
                <w:sz w:val="20"/>
                <w:szCs w:val="20"/>
                <w:lang w:val="en-US" w:eastAsia="zh-CN"/>
              </w:rPr>
              <w:t>;</w:t>
            </w:r>
          </w:p>
          <w:p w14:paraId="4CEDB7AB"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t xml:space="preserve">(c) </w:t>
            </w:r>
            <w:r w:rsidRPr="0026609C">
              <w:rPr>
                <w:rFonts w:eastAsia="SimSun" w:hint="eastAsia"/>
                <w:kern w:val="22"/>
                <w:sz w:val="20"/>
                <w:szCs w:val="20"/>
                <w:lang w:val="en-CA" w:eastAsia="zh-CN"/>
              </w:rPr>
              <w:t>拥有有关</w:t>
            </w:r>
            <w:r w:rsidRPr="0026609C">
              <w:rPr>
                <w:rFonts w:eastAsia="SimSun" w:hint="eastAsia"/>
                <w:kern w:val="22"/>
                <w:sz w:val="20"/>
                <w:szCs w:val="20"/>
                <w:lang w:val="en-CA" w:eastAsia="zh-CN"/>
              </w:rPr>
              <w:t xml:space="preserve"> </w:t>
            </w:r>
            <w:r w:rsidRPr="0026609C">
              <w:rPr>
                <w:rFonts w:eastAsia="SimSun" w:hint="eastAsia"/>
                <w:kern w:val="22"/>
                <w:sz w:val="20"/>
                <w:szCs w:val="20"/>
                <w:lang w:val="en-CA" w:eastAsia="zh-CN"/>
              </w:rPr>
              <w:t>生物安全信息交换所</w:t>
            </w:r>
            <w:r w:rsidRPr="0026609C">
              <w:rPr>
                <w:rFonts w:eastAsia="SimSun" w:hint="eastAsia"/>
                <w:kern w:val="22"/>
                <w:sz w:val="20"/>
                <w:szCs w:val="20"/>
                <w:lang w:val="en-CA" w:eastAsia="zh-CN"/>
              </w:rPr>
              <w:t xml:space="preserve"> </w:t>
            </w:r>
            <w:r w:rsidRPr="0026609C">
              <w:rPr>
                <w:rFonts w:eastAsia="SimSun" w:hint="eastAsia"/>
                <w:kern w:val="22"/>
                <w:sz w:val="20"/>
                <w:szCs w:val="20"/>
                <w:lang w:val="en-CA" w:eastAsia="zh-CN"/>
              </w:rPr>
              <w:t>的相关和更新信息的缔约方百分比。</w:t>
            </w:r>
          </w:p>
        </w:tc>
        <w:tc>
          <w:tcPr>
            <w:tcW w:w="1890" w:type="dxa"/>
            <w:tcBorders>
              <w:top w:val="single" w:sz="4" w:space="0" w:color="auto"/>
            </w:tcBorders>
          </w:tcPr>
          <w:p w14:paraId="56ABEB85"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生物安全信息交换所帮助提供和交流与生物安全有关的信息，并使缔约方能够作出知情决定</w:t>
            </w:r>
          </w:p>
          <w:p w14:paraId="1C772356"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sz w:val="20"/>
                <w:szCs w:val="20"/>
                <w:lang w:val="en-US" w:eastAsia="zh-CN"/>
              </w:rPr>
              <w:t>将</w:t>
            </w:r>
            <w:r w:rsidRPr="0026609C">
              <w:rPr>
                <w:rFonts w:ascii="SimSun" w:eastAsia="SimSun" w:hAnsi="SimSun" w:cs="SimSun" w:hint="eastAsia"/>
                <w:sz w:val="20"/>
                <w:szCs w:val="20"/>
                <w:lang w:val="en-US" w:eastAsia="zh-CN"/>
              </w:rPr>
              <w:t>生物安全信息交换所作为生物安全相关信息的参考信息平台</w:t>
            </w:r>
          </w:p>
        </w:tc>
        <w:tc>
          <w:tcPr>
            <w:tcW w:w="1710" w:type="dxa"/>
            <w:tcBorders>
              <w:top w:val="single" w:sz="4" w:space="0" w:color="auto"/>
            </w:tcBorders>
          </w:tcPr>
          <w:p w14:paraId="219361CD"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w:t>
            </w:r>
            <w:r w:rsidRPr="0026609C">
              <w:rPr>
                <w:rFonts w:eastAsia="SimSun"/>
                <w:kern w:val="22"/>
                <w:sz w:val="20"/>
                <w:szCs w:val="20"/>
                <w:lang w:val="en-US" w:eastAsia="zh-CN"/>
              </w:rPr>
              <w:t>国家当局</w:t>
            </w:r>
            <w:r w:rsidRPr="0026609C">
              <w:rPr>
                <w:rFonts w:eastAsia="SimSun"/>
                <w:kern w:val="22"/>
                <w:sz w:val="20"/>
                <w:szCs w:val="20"/>
                <w:lang w:val="en-US" w:eastAsia="zh-CN"/>
              </w:rPr>
              <w:t>/</w:t>
            </w:r>
            <w:r w:rsidRPr="0026609C">
              <w:rPr>
                <w:rFonts w:eastAsia="SimSun"/>
                <w:kern w:val="22"/>
                <w:sz w:val="20"/>
                <w:szCs w:val="20"/>
                <w:lang w:val="en-US" w:eastAsia="zh-CN"/>
              </w:rPr>
              <w:t>国家当局人员和其他利益</w:t>
            </w:r>
            <w:r w:rsidRPr="0026609C">
              <w:rPr>
                <w:rFonts w:eastAsia="SimSun" w:hint="eastAsia"/>
                <w:kern w:val="22"/>
                <w:sz w:val="20"/>
                <w:szCs w:val="20"/>
                <w:lang w:val="en-US" w:eastAsia="zh-CN"/>
              </w:rPr>
              <w:t>攸关方</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CBD</w:t>
            </w:r>
            <w:r w:rsidRPr="0026609C">
              <w:rPr>
                <w:rFonts w:eastAsia="SimSun"/>
                <w:kern w:val="22"/>
                <w:sz w:val="20"/>
                <w:szCs w:val="20"/>
                <w:lang w:val="en-US" w:eastAsia="zh-CN"/>
              </w:rPr>
              <w:t>秘书处</w:t>
            </w:r>
            <w:r w:rsidRPr="0026609C">
              <w:rPr>
                <w:rFonts w:eastAsia="SimSun"/>
                <w:kern w:val="22"/>
                <w:sz w:val="20"/>
                <w:szCs w:val="20"/>
                <w:lang w:val="en-US" w:eastAsia="zh-CN"/>
              </w:rPr>
              <w:t>]</w:t>
            </w:r>
          </w:p>
        </w:tc>
      </w:tr>
      <w:tr w:rsidR="0026609C" w:rsidRPr="0026609C" w14:paraId="43E640D9" w14:textId="77777777" w:rsidTr="00E36902">
        <w:trPr>
          <w:jc w:val="center"/>
        </w:trPr>
        <w:tc>
          <w:tcPr>
            <w:tcW w:w="1795" w:type="dxa"/>
          </w:tcPr>
          <w:p w14:paraId="78DC450A"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b/>
                <w:kern w:val="22"/>
                <w:sz w:val="20"/>
                <w:szCs w:val="20"/>
                <w:lang w:val="en-US" w:eastAsia="zh-CN"/>
              </w:rPr>
              <w:t xml:space="preserve">A.3. </w:t>
            </w:r>
            <w:r w:rsidRPr="0026609C">
              <w:rPr>
                <w:rFonts w:eastAsia="SimSun" w:hint="eastAsia"/>
                <w:b/>
                <w:kern w:val="22"/>
                <w:sz w:val="20"/>
                <w:szCs w:val="20"/>
                <w:lang w:val="en-US" w:eastAsia="zh-CN"/>
              </w:rPr>
              <w:t>缔约方及时提供有关议定书</w:t>
            </w:r>
            <w:r w:rsidRPr="0026609C">
              <w:rPr>
                <w:rFonts w:eastAsia="SimSun" w:hint="eastAsia"/>
                <w:b/>
                <w:kern w:val="22"/>
                <w:sz w:val="20"/>
                <w:szCs w:val="20"/>
                <w:lang w:val="en-US" w:eastAsia="zh-CN"/>
              </w:rPr>
              <w:lastRenderedPageBreak/>
              <w:t>执行情况的全部信息</w:t>
            </w:r>
          </w:p>
        </w:tc>
        <w:tc>
          <w:tcPr>
            <w:tcW w:w="1800" w:type="dxa"/>
            <w:shd w:val="clear" w:color="auto" w:fill="auto"/>
          </w:tcPr>
          <w:p w14:paraId="35517689"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建立和加强收集生物安全信息</w:t>
            </w:r>
            <w:r w:rsidRPr="0026609C">
              <w:rPr>
                <w:rFonts w:eastAsia="SimSun"/>
                <w:kern w:val="22"/>
                <w:sz w:val="20"/>
                <w:szCs w:val="20"/>
                <w:lang w:val="en-US" w:eastAsia="zh-CN"/>
              </w:rPr>
              <w:lastRenderedPageBreak/>
              <w:t>的</w:t>
            </w:r>
            <w:r w:rsidRPr="0026609C">
              <w:rPr>
                <w:rFonts w:eastAsia="SimSun" w:hint="eastAsia"/>
                <w:kern w:val="22"/>
                <w:sz w:val="20"/>
                <w:szCs w:val="20"/>
                <w:lang w:val="en-US" w:eastAsia="zh-CN"/>
              </w:rPr>
              <w:t>国家协调系统；</w:t>
            </w:r>
          </w:p>
          <w:p w14:paraId="113D40D0"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(2)</w:t>
            </w:r>
            <w:r w:rsidRPr="0026609C">
              <w:rPr>
                <w:rFonts w:eastAsia="SimSun"/>
                <w:kern w:val="22"/>
                <w:sz w:val="20"/>
                <w:szCs w:val="20"/>
                <w:lang w:val="en-US" w:eastAsia="zh-CN"/>
              </w:rPr>
              <w:t xml:space="preserve"> </w:t>
            </w:r>
            <w:r w:rsidRPr="0026609C">
              <w:rPr>
                <w:rFonts w:eastAsia="SimSun"/>
                <w:kern w:val="22"/>
                <w:sz w:val="20"/>
                <w:szCs w:val="20"/>
                <w:lang w:val="en-US" w:eastAsia="zh-CN"/>
              </w:rPr>
              <w:t>编写</w:t>
            </w:r>
            <w:r w:rsidRPr="0026609C">
              <w:rPr>
                <w:rFonts w:eastAsia="SimSun" w:hint="eastAsia"/>
                <w:kern w:val="22"/>
                <w:sz w:val="20"/>
                <w:szCs w:val="20"/>
                <w:lang w:val="en-US" w:eastAsia="zh-CN"/>
              </w:rPr>
              <w:t>国家报告。</w:t>
            </w:r>
          </w:p>
        </w:tc>
        <w:tc>
          <w:tcPr>
            <w:tcW w:w="2520" w:type="dxa"/>
            <w:shd w:val="clear" w:color="auto" w:fill="auto"/>
          </w:tcPr>
          <w:p w14:paraId="75EC1346"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CA" w:eastAsia="zh-CN"/>
              </w:rPr>
              <w:lastRenderedPageBreak/>
              <w:t>㈠</w:t>
            </w:r>
            <w:r w:rsidRPr="0026609C">
              <w:rPr>
                <w:rFonts w:eastAsia="SimSun" w:hint="eastAsia"/>
                <w:kern w:val="22"/>
                <w:sz w:val="20"/>
                <w:szCs w:val="20"/>
                <w:lang w:val="en-CA" w:eastAsia="zh-CN"/>
              </w:rPr>
              <w:t xml:space="preserve"> </w:t>
            </w:r>
            <w:r w:rsidRPr="0026609C">
              <w:rPr>
                <w:rFonts w:eastAsia="SimSun" w:hint="eastAsia"/>
                <w:kern w:val="22"/>
                <w:sz w:val="20"/>
                <w:szCs w:val="20"/>
                <w:lang w:val="en-US" w:eastAsia="zh-CN"/>
              </w:rPr>
              <w:t>向有关国家主管部门提供为编写国家报告收集信息和管理数据的培训；</w:t>
            </w:r>
          </w:p>
          <w:p w14:paraId="7CAC489B"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㈡开发工具，用于协助缔约方编写和提交国家报告；</w:t>
            </w:r>
          </w:p>
          <w:p w14:paraId="786A5CF7"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㈢</w:t>
            </w:r>
            <w:r w:rsidRPr="0026609C">
              <w:rPr>
                <w:rFonts w:ascii="inherit" w:eastAsia="SimSun" w:hAnsi="inherit" w:cs="Courier New" w:hint="eastAsia"/>
                <w:sz w:val="20"/>
                <w:szCs w:val="20"/>
                <w:lang w:val="en-US" w:eastAsia="zh-CN"/>
              </w:rPr>
              <w:t xml:space="preserve"> [</w:t>
            </w:r>
            <w:r w:rsidRPr="0026609C">
              <w:rPr>
                <w:rFonts w:ascii="SimSun" w:eastAsia="SimSun" w:hAnsi="SimSun" w:cs="SimSun" w:hint="eastAsia"/>
                <w:sz w:val="20"/>
                <w:szCs w:val="20"/>
                <w:lang w:val="en-US" w:eastAsia="zh-CN"/>
              </w:rPr>
              <w:t>根据议定书第</w:t>
            </w:r>
            <w:r w:rsidRPr="0026609C">
              <w:rPr>
                <w:rFonts w:eastAsia="SimSun" w:hint="eastAsia"/>
                <w:kern w:val="22"/>
                <w:sz w:val="20"/>
                <w:szCs w:val="20"/>
                <w:lang w:val="en-US" w:eastAsia="zh-CN"/>
              </w:rPr>
              <w:t>22</w:t>
            </w:r>
            <w:r w:rsidRPr="0026609C">
              <w:rPr>
                <w:rFonts w:eastAsia="SimSun" w:hint="eastAsia"/>
                <w:kern w:val="22"/>
                <w:sz w:val="20"/>
                <w:szCs w:val="20"/>
                <w:lang w:val="en-US" w:eastAsia="zh-CN"/>
              </w:rPr>
              <w:t>条</w:t>
            </w:r>
            <w:r w:rsidRPr="0026609C">
              <w:rPr>
                <w:rFonts w:ascii="SimSun" w:eastAsia="SimSun" w:hAnsi="SimSun" w:cs="SimSun" w:hint="eastAsia"/>
                <w:sz w:val="20"/>
                <w:szCs w:val="20"/>
                <w:lang w:val="en-US" w:eastAsia="zh-CN"/>
              </w:rPr>
              <w:t>和第</w:t>
            </w:r>
            <w:r w:rsidRPr="0026609C">
              <w:rPr>
                <w:rFonts w:eastAsia="SimSun" w:hint="eastAsia"/>
                <w:kern w:val="22"/>
                <w:sz w:val="20"/>
                <w:szCs w:val="20"/>
                <w:lang w:val="en-US" w:eastAsia="zh-CN"/>
              </w:rPr>
              <w:t>28</w:t>
            </w:r>
            <w:r w:rsidRPr="0026609C">
              <w:rPr>
                <w:rFonts w:ascii="SimSun" w:eastAsia="SimSun" w:hAnsi="SimSun" w:cs="SimSun" w:hint="eastAsia"/>
                <w:sz w:val="20"/>
                <w:szCs w:val="20"/>
                <w:lang w:val="en-US" w:eastAsia="zh-CN"/>
              </w:rPr>
              <w:t>条，</w:t>
            </w:r>
            <w:r w:rsidRPr="0026609C">
              <w:rPr>
                <w:rFonts w:ascii="inherit" w:eastAsia="SimSun" w:hAnsi="inherit" w:cs="Courier New" w:hint="eastAsia"/>
                <w:sz w:val="20"/>
                <w:szCs w:val="20"/>
                <w:lang w:val="en-US" w:eastAsia="zh-CN"/>
              </w:rPr>
              <w:t>]</w:t>
            </w:r>
            <w:r w:rsidRPr="0026609C">
              <w:rPr>
                <w:rFonts w:ascii="SimSun" w:eastAsia="SimSun" w:hAnsi="SimSun" w:cs="SimSun" w:hint="eastAsia"/>
                <w:sz w:val="20"/>
                <w:szCs w:val="20"/>
                <w:lang w:val="en-US" w:eastAsia="zh-CN"/>
              </w:rPr>
              <w:t>支持缔约方之间的合作，以协助资源不足的缔约方编写和提交其国家报告。</w:t>
            </w:r>
          </w:p>
        </w:tc>
        <w:tc>
          <w:tcPr>
            <w:tcW w:w="2790" w:type="dxa"/>
          </w:tcPr>
          <w:p w14:paraId="237D56E9"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lastRenderedPageBreak/>
              <w:t xml:space="preserve">(a) </w:t>
            </w:r>
            <w:r w:rsidRPr="0026609C">
              <w:rPr>
                <w:rFonts w:eastAsia="SimSun" w:hint="eastAsia"/>
                <w:kern w:val="22"/>
                <w:sz w:val="20"/>
                <w:szCs w:val="20"/>
                <w:lang w:val="en-CA" w:eastAsia="zh-CN"/>
              </w:rPr>
              <w:t>确定其在国家报告方面的培训需求并向相关国家当局开展培训的缔约方百分比；</w:t>
            </w:r>
          </w:p>
          <w:p w14:paraId="1A7BE0C5"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kern w:val="22"/>
                <w:sz w:val="20"/>
                <w:szCs w:val="20"/>
                <w:lang w:val="en-US" w:eastAsia="zh-CN"/>
              </w:rPr>
              <w:lastRenderedPageBreak/>
              <w:t xml:space="preserve">(b) </w:t>
            </w:r>
            <w:r w:rsidRPr="0026609C">
              <w:rPr>
                <w:rFonts w:eastAsia="SimSun" w:hint="eastAsia"/>
                <w:kern w:val="22"/>
                <w:sz w:val="20"/>
                <w:szCs w:val="20"/>
                <w:lang w:val="en-CA" w:eastAsia="zh-CN"/>
              </w:rPr>
              <w:t>有援助需求并利用援助工具及时编写和提交报告的缔约方百分比；</w:t>
            </w:r>
          </w:p>
          <w:p w14:paraId="1D6A9AEB" w14:textId="77777777" w:rsidR="00FF31A2" w:rsidRPr="0026609C" w:rsidRDefault="00FF31A2" w:rsidP="00CE237D">
            <w:pPr>
              <w:suppressLineNumbers/>
              <w:suppressAutoHyphens/>
              <w:spacing w:before="60" w:after="60" w:line="280" w:lineRule="exact"/>
              <w:jc w:val="left"/>
              <w:rPr>
                <w:rFonts w:eastAsia="SimSun"/>
                <w:kern w:val="22"/>
                <w:sz w:val="20"/>
                <w:szCs w:val="20"/>
                <w:lang w:val="en-CA" w:eastAsia="zh-CN"/>
              </w:rPr>
            </w:pPr>
            <w:r w:rsidRPr="0026609C">
              <w:rPr>
                <w:rFonts w:eastAsia="MS Mincho"/>
                <w:sz w:val="20"/>
                <w:szCs w:val="20"/>
                <w:lang w:val="en-US" w:eastAsia="zh-CN"/>
              </w:rPr>
              <w:t xml:space="preserve">(c) </w:t>
            </w:r>
            <w:r w:rsidRPr="0026609C">
              <w:rPr>
                <w:rFonts w:eastAsia="SimSun" w:hint="eastAsia"/>
                <w:kern w:val="22"/>
                <w:sz w:val="20"/>
                <w:szCs w:val="20"/>
                <w:lang w:val="en-CA" w:eastAsia="zh-CN"/>
              </w:rPr>
              <w:t>需要支持并从合作活动中受益以协助其编写和提交国家报告的缔约方的百分比。</w:t>
            </w:r>
            <w:r w:rsidRPr="0026609C">
              <w:rPr>
                <w:rFonts w:eastAsia="SimSun" w:hint="eastAsia"/>
                <w:kern w:val="22"/>
                <w:sz w:val="20"/>
                <w:szCs w:val="20"/>
                <w:lang w:val="en-CA" w:eastAsia="zh-CN"/>
              </w:rPr>
              <w:t xml:space="preserve"> </w:t>
            </w:r>
          </w:p>
        </w:tc>
        <w:tc>
          <w:tcPr>
            <w:tcW w:w="1890" w:type="dxa"/>
          </w:tcPr>
          <w:p w14:paraId="1DC5E970"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lastRenderedPageBreak/>
              <w:t>关于议定书执行情况的准确和及时的信息使作为议定书</w:t>
            </w:r>
            <w:r w:rsidRPr="0026609C">
              <w:rPr>
                <w:rFonts w:eastAsia="SimSun" w:hint="eastAsia"/>
                <w:kern w:val="22"/>
                <w:sz w:val="20"/>
                <w:szCs w:val="20"/>
                <w:lang w:val="en-US" w:eastAsia="zh-CN"/>
              </w:rPr>
              <w:lastRenderedPageBreak/>
              <w:t>缔约方会议的缔约方大会能够确定优先事项，并确定需要在哪些地方提供支持</w:t>
            </w:r>
          </w:p>
        </w:tc>
        <w:tc>
          <w:tcPr>
            <w:tcW w:w="1710" w:type="dxa"/>
          </w:tcPr>
          <w:p w14:paraId="4C992CC7" w14:textId="77777777" w:rsidR="00FF31A2" w:rsidRPr="0026609C" w:rsidRDefault="00FF31A2" w:rsidP="00CE237D">
            <w:pPr>
              <w:widowControl w:val="0"/>
              <w:autoSpaceDE w:val="0"/>
              <w:autoSpaceDN w:val="0"/>
              <w:adjustRightInd w:val="0"/>
              <w:spacing w:before="0" w:after="0"/>
              <w:jc w:val="left"/>
              <w:rPr>
                <w:rFonts w:ascii="SimSun" w:eastAsia="SimSun" w:hAnsi="SimSun" w:cs="SimSun"/>
                <w:sz w:val="20"/>
                <w:szCs w:val="20"/>
                <w:lang w:val="en-US" w:eastAsia="zh-CN"/>
              </w:rPr>
            </w:pPr>
            <w:r w:rsidRPr="0026609C">
              <w:rPr>
                <w:rFonts w:eastAsia="MS Mincho"/>
                <w:sz w:val="20"/>
                <w:szCs w:val="20"/>
                <w:lang w:eastAsia="zh-CN"/>
              </w:rPr>
              <w:lastRenderedPageBreak/>
              <w:t>[</w:t>
            </w:r>
            <w:r w:rsidRPr="0026609C">
              <w:rPr>
                <w:rFonts w:ascii="SimSun" w:eastAsia="SimSun" w:hAnsi="SimSun" w:cs="SimSun" w:hint="eastAsia"/>
                <w:sz w:val="20"/>
                <w:szCs w:val="20"/>
                <w:lang w:val="en-US" w:eastAsia="zh-CN"/>
              </w:rPr>
              <w:t>国家当局</w:t>
            </w:r>
            <w:r w:rsidRPr="0026609C">
              <w:rPr>
                <w:rFonts w:ascii="inherit" w:eastAsia="Malgun Gothic" w:hAnsi="inherit" w:hint="eastAsia"/>
                <w:sz w:val="20"/>
                <w:szCs w:val="20"/>
                <w:lang w:val="en-US" w:eastAsia="zh-CN"/>
              </w:rPr>
              <w:t>/</w:t>
            </w:r>
            <w:r w:rsidRPr="0026609C">
              <w:rPr>
                <w:rFonts w:ascii="SimSun" w:eastAsia="SimSun" w:hAnsi="SimSun" w:cs="SimSun" w:hint="eastAsia"/>
                <w:sz w:val="20"/>
                <w:szCs w:val="20"/>
                <w:lang w:val="en-US" w:eastAsia="zh-CN"/>
              </w:rPr>
              <w:t>国家当局人员和其他有关利益攸关方</w:t>
            </w:r>
          </w:p>
          <w:p w14:paraId="2B57A5E3" w14:textId="77777777" w:rsidR="00FF31A2" w:rsidRPr="0026609C" w:rsidRDefault="00FF31A2" w:rsidP="00CE237D">
            <w:pPr>
              <w:widowControl w:val="0"/>
              <w:autoSpaceDE w:val="0"/>
              <w:autoSpaceDN w:val="0"/>
              <w:adjustRightInd w:val="0"/>
              <w:spacing w:before="0" w:after="0"/>
              <w:jc w:val="left"/>
              <w:rPr>
                <w:rFonts w:ascii="inherit" w:eastAsia="Malgun Gothic" w:hAnsi="inherit" w:hint="eastAsia"/>
                <w:sz w:val="20"/>
                <w:szCs w:val="20"/>
                <w:lang w:val="en-US"/>
              </w:rPr>
            </w:pPr>
            <w:r w:rsidRPr="0026609C">
              <w:rPr>
                <w:rFonts w:ascii="SimSun" w:eastAsia="SimSun" w:hAnsi="SimSun" w:cs="SimSun" w:hint="eastAsia"/>
                <w:sz w:val="20"/>
                <w:szCs w:val="20"/>
                <w:lang w:val="en-US" w:eastAsia="zh-CN"/>
              </w:rPr>
              <w:t>CBD</w:t>
            </w:r>
            <w:r w:rsidRPr="0026609C">
              <w:rPr>
                <w:rFonts w:ascii="SimSun" w:eastAsia="SimSun" w:hAnsi="SimSun" w:cs="SimSun" w:hint="eastAsia"/>
                <w:sz w:val="20"/>
                <w:szCs w:val="20"/>
                <w:lang w:val="en-US"/>
              </w:rPr>
              <w:t>秘书处</w:t>
            </w:r>
          </w:p>
          <w:p w14:paraId="5C83B5E7" w14:textId="77777777" w:rsidR="00FF31A2" w:rsidRPr="0026609C" w:rsidRDefault="00FF31A2" w:rsidP="00CE237D">
            <w:pPr>
              <w:spacing w:before="0" w:line="280" w:lineRule="exact"/>
              <w:rPr>
                <w:rFonts w:eastAsia="SimSun"/>
                <w:sz w:val="20"/>
                <w:szCs w:val="20"/>
                <w:lang w:val="en-US" w:eastAsia="zh-CN"/>
              </w:rPr>
            </w:pPr>
          </w:p>
        </w:tc>
      </w:tr>
      <w:tr w:rsidR="0026609C" w:rsidRPr="0026609C" w14:paraId="2AC15B81" w14:textId="77777777" w:rsidTr="00E36902">
        <w:trPr>
          <w:jc w:val="center"/>
        </w:trPr>
        <w:tc>
          <w:tcPr>
            <w:tcW w:w="1795" w:type="dxa"/>
          </w:tcPr>
          <w:p w14:paraId="7352AE2E"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b/>
                <w:kern w:val="22"/>
                <w:sz w:val="20"/>
                <w:szCs w:val="20"/>
                <w:lang w:val="en-US" w:eastAsia="zh-CN"/>
              </w:rPr>
              <w:lastRenderedPageBreak/>
              <w:t xml:space="preserve">A.4. </w:t>
            </w:r>
            <w:r w:rsidRPr="0026609C">
              <w:rPr>
                <w:rFonts w:eastAsia="SimSun" w:hint="eastAsia"/>
                <w:b/>
                <w:kern w:val="22"/>
                <w:sz w:val="20"/>
                <w:szCs w:val="20"/>
                <w:lang w:val="en-US" w:eastAsia="zh-CN"/>
              </w:rPr>
              <w:t>缔约方充分遵守议定书的各项要求。</w:t>
            </w:r>
          </w:p>
        </w:tc>
        <w:tc>
          <w:tcPr>
            <w:tcW w:w="1800" w:type="dxa"/>
            <w:shd w:val="clear" w:color="auto" w:fill="auto"/>
          </w:tcPr>
          <w:p w14:paraId="45F10363"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bCs/>
                <w:kern w:val="22"/>
                <w:sz w:val="20"/>
                <w:szCs w:val="20"/>
                <w:lang w:val="en-US" w:eastAsia="zh-CN"/>
              </w:rPr>
              <w:t xml:space="preserve">(1) </w:t>
            </w:r>
            <w:r w:rsidRPr="0026609C">
              <w:rPr>
                <w:rFonts w:eastAsia="SimSun" w:hint="eastAsia"/>
                <w:kern w:val="22"/>
                <w:sz w:val="20"/>
                <w:szCs w:val="20"/>
                <w:lang w:val="en-US" w:eastAsia="zh-CN"/>
              </w:rPr>
              <w:t>解决履约委员会指明的违约问题。</w:t>
            </w:r>
          </w:p>
        </w:tc>
        <w:tc>
          <w:tcPr>
            <w:tcW w:w="2520" w:type="dxa"/>
            <w:shd w:val="clear" w:color="auto" w:fill="auto"/>
          </w:tcPr>
          <w:p w14:paraId="4A1BBD5D"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bCs/>
                <w:kern w:val="22"/>
                <w:sz w:val="20"/>
                <w:szCs w:val="20"/>
                <w:lang w:val="en-US" w:eastAsia="zh-CN"/>
              </w:rPr>
              <w:t>㈠</w:t>
            </w:r>
            <w:r w:rsidRPr="0026609C">
              <w:rPr>
                <w:rFonts w:eastAsia="SimSun"/>
                <w:bCs/>
                <w:kern w:val="22"/>
                <w:sz w:val="20"/>
                <w:szCs w:val="20"/>
                <w:lang w:val="en-US" w:eastAsia="zh-CN"/>
              </w:rPr>
              <w:t xml:space="preserve"> </w:t>
            </w:r>
            <w:r w:rsidRPr="0026609C">
              <w:rPr>
                <w:rFonts w:eastAsia="SimSun" w:hint="eastAsia"/>
                <w:kern w:val="22"/>
                <w:sz w:val="20"/>
                <w:szCs w:val="20"/>
                <w:lang w:val="en-US" w:eastAsia="zh-CN"/>
              </w:rPr>
              <w:t>支持有关缔约方开展履约行动计划中规定的活动，解决所指明的违约问题。</w:t>
            </w:r>
          </w:p>
        </w:tc>
        <w:tc>
          <w:tcPr>
            <w:tcW w:w="2790" w:type="dxa"/>
          </w:tcPr>
          <w:p w14:paraId="253C6ECE"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t xml:space="preserve">(a) </w:t>
            </w:r>
            <w:r w:rsidRPr="0026609C">
              <w:rPr>
                <w:rFonts w:ascii="SimSun" w:eastAsia="SimSun" w:hAnsi="SimSun" w:cs="SimSun" w:hint="eastAsia"/>
                <w:sz w:val="20"/>
                <w:szCs w:val="20"/>
                <w:lang w:val="en-US" w:eastAsia="zh-CN"/>
              </w:rPr>
              <w:t>经过成功执行合规行动计划达到完全合规的不合规缔约方的百分比。</w:t>
            </w:r>
          </w:p>
        </w:tc>
        <w:tc>
          <w:tcPr>
            <w:tcW w:w="1890" w:type="dxa"/>
          </w:tcPr>
          <w:p w14:paraId="1A739C65"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有效的履约机制促进了议定书的执行</w:t>
            </w:r>
          </w:p>
        </w:tc>
        <w:tc>
          <w:tcPr>
            <w:tcW w:w="1710" w:type="dxa"/>
          </w:tcPr>
          <w:p w14:paraId="60439413" w14:textId="77777777" w:rsidR="00FF31A2" w:rsidRPr="0026609C" w:rsidRDefault="00FF31A2" w:rsidP="00CE237D">
            <w:pPr>
              <w:suppressLineNumbers/>
              <w:suppressAutoHyphens/>
              <w:spacing w:before="60" w:after="60" w:line="280" w:lineRule="exact"/>
              <w:rPr>
                <w:rFonts w:eastAsia="SimSun"/>
                <w:kern w:val="22"/>
                <w:sz w:val="20"/>
                <w:szCs w:val="20"/>
                <w:lang w:val="en-US" w:eastAsia="zh-CN"/>
              </w:rPr>
            </w:pPr>
            <w:r w:rsidRPr="0026609C">
              <w:rPr>
                <w:rFonts w:eastAsia="SimSun"/>
                <w:kern w:val="22"/>
                <w:sz w:val="20"/>
                <w:szCs w:val="20"/>
                <w:lang w:val="en-US" w:eastAsia="zh-CN"/>
              </w:rPr>
              <w:t>[</w:t>
            </w:r>
            <w:r w:rsidRPr="0026609C">
              <w:rPr>
                <w:rFonts w:eastAsia="SimSun"/>
                <w:kern w:val="22"/>
                <w:sz w:val="20"/>
                <w:szCs w:val="20"/>
                <w:lang w:val="en-US" w:eastAsia="zh-CN"/>
              </w:rPr>
              <w:t>国家当局</w:t>
            </w:r>
            <w:r w:rsidRPr="0026609C">
              <w:rPr>
                <w:rFonts w:eastAsia="SimSun"/>
                <w:kern w:val="22"/>
                <w:sz w:val="20"/>
                <w:szCs w:val="20"/>
                <w:lang w:val="en-US" w:eastAsia="zh-CN"/>
              </w:rPr>
              <w:t>/</w:t>
            </w:r>
            <w:r w:rsidRPr="0026609C">
              <w:rPr>
                <w:rFonts w:eastAsia="SimSun"/>
                <w:kern w:val="22"/>
                <w:sz w:val="20"/>
                <w:szCs w:val="20"/>
                <w:lang w:val="en-US" w:eastAsia="zh-CN"/>
              </w:rPr>
              <w:t>国家当局人员</w:t>
            </w:r>
            <w:r w:rsidRPr="0026609C">
              <w:rPr>
                <w:rFonts w:eastAsia="SimSun"/>
                <w:kern w:val="22"/>
                <w:sz w:val="20"/>
                <w:szCs w:val="20"/>
                <w:lang w:val="en-US" w:eastAsia="zh-CN"/>
              </w:rPr>
              <w:t xml:space="preserve"> </w:t>
            </w:r>
          </w:p>
          <w:p w14:paraId="1B947E63" w14:textId="77777777" w:rsidR="00FF31A2" w:rsidRPr="0026609C" w:rsidRDefault="00FF31A2" w:rsidP="00CE237D">
            <w:pPr>
              <w:suppressLineNumbers/>
              <w:suppressAutoHyphens/>
              <w:spacing w:before="60" w:after="60" w:line="280" w:lineRule="exact"/>
              <w:rPr>
                <w:rFonts w:eastAsia="SimSun"/>
                <w:kern w:val="22"/>
                <w:sz w:val="20"/>
                <w:szCs w:val="20"/>
                <w:lang w:val="en-US" w:eastAsia="zh-CN"/>
              </w:rPr>
            </w:pPr>
            <w:r w:rsidRPr="0026609C">
              <w:rPr>
                <w:rFonts w:eastAsia="SimSun" w:hint="eastAsia"/>
                <w:kern w:val="22"/>
                <w:sz w:val="20"/>
                <w:szCs w:val="20"/>
                <w:lang w:val="en-US" w:eastAsia="zh-CN"/>
              </w:rPr>
              <w:t>履约</w:t>
            </w:r>
            <w:r w:rsidRPr="0026609C">
              <w:rPr>
                <w:rFonts w:eastAsia="SimSun"/>
                <w:kern w:val="22"/>
                <w:sz w:val="20"/>
                <w:szCs w:val="20"/>
                <w:lang w:val="en-US" w:eastAsia="zh-CN"/>
              </w:rPr>
              <w:t>委员会</w:t>
            </w:r>
            <w:r w:rsidRPr="0026609C">
              <w:rPr>
                <w:rFonts w:eastAsia="SimSun"/>
                <w:kern w:val="22"/>
                <w:sz w:val="20"/>
                <w:szCs w:val="20"/>
                <w:lang w:val="en-US" w:eastAsia="zh-CN"/>
              </w:rPr>
              <w:t>]</w:t>
            </w:r>
          </w:p>
        </w:tc>
      </w:tr>
      <w:tr w:rsidR="0026609C" w:rsidRPr="0026609C" w14:paraId="72AED759" w14:textId="77777777" w:rsidTr="00E36902">
        <w:trPr>
          <w:trHeight w:val="1322"/>
          <w:jc w:val="center"/>
        </w:trPr>
        <w:tc>
          <w:tcPr>
            <w:tcW w:w="1795" w:type="dxa"/>
          </w:tcPr>
          <w:p w14:paraId="56E03EE6"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b/>
                <w:kern w:val="22"/>
                <w:sz w:val="20"/>
                <w:szCs w:val="20"/>
                <w:lang w:val="en-US" w:eastAsia="zh-CN"/>
              </w:rPr>
              <w:t xml:space="preserve">A.5. </w:t>
            </w:r>
            <w:r w:rsidRPr="0026609C">
              <w:rPr>
                <w:rFonts w:eastAsia="SimSun" w:hint="eastAsia"/>
                <w:b/>
                <w:kern w:val="22"/>
                <w:sz w:val="20"/>
                <w:szCs w:val="20"/>
                <w:lang w:val="en-US" w:eastAsia="zh-CN"/>
              </w:rPr>
              <w:t>缔约方对改性活生物体进行科学合理的风险评估，管理和控制所查明的风险，防止改性活生物体对生物多样性的保护和可持续利用产生不利影响</w:t>
            </w:r>
          </w:p>
        </w:tc>
        <w:tc>
          <w:tcPr>
            <w:tcW w:w="1800" w:type="dxa"/>
            <w:shd w:val="clear" w:color="auto" w:fill="auto"/>
          </w:tcPr>
          <w:p w14:paraId="73D9F1FE"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w:t>
            </w:r>
            <w:r w:rsidRPr="0026609C">
              <w:rPr>
                <w:rFonts w:eastAsia="SimSun" w:hint="eastAsia"/>
                <w:kern w:val="22"/>
                <w:sz w:val="20"/>
                <w:szCs w:val="20"/>
                <w:lang w:val="en-US" w:eastAsia="zh-CN"/>
              </w:rPr>
              <w:t>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进行科学合理的风险评估和审查评估结果；</w:t>
            </w:r>
          </w:p>
          <w:p w14:paraId="0B258175"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2) </w:t>
            </w:r>
            <w:r w:rsidRPr="0026609C">
              <w:rPr>
                <w:rFonts w:eastAsia="SimSun" w:hint="eastAsia"/>
                <w:kern w:val="22"/>
                <w:sz w:val="20"/>
                <w:szCs w:val="20"/>
                <w:lang w:val="en-US" w:eastAsia="zh-CN"/>
              </w:rPr>
              <w:t>规范、管理和控制所发现的风险；</w:t>
            </w:r>
          </w:p>
          <w:p w14:paraId="38E41370"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(3)</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利用风险评估和风险管理方面的基础设施和技术专门知识；</w:t>
            </w:r>
          </w:p>
          <w:p w14:paraId="20CA706E"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(4)</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获得与风险评估和风险管理有关的科学数据；</w:t>
            </w:r>
          </w:p>
          <w:p w14:paraId="1147DD0B"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5</w:t>
            </w: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 </w:t>
            </w:r>
            <w:r w:rsidRPr="0026609C">
              <w:rPr>
                <w:rFonts w:ascii="SimSun" w:eastAsia="SimSun" w:hAnsi="SimSun" w:cs="SimSun" w:hint="eastAsia"/>
                <w:sz w:val="20"/>
                <w:szCs w:val="20"/>
                <w:lang w:val="en-US" w:eastAsia="zh-CN"/>
              </w:rPr>
              <w:t>各方有合格的工作人员进行逐</w:t>
            </w:r>
            <w:r w:rsidRPr="0026609C">
              <w:rPr>
                <w:rFonts w:ascii="SimSun" w:eastAsia="SimSun" w:hAnsi="SimSun" w:cs="SimSun" w:hint="eastAsia"/>
                <w:sz w:val="20"/>
                <w:szCs w:val="20"/>
                <w:lang w:val="en-US" w:eastAsia="zh-CN"/>
              </w:rPr>
              <w:lastRenderedPageBreak/>
              <w:t>案风险评估和风险管理。</w:t>
            </w:r>
          </w:p>
        </w:tc>
        <w:tc>
          <w:tcPr>
            <w:tcW w:w="2520" w:type="dxa"/>
            <w:shd w:val="clear" w:color="auto" w:fill="auto"/>
          </w:tcPr>
          <w:p w14:paraId="0CF7A180"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lastRenderedPageBreak/>
              <w:t>㈠</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编制，或在必要更新，并分发风险评估和风险管理培训材料；</w:t>
            </w:r>
          </w:p>
          <w:p w14:paraId="12FB6F50"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㈡</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提供进行风险评估和审查评估结果的培训，包括关于使用参考文件以及收集和分析科学信息的培训；</w:t>
            </w:r>
          </w:p>
          <w:p w14:paraId="52EA124C"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㈢</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帮助利用适当的风险评估和风险管理基础设施和专门知识；</w:t>
            </w:r>
          </w:p>
          <w:p w14:paraId="78CCDD53"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㈣</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提供培训，以供在与风险评估和风险管理有关的特定生态领域进行科学研</w:t>
            </w:r>
            <w:r w:rsidRPr="0026609C">
              <w:rPr>
                <w:rFonts w:eastAsia="SimSun" w:hint="eastAsia"/>
                <w:kern w:val="22"/>
                <w:sz w:val="20"/>
                <w:szCs w:val="20"/>
                <w:lang w:val="en-US" w:eastAsia="zh-CN"/>
              </w:rPr>
              <w:lastRenderedPageBreak/>
              <w:t>究，审查和获取生物多样性数据；</w:t>
            </w:r>
          </w:p>
          <w:p w14:paraId="6653B2AF"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kern w:val="22"/>
                <w:sz w:val="20"/>
                <w:szCs w:val="20"/>
                <w:lang w:val="en-US" w:eastAsia="zh-CN"/>
              </w:rPr>
              <w:fldChar w:fldCharType="begin"/>
            </w:r>
            <w:r w:rsidRPr="0026609C">
              <w:rPr>
                <w:rFonts w:eastAsia="SimSun"/>
                <w:kern w:val="22"/>
                <w:sz w:val="20"/>
                <w:szCs w:val="20"/>
                <w:lang w:val="en-US" w:eastAsia="zh-CN"/>
              </w:rPr>
              <w:instrText xml:space="preserve"> </w:instrText>
            </w:r>
            <w:r w:rsidRPr="0026609C">
              <w:rPr>
                <w:rFonts w:eastAsia="SimSun" w:hint="eastAsia"/>
                <w:kern w:val="22"/>
                <w:sz w:val="20"/>
                <w:szCs w:val="20"/>
                <w:lang w:val="en-US" w:eastAsia="zh-CN"/>
              </w:rPr>
              <w:instrText>= 5 \* GB4</w:instrText>
            </w:r>
            <w:r w:rsidRPr="0026609C">
              <w:rPr>
                <w:rFonts w:eastAsia="SimSun"/>
                <w:kern w:val="22"/>
                <w:sz w:val="20"/>
                <w:szCs w:val="20"/>
                <w:lang w:val="en-US" w:eastAsia="zh-CN"/>
              </w:rPr>
              <w:instrText xml:space="preserve"> </w:instrText>
            </w:r>
            <w:r w:rsidRPr="0026609C">
              <w:rPr>
                <w:rFonts w:eastAsia="SimSun"/>
                <w:kern w:val="22"/>
                <w:sz w:val="20"/>
                <w:szCs w:val="20"/>
                <w:lang w:val="en-US" w:eastAsia="zh-CN"/>
              </w:rPr>
              <w:fldChar w:fldCharType="separate"/>
            </w:r>
            <w:r w:rsidRPr="0026609C">
              <w:rPr>
                <w:rFonts w:eastAsia="SimSun" w:hint="eastAsia"/>
                <w:kern w:val="22"/>
                <w:sz w:val="20"/>
                <w:szCs w:val="20"/>
                <w:lang w:val="en-US" w:eastAsia="zh-CN"/>
              </w:rPr>
              <w:t>㈤</w:t>
            </w:r>
            <w:r w:rsidRPr="0026609C">
              <w:rPr>
                <w:rFonts w:eastAsia="SimSun"/>
                <w:kern w:val="22"/>
                <w:sz w:val="20"/>
                <w:szCs w:val="20"/>
                <w:lang w:val="en-US" w:eastAsia="zh-CN"/>
              </w:rPr>
              <w:fldChar w:fldCharType="end"/>
            </w:r>
            <w:r w:rsidRPr="0026609C">
              <w:rPr>
                <w:rFonts w:eastAsia="SimSun"/>
                <w:kern w:val="22"/>
                <w:sz w:val="20"/>
                <w:szCs w:val="20"/>
                <w:lang w:val="en-US" w:eastAsia="zh-CN"/>
              </w:rPr>
              <w:t xml:space="preserve"> </w:t>
            </w:r>
            <w:r w:rsidRPr="0026609C">
              <w:rPr>
                <w:rFonts w:ascii="SimSun" w:eastAsia="SimSun" w:hAnsi="SimSun" w:cs="SimSun" w:hint="eastAsia"/>
                <w:sz w:val="20"/>
                <w:szCs w:val="20"/>
                <w:lang w:val="en-US" w:eastAsia="zh-CN"/>
              </w:rPr>
              <w:t>与学术界和</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或特定研究实体建立关系，以制定有关风险评估和风险管理的特定教育计划</w:t>
            </w:r>
          </w:p>
        </w:tc>
        <w:tc>
          <w:tcPr>
            <w:tcW w:w="2790" w:type="dxa"/>
          </w:tcPr>
          <w:p w14:paraId="33FAD564"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lastRenderedPageBreak/>
              <w:t xml:space="preserve">[(a) </w:t>
            </w:r>
            <w:r w:rsidRPr="0026609C">
              <w:rPr>
                <w:rFonts w:ascii="SimSun" w:eastAsia="SimSun" w:hAnsi="SimSun" w:cs="SimSun" w:hint="eastAsia"/>
                <w:sz w:val="20"/>
                <w:szCs w:val="20"/>
                <w:lang w:val="en-US" w:eastAsia="zh-CN"/>
              </w:rPr>
              <w:t>根据需要制定或更新其关于科学合理的[关于新的遗传技术导致的改性活生物体的</w:t>
            </w:r>
            <w:r w:rsidRPr="0026609C">
              <w:rPr>
                <w:rFonts w:ascii="SimSun" w:eastAsia="SimSun" w:hAnsi="SimSun" w:cs="SimSun"/>
                <w:sz w:val="20"/>
                <w:szCs w:val="20"/>
                <w:lang w:val="en-US" w:eastAsia="zh-CN"/>
              </w:rPr>
              <w:t>]</w:t>
            </w:r>
            <w:r w:rsidRPr="0026609C">
              <w:rPr>
                <w:rFonts w:ascii="SimSun" w:eastAsia="SimSun" w:hAnsi="SimSun" w:cs="SimSun" w:hint="eastAsia"/>
                <w:sz w:val="20"/>
                <w:szCs w:val="20"/>
                <w:lang w:val="en-US" w:eastAsia="zh-CN"/>
              </w:rPr>
              <w:t>风险评估和风险管理方面的培训材料的缔约方百分比；</w:t>
            </w:r>
          </w:p>
          <w:p w14:paraId="38D933CC" w14:textId="77777777" w:rsidR="00FF31A2" w:rsidRPr="0026609C" w:rsidRDefault="00FF31A2" w:rsidP="00CE237D">
            <w:pPr>
              <w:suppressLineNumbers/>
              <w:suppressAutoHyphens/>
              <w:spacing w:before="60" w:after="60" w:line="280" w:lineRule="exact"/>
              <w:jc w:val="left"/>
              <w:rPr>
                <w:rFonts w:eastAsia="MS Mincho"/>
                <w:sz w:val="20"/>
                <w:szCs w:val="20"/>
                <w:lang w:val="en-US" w:eastAsia="zh-CN"/>
              </w:rPr>
            </w:pPr>
            <w:r w:rsidRPr="0026609C">
              <w:rPr>
                <w:rFonts w:eastAsia="MS Mincho"/>
                <w:sz w:val="20"/>
                <w:szCs w:val="20"/>
                <w:lang w:val="en-US" w:eastAsia="zh-CN"/>
              </w:rPr>
              <w:t xml:space="preserve">(b) </w:t>
            </w:r>
            <w:r w:rsidRPr="0026609C">
              <w:rPr>
                <w:rFonts w:ascii="SimSun" w:eastAsia="SimSun" w:hAnsi="SimSun" w:cs="SimSun" w:hint="eastAsia"/>
                <w:sz w:val="20"/>
                <w:szCs w:val="20"/>
                <w:lang w:val="en-US" w:eastAsia="zh-CN"/>
              </w:rPr>
              <w:t>就开展和审查风险评估和风险管理提供充分培训的缔约方百分比；</w:t>
            </w:r>
            <w:r w:rsidRPr="0026609C">
              <w:rPr>
                <w:rFonts w:eastAsia="MS Mincho"/>
                <w:sz w:val="20"/>
                <w:szCs w:val="20"/>
                <w:lang w:val="en-US" w:eastAsia="zh-CN"/>
              </w:rPr>
              <w:t xml:space="preserve"> </w:t>
            </w:r>
          </w:p>
          <w:p w14:paraId="7FA4E41C" w14:textId="77777777" w:rsidR="00FF31A2" w:rsidRPr="0026609C" w:rsidRDefault="00FF31A2" w:rsidP="00CE237D">
            <w:pPr>
              <w:suppressLineNumbers/>
              <w:suppressAutoHyphens/>
              <w:spacing w:before="60" w:after="60" w:line="280" w:lineRule="exact"/>
              <w:jc w:val="left"/>
              <w:rPr>
                <w:rFonts w:ascii="SimSun" w:eastAsia="SimSun" w:hAnsi="SimSun" w:cs="SimSun"/>
                <w:sz w:val="20"/>
                <w:szCs w:val="20"/>
                <w:lang w:val="en-US" w:eastAsia="zh-CN"/>
              </w:rPr>
            </w:pPr>
            <w:r w:rsidRPr="0026609C">
              <w:rPr>
                <w:rFonts w:eastAsia="MS Mincho"/>
                <w:sz w:val="20"/>
                <w:szCs w:val="20"/>
                <w:lang w:val="en-US" w:eastAsia="zh-CN"/>
              </w:rPr>
              <w:t xml:space="preserve">(c) </w:t>
            </w:r>
            <w:r w:rsidRPr="0026609C">
              <w:rPr>
                <w:rFonts w:ascii="SimSun" w:eastAsia="SimSun" w:hAnsi="SimSun" w:cs="SimSun"/>
                <w:sz w:val="20"/>
                <w:szCs w:val="20"/>
                <w:lang w:val="en-US" w:eastAsia="zh-CN"/>
              </w:rPr>
              <w:t>按</w:t>
            </w:r>
            <w:r w:rsidRPr="0026609C">
              <w:rPr>
                <w:rFonts w:ascii="SimSun" w:eastAsia="SimSun" w:hAnsi="SimSun" w:cs="SimSun" w:hint="eastAsia"/>
                <w:sz w:val="20"/>
                <w:szCs w:val="20"/>
                <w:lang w:val="en-US" w:eastAsia="zh-CN"/>
              </w:rPr>
              <w:t>缔约方开列的能够进行或审查逐案风险评估和风险管理的专家人数；</w:t>
            </w:r>
          </w:p>
          <w:p w14:paraId="73CFFF8E"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kern w:val="22"/>
                <w:sz w:val="20"/>
                <w:szCs w:val="20"/>
                <w:lang w:val="en-US" w:eastAsia="zh-CN"/>
              </w:rPr>
              <w:t xml:space="preserve">(d) </w:t>
            </w:r>
            <w:r w:rsidRPr="0026609C">
              <w:rPr>
                <w:rFonts w:ascii="SimSun" w:eastAsia="SimSun" w:hAnsi="SimSun" w:cs="SimSun" w:hint="eastAsia"/>
                <w:sz w:val="20"/>
                <w:szCs w:val="20"/>
                <w:lang w:val="en-US" w:eastAsia="zh-CN"/>
              </w:rPr>
              <w:t>可以获得足够的基础设施和专门知识来评估和管理风险的缔约方百分比；</w:t>
            </w:r>
          </w:p>
          <w:p w14:paraId="0D8BCE52" w14:textId="77777777" w:rsidR="00FF31A2" w:rsidRPr="0026609C" w:rsidRDefault="00FF31A2" w:rsidP="00CE237D">
            <w:pPr>
              <w:widowControl w:val="0"/>
              <w:autoSpaceDE w:val="0"/>
              <w:autoSpaceDN w:val="0"/>
              <w:adjustRightInd w:val="0"/>
              <w:spacing w:before="0" w:after="0"/>
              <w:jc w:val="left"/>
              <w:rPr>
                <w:rFonts w:eastAsia="MS Mincho"/>
                <w:kern w:val="22"/>
                <w:sz w:val="20"/>
                <w:szCs w:val="20"/>
                <w:lang w:eastAsia="zh-CN"/>
              </w:rPr>
            </w:pPr>
            <w:r w:rsidRPr="0026609C">
              <w:rPr>
                <w:rFonts w:eastAsia="MS Mincho"/>
                <w:kern w:val="22"/>
                <w:sz w:val="20"/>
                <w:szCs w:val="20"/>
                <w:lang w:eastAsia="zh-CN"/>
              </w:rPr>
              <w:t xml:space="preserve">(e) </w:t>
            </w:r>
            <w:r w:rsidRPr="0026609C">
              <w:rPr>
                <w:rFonts w:ascii="SimSun" w:eastAsia="SimSun" w:hAnsi="SimSun" w:cs="SimSun" w:hint="eastAsia"/>
                <w:sz w:val="20"/>
                <w:szCs w:val="20"/>
                <w:lang w:val="en-US" w:eastAsia="zh-CN"/>
              </w:rPr>
              <w:t>提供培训以开展与风险评</w:t>
            </w:r>
            <w:r w:rsidRPr="0026609C">
              <w:rPr>
                <w:rFonts w:ascii="SimSun" w:eastAsia="SimSun" w:hAnsi="SimSun" w:cs="SimSun" w:hint="eastAsia"/>
                <w:sz w:val="20"/>
                <w:szCs w:val="20"/>
                <w:lang w:val="en-US" w:eastAsia="zh-CN"/>
              </w:rPr>
              <w:lastRenderedPageBreak/>
              <w:t>估和风险管理相关的科学研究、审查和数据获取的缔约方百分比；</w:t>
            </w:r>
          </w:p>
          <w:p w14:paraId="4776CA46" w14:textId="77777777" w:rsidR="00FF31A2" w:rsidRPr="0026609C" w:rsidRDefault="00FF31A2" w:rsidP="00CE237D">
            <w:pPr>
              <w:widowControl w:val="0"/>
              <w:autoSpaceDE w:val="0"/>
              <w:autoSpaceDN w:val="0"/>
              <w:adjustRightInd w:val="0"/>
              <w:spacing w:before="0" w:after="0"/>
              <w:jc w:val="left"/>
              <w:rPr>
                <w:rFonts w:eastAsia="MS Mincho"/>
                <w:kern w:val="22"/>
                <w:sz w:val="20"/>
                <w:szCs w:val="20"/>
                <w:lang w:eastAsia="zh-CN"/>
              </w:rPr>
            </w:pPr>
            <w:r w:rsidRPr="0026609C">
              <w:rPr>
                <w:rFonts w:eastAsia="MS Mincho"/>
                <w:sz w:val="20"/>
                <w:szCs w:val="20"/>
                <w:lang w:eastAsia="zh-CN"/>
              </w:rPr>
              <w:t xml:space="preserve">(f) </w:t>
            </w:r>
            <w:r w:rsidRPr="0026609C">
              <w:rPr>
                <w:rFonts w:ascii="SimSun" w:eastAsia="SimSun" w:hAnsi="SimSun" w:cs="SimSun" w:hint="eastAsia"/>
                <w:sz w:val="20"/>
                <w:szCs w:val="20"/>
                <w:lang w:val="en-US" w:eastAsia="zh-CN"/>
              </w:rPr>
              <w:t>与学术界和</w:t>
            </w:r>
            <w:r w:rsidRPr="0026609C">
              <w:rPr>
                <w:rFonts w:ascii="inherit" w:eastAsia="Malgun Gothic" w:hAnsi="inherit" w:hint="eastAsia"/>
                <w:sz w:val="20"/>
                <w:szCs w:val="20"/>
                <w:lang w:val="en-US" w:eastAsia="zh-CN"/>
              </w:rPr>
              <w:t>/</w:t>
            </w:r>
            <w:r w:rsidRPr="0026609C">
              <w:rPr>
                <w:rFonts w:ascii="SimSun" w:eastAsia="SimSun" w:hAnsi="SimSun" w:cs="SimSun" w:hint="eastAsia"/>
                <w:sz w:val="20"/>
                <w:szCs w:val="20"/>
                <w:lang w:val="en-US" w:eastAsia="zh-CN"/>
              </w:rPr>
              <w:t>或特定研究实体建立关系以制定关于风险评估和风险管理的特定教育方案的缔约方百分比。</w:t>
            </w:r>
            <w:r w:rsidRPr="0026609C">
              <w:rPr>
                <w:rFonts w:eastAsia="MS Mincho"/>
                <w:sz w:val="20"/>
                <w:szCs w:val="20"/>
                <w:lang w:eastAsia="zh-CN"/>
              </w:rPr>
              <w:t>]</w:t>
            </w:r>
          </w:p>
          <w:p w14:paraId="333AB8E5"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p>
        </w:tc>
        <w:tc>
          <w:tcPr>
            <w:tcW w:w="1890" w:type="dxa"/>
          </w:tcPr>
          <w:p w14:paraId="6ED3FE62"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缔约方查明、评估并适当管理和控制改性活生物体对生物多样性构成的风险，同时考虑到对人类健康构成的风险</w:t>
            </w:r>
          </w:p>
          <w:p w14:paraId="55D2E398"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ascii="SimSun" w:eastAsia="SimSun" w:hAnsi="SimSun" w:cs="SimSun" w:hint="eastAsia"/>
                <w:sz w:val="20"/>
                <w:szCs w:val="20"/>
                <w:lang w:val="en-US" w:eastAsia="zh-CN"/>
              </w:rPr>
              <w:t>学术界和专业研究机构的更多参与加强了对风险评估和风险管理的科学支持</w:t>
            </w:r>
          </w:p>
        </w:tc>
        <w:tc>
          <w:tcPr>
            <w:tcW w:w="1710" w:type="dxa"/>
          </w:tcPr>
          <w:p w14:paraId="167230F0" w14:textId="77777777" w:rsidR="00FF31A2" w:rsidRPr="0026609C" w:rsidRDefault="00FF31A2" w:rsidP="00CE237D">
            <w:pPr>
              <w:spacing w:before="0" w:line="280" w:lineRule="exact"/>
              <w:rPr>
                <w:rFonts w:eastAsia="SimSun"/>
                <w:sz w:val="20"/>
                <w:szCs w:val="20"/>
                <w:lang w:val="en-US" w:eastAsia="zh-CN"/>
              </w:rPr>
            </w:pPr>
            <w:r w:rsidRPr="0026609C">
              <w:rPr>
                <w:rFonts w:eastAsia="SimSun"/>
                <w:sz w:val="20"/>
                <w:szCs w:val="20"/>
                <w:lang w:val="en-US" w:eastAsia="zh-CN"/>
              </w:rPr>
              <w:t>[</w:t>
            </w:r>
            <w:r w:rsidRPr="0026609C">
              <w:rPr>
                <w:rFonts w:ascii="SimSun" w:eastAsia="SimSun" w:hAnsi="SimSun" w:cs="SimSun" w:hint="eastAsia"/>
                <w:sz w:val="20"/>
                <w:szCs w:val="20"/>
                <w:lang w:val="en-US" w:eastAsia="zh-CN"/>
              </w:rPr>
              <w:t>国家当局</w:t>
            </w:r>
            <w:r w:rsidRPr="0026609C">
              <w:rPr>
                <w:rFonts w:eastAsia="SimSun"/>
                <w:sz w:val="20"/>
                <w:szCs w:val="20"/>
                <w:lang w:val="en-US" w:eastAsia="zh-CN"/>
              </w:rPr>
              <w:t>/</w:t>
            </w:r>
            <w:r w:rsidRPr="0026609C">
              <w:rPr>
                <w:rFonts w:ascii="SimSun" w:eastAsia="SimSun" w:hAnsi="SimSun" w:cs="SimSun" w:hint="eastAsia"/>
                <w:sz w:val="20"/>
                <w:szCs w:val="20"/>
                <w:lang w:val="en-US" w:eastAsia="zh-CN"/>
              </w:rPr>
              <w:t>国家当局人员</w:t>
            </w:r>
            <w:r w:rsidRPr="0026609C">
              <w:rPr>
                <w:rFonts w:eastAsia="SimSun"/>
                <w:sz w:val="20"/>
                <w:szCs w:val="20"/>
                <w:lang w:val="en-US" w:eastAsia="zh-CN"/>
              </w:rPr>
              <w:t xml:space="preserve"> </w:t>
            </w:r>
          </w:p>
          <w:p w14:paraId="35CC1E30" w14:textId="77777777" w:rsidR="00FF31A2" w:rsidRPr="0026609C" w:rsidRDefault="00FF31A2" w:rsidP="00CE237D">
            <w:pPr>
              <w:spacing w:before="0" w:line="280" w:lineRule="exact"/>
              <w:rPr>
                <w:rFonts w:eastAsia="SimSun"/>
                <w:sz w:val="20"/>
                <w:szCs w:val="20"/>
                <w:lang w:val="en-US" w:eastAsia="zh-CN"/>
              </w:rPr>
            </w:pPr>
            <w:r w:rsidRPr="0026609C">
              <w:rPr>
                <w:rFonts w:ascii="SimSun" w:eastAsia="SimSun" w:hAnsi="SimSun" w:cs="SimSun" w:hint="eastAsia"/>
                <w:sz w:val="20"/>
                <w:szCs w:val="20"/>
                <w:lang w:val="en-US" w:eastAsia="zh-CN"/>
              </w:rPr>
              <w:t>学术界和</w:t>
            </w:r>
            <w:r w:rsidRPr="0026609C">
              <w:rPr>
                <w:rFonts w:eastAsia="SimSun"/>
                <w:sz w:val="20"/>
                <w:szCs w:val="20"/>
                <w:lang w:val="en-US" w:eastAsia="zh-CN"/>
              </w:rPr>
              <w:t>/</w:t>
            </w:r>
            <w:r w:rsidRPr="0026609C">
              <w:rPr>
                <w:rFonts w:ascii="SimSun" w:eastAsia="SimSun" w:hAnsi="SimSun" w:cs="SimSun" w:hint="eastAsia"/>
                <w:sz w:val="20"/>
                <w:szCs w:val="20"/>
                <w:lang w:val="en-US" w:eastAsia="zh-CN"/>
              </w:rPr>
              <w:t>或特定研究实体</w:t>
            </w:r>
            <w:r w:rsidRPr="0026609C">
              <w:rPr>
                <w:rFonts w:eastAsia="SimSun"/>
                <w:sz w:val="20"/>
                <w:szCs w:val="20"/>
                <w:lang w:val="en-US" w:eastAsia="zh-CN"/>
              </w:rPr>
              <w:t>]</w:t>
            </w:r>
          </w:p>
        </w:tc>
      </w:tr>
      <w:tr w:rsidR="0026609C" w:rsidRPr="0026609C" w14:paraId="5FF7B019" w14:textId="77777777" w:rsidTr="00E36902">
        <w:trPr>
          <w:jc w:val="center"/>
        </w:trPr>
        <w:tc>
          <w:tcPr>
            <w:tcW w:w="1795" w:type="dxa"/>
            <w:tcBorders>
              <w:top w:val="single" w:sz="4" w:space="0" w:color="auto"/>
              <w:left w:val="single" w:sz="4" w:space="0" w:color="auto"/>
              <w:bottom w:val="single" w:sz="4" w:space="0" w:color="auto"/>
              <w:right w:val="single" w:sz="4" w:space="0" w:color="auto"/>
            </w:tcBorders>
          </w:tcPr>
          <w:p w14:paraId="38886F36"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b/>
                <w:kern w:val="22"/>
                <w:sz w:val="20"/>
                <w:szCs w:val="20"/>
                <w:lang w:val="en-US" w:eastAsia="zh-CN"/>
              </w:rPr>
              <w:t xml:space="preserve">A.6. </w:t>
            </w:r>
            <w:r w:rsidRPr="0026609C">
              <w:rPr>
                <w:rFonts w:eastAsia="SimSun" w:hint="eastAsia"/>
                <w:b/>
                <w:kern w:val="22"/>
                <w:sz w:val="20"/>
                <w:szCs w:val="20"/>
                <w:lang w:val="en-US" w:eastAsia="zh-CN"/>
              </w:rPr>
              <w:t>缔约方防止和解决改性活生物体的非法和无意中造成的越境转移</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651F4A73"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根据议定书第</w:t>
            </w:r>
            <w:r w:rsidRPr="0026609C">
              <w:rPr>
                <w:rFonts w:eastAsia="SimSun" w:hint="eastAsia"/>
                <w:kern w:val="22"/>
                <w:sz w:val="20"/>
                <w:szCs w:val="20"/>
                <w:lang w:val="en-US" w:eastAsia="zh-CN"/>
              </w:rPr>
              <w:t>17</w:t>
            </w:r>
            <w:r w:rsidRPr="0026609C">
              <w:rPr>
                <w:rFonts w:eastAsia="SimSun" w:hint="eastAsia"/>
                <w:kern w:val="22"/>
                <w:sz w:val="20"/>
                <w:szCs w:val="20"/>
                <w:lang w:val="en-US" w:eastAsia="zh-CN"/>
              </w:rPr>
              <w:t>条，建立有效的国家制度，在出现无意中造成的越境转移时发出通知和采取适当应对措施；</w:t>
            </w:r>
          </w:p>
          <w:p w14:paraId="7C7803D4" w14:textId="77777777" w:rsidR="00FF31A2" w:rsidRPr="0026609C" w:rsidRDefault="00FF31A2" w:rsidP="00CE237D">
            <w:pPr>
              <w:spacing w:before="60" w:after="60" w:line="280" w:lineRule="exact"/>
              <w:jc w:val="left"/>
              <w:rPr>
                <w:rFonts w:eastAsia="MS Mincho"/>
                <w:strike/>
                <w:kern w:val="22"/>
                <w:sz w:val="20"/>
                <w:szCs w:val="20"/>
                <w:highlight w:val="yellow"/>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2</w:t>
            </w:r>
            <w:r w:rsidRPr="0026609C">
              <w:rPr>
                <w:rFonts w:eastAsia="SimSun" w:hint="eastAsia"/>
                <w:kern w:val="22"/>
                <w:sz w:val="20"/>
                <w:szCs w:val="20"/>
                <w:lang w:val="en-US" w:eastAsia="zh-CN"/>
              </w:rPr>
              <w:t>)</w:t>
            </w:r>
            <w:r w:rsidRPr="0026609C">
              <w:rPr>
                <w:rFonts w:ascii="SimSun" w:eastAsia="SimSun" w:hAnsi="SimSun" w:cs="SimSun" w:hint="eastAsia"/>
                <w:sz w:val="20"/>
                <w:szCs w:val="20"/>
                <w:lang w:val="en-US" w:eastAsia="zh-CN"/>
              </w:rPr>
              <w:t>根据</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国家立法</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议定书第</w:t>
            </w:r>
            <w:r w:rsidRPr="0026609C">
              <w:rPr>
                <w:rFonts w:eastAsia="SimSun" w:hint="eastAsia"/>
                <w:kern w:val="22"/>
                <w:sz w:val="20"/>
                <w:szCs w:val="20"/>
                <w:lang w:val="en-US" w:eastAsia="zh-CN"/>
              </w:rPr>
              <w:t>25</w:t>
            </w:r>
            <w:r w:rsidRPr="0026609C">
              <w:rPr>
                <w:rFonts w:ascii="SimSun" w:eastAsia="SimSun" w:hAnsi="SimSun" w:cs="SimSun" w:hint="eastAsia"/>
                <w:sz w:val="20"/>
                <w:szCs w:val="20"/>
                <w:lang w:val="en-US" w:eastAsia="zh-CN"/>
              </w:rPr>
              <w:t>条</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制定有效的国内措施，以防止和解决非法越境转移问题。</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2337C4FE"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㈠</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向有关的利益攸关方提供改性活生物体文件编制、取样、检测和识别培训；</w:t>
            </w:r>
          </w:p>
          <w:p w14:paraId="2D8D0A2F" w14:textId="77777777" w:rsidR="00FF31A2" w:rsidRPr="0026609C" w:rsidRDefault="00FF31A2" w:rsidP="00CE237D">
            <w:pPr>
              <w:spacing w:before="60" w:after="60" w:line="280" w:lineRule="exact"/>
              <w:jc w:val="left"/>
              <w:rPr>
                <w:rFonts w:ascii="SimSun" w:eastAsia="SimSun" w:hAnsi="SimSun" w:cs="SimSun"/>
                <w:sz w:val="20"/>
                <w:szCs w:val="20"/>
                <w:lang w:val="en-US" w:eastAsia="zh-CN"/>
              </w:rPr>
            </w:pPr>
            <w:r w:rsidRPr="0026609C">
              <w:rPr>
                <w:rFonts w:eastAsia="SimSun" w:hint="eastAsia"/>
                <w:kern w:val="22"/>
                <w:sz w:val="20"/>
                <w:szCs w:val="20"/>
                <w:lang w:val="en-US" w:eastAsia="zh-CN"/>
              </w:rPr>
              <w:t>㈡</w:t>
            </w:r>
            <w:r w:rsidRPr="0026609C">
              <w:rPr>
                <w:rFonts w:eastAsia="SimSun" w:hint="eastAsia"/>
                <w:kern w:val="22"/>
                <w:sz w:val="20"/>
                <w:szCs w:val="20"/>
                <w:lang w:val="en-US" w:eastAsia="zh-CN"/>
              </w:rPr>
              <w:t xml:space="preserve"> </w:t>
            </w:r>
            <w:r w:rsidRPr="0026609C">
              <w:rPr>
                <w:rFonts w:ascii="SimSun" w:eastAsia="SimSun" w:hAnsi="SimSun" w:cs="SimSun" w:hint="eastAsia"/>
                <w:sz w:val="20"/>
                <w:szCs w:val="20"/>
                <w:lang w:val="en-US" w:eastAsia="zh-CN"/>
              </w:rPr>
              <w:t>提供关于根据议定书第</w:t>
            </w:r>
            <w:r w:rsidRPr="0026609C">
              <w:rPr>
                <w:rFonts w:eastAsia="SimSun" w:hint="eastAsia"/>
                <w:kern w:val="22"/>
                <w:sz w:val="20"/>
                <w:szCs w:val="20"/>
                <w:lang w:val="en-US" w:eastAsia="zh-CN"/>
              </w:rPr>
              <w:t>25</w:t>
            </w:r>
            <w:r w:rsidRPr="0026609C">
              <w:rPr>
                <w:rFonts w:ascii="SimSun" w:eastAsia="SimSun" w:hAnsi="SimSun" w:cs="SimSun" w:hint="eastAsia"/>
                <w:sz w:val="20"/>
                <w:szCs w:val="20"/>
                <w:lang w:val="en-US" w:eastAsia="zh-CN"/>
              </w:rPr>
              <w:t>条预防和解决非法越境转移的国内措施的培训；</w:t>
            </w:r>
          </w:p>
          <w:p w14:paraId="16CC729C" w14:textId="77777777" w:rsidR="00FF31A2" w:rsidRPr="0026609C" w:rsidRDefault="00FF31A2" w:rsidP="00CE237D">
            <w:pPr>
              <w:spacing w:before="60" w:after="60" w:line="280" w:lineRule="exact"/>
              <w:jc w:val="left"/>
              <w:rPr>
                <w:rFonts w:eastAsia="MS Mincho"/>
                <w:kern w:val="22"/>
                <w:sz w:val="20"/>
                <w:szCs w:val="20"/>
                <w:lang w:val="en-US" w:eastAsia="zh-CN"/>
              </w:rPr>
            </w:pPr>
            <w:r w:rsidRPr="0026609C">
              <w:rPr>
                <w:rFonts w:ascii="SimSun" w:eastAsia="SimSun" w:hAnsi="SimSun" w:cs="SimSun"/>
                <w:sz w:val="20"/>
                <w:szCs w:val="20"/>
                <w:lang w:val="en-US" w:eastAsia="zh-CN"/>
              </w:rPr>
              <w:fldChar w:fldCharType="begin"/>
            </w:r>
            <w:r w:rsidRPr="0026609C">
              <w:rPr>
                <w:rFonts w:ascii="SimSun" w:eastAsia="SimSun" w:hAnsi="SimSun" w:cs="SimSun"/>
                <w:sz w:val="20"/>
                <w:szCs w:val="20"/>
                <w:lang w:val="en-US" w:eastAsia="zh-CN"/>
              </w:rPr>
              <w:instrText xml:space="preserve"> </w:instrText>
            </w:r>
            <w:r w:rsidRPr="0026609C">
              <w:rPr>
                <w:rFonts w:ascii="SimSun" w:eastAsia="SimSun" w:hAnsi="SimSun" w:cs="SimSun" w:hint="eastAsia"/>
                <w:sz w:val="20"/>
                <w:szCs w:val="20"/>
                <w:lang w:val="en-US" w:eastAsia="zh-CN"/>
              </w:rPr>
              <w:instrText>= 3 \* GB4</w:instrText>
            </w:r>
            <w:r w:rsidRPr="0026609C">
              <w:rPr>
                <w:rFonts w:ascii="SimSun" w:eastAsia="SimSun" w:hAnsi="SimSun" w:cs="SimSun"/>
                <w:sz w:val="20"/>
                <w:szCs w:val="20"/>
                <w:lang w:val="en-US" w:eastAsia="zh-CN"/>
              </w:rPr>
              <w:instrText xml:space="preserve"> </w:instrText>
            </w:r>
            <w:r w:rsidRPr="0026609C">
              <w:rPr>
                <w:rFonts w:ascii="SimSun" w:eastAsia="SimSun" w:hAnsi="SimSun" w:cs="SimSun"/>
                <w:sz w:val="20"/>
                <w:szCs w:val="20"/>
                <w:lang w:val="en-US" w:eastAsia="zh-CN"/>
              </w:rPr>
              <w:fldChar w:fldCharType="separate"/>
            </w:r>
            <w:r w:rsidRPr="0026609C">
              <w:rPr>
                <w:rFonts w:ascii="SimSun" w:eastAsia="SimSun" w:hAnsi="SimSun" w:cs="SimSun" w:hint="eastAsia"/>
                <w:noProof/>
                <w:sz w:val="20"/>
                <w:szCs w:val="20"/>
                <w:lang w:val="en-US" w:eastAsia="zh-CN"/>
              </w:rPr>
              <w:t>㈢</w:t>
            </w:r>
            <w:r w:rsidRPr="0026609C">
              <w:rPr>
                <w:rFonts w:ascii="SimSun" w:eastAsia="SimSun" w:hAnsi="SimSun" w:cs="SimSun"/>
                <w:sz w:val="20"/>
                <w:szCs w:val="20"/>
                <w:lang w:val="en-US" w:eastAsia="zh-CN"/>
              </w:rPr>
              <w:fldChar w:fldCharType="end"/>
            </w:r>
            <w:r w:rsidRPr="0026609C">
              <w:rPr>
                <w:rFonts w:ascii="SimSun" w:eastAsia="SimSun" w:hAnsi="SimSun" w:cs="SimSun"/>
                <w:sz w:val="20"/>
                <w:szCs w:val="20"/>
                <w:lang w:val="en-US" w:eastAsia="zh-CN"/>
              </w:rPr>
              <w:t xml:space="preserve"> </w:t>
            </w:r>
            <w:r w:rsidRPr="0026609C">
              <w:rPr>
                <w:rFonts w:ascii="SimSun" w:eastAsia="SimSun" w:hAnsi="SimSun" w:cs="SimSun" w:hint="eastAsia"/>
                <w:sz w:val="20"/>
                <w:szCs w:val="20"/>
                <w:lang w:val="en-US" w:eastAsia="zh-CN"/>
              </w:rPr>
              <w:t>为监测改性活生物体非法的跨界流动提供培训。</w:t>
            </w:r>
          </w:p>
          <w:p w14:paraId="3C5593BA"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p>
        </w:tc>
        <w:tc>
          <w:tcPr>
            <w:tcW w:w="2790" w:type="dxa"/>
            <w:tcBorders>
              <w:top w:val="single" w:sz="4" w:space="0" w:color="auto"/>
              <w:left w:val="single" w:sz="4" w:space="0" w:color="auto"/>
              <w:bottom w:val="single" w:sz="4" w:space="0" w:color="auto"/>
              <w:right w:val="single" w:sz="4" w:space="0" w:color="auto"/>
            </w:tcBorders>
          </w:tcPr>
          <w:p w14:paraId="3A11243B"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t xml:space="preserve">(a) </w:t>
            </w:r>
            <w:r w:rsidRPr="0026609C">
              <w:rPr>
                <w:rFonts w:ascii="SimSun" w:eastAsia="SimSun" w:hAnsi="SimSun" w:cs="SimSun" w:hint="eastAsia"/>
                <w:sz w:val="20"/>
                <w:szCs w:val="20"/>
                <w:lang w:val="en-US" w:eastAsia="zh-CN"/>
              </w:rPr>
              <w:t>就改性活生物体的记录、取样、检测和鉴定向相关利益攸关方提供培训的缔约方所占百分比；</w:t>
            </w:r>
          </w:p>
          <w:p w14:paraId="3EA7C739" w14:textId="77777777" w:rsidR="00FF31A2" w:rsidRPr="0026609C" w:rsidRDefault="00FF31A2" w:rsidP="00CE237D">
            <w:pPr>
              <w:suppressLineNumbers/>
              <w:suppressAutoHyphens/>
              <w:spacing w:before="60" w:after="60" w:line="280" w:lineRule="exact"/>
              <w:jc w:val="left"/>
              <w:rPr>
                <w:rFonts w:ascii="SimSun" w:eastAsia="SimSun" w:hAnsi="SimSun" w:cs="SimSun"/>
                <w:sz w:val="20"/>
                <w:szCs w:val="20"/>
                <w:lang w:val="en-US" w:eastAsia="zh-CN"/>
              </w:rPr>
            </w:pPr>
            <w:r w:rsidRPr="0026609C">
              <w:rPr>
                <w:rFonts w:eastAsia="MS Mincho"/>
                <w:sz w:val="20"/>
                <w:szCs w:val="20"/>
                <w:lang w:val="en-US" w:eastAsia="zh-CN"/>
              </w:rPr>
              <w:t xml:space="preserve">(b) </w:t>
            </w:r>
            <w:r w:rsidRPr="0026609C">
              <w:rPr>
                <w:rFonts w:ascii="SimSun" w:eastAsia="SimSun" w:hAnsi="SimSun" w:cs="SimSun" w:hint="eastAsia"/>
                <w:sz w:val="20"/>
                <w:szCs w:val="20"/>
                <w:lang w:val="en-US" w:eastAsia="zh-CN"/>
              </w:rPr>
              <w:t>所报告的改性活生物体意外或非法越境流动案件的数目；</w:t>
            </w:r>
          </w:p>
          <w:p w14:paraId="45929CBD" w14:textId="77777777" w:rsidR="00FF31A2" w:rsidRPr="0026609C" w:rsidRDefault="00FF31A2" w:rsidP="00CE237D">
            <w:pPr>
              <w:suppressLineNumbers/>
              <w:suppressAutoHyphens/>
              <w:spacing w:before="60" w:after="60" w:line="280" w:lineRule="exact"/>
              <w:jc w:val="left"/>
              <w:rPr>
                <w:rFonts w:eastAsia="MS Mincho"/>
                <w:sz w:val="20"/>
                <w:szCs w:val="20"/>
                <w:lang w:val="en-US" w:eastAsia="zh-CN"/>
              </w:rPr>
            </w:pPr>
            <w:r w:rsidRPr="0026609C">
              <w:rPr>
                <w:rFonts w:eastAsia="SimSun"/>
                <w:sz w:val="20"/>
                <w:szCs w:val="20"/>
                <w:lang w:val="en-US" w:eastAsia="zh-CN"/>
              </w:rPr>
              <w:t>(c)</w:t>
            </w:r>
            <w:r w:rsidRPr="0026609C">
              <w:rPr>
                <w:rFonts w:ascii="SimSun" w:eastAsia="SimSun" w:hAnsi="SimSun" w:cs="SimSun" w:hint="eastAsia"/>
                <w:sz w:val="20"/>
                <w:szCs w:val="20"/>
                <w:lang w:val="en-US" w:eastAsia="zh-CN"/>
              </w:rPr>
              <w:t>为防止和管理改性活生物体的无意和非法越境转移提供有效国内措施培训的缔约方百分比。</w:t>
            </w:r>
            <w:r w:rsidRPr="0026609C">
              <w:rPr>
                <w:rFonts w:eastAsia="MS Mincho"/>
                <w:sz w:val="20"/>
                <w:szCs w:val="20"/>
                <w:lang w:val="en-US" w:eastAsia="zh-CN"/>
              </w:rPr>
              <w:t>]</w:t>
            </w:r>
          </w:p>
          <w:p w14:paraId="2493DFFE"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t xml:space="preserve">(d) </w:t>
            </w:r>
            <w:r w:rsidRPr="0026609C">
              <w:rPr>
                <w:rFonts w:ascii="SimSun" w:eastAsia="SimSun" w:hAnsi="SimSun" w:cs="SimSun" w:hint="eastAsia"/>
                <w:sz w:val="20"/>
                <w:szCs w:val="20"/>
                <w:lang w:val="en-US" w:eastAsia="zh-CN"/>
              </w:rPr>
              <w:t>为</w:t>
            </w:r>
            <w:r w:rsidRPr="0026609C">
              <w:rPr>
                <w:rFonts w:ascii="SimSun" w:eastAsia="SimSun" w:hAnsi="SimSun" w:cs="SimSun"/>
                <w:sz w:val="20"/>
                <w:szCs w:val="20"/>
                <w:lang w:val="en-US" w:eastAsia="zh-CN"/>
              </w:rPr>
              <w:t>监测改性活生物体非法</w:t>
            </w:r>
            <w:r w:rsidRPr="0026609C">
              <w:rPr>
                <w:rFonts w:ascii="SimSun" w:eastAsia="SimSun" w:hAnsi="SimSun" w:cs="SimSun" w:hint="eastAsia"/>
                <w:sz w:val="20"/>
                <w:szCs w:val="20"/>
                <w:lang w:val="en-US" w:eastAsia="zh-CN"/>
              </w:rPr>
              <w:t>的</w:t>
            </w:r>
            <w:r w:rsidRPr="0026609C">
              <w:rPr>
                <w:rFonts w:ascii="SimSun" w:eastAsia="SimSun" w:hAnsi="SimSun" w:cs="SimSun"/>
                <w:sz w:val="20"/>
                <w:szCs w:val="20"/>
                <w:lang w:val="en-US" w:eastAsia="zh-CN"/>
              </w:rPr>
              <w:t>跨界流动</w:t>
            </w:r>
            <w:r w:rsidRPr="0026609C">
              <w:rPr>
                <w:rFonts w:ascii="SimSun" w:eastAsia="SimSun" w:hAnsi="SimSun" w:cs="SimSun" w:hint="eastAsia"/>
                <w:sz w:val="20"/>
                <w:szCs w:val="20"/>
                <w:lang w:val="en-US" w:eastAsia="zh-CN"/>
              </w:rPr>
              <w:t>提供</w:t>
            </w:r>
            <w:r w:rsidRPr="0026609C">
              <w:rPr>
                <w:rFonts w:ascii="SimSun" w:eastAsia="SimSun" w:hAnsi="SimSun" w:cs="SimSun"/>
                <w:sz w:val="20"/>
                <w:szCs w:val="20"/>
                <w:lang w:val="en-US" w:eastAsia="zh-CN"/>
              </w:rPr>
              <w:t>培训</w:t>
            </w:r>
            <w:r w:rsidRPr="0026609C">
              <w:rPr>
                <w:rFonts w:ascii="SimSun" w:eastAsia="SimSun" w:hAnsi="SimSun" w:cs="SimSun" w:hint="eastAsia"/>
                <w:sz w:val="20"/>
                <w:szCs w:val="20"/>
                <w:lang w:val="en-US" w:eastAsia="zh-CN"/>
              </w:rPr>
              <w:t>的缔约方所占百分比。</w:t>
            </w:r>
          </w:p>
        </w:tc>
        <w:tc>
          <w:tcPr>
            <w:tcW w:w="1890" w:type="dxa"/>
            <w:tcBorders>
              <w:top w:val="single" w:sz="4" w:space="0" w:color="auto"/>
              <w:left w:val="single" w:sz="4" w:space="0" w:color="auto"/>
              <w:bottom w:val="single" w:sz="4" w:space="0" w:color="auto"/>
              <w:right w:val="single" w:sz="4" w:space="0" w:color="auto"/>
            </w:tcBorders>
          </w:tcPr>
          <w:p w14:paraId="5804EB3D"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防止或尽量减少了改性活生物体的非法和无意中造成的越境转移</w:t>
            </w:r>
          </w:p>
        </w:tc>
        <w:tc>
          <w:tcPr>
            <w:tcW w:w="1710" w:type="dxa"/>
            <w:tcBorders>
              <w:top w:val="single" w:sz="4" w:space="0" w:color="auto"/>
              <w:left w:val="single" w:sz="4" w:space="0" w:color="auto"/>
              <w:bottom w:val="single" w:sz="4" w:space="0" w:color="auto"/>
              <w:right w:val="single" w:sz="4" w:space="0" w:color="auto"/>
            </w:tcBorders>
          </w:tcPr>
          <w:p w14:paraId="4FC16671" w14:textId="77777777" w:rsidR="00FF31A2" w:rsidRPr="0026609C" w:rsidRDefault="00FF31A2" w:rsidP="00CE237D">
            <w:pPr>
              <w:suppressLineNumbers/>
              <w:suppressAutoHyphens/>
              <w:spacing w:before="60" w:after="60" w:line="280" w:lineRule="exact"/>
              <w:rPr>
                <w:rFonts w:eastAsia="MS Mincho"/>
                <w:kern w:val="22"/>
                <w:sz w:val="20"/>
                <w:szCs w:val="20"/>
                <w:lang w:val="en-US" w:eastAsia="zh-CN"/>
              </w:rPr>
            </w:pPr>
            <w:r w:rsidRPr="0026609C">
              <w:rPr>
                <w:rFonts w:eastAsia="MS Mincho"/>
                <w:sz w:val="20"/>
                <w:szCs w:val="20"/>
                <w:lang w:val="en-US" w:eastAsia="zh-CN"/>
              </w:rPr>
              <w:t>[</w:t>
            </w:r>
            <w:r w:rsidRPr="0026609C">
              <w:rPr>
                <w:rFonts w:ascii="SimSun" w:eastAsia="SimSun" w:hAnsi="SimSun" w:cs="SimSun" w:hint="eastAsia"/>
                <w:sz w:val="20"/>
                <w:szCs w:val="20"/>
                <w:lang w:val="en-US" w:eastAsia="zh-CN"/>
              </w:rPr>
              <w:t>国家当局</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国家当局的人员。</w:t>
            </w:r>
          </w:p>
          <w:p w14:paraId="4983CA60"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ascii="SimSun" w:eastAsia="SimSun" w:hAnsi="SimSun" w:cs="SimSun" w:hint="eastAsia"/>
                <w:sz w:val="20"/>
                <w:szCs w:val="20"/>
                <w:lang w:val="en-US" w:eastAsia="zh-CN"/>
              </w:rPr>
              <w:t>海关和边境官员</w:t>
            </w:r>
            <w:r w:rsidRPr="0026609C">
              <w:rPr>
                <w:rFonts w:eastAsia="MS Mincho"/>
                <w:sz w:val="20"/>
                <w:szCs w:val="20"/>
                <w:lang w:val="en-US" w:eastAsia="zh-CN"/>
              </w:rPr>
              <w:t>]</w:t>
            </w:r>
          </w:p>
        </w:tc>
      </w:tr>
      <w:tr w:rsidR="0026609C" w:rsidRPr="0026609C" w14:paraId="24BE6D92" w14:textId="77777777" w:rsidTr="00E36902">
        <w:trPr>
          <w:jc w:val="center"/>
        </w:trPr>
        <w:tc>
          <w:tcPr>
            <w:tcW w:w="1795" w:type="dxa"/>
            <w:tcBorders>
              <w:top w:val="single" w:sz="4" w:space="0" w:color="auto"/>
              <w:left w:val="single" w:sz="4" w:space="0" w:color="auto"/>
              <w:bottom w:val="single" w:sz="4" w:space="0" w:color="auto"/>
              <w:right w:val="single" w:sz="4" w:space="0" w:color="auto"/>
            </w:tcBorders>
          </w:tcPr>
          <w:p w14:paraId="3C2B8626"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b/>
                <w:kern w:val="22"/>
                <w:sz w:val="20"/>
                <w:szCs w:val="20"/>
                <w:lang w:val="en-US" w:eastAsia="zh-CN"/>
              </w:rPr>
              <w:t xml:space="preserve">A.7. </w:t>
            </w:r>
            <w:r w:rsidRPr="0026609C">
              <w:rPr>
                <w:rFonts w:eastAsia="SimSun" w:hint="eastAsia"/>
                <w:b/>
                <w:kern w:val="22"/>
                <w:sz w:val="20"/>
                <w:szCs w:val="20"/>
                <w:lang w:val="en-US" w:eastAsia="zh-CN"/>
              </w:rPr>
              <w:t>缔约方采取措施履行议定书第</w:t>
            </w:r>
            <w:r w:rsidRPr="0026609C">
              <w:rPr>
                <w:rFonts w:eastAsia="SimSun" w:hint="eastAsia"/>
                <w:b/>
                <w:kern w:val="22"/>
                <w:sz w:val="20"/>
                <w:szCs w:val="20"/>
                <w:lang w:val="en-US" w:eastAsia="zh-CN"/>
              </w:rPr>
              <w:t>1</w:t>
            </w:r>
            <w:r w:rsidRPr="0026609C">
              <w:rPr>
                <w:rFonts w:eastAsia="SimSun"/>
                <w:b/>
                <w:kern w:val="22"/>
                <w:sz w:val="20"/>
                <w:szCs w:val="20"/>
                <w:lang w:val="en-US" w:eastAsia="zh-CN"/>
              </w:rPr>
              <w:t>8</w:t>
            </w:r>
            <w:r w:rsidRPr="0026609C">
              <w:rPr>
                <w:rFonts w:eastAsia="SimSun" w:hint="eastAsia"/>
                <w:b/>
                <w:kern w:val="22"/>
                <w:sz w:val="20"/>
                <w:szCs w:val="20"/>
                <w:lang w:val="en-US" w:eastAsia="zh-CN"/>
              </w:rPr>
              <w:t>条规定的改性活生物体的处理、运输、包装和识别要求。</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6CC63C30" w14:textId="77777777" w:rsidR="00FF31A2" w:rsidRPr="0026609C" w:rsidRDefault="00FF31A2" w:rsidP="00CE237D">
            <w:pPr>
              <w:spacing w:before="60" w:after="60" w:line="280" w:lineRule="exact"/>
              <w:jc w:val="left"/>
              <w:rPr>
                <w:rFonts w:ascii="SimSun" w:eastAsia="SimSun" w:hAnsi="SimSun" w:cs="SimSun"/>
                <w:sz w:val="20"/>
                <w:szCs w:val="20"/>
                <w:lang w:val="en-US" w:eastAsia="zh-CN"/>
              </w:rPr>
            </w:pPr>
            <w:r w:rsidRPr="0026609C">
              <w:rPr>
                <w:rFonts w:eastAsia="SimSun" w:hint="eastAsia"/>
                <w:kern w:val="22"/>
                <w:sz w:val="20"/>
                <w:szCs w:val="20"/>
                <w:lang w:val="en-US" w:eastAsia="zh-CN"/>
              </w:rPr>
              <w:t>(1)</w:t>
            </w:r>
            <w:r w:rsidRPr="0026609C">
              <w:rPr>
                <w:rFonts w:eastAsia="SimSun"/>
                <w:kern w:val="22"/>
                <w:sz w:val="20"/>
                <w:szCs w:val="20"/>
                <w:lang w:val="en-US" w:eastAsia="zh-CN"/>
              </w:rPr>
              <w:t xml:space="preserve"> </w:t>
            </w:r>
            <w:r w:rsidRPr="0026609C">
              <w:rPr>
                <w:rFonts w:ascii="SimSun" w:eastAsia="SimSun" w:hAnsi="SimSun" w:cs="SimSun" w:hint="eastAsia"/>
                <w:sz w:val="20"/>
                <w:szCs w:val="20"/>
                <w:lang w:val="en-US" w:eastAsia="zh-CN"/>
              </w:rPr>
              <w:t>建立功能性的国家处理、运输、包装和识别系统，包括与文件相关的系统。</w:t>
            </w:r>
          </w:p>
          <w:p w14:paraId="0BFFFC38" w14:textId="77777777" w:rsidR="00FF31A2" w:rsidRPr="0026609C" w:rsidRDefault="00FF31A2" w:rsidP="00CE237D">
            <w:pPr>
              <w:spacing w:before="60" w:after="60" w:line="280" w:lineRule="exact"/>
              <w:jc w:val="left"/>
              <w:rPr>
                <w:rFonts w:eastAsia="SimSun"/>
                <w:kern w:val="22"/>
                <w:sz w:val="20"/>
                <w:szCs w:val="20"/>
                <w:highlight w:val="yellow"/>
                <w:lang w:val="en-US" w:eastAsia="zh-CN"/>
              </w:rPr>
            </w:pPr>
          </w:p>
          <w:p w14:paraId="767BB0B4" w14:textId="77777777" w:rsidR="00FF31A2" w:rsidRPr="0026609C" w:rsidRDefault="00FF31A2" w:rsidP="00CE237D">
            <w:pPr>
              <w:spacing w:before="60" w:after="60" w:line="280" w:lineRule="exact"/>
              <w:jc w:val="left"/>
              <w:rPr>
                <w:rFonts w:eastAsia="MS Mincho"/>
                <w:kern w:val="22"/>
                <w:sz w:val="20"/>
                <w:szCs w:val="20"/>
                <w:lang w:val="en-US" w:eastAsia="zh-CN"/>
              </w:rPr>
            </w:pP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0236EAB9"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kern w:val="22"/>
                <w:sz w:val="20"/>
                <w:szCs w:val="20"/>
                <w:lang w:val="en-US" w:eastAsia="zh-CN"/>
              </w:rPr>
              <w:lastRenderedPageBreak/>
              <w:t>㈠</w:t>
            </w:r>
            <w:r w:rsidRPr="0026609C">
              <w:rPr>
                <w:rFonts w:eastAsia="SimSun" w:hint="eastAsia"/>
                <w:kern w:val="22"/>
                <w:sz w:val="20"/>
                <w:szCs w:val="20"/>
                <w:lang w:val="en-US" w:eastAsia="zh-CN"/>
              </w:rPr>
              <w:t xml:space="preserve"> </w:t>
            </w:r>
            <w:r w:rsidRPr="0026609C">
              <w:rPr>
                <w:rFonts w:ascii="SimSun" w:eastAsia="SimSun" w:hAnsi="SimSun" w:cs="SimSun" w:hint="eastAsia"/>
                <w:sz w:val="20"/>
                <w:szCs w:val="20"/>
                <w:lang w:val="en-US" w:eastAsia="zh-CN"/>
              </w:rPr>
              <w:t>向相关国家主管部门提供有关验证与处理、运输、包装和识别改性活生物体有关的文件的培训。</w:t>
            </w:r>
          </w:p>
        </w:tc>
        <w:tc>
          <w:tcPr>
            <w:tcW w:w="2790" w:type="dxa"/>
            <w:tcBorders>
              <w:top w:val="single" w:sz="4" w:space="0" w:color="auto"/>
              <w:left w:val="single" w:sz="4" w:space="0" w:color="auto"/>
              <w:bottom w:val="single" w:sz="4" w:space="0" w:color="auto"/>
              <w:right w:val="single" w:sz="4" w:space="0" w:color="auto"/>
            </w:tcBorders>
          </w:tcPr>
          <w:p w14:paraId="0FD75C1B"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t xml:space="preserve">(a) </w:t>
            </w:r>
            <w:r w:rsidRPr="0026609C">
              <w:rPr>
                <w:rFonts w:ascii="SimSun" w:eastAsia="SimSun" w:hAnsi="SimSun" w:cs="SimSun" w:hint="eastAsia"/>
                <w:sz w:val="20"/>
                <w:szCs w:val="20"/>
                <w:lang w:val="en-US" w:eastAsia="zh-CN"/>
              </w:rPr>
              <w:t>配备人员能够核查改性活生物体货物随附文件的缔约方百分比；</w:t>
            </w:r>
          </w:p>
          <w:p w14:paraId="53F52152"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t xml:space="preserve">(b) </w:t>
            </w:r>
            <w:r w:rsidRPr="0026609C">
              <w:rPr>
                <w:rFonts w:eastAsia="SimSun"/>
                <w:sz w:val="20"/>
                <w:szCs w:val="20"/>
                <w:lang w:val="en-US" w:eastAsia="zh-CN"/>
              </w:rPr>
              <w:t>[</w:t>
            </w:r>
            <w:r w:rsidRPr="0026609C">
              <w:rPr>
                <w:rFonts w:eastAsia="SimSun" w:hint="eastAsia"/>
                <w:sz w:val="20"/>
                <w:szCs w:val="20"/>
                <w:lang w:val="en-US" w:eastAsia="zh-CN"/>
              </w:rPr>
              <w:t>能够</w:t>
            </w:r>
            <w:r w:rsidRPr="0026609C">
              <w:rPr>
                <w:rFonts w:eastAsia="SimSun"/>
                <w:sz w:val="20"/>
                <w:szCs w:val="20"/>
                <w:lang w:val="en-US" w:eastAsia="zh-CN"/>
              </w:rPr>
              <w:t>]</w:t>
            </w:r>
            <w:r w:rsidRPr="0026609C">
              <w:rPr>
                <w:rFonts w:ascii="SimSun" w:eastAsia="SimSun" w:hAnsi="SimSun" w:cs="SimSun" w:hint="eastAsia"/>
                <w:sz w:val="20"/>
                <w:szCs w:val="20"/>
                <w:lang w:val="en-US" w:eastAsia="zh-CN"/>
              </w:rPr>
              <w:t>获得与处理、运输和包装以及改性活生物体识</w:t>
            </w:r>
            <w:r w:rsidRPr="0026609C">
              <w:rPr>
                <w:rFonts w:ascii="SimSun" w:eastAsia="SimSun" w:hAnsi="SimSun" w:cs="SimSun" w:hint="eastAsia"/>
                <w:sz w:val="20"/>
                <w:szCs w:val="20"/>
                <w:lang w:val="en-US" w:eastAsia="zh-CN"/>
              </w:rPr>
              <w:lastRenderedPageBreak/>
              <w:t>别相关文件方面培训的缔约方所占百分比。</w:t>
            </w:r>
            <w:r w:rsidRPr="0026609C">
              <w:rPr>
                <w:rFonts w:eastAsia="MS Mincho"/>
                <w:sz w:val="20"/>
                <w:szCs w:val="20"/>
                <w:lang w:val="en-US" w:eastAsia="zh-CN"/>
              </w:rPr>
              <w:t>]</w:t>
            </w:r>
          </w:p>
        </w:tc>
        <w:tc>
          <w:tcPr>
            <w:tcW w:w="1890" w:type="dxa"/>
            <w:tcBorders>
              <w:top w:val="single" w:sz="4" w:space="0" w:color="auto"/>
              <w:left w:val="single" w:sz="4" w:space="0" w:color="auto"/>
              <w:bottom w:val="single" w:sz="4" w:space="0" w:color="auto"/>
              <w:right w:val="single" w:sz="4" w:space="0" w:color="auto"/>
            </w:tcBorders>
          </w:tcPr>
          <w:p w14:paraId="7E0C2964"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lastRenderedPageBreak/>
              <w:t>缔约方通过改性活生物体的适当处理、运输，包装和识别，能够安全管理改性活生物体的有意越境转移</w:t>
            </w:r>
          </w:p>
        </w:tc>
        <w:tc>
          <w:tcPr>
            <w:tcW w:w="1710" w:type="dxa"/>
            <w:tcBorders>
              <w:top w:val="single" w:sz="4" w:space="0" w:color="auto"/>
              <w:left w:val="single" w:sz="4" w:space="0" w:color="auto"/>
              <w:bottom w:val="single" w:sz="4" w:space="0" w:color="auto"/>
              <w:right w:val="single" w:sz="4" w:space="0" w:color="auto"/>
            </w:tcBorders>
          </w:tcPr>
          <w:p w14:paraId="339CE308"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t>[</w:t>
            </w:r>
            <w:r w:rsidRPr="0026609C">
              <w:rPr>
                <w:rFonts w:ascii="SimSun" w:eastAsia="SimSun" w:hAnsi="SimSun" w:cs="SimSun" w:hint="eastAsia"/>
                <w:sz w:val="20"/>
                <w:szCs w:val="20"/>
                <w:lang w:val="en-US" w:eastAsia="zh-CN"/>
              </w:rPr>
              <w:t>国家当局，学术界</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国家当局人员</w:t>
            </w:r>
            <w:r w:rsidRPr="0026609C">
              <w:rPr>
                <w:rFonts w:eastAsia="MS Mincho"/>
                <w:sz w:val="20"/>
                <w:szCs w:val="20"/>
                <w:lang w:val="en-US" w:eastAsia="zh-CN"/>
              </w:rPr>
              <w:t>]</w:t>
            </w:r>
          </w:p>
        </w:tc>
      </w:tr>
      <w:tr w:rsidR="0026609C" w:rsidRPr="0026609C" w14:paraId="19A819DE" w14:textId="77777777" w:rsidTr="00E36902">
        <w:trPr>
          <w:cantSplit/>
          <w:jc w:val="center"/>
        </w:trPr>
        <w:tc>
          <w:tcPr>
            <w:tcW w:w="1795" w:type="dxa"/>
            <w:tcBorders>
              <w:top w:val="single" w:sz="4" w:space="0" w:color="auto"/>
              <w:left w:val="single" w:sz="4" w:space="0" w:color="auto"/>
              <w:bottom w:val="single" w:sz="4" w:space="0" w:color="auto"/>
              <w:right w:val="single" w:sz="4" w:space="0" w:color="auto"/>
            </w:tcBorders>
          </w:tcPr>
          <w:p w14:paraId="387E2E57"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b/>
                <w:kern w:val="22"/>
                <w:sz w:val="20"/>
                <w:szCs w:val="20"/>
                <w:lang w:val="en-US" w:eastAsia="zh-CN"/>
              </w:rPr>
              <w:t xml:space="preserve">A.8. </w:t>
            </w:r>
            <w:r w:rsidRPr="0026609C">
              <w:rPr>
                <w:rFonts w:eastAsia="SimSun" w:hint="eastAsia"/>
                <w:b/>
                <w:kern w:val="22"/>
                <w:sz w:val="20"/>
                <w:szCs w:val="20"/>
                <w:lang w:val="en-US" w:eastAsia="zh-CN"/>
              </w:rPr>
              <w:t>缔约方能够发现和识别改性活生物体</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5BC49133" w14:textId="77777777" w:rsidR="00FF31A2" w:rsidRPr="0026609C" w:rsidRDefault="00FF31A2" w:rsidP="00CE237D">
            <w:pPr>
              <w:suppressLineNumbers/>
              <w:suppressAutoHyphens/>
              <w:spacing w:before="60" w:after="60" w:line="280" w:lineRule="exact"/>
              <w:jc w:val="left"/>
              <w:rPr>
                <w:rFonts w:ascii="SimSun" w:eastAsia="SimSun" w:hAnsi="SimSun" w:cs="SimSun"/>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1</w:t>
            </w:r>
            <w:r w:rsidRPr="0026609C">
              <w:rPr>
                <w:rFonts w:eastAsia="SimSun" w:hint="eastAsia"/>
                <w:kern w:val="22"/>
                <w:sz w:val="20"/>
                <w:szCs w:val="20"/>
                <w:lang w:val="en-US" w:eastAsia="zh-CN"/>
              </w:rPr>
              <w:t xml:space="preserve">) </w:t>
            </w:r>
            <w:r w:rsidRPr="0026609C">
              <w:rPr>
                <w:rFonts w:ascii="SimSun" w:eastAsia="SimSun" w:hAnsi="SimSun" w:cs="SimSun" w:hint="eastAsia"/>
                <w:sz w:val="20"/>
                <w:szCs w:val="20"/>
                <w:lang w:val="en-US" w:eastAsia="zh-CN"/>
              </w:rPr>
              <w:t>必要时开发和获取用于改性活生物体采样、检测和识别的资源材料、程序和信息；</w:t>
            </w:r>
          </w:p>
          <w:p w14:paraId="1F034A50" w14:textId="77777777" w:rsidR="00FF31A2" w:rsidRPr="0026609C" w:rsidRDefault="00FF31A2" w:rsidP="00CE237D">
            <w:pPr>
              <w:suppressLineNumbers/>
              <w:suppressAutoHyphens/>
              <w:spacing w:before="60" w:after="60" w:line="280" w:lineRule="exact"/>
              <w:jc w:val="left"/>
              <w:rPr>
                <w:rFonts w:ascii="SimSun" w:eastAsia="SimSun" w:hAnsi="SimSun" w:cs="SimSun"/>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2</w:t>
            </w: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 </w:t>
            </w:r>
            <w:r w:rsidRPr="0026609C">
              <w:rPr>
                <w:rFonts w:ascii="SimSun" w:eastAsia="SimSun" w:hAnsi="SimSun" w:cs="SimSun" w:hint="eastAsia"/>
                <w:sz w:val="20"/>
                <w:szCs w:val="20"/>
                <w:lang w:val="en-US" w:eastAsia="zh-CN"/>
              </w:rPr>
              <w:t>加强官员和实验室工作人员的采样、检测和鉴定能力；</w:t>
            </w:r>
          </w:p>
          <w:p w14:paraId="5C46B168" w14:textId="77777777" w:rsidR="00FF31A2" w:rsidRPr="0026609C" w:rsidRDefault="00FF31A2" w:rsidP="00CE237D">
            <w:pPr>
              <w:suppressLineNumbers/>
              <w:suppressAutoHyphens/>
              <w:spacing w:before="60" w:after="60" w:line="280" w:lineRule="exact"/>
              <w:jc w:val="left"/>
              <w:rPr>
                <w:rFonts w:ascii="SimSun" w:eastAsia="SimSun" w:hAnsi="SimSun" w:cs="SimSun"/>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3</w:t>
            </w: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 </w:t>
            </w:r>
            <w:r w:rsidRPr="0026609C">
              <w:rPr>
                <w:rFonts w:ascii="SimSun" w:eastAsia="SimSun" w:hAnsi="SimSun" w:cs="SimSun" w:hint="eastAsia"/>
                <w:sz w:val="20"/>
                <w:szCs w:val="20"/>
                <w:lang w:val="en-US" w:eastAsia="zh-CN"/>
              </w:rPr>
              <w:t>获得用于检测和鉴定的技术基础设施，包括经认证的标准物质；</w:t>
            </w:r>
          </w:p>
          <w:p w14:paraId="1F10D486" w14:textId="77777777" w:rsidR="00FF31A2" w:rsidRPr="0026609C" w:rsidRDefault="00FF31A2" w:rsidP="00CE237D">
            <w:pPr>
              <w:suppressLineNumbers/>
              <w:suppressAutoHyphens/>
              <w:spacing w:before="60" w:after="60" w:line="280" w:lineRule="exact"/>
              <w:jc w:val="left"/>
              <w:rPr>
                <w:rFonts w:ascii="SimSun" w:eastAsia="SimSun" w:hAnsi="SimSun" w:cs="SimSun"/>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4</w:t>
            </w: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 </w:t>
            </w:r>
            <w:r w:rsidRPr="0026609C">
              <w:rPr>
                <w:rFonts w:ascii="SimSun" w:eastAsia="SimSun" w:hAnsi="SimSun" w:cs="SimSun" w:hint="eastAsia"/>
                <w:sz w:val="20"/>
                <w:szCs w:val="20"/>
                <w:lang w:val="en-US" w:eastAsia="zh-CN"/>
              </w:rPr>
              <w:t>加强合作，包括通过实验室网络。</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63B5E82D" w14:textId="77777777" w:rsidR="00FF31A2" w:rsidRPr="0026609C" w:rsidRDefault="00FF31A2" w:rsidP="00CE237D">
            <w:pPr>
              <w:suppressLineNumbers/>
              <w:suppressAutoHyphens/>
              <w:snapToGrid w:val="0"/>
              <w:spacing w:before="60" w:after="60" w:line="280" w:lineRule="exact"/>
              <w:jc w:val="left"/>
              <w:rPr>
                <w:rFonts w:ascii="SimSun" w:eastAsia="SimSun" w:hAnsi="SimSun" w:cs="SimSun"/>
                <w:sz w:val="20"/>
                <w:szCs w:val="20"/>
                <w:lang w:val="en-US" w:eastAsia="zh-CN"/>
              </w:rPr>
            </w:pPr>
            <w:r w:rsidRPr="0026609C">
              <w:rPr>
                <w:rFonts w:eastAsia="SimSun"/>
                <w:kern w:val="22"/>
                <w:sz w:val="20"/>
                <w:szCs w:val="20"/>
                <w:lang w:val="en-CA" w:eastAsia="zh-CN"/>
              </w:rPr>
              <w:t>㈠</w:t>
            </w:r>
            <w:r w:rsidRPr="0026609C">
              <w:rPr>
                <w:rFonts w:eastAsia="SimSun" w:hint="eastAsia"/>
                <w:kern w:val="22"/>
                <w:sz w:val="20"/>
                <w:szCs w:val="20"/>
                <w:lang w:val="en-CA" w:eastAsia="zh-CN"/>
              </w:rPr>
              <w:t xml:space="preserve"> </w:t>
            </w:r>
            <w:r w:rsidRPr="0026609C">
              <w:rPr>
                <w:rFonts w:ascii="SimSun" w:eastAsia="SimSun" w:hAnsi="SimSun" w:cs="SimSun" w:hint="eastAsia"/>
                <w:sz w:val="20"/>
                <w:szCs w:val="20"/>
                <w:lang w:val="en-US" w:eastAsia="zh-CN"/>
              </w:rPr>
              <w:t>开展关于改性活生物体取样、检测和识别方法和规程的培训；</w:t>
            </w:r>
          </w:p>
          <w:p w14:paraId="5498FBD6" w14:textId="77777777" w:rsidR="00FF31A2" w:rsidRPr="0026609C" w:rsidRDefault="00FF31A2" w:rsidP="00CE237D">
            <w:pPr>
              <w:suppressLineNumbers/>
              <w:suppressAutoHyphens/>
              <w:snapToGrid w:val="0"/>
              <w:spacing w:before="60" w:after="60" w:line="280" w:lineRule="exact"/>
              <w:jc w:val="left"/>
              <w:rPr>
                <w:rFonts w:ascii="SimSun" w:eastAsia="SimSun" w:hAnsi="SimSun" w:cs="SimSun"/>
                <w:sz w:val="20"/>
                <w:szCs w:val="20"/>
                <w:lang w:val="en-US" w:eastAsia="zh-CN"/>
              </w:rPr>
            </w:pPr>
            <w:r w:rsidRPr="0026609C">
              <w:rPr>
                <w:rFonts w:eastAsia="SimSun" w:hint="eastAsia"/>
                <w:kern w:val="22"/>
                <w:sz w:val="20"/>
                <w:szCs w:val="20"/>
                <w:lang w:val="en-US" w:eastAsia="zh-CN"/>
              </w:rPr>
              <w:t>㈡</w:t>
            </w:r>
            <w:r w:rsidRPr="0026609C">
              <w:rPr>
                <w:rFonts w:eastAsia="SimSun" w:hint="eastAsia"/>
                <w:kern w:val="22"/>
                <w:sz w:val="20"/>
                <w:szCs w:val="20"/>
                <w:lang w:val="en-US" w:eastAsia="zh-CN"/>
              </w:rPr>
              <w:t xml:space="preserve"> </w:t>
            </w:r>
            <w:r w:rsidRPr="0026609C">
              <w:rPr>
                <w:rFonts w:ascii="SimSun" w:eastAsia="SimSun" w:hAnsi="SimSun" w:cs="SimSun" w:hint="eastAsia"/>
                <w:sz w:val="20"/>
                <w:szCs w:val="20"/>
                <w:lang w:val="en-US" w:eastAsia="zh-CN"/>
              </w:rPr>
              <w:t>推动获得和建立用于检测和识别改性活生物体的基础设施，包括经认可的实验室、经认证的参考材料和消耗品；</w:t>
            </w:r>
          </w:p>
          <w:p w14:paraId="0C021364" w14:textId="77777777" w:rsidR="00FF31A2" w:rsidRPr="0026609C" w:rsidRDefault="00FF31A2" w:rsidP="00CE237D">
            <w:pPr>
              <w:suppressLineNumbers/>
              <w:suppressAutoHyphens/>
              <w:snapToGrid w:val="0"/>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㈢</w:t>
            </w:r>
            <w:r w:rsidRPr="0026609C">
              <w:rPr>
                <w:rFonts w:eastAsia="SimSun" w:hint="eastAsia"/>
                <w:kern w:val="22"/>
                <w:sz w:val="20"/>
                <w:szCs w:val="20"/>
                <w:lang w:val="en-US" w:eastAsia="zh-CN"/>
              </w:rPr>
              <w:t xml:space="preserve"> </w:t>
            </w:r>
            <w:r w:rsidRPr="0026609C">
              <w:rPr>
                <w:rFonts w:ascii="SimSun" w:eastAsia="SimSun" w:hAnsi="SimSun" w:cs="SimSun" w:hint="eastAsia"/>
                <w:sz w:val="20"/>
                <w:szCs w:val="20"/>
                <w:lang w:val="en-US" w:eastAsia="zh-CN"/>
              </w:rPr>
              <w:t>建立、加强和维护改性活生物体检测和鉴定实验室网络。</w:t>
            </w:r>
          </w:p>
        </w:tc>
        <w:tc>
          <w:tcPr>
            <w:tcW w:w="2790" w:type="dxa"/>
            <w:tcBorders>
              <w:top w:val="single" w:sz="4" w:space="0" w:color="auto"/>
              <w:left w:val="single" w:sz="4" w:space="0" w:color="auto"/>
              <w:bottom w:val="single" w:sz="4" w:space="0" w:color="auto"/>
              <w:right w:val="single" w:sz="4" w:space="0" w:color="auto"/>
            </w:tcBorders>
          </w:tcPr>
          <w:p w14:paraId="46AEA437"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t xml:space="preserve"> (a) </w:t>
            </w:r>
            <w:r w:rsidRPr="0026609C">
              <w:rPr>
                <w:rFonts w:ascii="SimSun" w:eastAsia="SimSun" w:hAnsi="SimSun" w:cs="SimSun" w:hint="eastAsia"/>
                <w:sz w:val="20"/>
                <w:szCs w:val="20"/>
                <w:lang w:val="en-US" w:eastAsia="zh-CN"/>
              </w:rPr>
              <w:t>获得关于改性活生物体取样、检测和鉴定方法和规程的培训的缔约方所占百分比；</w:t>
            </w:r>
          </w:p>
          <w:p w14:paraId="34DEB75C" w14:textId="77777777" w:rsidR="00FF31A2" w:rsidRPr="0026609C" w:rsidRDefault="00FF31A2" w:rsidP="00CE237D">
            <w:pPr>
              <w:suppressLineNumbers/>
              <w:suppressAutoHyphens/>
              <w:spacing w:before="60" w:after="60" w:line="280" w:lineRule="exact"/>
              <w:jc w:val="left"/>
              <w:rPr>
                <w:rFonts w:ascii="SimSun" w:eastAsia="SimSun" w:hAnsi="SimSun" w:cs="SimSun"/>
                <w:sz w:val="20"/>
                <w:szCs w:val="20"/>
                <w:lang w:val="en-US" w:eastAsia="zh-CN"/>
              </w:rPr>
            </w:pPr>
            <w:r w:rsidRPr="0026609C">
              <w:rPr>
                <w:rFonts w:eastAsia="MS Mincho"/>
                <w:kern w:val="22"/>
                <w:sz w:val="20"/>
                <w:szCs w:val="20"/>
                <w:lang w:val="en-US" w:eastAsia="zh-CN"/>
              </w:rPr>
              <w:t xml:space="preserve">(b) </w:t>
            </w:r>
            <w:r w:rsidRPr="0026609C">
              <w:rPr>
                <w:rFonts w:ascii="SimSun" w:eastAsia="SimSun" w:hAnsi="SimSun" w:cs="SimSun" w:hint="eastAsia"/>
                <w:sz w:val="20"/>
                <w:szCs w:val="20"/>
                <w:lang w:val="en-US" w:eastAsia="zh-CN"/>
              </w:rPr>
              <w:t>能够利用基础设施对改性活生物体进行取样、检测和鉴定的缔约方百分比；</w:t>
            </w:r>
          </w:p>
          <w:p w14:paraId="5F2D150B"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sz w:val="20"/>
                <w:szCs w:val="20"/>
                <w:lang w:val="en-US" w:eastAsia="zh-CN"/>
              </w:rPr>
              <w:t xml:space="preserve">(c) </w:t>
            </w:r>
            <w:r w:rsidRPr="0026609C">
              <w:rPr>
                <w:rFonts w:eastAsia="SimSun" w:hint="eastAsia"/>
                <w:sz w:val="20"/>
                <w:szCs w:val="20"/>
                <w:lang w:val="en-US" w:eastAsia="zh-CN"/>
              </w:rPr>
              <w:t>建立了经过认证的实验室的缔约方所占百分比；</w:t>
            </w:r>
          </w:p>
          <w:p w14:paraId="5F8D31EB"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MS Mincho"/>
                <w:sz w:val="20"/>
                <w:szCs w:val="20"/>
                <w:lang w:val="en-US" w:eastAsia="zh-CN"/>
              </w:rPr>
              <w:t xml:space="preserve">(d) </w:t>
            </w:r>
            <w:r w:rsidRPr="0026609C">
              <w:rPr>
                <w:rFonts w:ascii="SimSun" w:eastAsia="SimSun" w:hAnsi="SimSun" w:cs="SimSun" w:hint="eastAsia"/>
                <w:sz w:val="20"/>
                <w:szCs w:val="20"/>
                <w:lang w:val="en-US" w:eastAsia="zh-CN"/>
              </w:rPr>
              <w:t>改性活生物体检测和鉴定实验室网络成员的缔约方所占百分比。</w:t>
            </w:r>
          </w:p>
        </w:tc>
        <w:tc>
          <w:tcPr>
            <w:tcW w:w="1890" w:type="dxa"/>
            <w:tcBorders>
              <w:top w:val="single" w:sz="4" w:space="0" w:color="auto"/>
              <w:left w:val="single" w:sz="4" w:space="0" w:color="auto"/>
              <w:bottom w:val="single" w:sz="4" w:space="0" w:color="auto"/>
              <w:right w:val="single" w:sz="4" w:space="0" w:color="auto"/>
            </w:tcBorders>
          </w:tcPr>
          <w:p w14:paraId="46C0E5ED"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缔约方通过发现和识别改性活生物体，能够采取措施处理无意中造成的和非法的越境转移，并按照议定书执行处理、运输、包装和识别方面的要求</w:t>
            </w:r>
          </w:p>
          <w:p w14:paraId="7141A1F7"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ascii="SimSun" w:eastAsia="SimSun" w:hAnsi="SimSun" w:cs="SimSun" w:hint="eastAsia"/>
                <w:sz w:val="20"/>
                <w:szCs w:val="20"/>
                <w:lang w:val="en-US" w:eastAsia="zh-CN"/>
              </w:rPr>
              <w:t>通过在实验室网络中共享信息和质量保证程序，可以促进准确、稳健和可靠的分析结果和有效的程序。</w:t>
            </w:r>
          </w:p>
        </w:tc>
        <w:tc>
          <w:tcPr>
            <w:tcW w:w="1710" w:type="dxa"/>
            <w:tcBorders>
              <w:top w:val="single" w:sz="4" w:space="0" w:color="auto"/>
              <w:left w:val="single" w:sz="4" w:space="0" w:color="auto"/>
              <w:bottom w:val="single" w:sz="4" w:space="0" w:color="auto"/>
              <w:right w:val="single" w:sz="4" w:space="0" w:color="auto"/>
            </w:tcBorders>
          </w:tcPr>
          <w:p w14:paraId="7DEF7E02" w14:textId="77777777" w:rsidR="00FF31A2" w:rsidRPr="0026609C" w:rsidRDefault="00FF31A2" w:rsidP="00CE237D">
            <w:pPr>
              <w:suppressLineNumbers/>
              <w:suppressAutoHyphens/>
              <w:spacing w:before="60" w:after="60" w:line="280" w:lineRule="exact"/>
              <w:jc w:val="left"/>
              <w:rPr>
                <w:rFonts w:ascii="SimSun" w:eastAsia="SimSun" w:hAnsi="SimSun" w:cs="SimSun"/>
                <w:sz w:val="20"/>
                <w:szCs w:val="20"/>
                <w:lang w:val="en-US" w:eastAsia="zh-CN"/>
              </w:rPr>
            </w:pPr>
            <w:r w:rsidRPr="0026609C">
              <w:rPr>
                <w:rFonts w:eastAsia="MS Mincho"/>
                <w:sz w:val="20"/>
                <w:szCs w:val="20"/>
                <w:lang w:val="en-US" w:eastAsia="zh-CN"/>
              </w:rPr>
              <w:t>[</w:t>
            </w:r>
            <w:r w:rsidRPr="0026609C">
              <w:rPr>
                <w:rFonts w:ascii="SimSun" w:eastAsia="SimSun" w:hAnsi="SimSun" w:cs="SimSun" w:hint="eastAsia"/>
                <w:sz w:val="20"/>
                <w:szCs w:val="20"/>
                <w:lang w:val="en-US" w:eastAsia="zh-CN"/>
              </w:rPr>
              <w:t>国家当局</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国家当局人员</w:t>
            </w:r>
          </w:p>
          <w:p w14:paraId="67C2078A"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ascii="SimSun" w:eastAsia="SimSun" w:hAnsi="SimSun" w:cs="SimSun" w:hint="eastAsia"/>
                <w:sz w:val="20"/>
                <w:szCs w:val="20"/>
                <w:lang w:val="en-US" w:eastAsia="zh-CN"/>
              </w:rPr>
              <w:t>学术界、CBD秘书处支持的实验室网络</w:t>
            </w:r>
            <w:r w:rsidRPr="0026609C">
              <w:rPr>
                <w:rFonts w:eastAsia="MS Mincho"/>
                <w:sz w:val="20"/>
                <w:szCs w:val="20"/>
                <w:lang w:val="en-US" w:eastAsia="zh-CN"/>
              </w:rPr>
              <w:t>]</w:t>
            </w:r>
          </w:p>
        </w:tc>
      </w:tr>
      <w:tr w:rsidR="0026609C" w:rsidRPr="0026609C" w14:paraId="1A6B3ADC" w14:textId="77777777" w:rsidTr="00E36902">
        <w:trPr>
          <w:trHeight w:val="752"/>
          <w:jc w:val="center"/>
        </w:trPr>
        <w:tc>
          <w:tcPr>
            <w:tcW w:w="1795" w:type="dxa"/>
            <w:tcBorders>
              <w:bottom w:val="single" w:sz="4" w:space="0" w:color="auto"/>
            </w:tcBorders>
          </w:tcPr>
          <w:p w14:paraId="60F5203B"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b/>
                <w:kern w:val="22"/>
                <w:sz w:val="20"/>
                <w:szCs w:val="20"/>
                <w:lang w:val="en-US" w:eastAsia="zh-CN"/>
              </w:rPr>
              <w:t xml:space="preserve">A.9. </w:t>
            </w:r>
            <w:r w:rsidRPr="0026609C">
              <w:rPr>
                <w:rFonts w:eastAsia="SimSun" w:hint="eastAsia"/>
                <w:b/>
                <w:kern w:val="22"/>
                <w:sz w:val="20"/>
                <w:szCs w:val="20"/>
                <w:lang w:val="en-US" w:eastAsia="zh-CN"/>
              </w:rPr>
              <w:t>缔约方如果做出选择，将根据议定书第</w:t>
            </w:r>
            <w:r w:rsidRPr="0026609C">
              <w:rPr>
                <w:rFonts w:eastAsia="SimSun" w:hint="eastAsia"/>
                <w:b/>
                <w:kern w:val="22"/>
                <w:sz w:val="20"/>
                <w:szCs w:val="20"/>
                <w:lang w:val="en-US" w:eastAsia="zh-CN"/>
              </w:rPr>
              <w:t>26</w:t>
            </w:r>
            <w:r w:rsidRPr="0026609C">
              <w:rPr>
                <w:rFonts w:eastAsia="SimSun" w:hint="eastAsia"/>
                <w:b/>
                <w:kern w:val="22"/>
                <w:sz w:val="20"/>
                <w:szCs w:val="20"/>
                <w:lang w:val="en-US" w:eastAsia="zh-CN"/>
              </w:rPr>
              <w:t>条，在作出关于改性活生物体进口的决策时把社会经济因素考虑</w:t>
            </w:r>
            <w:r w:rsidRPr="0026609C">
              <w:rPr>
                <w:rFonts w:eastAsia="SimSun" w:hint="eastAsia"/>
                <w:b/>
                <w:kern w:val="22"/>
                <w:sz w:val="20"/>
                <w:szCs w:val="20"/>
                <w:lang w:val="en-US" w:eastAsia="zh-CN"/>
              </w:rPr>
              <w:lastRenderedPageBreak/>
              <w:t>在内，并在研究和信息交流方面开展合作</w:t>
            </w:r>
          </w:p>
        </w:tc>
        <w:tc>
          <w:tcPr>
            <w:tcW w:w="1800" w:type="dxa"/>
            <w:tcBorders>
              <w:bottom w:val="single" w:sz="4" w:space="0" w:color="auto"/>
            </w:tcBorders>
            <w:shd w:val="clear" w:color="auto" w:fill="auto"/>
          </w:tcPr>
          <w:p w14:paraId="36E25552"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 xml:space="preserve">(1) </w:t>
            </w:r>
            <w:r w:rsidRPr="0026609C">
              <w:rPr>
                <w:rFonts w:eastAsia="SimSun" w:hint="eastAsia"/>
                <w:kern w:val="22"/>
                <w:sz w:val="20"/>
                <w:szCs w:val="20"/>
                <w:lang w:val="en-US" w:eastAsia="zh-CN"/>
              </w:rPr>
              <w:t>加强根据第</w:t>
            </w:r>
            <w:r w:rsidRPr="0026609C">
              <w:rPr>
                <w:rFonts w:eastAsia="SimSun" w:hint="eastAsia"/>
                <w:kern w:val="22"/>
                <w:sz w:val="20"/>
                <w:szCs w:val="20"/>
                <w:lang w:val="en-US" w:eastAsia="zh-CN"/>
              </w:rPr>
              <w:t>2</w:t>
            </w:r>
            <w:r w:rsidRPr="0026609C">
              <w:rPr>
                <w:rFonts w:eastAsia="SimSun"/>
                <w:kern w:val="22"/>
                <w:sz w:val="20"/>
                <w:szCs w:val="20"/>
                <w:lang w:val="en-US" w:eastAsia="zh-CN"/>
              </w:rPr>
              <w:t>6</w:t>
            </w:r>
            <w:r w:rsidRPr="0026609C">
              <w:rPr>
                <w:rFonts w:eastAsia="SimSun" w:hint="eastAsia"/>
                <w:kern w:val="22"/>
                <w:sz w:val="20"/>
                <w:szCs w:val="20"/>
                <w:lang w:val="en-US" w:eastAsia="zh-CN"/>
              </w:rPr>
              <w:t>条把社会经济因素考虑在内的能力；</w:t>
            </w:r>
          </w:p>
          <w:p w14:paraId="23EFF51F"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 xml:space="preserve">(2) </w:t>
            </w:r>
            <w:r w:rsidRPr="0026609C">
              <w:rPr>
                <w:rFonts w:eastAsia="SimSun" w:hint="eastAsia"/>
                <w:kern w:val="22"/>
                <w:sz w:val="20"/>
                <w:szCs w:val="20"/>
                <w:lang w:val="en-US" w:eastAsia="zh-CN"/>
              </w:rPr>
              <w:t>编制和有机会利用关于社会经</w:t>
            </w:r>
            <w:r w:rsidRPr="0026609C">
              <w:rPr>
                <w:rFonts w:eastAsia="SimSun" w:hint="eastAsia"/>
                <w:kern w:val="22"/>
                <w:sz w:val="20"/>
                <w:szCs w:val="20"/>
                <w:lang w:val="en-US" w:eastAsia="zh-CN"/>
              </w:rPr>
              <w:lastRenderedPageBreak/>
              <w:t>济考虑因素的资料。</w:t>
            </w:r>
          </w:p>
        </w:tc>
        <w:tc>
          <w:tcPr>
            <w:tcW w:w="2520" w:type="dxa"/>
            <w:tcBorders>
              <w:bottom w:val="single" w:sz="4" w:space="0" w:color="auto"/>
            </w:tcBorders>
            <w:shd w:val="clear" w:color="auto" w:fill="auto"/>
          </w:tcPr>
          <w:p w14:paraId="479B60EE" w14:textId="77777777" w:rsidR="00FF31A2" w:rsidRPr="0026609C" w:rsidRDefault="00FF31A2" w:rsidP="00CE237D">
            <w:pPr>
              <w:spacing w:before="60" w:after="60" w:line="280" w:lineRule="exact"/>
              <w:jc w:val="left"/>
              <w:rPr>
                <w:rFonts w:eastAsia="SimSun"/>
                <w:kern w:val="22"/>
                <w:sz w:val="20"/>
                <w:szCs w:val="20"/>
                <w:lang w:val="en-US" w:eastAsia="zh-CN"/>
              </w:rPr>
            </w:pPr>
            <w:bookmarkStart w:id="35" w:name="_Hlk48379158"/>
            <w:r w:rsidRPr="0026609C">
              <w:rPr>
                <w:rFonts w:eastAsia="SimSun"/>
                <w:kern w:val="22"/>
                <w:sz w:val="20"/>
                <w:szCs w:val="20"/>
                <w:lang w:val="en-CA" w:eastAsia="zh-CN"/>
              </w:rPr>
              <w:lastRenderedPageBreak/>
              <w:t>㈠</w:t>
            </w:r>
            <w:bookmarkEnd w:id="35"/>
            <w:r w:rsidRPr="0026609C">
              <w:rPr>
                <w:rFonts w:eastAsia="SimSun" w:hint="eastAsia"/>
                <w:kern w:val="22"/>
                <w:sz w:val="20"/>
                <w:szCs w:val="20"/>
                <w:lang w:val="en-CA" w:eastAsia="zh-CN"/>
              </w:rPr>
              <w:t xml:space="preserve"> </w:t>
            </w:r>
            <w:r w:rsidRPr="0026609C">
              <w:rPr>
                <w:rFonts w:ascii="SimSun" w:eastAsia="SimSun" w:hAnsi="SimSun" w:cs="SimSun" w:hint="eastAsia"/>
                <w:sz w:val="20"/>
                <w:szCs w:val="20"/>
                <w:lang w:val="en-US" w:eastAsia="zh-CN"/>
              </w:rPr>
              <w:t>根据第</w:t>
            </w:r>
            <w:r w:rsidRPr="0026609C">
              <w:rPr>
                <w:rFonts w:eastAsia="SimSun"/>
                <w:sz w:val="20"/>
                <w:szCs w:val="20"/>
                <w:lang w:val="en-US" w:eastAsia="zh-CN"/>
              </w:rPr>
              <w:t>26</w:t>
            </w:r>
            <w:r w:rsidRPr="0026609C">
              <w:rPr>
                <w:rFonts w:ascii="SimSun" w:eastAsia="SimSun" w:hAnsi="SimSun" w:cs="SimSun" w:hint="eastAsia"/>
                <w:sz w:val="20"/>
                <w:szCs w:val="20"/>
                <w:lang w:val="en-US" w:eastAsia="zh-CN"/>
              </w:rPr>
              <w:t>条</w:t>
            </w:r>
            <w:r w:rsidRPr="0026609C">
              <w:rPr>
                <w:rFonts w:eastAsia="SimSun" w:hint="eastAsia"/>
                <w:kern w:val="22"/>
                <w:sz w:val="20"/>
                <w:szCs w:val="20"/>
                <w:lang w:val="en-CA" w:eastAsia="zh-CN"/>
              </w:rPr>
              <w:t>向</w:t>
            </w:r>
            <w:r w:rsidRPr="0026609C">
              <w:rPr>
                <w:rFonts w:eastAsia="SimSun" w:hint="eastAsia"/>
                <w:kern w:val="22"/>
                <w:sz w:val="20"/>
                <w:szCs w:val="20"/>
                <w:lang w:val="en-US" w:eastAsia="zh-CN"/>
              </w:rPr>
              <w:t>国家有关部门提供关于把社会经济因素考虑在内的培训；</w:t>
            </w:r>
          </w:p>
          <w:p w14:paraId="2EE26CEB"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㈡</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必要时编写、更新和分发关于社会经济考虑因素的培训材料；</w:t>
            </w:r>
          </w:p>
          <w:p w14:paraId="3F7940C6"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㈢</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分享关于把社会经济因素考虑在内的经验和方法。</w:t>
            </w:r>
          </w:p>
          <w:p w14:paraId="29B6B7C2"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㈣</w:t>
            </w:r>
            <w:r w:rsidRPr="0026609C">
              <w:rPr>
                <w:rFonts w:eastAsia="SimSun" w:hint="eastAsia"/>
                <w:kern w:val="22"/>
                <w:sz w:val="20"/>
                <w:szCs w:val="20"/>
                <w:lang w:val="en-US" w:eastAsia="zh-CN"/>
              </w:rPr>
              <w:t xml:space="preserve"> </w:t>
            </w:r>
            <w:r w:rsidRPr="0026609C">
              <w:rPr>
                <w:rFonts w:ascii="SimSun" w:eastAsia="SimSun" w:hAnsi="SimSun" w:cs="SimSun" w:hint="eastAsia"/>
                <w:sz w:val="20"/>
                <w:szCs w:val="20"/>
                <w:lang w:val="en-US" w:eastAsia="zh-CN"/>
              </w:rPr>
              <w:t>与具有相关专业知识的学术界</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以及土著人民和当地社区</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，铭记第 26 条中对</w:t>
            </w:r>
            <w:r w:rsidRPr="0026609C">
              <w:rPr>
                <w:rFonts w:ascii="SimSun" w:eastAsia="SimSun" w:hAnsi="SimSun" w:cs="SimSun"/>
                <w:sz w:val="20"/>
                <w:szCs w:val="20"/>
                <w:lang w:val="en-US" w:eastAsia="zh-CN"/>
              </w:rPr>
              <w:t>土著人民和地方社区</w:t>
            </w:r>
            <w:r w:rsidRPr="0026609C">
              <w:rPr>
                <w:rFonts w:ascii="SimSun" w:eastAsia="SimSun" w:hAnsi="SimSun" w:cs="SimSun" w:hint="eastAsia"/>
                <w:sz w:val="20"/>
                <w:szCs w:val="20"/>
                <w:lang w:val="en-US" w:eastAsia="zh-CN"/>
              </w:rPr>
              <w:t>的特殊考虑</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建立合作关系。</w:t>
            </w:r>
            <w:r w:rsidRPr="0026609C">
              <w:rPr>
                <w:rFonts w:ascii="inherit" w:eastAsia="SimSun" w:hAnsi="inherit" w:hint="eastAsia"/>
                <w:sz w:val="20"/>
                <w:szCs w:val="20"/>
                <w:lang w:val="en-US" w:eastAsia="zh-CN"/>
              </w:rPr>
              <w:t>]</w:t>
            </w:r>
          </w:p>
        </w:tc>
        <w:tc>
          <w:tcPr>
            <w:tcW w:w="2790" w:type="dxa"/>
            <w:tcBorders>
              <w:bottom w:val="single" w:sz="4" w:space="0" w:color="auto"/>
            </w:tcBorders>
          </w:tcPr>
          <w:p w14:paraId="61B4606C"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sz w:val="20"/>
                <w:szCs w:val="20"/>
                <w:lang w:val="en-US" w:eastAsia="zh-CN"/>
              </w:rPr>
              <w:lastRenderedPageBreak/>
              <w:t xml:space="preserve">[ (a) </w:t>
            </w:r>
            <w:r w:rsidRPr="0026609C">
              <w:rPr>
                <w:rFonts w:eastAsia="SimSun"/>
                <w:sz w:val="20"/>
                <w:szCs w:val="20"/>
                <w:lang w:val="en-US" w:eastAsia="zh-CN"/>
              </w:rPr>
              <w:t>能够获得充分培训以</w:t>
            </w:r>
            <w:r w:rsidRPr="0026609C">
              <w:rPr>
                <w:rFonts w:eastAsia="SimSun" w:hint="eastAsia"/>
                <w:sz w:val="20"/>
                <w:szCs w:val="20"/>
                <w:lang w:val="en-US" w:eastAsia="zh-CN"/>
              </w:rPr>
              <w:t>便</w:t>
            </w:r>
            <w:r w:rsidRPr="0026609C">
              <w:rPr>
                <w:rFonts w:eastAsia="SimSun" w:hint="eastAsia"/>
                <w:sz w:val="20"/>
                <w:szCs w:val="20"/>
                <w:lang w:val="en-US" w:eastAsia="zh-CN"/>
              </w:rPr>
              <w:t>[</w:t>
            </w:r>
            <w:r w:rsidRPr="0026609C">
              <w:rPr>
                <w:rFonts w:eastAsia="SimSun" w:hint="eastAsia"/>
                <w:sz w:val="20"/>
                <w:szCs w:val="20"/>
                <w:lang w:val="en-US" w:eastAsia="zh-CN"/>
              </w:rPr>
              <w:t>根据研究和信息交流</w:t>
            </w:r>
            <w:r w:rsidRPr="0026609C">
              <w:rPr>
                <w:rFonts w:eastAsia="SimSun"/>
                <w:sz w:val="20"/>
                <w:szCs w:val="20"/>
                <w:lang w:val="en-US" w:eastAsia="zh-CN"/>
              </w:rPr>
              <w:t>]</w:t>
            </w:r>
            <w:r w:rsidRPr="0026609C">
              <w:rPr>
                <w:rFonts w:eastAsia="SimSun"/>
                <w:sz w:val="20"/>
                <w:szCs w:val="20"/>
                <w:lang w:val="en-US" w:eastAsia="zh-CN"/>
              </w:rPr>
              <w:t>考虑社会经济因素</w:t>
            </w:r>
            <w:r w:rsidRPr="0026609C">
              <w:rPr>
                <w:rFonts w:eastAsia="SimSun" w:hint="eastAsia"/>
                <w:sz w:val="20"/>
                <w:szCs w:val="20"/>
                <w:lang w:val="en-US" w:eastAsia="zh-CN"/>
              </w:rPr>
              <w:t>，特别是考虑生物多样性对土著人民和地方社区的价值</w:t>
            </w:r>
            <w:r w:rsidRPr="0026609C">
              <w:rPr>
                <w:rFonts w:eastAsia="SimSun"/>
                <w:sz w:val="20"/>
                <w:szCs w:val="20"/>
                <w:lang w:val="en-US" w:eastAsia="zh-CN"/>
              </w:rPr>
              <w:t>的缔约方国家主管</w:t>
            </w:r>
            <w:r w:rsidRPr="0026609C">
              <w:rPr>
                <w:rFonts w:eastAsia="SimSun" w:hint="eastAsia"/>
                <w:sz w:val="20"/>
                <w:szCs w:val="20"/>
                <w:lang w:val="en-US" w:eastAsia="zh-CN"/>
              </w:rPr>
              <w:t>部门所占</w:t>
            </w:r>
            <w:r w:rsidRPr="0026609C">
              <w:rPr>
                <w:rFonts w:eastAsia="SimSun"/>
                <w:sz w:val="20"/>
                <w:szCs w:val="20"/>
                <w:lang w:val="en-US" w:eastAsia="zh-CN"/>
              </w:rPr>
              <w:t>百分比；</w:t>
            </w:r>
          </w:p>
          <w:p w14:paraId="5FE3EBFE"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lastRenderedPageBreak/>
              <w:t xml:space="preserve">(b) </w:t>
            </w:r>
            <w:r w:rsidRPr="0026609C">
              <w:rPr>
                <w:rFonts w:eastAsia="SimSun"/>
                <w:sz w:val="20"/>
                <w:szCs w:val="20"/>
                <w:lang w:val="en-US" w:eastAsia="zh-CN"/>
              </w:rPr>
              <w:t>制定、更新和传播关于社会经济因素的培训材料的数量；</w:t>
            </w:r>
          </w:p>
          <w:p w14:paraId="45E16A88"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(c) </w:t>
            </w:r>
            <w:r w:rsidRPr="0026609C">
              <w:rPr>
                <w:rFonts w:eastAsia="SimSun"/>
                <w:kern w:val="22"/>
                <w:sz w:val="20"/>
                <w:szCs w:val="20"/>
                <w:lang w:val="en-US" w:eastAsia="zh-CN"/>
              </w:rPr>
              <w:t>分享其经验和</w:t>
            </w:r>
            <w:r w:rsidRPr="0026609C">
              <w:rPr>
                <w:rFonts w:eastAsia="SimSun" w:hint="eastAsia"/>
                <w:sz w:val="20"/>
                <w:szCs w:val="20"/>
                <w:lang w:val="en-US" w:eastAsia="zh-CN"/>
              </w:rPr>
              <w:t>[</w:t>
            </w:r>
            <w:r w:rsidRPr="0026609C">
              <w:rPr>
                <w:rFonts w:eastAsia="SimSun" w:hint="eastAsia"/>
                <w:sz w:val="20"/>
                <w:szCs w:val="20"/>
                <w:lang w:val="en-US" w:eastAsia="zh-CN"/>
              </w:rPr>
              <w:t>根据研究和信息交流</w:t>
            </w:r>
            <w:r w:rsidRPr="0026609C">
              <w:rPr>
                <w:rFonts w:eastAsia="SimSun"/>
                <w:sz w:val="20"/>
                <w:szCs w:val="20"/>
                <w:lang w:val="en-US" w:eastAsia="zh-CN"/>
              </w:rPr>
              <w:t>]</w:t>
            </w:r>
            <w:r w:rsidRPr="0026609C">
              <w:rPr>
                <w:rFonts w:eastAsia="SimSun"/>
                <w:kern w:val="22"/>
                <w:sz w:val="20"/>
                <w:szCs w:val="20"/>
                <w:lang w:val="en-US" w:eastAsia="zh-CN"/>
              </w:rPr>
              <w:t>考虑社会经济因素的方法的缔约方</w:t>
            </w:r>
            <w:r w:rsidRPr="0026609C">
              <w:rPr>
                <w:rFonts w:eastAsia="SimSun" w:hint="eastAsia"/>
                <w:kern w:val="22"/>
                <w:sz w:val="20"/>
                <w:szCs w:val="20"/>
                <w:lang w:val="en-US" w:eastAsia="zh-CN"/>
              </w:rPr>
              <w:t>所占</w:t>
            </w:r>
            <w:r w:rsidRPr="0026609C">
              <w:rPr>
                <w:rFonts w:eastAsia="SimSun"/>
                <w:kern w:val="22"/>
                <w:sz w:val="20"/>
                <w:szCs w:val="20"/>
                <w:lang w:val="en-US" w:eastAsia="zh-CN"/>
              </w:rPr>
              <w:t>百分比；</w:t>
            </w:r>
          </w:p>
          <w:p w14:paraId="73C0B586"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(d) </w:t>
            </w:r>
            <w:r w:rsidRPr="0026609C">
              <w:rPr>
                <w:rFonts w:eastAsia="SimSun"/>
                <w:kern w:val="22"/>
                <w:sz w:val="20"/>
                <w:szCs w:val="20"/>
                <w:lang w:val="en-US" w:eastAsia="zh-CN"/>
              </w:rPr>
              <w:t>与具有社会经济评价所需经验的学术界</w:t>
            </w:r>
            <w:r w:rsidRPr="0026609C">
              <w:rPr>
                <w:rFonts w:eastAsia="SimSun" w:hint="eastAsia"/>
                <w:kern w:val="22"/>
                <w:sz w:val="20"/>
                <w:szCs w:val="20"/>
                <w:lang w:val="en-US" w:eastAsia="zh-CN"/>
              </w:rPr>
              <w:t>以及土著人民和地方社区</w:t>
            </w:r>
            <w:r w:rsidRPr="0026609C">
              <w:rPr>
                <w:rFonts w:eastAsia="SimSun"/>
                <w:kern w:val="22"/>
                <w:sz w:val="20"/>
                <w:szCs w:val="20"/>
                <w:lang w:val="en-US" w:eastAsia="zh-CN"/>
              </w:rPr>
              <w:t>建立合作关系的缔约方百分比。</w:t>
            </w:r>
            <w:r w:rsidRPr="0026609C">
              <w:rPr>
                <w:rFonts w:eastAsia="SimSun" w:hint="eastAsia"/>
                <w:kern w:val="22"/>
                <w:sz w:val="20"/>
                <w:szCs w:val="20"/>
                <w:lang w:val="en-US" w:eastAsia="zh-CN"/>
              </w:rPr>
              <w:t>]</w:t>
            </w:r>
          </w:p>
        </w:tc>
        <w:tc>
          <w:tcPr>
            <w:tcW w:w="1890" w:type="dxa"/>
            <w:tcBorders>
              <w:bottom w:val="single" w:sz="4" w:space="0" w:color="auto"/>
            </w:tcBorders>
          </w:tcPr>
          <w:p w14:paraId="4300D8E1" w14:textId="77777777" w:rsidR="00FF31A2" w:rsidRPr="0026609C" w:rsidRDefault="00FF31A2" w:rsidP="00CE237D">
            <w:pPr>
              <w:suppressLineNumbers/>
              <w:suppressAutoHyphens/>
              <w:spacing w:before="60" w:after="60" w:line="280" w:lineRule="exact"/>
              <w:jc w:val="left"/>
              <w:rPr>
                <w:rFonts w:ascii="SimSun" w:eastAsia="SimSun" w:hAnsi="SimSun" w:cs="SimSun"/>
                <w:sz w:val="20"/>
                <w:szCs w:val="20"/>
                <w:lang w:val="en-US" w:eastAsia="zh-CN"/>
              </w:rPr>
            </w:pPr>
            <w:r w:rsidRPr="0026609C">
              <w:rPr>
                <w:rFonts w:eastAsia="SimSun" w:hint="eastAsia"/>
                <w:kern w:val="22"/>
                <w:sz w:val="20"/>
                <w:szCs w:val="20"/>
                <w:lang w:val="en-US" w:eastAsia="zh-CN"/>
              </w:rPr>
              <w:lastRenderedPageBreak/>
              <w:t>缔约方由于做出选择，</w:t>
            </w:r>
            <w:r w:rsidRPr="0026609C">
              <w:rPr>
                <w:rFonts w:ascii="SimSun" w:eastAsia="SimSun" w:hAnsi="SimSun" w:cs="SimSun" w:hint="eastAsia"/>
                <w:sz w:val="20"/>
                <w:szCs w:val="20"/>
                <w:lang w:val="en-US" w:eastAsia="zh-CN"/>
              </w:rPr>
              <w:t>在关于改性活生物体进口的决策中根据第</w:t>
            </w:r>
            <w:r w:rsidRPr="0026609C">
              <w:rPr>
                <w:rFonts w:eastAsia="SimSun"/>
                <w:sz w:val="20"/>
                <w:szCs w:val="20"/>
                <w:lang w:val="en-US" w:eastAsia="zh-CN"/>
              </w:rPr>
              <w:t>26</w:t>
            </w:r>
            <w:r w:rsidRPr="0026609C">
              <w:rPr>
                <w:rFonts w:ascii="SimSun" w:eastAsia="SimSun" w:hAnsi="SimSun" w:cs="SimSun" w:hint="eastAsia"/>
                <w:sz w:val="20"/>
                <w:szCs w:val="20"/>
                <w:lang w:val="en-US" w:eastAsia="zh-CN"/>
              </w:rPr>
              <w:t>条考虑社会经济因素</w:t>
            </w:r>
          </w:p>
          <w:p w14:paraId="128D0BAE" w14:textId="77777777" w:rsidR="00FF31A2" w:rsidRPr="0026609C" w:rsidRDefault="00FF31A2" w:rsidP="00CE237D">
            <w:pPr>
              <w:suppressLineNumbers/>
              <w:suppressAutoHyphens/>
              <w:spacing w:before="60" w:after="60" w:line="280" w:lineRule="exact"/>
              <w:jc w:val="left"/>
              <w:rPr>
                <w:rFonts w:ascii="SimSun" w:eastAsia="SimSun" w:hAnsi="SimSun" w:cs="SimSun"/>
                <w:sz w:val="20"/>
                <w:szCs w:val="20"/>
                <w:lang w:val="en-US" w:eastAsia="zh-CN"/>
              </w:rPr>
            </w:pPr>
          </w:p>
          <w:p w14:paraId="4805C0D1"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ascii="SimSun" w:eastAsia="SimSun" w:hAnsi="SimSun" w:cs="SimSun" w:hint="eastAsia"/>
                <w:sz w:val="20"/>
                <w:szCs w:val="20"/>
                <w:lang w:val="en-US" w:eastAsia="zh-CN"/>
              </w:rPr>
              <w:lastRenderedPageBreak/>
              <w:t>缔约方就进行社会经济考量问题交流经验</w:t>
            </w:r>
          </w:p>
        </w:tc>
        <w:tc>
          <w:tcPr>
            <w:tcW w:w="1710" w:type="dxa"/>
            <w:tcBorders>
              <w:bottom w:val="single" w:sz="4" w:space="0" w:color="auto"/>
            </w:tcBorders>
          </w:tcPr>
          <w:p w14:paraId="1FC2EB05" w14:textId="77777777" w:rsidR="00FF31A2" w:rsidRPr="0026609C" w:rsidRDefault="00FF31A2" w:rsidP="00CE237D">
            <w:pPr>
              <w:suppressLineNumbers/>
              <w:suppressAutoHyphens/>
              <w:spacing w:before="60" w:after="60" w:line="280" w:lineRule="exact"/>
              <w:rPr>
                <w:rFonts w:ascii="SimSun" w:eastAsia="SimSun" w:hAnsi="SimSun" w:cs="SimSun"/>
                <w:sz w:val="20"/>
                <w:szCs w:val="20"/>
                <w:lang w:val="en-US" w:eastAsia="zh-CN"/>
              </w:rPr>
            </w:pPr>
            <w:r w:rsidRPr="0026609C">
              <w:rPr>
                <w:rFonts w:eastAsia="MS Mincho"/>
                <w:sz w:val="20"/>
                <w:szCs w:val="20"/>
                <w:lang w:val="en-US" w:eastAsia="zh-CN"/>
              </w:rPr>
              <w:lastRenderedPageBreak/>
              <w:t>[</w:t>
            </w:r>
            <w:r w:rsidRPr="0026609C">
              <w:rPr>
                <w:rFonts w:ascii="SimSun" w:eastAsia="SimSun" w:hAnsi="SimSun" w:cs="SimSun" w:hint="eastAsia"/>
                <w:sz w:val="20"/>
                <w:szCs w:val="20"/>
                <w:lang w:val="en-US" w:eastAsia="zh-CN"/>
              </w:rPr>
              <w:t>国家当局</w:t>
            </w:r>
            <w:r w:rsidRPr="0026609C">
              <w:rPr>
                <w:rFonts w:ascii="inherit" w:eastAsia="SimSun" w:hAnsi="inherit" w:hint="eastAsia"/>
                <w:sz w:val="20"/>
                <w:szCs w:val="20"/>
                <w:lang w:val="en-US" w:eastAsia="zh-CN"/>
              </w:rPr>
              <w:t>/</w:t>
            </w:r>
            <w:r w:rsidRPr="0026609C">
              <w:rPr>
                <w:rFonts w:ascii="SimSun" w:eastAsia="SimSun" w:hAnsi="SimSun" w:cs="SimSun" w:hint="eastAsia"/>
                <w:sz w:val="20"/>
                <w:szCs w:val="20"/>
                <w:lang w:val="en-US" w:eastAsia="zh-CN"/>
              </w:rPr>
              <w:t>国家当局人员</w:t>
            </w:r>
          </w:p>
          <w:p w14:paraId="13BED12C" w14:textId="77777777" w:rsidR="00FF31A2" w:rsidRPr="0026609C" w:rsidRDefault="00FF31A2" w:rsidP="00CE237D">
            <w:pPr>
              <w:suppressLineNumbers/>
              <w:suppressAutoHyphens/>
              <w:spacing w:before="60" w:after="60" w:line="280" w:lineRule="exact"/>
              <w:rPr>
                <w:rFonts w:eastAsia="MS Mincho"/>
                <w:kern w:val="22"/>
                <w:sz w:val="20"/>
                <w:szCs w:val="20"/>
                <w:lang w:val="en-US" w:eastAsia="zh-CN"/>
              </w:rPr>
            </w:pPr>
            <w:r w:rsidRPr="0026609C">
              <w:rPr>
                <w:rFonts w:ascii="SimSun" w:eastAsia="SimSun" w:hAnsi="SimSun" w:cs="SimSun" w:hint="eastAsia"/>
                <w:sz w:val="20"/>
                <w:szCs w:val="20"/>
                <w:lang w:val="en-US" w:eastAsia="zh-CN"/>
              </w:rPr>
              <w:t>学术界、土著人民和地方社区</w:t>
            </w:r>
            <w:r w:rsidRPr="0026609C">
              <w:rPr>
                <w:rFonts w:eastAsia="MS Mincho"/>
                <w:sz w:val="20"/>
                <w:szCs w:val="20"/>
                <w:lang w:val="en-US" w:eastAsia="zh-CN"/>
              </w:rPr>
              <w:t>]</w:t>
            </w:r>
          </w:p>
        </w:tc>
      </w:tr>
      <w:tr w:rsidR="0026609C" w:rsidRPr="0026609C" w14:paraId="43AEC6FF" w14:textId="77777777" w:rsidTr="00E36902">
        <w:trPr>
          <w:trHeight w:val="752"/>
          <w:jc w:val="center"/>
        </w:trPr>
        <w:tc>
          <w:tcPr>
            <w:tcW w:w="1795" w:type="dxa"/>
            <w:tcBorders>
              <w:bottom w:val="single" w:sz="4" w:space="0" w:color="auto"/>
            </w:tcBorders>
          </w:tcPr>
          <w:p w14:paraId="1EBDD467" w14:textId="77777777" w:rsidR="00FF31A2" w:rsidRPr="0026609C" w:rsidRDefault="00FF31A2" w:rsidP="00CE237D">
            <w:pPr>
              <w:suppressLineNumbers/>
              <w:suppressAutoHyphens/>
              <w:spacing w:before="60" w:after="60" w:line="280" w:lineRule="exact"/>
              <w:jc w:val="left"/>
              <w:rPr>
                <w:rFonts w:eastAsia="SimSun"/>
                <w:b/>
                <w:kern w:val="22"/>
                <w:sz w:val="20"/>
                <w:szCs w:val="20"/>
                <w:lang w:val="en-US" w:eastAsia="zh-CN"/>
              </w:rPr>
            </w:pPr>
            <w:r w:rsidRPr="0026609C">
              <w:rPr>
                <w:rFonts w:eastAsia="SimSun" w:hint="eastAsia"/>
                <w:b/>
                <w:kern w:val="22"/>
                <w:sz w:val="20"/>
                <w:szCs w:val="20"/>
                <w:lang w:val="en-US" w:eastAsia="zh-CN"/>
              </w:rPr>
              <w:t>A.</w:t>
            </w:r>
            <w:r w:rsidRPr="0026609C">
              <w:rPr>
                <w:rFonts w:eastAsia="SimSun"/>
                <w:b/>
                <w:kern w:val="22"/>
                <w:sz w:val="20"/>
                <w:szCs w:val="20"/>
                <w:lang w:val="en-US" w:eastAsia="zh-CN"/>
              </w:rPr>
              <w:t xml:space="preserve">10. </w:t>
            </w:r>
            <w:r w:rsidRPr="0026609C">
              <w:rPr>
                <w:rFonts w:eastAsia="SimSun" w:hint="eastAsia"/>
                <w:b/>
                <w:kern w:val="22"/>
                <w:sz w:val="20"/>
                <w:szCs w:val="20"/>
                <w:lang w:val="en-US" w:eastAsia="zh-CN"/>
              </w:rPr>
              <w:t>《卡塔赫纳议定书》缔约方成为</w:t>
            </w:r>
            <w:bookmarkStart w:id="36" w:name="_Hlk99125102"/>
            <w:r w:rsidRPr="0026609C">
              <w:rPr>
                <w:rFonts w:eastAsia="SimSun" w:hint="eastAsia"/>
                <w:b/>
                <w:kern w:val="22"/>
                <w:sz w:val="20"/>
                <w:szCs w:val="20"/>
                <w:lang w:val="en-US" w:eastAsia="zh-CN"/>
              </w:rPr>
              <w:t>《</w:t>
            </w:r>
            <w:r w:rsidRPr="0026609C">
              <w:rPr>
                <w:rFonts w:eastAsia="SimSun"/>
                <w:b/>
                <w:kern w:val="22"/>
                <w:sz w:val="20"/>
                <w:szCs w:val="20"/>
                <w:lang w:val="en-US" w:eastAsia="zh-CN"/>
              </w:rPr>
              <w:t>关于赔偿责任和补救的名古屋</w:t>
            </w:r>
            <w:r w:rsidRPr="0026609C">
              <w:rPr>
                <w:rFonts w:eastAsia="SimSun" w:hint="eastAsia"/>
                <w:b/>
                <w:kern w:val="22"/>
                <w:sz w:val="20"/>
                <w:szCs w:val="20"/>
                <w:lang w:val="en-US" w:eastAsia="zh-CN"/>
              </w:rPr>
              <w:t>-</w:t>
            </w:r>
            <w:r w:rsidRPr="0026609C">
              <w:rPr>
                <w:rFonts w:eastAsia="SimSun"/>
                <w:b/>
                <w:kern w:val="22"/>
                <w:sz w:val="20"/>
                <w:szCs w:val="20"/>
                <w:lang w:val="en-CA" w:eastAsia="zh-CN"/>
              </w:rPr>
              <w:t>吉隆坡补充议定书</w:t>
            </w:r>
            <w:r w:rsidRPr="0026609C">
              <w:rPr>
                <w:rFonts w:eastAsia="SimSun" w:hint="eastAsia"/>
                <w:b/>
                <w:kern w:val="22"/>
                <w:sz w:val="20"/>
                <w:szCs w:val="20"/>
                <w:lang w:val="en-US" w:eastAsia="zh-CN"/>
              </w:rPr>
              <w:t>》</w:t>
            </w:r>
            <w:bookmarkEnd w:id="36"/>
            <w:r w:rsidRPr="0026609C">
              <w:rPr>
                <w:rFonts w:eastAsia="SimSun" w:hint="eastAsia"/>
                <w:b/>
                <w:kern w:val="22"/>
                <w:sz w:val="20"/>
                <w:szCs w:val="20"/>
                <w:lang w:val="en-US" w:eastAsia="zh-CN"/>
              </w:rPr>
              <w:t>缔约方，并已采取措施履行《补充议定书》规定的义务</w:t>
            </w:r>
          </w:p>
        </w:tc>
        <w:tc>
          <w:tcPr>
            <w:tcW w:w="1800" w:type="dxa"/>
            <w:tcBorders>
              <w:bottom w:val="single" w:sz="4" w:space="0" w:color="auto"/>
            </w:tcBorders>
            <w:shd w:val="clear" w:color="auto" w:fill="auto"/>
          </w:tcPr>
          <w:p w14:paraId="738A3C05"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(1) </w:t>
            </w:r>
            <w:r w:rsidRPr="0026609C">
              <w:rPr>
                <w:rFonts w:eastAsia="SimSun" w:hint="eastAsia"/>
                <w:kern w:val="22"/>
                <w:sz w:val="20"/>
                <w:szCs w:val="20"/>
                <w:lang w:val="en-US" w:eastAsia="zh-CN"/>
              </w:rPr>
              <w:t>支持《卡塔赫纳议定书》缔约方批准《补充议定书》；</w:t>
            </w:r>
          </w:p>
          <w:p w14:paraId="192D8C65" w14:textId="77777777" w:rsidR="00FF31A2" w:rsidRPr="0026609C" w:rsidRDefault="00FF31A2" w:rsidP="00CE237D">
            <w:pPr>
              <w:spacing w:before="60" w:after="60" w:line="280" w:lineRule="exact"/>
              <w:jc w:val="left"/>
              <w:rPr>
                <w:rFonts w:eastAsia="SimSun"/>
                <w:b/>
                <w:bCs/>
                <w:kern w:val="22"/>
                <w:sz w:val="20"/>
                <w:szCs w:val="20"/>
                <w:lang w:val="en-US" w:eastAsia="zh-CN"/>
              </w:rPr>
            </w:pPr>
            <w:r w:rsidRPr="0026609C">
              <w:rPr>
                <w:rFonts w:eastAsia="SimSun" w:hint="eastAsia"/>
                <w:b/>
                <w:bCs/>
                <w:kern w:val="22"/>
                <w:sz w:val="20"/>
                <w:szCs w:val="20"/>
                <w:lang w:val="en-US" w:eastAsia="zh-CN"/>
              </w:rPr>
              <w:t>对于《补充议定书》缔约方：</w:t>
            </w:r>
          </w:p>
          <w:p w14:paraId="036FCCD8"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(2) </w:t>
            </w:r>
            <w:r w:rsidRPr="0026609C">
              <w:rPr>
                <w:rFonts w:eastAsia="SimSun" w:hint="eastAsia"/>
                <w:kern w:val="22"/>
                <w:sz w:val="20"/>
                <w:szCs w:val="20"/>
                <w:lang w:val="en-US" w:eastAsia="zh-CN"/>
              </w:rPr>
              <w:t>制定执行《补充议定书》的国家法律、行政措施和其他措施；</w:t>
            </w:r>
          </w:p>
          <w:p w14:paraId="73123F40"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(3) </w:t>
            </w:r>
            <w:r w:rsidRPr="0026609C">
              <w:rPr>
                <w:rFonts w:eastAsia="SimSun" w:hint="eastAsia"/>
                <w:kern w:val="22"/>
                <w:sz w:val="20"/>
                <w:szCs w:val="20"/>
                <w:lang w:val="en-US" w:eastAsia="zh-CN"/>
              </w:rPr>
              <w:t>制定和获取有关执行《补充议定书》的参考资料以及吸取的经验和教训；</w:t>
            </w:r>
          </w:p>
          <w:p w14:paraId="1E1170B7"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w:t>
            </w:r>
            <w:r w:rsidRPr="0026609C">
              <w:rPr>
                <w:rFonts w:eastAsia="SimSun"/>
                <w:kern w:val="22"/>
                <w:sz w:val="20"/>
                <w:szCs w:val="20"/>
                <w:lang w:val="en-US" w:eastAsia="zh-CN"/>
              </w:rPr>
              <w:t xml:space="preserve">4) </w:t>
            </w:r>
            <w:r w:rsidRPr="0026609C">
              <w:rPr>
                <w:rFonts w:eastAsia="SimSun" w:hint="eastAsia"/>
                <w:kern w:val="22"/>
                <w:sz w:val="20"/>
                <w:szCs w:val="20"/>
                <w:lang w:val="en-US" w:eastAsia="zh-CN"/>
              </w:rPr>
              <w:t>加强《补充议定书》缔约方主管部门履行职责的能力；</w:t>
            </w:r>
          </w:p>
          <w:p w14:paraId="1E1DD6B4"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(5) </w:t>
            </w:r>
            <w:r w:rsidRPr="0026609C">
              <w:rPr>
                <w:rFonts w:eastAsia="SimSun" w:hint="eastAsia"/>
                <w:kern w:val="22"/>
                <w:sz w:val="20"/>
                <w:szCs w:val="20"/>
                <w:lang w:val="en-US" w:eastAsia="zh-CN"/>
              </w:rPr>
              <w:t>制定或确定生物多样性的基线状况。</w:t>
            </w:r>
          </w:p>
        </w:tc>
        <w:tc>
          <w:tcPr>
            <w:tcW w:w="2520" w:type="dxa"/>
            <w:tcBorders>
              <w:bottom w:val="single" w:sz="4" w:space="0" w:color="auto"/>
            </w:tcBorders>
            <w:shd w:val="clear" w:color="auto" w:fill="auto"/>
          </w:tcPr>
          <w:p w14:paraId="79C27009"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lastRenderedPageBreak/>
              <w:fldChar w:fldCharType="begin"/>
            </w:r>
            <w:r w:rsidRPr="0026609C">
              <w:rPr>
                <w:rFonts w:eastAsia="SimSun"/>
                <w:kern w:val="22"/>
                <w:sz w:val="20"/>
                <w:szCs w:val="20"/>
                <w:lang w:val="en-US" w:eastAsia="zh-CN"/>
              </w:rPr>
              <w:instrText xml:space="preserve"> </w:instrText>
            </w:r>
            <w:r w:rsidRPr="0026609C">
              <w:rPr>
                <w:rFonts w:eastAsia="SimSun" w:hint="eastAsia"/>
                <w:kern w:val="22"/>
                <w:sz w:val="20"/>
                <w:szCs w:val="20"/>
                <w:lang w:val="en-US" w:eastAsia="zh-CN"/>
              </w:rPr>
              <w:instrText>= 1 \* GB4</w:instrText>
            </w:r>
            <w:r w:rsidRPr="0026609C">
              <w:rPr>
                <w:rFonts w:eastAsia="SimSun"/>
                <w:kern w:val="22"/>
                <w:sz w:val="20"/>
                <w:szCs w:val="20"/>
                <w:lang w:val="en-US" w:eastAsia="zh-CN"/>
              </w:rPr>
              <w:instrText xml:space="preserve"> </w:instrText>
            </w:r>
            <w:r w:rsidRPr="0026609C">
              <w:rPr>
                <w:rFonts w:eastAsia="SimSun"/>
                <w:kern w:val="22"/>
                <w:sz w:val="20"/>
                <w:szCs w:val="20"/>
                <w:lang w:val="en-US" w:eastAsia="zh-CN"/>
              </w:rPr>
              <w:fldChar w:fldCharType="separate"/>
            </w:r>
            <w:r w:rsidRPr="0026609C">
              <w:rPr>
                <w:rFonts w:eastAsia="SimSun" w:hint="eastAsia"/>
                <w:kern w:val="22"/>
                <w:sz w:val="20"/>
                <w:szCs w:val="20"/>
                <w:lang w:val="en-US" w:eastAsia="zh-CN"/>
              </w:rPr>
              <w:t>㈠</w:t>
            </w:r>
            <w:r w:rsidRPr="0026609C">
              <w:rPr>
                <w:rFonts w:eastAsia="SimSun"/>
                <w:kern w:val="22"/>
                <w:sz w:val="20"/>
                <w:szCs w:val="20"/>
                <w:lang w:val="en-CA" w:eastAsia="zh-CN"/>
              </w:rPr>
              <w:fldChar w:fldCharType="end"/>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提供关于提高对《补充议定书》的认识的培训，以支持批准和实施；</w:t>
            </w:r>
          </w:p>
          <w:p w14:paraId="3350EF66" w14:textId="77777777" w:rsidR="00FF31A2" w:rsidRPr="0026609C" w:rsidRDefault="00FF31A2" w:rsidP="00CE237D">
            <w:pPr>
              <w:spacing w:before="60" w:after="60" w:line="280" w:lineRule="exact"/>
              <w:jc w:val="left"/>
              <w:rPr>
                <w:rFonts w:eastAsia="SimSun"/>
                <w:b/>
                <w:bCs/>
                <w:kern w:val="22"/>
                <w:sz w:val="20"/>
                <w:szCs w:val="20"/>
                <w:lang w:val="en-US" w:eastAsia="zh-CN"/>
              </w:rPr>
            </w:pPr>
            <w:r w:rsidRPr="0026609C">
              <w:rPr>
                <w:rFonts w:eastAsia="SimSun" w:hint="eastAsia"/>
                <w:b/>
                <w:bCs/>
                <w:kern w:val="22"/>
                <w:sz w:val="20"/>
                <w:szCs w:val="20"/>
                <w:lang w:val="en-US" w:eastAsia="zh-CN"/>
              </w:rPr>
              <w:t>对于《补充议定书》缔约方：</w:t>
            </w:r>
          </w:p>
          <w:p w14:paraId="42FCE5B6"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fldChar w:fldCharType="begin"/>
            </w:r>
            <w:r w:rsidRPr="0026609C">
              <w:rPr>
                <w:rFonts w:eastAsia="SimSun"/>
                <w:kern w:val="22"/>
                <w:sz w:val="20"/>
                <w:szCs w:val="20"/>
                <w:lang w:val="en-US" w:eastAsia="zh-CN"/>
              </w:rPr>
              <w:instrText xml:space="preserve"> </w:instrText>
            </w:r>
            <w:r w:rsidRPr="0026609C">
              <w:rPr>
                <w:rFonts w:eastAsia="SimSun" w:hint="eastAsia"/>
                <w:kern w:val="22"/>
                <w:sz w:val="20"/>
                <w:szCs w:val="20"/>
                <w:lang w:val="en-US" w:eastAsia="zh-CN"/>
              </w:rPr>
              <w:instrText>= 2 \* GB4</w:instrText>
            </w:r>
            <w:r w:rsidRPr="0026609C">
              <w:rPr>
                <w:rFonts w:eastAsia="SimSun"/>
                <w:kern w:val="22"/>
                <w:sz w:val="20"/>
                <w:szCs w:val="20"/>
                <w:lang w:val="en-US" w:eastAsia="zh-CN"/>
              </w:rPr>
              <w:instrText xml:space="preserve"> </w:instrText>
            </w:r>
            <w:r w:rsidRPr="0026609C">
              <w:rPr>
                <w:rFonts w:eastAsia="SimSun"/>
                <w:kern w:val="22"/>
                <w:sz w:val="20"/>
                <w:szCs w:val="20"/>
                <w:lang w:val="en-US" w:eastAsia="zh-CN"/>
              </w:rPr>
              <w:fldChar w:fldCharType="separate"/>
            </w:r>
            <w:r w:rsidRPr="0026609C">
              <w:rPr>
                <w:rFonts w:eastAsia="SimSun" w:hint="eastAsia"/>
                <w:kern w:val="22"/>
                <w:sz w:val="20"/>
                <w:szCs w:val="20"/>
                <w:lang w:val="en-US" w:eastAsia="zh-CN"/>
              </w:rPr>
              <w:t>㈡</w:t>
            </w:r>
            <w:r w:rsidRPr="0026609C">
              <w:rPr>
                <w:rFonts w:eastAsia="SimSun"/>
                <w:kern w:val="22"/>
                <w:sz w:val="20"/>
                <w:szCs w:val="20"/>
                <w:lang w:val="en-CA" w:eastAsia="zh-CN"/>
              </w:rPr>
              <w:fldChar w:fldCharType="end"/>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提供分析法律、政策和体制框架的培训，以确定如何使其满足《补充议定书》的要求；</w:t>
            </w:r>
          </w:p>
          <w:p w14:paraId="7B053FCB"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fldChar w:fldCharType="begin"/>
            </w:r>
            <w:r w:rsidRPr="0026609C">
              <w:rPr>
                <w:rFonts w:eastAsia="SimSun"/>
                <w:kern w:val="22"/>
                <w:sz w:val="20"/>
                <w:szCs w:val="20"/>
                <w:lang w:val="en-US" w:eastAsia="zh-CN"/>
              </w:rPr>
              <w:instrText xml:space="preserve"> </w:instrText>
            </w:r>
            <w:r w:rsidRPr="0026609C">
              <w:rPr>
                <w:rFonts w:eastAsia="SimSun" w:hint="eastAsia"/>
                <w:kern w:val="22"/>
                <w:sz w:val="20"/>
                <w:szCs w:val="20"/>
                <w:lang w:val="en-US" w:eastAsia="zh-CN"/>
              </w:rPr>
              <w:instrText>= 3 \* GB4</w:instrText>
            </w:r>
            <w:r w:rsidRPr="0026609C">
              <w:rPr>
                <w:rFonts w:eastAsia="SimSun"/>
                <w:kern w:val="22"/>
                <w:sz w:val="20"/>
                <w:szCs w:val="20"/>
                <w:lang w:val="en-US" w:eastAsia="zh-CN"/>
              </w:rPr>
              <w:instrText xml:space="preserve"> </w:instrText>
            </w:r>
            <w:r w:rsidRPr="0026609C">
              <w:rPr>
                <w:rFonts w:eastAsia="SimSun"/>
                <w:kern w:val="22"/>
                <w:sz w:val="20"/>
                <w:szCs w:val="20"/>
                <w:lang w:val="en-US" w:eastAsia="zh-CN"/>
              </w:rPr>
              <w:fldChar w:fldCharType="separate"/>
            </w:r>
            <w:r w:rsidRPr="0026609C">
              <w:rPr>
                <w:rFonts w:eastAsia="SimSun" w:hint="eastAsia"/>
                <w:kern w:val="22"/>
                <w:sz w:val="20"/>
                <w:szCs w:val="20"/>
                <w:lang w:val="en-US" w:eastAsia="zh-CN"/>
              </w:rPr>
              <w:t>㈢</w:t>
            </w:r>
            <w:r w:rsidRPr="0026609C">
              <w:rPr>
                <w:rFonts w:eastAsia="SimSun"/>
                <w:kern w:val="22"/>
                <w:sz w:val="20"/>
                <w:szCs w:val="20"/>
                <w:lang w:val="en-CA" w:eastAsia="zh-CN"/>
              </w:rPr>
              <w:fldChar w:fldCharType="end"/>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就制定或修订国内法律和行政框架以执行《补充议定书》提供培训；</w:t>
            </w:r>
          </w:p>
          <w:p w14:paraId="136D564B"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fldChar w:fldCharType="begin"/>
            </w:r>
            <w:r w:rsidRPr="0026609C">
              <w:rPr>
                <w:rFonts w:eastAsia="SimSun"/>
                <w:kern w:val="22"/>
                <w:sz w:val="20"/>
                <w:szCs w:val="20"/>
                <w:lang w:val="en-US" w:eastAsia="zh-CN"/>
              </w:rPr>
              <w:instrText xml:space="preserve"> </w:instrText>
            </w:r>
            <w:r w:rsidRPr="0026609C">
              <w:rPr>
                <w:rFonts w:eastAsia="SimSun" w:hint="eastAsia"/>
                <w:kern w:val="22"/>
                <w:sz w:val="20"/>
                <w:szCs w:val="20"/>
                <w:lang w:val="en-US" w:eastAsia="zh-CN"/>
              </w:rPr>
              <w:instrText>= 4 \* GB4</w:instrText>
            </w:r>
            <w:r w:rsidRPr="0026609C">
              <w:rPr>
                <w:rFonts w:eastAsia="SimSun"/>
                <w:kern w:val="22"/>
                <w:sz w:val="20"/>
                <w:szCs w:val="20"/>
                <w:lang w:val="en-US" w:eastAsia="zh-CN"/>
              </w:rPr>
              <w:instrText xml:space="preserve"> </w:instrText>
            </w:r>
            <w:r w:rsidRPr="0026609C">
              <w:rPr>
                <w:rFonts w:eastAsia="SimSun"/>
                <w:kern w:val="22"/>
                <w:sz w:val="20"/>
                <w:szCs w:val="20"/>
                <w:lang w:val="en-US" w:eastAsia="zh-CN"/>
              </w:rPr>
              <w:fldChar w:fldCharType="separate"/>
            </w:r>
            <w:r w:rsidRPr="0026609C">
              <w:rPr>
                <w:rFonts w:eastAsia="SimSun" w:hint="eastAsia"/>
                <w:kern w:val="22"/>
                <w:sz w:val="20"/>
                <w:szCs w:val="20"/>
                <w:lang w:val="en-US" w:eastAsia="zh-CN"/>
              </w:rPr>
              <w:t>㈣</w:t>
            </w:r>
            <w:r w:rsidRPr="0026609C">
              <w:rPr>
                <w:rFonts w:eastAsia="SimSun"/>
                <w:kern w:val="22"/>
                <w:sz w:val="20"/>
                <w:szCs w:val="20"/>
                <w:lang w:val="en-CA" w:eastAsia="zh-CN"/>
              </w:rPr>
              <w:fldChar w:fldCharType="end"/>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编制参考资料，用以协助主管部门履行《补充议定书》规定的职责；</w:t>
            </w:r>
          </w:p>
          <w:p w14:paraId="64944559"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lastRenderedPageBreak/>
              <w:fldChar w:fldCharType="begin"/>
            </w:r>
            <w:r w:rsidRPr="0026609C">
              <w:rPr>
                <w:rFonts w:eastAsia="SimSun"/>
                <w:kern w:val="22"/>
                <w:sz w:val="20"/>
                <w:szCs w:val="20"/>
                <w:lang w:val="en-US" w:eastAsia="zh-CN"/>
              </w:rPr>
              <w:instrText xml:space="preserve"> </w:instrText>
            </w:r>
            <w:r w:rsidRPr="0026609C">
              <w:rPr>
                <w:rFonts w:eastAsia="SimSun" w:hint="eastAsia"/>
                <w:kern w:val="22"/>
                <w:sz w:val="20"/>
                <w:szCs w:val="20"/>
                <w:lang w:val="en-US" w:eastAsia="zh-CN"/>
              </w:rPr>
              <w:instrText>= 5 \* GB4</w:instrText>
            </w:r>
            <w:r w:rsidRPr="0026609C">
              <w:rPr>
                <w:rFonts w:eastAsia="SimSun"/>
                <w:kern w:val="22"/>
                <w:sz w:val="20"/>
                <w:szCs w:val="20"/>
                <w:lang w:val="en-US" w:eastAsia="zh-CN"/>
              </w:rPr>
              <w:instrText xml:space="preserve"> </w:instrText>
            </w:r>
            <w:r w:rsidRPr="0026609C">
              <w:rPr>
                <w:rFonts w:eastAsia="SimSun"/>
                <w:kern w:val="22"/>
                <w:sz w:val="20"/>
                <w:szCs w:val="20"/>
                <w:lang w:val="en-US" w:eastAsia="zh-CN"/>
              </w:rPr>
              <w:fldChar w:fldCharType="separate"/>
            </w:r>
            <w:r w:rsidRPr="0026609C">
              <w:rPr>
                <w:rFonts w:eastAsia="SimSun" w:hint="eastAsia"/>
                <w:kern w:val="22"/>
                <w:sz w:val="20"/>
                <w:szCs w:val="20"/>
                <w:lang w:val="en-US" w:eastAsia="zh-CN"/>
              </w:rPr>
              <w:t>㈤</w:t>
            </w:r>
            <w:r w:rsidRPr="0026609C">
              <w:rPr>
                <w:rFonts w:eastAsia="SimSun"/>
                <w:kern w:val="22"/>
                <w:sz w:val="20"/>
                <w:szCs w:val="20"/>
                <w:lang w:val="en-CA" w:eastAsia="zh-CN"/>
              </w:rPr>
              <w:fldChar w:fldCharType="end"/>
            </w:r>
            <w:r w:rsidRPr="0026609C">
              <w:rPr>
                <w:rFonts w:eastAsia="SimSun" w:hint="eastAsia"/>
                <w:kern w:val="22"/>
                <w:sz w:val="20"/>
                <w:szCs w:val="20"/>
                <w:lang w:val="en-US" w:eastAsia="zh-CN"/>
              </w:rPr>
              <w:t xml:space="preserve"> </w:t>
            </w:r>
            <w:r w:rsidRPr="0026609C">
              <w:rPr>
                <w:rFonts w:eastAsia="SimSun"/>
                <w:kern w:val="22"/>
                <w:sz w:val="20"/>
                <w:szCs w:val="20"/>
                <w:lang w:val="en-US" w:eastAsia="zh-CN"/>
              </w:rPr>
              <w:t>[</w:t>
            </w:r>
            <w:r w:rsidRPr="0026609C">
              <w:rPr>
                <w:rFonts w:eastAsia="SimSun"/>
                <w:kern w:val="22"/>
                <w:sz w:val="20"/>
                <w:szCs w:val="20"/>
                <w:lang w:val="en-US" w:eastAsia="zh-CN"/>
              </w:rPr>
              <w:t>向</w:t>
            </w:r>
            <w:r w:rsidRPr="0026609C">
              <w:rPr>
                <w:rFonts w:eastAsia="SimSun"/>
                <w:kern w:val="22"/>
                <w:sz w:val="20"/>
                <w:szCs w:val="20"/>
                <w:lang w:val="en-US" w:eastAsia="zh-CN"/>
              </w:rPr>
              <w:t>][</w:t>
            </w:r>
            <w:r w:rsidRPr="0026609C">
              <w:rPr>
                <w:rFonts w:eastAsia="SimSun"/>
                <w:kern w:val="22"/>
                <w:sz w:val="20"/>
                <w:szCs w:val="20"/>
                <w:lang w:val="en-US" w:eastAsia="zh-CN"/>
              </w:rPr>
              <w:t>对</w:t>
            </w:r>
            <w:r w:rsidRPr="0026609C">
              <w:rPr>
                <w:rFonts w:eastAsia="SimSun"/>
                <w:kern w:val="22"/>
                <w:sz w:val="20"/>
                <w:szCs w:val="20"/>
                <w:lang w:val="en-US" w:eastAsia="zh-CN"/>
              </w:rPr>
              <w:t>]</w:t>
            </w:r>
            <w:r w:rsidRPr="0026609C">
              <w:rPr>
                <w:rFonts w:eastAsia="SimSun" w:hint="eastAsia"/>
                <w:kern w:val="22"/>
                <w:sz w:val="20"/>
                <w:szCs w:val="20"/>
                <w:lang w:val="en-US" w:eastAsia="zh-CN"/>
              </w:rPr>
              <w:t>主管部门</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和其他相关利益攸关方</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提供</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进行培训，以加强科学和技术能力</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，评估损害、建立因果关系和确定适当的应对措施；</w:t>
            </w:r>
          </w:p>
          <w:p w14:paraId="273559D3"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kern w:val="22"/>
                <w:sz w:val="20"/>
                <w:szCs w:val="20"/>
                <w:lang w:val="en-US" w:eastAsia="zh-CN"/>
              </w:rPr>
              <w:fldChar w:fldCharType="begin"/>
            </w:r>
            <w:r w:rsidRPr="0026609C">
              <w:rPr>
                <w:rFonts w:eastAsia="SimSun"/>
                <w:kern w:val="22"/>
                <w:sz w:val="20"/>
                <w:szCs w:val="20"/>
                <w:lang w:val="en-US" w:eastAsia="zh-CN"/>
              </w:rPr>
              <w:instrText xml:space="preserve"> </w:instrText>
            </w:r>
            <w:r w:rsidRPr="0026609C">
              <w:rPr>
                <w:rFonts w:eastAsia="SimSun" w:hint="eastAsia"/>
                <w:kern w:val="22"/>
                <w:sz w:val="20"/>
                <w:szCs w:val="20"/>
                <w:lang w:val="en-US" w:eastAsia="zh-CN"/>
              </w:rPr>
              <w:instrText>= 6 \* GB4</w:instrText>
            </w:r>
            <w:r w:rsidRPr="0026609C">
              <w:rPr>
                <w:rFonts w:eastAsia="SimSun"/>
                <w:kern w:val="22"/>
                <w:sz w:val="20"/>
                <w:szCs w:val="20"/>
                <w:lang w:val="en-US" w:eastAsia="zh-CN"/>
              </w:rPr>
              <w:instrText xml:space="preserve"> </w:instrText>
            </w:r>
            <w:r w:rsidRPr="0026609C">
              <w:rPr>
                <w:rFonts w:eastAsia="SimSun"/>
                <w:kern w:val="22"/>
                <w:sz w:val="20"/>
                <w:szCs w:val="20"/>
                <w:lang w:val="en-US" w:eastAsia="zh-CN"/>
              </w:rPr>
              <w:fldChar w:fldCharType="separate"/>
            </w:r>
            <w:r w:rsidRPr="0026609C">
              <w:rPr>
                <w:rFonts w:eastAsia="SimSun" w:hint="eastAsia"/>
                <w:kern w:val="22"/>
                <w:sz w:val="20"/>
                <w:szCs w:val="20"/>
                <w:lang w:val="en-US" w:eastAsia="zh-CN"/>
              </w:rPr>
              <w:t>㈥</w:t>
            </w:r>
            <w:r w:rsidRPr="0026609C">
              <w:rPr>
                <w:rFonts w:eastAsia="SimSun"/>
                <w:kern w:val="22"/>
                <w:sz w:val="20"/>
                <w:szCs w:val="20"/>
                <w:lang w:val="en-CA" w:eastAsia="zh-CN"/>
              </w:rPr>
              <w:fldChar w:fldCharType="end"/>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汇编和分享关于在执行《补充议定书》方面所吸取经验教训的信息。</w:t>
            </w:r>
          </w:p>
        </w:tc>
        <w:tc>
          <w:tcPr>
            <w:tcW w:w="2790" w:type="dxa"/>
            <w:tcBorders>
              <w:bottom w:val="single" w:sz="4" w:space="0" w:color="auto"/>
            </w:tcBorders>
          </w:tcPr>
          <w:p w14:paraId="44C3BC1C" w14:textId="77777777" w:rsidR="00FF31A2" w:rsidRPr="0026609C" w:rsidRDefault="00FF31A2" w:rsidP="00CE237D">
            <w:pPr>
              <w:suppressLineNumbers/>
              <w:suppressAutoHyphens/>
              <w:spacing w:before="60" w:after="60" w:line="280" w:lineRule="exact"/>
              <w:jc w:val="left"/>
              <w:rPr>
                <w:rFonts w:eastAsia="SimSun"/>
                <w:sz w:val="20"/>
                <w:szCs w:val="20"/>
                <w:lang w:val="en-US" w:eastAsia="zh-CN"/>
              </w:rPr>
            </w:pPr>
            <w:r w:rsidRPr="0026609C">
              <w:rPr>
                <w:rFonts w:eastAsia="SimSun" w:hint="eastAsia"/>
                <w:sz w:val="20"/>
                <w:szCs w:val="20"/>
                <w:lang w:val="en-US" w:eastAsia="zh-CN"/>
              </w:rPr>
              <w:lastRenderedPageBreak/>
              <w:t>[(a) [</w:t>
            </w:r>
            <w:r w:rsidRPr="0026609C">
              <w:rPr>
                <w:rFonts w:eastAsia="SimSun" w:hint="eastAsia"/>
                <w:sz w:val="20"/>
                <w:szCs w:val="20"/>
                <w:lang w:val="en-US" w:eastAsia="zh-CN"/>
              </w:rPr>
              <w:t>没有赔偿责任和补救框架的</w:t>
            </w:r>
            <w:r w:rsidRPr="0026609C">
              <w:rPr>
                <w:rFonts w:eastAsia="SimSun" w:hint="eastAsia"/>
                <w:sz w:val="20"/>
                <w:szCs w:val="20"/>
                <w:lang w:val="en-US" w:eastAsia="zh-CN"/>
              </w:rPr>
              <w:t>][</w:t>
            </w:r>
            <w:r w:rsidRPr="0026609C">
              <w:rPr>
                <w:rFonts w:eastAsia="SimSun" w:hint="eastAsia"/>
                <w:sz w:val="20"/>
                <w:szCs w:val="20"/>
                <w:lang w:val="en-US" w:eastAsia="zh-CN"/>
              </w:rPr>
              <w:t>已批准和执行《补充议定书》的《卡塔赫纳议定书》缔约方所占百分比</w:t>
            </w:r>
            <w:r w:rsidRPr="0026609C">
              <w:rPr>
                <w:rFonts w:eastAsia="SimSun" w:hint="eastAsia"/>
                <w:sz w:val="20"/>
                <w:szCs w:val="20"/>
                <w:lang w:val="en-US" w:eastAsia="zh-CN"/>
              </w:rPr>
              <w:t>]/[</w:t>
            </w:r>
            <w:r w:rsidRPr="0026609C">
              <w:rPr>
                <w:rFonts w:eastAsia="SimSun" w:hint="eastAsia"/>
                <w:sz w:val="20"/>
                <w:szCs w:val="20"/>
                <w:lang w:val="en-US" w:eastAsia="zh-CN"/>
              </w:rPr>
              <w:t>为批准《补充议定书》接受了培训，并批准了《补充议定书》的《卡塔赫纳议定书》缔约方所占百分比</w:t>
            </w:r>
            <w:r w:rsidRPr="0026609C">
              <w:rPr>
                <w:rFonts w:eastAsia="SimSun" w:hint="eastAsia"/>
                <w:sz w:val="20"/>
                <w:szCs w:val="20"/>
                <w:lang w:val="en-US" w:eastAsia="zh-CN"/>
              </w:rPr>
              <w:t>]</w:t>
            </w:r>
            <w:r w:rsidRPr="0026609C">
              <w:rPr>
                <w:rFonts w:eastAsia="SimSun" w:hint="eastAsia"/>
                <w:sz w:val="20"/>
                <w:szCs w:val="20"/>
                <w:lang w:val="en-US" w:eastAsia="zh-CN"/>
              </w:rPr>
              <w:t>；</w:t>
            </w:r>
          </w:p>
          <w:p w14:paraId="24144A73" w14:textId="77777777" w:rsidR="00FF31A2" w:rsidRPr="0026609C" w:rsidRDefault="00FF31A2" w:rsidP="00CE237D">
            <w:pPr>
              <w:suppressLineNumbers/>
              <w:suppressAutoHyphens/>
              <w:spacing w:before="60" w:after="60" w:line="280" w:lineRule="exact"/>
              <w:jc w:val="left"/>
              <w:rPr>
                <w:rFonts w:eastAsia="SimSun"/>
                <w:sz w:val="20"/>
                <w:szCs w:val="20"/>
                <w:lang w:val="en-US" w:eastAsia="zh-CN"/>
              </w:rPr>
            </w:pPr>
            <w:r w:rsidRPr="0026609C">
              <w:rPr>
                <w:rFonts w:eastAsia="SimSun" w:hint="eastAsia"/>
                <w:sz w:val="20"/>
                <w:szCs w:val="20"/>
                <w:lang w:val="en-US" w:eastAsia="zh-CN"/>
              </w:rPr>
              <w:t xml:space="preserve">(b) </w:t>
            </w:r>
            <w:r w:rsidRPr="0026609C">
              <w:rPr>
                <w:rFonts w:eastAsia="SimSun" w:hint="eastAsia"/>
                <w:sz w:val="20"/>
                <w:szCs w:val="20"/>
                <w:lang w:val="en-US" w:eastAsia="zh-CN"/>
              </w:rPr>
              <w:t>接受了与《补充议定书》的要求有关的法律、政策和体制框架分析培训的缔约方所占百分比；</w:t>
            </w:r>
          </w:p>
          <w:p w14:paraId="3978F42C" w14:textId="77777777" w:rsidR="00FF31A2" w:rsidRPr="0026609C" w:rsidRDefault="00FF31A2" w:rsidP="00CE237D">
            <w:pPr>
              <w:suppressLineNumbers/>
              <w:suppressAutoHyphens/>
              <w:spacing w:before="60" w:after="60" w:line="280" w:lineRule="exact"/>
              <w:jc w:val="left"/>
              <w:rPr>
                <w:rFonts w:eastAsia="SimSun"/>
                <w:sz w:val="20"/>
                <w:szCs w:val="20"/>
                <w:lang w:val="en-US" w:eastAsia="zh-CN"/>
              </w:rPr>
            </w:pPr>
            <w:r w:rsidRPr="0026609C">
              <w:rPr>
                <w:rFonts w:eastAsia="SimSun" w:hint="eastAsia"/>
                <w:sz w:val="20"/>
                <w:szCs w:val="20"/>
                <w:lang w:val="en-US" w:eastAsia="zh-CN"/>
              </w:rPr>
              <w:t>(c)</w:t>
            </w:r>
            <w:r w:rsidRPr="0026609C">
              <w:rPr>
                <w:rFonts w:eastAsia="SimSun" w:hint="eastAsia"/>
                <w:sz w:val="20"/>
                <w:szCs w:val="20"/>
                <w:lang w:val="en-US" w:eastAsia="zh-CN"/>
              </w:rPr>
              <w:t>在为执行《补充议定书》而制定或修改国内法律和行政框架方面拥有接受了充分培训的人员的缔约方所占百分比；</w:t>
            </w:r>
          </w:p>
          <w:p w14:paraId="703C0004" w14:textId="77777777" w:rsidR="00FF31A2" w:rsidRPr="0026609C" w:rsidRDefault="00FF31A2" w:rsidP="00CE237D">
            <w:pPr>
              <w:suppressLineNumbers/>
              <w:suppressAutoHyphens/>
              <w:spacing w:before="60" w:after="60" w:line="280" w:lineRule="exact"/>
              <w:jc w:val="left"/>
              <w:rPr>
                <w:rFonts w:eastAsia="SimSun"/>
                <w:sz w:val="20"/>
                <w:szCs w:val="20"/>
                <w:lang w:val="en-US" w:eastAsia="zh-CN"/>
              </w:rPr>
            </w:pPr>
            <w:r w:rsidRPr="0026609C">
              <w:rPr>
                <w:rFonts w:eastAsia="SimSun" w:hint="eastAsia"/>
                <w:sz w:val="20"/>
                <w:szCs w:val="20"/>
                <w:lang w:val="en-US" w:eastAsia="zh-CN"/>
              </w:rPr>
              <w:lastRenderedPageBreak/>
              <w:t xml:space="preserve">(d) </w:t>
            </w:r>
            <w:r w:rsidRPr="0026609C">
              <w:rPr>
                <w:rFonts w:eastAsia="SimSun" w:hint="eastAsia"/>
                <w:sz w:val="20"/>
                <w:szCs w:val="20"/>
                <w:lang w:val="en-US" w:eastAsia="zh-CN"/>
              </w:rPr>
              <w:t>使用参考资料</w:t>
            </w:r>
            <w:r w:rsidRPr="0026609C">
              <w:rPr>
                <w:rFonts w:eastAsia="SimSun" w:hint="eastAsia"/>
                <w:sz w:val="20"/>
                <w:szCs w:val="20"/>
                <w:lang w:val="en-US" w:eastAsia="zh-CN"/>
              </w:rPr>
              <w:t>[</w:t>
            </w:r>
            <w:r w:rsidRPr="0026609C">
              <w:rPr>
                <w:rFonts w:eastAsia="SimSun" w:hint="eastAsia"/>
                <w:sz w:val="20"/>
                <w:szCs w:val="20"/>
                <w:lang w:val="en-US" w:eastAsia="zh-CN"/>
              </w:rPr>
              <w:t>来履行</w:t>
            </w:r>
            <w:r w:rsidRPr="0026609C">
              <w:rPr>
                <w:rFonts w:eastAsia="SimSun" w:hint="eastAsia"/>
                <w:sz w:val="20"/>
                <w:szCs w:val="20"/>
                <w:lang w:val="en-US" w:eastAsia="zh-CN"/>
              </w:rPr>
              <w:t>][</w:t>
            </w:r>
            <w:r w:rsidRPr="0026609C">
              <w:rPr>
                <w:rFonts w:eastAsia="SimSun" w:hint="eastAsia"/>
                <w:sz w:val="20"/>
                <w:szCs w:val="20"/>
                <w:lang w:val="en-US" w:eastAsia="zh-CN"/>
              </w:rPr>
              <w:t>关于执行</w:t>
            </w:r>
            <w:r w:rsidRPr="0026609C">
              <w:rPr>
                <w:rFonts w:eastAsia="SimSun" w:hint="eastAsia"/>
                <w:sz w:val="20"/>
                <w:szCs w:val="20"/>
                <w:lang w:val="en-US" w:eastAsia="zh-CN"/>
              </w:rPr>
              <w:t>]</w:t>
            </w:r>
            <w:r w:rsidRPr="0026609C">
              <w:rPr>
                <w:rFonts w:eastAsia="SimSun" w:hint="eastAsia"/>
                <w:sz w:val="20"/>
                <w:szCs w:val="20"/>
                <w:lang w:val="en-US" w:eastAsia="zh-CN"/>
              </w:rPr>
              <w:t>《补充议定书》</w:t>
            </w:r>
            <w:r w:rsidRPr="0026609C">
              <w:rPr>
                <w:rFonts w:eastAsia="SimSun" w:hint="eastAsia"/>
                <w:sz w:val="20"/>
                <w:szCs w:val="20"/>
                <w:lang w:val="en-US" w:eastAsia="zh-CN"/>
              </w:rPr>
              <w:t>[</w:t>
            </w:r>
            <w:r w:rsidRPr="0026609C">
              <w:rPr>
                <w:rFonts w:eastAsia="SimSun" w:hint="eastAsia"/>
                <w:sz w:val="20"/>
                <w:szCs w:val="20"/>
                <w:lang w:val="en-US" w:eastAsia="zh-CN"/>
              </w:rPr>
              <w:t>所规定责任</w:t>
            </w:r>
            <w:r w:rsidRPr="0026609C">
              <w:rPr>
                <w:rFonts w:eastAsia="SimSun" w:hint="eastAsia"/>
                <w:sz w:val="20"/>
                <w:szCs w:val="20"/>
                <w:lang w:val="en-US" w:eastAsia="zh-CN"/>
              </w:rPr>
              <w:t>]</w:t>
            </w:r>
            <w:r w:rsidRPr="0026609C">
              <w:rPr>
                <w:rFonts w:eastAsia="SimSun" w:hint="eastAsia"/>
                <w:sz w:val="20"/>
                <w:szCs w:val="20"/>
                <w:lang w:val="en-US" w:eastAsia="zh-CN"/>
              </w:rPr>
              <w:t>的缔约方所占百分比；</w:t>
            </w:r>
          </w:p>
          <w:p w14:paraId="48D996F5" w14:textId="77777777" w:rsidR="00FF31A2" w:rsidRPr="0026609C" w:rsidRDefault="00FF31A2" w:rsidP="00CE237D">
            <w:pPr>
              <w:suppressLineNumbers/>
              <w:suppressAutoHyphens/>
              <w:spacing w:before="60" w:after="60" w:line="280" w:lineRule="exact"/>
              <w:jc w:val="left"/>
              <w:rPr>
                <w:rFonts w:eastAsia="SimSun"/>
                <w:sz w:val="20"/>
                <w:szCs w:val="20"/>
                <w:lang w:val="en-US" w:eastAsia="zh-CN"/>
              </w:rPr>
            </w:pPr>
            <w:r w:rsidRPr="0026609C">
              <w:rPr>
                <w:rFonts w:eastAsia="SimSun" w:hint="eastAsia"/>
                <w:sz w:val="20"/>
                <w:szCs w:val="20"/>
                <w:lang w:val="en-US" w:eastAsia="zh-CN"/>
              </w:rPr>
              <w:t>(e) [</w:t>
            </w:r>
            <w:r w:rsidRPr="0026609C">
              <w:rPr>
                <w:rFonts w:eastAsia="SimSun" w:hint="eastAsia"/>
                <w:sz w:val="20"/>
                <w:szCs w:val="20"/>
                <w:lang w:val="en-US" w:eastAsia="zh-CN"/>
              </w:rPr>
              <w:t>接受过培训的缔约方</w:t>
            </w:r>
            <w:r w:rsidRPr="0026609C">
              <w:rPr>
                <w:rFonts w:eastAsia="SimSun" w:hint="eastAsia"/>
                <w:sz w:val="20"/>
                <w:szCs w:val="20"/>
                <w:lang w:val="en-US" w:eastAsia="zh-CN"/>
              </w:rPr>
              <w:t>][</w:t>
            </w:r>
            <w:r w:rsidRPr="0026609C">
              <w:rPr>
                <w:rFonts w:eastAsia="SimSun" w:hint="eastAsia"/>
                <w:sz w:val="20"/>
                <w:szCs w:val="20"/>
                <w:lang w:val="en-US" w:eastAsia="zh-CN"/>
              </w:rPr>
              <w:t>接受过</w:t>
            </w:r>
            <w:r w:rsidRPr="0026609C">
              <w:rPr>
                <w:rFonts w:eastAsia="SimSun" w:hint="eastAsia"/>
                <w:sz w:val="20"/>
                <w:szCs w:val="20"/>
                <w:lang w:val="en-US" w:eastAsia="zh-CN"/>
              </w:rPr>
              <w:t>]</w:t>
            </w:r>
            <w:r w:rsidRPr="0026609C">
              <w:rPr>
                <w:rFonts w:eastAsia="SimSun" w:hint="eastAsia"/>
                <w:sz w:val="20"/>
                <w:szCs w:val="20"/>
                <w:lang w:val="en-US" w:eastAsia="zh-CN"/>
              </w:rPr>
              <w:t>评估损害</w:t>
            </w:r>
            <w:r w:rsidRPr="0026609C">
              <w:rPr>
                <w:rFonts w:eastAsia="SimSun" w:hint="eastAsia"/>
                <w:sz w:val="20"/>
                <w:szCs w:val="20"/>
                <w:lang w:val="en-US" w:eastAsia="zh-CN"/>
              </w:rPr>
              <w:t>[</w:t>
            </w:r>
            <w:r w:rsidRPr="0026609C">
              <w:rPr>
                <w:rFonts w:eastAsia="SimSun" w:hint="eastAsia"/>
                <w:sz w:val="20"/>
                <w:szCs w:val="20"/>
                <w:lang w:val="en-US" w:eastAsia="zh-CN"/>
              </w:rPr>
              <w:t>、建立因果关系</w:t>
            </w:r>
            <w:r w:rsidRPr="0026609C">
              <w:rPr>
                <w:rFonts w:eastAsia="SimSun" w:hint="eastAsia"/>
                <w:sz w:val="20"/>
                <w:szCs w:val="20"/>
                <w:lang w:val="en-US" w:eastAsia="zh-CN"/>
              </w:rPr>
              <w:t>]</w:t>
            </w:r>
            <w:r w:rsidRPr="0026609C">
              <w:rPr>
                <w:rFonts w:eastAsia="SimSun" w:hint="eastAsia"/>
                <w:sz w:val="20"/>
                <w:szCs w:val="20"/>
                <w:lang w:val="en-US" w:eastAsia="zh-CN"/>
              </w:rPr>
              <w:t>和确定适当应对措施</w:t>
            </w:r>
            <w:r w:rsidRPr="0026609C">
              <w:rPr>
                <w:rFonts w:eastAsia="SimSun"/>
                <w:sz w:val="20"/>
                <w:szCs w:val="20"/>
                <w:lang w:val="en-US" w:eastAsia="zh-CN"/>
              </w:rPr>
              <w:t>[</w:t>
            </w:r>
            <w:r w:rsidRPr="0026609C">
              <w:rPr>
                <w:rFonts w:eastAsia="SimSun"/>
                <w:sz w:val="20"/>
                <w:szCs w:val="20"/>
                <w:lang w:val="en-US" w:eastAsia="zh-CN"/>
              </w:rPr>
              <w:t>方面的</w:t>
            </w:r>
            <w:r w:rsidRPr="0026609C">
              <w:rPr>
                <w:rFonts w:eastAsia="SimSun" w:hint="eastAsia"/>
                <w:sz w:val="20"/>
                <w:szCs w:val="20"/>
                <w:lang w:val="en-US" w:eastAsia="zh-CN"/>
              </w:rPr>
              <w:t>充分培训，表达了自己的需求的主管部门</w:t>
            </w:r>
            <w:r w:rsidRPr="0026609C">
              <w:rPr>
                <w:rFonts w:eastAsia="SimSun" w:hint="eastAsia"/>
                <w:sz w:val="20"/>
                <w:szCs w:val="20"/>
                <w:lang w:val="en-US" w:eastAsia="zh-CN"/>
              </w:rPr>
              <w:t>]</w:t>
            </w:r>
            <w:r w:rsidRPr="0026609C">
              <w:rPr>
                <w:rFonts w:eastAsia="SimSun" w:hint="eastAsia"/>
                <w:sz w:val="20"/>
                <w:szCs w:val="20"/>
                <w:lang w:val="en-US" w:eastAsia="zh-CN"/>
              </w:rPr>
              <w:t>所占百分比；</w:t>
            </w:r>
          </w:p>
          <w:p w14:paraId="5E81186F" w14:textId="77777777" w:rsidR="00FF31A2" w:rsidRPr="0026609C" w:rsidRDefault="00FF31A2" w:rsidP="00CE237D">
            <w:pPr>
              <w:suppressLineNumbers/>
              <w:suppressAutoHyphens/>
              <w:spacing w:before="60" w:after="60" w:line="280" w:lineRule="exact"/>
              <w:jc w:val="left"/>
              <w:rPr>
                <w:rFonts w:eastAsia="SimSun"/>
                <w:sz w:val="20"/>
                <w:szCs w:val="20"/>
                <w:lang w:val="en-US" w:eastAsia="zh-CN"/>
              </w:rPr>
            </w:pPr>
            <w:r w:rsidRPr="0026609C">
              <w:rPr>
                <w:rFonts w:eastAsia="SimSun" w:hint="eastAsia"/>
                <w:sz w:val="20"/>
                <w:szCs w:val="20"/>
                <w:lang w:val="en-US" w:eastAsia="zh-CN"/>
              </w:rPr>
              <w:t xml:space="preserve">(f) </w:t>
            </w:r>
            <w:r w:rsidRPr="0026609C">
              <w:rPr>
                <w:rFonts w:eastAsia="SimSun" w:hint="eastAsia"/>
                <w:sz w:val="20"/>
                <w:szCs w:val="20"/>
                <w:lang w:val="en-US" w:eastAsia="zh-CN"/>
              </w:rPr>
              <w:t>汇编</w:t>
            </w:r>
            <w:r w:rsidRPr="0026609C">
              <w:rPr>
                <w:rFonts w:eastAsia="SimSun" w:hint="eastAsia"/>
                <w:sz w:val="20"/>
                <w:szCs w:val="20"/>
                <w:lang w:val="en-US" w:eastAsia="zh-CN"/>
              </w:rPr>
              <w:t>[</w:t>
            </w:r>
            <w:r w:rsidRPr="0026609C">
              <w:rPr>
                <w:rFonts w:eastAsia="SimSun" w:hint="eastAsia"/>
                <w:sz w:val="20"/>
                <w:szCs w:val="20"/>
                <w:lang w:val="en-US" w:eastAsia="zh-CN"/>
              </w:rPr>
              <w:t>和分享</w:t>
            </w:r>
            <w:r w:rsidRPr="0026609C">
              <w:rPr>
                <w:rFonts w:eastAsia="SimSun" w:hint="eastAsia"/>
                <w:sz w:val="20"/>
                <w:szCs w:val="20"/>
                <w:lang w:val="en-US" w:eastAsia="zh-CN"/>
              </w:rPr>
              <w:t>]</w:t>
            </w:r>
            <w:r w:rsidRPr="0026609C">
              <w:rPr>
                <w:rFonts w:eastAsia="SimSun" w:hint="eastAsia"/>
                <w:sz w:val="20"/>
                <w:szCs w:val="20"/>
                <w:lang w:val="en-US" w:eastAsia="zh-CN"/>
              </w:rPr>
              <w:t>关于在执行《补充议定书》方面所吸取经验教训的信息的缔约方所占百分比；</w:t>
            </w:r>
          </w:p>
          <w:p w14:paraId="19933597" w14:textId="77777777" w:rsidR="00FF31A2" w:rsidRPr="0026609C" w:rsidRDefault="00FF31A2" w:rsidP="00CE237D">
            <w:pPr>
              <w:suppressLineNumbers/>
              <w:suppressAutoHyphens/>
              <w:spacing w:before="60" w:after="60" w:line="280" w:lineRule="exact"/>
              <w:jc w:val="left"/>
              <w:rPr>
                <w:rFonts w:eastAsia="SimSun"/>
                <w:sz w:val="20"/>
                <w:szCs w:val="20"/>
                <w:lang w:val="en-US" w:eastAsia="zh-CN"/>
              </w:rPr>
            </w:pPr>
            <w:r w:rsidRPr="0026609C">
              <w:rPr>
                <w:rFonts w:eastAsia="SimSun" w:hint="eastAsia"/>
                <w:sz w:val="20"/>
                <w:szCs w:val="20"/>
                <w:lang w:val="en-US" w:eastAsia="zh-CN"/>
              </w:rPr>
              <w:t xml:space="preserve">[(g) </w:t>
            </w:r>
            <w:r w:rsidRPr="0026609C">
              <w:rPr>
                <w:rFonts w:eastAsia="SimSun" w:hint="eastAsia"/>
                <w:sz w:val="20"/>
                <w:szCs w:val="20"/>
                <w:lang w:val="en-US" w:eastAsia="zh-CN"/>
              </w:rPr>
              <w:t>就执行《补充议定书》方面的经验教训分享信息的缔约方所占百分比。</w:t>
            </w:r>
            <w:r w:rsidRPr="0026609C">
              <w:rPr>
                <w:rFonts w:eastAsia="SimSun" w:hint="eastAsia"/>
                <w:sz w:val="20"/>
                <w:szCs w:val="20"/>
                <w:lang w:val="en-US" w:eastAsia="zh-CN"/>
              </w:rPr>
              <w:t>]</w:t>
            </w:r>
          </w:p>
        </w:tc>
        <w:tc>
          <w:tcPr>
            <w:tcW w:w="1890" w:type="dxa"/>
            <w:tcBorders>
              <w:bottom w:val="single" w:sz="4" w:space="0" w:color="auto"/>
            </w:tcBorders>
          </w:tcPr>
          <w:p w14:paraId="3F7B9E79"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批准</w:t>
            </w:r>
            <w:r w:rsidRPr="0026609C">
              <w:rPr>
                <w:rFonts w:eastAsia="SimSun" w:hint="eastAsia"/>
                <w:bCs/>
                <w:kern w:val="22"/>
                <w:sz w:val="20"/>
                <w:szCs w:val="20"/>
                <w:lang w:val="en-US" w:eastAsia="zh-CN"/>
              </w:rPr>
              <w:t>《</w:t>
            </w:r>
            <w:r w:rsidRPr="0026609C">
              <w:rPr>
                <w:rFonts w:eastAsia="SimSun"/>
                <w:bCs/>
                <w:kern w:val="22"/>
                <w:sz w:val="20"/>
                <w:szCs w:val="20"/>
                <w:lang w:val="en-US" w:eastAsia="zh-CN"/>
              </w:rPr>
              <w:t>关于赔偿责任和补救的名古屋</w:t>
            </w:r>
            <w:r w:rsidRPr="0026609C">
              <w:rPr>
                <w:rFonts w:eastAsia="SimSun" w:hint="eastAsia"/>
                <w:bCs/>
                <w:kern w:val="22"/>
                <w:sz w:val="20"/>
                <w:szCs w:val="20"/>
                <w:lang w:val="en-US" w:eastAsia="zh-CN"/>
              </w:rPr>
              <w:t>-</w:t>
            </w:r>
            <w:r w:rsidRPr="0026609C">
              <w:rPr>
                <w:rFonts w:eastAsia="SimSun"/>
                <w:bCs/>
                <w:kern w:val="22"/>
                <w:sz w:val="20"/>
                <w:szCs w:val="20"/>
                <w:lang w:val="en-CA" w:eastAsia="zh-CN"/>
              </w:rPr>
              <w:t>吉隆坡补充议定书</w:t>
            </w:r>
            <w:r w:rsidRPr="0026609C">
              <w:rPr>
                <w:rFonts w:eastAsia="SimSun" w:hint="eastAsia"/>
                <w:bCs/>
                <w:kern w:val="22"/>
                <w:sz w:val="20"/>
                <w:szCs w:val="20"/>
                <w:lang w:val="en-US" w:eastAsia="zh-CN"/>
              </w:rPr>
              <w:t>》</w:t>
            </w:r>
            <w:r w:rsidRPr="0026609C">
              <w:rPr>
                <w:rFonts w:eastAsia="SimSun" w:hint="eastAsia"/>
                <w:kern w:val="22"/>
                <w:sz w:val="20"/>
                <w:szCs w:val="20"/>
                <w:lang w:val="en-US" w:eastAsia="zh-CN"/>
              </w:rPr>
              <w:t>的国家数目增加，推动了关于对越境流动的改性活生物体所造成损害的赔偿责任和补救的国家规则和程序的制定</w:t>
            </w:r>
          </w:p>
        </w:tc>
        <w:tc>
          <w:tcPr>
            <w:tcW w:w="1710" w:type="dxa"/>
            <w:tcBorders>
              <w:bottom w:val="single" w:sz="4" w:space="0" w:color="auto"/>
            </w:tcBorders>
          </w:tcPr>
          <w:p w14:paraId="047B5FC7" w14:textId="77777777" w:rsidR="00FF31A2" w:rsidRPr="0026609C" w:rsidRDefault="00FF31A2" w:rsidP="00CE237D">
            <w:pPr>
              <w:suppressLineNumbers/>
              <w:suppressAutoHyphens/>
              <w:spacing w:before="60" w:after="60" w:line="280" w:lineRule="exact"/>
              <w:rPr>
                <w:rFonts w:eastAsia="SimSun"/>
                <w:bCs/>
                <w:kern w:val="22"/>
                <w:sz w:val="20"/>
                <w:szCs w:val="20"/>
                <w:lang w:val="en-US" w:eastAsia="zh-CN"/>
              </w:rPr>
            </w:pPr>
            <w:r w:rsidRPr="0026609C">
              <w:rPr>
                <w:rFonts w:eastAsia="SimSun" w:hint="eastAsia"/>
                <w:bCs/>
                <w:kern w:val="22"/>
                <w:sz w:val="20"/>
                <w:szCs w:val="20"/>
                <w:lang w:val="en-US" w:eastAsia="zh-CN"/>
              </w:rPr>
              <w:t>[</w:t>
            </w:r>
            <w:r w:rsidRPr="0026609C">
              <w:rPr>
                <w:rFonts w:eastAsia="SimSun" w:hint="eastAsia"/>
                <w:bCs/>
                <w:kern w:val="22"/>
                <w:sz w:val="20"/>
                <w:szCs w:val="20"/>
                <w:lang w:val="en-US" w:eastAsia="zh-CN"/>
              </w:rPr>
              <w:t>国家主管部门、学术界</w:t>
            </w:r>
            <w:r w:rsidRPr="0026609C">
              <w:rPr>
                <w:rFonts w:eastAsia="SimSun" w:hint="eastAsia"/>
                <w:bCs/>
                <w:kern w:val="22"/>
                <w:sz w:val="20"/>
                <w:szCs w:val="20"/>
                <w:lang w:val="en-US" w:eastAsia="zh-CN"/>
              </w:rPr>
              <w:t>/</w:t>
            </w:r>
            <w:r w:rsidRPr="0026609C">
              <w:rPr>
                <w:rFonts w:eastAsia="SimSun" w:hint="eastAsia"/>
                <w:bCs/>
                <w:kern w:val="22"/>
                <w:sz w:val="20"/>
                <w:szCs w:val="20"/>
                <w:lang w:val="en-US" w:eastAsia="zh-CN"/>
              </w:rPr>
              <w:t>国家主管当局的人员</w:t>
            </w:r>
          </w:p>
          <w:p w14:paraId="0C160447" w14:textId="77777777" w:rsidR="00FF31A2" w:rsidRPr="0026609C" w:rsidRDefault="00FF31A2" w:rsidP="00CE237D">
            <w:pPr>
              <w:suppressLineNumbers/>
              <w:suppressAutoHyphens/>
              <w:spacing w:before="60" w:after="60" w:line="280" w:lineRule="exact"/>
              <w:rPr>
                <w:rFonts w:eastAsia="MS Mincho"/>
                <w:sz w:val="20"/>
                <w:szCs w:val="20"/>
                <w:lang w:val="en-US" w:eastAsia="zh-CN"/>
              </w:rPr>
            </w:pPr>
            <w:r w:rsidRPr="0026609C">
              <w:rPr>
                <w:rFonts w:eastAsia="SimSun" w:hint="eastAsia"/>
                <w:bCs/>
                <w:kern w:val="22"/>
                <w:sz w:val="20"/>
                <w:szCs w:val="20"/>
                <w:lang w:val="en-US" w:eastAsia="zh-CN"/>
              </w:rPr>
              <w:t>生物多样性公约秘书处</w:t>
            </w:r>
            <w:r w:rsidRPr="0026609C">
              <w:rPr>
                <w:rFonts w:eastAsia="SimSun" w:hint="eastAsia"/>
                <w:bCs/>
                <w:kern w:val="22"/>
                <w:sz w:val="20"/>
                <w:szCs w:val="20"/>
                <w:lang w:val="en-US" w:eastAsia="zh-CN"/>
              </w:rPr>
              <w:t>]</w:t>
            </w:r>
          </w:p>
        </w:tc>
      </w:tr>
      <w:tr w:rsidR="0026609C" w:rsidRPr="0026609C" w14:paraId="79F18347" w14:textId="77777777" w:rsidTr="00E36902">
        <w:trPr>
          <w:jc w:val="center"/>
        </w:trPr>
        <w:tc>
          <w:tcPr>
            <w:tcW w:w="12505" w:type="dxa"/>
            <w:gridSpan w:val="6"/>
            <w:tcBorders>
              <w:top w:val="single" w:sz="4" w:space="0" w:color="auto"/>
              <w:left w:val="single" w:sz="4" w:space="0" w:color="auto"/>
              <w:bottom w:val="single" w:sz="4" w:space="0" w:color="auto"/>
              <w:right w:val="single" w:sz="4" w:space="0" w:color="auto"/>
            </w:tcBorders>
          </w:tcPr>
          <w:p w14:paraId="23150F1D" w14:textId="77777777" w:rsidR="00FF31A2" w:rsidRPr="0026609C" w:rsidRDefault="00FF31A2" w:rsidP="00CE237D">
            <w:pPr>
              <w:keepNext/>
              <w:suppressLineNumbers/>
              <w:suppressAutoHyphens/>
              <w:spacing w:before="60" w:after="60" w:line="280" w:lineRule="exact"/>
              <w:ind w:hanging="357"/>
              <w:jc w:val="center"/>
              <w:rPr>
                <w:rFonts w:eastAsia="MS Mincho"/>
                <w:b/>
                <w:bCs/>
                <w:kern w:val="22"/>
                <w:sz w:val="20"/>
                <w:szCs w:val="20"/>
                <w:lang w:val="en-US" w:eastAsia="zh-CN"/>
              </w:rPr>
            </w:pPr>
            <w:r w:rsidRPr="0026609C">
              <w:rPr>
                <w:rFonts w:eastAsia="MS Mincho"/>
                <w:b/>
                <w:bCs/>
                <w:kern w:val="22"/>
                <w:sz w:val="20"/>
                <w:szCs w:val="20"/>
                <w:lang w:val="en-US" w:eastAsia="zh-CN"/>
              </w:rPr>
              <w:t>B.</w:t>
            </w:r>
            <w:r w:rsidRPr="0026609C">
              <w:rPr>
                <w:rFonts w:eastAsia="MS Mincho"/>
                <w:b/>
                <w:bCs/>
                <w:kern w:val="22"/>
                <w:sz w:val="20"/>
                <w:szCs w:val="20"/>
                <w:lang w:val="en-US" w:eastAsia="zh-CN"/>
              </w:rPr>
              <w:tab/>
            </w:r>
            <w:r w:rsidRPr="0026609C">
              <w:rPr>
                <w:rFonts w:eastAsia="SimSun" w:hint="eastAsia"/>
                <w:b/>
                <w:bCs/>
                <w:kern w:val="22"/>
                <w:sz w:val="20"/>
                <w:szCs w:val="20"/>
                <w:lang w:val="en-US" w:eastAsia="zh-CN"/>
              </w:rPr>
              <w:t>扶持性环境</w:t>
            </w:r>
          </w:p>
        </w:tc>
      </w:tr>
      <w:tr w:rsidR="0026609C" w:rsidRPr="0026609C" w14:paraId="33091E1C" w14:textId="77777777" w:rsidTr="00E36902">
        <w:trPr>
          <w:jc w:val="center"/>
        </w:trPr>
        <w:tc>
          <w:tcPr>
            <w:tcW w:w="1795" w:type="dxa"/>
            <w:tcBorders>
              <w:top w:val="single" w:sz="4" w:space="0" w:color="auto"/>
            </w:tcBorders>
          </w:tcPr>
          <w:p w14:paraId="41464064"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b/>
                <w:kern w:val="22"/>
                <w:sz w:val="20"/>
                <w:szCs w:val="20"/>
                <w:lang w:val="en-US" w:eastAsia="zh-CN"/>
              </w:rPr>
              <w:t xml:space="preserve">B.1. </w:t>
            </w:r>
            <w:r w:rsidRPr="0026609C">
              <w:rPr>
                <w:rFonts w:eastAsia="SimSun" w:hint="eastAsia"/>
                <w:b/>
                <w:kern w:val="22"/>
                <w:sz w:val="20"/>
                <w:szCs w:val="20"/>
                <w:lang w:val="en-CA" w:eastAsia="zh-CN"/>
              </w:rPr>
              <w:t>缔约方参与能力建设活动</w:t>
            </w:r>
          </w:p>
        </w:tc>
        <w:tc>
          <w:tcPr>
            <w:tcW w:w="1800" w:type="dxa"/>
            <w:tcBorders>
              <w:top w:val="single" w:sz="4" w:space="0" w:color="auto"/>
            </w:tcBorders>
            <w:shd w:val="clear" w:color="auto" w:fill="auto"/>
          </w:tcPr>
          <w:p w14:paraId="3F211113"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(1)</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对能力建设需求和优先事项进行自我评估；</w:t>
            </w:r>
          </w:p>
          <w:p w14:paraId="7298CA16"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(2)</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支持能力建设活动；</w:t>
            </w:r>
          </w:p>
          <w:p w14:paraId="6A8D9311"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(3)</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获取能力建设材料；</w:t>
            </w:r>
          </w:p>
          <w:p w14:paraId="544FF4BA"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CA" w:eastAsia="zh-CN"/>
              </w:rPr>
              <w:t>(4)</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合作开展能力建设活动。</w:t>
            </w:r>
          </w:p>
        </w:tc>
        <w:tc>
          <w:tcPr>
            <w:tcW w:w="2520" w:type="dxa"/>
            <w:tcBorders>
              <w:top w:val="single" w:sz="4" w:space="0" w:color="auto"/>
            </w:tcBorders>
            <w:shd w:val="clear" w:color="auto" w:fill="auto"/>
          </w:tcPr>
          <w:p w14:paraId="1A6C5F96"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㈠</w:t>
            </w:r>
            <w:r w:rsidRPr="0026609C">
              <w:rPr>
                <w:rFonts w:eastAsia="SimSun" w:hint="eastAsia"/>
                <w:kern w:val="22"/>
                <w:sz w:val="20"/>
                <w:szCs w:val="20"/>
                <w:lang w:val="en-CA" w:eastAsia="zh-CN"/>
              </w:rPr>
              <w:t xml:space="preserve"> </w:t>
            </w:r>
            <w:r w:rsidRPr="0026609C">
              <w:rPr>
                <w:rFonts w:eastAsia="SimSun" w:hint="eastAsia"/>
                <w:kern w:val="22"/>
                <w:sz w:val="20"/>
                <w:szCs w:val="20"/>
                <w:lang w:val="en-CA" w:eastAsia="zh-CN"/>
              </w:rPr>
              <w:t>对能力建设需求和优先事项进行一次自我评估；</w:t>
            </w:r>
          </w:p>
          <w:p w14:paraId="4A9BB311"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kern w:val="22"/>
                <w:sz w:val="20"/>
                <w:szCs w:val="20"/>
                <w:lang w:val="en-US" w:eastAsia="zh-CN"/>
              </w:rPr>
              <w:t>㈡</w:t>
            </w:r>
            <w:r w:rsidRPr="0026609C">
              <w:rPr>
                <w:rFonts w:eastAsia="SimSun" w:hint="eastAsia"/>
                <w:kern w:val="22"/>
                <w:sz w:val="20"/>
                <w:szCs w:val="20"/>
                <w:lang w:val="en-US" w:eastAsia="zh-CN"/>
              </w:rPr>
              <w:t xml:space="preserve"> </w:t>
            </w:r>
            <w:r w:rsidRPr="0026609C">
              <w:rPr>
                <w:rFonts w:eastAsia="SimSun" w:hint="eastAsia"/>
                <w:kern w:val="22"/>
                <w:sz w:val="20"/>
                <w:szCs w:val="20"/>
                <w:lang w:val="en-CA" w:eastAsia="zh-CN"/>
              </w:rPr>
              <w:t>为能力建设活动，包括为本能力建设行动计划中概述的活动提供技术、财政或其他支持；</w:t>
            </w:r>
          </w:p>
          <w:p w14:paraId="52316825"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㈢</w:t>
            </w:r>
            <w:r w:rsidRPr="0026609C">
              <w:rPr>
                <w:rFonts w:eastAsia="SimSun" w:hint="eastAsia"/>
                <w:kern w:val="22"/>
                <w:sz w:val="20"/>
                <w:szCs w:val="20"/>
                <w:lang w:val="en-CA" w:eastAsia="zh-CN"/>
              </w:rPr>
              <w:t xml:space="preserve"> </w:t>
            </w:r>
            <w:r w:rsidRPr="0026609C">
              <w:rPr>
                <w:rFonts w:eastAsia="SimSun" w:hint="eastAsia"/>
                <w:kern w:val="22"/>
                <w:sz w:val="20"/>
                <w:szCs w:val="20"/>
                <w:lang w:val="en-CA" w:eastAsia="zh-CN"/>
              </w:rPr>
              <w:t>编制和散发能力建设材料和活动成果，包括用当地语言编制和散发；</w:t>
            </w:r>
          </w:p>
          <w:p w14:paraId="4C752C88"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kern w:val="22"/>
                <w:sz w:val="20"/>
                <w:szCs w:val="20"/>
                <w:lang w:val="en-US" w:eastAsia="zh-CN"/>
              </w:rPr>
              <w:lastRenderedPageBreak/>
              <w:t>㈣</w:t>
            </w:r>
            <w:r w:rsidRPr="0026609C">
              <w:rPr>
                <w:rFonts w:eastAsia="SimSun" w:hint="eastAsia"/>
                <w:kern w:val="22"/>
                <w:sz w:val="20"/>
                <w:szCs w:val="20"/>
                <w:lang w:val="en-US" w:eastAsia="zh-CN"/>
              </w:rPr>
              <w:t xml:space="preserve"> </w:t>
            </w:r>
            <w:r w:rsidRPr="0026609C">
              <w:rPr>
                <w:rFonts w:eastAsia="SimSun" w:hint="eastAsia"/>
                <w:kern w:val="22"/>
                <w:sz w:val="20"/>
                <w:szCs w:val="20"/>
                <w:lang w:val="en-CA" w:eastAsia="zh-CN"/>
              </w:rPr>
              <w:t>在国家、双边、区域和多边一级与相关领域的伙伴和利益攸关方合作，开展能力建设活动。</w:t>
            </w:r>
          </w:p>
        </w:tc>
        <w:tc>
          <w:tcPr>
            <w:tcW w:w="2790" w:type="dxa"/>
            <w:tcBorders>
              <w:top w:val="single" w:sz="2" w:space="0" w:color="auto"/>
            </w:tcBorders>
          </w:tcPr>
          <w:p w14:paraId="463A361F"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kern w:val="22"/>
                <w:sz w:val="20"/>
                <w:szCs w:val="20"/>
                <w:lang w:val="en-CA" w:eastAsia="zh-CN"/>
              </w:rPr>
              <w:lastRenderedPageBreak/>
              <w:t>[</w:t>
            </w:r>
            <w:r w:rsidRPr="0026609C">
              <w:rPr>
                <w:rFonts w:eastAsia="SimSun" w:hint="eastAsia"/>
                <w:kern w:val="22"/>
                <w:sz w:val="20"/>
                <w:szCs w:val="20"/>
                <w:lang w:val="en-CA" w:eastAsia="zh-CN"/>
              </w:rPr>
              <w:t>(a)</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确定了自己的能力建设需求和优先事项的缔约方所占百分比；</w:t>
            </w:r>
          </w:p>
          <w:p w14:paraId="423B1F80"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(b)</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为能力建设活动</w:t>
            </w:r>
            <w:r w:rsidRPr="0026609C">
              <w:rPr>
                <w:rFonts w:eastAsia="SimSun" w:hint="eastAsia"/>
                <w:kern w:val="22"/>
                <w:sz w:val="20"/>
                <w:szCs w:val="20"/>
                <w:lang w:val="en-CA" w:eastAsia="zh-CN"/>
              </w:rPr>
              <w:t>[</w:t>
            </w:r>
            <w:r w:rsidRPr="0026609C">
              <w:rPr>
                <w:rFonts w:eastAsia="SimSun" w:hint="eastAsia"/>
                <w:kern w:val="22"/>
                <w:sz w:val="20"/>
                <w:szCs w:val="20"/>
                <w:lang w:val="en-CA" w:eastAsia="zh-CN"/>
              </w:rPr>
              <w:t>接受</w:t>
            </w:r>
            <w:r w:rsidRPr="0026609C">
              <w:rPr>
                <w:rFonts w:eastAsia="SimSun"/>
                <w:kern w:val="22"/>
                <w:sz w:val="20"/>
                <w:szCs w:val="20"/>
                <w:lang w:val="en-CA" w:eastAsia="zh-CN"/>
              </w:rPr>
              <w:t>][</w:t>
            </w:r>
            <w:r w:rsidRPr="0026609C">
              <w:rPr>
                <w:rFonts w:eastAsia="SimSun" w:hint="eastAsia"/>
                <w:kern w:val="22"/>
                <w:sz w:val="20"/>
                <w:szCs w:val="20"/>
                <w:lang w:val="en-CA" w:eastAsia="zh-CN"/>
              </w:rPr>
              <w:t>提供</w:t>
            </w:r>
            <w:r w:rsidRPr="0026609C">
              <w:rPr>
                <w:rFonts w:eastAsia="SimSun" w:hint="eastAsia"/>
                <w:kern w:val="22"/>
                <w:sz w:val="20"/>
                <w:szCs w:val="20"/>
                <w:lang w:val="en-CA" w:eastAsia="zh-CN"/>
              </w:rPr>
              <w:t>]</w:t>
            </w:r>
            <w:r w:rsidRPr="0026609C">
              <w:rPr>
                <w:rFonts w:eastAsia="SimSun" w:hint="eastAsia"/>
                <w:kern w:val="22"/>
                <w:sz w:val="20"/>
                <w:szCs w:val="20"/>
                <w:lang w:val="en-CA" w:eastAsia="zh-CN"/>
              </w:rPr>
              <w:t>技术、财务或其他支持的缔约方所在百分比；</w:t>
            </w:r>
          </w:p>
          <w:p w14:paraId="71343BFA"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(c)</w:t>
            </w:r>
            <w:r w:rsidRPr="0026609C">
              <w:rPr>
                <w:rFonts w:eastAsia="SimSun"/>
                <w:kern w:val="22"/>
                <w:sz w:val="20"/>
                <w:szCs w:val="20"/>
                <w:lang w:val="en-CA" w:eastAsia="zh-CN"/>
              </w:rPr>
              <w:t xml:space="preserve"> </w:t>
            </w:r>
            <w:r w:rsidRPr="0026609C">
              <w:rPr>
                <w:rFonts w:eastAsia="SimSun" w:hint="eastAsia"/>
                <w:kern w:val="22"/>
                <w:sz w:val="20"/>
                <w:szCs w:val="20"/>
                <w:lang w:val="en-CA" w:eastAsia="zh-CN"/>
              </w:rPr>
              <w:t>已经编写和传播能力建设材料和活动成果，包括以当</w:t>
            </w:r>
            <w:r w:rsidRPr="0026609C">
              <w:rPr>
                <w:rFonts w:eastAsia="SimSun" w:hint="eastAsia"/>
                <w:kern w:val="22"/>
                <w:sz w:val="20"/>
                <w:szCs w:val="20"/>
                <w:lang w:val="en-CA" w:eastAsia="zh-CN"/>
              </w:rPr>
              <w:lastRenderedPageBreak/>
              <w:t>地语文编写和传播的缔约方所占百分比；</w:t>
            </w:r>
          </w:p>
          <w:p w14:paraId="7BEDD4C9"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CA" w:eastAsia="zh-CN"/>
              </w:rPr>
              <w:t>(</w:t>
            </w:r>
            <w:r w:rsidRPr="0026609C">
              <w:rPr>
                <w:rFonts w:eastAsia="SimSun"/>
                <w:kern w:val="22"/>
                <w:sz w:val="20"/>
                <w:szCs w:val="20"/>
                <w:lang w:val="en-CA" w:eastAsia="zh-CN"/>
              </w:rPr>
              <w:t xml:space="preserve">d) </w:t>
            </w:r>
            <w:r w:rsidRPr="0026609C">
              <w:rPr>
                <w:rFonts w:eastAsia="SimSun" w:hint="eastAsia"/>
                <w:kern w:val="22"/>
                <w:sz w:val="20"/>
                <w:szCs w:val="20"/>
                <w:lang w:val="en-CA" w:eastAsia="zh-CN"/>
              </w:rPr>
              <w:t>在开展能力建设活动中与相关部门和利益攸关方伙伴建立国家、双边、区域和多边伙伴关系的缔约方所占百分比。</w:t>
            </w:r>
            <w:r w:rsidRPr="0026609C">
              <w:rPr>
                <w:rFonts w:eastAsia="SimSun" w:hint="eastAsia"/>
                <w:kern w:val="22"/>
                <w:sz w:val="20"/>
                <w:szCs w:val="20"/>
                <w:lang w:val="en-CA" w:eastAsia="zh-CN"/>
              </w:rPr>
              <w:t>]</w:t>
            </w:r>
          </w:p>
        </w:tc>
        <w:tc>
          <w:tcPr>
            <w:tcW w:w="1890" w:type="dxa"/>
            <w:tcBorders>
              <w:top w:val="single" w:sz="2" w:space="0" w:color="auto"/>
            </w:tcBorders>
          </w:tcPr>
          <w:p w14:paraId="6E0923AB" w14:textId="77777777" w:rsidR="00FF31A2" w:rsidRPr="0026609C" w:rsidRDefault="00FF31A2" w:rsidP="00CE237D">
            <w:pPr>
              <w:suppressLineNumbers/>
              <w:suppressAutoHyphens/>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lastRenderedPageBreak/>
              <w:t>缔约方具备执行议定书的必要能力</w:t>
            </w:r>
          </w:p>
          <w:p w14:paraId="6FAA52AD" w14:textId="77777777" w:rsidR="00FF31A2" w:rsidRPr="0026609C" w:rsidRDefault="00FF31A2" w:rsidP="00CE237D">
            <w:pPr>
              <w:suppressLineNumbers/>
              <w:suppressAutoHyphens/>
              <w:spacing w:before="60" w:after="60" w:line="280" w:lineRule="exact"/>
              <w:jc w:val="left"/>
              <w:rPr>
                <w:rFonts w:eastAsia="SimSun"/>
                <w:kern w:val="22"/>
                <w:sz w:val="20"/>
                <w:szCs w:val="20"/>
                <w:lang w:val="en-CA" w:eastAsia="zh-CN"/>
              </w:rPr>
            </w:pPr>
          </w:p>
          <w:p w14:paraId="7432A4EA"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kern w:val="22"/>
                <w:sz w:val="20"/>
                <w:szCs w:val="20"/>
                <w:lang w:val="en-CA" w:eastAsia="zh-CN"/>
              </w:rPr>
              <w:t>[</w:t>
            </w:r>
            <w:r w:rsidRPr="0026609C">
              <w:rPr>
                <w:rFonts w:eastAsia="SimSun" w:hint="eastAsia"/>
                <w:kern w:val="22"/>
                <w:sz w:val="20"/>
                <w:szCs w:val="20"/>
                <w:lang w:val="en-CA" w:eastAsia="zh-CN"/>
              </w:rPr>
              <w:t>缔约方有能力确定其能力建设需求，并</w:t>
            </w:r>
            <w:r w:rsidRPr="0026609C">
              <w:rPr>
                <w:rFonts w:eastAsia="SimSun"/>
                <w:kern w:val="22"/>
                <w:sz w:val="20"/>
                <w:szCs w:val="20"/>
                <w:lang w:val="en-CA" w:eastAsia="zh-CN"/>
              </w:rPr>
              <w:t>[</w:t>
            </w:r>
            <w:r w:rsidRPr="0026609C">
              <w:rPr>
                <w:rFonts w:eastAsia="SimSun" w:hint="eastAsia"/>
                <w:kern w:val="22"/>
                <w:sz w:val="20"/>
                <w:szCs w:val="20"/>
                <w:lang w:val="en-CA" w:eastAsia="zh-CN"/>
              </w:rPr>
              <w:t>根据议定书第</w:t>
            </w:r>
            <w:r w:rsidRPr="0026609C">
              <w:rPr>
                <w:rFonts w:eastAsia="SimSun"/>
                <w:kern w:val="22"/>
                <w:sz w:val="20"/>
                <w:szCs w:val="20"/>
                <w:lang w:val="en-CA" w:eastAsia="zh-CN"/>
              </w:rPr>
              <w:t>22</w:t>
            </w:r>
            <w:r w:rsidRPr="0026609C">
              <w:rPr>
                <w:rFonts w:eastAsia="SimSun" w:hint="eastAsia"/>
                <w:kern w:val="22"/>
                <w:sz w:val="20"/>
                <w:szCs w:val="20"/>
                <w:lang w:val="en-CA" w:eastAsia="zh-CN"/>
              </w:rPr>
              <w:t>条和第</w:t>
            </w:r>
            <w:r w:rsidRPr="0026609C">
              <w:rPr>
                <w:rFonts w:eastAsia="SimSun"/>
                <w:kern w:val="22"/>
                <w:sz w:val="20"/>
                <w:szCs w:val="20"/>
                <w:lang w:val="en-CA" w:eastAsia="zh-CN"/>
              </w:rPr>
              <w:t>28</w:t>
            </w:r>
            <w:r w:rsidRPr="0026609C">
              <w:rPr>
                <w:rFonts w:eastAsia="SimSun" w:hint="eastAsia"/>
                <w:kern w:val="22"/>
                <w:sz w:val="20"/>
                <w:szCs w:val="20"/>
                <w:lang w:val="en-CA" w:eastAsia="zh-CN"/>
              </w:rPr>
              <w:t>条</w:t>
            </w:r>
            <w:r w:rsidRPr="0026609C">
              <w:rPr>
                <w:rFonts w:eastAsia="SimSun"/>
                <w:kern w:val="22"/>
                <w:sz w:val="20"/>
                <w:szCs w:val="20"/>
                <w:lang w:val="en-CA" w:eastAsia="zh-CN"/>
              </w:rPr>
              <w:t>]</w:t>
            </w:r>
            <w:r w:rsidRPr="0026609C">
              <w:rPr>
                <w:rFonts w:eastAsia="SimSun" w:hint="eastAsia"/>
                <w:kern w:val="22"/>
                <w:sz w:val="20"/>
                <w:szCs w:val="20"/>
                <w:lang w:val="en-CA" w:eastAsia="zh-CN"/>
              </w:rPr>
              <w:t>确认和采取适当行动解决这些需求。</w:t>
            </w:r>
            <w:r w:rsidRPr="0026609C">
              <w:rPr>
                <w:rFonts w:eastAsia="SimSun"/>
                <w:kern w:val="22"/>
                <w:sz w:val="20"/>
                <w:szCs w:val="20"/>
                <w:lang w:val="en-CA" w:eastAsia="zh-CN"/>
              </w:rPr>
              <w:t>]</w:t>
            </w:r>
            <w:r w:rsidRPr="0026609C">
              <w:rPr>
                <w:rFonts w:eastAsia="MS Mincho"/>
                <w:sz w:val="20"/>
                <w:szCs w:val="20"/>
                <w:lang w:val="en-US" w:eastAsia="zh-CN"/>
              </w:rPr>
              <w:t xml:space="preserve"> </w:t>
            </w:r>
          </w:p>
        </w:tc>
        <w:tc>
          <w:tcPr>
            <w:tcW w:w="1710" w:type="dxa"/>
            <w:tcBorders>
              <w:top w:val="single" w:sz="2" w:space="0" w:color="auto"/>
            </w:tcBorders>
          </w:tcPr>
          <w:p w14:paraId="55ED9EC4" w14:textId="77777777" w:rsidR="00FF31A2" w:rsidRPr="0026609C" w:rsidRDefault="00FF31A2" w:rsidP="00CE237D">
            <w:pPr>
              <w:suppressLineNumbers/>
              <w:suppressAutoHyphens/>
              <w:spacing w:before="60" w:after="60" w:line="280" w:lineRule="exact"/>
              <w:rPr>
                <w:rFonts w:eastAsia="SimSun"/>
                <w:sz w:val="20"/>
                <w:szCs w:val="20"/>
                <w:lang w:val="en-US" w:eastAsia="zh-CN"/>
              </w:rPr>
            </w:pPr>
            <w:r w:rsidRPr="0026609C">
              <w:rPr>
                <w:rFonts w:eastAsia="SimSun"/>
                <w:sz w:val="20"/>
                <w:szCs w:val="20"/>
                <w:lang w:val="en-US" w:eastAsia="zh-CN"/>
              </w:rPr>
              <w:t>[</w:t>
            </w:r>
            <w:r w:rsidRPr="0026609C">
              <w:rPr>
                <w:rFonts w:eastAsia="SimSun"/>
                <w:sz w:val="20"/>
                <w:szCs w:val="20"/>
                <w:lang w:val="en-US" w:eastAsia="zh-CN"/>
              </w:rPr>
              <w:t>国家当局、学术界</w:t>
            </w:r>
            <w:r w:rsidRPr="0026609C">
              <w:rPr>
                <w:rFonts w:eastAsia="SimSun"/>
                <w:sz w:val="20"/>
                <w:szCs w:val="20"/>
                <w:lang w:val="en-US" w:eastAsia="zh-CN"/>
              </w:rPr>
              <w:t>/</w:t>
            </w:r>
            <w:r w:rsidRPr="0026609C">
              <w:rPr>
                <w:rFonts w:eastAsia="SimSun"/>
                <w:sz w:val="20"/>
                <w:szCs w:val="20"/>
                <w:lang w:val="en-US" w:eastAsia="zh-CN"/>
              </w:rPr>
              <w:t>国家当局人员</w:t>
            </w:r>
          </w:p>
          <w:p w14:paraId="17F0A57D" w14:textId="77777777" w:rsidR="00FF31A2" w:rsidRPr="0026609C" w:rsidRDefault="00FF31A2" w:rsidP="00CE237D">
            <w:pPr>
              <w:suppressLineNumbers/>
              <w:suppressAutoHyphens/>
              <w:spacing w:before="60" w:after="60" w:line="280" w:lineRule="exact"/>
              <w:rPr>
                <w:rFonts w:eastAsia="SimSun"/>
                <w:sz w:val="20"/>
                <w:szCs w:val="20"/>
                <w:lang w:val="en-US" w:eastAsia="zh-CN"/>
              </w:rPr>
            </w:pPr>
            <w:r w:rsidRPr="0026609C">
              <w:rPr>
                <w:rFonts w:eastAsia="SimSun"/>
                <w:sz w:val="20"/>
                <w:szCs w:val="20"/>
                <w:lang w:val="en-US" w:eastAsia="zh-CN"/>
              </w:rPr>
              <w:t>CBD</w:t>
            </w:r>
            <w:r w:rsidRPr="0026609C">
              <w:rPr>
                <w:rFonts w:eastAsia="SimSun"/>
                <w:sz w:val="20"/>
                <w:szCs w:val="20"/>
                <w:lang w:val="en-US" w:eastAsia="zh-CN"/>
              </w:rPr>
              <w:t>秘书处</w:t>
            </w:r>
          </w:p>
          <w:p w14:paraId="06096F8D"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sz w:val="20"/>
                <w:szCs w:val="20"/>
                <w:lang w:val="en-US" w:eastAsia="zh-CN"/>
              </w:rPr>
              <w:t>全环基金、其他国际供资组织、绿色基金</w:t>
            </w:r>
            <w:r w:rsidRPr="0026609C">
              <w:rPr>
                <w:rFonts w:eastAsia="SimSun"/>
                <w:sz w:val="20"/>
                <w:szCs w:val="20"/>
                <w:lang w:val="en-US" w:eastAsia="zh-CN"/>
              </w:rPr>
              <w:t>]</w:t>
            </w:r>
          </w:p>
        </w:tc>
      </w:tr>
      <w:tr w:rsidR="0026609C" w:rsidRPr="0026609C" w14:paraId="09628538" w14:textId="77777777" w:rsidTr="00E36902">
        <w:trPr>
          <w:jc w:val="center"/>
        </w:trPr>
        <w:tc>
          <w:tcPr>
            <w:tcW w:w="1795" w:type="dxa"/>
            <w:tcBorders>
              <w:top w:val="single" w:sz="4" w:space="0" w:color="auto"/>
              <w:left w:val="single" w:sz="4" w:space="0" w:color="auto"/>
              <w:bottom w:val="single" w:sz="4" w:space="0" w:color="auto"/>
              <w:right w:val="single" w:sz="4" w:space="0" w:color="auto"/>
            </w:tcBorders>
          </w:tcPr>
          <w:p w14:paraId="7FD4E040" w14:textId="77777777" w:rsidR="00FF31A2" w:rsidRPr="0026609C" w:rsidRDefault="00FF31A2" w:rsidP="00CE237D">
            <w:pPr>
              <w:suppressLineNumbers/>
              <w:suppressAutoHyphens/>
              <w:spacing w:before="60" w:after="60" w:line="280" w:lineRule="exact"/>
              <w:jc w:val="left"/>
              <w:rPr>
                <w:rFonts w:eastAsia="SimSun"/>
                <w:sz w:val="20"/>
                <w:szCs w:val="20"/>
                <w:lang w:val="en-US" w:eastAsia="zh-CN"/>
              </w:rPr>
            </w:pPr>
            <w:r w:rsidRPr="0026609C">
              <w:rPr>
                <w:rFonts w:eastAsia="SimSun"/>
                <w:b/>
                <w:kern w:val="22"/>
                <w:sz w:val="20"/>
                <w:szCs w:val="20"/>
                <w:lang w:val="en-US" w:eastAsia="zh-CN"/>
              </w:rPr>
              <w:t xml:space="preserve">B.2. </w:t>
            </w:r>
            <w:r w:rsidRPr="0026609C">
              <w:rPr>
                <w:rFonts w:eastAsia="SimSun" w:hint="eastAsia"/>
                <w:b/>
                <w:kern w:val="22"/>
                <w:sz w:val="20"/>
                <w:szCs w:val="20"/>
                <w:lang w:val="en-CA" w:eastAsia="zh-CN"/>
              </w:rPr>
              <w:t>缔约方</w:t>
            </w:r>
            <w:r w:rsidRPr="0026609C">
              <w:rPr>
                <w:rFonts w:eastAsia="SimSun" w:hint="eastAsia"/>
                <w:b/>
                <w:kern w:val="22"/>
                <w:sz w:val="20"/>
                <w:szCs w:val="20"/>
                <w:lang w:val="en-CA" w:eastAsia="zh-CN"/>
              </w:rPr>
              <w:t>[</w:t>
            </w:r>
            <w:r w:rsidRPr="0026609C">
              <w:rPr>
                <w:rFonts w:eastAsia="SimSun" w:hint="eastAsia"/>
                <w:b/>
                <w:kern w:val="22"/>
                <w:sz w:val="20"/>
                <w:szCs w:val="20"/>
                <w:lang w:val="en-CA" w:eastAsia="zh-CN"/>
              </w:rPr>
              <w:t>根据议定书第</w:t>
            </w:r>
            <w:r w:rsidRPr="0026609C">
              <w:rPr>
                <w:rFonts w:eastAsia="SimSun"/>
                <w:b/>
                <w:kern w:val="22"/>
                <w:sz w:val="20"/>
                <w:szCs w:val="20"/>
                <w:lang w:val="en-CA" w:eastAsia="zh-CN"/>
              </w:rPr>
              <w:t>28</w:t>
            </w:r>
            <w:r w:rsidRPr="0026609C">
              <w:rPr>
                <w:rFonts w:eastAsia="SimSun" w:hint="eastAsia"/>
                <w:b/>
                <w:kern w:val="22"/>
                <w:sz w:val="20"/>
                <w:szCs w:val="20"/>
                <w:lang w:val="en-CA" w:eastAsia="zh-CN"/>
              </w:rPr>
              <w:t>条</w:t>
            </w:r>
            <w:r w:rsidRPr="0026609C">
              <w:rPr>
                <w:rFonts w:eastAsia="SimSun" w:hint="eastAsia"/>
                <w:b/>
                <w:kern w:val="22"/>
                <w:sz w:val="20"/>
                <w:szCs w:val="20"/>
                <w:lang w:val="en-CA" w:eastAsia="zh-CN"/>
              </w:rPr>
              <w:t>][</w:t>
            </w:r>
            <w:r w:rsidRPr="0026609C">
              <w:rPr>
                <w:rFonts w:eastAsia="SimSun" w:hint="eastAsia"/>
                <w:b/>
                <w:kern w:val="22"/>
                <w:sz w:val="20"/>
                <w:szCs w:val="20"/>
                <w:lang w:val="en-CA" w:eastAsia="zh-CN"/>
              </w:rPr>
              <w:t>从所有来源</w:t>
            </w:r>
            <w:r w:rsidRPr="0026609C">
              <w:rPr>
                <w:rFonts w:eastAsia="SimSun" w:hint="eastAsia"/>
                <w:b/>
                <w:kern w:val="22"/>
                <w:sz w:val="20"/>
                <w:szCs w:val="20"/>
                <w:lang w:val="en-CA" w:eastAsia="zh-CN"/>
              </w:rPr>
              <w:t>]</w:t>
            </w:r>
            <w:r w:rsidRPr="0026609C">
              <w:rPr>
                <w:rFonts w:eastAsia="SimSun" w:hint="eastAsia"/>
                <w:b/>
                <w:kern w:val="22"/>
                <w:sz w:val="20"/>
                <w:szCs w:val="20"/>
                <w:lang w:val="en-CA" w:eastAsia="zh-CN"/>
              </w:rPr>
              <w:t>调动了足够的资源来支持议定书的执行</w:t>
            </w:r>
            <w:r w:rsidRPr="0026609C">
              <w:rPr>
                <w:rFonts w:eastAsia="MS Mincho"/>
                <w:sz w:val="20"/>
                <w:szCs w:val="20"/>
                <w:lang w:val="en-US" w:eastAsia="zh-CN"/>
              </w:rPr>
              <w:t>]</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24ABED6A"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 xml:space="preserve">(1) </w:t>
            </w:r>
            <w:r w:rsidRPr="0026609C">
              <w:rPr>
                <w:rFonts w:eastAsia="SimSun" w:hint="eastAsia"/>
                <w:kern w:val="22"/>
                <w:sz w:val="20"/>
                <w:szCs w:val="20"/>
                <w:lang w:val="en-CA" w:eastAsia="zh-CN"/>
              </w:rPr>
              <w:t>建立国家生物安全预算分配机制；</w:t>
            </w:r>
          </w:p>
          <w:p w14:paraId="72BFC037" w14:textId="77777777" w:rsidR="00FF31A2" w:rsidRPr="0026609C" w:rsidRDefault="00FF31A2" w:rsidP="00CE237D">
            <w:pPr>
              <w:spacing w:before="60" w:after="60" w:line="280" w:lineRule="exact"/>
              <w:jc w:val="left"/>
              <w:rPr>
                <w:rFonts w:eastAsia="SimSun"/>
                <w:kern w:val="22"/>
                <w:sz w:val="20"/>
                <w:szCs w:val="20"/>
                <w:lang w:val="en-CA" w:eastAsia="zh-CN"/>
              </w:rPr>
            </w:pPr>
            <w:r w:rsidRPr="0026609C">
              <w:rPr>
                <w:rFonts w:eastAsia="SimSun" w:hint="eastAsia"/>
                <w:kern w:val="22"/>
                <w:sz w:val="20"/>
                <w:szCs w:val="20"/>
                <w:lang w:val="en-CA" w:eastAsia="zh-CN"/>
              </w:rPr>
              <w:t xml:space="preserve">(2) </w:t>
            </w:r>
            <w:r w:rsidRPr="0026609C">
              <w:rPr>
                <w:rFonts w:eastAsia="SimSun" w:hint="eastAsia"/>
                <w:kern w:val="22"/>
                <w:sz w:val="20"/>
                <w:szCs w:val="20"/>
                <w:lang w:val="en-CA" w:eastAsia="zh-CN"/>
              </w:rPr>
              <w:t>在国家一级与主管部门、供资机构和捐助者进行协调；</w:t>
            </w:r>
          </w:p>
          <w:p w14:paraId="413DED79" w14:textId="77777777" w:rsidR="00FF31A2" w:rsidRPr="0026609C" w:rsidRDefault="00FF31A2" w:rsidP="00CE237D">
            <w:pPr>
              <w:suppressLineNumbers/>
              <w:suppressAutoHyphens/>
              <w:spacing w:before="60" w:after="60" w:line="280" w:lineRule="exact"/>
              <w:jc w:val="left"/>
              <w:rPr>
                <w:rFonts w:eastAsia="MS Mincho"/>
                <w:sz w:val="20"/>
                <w:szCs w:val="20"/>
                <w:lang w:val="en-US" w:eastAsia="zh-CN"/>
              </w:rPr>
            </w:pPr>
            <w:r w:rsidRPr="0026609C">
              <w:rPr>
                <w:rFonts w:eastAsia="SimSun" w:hint="eastAsia"/>
                <w:kern w:val="22"/>
                <w:sz w:val="20"/>
                <w:szCs w:val="20"/>
                <w:lang w:val="en-CA" w:eastAsia="zh-CN"/>
              </w:rPr>
              <w:t xml:space="preserve">(3) </w:t>
            </w:r>
            <w:r w:rsidRPr="0026609C">
              <w:rPr>
                <w:rFonts w:eastAsia="SimSun" w:hint="eastAsia"/>
                <w:kern w:val="22"/>
                <w:sz w:val="20"/>
                <w:szCs w:val="20"/>
                <w:lang w:val="en-CA" w:eastAsia="zh-CN"/>
              </w:rPr>
              <w:t>通过与包括私营部门在内的其他缔约方和捐助方的合作以及通过国际合作方案获得额外资源。</w:t>
            </w:r>
          </w:p>
          <w:p w14:paraId="7FCC1F95"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54E49528" w14:textId="77777777" w:rsidR="00FF31A2" w:rsidRPr="0026609C" w:rsidRDefault="00FF31A2" w:rsidP="00CE237D">
            <w:pPr>
              <w:adjustRightInd w:val="0"/>
              <w:snapToGrid w:val="0"/>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CA" w:eastAsia="zh-CN"/>
              </w:rPr>
              <w:t>㈠</w:t>
            </w:r>
            <w:r w:rsidRPr="0026609C">
              <w:rPr>
                <w:rFonts w:eastAsia="SimSun" w:hint="eastAsia"/>
                <w:kern w:val="22"/>
                <w:sz w:val="20"/>
                <w:szCs w:val="20"/>
                <w:lang w:val="en-CA" w:eastAsia="zh-CN"/>
              </w:rPr>
              <w:t xml:space="preserve"> </w:t>
            </w:r>
            <w:r w:rsidRPr="0026609C">
              <w:rPr>
                <w:rFonts w:eastAsia="SimSun"/>
                <w:kern w:val="22"/>
                <w:sz w:val="20"/>
                <w:szCs w:val="20"/>
                <w:lang w:val="en-US" w:eastAsia="zh-CN"/>
              </w:rPr>
              <w:t>[</w:t>
            </w:r>
            <w:r w:rsidRPr="0026609C">
              <w:rPr>
                <w:rFonts w:eastAsia="SimSun" w:hint="eastAsia"/>
                <w:kern w:val="22"/>
                <w:sz w:val="20"/>
                <w:szCs w:val="20"/>
                <w:lang w:val="en-US" w:eastAsia="zh-CN"/>
              </w:rPr>
              <w:t>建立机制，利用</w:t>
            </w:r>
            <w:r w:rsidRPr="0026609C">
              <w:rPr>
                <w:rFonts w:eastAsia="SimSun"/>
                <w:kern w:val="22"/>
                <w:sz w:val="20"/>
                <w:szCs w:val="20"/>
                <w:lang w:val="en-US" w:eastAsia="zh-CN"/>
              </w:rPr>
              <w:t>][</w:t>
            </w:r>
            <w:r w:rsidRPr="0026609C">
              <w:rPr>
                <w:rFonts w:eastAsia="SimSun" w:hint="eastAsia"/>
                <w:kern w:val="22"/>
                <w:sz w:val="20"/>
                <w:szCs w:val="20"/>
                <w:lang w:val="en-US" w:eastAsia="zh-CN"/>
              </w:rPr>
              <w:t>在国家一级提高认识，必须</w:t>
            </w:r>
            <w:r w:rsidRPr="0026609C">
              <w:rPr>
                <w:rFonts w:eastAsia="SimSun"/>
                <w:kern w:val="22"/>
                <w:sz w:val="20"/>
                <w:szCs w:val="20"/>
                <w:lang w:val="en-US" w:eastAsia="zh-CN"/>
              </w:rPr>
              <w:t>]</w:t>
            </w:r>
            <w:r w:rsidRPr="0026609C">
              <w:rPr>
                <w:rFonts w:eastAsia="SimSun" w:hint="eastAsia"/>
                <w:kern w:val="22"/>
                <w:sz w:val="20"/>
                <w:szCs w:val="20"/>
                <w:lang w:val="en-US" w:eastAsia="zh-CN"/>
              </w:rPr>
              <w:t>在国家预算中编列充足资源，以开展执行议定书所需的活动；</w:t>
            </w:r>
          </w:p>
          <w:p w14:paraId="603B0D73"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㈡</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在国家一级建立</w:t>
            </w:r>
            <w:r w:rsidRPr="0026609C">
              <w:rPr>
                <w:rFonts w:eastAsia="SimSun"/>
                <w:kern w:val="22"/>
                <w:sz w:val="20"/>
                <w:szCs w:val="20"/>
                <w:lang w:val="en-US" w:eastAsia="zh-CN"/>
              </w:rPr>
              <w:t>/</w:t>
            </w:r>
            <w:r w:rsidRPr="0026609C">
              <w:rPr>
                <w:rFonts w:eastAsia="SimSun" w:hint="eastAsia"/>
                <w:kern w:val="22"/>
                <w:sz w:val="20"/>
                <w:szCs w:val="20"/>
                <w:lang w:val="en-US" w:eastAsia="zh-CN"/>
              </w:rPr>
              <w:t>加强主管当局、供资机构和其他捐助者之间的协调；</w:t>
            </w:r>
          </w:p>
          <w:p w14:paraId="547FE086" w14:textId="77777777" w:rsidR="00FF31A2" w:rsidRPr="0026609C" w:rsidRDefault="00FF31A2" w:rsidP="00CE237D">
            <w:pPr>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㈢</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建立</w:t>
            </w:r>
            <w:r w:rsidRPr="0026609C">
              <w:rPr>
                <w:rFonts w:eastAsia="SimSun"/>
                <w:kern w:val="22"/>
                <w:sz w:val="20"/>
                <w:szCs w:val="20"/>
                <w:lang w:val="en-US" w:eastAsia="zh-CN"/>
              </w:rPr>
              <w:t>/</w:t>
            </w:r>
            <w:r w:rsidRPr="0026609C">
              <w:rPr>
                <w:rFonts w:eastAsia="SimSun" w:hint="eastAsia"/>
                <w:kern w:val="22"/>
                <w:sz w:val="20"/>
                <w:szCs w:val="20"/>
                <w:lang w:val="en-US" w:eastAsia="zh-CN"/>
              </w:rPr>
              <w:t>加强捐助缔约方和其他捐助方、发展中国家缔约方和经济转型缔约方之间的合作，以确保充分执行议定书。</w:t>
            </w:r>
          </w:p>
          <w:p w14:paraId="48D55629"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p>
        </w:tc>
        <w:tc>
          <w:tcPr>
            <w:tcW w:w="2790" w:type="dxa"/>
            <w:tcBorders>
              <w:top w:val="single" w:sz="4" w:space="0" w:color="auto"/>
              <w:left w:val="single" w:sz="4" w:space="0" w:color="auto"/>
              <w:bottom w:val="single" w:sz="4" w:space="0" w:color="auto"/>
              <w:right w:val="single" w:sz="4" w:space="0" w:color="auto"/>
            </w:tcBorders>
          </w:tcPr>
          <w:p w14:paraId="3B5748CC"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 (a) </w:t>
            </w:r>
            <w:r w:rsidRPr="0026609C">
              <w:rPr>
                <w:rFonts w:eastAsia="SimSun" w:hint="eastAsia"/>
                <w:kern w:val="22"/>
                <w:sz w:val="20"/>
                <w:szCs w:val="20"/>
                <w:lang w:val="en-US" w:eastAsia="zh-CN"/>
              </w:rPr>
              <w:t>从国家预算中拨出资源开展执行议定书所需活动的缔约方所占百分比；</w:t>
            </w:r>
          </w:p>
          <w:p w14:paraId="1E909526"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b) </w:t>
            </w:r>
            <w:r w:rsidRPr="0026609C">
              <w:rPr>
                <w:rFonts w:eastAsia="SimSun" w:hint="eastAsia"/>
                <w:kern w:val="22"/>
                <w:sz w:val="20"/>
                <w:szCs w:val="20"/>
                <w:lang w:val="en-US" w:eastAsia="zh-CN"/>
              </w:rPr>
              <w:t>加强主管部门、供资机构和其他捐助方之间协调的缔约方所占百分比；</w:t>
            </w:r>
          </w:p>
          <w:p w14:paraId="2BB6A0E2"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c) [</w:t>
            </w:r>
            <w:r w:rsidRPr="0026609C">
              <w:rPr>
                <w:rFonts w:eastAsia="SimSun" w:hint="eastAsia"/>
                <w:kern w:val="22"/>
                <w:sz w:val="20"/>
                <w:szCs w:val="20"/>
                <w:lang w:val="en-US" w:eastAsia="zh-CN"/>
              </w:rPr>
              <w:t>建立了合作框架或签订了谅解备忘录，以</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加强捐助缔约方和其他捐助方、发展中国家缔约方和经济转型缔约方之间充分合作以确保充分执行议定书的缔约方所占百分比；</w:t>
            </w:r>
          </w:p>
          <w:p w14:paraId="1846BBEC"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[(d) </w:t>
            </w:r>
            <w:r w:rsidRPr="0026609C">
              <w:rPr>
                <w:rFonts w:eastAsia="SimSun" w:hint="eastAsia"/>
                <w:kern w:val="22"/>
                <w:sz w:val="20"/>
                <w:szCs w:val="20"/>
                <w:lang w:val="it-IT" w:eastAsia="zh-CN"/>
              </w:rPr>
              <w:t>建立了协调框架的缔约方所占百分比</w:t>
            </w:r>
            <w:r w:rsidRPr="0026609C">
              <w:rPr>
                <w:rFonts w:eastAsia="SimSun"/>
                <w:kern w:val="22"/>
                <w:sz w:val="20"/>
                <w:szCs w:val="20"/>
                <w:lang w:val="en-US" w:eastAsia="zh-CN"/>
              </w:rPr>
              <w:t>]</w:t>
            </w:r>
          </w:p>
          <w:p w14:paraId="6CA3FA97"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e) </w:t>
            </w:r>
            <w:r w:rsidRPr="0026609C">
              <w:rPr>
                <w:rFonts w:eastAsia="SimSun" w:hint="eastAsia"/>
                <w:kern w:val="22"/>
                <w:sz w:val="20"/>
                <w:szCs w:val="20"/>
                <w:lang w:val="en-US" w:eastAsia="zh-CN"/>
              </w:rPr>
              <w:t>向其他缔约方捐助资源以加强其执行议定书能力的缔约方所占百分比。</w:t>
            </w:r>
            <w:r w:rsidRPr="0026609C">
              <w:rPr>
                <w:rFonts w:eastAsia="SimSun"/>
                <w:kern w:val="22"/>
                <w:sz w:val="20"/>
                <w:szCs w:val="20"/>
                <w:lang w:val="en-US" w:eastAsia="zh-CN"/>
              </w:rPr>
              <w:t>]</w:t>
            </w:r>
          </w:p>
        </w:tc>
        <w:tc>
          <w:tcPr>
            <w:tcW w:w="1890" w:type="dxa"/>
            <w:tcBorders>
              <w:top w:val="single" w:sz="4" w:space="0" w:color="auto"/>
              <w:left w:val="single" w:sz="4" w:space="0" w:color="auto"/>
              <w:bottom w:val="single" w:sz="4" w:space="0" w:color="auto"/>
              <w:right w:val="single" w:sz="4" w:space="0" w:color="auto"/>
            </w:tcBorders>
          </w:tcPr>
          <w:p w14:paraId="69D152FC"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资源充足，议定书得以全面执行</w:t>
            </w:r>
          </w:p>
          <w:p w14:paraId="1E698F8D"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p>
          <w:p w14:paraId="52B4CD51"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kern w:val="22"/>
                <w:sz w:val="20"/>
                <w:szCs w:val="20"/>
                <w:lang w:val="en-US" w:eastAsia="zh-CN"/>
              </w:rPr>
              <w:t>[</w:t>
            </w:r>
            <w:r w:rsidRPr="0026609C">
              <w:rPr>
                <w:rFonts w:eastAsia="SimSun" w:hint="eastAsia"/>
                <w:kern w:val="22"/>
                <w:sz w:val="20"/>
                <w:szCs w:val="20"/>
                <w:lang w:val="en-US" w:eastAsia="zh-CN"/>
              </w:rPr>
              <w:t>根据议定书第</w:t>
            </w:r>
            <w:r w:rsidRPr="0026609C">
              <w:rPr>
                <w:rFonts w:eastAsia="SimSun"/>
                <w:kern w:val="22"/>
                <w:sz w:val="20"/>
                <w:szCs w:val="20"/>
                <w:lang w:val="en-US" w:eastAsia="zh-CN"/>
              </w:rPr>
              <w:t>28</w:t>
            </w:r>
            <w:r w:rsidRPr="0026609C">
              <w:rPr>
                <w:rFonts w:eastAsia="SimSun" w:hint="eastAsia"/>
                <w:kern w:val="22"/>
                <w:sz w:val="20"/>
                <w:szCs w:val="20"/>
                <w:lang w:val="en-US" w:eastAsia="zh-CN"/>
              </w:rPr>
              <w:t>条</w:t>
            </w:r>
            <w:r w:rsidRPr="0026609C">
              <w:rPr>
                <w:rFonts w:eastAsia="SimSun" w:hint="eastAsia"/>
                <w:kern w:val="22"/>
                <w:sz w:val="20"/>
                <w:szCs w:val="20"/>
                <w:lang w:val="en-US" w:eastAsia="zh-CN"/>
              </w:rPr>
              <w:t>]</w:t>
            </w:r>
            <w:r w:rsidRPr="0026609C">
              <w:rPr>
                <w:rFonts w:eastAsia="SimSun" w:hint="eastAsia"/>
                <w:kern w:val="22"/>
                <w:sz w:val="20"/>
                <w:szCs w:val="20"/>
                <w:lang w:val="en-US" w:eastAsia="zh-CN"/>
              </w:rPr>
              <w:t>调动了公共和私营资源，为所需的行动提供定期和持续的支持。</w:t>
            </w:r>
          </w:p>
        </w:tc>
        <w:tc>
          <w:tcPr>
            <w:tcW w:w="1710" w:type="dxa"/>
            <w:tcBorders>
              <w:top w:val="single" w:sz="4" w:space="0" w:color="auto"/>
              <w:left w:val="single" w:sz="4" w:space="0" w:color="auto"/>
              <w:bottom w:val="single" w:sz="4" w:space="0" w:color="auto"/>
              <w:right w:val="single" w:sz="4" w:space="0" w:color="auto"/>
            </w:tcBorders>
          </w:tcPr>
          <w:p w14:paraId="7D3585FF"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sz w:val="20"/>
                <w:szCs w:val="20"/>
                <w:lang w:val="en-US" w:eastAsia="zh-CN"/>
              </w:rPr>
              <w:t>[</w:t>
            </w:r>
            <w:r w:rsidRPr="0026609C">
              <w:rPr>
                <w:rFonts w:eastAsia="SimSun"/>
                <w:sz w:val="20"/>
                <w:szCs w:val="20"/>
                <w:lang w:val="en-US" w:eastAsia="zh-CN"/>
              </w:rPr>
              <w:t>国家当局</w:t>
            </w:r>
            <w:r w:rsidRPr="0026609C">
              <w:rPr>
                <w:rFonts w:eastAsia="SimSun"/>
                <w:sz w:val="20"/>
                <w:szCs w:val="20"/>
                <w:lang w:val="en-US" w:eastAsia="zh-CN"/>
              </w:rPr>
              <w:t>/</w:t>
            </w:r>
            <w:r w:rsidRPr="0026609C">
              <w:rPr>
                <w:rFonts w:eastAsia="SimSun"/>
                <w:sz w:val="20"/>
                <w:szCs w:val="20"/>
                <w:lang w:val="en-US" w:eastAsia="zh-CN"/>
              </w:rPr>
              <w:t>公共和私营部门，包括银行、基金、公司、投资者和全球环境基金</w:t>
            </w:r>
            <w:r w:rsidRPr="0026609C">
              <w:rPr>
                <w:rFonts w:eastAsia="SimSun"/>
                <w:sz w:val="20"/>
                <w:szCs w:val="20"/>
                <w:lang w:val="en-US" w:eastAsia="zh-CN"/>
              </w:rPr>
              <w:t>]</w:t>
            </w:r>
          </w:p>
        </w:tc>
      </w:tr>
      <w:tr w:rsidR="0026609C" w:rsidRPr="0026609C" w14:paraId="35FD792D" w14:textId="77777777" w:rsidTr="00E36902">
        <w:trPr>
          <w:jc w:val="center"/>
        </w:trPr>
        <w:tc>
          <w:tcPr>
            <w:tcW w:w="1795" w:type="dxa"/>
          </w:tcPr>
          <w:p w14:paraId="239D794E" w14:textId="77777777" w:rsidR="00FF31A2" w:rsidRPr="0026609C" w:rsidRDefault="00FF31A2" w:rsidP="00CE237D">
            <w:pPr>
              <w:suppressLineNumbers/>
              <w:suppressAutoHyphens/>
              <w:spacing w:before="60" w:after="60" w:line="280" w:lineRule="exact"/>
              <w:jc w:val="left"/>
              <w:rPr>
                <w:rFonts w:eastAsia="MS Mincho"/>
                <w:b/>
                <w:bCs/>
                <w:kern w:val="22"/>
                <w:sz w:val="20"/>
                <w:szCs w:val="20"/>
                <w:lang w:val="en-US" w:eastAsia="zh-CN"/>
              </w:rPr>
            </w:pPr>
            <w:r w:rsidRPr="0026609C">
              <w:rPr>
                <w:rFonts w:eastAsia="SimSun"/>
                <w:b/>
                <w:kern w:val="22"/>
                <w:sz w:val="20"/>
                <w:szCs w:val="20"/>
                <w:lang w:val="en-US" w:eastAsia="zh-CN"/>
              </w:rPr>
              <w:lastRenderedPageBreak/>
              <w:t xml:space="preserve">B.3. </w:t>
            </w:r>
            <w:r w:rsidRPr="0026609C">
              <w:rPr>
                <w:rFonts w:eastAsia="SimSun" w:hint="eastAsia"/>
                <w:b/>
                <w:kern w:val="22"/>
                <w:sz w:val="20"/>
                <w:szCs w:val="20"/>
                <w:lang w:val="en-US" w:eastAsia="zh-CN"/>
              </w:rPr>
              <w:t>缔约方根据议定书第</w:t>
            </w:r>
            <w:r w:rsidRPr="0026609C">
              <w:rPr>
                <w:rFonts w:eastAsia="SimSun" w:hint="eastAsia"/>
                <w:b/>
                <w:kern w:val="22"/>
                <w:sz w:val="20"/>
                <w:szCs w:val="20"/>
                <w:lang w:val="en-US" w:eastAsia="zh-CN"/>
              </w:rPr>
              <w:t>2</w:t>
            </w:r>
            <w:r w:rsidRPr="0026609C">
              <w:rPr>
                <w:rFonts w:eastAsia="SimSun"/>
                <w:b/>
                <w:kern w:val="22"/>
                <w:sz w:val="20"/>
                <w:szCs w:val="20"/>
                <w:lang w:val="en-US" w:eastAsia="zh-CN"/>
              </w:rPr>
              <w:t>3</w:t>
            </w:r>
            <w:r w:rsidRPr="0026609C">
              <w:rPr>
                <w:rFonts w:eastAsia="SimSun" w:hint="eastAsia"/>
                <w:b/>
                <w:kern w:val="22"/>
                <w:sz w:val="20"/>
                <w:szCs w:val="20"/>
                <w:lang w:val="en-US" w:eastAsia="zh-CN"/>
              </w:rPr>
              <w:t>条促进和协助开展改性活生物体的安全转移、处理和使用方面的公众宣传、教育和参与</w:t>
            </w:r>
            <w:r w:rsidRPr="0026609C">
              <w:rPr>
                <w:rFonts w:eastAsia="MS Mincho"/>
                <w:b/>
                <w:bCs/>
                <w:kern w:val="22"/>
                <w:sz w:val="20"/>
                <w:szCs w:val="20"/>
                <w:lang w:val="en-US" w:eastAsia="zh-CN"/>
              </w:rPr>
              <w:t xml:space="preserve">   </w:t>
            </w:r>
          </w:p>
        </w:tc>
        <w:tc>
          <w:tcPr>
            <w:tcW w:w="1800" w:type="dxa"/>
            <w:shd w:val="clear" w:color="auto" w:fill="auto"/>
          </w:tcPr>
          <w:p w14:paraId="6B437582"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(1)</w:t>
            </w:r>
            <w:r w:rsidRPr="0026609C">
              <w:rPr>
                <w:rFonts w:eastAsia="SimSun"/>
                <w:kern w:val="22"/>
                <w:sz w:val="20"/>
                <w:szCs w:val="20"/>
                <w:lang w:val="en-US" w:eastAsia="zh-CN"/>
              </w:rPr>
              <w:t xml:space="preserve"> </w:t>
            </w:r>
            <w:r w:rsidRPr="0026609C">
              <w:rPr>
                <w:rFonts w:eastAsia="SimSun" w:hint="eastAsia"/>
                <w:kern w:val="22"/>
                <w:sz w:val="20"/>
                <w:szCs w:val="20"/>
                <w:lang w:val="en-US" w:eastAsia="zh-CN"/>
              </w:rPr>
              <w:t>建立促进公众宣传、教育和参与的国家制度；</w:t>
            </w:r>
          </w:p>
          <w:p w14:paraId="15FFE3B5"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(2) </w:t>
            </w:r>
            <w:r w:rsidRPr="0026609C">
              <w:rPr>
                <w:rFonts w:eastAsia="SimSun" w:hint="eastAsia"/>
                <w:kern w:val="22"/>
                <w:sz w:val="20"/>
                <w:szCs w:val="20"/>
                <w:lang w:val="en-US" w:eastAsia="zh-CN"/>
              </w:rPr>
              <w:t>编制和散发关于公众宣传、教育和参与的资料和培训材料；</w:t>
            </w:r>
          </w:p>
          <w:p w14:paraId="14CF4463"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(3) </w:t>
            </w:r>
            <w:r w:rsidRPr="0026609C">
              <w:rPr>
                <w:rFonts w:eastAsia="SimSun" w:hint="eastAsia"/>
                <w:kern w:val="22"/>
                <w:sz w:val="20"/>
                <w:szCs w:val="20"/>
                <w:lang w:val="en-US" w:eastAsia="zh-CN"/>
              </w:rPr>
              <w:t>提供生物安全教育；</w:t>
            </w:r>
          </w:p>
          <w:p w14:paraId="6E7F5531"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(4) </w:t>
            </w:r>
            <w:r w:rsidRPr="0026609C">
              <w:rPr>
                <w:rFonts w:eastAsia="SimSun" w:hint="eastAsia"/>
                <w:kern w:val="22"/>
                <w:sz w:val="20"/>
                <w:szCs w:val="20"/>
                <w:lang w:val="en-US" w:eastAsia="zh-CN"/>
              </w:rPr>
              <w:t>加强参与决策的机制；</w:t>
            </w:r>
          </w:p>
          <w:p w14:paraId="25F420BA"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 xml:space="preserve">(5) </w:t>
            </w:r>
            <w:r w:rsidRPr="0026609C">
              <w:rPr>
                <w:rFonts w:eastAsia="SimSun" w:hint="eastAsia"/>
                <w:kern w:val="22"/>
                <w:sz w:val="20"/>
                <w:szCs w:val="20"/>
                <w:lang w:val="en-US" w:eastAsia="zh-CN"/>
              </w:rPr>
              <w:t>制定公众宣传方案。</w:t>
            </w:r>
          </w:p>
        </w:tc>
        <w:tc>
          <w:tcPr>
            <w:tcW w:w="2520" w:type="dxa"/>
            <w:shd w:val="clear" w:color="auto" w:fill="auto"/>
          </w:tcPr>
          <w:p w14:paraId="21985704"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CA" w:eastAsia="zh-CN"/>
              </w:rPr>
              <w:t>㈠</w:t>
            </w:r>
            <w:r w:rsidRPr="0026609C">
              <w:rPr>
                <w:rFonts w:eastAsia="SimSun" w:hint="eastAsia"/>
                <w:kern w:val="22"/>
                <w:sz w:val="20"/>
                <w:szCs w:val="20"/>
                <w:lang w:val="en-CA" w:eastAsia="zh-CN"/>
              </w:rPr>
              <w:t xml:space="preserve"> </w:t>
            </w:r>
            <w:r w:rsidRPr="0026609C">
              <w:rPr>
                <w:rFonts w:eastAsia="SimSun"/>
                <w:kern w:val="22"/>
                <w:sz w:val="20"/>
                <w:szCs w:val="20"/>
                <w:lang w:val="en-CA" w:eastAsia="zh-CN"/>
              </w:rPr>
              <w:t>[</w:t>
            </w:r>
            <w:r w:rsidRPr="0026609C">
              <w:rPr>
                <w:rFonts w:eastAsia="SimSun" w:hint="eastAsia"/>
                <w:kern w:val="22"/>
                <w:sz w:val="20"/>
                <w:szCs w:val="20"/>
                <w:lang w:val="en-CA" w:eastAsia="zh-CN"/>
              </w:rPr>
              <w:t>酌情</w:t>
            </w:r>
            <w:r w:rsidRPr="0026609C">
              <w:rPr>
                <w:rFonts w:eastAsia="SimSun"/>
                <w:kern w:val="22"/>
                <w:sz w:val="20"/>
                <w:szCs w:val="20"/>
                <w:lang w:val="en-CA" w:eastAsia="zh-CN"/>
              </w:rPr>
              <w:t>]</w:t>
            </w:r>
            <w:r w:rsidRPr="0026609C">
              <w:rPr>
                <w:rFonts w:eastAsia="SimSun" w:hint="eastAsia"/>
                <w:kern w:val="22"/>
                <w:sz w:val="20"/>
                <w:szCs w:val="20"/>
                <w:lang w:val="en-US" w:eastAsia="zh-CN"/>
              </w:rPr>
              <w:t>编制和散发关于公众宣传、教育和参与的能力建设材料；</w:t>
            </w:r>
          </w:p>
          <w:p w14:paraId="6C4EE6F4"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㈡</w:t>
            </w:r>
            <w:r w:rsidRPr="0026609C">
              <w:rPr>
                <w:rFonts w:eastAsia="SimSun" w:hint="eastAsia"/>
                <w:kern w:val="22"/>
                <w:sz w:val="20"/>
                <w:szCs w:val="20"/>
                <w:lang w:val="en-US" w:eastAsia="zh-CN"/>
              </w:rPr>
              <w:t xml:space="preserve"> </w:t>
            </w:r>
            <w:r w:rsidRPr="0026609C">
              <w:rPr>
                <w:rFonts w:eastAsia="SimSun"/>
                <w:kern w:val="22"/>
                <w:sz w:val="20"/>
                <w:szCs w:val="20"/>
                <w:lang w:val="en-CA" w:eastAsia="zh-CN"/>
              </w:rPr>
              <w:t>[</w:t>
            </w:r>
            <w:r w:rsidRPr="0026609C">
              <w:rPr>
                <w:rFonts w:eastAsia="SimSun" w:hint="eastAsia"/>
                <w:kern w:val="22"/>
                <w:sz w:val="20"/>
                <w:szCs w:val="20"/>
                <w:lang w:val="en-CA" w:eastAsia="zh-CN"/>
              </w:rPr>
              <w:t>酌情</w:t>
            </w:r>
            <w:r w:rsidRPr="0026609C">
              <w:rPr>
                <w:rFonts w:eastAsia="SimSun"/>
                <w:kern w:val="22"/>
                <w:sz w:val="20"/>
                <w:szCs w:val="20"/>
                <w:lang w:val="en-CA" w:eastAsia="zh-CN"/>
              </w:rPr>
              <w:t>]</w:t>
            </w:r>
            <w:r w:rsidRPr="0026609C">
              <w:rPr>
                <w:rFonts w:eastAsia="SimSun" w:hint="eastAsia"/>
                <w:kern w:val="22"/>
                <w:sz w:val="20"/>
                <w:szCs w:val="20"/>
                <w:lang w:val="en-US" w:eastAsia="zh-CN"/>
              </w:rPr>
              <w:t>编制或更新生物安全教育方案和加强体制能力；</w:t>
            </w:r>
          </w:p>
          <w:p w14:paraId="29FF08D1"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㈢</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将生物安全纳入相关的教育课程；</w:t>
            </w:r>
          </w:p>
          <w:p w14:paraId="3801FC3D"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㈣</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建立学术交流和研究金方案，包括现代生物技术和生物安全研究金方案；</w:t>
            </w:r>
          </w:p>
          <w:p w14:paraId="3F36807C"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㈤</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根据国家法律和法规提供参与决策的培训，包括关于建立机制，向公众说明参与方式的培训；</w:t>
            </w:r>
          </w:p>
          <w:p w14:paraId="28EBE419"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CA" w:eastAsia="zh-CN"/>
              </w:rPr>
              <w:fldChar w:fldCharType="begin"/>
            </w:r>
            <w:r w:rsidRPr="0026609C">
              <w:rPr>
                <w:rFonts w:eastAsia="SimSun"/>
                <w:kern w:val="22"/>
                <w:sz w:val="20"/>
                <w:szCs w:val="20"/>
                <w:lang w:val="en-CA" w:eastAsia="zh-CN"/>
              </w:rPr>
              <w:instrText xml:space="preserve"> </w:instrText>
            </w:r>
            <w:r w:rsidRPr="0026609C">
              <w:rPr>
                <w:rFonts w:eastAsia="SimSun" w:hint="eastAsia"/>
                <w:kern w:val="22"/>
                <w:sz w:val="20"/>
                <w:szCs w:val="20"/>
                <w:lang w:val="en-CA" w:eastAsia="zh-CN"/>
              </w:rPr>
              <w:instrText>= 6 \* GB4</w:instrText>
            </w:r>
            <w:r w:rsidRPr="0026609C">
              <w:rPr>
                <w:rFonts w:eastAsia="SimSun"/>
                <w:kern w:val="22"/>
                <w:sz w:val="20"/>
                <w:szCs w:val="20"/>
                <w:lang w:val="en-CA" w:eastAsia="zh-CN"/>
              </w:rPr>
              <w:instrText xml:space="preserve"> </w:instrText>
            </w:r>
            <w:r w:rsidRPr="0026609C">
              <w:rPr>
                <w:rFonts w:eastAsia="SimSun"/>
                <w:kern w:val="22"/>
                <w:sz w:val="20"/>
                <w:szCs w:val="20"/>
                <w:lang w:val="en-CA" w:eastAsia="zh-CN"/>
              </w:rPr>
              <w:fldChar w:fldCharType="separate"/>
            </w:r>
            <w:r w:rsidRPr="0026609C">
              <w:rPr>
                <w:rFonts w:eastAsia="SimSun" w:hint="eastAsia"/>
                <w:kern w:val="22"/>
                <w:sz w:val="20"/>
                <w:szCs w:val="20"/>
                <w:lang w:val="en-CA" w:eastAsia="zh-CN"/>
              </w:rPr>
              <w:t>㈥</w:t>
            </w:r>
            <w:r w:rsidRPr="0026609C">
              <w:rPr>
                <w:rFonts w:eastAsia="SimSun"/>
                <w:kern w:val="22"/>
                <w:sz w:val="20"/>
                <w:szCs w:val="20"/>
                <w:lang w:val="en-US" w:eastAsia="zh-CN"/>
              </w:rPr>
              <w:fldChar w:fldCharType="end"/>
            </w:r>
            <w:r w:rsidRPr="0026609C">
              <w:rPr>
                <w:rFonts w:eastAsia="SimSun"/>
                <w:kern w:val="22"/>
                <w:sz w:val="20"/>
                <w:szCs w:val="20"/>
                <w:lang w:val="en-CA" w:eastAsia="zh-CN"/>
              </w:rPr>
              <w:t xml:space="preserve"> </w:t>
            </w:r>
            <w:r w:rsidRPr="0026609C">
              <w:rPr>
                <w:rFonts w:eastAsia="SimSun" w:hint="eastAsia"/>
                <w:kern w:val="22"/>
                <w:sz w:val="20"/>
                <w:szCs w:val="20"/>
                <w:lang w:val="en-US" w:eastAsia="zh-CN"/>
              </w:rPr>
              <w:t>提供关于制定和执行生物安全公众宣传方案的培训；</w:t>
            </w:r>
          </w:p>
          <w:p w14:paraId="7C9A5EC2"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㈦</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提供生物安全传播培训。</w:t>
            </w:r>
            <w:r w:rsidRPr="0026609C">
              <w:rPr>
                <w:rFonts w:eastAsia="SimSun" w:hint="eastAsia"/>
                <w:kern w:val="22"/>
                <w:sz w:val="20"/>
                <w:szCs w:val="20"/>
                <w:lang w:val="en-US" w:eastAsia="zh-CN"/>
              </w:rPr>
              <w:t xml:space="preserve"> </w:t>
            </w:r>
            <w:r w:rsidRPr="0026609C">
              <w:rPr>
                <w:rFonts w:eastAsia="MS Mincho"/>
                <w:kern w:val="22"/>
                <w:sz w:val="20"/>
                <w:szCs w:val="20"/>
                <w:lang w:val="en-US" w:eastAsia="zh-CN"/>
              </w:rPr>
              <w:t xml:space="preserve"> </w:t>
            </w:r>
          </w:p>
        </w:tc>
        <w:tc>
          <w:tcPr>
            <w:tcW w:w="2790" w:type="dxa"/>
          </w:tcPr>
          <w:p w14:paraId="493223D9"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 (a) </w:t>
            </w:r>
            <w:r w:rsidRPr="0026609C">
              <w:rPr>
                <w:rFonts w:eastAsia="SimSun" w:hint="eastAsia"/>
                <w:kern w:val="22"/>
                <w:sz w:val="20"/>
                <w:szCs w:val="20"/>
                <w:lang w:val="en-US" w:eastAsia="zh-CN"/>
              </w:rPr>
              <w:t>为协助开展和促进生物安全方面的公众宣传、教育和参与编制和传播能力建设资料的缔约方所占百分比；</w:t>
            </w:r>
          </w:p>
          <w:p w14:paraId="239620EA"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(b) </w:t>
            </w:r>
            <w:r w:rsidRPr="0026609C">
              <w:rPr>
                <w:rFonts w:eastAsia="SimSun" w:hint="eastAsia"/>
                <w:kern w:val="22"/>
                <w:sz w:val="20"/>
                <w:szCs w:val="20"/>
                <w:lang w:val="en-US" w:eastAsia="zh-CN"/>
              </w:rPr>
              <w:t>编制或更新生物安全教育方案和加强体制能力的缔约方所占百分比；</w:t>
            </w:r>
          </w:p>
          <w:p w14:paraId="517965C2"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(c) </w:t>
            </w:r>
            <w:r w:rsidRPr="0026609C">
              <w:rPr>
                <w:rFonts w:eastAsia="SimSun" w:hint="eastAsia"/>
                <w:kern w:val="22"/>
                <w:sz w:val="20"/>
                <w:szCs w:val="20"/>
                <w:lang w:val="en-US" w:eastAsia="zh-CN"/>
              </w:rPr>
              <w:t>将生物安全纳入有关教育方案的缔约方所占百分比；</w:t>
            </w:r>
          </w:p>
          <w:p w14:paraId="39419885"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(d) </w:t>
            </w:r>
            <w:r w:rsidRPr="0026609C">
              <w:rPr>
                <w:rFonts w:eastAsia="SimSun" w:hint="eastAsia"/>
                <w:kern w:val="22"/>
                <w:sz w:val="20"/>
                <w:szCs w:val="20"/>
                <w:lang w:val="en-US" w:eastAsia="zh-CN"/>
              </w:rPr>
              <w:t>建立了学术交流和研究金方案的缔约方所占百分比；</w:t>
            </w:r>
          </w:p>
          <w:p w14:paraId="24850660"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e) </w:t>
            </w:r>
            <w:r w:rsidRPr="0026609C">
              <w:rPr>
                <w:rFonts w:eastAsia="SimSun" w:hint="eastAsia"/>
                <w:kern w:val="22"/>
                <w:sz w:val="20"/>
                <w:szCs w:val="20"/>
                <w:lang w:val="en-US" w:eastAsia="zh-CN"/>
              </w:rPr>
              <w:t>按照国家法律和条例提供参与决策方面的培训，包括建立机制向公众宣传参与方式的缔约方所占百分比；</w:t>
            </w:r>
          </w:p>
          <w:p w14:paraId="1E526579"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(f) </w:t>
            </w:r>
            <w:r w:rsidRPr="0026609C">
              <w:rPr>
                <w:rFonts w:eastAsia="SimSun" w:hint="eastAsia"/>
                <w:kern w:val="22"/>
                <w:sz w:val="20"/>
                <w:szCs w:val="20"/>
                <w:lang w:val="en-US" w:eastAsia="zh-CN"/>
              </w:rPr>
              <w:t>为制定和实施生物多样性公众意识方案提供培训的缔约方所占百分比；</w:t>
            </w:r>
          </w:p>
          <w:p w14:paraId="5A0B8934"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(g) </w:t>
            </w:r>
            <w:r w:rsidRPr="0026609C">
              <w:rPr>
                <w:rFonts w:eastAsia="SimSun" w:hint="eastAsia"/>
                <w:kern w:val="22"/>
                <w:sz w:val="20"/>
                <w:szCs w:val="20"/>
                <w:lang w:val="en-US" w:eastAsia="zh-CN"/>
              </w:rPr>
              <w:t>提供生物安全传播培训的缔约方所占百分比；</w:t>
            </w:r>
          </w:p>
          <w:p w14:paraId="079B7D37"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kern w:val="22"/>
                <w:sz w:val="20"/>
                <w:szCs w:val="20"/>
                <w:lang w:val="en-US" w:eastAsia="zh-CN"/>
              </w:rPr>
              <w:t>[</w:t>
            </w:r>
            <w:r w:rsidRPr="0026609C">
              <w:rPr>
                <w:rFonts w:eastAsia="SimSun" w:hint="eastAsia"/>
                <w:kern w:val="22"/>
                <w:sz w:val="20"/>
                <w:szCs w:val="20"/>
                <w:lang w:val="en-US" w:eastAsia="zh-CN"/>
              </w:rPr>
              <w:t>(</w:t>
            </w:r>
            <w:r w:rsidRPr="0026609C">
              <w:rPr>
                <w:rFonts w:eastAsia="SimSun"/>
                <w:kern w:val="22"/>
                <w:sz w:val="20"/>
                <w:szCs w:val="20"/>
                <w:lang w:val="en-US" w:eastAsia="zh-CN"/>
              </w:rPr>
              <w:t xml:space="preserve">h) </w:t>
            </w:r>
            <w:r w:rsidRPr="0026609C">
              <w:rPr>
                <w:rFonts w:eastAsia="SimSun" w:hint="eastAsia"/>
                <w:kern w:val="22"/>
                <w:sz w:val="20"/>
                <w:szCs w:val="20"/>
                <w:lang w:val="en-US" w:eastAsia="zh-CN"/>
              </w:rPr>
              <w:t>出台了消费者产品标识立法的缔约方所占百分比。</w:t>
            </w:r>
            <w:r w:rsidRPr="0026609C">
              <w:rPr>
                <w:rFonts w:eastAsia="SimSun"/>
                <w:kern w:val="22"/>
                <w:sz w:val="20"/>
                <w:szCs w:val="20"/>
                <w:lang w:val="en-US" w:eastAsia="zh-CN"/>
              </w:rPr>
              <w:t>]</w:t>
            </w:r>
          </w:p>
        </w:tc>
        <w:tc>
          <w:tcPr>
            <w:tcW w:w="1890" w:type="dxa"/>
          </w:tcPr>
          <w:p w14:paraId="731F5AFA"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缔约方通过公众宣传、教育和参与确保向公众适当说明改性活生物体的安全转移、处理和使用，使公众参与有关改性活生物体的安全转移、处理和使用的决策</w:t>
            </w:r>
            <w:r w:rsidRPr="0026609C">
              <w:rPr>
                <w:rFonts w:eastAsia="MS Mincho"/>
                <w:kern w:val="22"/>
                <w:sz w:val="20"/>
                <w:szCs w:val="20"/>
                <w:lang w:val="en-US" w:eastAsia="zh-CN"/>
              </w:rPr>
              <w:t xml:space="preserve"> </w:t>
            </w:r>
          </w:p>
        </w:tc>
        <w:tc>
          <w:tcPr>
            <w:tcW w:w="1710" w:type="dxa"/>
          </w:tcPr>
          <w:p w14:paraId="14F22B46" w14:textId="77777777" w:rsidR="00FF31A2" w:rsidRPr="0026609C" w:rsidRDefault="00FF31A2" w:rsidP="00CE237D">
            <w:pPr>
              <w:suppressLineNumbers/>
              <w:suppressAutoHyphens/>
              <w:spacing w:before="60" w:after="60" w:line="280" w:lineRule="exact"/>
              <w:rPr>
                <w:rFonts w:eastAsia="SimSun"/>
                <w:sz w:val="20"/>
                <w:szCs w:val="20"/>
                <w:lang w:val="en-US" w:eastAsia="zh-CN"/>
              </w:rPr>
            </w:pPr>
            <w:r w:rsidRPr="0026609C">
              <w:rPr>
                <w:rFonts w:eastAsia="SimSun"/>
                <w:sz w:val="20"/>
                <w:szCs w:val="20"/>
                <w:lang w:val="en-US" w:eastAsia="zh-CN"/>
              </w:rPr>
              <w:t>[</w:t>
            </w:r>
            <w:r w:rsidRPr="0026609C">
              <w:rPr>
                <w:rFonts w:eastAsia="SimSun"/>
                <w:sz w:val="20"/>
                <w:szCs w:val="20"/>
                <w:lang w:val="en-US" w:eastAsia="zh-CN"/>
              </w:rPr>
              <w:t>国家当局、国际机构</w:t>
            </w:r>
            <w:r w:rsidRPr="0026609C">
              <w:rPr>
                <w:rFonts w:eastAsia="SimSun"/>
                <w:sz w:val="20"/>
                <w:szCs w:val="20"/>
                <w:lang w:val="en-US" w:eastAsia="zh-CN"/>
              </w:rPr>
              <w:t>/</w:t>
            </w:r>
            <w:r w:rsidRPr="0026609C">
              <w:rPr>
                <w:rFonts w:eastAsia="SimSun"/>
                <w:sz w:val="20"/>
                <w:szCs w:val="20"/>
                <w:lang w:val="en-US" w:eastAsia="zh-CN"/>
              </w:rPr>
              <w:t>公众</w:t>
            </w:r>
          </w:p>
          <w:p w14:paraId="2972D90C"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sz w:val="20"/>
                <w:szCs w:val="20"/>
                <w:lang w:val="en-US" w:eastAsia="zh-CN"/>
              </w:rPr>
              <w:t>生物多样性公约</w:t>
            </w:r>
            <w:r w:rsidRPr="0026609C">
              <w:rPr>
                <w:rFonts w:eastAsia="SimSun"/>
                <w:sz w:val="20"/>
                <w:szCs w:val="20"/>
                <w:lang w:val="en-US" w:eastAsia="zh-CN"/>
              </w:rPr>
              <w:t>秘书处</w:t>
            </w:r>
            <w:r w:rsidRPr="0026609C">
              <w:rPr>
                <w:rFonts w:eastAsia="SimSun"/>
                <w:sz w:val="20"/>
                <w:szCs w:val="20"/>
                <w:lang w:val="en-US" w:eastAsia="zh-CN"/>
              </w:rPr>
              <w:t>]</w:t>
            </w:r>
          </w:p>
        </w:tc>
      </w:tr>
      <w:tr w:rsidR="0026609C" w:rsidRPr="0026609C" w14:paraId="37EDD145" w14:textId="77777777" w:rsidTr="00E36902">
        <w:trPr>
          <w:jc w:val="center"/>
        </w:trPr>
        <w:tc>
          <w:tcPr>
            <w:tcW w:w="1795" w:type="dxa"/>
          </w:tcPr>
          <w:p w14:paraId="581E88B1"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b/>
                <w:kern w:val="22"/>
                <w:sz w:val="20"/>
                <w:szCs w:val="20"/>
                <w:lang w:val="en-US" w:eastAsia="zh-CN"/>
              </w:rPr>
              <w:t xml:space="preserve">B.4. </w:t>
            </w:r>
            <w:r w:rsidRPr="0026609C">
              <w:rPr>
                <w:rFonts w:eastAsia="SimSun" w:hint="eastAsia"/>
                <w:b/>
                <w:kern w:val="22"/>
                <w:sz w:val="20"/>
                <w:szCs w:val="20"/>
                <w:lang w:val="en-US" w:eastAsia="zh-CN"/>
              </w:rPr>
              <w:t>缔约方加强国家、区域和国际各级关于生物安全问题的合作与协调</w:t>
            </w:r>
          </w:p>
        </w:tc>
        <w:tc>
          <w:tcPr>
            <w:tcW w:w="1800" w:type="dxa"/>
            <w:shd w:val="clear" w:color="auto" w:fill="auto"/>
          </w:tcPr>
          <w:p w14:paraId="266EC3DF"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t xml:space="preserve">(1) </w:t>
            </w:r>
            <w:r w:rsidRPr="0026609C">
              <w:rPr>
                <w:rFonts w:eastAsia="SimSun"/>
                <w:kern w:val="22"/>
                <w:sz w:val="20"/>
                <w:szCs w:val="20"/>
                <w:lang w:val="en-US" w:eastAsia="zh-CN"/>
              </w:rPr>
              <w:t>缔约方之间和缔约方内部的合作；</w:t>
            </w:r>
          </w:p>
          <w:p w14:paraId="025D0620"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t xml:space="preserve">(2) </w:t>
            </w:r>
            <w:r w:rsidRPr="0026609C">
              <w:rPr>
                <w:rFonts w:eastAsia="SimSun" w:hint="eastAsia"/>
                <w:kern w:val="22"/>
                <w:sz w:val="20"/>
                <w:szCs w:val="20"/>
                <w:lang w:val="en-US" w:eastAsia="zh-CN"/>
              </w:rPr>
              <w:t>土著人民和地方社区以及有关</w:t>
            </w:r>
            <w:r w:rsidRPr="0026609C">
              <w:rPr>
                <w:rFonts w:eastAsia="SimSun" w:hint="eastAsia"/>
                <w:kern w:val="22"/>
                <w:sz w:val="20"/>
                <w:szCs w:val="20"/>
                <w:lang w:val="en-US" w:eastAsia="zh-CN"/>
              </w:rPr>
              <w:lastRenderedPageBreak/>
              <w:t>领域的利益攸关方的参与；</w:t>
            </w:r>
          </w:p>
          <w:p w14:paraId="45C0B15F"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 xml:space="preserve">(3) </w:t>
            </w:r>
            <w:r w:rsidRPr="0026609C">
              <w:rPr>
                <w:rFonts w:eastAsia="SimSun" w:hint="eastAsia"/>
                <w:kern w:val="22"/>
                <w:sz w:val="20"/>
                <w:szCs w:val="20"/>
                <w:lang w:val="en-US" w:eastAsia="zh-CN"/>
              </w:rPr>
              <w:t>将生物安全纳入部门和跨部门立法、政策和计划的主流。</w:t>
            </w:r>
          </w:p>
        </w:tc>
        <w:tc>
          <w:tcPr>
            <w:tcW w:w="2520" w:type="dxa"/>
            <w:shd w:val="clear" w:color="auto" w:fill="auto"/>
          </w:tcPr>
          <w:p w14:paraId="0C6168C0"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㈠</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组织各种活动，促进双边、次区域和区域各级的科技合作和信息共享；</w:t>
            </w:r>
          </w:p>
          <w:p w14:paraId="0FFC5310"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㈡</w:t>
            </w:r>
            <w:r w:rsidRPr="0026609C">
              <w:rPr>
                <w:rFonts w:eastAsia="SimSun" w:hint="eastAsia"/>
                <w:kern w:val="22"/>
                <w:sz w:val="20"/>
                <w:szCs w:val="20"/>
                <w:lang w:val="en-US" w:eastAsia="zh-CN"/>
              </w:rPr>
              <w:t xml:space="preserve"> </w:t>
            </w:r>
            <w:r w:rsidRPr="0026609C">
              <w:rPr>
                <w:rFonts w:eastAsia="SimSun" w:hint="eastAsia"/>
                <w:kern w:val="22"/>
                <w:sz w:val="20"/>
                <w:szCs w:val="20"/>
                <w:lang w:val="en-US" w:eastAsia="zh-CN"/>
              </w:rPr>
              <w:t>组织联合活动，使土著人民和地方社区以及不同</w:t>
            </w:r>
            <w:r w:rsidRPr="0026609C">
              <w:rPr>
                <w:rFonts w:eastAsia="SimSun" w:hint="eastAsia"/>
                <w:kern w:val="22"/>
                <w:sz w:val="20"/>
                <w:szCs w:val="20"/>
                <w:lang w:val="en-US" w:eastAsia="zh-CN"/>
              </w:rPr>
              <w:lastRenderedPageBreak/>
              <w:t>领域的有关利益攸关方进行参与。</w:t>
            </w:r>
          </w:p>
        </w:tc>
        <w:tc>
          <w:tcPr>
            <w:tcW w:w="2790" w:type="dxa"/>
          </w:tcPr>
          <w:p w14:paraId="5E0B40F6" w14:textId="77777777" w:rsidR="00FF31A2" w:rsidRPr="0026609C" w:rsidRDefault="00FF31A2" w:rsidP="00CE237D">
            <w:pPr>
              <w:spacing w:before="60" w:after="60" w:line="280" w:lineRule="exact"/>
              <w:jc w:val="left"/>
              <w:rPr>
                <w:rFonts w:eastAsia="SimSun"/>
                <w:kern w:val="22"/>
                <w:sz w:val="20"/>
                <w:szCs w:val="20"/>
                <w:lang w:val="en-US" w:eastAsia="zh-CN"/>
              </w:rPr>
            </w:pPr>
            <w:r w:rsidRPr="0026609C">
              <w:rPr>
                <w:rFonts w:eastAsia="SimSun"/>
                <w:kern w:val="22"/>
                <w:sz w:val="20"/>
                <w:szCs w:val="20"/>
                <w:lang w:val="en-US" w:eastAsia="zh-CN"/>
              </w:rPr>
              <w:lastRenderedPageBreak/>
              <w:t xml:space="preserve"> (a) </w:t>
            </w:r>
            <w:r w:rsidRPr="0026609C">
              <w:rPr>
                <w:rFonts w:eastAsia="SimSun" w:hint="eastAsia"/>
                <w:kern w:val="22"/>
                <w:sz w:val="20"/>
                <w:szCs w:val="20"/>
                <w:lang w:val="en-US" w:eastAsia="zh-CN"/>
              </w:rPr>
              <w:t>在双边、次区域和区域各级组织活动促进科技合作及信息分享的缔约方所占百分比；</w:t>
            </w:r>
          </w:p>
          <w:p w14:paraId="70C80763"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lastRenderedPageBreak/>
              <w:t>(</w:t>
            </w:r>
            <w:r w:rsidRPr="0026609C">
              <w:rPr>
                <w:rFonts w:eastAsia="SimSun"/>
                <w:kern w:val="22"/>
                <w:sz w:val="20"/>
                <w:szCs w:val="20"/>
                <w:lang w:val="en-US" w:eastAsia="zh-CN"/>
              </w:rPr>
              <w:t xml:space="preserve">b) </w:t>
            </w:r>
            <w:r w:rsidRPr="0026609C">
              <w:rPr>
                <w:rFonts w:eastAsia="SimSun" w:hint="eastAsia"/>
                <w:kern w:val="22"/>
                <w:sz w:val="20"/>
                <w:szCs w:val="20"/>
                <w:lang w:val="en-US" w:eastAsia="zh-CN"/>
              </w:rPr>
              <w:t>组织有土著人民和地方社区以及不同部门相关利益攸关方参与的联合活动的缔约方所占百分比。</w:t>
            </w:r>
          </w:p>
        </w:tc>
        <w:tc>
          <w:tcPr>
            <w:tcW w:w="1890" w:type="dxa"/>
          </w:tcPr>
          <w:p w14:paraId="44D061FE"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r w:rsidRPr="0026609C">
              <w:rPr>
                <w:rFonts w:eastAsia="SimSun" w:hint="eastAsia"/>
                <w:kern w:val="22"/>
                <w:sz w:val="20"/>
                <w:szCs w:val="20"/>
                <w:lang w:val="en-US" w:eastAsia="zh-CN"/>
              </w:rPr>
              <w:lastRenderedPageBreak/>
              <w:t>通过国家、区域和国际各级合作以及利益攸关方的参与，缔约方执行议</w:t>
            </w:r>
            <w:r w:rsidRPr="0026609C">
              <w:rPr>
                <w:rFonts w:eastAsia="SimSun" w:hint="eastAsia"/>
                <w:kern w:val="22"/>
                <w:sz w:val="20"/>
                <w:szCs w:val="20"/>
                <w:lang w:val="en-US" w:eastAsia="zh-CN"/>
              </w:rPr>
              <w:lastRenderedPageBreak/>
              <w:t>定书的效率得到提高</w:t>
            </w:r>
          </w:p>
          <w:p w14:paraId="094C1F06" w14:textId="77777777" w:rsidR="00FF31A2" w:rsidRPr="0026609C" w:rsidRDefault="00FF31A2" w:rsidP="00CE237D">
            <w:pPr>
              <w:suppressLineNumbers/>
              <w:suppressAutoHyphens/>
              <w:spacing w:before="60" w:after="60" w:line="280" w:lineRule="exact"/>
              <w:jc w:val="left"/>
              <w:rPr>
                <w:rFonts w:eastAsia="SimSun"/>
                <w:kern w:val="22"/>
                <w:sz w:val="20"/>
                <w:szCs w:val="20"/>
                <w:lang w:val="en-US" w:eastAsia="zh-CN"/>
              </w:rPr>
            </w:pPr>
          </w:p>
          <w:p w14:paraId="484EE32D"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hint="eastAsia"/>
                <w:kern w:val="22"/>
                <w:sz w:val="20"/>
                <w:szCs w:val="20"/>
                <w:lang w:val="en-US" w:eastAsia="zh-CN"/>
              </w:rPr>
              <w:t>政府和相关利益攸关方提高了对生物安全重要性的认识</w:t>
            </w:r>
          </w:p>
        </w:tc>
        <w:tc>
          <w:tcPr>
            <w:tcW w:w="1710" w:type="dxa"/>
          </w:tcPr>
          <w:p w14:paraId="156DFF74" w14:textId="77777777" w:rsidR="00FF31A2" w:rsidRPr="0026609C" w:rsidRDefault="00FF31A2" w:rsidP="00CE237D">
            <w:pPr>
              <w:suppressLineNumbers/>
              <w:suppressAutoHyphens/>
              <w:spacing w:before="60" w:after="60" w:line="280" w:lineRule="exact"/>
              <w:jc w:val="left"/>
              <w:rPr>
                <w:rFonts w:eastAsia="MS Mincho"/>
                <w:kern w:val="22"/>
                <w:sz w:val="20"/>
                <w:szCs w:val="20"/>
                <w:lang w:val="en-US" w:eastAsia="zh-CN"/>
              </w:rPr>
            </w:pPr>
            <w:r w:rsidRPr="0026609C">
              <w:rPr>
                <w:rFonts w:eastAsia="SimSun"/>
                <w:sz w:val="20"/>
                <w:szCs w:val="20"/>
                <w:lang w:val="en-US" w:eastAsia="zh-CN"/>
              </w:rPr>
              <w:lastRenderedPageBreak/>
              <w:t>[</w:t>
            </w:r>
            <w:r w:rsidRPr="0026609C">
              <w:rPr>
                <w:rFonts w:eastAsia="SimSun"/>
                <w:sz w:val="20"/>
                <w:szCs w:val="20"/>
                <w:lang w:val="en-US" w:eastAsia="zh-CN"/>
              </w:rPr>
              <w:t>缔约方、国家当局、土著人民、地方社区、其他利益攸关方</w:t>
            </w:r>
            <w:r w:rsidRPr="0026609C">
              <w:rPr>
                <w:rFonts w:eastAsia="SimSun"/>
                <w:sz w:val="20"/>
                <w:szCs w:val="20"/>
                <w:lang w:val="en-US" w:eastAsia="zh-CN"/>
              </w:rPr>
              <w:t>/</w:t>
            </w:r>
            <w:r w:rsidRPr="0026609C">
              <w:rPr>
                <w:rFonts w:eastAsia="SimSun"/>
                <w:sz w:val="20"/>
                <w:szCs w:val="20"/>
                <w:lang w:val="en-US" w:eastAsia="zh-CN"/>
              </w:rPr>
              <w:t>公众</w:t>
            </w:r>
            <w:r w:rsidRPr="0026609C">
              <w:rPr>
                <w:rFonts w:eastAsia="SimSun"/>
                <w:sz w:val="20"/>
                <w:szCs w:val="20"/>
                <w:lang w:val="en-US" w:eastAsia="zh-CN"/>
              </w:rPr>
              <w:t>]</w:t>
            </w:r>
          </w:p>
        </w:tc>
      </w:tr>
    </w:tbl>
    <w:p w14:paraId="39820C86" w14:textId="6F267C64" w:rsidR="00FF31A2" w:rsidRPr="0026609C" w:rsidRDefault="00FF31A2" w:rsidP="00CE237D">
      <w:pPr>
        <w:spacing w:before="0" w:line="280" w:lineRule="exact"/>
        <w:rPr>
          <w:rFonts w:eastAsia="SimSun"/>
          <w:sz w:val="20"/>
          <w:szCs w:val="20"/>
          <w:lang w:val="en-US" w:eastAsia="zh-CN"/>
        </w:rPr>
      </w:pPr>
    </w:p>
    <w:p w14:paraId="31E3754B" w14:textId="77777777" w:rsidR="00CA2EA1" w:rsidRPr="0026609C" w:rsidRDefault="00CA2EA1" w:rsidP="00CB1031">
      <w:pPr>
        <w:pStyle w:val="BodyText"/>
        <w:rPr>
          <w:sz w:val="24"/>
          <w:lang w:eastAsia="zh-CN"/>
        </w:rPr>
        <w:sectPr w:rsidR="00CA2EA1" w:rsidRPr="0026609C" w:rsidSect="00CE237D">
          <w:headerReference w:type="even" r:id="rId27"/>
          <w:headerReference w:type="default" r:id="rId28"/>
          <w:pgSz w:w="15840" w:h="12240" w:orient="landscape"/>
          <w:pgMar w:top="1389" w:right="567" w:bottom="1389" w:left="1134" w:header="709" w:footer="709" w:gutter="0"/>
          <w:cols w:space="708"/>
          <w:docGrid w:linePitch="360"/>
        </w:sectPr>
      </w:pPr>
    </w:p>
    <w:p w14:paraId="167770C9" w14:textId="55B3828E" w:rsidR="00C85B3F" w:rsidRPr="00D02D7D" w:rsidRDefault="008F3644" w:rsidP="00C77D0A">
      <w:pPr>
        <w:pStyle w:val="Heading1"/>
        <w:tabs>
          <w:tab w:val="clear" w:pos="720"/>
        </w:tabs>
        <w:spacing w:after="240" w:line="240" w:lineRule="atLeast"/>
        <w:rPr>
          <w:rFonts w:eastAsia="SimSun"/>
          <w:snapToGrid w:val="0"/>
          <w:sz w:val="24"/>
          <w:lang w:eastAsia="zh-CN"/>
        </w:rPr>
      </w:pPr>
      <w:bookmarkStart w:id="37" w:name="_Toc118712006"/>
      <w:r w:rsidRPr="00D02D7D">
        <w:rPr>
          <w:rFonts w:eastAsia="SimSun" w:hint="eastAsia"/>
          <w:snapToGrid w:val="0"/>
          <w:sz w:val="24"/>
          <w:lang w:eastAsia="zh-CN"/>
        </w:rPr>
        <w:lastRenderedPageBreak/>
        <w:t>项目</w:t>
      </w:r>
      <w:r w:rsidR="009C4525" w:rsidRPr="00D02D7D">
        <w:rPr>
          <w:rFonts w:eastAsia="SimSun"/>
          <w:snapToGrid w:val="0"/>
          <w:sz w:val="24"/>
          <w:lang w:eastAsia="zh-CN"/>
        </w:rPr>
        <w:t>8</w:t>
      </w:r>
      <w:r w:rsidR="008D5E8B" w:rsidRPr="00D02D7D">
        <w:rPr>
          <w:rFonts w:eastAsia="SimSun"/>
          <w:snapToGrid w:val="0"/>
          <w:sz w:val="24"/>
          <w:lang w:eastAsia="zh-CN"/>
        </w:rPr>
        <w:t>.</w:t>
      </w:r>
      <w:r w:rsidR="009C4525" w:rsidRPr="00D02D7D">
        <w:rPr>
          <w:rFonts w:eastAsia="SimSun"/>
          <w:snapToGrid w:val="0"/>
          <w:sz w:val="24"/>
          <w:lang w:eastAsia="zh-CN"/>
        </w:rPr>
        <w:tab/>
      </w:r>
      <w:r w:rsidRPr="00D02D7D">
        <w:rPr>
          <w:rFonts w:eastAsia="SimSun" w:hint="eastAsia"/>
          <w:snapToGrid w:val="0"/>
          <w:sz w:val="24"/>
          <w:lang w:eastAsia="zh-CN"/>
        </w:rPr>
        <w:t>监测与汇报（第</w:t>
      </w:r>
      <w:r w:rsidRPr="00D02D7D">
        <w:rPr>
          <w:rFonts w:eastAsia="SimSun" w:hint="eastAsia"/>
          <w:snapToGrid w:val="0"/>
          <w:sz w:val="24"/>
          <w:lang w:eastAsia="zh-CN"/>
        </w:rPr>
        <w:t>33</w:t>
      </w:r>
      <w:r w:rsidRPr="00D02D7D">
        <w:rPr>
          <w:rFonts w:eastAsia="SimSun" w:hint="eastAsia"/>
          <w:snapToGrid w:val="0"/>
          <w:sz w:val="24"/>
          <w:lang w:eastAsia="zh-CN"/>
        </w:rPr>
        <w:t>条）</w:t>
      </w:r>
      <w:bookmarkEnd w:id="37"/>
    </w:p>
    <w:tbl>
      <w:tblPr>
        <w:tblStyle w:val="TableGrid"/>
        <w:tblW w:w="0" w:type="auto"/>
        <w:tblLook w:val="04A0" w:firstRow="1" w:lastRow="0" w:firstColumn="1" w:lastColumn="0" w:noHBand="0" w:noVBand="1"/>
      </w:tblPr>
      <w:tblGrid>
        <w:gridCol w:w="9350"/>
      </w:tblGrid>
      <w:tr w:rsidR="0026609C" w:rsidRPr="0026609C" w14:paraId="7C3AAAF9" w14:textId="77777777" w:rsidTr="009756D4">
        <w:tc>
          <w:tcPr>
            <w:tcW w:w="9350" w:type="dxa"/>
            <w:tcBorders>
              <w:top w:val="single" w:sz="8" w:space="0" w:color="auto"/>
              <w:left w:val="nil"/>
              <w:bottom w:val="single" w:sz="8" w:space="0" w:color="auto"/>
              <w:right w:val="nil"/>
            </w:tcBorders>
          </w:tcPr>
          <w:p w14:paraId="4C4E8B16" w14:textId="41187098" w:rsidR="009C4525" w:rsidRPr="0026609C" w:rsidRDefault="00D360CF" w:rsidP="00CB1031">
            <w:pPr>
              <w:overflowPunct w:val="0"/>
              <w:autoSpaceDE w:val="0"/>
              <w:autoSpaceDN w:val="0"/>
              <w:rPr>
                <w:rFonts w:asciiTheme="majorBidi" w:hAnsiTheme="majorBidi" w:cstheme="majorBidi"/>
                <w:i/>
                <w:iCs/>
                <w:snapToGrid w:val="0"/>
                <w:kern w:val="22"/>
                <w:sz w:val="24"/>
                <w:lang w:eastAsia="zh-CN"/>
              </w:rPr>
            </w:pPr>
            <w:r w:rsidRPr="0026609C">
              <w:rPr>
                <w:rFonts w:eastAsia="KaiTi"/>
                <w:snapToGrid w:val="0"/>
                <w:kern w:val="22"/>
                <w:sz w:val="24"/>
                <w:lang w:val="en-US" w:eastAsia="zh-CN"/>
              </w:rPr>
              <w:tab/>
            </w:r>
            <w:r w:rsidRPr="0026609C">
              <w:rPr>
                <w:rFonts w:eastAsia="KaiTi"/>
                <w:snapToGrid w:val="0"/>
                <w:kern w:val="22"/>
                <w:sz w:val="24"/>
                <w:lang w:val="en-US" w:eastAsia="zh-CN"/>
              </w:rPr>
              <w:t>以下决定草案摘自</w:t>
            </w:r>
            <w:r w:rsidRPr="0026609C">
              <w:rPr>
                <w:rFonts w:eastAsia="KaiTi"/>
                <w:snapToGrid w:val="0"/>
                <w:kern w:val="22"/>
                <w:sz w:val="24"/>
                <w:lang w:val="en-US" w:eastAsia="zh-CN"/>
              </w:rPr>
              <w:t>CBD/CP/MOP/10/5</w:t>
            </w:r>
            <w:r w:rsidRPr="0026609C">
              <w:rPr>
                <w:rFonts w:eastAsia="KaiTi" w:hint="eastAsia"/>
                <w:snapToGrid w:val="0"/>
                <w:kern w:val="22"/>
                <w:sz w:val="24"/>
                <w:lang w:val="en-US" w:eastAsia="zh-CN"/>
              </w:rPr>
              <w:t>号文件。</w:t>
            </w:r>
            <w:r w:rsidRPr="0026609C">
              <w:rPr>
                <w:rFonts w:eastAsia="KaiTi"/>
                <w:snapToGrid w:val="0"/>
                <w:kern w:val="22"/>
                <w:sz w:val="24"/>
                <w:lang w:val="en-US" w:eastAsia="zh-CN"/>
              </w:rPr>
              <w:t>决定草案</w:t>
            </w:r>
            <w:r w:rsidRPr="0026609C">
              <w:rPr>
                <w:rFonts w:eastAsia="KaiTi"/>
                <w:snapToGrid w:val="0"/>
                <w:kern w:val="22"/>
                <w:sz w:val="24"/>
                <w:lang w:val="en-US" w:eastAsia="zh-CN"/>
              </w:rPr>
              <w:t>A</w:t>
            </w:r>
            <w:r w:rsidRPr="0026609C">
              <w:rPr>
                <w:rFonts w:eastAsia="KaiTi" w:hint="eastAsia"/>
                <w:snapToGrid w:val="0"/>
                <w:kern w:val="22"/>
                <w:sz w:val="24"/>
                <w:lang w:val="en-US" w:eastAsia="zh-CN"/>
              </w:rPr>
              <w:t>节涉及</w:t>
            </w:r>
            <w:r w:rsidRPr="0026609C">
              <w:rPr>
                <w:rFonts w:eastAsia="KaiTi"/>
                <w:snapToGrid w:val="0"/>
                <w:kern w:val="22"/>
                <w:sz w:val="24"/>
                <w:lang w:val="en-US" w:eastAsia="zh-CN"/>
              </w:rPr>
              <w:t>第四次国家</w:t>
            </w:r>
            <w:r w:rsidRPr="0026609C">
              <w:rPr>
                <w:rFonts w:eastAsia="KaiTi" w:hint="eastAsia"/>
                <w:snapToGrid w:val="0"/>
                <w:kern w:val="22"/>
                <w:sz w:val="24"/>
                <w:lang w:val="en-US" w:eastAsia="zh-CN"/>
              </w:rPr>
              <w:t>报告，纳入</w:t>
            </w:r>
            <w:r w:rsidRPr="0026609C">
              <w:rPr>
                <w:rFonts w:eastAsia="KaiTi"/>
                <w:snapToGrid w:val="0"/>
                <w:kern w:val="22"/>
                <w:sz w:val="24"/>
                <w:lang w:val="en-US" w:eastAsia="zh-CN"/>
              </w:rPr>
              <w:t>了履</w:t>
            </w:r>
            <w:r w:rsidRPr="0026609C">
              <w:rPr>
                <w:rFonts w:eastAsia="KaiTi" w:hint="eastAsia"/>
                <w:snapToGrid w:val="0"/>
                <w:kern w:val="22"/>
                <w:sz w:val="24"/>
                <w:lang w:val="en-US" w:eastAsia="zh-CN"/>
              </w:rPr>
              <w:t>约委员会第十六次和第十七次会议工作报告（</w:t>
            </w:r>
            <w:r w:rsidRPr="0026609C">
              <w:rPr>
                <w:rFonts w:eastAsia="KaiTi"/>
                <w:snapToGrid w:val="0"/>
                <w:kern w:val="22"/>
                <w:sz w:val="24"/>
                <w:lang w:val="en-US" w:eastAsia="zh-CN"/>
              </w:rPr>
              <w:t>CBD/CP/MOP/10/2</w:t>
            </w:r>
            <w:r w:rsidRPr="0026609C">
              <w:rPr>
                <w:rFonts w:eastAsia="KaiTi"/>
                <w:snapToGrid w:val="0"/>
                <w:kern w:val="22"/>
                <w:sz w:val="24"/>
                <w:lang w:val="en-US" w:eastAsia="zh-CN"/>
              </w:rPr>
              <w:t>号文件</w:t>
            </w:r>
            <w:r w:rsidRPr="0026609C">
              <w:rPr>
                <w:rFonts w:eastAsia="KaiTi" w:hint="eastAsia"/>
                <w:snapToGrid w:val="0"/>
                <w:kern w:val="22"/>
                <w:sz w:val="24"/>
                <w:lang w:val="en-US" w:eastAsia="zh-CN"/>
              </w:rPr>
              <w:t>）所载该委员会的相关建议</w:t>
            </w:r>
            <w:r w:rsidRPr="0026609C">
              <w:rPr>
                <w:rFonts w:eastAsia="KaiTi"/>
                <w:snapToGrid w:val="0"/>
                <w:kern w:val="22"/>
                <w:sz w:val="24"/>
                <w:lang w:val="en-US" w:eastAsia="zh-CN"/>
              </w:rPr>
              <w:t>。</w:t>
            </w:r>
          </w:p>
        </w:tc>
      </w:tr>
    </w:tbl>
    <w:p w14:paraId="19BAFD7B" w14:textId="7A29647B" w:rsidR="00B4340B" w:rsidRPr="0026609C" w:rsidRDefault="00D360CF" w:rsidP="00D920E6">
      <w:pPr>
        <w:pStyle w:val="ListParagraph"/>
        <w:shd w:val="clear" w:color="auto" w:fill="D9D9D9" w:themeFill="background1" w:themeFillShade="D9"/>
        <w:ind w:left="0" w:firstLine="490"/>
        <w:contextualSpacing w:val="0"/>
        <w:rPr>
          <w:rFonts w:ascii="KaiTi" w:eastAsia="KaiTi" w:hAnsi="KaiTi"/>
          <w:sz w:val="24"/>
          <w:lang w:eastAsia="zh-CN"/>
        </w:rPr>
      </w:pPr>
      <w:r w:rsidRPr="0026609C">
        <w:rPr>
          <w:rFonts w:ascii="KaiTi" w:eastAsia="KaiTi" w:hAnsi="KaiTi" w:cs="SimSun" w:hint="eastAsia"/>
          <w:sz w:val="24"/>
          <w:lang w:eastAsia="zh-CN"/>
        </w:rPr>
        <w:t>作为卡塔赫纳生物安全议定书缔约方会议的缔约方大会，</w:t>
      </w:r>
    </w:p>
    <w:p w14:paraId="359B2310" w14:textId="32EC3AE9" w:rsidR="00B4340B" w:rsidRPr="0026609C" w:rsidRDefault="00D360CF" w:rsidP="00D920E6">
      <w:pPr>
        <w:pStyle w:val="ListParagraph"/>
        <w:shd w:val="clear" w:color="auto" w:fill="D9D9D9" w:themeFill="background1" w:themeFillShade="D9"/>
        <w:ind w:left="0" w:firstLine="490"/>
        <w:contextualSpacing w:val="0"/>
        <w:rPr>
          <w:i/>
          <w:iCs/>
          <w:sz w:val="24"/>
          <w:lang w:eastAsia="zh-CN"/>
        </w:rPr>
      </w:pPr>
      <w:r w:rsidRPr="0026609C">
        <w:rPr>
          <w:rFonts w:eastAsia="KaiTi"/>
          <w:sz w:val="24"/>
          <w:lang w:eastAsia="zh-CN"/>
        </w:rPr>
        <w:t>回顾</w:t>
      </w:r>
      <w:r w:rsidRPr="0026609C">
        <w:rPr>
          <w:rFonts w:eastAsia="SimSun"/>
          <w:sz w:val="24"/>
          <w:lang w:eastAsia="zh-CN"/>
        </w:rPr>
        <w:t>第</w:t>
      </w:r>
      <w:r w:rsidRPr="0026609C">
        <w:rPr>
          <w:rFonts w:eastAsia="SimSun"/>
          <w:sz w:val="24"/>
          <w:lang w:eastAsia="zh-CN"/>
        </w:rPr>
        <w:t>33</w:t>
      </w:r>
      <w:r w:rsidRPr="0026609C">
        <w:rPr>
          <w:rFonts w:eastAsia="SimSun"/>
          <w:sz w:val="24"/>
          <w:lang w:eastAsia="zh-CN"/>
        </w:rPr>
        <w:t>条和第</w:t>
      </w:r>
      <w:r w:rsidRPr="0026609C">
        <w:rPr>
          <w:rFonts w:eastAsia="SimSun"/>
          <w:sz w:val="24"/>
          <w:lang w:eastAsia="zh-CN"/>
        </w:rPr>
        <w:t>CP-9/5</w:t>
      </w:r>
      <w:r w:rsidRPr="0026609C">
        <w:rPr>
          <w:rFonts w:eastAsia="SimSun"/>
          <w:sz w:val="24"/>
          <w:lang w:eastAsia="zh-CN"/>
        </w:rPr>
        <w:t>号决定，其中请缔约方编写并向秘书处提交关于《卡塔赫纳议定书》执行情况的第四次国家报告，</w:t>
      </w:r>
    </w:p>
    <w:p w14:paraId="1B9CEC50" w14:textId="528FCC3E" w:rsidR="00B4340B" w:rsidRPr="0026609C" w:rsidRDefault="00D360CF" w:rsidP="00D920E6">
      <w:pPr>
        <w:pStyle w:val="ListParagraph"/>
        <w:shd w:val="clear" w:color="auto" w:fill="D9D9D9" w:themeFill="background1" w:themeFillShade="D9"/>
        <w:ind w:left="0" w:firstLine="490"/>
        <w:contextualSpacing w:val="0"/>
        <w:rPr>
          <w:i/>
          <w:iCs/>
          <w:sz w:val="24"/>
          <w:lang w:eastAsia="zh-CN"/>
        </w:rPr>
      </w:pPr>
      <w:r w:rsidRPr="0026609C">
        <w:rPr>
          <w:rFonts w:eastAsia="KaiTi" w:hint="eastAsia"/>
          <w:sz w:val="24"/>
          <w:lang w:eastAsia="zh-CN"/>
        </w:rPr>
        <w:t>又回顾</w:t>
      </w:r>
      <w:r w:rsidRPr="0026609C">
        <w:rPr>
          <w:rFonts w:eastAsia="SimSun"/>
          <w:sz w:val="24"/>
          <w:lang w:eastAsia="zh-CN"/>
        </w:rPr>
        <w:t>第</w:t>
      </w:r>
      <w:r w:rsidRPr="0026609C">
        <w:rPr>
          <w:rFonts w:eastAsia="SimSun"/>
          <w:sz w:val="24"/>
          <w:lang w:eastAsia="zh-CN"/>
        </w:rPr>
        <w:t>CP-9/5</w:t>
      </w:r>
      <w:r w:rsidRPr="0026609C">
        <w:rPr>
          <w:rFonts w:eastAsia="SimSun"/>
          <w:sz w:val="24"/>
          <w:lang w:eastAsia="zh-CN"/>
        </w:rPr>
        <w:t>号决定，其中接受第</w:t>
      </w:r>
      <w:r w:rsidRPr="0026609C">
        <w:rPr>
          <w:rFonts w:eastAsia="SimSun"/>
          <w:sz w:val="24"/>
          <w:lang w:eastAsia="zh-CN"/>
        </w:rPr>
        <w:t>14/27</w:t>
      </w:r>
      <w:r w:rsidRPr="0026609C">
        <w:rPr>
          <w:rFonts w:eastAsia="SimSun"/>
          <w:sz w:val="24"/>
          <w:lang w:eastAsia="zh-CN"/>
        </w:rPr>
        <w:t>号决定所载公约缔约方</w:t>
      </w:r>
      <w:r w:rsidRPr="0026609C">
        <w:rPr>
          <w:rFonts w:eastAsia="SimSun" w:hint="eastAsia"/>
          <w:sz w:val="24"/>
          <w:lang w:eastAsia="zh-CN"/>
        </w:rPr>
        <w:t>大会</w:t>
      </w:r>
      <w:r w:rsidRPr="0026609C">
        <w:rPr>
          <w:rFonts w:eastAsia="SimSun"/>
          <w:sz w:val="24"/>
          <w:lang w:eastAsia="zh-CN"/>
        </w:rPr>
        <w:t>的邀请，决定采用同步国家报告周期，</w:t>
      </w:r>
    </w:p>
    <w:p w14:paraId="1C5EDA73" w14:textId="77777777" w:rsidR="00D920E6" w:rsidRPr="0026609C" w:rsidRDefault="00D920E6" w:rsidP="00D920E6">
      <w:pPr>
        <w:adjustRightInd w:val="0"/>
        <w:snapToGrid w:val="0"/>
        <w:spacing w:line="240" w:lineRule="atLeast"/>
        <w:jc w:val="center"/>
        <w:rPr>
          <w:rFonts w:eastAsia="SimSun"/>
          <w:b/>
          <w:bCs/>
          <w:sz w:val="24"/>
          <w:lang w:val="en-US" w:eastAsia="zh-CN"/>
        </w:rPr>
      </w:pPr>
      <w:r w:rsidRPr="0026609C">
        <w:rPr>
          <w:rFonts w:eastAsia="SimSun"/>
          <w:b/>
          <w:bCs/>
          <w:sz w:val="24"/>
          <w:lang w:val="en-US" w:eastAsia="zh-CN"/>
        </w:rPr>
        <w:t xml:space="preserve">A.  </w:t>
      </w:r>
      <w:r w:rsidRPr="0026609C">
        <w:rPr>
          <w:rFonts w:eastAsia="SimSun"/>
          <w:b/>
          <w:bCs/>
          <w:sz w:val="24"/>
          <w:lang w:val="en-US" w:eastAsia="zh-CN"/>
        </w:rPr>
        <w:t>关于</w:t>
      </w:r>
      <w:r w:rsidRPr="0026609C">
        <w:rPr>
          <w:rFonts w:eastAsia="SimSun" w:hint="eastAsia"/>
          <w:b/>
          <w:bCs/>
          <w:sz w:val="24"/>
          <w:lang w:val="en-US" w:eastAsia="zh-CN"/>
        </w:rPr>
        <w:t>《</w:t>
      </w:r>
      <w:r w:rsidRPr="0026609C">
        <w:rPr>
          <w:rFonts w:eastAsia="SimSun"/>
          <w:b/>
          <w:bCs/>
          <w:sz w:val="24"/>
          <w:lang w:val="en-US" w:eastAsia="zh-CN"/>
        </w:rPr>
        <w:t>卡塔赫纳议定书</w:t>
      </w:r>
      <w:r w:rsidRPr="0026609C">
        <w:rPr>
          <w:rFonts w:eastAsia="SimSun" w:hint="eastAsia"/>
          <w:b/>
          <w:bCs/>
          <w:sz w:val="24"/>
          <w:lang w:val="en-US" w:eastAsia="zh-CN"/>
        </w:rPr>
        <w:t>》</w:t>
      </w:r>
      <w:r w:rsidRPr="0026609C">
        <w:rPr>
          <w:rFonts w:eastAsia="SimSun"/>
          <w:b/>
          <w:bCs/>
          <w:sz w:val="24"/>
          <w:lang w:val="en-US" w:eastAsia="zh-CN"/>
        </w:rPr>
        <w:t>执行情况的第四次国家报告</w:t>
      </w:r>
    </w:p>
    <w:p w14:paraId="7DEF26A5" w14:textId="77777777" w:rsidR="00D920E6" w:rsidRPr="0026609C" w:rsidRDefault="00D920E6">
      <w:pPr>
        <w:pStyle w:val="ListParagraph"/>
        <w:numPr>
          <w:ilvl w:val="0"/>
          <w:numId w:val="28"/>
        </w:numPr>
        <w:spacing w:line="240" w:lineRule="atLeast"/>
        <w:ind w:left="0" w:firstLine="490"/>
        <w:contextualSpacing w:val="0"/>
        <w:rPr>
          <w:rFonts w:eastAsia="SimSun"/>
          <w:sz w:val="24"/>
          <w:lang w:val="en-US" w:eastAsia="zh-CN"/>
        </w:rPr>
      </w:pPr>
      <w:r w:rsidRPr="0026609C">
        <w:rPr>
          <w:rFonts w:eastAsia="KaiTi"/>
          <w:sz w:val="24"/>
          <w:lang w:val="en-US" w:eastAsia="zh-CN"/>
        </w:rPr>
        <w:t>欢迎</w:t>
      </w:r>
      <w:r w:rsidRPr="0026609C">
        <w:rPr>
          <w:rFonts w:eastAsia="SimSun"/>
          <w:sz w:val="24"/>
          <w:lang w:val="en-US" w:eastAsia="zh-CN"/>
        </w:rPr>
        <w:t>通过生物安全信息中心提交的</w:t>
      </w:r>
      <w:r w:rsidRPr="0026609C">
        <w:rPr>
          <w:rFonts w:eastAsia="SimSun"/>
          <w:sz w:val="24"/>
          <w:lang w:val="en-US" w:eastAsia="zh-CN"/>
        </w:rPr>
        <w:t>135</w:t>
      </w:r>
      <w:r w:rsidRPr="0026609C">
        <w:rPr>
          <w:rFonts w:eastAsia="SimSun"/>
          <w:sz w:val="24"/>
          <w:lang w:val="en-US" w:eastAsia="zh-CN"/>
        </w:rPr>
        <w:t>份完整的第四次国家报告</w:t>
      </w:r>
      <w:r w:rsidRPr="0026609C">
        <w:rPr>
          <w:rFonts w:eastAsia="SimSun"/>
          <w:sz w:val="24"/>
          <w:szCs w:val="20"/>
          <w:vertAlign w:val="superscript"/>
          <w:lang w:val="en-CA" w:eastAsia="en-CA"/>
        </w:rPr>
        <w:footnoteReference w:id="8"/>
      </w:r>
      <w:r w:rsidRPr="0026609C">
        <w:rPr>
          <w:rFonts w:eastAsia="SimSun"/>
          <w:sz w:val="24"/>
          <w:lang w:val="en-US" w:eastAsia="zh-CN"/>
        </w:rPr>
        <w:t>；</w:t>
      </w:r>
    </w:p>
    <w:p w14:paraId="5AAA82F9" w14:textId="77777777" w:rsidR="00D920E6" w:rsidRPr="0026609C" w:rsidRDefault="00D920E6">
      <w:pPr>
        <w:pStyle w:val="ListParagraph"/>
        <w:numPr>
          <w:ilvl w:val="0"/>
          <w:numId w:val="28"/>
        </w:numPr>
        <w:spacing w:line="240" w:lineRule="atLeast"/>
        <w:ind w:left="0" w:firstLine="490"/>
        <w:contextualSpacing w:val="0"/>
        <w:rPr>
          <w:rFonts w:eastAsia="SimSun"/>
          <w:sz w:val="24"/>
          <w:lang w:val="en-US" w:eastAsia="zh-CN"/>
        </w:rPr>
      </w:pPr>
      <w:r w:rsidRPr="0026609C">
        <w:rPr>
          <w:rFonts w:eastAsia="KaiTi"/>
          <w:sz w:val="24"/>
          <w:lang w:val="en-US" w:eastAsia="zh-CN"/>
        </w:rPr>
        <w:t>表示关切</w:t>
      </w:r>
      <w:r w:rsidRPr="0026609C">
        <w:rPr>
          <w:rFonts w:eastAsia="SimSun"/>
          <w:sz w:val="24"/>
          <w:lang w:val="en-US" w:eastAsia="zh-CN"/>
        </w:rPr>
        <w:t>第四次国家报告提交率低；</w:t>
      </w:r>
    </w:p>
    <w:p w14:paraId="5A6F6E2F" w14:textId="77777777" w:rsidR="00D920E6" w:rsidRPr="0026609C" w:rsidRDefault="00D920E6">
      <w:pPr>
        <w:pStyle w:val="ListParagraph"/>
        <w:numPr>
          <w:ilvl w:val="0"/>
          <w:numId w:val="28"/>
        </w:numPr>
        <w:spacing w:line="240" w:lineRule="atLeast"/>
        <w:ind w:left="0" w:firstLine="490"/>
        <w:contextualSpacing w:val="0"/>
        <w:rPr>
          <w:rFonts w:eastAsia="SimSun"/>
          <w:sz w:val="24"/>
          <w:lang w:val="en-US" w:eastAsia="zh-CN"/>
        </w:rPr>
      </w:pPr>
      <w:r w:rsidRPr="0026609C">
        <w:rPr>
          <w:rFonts w:eastAsia="KaiTi"/>
          <w:sz w:val="24"/>
          <w:lang w:val="en-US" w:eastAsia="zh-CN"/>
        </w:rPr>
        <w:t>又表示关切</w:t>
      </w:r>
      <w:r w:rsidRPr="0026609C">
        <w:rPr>
          <w:rFonts w:eastAsia="SimSun"/>
          <w:sz w:val="24"/>
          <w:lang w:val="en-US" w:eastAsia="zh-CN"/>
        </w:rPr>
        <w:t>未能</w:t>
      </w:r>
      <w:r w:rsidRPr="0026609C">
        <w:rPr>
          <w:rFonts w:eastAsiaTheme="minorEastAsia"/>
          <w:sz w:val="24"/>
          <w:lang w:val="en-US" w:eastAsia="zh-CN"/>
        </w:rPr>
        <w:t>及时向全球环境基金提交项目以资助符合条件的缔约方编写第四次国家报告，注意到资金未能在提交第四次国家报告的截止日期之前到位，可能是影响提交率的一个因素；</w:t>
      </w:r>
      <w:r w:rsidRPr="0026609C">
        <w:rPr>
          <w:rFonts w:eastAsiaTheme="minorEastAsia"/>
          <w:sz w:val="24"/>
          <w:lang w:val="en-US" w:eastAsia="zh-CN"/>
        </w:rPr>
        <w:t xml:space="preserve"> </w:t>
      </w:r>
    </w:p>
    <w:p w14:paraId="7FE2F835" w14:textId="77777777" w:rsidR="00D920E6" w:rsidRPr="0026609C" w:rsidRDefault="00D920E6">
      <w:pPr>
        <w:pStyle w:val="ListParagraph"/>
        <w:numPr>
          <w:ilvl w:val="0"/>
          <w:numId w:val="28"/>
        </w:numPr>
        <w:spacing w:line="240" w:lineRule="atLeast"/>
        <w:ind w:left="0" w:firstLine="490"/>
        <w:contextualSpacing w:val="0"/>
        <w:rPr>
          <w:rFonts w:eastAsia="KaiTi"/>
          <w:sz w:val="24"/>
          <w:lang w:val="en-US" w:eastAsia="zh-CN"/>
        </w:rPr>
      </w:pPr>
      <w:r w:rsidRPr="0026609C">
        <w:rPr>
          <w:rFonts w:eastAsia="KaiTi"/>
          <w:sz w:val="24"/>
          <w:lang w:val="en-US" w:eastAsia="zh-CN"/>
        </w:rPr>
        <w:t>敦促</w:t>
      </w:r>
      <w:r w:rsidRPr="0026609C">
        <w:rPr>
          <w:rFonts w:eastAsia="SimSun"/>
          <w:sz w:val="24"/>
          <w:lang w:val="en-US" w:eastAsia="zh-CN"/>
        </w:rPr>
        <w:t>尚未提交第四次国家报告的缔约方尽快提交</w:t>
      </w:r>
      <w:r w:rsidRPr="0026609C">
        <w:rPr>
          <w:rFonts w:eastAsia="KaiTi"/>
          <w:sz w:val="24"/>
          <w:vertAlign w:val="superscript"/>
          <w:lang w:val="en-US" w:eastAsia="zh-CN"/>
        </w:rPr>
        <w:footnoteReference w:id="9"/>
      </w:r>
      <w:r w:rsidRPr="0026609C">
        <w:rPr>
          <w:rFonts w:eastAsia="KaiTi"/>
          <w:sz w:val="24"/>
          <w:lang w:val="en-US" w:eastAsia="zh-CN"/>
        </w:rPr>
        <w:t>；</w:t>
      </w:r>
    </w:p>
    <w:p w14:paraId="4159021D" w14:textId="368E7831" w:rsidR="00D920E6" w:rsidRPr="0026609C" w:rsidRDefault="00D920E6">
      <w:pPr>
        <w:pStyle w:val="ListParagraph"/>
        <w:numPr>
          <w:ilvl w:val="0"/>
          <w:numId w:val="28"/>
        </w:numPr>
        <w:spacing w:line="240" w:lineRule="atLeast"/>
        <w:ind w:left="0" w:firstLine="490"/>
        <w:contextualSpacing w:val="0"/>
        <w:rPr>
          <w:rFonts w:eastAsia="SimSun"/>
          <w:sz w:val="24"/>
          <w:lang w:val="en-US" w:eastAsia="zh-CN"/>
        </w:rPr>
      </w:pPr>
      <w:r w:rsidRPr="0026609C">
        <w:rPr>
          <w:rFonts w:eastAsia="KaiTi"/>
          <w:sz w:val="24"/>
          <w:lang w:val="en-US" w:eastAsia="zh-CN"/>
        </w:rPr>
        <w:t>关切地注意到</w:t>
      </w:r>
      <w:r w:rsidRPr="0026609C">
        <w:rPr>
          <w:rFonts w:eastAsia="SimSun"/>
          <w:sz w:val="24"/>
          <w:lang w:val="en-US" w:eastAsia="zh-CN"/>
        </w:rPr>
        <w:t>尚未提交第四次国家报告的缔约方有些也没有提交第三次国家报告</w:t>
      </w:r>
      <w:r w:rsidRPr="0026609C">
        <w:rPr>
          <w:rFonts w:eastAsia="SimSun" w:hint="eastAsia"/>
          <w:sz w:val="24"/>
          <w:lang w:val="en-US" w:eastAsia="zh-CN"/>
        </w:rPr>
        <w:t>；</w:t>
      </w:r>
      <w:r w:rsidRPr="0026609C">
        <w:rPr>
          <w:rFonts w:eastAsia="SimSun"/>
          <w:sz w:val="24"/>
          <w:vertAlign w:val="superscript"/>
          <w:lang w:val="en-US" w:eastAsia="zh-CN"/>
        </w:rPr>
        <w:footnoteReference w:id="10"/>
      </w:r>
    </w:p>
    <w:p w14:paraId="0EB2EBEE" w14:textId="77777777" w:rsidR="00D920E6" w:rsidRPr="0026609C" w:rsidRDefault="00D920E6">
      <w:pPr>
        <w:pStyle w:val="ListParagraph"/>
        <w:numPr>
          <w:ilvl w:val="0"/>
          <w:numId w:val="28"/>
        </w:numPr>
        <w:spacing w:line="240" w:lineRule="atLeast"/>
        <w:ind w:left="0" w:firstLine="490"/>
        <w:contextualSpacing w:val="0"/>
        <w:rPr>
          <w:rFonts w:eastAsiaTheme="minorEastAsia"/>
          <w:sz w:val="24"/>
          <w:lang w:val="en-US" w:eastAsia="zh-CN"/>
        </w:rPr>
      </w:pPr>
      <w:r w:rsidRPr="0026609C">
        <w:rPr>
          <w:rFonts w:eastAsia="KaiTi"/>
          <w:sz w:val="24"/>
          <w:lang w:val="en-US" w:eastAsia="zh-CN"/>
        </w:rPr>
        <w:t>提醒</w:t>
      </w:r>
      <w:r w:rsidRPr="0026609C">
        <w:rPr>
          <w:rFonts w:eastAsiaTheme="minorEastAsia"/>
          <w:sz w:val="24"/>
          <w:lang w:val="en-US" w:eastAsia="zh-CN"/>
        </w:rPr>
        <w:t>缔约方有义务根据议定书第</w:t>
      </w:r>
      <w:r w:rsidRPr="0026609C">
        <w:rPr>
          <w:rFonts w:eastAsiaTheme="minorEastAsia"/>
          <w:sz w:val="24"/>
          <w:lang w:val="en-US" w:eastAsia="zh-CN"/>
        </w:rPr>
        <w:t>20</w:t>
      </w:r>
      <w:r w:rsidRPr="0026609C">
        <w:rPr>
          <w:rFonts w:eastAsiaTheme="minorEastAsia"/>
          <w:sz w:val="24"/>
          <w:lang w:val="en-US" w:eastAsia="zh-CN"/>
        </w:rPr>
        <w:t>条在生物安全信息交换所发布国家报告；</w:t>
      </w:r>
    </w:p>
    <w:p w14:paraId="0111B154" w14:textId="77777777" w:rsidR="00D920E6" w:rsidRPr="0026609C" w:rsidRDefault="00D920E6">
      <w:pPr>
        <w:pStyle w:val="ListParagraph"/>
        <w:numPr>
          <w:ilvl w:val="0"/>
          <w:numId w:val="28"/>
        </w:numPr>
        <w:spacing w:line="240" w:lineRule="atLeast"/>
        <w:ind w:left="0" w:firstLine="490"/>
        <w:contextualSpacing w:val="0"/>
        <w:rPr>
          <w:rFonts w:eastAsiaTheme="minorEastAsia"/>
          <w:sz w:val="24"/>
          <w:lang w:val="en-US" w:eastAsia="zh-CN"/>
        </w:rPr>
      </w:pPr>
      <w:r w:rsidRPr="0026609C">
        <w:rPr>
          <w:rFonts w:eastAsia="KaiTi"/>
          <w:sz w:val="24"/>
          <w:lang w:val="en-US" w:eastAsia="zh-CN"/>
        </w:rPr>
        <w:t>鼓励</w:t>
      </w:r>
      <w:r w:rsidRPr="0026609C">
        <w:rPr>
          <w:rFonts w:eastAsiaTheme="minorEastAsia"/>
          <w:sz w:val="24"/>
          <w:lang w:val="en-US" w:eastAsia="zh-CN"/>
        </w:rPr>
        <w:t>以离线形式提交报告的缔约方酌情与秘书处协调在生物安全信息交换所发布报告；</w:t>
      </w:r>
    </w:p>
    <w:p w14:paraId="483B72C4" w14:textId="1ECC88E8" w:rsidR="00B4340B" w:rsidRPr="0026609C" w:rsidRDefault="00D920E6">
      <w:pPr>
        <w:pStyle w:val="ListParagraph"/>
        <w:numPr>
          <w:ilvl w:val="0"/>
          <w:numId w:val="28"/>
        </w:numPr>
        <w:spacing w:line="240" w:lineRule="atLeast"/>
        <w:ind w:left="0" w:firstLine="490"/>
        <w:contextualSpacing w:val="0"/>
        <w:rPr>
          <w:rFonts w:eastAsia="SimSun"/>
          <w:sz w:val="24"/>
          <w:lang w:val="en-US" w:eastAsia="zh-CN"/>
        </w:rPr>
      </w:pPr>
      <w:r w:rsidRPr="0026609C">
        <w:rPr>
          <w:rFonts w:eastAsia="KaiTi"/>
          <w:sz w:val="24"/>
          <w:lang w:val="en-US" w:eastAsia="zh-CN"/>
        </w:rPr>
        <w:t>敦促</w:t>
      </w:r>
      <w:r w:rsidRPr="0026609C">
        <w:rPr>
          <w:rFonts w:eastAsia="SimSun"/>
          <w:sz w:val="24"/>
          <w:lang w:val="en-US" w:eastAsia="zh-CN"/>
        </w:rPr>
        <w:t>所提交第四次国家报告不完整的缔约方尽快补上缺失的信息；</w:t>
      </w:r>
    </w:p>
    <w:p w14:paraId="2BAEAC69" w14:textId="0F334D47" w:rsidR="00B4340B" w:rsidRPr="0026609C" w:rsidRDefault="00B4340B" w:rsidP="00FF6FA2">
      <w:pPr>
        <w:pStyle w:val="ListParagraph"/>
        <w:keepNext/>
        <w:shd w:val="clear" w:color="auto" w:fill="D9D9D9" w:themeFill="background1" w:themeFillShade="D9"/>
        <w:spacing w:line="240" w:lineRule="atLeast"/>
        <w:ind w:left="0"/>
        <w:contextualSpacing w:val="0"/>
        <w:jc w:val="center"/>
        <w:rPr>
          <w:b/>
          <w:bCs/>
          <w:sz w:val="24"/>
          <w:lang w:eastAsia="zh-CN"/>
        </w:rPr>
      </w:pPr>
      <w:r w:rsidRPr="0026609C">
        <w:rPr>
          <w:b/>
          <w:bCs/>
          <w:sz w:val="24"/>
          <w:lang w:eastAsia="zh-CN"/>
        </w:rPr>
        <w:lastRenderedPageBreak/>
        <w:t>B.</w:t>
      </w:r>
      <w:r w:rsidRPr="0026609C">
        <w:rPr>
          <w:b/>
          <w:bCs/>
          <w:sz w:val="24"/>
          <w:lang w:eastAsia="zh-CN"/>
        </w:rPr>
        <w:tab/>
      </w:r>
      <w:r w:rsidR="00D920E6" w:rsidRPr="0026609C">
        <w:rPr>
          <w:rFonts w:ascii="SimSun" w:eastAsia="SimSun" w:hAnsi="SimSun" w:cs="SimSun" w:hint="eastAsia"/>
          <w:b/>
          <w:bCs/>
          <w:sz w:val="24"/>
          <w:lang w:eastAsia="zh-CN"/>
        </w:rPr>
        <w:t>关于《卡塔赫纳议定书》执行情况的第五次国家报告</w:t>
      </w:r>
    </w:p>
    <w:p w14:paraId="61FF8D9D" w14:textId="77777777" w:rsidR="00AD0CB5" w:rsidRPr="0026609C" w:rsidRDefault="00AD0CB5">
      <w:pPr>
        <w:pStyle w:val="ListParagraph"/>
        <w:keepNext/>
        <w:numPr>
          <w:ilvl w:val="0"/>
          <w:numId w:val="29"/>
        </w:numPr>
        <w:shd w:val="clear" w:color="auto" w:fill="D9D9D9" w:themeFill="background1" w:themeFillShade="D9"/>
        <w:ind w:left="0" w:firstLine="490"/>
        <w:contextualSpacing w:val="0"/>
        <w:rPr>
          <w:rFonts w:ascii="KaiTi" w:eastAsia="KaiTi" w:hAnsi="KaiTi" w:cs="SimSun"/>
          <w:sz w:val="24"/>
          <w:lang w:eastAsia="zh-CN"/>
        </w:rPr>
      </w:pPr>
      <w:r w:rsidRPr="0026609C">
        <w:rPr>
          <w:rFonts w:ascii="KaiTi" w:eastAsia="KaiTi" w:hAnsi="KaiTi" w:cs="SimSun"/>
          <w:sz w:val="24"/>
          <w:lang w:eastAsia="zh-CN"/>
        </w:rPr>
        <w:t>欢迎</w:t>
      </w:r>
      <w:r w:rsidRPr="0026609C">
        <w:rPr>
          <w:rFonts w:eastAsiaTheme="minorEastAsia"/>
          <w:sz w:val="24"/>
          <w:lang w:eastAsia="zh-CN"/>
        </w:rPr>
        <w:t>CBD/CP/MOP/10/5</w:t>
      </w:r>
      <w:r w:rsidRPr="0026609C">
        <w:rPr>
          <w:rFonts w:eastAsiaTheme="minorEastAsia"/>
          <w:sz w:val="24"/>
          <w:lang w:eastAsia="zh-CN"/>
        </w:rPr>
        <w:t>号文件附件所载第五次国家报告格式草案，请执行秘书：</w:t>
      </w:r>
    </w:p>
    <w:p w14:paraId="23E8AF02" w14:textId="263626A1" w:rsidR="00AD0CB5" w:rsidRPr="0026609C" w:rsidRDefault="00FF6FA2" w:rsidP="00FF6FA2">
      <w:pPr>
        <w:pStyle w:val="ListParagraph"/>
        <w:keepNext/>
        <w:shd w:val="clear" w:color="auto" w:fill="D9D9D9" w:themeFill="background1" w:themeFillShade="D9"/>
        <w:ind w:left="0" w:firstLine="490"/>
        <w:contextualSpacing w:val="0"/>
        <w:rPr>
          <w:rFonts w:eastAsia="SimSun"/>
          <w:sz w:val="24"/>
          <w:lang w:eastAsia="zh-CN"/>
        </w:rPr>
      </w:pPr>
      <w:r w:rsidRPr="0026609C">
        <w:rPr>
          <w:rFonts w:eastAsia="SimSun"/>
          <w:sz w:val="24"/>
          <w:lang w:eastAsia="zh-CN"/>
        </w:rPr>
        <w:t>(a)</w:t>
      </w:r>
      <w:r w:rsidRPr="0026609C">
        <w:rPr>
          <w:rFonts w:eastAsia="SimSun"/>
          <w:sz w:val="24"/>
          <w:lang w:eastAsia="zh-CN"/>
        </w:rPr>
        <w:tab/>
      </w:r>
      <w:r w:rsidR="00AD0CB5" w:rsidRPr="0026609C">
        <w:rPr>
          <w:rFonts w:eastAsia="SimSun"/>
          <w:sz w:val="24"/>
          <w:lang w:eastAsia="zh-CN"/>
        </w:rPr>
        <w:t>根据第</w:t>
      </w:r>
      <w:r w:rsidR="00AD0CB5" w:rsidRPr="0026609C">
        <w:rPr>
          <w:rFonts w:eastAsia="SimSun"/>
          <w:sz w:val="24"/>
          <w:lang w:eastAsia="zh-CN"/>
        </w:rPr>
        <w:t>CP-10/ -</w:t>
      </w:r>
      <w:r w:rsidR="00AD0CB5" w:rsidRPr="0026609C">
        <w:rPr>
          <w:rFonts w:eastAsia="SimSun"/>
          <w:sz w:val="24"/>
          <w:lang w:eastAsia="zh-CN"/>
        </w:rPr>
        <w:t>号决定通过的《卡塔赫纳生物安全议定书》</w:t>
      </w:r>
      <w:r w:rsidR="00AD0CB5" w:rsidRPr="0026609C">
        <w:rPr>
          <w:rFonts w:eastAsia="SimSun"/>
          <w:sz w:val="24"/>
          <w:lang w:eastAsia="zh-CN"/>
        </w:rPr>
        <w:t>2020</w:t>
      </w:r>
      <w:r w:rsidR="00AD0CB5" w:rsidRPr="0026609C">
        <w:rPr>
          <w:rFonts w:eastAsia="SimSun"/>
          <w:sz w:val="24"/>
          <w:lang w:eastAsia="zh-CN"/>
        </w:rPr>
        <w:t>年后执行计划的指标的最后案文，对问题进行必要的调整；</w:t>
      </w:r>
    </w:p>
    <w:p w14:paraId="308E9394" w14:textId="754E39CF" w:rsidR="00AD0CB5" w:rsidRPr="0026609C" w:rsidRDefault="00FF6FA2" w:rsidP="00FF6FA2">
      <w:pPr>
        <w:pStyle w:val="ListParagraph"/>
        <w:shd w:val="clear" w:color="auto" w:fill="D9D9D9" w:themeFill="background1" w:themeFillShade="D9"/>
        <w:ind w:left="0" w:firstLine="490"/>
        <w:contextualSpacing w:val="0"/>
        <w:rPr>
          <w:rFonts w:eastAsia="SimSun"/>
          <w:sz w:val="24"/>
          <w:lang w:eastAsia="zh-CN"/>
        </w:rPr>
      </w:pPr>
      <w:r w:rsidRPr="0026609C">
        <w:rPr>
          <w:rFonts w:eastAsia="SimSun"/>
          <w:sz w:val="24"/>
          <w:lang w:eastAsia="zh-CN"/>
        </w:rPr>
        <w:t>(b)</w:t>
      </w:r>
      <w:r w:rsidRPr="0026609C">
        <w:rPr>
          <w:rFonts w:eastAsia="SimSun"/>
          <w:sz w:val="24"/>
          <w:lang w:eastAsia="zh-CN"/>
        </w:rPr>
        <w:tab/>
      </w:r>
      <w:r w:rsidR="00AD0CB5" w:rsidRPr="0026609C">
        <w:rPr>
          <w:rFonts w:eastAsia="SimSun"/>
          <w:sz w:val="24"/>
          <w:lang w:eastAsia="zh-CN"/>
        </w:rPr>
        <w:t>通过生物安全信息交换所在线提供最终格式；</w:t>
      </w:r>
    </w:p>
    <w:p w14:paraId="68C062EA" w14:textId="77777777" w:rsidR="00AD0CB5" w:rsidRPr="0026609C" w:rsidRDefault="00AD0CB5">
      <w:pPr>
        <w:pStyle w:val="ListParagraph"/>
        <w:keepNext/>
        <w:numPr>
          <w:ilvl w:val="0"/>
          <w:numId w:val="29"/>
        </w:numPr>
        <w:shd w:val="clear" w:color="auto" w:fill="D9D9D9" w:themeFill="background1" w:themeFillShade="D9"/>
        <w:ind w:left="0" w:firstLine="490"/>
        <w:contextualSpacing w:val="0"/>
        <w:rPr>
          <w:rFonts w:ascii="KaiTi" w:eastAsia="KaiTi" w:hAnsi="KaiTi" w:cs="SimSun"/>
          <w:sz w:val="24"/>
          <w:lang w:eastAsia="zh-CN"/>
        </w:rPr>
      </w:pPr>
      <w:r w:rsidRPr="0026609C">
        <w:rPr>
          <w:rFonts w:ascii="KaiTi" w:eastAsia="KaiTi" w:hAnsi="KaiTi" w:cs="SimSun"/>
          <w:sz w:val="24"/>
          <w:lang w:eastAsia="zh-CN"/>
        </w:rPr>
        <w:t>请</w:t>
      </w:r>
      <w:r w:rsidRPr="0026609C">
        <w:rPr>
          <w:rFonts w:eastAsia="SimSun"/>
          <w:sz w:val="24"/>
          <w:lang w:eastAsia="zh-CN"/>
        </w:rPr>
        <w:t>缔约方使用最终格式编写《卡塔赫纳生物安全议定书》执行情况第五次国家报告；</w:t>
      </w:r>
    </w:p>
    <w:p w14:paraId="379F9628" w14:textId="77777777" w:rsidR="00AD0CB5" w:rsidRPr="0026609C" w:rsidRDefault="00AD0CB5">
      <w:pPr>
        <w:pStyle w:val="ListParagraph"/>
        <w:keepNext/>
        <w:numPr>
          <w:ilvl w:val="0"/>
          <w:numId w:val="29"/>
        </w:numPr>
        <w:shd w:val="clear" w:color="auto" w:fill="D9D9D9" w:themeFill="background1" w:themeFillShade="D9"/>
        <w:ind w:left="0" w:firstLine="490"/>
        <w:contextualSpacing w:val="0"/>
        <w:rPr>
          <w:rFonts w:ascii="KaiTi" w:eastAsia="KaiTi" w:hAnsi="KaiTi" w:cs="SimSun"/>
          <w:sz w:val="24"/>
          <w:lang w:eastAsia="zh-CN"/>
        </w:rPr>
      </w:pPr>
      <w:r w:rsidRPr="0026609C">
        <w:rPr>
          <w:rFonts w:ascii="KaiTi" w:eastAsia="KaiTi" w:hAnsi="KaiTi" w:cs="SimSun" w:hint="eastAsia"/>
          <w:sz w:val="24"/>
          <w:lang w:eastAsia="zh-CN"/>
        </w:rPr>
        <w:t>邀</w:t>
      </w:r>
      <w:r w:rsidRPr="0026609C">
        <w:rPr>
          <w:rFonts w:eastAsiaTheme="minorEastAsia"/>
          <w:sz w:val="24"/>
          <w:lang w:eastAsia="zh-CN"/>
        </w:rPr>
        <w:t>请缔约方编写报告时酌情与国内所有相关利益攸关方包括土著人民和地方社区进行磋商；</w:t>
      </w:r>
    </w:p>
    <w:p w14:paraId="00504CA2" w14:textId="77777777" w:rsidR="00AD0CB5" w:rsidRPr="0026609C" w:rsidRDefault="00AD0CB5">
      <w:pPr>
        <w:pStyle w:val="ListParagraph"/>
        <w:keepNext/>
        <w:numPr>
          <w:ilvl w:val="0"/>
          <w:numId w:val="29"/>
        </w:numPr>
        <w:shd w:val="clear" w:color="auto" w:fill="D9D9D9" w:themeFill="background1" w:themeFillShade="D9"/>
        <w:ind w:left="0" w:firstLine="490"/>
        <w:contextualSpacing w:val="0"/>
        <w:rPr>
          <w:rFonts w:eastAsia="SimSun"/>
          <w:sz w:val="24"/>
          <w:lang w:val="en-US" w:eastAsia="zh-CN"/>
        </w:rPr>
      </w:pPr>
      <w:r w:rsidRPr="0026609C">
        <w:rPr>
          <w:rFonts w:ascii="KaiTi" w:eastAsia="KaiTi" w:hAnsi="KaiTi" w:cs="SimSun"/>
          <w:sz w:val="24"/>
          <w:lang w:eastAsia="zh-CN"/>
        </w:rPr>
        <w:t>鼓励</w:t>
      </w:r>
      <w:r w:rsidRPr="0026609C">
        <w:rPr>
          <w:rFonts w:ascii="KaiTi" w:eastAsia="SimSun" w:hAnsi="KaiTi" w:cs="SimSun"/>
          <w:sz w:val="24"/>
          <w:lang w:eastAsia="zh-CN"/>
        </w:rPr>
        <w:t>缔约方回答报告格式中的所有问题</w:t>
      </w:r>
      <w:r w:rsidRPr="0026609C">
        <w:rPr>
          <w:rFonts w:eastAsia="SimSun"/>
          <w:sz w:val="24"/>
          <w:lang w:val="en-US" w:eastAsia="zh-CN"/>
        </w:rPr>
        <w:t>，</w:t>
      </w:r>
      <w:r w:rsidRPr="0026609C">
        <w:rPr>
          <w:rFonts w:eastAsia="KaiTi"/>
          <w:sz w:val="24"/>
          <w:lang w:val="en-US" w:eastAsia="zh-CN"/>
        </w:rPr>
        <w:t>强调</w:t>
      </w:r>
      <w:r w:rsidRPr="0026609C">
        <w:rPr>
          <w:rFonts w:eastAsia="SimSun" w:hint="eastAsia"/>
          <w:sz w:val="24"/>
          <w:lang w:val="en-US" w:eastAsia="zh-CN"/>
        </w:rPr>
        <w:t>应</w:t>
      </w:r>
      <w:r w:rsidRPr="0026609C">
        <w:rPr>
          <w:rFonts w:eastAsia="SimSun"/>
          <w:sz w:val="24"/>
          <w:lang w:val="en-US" w:eastAsia="zh-CN"/>
        </w:rPr>
        <w:t>及时提交第五次国家报告，以便对《卡塔赫纳生物安全议定书</w:t>
      </w:r>
      <w:r w:rsidRPr="0026609C">
        <w:rPr>
          <w:rFonts w:eastAsia="SimSun" w:hint="eastAsia"/>
          <w:sz w:val="24"/>
          <w:lang w:val="en-US" w:eastAsia="zh-CN"/>
        </w:rPr>
        <w:t>》</w:t>
      </w:r>
      <w:r w:rsidRPr="0026609C">
        <w:rPr>
          <w:rFonts w:eastAsia="SimSun"/>
          <w:sz w:val="24"/>
          <w:lang w:val="en-US" w:eastAsia="zh-CN"/>
        </w:rPr>
        <w:t>执行计划进行中期评价；</w:t>
      </w:r>
    </w:p>
    <w:p w14:paraId="23989CFF" w14:textId="77777777" w:rsidR="00AD0CB5" w:rsidRPr="0026609C" w:rsidRDefault="00AD0CB5">
      <w:pPr>
        <w:pStyle w:val="ListParagraph"/>
        <w:keepNext/>
        <w:numPr>
          <w:ilvl w:val="0"/>
          <w:numId w:val="29"/>
        </w:numPr>
        <w:shd w:val="clear" w:color="auto" w:fill="D9D9D9" w:themeFill="background1" w:themeFillShade="D9"/>
        <w:ind w:left="0" w:firstLine="490"/>
        <w:contextualSpacing w:val="0"/>
        <w:rPr>
          <w:rFonts w:eastAsia="SimSun"/>
          <w:sz w:val="24"/>
          <w:lang w:val="en-US" w:eastAsia="zh-CN"/>
        </w:rPr>
      </w:pPr>
      <w:r w:rsidRPr="0026609C">
        <w:rPr>
          <w:rFonts w:ascii="KaiTi" w:eastAsia="KaiTi" w:hAnsi="KaiTi" w:cs="SimSun"/>
          <w:sz w:val="24"/>
          <w:lang w:eastAsia="zh-CN"/>
        </w:rPr>
        <w:t>请</w:t>
      </w:r>
      <w:r w:rsidRPr="0026609C">
        <w:rPr>
          <w:rFonts w:ascii="KaiTi" w:eastAsia="SimSun" w:hAnsi="KaiTi" w:cs="SimSun"/>
          <w:sz w:val="24"/>
          <w:lang w:eastAsia="zh-CN"/>
        </w:rPr>
        <w:t>缔约方并</w:t>
      </w:r>
      <w:r w:rsidRPr="0026609C">
        <w:rPr>
          <w:rFonts w:ascii="KaiTi" w:eastAsia="KaiTi" w:hAnsi="KaiTi" w:cs="SimSun"/>
          <w:sz w:val="24"/>
          <w:lang w:eastAsia="zh-CN"/>
        </w:rPr>
        <w:t>邀请</w:t>
      </w:r>
      <w:r w:rsidRPr="0026609C">
        <w:rPr>
          <w:rFonts w:ascii="KaiTi" w:eastAsia="SimSun" w:hAnsi="KaiTi" w:cs="SimSun"/>
          <w:sz w:val="24"/>
          <w:lang w:eastAsia="zh-CN"/>
        </w:rPr>
        <w:t>其他国家政府</w:t>
      </w:r>
      <w:r w:rsidRPr="0026609C">
        <w:rPr>
          <w:rFonts w:ascii="KaiTi" w:eastAsia="SimSun" w:hAnsi="KaiTi" w:cs="SimSun" w:hint="eastAsia"/>
          <w:sz w:val="24"/>
          <w:lang w:eastAsia="zh-CN"/>
        </w:rPr>
        <w:t>以下列方式</w:t>
      </w:r>
      <w:r w:rsidRPr="0026609C">
        <w:rPr>
          <w:rFonts w:ascii="KaiTi" w:eastAsia="SimSun" w:hAnsi="KaiTi" w:cs="SimSun"/>
          <w:sz w:val="24"/>
          <w:lang w:eastAsia="zh-CN"/>
        </w:rPr>
        <w:t>向秘书处提交</w:t>
      </w:r>
      <w:r w:rsidRPr="0026609C">
        <w:rPr>
          <w:rFonts w:eastAsia="SimSun"/>
          <w:sz w:val="24"/>
          <w:lang w:val="en-US" w:eastAsia="zh-CN"/>
        </w:rPr>
        <w:t>《卡塔赫纳生物安全议定书》执行情况第五次国家报告</w:t>
      </w:r>
      <w:r w:rsidRPr="0026609C">
        <w:rPr>
          <w:rFonts w:eastAsia="SimSun" w:hint="eastAsia"/>
          <w:sz w:val="24"/>
          <w:lang w:val="en-US" w:eastAsia="zh-CN"/>
        </w:rPr>
        <w:t>：</w:t>
      </w:r>
    </w:p>
    <w:p w14:paraId="30CBBAAE" w14:textId="378938EF" w:rsidR="00AD0CB5" w:rsidRPr="0026609C" w:rsidRDefault="00FF6FA2" w:rsidP="00FF6FA2">
      <w:pPr>
        <w:pStyle w:val="ListParagraph"/>
        <w:keepNext/>
        <w:shd w:val="clear" w:color="auto" w:fill="D9D9D9" w:themeFill="background1" w:themeFillShade="D9"/>
        <w:ind w:left="0" w:firstLine="490"/>
        <w:contextualSpacing w:val="0"/>
        <w:rPr>
          <w:rFonts w:eastAsia="SimSun"/>
          <w:sz w:val="24"/>
          <w:lang w:eastAsia="zh-CN"/>
        </w:rPr>
      </w:pPr>
      <w:r w:rsidRPr="0026609C">
        <w:rPr>
          <w:rFonts w:eastAsia="SimSun" w:hint="eastAsia"/>
          <w:sz w:val="24"/>
          <w:lang w:eastAsia="zh-CN"/>
        </w:rPr>
        <w:t>(</w:t>
      </w:r>
      <w:r w:rsidRPr="0026609C">
        <w:rPr>
          <w:rFonts w:eastAsia="SimSun"/>
          <w:sz w:val="24"/>
          <w:lang w:eastAsia="zh-CN"/>
        </w:rPr>
        <w:t>a)</w:t>
      </w:r>
      <w:r w:rsidRPr="0026609C">
        <w:rPr>
          <w:rFonts w:eastAsia="SimSun"/>
          <w:sz w:val="24"/>
          <w:lang w:eastAsia="zh-CN"/>
        </w:rPr>
        <w:tab/>
      </w:r>
      <w:r w:rsidR="00AD0CB5" w:rsidRPr="0026609C">
        <w:rPr>
          <w:rFonts w:eastAsia="SimSun"/>
          <w:sz w:val="24"/>
          <w:lang w:eastAsia="zh-CN"/>
        </w:rPr>
        <w:t>以联合国一种正式语文；</w:t>
      </w:r>
    </w:p>
    <w:p w14:paraId="12C5777C" w14:textId="2A988092" w:rsidR="00AD0CB5" w:rsidRPr="0026609C" w:rsidRDefault="00FF6FA2" w:rsidP="00FF6FA2">
      <w:pPr>
        <w:pStyle w:val="ListParagraph"/>
        <w:keepNext/>
        <w:shd w:val="clear" w:color="auto" w:fill="D9D9D9" w:themeFill="background1" w:themeFillShade="D9"/>
        <w:ind w:left="0" w:firstLine="490"/>
        <w:contextualSpacing w:val="0"/>
        <w:rPr>
          <w:rFonts w:eastAsia="SimSun"/>
          <w:sz w:val="24"/>
          <w:lang w:eastAsia="zh-CN"/>
        </w:rPr>
      </w:pPr>
      <w:r w:rsidRPr="0026609C">
        <w:rPr>
          <w:rFonts w:eastAsia="SimSun"/>
          <w:sz w:val="24"/>
          <w:lang w:eastAsia="zh-CN"/>
        </w:rPr>
        <w:t>(b)</w:t>
      </w:r>
      <w:r w:rsidRPr="0026609C">
        <w:rPr>
          <w:rFonts w:eastAsia="SimSun"/>
          <w:sz w:val="24"/>
          <w:lang w:eastAsia="zh-CN"/>
        </w:rPr>
        <w:tab/>
      </w:r>
      <w:r w:rsidR="00AD0CB5" w:rsidRPr="0026609C">
        <w:rPr>
          <w:rFonts w:eastAsia="SimSun" w:hint="eastAsia"/>
          <w:sz w:val="24"/>
          <w:lang w:eastAsia="zh-CN"/>
        </w:rPr>
        <w:t>与</w:t>
      </w:r>
      <w:r w:rsidR="00AD0CB5" w:rsidRPr="0026609C">
        <w:rPr>
          <w:rFonts w:eastAsia="SimSun"/>
          <w:sz w:val="24"/>
          <w:lang w:eastAsia="zh-CN"/>
        </w:rPr>
        <w:t>公约第七次国家报告同时</w:t>
      </w:r>
      <w:r w:rsidR="00AD0CB5" w:rsidRPr="0026609C">
        <w:rPr>
          <w:rFonts w:eastAsia="SimSun"/>
          <w:sz w:val="24"/>
          <w:lang w:eastAsia="zh-CN"/>
        </w:rPr>
        <w:footnoteReference w:id="11"/>
      </w:r>
      <w:r w:rsidR="00AD0CB5" w:rsidRPr="0026609C">
        <w:rPr>
          <w:rFonts w:eastAsia="SimSun"/>
          <w:sz w:val="24"/>
          <w:lang w:eastAsia="zh-CN"/>
        </w:rPr>
        <w:t>；</w:t>
      </w:r>
    </w:p>
    <w:p w14:paraId="3C859475" w14:textId="018A1D73" w:rsidR="00AD0CB5" w:rsidRPr="0026609C" w:rsidRDefault="00FF6FA2" w:rsidP="00FF6FA2">
      <w:pPr>
        <w:pStyle w:val="ListParagraph"/>
        <w:keepNext/>
        <w:shd w:val="clear" w:color="auto" w:fill="D9D9D9" w:themeFill="background1" w:themeFillShade="D9"/>
        <w:ind w:left="0" w:firstLine="490"/>
        <w:contextualSpacing w:val="0"/>
        <w:rPr>
          <w:rFonts w:eastAsia="SimSun"/>
          <w:sz w:val="24"/>
          <w:lang w:eastAsia="zh-CN"/>
        </w:rPr>
      </w:pPr>
      <w:r w:rsidRPr="0026609C">
        <w:rPr>
          <w:rFonts w:eastAsia="SimSun"/>
          <w:sz w:val="24"/>
          <w:lang w:eastAsia="zh-CN"/>
        </w:rPr>
        <w:t>(c)</w:t>
      </w:r>
      <w:r w:rsidRPr="0026609C">
        <w:rPr>
          <w:rFonts w:eastAsia="SimSun"/>
          <w:sz w:val="24"/>
          <w:lang w:eastAsia="zh-CN"/>
        </w:rPr>
        <w:tab/>
      </w:r>
      <w:r w:rsidR="00AD0CB5" w:rsidRPr="0026609C">
        <w:rPr>
          <w:rFonts w:eastAsia="SimSun"/>
          <w:sz w:val="24"/>
          <w:lang w:eastAsia="zh-CN"/>
        </w:rPr>
        <w:t>通过生物安全信息交换所；</w:t>
      </w:r>
    </w:p>
    <w:p w14:paraId="6B9D201F" w14:textId="77777777" w:rsidR="00AD0CB5" w:rsidRPr="0026609C" w:rsidRDefault="00AD0CB5">
      <w:pPr>
        <w:pStyle w:val="ListParagraph"/>
        <w:keepNext/>
        <w:numPr>
          <w:ilvl w:val="0"/>
          <w:numId w:val="29"/>
        </w:numPr>
        <w:shd w:val="clear" w:color="auto" w:fill="D9D9D9" w:themeFill="background1" w:themeFillShade="D9"/>
        <w:ind w:left="0" w:firstLine="490"/>
        <w:contextualSpacing w:val="0"/>
        <w:rPr>
          <w:rFonts w:eastAsia="SimSun"/>
          <w:sz w:val="24"/>
          <w:lang w:val="en-US" w:eastAsia="zh-CN"/>
        </w:rPr>
      </w:pPr>
      <w:r w:rsidRPr="0026609C">
        <w:rPr>
          <w:rFonts w:ascii="KaiTi" w:eastAsia="KaiTi" w:hAnsi="KaiTi" w:cs="SimSun"/>
          <w:sz w:val="24"/>
          <w:lang w:eastAsia="zh-CN"/>
        </w:rPr>
        <w:t>请</w:t>
      </w:r>
      <w:r w:rsidRPr="0026609C">
        <w:rPr>
          <w:rFonts w:ascii="KaiTi" w:eastAsia="SimSun" w:hAnsi="KaiTi" w:cs="SimSun" w:hint="eastAsia"/>
          <w:sz w:val="24"/>
          <w:lang w:eastAsia="zh-CN"/>
        </w:rPr>
        <w:t>有困难不能</w:t>
      </w:r>
      <w:r w:rsidRPr="0026609C">
        <w:rPr>
          <w:rFonts w:ascii="KaiTi" w:eastAsia="SimSun" w:hAnsi="KaiTi" w:cs="SimSun"/>
          <w:sz w:val="24"/>
          <w:lang w:eastAsia="zh-CN"/>
        </w:rPr>
        <w:t>通过生物安全信息交换所提交国家报告的缔约方与秘书处协调</w:t>
      </w:r>
      <w:r w:rsidRPr="0026609C">
        <w:rPr>
          <w:rFonts w:eastAsia="SimSun"/>
          <w:sz w:val="24"/>
          <w:lang w:val="en-US" w:eastAsia="zh-CN"/>
        </w:rPr>
        <w:t>，在生物安全信息交换所</w:t>
      </w:r>
      <w:r w:rsidRPr="0026609C">
        <w:rPr>
          <w:rFonts w:eastAsia="SimSun" w:hint="eastAsia"/>
          <w:sz w:val="24"/>
          <w:lang w:val="en-US" w:eastAsia="zh-CN"/>
        </w:rPr>
        <w:t>发布</w:t>
      </w:r>
      <w:r w:rsidRPr="0026609C">
        <w:rPr>
          <w:rFonts w:eastAsia="SimSun"/>
          <w:sz w:val="24"/>
          <w:lang w:val="en-US" w:eastAsia="zh-CN"/>
        </w:rPr>
        <w:t>其国家报告；</w:t>
      </w:r>
    </w:p>
    <w:p w14:paraId="05E63A61" w14:textId="77777777" w:rsidR="00AD0CB5" w:rsidRPr="0026609C" w:rsidRDefault="00AD0CB5">
      <w:pPr>
        <w:pStyle w:val="ListParagraph"/>
        <w:keepNext/>
        <w:numPr>
          <w:ilvl w:val="0"/>
          <w:numId w:val="29"/>
        </w:numPr>
        <w:shd w:val="clear" w:color="auto" w:fill="D9D9D9" w:themeFill="background1" w:themeFillShade="D9"/>
        <w:ind w:left="0" w:firstLine="490"/>
        <w:contextualSpacing w:val="0"/>
        <w:rPr>
          <w:rFonts w:eastAsia="SimSun"/>
          <w:sz w:val="24"/>
          <w:lang w:val="en-US" w:eastAsia="zh-CN"/>
        </w:rPr>
      </w:pPr>
      <w:r w:rsidRPr="0026609C">
        <w:rPr>
          <w:rFonts w:ascii="KaiTi" w:eastAsia="KaiTi" w:hAnsi="KaiTi" w:cs="SimSun"/>
          <w:sz w:val="24"/>
          <w:lang w:eastAsia="zh-CN"/>
        </w:rPr>
        <w:t>建议</w:t>
      </w:r>
      <w:r w:rsidRPr="0026609C">
        <w:rPr>
          <w:rFonts w:ascii="KaiTi" w:eastAsia="SimSun" w:hAnsi="KaiTi" w:cs="SimSun"/>
          <w:sz w:val="24"/>
          <w:lang w:eastAsia="zh-CN"/>
        </w:rPr>
        <w:t>缔约方</w:t>
      </w:r>
      <w:r w:rsidRPr="0026609C">
        <w:rPr>
          <w:rFonts w:ascii="KaiTi" w:eastAsia="SimSun" w:hAnsi="KaiTi" w:cs="SimSun" w:hint="eastAsia"/>
          <w:sz w:val="24"/>
          <w:lang w:eastAsia="zh-CN"/>
        </w:rPr>
        <w:t>大会</w:t>
      </w:r>
      <w:r w:rsidRPr="0026609C">
        <w:rPr>
          <w:rFonts w:ascii="KaiTi" w:eastAsia="SimSun" w:hAnsi="KaiTi" w:cs="SimSun"/>
          <w:sz w:val="24"/>
          <w:lang w:eastAsia="zh-CN"/>
        </w:rPr>
        <w:t>在通过</w:t>
      </w:r>
      <w:r w:rsidRPr="0026609C">
        <w:rPr>
          <w:rFonts w:ascii="KaiTi" w:eastAsia="SimSun" w:hAnsi="KaiTi" w:cs="SimSun" w:hint="eastAsia"/>
          <w:sz w:val="24"/>
          <w:lang w:eastAsia="zh-CN"/>
        </w:rPr>
        <w:t>财务</w:t>
      </w:r>
      <w:r w:rsidRPr="0026609C">
        <w:rPr>
          <w:rFonts w:ascii="KaiTi" w:eastAsia="SimSun" w:hAnsi="KaiTi" w:cs="SimSun"/>
          <w:sz w:val="24"/>
          <w:lang w:eastAsia="zh-CN"/>
        </w:rPr>
        <w:t>机制指导</w:t>
      </w:r>
      <w:r w:rsidRPr="0026609C">
        <w:rPr>
          <w:rFonts w:ascii="KaiTi" w:eastAsia="SimSun" w:hAnsi="KaiTi" w:cs="SimSun" w:hint="eastAsia"/>
          <w:sz w:val="24"/>
          <w:lang w:eastAsia="zh-CN"/>
        </w:rPr>
        <w:t>意见</w:t>
      </w:r>
      <w:r w:rsidRPr="0026609C">
        <w:rPr>
          <w:rFonts w:ascii="KaiTi" w:eastAsia="SimSun" w:hAnsi="KaiTi" w:cs="SimSun"/>
          <w:sz w:val="24"/>
          <w:lang w:eastAsia="zh-CN"/>
        </w:rPr>
        <w:t>时</w:t>
      </w:r>
      <w:r w:rsidRPr="0026609C">
        <w:rPr>
          <w:rFonts w:eastAsia="SimSun"/>
          <w:sz w:val="24"/>
          <w:lang w:val="en-US" w:eastAsia="zh-CN"/>
        </w:rPr>
        <w:t>，</w:t>
      </w:r>
      <w:r w:rsidRPr="0026609C">
        <w:rPr>
          <w:rFonts w:eastAsia="SimSun" w:hint="eastAsia"/>
          <w:sz w:val="24"/>
          <w:lang w:val="en-US" w:eastAsia="zh-CN"/>
        </w:rPr>
        <w:t>邀请</w:t>
      </w:r>
      <w:r w:rsidRPr="0026609C">
        <w:rPr>
          <w:rFonts w:eastAsia="SimSun"/>
          <w:sz w:val="24"/>
          <w:lang w:val="en-US" w:eastAsia="zh-CN"/>
        </w:rPr>
        <w:t>全球环境基金及时提供资金，</w:t>
      </w:r>
      <w:r w:rsidRPr="0026609C">
        <w:rPr>
          <w:rFonts w:eastAsia="SimSun" w:hint="eastAsia"/>
          <w:sz w:val="24"/>
          <w:lang w:val="en-US" w:eastAsia="zh-CN"/>
        </w:rPr>
        <w:t>资助</w:t>
      </w:r>
      <w:r w:rsidRPr="0026609C">
        <w:rPr>
          <w:rFonts w:eastAsia="SimSun"/>
          <w:sz w:val="24"/>
          <w:lang w:val="en-US" w:eastAsia="zh-CN"/>
        </w:rPr>
        <w:t>符合条件的缔约方编写第五次国家报告；</w:t>
      </w:r>
    </w:p>
    <w:p w14:paraId="180FD6E0" w14:textId="77777777" w:rsidR="00AD0CB5" w:rsidRPr="0026609C" w:rsidRDefault="00AD0CB5">
      <w:pPr>
        <w:pStyle w:val="ListParagraph"/>
        <w:keepNext/>
        <w:numPr>
          <w:ilvl w:val="0"/>
          <w:numId w:val="29"/>
        </w:numPr>
        <w:shd w:val="clear" w:color="auto" w:fill="D9D9D9" w:themeFill="background1" w:themeFillShade="D9"/>
        <w:ind w:left="0" w:firstLine="490"/>
        <w:contextualSpacing w:val="0"/>
        <w:rPr>
          <w:rFonts w:asciiTheme="majorBidi" w:hAnsiTheme="majorBidi" w:cstheme="majorBidi"/>
          <w:b/>
          <w:bCs/>
          <w:snapToGrid w:val="0"/>
          <w:kern w:val="22"/>
          <w:sz w:val="24"/>
          <w:lang w:eastAsia="zh-CN"/>
        </w:rPr>
      </w:pPr>
      <w:r w:rsidRPr="0026609C">
        <w:rPr>
          <w:rFonts w:ascii="KaiTi" w:eastAsia="KaiTi" w:hAnsi="KaiTi" w:cs="SimSun"/>
          <w:sz w:val="24"/>
          <w:lang w:eastAsia="zh-CN"/>
        </w:rPr>
        <w:t>敦促</w:t>
      </w:r>
      <w:r w:rsidRPr="0026609C">
        <w:rPr>
          <w:rFonts w:ascii="KaiTi" w:eastAsia="SimSun" w:hAnsi="KaiTi" w:cs="SimSun" w:hint="eastAsia"/>
          <w:sz w:val="24"/>
          <w:lang w:eastAsia="zh-CN"/>
        </w:rPr>
        <w:t>符合条件</w:t>
      </w:r>
      <w:r w:rsidRPr="0026609C">
        <w:rPr>
          <w:rFonts w:ascii="KaiTi" w:eastAsia="SimSun" w:hAnsi="KaiTi" w:cs="SimSun"/>
          <w:sz w:val="24"/>
          <w:lang w:eastAsia="zh-CN"/>
        </w:rPr>
        <w:t>的缔约方及时向执行机构提交承诺书</w:t>
      </w:r>
      <w:r w:rsidRPr="0026609C">
        <w:rPr>
          <w:rFonts w:eastAsia="SimSun"/>
          <w:sz w:val="24"/>
          <w:lang w:val="en-US" w:eastAsia="zh-CN"/>
        </w:rPr>
        <w:t>，确保</w:t>
      </w:r>
      <w:r w:rsidRPr="0026609C">
        <w:rPr>
          <w:rFonts w:eastAsia="SimSun" w:hint="eastAsia"/>
          <w:sz w:val="24"/>
          <w:lang w:val="en-US" w:eastAsia="zh-CN"/>
        </w:rPr>
        <w:t>支持</w:t>
      </w:r>
      <w:r w:rsidRPr="0026609C">
        <w:rPr>
          <w:rFonts w:eastAsia="SimSun"/>
          <w:sz w:val="24"/>
          <w:lang w:val="en-US" w:eastAsia="zh-CN"/>
        </w:rPr>
        <w:t>编写第五次国家报告的项目能够在</w:t>
      </w:r>
      <w:r w:rsidRPr="0026609C">
        <w:rPr>
          <w:rFonts w:eastAsia="SimSun" w:hint="eastAsia"/>
          <w:sz w:val="24"/>
          <w:lang w:val="en-US" w:eastAsia="zh-CN"/>
        </w:rPr>
        <w:t>提交</w:t>
      </w:r>
      <w:r w:rsidRPr="0026609C">
        <w:rPr>
          <w:rFonts w:eastAsia="SimSun"/>
          <w:sz w:val="24"/>
          <w:lang w:val="en-US" w:eastAsia="zh-CN"/>
        </w:rPr>
        <w:t>报告</w:t>
      </w:r>
      <w:r w:rsidRPr="0026609C">
        <w:rPr>
          <w:rFonts w:eastAsia="SimSun" w:hint="eastAsia"/>
          <w:sz w:val="24"/>
          <w:lang w:val="en-US" w:eastAsia="zh-CN"/>
        </w:rPr>
        <w:t>的</w:t>
      </w:r>
      <w:r w:rsidRPr="0026609C">
        <w:rPr>
          <w:rFonts w:eastAsia="SimSun"/>
          <w:sz w:val="24"/>
          <w:lang w:val="en-US" w:eastAsia="zh-CN"/>
        </w:rPr>
        <w:t>截止日期之前</w:t>
      </w:r>
      <w:r w:rsidRPr="0026609C">
        <w:rPr>
          <w:rFonts w:eastAsia="SimSun" w:hint="eastAsia"/>
          <w:sz w:val="24"/>
          <w:lang w:val="en-US" w:eastAsia="zh-CN"/>
        </w:rPr>
        <w:t>早日</w:t>
      </w:r>
      <w:r w:rsidRPr="0026609C">
        <w:rPr>
          <w:rFonts w:eastAsia="SimSun"/>
          <w:sz w:val="24"/>
          <w:lang w:val="en-US" w:eastAsia="zh-CN"/>
        </w:rPr>
        <w:t>提交全球环境基金批准；</w:t>
      </w:r>
    </w:p>
    <w:p w14:paraId="4F1369E4" w14:textId="652358BA" w:rsidR="0098034B" w:rsidRPr="0026609C" w:rsidRDefault="00AD0CB5">
      <w:pPr>
        <w:pStyle w:val="ListParagraph"/>
        <w:keepNext/>
        <w:numPr>
          <w:ilvl w:val="0"/>
          <w:numId w:val="29"/>
        </w:numPr>
        <w:shd w:val="clear" w:color="auto" w:fill="D9D9D9" w:themeFill="background1" w:themeFillShade="D9"/>
        <w:ind w:left="0" w:firstLine="490"/>
        <w:contextualSpacing w:val="0"/>
        <w:rPr>
          <w:rFonts w:asciiTheme="majorBidi" w:hAnsiTheme="majorBidi" w:cstheme="majorBidi"/>
          <w:b/>
          <w:bCs/>
          <w:snapToGrid w:val="0"/>
          <w:kern w:val="22"/>
          <w:sz w:val="24"/>
          <w:lang w:eastAsia="zh-CN"/>
        </w:rPr>
      </w:pPr>
      <w:r w:rsidRPr="0026609C">
        <w:rPr>
          <w:rFonts w:ascii="KaiTi" w:eastAsia="KaiTi" w:hAnsi="KaiTi" w:cs="SimSun"/>
          <w:sz w:val="24"/>
          <w:lang w:eastAsia="zh-CN"/>
        </w:rPr>
        <w:t>注意到</w:t>
      </w:r>
      <w:r w:rsidRPr="0026609C">
        <w:rPr>
          <w:rFonts w:ascii="KaiTi" w:eastAsia="SimSun" w:hAnsi="KaiTi" w:cs="SimSun"/>
          <w:sz w:val="24"/>
          <w:lang w:eastAsia="zh-CN"/>
        </w:rPr>
        <w:t>缔约方</w:t>
      </w:r>
      <w:r w:rsidRPr="0026609C">
        <w:rPr>
          <w:rFonts w:ascii="KaiTi" w:eastAsia="SimSun" w:hAnsi="KaiTi" w:cs="SimSun" w:hint="eastAsia"/>
          <w:sz w:val="24"/>
          <w:lang w:eastAsia="zh-CN"/>
        </w:rPr>
        <w:t>大会</w:t>
      </w:r>
      <w:r w:rsidRPr="0026609C">
        <w:rPr>
          <w:rFonts w:ascii="KaiTi" w:eastAsia="SimSun" w:hAnsi="KaiTi" w:cs="SimSun"/>
          <w:sz w:val="24"/>
          <w:lang w:eastAsia="zh-CN"/>
        </w:rPr>
        <w:t>第</w:t>
      </w:r>
      <w:r w:rsidRPr="0026609C">
        <w:rPr>
          <w:rFonts w:eastAsia="SimSun"/>
          <w:sz w:val="24"/>
          <w:lang w:eastAsia="zh-CN"/>
        </w:rPr>
        <w:t>15/-</w:t>
      </w:r>
      <w:r w:rsidRPr="0026609C">
        <w:rPr>
          <w:rFonts w:eastAsia="SimSun" w:hint="eastAsia"/>
          <w:sz w:val="24"/>
          <w:lang w:eastAsia="zh-CN"/>
        </w:rPr>
        <w:t>-</w:t>
      </w:r>
      <w:r w:rsidRPr="0026609C">
        <w:rPr>
          <w:rFonts w:eastAsia="SimSun"/>
          <w:sz w:val="24"/>
          <w:lang w:eastAsia="zh-CN"/>
        </w:rPr>
        <w:t>号</w:t>
      </w:r>
      <w:r w:rsidRPr="0026609C">
        <w:rPr>
          <w:rFonts w:eastAsia="SimSun" w:hint="eastAsia"/>
          <w:sz w:val="24"/>
          <w:lang w:eastAsia="zh-CN"/>
        </w:rPr>
        <w:t>决定（关于报告）</w:t>
      </w:r>
      <w:r w:rsidRPr="0026609C">
        <w:rPr>
          <w:rFonts w:eastAsia="SimSun"/>
          <w:sz w:val="24"/>
          <w:lang w:eastAsia="zh-CN"/>
        </w:rPr>
        <w:t>和第</w:t>
      </w:r>
      <w:r w:rsidRPr="0026609C">
        <w:rPr>
          <w:rFonts w:eastAsia="SimSun"/>
          <w:sz w:val="24"/>
          <w:lang w:eastAsia="zh-CN"/>
        </w:rPr>
        <w:t>15/-</w:t>
      </w:r>
      <w:r w:rsidRPr="0026609C">
        <w:rPr>
          <w:rFonts w:eastAsia="SimSun" w:hint="eastAsia"/>
          <w:sz w:val="24"/>
          <w:lang w:eastAsia="zh-CN"/>
        </w:rPr>
        <w:t>-</w:t>
      </w:r>
      <w:r w:rsidRPr="0026609C">
        <w:rPr>
          <w:rFonts w:eastAsia="SimSun"/>
          <w:sz w:val="24"/>
          <w:lang w:eastAsia="zh-CN"/>
        </w:rPr>
        <w:t>号决定</w:t>
      </w:r>
      <w:r w:rsidRPr="0026609C">
        <w:rPr>
          <w:rFonts w:eastAsia="SimSun" w:hint="eastAsia"/>
          <w:sz w:val="24"/>
          <w:lang w:eastAsia="zh-CN"/>
        </w:rPr>
        <w:t>（</w:t>
      </w:r>
      <w:r w:rsidRPr="0026609C">
        <w:rPr>
          <w:rFonts w:eastAsia="SimSun"/>
          <w:sz w:val="24"/>
          <w:lang w:eastAsia="zh-CN"/>
        </w:rPr>
        <w:t>关于</w:t>
      </w:r>
      <w:r w:rsidRPr="0026609C">
        <w:rPr>
          <w:rFonts w:eastAsia="SimSun"/>
          <w:sz w:val="24"/>
          <w:lang w:eastAsia="zh-CN"/>
        </w:rPr>
        <w:t>2020</w:t>
      </w:r>
      <w:r w:rsidRPr="0026609C">
        <w:rPr>
          <w:rFonts w:eastAsia="SimSun"/>
          <w:sz w:val="24"/>
          <w:lang w:eastAsia="zh-CN"/>
        </w:rPr>
        <w:t>年后全球生物多样性框架</w:t>
      </w:r>
      <w:r w:rsidRPr="0026609C">
        <w:rPr>
          <w:rFonts w:eastAsia="SimSun" w:hint="eastAsia"/>
          <w:sz w:val="24"/>
          <w:lang w:eastAsia="zh-CN"/>
        </w:rPr>
        <w:t>）</w:t>
      </w:r>
      <w:r w:rsidRPr="0026609C">
        <w:rPr>
          <w:rFonts w:eastAsia="SimSun"/>
          <w:sz w:val="24"/>
          <w:lang w:eastAsia="zh-CN"/>
        </w:rPr>
        <w:t>，</w:t>
      </w:r>
      <w:r w:rsidRPr="0026609C">
        <w:rPr>
          <w:rFonts w:eastAsia="KaiTi"/>
          <w:sz w:val="24"/>
          <w:lang w:eastAsia="zh-CN"/>
        </w:rPr>
        <w:t>鼓励</w:t>
      </w:r>
      <w:r w:rsidRPr="0026609C">
        <w:rPr>
          <w:rFonts w:eastAsia="SimSun"/>
          <w:sz w:val="24"/>
          <w:lang w:eastAsia="zh-CN"/>
        </w:rPr>
        <w:t>《卡塔赫纳议定书》缔约方</w:t>
      </w:r>
      <w:r w:rsidRPr="0026609C">
        <w:rPr>
          <w:rFonts w:eastAsia="SimSun" w:hint="eastAsia"/>
          <w:sz w:val="24"/>
          <w:lang w:eastAsia="zh-CN"/>
        </w:rPr>
        <w:t>通过</w:t>
      </w:r>
      <w:r w:rsidRPr="0026609C">
        <w:rPr>
          <w:rFonts w:eastAsia="SimSun"/>
          <w:sz w:val="24"/>
          <w:lang w:eastAsia="zh-CN"/>
        </w:rPr>
        <w:t>提供</w:t>
      </w:r>
      <w:r w:rsidRPr="0026609C">
        <w:rPr>
          <w:rFonts w:eastAsia="SimSun" w:hint="eastAsia"/>
          <w:sz w:val="24"/>
          <w:lang w:eastAsia="zh-CN"/>
        </w:rPr>
        <w:t>涉及</w:t>
      </w:r>
      <w:r w:rsidRPr="0026609C">
        <w:rPr>
          <w:rFonts w:eastAsia="SimSun"/>
          <w:sz w:val="24"/>
          <w:lang w:eastAsia="zh-CN"/>
        </w:rPr>
        <w:t>生物安全</w:t>
      </w:r>
      <w:r w:rsidRPr="0026609C">
        <w:rPr>
          <w:rFonts w:eastAsia="SimSun" w:hint="eastAsia"/>
          <w:sz w:val="24"/>
          <w:lang w:eastAsia="zh-CN"/>
        </w:rPr>
        <w:t>的行动</w:t>
      </w:r>
      <w:r w:rsidRPr="0026609C">
        <w:rPr>
          <w:rFonts w:eastAsia="SimSun"/>
          <w:sz w:val="24"/>
          <w:lang w:eastAsia="zh-CN"/>
        </w:rPr>
        <w:t>目标</w:t>
      </w:r>
      <w:r w:rsidRPr="0026609C">
        <w:rPr>
          <w:rFonts w:eastAsia="SimSun" w:hint="eastAsia"/>
          <w:sz w:val="24"/>
          <w:lang w:eastAsia="zh-CN"/>
        </w:rPr>
        <w:t>的相关</w:t>
      </w:r>
      <w:r w:rsidRPr="0026609C">
        <w:rPr>
          <w:rFonts w:eastAsia="SimSun"/>
          <w:sz w:val="24"/>
          <w:lang w:eastAsia="zh-CN"/>
        </w:rPr>
        <w:t>信息</w:t>
      </w:r>
      <w:r w:rsidRPr="0026609C">
        <w:rPr>
          <w:rFonts w:eastAsia="SimSun" w:hint="eastAsia"/>
          <w:sz w:val="24"/>
          <w:lang w:eastAsia="zh-CN"/>
        </w:rPr>
        <w:t>等方式，</w:t>
      </w:r>
      <w:r w:rsidRPr="0026609C">
        <w:rPr>
          <w:rFonts w:eastAsia="SimSun"/>
          <w:sz w:val="24"/>
          <w:lang w:eastAsia="zh-CN"/>
        </w:rPr>
        <w:t>为编写</w:t>
      </w:r>
      <w:r w:rsidRPr="0026609C">
        <w:rPr>
          <w:rFonts w:eastAsia="SimSun" w:hint="eastAsia"/>
          <w:sz w:val="24"/>
          <w:lang w:eastAsia="zh-CN"/>
        </w:rPr>
        <w:t>公约</w:t>
      </w:r>
      <w:r w:rsidRPr="0026609C">
        <w:rPr>
          <w:rFonts w:eastAsia="SimSun"/>
          <w:sz w:val="24"/>
          <w:lang w:eastAsia="zh-CN"/>
        </w:rPr>
        <w:t>第七次国家报告的国家进程作贡献。</w:t>
      </w:r>
    </w:p>
    <w:p w14:paraId="06E323DA" w14:textId="77777777" w:rsidR="00A725B5" w:rsidRPr="0026609C" w:rsidRDefault="00A725B5" w:rsidP="00CB1031">
      <w:pPr>
        <w:keepNext/>
        <w:overflowPunct w:val="0"/>
        <w:autoSpaceDE w:val="0"/>
        <w:autoSpaceDN w:val="0"/>
        <w:spacing w:before="240"/>
        <w:ind w:left="1560" w:hanging="993"/>
        <w:jc w:val="left"/>
        <w:outlineLvl w:val="0"/>
        <w:rPr>
          <w:rFonts w:asciiTheme="majorBidi" w:hAnsiTheme="majorBidi" w:cstheme="majorBidi"/>
          <w:b/>
          <w:bCs/>
          <w:snapToGrid w:val="0"/>
          <w:kern w:val="22"/>
          <w:sz w:val="24"/>
          <w:lang w:eastAsia="zh-CN"/>
        </w:rPr>
      </w:pPr>
      <w:r w:rsidRPr="0026609C">
        <w:rPr>
          <w:rFonts w:asciiTheme="majorBidi" w:hAnsiTheme="majorBidi" w:cstheme="majorBidi"/>
          <w:b/>
          <w:bCs/>
          <w:snapToGrid w:val="0"/>
          <w:kern w:val="22"/>
          <w:sz w:val="24"/>
          <w:lang w:eastAsia="zh-CN"/>
        </w:rPr>
        <w:br w:type="page"/>
      </w:r>
    </w:p>
    <w:p w14:paraId="7F3B7546" w14:textId="7663227C" w:rsidR="00C40DD5" w:rsidRPr="00D02D7D" w:rsidRDefault="00F52CFB" w:rsidP="00C77D0A">
      <w:pPr>
        <w:keepNext/>
        <w:overflowPunct w:val="0"/>
        <w:autoSpaceDE w:val="0"/>
        <w:autoSpaceDN w:val="0"/>
        <w:spacing w:after="240"/>
        <w:ind w:left="1560" w:right="1440" w:hanging="993"/>
        <w:jc w:val="left"/>
        <w:outlineLvl w:val="0"/>
        <w:rPr>
          <w:rStyle w:val="Heading1Char"/>
          <w:rFonts w:eastAsia="SimSun"/>
          <w:bCs/>
          <w:sz w:val="24"/>
          <w:lang w:eastAsia="zh-CN"/>
        </w:rPr>
      </w:pPr>
      <w:bookmarkStart w:id="38" w:name="_Toc118712007"/>
      <w:r w:rsidRPr="00C77D0A">
        <w:rPr>
          <w:rStyle w:val="Heading1Char"/>
          <w:rFonts w:eastAsia="SimSun" w:hint="eastAsia"/>
          <w:bCs/>
          <w:sz w:val="24"/>
          <w:lang w:eastAsia="zh-CN"/>
        </w:rPr>
        <w:lastRenderedPageBreak/>
        <w:t>项目</w:t>
      </w:r>
      <w:r w:rsidRPr="00C77D0A">
        <w:rPr>
          <w:rStyle w:val="Heading1Char"/>
          <w:rFonts w:eastAsia="SimSun"/>
          <w:bCs/>
          <w:sz w:val="24"/>
          <w:lang w:eastAsia="zh-CN"/>
        </w:rPr>
        <w:t>9.</w:t>
      </w:r>
      <w:r w:rsidRPr="00C77D0A">
        <w:rPr>
          <w:rStyle w:val="Heading1Char"/>
          <w:rFonts w:eastAsia="SimSun"/>
          <w:bCs/>
          <w:sz w:val="24"/>
          <w:lang w:eastAsia="zh-CN"/>
        </w:rPr>
        <w:tab/>
      </w:r>
      <w:r w:rsidRPr="00C77D0A">
        <w:rPr>
          <w:rStyle w:val="Heading1Char"/>
          <w:rFonts w:eastAsia="SimSun" w:hint="eastAsia"/>
          <w:bCs/>
          <w:sz w:val="24"/>
          <w:lang w:eastAsia="zh-CN"/>
        </w:rPr>
        <w:t>评估和审查《议定书》的成效（第</w:t>
      </w:r>
      <w:r w:rsidRPr="00C77D0A">
        <w:rPr>
          <w:rStyle w:val="Heading1Char"/>
          <w:rFonts w:eastAsia="SimSun" w:hint="eastAsia"/>
          <w:bCs/>
          <w:sz w:val="24"/>
          <w:lang w:eastAsia="zh-CN"/>
        </w:rPr>
        <w:t>35</w:t>
      </w:r>
      <w:r w:rsidRPr="00C77D0A">
        <w:rPr>
          <w:rStyle w:val="Heading1Char"/>
          <w:rFonts w:eastAsia="SimSun" w:hint="eastAsia"/>
          <w:bCs/>
          <w:sz w:val="24"/>
          <w:lang w:eastAsia="zh-CN"/>
        </w:rPr>
        <w:t>条）并最后评价《卡塔赫纳生物安全</w:t>
      </w:r>
      <w:r w:rsidRPr="00D02D7D">
        <w:rPr>
          <w:rStyle w:val="Heading1Char"/>
          <w:rFonts w:eastAsia="SimSun" w:hint="eastAsia"/>
          <w:bCs/>
          <w:sz w:val="24"/>
          <w:lang w:eastAsia="zh-CN"/>
        </w:rPr>
        <w:t>议定书</w:t>
      </w:r>
      <w:r w:rsidRPr="00D02D7D">
        <w:rPr>
          <w:rStyle w:val="Heading1Char"/>
          <w:rFonts w:eastAsia="SimSun" w:hint="eastAsia"/>
          <w:bCs/>
          <w:sz w:val="24"/>
          <w:lang w:eastAsia="zh-CN"/>
        </w:rPr>
        <w:t>2011-2020</w:t>
      </w:r>
      <w:r w:rsidRPr="00D02D7D">
        <w:rPr>
          <w:rStyle w:val="Heading1Char"/>
          <w:rFonts w:eastAsia="SimSun" w:hint="eastAsia"/>
          <w:bCs/>
          <w:sz w:val="24"/>
          <w:lang w:eastAsia="zh-CN"/>
        </w:rPr>
        <w:t>年战略计划》</w:t>
      </w:r>
      <w:bookmarkEnd w:id="38"/>
    </w:p>
    <w:tbl>
      <w:tblPr>
        <w:tblStyle w:val="TableGrid"/>
        <w:tblW w:w="0" w:type="auto"/>
        <w:tblLook w:val="04A0" w:firstRow="1" w:lastRow="0" w:firstColumn="1" w:lastColumn="0" w:noHBand="0" w:noVBand="1"/>
      </w:tblPr>
      <w:tblGrid>
        <w:gridCol w:w="9350"/>
      </w:tblGrid>
      <w:tr w:rsidR="0026609C" w:rsidRPr="0026609C" w14:paraId="6E2F5EEA" w14:textId="77777777" w:rsidTr="009756D4">
        <w:tc>
          <w:tcPr>
            <w:tcW w:w="9350" w:type="dxa"/>
            <w:tcBorders>
              <w:top w:val="single" w:sz="8" w:space="0" w:color="auto"/>
              <w:left w:val="nil"/>
              <w:bottom w:val="single" w:sz="8" w:space="0" w:color="auto"/>
              <w:right w:val="nil"/>
            </w:tcBorders>
          </w:tcPr>
          <w:p w14:paraId="6A70385E" w14:textId="146B7F4E" w:rsidR="008D26AE" w:rsidRPr="0026609C" w:rsidRDefault="008D4530" w:rsidP="002F299F">
            <w:pPr>
              <w:overflowPunct w:val="0"/>
              <w:autoSpaceDE w:val="0"/>
              <w:autoSpaceDN w:val="0"/>
              <w:spacing w:line="240" w:lineRule="atLeast"/>
              <w:rPr>
                <w:rFonts w:eastAsia="KaiTi"/>
                <w:snapToGrid w:val="0"/>
                <w:kern w:val="22"/>
                <w:sz w:val="24"/>
                <w:lang w:eastAsia="zh-CN"/>
              </w:rPr>
            </w:pPr>
            <w:r w:rsidRPr="0026609C">
              <w:rPr>
                <w:rFonts w:eastAsia="KaiTi"/>
                <w:snapToGrid w:val="0"/>
                <w:kern w:val="22"/>
                <w:sz w:val="24"/>
                <w:lang w:val="en-US" w:eastAsia="zh-CN"/>
              </w:rPr>
              <w:tab/>
            </w:r>
            <w:r w:rsidRPr="0026609C">
              <w:rPr>
                <w:rFonts w:eastAsia="KaiTi"/>
                <w:snapToGrid w:val="0"/>
                <w:kern w:val="22"/>
                <w:sz w:val="24"/>
                <w:lang w:val="en-US" w:eastAsia="zh-CN"/>
              </w:rPr>
              <w:t>下文摘自执行问题附属机构第</w:t>
            </w:r>
            <w:r w:rsidRPr="0026609C">
              <w:rPr>
                <w:rFonts w:eastAsia="KaiTi"/>
                <w:snapToGrid w:val="0"/>
                <w:kern w:val="22"/>
                <w:sz w:val="24"/>
                <w:lang w:val="en-US" w:eastAsia="zh-CN"/>
              </w:rPr>
              <w:t>3/2</w:t>
            </w:r>
            <w:r w:rsidRPr="0026609C">
              <w:rPr>
                <w:rFonts w:eastAsia="KaiTi"/>
                <w:snapToGrid w:val="0"/>
                <w:kern w:val="22"/>
                <w:sz w:val="24"/>
                <w:lang w:val="en-US" w:eastAsia="zh-CN"/>
              </w:rPr>
              <w:t>号建议。第</w:t>
            </w:r>
            <w:r w:rsidRPr="0026609C">
              <w:rPr>
                <w:rFonts w:eastAsia="KaiTi"/>
                <w:snapToGrid w:val="0"/>
                <w:kern w:val="22"/>
                <w:sz w:val="24"/>
                <w:lang w:val="en-US" w:eastAsia="zh-CN"/>
              </w:rPr>
              <w:t>8</w:t>
            </w:r>
            <w:r w:rsidRPr="0026609C">
              <w:rPr>
                <w:rFonts w:eastAsia="KaiTi"/>
                <w:snapToGrid w:val="0"/>
                <w:kern w:val="22"/>
                <w:sz w:val="24"/>
                <w:lang w:val="en-US" w:eastAsia="zh-CN"/>
              </w:rPr>
              <w:t>段和第</w:t>
            </w:r>
            <w:r w:rsidRPr="0026609C">
              <w:rPr>
                <w:rFonts w:eastAsia="KaiTi"/>
                <w:snapToGrid w:val="0"/>
                <w:kern w:val="22"/>
                <w:sz w:val="24"/>
                <w:lang w:val="en-US" w:eastAsia="zh-CN"/>
              </w:rPr>
              <w:t>33</w:t>
            </w:r>
            <w:r w:rsidRPr="0026609C">
              <w:rPr>
                <w:rFonts w:eastAsia="KaiTi"/>
                <w:snapToGrid w:val="0"/>
                <w:kern w:val="22"/>
                <w:sz w:val="24"/>
                <w:lang w:val="en-US" w:eastAsia="zh-CN"/>
              </w:rPr>
              <w:t>段中的比例数根据收到的更多第四次国家报告经过了更新，说明见</w:t>
            </w:r>
            <w:r w:rsidRPr="0026609C">
              <w:rPr>
                <w:rFonts w:eastAsia="KaiTi"/>
                <w:snapToGrid w:val="0"/>
                <w:kern w:val="22"/>
                <w:sz w:val="24"/>
                <w:lang w:eastAsia="zh-CN"/>
              </w:rPr>
              <w:t>CBD/CP/MOP/10/INF/2</w:t>
            </w:r>
            <w:r w:rsidRPr="0026609C">
              <w:rPr>
                <w:rFonts w:eastAsia="KaiTi"/>
                <w:snapToGrid w:val="0"/>
                <w:kern w:val="22"/>
                <w:sz w:val="24"/>
                <w:lang w:eastAsia="zh-CN"/>
              </w:rPr>
              <w:t>号文件</w:t>
            </w:r>
            <w:r w:rsidRPr="0026609C">
              <w:rPr>
                <w:rFonts w:eastAsia="KaiTi"/>
                <w:snapToGrid w:val="0"/>
                <w:kern w:val="22"/>
                <w:sz w:val="24"/>
                <w:lang w:val="en-US" w:eastAsia="zh-CN"/>
              </w:rPr>
              <w:t>。</w:t>
            </w:r>
            <w:r w:rsidR="008D26AE" w:rsidRPr="0026609C">
              <w:rPr>
                <w:rFonts w:eastAsia="KaiTi"/>
                <w:sz w:val="24"/>
                <w:lang w:eastAsia="zh-CN"/>
              </w:rPr>
              <w:t xml:space="preserve"> </w:t>
            </w:r>
          </w:p>
        </w:tc>
      </w:tr>
    </w:tbl>
    <w:p w14:paraId="23EBE431" w14:textId="77777777" w:rsidR="00821367" w:rsidRPr="0026609C" w:rsidRDefault="00821367" w:rsidP="002F299F">
      <w:pPr>
        <w:adjustRightInd w:val="0"/>
        <w:snapToGrid w:val="0"/>
        <w:spacing w:line="240" w:lineRule="atLeast"/>
        <w:ind w:firstLine="490"/>
        <w:rPr>
          <w:rFonts w:eastAsia="KaiTi"/>
          <w:sz w:val="24"/>
          <w:lang w:eastAsia="zh-CN"/>
        </w:rPr>
      </w:pPr>
      <w:r w:rsidRPr="0026609C">
        <w:rPr>
          <w:rFonts w:eastAsia="KaiTi"/>
          <w:sz w:val="24"/>
          <w:lang w:eastAsia="zh-CN"/>
        </w:rPr>
        <w:t>作为卡塔赫纳生物安全议定书缔约方会议的缔约方大会</w:t>
      </w:r>
      <w:r w:rsidRPr="0026609C">
        <w:rPr>
          <w:rFonts w:eastAsia="KaiTi" w:hint="eastAsia"/>
          <w:sz w:val="24"/>
          <w:lang w:eastAsia="zh-CN"/>
        </w:rPr>
        <w:t>，</w:t>
      </w:r>
    </w:p>
    <w:p w14:paraId="2B9DEE7D" w14:textId="6EFD881A" w:rsidR="00821367" w:rsidRPr="0026609C" w:rsidRDefault="00821367">
      <w:pPr>
        <w:numPr>
          <w:ilvl w:val="1"/>
          <w:numId w:val="30"/>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hint="eastAsia"/>
          <w:sz w:val="24"/>
          <w:lang w:val="en-US" w:eastAsia="zh-CN"/>
        </w:rPr>
        <w:t>确认</w:t>
      </w:r>
      <w:r w:rsidRPr="0026609C">
        <w:rPr>
          <w:rFonts w:eastAsia="SimSun"/>
          <w:iCs/>
          <w:snapToGrid w:val="0"/>
          <w:kern w:val="22"/>
          <w:sz w:val="24"/>
          <w:lang w:val="en-US" w:eastAsia="zh-CN"/>
        </w:rPr>
        <w:t>《卡塔赫纳生物安全议定书</w:t>
      </w:r>
      <w:r w:rsidRPr="0026609C">
        <w:rPr>
          <w:rFonts w:eastAsia="SimSun"/>
          <w:iCs/>
          <w:snapToGrid w:val="0"/>
          <w:kern w:val="22"/>
          <w:sz w:val="24"/>
          <w:lang w:val="en-US" w:eastAsia="zh-CN"/>
        </w:rPr>
        <w:t>2011-2020</w:t>
      </w:r>
      <w:r w:rsidRPr="0026609C">
        <w:rPr>
          <w:rFonts w:eastAsia="SimSun"/>
          <w:iCs/>
          <w:snapToGrid w:val="0"/>
          <w:kern w:val="22"/>
          <w:sz w:val="24"/>
          <w:lang w:val="en-US" w:eastAsia="zh-CN"/>
        </w:rPr>
        <w:t>年战略计划》</w:t>
      </w:r>
      <w:r w:rsidR="00E93862" w:rsidRPr="00E93862">
        <w:rPr>
          <w:rFonts w:eastAsia="SimSun"/>
          <w:iCs/>
          <w:snapToGrid w:val="0"/>
          <w:kern w:val="22"/>
          <w:sz w:val="24"/>
          <w:vertAlign w:val="superscript"/>
          <w:lang w:eastAsia="zh-CN"/>
        </w:rPr>
        <w:footnoteReference w:id="12"/>
      </w:r>
      <w:r w:rsidRPr="0026609C">
        <w:rPr>
          <w:rFonts w:eastAsia="SimSun" w:hint="eastAsia"/>
          <w:iCs/>
          <w:snapToGrid w:val="0"/>
          <w:kern w:val="22"/>
          <w:sz w:val="24"/>
          <w:lang w:val="en-US" w:eastAsia="zh-CN"/>
        </w:rPr>
        <w:t>在</w:t>
      </w:r>
      <w:r w:rsidRPr="0026609C">
        <w:rPr>
          <w:rFonts w:eastAsia="SimSun"/>
          <w:iCs/>
          <w:snapToGrid w:val="0"/>
          <w:kern w:val="22"/>
          <w:sz w:val="24"/>
          <w:lang w:val="en-US" w:eastAsia="zh-CN"/>
        </w:rPr>
        <w:t>支持国家执行</w:t>
      </w:r>
      <w:r w:rsidRPr="0026609C">
        <w:rPr>
          <w:rFonts w:eastAsia="SimSun" w:hint="eastAsia"/>
          <w:iCs/>
          <w:snapToGrid w:val="0"/>
          <w:kern w:val="22"/>
          <w:sz w:val="24"/>
          <w:lang w:val="en-US" w:eastAsia="zh-CN"/>
        </w:rPr>
        <w:t>工作中</w:t>
      </w:r>
      <w:r w:rsidRPr="0026609C">
        <w:rPr>
          <w:rFonts w:eastAsia="SimSun"/>
          <w:iCs/>
          <w:snapToGrid w:val="0"/>
          <w:kern w:val="22"/>
          <w:sz w:val="24"/>
          <w:lang w:val="en-US" w:eastAsia="zh-CN"/>
        </w:rPr>
        <w:t>的作用；</w:t>
      </w:r>
    </w:p>
    <w:p w14:paraId="64D2FE36" w14:textId="77777777" w:rsidR="00821367" w:rsidRPr="0026609C" w:rsidRDefault="00821367">
      <w:pPr>
        <w:numPr>
          <w:ilvl w:val="1"/>
          <w:numId w:val="30"/>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hint="eastAsia"/>
          <w:iCs/>
          <w:snapToGrid w:val="0"/>
          <w:kern w:val="22"/>
          <w:sz w:val="24"/>
          <w:lang w:val="en-US" w:eastAsia="zh-CN"/>
        </w:rPr>
        <w:t>又</w:t>
      </w:r>
      <w:r w:rsidRPr="0026609C">
        <w:rPr>
          <w:rFonts w:eastAsia="KaiTi" w:hint="eastAsia"/>
          <w:sz w:val="24"/>
          <w:lang w:val="en-US" w:eastAsia="zh-CN"/>
        </w:rPr>
        <w:t>确认</w:t>
      </w:r>
      <w:r w:rsidRPr="0026609C">
        <w:rPr>
          <w:rFonts w:eastAsia="SimSun"/>
          <w:iCs/>
          <w:snapToGrid w:val="0"/>
          <w:kern w:val="22"/>
          <w:sz w:val="24"/>
          <w:lang w:val="en-US" w:eastAsia="zh-CN"/>
        </w:rPr>
        <w:t>2020</w:t>
      </w:r>
      <w:r w:rsidRPr="0026609C">
        <w:rPr>
          <w:rFonts w:eastAsia="SimSun"/>
          <w:iCs/>
          <w:snapToGrid w:val="0"/>
          <w:kern w:val="22"/>
          <w:sz w:val="24"/>
          <w:lang w:val="en-US" w:eastAsia="zh-CN"/>
        </w:rPr>
        <w:t>年后全球生物多样性框架</w:t>
      </w:r>
      <w:r w:rsidRPr="0026609C">
        <w:rPr>
          <w:rFonts w:eastAsia="SimSun" w:hint="eastAsia"/>
          <w:iCs/>
          <w:snapToGrid w:val="0"/>
          <w:kern w:val="22"/>
          <w:sz w:val="24"/>
          <w:lang w:val="en-US" w:eastAsia="zh-CN"/>
        </w:rPr>
        <w:t>必须</w:t>
      </w:r>
      <w:r w:rsidRPr="0026609C">
        <w:rPr>
          <w:rFonts w:eastAsia="SimSun"/>
          <w:iCs/>
          <w:snapToGrid w:val="0"/>
          <w:kern w:val="22"/>
          <w:sz w:val="24"/>
          <w:lang w:val="en-US" w:eastAsia="zh-CN"/>
        </w:rPr>
        <w:t>有助于执行和</w:t>
      </w:r>
      <w:r w:rsidRPr="0026609C">
        <w:rPr>
          <w:rFonts w:eastAsia="SimSun" w:hint="eastAsia"/>
          <w:iCs/>
          <w:snapToGrid w:val="0"/>
          <w:kern w:val="22"/>
          <w:sz w:val="24"/>
          <w:lang w:val="en-US" w:eastAsia="zh-CN"/>
        </w:rPr>
        <w:t>履行</w:t>
      </w:r>
      <w:r w:rsidRPr="0026609C">
        <w:rPr>
          <w:rFonts w:eastAsia="SimSun"/>
          <w:iCs/>
          <w:snapToGrid w:val="0"/>
          <w:kern w:val="22"/>
          <w:sz w:val="24"/>
          <w:lang w:val="en-US" w:eastAsia="zh-CN"/>
        </w:rPr>
        <w:t>《卡塔赫纳生物安全议定书》，</w:t>
      </w:r>
      <w:r w:rsidRPr="0026609C">
        <w:rPr>
          <w:rFonts w:eastAsia="KaiTi" w:hint="eastAsia"/>
          <w:sz w:val="24"/>
          <w:lang w:val="en-US" w:eastAsia="zh-CN"/>
        </w:rPr>
        <w:t>肯定</w:t>
      </w:r>
      <w:r w:rsidRPr="0026609C">
        <w:rPr>
          <w:rFonts w:eastAsia="SimSun" w:hint="eastAsia"/>
          <w:iCs/>
          <w:snapToGrid w:val="0"/>
          <w:kern w:val="22"/>
          <w:sz w:val="24"/>
          <w:lang w:val="en-US" w:eastAsia="zh-CN"/>
        </w:rPr>
        <w:t>《</w:t>
      </w:r>
      <w:r w:rsidRPr="0026609C">
        <w:rPr>
          <w:rFonts w:eastAsia="SimSun"/>
          <w:iCs/>
          <w:snapToGrid w:val="0"/>
          <w:kern w:val="22"/>
          <w:sz w:val="24"/>
          <w:lang w:val="en-US" w:eastAsia="zh-CN"/>
        </w:rPr>
        <w:t>议定书</w:t>
      </w:r>
      <w:r w:rsidRPr="0026609C">
        <w:rPr>
          <w:rFonts w:eastAsia="SimSun" w:hint="eastAsia"/>
          <w:iCs/>
          <w:snapToGrid w:val="0"/>
          <w:kern w:val="22"/>
          <w:sz w:val="24"/>
          <w:lang w:val="en-US" w:eastAsia="zh-CN"/>
        </w:rPr>
        <w:t>》</w:t>
      </w:r>
      <w:r w:rsidRPr="0026609C">
        <w:rPr>
          <w:rFonts w:eastAsia="SimSun"/>
          <w:iCs/>
          <w:snapToGrid w:val="0"/>
          <w:kern w:val="22"/>
          <w:sz w:val="24"/>
          <w:lang w:val="en-US" w:eastAsia="zh-CN"/>
        </w:rPr>
        <w:t>及其执行计划和能力建设行动计划对实现《生物多样性公约》三项目标的相关性；</w:t>
      </w:r>
    </w:p>
    <w:p w14:paraId="0D6F3E6E" w14:textId="4E5356BB" w:rsidR="00821367" w:rsidRPr="0026609C" w:rsidRDefault="00821367">
      <w:pPr>
        <w:numPr>
          <w:ilvl w:val="1"/>
          <w:numId w:val="30"/>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sz w:val="24"/>
          <w:lang w:val="en-US" w:eastAsia="zh-CN"/>
        </w:rPr>
        <w:t>欢迎</w:t>
      </w:r>
      <w:r w:rsidRPr="0026609C">
        <w:rPr>
          <w:rFonts w:eastAsia="SimSun"/>
          <w:iCs/>
          <w:snapToGrid w:val="0"/>
          <w:kern w:val="22"/>
          <w:sz w:val="24"/>
          <w:lang w:val="en-US" w:eastAsia="zh-CN"/>
        </w:rPr>
        <w:t>卡塔赫纳议定书联络小组和履约委员会</w:t>
      </w:r>
      <w:r w:rsidRPr="0026609C">
        <w:rPr>
          <w:rFonts w:eastAsia="SimSun" w:hint="eastAsia"/>
          <w:iCs/>
          <w:snapToGrid w:val="0"/>
          <w:kern w:val="22"/>
          <w:sz w:val="24"/>
          <w:lang w:val="en-US" w:eastAsia="zh-CN"/>
        </w:rPr>
        <w:t>为《议定书》</w:t>
      </w:r>
      <w:r w:rsidRPr="0026609C">
        <w:rPr>
          <w:rFonts w:eastAsia="SimSun"/>
          <w:iCs/>
          <w:snapToGrid w:val="0"/>
          <w:kern w:val="22"/>
          <w:sz w:val="24"/>
          <w:lang w:val="en-US" w:eastAsia="zh-CN"/>
        </w:rPr>
        <w:t>第四次评估和审查以及</w:t>
      </w:r>
      <w:r w:rsidRPr="0026609C">
        <w:rPr>
          <w:rFonts w:eastAsia="SimSun" w:hint="eastAsia"/>
          <w:iCs/>
          <w:snapToGrid w:val="0"/>
          <w:kern w:val="22"/>
          <w:sz w:val="24"/>
          <w:lang w:val="en-US" w:eastAsia="zh-CN"/>
        </w:rPr>
        <w:t>《</w:t>
      </w:r>
      <w:r w:rsidRPr="0026609C">
        <w:rPr>
          <w:rFonts w:eastAsia="SimSun"/>
          <w:iCs/>
          <w:snapToGrid w:val="0"/>
          <w:kern w:val="22"/>
          <w:sz w:val="24"/>
          <w:lang w:val="en-US" w:eastAsia="zh-CN"/>
        </w:rPr>
        <w:t>卡塔赫纳议定书</w:t>
      </w:r>
      <w:r w:rsidRPr="0026609C">
        <w:rPr>
          <w:rFonts w:eastAsia="SimSun"/>
          <w:iCs/>
          <w:snapToGrid w:val="0"/>
          <w:kern w:val="22"/>
          <w:sz w:val="24"/>
          <w:lang w:val="en-US" w:eastAsia="zh-CN"/>
        </w:rPr>
        <w:t>2011-2020</w:t>
      </w:r>
      <w:r w:rsidRPr="0026609C">
        <w:rPr>
          <w:rFonts w:eastAsia="SimSun"/>
          <w:iCs/>
          <w:snapToGrid w:val="0"/>
          <w:kern w:val="22"/>
          <w:sz w:val="24"/>
          <w:lang w:val="en-US" w:eastAsia="zh-CN"/>
        </w:rPr>
        <w:t>年战略计划</w:t>
      </w:r>
      <w:r w:rsidRPr="0026609C">
        <w:rPr>
          <w:rFonts w:eastAsia="SimSun" w:hint="eastAsia"/>
          <w:iCs/>
          <w:snapToGrid w:val="0"/>
          <w:kern w:val="22"/>
          <w:sz w:val="24"/>
          <w:lang w:val="en-US" w:eastAsia="zh-CN"/>
        </w:rPr>
        <w:t>》</w:t>
      </w:r>
      <w:r w:rsidR="00E93862" w:rsidRPr="00E93862">
        <w:rPr>
          <w:rFonts w:eastAsia="SimSun"/>
          <w:iCs/>
          <w:snapToGrid w:val="0"/>
          <w:kern w:val="22"/>
          <w:sz w:val="24"/>
          <w:vertAlign w:val="superscript"/>
          <w:lang w:eastAsia="zh-CN"/>
        </w:rPr>
        <w:footnoteReference w:id="13"/>
      </w:r>
      <w:r w:rsidRPr="0026609C">
        <w:rPr>
          <w:rFonts w:eastAsia="SimSun"/>
          <w:iCs/>
          <w:snapToGrid w:val="0"/>
          <w:kern w:val="22"/>
          <w:sz w:val="24"/>
          <w:lang w:val="en-US" w:eastAsia="zh-CN"/>
        </w:rPr>
        <w:t>的最后</w:t>
      </w:r>
      <w:r w:rsidRPr="0026609C">
        <w:rPr>
          <w:rFonts w:eastAsia="SimSun" w:hint="eastAsia"/>
          <w:iCs/>
          <w:snapToGrid w:val="0"/>
          <w:kern w:val="22"/>
          <w:sz w:val="24"/>
          <w:lang w:val="en-US" w:eastAsia="zh-CN"/>
        </w:rPr>
        <w:t>评价</w:t>
      </w:r>
      <w:r w:rsidRPr="0026609C">
        <w:rPr>
          <w:rFonts w:eastAsia="SimSun"/>
          <w:iCs/>
          <w:snapToGrid w:val="0"/>
          <w:kern w:val="22"/>
          <w:sz w:val="24"/>
          <w:lang w:val="en-US" w:eastAsia="zh-CN"/>
        </w:rPr>
        <w:t>所作的贡献，</w:t>
      </w:r>
      <w:r w:rsidRPr="0026609C">
        <w:rPr>
          <w:rFonts w:eastAsia="SimSun" w:hint="eastAsia"/>
          <w:iCs/>
          <w:snapToGrid w:val="0"/>
          <w:kern w:val="22"/>
          <w:sz w:val="24"/>
          <w:vertAlign w:val="superscript"/>
          <w:lang w:val="en-US" w:eastAsia="zh-CN"/>
        </w:rPr>
        <w:t>3</w:t>
      </w:r>
      <w:r w:rsidRPr="0026609C">
        <w:rPr>
          <w:rFonts w:eastAsia="SimSun"/>
          <w:iCs/>
          <w:snapToGrid w:val="0"/>
          <w:kern w:val="22"/>
          <w:sz w:val="24"/>
          <w:vertAlign w:val="superscript"/>
          <w:lang w:val="en-US" w:eastAsia="zh-CN"/>
        </w:rPr>
        <w:t xml:space="preserve"> </w:t>
      </w:r>
      <w:r w:rsidRPr="0026609C">
        <w:rPr>
          <w:rFonts w:eastAsia="KaiTi"/>
          <w:sz w:val="24"/>
          <w:lang w:val="en-US" w:eastAsia="zh-CN"/>
        </w:rPr>
        <w:t>请</w:t>
      </w:r>
      <w:r w:rsidRPr="0026609C">
        <w:rPr>
          <w:rFonts w:eastAsia="SimSun"/>
          <w:iCs/>
          <w:snapToGrid w:val="0"/>
          <w:kern w:val="22"/>
          <w:sz w:val="24"/>
          <w:lang w:val="en-US" w:eastAsia="zh-CN"/>
        </w:rPr>
        <w:t>它们酌情继续为第五次评估和审查</w:t>
      </w:r>
      <w:r w:rsidRPr="0026609C">
        <w:rPr>
          <w:rFonts w:eastAsia="SimSun" w:hint="eastAsia"/>
          <w:iCs/>
          <w:snapToGrid w:val="0"/>
          <w:kern w:val="22"/>
          <w:sz w:val="24"/>
          <w:lang w:val="en-US" w:eastAsia="zh-CN"/>
        </w:rPr>
        <w:t>以及《卡塔赫纳议定书战略计划》</w:t>
      </w:r>
      <w:r w:rsidRPr="0026609C">
        <w:rPr>
          <w:rFonts w:eastAsia="SimSun"/>
          <w:iCs/>
          <w:snapToGrid w:val="0"/>
          <w:kern w:val="22"/>
          <w:sz w:val="24"/>
          <w:lang w:val="en-US" w:eastAsia="zh-CN"/>
        </w:rPr>
        <w:t>后续行动的</w:t>
      </w:r>
      <w:r w:rsidRPr="0026609C">
        <w:rPr>
          <w:rFonts w:eastAsia="SimSun" w:hint="eastAsia"/>
          <w:iCs/>
          <w:snapToGrid w:val="0"/>
          <w:kern w:val="22"/>
          <w:sz w:val="24"/>
          <w:lang w:val="en-US" w:eastAsia="zh-CN"/>
        </w:rPr>
        <w:t>评价</w:t>
      </w:r>
      <w:r w:rsidRPr="0026609C">
        <w:rPr>
          <w:rFonts w:eastAsia="SimSun"/>
          <w:iCs/>
          <w:snapToGrid w:val="0"/>
          <w:kern w:val="22"/>
          <w:sz w:val="24"/>
          <w:lang w:val="en-US" w:eastAsia="zh-CN"/>
        </w:rPr>
        <w:t>进程提供投入；</w:t>
      </w:r>
    </w:p>
    <w:p w14:paraId="7FBAA925" w14:textId="77777777" w:rsidR="00821367" w:rsidRPr="0026609C" w:rsidRDefault="00821367" w:rsidP="002F299F">
      <w:pPr>
        <w:keepNext/>
        <w:suppressLineNumbers/>
        <w:tabs>
          <w:tab w:val="left" w:pos="426"/>
        </w:tabs>
        <w:suppressAutoHyphens/>
        <w:overflowPunct w:val="0"/>
        <w:autoSpaceDE w:val="0"/>
        <w:autoSpaceDN w:val="0"/>
        <w:adjustRightInd w:val="0"/>
        <w:snapToGrid w:val="0"/>
        <w:spacing w:line="240" w:lineRule="atLeast"/>
        <w:ind w:firstLine="490"/>
        <w:jc w:val="center"/>
        <w:rPr>
          <w:rFonts w:eastAsia="SimSun"/>
          <w:b/>
          <w:iCs/>
          <w:snapToGrid w:val="0"/>
          <w:kern w:val="22"/>
          <w:sz w:val="24"/>
          <w:lang w:eastAsia="zh-CN"/>
        </w:rPr>
      </w:pPr>
      <w:r w:rsidRPr="0026609C">
        <w:rPr>
          <w:rFonts w:eastAsia="SimSun"/>
          <w:b/>
          <w:iCs/>
          <w:snapToGrid w:val="0"/>
          <w:kern w:val="22"/>
          <w:sz w:val="24"/>
          <w:lang w:eastAsia="zh-CN"/>
        </w:rPr>
        <w:t xml:space="preserve">A.  </w:t>
      </w:r>
      <w:r w:rsidRPr="0026609C">
        <w:rPr>
          <w:rFonts w:eastAsia="SimSun" w:hint="eastAsia"/>
          <w:b/>
          <w:iCs/>
          <w:snapToGrid w:val="0"/>
          <w:kern w:val="22"/>
          <w:sz w:val="24"/>
          <w:lang w:eastAsia="zh-CN"/>
        </w:rPr>
        <w:t>国家生物安全框架</w:t>
      </w:r>
    </w:p>
    <w:p w14:paraId="36F7F092" w14:textId="77777777" w:rsidR="00821367" w:rsidRPr="0026609C" w:rsidRDefault="00821367">
      <w:pPr>
        <w:numPr>
          <w:ilvl w:val="1"/>
          <w:numId w:val="30"/>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sz w:val="24"/>
          <w:lang w:val="en-US" w:eastAsia="zh-CN"/>
        </w:rPr>
        <w:t>欢迎</w:t>
      </w:r>
      <w:r w:rsidRPr="0026609C">
        <w:rPr>
          <w:rFonts w:eastAsia="SimSun"/>
          <w:iCs/>
          <w:snapToGrid w:val="0"/>
          <w:kern w:val="22"/>
          <w:sz w:val="24"/>
          <w:lang w:val="en-US" w:eastAsia="zh-CN"/>
        </w:rPr>
        <w:t>在建立职能行政安排方面的进展，注意</w:t>
      </w:r>
      <w:r w:rsidRPr="0026609C">
        <w:rPr>
          <w:rFonts w:eastAsia="SimSun" w:hint="eastAsia"/>
          <w:iCs/>
          <w:snapToGrid w:val="0"/>
          <w:kern w:val="22"/>
          <w:sz w:val="24"/>
          <w:lang w:val="en-US" w:eastAsia="zh-CN"/>
        </w:rPr>
        <w:t>到</w:t>
      </w:r>
      <w:r w:rsidRPr="0026609C">
        <w:rPr>
          <w:rFonts w:eastAsia="SimSun"/>
          <w:iCs/>
          <w:snapToGrid w:val="0"/>
          <w:kern w:val="22"/>
          <w:sz w:val="24"/>
          <w:lang w:val="en-US" w:eastAsia="zh-CN"/>
        </w:rPr>
        <w:t>几乎所有缔约方都有</w:t>
      </w:r>
      <w:r w:rsidRPr="0026609C">
        <w:rPr>
          <w:rFonts w:eastAsia="SimSun" w:hint="eastAsia"/>
          <w:iCs/>
          <w:snapToGrid w:val="0"/>
          <w:kern w:val="22"/>
          <w:sz w:val="24"/>
          <w:lang w:val="en-US" w:eastAsia="zh-CN"/>
        </w:rPr>
        <w:t>常设</w:t>
      </w:r>
      <w:r w:rsidRPr="0026609C">
        <w:rPr>
          <w:rFonts w:eastAsia="SimSun"/>
          <w:iCs/>
          <w:snapToGrid w:val="0"/>
          <w:kern w:val="22"/>
          <w:sz w:val="24"/>
          <w:lang w:val="en-US" w:eastAsia="zh-CN"/>
        </w:rPr>
        <w:t>工作人员管理生物安全</w:t>
      </w:r>
      <w:r w:rsidRPr="0026609C">
        <w:rPr>
          <w:rFonts w:eastAsia="SimSun" w:hint="eastAsia"/>
          <w:iCs/>
          <w:snapToGrid w:val="0"/>
          <w:kern w:val="22"/>
          <w:sz w:val="24"/>
          <w:lang w:val="en-US" w:eastAsia="zh-CN"/>
        </w:rPr>
        <w:t>相关</w:t>
      </w:r>
      <w:r w:rsidRPr="0026609C">
        <w:rPr>
          <w:rFonts w:eastAsia="SimSun"/>
          <w:iCs/>
          <w:snapToGrid w:val="0"/>
          <w:kern w:val="22"/>
          <w:sz w:val="24"/>
          <w:lang w:val="en-US" w:eastAsia="zh-CN"/>
        </w:rPr>
        <w:t>职能；</w:t>
      </w:r>
    </w:p>
    <w:p w14:paraId="60D4DBE4" w14:textId="77777777" w:rsidR="00821367" w:rsidRPr="0026609C" w:rsidRDefault="00821367" w:rsidP="002F299F">
      <w:pPr>
        <w:suppressLineNumbers/>
        <w:suppressAutoHyphens/>
        <w:overflowPunct w:val="0"/>
        <w:autoSpaceDE w:val="0"/>
        <w:autoSpaceDN w:val="0"/>
        <w:adjustRightInd w:val="0"/>
        <w:snapToGrid w:val="0"/>
        <w:spacing w:line="240" w:lineRule="atLeast"/>
        <w:ind w:firstLine="490"/>
        <w:rPr>
          <w:rFonts w:eastAsia="SimSun"/>
          <w:iCs/>
          <w:snapToGrid w:val="0"/>
          <w:kern w:val="22"/>
          <w:sz w:val="24"/>
          <w:lang w:val="en-US" w:eastAsia="zh-CN"/>
        </w:rPr>
      </w:pPr>
      <w:r w:rsidRPr="0026609C">
        <w:rPr>
          <w:rFonts w:eastAsia="SimSun" w:hint="eastAsia"/>
          <w:iCs/>
          <w:snapToGrid w:val="0"/>
          <w:kern w:val="22"/>
          <w:sz w:val="24"/>
          <w:lang w:val="en-US" w:eastAsia="zh-CN"/>
        </w:rPr>
        <w:t>[5.</w:t>
      </w:r>
      <w:r w:rsidRPr="0026609C">
        <w:rPr>
          <w:rFonts w:eastAsia="SimSun"/>
          <w:iCs/>
          <w:snapToGrid w:val="0"/>
          <w:kern w:val="22"/>
          <w:sz w:val="24"/>
          <w:lang w:val="en-US" w:eastAsia="zh-CN"/>
        </w:rPr>
        <w:t xml:space="preserve">    </w:t>
      </w:r>
      <w:r w:rsidRPr="0026609C">
        <w:rPr>
          <w:rFonts w:eastAsia="KaiTi" w:hint="eastAsia"/>
          <w:iCs/>
          <w:snapToGrid w:val="0"/>
          <w:kern w:val="22"/>
          <w:sz w:val="24"/>
          <w:lang w:val="en-US" w:eastAsia="zh-CN"/>
        </w:rPr>
        <w:t>敦促</w:t>
      </w:r>
      <w:r w:rsidRPr="0026609C">
        <w:rPr>
          <w:rFonts w:eastAsia="SimSun" w:hint="eastAsia"/>
          <w:iCs/>
          <w:snapToGrid w:val="0"/>
          <w:kern w:val="22"/>
          <w:sz w:val="24"/>
          <w:lang w:val="en-US" w:eastAsia="zh-CN"/>
        </w:rPr>
        <w:t>缔约方重申《关于环境与发展的里约宣言》原则</w:t>
      </w:r>
      <w:r w:rsidRPr="0026609C">
        <w:rPr>
          <w:rFonts w:eastAsia="SimSun" w:hint="eastAsia"/>
          <w:iCs/>
          <w:snapToGrid w:val="0"/>
          <w:kern w:val="22"/>
          <w:sz w:val="24"/>
          <w:lang w:val="en-US" w:eastAsia="zh-CN"/>
        </w:rPr>
        <w:t>15</w:t>
      </w:r>
      <w:r w:rsidRPr="0026609C">
        <w:rPr>
          <w:rFonts w:eastAsia="SimSun" w:hint="eastAsia"/>
          <w:iCs/>
          <w:snapToGrid w:val="0"/>
          <w:kern w:val="22"/>
          <w:sz w:val="24"/>
          <w:lang w:val="en-US" w:eastAsia="zh-CN"/>
        </w:rPr>
        <w:t>所载的预防办法；</w:t>
      </w:r>
      <w:r w:rsidRPr="0026609C">
        <w:rPr>
          <w:rFonts w:eastAsia="SimSun"/>
          <w:iCs/>
          <w:snapToGrid w:val="0"/>
          <w:kern w:val="22"/>
          <w:sz w:val="24"/>
          <w:vertAlign w:val="superscript"/>
          <w:lang w:val="en-CA" w:eastAsia="en-CA"/>
        </w:rPr>
        <w:footnoteReference w:id="14"/>
      </w:r>
      <w:r w:rsidRPr="0026609C">
        <w:rPr>
          <w:rFonts w:eastAsia="SimSun" w:hint="eastAsia"/>
          <w:iCs/>
          <w:snapToGrid w:val="0"/>
          <w:kern w:val="22"/>
          <w:sz w:val="24"/>
          <w:lang w:val="en-US" w:eastAsia="zh-CN"/>
        </w:rPr>
        <w:t>]</w:t>
      </w:r>
    </w:p>
    <w:p w14:paraId="6104A546"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hint="eastAsia"/>
          <w:sz w:val="24"/>
          <w:lang w:val="en-US" w:eastAsia="zh-CN"/>
        </w:rPr>
        <w:t>又</w:t>
      </w:r>
      <w:r w:rsidRPr="0026609C">
        <w:rPr>
          <w:rFonts w:eastAsia="KaiTi"/>
          <w:sz w:val="24"/>
          <w:lang w:val="en-US" w:eastAsia="zh-CN"/>
        </w:rPr>
        <w:t>敦促</w:t>
      </w:r>
      <w:r w:rsidRPr="0026609C">
        <w:rPr>
          <w:rFonts w:eastAsia="SimSun"/>
          <w:iCs/>
          <w:snapToGrid w:val="0"/>
          <w:kern w:val="22"/>
          <w:sz w:val="24"/>
          <w:lang w:val="en-US" w:eastAsia="zh-CN"/>
        </w:rPr>
        <w:t>缔约方</w:t>
      </w:r>
      <w:r w:rsidRPr="0026609C">
        <w:rPr>
          <w:rFonts w:eastAsia="SimSun" w:hint="eastAsia"/>
          <w:iCs/>
          <w:snapToGrid w:val="0"/>
          <w:kern w:val="22"/>
          <w:sz w:val="24"/>
          <w:lang w:val="en-US" w:eastAsia="zh-CN"/>
        </w:rPr>
        <w:t>[</w:t>
      </w:r>
      <w:r w:rsidRPr="0026609C">
        <w:rPr>
          <w:rFonts w:eastAsia="SimSun" w:hint="eastAsia"/>
          <w:iCs/>
          <w:snapToGrid w:val="0"/>
          <w:kern w:val="22"/>
          <w:sz w:val="24"/>
          <w:lang w:val="en-US" w:eastAsia="zh-CN"/>
        </w:rPr>
        <w:t>根据《议定书》第</w:t>
      </w:r>
      <w:r w:rsidRPr="0026609C">
        <w:rPr>
          <w:rFonts w:eastAsia="SimSun" w:hint="eastAsia"/>
          <w:iCs/>
          <w:snapToGrid w:val="0"/>
          <w:kern w:val="22"/>
          <w:sz w:val="24"/>
          <w:lang w:val="en-US" w:eastAsia="zh-CN"/>
        </w:rPr>
        <w:t>2</w:t>
      </w:r>
      <w:r w:rsidRPr="0026609C">
        <w:rPr>
          <w:rFonts w:eastAsia="SimSun"/>
          <w:iCs/>
          <w:snapToGrid w:val="0"/>
          <w:kern w:val="22"/>
          <w:sz w:val="24"/>
          <w:lang w:val="en-US" w:eastAsia="zh-CN"/>
        </w:rPr>
        <w:t>8</w:t>
      </w:r>
      <w:r w:rsidRPr="0026609C">
        <w:rPr>
          <w:rFonts w:eastAsia="SimSun" w:hint="eastAsia"/>
          <w:iCs/>
          <w:snapToGrid w:val="0"/>
          <w:kern w:val="22"/>
          <w:sz w:val="24"/>
          <w:lang w:val="en-US" w:eastAsia="zh-CN"/>
        </w:rPr>
        <w:t>条，</w:t>
      </w:r>
      <w:r w:rsidRPr="0026609C">
        <w:rPr>
          <w:rFonts w:eastAsia="SimSun"/>
          <w:iCs/>
          <w:snapToGrid w:val="0"/>
          <w:kern w:val="22"/>
          <w:sz w:val="24"/>
          <w:lang w:val="en-US" w:eastAsia="zh-CN"/>
        </w:rPr>
        <w:t>]</w:t>
      </w:r>
      <w:r w:rsidRPr="0026609C">
        <w:rPr>
          <w:rFonts w:eastAsia="SimSun"/>
          <w:iCs/>
          <w:snapToGrid w:val="0"/>
          <w:kern w:val="22"/>
          <w:sz w:val="24"/>
          <w:lang w:val="en-US" w:eastAsia="zh-CN"/>
        </w:rPr>
        <w:t>为</w:t>
      </w:r>
      <w:r w:rsidRPr="0026609C">
        <w:rPr>
          <w:rFonts w:eastAsia="SimSun" w:hint="eastAsia"/>
          <w:iCs/>
          <w:snapToGrid w:val="0"/>
          <w:kern w:val="22"/>
          <w:sz w:val="24"/>
          <w:lang w:val="en-US" w:eastAsia="zh-CN"/>
        </w:rPr>
        <w:t>其</w:t>
      </w:r>
      <w:r w:rsidRPr="0026609C">
        <w:rPr>
          <w:rFonts w:eastAsia="SimSun"/>
          <w:iCs/>
          <w:snapToGrid w:val="0"/>
          <w:kern w:val="22"/>
          <w:sz w:val="24"/>
          <w:lang w:val="en-US" w:eastAsia="zh-CN"/>
        </w:rPr>
        <w:t>生物安全机构的运作</w:t>
      </w:r>
      <w:r w:rsidRPr="0026609C">
        <w:rPr>
          <w:rFonts w:eastAsia="SimSun" w:hint="eastAsia"/>
          <w:iCs/>
          <w:snapToGrid w:val="0"/>
          <w:kern w:val="22"/>
          <w:sz w:val="24"/>
          <w:lang w:val="en-US" w:eastAsia="zh-CN"/>
        </w:rPr>
        <w:t>划拨</w:t>
      </w:r>
      <w:r w:rsidRPr="0026609C">
        <w:rPr>
          <w:rFonts w:eastAsia="SimSun"/>
          <w:iCs/>
          <w:snapToGrid w:val="0"/>
          <w:kern w:val="22"/>
          <w:sz w:val="24"/>
          <w:lang w:val="en-US" w:eastAsia="zh-CN"/>
        </w:rPr>
        <w:t>必要资源</w:t>
      </w:r>
      <w:r w:rsidRPr="0026609C">
        <w:rPr>
          <w:rFonts w:eastAsia="SimSun" w:hint="eastAsia"/>
          <w:iCs/>
          <w:snapToGrid w:val="0"/>
          <w:kern w:val="22"/>
          <w:sz w:val="24"/>
          <w:lang w:val="en-US" w:eastAsia="zh-CN"/>
        </w:rPr>
        <w:t>，</w:t>
      </w:r>
      <w:r w:rsidRPr="0026609C">
        <w:rPr>
          <w:rFonts w:eastAsia="SimSun"/>
          <w:iCs/>
          <w:snapToGrid w:val="0"/>
          <w:kern w:val="22"/>
          <w:sz w:val="24"/>
          <w:lang w:val="en-US" w:eastAsia="zh-CN"/>
        </w:rPr>
        <w:t>鉴于这些机构在执行</w:t>
      </w:r>
      <w:r w:rsidRPr="0026609C">
        <w:rPr>
          <w:rFonts w:eastAsia="SimSun" w:hint="eastAsia"/>
          <w:iCs/>
          <w:snapToGrid w:val="0"/>
          <w:kern w:val="22"/>
          <w:sz w:val="24"/>
          <w:lang w:val="en-US" w:eastAsia="zh-CN"/>
        </w:rPr>
        <w:t>《议定书》</w:t>
      </w:r>
      <w:r w:rsidRPr="0026609C">
        <w:rPr>
          <w:rFonts w:eastAsia="SimSun"/>
          <w:iCs/>
          <w:snapToGrid w:val="0"/>
          <w:kern w:val="22"/>
          <w:sz w:val="24"/>
          <w:lang w:val="en-US" w:eastAsia="zh-CN"/>
        </w:rPr>
        <w:t>方面的</w:t>
      </w:r>
      <w:r w:rsidRPr="0026609C">
        <w:rPr>
          <w:rFonts w:eastAsia="SimSun" w:hint="eastAsia"/>
          <w:iCs/>
          <w:snapToGrid w:val="0"/>
          <w:kern w:val="22"/>
          <w:sz w:val="24"/>
          <w:lang w:val="en-US" w:eastAsia="zh-CN"/>
        </w:rPr>
        <w:t>重要</w:t>
      </w:r>
      <w:r w:rsidRPr="0026609C">
        <w:rPr>
          <w:rFonts w:eastAsia="SimSun"/>
          <w:iCs/>
          <w:snapToGrid w:val="0"/>
          <w:kern w:val="22"/>
          <w:sz w:val="24"/>
          <w:lang w:val="en-US" w:eastAsia="zh-CN"/>
        </w:rPr>
        <w:t>作用；</w:t>
      </w:r>
    </w:p>
    <w:p w14:paraId="0A455A68"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还敦促</w:t>
      </w:r>
      <w:r w:rsidRPr="0026609C">
        <w:rPr>
          <w:rFonts w:eastAsia="SimSun" w:hint="eastAsia"/>
          <w:sz w:val="24"/>
          <w:lang w:val="en-US" w:eastAsia="zh-CN"/>
        </w:rPr>
        <w:t>缔约方自所有现有国家和国际资源调动资源，包括国际合作和私营部门，以进一步支持生物安全机构的运作；</w:t>
      </w:r>
    </w:p>
    <w:p w14:paraId="21A9F172" w14:textId="2443EC83"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严重关切</w:t>
      </w:r>
      <w:r w:rsidRPr="0026609C">
        <w:rPr>
          <w:rFonts w:eastAsia="KaiTi" w:hint="eastAsia"/>
          <w:sz w:val="24"/>
          <w:lang w:val="en-US" w:eastAsia="zh-CN"/>
        </w:rPr>
        <w:t>地注意到</w:t>
      </w:r>
      <w:r w:rsidRPr="0026609C">
        <w:rPr>
          <w:rFonts w:eastAsia="SimSun" w:hint="eastAsia"/>
          <w:sz w:val="24"/>
          <w:lang w:val="en-US" w:eastAsia="zh-CN"/>
        </w:rPr>
        <w:t>仅有大约</w:t>
      </w:r>
      <w:r w:rsidRPr="0026609C">
        <w:rPr>
          <w:rFonts w:eastAsia="SimSun"/>
          <w:sz w:val="24"/>
          <w:lang w:val="en-US" w:eastAsia="zh-CN"/>
        </w:rPr>
        <w:t>一半的缔约方</w:t>
      </w:r>
      <w:r w:rsidRPr="0026609C">
        <w:rPr>
          <w:rFonts w:eastAsia="SimSun" w:hint="eastAsia"/>
          <w:sz w:val="24"/>
          <w:lang w:val="en-US" w:eastAsia="zh-CN"/>
        </w:rPr>
        <w:t>充分</w:t>
      </w:r>
      <w:r w:rsidRPr="0026609C">
        <w:rPr>
          <w:rFonts w:eastAsia="SimSun"/>
          <w:sz w:val="24"/>
          <w:lang w:val="en-US" w:eastAsia="zh-CN"/>
        </w:rPr>
        <w:t>采取</w:t>
      </w:r>
      <w:r w:rsidRPr="0026609C">
        <w:rPr>
          <w:rFonts w:eastAsia="SimSun" w:hint="eastAsia"/>
          <w:sz w:val="24"/>
          <w:lang w:val="en-US" w:eastAsia="zh-CN"/>
        </w:rPr>
        <w:t>了</w:t>
      </w:r>
      <w:r w:rsidRPr="0026609C">
        <w:rPr>
          <w:rFonts w:eastAsia="SimSun"/>
          <w:sz w:val="24"/>
          <w:lang w:val="en-US" w:eastAsia="zh-CN"/>
        </w:rPr>
        <w:t>必要法律、行政和其他措施履行</w:t>
      </w:r>
      <w:r w:rsidRPr="0026609C">
        <w:rPr>
          <w:rFonts w:eastAsia="SimSun" w:hint="eastAsia"/>
          <w:sz w:val="24"/>
          <w:lang w:val="en-US" w:eastAsia="zh-CN"/>
        </w:rPr>
        <w:t>《</w:t>
      </w:r>
      <w:r w:rsidRPr="0026609C">
        <w:rPr>
          <w:rFonts w:eastAsia="SimSun"/>
          <w:sz w:val="24"/>
          <w:lang w:val="en-US" w:eastAsia="zh-CN"/>
        </w:rPr>
        <w:t>议定书</w:t>
      </w:r>
      <w:r w:rsidRPr="0026609C">
        <w:rPr>
          <w:rFonts w:eastAsia="SimSun" w:hint="eastAsia"/>
          <w:sz w:val="24"/>
          <w:lang w:val="en-US" w:eastAsia="zh-CN"/>
        </w:rPr>
        <w:t>》规定</w:t>
      </w:r>
      <w:r w:rsidRPr="0026609C">
        <w:rPr>
          <w:rFonts w:eastAsia="SimSun"/>
          <w:sz w:val="24"/>
          <w:lang w:val="en-US" w:eastAsia="zh-CN"/>
        </w:rPr>
        <w:t>的义务，</w:t>
      </w:r>
      <w:r w:rsidRPr="0026609C">
        <w:rPr>
          <w:rFonts w:eastAsia="SimSun" w:hint="eastAsia"/>
          <w:sz w:val="24"/>
          <w:lang w:val="en-US" w:eastAsia="zh-CN"/>
        </w:rPr>
        <w:t>《</w:t>
      </w:r>
      <w:r w:rsidRPr="0026609C">
        <w:rPr>
          <w:rFonts w:eastAsia="SimSun"/>
          <w:sz w:val="24"/>
          <w:lang w:val="en-US" w:eastAsia="zh-CN"/>
        </w:rPr>
        <w:t>战略计划</w:t>
      </w:r>
      <w:r w:rsidRPr="0026609C">
        <w:rPr>
          <w:rFonts w:eastAsia="SimSun" w:hint="eastAsia"/>
          <w:sz w:val="24"/>
          <w:lang w:val="en-US" w:eastAsia="zh-CN"/>
        </w:rPr>
        <w:t>》</w:t>
      </w:r>
      <w:r w:rsidRPr="0026609C">
        <w:rPr>
          <w:rFonts w:eastAsia="SimSun"/>
          <w:sz w:val="24"/>
          <w:lang w:val="en-US" w:eastAsia="zh-CN"/>
        </w:rPr>
        <w:t>中期评估以来这方面</w:t>
      </w:r>
      <w:r w:rsidRPr="0026609C">
        <w:rPr>
          <w:rFonts w:eastAsia="SimSun" w:hint="eastAsia"/>
          <w:sz w:val="24"/>
          <w:lang w:val="en-US" w:eastAsia="zh-CN"/>
        </w:rPr>
        <w:t>的</w:t>
      </w:r>
      <w:r w:rsidRPr="0026609C">
        <w:rPr>
          <w:rFonts w:eastAsia="SimSun"/>
          <w:sz w:val="24"/>
          <w:lang w:val="en-US" w:eastAsia="zh-CN"/>
        </w:rPr>
        <w:t>进展有</w:t>
      </w:r>
      <w:r w:rsidRPr="0026609C">
        <w:rPr>
          <w:rFonts w:eastAsia="SimSun" w:hint="eastAsia"/>
          <w:sz w:val="24"/>
          <w:lang w:val="en-US" w:eastAsia="zh-CN"/>
        </w:rPr>
        <w:t xml:space="preserve"> </w:t>
      </w:r>
      <w:r w:rsidRPr="0026609C">
        <w:rPr>
          <w:rFonts w:eastAsia="SimSun"/>
          <w:sz w:val="24"/>
          <w:lang w:val="en-US" w:eastAsia="zh-CN"/>
        </w:rPr>
        <w:t xml:space="preserve">     </w:t>
      </w:r>
      <w:r w:rsidRPr="0026609C">
        <w:rPr>
          <w:rFonts w:eastAsia="SimSun"/>
          <w:sz w:val="24"/>
          <w:lang w:val="en-US" w:eastAsia="zh-CN"/>
        </w:rPr>
        <w:t>限；</w:t>
      </w:r>
      <w:r w:rsidRPr="0026609C">
        <w:rPr>
          <w:rFonts w:eastAsia="SimSun"/>
          <w:sz w:val="24"/>
          <w:vertAlign w:val="superscript"/>
          <w:lang w:val="en-CA" w:eastAsia="en-CA"/>
        </w:rPr>
        <w:footnoteReference w:id="15"/>
      </w:r>
    </w:p>
    <w:p w14:paraId="0FA05598"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敦促</w:t>
      </w:r>
      <w:r w:rsidRPr="0026609C">
        <w:rPr>
          <w:rFonts w:eastAsia="SimSun" w:hint="eastAsia"/>
          <w:sz w:val="24"/>
          <w:lang w:val="en-US" w:eastAsia="zh-CN"/>
        </w:rPr>
        <w:t>尚未充分</w:t>
      </w:r>
      <w:r w:rsidRPr="0026609C">
        <w:rPr>
          <w:rFonts w:eastAsia="SimSun"/>
          <w:sz w:val="24"/>
          <w:lang w:val="en-US" w:eastAsia="zh-CN"/>
        </w:rPr>
        <w:t>这样做</w:t>
      </w:r>
      <w:r w:rsidRPr="0026609C">
        <w:rPr>
          <w:rFonts w:eastAsia="SimSun" w:hint="eastAsia"/>
          <w:sz w:val="24"/>
          <w:lang w:val="en-US" w:eastAsia="zh-CN"/>
        </w:rPr>
        <w:t>的缔约方</w:t>
      </w:r>
      <w:r w:rsidRPr="0026609C">
        <w:rPr>
          <w:rFonts w:eastAsia="SimSun"/>
          <w:sz w:val="24"/>
          <w:lang w:val="en-US" w:eastAsia="zh-CN"/>
        </w:rPr>
        <w:t>作为优先事项</w:t>
      </w:r>
      <w:r w:rsidRPr="0026609C">
        <w:rPr>
          <w:rFonts w:eastAsia="SimSun" w:hint="eastAsia"/>
          <w:sz w:val="24"/>
          <w:lang w:val="en-US" w:eastAsia="zh-CN"/>
        </w:rPr>
        <w:t>制定</w:t>
      </w:r>
      <w:r w:rsidRPr="0026609C">
        <w:rPr>
          <w:rFonts w:eastAsia="SimSun"/>
          <w:sz w:val="24"/>
          <w:lang w:val="en-US" w:eastAsia="zh-CN"/>
        </w:rPr>
        <w:t>法律、行政和其他措施</w:t>
      </w:r>
      <w:r w:rsidRPr="0026609C">
        <w:rPr>
          <w:rFonts w:eastAsia="SimSun" w:hint="eastAsia"/>
          <w:sz w:val="24"/>
          <w:lang w:val="en-US" w:eastAsia="zh-CN"/>
        </w:rPr>
        <w:t>以</w:t>
      </w:r>
      <w:r w:rsidRPr="0026609C">
        <w:rPr>
          <w:rFonts w:eastAsia="SimSun"/>
          <w:sz w:val="24"/>
          <w:lang w:val="en-US" w:eastAsia="zh-CN"/>
        </w:rPr>
        <w:t>履行</w:t>
      </w:r>
      <w:r w:rsidRPr="0026609C">
        <w:rPr>
          <w:rFonts w:eastAsia="SimSun" w:hint="eastAsia"/>
          <w:sz w:val="24"/>
          <w:lang w:val="en-US" w:eastAsia="zh-CN"/>
        </w:rPr>
        <w:t>《</w:t>
      </w:r>
      <w:r w:rsidRPr="0026609C">
        <w:rPr>
          <w:rFonts w:eastAsia="SimSun"/>
          <w:sz w:val="24"/>
          <w:lang w:val="en-US" w:eastAsia="zh-CN"/>
        </w:rPr>
        <w:t>议定书</w:t>
      </w:r>
      <w:r w:rsidRPr="0026609C">
        <w:rPr>
          <w:rFonts w:eastAsia="SimSun" w:hint="eastAsia"/>
          <w:sz w:val="24"/>
          <w:lang w:val="en-US" w:eastAsia="zh-CN"/>
        </w:rPr>
        <w:t>》规定</w:t>
      </w:r>
      <w:r w:rsidRPr="0026609C">
        <w:rPr>
          <w:rFonts w:eastAsia="SimSun"/>
          <w:sz w:val="24"/>
          <w:lang w:val="en-US" w:eastAsia="zh-CN"/>
        </w:rPr>
        <w:t>的义务，特别是生物安全立法</w:t>
      </w:r>
      <w:r w:rsidRPr="0026609C">
        <w:rPr>
          <w:rFonts w:eastAsia="SimSun" w:hint="eastAsia"/>
          <w:sz w:val="24"/>
          <w:lang w:val="en-US" w:eastAsia="zh-CN"/>
        </w:rPr>
        <w:t>，确认</w:t>
      </w:r>
      <w:r w:rsidRPr="0026609C">
        <w:rPr>
          <w:rFonts w:eastAsia="SimSun"/>
          <w:sz w:val="24"/>
          <w:lang w:val="en-US" w:eastAsia="zh-CN"/>
        </w:rPr>
        <w:t>这一领域需要</w:t>
      </w:r>
      <w:r w:rsidRPr="0026609C">
        <w:rPr>
          <w:rFonts w:eastAsia="SimSun" w:hint="eastAsia"/>
          <w:sz w:val="24"/>
          <w:lang w:val="en-US" w:eastAsia="zh-CN"/>
        </w:rPr>
        <w:t>更多支助</w:t>
      </w:r>
      <w:r w:rsidRPr="0026609C">
        <w:rPr>
          <w:rFonts w:eastAsia="SimSun"/>
          <w:sz w:val="24"/>
          <w:lang w:val="en-US" w:eastAsia="zh-CN"/>
        </w:rPr>
        <w:t>；</w:t>
      </w:r>
    </w:p>
    <w:p w14:paraId="15005E05"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鼓励</w:t>
      </w:r>
      <w:r w:rsidRPr="0026609C">
        <w:rPr>
          <w:rFonts w:eastAsia="SimSun" w:hint="eastAsia"/>
          <w:sz w:val="24"/>
          <w:lang w:val="en-US" w:eastAsia="zh-CN"/>
        </w:rPr>
        <w:t>缔约方在国家生物安全框架中考虑土著人民和地方社区、性别平等、妇女、青年和基于</w:t>
      </w:r>
      <w:r w:rsidRPr="0026609C">
        <w:rPr>
          <w:rFonts w:eastAsia="SimSun"/>
          <w:sz w:val="24"/>
          <w:lang w:val="en-US" w:eastAsia="zh-CN"/>
        </w:rPr>
        <w:t>[</w:t>
      </w:r>
      <w:r w:rsidRPr="0026609C">
        <w:rPr>
          <w:rFonts w:eastAsia="SimSun" w:hint="eastAsia"/>
          <w:sz w:val="24"/>
          <w:lang w:val="en-US" w:eastAsia="zh-CN"/>
        </w:rPr>
        <w:t>人权</w:t>
      </w:r>
      <w:r w:rsidRPr="0026609C">
        <w:rPr>
          <w:rFonts w:eastAsia="SimSun"/>
          <w:sz w:val="24"/>
          <w:lang w:val="en-US" w:eastAsia="zh-CN"/>
        </w:rPr>
        <w:t>]</w:t>
      </w:r>
      <w:r w:rsidRPr="0026609C">
        <w:rPr>
          <w:rFonts w:eastAsia="SimSun" w:hint="eastAsia"/>
          <w:sz w:val="24"/>
          <w:lang w:val="en-US" w:eastAsia="zh-CN"/>
        </w:rPr>
        <w:t>权利的办法；</w:t>
      </w:r>
    </w:p>
    <w:p w14:paraId="4A23A954" w14:textId="77777777" w:rsidR="00821367" w:rsidRPr="0026609C" w:rsidRDefault="00821367" w:rsidP="002F299F">
      <w:pPr>
        <w:keepNext/>
        <w:suppressLineNumbers/>
        <w:tabs>
          <w:tab w:val="left" w:pos="426"/>
        </w:tabs>
        <w:suppressAutoHyphens/>
        <w:overflowPunct w:val="0"/>
        <w:autoSpaceDE w:val="0"/>
        <w:autoSpaceDN w:val="0"/>
        <w:adjustRightInd w:val="0"/>
        <w:snapToGrid w:val="0"/>
        <w:spacing w:line="240" w:lineRule="atLeast"/>
        <w:ind w:firstLine="490"/>
        <w:jc w:val="center"/>
        <w:rPr>
          <w:rFonts w:eastAsia="SimSun"/>
          <w:b/>
          <w:iCs/>
          <w:snapToGrid w:val="0"/>
          <w:kern w:val="22"/>
          <w:sz w:val="24"/>
          <w:lang w:eastAsia="zh-CN"/>
        </w:rPr>
      </w:pPr>
      <w:r w:rsidRPr="0026609C">
        <w:rPr>
          <w:rFonts w:eastAsia="SimSun"/>
          <w:b/>
          <w:iCs/>
          <w:snapToGrid w:val="0"/>
          <w:kern w:val="22"/>
          <w:sz w:val="24"/>
          <w:lang w:eastAsia="zh-CN"/>
        </w:rPr>
        <w:lastRenderedPageBreak/>
        <w:t>B</w:t>
      </w:r>
      <w:r w:rsidRPr="0026609C">
        <w:rPr>
          <w:rFonts w:eastAsia="SimSun"/>
          <w:b/>
          <w:iCs/>
          <w:snapToGrid w:val="0"/>
          <w:kern w:val="22"/>
          <w:sz w:val="24"/>
          <w:lang w:val="en-US" w:eastAsia="zh-CN"/>
        </w:rPr>
        <w:t xml:space="preserve">.  </w:t>
      </w:r>
      <w:r w:rsidRPr="0026609C">
        <w:rPr>
          <w:rFonts w:eastAsia="SimSun" w:hint="eastAsia"/>
          <w:b/>
          <w:iCs/>
          <w:snapToGrid w:val="0"/>
          <w:kern w:val="22"/>
          <w:sz w:val="24"/>
          <w:lang w:eastAsia="zh-CN"/>
        </w:rPr>
        <w:t>协调和支助</w:t>
      </w:r>
    </w:p>
    <w:p w14:paraId="5523C83E"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hint="eastAsia"/>
          <w:iCs/>
          <w:snapToGrid w:val="0"/>
          <w:kern w:val="22"/>
          <w:sz w:val="24"/>
          <w:lang w:val="en-US" w:eastAsia="zh-CN"/>
        </w:rPr>
        <w:t>确认</w:t>
      </w:r>
      <w:r w:rsidRPr="0026609C">
        <w:rPr>
          <w:rFonts w:eastAsia="SimSun"/>
          <w:iCs/>
          <w:snapToGrid w:val="0"/>
          <w:kern w:val="22"/>
          <w:sz w:val="24"/>
          <w:lang w:val="en-US" w:eastAsia="zh-CN"/>
        </w:rPr>
        <w:t>有关当局之间和各级的协调以及将生物安全纳入</w:t>
      </w:r>
      <w:r w:rsidRPr="0026609C">
        <w:rPr>
          <w:rFonts w:eastAsia="SimSun" w:hint="eastAsia"/>
          <w:iCs/>
          <w:snapToGrid w:val="0"/>
          <w:kern w:val="22"/>
          <w:sz w:val="24"/>
          <w:lang w:val="en-US" w:eastAsia="zh-CN"/>
        </w:rPr>
        <w:t>相关部门和跨部门文书（包括国家生物多样性战略和行动计划）的</w:t>
      </w:r>
      <w:r w:rsidRPr="0026609C">
        <w:rPr>
          <w:rFonts w:eastAsia="SimSun"/>
          <w:iCs/>
          <w:snapToGrid w:val="0"/>
          <w:kern w:val="22"/>
          <w:sz w:val="24"/>
          <w:lang w:val="en-US" w:eastAsia="zh-CN"/>
        </w:rPr>
        <w:t>主流</w:t>
      </w:r>
      <w:r w:rsidRPr="0026609C">
        <w:rPr>
          <w:rFonts w:eastAsia="SimSun" w:hint="eastAsia"/>
          <w:iCs/>
          <w:snapToGrid w:val="0"/>
          <w:kern w:val="22"/>
          <w:sz w:val="24"/>
          <w:lang w:val="en-US" w:eastAsia="zh-CN"/>
        </w:rPr>
        <w:t>对于</w:t>
      </w:r>
      <w:r w:rsidRPr="0026609C">
        <w:rPr>
          <w:rFonts w:eastAsia="SimSun"/>
          <w:iCs/>
          <w:snapToGrid w:val="0"/>
          <w:kern w:val="22"/>
          <w:sz w:val="24"/>
          <w:lang w:val="en-US" w:eastAsia="zh-CN"/>
        </w:rPr>
        <w:t>推动执行</w:t>
      </w:r>
      <w:r w:rsidRPr="0026609C">
        <w:rPr>
          <w:rFonts w:eastAsia="SimSun" w:hint="eastAsia"/>
          <w:iCs/>
          <w:snapToGrid w:val="0"/>
          <w:kern w:val="22"/>
          <w:sz w:val="24"/>
          <w:lang w:val="en-US" w:eastAsia="zh-CN"/>
        </w:rPr>
        <w:t>《</w:t>
      </w:r>
      <w:r w:rsidRPr="0026609C">
        <w:rPr>
          <w:rFonts w:eastAsia="SimSun"/>
          <w:iCs/>
          <w:snapToGrid w:val="0"/>
          <w:kern w:val="22"/>
          <w:sz w:val="24"/>
          <w:lang w:val="en-US" w:eastAsia="zh-CN"/>
        </w:rPr>
        <w:t>议定书</w:t>
      </w:r>
      <w:r w:rsidRPr="0026609C">
        <w:rPr>
          <w:rFonts w:eastAsia="SimSun" w:hint="eastAsia"/>
          <w:iCs/>
          <w:snapToGrid w:val="0"/>
          <w:kern w:val="22"/>
          <w:sz w:val="24"/>
          <w:lang w:val="en-US" w:eastAsia="zh-CN"/>
        </w:rPr>
        <w:t>》</w:t>
      </w:r>
      <w:r w:rsidRPr="0026609C">
        <w:rPr>
          <w:rFonts w:eastAsia="SimSun"/>
          <w:iCs/>
          <w:snapToGrid w:val="0"/>
          <w:kern w:val="22"/>
          <w:sz w:val="24"/>
          <w:lang w:val="en-US" w:eastAsia="zh-CN"/>
        </w:rPr>
        <w:t>的重要性；</w:t>
      </w:r>
    </w:p>
    <w:p w14:paraId="58C5CC5C"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hint="eastAsia"/>
          <w:sz w:val="24"/>
          <w:lang w:val="en-US" w:eastAsia="zh-CN"/>
        </w:rPr>
        <w:t>欢迎</w:t>
      </w:r>
      <w:r w:rsidRPr="0026609C">
        <w:rPr>
          <w:rFonts w:eastAsia="SimSun" w:hint="eastAsia"/>
          <w:iCs/>
          <w:snapToGrid w:val="0"/>
          <w:kern w:val="22"/>
          <w:sz w:val="24"/>
          <w:lang w:val="en-US" w:eastAsia="zh-CN"/>
        </w:rPr>
        <w:t>为推动《卡塔赫纳议定书战略计划》提供的支助，但</w:t>
      </w:r>
      <w:r w:rsidRPr="0026609C">
        <w:rPr>
          <w:rFonts w:eastAsia="KaiTi" w:hint="eastAsia"/>
          <w:sz w:val="24"/>
          <w:lang w:val="en-US" w:eastAsia="zh-CN"/>
        </w:rPr>
        <w:t>关切地注意到</w:t>
      </w:r>
      <w:r w:rsidRPr="0026609C">
        <w:rPr>
          <w:rFonts w:eastAsia="SimSun"/>
          <w:iCs/>
          <w:snapToGrid w:val="0"/>
          <w:kern w:val="22"/>
          <w:sz w:val="24"/>
          <w:lang w:val="en-US" w:eastAsia="zh-CN"/>
        </w:rPr>
        <w:t>大多数区域在满足能力建设需求方面缺乏进展；</w:t>
      </w:r>
    </w:p>
    <w:p w14:paraId="373DDD75"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sz w:val="24"/>
          <w:lang w:val="en-US" w:eastAsia="zh-CN"/>
        </w:rPr>
        <w:t>强调</w:t>
      </w:r>
      <w:r w:rsidRPr="0026609C">
        <w:rPr>
          <w:rFonts w:eastAsia="SimSun" w:hint="eastAsia"/>
          <w:iCs/>
          <w:snapToGrid w:val="0"/>
          <w:kern w:val="22"/>
          <w:sz w:val="24"/>
          <w:lang w:val="en-US" w:eastAsia="zh-CN"/>
        </w:rPr>
        <w:t>鉴于当前</w:t>
      </w:r>
      <w:r w:rsidRPr="0026609C">
        <w:rPr>
          <w:rFonts w:eastAsia="SimSun" w:hint="eastAsia"/>
          <w:iCs/>
          <w:snapToGrid w:val="0"/>
          <w:kern w:val="22"/>
          <w:sz w:val="24"/>
          <w:lang w:val="en-US" w:eastAsia="zh-CN"/>
        </w:rPr>
        <w:t>[</w:t>
      </w:r>
      <w:r w:rsidRPr="0026609C">
        <w:rPr>
          <w:rFonts w:eastAsia="SimSun" w:hint="eastAsia"/>
          <w:iCs/>
          <w:snapToGrid w:val="0"/>
          <w:kern w:val="22"/>
          <w:sz w:val="24"/>
          <w:lang w:val="en-US" w:eastAsia="zh-CN"/>
        </w:rPr>
        <w:t>与《卡塔赫纳议定书》相关的</w:t>
      </w:r>
      <w:r w:rsidRPr="0026609C">
        <w:rPr>
          <w:rFonts w:eastAsia="SimSun"/>
          <w:iCs/>
          <w:snapToGrid w:val="0"/>
          <w:kern w:val="22"/>
          <w:sz w:val="24"/>
          <w:lang w:val="en-US" w:eastAsia="zh-CN"/>
        </w:rPr>
        <w:t>]</w:t>
      </w:r>
      <w:r w:rsidRPr="0026609C">
        <w:rPr>
          <w:rFonts w:eastAsia="SimSun" w:hint="eastAsia"/>
          <w:iCs/>
          <w:snapToGrid w:val="0"/>
          <w:kern w:val="22"/>
          <w:sz w:val="24"/>
          <w:lang w:val="en-US" w:eastAsia="zh-CN"/>
        </w:rPr>
        <w:t>[</w:t>
      </w:r>
      <w:r w:rsidRPr="0026609C">
        <w:rPr>
          <w:rFonts w:eastAsia="SimSun" w:hint="eastAsia"/>
          <w:iCs/>
          <w:snapToGrid w:val="0"/>
          <w:kern w:val="22"/>
          <w:sz w:val="24"/>
          <w:lang w:val="en-US" w:eastAsia="zh-CN"/>
        </w:rPr>
        <w:t>现代</w:t>
      </w:r>
      <w:r w:rsidRPr="0026609C">
        <w:rPr>
          <w:rFonts w:eastAsia="SimSun"/>
          <w:iCs/>
          <w:snapToGrid w:val="0"/>
          <w:kern w:val="22"/>
          <w:sz w:val="24"/>
          <w:lang w:val="en-US" w:eastAsia="zh-CN"/>
        </w:rPr>
        <w:t>]</w:t>
      </w:r>
      <w:r w:rsidRPr="0026609C">
        <w:rPr>
          <w:rFonts w:eastAsia="SimSun" w:hint="eastAsia"/>
          <w:iCs/>
          <w:snapToGrid w:val="0"/>
          <w:kern w:val="22"/>
          <w:sz w:val="24"/>
          <w:lang w:val="en-US" w:eastAsia="zh-CN"/>
        </w:rPr>
        <w:t>生物技术的快速发展</w:t>
      </w:r>
      <w:r w:rsidRPr="0026609C">
        <w:rPr>
          <w:rFonts w:eastAsia="SimSun"/>
          <w:iCs/>
          <w:snapToGrid w:val="0"/>
          <w:kern w:val="22"/>
          <w:sz w:val="24"/>
          <w:lang w:val="en-US" w:eastAsia="zh-CN"/>
        </w:rPr>
        <w:t>需要</w:t>
      </w:r>
      <w:r w:rsidRPr="0026609C">
        <w:rPr>
          <w:rFonts w:eastAsia="SimSun" w:hint="eastAsia"/>
          <w:iCs/>
          <w:snapToGrid w:val="0"/>
          <w:kern w:val="22"/>
          <w:sz w:val="24"/>
          <w:lang w:val="en-US" w:eastAsia="zh-CN"/>
        </w:rPr>
        <w:t>继续</w:t>
      </w:r>
      <w:r w:rsidRPr="0026609C">
        <w:rPr>
          <w:rFonts w:eastAsia="SimSun"/>
          <w:iCs/>
          <w:snapToGrid w:val="0"/>
          <w:kern w:val="22"/>
          <w:sz w:val="24"/>
          <w:lang w:val="en-US" w:eastAsia="zh-CN"/>
        </w:rPr>
        <w:t>发展和加强缔约方执行</w:t>
      </w:r>
      <w:r w:rsidRPr="0026609C">
        <w:rPr>
          <w:rFonts w:eastAsia="SimSun" w:hint="eastAsia"/>
          <w:iCs/>
          <w:snapToGrid w:val="0"/>
          <w:kern w:val="22"/>
          <w:sz w:val="24"/>
          <w:lang w:val="en-US" w:eastAsia="zh-CN"/>
        </w:rPr>
        <w:t>《</w:t>
      </w:r>
      <w:r w:rsidRPr="0026609C">
        <w:rPr>
          <w:rFonts w:eastAsia="SimSun"/>
          <w:iCs/>
          <w:snapToGrid w:val="0"/>
          <w:kern w:val="22"/>
          <w:sz w:val="24"/>
          <w:lang w:val="en-US" w:eastAsia="zh-CN"/>
        </w:rPr>
        <w:t>议定书</w:t>
      </w:r>
      <w:r w:rsidRPr="0026609C">
        <w:rPr>
          <w:rFonts w:eastAsia="SimSun" w:hint="eastAsia"/>
          <w:iCs/>
          <w:snapToGrid w:val="0"/>
          <w:kern w:val="22"/>
          <w:sz w:val="24"/>
          <w:lang w:val="en-US" w:eastAsia="zh-CN"/>
        </w:rPr>
        <w:t>》</w:t>
      </w:r>
      <w:r w:rsidRPr="0026609C">
        <w:rPr>
          <w:rFonts w:eastAsia="SimSun"/>
          <w:iCs/>
          <w:snapToGrid w:val="0"/>
          <w:kern w:val="22"/>
          <w:sz w:val="24"/>
          <w:lang w:val="en-US" w:eastAsia="zh-CN"/>
        </w:rPr>
        <w:t>的能力，</w:t>
      </w:r>
      <w:r w:rsidRPr="0026609C">
        <w:rPr>
          <w:rFonts w:eastAsia="SimSun" w:hint="eastAsia"/>
          <w:iCs/>
          <w:snapToGrid w:val="0"/>
          <w:kern w:val="22"/>
          <w:sz w:val="24"/>
          <w:lang w:val="en-US" w:eastAsia="zh-CN"/>
        </w:rPr>
        <w:t>并</w:t>
      </w:r>
      <w:r w:rsidRPr="0026609C">
        <w:rPr>
          <w:rFonts w:eastAsia="KaiTi" w:hint="eastAsia"/>
          <w:sz w:val="24"/>
          <w:lang w:val="en-US" w:eastAsia="zh-CN"/>
        </w:rPr>
        <w:t>确认</w:t>
      </w:r>
      <w:r w:rsidRPr="0026609C">
        <w:rPr>
          <w:rFonts w:eastAsia="SimSun" w:hint="eastAsia"/>
          <w:iCs/>
          <w:snapToGrid w:val="0"/>
          <w:kern w:val="22"/>
          <w:sz w:val="24"/>
          <w:lang w:val="en-US" w:eastAsia="zh-CN"/>
        </w:rPr>
        <w:t>《</w:t>
      </w:r>
      <w:r w:rsidRPr="0026609C">
        <w:rPr>
          <w:rFonts w:eastAsia="SimSun"/>
          <w:iCs/>
          <w:snapToGrid w:val="0"/>
          <w:kern w:val="22"/>
          <w:sz w:val="24"/>
          <w:lang w:val="en-US" w:eastAsia="zh-CN"/>
        </w:rPr>
        <w:t>议定书</w:t>
      </w:r>
      <w:r w:rsidRPr="0026609C">
        <w:rPr>
          <w:rFonts w:eastAsia="SimSun" w:hint="eastAsia"/>
          <w:iCs/>
          <w:snapToGrid w:val="0"/>
          <w:kern w:val="22"/>
          <w:sz w:val="24"/>
          <w:lang w:val="en-US" w:eastAsia="zh-CN"/>
        </w:rPr>
        <w:t>》</w:t>
      </w:r>
      <w:r w:rsidRPr="0026609C">
        <w:rPr>
          <w:rFonts w:eastAsia="SimSun"/>
          <w:iCs/>
          <w:snapToGrid w:val="0"/>
          <w:kern w:val="22"/>
          <w:sz w:val="24"/>
          <w:lang w:val="en-US" w:eastAsia="zh-CN"/>
        </w:rPr>
        <w:t>2020</w:t>
      </w:r>
      <w:r w:rsidRPr="0026609C">
        <w:rPr>
          <w:rFonts w:eastAsia="SimSun"/>
          <w:iCs/>
          <w:snapToGrid w:val="0"/>
          <w:kern w:val="22"/>
          <w:sz w:val="24"/>
          <w:lang w:val="en-US" w:eastAsia="zh-CN"/>
        </w:rPr>
        <w:t>年后能力建设行动计划</w:t>
      </w:r>
      <w:r w:rsidRPr="0026609C">
        <w:rPr>
          <w:rFonts w:eastAsia="SimSun" w:hint="eastAsia"/>
          <w:iCs/>
          <w:snapToGrid w:val="0"/>
          <w:kern w:val="22"/>
          <w:sz w:val="24"/>
          <w:lang w:val="en-US" w:eastAsia="zh-CN"/>
        </w:rPr>
        <w:t>可在</w:t>
      </w:r>
      <w:r w:rsidRPr="0026609C">
        <w:rPr>
          <w:rFonts w:eastAsia="SimSun"/>
          <w:iCs/>
          <w:snapToGrid w:val="0"/>
          <w:kern w:val="22"/>
          <w:sz w:val="24"/>
          <w:lang w:val="en-US" w:eastAsia="zh-CN"/>
        </w:rPr>
        <w:t>这方面发挥促进作用；</w:t>
      </w:r>
    </w:p>
    <w:p w14:paraId="5B65AAE4"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hint="eastAsia"/>
          <w:sz w:val="24"/>
          <w:lang w:val="en-US" w:eastAsia="zh-CN"/>
        </w:rPr>
        <w:t>鼓励</w:t>
      </w:r>
      <w:r w:rsidRPr="0026609C">
        <w:rPr>
          <w:rFonts w:eastAsia="SimSun" w:hint="eastAsia"/>
          <w:iCs/>
          <w:snapToGrid w:val="0"/>
          <w:kern w:val="22"/>
          <w:sz w:val="24"/>
          <w:lang w:val="en-US" w:eastAsia="zh-CN"/>
        </w:rPr>
        <w:t>缔约方在生物安全能力建设方面进行合作，包括区域一级的合作；</w:t>
      </w:r>
    </w:p>
    <w:p w14:paraId="6659E16A"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hint="eastAsia"/>
          <w:sz w:val="24"/>
          <w:lang w:val="en-US" w:eastAsia="zh-CN"/>
        </w:rPr>
        <w:t>关切地注意到</w:t>
      </w:r>
      <w:r w:rsidRPr="0026609C">
        <w:rPr>
          <w:rFonts w:eastAsia="SimSun" w:hint="eastAsia"/>
          <w:iCs/>
          <w:snapToGrid w:val="0"/>
          <w:kern w:val="22"/>
          <w:sz w:val="24"/>
          <w:lang w:val="en-US" w:eastAsia="zh-CN"/>
        </w:rPr>
        <w:t>与第三次评估和审查及《战略计划》中期评价相比，较少缔约方在国家预算之外获得额外财务资源；</w:t>
      </w:r>
    </w:p>
    <w:p w14:paraId="212991A0"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ascii="SimSun" w:eastAsia="SimSun" w:hAnsi="SimSun"/>
          <w:sz w:val="24"/>
          <w:lang w:val="en-US" w:eastAsia="zh-CN"/>
        </w:rPr>
      </w:pPr>
      <w:r w:rsidRPr="0026609C">
        <w:rPr>
          <w:rFonts w:eastAsia="KaiTi" w:hint="eastAsia"/>
          <w:sz w:val="24"/>
          <w:lang w:val="en-US" w:eastAsia="zh-CN"/>
        </w:rPr>
        <w:t>建议</w:t>
      </w:r>
      <w:r w:rsidRPr="0026609C">
        <w:rPr>
          <w:rFonts w:ascii="SimSun" w:eastAsia="SimSun" w:hAnsi="SimSun" w:hint="eastAsia"/>
          <w:sz w:val="24"/>
          <w:lang w:val="en-US" w:eastAsia="zh-CN"/>
        </w:rPr>
        <w:t>缔约方大会在通过支持执行《卡塔赫纳生物安全议定书》财务机制的指导意见时，[</w:t>
      </w:r>
      <w:r w:rsidRPr="0026609C">
        <w:rPr>
          <w:rFonts w:ascii="SimSun" w:eastAsia="KaiTi" w:hAnsi="SimSun" w:hint="eastAsia"/>
          <w:sz w:val="24"/>
          <w:lang w:val="en-US" w:eastAsia="zh-CN"/>
        </w:rPr>
        <w:t>邀请</w:t>
      </w:r>
      <w:r w:rsidRPr="0026609C">
        <w:rPr>
          <w:rFonts w:ascii="SimSun" w:eastAsia="SimSun" w:hAnsi="SimSun" w:hint="eastAsia"/>
          <w:sz w:val="24"/>
          <w:lang w:val="en-US" w:eastAsia="zh-CN"/>
        </w:rPr>
        <w:t>]</w:t>
      </w:r>
      <w:r w:rsidRPr="0026609C">
        <w:rPr>
          <w:rFonts w:ascii="SimSun" w:eastAsia="SimSun" w:hAnsi="SimSun"/>
          <w:sz w:val="24"/>
          <w:lang w:val="en-US" w:eastAsia="zh-CN"/>
        </w:rPr>
        <w:t>[</w:t>
      </w:r>
      <w:r w:rsidRPr="0026609C">
        <w:rPr>
          <w:rFonts w:ascii="SimSun" w:eastAsia="KaiTi" w:hAnsi="SimSun" w:hint="eastAsia"/>
          <w:sz w:val="24"/>
          <w:lang w:val="en-US" w:eastAsia="zh-CN"/>
        </w:rPr>
        <w:t>请</w:t>
      </w:r>
      <w:r w:rsidRPr="0026609C">
        <w:rPr>
          <w:rFonts w:ascii="SimSun" w:eastAsia="SimSun" w:hAnsi="SimSun"/>
          <w:sz w:val="24"/>
          <w:lang w:val="en-US" w:eastAsia="zh-CN"/>
        </w:rPr>
        <w:t>]</w:t>
      </w:r>
      <w:r w:rsidRPr="0026609C">
        <w:rPr>
          <w:rFonts w:ascii="SimSun" w:eastAsia="SimSun" w:hAnsi="SimSun" w:hint="eastAsia"/>
          <w:sz w:val="24"/>
          <w:lang w:val="en-US" w:eastAsia="zh-CN"/>
        </w:rPr>
        <w:t>全球环境基金根据本决定确定的进一步支助需求，继续协助符合条件的缔约方在以下优先领域开展活动：制定和实施法律、行政和其他措施以执行《议定书》；风险评估和风险管理；检测和识别改性活生物体；公众意识、教育和参与；社会经济因素；赔偿责任和补救；国家报告；技术转让；</w:t>
      </w:r>
    </w:p>
    <w:p w14:paraId="52C4731A"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KaiTi"/>
          <w:sz w:val="24"/>
          <w:lang w:val="en-US" w:eastAsia="zh-CN"/>
        </w:rPr>
      </w:pPr>
      <w:r w:rsidRPr="0026609C">
        <w:rPr>
          <w:rFonts w:eastAsia="KaiTi" w:hint="eastAsia"/>
          <w:sz w:val="24"/>
          <w:lang w:val="en-US" w:eastAsia="zh-CN"/>
        </w:rPr>
        <w:t>[</w:t>
      </w:r>
      <w:r w:rsidRPr="0026609C">
        <w:rPr>
          <w:rFonts w:eastAsia="KaiTi" w:hint="eastAsia"/>
          <w:sz w:val="24"/>
          <w:lang w:val="en-US" w:eastAsia="zh-CN"/>
        </w:rPr>
        <w:t>邀请</w:t>
      </w:r>
      <w:r w:rsidRPr="0026609C">
        <w:rPr>
          <w:rFonts w:eastAsia="KaiTi"/>
          <w:sz w:val="24"/>
          <w:lang w:val="en-US" w:eastAsia="zh-CN"/>
        </w:rPr>
        <w:t>][</w:t>
      </w:r>
      <w:r w:rsidRPr="0026609C">
        <w:rPr>
          <w:rFonts w:eastAsia="KaiTi" w:hint="eastAsia"/>
          <w:sz w:val="24"/>
          <w:lang w:val="en-US" w:eastAsia="zh-CN"/>
        </w:rPr>
        <w:t>请</w:t>
      </w:r>
      <w:r w:rsidRPr="0026609C">
        <w:rPr>
          <w:rFonts w:eastAsia="KaiTi" w:hint="eastAsia"/>
          <w:sz w:val="24"/>
          <w:lang w:val="en-US" w:eastAsia="zh-CN"/>
        </w:rPr>
        <w:t>]</w:t>
      </w:r>
      <w:r w:rsidRPr="0026609C">
        <w:rPr>
          <w:rFonts w:ascii="SimSun" w:eastAsia="SimSun" w:hAnsi="SimSun" w:hint="eastAsia"/>
          <w:sz w:val="24"/>
          <w:lang w:val="en-US" w:eastAsia="zh-CN"/>
        </w:rPr>
        <w:t>全球环境基金为《卡塔赫纳生物安全议定书》设立资金窗口，支持符合条件的缔约方执行《议定书》；</w:t>
      </w:r>
    </w:p>
    <w:p w14:paraId="55808D54"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KaiTi"/>
          <w:sz w:val="24"/>
          <w:lang w:val="en-US" w:eastAsia="zh-CN"/>
        </w:rPr>
      </w:pPr>
      <w:r w:rsidRPr="0026609C">
        <w:rPr>
          <w:rFonts w:eastAsia="KaiTi" w:hint="eastAsia"/>
          <w:sz w:val="24"/>
          <w:lang w:val="en-US" w:eastAsia="zh-CN"/>
        </w:rPr>
        <w:t>敦促</w:t>
      </w:r>
      <w:r w:rsidRPr="0026609C">
        <w:rPr>
          <w:rFonts w:ascii="SimSun" w:eastAsia="SimSun" w:hAnsi="SimSun" w:hint="eastAsia"/>
          <w:sz w:val="24"/>
          <w:lang w:val="en-US" w:eastAsia="zh-CN"/>
        </w:rPr>
        <w:t>缔约方[根据《议定书》第2</w:t>
      </w:r>
      <w:r w:rsidRPr="0026609C">
        <w:rPr>
          <w:rFonts w:ascii="SimSun" w:eastAsia="SimSun" w:hAnsi="SimSun"/>
          <w:sz w:val="24"/>
          <w:lang w:val="en-US" w:eastAsia="zh-CN"/>
        </w:rPr>
        <w:t>2</w:t>
      </w:r>
      <w:r w:rsidRPr="0026609C">
        <w:rPr>
          <w:rFonts w:ascii="SimSun" w:eastAsia="SimSun" w:hAnsi="SimSun" w:hint="eastAsia"/>
          <w:sz w:val="24"/>
          <w:lang w:val="en-US" w:eastAsia="zh-CN"/>
        </w:rPr>
        <w:t>条和第2</w:t>
      </w:r>
      <w:r w:rsidRPr="0026609C">
        <w:rPr>
          <w:rFonts w:ascii="SimSun" w:eastAsia="SimSun" w:hAnsi="SimSun"/>
          <w:sz w:val="24"/>
          <w:lang w:val="en-US" w:eastAsia="zh-CN"/>
        </w:rPr>
        <w:t>8</w:t>
      </w:r>
      <w:r w:rsidRPr="0026609C">
        <w:rPr>
          <w:rFonts w:ascii="SimSun" w:eastAsia="SimSun" w:hAnsi="SimSun" w:hint="eastAsia"/>
          <w:sz w:val="24"/>
          <w:lang w:val="en-US" w:eastAsia="zh-CN"/>
        </w:rPr>
        <w:t>条</w:t>
      </w:r>
      <w:r w:rsidRPr="0026609C">
        <w:rPr>
          <w:rFonts w:ascii="SimSun" w:eastAsia="SimSun" w:hAnsi="SimSun"/>
          <w:sz w:val="24"/>
          <w:lang w:val="en-US" w:eastAsia="zh-CN"/>
        </w:rPr>
        <w:t>]</w:t>
      </w:r>
      <w:r w:rsidRPr="0026609C">
        <w:rPr>
          <w:rFonts w:ascii="SimSun" w:eastAsia="SimSun" w:hAnsi="SimSun" w:hint="eastAsia"/>
          <w:sz w:val="24"/>
          <w:lang w:val="en-US" w:eastAsia="zh-CN"/>
        </w:rPr>
        <w:t>并</w:t>
      </w:r>
      <w:r w:rsidRPr="0026609C">
        <w:rPr>
          <w:rFonts w:eastAsia="KaiTi" w:hint="eastAsia"/>
          <w:sz w:val="24"/>
          <w:lang w:val="en-US" w:eastAsia="zh-CN"/>
        </w:rPr>
        <w:t>邀请</w:t>
      </w:r>
      <w:r w:rsidRPr="0026609C">
        <w:rPr>
          <w:rFonts w:ascii="SimSun" w:eastAsia="SimSun" w:hAnsi="SimSun" w:hint="eastAsia"/>
          <w:sz w:val="24"/>
          <w:lang w:val="en-US" w:eastAsia="zh-CN"/>
        </w:rPr>
        <w:t>其他国家政府、捐助方和生物安全能力建设举措[提供资源]，支持缔约方努力加强能力和在上文第</w:t>
      </w:r>
      <w:r w:rsidRPr="0026609C">
        <w:rPr>
          <w:rFonts w:eastAsia="SimSun"/>
          <w:sz w:val="24"/>
          <w:lang w:val="en-US" w:eastAsia="zh-CN"/>
        </w:rPr>
        <w:t>15</w:t>
      </w:r>
      <w:r w:rsidRPr="0026609C">
        <w:rPr>
          <w:rFonts w:ascii="SimSun" w:eastAsia="SimSun" w:hAnsi="SimSun" w:hint="eastAsia"/>
          <w:sz w:val="24"/>
          <w:lang w:val="en-US" w:eastAsia="zh-CN"/>
        </w:rPr>
        <w:t>段所述各优先领域加强执行《卡塔赫纳议定书》；</w:t>
      </w:r>
    </w:p>
    <w:p w14:paraId="3FBAA409" w14:textId="77777777" w:rsidR="00821367" w:rsidRPr="0026609C" w:rsidRDefault="00821367" w:rsidP="002F299F">
      <w:pPr>
        <w:keepNext/>
        <w:suppressLineNumbers/>
        <w:tabs>
          <w:tab w:val="left" w:pos="426"/>
        </w:tabs>
        <w:suppressAutoHyphens/>
        <w:overflowPunct w:val="0"/>
        <w:autoSpaceDE w:val="0"/>
        <w:autoSpaceDN w:val="0"/>
        <w:adjustRightInd w:val="0"/>
        <w:snapToGrid w:val="0"/>
        <w:spacing w:line="240" w:lineRule="atLeast"/>
        <w:ind w:firstLine="490"/>
        <w:jc w:val="center"/>
        <w:rPr>
          <w:rFonts w:eastAsia="SimSun"/>
          <w:b/>
          <w:iCs/>
          <w:snapToGrid w:val="0"/>
          <w:kern w:val="22"/>
          <w:sz w:val="24"/>
          <w:lang w:eastAsia="zh-CN"/>
        </w:rPr>
      </w:pPr>
      <w:r w:rsidRPr="0026609C">
        <w:rPr>
          <w:rFonts w:eastAsia="SimSun"/>
          <w:b/>
          <w:iCs/>
          <w:snapToGrid w:val="0"/>
          <w:kern w:val="22"/>
          <w:sz w:val="24"/>
          <w:lang w:eastAsia="zh-CN"/>
        </w:rPr>
        <w:t xml:space="preserve">C.  </w:t>
      </w:r>
      <w:r w:rsidRPr="0026609C">
        <w:rPr>
          <w:rFonts w:eastAsia="SimSun" w:hint="eastAsia"/>
          <w:b/>
          <w:iCs/>
          <w:snapToGrid w:val="0"/>
          <w:kern w:val="22"/>
          <w:sz w:val="24"/>
          <w:lang w:eastAsia="zh-CN"/>
        </w:rPr>
        <w:t>风险评估和风险管理</w:t>
      </w:r>
    </w:p>
    <w:p w14:paraId="7633C2E9"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hint="eastAsia"/>
          <w:sz w:val="24"/>
          <w:lang w:val="en-US" w:eastAsia="zh-CN"/>
        </w:rPr>
        <w:t>欢迎</w:t>
      </w:r>
      <w:r w:rsidRPr="0026609C">
        <w:rPr>
          <w:rFonts w:eastAsia="SimSun" w:hint="eastAsia"/>
          <w:iCs/>
          <w:snapToGrid w:val="0"/>
          <w:kern w:val="22"/>
          <w:sz w:val="24"/>
          <w:lang w:val="en-US" w:eastAsia="zh-CN"/>
        </w:rPr>
        <w:t>缔约方在根据《议定书》进行风险评估和在生物安全信息交换所发布风险评估摘要报告和决定方面取得的进展；</w:t>
      </w:r>
    </w:p>
    <w:p w14:paraId="3AC95616"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hint="eastAsia"/>
          <w:sz w:val="24"/>
          <w:lang w:val="en-US" w:eastAsia="zh-CN"/>
        </w:rPr>
        <w:t>又欢迎</w:t>
      </w:r>
      <w:r w:rsidRPr="0026609C">
        <w:rPr>
          <w:rFonts w:eastAsia="SimSun" w:hint="eastAsia"/>
          <w:iCs/>
          <w:snapToGrid w:val="0"/>
          <w:kern w:val="22"/>
          <w:sz w:val="24"/>
          <w:lang w:val="en-US" w:eastAsia="zh-CN"/>
        </w:rPr>
        <w:t>缔约方在根据《卡塔赫纳议定书》附件三采用通用风险评估和风险管理办法以及在采取或使用自愿性指导文件进行风险评估或评价通知人提交的风险评估摘要报告方面取得的进展；</w:t>
      </w:r>
    </w:p>
    <w:p w14:paraId="58F86421"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iCs/>
          <w:snapToGrid w:val="0"/>
          <w:kern w:val="22"/>
          <w:sz w:val="24"/>
          <w:lang w:val="en-US" w:eastAsia="zh-CN"/>
        </w:rPr>
      </w:pPr>
      <w:r w:rsidRPr="0026609C">
        <w:rPr>
          <w:rFonts w:eastAsia="KaiTi" w:hint="eastAsia"/>
          <w:sz w:val="24"/>
          <w:lang w:val="en-US" w:eastAsia="zh-CN"/>
        </w:rPr>
        <w:t>确认</w:t>
      </w:r>
      <w:r w:rsidRPr="0026609C">
        <w:rPr>
          <w:rFonts w:eastAsia="SimSun" w:hint="eastAsia"/>
          <w:iCs/>
          <w:snapToGrid w:val="0"/>
          <w:kern w:val="22"/>
          <w:sz w:val="24"/>
          <w:lang w:val="en-US" w:eastAsia="zh-CN"/>
        </w:rPr>
        <w:t>需要进一步支持风险评估和风险管理，包括通过加强人力资源能力和便利获得充足的财务资源、适当科学知识的技术基础设施，同时还考虑到</w:t>
      </w:r>
      <w:r w:rsidRPr="0026609C">
        <w:rPr>
          <w:rFonts w:eastAsia="SimSun" w:hint="eastAsia"/>
          <w:iCs/>
          <w:snapToGrid w:val="0"/>
          <w:kern w:val="22"/>
          <w:sz w:val="24"/>
          <w:lang w:val="en-US" w:eastAsia="zh-CN"/>
        </w:rPr>
        <w:t>[</w:t>
      </w:r>
      <w:r w:rsidRPr="0026609C">
        <w:rPr>
          <w:rFonts w:eastAsia="SimSun" w:hint="eastAsia"/>
          <w:iCs/>
          <w:snapToGrid w:val="0"/>
          <w:kern w:val="22"/>
          <w:sz w:val="24"/>
          <w:lang w:val="en-US" w:eastAsia="zh-CN"/>
        </w:rPr>
        <w:t>相关的</w:t>
      </w:r>
      <w:r w:rsidRPr="0026609C">
        <w:rPr>
          <w:rFonts w:eastAsia="SimSun" w:hint="eastAsia"/>
          <w:iCs/>
          <w:snapToGrid w:val="0"/>
          <w:kern w:val="22"/>
          <w:sz w:val="24"/>
          <w:lang w:val="en-US" w:eastAsia="zh-CN"/>
        </w:rPr>
        <w:t>]</w:t>
      </w:r>
      <w:r w:rsidRPr="0026609C">
        <w:rPr>
          <w:rFonts w:eastAsia="SimSun" w:hint="eastAsia"/>
          <w:iCs/>
          <w:snapToGrid w:val="0"/>
          <w:kern w:val="22"/>
          <w:sz w:val="24"/>
          <w:lang w:val="en-US" w:eastAsia="zh-CN"/>
        </w:rPr>
        <w:t>土著</w:t>
      </w:r>
      <w:r w:rsidRPr="0026609C">
        <w:rPr>
          <w:rFonts w:eastAsia="SimSun" w:hint="eastAsia"/>
          <w:iCs/>
          <w:snapToGrid w:val="0"/>
          <w:kern w:val="22"/>
          <w:sz w:val="24"/>
          <w:lang w:val="en-US" w:eastAsia="zh-CN"/>
        </w:rPr>
        <w:t>[</w:t>
      </w:r>
      <w:r w:rsidRPr="0026609C">
        <w:rPr>
          <w:rFonts w:eastAsia="SimSun" w:hint="eastAsia"/>
          <w:iCs/>
          <w:snapToGrid w:val="0"/>
          <w:kern w:val="22"/>
          <w:sz w:val="24"/>
          <w:lang w:val="en-US" w:eastAsia="zh-CN"/>
        </w:rPr>
        <w:t>土著人民和地方社区</w:t>
      </w:r>
      <w:r w:rsidRPr="0026609C">
        <w:rPr>
          <w:rFonts w:eastAsia="SimSun"/>
          <w:iCs/>
          <w:snapToGrid w:val="0"/>
          <w:kern w:val="22"/>
          <w:sz w:val="24"/>
          <w:lang w:val="en-US" w:eastAsia="zh-CN"/>
        </w:rPr>
        <w:t>]</w:t>
      </w:r>
      <w:r w:rsidRPr="0026609C">
        <w:rPr>
          <w:rFonts w:eastAsia="SimSun" w:hint="eastAsia"/>
          <w:iCs/>
          <w:snapToGrid w:val="0"/>
          <w:kern w:val="22"/>
          <w:sz w:val="24"/>
          <w:lang w:val="en-US" w:eastAsia="zh-CN"/>
        </w:rPr>
        <w:t>和</w:t>
      </w:r>
      <w:r w:rsidRPr="0026609C">
        <w:rPr>
          <w:rFonts w:eastAsia="SimSun" w:hint="eastAsia"/>
          <w:iCs/>
          <w:snapToGrid w:val="0"/>
          <w:kern w:val="22"/>
          <w:sz w:val="24"/>
          <w:lang w:val="en-US" w:eastAsia="zh-CN"/>
        </w:rPr>
        <w:t>[</w:t>
      </w:r>
      <w:r w:rsidRPr="0026609C">
        <w:rPr>
          <w:rFonts w:eastAsia="SimSun" w:hint="eastAsia"/>
          <w:iCs/>
          <w:snapToGrid w:val="0"/>
          <w:kern w:val="22"/>
          <w:sz w:val="24"/>
          <w:lang w:val="en-US" w:eastAsia="zh-CN"/>
        </w:rPr>
        <w:t>地方</w:t>
      </w:r>
      <w:r w:rsidRPr="0026609C">
        <w:rPr>
          <w:rFonts w:eastAsia="SimSun" w:hint="eastAsia"/>
          <w:iCs/>
          <w:snapToGrid w:val="0"/>
          <w:kern w:val="22"/>
          <w:sz w:val="24"/>
          <w:lang w:val="en-US" w:eastAsia="zh-CN"/>
        </w:rPr>
        <w:t>][</w:t>
      </w:r>
      <w:r w:rsidRPr="0026609C">
        <w:rPr>
          <w:rFonts w:eastAsia="SimSun" w:hint="eastAsia"/>
          <w:iCs/>
          <w:snapToGrid w:val="0"/>
          <w:kern w:val="22"/>
          <w:sz w:val="24"/>
          <w:lang w:val="en-US" w:eastAsia="zh-CN"/>
        </w:rPr>
        <w:t>传统</w:t>
      </w:r>
      <w:r w:rsidRPr="0026609C">
        <w:rPr>
          <w:rFonts w:eastAsia="SimSun"/>
          <w:iCs/>
          <w:snapToGrid w:val="0"/>
          <w:kern w:val="22"/>
          <w:sz w:val="24"/>
          <w:lang w:val="en-US" w:eastAsia="zh-CN"/>
        </w:rPr>
        <w:t>]</w:t>
      </w:r>
      <w:r w:rsidRPr="0026609C">
        <w:rPr>
          <w:rFonts w:eastAsia="SimSun" w:hint="eastAsia"/>
          <w:iCs/>
          <w:snapToGrid w:val="0"/>
          <w:kern w:val="22"/>
          <w:sz w:val="24"/>
          <w:lang w:val="en-US" w:eastAsia="zh-CN"/>
        </w:rPr>
        <w:t>知识、创新和技能；</w:t>
      </w:r>
    </w:p>
    <w:p w14:paraId="4C263388" w14:textId="77777777" w:rsidR="00821367" w:rsidRPr="0026609C" w:rsidRDefault="00821367" w:rsidP="002F299F">
      <w:pPr>
        <w:keepNext/>
        <w:suppressLineNumbers/>
        <w:suppressAutoHyphens/>
        <w:overflowPunct w:val="0"/>
        <w:autoSpaceDE w:val="0"/>
        <w:autoSpaceDN w:val="0"/>
        <w:adjustRightInd w:val="0"/>
        <w:snapToGrid w:val="0"/>
        <w:spacing w:line="240" w:lineRule="atLeast"/>
        <w:ind w:firstLine="490"/>
        <w:jc w:val="center"/>
        <w:rPr>
          <w:rFonts w:eastAsia="SimSun"/>
          <w:b/>
          <w:iCs/>
          <w:snapToGrid w:val="0"/>
          <w:kern w:val="22"/>
          <w:sz w:val="24"/>
          <w:lang w:eastAsia="zh-CN"/>
        </w:rPr>
      </w:pPr>
      <w:r w:rsidRPr="0026609C">
        <w:rPr>
          <w:rFonts w:eastAsia="SimSun"/>
          <w:b/>
          <w:iCs/>
          <w:snapToGrid w:val="0"/>
          <w:kern w:val="22"/>
          <w:sz w:val="24"/>
          <w:lang w:eastAsia="zh-CN"/>
        </w:rPr>
        <w:t xml:space="preserve">D.  </w:t>
      </w:r>
      <w:r w:rsidRPr="0026609C">
        <w:rPr>
          <w:rFonts w:eastAsia="SimSun" w:hint="eastAsia"/>
          <w:b/>
          <w:iCs/>
          <w:snapToGrid w:val="0"/>
          <w:kern w:val="22"/>
          <w:sz w:val="24"/>
          <w:lang w:eastAsia="zh-CN"/>
        </w:rPr>
        <w:t>可能产生不利影响的改性活生物体或特性</w:t>
      </w:r>
    </w:p>
    <w:p w14:paraId="7093D7AC"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赞扬</w:t>
      </w:r>
      <w:r w:rsidRPr="0026609C">
        <w:rPr>
          <w:rFonts w:eastAsia="SimSun"/>
          <w:sz w:val="24"/>
          <w:lang w:val="en-US" w:eastAsia="zh-CN"/>
        </w:rPr>
        <w:t>许多缔约方已建立能力</w:t>
      </w:r>
      <w:r w:rsidRPr="0026609C">
        <w:rPr>
          <w:rFonts w:eastAsia="SimSun" w:hint="eastAsia"/>
          <w:sz w:val="24"/>
          <w:lang w:val="en-US" w:eastAsia="zh-CN"/>
        </w:rPr>
        <w:t>以</w:t>
      </w:r>
      <w:r w:rsidRPr="0026609C">
        <w:rPr>
          <w:rFonts w:eastAsia="SimSun" w:hint="eastAsia"/>
          <w:sz w:val="24"/>
          <w:lang w:val="en-US" w:eastAsia="zh-CN"/>
        </w:rPr>
        <w:t>[</w:t>
      </w:r>
      <w:r w:rsidRPr="0026609C">
        <w:rPr>
          <w:rFonts w:eastAsia="SimSun" w:hint="eastAsia"/>
          <w:sz w:val="24"/>
          <w:lang w:val="en-US" w:eastAsia="zh-CN"/>
        </w:rPr>
        <w:t>发现、</w:t>
      </w:r>
      <w:r w:rsidRPr="0026609C">
        <w:rPr>
          <w:rFonts w:eastAsia="SimSun"/>
          <w:sz w:val="24"/>
          <w:lang w:val="en-US" w:eastAsia="zh-CN"/>
        </w:rPr>
        <w:t>]</w:t>
      </w:r>
      <w:r w:rsidRPr="0026609C">
        <w:rPr>
          <w:rFonts w:eastAsia="SimSun"/>
          <w:sz w:val="24"/>
          <w:lang w:val="en-US" w:eastAsia="zh-CN"/>
        </w:rPr>
        <w:t>识别、评估和监测可能对保护和可持续利用生物多样性产生不利影响的改性活生物体或特性；</w:t>
      </w:r>
    </w:p>
    <w:p w14:paraId="72C5D792"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SimSun"/>
          <w:sz w:val="24"/>
          <w:lang w:val="en-US" w:eastAsia="zh-CN"/>
        </w:rPr>
        <w:t>然而</w:t>
      </w:r>
      <w:r w:rsidRPr="0026609C">
        <w:rPr>
          <w:rFonts w:eastAsia="KaiTi"/>
          <w:sz w:val="24"/>
          <w:lang w:val="en-US" w:eastAsia="zh-CN"/>
        </w:rPr>
        <w:t>确认</w:t>
      </w:r>
      <w:r w:rsidRPr="0026609C">
        <w:rPr>
          <w:rFonts w:eastAsia="SimSun"/>
          <w:sz w:val="24"/>
          <w:lang w:val="en-US" w:eastAsia="zh-CN"/>
        </w:rPr>
        <w:t>需要</w:t>
      </w:r>
      <w:r w:rsidRPr="0026609C">
        <w:rPr>
          <w:rFonts w:eastAsia="SimSun" w:hint="eastAsia"/>
          <w:sz w:val="24"/>
          <w:lang w:val="en-US" w:eastAsia="zh-CN"/>
        </w:rPr>
        <w:t>进一步的支助</w:t>
      </w:r>
      <w:r w:rsidRPr="0026609C">
        <w:rPr>
          <w:rFonts w:eastAsia="SimSun"/>
          <w:sz w:val="24"/>
          <w:lang w:val="en-US" w:eastAsia="zh-CN"/>
        </w:rPr>
        <w:t>，</w:t>
      </w:r>
      <w:r w:rsidRPr="0026609C">
        <w:rPr>
          <w:rFonts w:eastAsia="SimSun" w:hint="eastAsia"/>
          <w:sz w:val="24"/>
          <w:lang w:val="en-US" w:eastAsia="zh-CN"/>
        </w:rPr>
        <w:t>以便</w:t>
      </w:r>
      <w:r w:rsidRPr="0026609C">
        <w:rPr>
          <w:rFonts w:eastAsia="SimSun"/>
          <w:sz w:val="24"/>
          <w:lang w:val="en-US" w:eastAsia="zh-CN"/>
        </w:rPr>
        <w:t>加强人力资源</w:t>
      </w:r>
      <w:r w:rsidRPr="0026609C">
        <w:rPr>
          <w:rFonts w:eastAsia="SimSun" w:hint="eastAsia"/>
          <w:sz w:val="24"/>
          <w:lang w:val="en-US" w:eastAsia="zh-CN"/>
        </w:rPr>
        <w:t>和体制</w:t>
      </w:r>
      <w:r w:rsidRPr="0026609C">
        <w:rPr>
          <w:rFonts w:eastAsia="SimSun"/>
          <w:sz w:val="24"/>
          <w:lang w:val="en-US" w:eastAsia="zh-CN"/>
        </w:rPr>
        <w:t>能力</w:t>
      </w:r>
      <w:r w:rsidRPr="0026609C">
        <w:rPr>
          <w:rFonts w:eastAsia="SimSun" w:hint="eastAsia"/>
          <w:sz w:val="24"/>
          <w:lang w:val="en-US" w:eastAsia="zh-CN"/>
        </w:rPr>
        <w:t>，特别是通过加强缔约方之间的国际合作，</w:t>
      </w:r>
      <w:r w:rsidRPr="0026609C">
        <w:rPr>
          <w:rFonts w:eastAsia="SimSun" w:hint="eastAsia"/>
          <w:sz w:val="24"/>
          <w:lang w:val="en-US" w:eastAsia="zh-CN"/>
        </w:rPr>
        <w:t>[</w:t>
      </w:r>
      <w:r w:rsidRPr="0026609C">
        <w:rPr>
          <w:rFonts w:eastAsia="SimSun" w:hint="eastAsia"/>
          <w:sz w:val="24"/>
          <w:lang w:val="en-US" w:eastAsia="zh-CN"/>
        </w:rPr>
        <w:t>根据第</w:t>
      </w:r>
      <w:r w:rsidRPr="0026609C">
        <w:rPr>
          <w:rFonts w:eastAsia="SimSun" w:hint="eastAsia"/>
          <w:sz w:val="24"/>
          <w:lang w:val="en-US" w:eastAsia="zh-CN"/>
        </w:rPr>
        <w:t>1</w:t>
      </w:r>
      <w:r w:rsidRPr="0026609C">
        <w:rPr>
          <w:rFonts w:eastAsia="SimSun"/>
          <w:sz w:val="24"/>
          <w:lang w:val="en-US" w:eastAsia="zh-CN"/>
        </w:rPr>
        <w:t>6</w:t>
      </w:r>
      <w:r w:rsidRPr="0026609C">
        <w:rPr>
          <w:rFonts w:eastAsia="SimSun" w:hint="eastAsia"/>
          <w:sz w:val="24"/>
          <w:lang w:val="en-US" w:eastAsia="zh-CN"/>
        </w:rPr>
        <w:t>条，</w:t>
      </w:r>
      <w:r w:rsidRPr="0026609C">
        <w:rPr>
          <w:rFonts w:eastAsia="SimSun" w:hint="eastAsia"/>
          <w:sz w:val="24"/>
          <w:lang w:val="en-US" w:eastAsia="zh-CN"/>
        </w:rPr>
        <w:t>]</w:t>
      </w:r>
      <w:r w:rsidRPr="0026609C">
        <w:rPr>
          <w:rFonts w:eastAsia="SimSun"/>
          <w:sz w:val="24"/>
          <w:lang w:val="en-US" w:eastAsia="zh-CN"/>
        </w:rPr>
        <w:t>识别、评估和监测可能对保护和可持续利用生物多样性产生不利影响的改性活生物体或特性</w:t>
      </w:r>
      <w:r w:rsidRPr="0026609C">
        <w:rPr>
          <w:rFonts w:eastAsia="SimSun" w:hint="eastAsia"/>
          <w:sz w:val="24"/>
          <w:lang w:val="en-US" w:eastAsia="zh-CN"/>
        </w:rPr>
        <w:t>，并便利</w:t>
      </w:r>
      <w:r w:rsidRPr="0026609C">
        <w:rPr>
          <w:rFonts w:eastAsia="SimSun"/>
          <w:sz w:val="24"/>
          <w:lang w:val="en-US" w:eastAsia="zh-CN"/>
        </w:rPr>
        <w:t>获得识别、评估和监测改性活生物体的适当技术基础设施；</w:t>
      </w:r>
    </w:p>
    <w:p w14:paraId="2AEBE012" w14:textId="77777777" w:rsidR="00821367" w:rsidRPr="0026609C" w:rsidRDefault="00821367" w:rsidP="002F299F">
      <w:pPr>
        <w:adjustRightInd w:val="0"/>
        <w:snapToGrid w:val="0"/>
        <w:spacing w:line="240" w:lineRule="atLeast"/>
        <w:ind w:firstLine="490"/>
        <w:jc w:val="center"/>
        <w:rPr>
          <w:rFonts w:eastAsia="SimSun"/>
          <w:b/>
          <w:bCs/>
          <w:sz w:val="24"/>
          <w:lang w:eastAsia="zh-CN"/>
        </w:rPr>
      </w:pPr>
      <w:r w:rsidRPr="0026609C">
        <w:rPr>
          <w:rFonts w:eastAsia="SimSun" w:hint="eastAsia"/>
          <w:b/>
          <w:bCs/>
          <w:sz w:val="24"/>
          <w:lang w:eastAsia="zh-CN"/>
        </w:rPr>
        <w:lastRenderedPageBreak/>
        <w:t>E.</w:t>
      </w:r>
      <w:r w:rsidRPr="0026609C">
        <w:rPr>
          <w:rFonts w:eastAsia="SimSun"/>
          <w:b/>
          <w:bCs/>
          <w:sz w:val="24"/>
          <w:lang w:eastAsia="zh-CN"/>
        </w:rPr>
        <w:t xml:space="preserve">  </w:t>
      </w:r>
      <w:r w:rsidRPr="0026609C">
        <w:rPr>
          <w:rFonts w:eastAsia="SimSun" w:hint="eastAsia"/>
          <w:b/>
          <w:bCs/>
          <w:sz w:val="24"/>
          <w:lang w:eastAsia="zh-CN"/>
        </w:rPr>
        <w:t>赔偿责任和补救</w:t>
      </w:r>
    </w:p>
    <w:p w14:paraId="35FFD8E6"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w:t>
      </w:r>
      <w:r w:rsidRPr="0026609C">
        <w:rPr>
          <w:rFonts w:eastAsia="KaiTi"/>
          <w:sz w:val="24"/>
          <w:lang w:val="en-US" w:eastAsia="zh-CN"/>
        </w:rPr>
        <w:t>遗憾地</w:t>
      </w:r>
      <w:r w:rsidRPr="0026609C">
        <w:rPr>
          <w:rFonts w:eastAsia="KaiTi" w:hint="eastAsia"/>
          <w:sz w:val="24"/>
          <w:lang w:val="en-US" w:eastAsia="zh-CN"/>
        </w:rPr>
        <w:t>]</w:t>
      </w:r>
      <w:r w:rsidRPr="0026609C">
        <w:rPr>
          <w:rFonts w:eastAsia="KaiTi"/>
          <w:sz w:val="24"/>
          <w:lang w:val="en-US" w:eastAsia="zh-CN"/>
        </w:rPr>
        <w:t>注意到</w:t>
      </w:r>
      <w:r w:rsidRPr="0026609C">
        <w:rPr>
          <w:rFonts w:eastAsia="SimSun"/>
          <w:sz w:val="24"/>
          <w:lang w:val="en-US" w:eastAsia="zh-CN"/>
        </w:rPr>
        <w:t>批准《关于赔偿责任和补救的名古屋</w:t>
      </w:r>
      <w:r w:rsidRPr="0026609C">
        <w:rPr>
          <w:rFonts w:eastAsia="SimSun"/>
          <w:sz w:val="24"/>
          <w:lang w:val="en-US" w:eastAsia="zh-CN"/>
        </w:rPr>
        <w:t>-</w:t>
      </w:r>
      <w:r w:rsidRPr="0026609C">
        <w:rPr>
          <w:rFonts w:eastAsia="SimSun"/>
          <w:sz w:val="24"/>
          <w:lang w:val="en-US" w:eastAsia="zh-CN"/>
        </w:rPr>
        <w:t>吉隆坡补充议定书》的</w:t>
      </w:r>
      <w:r w:rsidRPr="0026609C">
        <w:rPr>
          <w:rFonts w:eastAsia="SimSun" w:hint="eastAsia"/>
          <w:sz w:val="24"/>
          <w:lang w:val="en-US" w:eastAsia="zh-CN"/>
        </w:rPr>
        <w:t>《</w:t>
      </w:r>
      <w:r w:rsidRPr="0026609C">
        <w:rPr>
          <w:rFonts w:eastAsia="SimSun"/>
          <w:sz w:val="24"/>
          <w:lang w:val="en-US" w:eastAsia="zh-CN"/>
        </w:rPr>
        <w:t>卡塔赫纳议定书</w:t>
      </w:r>
      <w:r w:rsidRPr="0026609C">
        <w:rPr>
          <w:rFonts w:eastAsia="SimSun" w:hint="eastAsia"/>
          <w:sz w:val="24"/>
          <w:lang w:val="en-US" w:eastAsia="zh-CN"/>
        </w:rPr>
        <w:t>》</w:t>
      </w:r>
      <w:r w:rsidRPr="0026609C">
        <w:rPr>
          <w:rFonts w:eastAsia="SimSun"/>
          <w:sz w:val="24"/>
          <w:lang w:val="en-US" w:eastAsia="zh-CN"/>
        </w:rPr>
        <w:t>缔约方数量有限；</w:t>
      </w:r>
    </w:p>
    <w:p w14:paraId="3330B889"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请</w:t>
      </w:r>
      <w:r w:rsidRPr="0026609C">
        <w:rPr>
          <w:rFonts w:eastAsia="SimSun"/>
          <w:sz w:val="24"/>
          <w:lang w:val="en-US" w:eastAsia="zh-CN"/>
        </w:rPr>
        <w:t>执行秘书</w:t>
      </w:r>
      <w:r w:rsidRPr="0026609C">
        <w:rPr>
          <w:rFonts w:eastAsia="SimSun" w:hint="eastAsia"/>
          <w:sz w:val="24"/>
          <w:lang w:val="en-US" w:eastAsia="zh-CN"/>
        </w:rPr>
        <w:t>[</w:t>
      </w:r>
      <w:r w:rsidRPr="0026609C">
        <w:rPr>
          <w:rFonts w:eastAsia="SimSun"/>
          <w:sz w:val="24"/>
          <w:lang w:val="en-US" w:eastAsia="zh-CN"/>
        </w:rPr>
        <w:t>在资源允许的情况下</w:t>
      </w:r>
      <w:r w:rsidRPr="0026609C">
        <w:rPr>
          <w:rFonts w:eastAsia="SimSun" w:hint="eastAsia"/>
          <w:sz w:val="24"/>
          <w:lang w:val="en-US" w:eastAsia="zh-CN"/>
        </w:rPr>
        <w:t>]</w:t>
      </w:r>
      <w:r w:rsidRPr="0026609C">
        <w:rPr>
          <w:rFonts w:eastAsia="SimSun"/>
          <w:sz w:val="24"/>
          <w:lang w:val="en-US" w:eastAsia="zh-CN"/>
        </w:rPr>
        <w:t>开展</w:t>
      </w:r>
      <w:r w:rsidRPr="0026609C">
        <w:rPr>
          <w:rFonts w:eastAsia="SimSun" w:hint="eastAsia"/>
          <w:sz w:val="24"/>
          <w:lang w:val="en-US" w:eastAsia="zh-CN"/>
        </w:rPr>
        <w:t>[[</w:t>
      </w:r>
      <w:r w:rsidRPr="0026609C">
        <w:rPr>
          <w:rFonts w:eastAsia="SimSun"/>
          <w:sz w:val="24"/>
          <w:lang w:val="en-US" w:eastAsia="zh-CN"/>
        </w:rPr>
        <w:t>提高认识</w:t>
      </w:r>
      <w:r w:rsidRPr="0026609C">
        <w:rPr>
          <w:rFonts w:eastAsia="SimSun" w:hint="eastAsia"/>
          <w:sz w:val="24"/>
          <w:lang w:val="en-US" w:eastAsia="zh-CN"/>
        </w:rPr>
        <w:t>]</w:t>
      </w:r>
      <w:r w:rsidRPr="0026609C">
        <w:rPr>
          <w:rFonts w:eastAsia="SimSun"/>
          <w:sz w:val="24"/>
          <w:lang w:val="en-US" w:eastAsia="zh-CN"/>
        </w:rPr>
        <w:t>[</w:t>
      </w:r>
      <w:r w:rsidRPr="0026609C">
        <w:rPr>
          <w:rFonts w:eastAsia="SimSun" w:hint="eastAsia"/>
          <w:sz w:val="24"/>
          <w:lang w:val="en-US" w:eastAsia="zh-CN"/>
        </w:rPr>
        <w:t>和能力建设</w:t>
      </w:r>
      <w:r w:rsidRPr="0026609C">
        <w:rPr>
          <w:rFonts w:eastAsia="SimSun"/>
          <w:sz w:val="24"/>
          <w:lang w:val="en-US" w:eastAsia="zh-CN"/>
        </w:rPr>
        <w:t>]]</w:t>
      </w:r>
      <w:r w:rsidRPr="0026609C">
        <w:rPr>
          <w:rFonts w:eastAsia="SimSun"/>
          <w:sz w:val="24"/>
          <w:lang w:val="en-US" w:eastAsia="zh-CN"/>
        </w:rPr>
        <w:t>活动，支持批准工作，邀请其他伙伴也就补充议定书开展提高认识活动；</w:t>
      </w:r>
    </w:p>
    <w:p w14:paraId="6F243676"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欢迎</w:t>
      </w:r>
      <w:r w:rsidRPr="0026609C">
        <w:rPr>
          <w:rFonts w:eastAsia="KaiTi" w:hint="eastAsia"/>
          <w:sz w:val="24"/>
          <w:lang w:val="en-US" w:eastAsia="zh-CN"/>
        </w:rPr>
        <w:t>《</w:t>
      </w:r>
      <w:r w:rsidRPr="0026609C">
        <w:rPr>
          <w:rFonts w:eastAsia="SimSun"/>
          <w:sz w:val="24"/>
          <w:lang w:val="en-US" w:eastAsia="zh-CN"/>
        </w:rPr>
        <w:t>补充议定书</w:t>
      </w:r>
      <w:r w:rsidRPr="0026609C">
        <w:rPr>
          <w:rFonts w:eastAsia="SimSun" w:hint="eastAsia"/>
          <w:sz w:val="24"/>
          <w:lang w:val="en-US" w:eastAsia="zh-CN"/>
        </w:rPr>
        <w:t>》</w:t>
      </w:r>
      <w:r w:rsidRPr="0026609C">
        <w:rPr>
          <w:rFonts w:eastAsia="SimSun"/>
          <w:sz w:val="24"/>
          <w:lang w:val="en-US" w:eastAsia="zh-CN"/>
        </w:rPr>
        <w:t>缔约方在采取措施执行补充议定书方面取得的进展，同时认识到需向在这方面面临挑战的补充议定书缔约方提供支持；</w:t>
      </w:r>
    </w:p>
    <w:p w14:paraId="5B4A2CC6" w14:textId="77777777" w:rsidR="00821367" w:rsidRPr="0026609C" w:rsidRDefault="00821367" w:rsidP="002F299F">
      <w:pPr>
        <w:adjustRightInd w:val="0"/>
        <w:snapToGrid w:val="0"/>
        <w:spacing w:line="240" w:lineRule="atLeast"/>
        <w:ind w:firstLine="490"/>
        <w:jc w:val="center"/>
        <w:rPr>
          <w:rFonts w:eastAsia="SimSun"/>
          <w:b/>
          <w:bCs/>
          <w:sz w:val="24"/>
          <w:lang w:eastAsia="zh-CN"/>
        </w:rPr>
      </w:pPr>
      <w:r w:rsidRPr="0026609C">
        <w:rPr>
          <w:rFonts w:eastAsia="SimSun"/>
          <w:b/>
          <w:bCs/>
          <w:sz w:val="24"/>
          <w:lang w:eastAsia="zh-CN"/>
        </w:rPr>
        <w:t xml:space="preserve">F.  </w:t>
      </w:r>
      <w:r w:rsidRPr="0026609C">
        <w:rPr>
          <w:rFonts w:eastAsia="SimSun" w:hint="eastAsia"/>
          <w:b/>
          <w:bCs/>
          <w:sz w:val="24"/>
          <w:lang w:eastAsia="zh-CN"/>
        </w:rPr>
        <w:t>处理、运输、包装和标识</w:t>
      </w:r>
    </w:p>
    <w:p w14:paraId="47A494F3"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欢迎</w:t>
      </w:r>
      <w:r w:rsidRPr="0026609C">
        <w:rPr>
          <w:rFonts w:eastAsia="SimSun"/>
          <w:sz w:val="24"/>
          <w:lang w:val="en-US" w:eastAsia="zh-CN"/>
        </w:rPr>
        <w:t>几乎所有缔约方都对一些实验室人员进行了改性活生物体检测培训，同时认识到这些缔约方中约有一半表示需要更多的培训；</w:t>
      </w:r>
    </w:p>
    <w:p w14:paraId="0FF31322"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注意到</w:t>
      </w:r>
      <w:r w:rsidRPr="0026609C">
        <w:rPr>
          <w:rFonts w:eastAsia="SimSun"/>
          <w:sz w:val="24"/>
          <w:lang w:val="en-US" w:eastAsia="zh-CN"/>
        </w:rPr>
        <w:t>大多数缔约方报告</w:t>
      </w:r>
      <w:r w:rsidRPr="0026609C">
        <w:rPr>
          <w:rFonts w:eastAsia="SimSun" w:hint="eastAsia"/>
          <w:sz w:val="24"/>
          <w:lang w:val="en-US" w:eastAsia="zh-CN"/>
        </w:rPr>
        <w:t>说有使用</w:t>
      </w:r>
      <w:r w:rsidRPr="0026609C">
        <w:rPr>
          <w:rFonts w:eastAsia="SimSun"/>
          <w:sz w:val="24"/>
          <w:lang w:val="en-US" w:eastAsia="zh-CN"/>
        </w:rPr>
        <w:t>实验室设施</w:t>
      </w:r>
      <w:r w:rsidRPr="0026609C">
        <w:rPr>
          <w:rFonts w:eastAsia="SimSun" w:hint="eastAsia"/>
          <w:sz w:val="24"/>
          <w:lang w:val="en-US" w:eastAsia="zh-CN"/>
        </w:rPr>
        <w:t>的可靠途径</w:t>
      </w:r>
      <w:r w:rsidRPr="0026609C">
        <w:rPr>
          <w:rFonts w:eastAsia="SimSun"/>
          <w:sz w:val="24"/>
          <w:lang w:val="en-US" w:eastAsia="zh-CN"/>
        </w:rPr>
        <w:t>，但</w:t>
      </w:r>
      <w:r w:rsidRPr="0026609C">
        <w:rPr>
          <w:rFonts w:eastAsia="KaiTi"/>
          <w:sz w:val="24"/>
          <w:lang w:val="en-US" w:eastAsia="zh-CN"/>
        </w:rPr>
        <w:t>关切地注意到</w:t>
      </w:r>
      <w:r w:rsidRPr="0026609C">
        <w:rPr>
          <w:rFonts w:eastAsia="SimSun"/>
          <w:sz w:val="24"/>
          <w:lang w:val="en-US" w:eastAsia="zh-CN"/>
        </w:rPr>
        <w:t>其他缔约方在这方面继续面临挑战，需要</w:t>
      </w:r>
      <w:r w:rsidRPr="0026609C">
        <w:rPr>
          <w:rFonts w:eastAsia="SimSun" w:hint="eastAsia"/>
          <w:sz w:val="24"/>
          <w:lang w:val="en-US" w:eastAsia="zh-CN"/>
        </w:rPr>
        <w:t>支助</w:t>
      </w:r>
      <w:r w:rsidRPr="0026609C">
        <w:rPr>
          <w:rFonts w:eastAsia="SimSun"/>
          <w:sz w:val="24"/>
          <w:lang w:val="en-US" w:eastAsia="zh-CN"/>
        </w:rPr>
        <w:t>；</w:t>
      </w:r>
    </w:p>
    <w:p w14:paraId="7B31C58E" w14:textId="77777777" w:rsidR="00821367" w:rsidRPr="0026609C" w:rsidRDefault="00821367" w:rsidP="002F299F">
      <w:pPr>
        <w:adjustRightInd w:val="0"/>
        <w:snapToGrid w:val="0"/>
        <w:spacing w:line="240" w:lineRule="atLeast"/>
        <w:ind w:firstLine="490"/>
        <w:jc w:val="center"/>
        <w:rPr>
          <w:rFonts w:eastAsia="SimSun"/>
          <w:b/>
          <w:bCs/>
          <w:sz w:val="24"/>
          <w:lang w:eastAsia="zh-CN"/>
        </w:rPr>
      </w:pPr>
      <w:r w:rsidRPr="0026609C">
        <w:rPr>
          <w:rFonts w:eastAsia="SimSun"/>
          <w:b/>
          <w:bCs/>
          <w:sz w:val="24"/>
          <w:lang w:eastAsia="zh-CN"/>
        </w:rPr>
        <w:t xml:space="preserve">G.  </w:t>
      </w:r>
      <w:r w:rsidRPr="0026609C">
        <w:rPr>
          <w:rFonts w:eastAsia="SimSun"/>
          <w:b/>
          <w:bCs/>
          <w:sz w:val="24"/>
          <w:lang w:eastAsia="zh-CN"/>
        </w:rPr>
        <w:t>社会经济因素</w:t>
      </w:r>
    </w:p>
    <w:p w14:paraId="3F74E05B"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注意到</w:t>
      </w:r>
      <w:r w:rsidRPr="0026609C">
        <w:rPr>
          <w:rFonts w:eastAsia="SimSun" w:hint="eastAsia"/>
          <w:sz w:val="24"/>
          <w:lang w:val="en-US" w:eastAsia="zh-CN"/>
        </w:rPr>
        <w:t>约有一半缔约方采取了具体办法或要求，方便在改性活生物体决策中考虑社会经济因素，</w:t>
      </w:r>
      <w:r w:rsidRPr="0026609C">
        <w:rPr>
          <w:rFonts w:eastAsia="SimSun" w:hint="eastAsia"/>
          <w:sz w:val="24"/>
          <w:lang w:val="en-US" w:eastAsia="zh-CN"/>
        </w:rPr>
        <w:t>[[</w:t>
      </w:r>
      <w:r w:rsidRPr="0026609C">
        <w:rPr>
          <w:rFonts w:eastAsia="KaiTi" w:hint="eastAsia"/>
          <w:sz w:val="24"/>
          <w:lang w:val="en-US" w:eastAsia="zh-CN"/>
        </w:rPr>
        <w:t>鼓励</w:t>
      </w:r>
      <w:r w:rsidRPr="0026609C">
        <w:rPr>
          <w:rFonts w:eastAsia="KaiTi" w:hint="eastAsia"/>
          <w:sz w:val="24"/>
          <w:lang w:val="en-US" w:eastAsia="zh-CN"/>
        </w:rPr>
        <w:t>]</w:t>
      </w:r>
      <w:r w:rsidRPr="0026609C">
        <w:rPr>
          <w:rFonts w:eastAsia="KaiTi"/>
          <w:sz w:val="24"/>
          <w:lang w:val="en-US" w:eastAsia="zh-CN"/>
        </w:rPr>
        <w:t>[</w:t>
      </w:r>
      <w:r w:rsidRPr="0026609C">
        <w:rPr>
          <w:rFonts w:eastAsia="KaiTi" w:hint="eastAsia"/>
          <w:sz w:val="24"/>
          <w:lang w:val="en-US" w:eastAsia="zh-CN"/>
        </w:rPr>
        <w:t>邀请</w:t>
      </w:r>
      <w:r w:rsidRPr="0026609C">
        <w:rPr>
          <w:rFonts w:eastAsia="KaiTi"/>
          <w:sz w:val="24"/>
          <w:lang w:val="en-US" w:eastAsia="zh-CN"/>
        </w:rPr>
        <w:t>]</w:t>
      </w:r>
      <w:r w:rsidRPr="0026609C">
        <w:rPr>
          <w:rFonts w:eastAsia="SimSun" w:hint="eastAsia"/>
          <w:sz w:val="24"/>
          <w:lang w:val="en-US" w:eastAsia="zh-CN"/>
        </w:rPr>
        <w:t>尚未这样做的缔约方根据《议定书》第</w:t>
      </w:r>
      <w:r w:rsidRPr="0026609C">
        <w:rPr>
          <w:rFonts w:eastAsia="SimSun" w:hint="eastAsia"/>
          <w:sz w:val="24"/>
          <w:lang w:val="en-US" w:eastAsia="zh-CN"/>
        </w:rPr>
        <w:t>2</w:t>
      </w:r>
      <w:r w:rsidRPr="0026609C">
        <w:rPr>
          <w:rFonts w:eastAsia="SimSun"/>
          <w:sz w:val="24"/>
          <w:lang w:val="en-US" w:eastAsia="zh-CN"/>
        </w:rPr>
        <w:t>6</w:t>
      </w:r>
      <w:r w:rsidRPr="0026609C">
        <w:rPr>
          <w:rFonts w:eastAsia="SimSun" w:hint="eastAsia"/>
          <w:sz w:val="24"/>
          <w:lang w:val="en-US" w:eastAsia="zh-CN"/>
        </w:rPr>
        <w:t>条以及本国国情和能力酌情制定这种方法或要求</w:t>
      </w:r>
      <w:r w:rsidRPr="0026609C">
        <w:rPr>
          <w:rFonts w:eastAsia="SimSun" w:hint="eastAsia"/>
          <w:sz w:val="24"/>
          <w:lang w:val="en-US" w:eastAsia="zh-CN"/>
        </w:rPr>
        <w:t>]</w:t>
      </w:r>
      <w:r w:rsidRPr="0026609C">
        <w:rPr>
          <w:rFonts w:eastAsia="SimSun" w:hint="eastAsia"/>
          <w:sz w:val="24"/>
          <w:lang w:val="en-US" w:eastAsia="zh-CN"/>
        </w:rPr>
        <w:t>；</w:t>
      </w:r>
    </w:p>
    <w:p w14:paraId="01CFE1FF"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注意到</w:t>
      </w:r>
      <w:r w:rsidRPr="0026609C">
        <w:rPr>
          <w:rFonts w:eastAsia="SimSun" w:hint="eastAsia"/>
          <w:sz w:val="24"/>
          <w:lang w:val="en-US" w:eastAsia="zh-CN"/>
        </w:rPr>
        <w:t>应该收集和分享更多关于方式方法的信息，</w:t>
      </w:r>
      <w:r w:rsidRPr="0026609C">
        <w:rPr>
          <w:rFonts w:eastAsia="KaiTi" w:hint="eastAsia"/>
          <w:sz w:val="24"/>
          <w:lang w:val="en-US" w:eastAsia="zh-CN"/>
        </w:rPr>
        <w:t>鼓励</w:t>
      </w:r>
      <w:r w:rsidRPr="0026609C">
        <w:rPr>
          <w:rFonts w:eastAsia="SimSun" w:hint="eastAsia"/>
          <w:sz w:val="24"/>
          <w:lang w:val="en-US" w:eastAsia="zh-CN"/>
        </w:rPr>
        <w:t>缔约方交流社会经济因素方面的研究和信息，支持</w:t>
      </w:r>
      <w:r w:rsidRPr="0026609C">
        <w:rPr>
          <w:rFonts w:eastAsia="SimSun" w:hint="eastAsia"/>
          <w:sz w:val="24"/>
          <w:lang w:val="en-US" w:eastAsia="zh-CN"/>
        </w:rPr>
        <w:t>[</w:t>
      </w:r>
      <w:r w:rsidRPr="0026609C">
        <w:rPr>
          <w:rFonts w:eastAsia="SimSun" w:hint="eastAsia"/>
          <w:sz w:val="24"/>
          <w:lang w:val="en-US" w:eastAsia="zh-CN"/>
        </w:rPr>
        <w:t>那些</w:t>
      </w:r>
      <w:r w:rsidRPr="0026609C">
        <w:rPr>
          <w:rFonts w:eastAsia="SimSun" w:hint="eastAsia"/>
          <w:sz w:val="24"/>
          <w:lang w:val="en-US" w:eastAsia="zh-CN"/>
        </w:rPr>
        <w:t>]</w:t>
      </w:r>
      <w:r w:rsidRPr="0026609C">
        <w:rPr>
          <w:rFonts w:eastAsia="SimSun"/>
          <w:sz w:val="24"/>
          <w:lang w:val="en-US" w:eastAsia="zh-CN"/>
        </w:rPr>
        <w:t>[</w:t>
      </w:r>
      <w:r w:rsidRPr="0026609C">
        <w:rPr>
          <w:rFonts w:eastAsia="SimSun" w:hint="eastAsia"/>
          <w:sz w:val="24"/>
          <w:lang w:val="en-US" w:eastAsia="zh-CN"/>
        </w:rPr>
        <w:t>愿意这样做的</w:t>
      </w:r>
      <w:r w:rsidRPr="0026609C">
        <w:rPr>
          <w:rFonts w:eastAsia="SimSun" w:hint="eastAsia"/>
          <w:sz w:val="24"/>
          <w:lang w:val="en-US" w:eastAsia="zh-CN"/>
        </w:rPr>
        <w:t>]</w:t>
      </w:r>
      <w:r w:rsidRPr="0026609C">
        <w:rPr>
          <w:rFonts w:eastAsia="SimSun" w:hint="eastAsia"/>
          <w:sz w:val="24"/>
          <w:lang w:val="en-US" w:eastAsia="zh-CN"/>
        </w:rPr>
        <w:t>缔约方</w:t>
      </w:r>
      <w:r w:rsidRPr="0026609C">
        <w:rPr>
          <w:rFonts w:eastAsia="SimSun" w:hint="eastAsia"/>
          <w:sz w:val="24"/>
          <w:lang w:val="en-US" w:eastAsia="zh-CN"/>
        </w:rPr>
        <w:t>[</w:t>
      </w:r>
      <w:r w:rsidRPr="0026609C">
        <w:rPr>
          <w:rFonts w:eastAsia="SimSun" w:hint="eastAsia"/>
          <w:sz w:val="24"/>
          <w:lang w:val="en-US" w:eastAsia="zh-CN"/>
        </w:rPr>
        <w:t>根据《议定书》第</w:t>
      </w:r>
      <w:r w:rsidRPr="0026609C">
        <w:rPr>
          <w:rFonts w:eastAsia="SimSun" w:hint="eastAsia"/>
          <w:sz w:val="24"/>
          <w:lang w:val="en-US" w:eastAsia="zh-CN"/>
        </w:rPr>
        <w:t>2</w:t>
      </w:r>
      <w:r w:rsidRPr="0026609C">
        <w:rPr>
          <w:rFonts w:eastAsia="SimSun"/>
          <w:sz w:val="24"/>
          <w:lang w:val="en-US" w:eastAsia="zh-CN"/>
        </w:rPr>
        <w:t>6</w:t>
      </w:r>
      <w:r w:rsidRPr="0026609C">
        <w:rPr>
          <w:rFonts w:eastAsia="SimSun" w:hint="eastAsia"/>
          <w:sz w:val="24"/>
          <w:lang w:val="en-US" w:eastAsia="zh-CN"/>
        </w:rPr>
        <w:t>条</w:t>
      </w:r>
      <w:r w:rsidRPr="0026609C">
        <w:rPr>
          <w:rFonts w:eastAsia="SimSun" w:hint="eastAsia"/>
          <w:sz w:val="24"/>
          <w:lang w:val="en-US" w:eastAsia="zh-CN"/>
        </w:rPr>
        <w:t>[</w:t>
      </w:r>
      <w:r w:rsidRPr="0026609C">
        <w:rPr>
          <w:rFonts w:eastAsia="SimSun" w:hint="eastAsia"/>
          <w:sz w:val="24"/>
          <w:lang w:val="en-US" w:eastAsia="zh-CN"/>
        </w:rPr>
        <w:t>第</w:t>
      </w:r>
      <w:r w:rsidRPr="0026609C">
        <w:rPr>
          <w:rFonts w:eastAsia="SimSun" w:hint="eastAsia"/>
          <w:sz w:val="24"/>
          <w:lang w:val="en-US" w:eastAsia="zh-CN"/>
        </w:rPr>
        <w:t>1</w:t>
      </w:r>
      <w:r w:rsidRPr="0026609C">
        <w:rPr>
          <w:rFonts w:eastAsia="SimSun" w:hint="eastAsia"/>
          <w:sz w:val="24"/>
          <w:lang w:val="en-US" w:eastAsia="zh-CN"/>
        </w:rPr>
        <w:t>款</w:t>
      </w:r>
      <w:r w:rsidRPr="0026609C">
        <w:rPr>
          <w:rFonts w:eastAsia="SimSun"/>
          <w:sz w:val="24"/>
          <w:lang w:val="en-US" w:eastAsia="zh-CN"/>
        </w:rPr>
        <w:t>][</w:t>
      </w:r>
      <w:r w:rsidRPr="0026609C">
        <w:rPr>
          <w:rFonts w:eastAsia="SimSun" w:hint="eastAsia"/>
          <w:sz w:val="24"/>
          <w:lang w:val="en-US" w:eastAsia="zh-CN"/>
        </w:rPr>
        <w:t>和第</w:t>
      </w:r>
      <w:r w:rsidRPr="0026609C">
        <w:rPr>
          <w:rFonts w:eastAsia="SimSun" w:hint="eastAsia"/>
          <w:sz w:val="24"/>
          <w:lang w:val="en-US" w:eastAsia="zh-CN"/>
        </w:rPr>
        <w:t>2</w:t>
      </w:r>
      <w:r w:rsidRPr="0026609C">
        <w:rPr>
          <w:rFonts w:eastAsia="SimSun"/>
          <w:sz w:val="24"/>
          <w:lang w:val="en-US" w:eastAsia="zh-CN"/>
        </w:rPr>
        <w:t>0</w:t>
      </w:r>
      <w:r w:rsidRPr="0026609C">
        <w:rPr>
          <w:rFonts w:eastAsia="SimSun" w:hint="eastAsia"/>
          <w:sz w:val="24"/>
          <w:lang w:val="en-US" w:eastAsia="zh-CN"/>
        </w:rPr>
        <w:t>条</w:t>
      </w:r>
      <w:r w:rsidRPr="0026609C">
        <w:rPr>
          <w:rFonts w:eastAsia="SimSun"/>
          <w:sz w:val="24"/>
          <w:lang w:val="en-US" w:eastAsia="zh-CN"/>
        </w:rPr>
        <w:t>]]</w:t>
      </w:r>
      <w:r w:rsidRPr="0026609C">
        <w:rPr>
          <w:rFonts w:eastAsia="SimSun" w:hint="eastAsia"/>
          <w:sz w:val="24"/>
          <w:lang w:val="en-US" w:eastAsia="zh-CN"/>
        </w:rPr>
        <w:t>把社会经济因素考虑在内；</w:t>
      </w:r>
    </w:p>
    <w:p w14:paraId="1F1DAC6F"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又鼓励</w:t>
      </w:r>
      <w:r w:rsidRPr="0026609C">
        <w:rPr>
          <w:rFonts w:eastAsia="SimSun" w:hint="eastAsia"/>
          <w:sz w:val="24"/>
          <w:lang w:val="en-US" w:eastAsia="zh-CN"/>
        </w:rPr>
        <w:t>缔约方在研究社会经济因素时促进土著人民和地方社区、妇女和</w:t>
      </w:r>
      <w:r w:rsidRPr="0026609C">
        <w:rPr>
          <w:rFonts w:eastAsia="SimSun" w:hint="eastAsia"/>
          <w:sz w:val="24"/>
          <w:lang w:val="en-US" w:eastAsia="zh-CN"/>
        </w:rPr>
        <w:t>[</w:t>
      </w:r>
      <w:r w:rsidRPr="0026609C">
        <w:rPr>
          <w:rFonts w:eastAsia="SimSun" w:hint="eastAsia"/>
          <w:sz w:val="24"/>
          <w:lang w:val="en-US" w:eastAsia="zh-CN"/>
        </w:rPr>
        <w:t>青年、</w:t>
      </w:r>
      <w:r w:rsidRPr="0026609C">
        <w:rPr>
          <w:rFonts w:eastAsia="SimSun" w:hint="eastAsia"/>
          <w:sz w:val="24"/>
          <w:lang w:val="en-US" w:eastAsia="zh-CN"/>
        </w:rPr>
        <w:t>][</w:t>
      </w:r>
      <w:r w:rsidRPr="0026609C">
        <w:rPr>
          <w:rFonts w:eastAsia="SimSun" w:hint="eastAsia"/>
          <w:sz w:val="24"/>
          <w:lang w:val="en-US" w:eastAsia="zh-CN"/>
        </w:rPr>
        <w:t>各种文化</w:t>
      </w:r>
      <w:r w:rsidRPr="0026609C">
        <w:rPr>
          <w:rFonts w:eastAsia="SimSun" w:hint="eastAsia"/>
          <w:sz w:val="24"/>
          <w:lang w:val="en-US" w:eastAsia="zh-CN"/>
        </w:rPr>
        <w:t>][</w:t>
      </w:r>
      <w:r w:rsidRPr="0026609C">
        <w:rPr>
          <w:rFonts w:eastAsia="SimSun" w:hint="eastAsia"/>
          <w:sz w:val="24"/>
          <w:lang w:val="en-US" w:eastAsia="zh-CN"/>
        </w:rPr>
        <w:t>自然和文化之间的关系</w:t>
      </w:r>
      <w:r w:rsidRPr="0026609C">
        <w:rPr>
          <w:rFonts w:eastAsia="SimSun" w:hint="eastAsia"/>
          <w:sz w:val="24"/>
          <w:lang w:val="en-US" w:eastAsia="zh-CN"/>
        </w:rPr>
        <w:t>]</w:t>
      </w:r>
      <w:r w:rsidRPr="0026609C">
        <w:rPr>
          <w:rFonts w:eastAsia="SimSun" w:hint="eastAsia"/>
          <w:sz w:val="24"/>
          <w:lang w:val="en-US" w:eastAsia="zh-CN"/>
        </w:rPr>
        <w:t>的参与；</w:t>
      </w:r>
    </w:p>
    <w:p w14:paraId="506CEC07" w14:textId="77777777" w:rsidR="00821367" w:rsidRPr="0026609C" w:rsidRDefault="00821367" w:rsidP="002F299F">
      <w:pPr>
        <w:adjustRightInd w:val="0"/>
        <w:snapToGrid w:val="0"/>
        <w:spacing w:line="240" w:lineRule="atLeast"/>
        <w:ind w:firstLine="490"/>
        <w:jc w:val="center"/>
        <w:rPr>
          <w:rFonts w:eastAsia="SimSun"/>
          <w:b/>
          <w:bCs/>
          <w:sz w:val="24"/>
          <w:lang w:eastAsia="zh-CN"/>
        </w:rPr>
      </w:pPr>
      <w:r w:rsidRPr="0026609C">
        <w:rPr>
          <w:rFonts w:eastAsia="SimSun" w:hint="eastAsia"/>
          <w:b/>
          <w:bCs/>
          <w:sz w:val="24"/>
          <w:lang w:eastAsia="zh-CN"/>
        </w:rPr>
        <w:t>H.</w:t>
      </w:r>
      <w:r w:rsidRPr="0026609C">
        <w:rPr>
          <w:rFonts w:eastAsia="SimSun"/>
          <w:b/>
          <w:bCs/>
          <w:sz w:val="24"/>
          <w:lang w:eastAsia="zh-CN"/>
        </w:rPr>
        <w:t xml:space="preserve">  </w:t>
      </w:r>
      <w:r w:rsidRPr="0026609C">
        <w:rPr>
          <w:rFonts w:eastAsia="SimSun" w:hint="eastAsia"/>
          <w:b/>
          <w:bCs/>
          <w:sz w:val="24"/>
          <w:lang w:eastAsia="zh-CN"/>
        </w:rPr>
        <w:t>过境、封闭使用、无意中造成的越境转移和应急措施</w:t>
      </w:r>
    </w:p>
    <w:p w14:paraId="7DA7A0E1" w14:textId="3B92FBBA"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欢迎</w:t>
      </w:r>
      <w:r w:rsidRPr="0026609C">
        <w:rPr>
          <w:rFonts w:eastAsia="SimSun" w:hint="eastAsia"/>
          <w:sz w:val="24"/>
          <w:lang w:val="en-US" w:eastAsia="zh-CN"/>
        </w:rPr>
        <w:t>大约三分之二的缔约方已经采取措施管制改性活生物体的封闭使用和过境；</w:t>
      </w:r>
    </w:p>
    <w:p w14:paraId="22D3DDDD" w14:textId="3992721A"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又欢迎</w:t>
      </w:r>
      <w:r w:rsidRPr="0026609C">
        <w:rPr>
          <w:rFonts w:eastAsia="SimSun" w:hint="eastAsia"/>
          <w:sz w:val="24"/>
          <w:lang w:val="en-US" w:eastAsia="zh-CN"/>
        </w:rPr>
        <w:t>近</w:t>
      </w:r>
      <w:r w:rsidR="008C6512" w:rsidRPr="0026609C">
        <w:rPr>
          <w:rFonts w:eastAsia="SimSun" w:hint="eastAsia"/>
          <w:sz w:val="24"/>
          <w:lang w:val="en-US" w:eastAsia="zh-CN"/>
        </w:rPr>
        <w:t>三分之二</w:t>
      </w:r>
      <w:r w:rsidRPr="0026609C">
        <w:rPr>
          <w:rFonts w:eastAsia="SimSun" w:hint="eastAsia"/>
          <w:sz w:val="24"/>
          <w:lang w:val="en-US" w:eastAsia="zh-CN"/>
        </w:rPr>
        <w:t>的缔约方有能力在发生改性活生物体无意越境转移时采取适当措施；</w:t>
      </w:r>
    </w:p>
    <w:p w14:paraId="34F32028"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鼓励</w:t>
      </w:r>
      <w:r w:rsidRPr="0026609C">
        <w:rPr>
          <w:rFonts w:eastAsia="SimSun" w:hint="eastAsia"/>
          <w:sz w:val="24"/>
          <w:lang w:val="en-US" w:eastAsia="zh-CN"/>
        </w:rPr>
        <w:t>尚未采取必要措施规范改性活生物体的封闭使用和运输以及无意中造成的改性活生物体越境转移的缔约方采取这些措施，并</w:t>
      </w:r>
      <w:r w:rsidRPr="0026609C">
        <w:rPr>
          <w:rFonts w:eastAsia="KaiTi" w:hint="eastAsia"/>
          <w:sz w:val="24"/>
          <w:lang w:val="en-US" w:eastAsia="zh-CN"/>
        </w:rPr>
        <w:t>确认</w:t>
      </w:r>
      <w:r w:rsidRPr="0026609C">
        <w:rPr>
          <w:rFonts w:eastAsia="SimSun" w:hint="eastAsia"/>
          <w:sz w:val="24"/>
          <w:lang w:val="en-US" w:eastAsia="zh-CN"/>
        </w:rPr>
        <w:t>必须支持这些缔约方采取这些措施和建设这方面的能力；</w:t>
      </w:r>
    </w:p>
    <w:p w14:paraId="6E257333" w14:textId="77777777" w:rsidR="00821367" w:rsidRPr="0026609C" w:rsidRDefault="00821367" w:rsidP="002F299F">
      <w:pPr>
        <w:adjustRightInd w:val="0"/>
        <w:snapToGrid w:val="0"/>
        <w:spacing w:line="240" w:lineRule="atLeast"/>
        <w:ind w:firstLine="490"/>
        <w:jc w:val="center"/>
        <w:rPr>
          <w:rFonts w:eastAsia="SimSun"/>
          <w:b/>
          <w:bCs/>
          <w:sz w:val="24"/>
          <w:lang w:eastAsia="zh-CN"/>
        </w:rPr>
      </w:pPr>
      <w:r w:rsidRPr="0026609C">
        <w:rPr>
          <w:rFonts w:eastAsia="SimSun"/>
          <w:b/>
          <w:bCs/>
          <w:sz w:val="24"/>
          <w:lang w:eastAsia="zh-CN"/>
        </w:rPr>
        <w:t xml:space="preserve">I.  </w:t>
      </w:r>
      <w:r w:rsidRPr="0026609C">
        <w:rPr>
          <w:rFonts w:eastAsia="SimSun" w:hint="eastAsia"/>
          <w:b/>
          <w:bCs/>
          <w:sz w:val="24"/>
          <w:lang w:eastAsia="zh-CN"/>
        </w:rPr>
        <w:t>信息分享</w:t>
      </w:r>
    </w:p>
    <w:p w14:paraId="2DC14F1C"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注意到</w:t>
      </w:r>
      <w:r w:rsidRPr="0026609C">
        <w:rPr>
          <w:rFonts w:eastAsia="SimSun" w:hint="eastAsia"/>
          <w:sz w:val="24"/>
          <w:lang w:val="en-US" w:eastAsia="zh-CN"/>
        </w:rPr>
        <w:t>生物安全信息交换所信息分享方面的积极趋势，包括发布的国家记录和参考记录数量以及访客数量；</w:t>
      </w:r>
    </w:p>
    <w:p w14:paraId="6C04A815"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呼吁</w:t>
      </w:r>
      <w:r w:rsidRPr="0026609C">
        <w:rPr>
          <w:rFonts w:eastAsia="SimSun" w:hint="eastAsia"/>
          <w:sz w:val="24"/>
          <w:lang w:val="en-US" w:eastAsia="zh-CN"/>
        </w:rPr>
        <w:t>缔约方并鼓励其他用户及时更新记录；</w:t>
      </w:r>
    </w:p>
    <w:p w14:paraId="09B10F57"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欢迎</w:t>
      </w:r>
      <w:r w:rsidRPr="0026609C">
        <w:rPr>
          <w:rFonts w:eastAsia="SimSun" w:hint="eastAsia"/>
          <w:sz w:val="24"/>
          <w:lang w:val="en-US" w:eastAsia="zh-CN"/>
        </w:rPr>
        <w:t>几乎所有缔约方都已指定《卡塔赫纳议定书》国家联络点和生物安全信息交换所联络点；</w:t>
      </w:r>
    </w:p>
    <w:p w14:paraId="68A62AAF"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lastRenderedPageBreak/>
        <w:t>注意到</w:t>
      </w:r>
      <w:r w:rsidRPr="0026609C">
        <w:rPr>
          <w:rFonts w:eastAsia="SimSun" w:hint="eastAsia"/>
          <w:sz w:val="24"/>
          <w:lang w:val="en-US" w:eastAsia="zh-CN"/>
        </w:rPr>
        <w:t>缔约方在按第</w:t>
      </w:r>
      <w:r w:rsidRPr="0026609C">
        <w:rPr>
          <w:rFonts w:eastAsia="SimSun" w:hint="eastAsia"/>
          <w:sz w:val="24"/>
          <w:lang w:val="en-US" w:eastAsia="zh-CN"/>
        </w:rPr>
        <w:t>17</w:t>
      </w:r>
      <w:r w:rsidRPr="0026609C">
        <w:rPr>
          <w:rFonts w:eastAsia="SimSun" w:hint="eastAsia"/>
          <w:sz w:val="24"/>
          <w:lang w:val="en-US" w:eastAsia="zh-CN"/>
        </w:rPr>
        <w:t>条（无意中造成的越境转移和应急措施）指定负责接收通知的联络点方面取得的进展；</w:t>
      </w:r>
    </w:p>
    <w:p w14:paraId="49C0709D"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敦促</w:t>
      </w:r>
      <w:r w:rsidRPr="0026609C">
        <w:rPr>
          <w:rFonts w:eastAsia="SimSun"/>
          <w:sz w:val="24"/>
          <w:lang w:val="en-US" w:eastAsia="zh-CN"/>
        </w:rPr>
        <w:t>尚未向生物安全信息交换所充分提供所有规定信息的缔约方提供这些信息，重点是以下相关信息：</w:t>
      </w:r>
      <w:r w:rsidRPr="0026609C">
        <w:rPr>
          <w:rFonts w:eastAsia="SimSun" w:hint="eastAsia"/>
          <w:sz w:val="24"/>
          <w:lang w:val="en-US" w:eastAsia="zh-CN"/>
        </w:rPr>
        <w:t>(</w:t>
      </w:r>
      <w:r w:rsidRPr="0026609C">
        <w:rPr>
          <w:rFonts w:eastAsia="SimSun"/>
          <w:sz w:val="24"/>
          <w:lang w:val="en-US" w:eastAsia="zh-CN"/>
        </w:rPr>
        <w:t xml:space="preserve">a) </w:t>
      </w:r>
      <w:r w:rsidRPr="0026609C">
        <w:rPr>
          <w:rFonts w:eastAsia="SimSun"/>
          <w:sz w:val="24"/>
          <w:lang w:val="en-US" w:eastAsia="zh-CN"/>
        </w:rPr>
        <w:t>国家立法、条例和准则；</w:t>
      </w:r>
      <w:r w:rsidRPr="0026609C">
        <w:rPr>
          <w:rFonts w:eastAsia="SimSun" w:hint="eastAsia"/>
          <w:sz w:val="24"/>
          <w:lang w:val="en-US" w:eastAsia="zh-CN"/>
        </w:rPr>
        <w:t>(</w:t>
      </w:r>
      <w:r w:rsidRPr="0026609C">
        <w:rPr>
          <w:rFonts w:eastAsia="SimSun"/>
          <w:sz w:val="24"/>
          <w:lang w:val="en-US" w:eastAsia="zh-CN"/>
        </w:rPr>
        <w:t xml:space="preserve">b) </w:t>
      </w:r>
      <w:r w:rsidRPr="0026609C">
        <w:rPr>
          <w:rFonts w:eastAsia="SimSun"/>
          <w:sz w:val="24"/>
          <w:lang w:val="en-US" w:eastAsia="zh-CN"/>
        </w:rPr>
        <w:t>风险评估摘要；</w:t>
      </w:r>
      <w:r w:rsidRPr="0026609C">
        <w:rPr>
          <w:rFonts w:eastAsia="SimSun" w:hint="eastAsia"/>
          <w:sz w:val="24"/>
          <w:lang w:val="en-US" w:eastAsia="zh-CN"/>
        </w:rPr>
        <w:t>(</w:t>
      </w:r>
      <w:r w:rsidRPr="0026609C">
        <w:rPr>
          <w:rFonts w:eastAsia="SimSun"/>
          <w:sz w:val="24"/>
          <w:lang w:val="en-US" w:eastAsia="zh-CN"/>
        </w:rPr>
        <w:t xml:space="preserve">c) </w:t>
      </w:r>
      <w:r w:rsidRPr="0026609C">
        <w:rPr>
          <w:rFonts w:eastAsia="SimSun"/>
          <w:sz w:val="24"/>
          <w:lang w:val="en-US" w:eastAsia="zh-CN"/>
        </w:rPr>
        <w:t>关于改性活生物体的进口或释放的最终决定；</w:t>
      </w:r>
      <w:r w:rsidRPr="0026609C">
        <w:rPr>
          <w:rFonts w:eastAsia="SimSun" w:hint="eastAsia"/>
          <w:sz w:val="24"/>
          <w:lang w:val="en-US" w:eastAsia="zh-CN"/>
        </w:rPr>
        <w:t>(</w:t>
      </w:r>
      <w:r w:rsidRPr="0026609C">
        <w:rPr>
          <w:rFonts w:eastAsia="SimSun"/>
          <w:sz w:val="24"/>
          <w:lang w:val="en-US" w:eastAsia="zh-CN"/>
        </w:rPr>
        <w:t xml:space="preserve">d) </w:t>
      </w:r>
      <w:r w:rsidRPr="0026609C">
        <w:rPr>
          <w:rFonts w:eastAsia="SimSun"/>
          <w:sz w:val="24"/>
          <w:lang w:val="en-US" w:eastAsia="zh-CN"/>
        </w:rPr>
        <w:t>国家联络点、国家联系人和国家主管当局；</w:t>
      </w:r>
      <w:r w:rsidRPr="0026609C">
        <w:rPr>
          <w:rFonts w:eastAsia="SimSun" w:hint="eastAsia"/>
          <w:sz w:val="24"/>
          <w:lang w:val="en-US" w:eastAsia="zh-CN"/>
        </w:rPr>
        <w:t>(</w:t>
      </w:r>
      <w:r w:rsidRPr="0026609C">
        <w:rPr>
          <w:rFonts w:eastAsia="SimSun"/>
          <w:sz w:val="24"/>
          <w:lang w:val="en-US" w:eastAsia="zh-CN"/>
        </w:rPr>
        <w:t xml:space="preserve">e) </w:t>
      </w:r>
      <w:r w:rsidRPr="0026609C">
        <w:rPr>
          <w:rFonts w:eastAsia="SimSun"/>
          <w:sz w:val="24"/>
          <w:lang w:val="en-US" w:eastAsia="zh-CN"/>
        </w:rPr>
        <w:t>关于缔结的双边、区域或多边协定或安排的信息；</w:t>
      </w:r>
      <w:r w:rsidRPr="0026609C">
        <w:rPr>
          <w:rFonts w:eastAsia="SimSun" w:hint="eastAsia"/>
          <w:sz w:val="24"/>
          <w:lang w:val="en-US" w:eastAsia="zh-CN"/>
        </w:rPr>
        <w:t>(</w:t>
      </w:r>
      <w:r w:rsidRPr="0026609C">
        <w:rPr>
          <w:rFonts w:eastAsia="SimSun"/>
          <w:sz w:val="24"/>
          <w:lang w:val="en-US" w:eastAsia="zh-CN"/>
        </w:rPr>
        <w:t xml:space="preserve">f) </w:t>
      </w:r>
      <w:r w:rsidRPr="0026609C">
        <w:rPr>
          <w:rFonts w:eastAsia="SimSun"/>
          <w:sz w:val="24"/>
          <w:lang w:val="en-US" w:eastAsia="zh-CN"/>
        </w:rPr>
        <w:t>关于改性活生物体非法越境转移的信息；</w:t>
      </w:r>
    </w:p>
    <w:p w14:paraId="76AD063B"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请</w:t>
      </w:r>
      <w:r w:rsidRPr="0026609C">
        <w:rPr>
          <w:rFonts w:eastAsia="SimSun" w:hint="eastAsia"/>
          <w:sz w:val="24"/>
          <w:lang w:val="en-US" w:eastAsia="zh-CN"/>
        </w:rPr>
        <w:t>执行秘书确保为生物安全信息交换所提供适当支持，使该机制能够在运作中发挥全部能力和潜力；</w:t>
      </w:r>
    </w:p>
    <w:p w14:paraId="66D50569" w14:textId="77777777" w:rsidR="00821367" w:rsidRPr="0026609C" w:rsidRDefault="00821367" w:rsidP="002F299F">
      <w:pPr>
        <w:adjustRightInd w:val="0"/>
        <w:snapToGrid w:val="0"/>
        <w:spacing w:line="240" w:lineRule="atLeast"/>
        <w:ind w:firstLine="490"/>
        <w:jc w:val="center"/>
        <w:rPr>
          <w:rFonts w:eastAsia="SimSun"/>
          <w:b/>
          <w:bCs/>
          <w:sz w:val="24"/>
          <w:lang w:eastAsia="zh-CN"/>
        </w:rPr>
      </w:pPr>
      <w:r w:rsidRPr="0026609C">
        <w:rPr>
          <w:rFonts w:eastAsia="SimSun" w:hint="eastAsia"/>
          <w:b/>
          <w:bCs/>
          <w:sz w:val="24"/>
          <w:lang w:eastAsia="zh-CN"/>
        </w:rPr>
        <w:t>J</w:t>
      </w:r>
      <w:r w:rsidRPr="0026609C">
        <w:rPr>
          <w:rFonts w:eastAsia="SimSun"/>
          <w:b/>
          <w:bCs/>
          <w:sz w:val="24"/>
          <w:lang w:eastAsia="zh-CN"/>
        </w:rPr>
        <w:t xml:space="preserve">.  </w:t>
      </w:r>
      <w:r w:rsidRPr="0026609C">
        <w:rPr>
          <w:rFonts w:eastAsia="SimSun" w:hint="eastAsia"/>
          <w:b/>
          <w:bCs/>
          <w:sz w:val="24"/>
          <w:lang w:eastAsia="zh-CN"/>
        </w:rPr>
        <w:t>履约</w:t>
      </w:r>
      <w:r w:rsidRPr="0026609C">
        <w:rPr>
          <w:rFonts w:eastAsia="SimSun"/>
          <w:b/>
          <w:bCs/>
          <w:sz w:val="24"/>
          <w:lang w:eastAsia="zh-CN"/>
        </w:rPr>
        <w:t>和审查</w:t>
      </w:r>
    </w:p>
    <w:p w14:paraId="153D7047"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注意到</w:t>
      </w:r>
      <w:r w:rsidRPr="0026609C">
        <w:rPr>
          <w:rFonts w:eastAsia="SimSun"/>
          <w:sz w:val="24"/>
          <w:lang w:val="en-US" w:eastAsia="zh-CN"/>
        </w:rPr>
        <w:t>缔约方在</w:t>
      </w:r>
      <w:r w:rsidRPr="0026609C">
        <w:rPr>
          <w:rFonts w:eastAsia="SimSun" w:hint="eastAsia"/>
          <w:sz w:val="24"/>
          <w:lang w:val="en-US" w:eastAsia="zh-CN"/>
        </w:rPr>
        <w:t>履行《</w:t>
      </w:r>
      <w:r w:rsidRPr="0026609C">
        <w:rPr>
          <w:rFonts w:eastAsia="SimSun"/>
          <w:sz w:val="24"/>
          <w:lang w:val="en-US" w:eastAsia="zh-CN"/>
        </w:rPr>
        <w:t>议定书</w:t>
      </w:r>
      <w:r w:rsidRPr="0026609C">
        <w:rPr>
          <w:rFonts w:eastAsia="SimSun" w:hint="eastAsia"/>
          <w:sz w:val="24"/>
          <w:lang w:val="en-US" w:eastAsia="zh-CN"/>
        </w:rPr>
        <w:t>》规定的主要</w:t>
      </w:r>
      <w:r w:rsidRPr="0026609C">
        <w:rPr>
          <w:rFonts w:eastAsia="SimSun"/>
          <w:sz w:val="24"/>
          <w:lang w:val="en-US" w:eastAsia="zh-CN"/>
        </w:rPr>
        <w:t>义务方面进展差异很大；</w:t>
      </w:r>
    </w:p>
    <w:p w14:paraId="7109132E"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欢迎</w:t>
      </w:r>
      <w:r w:rsidRPr="0026609C">
        <w:rPr>
          <w:rFonts w:eastAsia="SimSun"/>
          <w:sz w:val="24"/>
          <w:lang w:val="en-US" w:eastAsia="zh-CN"/>
        </w:rPr>
        <w:t>缔约方在</w:t>
      </w:r>
      <w:r w:rsidRPr="0026609C">
        <w:rPr>
          <w:rFonts w:eastAsia="SimSun" w:hint="eastAsia"/>
          <w:sz w:val="24"/>
          <w:lang w:val="en-US" w:eastAsia="zh-CN"/>
        </w:rPr>
        <w:t>履行《</w:t>
      </w:r>
      <w:r w:rsidRPr="0026609C">
        <w:rPr>
          <w:rFonts w:eastAsia="SimSun"/>
          <w:sz w:val="24"/>
          <w:lang w:val="en-US" w:eastAsia="zh-CN"/>
        </w:rPr>
        <w:t>议定书</w:t>
      </w:r>
      <w:r w:rsidRPr="0026609C">
        <w:rPr>
          <w:rFonts w:eastAsia="SimSun" w:hint="eastAsia"/>
          <w:sz w:val="24"/>
          <w:lang w:val="en-US" w:eastAsia="zh-CN"/>
        </w:rPr>
        <w:t>》规定的</w:t>
      </w:r>
      <w:r w:rsidRPr="0026609C">
        <w:rPr>
          <w:rFonts w:eastAsia="SimSun"/>
          <w:sz w:val="24"/>
          <w:lang w:val="en-US" w:eastAsia="zh-CN"/>
        </w:rPr>
        <w:t>义务方面取得的进展，包括以下义</w:t>
      </w:r>
      <w:r w:rsidRPr="0026609C">
        <w:rPr>
          <w:rFonts w:eastAsia="SimSun" w:hint="eastAsia"/>
          <w:sz w:val="24"/>
          <w:lang w:val="en-US" w:eastAsia="zh-CN"/>
        </w:rPr>
        <w:t xml:space="preserve"> </w:t>
      </w:r>
      <w:r w:rsidRPr="0026609C">
        <w:rPr>
          <w:rFonts w:eastAsia="SimSun"/>
          <w:sz w:val="24"/>
          <w:lang w:val="en-US" w:eastAsia="zh-CN"/>
        </w:rPr>
        <w:t xml:space="preserve">    </w:t>
      </w:r>
      <w:r w:rsidRPr="0026609C">
        <w:rPr>
          <w:rFonts w:eastAsia="SimSun"/>
          <w:sz w:val="24"/>
          <w:lang w:val="en-US" w:eastAsia="zh-CN"/>
        </w:rPr>
        <w:t>务</w:t>
      </w:r>
      <w:r w:rsidRPr="0026609C">
        <w:rPr>
          <w:rFonts w:eastAsia="SimSun" w:hint="eastAsia"/>
          <w:sz w:val="24"/>
          <w:lang w:val="en-US" w:eastAsia="zh-CN"/>
        </w:rPr>
        <w:t>：</w:t>
      </w:r>
      <w:r w:rsidRPr="0026609C">
        <w:rPr>
          <w:rFonts w:eastAsia="SimSun" w:hint="eastAsia"/>
          <w:sz w:val="24"/>
          <w:lang w:val="en-US" w:eastAsia="zh-CN"/>
        </w:rPr>
        <w:t>(</w:t>
      </w:r>
      <w:r w:rsidRPr="0026609C">
        <w:rPr>
          <w:rFonts w:eastAsia="SimSun"/>
          <w:sz w:val="24"/>
          <w:lang w:val="en-US" w:eastAsia="zh-CN"/>
        </w:rPr>
        <w:t xml:space="preserve">a) </w:t>
      </w:r>
      <w:r w:rsidRPr="0026609C">
        <w:rPr>
          <w:rFonts w:eastAsia="SimSun"/>
          <w:sz w:val="24"/>
          <w:lang w:val="en-US" w:eastAsia="zh-CN"/>
        </w:rPr>
        <w:t>向生物安全信息交换所提供某些信息；</w:t>
      </w:r>
      <w:r w:rsidRPr="0026609C">
        <w:rPr>
          <w:rFonts w:eastAsia="SimSun" w:hint="eastAsia"/>
          <w:sz w:val="24"/>
          <w:lang w:val="en-US" w:eastAsia="zh-CN"/>
        </w:rPr>
        <w:t>(</w:t>
      </w:r>
      <w:r w:rsidRPr="0026609C">
        <w:rPr>
          <w:rFonts w:eastAsia="SimSun"/>
          <w:sz w:val="24"/>
          <w:lang w:val="en-US" w:eastAsia="zh-CN"/>
        </w:rPr>
        <w:t xml:space="preserve">b) </w:t>
      </w:r>
      <w:r w:rsidRPr="0026609C">
        <w:rPr>
          <w:rFonts w:eastAsia="SimSun"/>
          <w:sz w:val="24"/>
          <w:lang w:val="en-US" w:eastAsia="zh-CN"/>
        </w:rPr>
        <w:t>指定国家联络点和国家主管当局；</w:t>
      </w:r>
    </w:p>
    <w:p w14:paraId="0431BF2E"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关切地注意到</w:t>
      </w:r>
      <w:r w:rsidRPr="0026609C">
        <w:rPr>
          <w:rFonts w:eastAsia="SimSun"/>
          <w:sz w:val="24"/>
          <w:lang w:val="en-US" w:eastAsia="zh-CN"/>
        </w:rPr>
        <w:t>许多缔约方没有充分</w:t>
      </w:r>
      <w:r w:rsidRPr="0026609C">
        <w:rPr>
          <w:rFonts w:eastAsia="SimSun" w:hint="eastAsia"/>
          <w:sz w:val="24"/>
          <w:lang w:val="en-US" w:eastAsia="zh-CN"/>
        </w:rPr>
        <w:t>履行《</w:t>
      </w:r>
      <w:r w:rsidRPr="0026609C">
        <w:rPr>
          <w:rFonts w:eastAsia="SimSun"/>
          <w:sz w:val="24"/>
          <w:lang w:val="en-US" w:eastAsia="zh-CN"/>
        </w:rPr>
        <w:t>议定书</w:t>
      </w:r>
      <w:r w:rsidRPr="0026609C">
        <w:rPr>
          <w:rFonts w:eastAsia="SimSun" w:hint="eastAsia"/>
          <w:sz w:val="24"/>
          <w:lang w:val="en-US" w:eastAsia="zh-CN"/>
        </w:rPr>
        <w:t>》规定的主要</w:t>
      </w:r>
      <w:r w:rsidRPr="0026609C">
        <w:rPr>
          <w:rFonts w:eastAsia="SimSun"/>
          <w:sz w:val="24"/>
          <w:lang w:val="en-US" w:eastAsia="zh-CN"/>
        </w:rPr>
        <w:t>义务，包括（</w:t>
      </w:r>
      <w:r w:rsidRPr="0026609C">
        <w:rPr>
          <w:rFonts w:eastAsia="SimSun"/>
          <w:sz w:val="24"/>
          <w:lang w:val="en-US" w:eastAsia="zh-CN"/>
        </w:rPr>
        <w:t>a</w:t>
      </w:r>
      <w:r w:rsidRPr="0026609C">
        <w:rPr>
          <w:rFonts w:eastAsia="SimSun"/>
          <w:sz w:val="24"/>
          <w:lang w:val="en-US" w:eastAsia="zh-CN"/>
        </w:rPr>
        <w:t>）采取必要法律、行政和其他措施执行</w:t>
      </w:r>
      <w:r w:rsidRPr="0026609C">
        <w:rPr>
          <w:rFonts w:eastAsia="SimSun" w:hint="eastAsia"/>
          <w:sz w:val="24"/>
          <w:lang w:val="en-US" w:eastAsia="zh-CN"/>
        </w:rPr>
        <w:t>《</w:t>
      </w:r>
      <w:r w:rsidRPr="0026609C">
        <w:rPr>
          <w:rFonts w:eastAsia="SimSun"/>
          <w:sz w:val="24"/>
          <w:lang w:val="en-US" w:eastAsia="zh-CN"/>
        </w:rPr>
        <w:t>议定书</w:t>
      </w:r>
      <w:r w:rsidRPr="0026609C">
        <w:rPr>
          <w:rFonts w:eastAsia="SimSun" w:hint="eastAsia"/>
          <w:sz w:val="24"/>
          <w:lang w:val="en-US" w:eastAsia="zh-CN"/>
        </w:rPr>
        <w:t>》规定</w:t>
      </w:r>
      <w:r w:rsidRPr="0026609C">
        <w:rPr>
          <w:rFonts w:eastAsia="SimSun"/>
          <w:sz w:val="24"/>
          <w:lang w:val="en-US" w:eastAsia="zh-CN"/>
        </w:rPr>
        <w:t>的义务，（</w:t>
      </w:r>
      <w:r w:rsidRPr="0026609C">
        <w:rPr>
          <w:rFonts w:eastAsia="SimSun"/>
          <w:sz w:val="24"/>
          <w:lang w:val="en-US" w:eastAsia="zh-CN"/>
        </w:rPr>
        <w:t>b</w:t>
      </w:r>
      <w:r w:rsidRPr="0026609C">
        <w:rPr>
          <w:rFonts w:eastAsia="SimSun"/>
          <w:sz w:val="24"/>
          <w:lang w:val="en-US" w:eastAsia="zh-CN"/>
        </w:rPr>
        <w:t>）及时提交国家报告的义务；</w:t>
      </w:r>
    </w:p>
    <w:p w14:paraId="037FF7BE"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确认</w:t>
      </w:r>
      <w:r w:rsidRPr="0026609C">
        <w:rPr>
          <w:rFonts w:eastAsia="SimSun"/>
          <w:sz w:val="24"/>
          <w:lang w:val="en-US" w:eastAsia="zh-CN"/>
        </w:rPr>
        <w:t>缔约方需要为执行</w:t>
      </w:r>
      <w:r w:rsidRPr="0026609C">
        <w:rPr>
          <w:rFonts w:eastAsia="SimSun" w:hint="eastAsia"/>
          <w:sz w:val="24"/>
          <w:lang w:val="en-US" w:eastAsia="zh-CN"/>
        </w:rPr>
        <w:t>《</w:t>
      </w:r>
      <w:r w:rsidRPr="0026609C">
        <w:rPr>
          <w:rFonts w:eastAsia="SimSun"/>
          <w:sz w:val="24"/>
          <w:lang w:val="en-US" w:eastAsia="zh-CN"/>
        </w:rPr>
        <w:t>议定书</w:t>
      </w:r>
      <w:r w:rsidRPr="0026609C">
        <w:rPr>
          <w:rFonts w:eastAsia="SimSun" w:hint="eastAsia"/>
          <w:sz w:val="24"/>
          <w:lang w:val="en-US" w:eastAsia="zh-CN"/>
        </w:rPr>
        <w:t>》</w:t>
      </w:r>
      <w:r w:rsidRPr="0026609C">
        <w:rPr>
          <w:rFonts w:eastAsia="SimSun"/>
          <w:sz w:val="24"/>
          <w:lang w:val="en-US" w:eastAsia="zh-CN"/>
        </w:rPr>
        <w:t>建立监测和执</w:t>
      </w:r>
      <w:r w:rsidRPr="0026609C">
        <w:rPr>
          <w:rFonts w:eastAsia="SimSun" w:hint="eastAsia"/>
          <w:sz w:val="24"/>
          <w:lang w:val="en-US" w:eastAsia="zh-CN"/>
        </w:rPr>
        <w:t>法</w:t>
      </w:r>
      <w:r w:rsidRPr="0026609C">
        <w:rPr>
          <w:rFonts w:eastAsia="SimSun"/>
          <w:sz w:val="24"/>
          <w:lang w:val="en-US" w:eastAsia="zh-CN"/>
        </w:rPr>
        <w:t>系统；</w:t>
      </w:r>
    </w:p>
    <w:p w14:paraId="5F4FF80F"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欢迎</w:t>
      </w:r>
      <w:r w:rsidRPr="0026609C">
        <w:rPr>
          <w:rFonts w:eastAsia="SimSun" w:hint="eastAsia"/>
          <w:sz w:val="24"/>
          <w:lang w:val="en-US" w:eastAsia="zh-CN"/>
        </w:rPr>
        <w:t>履约</w:t>
      </w:r>
      <w:r w:rsidRPr="0026609C">
        <w:rPr>
          <w:rFonts w:eastAsia="SimSun"/>
          <w:sz w:val="24"/>
          <w:lang w:val="en-US" w:eastAsia="zh-CN"/>
        </w:rPr>
        <w:t>委员会根据第</w:t>
      </w:r>
      <w:hyperlink r:id="rId29" w:history="1">
        <w:r w:rsidRPr="0026609C">
          <w:rPr>
            <w:rFonts w:eastAsia="SimSun" w:hint="eastAsia"/>
            <w:sz w:val="24"/>
            <w:lang w:val="en-US" w:eastAsia="zh-CN"/>
          </w:rPr>
          <w:t>BS-V/1</w:t>
        </w:r>
      </w:hyperlink>
      <w:r w:rsidRPr="0026609C">
        <w:rPr>
          <w:rFonts w:eastAsia="SimSun"/>
          <w:sz w:val="24"/>
          <w:lang w:val="en-US" w:eastAsia="zh-CN"/>
        </w:rPr>
        <w:t>号决定发挥</w:t>
      </w:r>
      <w:r w:rsidRPr="0026609C">
        <w:rPr>
          <w:rFonts w:eastAsia="SimSun" w:hint="eastAsia"/>
          <w:sz w:val="24"/>
          <w:lang w:val="en-US" w:eastAsia="zh-CN"/>
        </w:rPr>
        <w:t>支助</w:t>
      </w:r>
      <w:r w:rsidRPr="0026609C">
        <w:rPr>
          <w:rFonts w:eastAsia="SimSun"/>
          <w:sz w:val="24"/>
          <w:lang w:val="en-US" w:eastAsia="zh-CN"/>
        </w:rPr>
        <w:t>作用，</w:t>
      </w:r>
      <w:r w:rsidRPr="0026609C">
        <w:rPr>
          <w:rFonts w:eastAsia="SimSun" w:hint="eastAsia"/>
          <w:sz w:val="24"/>
          <w:lang w:val="en-US" w:eastAsia="zh-CN"/>
        </w:rPr>
        <w:t>为</w:t>
      </w:r>
      <w:r w:rsidRPr="0026609C">
        <w:rPr>
          <w:rFonts w:eastAsia="SimSun"/>
          <w:sz w:val="24"/>
          <w:lang w:val="en-US" w:eastAsia="zh-CN"/>
        </w:rPr>
        <w:t>缔约方报告的履</w:t>
      </w:r>
      <w:r w:rsidRPr="0026609C">
        <w:rPr>
          <w:rFonts w:eastAsia="SimSun" w:hint="eastAsia"/>
          <w:sz w:val="24"/>
          <w:lang w:val="en-US" w:eastAsia="zh-CN"/>
        </w:rPr>
        <w:t>约</w:t>
      </w:r>
      <w:r w:rsidRPr="0026609C">
        <w:rPr>
          <w:rFonts w:eastAsia="SimSun"/>
          <w:sz w:val="24"/>
          <w:lang w:val="en-US" w:eastAsia="zh-CN"/>
        </w:rPr>
        <w:t>义务进展</w:t>
      </w:r>
      <w:r w:rsidRPr="0026609C">
        <w:rPr>
          <w:rFonts w:eastAsia="SimSun" w:hint="eastAsia"/>
          <w:sz w:val="24"/>
          <w:lang w:val="en-US" w:eastAsia="zh-CN"/>
        </w:rPr>
        <w:t>作出</w:t>
      </w:r>
      <w:r w:rsidRPr="0026609C">
        <w:rPr>
          <w:rFonts w:eastAsia="SimSun"/>
          <w:sz w:val="24"/>
          <w:lang w:val="en-US" w:eastAsia="zh-CN"/>
        </w:rPr>
        <w:t>贡献；</w:t>
      </w:r>
    </w:p>
    <w:p w14:paraId="19EC2E98"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请</w:t>
      </w:r>
      <w:r w:rsidRPr="0026609C">
        <w:rPr>
          <w:rFonts w:eastAsia="SimSun"/>
          <w:sz w:val="24"/>
          <w:lang w:val="en-US" w:eastAsia="zh-CN"/>
        </w:rPr>
        <w:t>执行秘书酌情并按照履约委员会提供的指导，继续跟进尚未充分履行</w:t>
      </w:r>
      <w:r w:rsidRPr="0026609C">
        <w:rPr>
          <w:rFonts w:eastAsia="SimSun" w:hint="eastAsia"/>
          <w:sz w:val="24"/>
          <w:lang w:val="en-US" w:eastAsia="zh-CN"/>
        </w:rPr>
        <w:t>《</w:t>
      </w:r>
      <w:r w:rsidRPr="0026609C">
        <w:rPr>
          <w:rFonts w:eastAsia="SimSun"/>
          <w:sz w:val="24"/>
          <w:lang w:val="en-US" w:eastAsia="zh-CN"/>
        </w:rPr>
        <w:t>议定书</w:t>
      </w:r>
      <w:r w:rsidRPr="0026609C">
        <w:rPr>
          <w:rFonts w:eastAsia="SimSun" w:hint="eastAsia"/>
          <w:sz w:val="24"/>
          <w:lang w:val="en-US" w:eastAsia="zh-CN"/>
        </w:rPr>
        <w:t>》</w:t>
      </w:r>
      <w:r w:rsidRPr="0026609C">
        <w:rPr>
          <w:rFonts w:eastAsia="SimSun"/>
          <w:sz w:val="24"/>
          <w:lang w:val="en-US" w:eastAsia="zh-CN"/>
        </w:rPr>
        <w:t>规定的义务的缔约方，请缔约方在这方面充分合作；</w:t>
      </w:r>
    </w:p>
    <w:p w14:paraId="14C43A37" w14:textId="77777777" w:rsidR="00821367" w:rsidRPr="0026609C" w:rsidRDefault="00821367" w:rsidP="002F299F">
      <w:pPr>
        <w:adjustRightInd w:val="0"/>
        <w:snapToGrid w:val="0"/>
        <w:spacing w:line="240" w:lineRule="atLeast"/>
        <w:ind w:firstLine="490"/>
        <w:jc w:val="center"/>
        <w:rPr>
          <w:rFonts w:eastAsia="SimSun"/>
          <w:b/>
          <w:bCs/>
          <w:sz w:val="24"/>
          <w:lang w:eastAsia="zh-CN"/>
        </w:rPr>
      </w:pPr>
      <w:r w:rsidRPr="0026609C">
        <w:rPr>
          <w:rFonts w:eastAsia="SimSun"/>
          <w:b/>
          <w:bCs/>
          <w:sz w:val="24"/>
          <w:lang w:eastAsia="zh-CN"/>
        </w:rPr>
        <w:t xml:space="preserve">K.  </w:t>
      </w:r>
      <w:r w:rsidRPr="0026609C">
        <w:rPr>
          <w:rFonts w:eastAsia="SimSun"/>
          <w:b/>
          <w:bCs/>
          <w:sz w:val="24"/>
          <w:lang w:eastAsia="zh-CN"/>
        </w:rPr>
        <w:t>公众意识和参与、生物安全教育和培训</w:t>
      </w:r>
    </w:p>
    <w:p w14:paraId="46F9FDE9"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强调</w:t>
      </w:r>
      <w:r w:rsidRPr="0026609C">
        <w:rPr>
          <w:rFonts w:eastAsia="SimSun"/>
          <w:sz w:val="24"/>
          <w:lang w:val="en-US" w:eastAsia="zh-CN"/>
        </w:rPr>
        <w:t>公众认识、教育和参与对执行</w:t>
      </w:r>
      <w:r w:rsidRPr="0026609C">
        <w:rPr>
          <w:rFonts w:eastAsia="SimSun" w:hint="eastAsia"/>
          <w:sz w:val="24"/>
          <w:lang w:val="en-US" w:eastAsia="zh-CN"/>
        </w:rPr>
        <w:t>《</w:t>
      </w:r>
      <w:r w:rsidRPr="0026609C">
        <w:rPr>
          <w:rFonts w:eastAsia="SimSun"/>
          <w:sz w:val="24"/>
          <w:lang w:val="en-US" w:eastAsia="zh-CN"/>
        </w:rPr>
        <w:t>议定书</w:t>
      </w:r>
      <w:r w:rsidRPr="0026609C">
        <w:rPr>
          <w:rFonts w:eastAsia="SimSun" w:hint="eastAsia"/>
          <w:sz w:val="24"/>
          <w:lang w:val="en-US" w:eastAsia="zh-CN"/>
        </w:rPr>
        <w:t>》</w:t>
      </w:r>
      <w:r w:rsidRPr="0026609C">
        <w:rPr>
          <w:rFonts w:eastAsia="SimSun"/>
          <w:sz w:val="24"/>
          <w:lang w:val="en-US" w:eastAsia="zh-CN"/>
        </w:rPr>
        <w:t>的重要性，认识到需要在这一领域提供更多</w:t>
      </w:r>
      <w:r w:rsidRPr="0026609C">
        <w:rPr>
          <w:rFonts w:eastAsia="SimSun" w:hint="eastAsia"/>
          <w:sz w:val="24"/>
          <w:lang w:val="en-US" w:eastAsia="zh-CN"/>
        </w:rPr>
        <w:t>支助</w:t>
      </w:r>
      <w:r w:rsidRPr="0026609C">
        <w:rPr>
          <w:rFonts w:eastAsia="SimSun"/>
          <w:sz w:val="24"/>
          <w:lang w:val="en-US" w:eastAsia="zh-CN"/>
        </w:rPr>
        <w:t>；</w:t>
      </w:r>
    </w:p>
    <w:p w14:paraId="7F8EBABE"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注意到</w:t>
      </w:r>
      <w:r w:rsidRPr="0026609C">
        <w:rPr>
          <w:rFonts w:eastAsia="SimSun"/>
          <w:sz w:val="24"/>
          <w:lang w:val="en-US" w:eastAsia="zh-CN"/>
        </w:rPr>
        <w:t>发展</w:t>
      </w:r>
      <w:r w:rsidRPr="0026609C">
        <w:rPr>
          <w:rFonts w:eastAsia="SimSun" w:hint="eastAsia"/>
          <w:sz w:val="24"/>
          <w:lang w:val="en-US" w:eastAsia="zh-CN"/>
        </w:rPr>
        <w:t>机制促进</w:t>
      </w:r>
      <w:r w:rsidRPr="0026609C">
        <w:rPr>
          <w:rFonts w:eastAsia="SimSun"/>
          <w:sz w:val="24"/>
          <w:lang w:val="en-US" w:eastAsia="zh-CN"/>
        </w:rPr>
        <w:t>公众参与改性活生物体决策方面</w:t>
      </w:r>
      <w:r w:rsidRPr="0026609C">
        <w:rPr>
          <w:rFonts w:eastAsia="SimSun" w:hint="eastAsia"/>
          <w:sz w:val="24"/>
          <w:lang w:val="en-US" w:eastAsia="zh-CN"/>
        </w:rPr>
        <w:t>的进展，更多缔约方的学术机构</w:t>
      </w:r>
      <w:r w:rsidRPr="0026609C">
        <w:rPr>
          <w:rFonts w:eastAsia="SimSun"/>
          <w:sz w:val="24"/>
          <w:lang w:val="en-US" w:eastAsia="zh-CN"/>
        </w:rPr>
        <w:t>提供生物安全教育和培训</w:t>
      </w:r>
      <w:r w:rsidRPr="0026609C">
        <w:rPr>
          <w:rFonts w:eastAsia="SimSun" w:hint="eastAsia"/>
          <w:sz w:val="24"/>
          <w:lang w:val="en-US" w:eastAsia="zh-CN"/>
        </w:rPr>
        <w:t>课程</w:t>
      </w:r>
      <w:r w:rsidRPr="0026609C">
        <w:rPr>
          <w:rFonts w:eastAsia="SimSun"/>
          <w:sz w:val="24"/>
          <w:lang w:val="en-US" w:eastAsia="zh-CN"/>
        </w:rPr>
        <w:t>；</w:t>
      </w:r>
    </w:p>
    <w:p w14:paraId="219F08D5"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鼓励</w:t>
      </w:r>
      <w:r w:rsidRPr="0026609C">
        <w:rPr>
          <w:rFonts w:eastAsia="SimSun"/>
          <w:sz w:val="24"/>
          <w:lang w:val="en-US" w:eastAsia="zh-CN"/>
        </w:rPr>
        <w:t>缔约方并邀请其他用户通过生物安全信息交换所分享公众意识、教育和参与的相关材料；</w:t>
      </w:r>
      <w:r w:rsidRPr="0026609C">
        <w:rPr>
          <w:rFonts w:eastAsia="SimSun" w:hint="eastAsia"/>
          <w:sz w:val="24"/>
          <w:lang w:val="en-US" w:eastAsia="zh-CN"/>
        </w:rPr>
        <w:t xml:space="preserve"> </w:t>
      </w:r>
    </w:p>
    <w:p w14:paraId="6D2285F4" w14:textId="77777777" w:rsidR="00821367" w:rsidRPr="0026609C" w:rsidRDefault="00821367" w:rsidP="002F299F">
      <w:pPr>
        <w:adjustRightInd w:val="0"/>
        <w:snapToGrid w:val="0"/>
        <w:spacing w:line="240" w:lineRule="atLeast"/>
        <w:ind w:firstLine="490"/>
        <w:jc w:val="center"/>
        <w:rPr>
          <w:rFonts w:eastAsia="SimSun"/>
          <w:b/>
          <w:bCs/>
          <w:sz w:val="24"/>
          <w:lang w:eastAsia="zh-CN"/>
        </w:rPr>
      </w:pPr>
      <w:r w:rsidRPr="0026609C">
        <w:rPr>
          <w:rFonts w:eastAsia="SimSun" w:hint="eastAsia"/>
          <w:b/>
          <w:bCs/>
          <w:sz w:val="24"/>
          <w:lang w:eastAsia="zh-CN"/>
        </w:rPr>
        <w:t>L</w:t>
      </w:r>
      <w:r w:rsidRPr="0026609C">
        <w:rPr>
          <w:rFonts w:eastAsia="SimSun"/>
          <w:b/>
          <w:bCs/>
          <w:sz w:val="24"/>
          <w:lang w:eastAsia="zh-CN"/>
        </w:rPr>
        <w:t xml:space="preserve">.  </w:t>
      </w:r>
      <w:r w:rsidRPr="0026609C">
        <w:rPr>
          <w:rFonts w:eastAsia="SimSun"/>
          <w:b/>
          <w:bCs/>
          <w:sz w:val="24"/>
          <w:lang w:eastAsia="zh-CN"/>
        </w:rPr>
        <w:t>外联与合作</w:t>
      </w:r>
    </w:p>
    <w:p w14:paraId="6079D2C8"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sz w:val="24"/>
          <w:lang w:val="en-US" w:eastAsia="zh-CN"/>
        </w:rPr>
        <w:t>强调</w:t>
      </w:r>
      <w:r w:rsidRPr="0026609C">
        <w:rPr>
          <w:rFonts w:eastAsia="SimSun"/>
          <w:sz w:val="24"/>
          <w:lang w:val="en-US" w:eastAsia="zh-CN"/>
        </w:rPr>
        <w:t>除了政府间组织之间的合作之外，缔约方之间的合作对于支持</w:t>
      </w:r>
      <w:r w:rsidRPr="0026609C">
        <w:rPr>
          <w:rFonts w:eastAsia="SimSun" w:hint="eastAsia"/>
          <w:sz w:val="24"/>
          <w:lang w:val="en-US" w:eastAsia="zh-CN"/>
        </w:rPr>
        <w:t>《</w:t>
      </w:r>
      <w:r w:rsidRPr="0026609C">
        <w:rPr>
          <w:rFonts w:eastAsia="SimSun"/>
          <w:sz w:val="24"/>
          <w:lang w:val="en-US" w:eastAsia="zh-CN"/>
        </w:rPr>
        <w:t>议定书</w:t>
      </w:r>
      <w:r w:rsidRPr="0026609C">
        <w:rPr>
          <w:rFonts w:eastAsia="SimSun" w:hint="eastAsia"/>
          <w:sz w:val="24"/>
          <w:lang w:val="en-US" w:eastAsia="zh-CN"/>
        </w:rPr>
        <w:t>》</w:t>
      </w:r>
      <w:r w:rsidRPr="0026609C">
        <w:rPr>
          <w:rFonts w:eastAsia="SimSun"/>
          <w:sz w:val="24"/>
          <w:lang w:val="en-US" w:eastAsia="zh-CN"/>
        </w:rPr>
        <w:t>的执行也很重要</w:t>
      </w:r>
      <w:r w:rsidRPr="0026609C">
        <w:rPr>
          <w:rFonts w:eastAsia="SimSun" w:hint="eastAsia"/>
          <w:sz w:val="24"/>
          <w:lang w:val="en-US" w:eastAsia="zh-CN"/>
        </w:rPr>
        <w:t>；</w:t>
      </w:r>
    </w:p>
    <w:p w14:paraId="3C982749" w14:textId="77777777" w:rsidR="00821367" w:rsidRPr="0026609C" w:rsidRDefault="00821367">
      <w:pPr>
        <w:numPr>
          <w:ilvl w:val="0"/>
          <w:numId w:val="31"/>
        </w:numPr>
        <w:suppressLineNumbers/>
        <w:suppressAutoHyphens/>
        <w:overflowPunct w:val="0"/>
        <w:autoSpaceDE w:val="0"/>
        <w:autoSpaceDN w:val="0"/>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又强调</w:t>
      </w:r>
      <w:r w:rsidRPr="0026609C">
        <w:rPr>
          <w:rFonts w:eastAsia="SimSun" w:hint="eastAsia"/>
          <w:sz w:val="24"/>
          <w:lang w:val="en-US" w:eastAsia="zh-CN"/>
        </w:rPr>
        <w:t>为了有效执行《议定书》，必须与土著人民和地方社区以及妇女、青年和其他有关的利益攸关方联络与合作；</w:t>
      </w:r>
    </w:p>
    <w:p w14:paraId="3BAF8C13" w14:textId="3427F330" w:rsidR="00821367" w:rsidRPr="0026609C" w:rsidRDefault="00821367" w:rsidP="002F299F">
      <w:pPr>
        <w:suppressLineNumbers/>
        <w:suppressAutoHyphens/>
        <w:overflowPunct w:val="0"/>
        <w:autoSpaceDE w:val="0"/>
        <w:autoSpaceDN w:val="0"/>
        <w:adjustRightInd w:val="0"/>
        <w:snapToGrid w:val="0"/>
        <w:spacing w:line="240" w:lineRule="atLeast"/>
        <w:ind w:firstLine="490"/>
        <w:rPr>
          <w:iCs/>
          <w:snapToGrid w:val="0"/>
          <w:kern w:val="22"/>
          <w:sz w:val="24"/>
          <w:lang w:eastAsia="zh-CN"/>
        </w:rPr>
      </w:pPr>
      <w:r w:rsidRPr="0026609C">
        <w:rPr>
          <w:rFonts w:eastAsia="KaiTi" w:hint="eastAsia"/>
          <w:sz w:val="24"/>
          <w:lang w:eastAsia="zh-CN"/>
        </w:rPr>
        <w:t>[</w:t>
      </w:r>
      <w:r w:rsidRPr="0026609C">
        <w:rPr>
          <w:rFonts w:eastAsia="KaiTi"/>
          <w:sz w:val="24"/>
          <w:lang w:eastAsia="zh-CN"/>
        </w:rPr>
        <w:t>52</w:t>
      </w:r>
      <w:r w:rsidRPr="0026609C">
        <w:rPr>
          <w:rFonts w:eastAsia="KaiTi" w:hint="eastAsia"/>
          <w:sz w:val="24"/>
          <w:lang w:eastAsia="zh-CN"/>
        </w:rPr>
        <w:t>.</w:t>
      </w:r>
      <w:r w:rsidRPr="0026609C">
        <w:rPr>
          <w:rFonts w:eastAsia="KaiTi"/>
          <w:sz w:val="24"/>
          <w:lang w:eastAsia="zh-CN"/>
        </w:rPr>
        <w:t xml:space="preserve">  </w:t>
      </w:r>
      <w:r w:rsidRPr="0026609C">
        <w:rPr>
          <w:rFonts w:eastAsia="KaiTi" w:hint="eastAsia"/>
          <w:sz w:val="24"/>
          <w:lang w:eastAsia="zh-CN"/>
        </w:rPr>
        <w:t>鼓励</w:t>
      </w:r>
      <w:r w:rsidRPr="0026609C">
        <w:rPr>
          <w:rFonts w:eastAsia="SimSun" w:hint="eastAsia"/>
          <w:sz w:val="24"/>
          <w:lang w:eastAsia="zh-CN"/>
        </w:rPr>
        <w:t>缔约方按照《议定书》第</w:t>
      </w:r>
      <w:r w:rsidRPr="0026609C">
        <w:rPr>
          <w:rFonts w:eastAsia="SimSun" w:hint="eastAsia"/>
          <w:sz w:val="24"/>
          <w:lang w:eastAsia="zh-CN"/>
        </w:rPr>
        <w:t>2</w:t>
      </w:r>
      <w:r w:rsidRPr="0026609C">
        <w:rPr>
          <w:rFonts w:eastAsia="SimSun"/>
          <w:sz w:val="24"/>
          <w:lang w:eastAsia="zh-CN"/>
        </w:rPr>
        <w:t>2</w:t>
      </w:r>
      <w:r w:rsidRPr="0026609C">
        <w:rPr>
          <w:rFonts w:eastAsia="SimSun" w:hint="eastAsia"/>
          <w:sz w:val="24"/>
          <w:lang w:eastAsia="zh-CN"/>
        </w:rPr>
        <w:t>条和《公约》第</w:t>
      </w:r>
      <w:r w:rsidRPr="0026609C">
        <w:rPr>
          <w:rFonts w:eastAsia="SimSun" w:hint="eastAsia"/>
          <w:sz w:val="24"/>
          <w:lang w:eastAsia="zh-CN"/>
        </w:rPr>
        <w:t>1</w:t>
      </w:r>
      <w:r w:rsidRPr="0026609C">
        <w:rPr>
          <w:rFonts w:eastAsia="SimSun"/>
          <w:sz w:val="24"/>
          <w:lang w:eastAsia="zh-CN"/>
        </w:rPr>
        <w:t>9</w:t>
      </w:r>
      <w:r w:rsidRPr="0026609C">
        <w:rPr>
          <w:rFonts w:eastAsia="SimSun" w:hint="eastAsia"/>
          <w:sz w:val="24"/>
          <w:lang w:eastAsia="zh-CN"/>
        </w:rPr>
        <w:t>条为有效参与生物技术和生物安全研究活动提供支持，特别是为发展中国家提供这种支持。</w:t>
      </w:r>
      <w:r w:rsidRPr="0026609C">
        <w:rPr>
          <w:rFonts w:eastAsia="SimSun" w:hint="eastAsia"/>
          <w:sz w:val="24"/>
          <w:lang w:eastAsia="zh-CN"/>
        </w:rPr>
        <w:t>]</w:t>
      </w:r>
    </w:p>
    <w:p w14:paraId="6A944A37" w14:textId="60711761" w:rsidR="00F03762" w:rsidRDefault="00F03762" w:rsidP="00CB1031">
      <w:pPr>
        <w:overflowPunct w:val="0"/>
        <w:autoSpaceDE w:val="0"/>
        <w:autoSpaceDN w:val="0"/>
        <w:spacing w:before="240"/>
        <w:ind w:left="1710" w:right="972" w:hanging="1143"/>
        <w:jc w:val="left"/>
        <w:rPr>
          <w:rFonts w:asciiTheme="majorBidi" w:hAnsiTheme="majorBidi" w:cstheme="majorBidi"/>
          <w:b/>
          <w:bCs/>
          <w:caps/>
          <w:snapToGrid w:val="0"/>
          <w:kern w:val="22"/>
          <w:sz w:val="24"/>
          <w:lang w:eastAsia="zh-CN"/>
        </w:rPr>
      </w:pPr>
      <w:r w:rsidRPr="0026609C">
        <w:rPr>
          <w:rFonts w:asciiTheme="majorBidi" w:hAnsiTheme="majorBidi" w:cstheme="majorBidi"/>
          <w:b/>
          <w:bCs/>
          <w:caps/>
          <w:snapToGrid w:val="0"/>
          <w:kern w:val="22"/>
          <w:sz w:val="24"/>
          <w:lang w:eastAsia="zh-CN"/>
        </w:rPr>
        <w:br w:type="page"/>
      </w:r>
    </w:p>
    <w:p w14:paraId="52D8AD9F" w14:textId="24611A32" w:rsidR="00370A01" w:rsidRPr="00D02D7D" w:rsidRDefault="006D272F" w:rsidP="00C77D0A">
      <w:pPr>
        <w:pStyle w:val="Heading1"/>
        <w:tabs>
          <w:tab w:val="clear" w:pos="720"/>
        </w:tabs>
        <w:spacing w:after="240" w:line="240" w:lineRule="atLeast"/>
        <w:rPr>
          <w:rFonts w:eastAsia="SimSun"/>
          <w:snapToGrid w:val="0"/>
          <w:sz w:val="24"/>
          <w:lang w:eastAsia="zh-CN"/>
        </w:rPr>
      </w:pPr>
      <w:bookmarkStart w:id="39" w:name="_Toc118712008"/>
      <w:r w:rsidRPr="00D02D7D">
        <w:rPr>
          <w:rFonts w:eastAsia="SimSun" w:hint="eastAsia"/>
          <w:snapToGrid w:val="0"/>
          <w:sz w:val="24"/>
          <w:lang w:eastAsia="zh-CN"/>
        </w:rPr>
        <w:lastRenderedPageBreak/>
        <w:t>项目</w:t>
      </w:r>
      <w:r w:rsidR="00F03762" w:rsidRPr="00D02D7D">
        <w:rPr>
          <w:rFonts w:eastAsia="SimSun"/>
          <w:snapToGrid w:val="0"/>
          <w:sz w:val="24"/>
          <w:lang w:eastAsia="zh-CN"/>
        </w:rPr>
        <w:t>10</w:t>
      </w:r>
      <w:r w:rsidR="008D5E8B" w:rsidRPr="00D02D7D">
        <w:rPr>
          <w:rFonts w:eastAsia="SimSun"/>
          <w:snapToGrid w:val="0"/>
          <w:sz w:val="24"/>
          <w:lang w:eastAsia="zh-CN"/>
        </w:rPr>
        <w:t>.</w:t>
      </w:r>
      <w:r w:rsidR="00F03762" w:rsidRPr="00D02D7D">
        <w:rPr>
          <w:rFonts w:eastAsia="SimSun"/>
          <w:snapToGrid w:val="0"/>
          <w:sz w:val="24"/>
          <w:lang w:eastAsia="zh-CN"/>
        </w:rPr>
        <w:tab/>
      </w:r>
      <w:r w:rsidRPr="00D02D7D">
        <w:rPr>
          <w:rFonts w:eastAsia="SimSun" w:hint="eastAsia"/>
          <w:snapToGrid w:val="0"/>
          <w:sz w:val="24"/>
          <w:lang w:eastAsia="zh-CN"/>
        </w:rPr>
        <w:t>与财务机制和财政资源有关的事项（第</w:t>
      </w:r>
      <w:r w:rsidRPr="00D02D7D">
        <w:rPr>
          <w:rFonts w:eastAsia="SimSun" w:hint="eastAsia"/>
          <w:snapToGrid w:val="0"/>
          <w:sz w:val="24"/>
          <w:lang w:eastAsia="zh-CN"/>
        </w:rPr>
        <w:t>28</w:t>
      </w:r>
      <w:r w:rsidRPr="00D02D7D">
        <w:rPr>
          <w:rFonts w:eastAsia="SimSun" w:hint="eastAsia"/>
          <w:snapToGrid w:val="0"/>
          <w:sz w:val="24"/>
          <w:lang w:eastAsia="zh-CN"/>
        </w:rPr>
        <w:t>条）</w:t>
      </w:r>
      <w:bookmarkEnd w:id="39"/>
    </w:p>
    <w:tbl>
      <w:tblPr>
        <w:tblStyle w:val="TableGrid"/>
        <w:tblW w:w="0" w:type="auto"/>
        <w:tblLook w:val="04A0" w:firstRow="1" w:lastRow="0" w:firstColumn="1" w:lastColumn="0" w:noHBand="0" w:noVBand="1"/>
      </w:tblPr>
      <w:tblGrid>
        <w:gridCol w:w="9350"/>
      </w:tblGrid>
      <w:tr w:rsidR="0026609C" w:rsidRPr="0026609C" w14:paraId="438DF108" w14:textId="77777777" w:rsidTr="009756D4">
        <w:tc>
          <w:tcPr>
            <w:tcW w:w="9350" w:type="dxa"/>
            <w:tcBorders>
              <w:top w:val="single" w:sz="8" w:space="0" w:color="auto"/>
              <w:left w:val="nil"/>
              <w:bottom w:val="single" w:sz="8" w:space="0" w:color="auto"/>
              <w:right w:val="nil"/>
            </w:tcBorders>
          </w:tcPr>
          <w:p w14:paraId="372FE5C1" w14:textId="007DE300" w:rsidR="00623454" w:rsidRPr="0026609C" w:rsidRDefault="00030F10" w:rsidP="00F356A5">
            <w:pPr>
              <w:overflowPunct w:val="0"/>
              <w:autoSpaceDE w:val="0"/>
              <w:autoSpaceDN w:val="0"/>
              <w:spacing w:line="240" w:lineRule="atLeast"/>
              <w:ind w:firstLine="490"/>
              <w:rPr>
                <w:rFonts w:asciiTheme="majorBidi" w:hAnsiTheme="majorBidi" w:cstheme="majorBidi"/>
                <w:i/>
                <w:iCs/>
                <w:snapToGrid w:val="0"/>
                <w:kern w:val="22"/>
                <w:sz w:val="24"/>
                <w:lang w:eastAsia="zh-CN"/>
              </w:rPr>
            </w:pPr>
            <w:bookmarkStart w:id="40" w:name="_Hlk114822371"/>
            <w:r w:rsidRPr="0026609C">
              <w:rPr>
                <w:rFonts w:eastAsia="KaiTi" w:hint="eastAsia"/>
                <w:snapToGrid w:val="0"/>
                <w:kern w:val="22"/>
                <w:sz w:val="24"/>
                <w:lang w:val="en-US" w:eastAsia="zh-CN"/>
              </w:rPr>
              <w:t>以下决定草案摘自</w:t>
            </w:r>
            <w:r w:rsidRPr="0026609C">
              <w:rPr>
                <w:rFonts w:eastAsia="KaiTi"/>
                <w:snapToGrid w:val="0"/>
                <w:kern w:val="22"/>
                <w:sz w:val="24"/>
                <w:lang w:val="en-US" w:eastAsia="zh-CN"/>
              </w:rPr>
              <w:t>CBD/CP/MOP/10/6</w:t>
            </w:r>
            <w:r w:rsidRPr="0026609C">
              <w:rPr>
                <w:rFonts w:eastAsia="KaiTi" w:hint="eastAsia"/>
                <w:snapToGrid w:val="0"/>
                <w:kern w:val="22"/>
                <w:sz w:val="24"/>
                <w:lang w:val="en-US" w:eastAsia="zh-CN"/>
              </w:rPr>
              <w:t>号文件，但是删去了第</w:t>
            </w:r>
            <w:r w:rsidRPr="0026609C">
              <w:rPr>
                <w:rFonts w:eastAsia="KaiTi" w:hint="eastAsia"/>
                <w:snapToGrid w:val="0"/>
                <w:kern w:val="22"/>
                <w:sz w:val="24"/>
                <w:lang w:val="en-US" w:eastAsia="zh-CN"/>
              </w:rPr>
              <w:t>3</w:t>
            </w:r>
            <w:r w:rsidRPr="0026609C">
              <w:rPr>
                <w:rFonts w:eastAsia="KaiTi" w:hint="eastAsia"/>
                <w:snapToGrid w:val="0"/>
                <w:kern w:val="22"/>
                <w:sz w:val="24"/>
                <w:lang w:val="en-US" w:eastAsia="zh-CN"/>
              </w:rPr>
              <w:t>段的一个重复之处。</w:t>
            </w:r>
          </w:p>
        </w:tc>
      </w:tr>
    </w:tbl>
    <w:bookmarkEnd w:id="40"/>
    <w:p w14:paraId="08A631A5" w14:textId="77777777" w:rsidR="00030F10" w:rsidRPr="0026609C" w:rsidRDefault="00030F10" w:rsidP="00F356A5">
      <w:pPr>
        <w:shd w:val="clear" w:color="auto" w:fill="D9D9D9" w:themeFill="background1" w:themeFillShade="D9"/>
        <w:spacing w:line="240" w:lineRule="atLeast"/>
        <w:ind w:firstLine="490"/>
        <w:rPr>
          <w:rFonts w:ascii="KaiTi" w:eastAsia="KaiTi" w:hAnsi="KaiTi"/>
          <w:sz w:val="24"/>
          <w:lang w:eastAsia="zh-CN"/>
        </w:rPr>
      </w:pPr>
      <w:r w:rsidRPr="0026609C">
        <w:rPr>
          <w:rFonts w:ascii="KaiTi" w:eastAsia="KaiTi" w:hAnsi="KaiTi"/>
          <w:sz w:val="24"/>
          <w:lang w:val="zh-CN" w:eastAsia="zh-CN"/>
        </w:rPr>
        <w:t>作为卡塔赫纳生物安全议定书缔约方会议的缔约方大会</w:t>
      </w:r>
    </w:p>
    <w:p w14:paraId="6ACB3612" w14:textId="77777777" w:rsidR="00030F10" w:rsidRPr="0026609C" w:rsidRDefault="00030F10" w:rsidP="00030F10">
      <w:pPr>
        <w:shd w:val="clear" w:color="auto" w:fill="D9D9D9" w:themeFill="background1" w:themeFillShade="D9"/>
        <w:spacing w:line="240" w:lineRule="atLeast"/>
        <w:ind w:firstLine="490"/>
        <w:rPr>
          <w:rFonts w:eastAsia="SimSun"/>
          <w:sz w:val="24"/>
          <w:lang w:val="en-ZA" w:eastAsia="zh-CN"/>
        </w:rPr>
      </w:pPr>
      <w:r w:rsidRPr="0026609C">
        <w:rPr>
          <w:rFonts w:eastAsia="SimSun"/>
          <w:sz w:val="24"/>
          <w:lang w:val="en-ZA" w:eastAsia="zh-CN"/>
        </w:rPr>
        <w:t>1.</w:t>
      </w:r>
      <w:r w:rsidRPr="0026609C">
        <w:rPr>
          <w:rFonts w:eastAsia="SimSun"/>
          <w:i/>
          <w:iCs/>
          <w:sz w:val="24"/>
          <w:lang w:val="en-ZA" w:eastAsia="zh-CN"/>
        </w:rPr>
        <w:tab/>
      </w:r>
      <w:r w:rsidRPr="0026609C">
        <w:rPr>
          <w:rFonts w:ascii="KaiTi" w:eastAsia="KaiTi" w:hAnsi="KaiTi"/>
          <w:sz w:val="24"/>
          <w:lang w:val="en-ZA" w:eastAsia="zh-CN"/>
        </w:rPr>
        <w:t>欢迎</w:t>
      </w:r>
      <w:r w:rsidRPr="0026609C">
        <w:rPr>
          <w:rFonts w:eastAsia="SimSun"/>
          <w:sz w:val="24"/>
          <w:lang w:val="en-ZA" w:eastAsia="zh-CN"/>
        </w:rPr>
        <w:t>全球环境基金信托基金的</w:t>
      </w:r>
      <w:r w:rsidRPr="0026609C">
        <w:rPr>
          <w:rFonts w:eastAsia="SimSun"/>
          <w:sz w:val="24"/>
          <w:lang w:val="zh-CN" w:eastAsia="zh-CN"/>
        </w:rPr>
        <w:t>第八次</w:t>
      </w:r>
      <w:r w:rsidRPr="0026609C">
        <w:rPr>
          <w:rFonts w:eastAsia="SimSun"/>
          <w:sz w:val="24"/>
          <w:lang w:val="en-ZA" w:eastAsia="zh-CN"/>
        </w:rPr>
        <w:t>增资及其方案规划方针以及由此</w:t>
      </w:r>
      <w:r w:rsidRPr="0026609C">
        <w:rPr>
          <w:rFonts w:eastAsia="SimSun" w:hint="eastAsia"/>
          <w:sz w:val="24"/>
          <w:lang w:val="en-ZA" w:eastAsia="zh-CN"/>
        </w:rPr>
        <w:t>在</w:t>
      </w:r>
      <w:r w:rsidRPr="0026609C">
        <w:rPr>
          <w:rFonts w:eastAsia="SimSun"/>
          <w:sz w:val="24"/>
          <w:lang w:val="en-ZA" w:eastAsia="zh-CN"/>
        </w:rPr>
        <w:t>执行《卡塔赫纳议定书》方面向缔约方提供的支持；</w:t>
      </w:r>
    </w:p>
    <w:p w14:paraId="10E6340C" w14:textId="77777777" w:rsidR="00030F10" w:rsidRPr="0026609C" w:rsidRDefault="00030F10" w:rsidP="00030F10">
      <w:pPr>
        <w:shd w:val="clear" w:color="auto" w:fill="D9D9D9" w:themeFill="background1" w:themeFillShade="D9"/>
        <w:spacing w:line="240" w:lineRule="atLeast"/>
        <w:ind w:firstLine="490"/>
        <w:rPr>
          <w:rFonts w:eastAsia="SimSun"/>
          <w:sz w:val="24"/>
          <w:lang w:val="en-ZA" w:eastAsia="zh-CN"/>
        </w:rPr>
      </w:pPr>
      <w:r w:rsidRPr="0026609C">
        <w:rPr>
          <w:rFonts w:eastAsia="SimSun"/>
          <w:sz w:val="24"/>
          <w:lang w:val="en-ZA" w:eastAsia="zh-CN"/>
        </w:rPr>
        <w:t>2</w:t>
      </w:r>
      <w:r w:rsidRPr="0026609C">
        <w:rPr>
          <w:rFonts w:eastAsia="SimSun"/>
          <w:i/>
          <w:iCs/>
          <w:sz w:val="24"/>
          <w:lang w:val="en-ZA" w:eastAsia="zh-CN"/>
        </w:rPr>
        <w:t>.</w:t>
      </w:r>
      <w:r w:rsidRPr="0026609C">
        <w:rPr>
          <w:rFonts w:eastAsia="SimSun"/>
          <w:i/>
          <w:iCs/>
          <w:sz w:val="24"/>
          <w:lang w:val="en-ZA" w:eastAsia="zh-CN"/>
        </w:rPr>
        <w:tab/>
      </w:r>
      <w:r w:rsidRPr="0026609C">
        <w:rPr>
          <w:rFonts w:ascii="KaiTi" w:eastAsia="KaiTi" w:hAnsi="KaiTi"/>
          <w:sz w:val="24"/>
          <w:lang w:val="en-ZA" w:eastAsia="zh-CN"/>
        </w:rPr>
        <w:t>关切地注意到</w:t>
      </w:r>
      <w:r w:rsidRPr="0026609C">
        <w:rPr>
          <w:rFonts w:eastAsia="SimSun"/>
          <w:sz w:val="24"/>
          <w:lang w:val="zh-CN" w:eastAsia="zh-CN"/>
        </w:rPr>
        <w:t>在全球环境基金信托基金第七次增资期间提交的支持《卡塔赫纳生物安全议定书》执行工作的项目很少；</w:t>
      </w:r>
    </w:p>
    <w:p w14:paraId="6A676C3A" w14:textId="77777777" w:rsidR="00030F10" w:rsidRPr="0026609C" w:rsidRDefault="00030F10" w:rsidP="00030F10">
      <w:pPr>
        <w:shd w:val="clear" w:color="auto" w:fill="D9D9D9" w:themeFill="background1" w:themeFillShade="D9"/>
        <w:spacing w:line="240" w:lineRule="atLeast"/>
        <w:ind w:firstLine="490"/>
        <w:rPr>
          <w:rFonts w:eastAsia="SimSun"/>
          <w:sz w:val="24"/>
          <w:lang w:eastAsia="zh-CN"/>
        </w:rPr>
      </w:pPr>
      <w:r w:rsidRPr="0026609C">
        <w:rPr>
          <w:rFonts w:eastAsia="SimSun"/>
          <w:sz w:val="24"/>
          <w:lang w:eastAsia="zh-CN"/>
        </w:rPr>
        <w:t>3.</w:t>
      </w:r>
      <w:r w:rsidRPr="0026609C">
        <w:rPr>
          <w:rFonts w:eastAsia="SimSun"/>
          <w:i/>
          <w:iCs/>
          <w:sz w:val="24"/>
          <w:lang w:eastAsia="zh-CN"/>
        </w:rPr>
        <w:tab/>
      </w:r>
      <w:r w:rsidRPr="0026609C">
        <w:rPr>
          <w:rFonts w:ascii="KaiTi" w:eastAsia="KaiTi" w:hAnsi="KaiTi"/>
          <w:sz w:val="24"/>
          <w:lang w:val="zh-CN" w:eastAsia="zh-CN"/>
        </w:rPr>
        <w:t>建议</w:t>
      </w:r>
      <w:r w:rsidRPr="0026609C">
        <w:rPr>
          <w:rFonts w:eastAsia="SimSun"/>
          <w:sz w:val="24"/>
          <w:lang w:val="zh-CN" w:eastAsia="zh-CN"/>
        </w:rPr>
        <w:t>缔约方大会在通过其就支持《卡塔赫纳议定书》的执行问题给全球环境基金的指导时请全球环境基金：</w:t>
      </w:r>
    </w:p>
    <w:p w14:paraId="1CAFCBEF" w14:textId="77777777" w:rsidR="00030F10" w:rsidRPr="0026609C" w:rsidRDefault="00030F10" w:rsidP="00030F10">
      <w:pPr>
        <w:shd w:val="clear" w:color="auto" w:fill="D9D9D9" w:themeFill="background1" w:themeFillShade="D9"/>
        <w:spacing w:line="240" w:lineRule="atLeast"/>
        <w:ind w:firstLine="490"/>
        <w:rPr>
          <w:rFonts w:eastAsia="SimSun"/>
          <w:sz w:val="24"/>
          <w:lang w:eastAsia="zh-CN"/>
        </w:rPr>
      </w:pPr>
      <w:r w:rsidRPr="0026609C">
        <w:rPr>
          <w:rFonts w:eastAsia="SimSun"/>
          <w:sz w:val="24"/>
          <w:lang w:eastAsia="zh-CN"/>
        </w:rPr>
        <w:t>(a)</w:t>
      </w:r>
      <w:r w:rsidRPr="0026609C">
        <w:rPr>
          <w:rFonts w:eastAsia="SimSun"/>
          <w:sz w:val="24"/>
          <w:lang w:eastAsia="zh-CN"/>
        </w:rPr>
        <w:tab/>
      </w:r>
      <w:r w:rsidRPr="0026609C">
        <w:rPr>
          <w:rFonts w:eastAsia="SimSun"/>
          <w:sz w:val="24"/>
          <w:lang w:val="zh-CN" w:eastAsia="zh-CN"/>
        </w:rPr>
        <w:t>及时提供资金，支持符合条件的缔约方编写和提交第五次国家报告</w:t>
      </w:r>
      <w:r w:rsidRPr="0026609C">
        <w:rPr>
          <w:rFonts w:eastAsia="SimSun" w:hint="eastAsia"/>
          <w:sz w:val="24"/>
          <w:lang w:val="zh-CN" w:eastAsia="zh-CN"/>
        </w:rPr>
        <w:t>；</w:t>
      </w:r>
    </w:p>
    <w:p w14:paraId="72F6757D" w14:textId="5CC69E6F" w:rsidR="00030F10" w:rsidRPr="0026609C" w:rsidRDefault="00030F10" w:rsidP="00030F10">
      <w:pPr>
        <w:shd w:val="clear" w:color="auto" w:fill="D9D9D9" w:themeFill="background1" w:themeFillShade="D9"/>
        <w:spacing w:line="240" w:lineRule="atLeast"/>
        <w:ind w:firstLine="490"/>
        <w:rPr>
          <w:rFonts w:eastAsia="SimSun"/>
          <w:sz w:val="24"/>
          <w:lang w:eastAsia="zh-CN"/>
        </w:rPr>
      </w:pPr>
      <w:r w:rsidRPr="0026609C">
        <w:rPr>
          <w:rFonts w:eastAsia="SimSun"/>
          <w:sz w:val="24"/>
          <w:lang w:eastAsia="zh-CN"/>
        </w:rPr>
        <w:t>(b)</w:t>
      </w:r>
      <w:r w:rsidRPr="0026609C">
        <w:rPr>
          <w:rFonts w:eastAsia="SimSun"/>
          <w:sz w:val="24"/>
          <w:lang w:eastAsia="zh-CN"/>
        </w:rPr>
        <w:tab/>
      </w:r>
      <w:r w:rsidRPr="0026609C">
        <w:rPr>
          <w:rFonts w:eastAsia="SimSun"/>
          <w:sz w:val="24"/>
          <w:lang w:val="zh-CN" w:eastAsia="zh-CN"/>
        </w:rPr>
        <w:t>向符合条件的缔约方提供</w:t>
      </w:r>
      <w:r w:rsidRPr="0026609C">
        <w:rPr>
          <w:rFonts w:eastAsia="SimSun" w:hint="eastAsia"/>
          <w:sz w:val="24"/>
          <w:lang w:val="zh-CN" w:eastAsia="zh-CN"/>
        </w:rPr>
        <w:t>特别</w:t>
      </w:r>
      <w:r w:rsidRPr="0026609C">
        <w:rPr>
          <w:rFonts w:eastAsia="SimSun"/>
          <w:sz w:val="24"/>
          <w:lang w:val="zh-CN" w:eastAsia="zh-CN"/>
        </w:rPr>
        <w:t>资金，用于：</w:t>
      </w:r>
      <w:r w:rsidRPr="0026609C">
        <w:rPr>
          <w:rFonts w:eastAsia="SimSun"/>
          <w:sz w:val="24"/>
          <w:lang w:val="zh-CN"/>
        </w:rPr>
        <w:fldChar w:fldCharType="begin"/>
      </w:r>
      <w:r w:rsidRPr="0026609C">
        <w:rPr>
          <w:rFonts w:eastAsia="SimSun"/>
          <w:sz w:val="24"/>
          <w:lang w:val="zh-CN" w:eastAsia="zh-CN"/>
        </w:rPr>
        <w:instrText xml:space="preserve"> </w:instrText>
      </w:r>
      <w:r w:rsidRPr="0026609C">
        <w:rPr>
          <w:rFonts w:eastAsia="SimSun" w:hint="eastAsia"/>
          <w:sz w:val="24"/>
          <w:lang w:val="zh-CN" w:eastAsia="zh-CN"/>
        </w:rPr>
        <w:instrText>= 1 \* GB4</w:instrText>
      </w:r>
      <w:r w:rsidRPr="0026609C">
        <w:rPr>
          <w:rFonts w:eastAsia="SimSun"/>
          <w:sz w:val="24"/>
          <w:lang w:val="zh-CN" w:eastAsia="zh-CN"/>
        </w:rPr>
        <w:instrText xml:space="preserve"> </w:instrText>
      </w:r>
      <w:r w:rsidRPr="0026609C">
        <w:rPr>
          <w:rFonts w:eastAsia="SimSun"/>
          <w:sz w:val="24"/>
          <w:lang w:val="zh-CN"/>
        </w:rPr>
        <w:fldChar w:fldCharType="separate"/>
      </w:r>
      <w:r w:rsidRPr="0026609C">
        <w:rPr>
          <w:rFonts w:eastAsia="SimSun" w:hint="eastAsia"/>
          <w:sz w:val="24"/>
          <w:lang w:val="zh-CN" w:eastAsia="zh-CN"/>
        </w:rPr>
        <w:t>㈠</w:t>
      </w:r>
      <w:r w:rsidRPr="0026609C">
        <w:rPr>
          <w:rFonts w:eastAsia="SimSun"/>
          <w:sz w:val="24"/>
        </w:rPr>
        <w:fldChar w:fldCharType="end"/>
      </w:r>
      <w:r w:rsidRPr="0026609C">
        <w:rPr>
          <w:rFonts w:eastAsia="SimSun"/>
          <w:sz w:val="24"/>
          <w:lang w:eastAsia="zh-CN"/>
        </w:rPr>
        <w:t xml:space="preserve"> </w:t>
      </w:r>
      <w:r w:rsidRPr="0026609C">
        <w:rPr>
          <w:rFonts w:eastAsia="SimSun"/>
          <w:sz w:val="24"/>
          <w:lang w:val="zh-CN" w:eastAsia="zh-CN"/>
        </w:rPr>
        <w:t>支持</w:t>
      </w:r>
      <w:r w:rsidRPr="0026609C">
        <w:rPr>
          <w:rFonts w:eastAsia="SimSun" w:hint="eastAsia"/>
          <w:sz w:val="24"/>
          <w:lang w:val="zh-CN" w:eastAsia="zh-CN"/>
        </w:rPr>
        <w:t>旨在</w:t>
      </w:r>
      <w:r w:rsidRPr="0026609C">
        <w:rPr>
          <w:rFonts w:eastAsia="SimSun"/>
          <w:sz w:val="24"/>
          <w:lang w:val="zh-CN" w:eastAsia="zh-CN"/>
        </w:rPr>
        <w:t>执行《议定书》的法律、行政和其他措施（包括风险评估和风险管理；检测和识别改性活生物体；公众意识、教育和参与；社会经济考虑因素；赔偿责任和补救；国家报告；技术转让）</w:t>
      </w:r>
      <w:r w:rsidRPr="0026609C">
        <w:rPr>
          <w:rFonts w:eastAsia="SimSun" w:hint="eastAsia"/>
          <w:sz w:val="24"/>
          <w:lang w:val="zh-CN" w:eastAsia="zh-CN"/>
        </w:rPr>
        <w:t>的</w:t>
      </w:r>
      <w:r w:rsidRPr="0026609C">
        <w:rPr>
          <w:rFonts w:eastAsia="SimSun"/>
          <w:sz w:val="24"/>
          <w:lang w:val="zh-CN" w:eastAsia="zh-CN"/>
        </w:rPr>
        <w:t>制定和实施；</w:t>
      </w:r>
      <w:r w:rsidRPr="0026609C">
        <w:rPr>
          <w:rFonts w:eastAsia="SimSun"/>
          <w:sz w:val="24"/>
          <w:lang w:val="zh-CN" w:eastAsia="zh-CN"/>
        </w:rPr>
        <w:t xml:space="preserve"> </w:t>
      </w:r>
      <w:r w:rsidRPr="0026609C">
        <w:rPr>
          <w:rFonts w:eastAsia="SimSun"/>
          <w:sz w:val="24"/>
          <w:lang w:val="zh-CN"/>
        </w:rPr>
        <w:fldChar w:fldCharType="begin"/>
      </w:r>
      <w:r w:rsidRPr="0026609C">
        <w:rPr>
          <w:rFonts w:eastAsia="SimSun"/>
          <w:sz w:val="24"/>
          <w:lang w:val="zh-CN" w:eastAsia="zh-CN"/>
        </w:rPr>
        <w:instrText xml:space="preserve"> </w:instrText>
      </w:r>
      <w:r w:rsidRPr="0026609C">
        <w:rPr>
          <w:rFonts w:eastAsia="SimSun" w:hint="eastAsia"/>
          <w:sz w:val="24"/>
          <w:lang w:val="zh-CN" w:eastAsia="zh-CN"/>
        </w:rPr>
        <w:instrText>= 2 \* GB4</w:instrText>
      </w:r>
      <w:r w:rsidRPr="0026609C">
        <w:rPr>
          <w:rFonts w:eastAsia="SimSun"/>
          <w:sz w:val="24"/>
          <w:lang w:val="zh-CN" w:eastAsia="zh-CN"/>
        </w:rPr>
        <w:instrText xml:space="preserve"> </w:instrText>
      </w:r>
      <w:r w:rsidRPr="0026609C">
        <w:rPr>
          <w:rFonts w:eastAsia="SimSun"/>
          <w:sz w:val="24"/>
          <w:lang w:val="zh-CN"/>
        </w:rPr>
        <w:fldChar w:fldCharType="separate"/>
      </w:r>
      <w:r w:rsidRPr="0026609C">
        <w:rPr>
          <w:rFonts w:eastAsia="SimSun" w:hint="eastAsia"/>
          <w:sz w:val="24"/>
          <w:lang w:val="zh-CN" w:eastAsia="zh-CN"/>
        </w:rPr>
        <w:t>㈡</w:t>
      </w:r>
      <w:r w:rsidRPr="0026609C">
        <w:rPr>
          <w:rFonts w:eastAsia="SimSun"/>
          <w:sz w:val="24"/>
        </w:rPr>
        <w:fldChar w:fldCharType="end"/>
      </w:r>
      <w:r w:rsidRPr="0026609C">
        <w:rPr>
          <w:rFonts w:eastAsia="SimSun" w:hint="eastAsia"/>
          <w:sz w:val="24"/>
          <w:lang w:val="zh-CN" w:eastAsia="zh-CN"/>
        </w:rPr>
        <w:t xml:space="preserve"> </w:t>
      </w:r>
      <w:r w:rsidRPr="0026609C">
        <w:rPr>
          <w:rFonts w:eastAsia="SimSun"/>
          <w:sz w:val="24"/>
          <w:lang w:val="zh-CN" w:eastAsia="zh-CN"/>
        </w:rPr>
        <w:t>支持符合条件的缔约方执行履约行动计划，</w:t>
      </w:r>
      <w:r w:rsidRPr="0026609C">
        <w:rPr>
          <w:rFonts w:eastAsia="SimSun" w:hint="eastAsia"/>
          <w:sz w:val="24"/>
          <w:lang w:val="zh-CN" w:eastAsia="zh-CN"/>
        </w:rPr>
        <w:t>落实对《</w:t>
      </w:r>
      <w:r w:rsidRPr="0026609C">
        <w:rPr>
          <w:rFonts w:eastAsia="SimSun"/>
          <w:sz w:val="24"/>
          <w:lang w:val="zh-CN" w:eastAsia="zh-CN"/>
        </w:rPr>
        <w:t>议定书》的履约；</w:t>
      </w:r>
    </w:p>
    <w:p w14:paraId="740623BC" w14:textId="77777777" w:rsidR="00030F10" w:rsidRPr="0026609C" w:rsidRDefault="00030F10" w:rsidP="00030F10">
      <w:pPr>
        <w:shd w:val="clear" w:color="auto" w:fill="D9D9D9" w:themeFill="background1" w:themeFillShade="D9"/>
        <w:spacing w:line="240" w:lineRule="atLeast"/>
        <w:ind w:firstLine="490"/>
        <w:rPr>
          <w:rFonts w:eastAsia="SimSun"/>
          <w:snapToGrid w:val="0"/>
          <w:kern w:val="22"/>
          <w:sz w:val="24"/>
          <w:lang w:eastAsia="zh-CN"/>
        </w:rPr>
      </w:pPr>
      <w:r w:rsidRPr="0026609C">
        <w:rPr>
          <w:rFonts w:eastAsia="SimSun"/>
          <w:snapToGrid w:val="0"/>
          <w:kern w:val="22"/>
          <w:sz w:val="24"/>
          <w:lang w:eastAsia="zh-CN"/>
        </w:rPr>
        <w:t>4.</w:t>
      </w:r>
      <w:r w:rsidRPr="0026609C">
        <w:rPr>
          <w:rFonts w:eastAsia="SimSun"/>
          <w:i/>
          <w:iCs/>
          <w:snapToGrid w:val="0"/>
          <w:kern w:val="22"/>
          <w:sz w:val="24"/>
          <w:lang w:eastAsia="zh-CN"/>
        </w:rPr>
        <w:tab/>
      </w:r>
      <w:r w:rsidRPr="0026609C">
        <w:rPr>
          <w:rFonts w:ascii="KaiTi" w:eastAsia="KaiTi" w:hAnsi="KaiTi"/>
          <w:snapToGrid w:val="0"/>
          <w:kern w:val="22"/>
          <w:sz w:val="24"/>
          <w:lang w:val="zh-CN" w:eastAsia="zh-CN"/>
        </w:rPr>
        <w:t>敦促</w:t>
      </w:r>
      <w:r w:rsidRPr="0026609C">
        <w:rPr>
          <w:rFonts w:eastAsia="SimSun"/>
          <w:snapToGrid w:val="0"/>
          <w:kern w:val="22"/>
          <w:sz w:val="24"/>
          <w:lang w:val="zh-CN" w:eastAsia="zh-CN"/>
        </w:rPr>
        <w:t>同时也是《卡塔赫纳议定书》缔约方的《公约》缔约方</w:t>
      </w:r>
      <w:r w:rsidRPr="0026609C">
        <w:rPr>
          <w:rFonts w:eastAsia="SimSun" w:hint="eastAsia"/>
          <w:snapToGrid w:val="0"/>
          <w:kern w:val="22"/>
          <w:sz w:val="24"/>
          <w:lang w:val="zh-CN" w:eastAsia="zh-CN"/>
        </w:rPr>
        <w:t>顾及</w:t>
      </w:r>
      <w:r w:rsidRPr="0026609C">
        <w:rPr>
          <w:rFonts w:eastAsia="SimSun"/>
          <w:snapToGrid w:val="0"/>
          <w:kern w:val="22"/>
          <w:sz w:val="24"/>
          <w:lang w:val="zh-CN" w:eastAsia="zh-CN"/>
        </w:rPr>
        <w:t>自己在《卡塔赫纳生物安全议定书》下承担的义务、卡塔赫纳议定书</w:t>
      </w:r>
      <w:r w:rsidRPr="0026609C">
        <w:rPr>
          <w:rFonts w:eastAsia="SimSun"/>
          <w:snapToGrid w:val="0"/>
          <w:kern w:val="22"/>
          <w:sz w:val="24"/>
          <w:lang w:val="zh-CN" w:eastAsia="zh-CN"/>
        </w:rPr>
        <w:t>2020</w:t>
      </w:r>
      <w:r w:rsidRPr="0026609C">
        <w:rPr>
          <w:rFonts w:eastAsia="SimSun"/>
          <w:snapToGrid w:val="0"/>
          <w:kern w:val="22"/>
          <w:sz w:val="24"/>
          <w:lang w:val="zh-CN" w:eastAsia="zh-CN"/>
        </w:rPr>
        <w:t>年后执行计划和能力建设行动计划以及缔约方大会给全球环境基金的指导，在</w:t>
      </w:r>
      <w:r w:rsidRPr="0026609C">
        <w:rPr>
          <w:rFonts w:eastAsia="SimSun" w:hint="eastAsia"/>
          <w:snapToGrid w:val="0"/>
          <w:kern w:val="22"/>
          <w:sz w:val="24"/>
          <w:lang w:val="zh-CN" w:eastAsia="zh-CN"/>
        </w:rPr>
        <w:t>使用</w:t>
      </w:r>
      <w:r w:rsidRPr="0026609C">
        <w:rPr>
          <w:rFonts w:eastAsia="SimSun"/>
          <w:snapToGrid w:val="0"/>
          <w:kern w:val="22"/>
          <w:sz w:val="24"/>
          <w:lang w:val="zh-CN" w:eastAsia="zh-CN"/>
        </w:rPr>
        <w:t>全球环境基金信托基金第八次增资期间</w:t>
      </w:r>
      <w:r w:rsidRPr="0026609C">
        <w:rPr>
          <w:rFonts w:eastAsia="SimSun" w:hint="eastAsia"/>
          <w:snapToGrid w:val="0"/>
          <w:kern w:val="22"/>
          <w:sz w:val="24"/>
          <w:lang w:val="zh-CN" w:eastAsia="zh-CN"/>
        </w:rPr>
        <w:t>的</w:t>
      </w:r>
      <w:r w:rsidRPr="0026609C">
        <w:rPr>
          <w:rFonts w:eastAsia="SimSun"/>
          <w:snapToGrid w:val="0"/>
          <w:kern w:val="22"/>
          <w:sz w:val="24"/>
          <w:lang w:val="zh-CN" w:eastAsia="zh-CN"/>
        </w:rPr>
        <w:t>资金透明分配系统对其分配的资金时把生物安全项目包括在内；</w:t>
      </w:r>
    </w:p>
    <w:p w14:paraId="0AB360FB" w14:textId="2A95CFB8" w:rsidR="00030F10" w:rsidRPr="0026609C" w:rsidRDefault="00030F10" w:rsidP="00030F10">
      <w:pPr>
        <w:pStyle w:val="ListParagraph"/>
        <w:shd w:val="clear" w:color="auto" w:fill="D9D9D9" w:themeFill="background1" w:themeFillShade="D9"/>
        <w:spacing w:line="240" w:lineRule="atLeast"/>
        <w:ind w:left="0" w:firstLine="490"/>
        <w:contextualSpacing w:val="0"/>
        <w:rPr>
          <w:i/>
          <w:iCs/>
          <w:sz w:val="24"/>
          <w:lang w:eastAsia="zh-CN"/>
        </w:rPr>
      </w:pPr>
      <w:r w:rsidRPr="0026609C">
        <w:rPr>
          <w:rFonts w:eastAsia="SimSun"/>
          <w:sz w:val="24"/>
          <w:lang w:eastAsia="zh-CN"/>
        </w:rPr>
        <w:t>5.</w:t>
      </w:r>
      <w:r w:rsidRPr="0026609C">
        <w:rPr>
          <w:rFonts w:eastAsia="SimSun"/>
          <w:i/>
          <w:iCs/>
          <w:sz w:val="24"/>
          <w:lang w:eastAsia="zh-CN"/>
        </w:rPr>
        <w:tab/>
      </w:r>
      <w:r w:rsidRPr="0026609C">
        <w:rPr>
          <w:rFonts w:ascii="KaiTi" w:eastAsia="KaiTi" w:hAnsi="KaiTi"/>
          <w:snapToGrid w:val="0"/>
          <w:kern w:val="22"/>
          <w:sz w:val="24"/>
          <w:lang w:val="zh-CN" w:eastAsia="zh-CN"/>
        </w:rPr>
        <w:t>鼓励</w:t>
      </w:r>
      <w:r w:rsidRPr="0026609C">
        <w:rPr>
          <w:rFonts w:eastAsia="SimSun"/>
          <w:sz w:val="24"/>
          <w:lang w:val="zh-CN" w:eastAsia="zh-CN"/>
        </w:rPr>
        <w:t>缔约方将《卡塔赫纳议定书》执行工作的需求和</w:t>
      </w:r>
      <w:r w:rsidRPr="0026609C">
        <w:rPr>
          <w:rFonts w:eastAsia="SimSun" w:hint="eastAsia"/>
          <w:sz w:val="24"/>
          <w:lang w:val="zh-CN" w:eastAsia="zh-CN"/>
        </w:rPr>
        <w:t>规定</w:t>
      </w:r>
      <w:r w:rsidRPr="0026609C">
        <w:rPr>
          <w:rFonts w:eastAsia="SimSun"/>
          <w:sz w:val="24"/>
          <w:lang w:val="zh-CN" w:eastAsia="zh-CN"/>
        </w:rPr>
        <w:t>纳入国家生物多样性融资计划和本国对</w:t>
      </w:r>
      <w:r w:rsidRPr="0026609C">
        <w:rPr>
          <w:rFonts w:eastAsia="SimSun"/>
          <w:sz w:val="24"/>
          <w:lang w:val="zh-CN" w:eastAsia="zh-CN"/>
        </w:rPr>
        <w:t>2020</w:t>
      </w:r>
      <w:r w:rsidRPr="0026609C">
        <w:rPr>
          <w:rFonts w:eastAsia="SimSun"/>
          <w:sz w:val="24"/>
          <w:lang w:val="zh-CN" w:eastAsia="zh-CN"/>
        </w:rPr>
        <w:t>年后资源筹集战略的实施。</w:t>
      </w:r>
    </w:p>
    <w:p w14:paraId="31AD78AA" w14:textId="77777777" w:rsidR="00E65CB5" w:rsidRPr="0026609C" w:rsidRDefault="00E65CB5" w:rsidP="00CB1031">
      <w:pPr>
        <w:pStyle w:val="Para1"/>
        <w:suppressLineNumbers/>
        <w:suppressAutoHyphens/>
        <w:overflowPunct w:val="0"/>
        <w:autoSpaceDE w:val="0"/>
        <w:autoSpaceDN w:val="0"/>
        <w:rPr>
          <w:rFonts w:asciiTheme="majorBidi" w:eastAsia="MS Mincho" w:hAnsiTheme="majorBidi" w:cstheme="majorBidi"/>
          <w:kern w:val="22"/>
          <w:sz w:val="24"/>
          <w:szCs w:val="24"/>
          <w:lang w:eastAsia="zh-CN"/>
        </w:rPr>
      </w:pPr>
    </w:p>
    <w:p w14:paraId="65410734" w14:textId="77777777" w:rsidR="00E449FF" w:rsidRPr="0026609C" w:rsidRDefault="00E449FF" w:rsidP="00CB1031">
      <w:pPr>
        <w:spacing w:before="0" w:after="0"/>
        <w:jc w:val="left"/>
        <w:rPr>
          <w:rFonts w:asciiTheme="majorBidi" w:hAnsiTheme="majorBidi" w:cstheme="majorBidi"/>
          <w:b/>
          <w:bCs/>
          <w:snapToGrid w:val="0"/>
          <w:kern w:val="22"/>
          <w:sz w:val="24"/>
          <w:lang w:eastAsia="zh-CN"/>
        </w:rPr>
      </w:pPr>
      <w:r w:rsidRPr="0026609C">
        <w:rPr>
          <w:rFonts w:asciiTheme="majorBidi" w:hAnsiTheme="majorBidi" w:cstheme="majorBidi"/>
          <w:b/>
          <w:bCs/>
          <w:snapToGrid w:val="0"/>
          <w:kern w:val="22"/>
          <w:sz w:val="24"/>
          <w:lang w:eastAsia="zh-CN"/>
        </w:rPr>
        <w:br w:type="page"/>
      </w:r>
    </w:p>
    <w:p w14:paraId="0BEBA300" w14:textId="5747F2E0" w:rsidR="006A1DE3" w:rsidRPr="00D02D7D" w:rsidRDefault="00030F10" w:rsidP="00C77D0A">
      <w:pPr>
        <w:pStyle w:val="Heading1"/>
        <w:tabs>
          <w:tab w:val="clear" w:pos="720"/>
        </w:tabs>
        <w:spacing w:after="240" w:line="240" w:lineRule="atLeast"/>
        <w:rPr>
          <w:rFonts w:eastAsia="SimSun"/>
          <w:snapToGrid w:val="0"/>
          <w:sz w:val="24"/>
          <w:lang w:eastAsia="zh-CN"/>
        </w:rPr>
      </w:pPr>
      <w:bookmarkStart w:id="41" w:name="_Toc118712009"/>
      <w:r w:rsidRPr="00D02D7D">
        <w:rPr>
          <w:rFonts w:eastAsia="SimSun" w:hint="eastAsia"/>
          <w:snapToGrid w:val="0"/>
          <w:sz w:val="24"/>
          <w:lang w:eastAsia="zh-CN"/>
        </w:rPr>
        <w:lastRenderedPageBreak/>
        <w:t>项目</w:t>
      </w:r>
      <w:r w:rsidR="00184F2F" w:rsidRPr="00D02D7D">
        <w:rPr>
          <w:rFonts w:eastAsia="SimSun"/>
          <w:snapToGrid w:val="0"/>
          <w:sz w:val="24"/>
          <w:lang w:eastAsia="zh-CN"/>
        </w:rPr>
        <w:t>11</w:t>
      </w:r>
      <w:r w:rsidR="008D5E8B" w:rsidRPr="00D02D7D">
        <w:rPr>
          <w:rFonts w:eastAsia="SimSun"/>
          <w:snapToGrid w:val="0"/>
          <w:sz w:val="24"/>
          <w:lang w:eastAsia="zh-CN"/>
        </w:rPr>
        <w:t>.</w:t>
      </w:r>
      <w:r w:rsidR="00184F2F" w:rsidRPr="00D02D7D">
        <w:rPr>
          <w:rFonts w:eastAsia="SimSun"/>
          <w:snapToGrid w:val="0"/>
          <w:sz w:val="24"/>
          <w:lang w:eastAsia="zh-CN"/>
        </w:rPr>
        <w:tab/>
      </w:r>
      <w:r w:rsidR="00F356A5" w:rsidRPr="00D02D7D">
        <w:rPr>
          <w:rFonts w:eastAsia="SimSun" w:hint="eastAsia"/>
          <w:snapToGrid w:val="0"/>
          <w:sz w:val="24"/>
          <w:lang w:eastAsia="zh-CN"/>
        </w:rPr>
        <w:t>生物安全信息交换所的运作和活动（第</w:t>
      </w:r>
      <w:r w:rsidR="00F356A5" w:rsidRPr="00D02D7D">
        <w:rPr>
          <w:rFonts w:eastAsia="SimSun" w:hint="eastAsia"/>
          <w:snapToGrid w:val="0"/>
          <w:sz w:val="24"/>
          <w:lang w:eastAsia="zh-CN"/>
        </w:rPr>
        <w:t>20</w:t>
      </w:r>
      <w:r w:rsidR="00F356A5" w:rsidRPr="00D02D7D">
        <w:rPr>
          <w:rFonts w:eastAsia="SimSun" w:hint="eastAsia"/>
          <w:snapToGrid w:val="0"/>
          <w:sz w:val="24"/>
          <w:lang w:eastAsia="zh-CN"/>
        </w:rPr>
        <w:t>条）</w:t>
      </w:r>
      <w:bookmarkEnd w:id="41"/>
    </w:p>
    <w:tbl>
      <w:tblPr>
        <w:tblStyle w:val="TableGrid"/>
        <w:tblW w:w="0" w:type="auto"/>
        <w:tblLook w:val="04A0" w:firstRow="1" w:lastRow="0" w:firstColumn="1" w:lastColumn="0" w:noHBand="0" w:noVBand="1"/>
      </w:tblPr>
      <w:tblGrid>
        <w:gridCol w:w="9350"/>
      </w:tblGrid>
      <w:tr w:rsidR="0026609C" w:rsidRPr="0026609C" w14:paraId="10E97680" w14:textId="77777777" w:rsidTr="009756D4">
        <w:tc>
          <w:tcPr>
            <w:tcW w:w="9350" w:type="dxa"/>
            <w:tcBorders>
              <w:top w:val="single" w:sz="8" w:space="0" w:color="auto"/>
              <w:left w:val="nil"/>
              <w:bottom w:val="single" w:sz="8" w:space="0" w:color="auto"/>
              <w:right w:val="nil"/>
            </w:tcBorders>
          </w:tcPr>
          <w:p w14:paraId="3861899F" w14:textId="2C9856AE" w:rsidR="00BE71EE" w:rsidRPr="0026609C" w:rsidRDefault="00F356A5" w:rsidP="00F356A5">
            <w:pPr>
              <w:overflowPunct w:val="0"/>
              <w:autoSpaceDE w:val="0"/>
              <w:autoSpaceDN w:val="0"/>
              <w:rPr>
                <w:rFonts w:asciiTheme="majorBidi" w:hAnsiTheme="majorBidi" w:cstheme="majorBidi"/>
                <w:i/>
                <w:iCs/>
                <w:snapToGrid w:val="0"/>
                <w:kern w:val="22"/>
                <w:sz w:val="24"/>
                <w:lang w:eastAsia="zh-CN"/>
              </w:rPr>
            </w:pPr>
            <w:r w:rsidRPr="0026609C">
              <w:rPr>
                <w:rFonts w:eastAsia="KaiTi"/>
                <w:snapToGrid w:val="0"/>
                <w:kern w:val="22"/>
                <w:sz w:val="24"/>
                <w:lang w:val="en-US" w:eastAsia="zh-CN"/>
              </w:rPr>
              <w:tab/>
            </w:r>
            <w:r w:rsidRPr="0026609C">
              <w:rPr>
                <w:rFonts w:eastAsia="KaiTi" w:hint="eastAsia"/>
                <w:snapToGrid w:val="0"/>
                <w:kern w:val="22"/>
                <w:sz w:val="24"/>
                <w:lang w:val="en-US" w:eastAsia="zh-CN"/>
              </w:rPr>
              <w:t>以下决定草案摘自</w:t>
            </w:r>
            <w:r w:rsidRPr="0026609C">
              <w:rPr>
                <w:rFonts w:eastAsia="KaiTi"/>
                <w:snapToGrid w:val="0"/>
                <w:kern w:val="22"/>
                <w:sz w:val="24"/>
                <w:lang w:val="en-US" w:eastAsia="zh-CN"/>
              </w:rPr>
              <w:t>CBD/CP/MOP/10/7</w:t>
            </w:r>
            <w:r w:rsidRPr="0026609C">
              <w:rPr>
                <w:rFonts w:eastAsia="KaiTi" w:hint="eastAsia"/>
                <w:snapToGrid w:val="0"/>
                <w:kern w:val="22"/>
                <w:sz w:val="24"/>
                <w:lang w:val="en-US" w:eastAsia="zh-CN"/>
              </w:rPr>
              <w:t>号文件，但是对第</w:t>
            </w:r>
            <w:r w:rsidRPr="0026609C">
              <w:rPr>
                <w:rFonts w:eastAsia="KaiTi" w:hint="eastAsia"/>
                <w:snapToGrid w:val="0"/>
                <w:kern w:val="22"/>
                <w:sz w:val="24"/>
                <w:lang w:val="en-US" w:eastAsia="zh-CN"/>
              </w:rPr>
              <w:t>6</w:t>
            </w:r>
            <w:r w:rsidRPr="0026609C">
              <w:rPr>
                <w:rFonts w:eastAsia="KaiTi" w:hint="eastAsia"/>
                <w:snapToGrid w:val="0"/>
                <w:kern w:val="22"/>
                <w:sz w:val="24"/>
                <w:lang w:val="en-US" w:eastAsia="zh-CN"/>
              </w:rPr>
              <w:t>段进行了调整，以确保与商定程序之间的一致性。</w:t>
            </w:r>
          </w:p>
        </w:tc>
      </w:tr>
    </w:tbl>
    <w:p w14:paraId="5007658A" w14:textId="77777777" w:rsidR="00F356A5" w:rsidRPr="0026609C" w:rsidRDefault="00F356A5" w:rsidP="00F356A5">
      <w:pPr>
        <w:shd w:val="clear" w:color="auto" w:fill="D9D9D9" w:themeFill="background1" w:themeFillShade="D9"/>
        <w:adjustRightInd w:val="0"/>
        <w:snapToGrid w:val="0"/>
        <w:spacing w:line="240" w:lineRule="atLeast"/>
        <w:ind w:firstLine="490"/>
        <w:rPr>
          <w:rFonts w:eastAsia="SimSun"/>
          <w:sz w:val="24"/>
          <w:lang w:val="en-US" w:eastAsia="zh-CN"/>
        </w:rPr>
      </w:pPr>
      <w:r w:rsidRPr="0026609C">
        <w:rPr>
          <w:rFonts w:eastAsia="KaiTi"/>
          <w:sz w:val="24"/>
          <w:lang w:val="en-US" w:eastAsia="zh-CN"/>
        </w:rPr>
        <w:t>作为卡塔赫纳生物安全议定书缔约方会议的缔约方大会</w:t>
      </w:r>
      <w:r w:rsidRPr="0026609C">
        <w:rPr>
          <w:rFonts w:eastAsia="SimSun"/>
          <w:sz w:val="24"/>
          <w:lang w:val="en-US" w:eastAsia="zh-CN"/>
        </w:rPr>
        <w:t>，</w:t>
      </w:r>
    </w:p>
    <w:p w14:paraId="46CF3706" w14:textId="77777777" w:rsidR="00F356A5" w:rsidRPr="0026609C" w:rsidRDefault="00F356A5">
      <w:pPr>
        <w:numPr>
          <w:ilvl w:val="1"/>
          <w:numId w:val="32"/>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欢迎</w:t>
      </w:r>
      <w:r w:rsidRPr="0026609C">
        <w:rPr>
          <w:rFonts w:eastAsia="SimSun"/>
          <w:sz w:val="24"/>
          <w:lang w:val="en-US" w:eastAsia="zh-CN"/>
        </w:rPr>
        <w:t>生物安全信息交换所的中央门户网站迁移到新平台以及根据第</w:t>
      </w:r>
      <w:r w:rsidRPr="0026609C">
        <w:rPr>
          <w:rFonts w:eastAsia="SimSun"/>
          <w:sz w:val="24"/>
          <w:lang w:val="en-US" w:eastAsia="zh-CN"/>
        </w:rPr>
        <w:t>CP-9/2</w:t>
      </w:r>
      <w:r w:rsidRPr="0026609C">
        <w:rPr>
          <w:rFonts w:eastAsia="SimSun"/>
          <w:sz w:val="24"/>
          <w:lang w:val="en-US" w:eastAsia="zh-CN"/>
        </w:rPr>
        <w:t>号决定核可的公约信息交换所机制、生物安全信息交换所</w:t>
      </w:r>
      <w:r w:rsidRPr="0026609C">
        <w:rPr>
          <w:rFonts w:eastAsia="SimSun" w:hint="eastAsia"/>
          <w:sz w:val="24"/>
          <w:lang w:val="en-US" w:eastAsia="zh-CN"/>
        </w:rPr>
        <w:t>、</w:t>
      </w:r>
      <w:r w:rsidRPr="0026609C">
        <w:rPr>
          <w:rFonts w:eastAsia="SimSun"/>
          <w:sz w:val="24"/>
          <w:lang w:val="en-US" w:eastAsia="zh-CN"/>
        </w:rPr>
        <w:t>获取和惠益分享信息交换所</w:t>
      </w:r>
      <w:r w:rsidRPr="0026609C">
        <w:rPr>
          <w:rFonts w:eastAsia="SimSun" w:hint="eastAsia"/>
          <w:sz w:val="24"/>
          <w:lang w:val="en-US" w:eastAsia="zh-CN"/>
        </w:rPr>
        <w:t>之间</w:t>
      </w:r>
      <w:r w:rsidRPr="0026609C">
        <w:rPr>
          <w:rFonts w:eastAsia="SimSun"/>
          <w:sz w:val="24"/>
          <w:lang w:val="en-US" w:eastAsia="zh-CN"/>
        </w:rPr>
        <w:t>联合运作模式所作的改进；</w:t>
      </w:r>
    </w:p>
    <w:p w14:paraId="167EBD7F" w14:textId="77777777" w:rsidR="00F356A5" w:rsidRPr="0026609C" w:rsidRDefault="00F356A5">
      <w:pPr>
        <w:numPr>
          <w:ilvl w:val="1"/>
          <w:numId w:val="32"/>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呼吁</w:t>
      </w:r>
      <w:r w:rsidRPr="0026609C">
        <w:rPr>
          <w:rFonts w:eastAsia="SimSun"/>
          <w:sz w:val="24"/>
          <w:lang w:val="en-US" w:eastAsia="zh-CN"/>
        </w:rPr>
        <w:t>缔约方和其他国家政府根据</w:t>
      </w:r>
      <w:r w:rsidRPr="0026609C">
        <w:rPr>
          <w:rFonts w:eastAsia="SimSun" w:hint="eastAsia"/>
          <w:sz w:val="24"/>
          <w:lang w:val="en-US" w:eastAsia="zh-CN"/>
        </w:rPr>
        <w:t>本</w:t>
      </w:r>
      <w:r w:rsidRPr="0026609C">
        <w:rPr>
          <w:rFonts w:eastAsia="SimSun"/>
          <w:sz w:val="24"/>
          <w:lang w:val="en-US" w:eastAsia="zh-CN"/>
        </w:rPr>
        <w:t>议定书的义务，</w:t>
      </w:r>
      <w:r w:rsidRPr="0026609C">
        <w:rPr>
          <w:rFonts w:eastAsia="SimSun" w:hint="eastAsia"/>
          <w:sz w:val="24"/>
          <w:lang w:val="en-US" w:eastAsia="zh-CN"/>
        </w:rPr>
        <w:t>在</w:t>
      </w:r>
      <w:r w:rsidRPr="0026609C">
        <w:rPr>
          <w:rFonts w:eastAsia="SimSun"/>
          <w:sz w:val="24"/>
          <w:lang w:val="en-US" w:eastAsia="zh-CN"/>
        </w:rPr>
        <w:t>生物安全信息交换所</w:t>
      </w:r>
      <w:r w:rsidRPr="0026609C">
        <w:rPr>
          <w:rFonts w:eastAsia="SimSun" w:hint="eastAsia"/>
          <w:sz w:val="24"/>
          <w:lang w:val="en-US" w:eastAsia="zh-CN"/>
        </w:rPr>
        <w:t>发布国家</w:t>
      </w:r>
      <w:r w:rsidRPr="0026609C">
        <w:rPr>
          <w:rFonts w:eastAsia="SimSun"/>
          <w:sz w:val="24"/>
          <w:lang w:val="en-US" w:eastAsia="zh-CN"/>
        </w:rPr>
        <w:t>现有信息；</w:t>
      </w:r>
    </w:p>
    <w:p w14:paraId="17385C39" w14:textId="77777777" w:rsidR="00F356A5" w:rsidRPr="0026609C" w:rsidRDefault="00F356A5">
      <w:pPr>
        <w:numPr>
          <w:ilvl w:val="1"/>
          <w:numId w:val="32"/>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邀请</w:t>
      </w:r>
      <w:r w:rsidRPr="0026609C">
        <w:rPr>
          <w:rFonts w:eastAsia="SimSun"/>
          <w:sz w:val="24"/>
          <w:lang w:val="en-US" w:eastAsia="zh-CN"/>
        </w:rPr>
        <w:t>缔约方、其他国家政府和相关组织</w:t>
      </w:r>
      <w:r w:rsidRPr="0026609C">
        <w:rPr>
          <w:rFonts w:eastAsia="SimSun" w:hint="eastAsia"/>
          <w:sz w:val="24"/>
          <w:lang w:val="en-US" w:eastAsia="zh-CN"/>
        </w:rPr>
        <w:t>检查</w:t>
      </w:r>
      <w:r w:rsidRPr="0026609C">
        <w:rPr>
          <w:rFonts w:eastAsia="SimSun"/>
          <w:sz w:val="24"/>
          <w:lang w:val="en-US" w:eastAsia="zh-CN"/>
        </w:rPr>
        <w:t>以前在生物安全信息交换所</w:t>
      </w:r>
      <w:r w:rsidRPr="0026609C">
        <w:rPr>
          <w:rFonts w:eastAsia="SimSun" w:hint="eastAsia"/>
          <w:sz w:val="24"/>
          <w:lang w:val="en-US" w:eastAsia="zh-CN"/>
        </w:rPr>
        <w:t>发</w:t>
      </w:r>
      <w:r w:rsidRPr="0026609C">
        <w:rPr>
          <w:rFonts w:eastAsia="SimSun"/>
          <w:sz w:val="24"/>
          <w:lang w:val="en-US" w:eastAsia="zh-CN"/>
        </w:rPr>
        <w:t>布的记录，核实</w:t>
      </w:r>
      <w:r w:rsidRPr="0026609C">
        <w:rPr>
          <w:rFonts w:eastAsia="SimSun" w:hint="eastAsia"/>
          <w:sz w:val="24"/>
          <w:lang w:val="en-US" w:eastAsia="zh-CN"/>
        </w:rPr>
        <w:t>其</w:t>
      </w:r>
      <w:r w:rsidRPr="0026609C">
        <w:rPr>
          <w:rFonts w:eastAsia="SimSun"/>
          <w:sz w:val="24"/>
          <w:lang w:val="en-US" w:eastAsia="zh-CN"/>
        </w:rPr>
        <w:t>在新平台的准确性，</w:t>
      </w:r>
      <w:r w:rsidRPr="0026609C">
        <w:rPr>
          <w:rFonts w:eastAsia="SimSun" w:hint="eastAsia"/>
          <w:sz w:val="24"/>
          <w:lang w:val="en-US" w:eastAsia="zh-CN"/>
        </w:rPr>
        <w:t>进行</w:t>
      </w:r>
      <w:r w:rsidRPr="0026609C">
        <w:rPr>
          <w:rFonts w:eastAsia="SimSun"/>
          <w:sz w:val="24"/>
          <w:lang w:val="en-US" w:eastAsia="zh-CN"/>
        </w:rPr>
        <w:t>必要的修订或更新；</w:t>
      </w:r>
    </w:p>
    <w:p w14:paraId="6836BB30" w14:textId="66F05A9D" w:rsidR="00F356A5" w:rsidRPr="0026609C" w:rsidRDefault="00F356A5">
      <w:pPr>
        <w:numPr>
          <w:ilvl w:val="1"/>
          <w:numId w:val="32"/>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表示</w:t>
      </w:r>
      <w:r w:rsidRPr="0026609C">
        <w:rPr>
          <w:rFonts w:eastAsia="KaiTi"/>
          <w:sz w:val="24"/>
          <w:lang w:val="en-US" w:eastAsia="zh-CN"/>
        </w:rPr>
        <w:t>注意到</w:t>
      </w:r>
      <w:r w:rsidRPr="0026609C">
        <w:rPr>
          <w:rFonts w:eastAsia="SimSun"/>
          <w:sz w:val="24"/>
          <w:lang w:val="en-US" w:eastAsia="zh-CN"/>
        </w:rPr>
        <w:t>《卡塔赫纳生物安全议定书》执行计划和能力建设行动计划中的目标</w:t>
      </w:r>
      <w:r w:rsidRPr="0026609C">
        <w:rPr>
          <w:rFonts w:eastAsia="SimSun"/>
          <w:sz w:val="24"/>
          <w:lang w:val="en-US" w:eastAsia="zh-CN"/>
        </w:rPr>
        <w:t>A.2</w:t>
      </w:r>
      <w:r w:rsidRPr="0026609C">
        <w:rPr>
          <w:rFonts w:eastAsia="SimSun"/>
          <w:sz w:val="24"/>
          <w:lang w:val="en-US" w:eastAsia="zh-CN"/>
        </w:rPr>
        <w:t>和相关的能力建设活动，</w:t>
      </w:r>
      <w:r w:rsidRPr="0026609C">
        <w:rPr>
          <w:rFonts w:eastAsia="KaiTi"/>
          <w:sz w:val="24"/>
          <w:lang w:val="en-US" w:eastAsia="zh-CN"/>
        </w:rPr>
        <w:t>请</w:t>
      </w:r>
      <w:r w:rsidRPr="0026609C">
        <w:rPr>
          <w:rFonts w:eastAsia="SimSun"/>
          <w:sz w:val="24"/>
          <w:lang w:val="en-US" w:eastAsia="zh-CN"/>
        </w:rPr>
        <w:t>缔约方、其他国家政府和相关组织开展相关活动，以期进一步加强生物安全信息交换所在执行卡塔赫纳议定书方面的作用；</w:t>
      </w:r>
    </w:p>
    <w:p w14:paraId="16B82164" w14:textId="77777777" w:rsidR="00F356A5" w:rsidRPr="0026609C" w:rsidRDefault="00F356A5">
      <w:pPr>
        <w:numPr>
          <w:ilvl w:val="1"/>
          <w:numId w:val="32"/>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欢迎</w:t>
      </w:r>
      <w:r w:rsidRPr="0026609C">
        <w:rPr>
          <w:rFonts w:eastAsia="SimSun"/>
          <w:sz w:val="24"/>
          <w:lang w:val="en-US" w:eastAsia="zh-CN"/>
        </w:rPr>
        <w:t>成功实施联合国环境规划署</w:t>
      </w:r>
      <w:r w:rsidRPr="0026609C">
        <w:rPr>
          <w:rFonts w:eastAsia="SimSun"/>
          <w:sz w:val="24"/>
          <w:lang w:val="en-US" w:eastAsia="zh-CN"/>
        </w:rPr>
        <w:t>-</w:t>
      </w:r>
      <w:r w:rsidRPr="0026609C">
        <w:rPr>
          <w:rFonts w:eastAsia="SimSun"/>
          <w:sz w:val="24"/>
          <w:lang w:val="en-US" w:eastAsia="zh-CN"/>
        </w:rPr>
        <w:t>全球环境基金</w:t>
      </w:r>
      <w:r w:rsidRPr="0026609C">
        <w:rPr>
          <w:rFonts w:eastAsia="SimSun"/>
          <w:sz w:val="24"/>
          <w:lang w:val="en-US" w:eastAsia="zh-CN"/>
        </w:rPr>
        <w:t>“</w:t>
      </w:r>
      <w:r w:rsidRPr="0026609C">
        <w:rPr>
          <w:rFonts w:eastAsia="SimSun"/>
          <w:sz w:val="24"/>
          <w:lang w:val="en-US" w:eastAsia="zh-CN"/>
        </w:rPr>
        <w:t>有效参与生物安全</w:t>
      </w:r>
      <w:r w:rsidRPr="0026609C">
        <w:rPr>
          <w:rFonts w:eastAsia="SimSun" w:hint="eastAsia"/>
          <w:sz w:val="24"/>
          <w:lang w:val="en-US" w:eastAsia="zh-CN"/>
        </w:rPr>
        <w:t>信息交换所的</w:t>
      </w:r>
      <w:r w:rsidRPr="0026609C">
        <w:rPr>
          <w:rFonts w:eastAsia="SimSun"/>
          <w:sz w:val="24"/>
          <w:lang w:val="en-US" w:eastAsia="zh-CN"/>
        </w:rPr>
        <w:t>可持续能力建设项目</w:t>
      </w:r>
      <w:r w:rsidRPr="0026609C">
        <w:rPr>
          <w:rFonts w:eastAsia="SimSun"/>
          <w:sz w:val="24"/>
          <w:lang w:val="en-US" w:eastAsia="zh-CN"/>
        </w:rPr>
        <w:t>”</w:t>
      </w:r>
      <w:r w:rsidRPr="0026609C">
        <w:rPr>
          <w:rFonts w:eastAsia="SimSun"/>
          <w:sz w:val="24"/>
          <w:lang w:val="en-US" w:eastAsia="zh-CN"/>
        </w:rPr>
        <w:t>（生物安全信息交换所</w:t>
      </w:r>
      <w:r w:rsidRPr="0026609C">
        <w:rPr>
          <w:rFonts w:eastAsia="SimSun" w:hint="eastAsia"/>
          <w:sz w:val="24"/>
          <w:lang w:val="en-US" w:eastAsia="zh-CN"/>
        </w:rPr>
        <w:t>第三期</w:t>
      </w:r>
      <w:r w:rsidRPr="0026609C">
        <w:rPr>
          <w:rFonts w:eastAsia="SimSun"/>
          <w:sz w:val="24"/>
          <w:lang w:val="en-US" w:eastAsia="zh-CN"/>
        </w:rPr>
        <w:t>项目），并</w:t>
      </w:r>
      <w:r w:rsidRPr="0026609C">
        <w:rPr>
          <w:rFonts w:eastAsia="KaiTi"/>
          <w:sz w:val="24"/>
          <w:lang w:val="en-US" w:eastAsia="zh-CN"/>
        </w:rPr>
        <w:t>邀请</w:t>
      </w:r>
      <w:r w:rsidRPr="0026609C">
        <w:rPr>
          <w:rFonts w:eastAsia="SimSun"/>
          <w:sz w:val="24"/>
          <w:lang w:val="en-US" w:eastAsia="zh-CN"/>
        </w:rPr>
        <w:t>联合国环境规划署进一步开发与生物安全信息</w:t>
      </w:r>
      <w:r w:rsidRPr="0026609C">
        <w:rPr>
          <w:rFonts w:eastAsia="SimSun" w:hint="eastAsia"/>
          <w:sz w:val="24"/>
          <w:lang w:val="en-US" w:eastAsia="zh-CN"/>
        </w:rPr>
        <w:t>交换所</w:t>
      </w:r>
      <w:r w:rsidRPr="0026609C">
        <w:rPr>
          <w:rFonts w:eastAsia="SimSun"/>
          <w:sz w:val="24"/>
          <w:lang w:val="en-US" w:eastAsia="zh-CN"/>
        </w:rPr>
        <w:t>有关的能力建设项目；</w:t>
      </w:r>
    </w:p>
    <w:p w14:paraId="30E5C3F5" w14:textId="5BC793F9" w:rsidR="00F356A5" w:rsidRPr="0026609C" w:rsidRDefault="00F356A5">
      <w:pPr>
        <w:numPr>
          <w:ilvl w:val="1"/>
          <w:numId w:val="32"/>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ascii="KaiTi" w:eastAsia="KaiTi" w:hAnsi="KaiTi" w:hint="eastAsia"/>
          <w:sz w:val="24"/>
          <w:lang w:val="en-US" w:eastAsia="zh-CN"/>
        </w:rPr>
        <w:t>建议</w:t>
      </w:r>
      <w:r w:rsidRPr="0026609C">
        <w:rPr>
          <w:rFonts w:ascii="SimSun" w:eastAsia="SimSun" w:hAnsi="SimSun" w:hint="eastAsia"/>
          <w:sz w:val="24"/>
          <w:lang w:val="en-US" w:eastAsia="zh-CN"/>
        </w:rPr>
        <w:t>缔约方大会在通过</w:t>
      </w:r>
      <w:r w:rsidR="005C6DF3" w:rsidRPr="0026609C">
        <w:rPr>
          <w:rFonts w:ascii="SimSun" w:eastAsia="SimSun" w:hAnsi="SimSun" w:hint="eastAsia"/>
          <w:sz w:val="24"/>
          <w:lang w:val="en-US" w:eastAsia="zh-CN"/>
        </w:rPr>
        <w:t>给财务机制的指导时请</w:t>
      </w:r>
      <w:r w:rsidRPr="0026609C">
        <w:rPr>
          <w:rFonts w:ascii="SimSun" w:eastAsia="SimSun" w:hAnsi="SimSun"/>
          <w:sz w:val="24"/>
          <w:lang w:val="en-US" w:eastAsia="zh-CN"/>
        </w:rPr>
        <w:t>全球环境基金继续提供资金</w:t>
      </w:r>
      <w:r w:rsidRPr="0026609C">
        <w:rPr>
          <w:rFonts w:eastAsia="SimSun"/>
          <w:sz w:val="24"/>
          <w:lang w:val="en-US" w:eastAsia="zh-CN"/>
        </w:rPr>
        <w:t>，支持与生物安全信息</w:t>
      </w:r>
      <w:r w:rsidRPr="0026609C">
        <w:rPr>
          <w:rFonts w:eastAsia="SimSun" w:hint="eastAsia"/>
          <w:sz w:val="24"/>
          <w:lang w:val="en-US" w:eastAsia="zh-CN"/>
        </w:rPr>
        <w:t>交换所</w:t>
      </w:r>
      <w:r w:rsidRPr="0026609C">
        <w:rPr>
          <w:rFonts w:eastAsia="SimSun"/>
          <w:sz w:val="24"/>
          <w:lang w:val="en-US" w:eastAsia="zh-CN"/>
        </w:rPr>
        <w:t>有关的活动；</w:t>
      </w:r>
    </w:p>
    <w:p w14:paraId="799B648B" w14:textId="77777777" w:rsidR="00F356A5" w:rsidRPr="0026609C" w:rsidRDefault="00F356A5">
      <w:pPr>
        <w:numPr>
          <w:ilvl w:val="1"/>
          <w:numId w:val="32"/>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欢迎</w:t>
      </w:r>
      <w:r w:rsidRPr="0026609C">
        <w:rPr>
          <w:rFonts w:eastAsia="SimSun"/>
          <w:sz w:val="24"/>
          <w:lang w:val="en-US" w:eastAsia="zh-CN"/>
        </w:rPr>
        <w:t>联合国粮食及农业组织</w:t>
      </w:r>
      <w:r w:rsidRPr="0026609C">
        <w:rPr>
          <w:rFonts w:eastAsia="SimSun" w:hint="eastAsia"/>
          <w:sz w:val="24"/>
          <w:lang w:val="en-US" w:eastAsia="zh-CN"/>
        </w:rPr>
        <w:t>和</w:t>
      </w:r>
      <w:r w:rsidRPr="0026609C">
        <w:rPr>
          <w:rFonts w:eastAsia="SimSun"/>
          <w:sz w:val="24"/>
          <w:lang w:val="en-US" w:eastAsia="zh-CN"/>
        </w:rPr>
        <w:t>经济合作与发展组织的生物安全数据库</w:t>
      </w:r>
      <w:r w:rsidRPr="0026609C">
        <w:rPr>
          <w:rFonts w:eastAsia="SimSun" w:hint="eastAsia"/>
          <w:sz w:val="24"/>
          <w:lang w:val="en-US" w:eastAsia="zh-CN"/>
        </w:rPr>
        <w:t>与</w:t>
      </w:r>
      <w:r w:rsidRPr="0026609C">
        <w:rPr>
          <w:rFonts w:eastAsia="SimSun"/>
          <w:sz w:val="24"/>
          <w:lang w:val="en-US" w:eastAsia="zh-CN"/>
        </w:rPr>
        <w:t>生物安全信息</w:t>
      </w:r>
      <w:r w:rsidRPr="0026609C">
        <w:rPr>
          <w:rFonts w:eastAsia="SimSun" w:hint="eastAsia"/>
          <w:sz w:val="24"/>
          <w:lang w:val="en-US" w:eastAsia="zh-CN"/>
        </w:rPr>
        <w:t>交换所</w:t>
      </w:r>
      <w:r w:rsidRPr="0026609C">
        <w:rPr>
          <w:rFonts w:eastAsia="SimSun"/>
          <w:sz w:val="24"/>
          <w:lang w:val="en-US" w:eastAsia="zh-CN"/>
        </w:rPr>
        <w:t>之间开展的合作活动；</w:t>
      </w:r>
    </w:p>
    <w:p w14:paraId="596D20D4" w14:textId="77777777" w:rsidR="00F356A5" w:rsidRPr="0026609C" w:rsidRDefault="00F356A5">
      <w:pPr>
        <w:numPr>
          <w:ilvl w:val="1"/>
          <w:numId w:val="32"/>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请</w:t>
      </w:r>
      <w:r w:rsidRPr="0026609C">
        <w:rPr>
          <w:rFonts w:eastAsia="SimSun"/>
          <w:sz w:val="24"/>
          <w:lang w:val="en-US" w:eastAsia="zh-CN"/>
        </w:rPr>
        <w:t>执行秘书继续维护生物安全信息交换所</w:t>
      </w:r>
      <w:r w:rsidRPr="0026609C">
        <w:rPr>
          <w:rFonts w:eastAsia="SimSun" w:hint="eastAsia"/>
          <w:sz w:val="24"/>
          <w:lang w:val="en-US" w:eastAsia="zh-CN"/>
        </w:rPr>
        <w:t>并</w:t>
      </w:r>
      <w:r w:rsidRPr="0026609C">
        <w:rPr>
          <w:rFonts w:eastAsia="SimSun"/>
          <w:sz w:val="24"/>
          <w:lang w:val="en-US" w:eastAsia="zh-CN"/>
        </w:rPr>
        <w:t>进行必要的改进，包括</w:t>
      </w:r>
      <w:r w:rsidRPr="0026609C">
        <w:rPr>
          <w:rFonts w:eastAsia="SimSun"/>
          <w:sz w:val="24"/>
          <w:lang w:val="en-US" w:eastAsia="zh-CN"/>
        </w:rPr>
        <w:t>:</w:t>
      </w:r>
    </w:p>
    <w:p w14:paraId="4A915A6E" w14:textId="77777777" w:rsidR="00F356A5" w:rsidRPr="0026609C" w:rsidRDefault="00F356A5">
      <w:pPr>
        <w:numPr>
          <w:ilvl w:val="0"/>
          <w:numId w:val="33"/>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SimSun"/>
          <w:sz w:val="24"/>
          <w:lang w:val="en-US" w:eastAsia="zh-CN"/>
        </w:rPr>
        <w:t>翻译更多生物安全信息交换所网页，包括新开发的</w:t>
      </w:r>
      <w:r w:rsidRPr="0026609C">
        <w:rPr>
          <w:rFonts w:eastAsia="SimSun" w:hint="eastAsia"/>
          <w:sz w:val="24"/>
          <w:lang w:val="en-US" w:eastAsia="zh-CN"/>
        </w:rPr>
        <w:t>特点</w:t>
      </w:r>
      <w:r w:rsidRPr="0026609C">
        <w:rPr>
          <w:rFonts w:eastAsia="SimSun"/>
          <w:sz w:val="24"/>
          <w:lang w:val="en-US" w:eastAsia="zh-CN"/>
        </w:rPr>
        <w:t>和内容，以联合国六种正式语文</w:t>
      </w:r>
      <w:r w:rsidRPr="0026609C">
        <w:rPr>
          <w:rFonts w:eastAsia="SimSun" w:hint="eastAsia"/>
          <w:sz w:val="24"/>
          <w:lang w:val="en-US" w:eastAsia="zh-CN"/>
        </w:rPr>
        <w:t>呈现</w:t>
      </w:r>
      <w:r w:rsidRPr="0026609C">
        <w:rPr>
          <w:rFonts w:eastAsia="SimSun"/>
          <w:sz w:val="24"/>
          <w:lang w:val="en-US" w:eastAsia="zh-CN"/>
        </w:rPr>
        <w:t>生物安全信息交换</w:t>
      </w:r>
      <w:r w:rsidRPr="0026609C">
        <w:rPr>
          <w:rFonts w:eastAsia="SimSun" w:hint="eastAsia"/>
          <w:sz w:val="24"/>
          <w:lang w:val="en-US" w:eastAsia="zh-CN"/>
        </w:rPr>
        <w:t>所</w:t>
      </w:r>
      <w:r w:rsidRPr="0026609C">
        <w:rPr>
          <w:rFonts w:eastAsia="SimSun"/>
          <w:sz w:val="24"/>
          <w:lang w:val="en-US" w:eastAsia="zh-CN"/>
        </w:rPr>
        <w:t>；</w:t>
      </w:r>
    </w:p>
    <w:p w14:paraId="4546F9A3" w14:textId="77777777" w:rsidR="00F356A5" w:rsidRPr="0026609C" w:rsidRDefault="00F356A5">
      <w:pPr>
        <w:numPr>
          <w:ilvl w:val="0"/>
          <w:numId w:val="33"/>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SimSun"/>
          <w:sz w:val="24"/>
          <w:lang w:val="en-US" w:eastAsia="zh-CN"/>
        </w:rPr>
        <w:t>探索如何利用</w:t>
      </w:r>
      <w:r w:rsidRPr="0026609C">
        <w:rPr>
          <w:rFonts w:eastAsia="SimSun"/>
          <w:sz w:val="24"/>
          <w:lang w:val="en-US" w:eastAsia="zh-CN"/>
        </w:rPr>
        <w:t>Bioland</w:t>
      </w:r>
      <w:r w:rsidRPr="0026609C">
        <w:rPr>
          <w:rFonts w:eastAsia="SimSun"/>
          <w:sz w:val="24"/>
          <w:lang w:val="en-US" w:eastAsia="zh-CN"/>
        </w:rPr>
        <w:t>工具促进国家网站和生物安全信息交换所之间的联系以及</w:t>
      </w:r>
      <w:r w:rsidRPr="0026609C">
        <w:rPr>
          <w:rFonts w:eastAsia="SimSun" w:hint="eastAsia"/>
          <w:sz w:val="24"/>
          <w:lang w:val="en-US" w:eastAsia="zh-CN"/>
        </w:rPr>
        <w:t>从</w:t>
      </w:r>
      <w:r w:rsidRPr="0026609C">
        <w:rPr>
          <w:rFonts w:eastAsia="SimSun"/>
          <w:sz w:val="24"/>
          <w:lang w:val="en-US" w:eastAsia="zh-CN"/>
        </w:rPr>
        <w:t>国家信息交换所</w:t>
      </w:r>
      <w:r w:rsidRPr="0026609C">
        <w:rPr>
          <w:rFonts w:eastAsia="SimSun" w:hint="eastAsia"/>
          <w:sz w:val="24"/>
          <w:lang w:val="en-US" w:eastAsia="zh-CN"/>
        </w:rPr>
        <w:t>检索</w:t>
      </w:r>
      <w:r w:rsidRPr="0026609C">
        <w:rPr>
          <w:rFonts w:eastAsia="SimSun"/>
          <w:sz w:val="24"/>
          <w:lang w:val="en-US" w:eastAsia="zh-CN"/>
        </w:rPr>
        <w:t>生物安全信息交换所</w:t>
      </w:r>
      <w:r w:rsidRPr="0026609C">
        <w:rPr>
          <w:rFonts w:eastAsia="SimSun" w:hint="eastAsia"/>
          <w:sz w:val="24"/>
          <w:lang w:val="en-US" w:eastAsia="zh-CN"/>
        </w:rPr>
        <w:t>的</w:t>
      </w:r>
      <w:r w:rsidRPr="0026609C">
        <w:rPr>
          <w:rFonts w:eastAsia="SimSun"/>
          <w:sz w:val="24"/>
          <w:lang w:val="en-US" w:eastAsia="zh-CN"/>
        </w:rPr>
        <w:t>信息的其他机制；</w:t>
      </w:r>
    </w:p>
    <w:p w14:paraId="4EE3CD96" w14:textId="77777777" w:rsidR="00F356A5" w:rsidRPr="0026609C" w:rsidRDefault="00F356A5">
      <w:pPr>
        <w:numPr>
          <w:ilvl w:val="1"/>
          <w:numId w:val="32"/>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又</w:t>
      </w:r>
      <w:r w:rsidRPr="0026609C">
        <w:rPr>
          <w:rFonts w:eastAsia="KaiTi"/>
          <w:sz w:val="24"/>
          <w:lang w:val="en-US" w:eastAsia="zh-CN"/>
        </w:rPr>
        <w:t>请</w:t>
      </w:r>
      <w:r w:rsidRPr="0026609C">
        <w:rPr>
          <w:rFonts w:eastAsia="SimSun"/>
          <w:sz w:val="24"/>
          <w:lang w:val="en-US" w:eastAsia="zh-CN"/>
        </w:rPr>
        <w:t>执行秘书</w:t>
      </w:r>
      <w:r w:rsidRPr="0026609C">
        <w:rPr>
          <w:rFonts w:eastAsia="SimSun" w:hint="eastAsia"/>
          <w:sz w:val="24"/>
          <w:lang w:val="en-US" w:eastAsia="zh-CN"/>
        </w:rPr>
        <w:t>：</w:t>
      </w:r>
    </w:p>
    <w:p w14:paraId="1452D880" w14:textId="77777777" w:rsidR="00F356A5" w:rsidRPr="0026609C" w:rsidRDefault="00F356A5">
      <w:pPr>
        <w:numPr>
          <w:ilvl w:val="0"/>
          <w:numId w:val="3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SimSun"/>
          <w:sz w:val="24"/>
          <w:lang w:val="en-US" w:eastAsia="zh-CN"/>
        </w:rPr>
        <w:t>继续编制能力建设材料，并</w:t>
      </w:r>
      <w:r w:rsidRPr="0026609C">
        <w:rPr>
          <w:rFonts w:eastAsia="SimSun" w:hint="eastAsia"/>
          <w:sz w:val="24"/>
          <w:lang w:val="en-US" w:eastAsia="zh-CN"/>
        </w:rPr>
        <w:t>为</w:t>
      </w:r>
      <w:r w:rsidRPr="0026609C">
        <w:rPr>
          <w:rFonts w:eastAsia="SimSun"/>
          <w:sz w:val="24"/>
          <w:lang w:val="en-US" w:eastAsia="zh-CN"/>
        </w:rPr>
        <w:t>生物安全信息交换所的新功能开展培训，包括</w:t>
      </w:r>
      <w:r w:rsidRPr="0026609C">
        <w:rPr>
          <w:rFonts w:eastAsia="SimSun" w:hint="eastAsia"/>
          <w:sz w:val="24"/>
          <w:lang w:val="en-US" w:eastAsia="zh-CN"/>
        </w:rPr>
        <w:t>为</w:t>
      </w:r>
      <w:r w:rsidRPr="0026609C">
        <w:rPr>
          <w:rFonts w:eastAsia="SimSun"/>
          <w:sz w:val="24"/>
          <w:lang w:val="en-US" w:eastAsia="zh-CN"/>
        </w:rPr>
        <w:t>能力建设行动计划中强调的关键活动</w:t>
      </w:r>
      <w:r w:rsidRPr="0026609C">
        <w:rPr>
          <w:rFonts w:eastAsia="SimSun" w:hint="eastAsia"/>
          <w:sz w:val="24"/>
          <w:lang w:val="en-US" w:eastAsia="zh-CN"/>
        </w:rPr>
        <w:t>作出</w:t>
      </w:r>
      <w:r w:rsidRPr="0026609C">
        <w:rPr>
          <w:rFonts w:eastAsia="SimSun"/>
          <w:sz w:val="24"/>
          <w:lang w:val="en-US" w:eastAsia="zh-CN"/>
        </w:rPr>
        <w:t>贡献；</w:t>
      </w:r>
    </w:p>
    <w:p w14:paraId="49485448" w14:textId="77777777" w:rsidR="00F356A5" w:rsidRPr="0026609C" w:rsidRDefault="00F356A5">
      <w:pPr>
        <w:numPr>
          <w:ilvl w:val="0"/>
          <w:numId w:val="3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SimSun"/>
          <w:sz w:val="24"/>
          <w:lang w:val="en-US" w:eastAsia="zh-CN"/>
        </w:rPr>
        <w:t>探索各信息交换所</w:t>
      </w:r>
      <w:r w:rsidRPr="0026609C">
        <w:rPr>
          <w:rFonts w:eastAsia="SimSun" w:hint="eastAsia"/>
          <w:sz w:val="24"/>
          <w:lang w:val="en-US" w:eastAsia="zh-CN"/>
        </w:rPr>
        <w:t>在线</w:t>
      </w:r>
      <w:r w:rsidRPr="0026609C">
        <w:rPr>
          <w:rFonts w:eastAsia="SimSun"/>
          <w:sz w:val="24"/>
          <w:lang w:val="en-US" w:eastAsia="zh-CN"/>
        </w:rPr>
        <w:t>论坛网络基础设施</w:t>
      </w:r>
      <w:r w:rsidRPr="0026609C">
        <w:rPr>
          <w:rFonts w:eastAsia="SimSun" w:hint="eastAsia"/>
          <w:sz w:val="24"/>
          <w:lang w:val="en-US" w:eastAsia="zh-CN"/>
        </w:rPr>
        <w:t>统一</w:t>
      </w:r>
      <w:r w:rsidRPr="0026609C">
        <w:rPr>
          <w:rFonts w:eastAsia="SimSun"/>
          <w:sz w:val="24"/>
          <w:lang w:val="en-US" w:eastAsia="zh-CN"/>
        </w:rPr>
        <w:t>办法的备选方案；</w:t>
      </w:r>
    </w:p>
    <w:p w14:paraId="23AE3ADE" w14:textId="593F5E9D" w:rsidR="00F356A5" w:rsidRPr="0026609C" w:rsidRDefault="00F356A5">
      <w:pPr>
        <w:numPr>
          <w:ilvl w:val="0"/>
          <w:numId w:val="34"/>
        </w:numPr>
        <w:shd w:val="clear" w:color="auto" w:fill="D9D9D9" w:themeFill="background1" w:themeFillShade="D9"/>
        <w:adjustRightInd w:val="0"/>
        <w:snapToGrid w:val="0"/>
        <w:spacing w:line="240" w:lineRule="atLeast"/>
        <w:ind w:left="0" w:firstLine="490"/>
        <w:rPr>
          <w:rStyle w:val="None"/>
          <w:rFonts w:eastAsia="SimSun"/>
          <w:sz w:val="24"/>
          <w:lang w:val="en-US" w:eastAsia="zh-CN"/>
        </w:rPr>
      </w:pPr>
      <w:r w:rsidRPr="0026609C">
        <w:rPr>
          <w:rFonts w:eastAsia="SimSun"/>
          <w:sz w:val="24"/>
          <w:lang w:val="en-US" w:eastAsia="zh-CN"/>
        </w:rPr>
        <w:t>继续与其他生物安全相关数据库和组织合作。</w:t>
      </w:r>
    </w:p>
    <w:p w14:paraId="3A3D67C3" w14:textId="77777777" w:rsidR="00F356A5" w:rsidRPr="0026609C" w:rsidRDefault="00F356A5" w:rsidP="00CB1031">
      <w:pPr>
        <w:pStyle w:val="Para1"/>
        <w:shd w:val="clear" w:color="auto" w:fill="D9D9D9" w:themeFill="background1" w:themeFillShade="D9"/>
        <w:ind w:firstLine="720"/>
        <w:rPr>
          <w:rStyle w:val="None"/>
          <w:i/>
          <w:iCs/>
          <w:sz w:val="24"/>
          <w:szCs w:val="24"/>
          <w:lang w:eastAsia="zh-CN"/>
        </w:rPr>
      </w:pPr>
    </w:p>
    <w:p w14:paraId="59D3B5A2" w14:textId="4F9D2258" w:rsidR="00D623E5" w:rsidRPr="00D02D7D" w:rsidRDefault="005C6DF3" w:rsidP="00C77D0A">
      <w:pPr>
        <w:pStyle w:val="Heading1"/>
        <w:tabs>
          <w:tab w:val="clear" w:pos="720"/>
        </w:tabs>
        <w:spacing w:after="240" w:line="240" w:lineRule="atLeast"/>
        <w:rPr>
          <w:rFonts w:eastAsia="SimSun"/>
          <w:snapToGrid w:val="0"/>
          <w:sz w:val="24"/>
          <w:lang w:eastAsia="zh-CN"/>
        </w:rPr>
      </w:pPr>
      <w:bookmarkStart w:id="42" w:name="_Toc118712010"/>
      <w:r w:rsidRPr="00D02D7D">
        <w:rPr>
          <w:rFonts w:eastAsia="SimSun" w:hint="eastAsia"/>
          <w:snapToGrid w:val="0"/>
          <w:sz w:val="24"/>
          <w:lang w:eastAsia="zh-CN"/>
        </w:rPr>
        <w:lastRenderedPageBreak/>
        <w:t>项目</w:t>
      </w:r>
      <w:r w:rsidR="00B03A7D" w:rsidRPr="00D02D7D">
        <w:rPr>
          <w:rFonts w:eastAsia="SimSun"/>
          <w:snapToGrid w:val="0"/>
          <w:sz w:val="24"/>
          <w:lang w:eastAsia="zh-CN"/>
        </w:rPr>
        <w:t>12</w:t>
      </w:r>
      <w:r w:rsidR="008D5E8B" w:rsidRPr="00D02D7D">
        <w:rPr>
          <w:rFonts w:eastAsia="SimSun"/>
          <w:snapToGrid w:val="0"/>
          <w:sz w:val="24"/>
          <w:lang w:eastAsia="zh-CN"/>
        </w:rPr>
        <w:t>.</w:t>
      </w:r>
      <w:r w:rsidR="00B03A7D" w:rsidRPr="00D02D7D">
        <w:rPr>
          <w:rFonts w:eastAsia="SimSun"/>
          <w:snapToGrid w:val="0"/>
          <w:sz w:val="24"/>
          <w:lang w:eastAsia="zh-CN"/>
        </w:rPr>
        <w:tab/>
      </w:r>
      <w:r w:rsidRPr="00D02D7D">
        <w:rPr>
          <w:rFonts w:eastAsia="SimSun" w:hint="eastAsia"/>
          <w:snapToGrid w:val="0"/>
          <w:sz w:val="24"/>
          <w:lang w:eastAsia="zh-CN"/>
        </w:rPr>
        <w:t>与其他组织、公约和倡议的合作</w:t>
      </w:r>
      <w:bookmarkEnd w:id="42"/>
    </w:p>
    <w:tbl>
      <w:tblPr>
        <w:tblStyle w:val="TableGrid"/>
        <w:tblW w:w="0" w:type="auto"/>
        <w:tblLook w:val="04A0" w:firstRow="1" w:lastRow="0" w:firstColumn="1" w:lastColumn="0" w:noHBand="0" w:noVBand="1"/>
      </w:tblPr>
      <w:tblGrid>
        <w:gridCol w:w="9350"/>
      </w:tblGrid>
      <w:tr w:rsidR="0026609C" w:rsidRPr="0026609C" w14:paraId="5A52A184" w14:textId="77777777" w:rsidTr="009756D4">
        <w:tc>
          <w:tcPr>
            <w:tcW w:w="9350" w:type="dxa"/>
            <w:tcBorders>
              <w:top w:val="single" w:sz="8" w:space="0" w:color="auto"/>
              <w:left w:val="nil"/>
              <w:bottom w:val="single" w:sz="8" w:space="0" w:color="auto"/>
              <w:right w:val="nil"/>
            </w:tcBorders>
          </w:tcPr>
          <w:p w14:paraId="08590648" w14:textId="1081529F" w:rsidR="00C72080" w:rsidRPr="0026609C" w:rsidRDefault="00A124CE" w:rsidP="00CB1031">
            <w:pPr>
              <w:pStyle w:val="Para1"/>
              <w:suppressLineNumbers/>
              <w:suppressAutoHyphens/>
              <w:overflowPunct w:val="0"/>
              <w:autoSpaceDE w:val="0"/>
              <w:autoSpaceDN w:val="0"/>
              <w:rPr>
                <w:rFonts w:eastAsia="KaiTi"/>
                <w:kern w:val="22"/>
                <w:sz w:val="24"/>
                <w:szCs w:val="24"/>
                <w:lang w:eastAsia="zh-CN"/>
              </w:rPr>
            </w:pPr>
            <w:r w:rsidRPr="0026609C">
              <w:rPr>
                <w:rFonts w:eastAsia="KaiTi"/>
                <w:kern w:val="22"/>
                <w:sz w:val="24"/>
                <w:szCs w:val="24"/>
                <w:lang w:eastAsia="zh-CN"/>
              </w:rPr>
              <w:t xml:space="preserve"> </w:t>
            </w:r>
            <w:r w:rsidR="005C6DF3" w:rsidRPr="0026609C">
              <w:rPr>
                <w:rFonts w:eastAsia="KaiTi"/>
                <w:kern w:val="22"/>
                <w:sz w:val="24"/>
                <w:szCs w:val="24"/>
                <w:lang w:eastAsia="zh-CN"/>
              </w:rPr>
              <w:tab/>
            </w:r>
            <w:r w:rsidR="005C6DF3" w:rsidRPr="0026609C">
              <w:rPr>
                <w:rFonts w:eastAsia="KaiTi"/>
                <w:kern w:val="22"/>
                <w:sz w:val="24"/>
                <w:szCs w:val="24"/>
                <w:lang w:eastAsia="zh-CN"/>
              </w:rPr>
              <w:t>预计将不在这个项目下通过任何决定。</w:t>
            </w:r>
          </w:p>
        </w:tc>
      </w:tr>
    </w:tbl>
    <w:p w14:paraId="35066EB8" w14:textId="77777777" w:rsidR="00C72080" w:rsidRPr="0026609C" w:rsidRDefault="00C72080" w:rsidP="00CB1031">
      <w:pPr>
        <w:overflowPunct w:val="0"/>
        <w:autoSpaceDE w:val="0"/>
        <w:autoSpaceDN w:val="0"/>
        <w:spacing w:before="240"/>
        <w:ind w:left="1710" w:right="972" w:hanging="1143"/>
        <w:jc w:val="left"/>
        <w:rPr>
          <w:rFonts w:asciiTheme="majorBidi" w:hAnsiTheme="majorBidi" w:cstheme="majorBidi"/>
          <w:b/>
          <w:bCs/>
          <w:caps/>
          <w:snapToGrid w:val="0"/>
          <w:kern w:val="22"/>
          <w:sz w:val="24"/>
          <w:lang w:eastAsia="zh-CN"/>
        </w:rPr>
      </w:pPr>
    </w:p>
    <w:p w14:paraId="358B692F" w14:textId="77777777" w:rsidR="00E449FF" w:rsidRPr="0026609C" w:rsidRDefault="00E449FF" w:rsidP="00CB1031">
      <w:pPr>
        <w:spacing w:before="0" w:after="0"/>
        <w:jc w:val="left"/>
        <w:rPr>
          <w:rFonts w:asciiTheme="majorBidi" w:hAnsiTheme="majorBidi" w:cstheme="majorBidi"/>
          <w:b/>
          <w:bCs/>
          <w:snapToGrid w:val="0"/>
          <w:kern w:val="22"/>
          <w:sz w:val="24"/>
          <w:lang w:eastAsia="zh-CN"/>
        </w:rPr>
      </w:pPr>
      <w:r w:rsidRPr="0026609C">
        <w:rPr>
          <w:rFonts w:asciiTheme="majorBidi" w:hAnsiTheme="majorBidi" w:cstheme="majorBidi"/>
          <w:b/>
          <w:bCs/>
          <w:snapToGrid w:val="0"/>
          <w:kern w:val="22"/>
          <w:sz w:val="24"/>
          <w:lang w:eastAsia="zh-CN"/>
        </w:rPr>
        <w:br w:type="page"/>
      </w:r>
    </w:p>
    <w:p w14:paraId="5D5D0582" w14:textId="23FF5A6E" w:rsidR="00A11B01" w:rsidRPr="00D02D7D" w:rsidRDefault="005C6DF3" w:rsidP="00C77D0A">
      <w:pPr>
        <w:pStyle w:val="Heading1"/>
        <w:tabs>
          <w:tab w:val="clear" w:pos="720"/>
        </w:tabs>
        <w:spacing w:after="240" w:line="240" w:lineRule="atLeast"/>
        <w:rPr>
          <w:rFonts w:eastAsia="SimSun"/>
          <w:snapToGrid w:val="0"/>
          <w:sz w:val="24"/>
          <w:lang w:eastAsia="zh-CN"/>
        </w:rPr>
      </w:pPr>
      <w:bookmarkStart w:id="43" w:name="_Toc118712011"/>
      <w:r w:rsidRPr="00D02D7D">
        <w:rPr>
          <w:rFonts w:eastAsia="SimSun" w:hint="eastAsia"/>
          <w:snapToGrid w:val="0"/>
          <w:sz w:val="24"/>
          <w:lang w:eastAsia="zh-CN"/>
        </w:rPr>
        <w:lastRenderedPageBreak/>
        <w:t>项目</w:t>
      </w:r>
      <w:r w:rsidR="00B03A7D" w:rsidRPr="00D02D7D">
        <w:rPr>
          <w:rFonts w:eastAsia="SimSun"/>
          <w:snapToGrid w:val="0"/>
          <w:sz w:val="24"/>
          <w:lang w:eastAsia="zh-CN"/>
        </w:rPr>
        <w:t>13</w:t>
      </w:r>
      <w:r w:rsidR="008D5E8B" w:rsidRPr="00D02D7D">
        <w:rPr>
          <w:rFonts w:eastAsia="SimSun"/>
          <w:snapToGrid w:val="0"/>
          <w:sz w:val="24"/>
          <w:lang w:eastAsia="zh-CN"/>
        </w:rPr>
        <w:t>.</w:t>
      </w:r>
      <w:r w:rsidR="00B03A7D" w:rsidRPr="00D02D7D">
        <w:rPr>
          <w:rFonts w:eastAsia="SimSun"/>
          <w:snapToGrid w:val="0"/>
          <w:sz w:val="24"/>
          <w:lang w:eastAsia="zh-CN"/>
        </w:rPr>
        <w:tab/>
      </w:r>
      <w:r w:rsidR="00F216DD" w:rsidRPr="00D02D7D">
        <w:rPr>
          <w:rFonts w:eastAsia="SimSun" w:hint="eastAsia"/>
          <w:snapToGrid w:val="0"/>
          <w:sz w:val="24"/>
          <w:lang w:eastAsia="zh-CN"/>
        </w:rPr>
        <w:t>审查《公约》及其议定书下的结构和进程的成效</w:t>
      </w:r>
      <w:bookmarkEnd w:id="43"/>
    </w:p>
    <w:tbl>
      <w:tblPr>
        <w:tblStyle w:val="TableGrid"/>
        <w:tblW w:w="0" w:type="auto"/>
        <w:tblLook w:val="04A0" w:firstRow="1" w:lastRow="0" w:firstColumn="1" w:lastColumn="0" w:noHBand="0" w:noVBand="1"/>
      </w:tblPr>
      <w:tblGrid>
        <w:gridCol w:w="9350"/>
      </w:tblGrid>
      <w:tr w:rsidR="0026609C" w:rsidRPr="0026609C" w14:paraId="05807153" w14:textId="77777777" w:rsidTr="009756D4">
        <w:tc>
          <w:tcPr>
            <w:tcW w:w="9350" w:type="dxa"/>
            <w:tcBorders>
              <w:top w:val="single" w:sz="8" w:space="0" w:color="auto"/>
              <w:left w:val="nil"/>
              <w:bottom w:val="single" w:sz="8" w:space="0" w:color="auto"/>
              <w:right w:val="nil"/>
            </w:tcBorders>
          </w:tcPr>
          <w:p w14:paraId="47B85422" w14:textId="2D57F634" w:rsidR="00C22F66" w:rsidRPr="0026609C" w:rsidRDefault="00306E29" w:rsidP="002E48B3">
            <w:pPr>
              <w:overflowPunct w:val="0"/>
              <w:autoSpaceDE w:val="0"/>
              <w:autoSpaceDN w:val="0"/>
              <w:rPr>
                <w:rFonts w:eastAsia="KaiTi"/>
                <w:snapToGrid w:val="0"/>
                <w:kern w:val="22"/>
                <w:sz w:val="24"/>
                <w:lang w:eastAsia="zh-CN"/>
              </w:rPr>
            </w:pPr>
            <w:r w:rsidRPr="0026609C">
              <w:rPr>
                <w:rFonts w:eastAsia="KaiTi"/>
                <w:snapToGrid w:val="0"/>
                <w:kern w:val="22"/>
                <w:sz w:val="24"/>
                <w:lang w:eastAsia="zh-CN"/>
              </w:rPr>
              <w:tab/>
            </w:r>
            <w:r w:rsidRPr="0026609C">
              <w:rPr>
                <w:rFonts w:eastAsia="KaiTi" w:hint="eastAsia"/>
                <w:snapToGrid w:val="0"/>
                <w:kern w:val="22"/>
                <w:sz w:val="24"/>
                <w:lang w:eastAsia="zh-CN"/>
              </w:rPr>
              <w:t>以下摘自执行问题附属机构第</w:t>
            </w:r>
            <w:r w:rsidRPr="0026609C">
              <w:rPr>
                <w:rFonts w:eastAsia="KaiTi" w:hint="eastAsia"/>
                <w:snapToGrid w:val="0"/>
                <w:kern w:val="22"/>
                <w:sz w:val="24"/>
                <w:lang w:eastAsia="zh-CN"/>
              </w:rPr>
              <w:t>3</w:t>
            </w:r>
            <w:r w:rsidRPr="0026609C">
              <w:rPr>
                <w:rFonts w:eastAsia="KaiTi"/>
                <w:snapToGrid w:val="0"/>
                <w:kern w:val="22"/>
                <w:sz w:val="24"/>
                <w:lang w:eastAsia="zh-CN"/>
              </w:rPr>
              <w:t>/13</w:t>
            </w:r>
            <w:r w:rsidRPr="0026609C">
              <w:rPr>
                <w:rFonts w:eastAsia="KaiTi" w:hint="eastAsia"/>
                <w:snapToGrid w:val="0"/>
                <w:kern w:val="22"/>
                <w:sz w:val="24"/>
                <w:lang w:eastAsia="zh-CN"/>
              </w:rPr>
              <w:t>号建议。</w:t>
            </w:r>
            <w:r w:rsidR="00034520" w:rsidRPr="0026609C">
              <w:rPr>
                <w:rFonts w:eastAsia="KaiTi"/>
                <w:sz w:val="24"/>
                <w:lang w:eastAsia="zh-CN"/>
              </w:rPr>
              <w:t xml:space="preserve"> </w:t>
            </w:r>
          </w:p>
        </w:tc>
      </w:tr>
    </w:tbl>
    <w:p w14:paraId="69AA55F8" w14:textId="77777777" w:rsidR="002E48B3" w:rsidRPr="0026609C" w:rsidRDefault="002E48B3" w:rsidP="002E48B3">
      <w:pPr>
        <w:adjustRightInd w:val="0"/>
        <w:snapToGrid w:val="0"/>
        <w:spacing w:line="240" w:lineRule="atLeast"/>
        <w:ind w:firstLine="490"/>
        <w:rPr>
          <w:rFonts w:eastAsia="KaiTi"/>
          <w:sz w:val="24"/>
          <w:szCs w:val="10"/>
          <w:lang w:val="en-US" w:eastAsia="zh-CN"/>
        </w:rPr>
      </w:pPr>
    </w:p>
    <w:p w14:paraId="305FC26A" w14:textId="1067656A" w:rsidR="002E48B3" w:rsidRPr="0026609C" w:rsidRDefault="002E48B3" w:rsidP="002E48B3">
      <w:pPr>
        <w:adjustRightInd w:val="0"/>
        <w:snapToGrid w:val="0"/>
        <w:spacing w:line="240" w:lineRule="atLeast"/>
        <w:ind w:firstLine="490"/>
        <w:rPr>
          <w:rFonts w:eastAsia="KaiTi"/>
          <w:sz w:val="24"/>
          <w:szCs w:val="10"/>
          <w:lang w:val="en-US" w:eastAsia="zh-CN"/>
        </w:rPr>
      </w:pPr>
      <w:r w:rsidRPr="0026609C">
        <w:rPr>
          <w:rFonts w:eastAsia="KaiTi"/>
          <w:sz w:val="24"/>
          <w:szCs w:val="10"/>
          <w:lang w:val="en-US" w:eastAsia="zh-CN"/>
        </w:rPr>
        <w:t>作为卡塔赫纳生物安全议定书缔约方会议的缔约方大会，</w:t>
      </w:r>
    </w:p>
    <w:p w14:paraId="223AF8C2" w14:textId="77777777" w:rsidR="002E48B3" w:rsidRPr="0026609C" w:rsidRDefault="002E48B3" w:rsidP="002E48B3">
      <w:pPr>
        <w:numPr>
          <w:ilvl w:val="0"/>
          <w:numId w:val="35"/>
        </w:numPr>
        <w:adjustRightInd w:val="0"/>
        <w:snapToGrid w:val="0"/>
        <w:spacing w:line="240" w:lineRule="atLeast"/>
        <w:ind w:left="0" w:firstLine="490"/>
        <w:jc w:val="center"/>
        <w:rPr>
          <w:rFonts w:eastAsia="SimSun"/>
          <w:b/>
          <w:bCs/>
          <w:sz w:val="24"/>
          <w:szCs w:val="10"/>
          <w:lang w:val="en-US" w:eastAsia="zh-CN"/>
        </w:rPr>
      </w:pPr>
      <w:r w:rsidRPr="0026609C">
        <w:rPr>
          <w:rFonts w:eastAsia="SimSun"/>
          <w:b/>
          <w:bCs/>
          <w:sz w:val="24"/>
          <w:szCs w:val="10"/>
          <w:lang w:val="en-US" w:eastAsia="zh-CN"/>
        </w:rPr>
        <w:t>同时举行会议的经验</w:t>
      </w:r>
    </w:p>
    <w:p w14:paraId="4B65F39B" w14:textId="77777777" w:rsidR="002E48B3" w:rsidRPr="0026609C" w:rsidRDefault="002E48B3" w:rsidP="002E48B3">
      <w:pPr>
        <w:adjustRightInd w:val="0"/>
        <w:snapToGrid w:val="0"/>
        <w:spacing w:line="240" w:lineRule="atLeast"/>
        <w:ind w:firstLine="490"/>
        <w:rPr>
          <w:rFonts w:eastAsia="SimSun"/>
          <w:sz w:val="24"/>
          <w:szCs w:val="10"/>
          <w:lang w:val="en-US" w:eastAsia="zh-CN"/>
        </w:rPr>
      </w:pPr>
      <w:r w:rsidRPr="0026609C">
        <w:rPr>
          <w:rFonts w:eastAsia="KaiTi" w:hint="eastAsia"/>
          <w:sz w:val="24"/>
          <w:szCs w:val="10"/>
          <w:lang w:val="en-US" w:eastAsia="zh-CN"/>
        </w:rPr>
        <w:t>回顾</w:t>
      </w:r>
      <w:r w:rsidRPr="0026609C">
        <w:rPr>
          <w:rFonts w:eastAsia="SimSun"/>
          <w:sz w:val="24"/>
          <w:szCs w:val="10"/>
          <w:lang w:val="en-US" w:eastAsia="zh-CN"/>
        </w:rPr>
        <w:t>第</w:t>
      </w:r>
      <w:r w:rsidRPr="0026609C">
        <w:rPr>
          <w:rFonts w:eastAsia="SimSun"/>
          <w:sz w:val="24"/>
          <w:szCs w:val="10"/>
          <w:lang w:val="en-US" w:eastAsia="zh-CN"/>
        </w:rPr>
        <w:t>XII/</w:t>
      </w:r>
      <w:r w:rsidRPr="0026609C">
        <w:rPr>
          <w:rFonts w:eastAsia="KaiTi"/>
          <w:sz w:val="24"/>
          <w:szCs w:val="10"/>
          <w:lang w:val="en-US" w:eastAsia="zh-CN"/>
        </w:rPr>
        <w:t>27</w:t>
      </w:r>
      <w:r w:rsidRPr="0026609C">
        <w:rPr>
          <w:rFonts w:eastAsia="KaiTi" w:hint="eastAsia"/>
          <w:sz w:val="24"/>
          <w:szCs w:val="10"/>
          <w:lang w:val="en-US" w:eastAsia="zh-CN"/>
        </w:rPr>
        <w:t>号</w:t>
      </w:r>
      <w:r w:rsidRPr="0026609C">
        <w:rPr>
          <w:rFonts w:eastAsia="SimSun"/>
          <w:sz w:val="24"/>
          <w:szCs w:val="10"/>
          <w:lang w:val="en-US" w:eastAsia="zh-CN"/>
        </w:rPr>
        <w:t>、第</w:t>
      </w:r>
      <w:r w:rsidRPr="0026609C">
        <w:rPr>
          <w:rFonts w:eastAsia="SimSun"/>
          <w:sz w:val="24"/>
          <w:szCs w:val="10"/>
          <w:lang w:val="en-US" w:eastAsia="zh-CN"/>
        </w:rPr>
        <w:t>CP-7/9</w:t>
      </w:r>
      <w:r w:rsidRPr="0026609C">
        <w:rPr>
          <w:rFonts w:eastAsia="KaiTi" w:hint="eastAsia"/>
          <w:sz w:val="24"/>
          <w:szCs w:val="10"/>
          <w:lang w:val="en-US" w:eastAsia="zh-CN"/>
        </w:rPr>
        <w:t>号</w:t>
      </w:r>
      <w:r w:rsidRPr="0026609C">
        <w:rPr>
          <w:rFonts w:eastAsia="SimSun"/>
          <w:sz w:val="24"/>
          <w:szCs w:val="10"/>
          <w:lang w:val="en-US" w:eastAsia="zh-CN"/>
        </w:rPr>
        <w:t>和第</w:t>
      </w:r>
      <w:r w:rsidRPr="0026609C">
        <w:rPr>
          <w:rFonts w:eastAsia="SimSun"/>
          <w:sz w:val="24"/>
          <w:szCs w:val="10"/>
          <w:lang w:val="en-US" w:eastAsia="zh-CN"/>
        </w:rPr>
        <w:t>NP-1/12</w:t>
      </w:r>
      <w:r w:rsidRPr="0026609C">
        <w:rPr>
          <w:rFonts w:eastAsia="KaiTi" w:hint="eastAsia"/>
          <w:sz w:val="24"/>
          <w:szCs w:val="10"/>
          <w:lang w:val="en-US" w:eastAsia="zh-CN"/>
        </w:rPr>
        <w:t>号</w:t>
      </w:r>
      <w:r w:rsidRPr="0026609C">
        <w:rPr>
          <w:rFonts w:eastAsia="SimSun"/>
          <w:sz w:val="24"/>
          <w:szCs w:val="10"/>
          <w:lang w:val="en-US" w:eastAsia="zh-CN"/>
        </w:rPr>
        <w:t>、第</w:t>
      </w:r>
      <w:r w:rsidRPr="0026609C">
        <w:rPr>
          <w:rFonts w:eastAsia="SimSun"/>
          <w:sz w:val="24"/>
          <w:szCs w:val="10"/>
          <w:lang w:val="en-US" w:eastAsia="zh-CN"/>
        </w:rPr>
        <w:t>XIII/26</w:t>
      </w:r>
      <w:r w:rsidRPr="0026609C">
        <w:rPr>
          <w:rFonts w:eastAsia="KaiTi" w:hint="eastAsia"/>
          <w:sz w:val="24"/>
          <w:szCs w:val="10"/>
          <w:lang w:val="en-US" w:eastAsia="zh-CN"/>
        </w:rPr>
        <w:t>号</w:t>
      </w:r>
      <w:r w:rsidRPr="0026609C">
        <w:rPr>
          <w:rFonts w:eastAsia="SimSun"/>
          <w:sz w:val="24"/>
          <w:szCs w:val="10"/>
          <w:lang w:val="en-US" w:eastAsia="zh-CN"/>
        </w:rPr>
        <w:t>、第</w:t>
      </w:r>
      <w:r w:rsidRPr="0026609C">
        <w:rPr>
          <w:rFonts w:eastAsia="SimSun"/>
          <w:sz w:val="24"/>
          <w:szCs w:val="10"/>
          <w:lang w:val="en-US" w:eastAsia="zh-CN"/>
        </w:rPr>
        <w:t>CP-8/10</w:t>
      </w:r>
      <w:r w:rsidRPr="0026609C">
        <w:rPr>
          <w:rFonts w:eastAsia="KaiTi" w:hint="eastAsia"/>
          <w:sz w:val="24"/>
          <w:szCs w:val="10"/>
          <w:lang w:val="en-US" w:eastAsia="zh-CN"/>
        </w:rPr>
        <w:t>号</w:t>
      </w:r>
      <w:r w:rsidRPr="0026609C">
        <w:rPr>
          <w:rFonts w:eastAsia="SimSun"/>
          <w:sz w:val="24"/>
          <w:szCs w:val="10"/>
          <w:lang w:val="en-US" w:eastAsia="zh-CN"/>
        </w:rPr>
        <w:t>和第</w:t>
      </w:r>
      <w:r w:rsidRPr="0026609C">
        <w:rPr>
          <w:rFonts w:eastAsia="SimSun"/>
          <w:sz w:val="24"/>
          <w:szCs w:val="10"/>
          <w:lang w:val="en-US" w:eastAsia="zh-CN"/>
        </w:rPr>
        <w:t>NP-2/12</w:t>
      </w:r>
      <w:r w:rsidRPr="0026609C">
        <w:rPr>
          <w:rFonts w:eastAsia="KaiTi" w:hint="eastAsia"/>
          <w:sz w:val="24"/>
          <w:szCs w:val="10"/>
          <w:lang w:val="en-US" w:eastAsia="zh-CN"/>
        </w:rPr>
        <w:t>号</w:t>
      </w:r>
      <w:r w:rsidRPr="0026609C">
        <w:rPr>
          <w:rFonts w:eastAsia="SimSun"/>
          <w:sz w:val="24"/>
          <w:szCs w:val="10"/>
          <w:lang w:val="en-US" w:eastAsia="zh-CN"/>
        </w:rPr>
        <w:t>、第</w:t>
      </w:r>
      <w:r w:rsidRPr="0026609C">
        <w:rPr>
          <w:rFonts w:eastAsia="SimSun"/>
          <w:sz w:val="24"/>
          <w:szCs w:val="10"/>
          <w:lang w:val="en-US" w:eastAsia="zh-CN"/>
        </w:rPr>
        <w:t>14/32</w:t>
      </w:r>
      <w:r w:rsidRPr="0026609C">
        <w:rPr>
          <w:rFonts w:eastAsia="KaiTi" w:hint="eastAsia"/>
          <w:sz w:val="24"/>
          <w:szCs w:val="10"/>
          <w:lang w:val="en-US" w:eastAsia="zh-CN"/>
        </w:rPr>
        <w:t>号</w:t>
      </w:r>
      <w:r w:rsidRPr="0026609C">
        <w:rPr>
          <w:rFonts w:eastAsia="SimSun"/>
          <w:sz w:val="24"/>
          <w:szCs w:val="10"/>
          <w:lang w:val="en-US" w:eastAsia="zh-CN"/>
        </w:rPr>
        <w:t>、第</w:t>
      </w:r>
      <w:r w:rsidRPr="0026609C">
        <w:rPr>
          <w:rFonts w:eastAsia="SimSun"/>
          <w:sz w:val="24"/>
          <w:szCs w:val="10"/>
          <w:lang w:val="en-US" w:eastAsia="zh-CN"/>
        </w:rPr>
        <w:t>CP-9/8</w:t>
      </w:r>
      <w:r w:rsidRPr="0026609C">
        <w:rPr>
          <w:rFonts w:eastAsia="KaiTi" w:hint="eastAsia"/>
          <w:sz w:val="24"/>
          <w:szCs w:val="10"/>
          <w:lang w:val="en-US" w:eastAsia="zh-CN"/>
        </w:rPr>
        <w:t>号</w:t>
      </w:r>
      <w:r w:rsidRPr="0026609C">
        <w:rPr>
          <w:rFonts w:eastAsia="SimSun"/>
          <w:sz w:val="24"/>
          <w:szCs w:val="10"/>
          <w:lang w:val="en-US" w:eastAsia="zh-CN"/>
        </w:rPr>
        <w:t>和第</w:t>
      </w:r>
      <w:r w:rsidRPr="0026609C">
        <w:rPr>
          <w:rFonts w:eastAsia="SimSun"/>
          <w:sz w:val="24"/>
          <w:szCs w:val="10"/>
          <w:lang w:val="en-US" w:eastAsia="zh-CN"/>
        </w:rPr>
        <w:t>NP-3/10</w:t>
      </w:r>
      <w:r w:rsidRPr="0026609C">
        <w:rPr>
          <w:rFonts w:eastAsia="SimSun"/>
          <w:sz w:val="24"/>
          <w:szCs w:val="10"/>
          <w:lang w:val="en-US" w:eastAsia="zh-CN"/>
        </w:rPr>
        <w:t>号决定，</w:t>
      </w:r>
    </w:p>
    <w:p w14:paraId="213F65F1" w14:textId="77777777" w:rsidR="002E48B3" w:rsidRPr="0026609C" w:rsidRDefault="002E48B3" w:rsidP="002E48B3">
      <w:pPr>
        <w:adjustRightInd w:val="0"/>
        <w:snapToGrid w:val="0"/>
        <w:spacing w:line="240" w:lineRule="atLeast"/>
        <w:ind w:firstLine="490"/>
        <w:rPr>
          <w:rFonts w:eastAsia="SimSun"/>
          <w:sz w:val="24"/>
          <w:szCs w:val="10"/>
          <w:lang w:val="en-US" w:eastAsia="zh-CN"/>
        </w:rPr>
      </w:pPr>
      <w:r w:rsidRPr="0026609C">
        <w:rPr>
          <w:rFonts w:eastAsia="KaiTi"/>
          <w:sz w:val="24"/>
          <w:szCs w:val="10"/>
          <w:lang w:val="en-US" w:eastAsia="zh-CN"/>
        </w:rPr>
        <w:t>审查了</w:t>
      </w:r>
      <w:r w:rsidRPr="0026609C">
        <w:rPr>
          <w:rFonts w:eastAsia="SimSun"/>
          <w:sz w:val="24"/>
          <w:szCs w:val="10"/>
          <w:lang w:val="en-US" w:eastAsia="zh-CN"/>
        </w:rPr>
        <w:t>同时举行</w:t>
      </w:r>
      <w:r w:rsidRPr="0026609C">
        <w:rPr>
          <w:rFonts w:eastAsia="SimSun" w:hint="eastAsia"/>
          <w:sz w:val="24"/>
          <w:szCs w:val="10"/>
          <w:lang w:val="en-US" w:eastAsia="zh-CN"/>
        </w:rPr>
        <w:t>公约</w:t>
      </w:r>
      <w:r w:rsidRPr="0026609C">
        <w:rPr>
          <w:rFonts w:eastAsia="SimSun"/>
          <w:sz w:val="24"/>
          <w:szCs w:val="10"/>
          <w:lang w:val="en-US" w:eastAsia="zh-CN"/>
        </w:rPr>
        <w:t>缔约方</w:t>
      </w:r>
      <w:r w:rsidRPr="0026609C">
        <w:rPr>
          <w:rFonts w:eastAsia="SimSun" w:hint="eastAsia"/>
          <w:sz w:val="24"/>
          <w:szCs w:val="10"/>
          <w:lang w:val="en-US" w:eastAsia="zh-CN"/>
        </w:rPr>
        <w:t>大会</w:t>
      </w:r>
      <w:r w:rsidRPr="0026609C">
        <w:rPr>
          <w:rFonts w:eastAsia="SimSun"/>
          <w:sz w:val="24"/>
          <w:szCs w:val="10"/>
          <w:lang w:val="en-US" w:eastAsia="zh-CN"/>
        </w:rPr>
        <w:t>、</w:t>
      </w:r>
      <w:r w:rsidRPr="0026609C">
        <w:rPr>
          <w:rFonts w:eastAsia="SimSun" w:hint="eastAsia"/>
          <w:sz w:val="24"/>
          <w:szCs w:val="10"/>
          <w:lang w:val="en-US" w:eastAsia="zh-CN"/>
        </w:rPr>
        <w:t>作为</w:t>
      </w:r>
      <w:r w:rsidRPr="0026609C">
        <w:rPr>
          <w:rFonts w:eastAsia="SimSun"/>
          <w:sz w:val="24"/>
          <w:szCs w:val="10"/>
          <w:lang w:val="en-US" w:eastAsia="zh-CN"/>
        </w:rPr>
        <w:t>卡塔赫纳议定书缔约方会议</w:t>
      </w:r>
      <w:r w:rsidRPr="0026609C">
        <w:rPr>
          <w:rFonts w:eastAsia="SimSun" w:hint="eastAsia"/>
          <w:sz w:val="24"/>
          <w:szCs w:val="10"/>
          <w:lang w:val="en-US" w:eastAsia="zh-CN"/>
        </w:rPr>
        <w:t>的</w:t>
      </w:r>
      <w:r w:rsidRPr="0026609C">
        <w:rPr>
          <w:rFonts w:eastAsia="SimSun"/>
          <w:sz w:val="24"/>
          <w:szCs w:val="10"/>
          <w:lang w:val="en-US" w:eastAsia="zh-CN"/>
        </w:rPr>
        <w:t>缔约方</w:t>
      </w:r>
      <w:r w:rsidRPr="0026609C">
        <w:rPr>
          <w:rFonts w:eastAsia="SimSun" w:hint="eastAsia"/>
          <w:sz w:val="24"/>
          <w:szCs w:val="10"/>
          <w:lang w:val="en-US" w:eastAsia="zh-CN"/>
        </w:rPr>
        <w:t>大会、作为</w:t>
      </w:r>
      <w:r w:rsidRPr="0026609C">
        <w:rPr>
          <w:rFonts w:eastAsia="SimSun"/>
          <w:sz w:val="24"/>
          <w:szCs w:val="10"/>
          <w:lang w:val="en-US" w:eastAsia="zh-CN"/>
        </w:rPr>
        <w:t>名古屋议定书缔约方会议的</w:t>
      </w:r>
      <w:r w:rsidRPr="0026609C">
        <w:rPr>
          <w:rFonts w:eastAsia="SimSun" w:hint="eastAsia"/>
          <w:sz w:val="24"/>
          <w:szCs w:val="10"/>
          <w:lang w:val="en-US" w:eastAsia="zh-CN"/>
        </w:rPr>
        <w:t>缔约方大会会议的</w:t>
      </w:r>
      <w:r w:rsidRPr="0026609C">
        <w:rPr>
          <w:rFonts w:eastAsia="SimSun"/>
          <w:sz w:val="24"/>
          <w:szCs w:val="10"/>
          <w:lang w:val="en-US" w:eastAsia="zh-CN"/>
        </w:rPr>
        <w:t>经验，</w:t>
      </w:r>
      <w:r w:rsidRPr="0026609C">
        <w:rPr>
          <w:rFonts w:eastAsia="SimSun" w:hint="eastAsia"/>
          <w:sz w:val="24"/>
          <w:szCs w:val="10"/>
          <w:lang w:val="en-US" w:eastAsia="zh-CN"/>
        </w:rPr>
        <w:t>审查所用标准系</w:t>
      </w:r>
      <w:r w:rsidRPr="0026609C">
        <w:rPr>
          <w:rFonts w:eastAsia="SimSun"/>
          <w:sz w:val="24"/>
          <w:szCs w:val="10"/>
          <w:lang w:val="en-US" w:eastAsia="zh-CN"/>
        </w:rPr>
        <w:t>先前商定，</w:t>
      </w:r>
    </w:p>
    <w:p w14:paraId="18367FDB" w14:textId="77777777" w:rsidR="002E48B3" w:rsidRPr="0026609C" w:rsidRDefault="002E48B3" w:rsidP="002E48B3">
      <w:pPr>
        <w:adjustRightInd w:val="0"/>
        <w:snapToGrid w:val="0"/>
        <w:spacing w:line="240" w:lineRule="atLeast"/>
        <w:ind w:firstLine="490"/>
        <w:rPr>
          <w:rFonts w:eastAsia="SimSun"/>
          <w:sz w:val="24"/>
          <w:szCs w:val="10"/>
          <w:lang w:val="en-US" w:eastAsia="zh-CN"/>
        </w:rPr>
      </w:pPr>
      <w:r w:rsidRPr="0026609C">
        <w:rPr>
          <w:rFonts w:eastAsia="KaiTi"/>
          <w:sz w:val="24"/>
          <w:szCs w:val="10"/>
          <w:lang w:val="en-US" w:eastAsia="zh-CN"/>
        </w:rPr>
        <w:t>考虑到</w:t>
      </w:r>
      <w:r w:rsidRPr="0026609C">
        <w:rPr>
          <w:rFonts w:eastAsia="SimSun"/>
          <w:sz w:val="24"/>
          <w:szCs w:val="10"/>
          <w:lang w:val="en-US" w:eastAsia="zh-CN"/>
        </w:rPr>
        <w:t>执行秘书</w:t>
      </w:r>
      <w:r w:rsidRPr="0026609C">
        <w:rPr>
          <w:rFonts w:eastAsia="SimSun" w:hint="eastAsia"/>
          <w:sz w:val="24"/>
          <w:szCs w:val="10"/>
          <w:lang w:val="en-US" w:eastAsia="zh-CN"/>
        </w:rPr>
        <w:t>在</w:t>
      </w:r>
      <w:r w:rsidRPr="0026609C">
        <w:rPr>
          <w:rFonts w:eastAsia="SimSun"/>
          <w:sz w:val="24"/>
          <w:szCs w:val="10"/>
          <w:lang w:val="en-US" w:eastAsia="zh-CN"/>
        </w:rPr>
        <w:t>审查同时举行公约缔约方</w:t>
      </w:r>
      <w:r w:rsidRPr="0026609C">
        <w:rPr>
          <w:rFonts w:eastAsia="SimSun" w:hint="eastAsia"/>
          <w:sz w:val="24"/>
          <w:szCs w:val="10"/>
          <w:lang w:val="en-US" w:eastAsia="zh-CN"/>
        </w:rPr>
        <w:t>大会会议</w:t>
      </w:r>
      <w:r w:rsidRPr="0026609C">
        <w:rPr>
          <w:rFonts w:eastAsia="SimSun"/>
          <w:sz w:val="24"/>
          <w:szCs w:val="10"/>
          <w:lang w:val="en-US" w:eastAsia="zh-CN"/>
        </w:rPr>
        <w:t>和议定书缔约方会议的经验的说明</w:t>
      </w:r>
      <w:r w:rsidRPr="0026609C">
        <w:rPr>
          <w:rFonts w:eastAsia="SimSun" w:hint="eastAsia"/>
          <w:sz w:val="24"/>
          <w:szCs w:val="10"/>
          <w:lang w:val="en-US" w:eastAsia="zh-CN"/>
        </w:rPr>
        <w:t>中汇总</w:t>
      </w:r>
      <w:r w:rsidRPr="0026609C">
        <w:rPr>
          <w:rFonts w:eastAsia="SimSun"/>
          <w:sz w:val="24"/>
          <w:szCs w:val="10"/>
          <w:lang w:val="en-US" w:eastAsia="zh-CN"/>
        </w:rPr>
        <w:t>和介绍</w:t>
      </w:r>
      <w:r w:rsidRPr="0026609C">
        <w:rPr>
          <w:rFonts w:eastAsia="SimSun" w:hint="eastAsia"/>
          <w:sz w:val="24"/>
          <w:szCs w:val="10"/>
          <w:lang w:val="en-US" w:eastAsia="zh-CN"/>
        </w:rPr>
        <w:t>的</w:t>
      </w:r>
      <w:r w:rsidRPr="0026609C">
        <w:rPr>
          <w:rFonts w:eastAsia="SimSun"/>
          <w:sz w:val="24"/>
          <w:szCs w:val="10"/>
          <w:lang w:val="en-US" w:eastAsia="zh-CN"/>
        </w:rPr>
        <w:t>参加</w:t>
      </w:r>
      <w:r w:rsidRPr="0026609C">
        <w:rPr>
          <w:rFonts w:eastAsia="SimSun"/>
          <w:sz w:val="24"/>
          <w:szCs w:val="10"/>
          <w:lang w:val="en-US" w:eastAsia="zh-CN"/>
        </w:rPr>
        <w:t>2016</w:t>
      </w:r>
      <w:r w:rsidRPr="0026609C">
        <w:rPr>
          <w:rFonts w:eastAsia="SimSun"/>
          <w:sz w:val="24"/>
          <w:szCs w:val="10"/>
          <w:lang w:val="en-US" w:eastAsia="zh-CN"/>
        </w:rPr>
        <w:t>年和</w:t>
      </w:r>
      <w:r w:rsidRPr="0026609C">
        <w:rPr>
          <w:rFonts w:eastAsia="SimSun"/>
          <w:sz w:val="24"/>
          <w:szCs w:val="10"/>
          <w:lang w:val="en-US" w:eastAsia="zh-CN"/>
        </w:rPr>
        <w:t>2018</w:t>
      </w:r>
      <w:r w:rsidRPr="0026609C">
        <w:rPr>
          <w:rFonts w:eastAsia="SimSun"/>
          <w:sz w:val="24"/>
          <w:szCs w:val="10"/>
          <w:lang w:val="en-US" w:eastAsia="zh-CN"/>
        </w:rPr>
        <w:t>年同时举行的会议的缔约方和观察员的意见，</w:t>
      </w:r>
      <w:r w:rsidRPr="0026609C">
        <w:rPr>
          <w:rFonts w:eastAsia="SimSun"/>
          <w:sz w:val="24"/>
          <w:szCs w:val="10"/>
          <w:vertAlign w:val="superscript"/>
          <w:lang w:val="en-US" w:eastAsia="zh-CN"/>
        </w:rPr>
        <w:footnoteReference w:id="16"/>
      </w:r>
      <w:r w:rsidRPr="0026609C">
        <w:rPr>
          <w:rFonts w:eastAsia="SimSun" w:hint="eastAsia"/>
          <w:sz w:val="24"/>
          <w:szCs w:val="10"/>
          <w:lang w:val="en-US" w:eastAsia="zh-CN"/>
        </w:rPr>
        <w:t xml:space="preserve"> </w:t>
      </w:r>
    </w:p>
    <w:p w14:paraId="7DD3BBF6" w14:textId="77777777" w:rsidR="002E48B3" w:rsidRPr="0026609C" w:rsidRDefault="002E48B3" w:rsidP="002E48B3">
      <w:pPr>
        <w:numPr>
          <w:ilvl w:val="0"/>
          <w:numId w:val="36"/>
        </w:numPr>
        <w:adjustRightInd w:val="0"/>
        <w:snapToGrid w:val="0"/>
        <w:spacing w:line="240" w:lineRule="atLeast"/>
        <w:ind w:left="0" w:firstLine="490"/>
        <w:rPr>
          <w:rFonts w:eastAsia="SimSun"/>
          <w:sz w:val="24"/>
          <w:szCs w:val="10"/>
          <w:lang w:val="en-US" w:eastAsia="zh-CN"/>
        </w:rPr>
      </w:pPr>
      <w:r w:rsidRPr="0026609C">
        <w:rPr>
          <w:rFonts w:eastAsia="KaiTi"/>
          <w:sz w:val="24"/>
          <w:szCs w:val="10"/>
          <w:lang w:val="en-US" w:eastAsia="zh-CN"/>
        </w:rPr>
        <w:t>满意地注意到</w:t>
      </w:r>
      <w:r w:rsidRPr="0026609C">
        <w:rPr>
          <w:rFonts w:eastAsia="SimSun"/>
          <w:sz w:val="24"/>
          <w:szCs w:val="10"/>
          <w:lang w:val="en-US" w:eastAsia="zh-CN"/>
        </w:rPr>
        <w:t>认为同时举行会议总体上</w:t>
      </w:r>
      <w:r w:rsidRPr="0026609C">
        <w:rPr>
          <w:rFonts w:eastAsia="SimSun" w:hint="eastAsia"/>
          <w:sz w:val="24"/>
          <w:szCs w:val="10"/>
          <w:lang w:val="en-US" w:eastAsia="zh-CN"/>
        </w:rPr>
        <w:t>增强了《</w:t>
      </w:r>
      <w:r w:rsidRPr="0026609C">
        <w:rPr>
          <w:rFonts w:eastAsia="SimSun"/>
          <w:sz w:val="24"/>
          <w:szCs w:val="10"/>
          <w:lang w:val="en-US" w:eastAsia="zh-CN"/>
        </w:rPr>
        <w:t>公约</w:t>
      </w:r>
      <w:r w:rsidRPr="0026609C">
        <w:rPr>
          <w:rFonts w:eastAsia="SimSun" w:hint="eastAsia"/>
          <w:sz w:val="24"/>
          <w:szCs w:val="10"/>
          <w:lang w:val="en-US" w:eastAsia="zh-CN"/>
        </w:rPr>
        <w:t>》</w:t>
      </w:r>
      <w:r w:rsidRPr="0026609C">
        <w:rPr>
          <w:rFonts w:eastAsia="SimSun"/>
          <w:sz w:val="24"/>
          <w:szCs w:val="10"/>
          <w:lang w:val="en-US" w:eastAsia="zh-CN"/>
        </w:rPr>
        <w:t>及其</w:t>
      </w:r>
      <w:r w:rsidRPr="0026609C">
        <w:rPr>
          <w:rFonts w:eastAsia="SimSun" w:hint="eastAsia"/>
          <w:sz w:val="24"/>
          <w:szCs w:val="10"/>
          <w:lang w:val="en-US" w:eastAsia="zh-CN"/>
        </w:rPr>
        <w:t>各</w:t>
      </w:r>
      <w:r w:rsidRPr="0026609C">
        <w:rPr>
          <w:rFonts w:eastAsia="SimSun"/>
          <w:sz w:val="24"/>
          <w:szCs w:val="10"/>
          <w:lang w:val="en-US" w:eastAsia="zh-CN"/>
        </w:rPr>
        <w:t>议定书</w:t>
      </w:r>
      <w:r w:rsidRPr="0026609C">
        <w:rPr>
          <w:rFonts w:eastAsia="SimSun" w:hint="eastAsia"/>
          <w:sz w:val="24"/>
          <w:szCs w:val="10"/>
          <w:lang w:val="en-US" w:eastAsia="zh-CN"/>
        </w:rPr>
        <w:t>一体化</w:t>
      </w:r>
      <w:r w:rsidRPr="0026609C">
        <w:rPr>
          <w:rFonts w:eastAsia="SimSun"/>
          <w:sz w:val="24"/>
          <w:szCs w:val="10"/>
          <w:lang w:val="en-US" w:eastAsia="zh-CN"/>
        </w:rPr>
        <w:t>，</w:t>
      </w:r>
      <w:r w:rsidRPr="0026609C">
        <w:rPr>
          <w:rFonts w:eastAsia="SimSun" w:hint="eastAsia"/>
          <w:sz w:val="24"/>
          <w:szCs w:val="10"/>
          <w:lang w:val="en-US" w:eastAsia="zh-CN"/>
        </w:rPr>
        <w:t>改进</w:t>
      </w:r>
      <w:r w:rsidRPr="0026609C">
        <w:rPr>
          <w:rFonts w:eastAsia="SimSun"/>
          <w:sz w:val="24"/>
          <w:szCs w:val="10"/>
          <w:lang w:val="en-US" w:eastAsia="zh-CN"/>
        </w:rPr>
        <w:t>了国家联络点之间的</w:t>
      </w:r>
      <w:r w:rsidRPr="0026609C">
        <w:rPr>
          <w:rFonts w:eastAsia="SimSun" w:hint="eastAsia"/>
          <w:sz w:val="24"/>
          <w:szCs w:val="10"/>
          <w:lang w:val="en-US" w:eastAsia="zh-CN"/>
        </w:rPr>
        <w:t>协商</w:t>
      </w:r>
      <w:r w:rsidRPr="0026609C">
        <w:rPr>
          <w:rFonts w:eastAsia="SimSun"/>
          <w:sz w:val="24"/>
          <w:szCs w:val="10"/>
          <w:lang w:val="en-US" w:eastAsia="zh-CN"/>
        </w:rPr>
        <w:t>、协调和协同作用；</w:t>
      </w:r>
    </w:p>
    <w:p w14:paraId="3EDED08B" w14:textId="77777777" w:rsidR="002E48B3" w:rsidRPr="0026609C" w:rsidRDefault="002E48B3" w:rsidP="002E48B3">
      <w:pPr>
        <w:numPr>
          <w:ilvl w:val="0"/>
          <w:numId w:val="36"/>
        </w:numPr>
        <w:adjustRightInd w:val="0"/>
        <w:snapToGrid w:val="0"/>
        <w:spacing w:line="240" w:lineRule="atLeast"/>
        <w:ind w:left="0" w:firstLine="490"/>
        <w:rPr>
          <w:rFonts w:eastAsia="SimSun"/>
          <w:sz w:val="24"/>
          <w:szCs w:val="10"/>
          <w:lang w:val="en-US" w:eastAsia="zh-CN"/>
        </w:rPr>
      </w:pPr>
      <w:r w:rsidRPr="0026609C">
        <w:rPr>
          <w:rFonts w:eastAsia="KaiTi"/>
          <w:sz w:val="24"/>
          <w:szCs w:val="10"/>
          <w:lang w:val="en-US" w:eastAsia="zh-CN"/>
        </w:rPr>
        <w:t>注意到</w:t>
      </w:r>
      <w:r w:rsidRPr="0026609C">
        <w:rPr>
          <w:rFonts w:eastAsia="SimSun"/>
          <w:sz w:val="24"/>
          <w:szCs w:val="10"/>
          <w:lang w:val="en-US" w:eastAsia="zh-CN"/>
        </w:rPr>
        <w:t>认为大多数标准已经达到或部分达到，需要进一步改进同时举行会议的运作，特别是改进议定书缔约方会议的成果和</w:t>
      </w:r>
      <w:r w:rsidRPr="0026609C">
        <w:rPr>
          <w:rFonts w:eastAsia="SimSun" w:hint="eastAsia"/>
          <w:sz w:val="24"/>
          <w:szCs w:val="10"/>
          <w:lang w:val="en-US" w:eastAsia="zh-CN"/>
        </w:rPr>
        <w:t>成效</w:t>
      </w:r>
      <w:r w:rsidRPr="0026609C">
        <w:rPr>
          <w:rFonts w:eastAsia="SimSun"/>
          <w:sz w:val="24"/>
          <w:szCs w:val="10"/>
          <w:lang w:val="en-US" w:eastAsia="zh-CN"/>
        </w:rPr>
        <w:t>；</w:t>
      </w:r>
    </w:p>
    <w:p w14:paraId="04F327DC" w14:textId="77777777" w:rsidR="002E48B3" w:rsidRPr="0026609C" w:rsidRDefault="002E48B3" w:rsidP="002E48B3">
      <w:pPr>
        <w:numPr>
          <w:ilvl w:val="0"/>
          <w:numId w:val="36"/>
        </w:numPr>
        <w:adjustRightInd w:val="0"/>
        <w:snapToGrid w:val="0"/>
        <w:spacing w:line="240" w:lineRule="atLeast"/>
        <w:ind w:left="0" w:firstLine="490"/>
        <w:rPr>
          <w:rFonts w:eastAsia="SimSun"/>
          <w:sz w:val="24"/>
          <w:szCs w:val="10"/>
          <w:lang w:val="en-US" w:eastAsia="zh-CN"/>
        </w:rPr>
      </w:pPr>
      <w:r w:rsidRPr="0026609C">
        <w:rPr>
          <w:rFonts w:eastAsia="KaiTi"/>
          <w:sz w:val="24"/>
          <w:szCs w:val="10"/>
          <w:lang w:val="en-US" w:eastAsia="zh-CN"/>
        </w:rPr>
        <w:t>重申</w:t>
      </w:r>
      <w:r w:rsidRPr="0026609C">
        <w:rPr>
          <w:rFonts w:eastAsia="SimSun"/>
          <w:sz w:val="24"/>
          <w:szCs w:val="10"/>
          <w:lang w:val="en-US" w:eastAsia="zh-CN"/>
        </w:rPr>
        <w:t>必须确保发展中国家缔约方，特别是其中的最不发达国家和小岛屿发展中国家以及经济转型国家的代表充分和有效</w:t>
      </w:r>
      <w:r w:rsidRPr="0026609C">
        <w:rPr>
          <w:rFonts w:eastAsia="SimSun" w:hint="eastAsia"/>
          <w:sz w:val="24"/>
          <w:szCs w:val="10"/>
          <w:lang w:val="en-US" w:eastAsia="zh-CN"/>
        </w:rPr>
        <w:t>参与</w:t>
      </w:r>
      <w:r w:rsidRPr="0026609C">
        <w:rPr>
          <w:rFonts w:eastAsia="SimSun"/>
          <w:sz w:val="24"/>
          <w:szCs w:val="10"/>
          <w:lang w:val="en-US" w:eastAsia="zh-CN"/>
        </w:rPr>
        <w:t>同时举行的会议，</w:t>
      </w:r>
      <w:r w:rsidRPr="0026609C">
        <w:rPr>
          <w:rFonts w:eastAsia="SimSun" w:hint="eastAsia"/>
          <w:sz w:val="24"/>
          <w:szCs w:val="10"/>
          <w:lang w:val="en-US" w:eastAsia="zh-CN"/>
        </w:rPr>
        <w:t>尤其</w:t>
      </w:r>
      <w:r w:rsidRPr="0026609C">
        <w:rPr>
          <w:rFonts w:eastAsia="SimSun"/>
          <w:sz w:val="24"/>
          <w:szCs w:val="10"/>
          <w:lang w:val="en-US" w:eastAsia="zh-CN"/>
        </w:rPr>
        <w:t>是必须通过提供资金确保代表充分</w:t>
      </w:r>
      <w:r w:rsidRPr="0026609C">
        <w:rPr>
          <w:rFonts w:eastAsia="SimSun" w:hint="eastAsia"/>
          <w:sz w:val="24"/>
          <w:szCs w:val="10"/>
          <w:lang w:val="en-US" w:eastAsia="zh-CN"/>
        </w:rPr>
        <w:t>参加</w:t>
      </w:r>
      <w:r w:rsidRPr="0026609C">
        <w:rPr>
          <w:rFonts w:eastAsia="SimSun"/>
          <w:sz w:val="24"/>
          <w:szCs w:val="10"/>
          <w:lang w:val="en-US" w:eastAsia="zh-CN"/>
        </w:rPr>
        <w:t>议定书缔约方会议</w:t>
      </w:r>
      <w:r w:rsidRPr="0026609C">
        <w:rPr>
          <w:rFonts w:eastAsia="SimSun" w:hint="eastAsia"/>
          <w:sz w:val="24"/>
          <w:szCs w:val="10"/>
          <w:lang w:val="en-US" w:eastAsia="zh-CN"/>
        </w:rPr>
        <w:t>，并在这方面</w:t>
      </w:r>
      <w:r w:rsidRPr="0026609C">
        <w:rPr>
          <w:rFonts w:eastAsia="KaiTi" w:hint="eastAsia"/>
          <w:sz w:val="24"/>
          <w:szCs w:val="10"/>
          <w:lang w:val="en-US" w:eastAsia="zh-CN"/>
        </w:rPr>
        <w:t>回顾</w:t>
      </w:r>
      <w:r w:rsidRPr="0026609C">
        <w:rPr>
          <w:rFonts w:eastAsia="SimSun" w:hint="eastAsia"/>
          <w:sz w:val="24"/>
          <w:szCs w:val="10"/>
          <w:lang w:val="en-US" w:eastAsia="zh-CN"/>
        </w:rPr>
        <w:t>第</w:t>
      </w:r>
      <w:r w:rsidRPr="0026609C">
        <w:rPr>
          <w:rFonts w:eastAsia="SimSun" w:hint="eastAsia"/>
          <w:sz w:val="24"/>
          <w:szCs w:val="10"/>
          <w:lang w:val="en-US" w:eastAsia="zh-CN"/>
        </w:rPr>
        <w:t>1</w:t>
      </w:r>
      <w:r w:rsidRPr="0026609C">
        <w:rPr>
          <w:rFonts w:eastAsia="SimSun"/>
          <w:sz w:val="24"/>
          <w:szCs w:val="10"/>
          <w:lang w:val="en-US" w:eastAsia="zh-CN"/>
        </w:rPr>
        <w:t>4/37</w:t>
      </w:r>
      <w:r w:rsidRPr="0026609C">
        <w:rPr>
          <w:rFonts w:eastAsia="SimSun" w:hint="eastAsia"/>
          <w:sz w:val="24"/>
          <w:szCs w:val="10"/>
          <w:lang w:val="en-US" w:eastAsia="zh-CN"/>
        </w:rPr>
        <w:t>号决定第</w:t>
      </w:r>
      <w:r w:rsidRPr="0026609C">
        <w:rPr>
          <w:rFonts w:eastAsia="SimSun" w:hint="eastAsia"/>
          <w:sz w:val="24"/>
          <w:szCs w:val="10"/>
          <w:lang w:val="en-US" w:eastAsia="zh-CN"/>
        </w:rPr>
        <w:t>3</w:t>
      </w:r>
      <w:r w:rsidRPr="0026609C">
        <w:rPr>
          <w:rFonts w:eastAsia="SimSun"/>
          <w:sz w:val="24"/>
          <w:szCs w:val="10"/>
          <w:lang w:val="en-US" w:eastAsia="zh-CN"/>
        </w:rPr>
        <w:t>6</w:t>
      </w:r>
      <w:r w:rsidRPr="0026609C">
        <w:rPr>
          <w:rFonts w:eastAsia="SimSun" w:hint="eastAsia"/>
          <w:sz w:val="24"/>
          <w:szCs w:val="10"/>
          <w:lang w:val="en-US" w:eastAsia="zh-CN"/>
        </w:rPr>
        <w:t>段至第</w:t>
      </w:r>
      <w:r w:rsidRPr="0026609C">
        <w:rPr>
          <w:rFonts w:eastAsia="SimSun"/>
          <w:sz w:val="24"/>
          <w:szCs w:val="10"/>
          <w:lang w:val="en-US" w:eastAsia="zh-CN"/>
        </w:rPr>
        <w:t>46</w:t>
      </w:r>
      <w:r w:rsidRPr="0026609C">
        <w:rPr>
          <w:rFonts w:eastAsia="SimSun" w:hint="eastAsia"/>
          <w:sz w:val="24"/>
          <w:szCs w:val="10"/>
          <w:lang w:val="en-US" w:eastAsia="zh-CN"/>
        </w:rPr>
        <w:t>段</w:t>
      </w:r>
      <w:r w:rsidRPr="0026609C">
        <w:rPr>
          <w:rFonts w:eastAsia="SimSun"/>
          <w:sz w:val="24"/>
          <w:szCs w:val="10"/>
          <w:lang w:val="en-US" w:eastAsia="zh-CN"/>
        </w:rPr>
        <w:t>；</w:t>
      </w:r>
    </w:p>
    <w:p w14:paraId="7F4CE1B5" w14:textId="77777777" w:rsidR="002E48B3" w:rsidRPr="0026609C" w:rsidRDefault="002E48B3" w:rsidP="002E48B3">
      <w:pPr>
        <w:numPr>
          <w:ilvl w:val="0"/>
          <w:numId w:val="36"/>
        </w:numPr>
        <w:adjustRightInd w:val="0"/>
        <w:snapToGrid w:val="0"/>
        <w:spacing w:line="240" w:lineRule="atLeast"/>
        <w:ind w:left="0" w:firstLine="490"/>
        <w:rPr>
          <w:rFonts w:eastAsia="SimSun"/>
          <w:sz w:val="24"/>
          <w:szCs w:val="10"/>
          <w:lang w:val="en-US" w:eastAsia="zh-CN"/>
        </w:rPr>
      </w:pPr>
      <w:r w:rsidRPr="0026609C">
        <w:rPr>
          <w:rFonts w:eastAsia="KaiTi"/>
          <w:sz w:val="24"/>
          <w:szCs w:val="10"/>
          <w:lang w:val="en-US" w:eastAsia="zh-CN"/>
        </w:rPr>
        <w:t>请</w:t>
      </w:r>
      <w:r w:rsidRPr="0026609C">
        <w:rPr>
          <w:rFonts w:eastAsia="SimSun"/>
          <w:sz w:val="24"/>
          <w:szCs w:val="10"/>
          <w:lang w:val="en-US" w:eastAsia="zh-CN"/>
        </w:rPr>
        <w:t>执行秘书与主席团协商，根据迄今取得的经验以及缔约方和观察员</w:t>
      </w:r>
      <w:r w:rsidRPr="0026609C">
        <w:rPr>
          <w:rFonts w:eastAsia="SimSun" w:hint="eastAsia"/>
          <w:sz w:val="24"/>
          <w:szCs w:val="10"/>
          <w:lang w:val="en-US" w:eastAsia="zh-CN"/>
        </w:rPr>
        <w:t>提出</w:t>
      </w:r>
      <w:r w:rsidRPr="0026609C">
        <w:rPr>
          <w:rFonts w:eastAsia="SimSun"/>
          <w:sz w:val="24"/>
          <w:szCs w:val="10"/>
          <w:lang w:val="en-US" w:eastAsia="zh-CN"/>
        </w:rPr>
        <w:t>的意见，进一步改进未来同时举行会议的规划和组织；</w:t>
      </w:r>
    </w:p>
    <w:p w14:paraId="437BE533" w14:textId="77777777" w:rsidR="002E48B3" w:rsidRPr="0026609C" w:rsidRDefault="002E48B3" w:rsidP="002E48B3">
      <w:pPr>
        <w:adjustRightInd w:val="0"/>
        <w:snapToGrid w:val="0"/>
        <w:spacing w:line="240" w:lineRule="atLeast"/>
        <w:ind w:firstLine="490"/>
        <w:jc w:val="center"/>
        <w:rPr>
          <w:rFonts w:eastAsia="SimSun"/>
          <w:b/>
          <w:bCs/>
          <w:sz w:val="24"/>
          <w:szCs w:val="10"/>
          <w:lang w:val="en-US" w:eastAsia="zh-CN"/>
        </w:rPr>
      </w:pPr>
      <w:r w:rsidRPr="0026609C">
        <w:rPr>
          <w:rFonts w:eastAsia="SimSun"/>
          <w:b/>
          <w:bCs/>
          <w:sz w:val="24"/>
          <w:szCs w:val="10"/>
          <w:lang w:val="en-US" w:eastAsia="zh-CN"/>
        </w:rPr>
        <w:t xml:space="preserve">B.  </w:t>
      </w:r>
      <w:r w:rsidRPr="0026609C">
        <w:rPr>
          <w:rFonts w:eastAsia="SimSun"/>
          <w:b/>
          <w:bCs/>
          <w:sz w:val="24"/>
          <w:szCs w:val="10"/>
          <w:lang w:val="en-US" w:eastAsia="zh-CN"/>
        </w:rPr>
        <w:t>虚拟会议</w:t>
      </w:r>
      <w:r w:rsidRPr="0026609C">
        <w:rPr>
          <w:rFonts w:eastAsia="SimSun" w:hint="eastAsia"/>
          <w:b/>
          <w:bCs/>
          <w:sz w:val="24"/>
          <w:szCs w:val="10"/>
          <w:lang w:val="en-US" w:eastAsia="zh-CN"/>
        </w:rPr>
        <w:t>的经验</w:t>
      </w:r>
    </w:p>
    <w:p w14:paraId="0314A687" w14:textId="77777777" w:rsidR="002E48B3" w:rsidRPr="0026609C" w:rsidRDefault="002E48B3" w:rsidP="002E48B3">
      <w:pPr>
        <w:adjustRightInd w:val="0"/>
        <w:snapToGrid w:val="0"/>
        <w:spacing w:line="240" w:lineRule="atLeast"/>
        <w:ind w:firstLine="490"/>
        <w:rPr>
          <w:rFonts w:eastAsia="SimSun"/>
          <w:sz w:val="24"/>
          <w:szCs w:val="10"/>
          <w:lang w:val="en-US" w:eastAsia="zh-CN"/>
        </w:rPr>
      </w:pPr>
      <w:r w:rsidRPr="0026609C">
        <w:rPr>
          <w:rFonts w:eastAsia="KaiTi"/>
          <w:sz w:val="24"/>
          <w:szCs w:val="10"/>
          <w:lang w:val="en-US" w:eastAsia="zh-CN"/>
        </w:rPr>
        <w:t>回顾</w:t>
      </w:r>
      <w:r w:rsidRPr="0026609C">
        <w:rPr>
          <w:rFonts w:eastAsia="SimSun"/>
          <w:sz w:val="24"/>
          <w:szCs w:val="10"/>
          <w:lang w:val="en-US" w:eastAsia="zh-CN"/>
        </w:rPr>
        <w:t>第</w:t>
      </w:r>
      <w:r w:rsidRPr="0026609C">
        <w:rPr>
          <w:rFonts w:eastAsia="SimSun"/>
          <w:sz w:val="24"/>
          <w:szCs w:val="10"/>
          <w:lang w:val="en-US" w:eastAsia="zh-CN"/>
        </w:rPr>
        <w:t>XII/29</w:t>
      </w:r>
      <w:r w:rsidRPr="0026609C">
        <w:rPr>
          <w:rFonts w:eastAsia="SimSun"/>
          <w:sz w:val="24"/>
          <w:szCs w:val="10"/>
          <w:lang w:val="en-US" w:eastAsia="zh-CN"/>
        </w:rPr>
        <w:t>号决定第</w:t>
      </w:r>
      <w:r w:rsidRPr="0026609C">
        <w:rPr>
          <w:rFonts w:eastAsia="SimSun"/>
          <w:sz w:val="24"/>
          <w:szCs w:val="10"/>
          <w:lang w:val="en-US" w:eastAsia="zh-CN"/>
        </w:rPr>
        <w:t>2</w:t>
      </w:r>
      <w:r w:rsidRPr="0026609C">
        <w:rPr>
          <w:rFonts w:eastAsia="SimSun"/>
          <w:sz w:val="24"/>
          <w:szCs w:val="10"/>
          <w:lang w:val="en-US" w:eastAsia="zh-CN"/>
        </w:rPr>
        <w:t>段，其中请执行秘书探索提高会议效率的</w:t>
      </w:r>
      <w:r w:rsidRPr="0026609C">
        <w:rPr>
          <w:rFonts w:eastAsia="SimSun" w:hint="eastAsia"/>
          <w:sz w:val="24"/>
          <w:szCs w:val="10"/>
          <w:lang w:val="en-US" w:eastAsia="zh-CN"/>
        </w:rPr>
        <w:t>途径</w:t>
      </w:r>
      <w:r w:rsidRPr="0026609C">
        <w:rPr>
          <w:rFonts w:eastAsia="SimSun"/>
          <w:sz w:val="24"/>
          <w:szCs w:val="10"/>
          <w:lang w:val="en-US" w:eastAsia="zh-CN"/>
        </w:rPr>
        <w:t>，包括通过虚拟手段</w:t>
      </w:r>
      <w:r w:rsidRPr="0026609C">
        <w:rPr>
          <w:rFonts w:eastAsia="SimSun" w:hint="eastAsia"/>
          <w:sz w:val="24"/>
          <w:szCs w:val="10"/>
          <w:lang w:val="en-US" w:eastAsia="zh-CN"/>
        </w:rPr>
        <w:t>举行</w:t>
      </w:r>
      <w:r w:rsidRPr="0026609C">
        <w:rPr>
          <w:rFonts w:eastAsia="SimSun"/>
          <w:sz w:val="24"/>
          <w:szCs w:val="10"/>
          <w:lang w:val="en-US" w:eastAsia="zh-CN"/>
        </w:rPr>
        <w:t>会议，以及这方面的进一步发展</w:t>
      </w:r>
      <w:r w:rsidRPr="0026609C">
        <w:rPr>
          <w:rFonts w:eastAsia="SimSun" w:hint="eastAsia"/>
          <w:sz w:val="24"/>
          <w:szCs w:val="10"/>
          <w:lang w:val="en-US" w:eastAsia="zh-CN"/>
        </w:rPr>
        <w:t>情况</w:t>
      </w:r>
      <w:r w:rsidRPr="0026609C">
        <w:rPr>
          <w:rFonts w:eastAsia="SimSun"/>
          <w:sz w:val="24"/>
          <w:szCs w:val="10"/>
          <w:lang w:val="en-US" w:eastAsia="zh-CN"/>
        </w:rPr>
        <w:t>，</w:t>
      </w:r>
    </w:p>
    <w:p w14:paraId="4A454A15" w14:textId="77777777" w:rsidR="002E48B3" w:rsidRPr="0026609C" w:rsidRDefault="002E48B3" w:rsidP="002E48B3">
      <w:pPr>
        <w:adjustRightInd w:val="0"/>
        <w:snapToGrid w:val="0"/>
        <w:spacing w:line="240" w:lineRule="atLeast"/>
        <w:ind w:firstLine="490"/>
        <w:rPr>
          <w:rFonts w:eastAsia="SimSun"/>
          <w:sz w:val="24"/>
          <w:szCs w:val="10"/>
          <w:lang w:val="en-US" w:eastAsia="zh-CN"/>
        </w:rPr>
      </w:pPr>
      <w:r w:rsidRPr="0026609C">
        <w:rPr>
          <w:rFonts w:eastAsia="KaiTi"/>
          <w:sz w:val="24"/>
          <w:szCs w:val="10"/>
          <w:lang w:val="en-US" w:eastAsia="zh-CN"/>
        </w:rPr>
        <w:t>认识到</w:t>
      </w:r>
      <w:r w:rsidRPr="0026609C">
        <w:rPr>
          <w:rFonts w:eastAsia="SimSun"/>
          <w:sz w:val="24"/>
          <w:szCs w:val="10"/>
          <w:lang w:val="en-US" w:eastAsia="zh-CN"/>
        </w:rPr>
        <w:t>由于</w:t>
      </w:r>
      <w:r w:rsidRPr="0026609C">
        <w:rPr>
          <w:rFonts w:eastAsia="SimSun"/>
          <w:sz w:val="24"/>
          <w:szCs w:val="10"/>
          <w:lang w:val="en-US" w:eastAsia="zh-CN"/>
        </w:rPr>
        <w:t>2020</w:t>
      </w:r>
      <w:r w:rsidRPr="0026609C">
        <w:rPr>
          <w:rFonts w:eastAsia="SimSun"/>
          <w:sz w:val="24"/>
          <w:szCs w:val="10"/>
          <w:lang w:val="en-US" w:eastAsia="zh-CN"/>
        </w:rPr>
        <w:t>年</w:t>
      </w:r>
      <w:r w:rsidRPr="0026609C">
        <w:rPr>
          <w:rFonts w:eastAsia="SimSun"/>
          <w:sz w:val="24"/>
          <w:szCs w:val="10"/>
          <w:lang w:val="en-US" w:eastAsia="zh-CN"/>
        </w:rPr>
        <w:t>3</w:t>
      </w:r>
      <w:r w:rsidRPr="0026609C">
        <w:rPr>
          <w:rFonts w:eastAsia="SimSun"/>
          <w:sz w:val="24"/>
          <w:szCs w:val="10"/>
          <w:lang w:val="en-US" w:eastAsia="zh-CN"/>
        </w:rPr>
        <w:t>月以来</w:t>
      </w:r>
      <w:r w:rsidRPr="0026609C">
        <w:rPr>
          <w:rFonts w:eastAsia="SimSun"/>
          <w:sz w:val="24"/>
          <w:szCs w:val="10"/>
          <w:lang w:val="en-US" w:eastAsia="zh-CN"/>
        </w:rPr>
        <w:t>COVID-19</w:t>
      </w:r>
      <w:r w:rsidRPr="0026609C">
        <w:rPr>
          <w:rFonts w:eastAsia="SimSun"/>
          <w:sz w:val="24"/>
          <w:szCs w:val="10"/>
          <w:lang w:val="en-US" w:eastAsia="zh-CN"/>
        </w:rPr>
        <w:t>大流行而</w:t>
      </w:r>
      <w:r w:rsidRPr="0026609C">
        <w:rPr>
          <w:rFonts w:eastAsia="SimSun" w:hint="eastAsia"/>
          <w:sz w:val="24"/>
          <w:szCs w:val="10"/>
          <w:lang w:val="en-US" w:eastAsia="zh-CN"/>
        </w:rPr>
        <w:t>实施</w:t>
      </w:r>
      <w:r w:rsidRPr="0026609C">
        <w:rPr>
          <w:rFonts w:eastAsia="SimSun"/>
          <w:sz w:val="24"/>
          <w:szCs w:val="10"/>
          <w:lang w:val="en-US" w:eastAsia="zh-CN"/>
        </w:rPr>
        <w:t>的限制，面对面会议变得不切实际，</w:t>
      </w:r>
    </w:p>
    <w:p w14:paraId="5F37D495" w14:textId="77777777" w:rsidR="002E48B3" w:rsidRPr="0026609C" w:rsidRDefault="002E48B3" w:rsidP="002E48B3">
      <w:pPr>
        <w:numPr>
          <w:ilvl w:val="0"/>
          <w:numId w:val="36"/>
        </w:numPr>
        <w:adjustRightInd w:val="0"/>
        <w:snapToGrid w:val="0"/>
        <w:spacing w:line="240" w:lineRule="atLeast"/>
        <w:ind w:left="0" w:firstLine="490"/>
        <w:rPr>
          <w:rFonts w:eastAsia="SimSun"/>
          <w:sz w:val="24"/>
          <w:szCs w:val="10"/>
          <w:lang w:val="en-US" w:eastAsia="zh-CN"/>
        </w:rPr>
      </w:pPr>
      <w:r w:rsidRPr="0026609C">
        <w:rPr>
          <w:rFonts w:eastAsia="KaiTi"/>
          <w:sz w:val="24"/>
          <w:szCs w:val="10"/>
          <w:lang w:val="en-US" w:eastAsia="zh-CN"/>
        </w:rPr>
        <w:t>注意到</w:t>
      </w:r>
      <w:r w:rsidRPr="0026609C">
        <w:rPr>
          <w:rFonts w:eastAsia="SimSun"/>
          <w:sz w:val="24"/>
          <w:szCs w:val="10"/>
          <w:lang w:val="en-US" w:eastAsia="zh-CN"/>
        </w:rPr>
        <w:t>秘书处迅速作出的调整和安排</w:t>
      </w:r>
      <w:r w:rsidRPr="0026609C">
        <w:rPr>
          <w:rFonts w:eastAsia="SimSun" w:hint="eastAsia"/>
          <w:sz w:val="24"/>
          <w:szCs w:val="10"/>
          <w:lang w:val="en-US" w:eastAsia="zh-CN"/>
        </w:rPr>
        <w:t>以及</w:t>
      </w:r>
      <w:r w:rsidRPr="0026609C">
        <w:rPr>
          <w:rFonts w:eastAsia="SimSun"/>
          <w:sz w:val="24"/>
          <w:szCs w:val="10"/>
          <w:lang w:val="en-US" w:eastAsia="zh-CN"/>
        </w:rPr>
        <w:t>会议主持人和与会者表现出的</w:t>
      </w:r>
      <w:r w:rsidRPr="0026609C">
        <w:rPr>
          <w:rFonts w:eastAsia="SimSun" w:hint="eastAsia"/>
          <w:sz w:val="24"/>
          <w:szCs w:val="10"/>
          <w:lang w:val="en-US" w:eastAsia="zh-CN"/>
        </w:rPr>
        <w:t>谅解</w:t>
      </w:r>
      <w:r w:rsidRPr="0026609C">
        <w:rPr>
          <w:rFonts w:eastAsia="SimSun"/>
          <w:sz w:val="24"/>
          <w:szCs w:val="10"/>
          <w:lang w:val="en-US" w:eastAsia="zh-CN"/>
        </w:rPr>
        <w:t>和灵活性，使得一些会议和</w:t>
      </w:r>
      <w:r w:rsidRPr="0026609C">
        <w:rPr>
          <w:rFonts w:eastAsia="SimSun" w:hint="eastAsia"/>
          <w:sz w:val="24"/>
          <w:szCs w:val="10"/>
          <w:lang w:val="en-US" w:eastAsia="zh-CN"/>
        </w:rPr>
        <w:t>协商</w:t>
      </w:r>
      <w:r w:rsidRPr="0026609C">
        <w:rPr>
          <w:rFonts w:eastAsia="SimSun"/>
          <w:sz w:val="24"/>
          <w:szCs w:val="10"/>
          <w:lang w:val="en-US" w:eastAsia="zh-CN"/>
        </w:rPr>
        <w:t>能够</w:t>
      </w:r>
      <w:r w:rsidRPr="0026609C">
        <w:rPr>
          <w:rFonts w:eastAsia="SimSun" w:hint="eastAsia"/>
          <w:sz w:val="24"/>
          <w:szCs w:val="10"/>
          <w:lang w:val="en-US" w:eastAsia="zh-CN"/>
        </w:rPr>
        <w:t>以虚拟方式举行</w:t>
      </w:r>
      <w:r w:rsidRPr="0026609C">
        <w:rPr>
          <w:rFonts w:eastAsia="SimSun"/>
          <w:sz w:val="24"/>
          <w:szCs w:val="10"/>
          <w:lang w:val="en-US" w:eastAsia="zh-CN"/>
        </w:rPr>
        <w:t>，以应对大流行病造成的限制</w:t>
      </w:r>
      <w:r w:rsidRPr="0026609C">
        <w:rPr>
          <w:rFonts w:eastAsia="SimSun" w:hint="eastAsia"/>
          <w:sz w:val="24"/>
          <w:szCs w:val="10"/>
          <w:lang w:val="en-US" w:eastAsia="zh-CN"/>
        </w:rPr>
        <w:t>，尽管这种环境带来各种不便，且在决策方面存在着商定的限制</w:t>
      </w:r>
      <w:r w:rsidRPr="0026609C">
        <w:rPr>
          <w:rFonts w:eastAsia="SimSun"/>
          <w:sz w:val="24"/>
          <w:szCs w:val="10"/>
          <w:lang w:val="en-US" w:eastAsia="zh-CN"/>
        </w:rPr>
        <w:t>；</w:t>
      </w:r>
    </w:p>
    <w:p w14:paraId="7BE33782" w14:textId="77777777" w:rsidR="002E48B3" w:rsidRPr="0026609C" w:rsidRDefault="002E48B3" w:rsidP="002E48B3">
      <w:pPr>
        <w:adjustRightInd w:val="0"/>
        <w:snapToGrid w:val="0"/>
        <w:spacing w:line="240" w:lineRule="atLeast"/>
        <w:ind w:firstLine="490"/>
        <w:rPr>
          <w:rFonts w:eastAsia="SimSun"/>
          <w:sz w:val="24"/>
          <w:szCs w:val="10"/>
          <w:lang w:val="en-US" w:eastAsia="zh-CN"/>
        </w:rPr>
      </w:pPr>
      <w:r w:rsidRPr="0026609C">
        <w:rPr>
          <w:rFonts w:eastAsia="KaiTi" w:hint="eastAsia"/>
          <w:sz w:val="24"/>
          <w:szCs w:val="10"/>
          <w:lang w:val="en-US" w:eastAsia="zh-CN"/>
        </w:rPr>
        <w:t>[</w:t>
      </w:r>
      <w:r w:rsidRPr="0026609C">
        <w:rPr>
          <w:rFonts w:eastAsia="KaiTi"/>
          <w:sz w:val="24"/>
          <w:szCs w:val="10"/>
          <w:lang w:val="en-US" w:eastAsia="zh-CN"/>
        </w:rPr>
        <w:t>6.</w:t>
      </w:r>
      <w:r w:rsidRPr="0026609C">
        <w:rPr>
          <w:rFonts w:eastAsia="KaiTi"/>
          <w:sz w:val="24"/>
          <w:szCs w:val="10"/>
          <w:lang w:val="en-US" w:eastAsia="zh-CN"/>
        </w:rPr>
        <w:tab/>
        <w:t xml:space="preserve"> </w:t>
      </w:r>
      <w:r w:rsidRPr="0026609C">
        <w:rPr>
          <w:rFonts w:eastAsia="KaiTi" w:hint="eastAsia"/>
          <w:sz w:val="24"/>
          <w:szCs w:val="10"/>
          <w:lang w:val="en-US" w:eastAsia="zh-CN"/>
        </w:rPr>
        <w:t>同意</w:t>
      </w:r>
      <w:r w:rsidRPr="0026609C">
        <w:rPr>
          <w:rFonts w:eastAsia="SimSun" w:hint="eastAsia"/>
          <w:sz w:val="24"/>
          <w:szCs w:val="10"/>
          <w:lang w:val="en-US" w:eastAsia="zh-CN"/>
        </w:rPr>
        <w:t>召开虚拟正式会议虽然对应对</w:t>
      </w:r>
      <w:r w:rsidRPr="0026609C">
        <w:rPr>
          <w:rFonts w:eastAsia="SimSun"/>
          <w:sz w:val="24"/>
          <w:szCs w:val="10"/>
          <w:lang w:val="en-US" w:eastAsia="zh-CN"/>
        </w:rPr>
        <w:t>COVID-19</w:t>
      </w:r>
      <w:r w:rsidRPr="0026609C">
        <w:rPr>
          <w:rFonts w:eastAsia="SimSun" w:hint="eastAsia"/>
          <w:sz w:val="24"/>
          <w:szCs w:val="10"/>
          <w:lang w:val="en-US" w:eastAsia="zh-CN"/>
        </w:rPr>
        <w:t>大流行造成的特殊情况很重要，但不构成今后《公约》下组织类似会议的先例；</w:t>
      </w:r>
      <w:r w:rsidRPr="0026609C">
        <w:rPr>
          <w:rFonts w:eastAsia="SimSun" w:hint="eastAsia"/>
          <w:sz w:val="24"/>
          <w:szCs w:val="10"/>
          <w:lang w:val="en-US" w:eastAsia="zh-CN"/>
        </w:rPr>
        <w:t>]</w:t>
      </w:r>
    </w:p>
    <w:p w14:paraId="56D57F32" w14:textId="77777777" w:rsidR="002E48B3" w:rsidRPr="0026609C" w:rsidRDefault="002E48B3" w:rsidP="002E48B3">
      <w:pPr>
        <w:adjustRightInd w:val="0"/>
        <w:snapToGrid w:val="0"/>
        <w:spacing w:line="240" w:lineRule="atLeast"/>
        <w:ind w:firstLine="490"/>
        <w:rPr>
          <w:rFonts w:eastAsia="SimSun"/>
          <w:sz w:val="24"/>
          <w:szCs w:val="10"/>
          <w:lang w:val="en-US" w:eastAsia="zh-CN"/>
        </w:rPr>
      </w:pPr>
      <w:r w:rsidRPr="0026609C">
        <w:rPr>
          <w:rFonts w:eastAsia="KaiTi" w:hint="eastAsia"/>
          <w:sz w:val="24"/>
          <w:szCs w:val="10"/>
          <w:lang w:val="en-US" w:eastAsia="zh-CN"/>
        </w:rPr>
        <w:t>[</w:t>
      </w:r>
      <w:r w:rsidRPr="0026609C">
        <w:rPr>
          <w:rFonts w:eastAsia="KaiTi"/>
          <w:sz w:val="24"/>
          <w:szCs w:val="10"/>
          <w:lang w:val="en-US" w:eastAsia="zh-CN"/>
        </w:rPr>
        <w:t>7.</w:t>
      </w:r>
      <w:r w:rsidRPr="0026609C">
        <w:rPr>
          <w:rFonts w:eastAsia="KaiTi"/>
          <w:sz w:val="24"/>
          <w:szCs w:val="10"/>
          <w:lang w:val="en-US" w:eastAsia="zh-CN"/>
        </w:rPr>
        <w:tab/>
      </w:r>
      <w:r w:rsidRPr="0026609C">
        <w:rPr>
          <w:rFonts w:eastAsia="KaiTi"/>
          <w:sz w:val="24"/>
          <w:szCs w:val="10"/>
          <w:lang w:val="en-US" w:eastAsia="zh-CN"/>
        </w:rPr>
        <w:t>呼吁</w:t>
      </w:r>
      <w:r w:rsidRPr="0026609C">
        <w:rPr>
          <w:rFonts w:eastAsia="SimSun"/>
          <w:sz w:val="24"/>
          <w:szCs w:val="10"/>
          <w:lang w:val="en-US" w:eastAsia="zh-CN"/>
        </w:rPr>
        <w:t>缔约方和观察员继续参加</w:t>
      </w:r>
      <w:r w:rsidRPr="0026609C">
        <w:rPr>
          <w:rFonts w:eastAsia="SimSun" w:hint="eastAsia"/>
          <w:sz w:val="24"/>
          <w:szCs w:val="10"/>
          <w:lang w:val="en-US" w:eastAsia="zh-CN"/>
        </w:rPr>
        <w:t>所举行的</w:t>
      </w:r>
      <w:r w:rsidRPr="0026609C">
        <w:rPr>
          <w:rFonts w:eastAsia="SimSun"/>
          <w:sz w:val="24"/>
          <w:szCs w:val="10"/>
          <w:lang w:val="en-US" w:eastAsia="zh-CN"/>
        </w:rPr>
        <w:t>虚拟会议</w:t>
      </w:r>
      <w:r w:rsidRPr="0026609C">
        <w:rPr>
          <w:rFonts w:eastAsia="SimSun" w:hint="eastAsia"/>
          <w:sz w:val="24"/>
          <w:szCs w:val="10"/>
          <w:lang w:val="en-US" w:eastAsia="zh-CN"/>
        </w:rPr>
        <w:t>和混合会议，并</w:t>
      </w:r>
      <w:r w:rsidRPr="0026609C">
        <w:rPr>
          <w:rFonts w:ascii="KaiTi" w:eastAsia="KaiTi" w:hAnsi="KaiTi" w:hint="eastAsia"/>
          <w:sz w:val="24"/>
          <w:szCs w:val="10"/>
          <w:lang w:val="en-US" w:eastAsia="zh-CN"/>
        </w:rPr>
        <w:t>鼓励</w:t>
      </w:r>
      <w:r w:rsidRPr="0026609C">
        <w:rPr>
          <w:rFonts w:eastAsia="SimSun" w:hint="eastAsia"/>
          <w:sz w:val="24"/>
          <w:szCs w:val="10"/>
          <w:lang w:val="en-US" w:eastAsia="zh-CN"/>
        </w:rPr>
        <w:t>他们加强必要</w:t>
      </w:r>
      <w:r w:rsidRPr="0026609C">
        <w:rPr>
          <w:rFonts w:eastAsia="SimSun"/>
          <w:sz w:val="24"/>
          <w:szCs w:val="10"/>
          <w:lang w:val="en-US" w:eastAsia="zh-CN"/>
        </w:rPr>
        <w:t>能力</w:t>
      </w:r>
      <w:r w:rsidRPr="0026609C">
        <w:rPr>
          <w:rFonts w:eastAsia="SimSun" w:hint="eastAsia"/>
          <w:sz w:val="24"/>
          <w:szCs w:val="10"/>
          <w:lang w:val="en-US" w:eastAsia="zh-CN"/>
        </w:rPr>
        <w:t>[</w:t>
      </w:r>
      <w:r w:rsidRPr="0026609C">
        <w:rPr>
          <w:rFonts w:eastAsia="SimSun" w:hint="eastAsia"/>
          <w:sz w:val="24"/>
          <w:szCs w:val="10"/>
          <w:lang w:val="en-US" w:eastAsia="zh-CN"/>
        </w:rPr>
        <w:t>和提供</w:t>
      </w:r>
      <w:r w:rsidRPr="0026609C">
        <w:rPr>
          <w:rFonts w:eastAsia="SimSun"/>
          <w:sz w:val="24"/>
          <w:szCs w:val="10"/>
          <w:lang w:val="en-US" w:eastAsia="zh-CN"/>
        </w:rPr>
        <w:t>所需技术设施</w:t>
      </w:r>
      <w:r w:rsidRPr="0026609C">
        <w:rPr>
          <w:rFonts w:eastAsia="SimSun" w:hint="eastAsia"/>
          <w:sz w:val="24"/>
          <w:szCs w:val="10"/>
          <w:lang w:val="en-US" w:eastAsia="zh-CN"/>
        </w:rPr>
        <w:t xml:space="preserve">] </w:t>
      </w:r>
      <w:r w:rsidRPr="0026609C">
        <w:rPr>
          <w:rFonts w:eastAsia="SimSun" w:hint="eastAsia"/>
          <w:sz w:val="24"/>
          <w:szCs w:val="10"/>
          <w:lang w:val="en-US" w:eastAsia="zh-CN"/>
        </w:rPr>
        <w:t>，以便其代表</w:t>
      </w:r>
      <w:r w:rsidRPr="0026609C">
        <w:rPr>
          <w:rFonts w:eastAsia="SimSun"/>
          <w:sz w:val="24"/>
          <w:szCs w:val="10"/>
          <w:lang w:val="en-US" w:eastAsia="zh-CN"/>
        </w:rPr>
        <w:t>有效参加</w:t>
      </w:r>
      <w:r w:rsidRPr="0026609C">
        <w:rPr>
          <w:rFonts w:eastAsia="SimSun" w:hint="eastAsia"/>
          <w:sz w:val="24"/>
          <w:szCs w:val="10"/>
          <w:lang w:val="en-US" w:eastAsia="zh-CN"/>
        </w:rPr>
        <w:t>虚拟</w:t>
      </w:r>
      <w:r w:rsidRPr="0026609C">
        <w:rPr>
          <w:rFonts w:eastAsia="SimSun"/>
          <w:sz w:val="24"/>
          <w:szCs w:val="10"/>
          <w:lang w:val="en-US" w:eastAsia="zh-CN"/>
        </w:rPr>
        <w:t>会议；</w:t>
      </w:r>
      <w:r w:rsidRPr="0026609C">
        <w:rPr>
          <w:rFonts w:eastAsia="SimSun" w:hint="eastAsia"/>
          <w:sz w:val="24"/>
          <w:szCs w:val="10"/>
          <w:lang w:val="en-US" w:eastAsia="zh-CN"/>
        </w:rPr>
        <w:t>]</w:t>
      </w:r>
    </w:p>
    <w:p w14:paraId="577D7C80" w14:textId="77777777" w:rsidR="002E48B3" w:rsidRPr="0026609C" w:rsidRDefault="002E48B3" w:rsidP="002E48B3">
      <w:pPr>
        <w:adjustRightInd w:val="0"/>
        <w:snapToGrid w:val="0"/>
        <w:spacing w:line="240" w:lineRule="atLeast"/>
        <w:ind w:firstLine="490"/>
        <w:rPr>
          <w:rFonts w:eastAsia="SimSun"/>
          <w:sz w:val="24"/>
          <w:szCs w:val="10"/>
          <w:lang w:val="en-US" w:eastAsia="zh-CN"/>
        </w:rPr>
      </w:pPr>
      <w:r w:rsidRPr="0026609C">
        <w:rPr>
          <w:rFonts w:eastAsia="SimSun"/>
          <w:sz w:val="24"/>
          <w:szCs w:val="10"/>
          <w:lang w:val="en-US" w:eastAsia="zh-CN"/>
        </w:rPr>
        <w:lastRenderedPageBreak/>
        <w:t>8.</w:t>
      </w:r>
      <w:r w:rsidRPr="0026609C">
        <w:rPr>
          <w:rFonts w:eastAsia="SimSun"/>
          <w:sz w:val="24"/>
          <w:szCs w:val="10"/>
          <w:lang w:val="en-US" w:eastAsia="zh-CN"/>
        </w:rPr>
        <w:tab/>
      </w:r>
      <w:r w:rsidRPr="0026609C">
        <w:rPr>
          <w:rFonts w:ascii="KaiTi" w:eastAsia="KaiTi" w:hAnsi="KaiTi" w:hint="eastAsia"/>
          <w:sz w:val="24"/>
          <w:szCs w:val="10"/>
          <w:lang w:val="en-US" w:eastAsia="zh-CN"/>
        </w:rPr>
        <w:t>请</w:t>
      </w:r>
      <w:r w:rsidRPr="0026609C">
        <w:rPr>
          <w:rFonts w:eastAsia="SimSun" w:hint="eastAsia"/>
          <w:sz w:val="24"/>
          <w:szCs w:val="10"/>
          <w:lang w:val="en-US" w:eastAsia="zh-CN"/>
        </w:rPr>
        <w:t>执行秘书</w:t>
      </w:r>
      <w:r w:rsidRPr="0026609C">
        <w:rPr>
          <w:rFonts w:eastAsia="SimSun" w:hint="eastAsia"/>
          <w:sz w:val="24"/>
          <w:szCs w:val="10"/>
          <w:lang w:val="en-US" w:eastAsia="zh-CN"/>
        </w:rPr>
        <w:t>[</w:t>
      </w:r>
      <w:r w:rsidRPr="0026609C">
        <w:rPr>
          <w:rFonts w:eastAsia="SimSun" w:hint="eastAsia"/>
          <w:sz w:val="24"/>
          <w:szCs w:val="10"/>
          <w:lang w:val="en-US" w:eastAsia="zh-CN"/>
        </w:rPr>
        <w:t>汇编</w:t>
      </w:r>
      <w:r w:rsidRPr="0026609C">
        <w:rPr>
          <w:rFonts w:eastAsia="SimSun"/>
          <w:sz w:val="24"/>
          <w:szCs w:val="10"/>
          <w:lang w:val="en-US" w:eastAsia="zh-CN"/>
        </w:rPr>
        <w:t>][</w:t>
      </w:r>
      <w:r w:rsidRPr="0026609C">
        <w:rPr>
          <w:rFonts w:eastAsia="SimSun" w:hint="eastAsia"/>
          <w:sz w:val="24"/>
          <w:szCs w:val="10"/>
          <w:lang w:val="en-US" w:eastAsia="zh-CN"/>
        </w:rPr>
        <w:t>和分析</w:t>
      </w:r>
      <w:r w:rsidRPr="0026609C">
        <w:rPr>
          <w:rFonts w:eastAsia="SimSun"/>
          <w:sz w:val="24"/>
          <w:szCs w:val="10"/>
          <w:lang w:val="en-US" w:eastAsia="zh-CN"/>
        </w:rPr>
        <w:t>]</w:t>
      </w:r>
      <w:r w:rsidRPr="0026609C">
        <w:rPr>
          <w:rFonts w:eastAsia="SimSun" w:hint="eastAsia"/>
          <w:sz w:val="24"/>
          <w:szCs w:val="10"/>
          <w:lang w:val="en-US" w:eastAsia="zh-CN"/>
        </w:rPr>
        <w:t>缔约方和相关利益攸关方关于</w:t>
      </w:r>
      <w:r w:rsidRPr="0026609C">
        <w:rPr>
          <w:rFonts w:eastAsia="SimSun" w:hint="eastAsia"/>
          <w:sz w:val="24"/>
          <w:szCs w:val="10"/>
          <w:lang w:val="en-US" w:eastAsia="zh-CN"/>
        </w:rPr>
        <w:t>2</w:t>
      </w:r>
      <w:r w:rsidRPr="0026609C">
        <w:rPr>
          <w:rFonts w:eastAsia="SimSun"/>
          <w:sz w:val="24"/>
          <w:szCs w:val="10"/>
          <w:lang w:val="en-US" w:eastAsia="zh-CN"/>
        </w:rPr>
        <w:t>021</w:t>
      </w:r>
      <w:r w:rsidRPr="0026609C">
        <w:rPr>
          <w:rFonts w:eastAsia="SimSun" w:hint="eastAsia"/>
          <w:sz w:val="24"/>
          <w:szCs w:val="10"/>
          <w:lang w:val="en-US" w:eastAsia="zh-CN"/>
        </w:rPr>
        <w:t>和</w:t>
      </w:r>
      <w:r w:rsidRPr="0026609C">
        <w:rPr>
          <w:rFonts w:eastAsia="SimSun" w:hint="eastAsia"/>
          <w:sz w:val="24"/>
          <w:szCs w:val="10"/>
          <w:lang w:val="en-US" w:eastAsia="zh-CN"/>
        </w:rPr>
        <w:t>2</w:t>
      </w:r>
      <w:r w:rsidRPr="0026609C">
        <w:rPr>
          <w:rFonts w:eastAsia="SimSun"/>
          <w:sz w:val="24"/>
          <w:szCs w:val="10"/>
          <w:lang w:val="en-US" w:eastAsia="zh-CN"/>
        </w:rPr>
        <w:t>022</w:t>
      </w:r>
      <w:r w:rsidRPr="0026609C">
        <w:rPr>
          <w:rFonts w:eastAsia="SimSun" w:hint="eastAsia"/>
          <w:sz w:val="24"/>
          <w:szCs w:val="10"/>
          <w:lang w:val="en-US" w:eastAsia="zh-CN"/>
        </w:rPr>
        <w:t>年所举行虚拟会议和混合会议的意见</w:t>
      </w:r>
      <w:r w:rsidRPr="0026609C">
        <w:rPr>
          <w:rFonts w:eastAsia="SimSun" w:hint="eastAsia"/>
          <w:sz w:val="24"/>
          <w:szCs w:val="10"/>
          <w:lang w:val="en-US" w:eastAsia="zh-CN"/>
        </w:rPr>
        <w:t>[</w:t>
      </w:r>
      <w:r w:rsidRPr="0026609C">
        <w:rPr>
          <w:rFonts w:eastAsia="SimSun" w:hint="eastAsia"/>
          <w:sz w:val="24"/>
          <w:szCs w:val="10"/>
          <w:lang w:val="en-US" w:eastAsia="zh-CN"/>
        </w:rPr>
        <w:t>以及现有经验和有关研究报告，特别是联合国系统内的经验和研究报告</w:t>
      </w:r>
      <w:r w:rsidRPr="0026609C">
        <w:rPr>
          <w:rFonts w:eastAsia="SimSun"/>
          <w:sz w:val="24"/>
          <w:szCs w:val="10"/>
          <w:lang w:val="en-US" w:eastAsia="zh-CN"/>
        </w:rPr>
        <w:t>]</w:t>
      </w:r>
      <w:r w:rsidRPr="0026609C">
        <w:rPr>
          <w:rFonts w:eastAsia="SimSun" w:hint="eastAsia"/>
          <w:sz w:val="24"/>
          <w:szCs w:val="10"/>
          <w:lang w:val="en-US" w:eastAsia="zh-CN"/>
        </w:rPr>
        <w:t>，为这种会议的程序编制选项，供执行问题附属机构第四次会议审议，在这方面考虑到面临网络和连通性问题的代表团、土著人民和地方社区、观察员以及在所安排的会议时间正处于困难时期的国家遇到的特殊挑战，</w:t>
      </w:r>
      <w:r w:rsidRPr="0026609C">
        <w:rPr>
          <w:rFonts w:eastAsia="SimSun" w:hint="eastAsia"/>
          <w:sz w:val="24"/>
          <w:szCs w:val="10"/>
          <w:lang w:val="en-US" w:eastAsia="zh-CN"/>
        </w:rPr>
        <w:t>[</w:t>
      </w:r>
      <w:r w:rsidRPr="0026609C">
        <w:rPr>
          <w:rFonts w:eastAsia="SimSun" w:hint="eastAsia"/>
          <w:sz w:val="24"/>
          <w:szCs w:val="10"/>
          <w:lang w:val="en-US" w:eastAsia="zh-CN"/>
        </w:rPr>
        <w:t>同时解决公平、参与和合法性问题</w:t>
      </w:r>
      <w:r w:rsidRPr="0026609C">
        <w:rPr>
          <w:rFonts w:eastAsia="SimSun"/>
          <w:sz w:val="24"/>
          <w:szCs w:val="10"/>
          <w:lang w:val="en-US" w:eastAsia="zh-CN"/>
        </w:rPr>
        <w:t>]</w:t>
      </w:r>
      <w:r w:rsidRPr="0026609C">
        <w:rPr>
          <w:rFonts w:eastAsia="SimSun" w:hint="eastAsia"/>
          <w:sz w:val="24"/>
          <w:szCs w:val="10"/>
          <w:lang w:val="en-US" w:eastAsia="zh-CN"/>
        </w:rPr>
        <w:t>；</w:t>
      </w:r>
    </w:p>
    <w:p w14:paraId="041E2474" w14:textId="77777777" w:rsidR="002E48B3" w:rsidRPr="0026609C" w:rsidRDefault="002E48B3" w:rsidP="002E48B3">
      <w:pPr>
        <w:adjustRightInd w:val="0"/>
        <w:snapToGrid w:val="0"/>
        <w:spacing w:line="240" w:lineRule="atLeast"/>
        <w:ind w:firstLine="490"/>
        <w:rPr>
          <w:rFonts w:eastAsia="SimSun"/>
          <w:sz w:val="24"/>
          <w:szCs w:val="10"/>
          <w:lang w:val="en-US" w:eastAsia="zh-CN"/>
        </w:rPr>
      </w:pPr>
      <w:r w:rsidRPr="0026609C">
        <w:rPr>
          <w:rFonts w:eastAsia="SimSun" w:hint="eastAsia"/>
          <w:sz w:val="24"/>
          <w:szCs w:val="10"/>
          <w:lang w:val="en-US" w:eastAsia="zh-CN"/>
        </w:rPr>
        <w:t>9</w:t>
      </w:r>
      <w:r w:rsidRPr="0026609C">
        <w:rPr>
          <w:rFonts w:eastAsia="SimSun"/>
          <w:sz w:val="24"/>
          <w:szCs w:val="10"/>
          <w:lang w:val="en-US" w:eastAsia="zh-CN"/>
        </w:rPr>
        <w:t>.</w:t>
      </w:r>
      <w:r w:rsidRPr="0026609C">
        <w:rPr>
          <w:rFonts w:eastAsia="SimSun"/>
          <w:sz w:val="24"/>
          <w:szCs w:val="10"/>
          <w:lang w:val="en-US" w:eastAsia="zh-CN"/>
        </w:rPr>
        <w:tab/>
      </w:r>
      <w:r w:rsidRPr="0026609C">
        <w:rPr>
          <w:rFonts w:ascii="KaiTi" w:eastAsia="KaiTi" w:hAnsi="KaiTi"/>
          <w:sz w:val="24"/>
          <w:szCs w:val="10"/>
          <w:lang w:val="en-US" w:eastAsia="zh-CN"/>
        </w:rPr>
        <w:t>请</w:t>
      </w:r>
      <w:r w:rsidRPr="0026609C">
        <w:rPr>
          <w:rFonts w:eastAsia="SimSun"/>
          <w:sz w:val="24"/>
          <w:szCs w:val="10"/>
          <w:lang w:val="en-US" w:eastAsia="zh-CN"/>
        </w:rPr>
        <w:t>执行问题附属机构审议</w:t>
      </w:r>
      <w:r w:rsidRPr="0026609C">
        <w:rPr>
          <w:rFonts w:eastAsia="SimSun" w:hint="eastAsia"/>
          <w:sz w:val="24"/>
          <w:szCs w:val="10"/>
          <w:lang w:val="en-US" w:eastAsia="zh-CN"/>
        </w:rPr>
        <w:t>上文</w:t>
      </w:r>
      <w:r w:rsidRPr="0026609C">
        <w:rPr>
          <w:rFonts w:eastAsia="SimSun"/>
          <w:sz w:val="24"/>
          <w:szCs w:val="10"/>
          <w:lang w:val="en-US" w:eastAsia="zh-CN"/>
        </w:rPr>
        <w:t>第</w:t>
      </w:r>
      <w:r w:rsidRPr="0026609C">
        <w:rPr>
          <w:rFonts w:eastAsia="SimSun" w:hint="eastAsia"/>
          <w:sz w:val="24"/>
          <w:szCs w:val="10"/>
          <w:lang w:val="en-US" w:eastAsia="zh-CN"/>
        </w:rPr>
        <w:t>8</w:t>
      </w:r>
      <w:r w:rsidRPr="0026609C">
        <w:rPr>
          <w:rFonts w:eastAsia="SimSun"/>
          <w:sz w:val="24"/>
          <w:szCs w:val="10"/>
          <w:lang w:val="en-US" w:eastAsia="zh-CN"/>
        </w:rPr>
        <w:t>段</w:t>
      </w:r>
      <w:r w:rsidRPr="0026609C">
        <w:rPr>
          <w:rFonts w:eastAsia="SimSun" w:hint="eastAsia"/>
          <w:sz w:val="24"/>
          <w:szCs w:val="10"/>
          <w:lang w:val="en-US" w:eastAsia="zh-CN"/>
        </w:rPr>
        <w:t>所述</w:t>
      </w:r>
      <w:r w:rsidRPr="0026609C">
        <w:rPr>
          <w:rFonts w:eastAsia="SimSun" w:hint="eastAsia"/>
          <w:sz w:val="24"/>
          <w:szCs w:val="10"/>
          <w:lang w:val="en-US" w:eastAsia="zh-CN"/>
        </w:rPr>
        <w:t>[</w:t>
      </w:r>
      <w:r w:rsidRPr="0026609C">
        <w:rPr>
          <w:rFonts w:eastAsia="SimSun" w:hint="eastAsia"/>
          <w:sz w:val="24"/>
          <w:szCs w:val="10"/>
          <w:lang w:val="en-US" w:eastAsia="zh-CN"/>
        </w:rPr>
        <w:t>意见汇编、</w:t>
      </w:r>
      <w:r w:rsidRPr="0026609C">
        <w:rPr>
          <w:rFonts w:eastAsia="SimSun"/>
          <w:sz w:val="24"/>
          <w:szCs w:val="10"/>
          <w:lang w:val="en-US" w:eastAsia="zh-CN"/>
        </w:rPr>
        <w:t>分析</w:t>
      </w:r>
      <w:r w:rsidRPr="0026609C">
        <w:rPr>
          <w:rFonts w:eastAsia="SimSun" w:hint="eastAsia"/>
          <w:sz w:val="24"/>
          <w:szCs w:val="10"/>
          <w:lang w:val="en-US" w:eastAsia="zh-CN"/>
        </w:rPr>
        <w:t>报告</w:t>
      </w:r>
      <w:r w:rsidRPr="0026609C">
        <w:rPr>
          <w:rFonts w:eastAsia="SimSun"/>
          <w:sz w:val="24"/>
          <w:szCs w:val="10"/>
          <w:lang w:val="en-US" w:eastAsia="zh-CN"/>
        </w:rPr>
        <w:t>和</w:t>
      </w:r>
      <w:r w:rsidRPr="0026609C">
        <w:rPr>
          <w:rFonts w:eastAsia="SimSun" w:hint="eastAsia"/>
          <w:sz w:val="24"/>
          <w:szCs w:val="10"/>
          <w:lang w:val="en-US" w:eastAsia="zh-CN"/>
        </w:rPr>
        <w:t>选项</w:t>
      </w:r>
      <w:r w:rsidRPr="0026609C">
        <w:rPr>
          <w:rFonts w:eastAsia="SimSun" w:hint="eastAsia"/>
          <w:sz w:val="24"/>
          <w:szCs w:val="10"/>
          <w:lang w:val="en-US" w:eastAsia="zh-CN"/>
        </w:rPr>
        <w:t>]</w:t>
      </w:r>
      <w:r w:rsidRPr="0026609C">
        <w:rPr>
          <w:rFonts w:eastAsia="SimSun" w:hint="eastAsia"/>
          <w:sz w:val="24"/>
          <w:szCs w:val="10"/>
          <w:lang w:val="en-US" w:eastAsia="zh-CN"/>
        </w:rPr>
        <w:t>并拟定建议</w:t>
      </w:r>
      <w:r w:rsidRPr="0026609C">
        <w:rPr>
          <w:rFonts w:eastAsia="SimSun"/>
          <w:sz w:val="24"/>
          <w:szCs w:val="10"/>
          <w:lang w:val="en-US" w:eastAsia="zh-CN"/>
        </w:rPr>
        <w:t>，</w:t>
      </w:r>
      <w:r w:rsidRPr="0026609C">
        <w:rPr>
          <w:rFonts w:eastAsia="SimSun" w:hint="eastAsia"/>
          <w:sz w:val="24"/>
          <w:szCs w:val="10"/>
          <w:lang w:val="en-US" w:eastAsia="zh-CN"/>
        </w:rPr>
        <w:t>供《</w:t>
      </w:r>
      <w:r w:rsidRPr="0026609C">
        <w:rPr>
          <w:rFonts w:eastAsia="SimSun"/>
          <w:sz w:val="24"/>
          <w:szCs w:val="10"/>
          <w:lang w:val="en-US" w:eastAsia="zh-CN"/>
        </w:rPr>
        <w:t>公约</w:t>
      </w:r>
      <w:r w:rsidRPr="0026609C">
        <w:rPr>
          <w:rFonts w:eastAsia="SimSun" w:hint="eastAsia"/>
          <w:sz w:val="24"/>
          <w:szCs w:val="10"/>
          <w:lang w:val="en-US" w:eastAsia="zh-CN"/>
        </w:rPr>
        <w:t>》</w:t>
      </w:r>
      <w:r w:rsidRPr="0026609C">
        <w:rPr>
          <w:rFonts w:eastAsia="SimSun"/>
          <w:sz w:val="24"/>
          <w:szCs w:val="10"/>
          <w:lang w:val="en-US" w:eastAsia="zh-CN"/>
        </w:rPr>
        <w:t>和</w:t>
      </w:r>
      <w:r w:rsidRPr="0026609C">
        <w:rPr>
          <w:rFonts w:eastAsia="SimSun" w:hint="eastAsia"/>
          <w:sz w:val="24"/>
          <w:szCs w:val="10"/>
          <w:lang w:val="en-US" w:eastAsia="zh-CN"/>
        </w:rPr>
        <w:t>各</w:t>
      </w:r>
      <w:r w:rsidRPr="0026609C">
        <w:rPr>
          <w:rFonts w:eastAsia="SimSun"/>
          <w:sz w:val="24"/>
          <w:szCs w:val="10"/>
          <w:lang w:val="en-US" w:eastAsia="zh-CN"/>
        </w:rPr>
        <w:t>议定书理事机构下次会议审议。</w:t>
      </w:r>
    </w:p>
    <w:p w14:paraId="1369237A" w14:textId="77777777" w:rsidR="002E48B3" w:rsidRPr="0026609C" w:rsidRDefault="002E48B3" w:rsidP="002E48B3">
      <w:pPr>
        <w:adjustRightInd w:val="0"/>
        <w:snapToGrid w:val="0"/>
        <w:spacing w:line="240" w:lineRule="atLeast"/>
        <w:jc w:val="center"/>
        <w:rPr>
          <w:rFonts w:eastAsia="SimSun"/>
          <w:sz w:val="24"/>
          <w:szCs w:val="10"/>
          <w:lang w:val="en-US" w:eastAsia="zh-CN"/>
        </w:rPr>
      </w:pPr>
      <w:r w:rsidRPr="0026609C">
        <w:rPr>
          <w:rFonts w:eastAsia="SimSun" w:hint="eastAsia"/>
          <w:sz w:val="24"/>
          <w:szCs w:val="10"/>
          <w:lang w:val="en-US" w:eastAsia="zh-CN"/>
        </w:rPr>
        <w:t>[</w:t>
      </w:r>
      <w:r w:rsidRPr="0026609C">
        <w:rPr>
          <w:rFonts w:eastAsia="SimSun" w:hint="eastAsia"/>
          <w:b/>
          <w:bCs/>
          <w:sz w:val="24"/>
          <w:szCs w:val="10"/>
          <w:lang w:val="en-US" w:eastAsia="zh-CN"/>
        </w:rPr>
        <w:t>C.</w:t>
      </w:r>
      <w:r w:rsidRPr="0026609C">
        <w:rPr>
          <w:rFonts w:eastAsia="SimSun"/>
          <w:b/>
          <w:bCs/>
          <w:sz w:val="24"/>
          <w:szCs w:val="10"/>
          <w:lang w:val="en-US" w:eastAsia="zh-CN"/>
        </w:rPr>
        <w:t xml:space="preserve">  </w:t>
      </w:r>
      <w:r w:rsidRPr="0026609C">
        <w:rPr>
          <w:rFonts w:eastAsia="SimSun" w:hint="eastAsia"/>
          <w:b/>
          <w:bCs/>
          <w:sz w:val="24"/>
          <w:szCs w:val="10"/>
          <w:lang w:val="en-US" w:eastAsia="zh-CN"/>
        </w:rPr>
        <w:t>其他提高成效的领域</w:t>
      </w:r>
    </w:p>
    <w:p w14:paraId="71960C79" w14:textId="4382AEAD" w:rsidR="002E48B3" w:rsidRPr="0026609C" w:rsidRDefault="002E48B3" w:rsidP="002E48B3">
      <w:pPr>
        <w:suppressLineNumbers/>
        <w:suppressAutoHyphens/>
        <w:autoSpaceDE w:val="0"/>
        <w:autoSpaceDN w:val="0"/>
        <w:adjustRightInd w:val="0"/>
        <w:spacing w:line="240" w:lineRule="atLeast"/>
        <w:ind w:firstLine="720"/>
        <w:rPr>
          <w:kern w:val="22"/>
          <w:sz w:val="24"/>
          <w14:cntxtAlts/>
        </w:rPr>
      </w:pPr>
      <w:r w:rsidRPr="0026609C">
        <w:rPr>
          <w:rFonts w:eastAsia="SimSun"/>
          <w:sz w:val="24"/>
          <w:szCs w:val="10"/>
          <w:lang w:val="en-US" w:eastAsia="zh-CN"/>
        </w:rPr>
        <w:t>10.</w:t>
      </w:r>
      <w:r w:rsidRPr="0026609C">
        <w:rPr>
          <w:rFonts w:eastAsia="SimSun"/>
          <w:sz w:val="24"/>
          <w:szCs w:val="10"/>
          <w:lang w:val="en-US" w:eastAsia="zh-CN"/>
        </w:rPr>
        <w:tab/>
      </w:r>
      <w:r w:rsidRPr="0026609C">
        <w:rPr>
          <w:rFonts w:ascii="KaiTi" w:eastAsia="KaiTi" w:hAnsi="KaiTi" w:hint="eastAsia"/>
          <w:sz w:val="24"/>
          <w:szCs w:val="10"/>
          <w:lang w:val="en-US" w:eastAsia="zh-CN"/>
        </w:rPr>
        <w:t>请</w:t>
      </w:r>
      <w:r w:rsidRPr="0026609C">
        <w:rPr>
          <w:rFonts w:eastAsia="SimSun" w:hint="eastAsia"/>
          <w:sz w:val="24"/>
          <w:szCs w:val="10"/>
          <w:lang w:val="en-US" w:eastAsia="zh-CN"/>
        </w:rPr>
        <w:t>执行秘书与缔约方、合作伙伴、利益攸关方和相关外部专家协商，分析进一步提高《生物多样性公约》之下各种会议的成效的选项，特别是改进谈判进程、更好地跟进先前的决定、从创新的决策方法和技术中受益和改进观察员在《生物多样性公约》进程中的参与的选项，并将关于这些选项的分析报告提交执行问题附属机构第四次会议审议。</w:t>
      </w:r>
      <w:r w:rsidRPr="0026609C">
        <w:rPr>
          <w:rFonts w:eastAsia="SimSun"/>
          <w:sz w:val="24"/>
          <w:szCs w:val="10"/>
          <w:lang w:val="en-US" w:eastAsia="zh-CN"/>
        </w:rPr>
        <w:t>]</w:t>
      </w:r>
    </w:p>
    <w:p w14:paraId="4FC95A82" w14:textId="77777777" w:rsidR="002E48B3" w:rsidRPr="0026609C" w:rsidRDefault="002E48B3">
      <w:pPr>
        <w:spacing w:before="0" w:after="0"/>
        <w:jc w:val="left"/>
        <w:rPr>
          <w:rFonts w:asciiTheme="majorBidi" w:hAnsiTheme="majorBidi" w:cstheme="majorBidi"/>
          <w:b/>
          <w:bCs/>
          <w:snapToGrid w:val="0"/>
          <w:kern w:val="22"/>
          <w:sz w:val="24"/>
        </w:rPr>
      </w:pPr>
      <w:r w:rsidRPr="0026609C">
        <w:rPr>
          <w:rFonts w:asciiTheme="majorBidi" w:hAnsiTheme="majorBidi" w:cstheme="majorBidi"/>
          <w:b/>
          <w:bCs/>
          <w:snapToGrid w:val="0"/>
          <w:kern w:val="22"/>
          <w:sz w:val="24"/>
        </w:rPr>
        <w:br w:type="page"/>
      </w:r>
    </w:p>
    <w:p w14:paraId="48B1FA3A" w14:textId="5DA263A8" w:rsidR="00783258" w:rsidRPr="00D02D7D" w:rsidRDefault="002E48B3" w:rsidP="00C77D0A">
      <w:pPr>
        <w:pStyle w:val="Heading1"/>
        <w:tabs>
          <w:tab w:val="clear" w:pos="720"/>
        </w:tabs>
        <w:spacing w:after="240" w:line="240" w:lineRule="atLeast"/>
        <w:rPr>
          <w:rFonts w:eastAsia="SimSun"/>
          <w:snapToGrid w:val="0"/>
          <w:sz w:val="24"/>
          <w:lang w:eastAsia="zh-CN"/>
        </w:rPr>
      </w:pPr>
      <w:bookmarkStart w:id="44" w:name="_Toc118712012"/>
      <w:r w:rsidRPr="00D02D7D">
        <w:rPr>
          <w:rFonts w:eastAsia="SimSun" w:hint="eastAsia"/>
          <w:snapToGrid w:val="0"/>
          <w:sz w:val="24"/>
          <w:lang w:eastAsia="zh-CN"/>
        </w:rPr>
        <w:lastRenderedPageBreak/>
        <w:t>项目</w:t>
      </w:r>
      <w:r w:rsidR="00B03A7D" w:rsidRPr="00D02D7D">
        <w:rPr>
          <w:rFonts w:eastAsia="SimSun"/>
          <w:snapToGrid w:val="0"/>
          <w:sz w:val="24"/>
          <w:lang w:eastAsia="zh-CN"/>
        </w:rPr>
        <w:t>14</w:t>
      </w:r>
      <w:r w:rsidR="008D5E8B" w:rsidRPr="00D02D7D">
        <w:rPr>
          <w:rFonts w:eastAsia="SimSun"/>
          <w:snapToGrid w:val="0"/>
          <w:sz w:val="24"/>
          <w:lang w:eastAsia="zh-CN"/>
        </w:rPr>
        <w:t>.</w:t>
      </w:r>
      <w:r w:rsidR="00B03A7D" w:rsidRPr="00D02D7D">
        <w:rPr>
          <w:rFonts w:eastAsia="SimSun"/>
          <w:snapToGrid w:val="0"/>
          <w:sz w:val="24"/>
          <w:lang w:eastAsia="zh-CN"/>
        </w:rPr>
        <w:tab/>
      </w:r>
      <w:r w:rsidRPr="00D02D7D">
        <w:rPr>
          <w:rFonts w:eastAsia="SimSun" w:hint="eastAsia"/>
          <w:snapToGrid w:val="0"/>
          <w:sz w:val="24"/>
          <w:lang w:eastAsia="zh-CN"/>
        </w:rPr>
        <w:t>风险评估和风险管理（第</w:t>
      </w:r>
      <w:r w:rsidRPr="00D02D7D">
        <w:rPr>
          <w:rFonts w:eastAsia="SimSun" w:hint="eastAsia"/>
          <w:snapToGrid w:val="0"/>
          <w:sz w:val="24"/>
          <w:lang w:eastAsia="zh-CN"/>
        </w:rPr>
        <w:t>15</w:t>
      </w:r>
      <w:r w:rsidRPr="00D02D7D">
        <w:rPr>
          <w:rFonts w:eastAsia="SimSun" w:hint="eastAsia"/>
          <w:snapToGrid w:val="0"/>
          <w:sz w:val="24"/>
          <w:lang w:eastAsia="zh-CN"/>
        </w:rPr>
        <w:t>条和第</w:t>
      </w:r>
      <w:r w:rsidRPr="00D02D7D">
        <w:rPr>
          <w:rFonts w:eastAsia="SimSun" w:hint="eastAsia"/>
          <w:snapToGrid w:val="0"/>
          <w:sz w:val="24"/>
          <w:lang w:eastAsia="zh-CN"/>
        </w:rPr>
        <w:t>16</w:t>
      </w:r>
      <w:r w:rsidRPr="00D02D7D">
        <w:rPr>
          <w:rFonts w:eastAsia="SimSun" w:hint="eastAsia"/>
          <w:snapToGrid w:val="0"/>
          <w:sz w:val="24"/>
          <w:lang w:eastAsia="zh-CN"/>
        </w:rPr>
        <w:t>条）</w:t>
      </w:r>
      <w:bookmarkEnd w:id="44"/>
    </w:p>
    <w:tbl>
      <w:tblPr>
        <w:tblStyle w:val="TableGrid"/>
        <w:tblW w:w="0" w:type="auto"/>
        <w:tblLook w:val="04A0" w:firstRow="1" w:lastRow="0" w:firstColumn="1" w:lastColumn="0" w:noHBand="0" w:noVBand="1"/>
      </w:tblPr>
      <w:tblGrid>
        <w:gridCol w:w="9350"/>
      </w:tblGrid>
      <w:tr w:rsidR="0026609C" w:rsidRPr="0026609C" w14:paraId="323E89EC" w14:textId="77777777" w:rsidTr="009756D4">
        <w:tc>
          <w:tcPr>
            <w:tcW w:w="9350" w:type="dxa"/>
            <w:tcBorders>
              <w:top w:val="single" w:sz="8" w:space="0" w:color="auto"/>
              <w:left w:val="nil"/>
              <w:bottom w:val="single" w:sz="8" w:space="0" w:color="auto"/>
              <w:right w:val="nil"/>
            </w:tcBorders>
          </w:tcPr>
          <w:p w14:paraId="46D9F2A5" w14:textId="3904F623" w:rsidR="00C22F66" w:rsidRPr="0026609C" w:rsidRDefault="00B84235" w:rsidP="00F16153">
            <w:pPr>
              <w:overflowPunct w:val="0"/>
              <w:autoSpaceDE w:val="0"/>
              <w:autoSpaceDN w:val="0"/>
              <w:spacing w:line="240" w:lineRule="atLeast"/>
              <w:rPr>
                <w:rFonts w:asciiTheme="majorBidi" w:hAnsiTheme="majorBidi" w:cstheme="majorBidi"/>
                <w:i/>
                <w:iCs/>
                <w:snapToGrid w:val="0"/>
                <w:kern w:val="22"/>
                <w:sz w:val="24"/>
                <w:lang w:eastAsia="zh-CN"/>
              </w:rPr>
            </w:pPr>
            <w:r w:rsidRPr="0026609C">
              <w:rPr>
                <w:rFonts w:eastAsia="KaiTi"/>
                <w:snapToGrid w:val="0"/>
                <w:kern w:val="22"/>
                <w:sz w:val="24"/>
                <w:lang w:eastAsia="zh-CN"/>
              </w:rPr>
              <w:tab/>
            </w:r>
            <w:r w:rsidRPr="0026609C">
              <w:rPr>
                <w:rFonts w:eastAsia="KaiTi" w:hint="eastAsia"/>
                <w:snapToGrid w:val="0"/>
                <w:kern w:val="22"/>
                <w:sz w:val="24"/>
                <w:lang w:eastAsia="zh-CN"/>
              </w:rPr>
              <w:t>以下摘自科学、技术和工艺咨询附属机构第</w:t>
            </w:r>
            <w:r w:rsidRPr="0026609C">
              <w:rPr>
                <w:rFonts w:eastAsia="KaiTi"/>
                <w:snapToGrid w:val="0"/>
                <w:kern w:val="22"/>
                <w:sz w:val="24"/>
                <w:lang w:eastAsia="zh-CN"/>
              </w:rPr>
              <w:t>24/5</w:t>
            </w:r>
            <w:r w:rsidRPr="0026609C">
              <w:rPr>
                <w:rFonts w:eastAsia="KaiTi" w:hint="eastAsia"/>
                <w:snapToGrid w:val="0"/>
                <w:kern w:val="22"/>
                <w:sz w:val="24"/>
                <w:lang w:eastAsia="zh-CN"/>
              </w:rPr>
              <w:t>号建议。</w:t>
            </w:r>
          </w:p>
        </w:tc>
      </w:tr>
    </w:tbl>
    <w:p w14:paraId="0E846C10" w14:textId="13056F70" w:rsidR="00F16153" w:rsidRPr="0026609C" w:rsidRDefault="00F16153" w:rsidP="00F16153">
      <w:pPr>
        <w:adjustRightInd w:val="0"/>
        <w:spacing w:line="240" w:lineRule="atLeast"/>
        <w:rPr>
          <w:rFonts w:eastAsia="SimSun"/>
          <w:sz w:val="24"/>
          <w:lang w:val="en-US" w:eastAsia="zh-CN"/>
        </w:rPr>
      </w:pPr>
      <w:r w:rsidRPr="0026609C">
        <w:rPr>
          <w:rFonts w:ascii="KaiTi" w:eastAsia="KaiTi" w:hAnsi="KaiTi"/>
          <w:sz w:val="24"/>
          <w:lang w:val="en-US" w:eastAsia="zh-CN"/>
        </w:rPr>
        <w:tab/>
        <w:t>作为卡塔赫纳生物安全议定书缔约方会议的缔约方</w:t>
      </w:r>
      <w:r w:rsidRPr="0026609C">
        <w:rPr>
          <w:rFonts w:ascii="KaiTi" w:eastAsia="KaiTi" w:hAnsi="KaiTi" w:hint="eastAsia"/>
          <w:sz w:val="24"/>
          <w:lang w:val="en-US" w:eastAsia="zh-CN"/>
        </w:rPr>
        <w:t xml:space="preserve">大会， </w:t>
      </w:r>
    </w:p>
    <w:p w14:paraId="09324B54" w14:textId="77777777" w:rsidR="00F16153" w:rsidRPr="0026609C" w:rsidRDefault="00F16153" w:rsidP="00F16153">
      <w:pPr>
        <w:adjustRightInd w:val="0"/>
        <w:spacing w:line="240" w:lineRule="atLeast"/>
        <w:rPr>
          <w:rFonts w:eastAsia="SimSun"/>
          <w:sz w:val="24"/>
          <w:lang w:val="en-US" w:eastAsia="zh-CN"/>
        </w:rPr>
      </w:pPr>
      <w:r w:rsidRPr="0026609C">
        <w:rPr>
          <w:rFonts w:eastAsia="SimSun"/>
          <w:sz w:val="24"/>
          <w:lang w:val="en-US" w:eastAsia="zh-CN"/>
        </w:rPr>
        <w:tab/>
      </w:r>
      <w:r w:rsidRPr="0026609C">
        <w:rPr>
          <w:rFonts w:ascii="KaiTi" w:eastAsia="KaiTi" w:hAnsi="KaiTi" w:hint="eastAsia"/>
          <w:sz w:val="24"/>
          <w:lang w:val="en-US" w:eastAsia="zh-CN"/>
        </w:rPr>
        <w:t>回顾</w:t>
      </w:r>
      <w:r w:rsidRPr="0026609C">
        <w:rPr>
          <w:rFonts w:eastAsia="SimSun"/>
          <w:sz w:val="24"/>
          <w:lang w:val="en-US" w:eastAsia="zh-CN"/>
        </w:rPr>
        <w:t>第</w:t>
      </w:r>
      <w:r w:rsidRPr="0026609C">
        <w:rPr>
          <w:rFonts w:eastAsia="SimSun"/>
          <w:sz w:val="24"/>
          <w:lang w:val="en-US" w:eastAsia="zh-CN"/>
        </w:rPr>
        <w:t>CP-9/13</w:t>
      </w:r>
      <w:r w:rsidRPr="0026609C">
        <w:rPr>
          <w:rFonts w:eastAsia="SimSun"/>
          <w:sz w:val="24"/>
          <w:lang w:val="en-US" w:eastAsia="zh-CN"/>
        </w:rPr>
        <w:t>号决定第</w:t>
      </w:r>
      <w:r w:rsidRPr="0026609C">
        <w:rPr>
          <w:rFonts w:eastAsia="SimSun"/>
          <w:sz w:val="24"/>
          <w:lang w:val="en-US" w:eastAsia="zh-CN"/>
        </w:rPr>
        <w:t>7</w:t>
      </w:r>
      <w:r w:rsidRPr="0026609C">
        <w:rPr>
          <w:rFonts w:eastAsia="SimSun"/>
          <w:sz w:val="24"/>
          <w:lang w:val="en-US" w:eastAsia="zh-CN"/>
        </w:rPr>
        <w:t>段，其中决定在</w:t>
      </w:r>
      <w:r w:rsidRPr="0026609C">
        <w:rPr>
          <w:rFonts w:eastAsia="SimSun" w:hint="eastAsia"/>
          <w:sz w:val="24"/>
          <w:lang w:val="en-US" w:eastAsia="zh-CN"/>
        </w:rPr>
        <w:t>第十次会议上审议</w:t>
      </w:r>
      <w:r w:rsidRPr="0026609C">
        <w:rPr>
          <w:rFonts w:eastAsia="SimSun" w:hint="eastAsia"/>
          <w:sz w:val="24"/>
          <w:lang w:val="en-US" w:eastAsia="zh-CN"/>
        </w:rPr>
        <w:t xml:space="preserve"> (a)</w:t>
      </w:r>
      <w:r w:rsidRPr="0026609C">
        <w:rPr>
          <w:rFonts w:eastAsia="SimSun"/>
          <w:sz w:val="24"/>
          <w:lang w:val="en-US" w:eastAsia="zh-CN"/>
        </w:rPr>
        <w:t xml:space="preserve"> </w:t>
      </w:r>
      <w:r w:rsidRPr="0026609C">
        <w:rPr>
          <w:rFonts w:eastAsia="SimSun" w:hint="eastAsia"/>
          <w:sz w:val="24"/>
          <w:lang w:val="en-US" w:eastAsia="zh-CN"/>
        </w:rPr>
        <w:t>含有人工基因驱动的改性活生物体和</w:t>
      </w:r>
      <w:r w:rsidRPr="0026609C">
        <w:rPr>
          <w:rFonts w:eastAsia="SimSun" w:hint="eastAsia"/>
          <w:sz w:val="24"/>
          <w:lang w:val="en-US" w:eastAsia="zh-CN"/>
        </w:rPr>
        <w:t xml:space="preserve"> (b)</w:t>
      </w:r>
      <w:r w:rsidRPr="0026609C">
        <w:rPr>
          <w:rFonts w:eastAsia="SimSun"/>
          <w:sz w:val="24"/>
          <w:lang w:val="en-US" w:eastAsia="zh-CN"/>
        </w:rPr>
        <w:t xml:space="preserve"> </w:t>
      </w:r>
      <w:r w:rsidRPr="0026609C">
        <w:rPr>
          <w:rFonts w:eastAsia="SimSun" w:hint="eastAsia"/>
          <w:sz w:val="24"/>
          <w:lang w:val="en-US" w:eastAsia="zh-CN"/>
        </w:rPr>
        <w:t>改性活鱼的风险评估是否需要进一步指导材料</w:t>
      </w:r>
      <w:r w:rsidRPr="0026609C">
        <w:rPr>
          <w:rFonts w:eastAsia="SimSun"/>
          <w:sz w:val="24"/>
          <w:lang w:val="en-US" w:eastAsia="zh-CN"/>
        </w:rPr>
        <w:t>，</w:t>
      </w:r>
      <w:r w:rsidRPr="0026609C">
        <w:rPr>
          <w:rFonts w:eastAsia="SimSun" w:hint="eastAsia"/>
          <w:sz w:val="24"/>
          <w:lang w:val="en-US" w:eastAsia="zh-CN"/>
        </w:rPr>
        <w:t xml:space="preserve"> </w:t>
      </w:r>
    </w:p>
    <w:p w14:paraId="69807AC1" w14:textId="77777777" w:rsidR="00F16153" w:rsidRPr="0026609C" w:rsidRDefault="00F16153" w:rsidP="00F16153">
      <w:pPr>
        <w:adjustRightInd w:val="0"/>
        <w:spacing w:line="240" w:lineRule="atLeast"/>
        <w:rPr>
          <w:rFonts w:eastAsia="SimSun"/>
          <w:sz w:val="24"/>
          <w:lang w:val="en-US" w:eastAsia="zh-CN"/>
        </w:rPr>
      </w:pPr>
      <w:r w:rsidRPr="0026609C">
        <w:rPr>
          <w:rFonts w:eastAsia="SimSun"/>
          <w:sz w:val="24"/>
          <w:lang w:val="en-US" w:eastAsia="zh-CN"/>
        </w:rPr>
        <w:tab/>
      </w:r>
      <w:r w:rsidRPr="0026609C">
        <w:rPr>
          <w:rFonts w:ascii="KaiTi" w:eastAsia="KaiTi" w:hAnsi="KaiTi" w:hint="eastAsia"/>
          <w:sz w:val="24"/>
          <w:lang w:val="en-US" w:eastAsia="zh-CN"/>
        </w:rPr>
        <w:t>又回顾</w:t>
      </w:r>
      <w:r w:rsidRPr="0026609C">
        <w:rPr>
          <w:rFonts w:eastAsia="SimSun" w:hint="eastAsia"/>
          <w:sz w:val="24"/>
          <w:lang w:val="en-US" w:eastAsia="zh-CN"/>
        </w:rPr>
        <w:t>第</w:t>
      </w:r>
      <w:r w:rsidRPr="0026609C">
        <w:rPr>
          <w:rFonts w:eastAsia="SimSun" w:hint="eastAsia"/>
          <w:sz w:val="24"/>
          <w:lang w:val="en-US" w:eastAsia="zh-CN"/>
        </w:rPr>
        <w:t>B</w:t>
      </w:r>
      <w:r w:rsidRPr="0026609C">
        <w:rPr>
          <w:rFonts w:eastAsia="SimSun"/>
          <w:sz w:val="24"/>
          <w:lang w:val="en-US" w:eastAsia="zh-CN"/>
        </w:rPr>
        <w:t>S-VII</w:t>
      </w:r>
      <w:r w:rsidRPr="0026609C">
        <w:rPr>
          <w:rFonts w:eastAsia="SimSun" w:hint="eastAsia"/>
          <w:sz w:val="24"/>
          <w:lang w:val="en-US" w:eastAsia="zh-CN"/>
        </w:rPr>
        <w:t>/</w:t>
      </w:r>
      <w:r w:rsidRPr="0026609C">
        <w:rPr>
          <w:rFonts w:eastAsia="SimSun"/>
          <w:sz w:val="24"/>
          <w:lang w:val="en-US" w:eastAsia="zh-CN"/>
        </w:rPr>
        <w:t>12</w:t>
      </w:r>
      <w:r w:rsidRPr="0026609C">
        <w:rPr>
          <w:rFonts w:eastAsia="SimSun" w:hint="eastAsia"/>
          <w:sz w:val="24"/>
          <w:lang w:val="en-US" w:eastAsia="zh-CN"/>
        </w:rPr>
        <w:t>号决定第</w:t>
      </w:r>
      <w:r w:rsidRPr="0026609C">
        <w:rPr>
          <w:rFonts w:eastAsia="SimSun" w:hint="eastAsia"/>
          <w:sz w:val="24"/>
          <w:lang w:val="en-US" w:eastAsia="zh-CN"/>
        </w:rPr>
        <w:t>1</w:t>
      </w:r>
      <w:r w:rsidRPr="0026609C">
        <w:rPr>
          <w:rFonts w:eastAsia="SimSun"/>
          <w:sz w:val="24"/>
          <w:lang w:val="en-US" w:eastAsia="zh-CN"/>
        </w:rPr>
        <w:t>7</w:t>
      </w:r>
      <w:r w:rsidRPr="0026609C">
        <w:rPr>
          <w:rFonts w:eastAsia="SimSun" w:hint="eastAsia"/>
          <w:sz w:val="24"/>
          <w:lang w:val="en-US" w:eastAsia="zh-CN"/>
        </w:rPr>
        <w:t>段，其中建议生物多样性公约缔约方大会</w:t>
      </w:r>
      <w:r w:rsidRPr="0026609C">
        <w:rPr>
          <w:rFonts w:eastAsia="SimSun"/>
          <w:sz w:val="24"/>
          <w:lang w:val="en-US" w:eastAsia="zh-CN"/>
        </w:rPr>
        <w:t>考虑到《卡塔赫纳议定书》条款也</w:t>
      </w:r>
      <w:r w:rsidRPr="0026609C">
        <w:rPr>
          <w:rFonts w:eastAsia="SimSun" w:hint="eastAsia"/>
          <w:sz w:val="24"/>
          <w:lang w:val="en-US" w:eastAsia="zh-CN"/>
        </w:rPr>
        <w:t>有可能</w:t>
      </w:r>
      <w:r w:rsidRPr="0026609C">
        <w:rPr>
          <w:rFonts w:eastAsia="SimSun"/>
          <w:sz w:val="24"/>
          <w:lang w:val="en-US" w:eastAsia="zh-CN"/>
        </w:rPr>
        <w:t>适用于合成生物学所产生的活生物体，</w:t>
      </w:r>
      <w:r w:rsidRPr="0026609C">
        <w:rPr>
          <w:rFonts w:eastAsia="SimSun" w:hint="eastAsia"/>
          <w:sz w:val="24"/>
          <w:lang w:val="en-US" w:eastAsia="zh-CN"/>
        </w:rPr>
        <w:t>与</w:t>
      </w:r>
      <w:r w:rsidRPr="0026609C">
        <w:rPr>
          <w:rFonts w:eastAsia="SimSun"/>
          <w:sz w:val="24"/>
          <w:lang w:val="en-US" w:eastAsia="zh-CN"/>
        </w:rPr>
        <w:t>作为卡塔赫纳生物安全议定书缔约方会议的缔约方大会</w:t>
      </w:r>
      <w:r w:rsidRPr="0026609C">
        <w:rPr>
          <w:rFonts w:eastAsia="SimSun" w:hint="eastAsia"/>
          <w:sz w:val="24"/>
          <w:lang w:val="en-US" w:eastAsia="zh-CN"/>
        </w:rPr>
        <w:t>一道采取协调方式，处理</w:t>
      </w:r>
      <w:r w:rsidRPr="0026609C">
        <w:rPr>
          <w:rFonts w:eastAsia="SimSun"/>
          <w:sz w:val="24"/>
          <w:lang w:val="en-US" w:eastAsia="zh-CN"/>
        </w:rPr>
        <w:t>合成生物学问题</w:t>
      </w:r>
      <w:r w:rsidRPr="0026609C">
        <w:rPr>
          <w:rFonts w:eastAsia="SimSun" w:hint="eastAsia"/>
          <w:sz w:val="24"/>
          <w:lang w:val="en-US" w:eastAsia="zh-CN"/>
        </w:rPr>
        <w:t>，</w:t>
      </w:r>
    </w:p>
    <w:p w14:paraId="00F22285" w14:textId="77777777" w:rsidR="00F16153" w:rsidRPr="0026609C" w:rsidRDefault="00F16153" w:rsidP="00F16153">
      <w:pPr>
        <w:adjustRightInd w:val="0"/>
        <w:spacing w:line="240" w:lineRule="atLeast"/>
        <w:ind w:firstLine="490"/>
        <w:rPr>
          <w:rFonts w:eastAsia="SimSun"/>
          <w:sz w:val="24"/>
          <w:lang w:val="en-US" w:eastAsia="zh-CN"/>
        </w:rPr>
      </w:pPr>
      <w:r w:rsidRPr="0026609C">
        <w:rPr>
          <w:rFonts w:eastAsia="KaiTi" w:hint="eastAsia"/>
          <w:sz w:val="24"/>
          <w:lang w:val="en-US" w:eastAsia="zh-CN"/>
        </w:rPr>
        <w:t>回顾</w:t>
      </w:r>
      <w:r w:rsidRPr="0026609C">
        <w:rPr>
          <w:rFonts w:eastAsia="SimSun" w:hint="eastAsia"/>
          <w:sz w:val="24"/>
          <w:lang w:val="en-US" w:eastAsia="zh-CN"/>
        </w:rPr>
        <w:t>根据《卡塔赫纳生物安全议定书》采取预防办法的重要性，</w:t>
      </w:r>
    </w:p>
    <w:p w14:paraId="64230B13" w14:textId="77777777" w:rsidR="00F16153" w:rsidRPr="0026609C" w:rsidRDefault="00F16153" w:rsidP="00F16153">
      <w:pPr>
        <w:adjustRightInd w:val="0"/>
        <w:spacing w:line="240" w:lineRule="atLeast"/>
        <w:rPr>
          <w:rFonts w:eastAsia="SimSun"/>
          <w:sz w:val="24"/>
          <w:lang w:val="en-US" w:eastAsia="zh-CN"/>
        </w:rPr>
      </w:pPr>
      <w:r w:rsidRPr="0026609C">
        <w:rPr>
          <w:rFonts w:eastAsia="SimSun"/>
          <w:sz w:val="24"/>
          <w:lang w:val="en-US" w:eastAsia="zh-CN"/>
        </w:rPr>
        <w:tab/>
      </w:r>
      <w:r w:rsidRPr="0026609C">
        <w:rPr>
          <w:rFonts w:ascii="KaiTi" w:eastAsia="KaiTi" w:hAnsi="KaiTi" w:hint="eastAsia"/>
          <w:sz w:val="24"/>
          <w:lang w:val="en-US" w:eastAsia="zh-CN"/>
        </w:rPr>
        <w:t>注意到</w:t>
      </w:r>
      <w:r w:rsidRPr="0026609C">
        <w:rPr>
          <w:rFonts w:eastAsia="SimSun" w:hint="eastAsia"/>
          <w:sz w:val="24"/>
          <w:lang w:val="en-US" w:eastAsia="zh-CN"/>
        </w:rPr>
        <w:t>关于在《卡塔赫纳生物安全议定书》第</w:t>
      </w:r>
      <w:r w:rsidRPr="0026609C">
        <w:rPr>
          <w:rFonts w:eastAsia="SimSun" w:hint="eastAsia"/>
          <w:sz w:val="24"/>
          <w:lang w:val="en-US" w:eastAsia="zh-CN"/>
        </w:rPr>
        <w:t>2</w:t>
      </w:r>
      <w:r w:rsidRPr="0026609C">
        <w:rPr>
          <w:rFonts w:eastAsia="SimSun"/>
          <w:sz w:val="24"/>
          <w:lang w:val="en-US" w:eastAsia="zh-CN"/>
        </w:rPr>
        <w:t>6</w:t>
      </w:r>
      <w:r w:rsidRPr="0026609C">
        <w:rPr>
          <w:rFonts w:eastAsia="SimSun" w:hint="eastAsia"/>
          <w:sz w:val="24"/>
          <w:lang w:val="en-US" w:eastAsia="zh-CN"/>
        </w:rPr>
        <w:t>条范围内评估社会经济考虑因素的自愿指导材料，</w:t>
      </w:r>
      <w:r w:rsidRPr="0026609C">
        <w:rPr>
          <w:rFonts w:eastAsia="SimSun" w:hint="eastAsia"/>
          <w:sz w:val="24"/>
          <w:lang w:val="en-US" w:eastAsia="zh-CN"/>
        </w:rPr>
        <w:t xml:space="preserve"> </w:t>
      </w:r>
    </w:p>
    <w:p w14:paraId="2F6CD20A" w14:textId="77777777" w:rsidR="00F16153" w:rsidRPr="0026609C" w:rsidRDefault="00F16153" w:rsidP="00F16153">
      <w:pPr>
        <w:numPr>
          <w:ilvl w:val="0"/>
          <w:numId w:val="37"/>
        </w:numPr>
        <w:suppressLineNumbers/>
        <w:suppressAutoHyphens/>
        <w:overflowPunct w:val="0"/>
        <w:autoSpaceDE w:val="0"/>
        <w:autoSpaceDN w:val="0"/>
        <w:adjustRightInd w:val="0"/>
        <w:spacing w:line="240" w:lineRule="atLeast"/>
        <w:ind w:left="0" w:firstLine="490"/>
        <w:rPr>
          <w:rFonts w:eastAsia="SimSun"/>
          <w:sz w:val="24"/>
          <w:lang w:val="en-US" w:eastAsia="zh-CN"/>
        </w:rPr>
      </w:pPr>
      <w:r w:rsidRPr="0026609C">
        <w:rPr>
          <w:rFonts w:ascii="KaiTi" w:eastAsia="KaiTi" w:hAnsi="KaiTi"/>
          <w:sz w:val="24"/>
          <w:lang w:val="en-US" w:eastAsia="zh-CN"/>
        </w:rPr>
        <w:t>欢迎</w:t>
      </w:r>
      <w:r w:rsidRPr="0026609C">
        <w:rPr>
          <w:rFonts w:eastAsia="SimSun"/>
          <w:sz w:val="24"/>
          <w:lang w:val="en-US" w:eastAsia="zh-CN"/>
        </w:rPr>
        <w:t>风险评估问题特设技术专家组的讨论成果；</w:t>
      </w:r>
      <w:r w:rsidRPr="0026609C">
        <w:rPr>
          <w:rFonts w:eastAsia="SimSun"/>
          <w:sz w:val="24"/>
          <w:vertAlign w:val="superscript"/>
          <w:lang w:val="en-US" w:eastAsia="zh-CN"/>
        </w:rPr>
        <w:footnoteReference w:id="17"/>
      </w:r>
    </w:p>
    <w:p w14:paraId="7CC28B6B" w14:textId="77777777" w:rsidR="00F16153" w:rsidRPr="0026609C" w:rsidRDefault="00F16153" w:rsidP="00F16153">
      <w:pPr>
        <w:numPr>
          <w:ilvl w:val="0"/>
          <w:numId w:val="37"/>
        </w:numPr>
        <w:suppressLineNumbers/>
        <w:suppressAutoHyphens/>
        <w:overflowPunct w:val="0"/>
        <w:autoSpaceDE w:val="0"/>
        <w:autoSpaceDN w:val="0"/>
        <w:adjustRightInd w:val="0"/>
        <w:spacing w:line="240" w:lineRule="atLeast"/>
        <w:ind w:left="0" w:firstLine="490"/>
        <w:rPr>
          <w:rFonts w:eastAsia="SimSun"/>
          <w:sz w:val="24"/>
          <w:lang w:val="en-US" w:eastAsia="zh-CN"/>
        </w:rPr>
      </w:pPr>
      <w:r w:rsidRPr="0026609C">
        <w:rPr>
          <w:rFonts w:ascii="KaiTi" w:eastAsia="KaiTi" w:hAnsi="KaiTi"/>
          <w:sz w:val="24"/>
          <w:lang w:val="en-US" w:eastAsia="zh-CN"/>
        </w:rPr>
        <w:t>表示注意到</w:t>
      </w:r>
      <w:r w:rsidRPr="0026609C">
        <w:rPr>
          <w:rFonts w:eastAsia="SimSun"/>
          <w:sz w:val="24"/>
          <w:lang w:val="en-US" w:eastAsia="zh-CN"/>
        </w:rPr>
        <w:t>特设技术专家组就第</w:t>
      </w:r>
      <w:r w:rsidRPr="0026609C">
        <w:rPr>
          <w:rFonts w:eastAsia="SimSun"/>
          <w:sz w:val="24"/>
          <w:lang w:val="en-US" w:eastAsia="zh-CN"/>
        </w:rPr>
        <w:t>CP-9/13</w:t>
      </w:r>
      <w:r w:rsidRPr="0026609C">
        <w:rPr>
          <w:rFonts w:eastAsia="SimSun"/>
          <w:sz w:val="24"/>
          <w:lang w:val="en-US" w:eastAsia="zh-CN"/>
        </w:rPr>
        <w:t>号决定附件一中可能值得考虑的改性活生物体风险评估具体问题的确定和排序程序所作的澄清；</w:t>
      </w:r>
      <w:r w:rsidRPr="0026609C">
        <w:rPr>
          <w:rFonts w:eastAsia="SimSun"/>
          <w:sz w:val="24"/>
          <w:vertAlign w:val="superscript"/>
          <w:lang w:val="en-US" w:eastAsia="zh-CN"/>
        </w:rPr>
        <w:footnoteReference w:id="18"/>
      </w:r>
    </w:p>
    <w:p w14:paraId="4E6B7424" w14:textId="77777777" w:rsidR="00F16153" w:rsidRPr="0026609C" w:rsidRDefault="00F16153" w:rsidP="00F16153">
      <w:pPr>
        <w:numPr>
          <w:ilvl w:val="0"/>
          <w:numId w:val="37"/>
        </w:numPr>
        <w:suppressLineNumbers/>
        <w:suppressAutoHyphens/>
        <w:overflowPunct w:val="0"/>
        <w:autoSpaceDE w:val="0"/>
        <w:autoSpaceDN w:val="0"/>
        <w:adjustRightInd w:val="0"/>
        <w:spacing w:line="240" w:lineRule="atLeast"/>
        <w:ind w:left="0" w:firstLine="490"/>
        <w:rPr>
          <w:rFonts w:eastAsia="SimSun"/>
          <w:sz w:val="24"/>
          <w:lang w:val="en-US" w:eastAsia="zh-CN"/>
        </w:rPr>
      </w:pPr>
      <w:r w:rsidRPr="0026609C">
        <w:rPr>
          <w:rFonts w:ascii="KaiTi" w:eastAsia="KaiTi" w:hAnsi="KaiTi" w:hint="eastAsia"/>
          <w:sz w:val="24"/>
          <w:lang w:val="en-US" w:eastAsia="zh-CN"/>
        </w:rPr>
        <w:t>欢迎</w:t>
      </w:r>
      <w:r w:rsidRPr="0026609C">
        <w:rPr>
          <w:rFonts w:eastAsia="SimSun"/>
          <w:sz w:val="24"/>
          <w:lang w:val="en-US" w:eastAsia="zh-CN"/>
        </w:rPr>
        <w:t>特设技术专家组根据第</w:t>
      </w:r>
      <w:r w:rsidRPr="0026609C">
        <w:rPr>
          <w:rFonts w:eastAsia="SimSun"/>
          <w:sz w:val="24"/>
          <w:lang w:val="en-US" w:eastAsia="zh-CN"/>
        </w:rPr>
        <w:t>CP-9/13</w:t>
      </w:r>
      <w:r w:rsidRPr="0026609C">
        <w:rPr>
          <w:rFonts w:eastAsia="SimSun"/>
          <w:sz w:val="24"/>
          <w:lang w:val="en-US" w:eastAsia="zh-CN"/>
        </w:rPr>
        <w:t>号决定附件一就以下专题所作的分析：</w:t>
      </w:r>
      <w:r w:rsidRPr="0026609C">
        <w:rPr>
          <w:rFonts w:eastAsia="SimSun"/>
          <w:sz w:val="24"/>
          <w:lang w:val="en-US" w:eastAsia="zh-CN"/>
        </w:rPr>
        <w:t xml:space="preserve">(a) </w:t>
      </w:r>
      <w:r w:rsidRPr="0026609C">
        <w:rPr>
          <w:rFonts w:eastAsia="SimSun"/>
          <w:sz w:val="24"/>
          <w:lang w:val="en-US" w:eastAsia="zh-CN"/>
        </w:rPr>
        <w:t>含有人工基因驱动的改性活生物体和</w:t>
      </w:r>
      <w:r w:rsidRPr="0026609C">
        <w:rPr>
          <w:rFonts w:eastAsia="SimSun" w:hint="eastAsia"/>
          <w:sz w:val="24"/>
          <w:lang w:val="en-US" w:eastAsia="zh-CN"/>
        </w:rPr>
        <w:t xml:space="preserve"> </w:t>
      </w:r>
      <w:r w:rsidRPr="0026609C">
        <w:rPr>
          <w:rFonts w:eastAsia="SimSun"/>
          <w:sz w:val="24"/>
          <w:lang w:val="en-US" w:eastAsia="zh-CN"/>
        </w:rPr>
        <w:t xml:space="preserve">(b) </w:t>
      </w:r>
      <w:r w:rsidRPr="0026609C">
        <w:rPr>
          <w:rFonts w:eastAsia="SimSun"/>
          <w:sz w:val="24"/>
          <w:lang w:val="en-US" w:eastAsia="zh-CN"/>
        </w:rPr>
        <w:t>改性活鱼；</w:t>
      </w:r>
    </w:p>
    <w:p w14:paraId="0B53750E" w14:textId="77777777" w:rsidR="00F16153" w:rsidRPr="0026609C" w:rsidRDefault="00F16153" w:rsidP="00F16153">
      <w:pPr>
        <w:numPr>
          <w:ilvl w:val="0"/>
          <w:numId w:val="37"/>
        </w:numPr>
        <w:suppressLineNumbers/>
        <w:suppressAutoHyphens/>
        <w:overflowPunct w:val="0"/>
        <w:autoSpaceDE w:val="0"/>
        <w:autoSpaceDN w:val="0"/>
        <w:adjustRightInd w:val="0"/>
        <w:spacing w:line="240" w:lineRule="atLeast"/>
        <w:ind w:left="0" w:firstLine="490"/>
        <w:rPr>
          <w:rFonts w:eastAsia="SimSun"/>
          <w:sz w:val="24"/>
          <w:lang w:val="en-US" w:eastAsia="zh-CN"/>
        </w:rPr>
      </w:pPr>
      <w:r w:rsidRPr="0026609C">
        <w:rPr>
          <w:rFonts w:ascii="KaiTi" w:eastAsia="KaiTi" w:hAnsi="KaiTi"/>
          <w:sz w:val="24"/>
          <w:lang w:val="en-US" w:eastAsia="zh-CN"/>
        </w:rPr>
        <w:t>注意到</w:t>
      </w:r>
      <w:r w:rsidRPr="0026609C">
        <w:rPr>
          <w:rFonts w:eastAsia="SimSun"/>
          <w:sz w:val="24"/>
          <w:lang w:val="en-US" w:eastAsia="zh-CN"/>
        </w:rPr>
        <w:t>关于需要制定改性活鱼风险评估指导意见的各种观点，</w:t>
      </w:r>
      <w:r w:rsidRPr="0026609C">
        <w:rPr>
          <w:rFonts w:eastAsia="KaiTi"/>
          <w:sz w:val="24"/>
          <w:lang w:val="en-US" w:eastAsia="zh-CN"/>
        </w:rPr>
        <w:t>决定</w:t>
      </w:r>
      <w:r w:rsidRPr="0026609C">
        <w:rPr>
          <w:rFonts w:eastAsia="SimSun"/>
          <w:sz w:val="24"/>
          <w:lang w:val="en-US" w:eastAsia="zh-CN"/>
        </w:rPr>
        <w:t>在现阶段不</w:t>
      </w:r>
      <w:r w:rsidRPr="0026609C">
        <w:rPr>
          <w:rFonts w:eastAsia="SimSun" w:hint="eastAsia"/>
          <w:sz w:val="24"/>
          <w:lang w:val="en-US" w:eastAsia="zh-CN"/>
        </w:rPr>
        <w:t>着手制定</w:t>
      </w:r>
      <w:r w:rsidRPr="0026609C">
        <w:rPr>
          <w:rFonts w:eastAsia="SimSun"/>
          <w:sz w:val="24"/>
          <w:lang w:val="en-US" w:eastAsia="zh-CN"/>
        </w:rPr>
        <w:t>关于改性活鱼风险评估的更多</w:t>
      </w:r>
      <w:r w:rsidRPr="0026609C">
        <w:rPr>
          <w:rFonts w:eastAsia="SimSun" w:hint="eastAsia"/>
          <w:sz w:val="24"/>
          <w:lang w:val="en-US" w:eastAsia="zh-CN"/>
        </w:rPr>
        <w:t>自愿</w:t>
      </w:r>
      <w:r w:rsidRPr="0026609C">
        <w:rPr>
          <w:rFonts w:eastAsia="SimSun"/>
          <w:sz w:val="24"/>
          <w:lang w:val="en-US" w:eastAsia="zh-CN"/>
        </w:rPr>
        <w:t>指导材料</w:t>
      </w:r>
      <w:r w:rsidRPr="0026609C">
        <w:rPr>
          <w:rFonts w:eastAsia="SimSun" w:hint="eastAsia"/>
          <w:sz w:val="24"/>
          <w:lang w:val="en-US" w:eastAsia="zh-CN"/>
        </w:rPr>
        <w:t>，并</w:t>
      </w:r>
      <w:r w:rsidRPr="0026609C">
        <w:rPr>
          <w:rFonts w:ascii="KaiTi" w:eastAsia="KaiTi" w:hAnsi="KaiTi" w:hint="eastAsia"/>
          <w:sz w:val="24"/>
          <w:lang w:val="en-US" w:eastAsia="zh-CN"/>
        </w:rPr>
        <w:t>鼓励</w:t>
      </w:r>
      <w:r w:rsidRPr="0026609C">
        <w:rPr>
          <w:rFonts w:eastAsia="SimSun" w:hint="eastAsia"/>
          <w:sz w:val="24"/>
          <w:lang w:val="en-US" w:eastAsia="zh-CN"/>
        </w:rPr>
        <w:t>缔约方、</w:t>
      </w:r>
      <w:r w:rsidRPr="0026609C">
        <w:rPr>
          <w:rFonts w:ascii="KaiTi" w:eastAsia="KaiTi" w:hAnsi="KaiTi" w:hint="eastAsia"/>
          <w:sz w:val="24"/>
          <w:lang w:val="en-US" w:eastAsia="zh-CN"/>
        </w:rPr>
        <w:t>邀请</w:t>
      </w:r>
      <w:r w:rsidRPr="0026609C">
        <w:rPr>
          <w:rFonts w:eastAsia="SimSun" w:hint="eastAsia"/>
          <w:sz w:val="24"/>
          <w:lang w:val="en-US" w:eastAsia="zh-CN"/>
        </w:rPr>
        <w:t>其他国家政府和相关组织促进改性活鱼风险评估方面的国际合作、信息共享和能力建设以及利用现有的指导材料，</w:t>
      </w:r>
      <w:r w:rsidRPr="0026609C">
        <w:rPr>
          <w:rFonts w:eastAsia="SimSun" w:hint="eastAsia"/>
          <w:sz w:val="24"/>
          <w:lang w:val="en-US" w:eastAsia="zh-CN"/>
        </w:rPr>
        <w:t>[</w:t>
      </w:r>
      <w:r w:rsidRPr="0026609C">
        <w:rPr>
          <w:rFonts w:eastAsia="SimSun" w:hint="eastAsia"/>
          <w:sz w:val="24"/>
          <w:lang w:val="en-US" w:eastAsia="zh-CN"/>
        </w:rPr>
        <w:t>以期在其第十一次会议上审议关于改性活鱼的进一步指导意见；</w:t>
      </w:r>
      <w:r w:rsidRPr="0026609C">
        <w:rPr>
          <w:rFonts w:eastAsia="SimSun"/>
          <w:sz w:val="24"/>
          <w:lang w:val="en-US" w:eastAsia="zh-CN"/>
        </w:rPr>
        <w:t>]</w:t>
      </w:r>
    </w:p>
    <w:p w14:paraId="1BBE43C0" w14:textId="77777777" w:rsidR="00F16153" w:rsidRPr="0026609C" w:rsidRDefault="00F16153" w:rsidP="00F16153">
      <w:pPr>
        <w:numPr>
          <w:ilvl w:val="0"/>
          <w:numId w:val="37"/>
        </w:numPr>
        <w:suppressLineNumbers/>
        <w:suppressAutoHyphens/>
        <w:overflowPunct w:val="0"/>
        <w:autoSpaceDE w:val="0"/>
        <w:autoSpaceDN w:val="0"/>
        <w:adjustRightInd w:val="0"/>
        <w:spacing w:line="240" w:lineRule="atLeast"/>
        <w:ind w:left="0" w:firstLine="490"/>
        <w:rPr>
          <w:rFonts w:eastAsia="SimSun"/>
          <w:sz w:val="24"/>
          <w:lang w:val="en-US" w:eastAsia="zh-CN"/>
        </w:rPr>
      </w:pPr>
      <w:r w:rsidRPr="0026609C">
        <w:rPr>
          <w:rFonts w:ascii="KaiTi" w:eastAsia="KaiTi" w:hAnsi="KaiTi"/>
          <w:sz w:val="24"/>
          <w:lang w:val="en-US" w:eastAsia="zh-CN"/>
        </w:rPr>
        <w:t>认可</w:t>
      </w:r>
      <w:r w:rsidRPr="0026609C">
        <w:rPr>
          <w:rFonts w:eastAsia="SimSun"/>
          <w:sz w:val="24"/>
          <w:lang w:val="en-US" w:eastAsia="zh-CN"/>
        </w:rPr>
        <w:t>特设技术专家组的建议，即应制定</w:t>
      </w:r>
      <w:r w:rsidRPr="0026609C">
        <w:rPr>
          <w:rFonts w:eastAsia="SimSun" w:hint="eastAsia"/>
          <w:sz w:val="24"/>
          <w:lang w:val="en-US" w:eastAsia="zh-CN"/>
        </w:rPr>
        <w:t>更多的自愿指导材料，支持对</w:t>
      </w:r>
      <w:r w:rsidRPr="0026609C">
        <w:rPr>
          <w:rFonts w:eastAsia="SimSun"/>
          <w:sz w:val="24"/>
          <w:lang w:val="en-US" w:eastAsia="zh-CN"/>
        </w:rPr>
        <w:t>含有人工基因驱动的改性活生物体风险</w:t>
      </w:r>
      <w:r w:rsidRPr="0026609C">
        <w:rPr>
          <w:rFonts w:eastAsia="SimSun" w:hint="eastAsia"/>
          <w:sz w:val="24"/>
          <w:lang w:val="en-US" w:eastAsia="zh-CN"/>
        </w:rPr>
        <w:t>进行个案风险</w:t>
      </w:r>
      <w:r w:rsidRPr="0026609C">
        <w:rPr>
          <w:rFonts w:eastAsia="SimSun"/>
          <w:sz w:val="24"/>
          <w:lang w:val="en-US" w:eastAsia="zh-CN"/>
        </w:rPr>
        <w:t>评估；</w:t>
      </w:r>
    </w:p>
    <w:p w14:paraId="6D39CFEC" w14:textId="77777777" w:rsidR="00F16153" w:rsidRPr="0026609C" w:rsidRDefault="00F16153" w:rsidP="00F16153">
      <w:pPr>
        <w:spacing w:line="240" w:lineRule="atLeast"/>
        <w:rPr>
          <w:rFonts w:eastAsia="SimSun"/>
          <w:snapToGrid w:val="0"/>
          <w:sz w:val="24"/>
          <w:lang w:val="en-US" w:eastAsia="zh-CN"/>
        </w:rPr>
      </w:pPr>
      <w:r w:rsidRPr="0026609C">
        <w:rPr>
          <w:rFonts w:eastAsia="SimSun"/>
          <w:sz w:val="21"/>
          <w:szCs w:val="10"/>
          <w:lang w:val="en-US" w:eastAsia="zh-CN"/>
        </w:rPr>
        <w:tab/>
      </w:r>
      <w:r w:rsidRPr="0026609C">
        <w:rPr>
          <w:rFonts w:eastAsia="SimSun" w:hint="eastAsia"/>
          <w:sz w:val="24"/>
          <w:lang w:val="en-US" w:eastAsia="zh-CN"/>
        </w:rPr>
        <w:t>[</w:t>
      </w:r>
      <w:r w:rsidRPr="0026609C">
        <w:rPr>
          <w:rFonts w:eastAsia="SimSun"/>
          <w:sz w:val="24"/>
          <w:lang w:val="en-US" w:eastAsia="zh-CN"/>
        </w:rPr>
        <w:t>6.</w:t>
      </w:r>
      <w:r w:rsidRPr="0026609C">
        <w:rPr>
          <w:rFonts w:eastAsia="SimSun"/>
          <w:sz w:val="24"/>
          <w:lang w:val="en-US" w:eastAsia="zh-CN"/>
        </w:rPr>
        <w:tab/>
      </w:r>
      <w:r w:rsidRPr="0026609C">
        <w:rPr>
          <w:rFonts w:ascii="KaiTi" w:eastAsia="KaiTi" w:hAnsi="KaiTi" w:hint="eastAsia"/>
          <w:sz w:val="24"/>
          <w:lang w:val="en-US" w:eastAsia="zh-CN"/>
        </w:rPr>
        <w:t>请求</w:t>
      </w:r>
      <w:r w:rsidRPr="0026609C">
        <w:rPr>
          <w:rFonts w:eastAsia="SimSun" w:hint="eastAsia"/>
          <w:sz w:val="24"/>
          <w:lang w:val="en-US" w:eastAsia="zh-CN"/>
        </w:rPr>
        <w:t>设立一个专家小组，挑选的专家应具备必要的专门科学知识，来为关于</w:t>
      </w:r>
      <w:r w:rsidRPr="0026609C">
        <w:rPr>
          <w:rFonts w:eastAsia="SimSun"/>
          <w:sz w:val="24"/>
          <w:lang w:val="en-US" w:eastAsia="zh-CN"/>
        </w:rPr>
        <w:t>含有人工基因驱动的改性活生物体</w:t>
      </w:r>
      <w:r w:rsidRPr="0026609C">
        <w:rPr>
          <w:rFonts w:eastAsia="SimSun" w:hint="eastAsia"/>
          <w:sz w:val="24"/>
          <w:lang w:val="en-US" w:eastAsia="zh-CN"/>
        </w:rPr>
        <w:t>风险评估的更多指导材料编写详细大纲和初稿，从而确保起草过程的快速高效；</w:t>
      </w:r>
      <w:r w:rsidRPr="0026609C">
        <w:rPr>
          <w:rFonts w:eastAsia="SimSun" w:hint="eastAsia"/>
          <w:sz w:val="24"/>
          <w:lang w:val="en-US" w:eastAsia="zh-CN"/>
        </w:rPr>
        <w:t>]</w:t>
      </w:r>
    </w:p>
    <w:p w14:paraId="5DEA9342" w14:textId="77777777" w:rsidR="00F16153" w:rsidRPr="0026609C" w:rsidRDefault="00F16153" w:rsidP="00F16153">
      <w:pPr>
        <w:numPr>
          <w:ilvl w:val="0"/>
          <w:numId w:val="38"/>
        </w:numPr>
        <w:suppressLineNumbers/>
        <w:suppressAutoHyphens/>
        <w:overflowPunct w:val="0"/>
        <w:autoSpaceDE w:val="0"/>
        <w:autoSpaceDN w:val="0"/>
        <w:adjustRightInd w:val="0"/>
        <w:spacing w:line="240" w:lineRule="atLeast"/>
        <w:ind w:left="0" w:firstLine="490"/>
        <w:rPr>
          <w:rFonts w:eastAsia="SimSun"/>
          <w:sz w:val="24"/>
          <w:lang w:val="en-US" w:eastAsia="zh-CN"/>
        </w:rPr>
      </w:pPr>
      <w:r w:rsidRPr="0026609C">
        <w:rPr>
          <w:rFonts w:ascii="KaiTi" w:eastAsia="KaiTi" w:hAnsi="KaiTi"/>
          <w:sz w:val="24"/>
          <w:lang w:val="en-US" w:eastAsia="zh-CN"/>
        </w:rPr>
        <w:t>决定</w:t>
      </w:r>
      <w:r w:rsidRPr="0026609C">
        <w:rPr>
          <w:rFonts w:eastAsia="SimSun"/>
          <w:sz w:val="24"/>
          <w:lang w:val="en-US" w:eastAsia="zh-CN"/>
        </w:rPr>
        <w:t>设立一个风险评估问题特设技术专家组，根据</w:t>
      </w:r>
      <w:r w:rsidRPr="0026609C">
        <w:rPr>
          <w:rFonts w:eastAsia="SimSun" w:hint="eastAsia"/>
          <w:sz w:val="24"/>
          <w:lang w:val="en-US" w:eastAsia="zh-CN"/>
        </w:rPr>
        <w:t>本文</w:t>
      </w:r>
      <w:r w:rsidRPr="0026609C">
        <w:rPr>
          <w:rFonts w:eastAsia="SimSun"/>
          <w:sz w:val="24"/>
          <w:lang w:val="en-US" w:eastAsia="zh-CN"/>
        </w:rPr>
        <w:t>所附职权范围</w:t>
      </w:r>
      <w:r w:rsidRPr="0026609C">
        <w:rPr>
          <w:rFonts w:eastAsia="SimSun" w:hint="eastAsia"/>
          <w:sz w:val="24"/>
          <w:lang w:val="en-US" w:eastAsia="zh-CN"/>
        </w:rPr>
        <w:t>开展工作</w:t>
      </w:r>
      <w:r w:rsidRPr="0026609C">
        <w:rPr>
          <w:rFonts w:eastAsia="SimSun"/>
          <w:sz w:val="24"/>
          <w:lang w:val="en-US" w:eastAsia="zh-CN"/>
        </w:rPr>
        <w:t>；</w:t>
      </w:r>
    </w:p>
    <w:p w14:paraId="0B203501" w14:textId="77777777" w:rsidR="00F16153" w:rsidRPr="0026609C" w:rsidRDefault="00F16153" w:rsidP="00F16153">
      <w:pPr>
        <w:numPr>
          <w:ilvl w:val="0"/>
          <w:numId w:val="38"/>
        </w:numPr>
        <w:suppressLineNumbers/>
        <w:suppressAutoHyphens/>
        <w:overflowPunct w:val="0"/>
        <w:autoSpaceDE w:val="0"/>
        <w:autoSpaceDN w:val="0"/>
        <w:adjustRightInd w:val="0"/>
        <w:spacing w:line="240" w:lineRule="atLeast"/>
        <w:ind w:left="0" w:firstLine="490"/>
        <w:rPr>
          <w:rFonts w:eastAsia="SimSun"/>
          <w:sz w:val="24"/>
          <w:lang w:val="en-US" w:eastAsia="zh-CN"/>
        </w:rPr>
      </w:pPr>
      <w:r w:rsidRPr="0026609C">
        <w:rPr>
          <w:rFonts w:ascii="KaiTi" w:eastAsia="KaiTi" w:hAnsi="KaiTi"/>
          <w:sz w:val="24"/>
          <w:lang w:val="en-US" w:eastAsia="zh-CN"/>
        </w:rPr>
        <w:t>邀请</w:t>
      </w:r>
      <w:r w:rsidRPr="0026609C">
        <w:rPr>
          <w:rFonts w:eastAsia="SimSun"/>
          <w:sz w:val="24"/>
          <w:lang w:val="en-US" w:eastAsia="zh-CN"/>
        </w:rPr>
        <w:t>缔约方、其他国家政府、土著人民和地方社区以及相关组织向执行秘书提交与特设技术专家组</w:t>
      </w:r>
      <w:r w:rsidRPr="0026609C">
        <w:rPr>
          <w:rFonts w:eastAsia="SimSun" w:hint="eastAsia"/>
          <w:sz w:val="24"/>
          <w:lang w:val="en-US" w:eastAsia="zh-CN"/>
        </w:rPr>
        <w:t>的</w:t>
      </w:r>
      <w:r w:rsidRPr="0026609C">
        <w:rPr>
          <w:rFonts w:eastAsia="SimSun"/>
          <w:sz w:val="24"/>
          <w:lang w:val="en-US" w:eastAsia="zh-CN"/>
        </w:rPr>
        <w:t>工作有关的信息；</w:t>
      </w:r>
    </w:p>
    <w:p w14:paraId="6D9E1BA9" w14:textId="77777777" w:rsidR="00F16153" w:rsidRPr="0026609C" w:rsidRDefault="00F16153" w:rsidP="00F16153">
      <w:pPr>
        <w:numPr>
          <w:ilvl w:val="0"/>
          <w:numId w:val="38"/>
        </w:numPr>
        <w:suppressLineNumbers/>
        <w:suppressAutoHyphens/>
        <w:overflowPunct w:val="0"/>
        <w:autoSpaceDE w:val="0"/>
        <w:autoSpaceDN w:val="0"/>
        <w:adjustRightInd w:val="0"/>
        <w:spacing w:line="240" w:lineRule="atLeast"/>
        <w:ind w:left="0" w:firstLine="490"/>
        <w:rPr>
          <w:rFonts w:eastAsia="SimSun"/>
          <w:sz w:val="24"/>
          <w:lang w:val="en-US" w:eastAsia="zh-CN"/>
        </w:rPr>
      </w:pPr>
      <w:r w:rsidRPr="0026609C">
        <w:rPr>
          <w:rFonts w:ascii="KaiTi" w:eastAsia="KaiTi" w:hAnsi="KaiTi" w:hint="eastAsia"/>
          <w:sz w:val="24"/>
          <w:lang w:val="en-US" w:eastAsia="zh-CN"/>
        </w:rPr>
        <w:t>邀请</w:t>
      </w:r>
      <w:r w:rsidRPr="0026609C">
        <w:rPr>
          <w:rFonts w:eastAsia="SimSun" w:hint="eastAsia"/>
          <w:sz w:val="24"/>
          <w:lang w:val="en-US" w:eastAsia="zh-CN"/>
        </w:rPr>
        <w:t>缔约方还提交信息，说明其在具体的改性活生物体风险评估专题上对于更多指导材料的需求和关于这些材料的优先事项，包括</w:t>
      </w:r>
      <w:r w:rsidRPr="0026609C">
        <w:rPr>
          <w:rFonts w:eastAsia="SimSun" w:hint="eastAsia"/>
          <w:sz w:val="24"/>
          <w:lang w:val="en-US" w:eastAsia="zh-CN"/>
        </w:rPr>
        <w:t>[</w:t>
      </w:r>
      <w:r w:rsidRPr="0026609C">
        <w:rPr>
          <w:rFonts w:eastAsia="SimSun" w:hint="eastAsia"/>
          <w:sz w:val="24"/>
          <w:lang w:val="en-US" w:eastAsia="zh-CN"/>
        </w:rPr>
        <w:t>参照</w:t>
      </w:r>
      <w:r w:rsidRPr="0026609C">
        <w:rPr>
          <w:rFonts w:eastAsia="SimSun"/>
          <w:sz w:val="24"/>
          <w:lang w:val="en-US" w:eastAsia="zh-CN"/>
        </w:rPr>
        <w:t>][</w:t>
      </w:r>
      <w:r w:rsidRPr="0026609C">
        <w:rPr>
          <w:rFonts w:eastAsia="SimSun" w:hint="eastAsia"/>
          <w:sz w:val="24"/>
          <w:lang w:val="en-US" w:eastAsia="zh-CN"/>
        </w:rPr>
        <w:t>根据</w:t>
      </w:r>
      <w:r w:rsidRPr="0026609C">
        <w:rPr>
          <w:rFonts w:eastAsia="SimSun"/>
          <w:sz w:val="24"/>
          <w:lang w:val="en-US" w:eastAsia="zh-CN"/>
        </w:rPr>
        <w:t>]</w:t>
      </w:r>
      <w:r w:rsidRPr="0026609C">
        <w:rPr>
          <w:rFonts w:eastAsia="SimSun" w:hint="eastAsia"/>
          <w:sz w:val="24"/>
          <w:lang w:val="en-US" w:eastAsia="zh-CN"/>
        </w:rPr>
        <w:t>第</w:t>
      </w:r>
      <w:r w:rsidRPr="0026609C">
        <w:rPr>
          <w:rFonts w:eastAsia="SimSun" w:hint="eastAsia"/>
          <w:sz w:val="24"/>
          <w:lang w:val="en-US" w:eastAsia="zh-CN"/>
        </w:rPr>
        <w:t>C</w:t>
      </w:r>
      <w:r w:rsidRPr="0026609C">
        <w:rPr>
          <w:rFonts w:eastAsia="SimSun"/>
          <w:sz w:val="24"/>
          <w:lang w:val="en-US" w:eastAsia="zh-CN"/>
        </w:rPr>
        <w:t>P-9/13</w:t>
      </w:r>
      <w:r w:rsidRPr="0026609C">
        <w:rPr>
          <w:rFonts w:eastAsia="SimSun" w:hint="eastAsia"/>
          <w:sz w:val="24"/>
          <w:lang w:val="en-US" w:eastAsia="zh-CN"/>
        </w:rPr>
        <w:t>号决定附件一所载标准说明理由；</w:t>
      </w:r>
    </w:p>
    <w:p w14:paraId="65981A5A" w14:textId="77777777" w:rsidR="00F16153" w:rsidRPr="0026609C" w:rsidRDefault="00F16153" w:rsidP="00F16153">
      <w:pPr>
        <w:numPr>
          <w:ilvl w:val="0"/>
          <w:numId w:val="38"/>
        </w:numPr>
        <w:suppressLineNumbers/>
        <w:suppressAutoHyphens/>
        <w:overflowPunct w:val="0"/>
        <w:autoSpaceDE w:val="0"/>
        <w:autoSpaceDN w:val="0"/>
        <w:adjustRightInd w:val="0"/>
        <w:spacing w:line="240" w:lineRule="atLeast"/>
        <w:ind w:left="0" w:firstLine="490"/>
        <w:rPr>
          <w:rFonts w:eastAsia="SimSun"/>
          <w:sz w:val="24"/>
          <w:lang w:val="en-US" w:eastAsia="zh-CN"/>
        </w:rPr>
      </w:pPr>
      <w:r w:rsidRPr="0026609C">
        <w:rPr>
          <w:rFonts w:ascii="KaiTi" w:eastAsia="KaiTi" w:hAnsi="KaiTi" w:hint="eastAsia"/>
          <w:sz w:val="24"/>
          <w:lang w:val="en-US" w:eastAsia="zh-CN"/>
        </w:rPr>
        <w:lastRenderedPageBreak/>
        <w:t>吁请</w:t>
      </w:r>
      <w:r w:rsidRPr="0026609C">
        <w:rPr>
          <w:rFonts w:eastAsia="SimSun" w:hint="eastAsia"/>
          <w:sz w:val="24"/>
          <w:lang w:val="en-US" w:eastAsia="zh-CN"/>
        </w:rPr>
        <w:t>缔约方、其他国家政府和相关组织继续传播有助于改性活生物体风险评估，包括对改性活鱼和</w:t>
      </w:r>
      <w:r w:rsidRPr="0026609C">
        <w:rPr>
          <w:rFonts w:eastAsia="SimSun"/>
          <w:sz w:val="24"/>
          <w:lang w:val="en-US" w:eastAsia="zh-CN"/>
        </w:rPr>
        <w:t>含有人工基因驱动的生物体</w:t>
      </w:r>
      <w:r w:rsidRPr="0026609C">
        <w:rPr>
          <w:rFonts w:eastAsia="SimSun" w:hint="eastAsia"/>
          <w:sz w:val="24"/>
          <w:lang w:val="en-US" w:eastAsia="zh-CN"/>
        </w:rPr>
        <w:t>进行风险评估的信息，分享经验，尤其是通过生物安全信息交换所这样做；</w:t>
      </w:r>
    </w:p>
    <w:p w14:paraId="1737E78F" w14:textId="77777777" w:rsidR="00F16153" w:rsidRPr="0026609C" w:rsidRDefault="00F16153" w:rsidP="00F16153">
      <w:pPr>
        <w:numPr>
          <w:ilvl w:val="0"/>
          <w:numId w:val="38"/>
        </w:numPr>
        <w:suppressLineNumbers/>
        <w:suppressAutoHyphens/>
        <w:overflowPunct w:val="0"/>
        <w:autoSpaceDE w:val="0"/>
        <w:autoSpaceDN w:val="0"/>
        <w:adjustRightInd w:val="0"/>
        <w:spacing w:line="240" w:lineRule="atLeast"/>
        <w:ind w:left="0" w:firstLine="490"/>
        <w:rPr>
          <w:rFonts w:eastAsia="SimSun"/>
          <w:sz w:val="24"/>
          <w:lang w:val="en-US" w:eastAsia="zh-CN"/>
        </w:rPr>
      </w:pPr>
      <w:r w:rsidRPr="0026609C">
        <w:rPr>
          <w:rFonts w:ascii="KaiTi" w:eastAsia="KaiTi" w:hAnsi="KaiTi"/>
          <w:sz w:val="24"/>
          <w:lang w:val="en-US" w:eastAsia="zh-CN"/>
        </w:rPr>
        <w:t>请</w:t>
      </w:r>
      <w:r w:rsidRPr="0026609C">
        <w:rPr>
          <w:rFonts w:eastAsia="SimSun"/>
          <w:sz w:val="24"/>
          <w:lang w:val="en-US" w:eastAsia="zh-CN"/>
        </w:rPr>
        <w:t>执行秘书：</w:t>
      </w:r>
    </w:p>
    <w:p w14:paraId="56BB0BE6" w14:textId="77777777" w:rsidR="00F16153" w:rsidRPr="0026609C" w:rsidRDefault="00F16153" w:rsidP="00F16153">
      <w:pPr>
        <w:spacing w:line="240" w:lineRule="atLeast"/>
        <w:rPr>
          <w:rFonts w:eastAsia="SimSun"/>
          <w:sz w:val="24"/>
          <w:lang w:val="en-US" w:eastAsia="zh-CN"/>
        </w:rPr>
      </w:pPr>
      <w:r w:rsidRPr="0026609C">
        <w:rPr>
          <w:rFonts w:eastAsia="SimSun"/>
          <w:sz w:val="24"/>
          <w:lang w:val="en-US" w:eastAsia="zh-CN"/>
        </w:rPr>
        <w:tab/>
        <w:t>[(a)</w:t>
      </w:r>
      <w:r w:rsidRPr="0026609C">
        <w:rPr>
          <w:rFonts w:eastAsia="SimSun"/>
          <w:sz w:val="24"/>
          <w:lang w:val="en-US" w:eastAsia="zh-CN"/>
        </w:rPr>
        <w:tab/>
      </w:r>
      <w:r w:rsidRPr="0026609C">
        <w:rPr>
          <w:rFonts w:eastAsia="SimSun" w:hint="eastAsia"/>
          <w:sz w:val="24"/>
          <w:lang w:val="en-US" w:eastAsia="zh-CN"/>
        </w:rPr>
        <w:t>如资源允许，委托一个由</w:t>
      </w:r>
      <w:r w:rsidRPr="0026609C">
        <w:rPr>
          <w:rFonts w:eastAsia="SimSun" w:hint="eastAsia"/>
          <w:sz w:val="24"/>
          <w:lang w:val="en-US" w:eastAsia="zh-CN"/>
        </w:rPr>
        <w:t>3</w:t>
      </w:r>
      <w:r w:rsidRPr="0026609C">
        <w:rPr>
          <w:rFonts w:eastAsia="SimSun" w:hint="eastAsia"/>
          <w:sz w:val="24"/>
          <w:lang w:val="en-US" w:eastAsia="zh-CN"/>
        </w:rPr>
        <w:t>至</w:t>
      </w:r>
      <w:r w:rsidRPr="0026609C">
        <w:rPr>
          <w:rFonts w:eastAsia="SimSun" w:hint="eastAsia"/>
          <w:sz w:val="24"/>
          <w:lang w:val="en-US" w:eastAsia="zh-CN"/>
        </w:rPr>
        <w:t>6</w:t>
      </w:r>
      <w:r w:rsidRPr="0026609C">
        <w:rPr>
          <w:rFonts w:eastAsia="SimSun" w:hint="eastAsia"/>
          <w:sz w:val="24"/>
          <w:lang w:val="en-US" w:eastAsia="zh-CN"/>
        </w:rPr>
        <w:t>人组成的专家小组来为关于</w:t>
      </w:r>
      <w:r w:rsidRPr="0026609C">
        <w:rPr>
          <w:rFonts w:eastAsia="SimSun"/>
          <w:sz w:val="24"/>
          <w:lang w:val="en-US" w:eastAsia="zh-CN"/>
        </w:rPr>
        <w:t>含有人工基因驱动的改性活生物体风险评估</w:t>
      </w:r>
      <w:r w:rsidRPr="0026609C">
        <w:rPr>
          <w:rFonts w:eastAsia="SimSun" w:hint="eastAsia"/>
          <w:sz w:val="24"/>
          <w:lang w:val="en-US" w:eastAsia="zh-CN"/>
        </w:rPr>
        <w:t>的更多指导材料编写详细大纲和初稿，挑选的专家应为此具备必要的专门科学知识；</w:t>
      </w:r>
      <w:r w:rsidRPr="0026609C">
        <w:rPr>
          <w:rFonts w:eastAsia="SimSun" w:hint="eastAsia"/>
          <w:sz w:val="24"/>
          <w:lang w:val="en-US" w:eastAsia="zh-CN"/>
        </w:rPr>
        <w:t>]</w:t>
      </w:r>
    </w:p>
    <w:p w14:paraId="60C4642C" w14:textId="77777777" w:rsidR="00F16153" w:rsidRPr="0026609C" w:rsidRDefault="00F16153" w:rsidP="00F16153">
      <w:pPr>
        <w:numPr>
          <w:ilvl w:val="0"/>
          <w:numId w:val="39"/>
        </w:numPr>
        <w:suppressLineNumbers/>
        <w:suppressAutoHyphens/>
        <w:overflowPunct w:val="0"/>
        <w:autoSpaceDE w:val="0"/>
        <w:autoSpaceDN w:val="0"/>
        <w:adjustRightInd w:val="0"/>
        <w:spacing w:line="240" w:lineRule="atLeast"/>
        <w:ind w:left="0" w:firstLine="490"/>
        <w:rPr>
          <w:rFonts w:eastAsia="SimSun"/>
          <w:snapToGrid w:val="0"/>
          <w:kern w:val="22"/>
          <w:sz w:val="24"/>
          <w:lang w:eastAsia="zh-CN"/>
        </w:rPr>
      </w:pPr>
      <w:r w:rsidRPr="0026609C">
        <w:rPr>
          <w:rFonts w:eastAsia="SimSun"/>
          <w:snapToGrid w:val="0"/>
          <w:kern w:val="22"/>
          <w:sz w:val="24"/>
          <w:lang w:eastAsia="zh-CN"/>
        </w:rPr>
        <w:t>召集风险评估和风险管理在线论坛</w:t>
      </w:r>
      <w:r w:rsidRPr="0026609C">
        <w:rPr>
          <w:rFonts w:eastAsia="SimSun" w:hint="eastAsia"/>
          <w:snapToGrid w:val="0"/>
          <w:kern w:val="22"/>
          <w:sz w:val="24"/>
          <w:lang w:eastAsia="zh-CN"/>
        </w:rPr>
        <w:t>的</w:t>
      </w:r>
      <w:r w:rsidRPr="0026609C">
        <w:rPr>
          <w:rFonts w:eastAsia="SimSun"/>
          <w:snapToGrid w:val="0"/>
          <w:kern w:val="22"/>
          <w:sz w:val="24"/>
          <w:lang w:eastAsia="zh-CN"/>
        </w:rPr>
        <w:t>在线讨论，</w:t>
      </w:r>
      <w:r w:rsidRPr="0026609C">
        <w:rPr>
          <w:rFonts w:eastAsia="SimSun" w:hint="eastAsia"/>
          <w:snapToGrid w:val="0"/>
          <w:kern w:val="22"/>
          <w:sz w:val="24"/>
          <w:lang w:eastAsia="zh-CN"/>
        </w:rPr>
        <w:t>以审查</w:t>
      </w:r>
      <w:r w:rsidRPr="0026609C">
        <w:rPr>
          <w:rFonts w:eastAsia="SimSun" w:hint="eastAsia"/>
          <w:snapToGrid w:val="0"/>
          <w:kern w:val="22"/>
          <w:sz w:val="24"/>
          <w:lang w:val="en-US" w:eastAsia="zh-CN"/>
        </w:rPr>
        <w:t>更多自愿指导材料的大纲和初稿，并</w:t>
      </w:r>
      <w:r w:rsidRPr="0026609C">
        <w:rPr>
          <w:rFonts w:eastAsia="SimSun"/>
          <w:snapToGrid w:val="0"/>
          <w:kern w:val="22"/>
          <w:sz w:val="24"/>
          <w:lang w:eastAsia="zh-CN"/>
        </w:rPr>
        <w:t>支持特设技术专家组的工作；</w:t>
      </w:r>
    </w:p>
    <w:p w14:paraId="6943E238" w14:textId="77777777" w:rsidR="00F16153" w:rsidRPr="0026609C" w:rsidRDefault="00F16153" w:rsidP="00F16153">
      <w:pPr>
        <w:numPr>
          <w:ilvl w:val="0"/>
          <w:numId w:val="39"/>
        </w:numPr>
        <w:suppressLineNumbers/>
        <w:suppressAutoHyphens/>
        <w:overflowPunct w:val="0"/>
        <w:autoSpaceDE w:val="0"/>
        <w:autoSpaceDN w:val="0"/>
        <w:adjustRightInd w:val="0"/>
        <w:spacing w:line="240" w:lineRule="atLeast"/>
        <w:ind w:left="0" w:firstLine="490"/>
        <w:rPr>
          <w:rFonts w:eastAsia="SimSun"/>
          <w:snapToGrid w:val="0"/>
          <w:kern w:val="22"/>
          <w:sz w:val="24"/>
          <w:lang w:eastAsia="zh-CN"/>
        </w:rPr>
      </w:pPr>
      <w:r w:rsidRPr="0026609C">
        <w:rPr>
          <w:rFonts w:eastAsia="SimSun"/>
          <w:snapToGrid w:val="0"/>
          <w:kern w:val="22"/>
          <w:sz w:val="24"/>
          <w:lang w:eastAsia="zh-CN"/>
        </w:rPr>
        <w:t>收集和综合相关信息，</w:t>
      </w:r>
      <w:r w:rsidRPr="0026609C">
        <w:rPr>
          <w:rFonts w:eastAsia="SimSun" w:hint="eastAsia"/>
          <w:snapToGrid w:val="0"/>
          <w:kern w:val="22"/>
          <w:sz w:val="24"/>
          <w:lang w:eastAsia="zh-CN"/>
        </w:rPr>
        <w:t>便利</w:t>
      </w:r>
      <w:r w:rsidRPr="0026609C">
        <w:rPr>
          <w:rFonts w:eastAsia="SimSun"/>
          <w:snapToGrid w:val="0"/>
          <w:kern w:val="22"/>
          <w:sz w:val="24"/>
          <w:lang w:eastAsia="zh-CN"/>
        </w:rPr>
        <w:t>在线论坛和特设技术专家组的工作；</w:t>
      </w:r>
    </w:p>
    <w:p w14:paraId="6C4A704F" w14:textId="77777777" w:rsidR="00F16153" w:rsidRPr="0026609C" w:rsidRDefault="00F16153" w:rsidP="00F16153">
      <w:pPr>
        <w:numPr>
          <w:ilvl w:val="0"/>
          <w:numId w:val="39"/>
        </w:numPr>
        <w:suppressLineNumbers/>
        <w:suppressAutoHyphens/>
        <w:overflowPunct w:val="0"/>
        <w:autoSpaceDE w:val="0"/>
        <w:autoSpaceDN w:val="0"/>
        <w:adjustRightInd w:val="0"/>
        <w:spacing w:line="240" w:lineRule="atLeast"/>
        <w:ind w:left="0" w:firstLine="490"/>
        <w:rPr>
          <w:rFonts w:eastAsia="SimSun"/>
          <w:snapToGrid w:val="0"/>
          <w:kern w:val="22"/>
          <w:sz w:val="24"/>
          <w:lang w:eastAsia="zh-CN"/>
        </w:rPr>
      </w:pPr>
      <w:r w:rsidRPr="0026609C">
        <w:rPr>
          <w:rFonts w:eastAsia="SimSun" w:hint="eastAsia"/>
          <w:snapToGrid w:val="0"/>
          <w:kern w:val="22"/>
          <w:sz w:val="24"/>
          <w:lang w:eastAsia="zh-CN"/>
        </w:rPr>
        <w:t>综合</w:t>
      </w:r>
      <w:r w:rsidRPr="0026609C">
        <w:rPr>
          <w:rFonts w:eastAsia="SimSun"/>
          <w:snapToGrid w:val="0"/>
          <w:kern w:val="22"/>
          <w:sz w:val="24"/>
          <w:lang w:eastAsia="zh-CN"/>
        </w:rPr>
        <w:t>上文第</w:t>
      </w:r>
      <w:r w:rsidRPr="0026609C">
        <w:rPr>
          <w:rFonts w:eastAsia="SimSun"/>
          <w:snapToGrid w:val="0"/>
          <w:kern w:val="22"/>
          <w:sz w:val="24"/>
          <w:lang w:eastAsia="zh-CN"/>
        </w:rPr>
        <w:t>8</w:t>
      </w:r>
      <w:r w:rsidRPr="0026609C">
        <w:rPr>
          <w:rFonts w:eastAsia="SimSun" w:hint="eastAsia"/>
          <w:snapToGrid w:val="0"/>
          <w:kern w:val="22"/>
          <w:sz w:val="24"/>
          <w:lang w:eastAsia="zh-CN"/>
        </w:rPr>
        <w:t>和第</w:t>
      </w:r>
      <w:r w:rsidRPr="0026609C">
        <w:rPr>
          <w:rFonts w:eastAsia="SimSun" w:hint="eastAsia"/>
          <w:snapToGrid w:val="0"/>
          <w:kern w:val="22"/>
          <w:sz w:val="24"/>
          <w:lang w:eastAsia="zh-CN"/>
        </w:rPr>
        <w:t>9</w:t>
      </w:r>
      <w:r w:rsidRPr="0026609C">
        <w:rPr>
          <w:rFonts w:eastAsia="SimSun"/>
          <w:snapToGrid w:val="0"/>
          <w:kern w:val="22"/>
          <w:sz w:val="24"/>
          <w:lang w:eastAsia="zh-CN"/>
        </w:rPr>
        <w:t>段</w:t>
      </w:r>
      <w:r w:rsidRPr="0026609C">
        <w:rPr>
          <w:rFonts w:eastAsia="SimSun" w:hint="eastAsia"/>
          <w:snapToGrid w:val="0"/>
          <w:kern w:val="22"/>
          <w:sz w:val="24"/>
          <w:lang w:eastAsia="zh-CN"/>
        </w:rPr>
        <w:t>所述</w:t>
      </w:r>
      <w:r w:rsidRPr="0026609C">
        <w:rPr>
          <w:rFonts w:eastAsia="SimSun"/>
          <w:snapToGrid w:val="0"/>
          <w:kern w:val="22"/>
          <w:sz w:val="24"/>
          <w:lang w:eastAsia="zh-CN"/>
        </w:rPr>
        <w:t>意见和在线论坛的讨论</w:t>
      </w:r>
      <w:r w:rsidRPr="0026609C">
        <w:rPr>
          <w:rFonts w:eastAsia="SimSun" w:hint="eastAsia"/>
          <w:snapToGrid w:val="0"/>
          <w:kern w:val="22"/>
          <w:sz w:val="24"/>
          <w:lang w:eastAsia="zh-CN"/>
        </w:rPr>
        <w:t>情况</w:t>
      </w:r>
      <w:r w:rsidRPr="0026609C">
        <w:rPr>
          <w:rFonts w:eastAsia="SimSun"/>
          <w:snapToGrid w:val="0"/>
          <w:kern w:val="22"/>
          <w:sz w:val="24"/>
          <w:lang w:eastAsia="zh-CN"/>
        </w:rPr>
        <w:t>，</w:t>
      </w:r>
      <w:r w:rsidRPr="0026609C">
        <w:rPr>
          <w:rFonts w:eastAsia="SimSun" w:hint="eastAsia"/>
          <w:snapToGrid w:val="0"/>
          <w:kern w:val="22"/>
          <w:sz w:val="24"/>
          <w:lang w:eastAsia="zh-CN"/>
        </w:rPr>
        <w:t>提交</w:t>
      </w:r>
      <w:r w:rsidRPr="0026609C">
        <w:rPr>
          <w:rFonts w:eastAsia="SimSun"/>
          <w:snapToGrid w:val="0"/>
          <w:kern w:val="22"/>
          <w:sz w:val="24"/>
          <w:lang w:eastAsia="zh-CN"/>
        </w:rPr>
        <w:t>特设技术专家组；</w:t>
      </w:r>
    </w:p>
    <w:p w14:paraId="7EC36B1A" w14:textId="77777777" w:rsidR="00F16153" w:rsidRPr="0026609C" w:rsidRDefault="00F16153" w:rsidP="00F16153">
      <w:pPr>
        <w:numPr>
          <w:ilvl w:val="0"/>
          <w:numId w:val="39"/>
        </w:numPr>
        <w:suppressLineNumbers/>
        <w:suppressAutoHyphens/>
        <w:overflowPunct w:val="0"/>
        <w:autoSpaceDE w:val="0"/>
        <w:autoSpaceDN w:val="0"/>
        <w:adjustRightInd w:val="0"/>
        <w:spacing w:line="240" w:lineRule="atLeast"/>
        <w:ind w:left="0" w:firstLine="490"/>
        <w:rPr>
          <w:rFonts w:eastAsia="SimSun"/>
          <w:snapToGrid w:val="0"/>
          <w:kern w:val="22"/>
          <w:sz w:val="24"/>
          <w:lang w:eastAsia="zh-CN"/>
        </w:rPr>
      </w:pPr>
      <w:r w:rsidRPr="0026609C">
        <w:rPr>
          <w:rFonts w:eastAsia="SimSun" w:hint="eastAsia"/>
          <w:snapToGrid w:val="0"/>
          <w:kern w:val="22"/>
          <w:sz w:val="24"/>
          <w:lang w:eastAsia="zh-CN"/>
        </w:rPr>
        <w:t>如</w:t>
      </w:r>
      <w:r w:rsidRPr="0026609C">
        <w:rPr>
          <w:rFonts w:eastAsia="SimSun"/>
          <w:snapToGrid w:val="0"/>
          <w:kern w:val="22"/>
          <w:sz w:val="24"/>
          <w:lang w:eastAsia="zh-CN"/>
        </w:rPr>
        <w:t>资源允许</w:t>
      </w:r>
      <w:r w:rsidRPr="0026609C">
        <w:rPr>
          <w:rFonts w:eastAsia="SimSun" w:hint="eastAsia"/>
          <w:snapToGrid w:val="0"/>
          <w:kern w:val="22"/>
          <w:sz w:val="24"/>
          <w:lang w:eastAsia="zh-CN"/>
        </w:rPr>
        <w:t>，</w:t>
      </w:r>
      <w:r w:rsidRPr="0026609C">
        <w:rPr>
          <w:rFonts w:eastAsia="SimSun"/>
          <w:snapToGrid w:val="0"/>
          <w:kern w:val="22"/>
          <w:sz w:val="24"/>
          <w:lang w:eastAsia="zh-CN"/>
        </w:rPr>
        <w:t>召开两次风险评估</w:t>
      </w:r>
      <w:r w:rsidRPr="0026609C">
        <w:rPr>
          <w:rFonts w:eastAsia="SimSun" w:hint="eastAsia"/>
          <w:snapToGrid w:val="0"/>
          <w:kern w:val="22"/>
          <w:sz w:val="24"/>
          <w:lang w:eastAsia="zh-CN"/>
        </w:rPr>
        <w:t>问题</w:t>
      </w:r>
      <w:r w:rsidRPr="0026609C">
        <w:rPr>
          <w:rFonts w:eastAsia="SimSun"/>
          <w:snapToGrid w:val="0"/>
          <w:kern w:val="22"/>
          <w:sz w:val="24"/>
          <w:lang w:eastAsia="zh-CN"/>
        </w:rPr>
        <w:t>特设技术专家组会议</w:t>
      </w:r>
      <w:r w:rsidRPr="0026609C">
        <w:rPr>
          <w:rFonts w:eastAsia="SimSun" w:hint="eastAsia"/>
          <w:snapToGrid w:val="0"/>
          <w:kern w:val="22"/>
          <w:sz w:val="24"/>
          <w:lang w:eastAsia="zh-CN"/>
        </w:rPr>
        <w:t>，其中至少一次是面对面会议</w:t>
      </w:r>
      <w:r w:rsidRPr="0026609C">
        <w:rPr>
          <w:rFonts w:eastAsia="SimSun"/>
          <w:snapToGrid w:val="0"/>
          <w:kern w:val="22"/>
          <w:sz w:val="24"/>
          <w:lang w:eastAsia="zh-CN"/>
        </w:rPr>
        <w:t>；</w:t>
      </w:r>
      <w:r w:rsidRPr="0026609C">
        <w:rPr>
          <w:rFonts w:eastAsia="SimSun"/>
          <w:snapToGrid w:val="0"/>
          <w:kern w:val="22"/>
          <w:sz w:val="24"/>
          <w:vertAlign w:val="superscript"/>
          <w:lang w:eastAsia="zh-CN"/>
        </w:rPr>
        <w:footnoteReference w:id="19"/>
      </w:r>
    </w:p>
    <w:p w14:paraId="29F0AD92" w14:textId="77777777" w:rsidR="00F16153" w:rsidRPr="0026609C" w:rsidRDefault="00F16153" w:rsidP="00F16153">
      <w:pPr>
        <w:numPr>
          <w:ilvl w:val="0"/>
          <w:numId w:val="39"/>
        </w:numPr>
        <w:suppressLineNumbers/>
        <w:suppressAutoHyphens/>
        <w:overflowPunct w:val="0"/>
        <w:autoSpaceDE w:val="0"/>
        <w:autoSpaceDN w:val="0"/>
        <w:adjustRightInd w:val="0"/>
        <w:spacing w:line="240" w:lineRule="atLeast"/>
        <w:ind w:left="0" w:firstLine="490"/>
        <w:rPr>
          <w:rFonts w:eastAsia="SimSun"/>
          <w:snapToGrid w:val="0"/>
          <w:kern w:val="22"/>
          <w:sz w:val="24"/>
          <w:lang w:eastAsia="zh-CN"/>
        </w:rPr>
      </w:pPr>
      <w:r w:rsidRPr="0026609C">
        <w:rPr>
          <w:rFonts w:eastAsia="SimSun" w:hint="eastAsia"/>
          <w:snapToGrid w:val="0"/>
          <w:kern w:val="22"/>
          <w:sz w:val="24"/>
          <w:lang w:eastAsia="zh-CN"/>
        </w:rPr>
        <w:t>按照第</w:t>
      </w:r>
      <w:r w:rsidRPr="0026609C">
        <w:rPr>
          <w:rFonts w:eastAsia="SimSun" w:hint="eastAsia"/>
          <w:snapToGrid w:val="0"/>
          <w:kern w:val="22"/>
          <w:sz w:val="24"/>
          <w:lang w:eastAsia="zh-CN"/>
        </w:rPr>
        <w:t xml:space="preserve"> CP-9/13 </w:t>
      </w:r>
      <w:r w:rsidRPr="0026609C">
        <w:rPr>
          <w:rFonts w:eastAsia="SimSun" w:hint="eastAsia"/>
          <w:snapToGrid w:val="0"/>
          <w:kern w:val="22"/>
          <w:sz w:val="24"/>
          <w:lang w:eastAsia="zh-CN"/>
        </w:rPr>
        <w:t>号决定第</w:t>
      </w:r>
      <w:r w:rsidRPr="0026609C">
        <w:rPr>
          <w:rFonts w:eastAsia="SimSun" w:hint="eastAsia"/>
          <w:snapToGrid w:val="0"/>
          <w:kern w:val="22"/>
          <w:sz w:val="24"/>
          <w:lang w:eastAsia="zh-CN"/>
        </w:rPr>
        <w:t xml:space="preserve"> 6 </w:t>
      </w:r>
      <w:r w:rsidRPr="0026609C">
        <w:rPr>
          <w:rFonts w:eastAsia="SimSun" w:hint="eastAsia"/>
          <w:snapToGrid w:val="0"/>
          <w:kern w:val="22"/>
          <w:sz w:val="24"/>
          <w:lang w:eastAsia="zh-CN"/>
        </w:rPr>
        <w:t>段的规定，协助确定改性活生物体风险评估方面可能应该考虑的具体问题并确定其优先顺序，为此通过生物安全信息交换所内的专门网页提供缔约方根据同项决定附件一中指明的问题提交的信息以及有助于对这些专题进行风险评估的信息；</w:t>
      </w:r>
    </w:p>
    <w:p w14:paraId="113F8DE3" w14:textId="77777777" w:rsidR="00F16153" w:rsidRPr="0026609C" w:rsidRDefault="00F16153" w:rsidP="00F16153">
      <w:pPr>
        <w:numPr>
          <w:ilvl w:val="0"/>
          <w:numId w:val="39"/>
        </w:numPr>
        <w:suppressLineNumbers/>
        <w:suppressAutoHyphens/>
        <w:overflowPunct w:val="0"/>
        <w:autoSpaceDE w:val="0"/>
        <w:autoSpaceDN w:val="0"/>
        <w:adjustRightInd w:val="0"/>
        <w:spacing w:line="240" w:lineRule="atLeast"/>
        <w:ind w:left="0" w:firstLine="490"/>
        <w:rPr>
          <w:rFonts w:eastAsia="SimSun"/>
          <w:snapToGrid w:val="0"/>
          <w:kern w:val="22"/>
          <w:sz w:val="24"/>
          <w:lang w:eastAsia="zh-CN"/>
        </w:rPr>
      </w:pPr>
      <w:r w:rsidRPr="0026609C">
        <w:rPr>
          <w:rFonts w:eastAsia="SimSun" w:hint="eastAsia"/>
          <w:snapToGrid w:val="0"/>
          <w:kern w:val="22"/>
          <w:sz w:val="24"/>
          <w:lang w:eastAsia="zh-CN"/>
        </w:rPr>
        <w:t>确保土著人民和地方社区充分有效地参与《卡塔赫纳议定书》下的讨论和风险评估工作；</w:t>
      </w:r>
    </w:p>
    <w:p w14:paraId="4E32FAC1" w14:textId="77777777" w:rsidR="00F16153" w:rsidRPr="0026609C" w:rsidRDefault="00F16153" w:rsidP="00F16153">
      <w:pPr>
        <w:numPr>
          <w:ilvl w:val="0"/>
          <w:numId w:val="39"/>
        </w:numPr>
        <w:suppressLineNumbers/>
        <w:suppressAutoHyphens/>
        <w:overflowPunct w:val="0"/>
        <w:autoSpaceDE w:val="0"/>
        <w:autoSpaceDN w:val="0"/>
        <w:adjustRightInd w:val="0"/>
        <w:spacing w:line="240" w:lineRule="atLeast"/>
        <w:ind w:left="0" w:firstLine="490"/>
        <w:rPr>
          <w:rFonts w:eastAsia="SimSun"/>
          <w:snapToGrid w:val="0"/>
          <w:kern w:val="22"/>
          <w:sz w:val="24"/>
          <w:lang w:eastAsia="zh-CN"/>
        </w:rPr>
      </w:pPr>
      <w:r w:rsidRPr="0026609C">
        <w:rPr>
          <w:rFonts w:eastAsia="SimSun" w:hint="eastAsia"/>
          <w:snapToGrid w:val="0"/>
          <w:kern w:val="22"/>
          <w:sz w:val="24"/>
          <w:lang w:eastAsia="zh-CN"/>
        </w:rPr>
        <w:t>探索协助和支持改性活生物体风险评估和风险管理方面的能力建设、知识共享和技术转让的方法；</w:t>
      </w:r>
    </w:p>
    <w:p w14:paraId="14CAAE49" w14:textId="77777777" w:rsidR="00F16153" w:rsidRPr="0026609C" w:rsidRDefault="00F16153" w:rsidP="00F16153">
      <w:pPr>
        <w:numPr>
          <w:ilvl w:val="0"/>
          <w:numId w:val="39"/>
        </w:numPr>
        <w:suppressLineNumbers/>
        <w:suppressAutoHyphens/>
        <w:overflowPunct w:val="0"/>
        <w:autoSpaceDE w:val="0"/>
        <w:autoSpaceDN w:val="0"/>
        <w:adjustRightInd w:val="0"/>
        <w:spacing w:line="240" w:lineRule="atLeast"/>
        <w:ind w:left="0" w:firstLine="490"/>
        <w:rPr>
          <w:rFonts w:eastAsia="SimSun"/>
          <w:snapToGrid w:val="0"/>
          <w:kern w:val="22"/>
          <w:sz w:val="24"/>
          <w:lang w:eastAsia="zh-CN"/>
        </w:rPr>
      </w:pPr>
      <w:r w:rsidRPr="0026609C">
        <w:rPr>
          <w:rFonts w:eastAsia="SimSun" w:hint="eastAsia"/>
          <w:snapToGrid w:val="0"/>
          <w:kern w:val="22"/>
          <w:sz w:val="24"/>
          <w:lang w:eastAsia="zh-CN"/>
        </w:rPr>
        <w:t>在生物安全信息交换所提供专门网页，协助人们方便地获得与改性活生物体风险评估、包括改性活鱼和</w:t>
      </w:r>
      <w:r w:rsidRPr="0026609C">
        <w:rPr>
          <w:rFonts w:eastAsia="SimSun"/>
          <w:snapToGrid w:val="0"/>
          <w:kern w:val="22"/>
          <w:sz w:val="24"/>
          <w:lang w:val="en-US" w:eastAsia="zh-CN"/>
        </w:rPr>
        <w:t>含有人工基因驱动的生物体</w:t>
      </w:r>
      <w:r w:rsidRPr="0026609C">
        <w:rPr>
          <w:rFonts w:eastAsia="SimSun" w:hint="eastAsia"/>
          <w:snapToGrid w:val="0"/>
          <w:kern w:val="22"/>
          <w:sz w:val="24"/>
          <w:lang w:eastAsia="zh-CN"/>
        </w:rPr>
        <w:t>风险评估有关的现有信息，并提高对这些信息的认识；</w:t>
      </w:r>
    </w:p>
    <w:p w14:paraId="3E8CD6C6" w14:textId="77777777" w:rsidR="00F16153" w:rsidRPr="0026609C" w:rsidRDefault="00F16153" w:rsidP="00F16153">
      <w:pPr>
        <w:numPr>
          <w:ilvl w:val="0"/>
          <w:numId w:val="38"/>
        </w:numPr>
        <w:suppressLineNumbers/>
        <w:suppressAutoHyphens/>
        <w:overflowPunct w:val="0"/>
        <w:autoSpaceDE w:val="0"/>
        <w:autoSpaceDN w:val="0"/>
        <w:adjustRightInd w:val="0"/>
        <w:spacing w:line="240" w:lineRule="atLeast"/>
        <w:ind w:left="0" w:firstLine="490"/>
        <w:rPr>
          <w:rFonts w:eastAsia="SimSun"/>
          <w:snapToGrid w:val="0"/>
          <w:kern w:val="22"/>
          <w:sz w:val="24"/>
          <w:lang w:eastAsia="zh-CN"/>
        </w:rPr>
      </w:pPr>
      <w:r w:rsidRPr="0026609C">
        <w:rPr>
          <w:rFonts w:ascii="KaiTi" w:eastAsia="KaiTi" w:hAnsi="KaiTi"/>
          <w:sz w:val="24"/>
          <w:lang w:val="en-US" w:eastAsia="zh-CN"/>
        </w:rPr>
        <w:t>请</w:t>
      </w:r>
      <w:r w:rsidRPr="0026609C">
        <w:rPr>
          <w:rFonts w:eastAsia="SimSun"/>
          <w:snapToGrid w:val="0"/>
          <w:kern w:val="22"/>
          <w:sz w:val="24"/>
          <w:lang w:eastAsia="zh-CN"/>
        </w:rPr>
        <w:t>科学</w:t>
      </w:r>
      <w:r w:rsidRPr="0026609C">
        <w:rPr>
          <w:rFonts w:eastAsia="SimSun" w:hint="eastAsia"/>
          <w:snapToGrid w:val="0"/>
          <w:kern w:val="22"/>
          <w:sz w:val="24"/>
          <w:lang w:eastAsia="zh-CN"/>
        </w:rPr>
        <w:t>、</w:t>
      </w:r>
      <w:r w:rsidRPr="0026609C">
        <w:rPr>
          <w:rFonts w:eastAsia="SimSun"/>
          <w:sz w:val="24"/>
          <w:lang w:val="en-US" w:eastAsia="zh-CN"/>
        </w:rPr>
        <w:t>技术</w:t>
      </w:r>
      <w:r w:rsidRPr="0026609C">
        <w:rPr>
          <w:rFonts w:eastAsia="SimSun" w:hint="eastAsia"/>
          <w:sz w:val="24"/>
          <w:lang w:val="en-US" w:eastAsia="zh-CN"/>
        </w:rPr>
        <w:t>和工艺</w:t>
      </w:r>
      <w:r w:rsidRPr="0026609C">
        <w:rPr>
          <w:rFonts w:eastAsia="SimSun"/>
          <w:sz w:val="24"/>
          <w:lang w:val="en-US" w:eastAsia="zh-CN"/>
        </w:rPr>
        <w:t>咨询</w:t>
      </w:r>
      <w:r w:rsidRPr="0026609C">
        <w:rPr>
          <w:rFonts w:eastAsia="SimSun" w:hint="eastAsia"/>
          <w:sz w:val="24"/>
          <w:lang w:val="en-US" w:eastAsia="zh-CN"/>
        </w:rPr>
        <w:t>附属</w:t>
      </w:r>
      <w:r w:rsidRPr="0026609C">
        <w:rPr>
          <w:rFonts w:eastAsia="SimSun"/>
          <w:sz w:val="24"/>
          <w:lang w:val="en-US" w:eastAsia="zh-CN"/>
        </w:rPr>
        <w:t>机构审议风险评估</w:t>
      </w:r>
      <w:r w:rsidRPr="0026609C">
        <w:rPr>
          <w:rFonts w:eastAsia="SimSun" w:hint="eastAsia"/>
          <w:sz w:val="24"/>
          <w:lang w:val="en-US" w:eastAsia="zh-CN"/>
        </w:rPr>
        <w:t>问题</w:t>
      </w:r>
      <w:r w:rsidRPr="0026609C">
        <w:rPr>
          <w:rFonts w:eastAsia="SimSun"/>
          <w:sz w:val="24"/>
          <w:lang w:val="en-US" w:eastAsia="zh-CN"/>
        </w:rPr>
        <w:t>特设技术专家组的成果并</w:t>
      </w:r>
      <w:r w:rsidRPr="0026609C">
        <w:rPr>
          <w:rFonts w:eastAsia="SimSun" w:hint="eastAsia"/>
          <w:sz w:val="24"/>
          <w:lang w:val="en-US" w:eastAsia="zh-CN"/>
        </w:rPr>
        <w:t>拟订</w:t>
      </w:r>
      <w:r w:rsidRPr="0026609C">
        <w:rPr>
          <w:rFonts w:eastAsia="SimSun"/>
          <w:sz w:val="24"/>
          <w:lang w:val="en-US" w:eastAsia="zh-CN"/>
        </w:rPr>
        <w:t>建议</w:t>
      </w:r>
      <w:r w:rsidRPr="0026609C">
        <w:rPr>
          <w:rFonts w:eastAsia="SimSun"/>
          <w:snapToGrid w:val="0"/>
          <w:kern w:val="22"/>
          <w:sz w:val="24"/>
          <w:lang w:eastAsia="zh-CN"/>
        </w:rPr>
        <w:t>，供作为卡塔赫纳议定书缔约方会议的缔约方</w:t>
      </w:r>
      <w:r w:rsidRPr="0026609C">
        <w:rPr>
          <w:rFonts w:eastAsia="SimSun" w:hint="eastAsia"/>
          <w:snapToGrid w:val="0"/>
          <w:kern w:val="22"/>
          <w:sz w:val="24"/>
          <w:lang w:eastAsia="zh-CN"/>
        </w:rPr>
        <w:t>大会</w:t>
      </w:r>
      <w:r w:rsidRPr="0026609C">
        <w:rPr>
          <w:rFonts w:eastAsia="SimSun"/>
          <w:snapToGrid w:val="0"/>
          <w:kern w:val="22"/>
          <w:sz w:val="24"/>
          <w:lang w:eastAsia="zh-CN"/>
        </w:rPr>
        <w:t>第十一次会议审议；</w:t>
      </w:r>
    </w:p>
    <w:p w14:paraId="3C1842DF" w14:textId="77777777" w:rsidR="00F16153" w:rsidRPr="0026609C" w:rsidRDefault="00F16153" w:rsidP="00F16153">
      <w:pPr>
        <w:numPr>
          <w:ilvl w:val="0"/>
          <w:numId w:val="38"/>
        </w:numPr>
        <w:suppressLineNumbers/>
        <w:suppressAutoHyphens/>
        <w:overflowPunct w:val="0"/>
        <w:autoSpaceDE w:val="0"/>
        <w:autoSpaceDN w:val="0"/>
        <w:adjustRightInd w:val="0"/>
        <w:spacing w:line="240" w:lineRule="atLeast"/>
        <w:ind w:left="0" w:firstLine="490"/>
        <w:rPr>
          <w:rFonts w:eastAsia="SimSun"/>
          <w:snapToGrid w:val="0"/>
          <w:kern w:val="22"/>
          <w:sz w:val="24"/>
          <w:lang w:eastAsia="zh-CN"/>
        </w:rPr>
      </w:pPr>
      <w:r w:rsidRPr="0026609C">
        <w:rPr>
          <w:rFonts w:ascii="KaiTi" w:eastAsia="KaiTi" w:hAnsi="KaiTi"/>
          <w:sz w:val="24"/>
          <w:lang w:val="en-US" w:eastAsia="zh-CN"/>
        </w:rPr>
        <w:t>决定</w:t>
      </w:r>
      <w:r w:rsidRPr="0026609C">
        <w:rPr>
          <w:rFonts w:eastAsia="SimSun"/>
          <w:snapToGrid w:val="0"/>
          <w:kern w:val="22"/>
          <w:sz w:val="24"/>
          <w:lang w:eastAsia="zh-CN"/>
        </w:rPr>
        <w:t>在第十一次会议上</w:t>
      </w:r>
      <w:r w:rsidRPr="0026609C">
        <w:rPr>
          <w:rFonts w:eastAsia="SimSun" w:hint="eastAsia"/>
          <w:snapToGrid w:val="0"/>
          <w:kern w:val="22"/>
          <w:sz w:val="24"/>
          <w:lang w:eastAsia="zh-CN"/>
        </w:rPr>
        <w:t>根据</w:t>
      </w:r>
      <w:r w:rsidRPr="0026609C">
        <w:rPr>
          <w:rFonts w:eastAsia="SimSun"/>
          <w:snapToGrid w:val="0"/>
          <w:kern w:val="22"/>
          <w:sz w:val="24"/>
          <w:lang w:eastAsia="zh-CN"/>
        </w:rPr>
        <w:t>第</w:t>
      </w:r>
      <w:r w:rsidRPr="0026609C">
        <w:rPr>
          <w:rFonts w:eastAsia="SimSun"/>
          <w:snapToGrid w:val="0"/>
          <w:kern w:val="22"/>
          <w:sz w:val="24"/>
          <w:lang w:eastAsia="zh-CN"/>
        </w:rPr>
        <w:t>CP-9/13</w:t>
      </w:r>
      <w:r w:rsidRPr="0026609C">
        <w:rPr>
          <w:rFonts w:eastAsia="SimSun"/>
          <w:snapToGrid w:val="0"/>
          <w:kern w:val="22"/>
          <w:sz w:val="24"/>
          <w:lang w:eastAsia="zh-CN"/>
        </w:rPr>
        <w:t>号决定</w:t>
      </w:r>
      <w:r w:rsidRPr="0026609C">
        <w:rPr>
          <w:rFonts w:eastAsia="SimSun" w:hint="eastAsia"/>
          <w:snapToGrid w:val="0"/>
          <w:kern w:val="22"/>
          <w:sz w:val="24"/>
          <w:lang w:eastAsia="zh-CN"/>
        </w:rPr>
        <w:t>所设</w:t>
      </w:r>
      <w:r w:rsidRPr="0026609C">
        <w:rPr>
          <w:rFonts w:eastAsia="SimSun"/>
          <w:snapToGrid w:val="0"/>
          <w:kern w:val="22"/>
          <w:sz w:val="24"/>
          <w:lang w:eastAsia="zh-CN"/>
        </w:rPr>
        <w:t>改性活生物体风险评估具体问题的确定和</w:t>
      </w:r>
      <w:r w:rsidRPr="0026609C">
        <w:rPr>
          <w:rFonts w:eastAsia="SimSun" w:hint="eastAsia"/>
          <w:snapToGrid w:val="0"/>
          <w:kern w:val="22"/>
          <w:sz w:val="24"/>
          <w:lang w:eastAsia="zh-CN"/>
        </w:rPr>
        <w:t>排序程序</w:t>
      </w:r>
      <w:r w:rsidRPr="0026609C">
        <w:rPr>
          <w:rFonts w:eastAsia="SimSun"/>
          <w:snapToGrid w:val="0"/>
          <w:kern w:val="22"/>
          <w:sz w:val="24"/>
          <w:lang w:eastAsia="zh-CN"/>
        </w:rPr>
        <w:t>，审议可能需要风险评估指导材料的其他问题</w:t>
      </w:r>
      <w:r w:rsidRPr="0026609C">
        <w:rPr>
          <w:rFonts w:eastAsia="SimSun" w:hint="eastAsia"/>
          <w:snapToGrid w:val="0"/>
          <w:kern w:val="22"/>
          <w:sz w:val="24"/>
          <w:lang w:eastAsia="zh-CN"/>
        </w:rPr>
        <w:t>，同时</w:t>
      </w:r>
      <w:r w:rsidRPr="0026609C">
        <w:rPr>
          <w:rFonts w:eastAsia="SimSun"/>
          <w:snapToGrid w:val="0"/>
          <w:kern w:val="22"/>
          <w:sz w:val="24"/>
          <w:lang w:eastAsia="zh-CN"/>
        </w:rPr>
        <w:t>考虑到缔约方</w:t>
      </w:r>
      <w:r w:rsidRPr="0026609C">
        <w:rPr>
          <w:rFonts w:eastAsia="SimSun" w:hint="eastAsia"/>
          <w:snapToGrid w:val="0"/>
          <w:kern w:val="22"/>
          <w:sz w:val="24"/>
          <w:lang w:eastAsia="zh-CN"/>
        </w:rPr>
        <w:t>通过上文第</w:t>
      </w:r>
      <w:r w:rsidRPr="0026609C">
        <w:rPr>
          <w:rFonts w:eastAsia="SimSun" w:hint="eastAsia"/>
          <w:snapToGrid w:val="0"/>
          <w:kern w:val="22"/>
          <w:sz w:val="24"/>
          <w:lang w:eastAsia="zh-CN"/>
        </w:rPr>
        <w:t>9</w:t>
      </w:r>
      <w:r w:rsidRPr="0026609C">
        <w:rPr>
          <w:rFonts w:eastAsia="SimSun" w:hint="eastAsia"/>
          <w:snapToGrid w:val="0"/>
          <w:kern w:val="22"/>
          <w:sz w:val="24"/>
          <w:lang w:eastAsia="zh-CN"/>
        </w:rPr>
        <w:t>段</w:t>
      </w:r>
      <w:r w:rsidRPr="0026609C">
        <w:rPr>
          <w:rFonts w:eastAsia="SimSun"/>
          <w:snapToGrid w:val="0"/>
          <w:kern w:val="22"/>
          <w:sz w:val="24"/>
          <w:lang w:eastAsia="zh-CN"/>
        </w:rPr>
        <w:t>确定的优先事项</w:t>
      </w:r>
      <w:r w:rsidRPr="0026609C">
        <w:rPr>
          <w:rFonts w:eastAsia="SimSun" w:hint="eastAsia"/>
          <w:snapToGrid w:val="0"/>
          <w:kern w:val="22"/>
          <w:sz w:val="24"/>
          <w:lang w:eastAsia="zh-CN"/>
        </w:rPr>
        <w:t>以及特设技术专家组按照其职权范围第</w:t>
      </w:r>
      <w:r w:rsidRPr="0026609C">
        <w:rPr>
          <w:rFonts w:eastAsia="SimSun" w:hint="eastAsia"/>
          <w:snapToGrid w:val="0"/>
          <w:kern w:val="22"/>
          <w:sz w:val="24"/>
          <w:lang w:eastAsia="zh-CN"/>
        </w:rPr>
        <w:t>1</w:t>
      </w:r>
      <w:r w:rsidRPr="0026609C">
        <w:rPr>
          <w:rFonts w:eastAsia="SimSun"/>
          <w:snapToGrid w:val="0"/>
          <w:kern w:val="22"/>
          <w:sz w:val="24"/>
          <w:lang w:eastAsia="zh-CN"/>
        </w:rPr>
        <w:t>(f)</w:t>
      </w:r>
      <w:r w:rsidRPr="0026609C">
        <w:rPr>
          <w:rFonts w:eastAsia="SimSun" w:hint="eastAsia"/>
          <w:snapToGrid w:val="0"/>
          <w:kern w:val="22"/>
          <w:sz w:val="24"/>
          <w:lang w:eastAsia="zh-CN"/>
        </w:rPr>
        <w:t>段提交的报告</w:t>
      </w:r>
      <w:r w:rsidRPr="0026609C">
        <w:rPr>
          <w:rFonts w:eastAsia="SimSun"/>
          <w:snapToGrid w:val="0"/>
          <w:kern w:val="22"/>
          <w:sz w:val="24"/>
          <w:lang w:eastAsia="zh-CN"/>
        </w:rPr>
        <w:t>。</w:t>
      </w:r>
    </w:p>
    <w:p w14:paraId="09CA2FCB" w14:textId="77777777" w:rsidR="00F16153" w:rsidRPr="0026609C" w:rsidRDefault="00F16153" w:rsidP="00F16153">
      <w:pPr>
        <w:tabs>
          <w:tab w:val="left" w:pos="5409"/>
        </w:tabs>
        <w:spacing w:before="0" w:after="0"/>
        <w:jc w:val="left"/>
        <w:rPr>
          <w:rFonts w:ascii="KaiTi" w:eastAsia="KaiTi" w:hAnsi="KaiTi"/>
          <w:sz w:val="24"/>
          <w:lang w:val="en-US" w:eastAsia="zh-CN"/>
        </w:rPr>
      </w:pPr>
      <w:r w:rsidRPr="0026609C">
        <w:rPr>
          <w:rFonts w:ascii="KaiTi" w:eastAsia="KaiTi" w:hAnsi="KaiTi"/>
          <w:sz w:val="24"/>
          <w:lang w:val="en-US" w:eastAsia="zh-CN"/>
        </w:rPr>
        <w:tab/>
      </w:r>
    </w:p>
    <w:p w14:paraId="2C983CDD" w14:textId="77777777" w:rsidR="00F16153" w:rsidRPr="00780AB2" w:rsidRDefault="00F16153" w:rsidP="00F16153">
      <w:pPr>
        <w:keepNext/>
        <w:tabs>
          <w:tab w:val="left" w:pos="5409"/>
        </w:tabs>
        <w:spacing w:before="0" w:after="0"/>
        <w:jc w:val="center"/>
        <w:rPr>
          <w:rFonts w:ascii="KaiTi" w:eastAsia="KaiTi" w:hAnsi="KaiTi"/>
          <w:sz w:val="20"/>
          <w:szCs w:val="20"/>
          <w:lang w:val="en-US" w:eastAsia="zh-CN"/>
        </w:rPr>
      </w:pPr>
      <w:r w:rsidRPr="00780AB2">
        <w:rPr>
          <w:rFonts w:ascii="KaiTi" w:eastAsia="KaiTi" w:hAnsi="KaiTi"/>
          <w:sz w:val="20"/>
          <w:szCs w:val="20"/>
          <w:lang w:val="en-US" w:eastAsia="zh-CN"/>
        </w:rPr>
        <w:t>附件</w:t>
      </w:r>
    </w:p>
    <w:p w14:paraId="6763B403" w14:textId="77777777" w:rsidR="00F16153" w:rsidRPr="00780AB2" w:rsidRDefault="00F16153" w:rsidP="00F16153">
      <w:pPr>
        <w:keepNext/>
        <w:spacing w:line="240" w:lineRule="atLeast"/>
        <w:jc w:val="center"/>
        <w:rPr>
          <w:rFonts w:eastAsia="SimSun"/>
          <w:b/>
          <w:bCs/>
          <w:snapToGrid w:val="0"/>
          <w:sz w:val="20"/>
          <w:szCs w:val="20"/>
          <w:lang w:eastAsia="zh-CN"/>
        </w:rPr>
      </w:pPr>
      <w:r w:rsidRPr="00780AB2">
        <w:rPr>
          <w:rFonts w:eastAsia="SimSun"/>
          <w:b/>
          <w:bCs/>
          <w:snapToGrid w:val="0"/>
          <w:sz w:val="20"/>
          <w:szCs w:val="20"/>
          <w:lang w:eastAsia="zh-CN"/>
        </w:rPr>
        <w:t>风险评估</w:t>
      </w:r>
      <w:r w:rsidRPr="00780AB2">
        <w:rPr>
          <w:rFonts w:eastAsia="SimSun" w:hint="eastAsia"/>
          <w:b/>
          <w:bCs/>
          <w:snapToGrid w:val="0"/>
          <w:sz w:val="20"/>
          <w:szCs w:val="20"/>
          <w:lang w:eastAsia="zh-CN"/>
        </w:rPr>
        <w:t>问题</w:t>
      </w:r>
      <w:r w:rsidRPr="00780AB2">
        <w:rPr>
          <w:rFonts w:eastAsia="SimSun"/>
          <w:b/>
          <w:bCs/>
          <w:snapToGrid w:val="0"/>
          <w:sz w:val="20"/>
          <w:szCs w:val="20"/>
          <w:lang w:eastAsia="zh-CN"/>
        </w:rPr>
        <w:t>特设技术专家组的职权范围</w:t>
      </w:r>
    </w:p>
    <w:p w14:paraId="76FDCD19" w14:textId="77777777" w:rsidR="00F16153" w:rsidRPr="0026609C" w:rsidRDefault="00F16153" w:rsidP="00F16153">
      <w:pPr>
        <w:keepNext/>
        <w:numPr>
          <w:ilvl w:val="0"/>
          <w:numId w:val="40"/>
        </w:numPr>
        <w:suppressLineNumbers/>
        <w:suppressAutoHyphens/>
        <w:overflowPunct w:val="0"/>
        <w:autoSpaceDE w:val="0"/>
        <w:autoSpaceDN w:val="0"/>
        <w:adjustRightInd w:val="0"/>
        <w:spacing w:line="240" w:lineRule="atLeast"/>
        <w:ind w:left="0" w:firstLine="0"/>
        <w:rPr>
          <w:rFonts w:eastAsia="SimSun"/>
          <w:sz w:val="20"/>
          <w:szCs w:val="20"/>
          <w:lang w:val="en-US" w:eastAsia="zh-CN"/>
        </w:rPr>
      </w:pPr>
      <w:r w:rsidRPr="0026609C">
        <w:rPr>
          <w:rFonts w:eastAsia="SimSun"/>
          <w:sz w:val="20"/>
          <w:szCs w:val="20"/>
          <w:lang w:val="en-US" w:eastAsia="zh-CN"/>
        </w:rPr>
        <w:t>风险评估</w:t>
      </w:r>
      <w:r w:rsidRPr="0026609C">
        <w:rPr>
          <w:rFonts w:eastAsia="SimSun" w:hint="eastAsia"/>
          <w:sz w:val="20"/>
          <w:szCs w:val="20"/>
          <w:lang w:val="en-US" w:eastAsia="zh-CN"/>
        </w:rPr>
        <w:t>问题</w:t>
      </w:r>
      <w:r w:rsidRPr="0026609C">
        <w:rPr>
          <w:rFonts w:eastAsia="SimSun"/>
          <w:sz w:val="20"/>
          <w:szCs w:val="20"/>
          <w:lang w:val="en-US" w:eastAsia="zh-CN"/>
        </w:rPr>
        <w:t>特设技术专家组应</w:t>
      </w:r>
      <w:r w:rsidRPr="0026609C">
        <w:rPr>
          <w:rFonts w:eastAsia="SimSun"/>
          <w:sz w:val="20"/>
          <w:szCs w:val="20"/>
          <w:lang w:val="en-US" w:eastAsia="zh-CN"/>
        </w:rPr>
        <w:t>:</w:t>
      </w:r>
    </w:p>
    <w:p w14:paraId="01B23B83" w14:textId="77777777" w:rsidR="00F16153" w:rsidRPr="0026609C" w:rsidRDefault="00F16153" w:rsidP="00F16153">
      <w:pPr>
        <w:numPr>
          <w:ilvl w:val="0"/>
          <w:numId w:val="41"/>
        </w:numPr>
        <w:suppressLineNumbers/>
        <w:suppressAutoHyphens/>
        <w:overflowPunct w:val="0"/>
        <w:autoSpaceDE w:val="0"/>
        <w:autoSpaceDN w:val="0"/>
        <w:adjustRightInd w:val="0"/>
        <w:spacing w:line="240" w:lineRule="atLeast"/>
        <w:ind w:left="0" w:firstLine="490"/>
        <w:rPr>
          <w:rFonts w:eastAsia="SimSun"/>
          <w:snapToGrid w:val="0"/>
          <w:kern w:val="22"/>
          <w:sz w:val="20"/>
          <w:szCs w:val="20"/>
          <w:lang w:eastAsia="zh-CN"/>
        </w:rPr>
      </w:pPr>
      <w:r w:rsidRPr="0026609C">
        <w:rPr>
          <w:rFonts w:eastAsia="SimSun"/>
          <w:snapToGrid w:val="0"/>
          <w:kern w:val="22"/>
          <w:sz w:val="20"/>
          <w:szCs w:val="20"/>
          <w:lang w:eastAsia="zh-CN"/>
        </w:rPr>
        <w:t>由按照科学、技术和工艺咨询附属机构综合工作</w:t>
      </w:r>
      <w:r w:rsidRPr="0026609C">
        <w:rPr>
          <w:rFonts w:eastAsia="SimSun" w:hint="eastAsia"/>
          <w:snapToGrid w:val="0"/>
          <w:kern w:val="22"/>
          <w:sz w:val="20"/>
          <w:szCs w:val="20"/>
          <w:lang w:eastAsia="zh-CN"/>
        </w:rPr>
        <w:t>方法</w:t>
      </w:r>
      <w:r w:rsidRPr="0026609C">
        <w:rPr>
          <w:rFonts w:eastAsia="SimSun" w:hint="eastAsia"/>
          <w:snapToGrid w:val="0"/>
          <w:kern w:val="22"/>
          <w:sz w:val="20"/>
          <w:szCs w:val="20"/>
          <w:lang w:eastAsia="zh-CN"/>
        </w:rPr>
        <w:t>H</w:t>
      </w:r>
      <w:r w:rsidRPr="0026609C">
        <w:rPr>
          <w:rFonts w:eastAsia="SimSun" w:hint="eastAsia"/>
          <w:snapToGrid w:val="0"/>
          <w:kern w:val="22"/>
          <w:sz w:val="20"/>
          <w:szCs w:val="20"/>
          <w:lang w:eastAsia="zh-CN"/>
        </w:rPr>
        <w:t>节挑选</w:t>
      </w:r>
      <w:r w:rsidRPr="0026609C">
        <w:rPr>
          <w:rFonts w:eastAsia="SimSun"/>
          <w:snapToGrid w:val="0"/>
          <w:kern w:val="22"/>
          <w:sz w:val="20"/>
          <w:szCs w:val="20"/>
          <w:lang w:eastAsia="zh-CN"/>
        </w:rPr>
        <w:t>的专家组成</w:t>
      </w:r>
      <w:r w:rsidRPr="0026609C">
        <w:rPr>
          <w:rFonts w:eastAsia="SimSun" w:hint="eastAsia"/>
          <w:snapToGrid w:val="0"/>
          <w:kern w:val="22"/>
          <w:sz w:val="20"/>
          <w:szCs w:val="20"/>
          <w:lang w:eastAsia="zh-CN"/>
        </w:rPr>
        <w:t>，确保具备专门</w:t>
      </w:r>
      <w:r w:rsidRPr="0026609C">
        <w:rPr>
          <w:rFonts w:eastAsia="SimSun" w:hint="eastAsia"/>
          <w:snapToGrid w:val="0"/>
          <w:kern w:val="22"/>
          <w:sz w:val="20"/>
          <w:szCs w:val="20"/>
          <w:lang w:eastAsia="zh-CN"/>
        </w:rPr>
        <w:t>[</w:t>
      </w:r>
      <w:r w:rsidRPr="0026609C">
        <w:rPr>
          <w:rFonts w:eastAsia="SimSun" w:hint="eastAsia"/>
          <w:snapToGrid w:val="0"/>
          <w:kern w:val="22"/>
          <w:sz w:val="20"/>
          <w:szCs w:val="20"/>
          <w:lang w:eastAsia="zh-CN"/>
        </w:rPr>
        <w:t>科学</w:t>
      </w:r>
      <w:r w:rsidRPr="0026609C">
        <w:rPr>
          <w:rFonts w:eastAsia="SimSun" w:hint="eastAsia"/>
          <w:snapToGrid w:val="0"/>
          <w:kern w:val="22"/>
          <w:sz w:val="20"/>
          <w:szCs w:val="20"/>
          <w:lang w:eastAsia="zh-CN"/>
        </w:rPr>
        <w:t>]</w:t>
      </w:r>
      <w:r w:rsidRPr="0026609C">
        <w:rPr>
          <w:rFonts w:eastAsia="SimSun" w:hint="eastAsia"/>
          <w:snapToGrid w:val="0"/>
          <w:kern w:val="22"/>
          <w:sz w:val="20"/>
          <w:szCs w:val="20"/>
          <w:lang w:eastAsia="zh-CN"/>
        </w:rPr>
        <w:t>知识，用于分析</w:t>
      </w:r>
      <w:r w:rsidRPr="0026609C">
        <w:rPr>
          <w:rFonts w:eastAsia="SimSun"/>
          <w:snapToGrid w:val="0"/>
          <w:kern w:val="22"/>
          <w:sz w:val="20"/>
          <w:szCs w:val="20"/>
          <w:lang w:eastAsia="zh-CN"/>
        </w:rPr>
        <w:t>含有人工基因驱动的活生物体</w:t>
      </w:r>
      <w:r w:rsidRPr="0026609C">
        <w:rPr>
          <w:rFonts w:eastAsia="SimSun" w:hint="eastAsia"/>
          <w:snapToGrid w:val="0"/>
          <w:kern w:val="22"/>
          <w:sz w:val="20"/>
          <w:szCs w:val="20"/>
          <w:lang w:eastAsia="zh-CN"/>
        </w:rPr>
        <w:t>及其对生物多样性的潜在影响以及与专家组的任务规定有关</w:t>
      </w:r>
      <w:r w:rsidRPr="0026609C">
        <w:rPr>
          <w:rFonts w:eastAsia="SimSun" w:hint="eastAsia"/>
          <w:snapToGrid w:val="0"/>
          <w:kern w:val="22"/>
          <w:sz w:val="20"/>
          <w:szCs w:val="20"/>
          <w:lang w:eastAsia="zh-CN"/>
        </w:rPr>
        <w:lastRenderedPageBreak/>
        <w:t>的问题，专家组还应包括有关国际组织</w:t>
      </w:r>
      <w:r w:rsidRPr="0026609C">
        <w:rPr>
          <w:rFonts w:eastAsia="SimSun"/>
          <w:snapToGrid w:val="0"/>
          <w:kern w:val="22"/>
          <w:sz w:val="20"/>
          <w:szCs w:val="20"/>
          <w:vertAlign w:val="superscript"/>
          <w:lang w:eastAsia="zh-CN"/>
        </w:rPr>
        <w:footnoteReference w:id="20"/>
      </w:r>
      <w:r w:rsidRPr="0026609C">
        <w:rPr>
          <w:rFonts w:eastAsia="SimSun" w:hint="eastAsia"/>
          <w:snapToGrid w:val="0"/>
          <w:kern w:val="22"/>
          <w:sz w:val="20"/>
          <w:szCs w:val="20"/>
          <w:lang w:eastAsia="zh-CN"/>
        </w:rPr>
        <w:t xml:space="preserve"> </w:t>
      </w:r>
      <w:r w:rsidRPr="0026609C">
        <w:rPr>
          <w:rFonts w:eastAsia="SimSun" w:hint="eastAsia"/>
          <w:snapToGrid w:val="0"/>
          <w:kern w:val="22"/>
          <w:sz w:val="20"/>
          <w:szCs w:val="20"/>
          <w:lang w:eastAsia="zh-CN"/>
        </w:rPr>
        <w:t>以及土著人民和地方社区的专家，并适用关于避免或管理专家组内利益冲突的程序的第</w:t>
      </w:r>
      <w:r w:rsidRPr="0026609C">
        <w:rPr>
          <w:rFonts w:eastAsia="SimSun" w:hint="eastAsia"/>
          <w:snapToGrid w:val="0"/>
          <w:kern w:val="22"/>
          <w:sz w:val="20"/>
          <w:szCs w:val="20"/>
          <w:lang w:eastAsia="zh-CN"/>
        </w:rPr>
        <w:t>1</w:t>
      </w:r>
      <w:r w:rsidRPr="0026609C">
        <w:rPr>
          <w:rFonts w:eastAsia="SimSun"/>
          <w:snapToGrid w:val="0"/>
          <w:kern w:val="22"/>
          <w:sz w:val="20"/>
          <w:szCs w:val="20"/>
          <w:lang w:eastAsia="zh-CN"/>
        </w:rPr>
        <w:t>4/33</w:t>
      </w:r>
      <w:r w:rsidRPr="0026609C">
        <w:rPr>
          <w:rFonts w:eastAsia="SimSun" w:hint="eastAsia"/>
          <w:snapToGrid w:val="0"/>
          <w:kern w:val="22"/>
          <w:sz w:val="20"/>
          <w:szCs w:val="20"/>
          <w:lang w:eastAsia="zh-CN"/>
        </w:rPr>
        <w:t>号决定</w:t>
      </w:r>
      <w:r w:rsidRPr="0026609C">
        <w:rPr>
          <w:rFonts w:eastAsia="SimSun"/>
          <w:snapToGrid w:val="0"/>
          <w:kern w:val="22"/>
          <w:sz w:val="20"/>
          <w:szCs w:val="20"/>
          <w:lang w:eastAsia="zh-CN"/>
        </w:rPr>
        <w:t>；</w:t>
      </w:r>
    </w:p>
    <w:p w14:paraId="2DA1B4C8" w14:textId="7421C6DA" w:rsidR="00F16153" w:rsidRPr="0026609C" w:rsidRDefault="00F16153" w:rsidP="00F16153">
      <w:pPr>
        <w:spacing w:line="280" w:lineRule="exact"/>
        <w:ind w:firstLine="490"/>
        <w:rPr>
          <w:rFonts w:eastAsia="SimSun"/>
          <w:snapToGrid w:val="0"/>
          <w:kern w:val="22"/>
          <w:sz w:val="20"/>
          <w:szCs w:val="20"/>
          <w:lang w:eastAsia="zh-CN"/>
        </w:rPr>
      </w:pPr>
      <w:r w:rsidRPr="0026609C">
        <w:rPr>
          <w:rFonts w:eastAsia="SimSun"/>
          <w:snapToGrid w:val="0"/>
          <w:kern w:val="22"/>
          <w:sz w:val="20"/>
          <w:szCs w:val="20"/>
          <w:lang w:eastAsia="zh-CN"/>
        </w:rPr>
        <w:t>[(b)</w:t>
      </w:r>
      <w:r w:rsidRPr="0026609C">
        <w:rPr>
          <w:rFonts w:eastAsia="SimSun"/>
          <w:snapToGrid w:val="0"/>
          <w:kern w:val="22"/>
          <w:sz w:val="20"/>
          <w:szCs w:val="20"/>
          <w:lang w:eastAsia="zh-CN"/>
        </w:rPr>
        <w:tab/>
      </w:r>
      <w:r w:rsidRPr="0026609C">
        <w:rPr>
          <w:rFonts w:eastAsia="SimSun" w:hint="eastAsia"/>
          <w:snapToGrid w:val="0"/>
          <w:kern w:val="22"/>
          <w:sz w:val="20"/>
          <w:szCs w:val="20"/>
          <w:lang w:eastAsia="zh-CN"/>
        </w:rPr>
        <w:t>审议运作模式，确保起草过程的快速高效，</w:t>
      </w:r>
      <w:r w:rsidRPr="0026609C">
        <w:rPr>
          <w:rFonts w:eastAsia="SimSun" w:hint="eastAsia"/>
          <w:snapToGrid w:val="0"/>
          <w:kern w:val="22"/>
          <w:sz w:val="20"/>
          <w:szCs w:val="20"/>
          <w:lang w:eastAsia="zh-CN"/>
        </w:rPr>
        <w:t>[</w:t>
      </w:r>
      <w:r w:rsidRPr="0026609C">
        <w:rPr>
          <w:rFonts w:eastAsia="SimSun" w:hint="eastAsia"/>
          <w:snapToGrid w:val="0"/>
          <w:kern w:val="22"/>
          <w:sz w:val="20"/>
          <w:szCs w:val="20"/>
          <w:lang w:eastAsia="zh-CN"/>
        </w:rPr>
        <w:t>包括设立一个小型的起草小组，</w:t>
      </w:r>
      <w:r w:rsidRPr="0026609C">
        <w:rPr>
          <w:rFonts w:eastAsia="SimSun"/>
          <w:snapToGrid w:val="0"/>
          <w:kern w:val="22"/>
          <w:sz w:val="20"/>
          <w:szCs w:val="20"/>
          <w:lang w:eastAsia="zh-CN"/>
        </w:rPr>
        <w:t>]</w:t>
      </w:r>
      <w:r w:rsidRPr="0026609C">
        <w:rPr>
          <w:rFonts w:eastAsia="SimSun" w:hint="eastAsia"/>
          <w:snapToGrid w:val="0"/>
          <w:kern w:val="22"/>
          <w:sz w:val="20"/>
          <w:szCs w:val="20"/>
          <w:lang w:eastAsia="zh-CN"/>
        </w:rPr>
        <w:t xml:space="preserve"> </w:t>
      </w:r>
      <w:r w:rsidRPr="0026609C">
        <w:rPr>
          <w:rFonts w:eastAsia="SimSun" w:hint="eastAsia"/>
          <w:snapToGrid w:val="0"/>
          <w:kern w:val="22"/>
          <w:sz w:val="20"/>
          <w:szCs w:val="20"/>
          <w:lang w:eastAsia="zh-CN"/>
        </w:rPr>
        <w:t>酌情以经过在线论坛审查的初稿为基础；</w:t>
      </w:r>
      <w:r w:rsidRPr="0026609C">
        <w:rPr>
          <w:rFonts w:eastAsia="SimSun" w:hint="eastAsia"/>
          <w:snapToGrid w:val="0"/>
          <w:kern w:val="22"/>
          <w:sz w:val="20"/>
          <w:szCs w:val="20"/>
          <w:lang w:eastAsia="zh-CN"/>
        </w:rPr>
        <w:t>]</w:t>
      </w:r>
    </w:p>
    <w:p w14:paraId="2FA12C3C" w14:textId="77777777" w:rsidR="00F16153" w:rsidRPr="0026609C" w:rsidRDefault="00F16153" w:rsidP="00F16153">
      <w:pPr>
        <w:numPr>
          <w:ilvl w:val="0"/>
          <w:numId w:val="42"/>
        </w:numPr>
        <w:suppressLineNumbers/>
        <w:suppressAutoHyphens/>
        <w:overflowPunct w:val="0"/>
        <w:autoSpaceDE w:val="0"/>
        <w:autoSpaceDN w:val="0"/>
        <w:adjustRightInd w:val="0"/>
        <w:spacing w:line="240" w:lineRule="atLeast"/>
        <w:ind w:left="0" w:firstLine="490"/>
        <w:rPr>
          <w:rFonts w:eastAsia="SimSun"/>
          <w:snapToGrid w:val="0"/>
          <w:kern w:val="22"/>
          <w:sz w:val="20"/>
          <w:szCs w:val="20"/>
          <w:lang w:eastAsia="zh-CN"/>
        </w:rPr>
      </w:pPr>
      <w:r w:rsidRPr="0026609C">
        <w:rPr>
          <w:rFonts w:eastAsia="SimSun" w:hint="eastAsia"/>
          <w:snapToGrid w:val="0"/>
          <w:kern w:val="22"/>
          <w:sz w:val="20"/>
          <w:szCs w:val="20"/>
          <w:lang w:eastAsia="zh-CN"/>
        </w:rPr>
        <w:t>如资金允许</w:t>
      </w:r>
      <w:r w:rsidRPr="0026609C">
        <w:rPr>
          <w:rFonts w:eastAsia="SimSun"/>
          <w:snapToGrid w:val="0"/>
          <w:kern w:val="22"/>
          <w:sz w:val="20"/>
          <w:szCs w:val="20"/>
          <w:lang w:eastAsia="zh-CN"/>
        </w:rPr>
        <w:t>，在作为卡塔赫纳生物安全议定书缔约方会议的缔约方</w:t>
      </w:r>
      <w:r w:rsidRPr="0026609C">
        <w:rPr>
          <w:rFonts w:eastAsia="SimSun" w:hint="eastAsia"/>
          <w:snapToGrid w:val="0"/>
          <w:kern w:val="22"/>
          <w:sz w:val="20"/>
          <w:szCs w:val="20"/>
          <w:lang w:eastAsia="zh-CN"/>
        </w:rPr>
        <w:t>大会</w:t>
      </w:r>
      <w:r w:rsidRPr="0026609C">
        <w:rPr>
          <w:rFonts w:eastAsia="SimSun"/>
          <w:snapToGrid w:val="0"/>
          <w:kern w:val="22"/>
          <w:sz w:val="20"/>
          <w:szCs w:val="20"/>
          <w:lang w:eastAsia="zh-CN"/>
        </w:rPr>
        <w:t>第十一次会议之前举行两次会议，</w:t>
      </w:r>
      <w:r w:rsidRPr="0026609C">
        <w:rPr>
          <w:rFonts w:eastAsia="SimSun" w:hint="eastAsia"/>
          <w:snapToGrid w:val="0"/>
          <w:kern w:val="22"/>
          <w:sz w:val="20"/>
          <w:szCs w:val="20"/>
          <w:lang w:eastAsia="zh-CN"/>
        </w:rPr>
        <w:t>其中至少一次是面对面会议，</w:t>
      </w:r>
      <w:r w:rsidRPr="0026609C">
        <w:rPr>
          <w:rFonts w:eastAsia="SimSun"/>
          <w:snapToGrid w:val="0"/>
          <w:kern w:val="22"/>
          <w:sz w:val="20"/>
          <w:szCs w:val="20"/>
          <w:lang w:eastAsia="zh-CN"/>
        </w:rPr>
        <w:t>并</w:t>
      </w:r>
      <w:r w:rsidRPr="0026609C">
        <w:rPr>
          <w:rFonts w:eastAsia="SimSun" w:hint="eastAsia"/>
          <w:snapToGrid w:val="0"/>
          <w:kern w:val="22"/>
          <w:sz w:val="20"/>
          <w:szCs w:val="20"/>
          <w:lang w:eastAsia="zh-CN"/>
        </w:rPr>
        <w:t>利用在线通讯和互动手段提供的支持，</w:t>
      </w:r>
      <w:r w:rsidRPr="0026609C">
        <w:rPr>
          <w:rFonts w:eastAsia="SimSun"/>
          <w:snapToGrid w:val="0"/>
          <w:kern w:val="22"/>
          <w:sz w:val="20"/>
          <w:szCs w:val="20"/>
          <w:lang w:eastAsia="zh-CN"/>
        </w:rPr>
        <w:t>在两次会议之间执行必要任务；</w:t>
      </w:r>
    </w:p>
    <w:p w14:paraId="552AC087" w14:textId="4ED681A5" w:rsidR="00F16153" w:rsidRPr="0026609C" w:rsidRDefault="00F16153" w:rsidP="00F16153">
      <w:pPr>
        <w:spacing w:line="280" w:lineRule="exact"/>
        <w:ind w:firstLine="490"/>
        <w:rPr>
          <w:rFonts w:eastAsia="SimSun"/>
          <w:snapToGrid w:val="0"/>
          <w:kern w:val="22"/>
          <w:sz w:val="20"/>
          <w:szCs w:val="20"/>
          <w:lang w:val="en-US" w:eastAsia="zh-CN"/>
        </w:rPr>
      </w:pPr>
      <w:r w:rsidRPr="0026609C">
        <w:rPr>
          <w:rFonts w:eastAsia="SimSun"/>
          <w:snapToGrid w:val="0"/>
          <w:kern w:val="22"/>
          <w:sz w:val="20"/>
          <w:szCs w:val="20"/>
          <w:lang w:eastAsia="zh-CN"/>
        </w:rPr>
        <w:t>[(d)</w:t>
      </w:r>
      <w:r w:rsidRPr="0026609C">
        <w:rPr>
          <w:rFonts w:eastAsia="SimSun"/>
          <w:snapToGrid w:val="0"/>
          <w:kern w:val="22"/>
          <w:sz w:val="20"/>
          <w:szCs w:val="20"/>
          <w:lang w:eastAsia="zh-CN"/>
        </w:rPr>
        <w:tab/>
      </w:r>
      <w:r w:rsidRPr="0026609C">
        <w:rPr>
          <w:rFonts w:eastAsia="SimSun" w:hint="eastAsia"/>
          <w:snapToGrid w:val="0"/>
          <w:kern w:val="22"/>
          <w:sz w:val="20"/>
          <w:szCs w:val="20"/>
          <w:lang w:val="en-US" w:eastAsia="zh-CN"/>
        </w:rPr>
        <w:t>制定更多自愿指导材料，根据《议定书》附件三对含有</w:t>
      </w:r>
      <w:r w:rsidRPr="0026609C">
        <w:rPr>
          <w:rFonts w:eastAsia="SimSun"/>
          <w:snapToGrid w:val="0"/>
          <w:kern w:val="22"/>
          <w:sz w:val="20"/>
          <w:szCs w:val="20"/>
          <w:lang w:eastAsia="zh-CN"/>
        </w:rPr>
        <w:t>人工基因驱动</w:t>
      </w:r>
      <w:r w:rsidRPr="0026609C">
        <w:rPr>
          <w:rFonts w:eastAsia="SimSun" w:hint="eastAsia"/>
          <w:snapToGrid w:val="0"/>
          <w:kern w:val="22"/>
          <w:sz w:val="20"/>
          <w:szCs w:val="20"/>
          <w:lang w:val="en-US" w:eastAsia="zh-CN"/>
        </w:rPr>
        <w:t>的改性活生物体进行个案风险评估。这些指导材料的一个专门重点应该是含有人工基因驱动的蚊子</w:t>
      </w:r>
      <w:r w:rsidRPr="0026609C">
        <w:rPr>
          <w:rFonts w:eastAsia="SimSun" w:hint="eastAsia"/>
          <w:snapToGrid w:val="0"/>
          <w:kern w:val="22"/>
          <w:sz w:val="20"/>
          <w:szCs w:val="20"/>
          <w:lang w:val="en-US" w:eastAsia="zh-CN"/>
        </w:rPr>
        <w:t>[</w:t>
      </w:r>
      <w:r w:rsidRPr="0026609C">
        <w:rPr>
          <w:rFonts w:eastAsia="SimSun" w:hint="eastAsia"/>
          <w:snapToGrid w:val="0"/>
          <w:kern w:val="22"/>
          <w:sz w:val="20"/>
          <w:szCs w:val="20"/>
          <w:lang w:val="en-US" w:eastAsia="zh-CN"/>
        </w:rPr>
        <w:t>同时顾及含有基因驱动的改性活生物体的一般考虑因素，</w:t>
      </w:r>
      <w:r w:rsidRPr="0026609C">
        <w:rPr>
          <w:rFonts w:eastAsia="SimSun" w:hint="eastAsia"/>
          <w:snapToGrid w:val="0"/>
          <w:kern w:val="22"/>
          <w:sz w:val="20"/>
          <w:szCs w:val="20"/>
          <w:lang w:val="en-US" w:eastAsia="zh-CN"/>
        </w:rPr>
        <w:t>][</w:t>
      </w:r>
      <w:r w:rsidRPr="0026609C">
        <w:rPr>
          <w:rFonts w:eastAsia="SimSun" w:hint="eastAsia"/>
          <w:snapToGrid w:val="0"/>
          <w:kern w:val="22"/>
          <w:sz w:val="20"/>
          <w:szCs w:val="20"/>
          <w:lang w:val="en-US" w:eastAsia="zh-CN"/>
        </w:rPr>
        <w:t>风险评估问题特设技术专家组确定的挑战</w:t>
      </w:r>
      <w:r w:rsidRPr="0026609C">
        <w:rPr>
          <w:rFonts w:eastAsia="SimSun"/>
          <w:snapToGrid w:val="0"/>
          <w:kern w:val="22"/>
          <w:sz w:val="20"/>
          <w:szCs w:val="20"/>
          <w:vertAlign w:val="superscript"/>
          <w:lang w:val="en-US" w:eastAsia="zh-CN"/>
        </w:rPr>
        <w:footnoteReference w:id="21"/>
      </w:r>
      <w:r w:rsidRPr="0026609C">
        <w:rPr>
          <w:rFonts w:eastAsia="SimSun" w:hint="eastAsia"/>
          <w:snapToGrid w:val="0"/>
          <w:kern w:val="22"/>
          <w:sz w:val="20"/>
          <w:szCs w:val="20"/>
          <w:lang w:val="en-US" w:eastAsia="zh-CN"/>
        </w:rPr>
        <w:t>和第</w:t>
      </w:r>
      <w:r w:rsidRPr="0026609C">
        <w:rPr>
          <w:rFonts w:eastAsia="SimSun" w:hint="eastAsia"/>
          <w:snapToGrid w:val="0"/>
          <w:kern w:val="22"/>
          <w:sz w:val="20"/>
          <w:szCs w:val="20"/>
          <w:lang w:val="en-US" w:eastAsia="zh-CN"/>
        </w:rPr>
        <w:t>C</w:t>
      </w:r>
      <w:r w:rsidRPr="0026609C">
        <w:rPr>
          <w:rFonts w:eastAsia="SimSun"/>
          <w:snapToGrid w:val="0"/>
          <w:kern w:val="22"/>
          <w:sz w:val="20"/>
          <w:szCs w:val="20"/>
          <w:lang w:val="en-US" w:eastAsia="zh-CN"/>
        </w:rPr>
        <w:t>P-9/13</w:t>
      </w:r>
      <w:r w:rsidRPr="0026609C">
        <w:rPr>
          <w:rFonts w:eastAsia="SimSun" w:hint="eastAsia"/>
          <w:snapToGrid w:val="0"/>
          <w:kern w:val="22"/>
          <w:sz w:val="20"/>
          <w:szCs w:val="20"/>
          <w:lang w:val="en-US" w:eastAsia="zh-CN"/>
        </w:rPr>
        <w:t>号决</w:t>
      </w:r>
      <w:r w:rsidRPr="0026609C">
        <w:rPr>
          <w:rFonts w:ascii="SimSun" w:eastAsia="SimSun" w:hAnsi="SimSun" w:cs="SimSun" w:hint="eastAsia"/>
          <w:snapToGrid w:val="0"/>
          <w:kern w:val="22"/>
          <w:sz w:val="20"/>
          <w:szCs w:val="20"/>
          <w:lang w:val="en-US" w:eastAsia="zh-CN"/>
        </w:rPr>
        <w:t>定</w:t>
      </w:r>
      <w:r w:rsidRPr="0026609C">
        <w:rPr>
          <w:rFonts w:eastAsia="SimSun" w:hint="eastAsia"/>
          <w:snapToGrid w:val="0"/>
          <w:kern w:val="22"/>
          <w:sz w:val="20"/>
          <w:szCs w:val="20"/>
          <w:lang w:val="en-US" w:eastAsia="zh-CN"/>
        </w:rPr>
        <w:t>附件</w:t>
      </w:r>
      <w:r w:rsidRPr="0026609C">
        <w:rPr>
          <w:rFonts w:eastAsia="SimSun" w:hint="eastAsia"/>
          <w:snapToGrid w:val="0"/>
          <w:kern w:val="22"/>
          <w:sz w:val="20"/>
          <w:szCs w:val="20"/>
          <w:lang w:val="en-US" w:eastAsia="zh-CN"/>
        </w:rPr>
        <w:t xml:space="preserve"> 1 </w:t>
      </w:r>
      <w:r w:rsidRPr="0026609C">
        <w:rPr>
          <w:rFonts w:eastAsia="SimSun" w:hint="eastAsia"/>
          <w:snapToGrid w:val="0"/>
          <w:kern w:val="22"/>
          <w:sz w:val="20"/>
          <w:szCs w:val="20"/>
          <w:lang w:val="en-US" w:eastAsia="zh-CN"/>
        </w:rPr>
        <w:t>中确定的程序</w:t>
      </w:r>
      <w:r w:rsidRPr="0026609C">
        <w:rPr>
          <w:rFonts w:eastAsia="SimSun" w:hint="eastAsia"/>
          <w:snapToGrid w:val="0"/>
          <w:kern w:val="22"/>
          <w:sz w:val="20"/>
          <w:szCs w:val="20"/>
          <w:lang w:val="en-US" w:eastAsia="zh-CN"/>
        </w:rPr>
        <w:t xml:space="preserve">] </w:t>
      </w:r>
      <w:r w:rsidRPr="0026609C">
        <w:rPr>
          <w:rFonts w:eastAsia="SimSun" w:hint="eastAsia"/>
          <w:snapToGrid w:val="0"/>
          <w:kern w:val="22"/>
          <w:sz w:val="20"/>
          <w:szCs w:val="20"/>
          <w:lang w:val="en-US" w:eastAsia="zh-CN"/>
        </w:rPr>
        <w:t>以及现有的国家和区域风险评估经验。</w:t>
      </w:r>
      <w:r w:rsidRPr="0026609C">
        <w:rPr>
          <w:rFonts w:eastAsia="SimSun" w:hint="eastAsia"/>
          <w:snapToGrid w:val="0"/>
          <w:kern w:val="22"/>
          <w:sz w:val="20"/>
          <w:szCs w:val="20"/>
          <w:lang w:val="en-US" w:eastAsia="zh-CN"/>
        </w:rPr>
        <w:t xml:space="preserve"> [</w:t>
      </w:r>
      <w:r w:rsidRPr="0026609C">
        <w:rPr>
          <w:rFonts w:eastAsia="SimSun" w:hint="eastAsia"/>
          <w:snapToGrid w:val="0"/>
          <w:kern w:val="22"/>
          <w:sz w:val="20"/>
          <w:szCs w:val="20"/>
          <w:lang w:val="en-US" w:eastAsia="zh-CN"/>
        </w:rPr>
        <w:t>同时考虑到人类健康、环境和社会经济影响以及传统知识和生物多样性对土著人民和当地社区的价值</w:t>
      </w:r>
      <w:r w:rsidRPr="0026609C">
        <w:rPr>
          <w:rFonts w:eastAsia="SimSun" w:hint="eastAsia"/>
          <w:snapToGrid w:val="0"/>
          <w:kern w:val="22"/>
          <w:sz w:val="20"/>
          <w:szCs w:val="20"/>
          <w:lang w:val="en-US" w:eastAsia="zh-CN"/>
        </w:rPr>
        <w:t xml:space="preserve">]] </w:t>
      </w:r>
    </w:p>
    <w:p w14:paraId="6428E6DD" w14:textId="77777777" w:rsidR="00F16153" w:rsidRPr="0026609C" w:rsidRDefault="00F16153" w:rsidP="00F16153">
      <w:pPr>
        <w:numPr>
          <w:ilvl w:val="0"/>
          <w:numId w:val="43"/>
        </w:numPr>
        <w:suppressLineNumbers/>
        <w:suppressAutoHyphens/>
        <w:overflowPunct w:val="0"/>
        <w:autoSpaceDE w:val="0"/>
        <w:autoSpaceDN w:val="0"/>
        <w:adjustRightInd w:val="0"/>
        <w:spacing w:line="240" w:lineRule="atLeast"/>
        <w:ind w:left="0" w:firstLine="490"/>
        <w:rPr>
          <w:rFonts w:eastAsia="SimSun"/>
          <w:snapToGrid w:val="0"/>
          <w:kern w:val="22"/>
          <w:sz w:val="20"/>
          <w:szCs w:val="20"/>
          <w:lang w:val="en-US" w:eastAsia="zh-CN"/>
        </w:rPr>
      </w:pPr>
      <w:r w:rsidRPr="0026609C">
        <w:rPr>
          <w:rFonts w:eastAsia="SimSun" w:hint="eastAsia"/>
          <w:snapToGrid w:val="0"/>
          <w:kern w:val="22"/>
          <w:sz w:val="20"/>
          <w:szCs w:val="20"/>
          <w:lang w:eastAsia="zh-CN"/>
        </w:rPr>
        <w:t>分析缔约方根据第</w:t>
      </w:r>
      <w:r w:rsidRPr="0026609C">
        <w:rPr>
          <w:rFonts w:eastAsia="SimSun" w:hint="eastAsia"/>
          <w:snapToGrid w:val="0"/>
          <w:kern w:val="22"/>
          <w:sz w:val="20"/>
          <w:szCs w:val="20"/>
          <w:lang w:val="en-US" w:eastAsia="zh-CN"/>
        </w:rPr>
        <w:t xml:space="preserve"> 9 </w:t>
      </w:r>
      <w:r w:rsidRPr="0026609C">
        <w:rPr>
          <w:rFonts w:eastAsia="SimSun" w:hint="eastAsia"/>
          <w:snapToGrid w:val="0"/>
          <w:kern w:val="22"/>
          <w:sz w:val="20"/>
          <w:szCs w:val="20"/>
          <w:lang w:val="en-US" w:eastAsia="zh-CN"/>
        </w:rPr>
        <w:t>段提交的信息，并以此为基础，根据第</w:t>
      </w:r>
      <w:r w:rsidRPr="0026609C">
        <w:rPr>
          <w:rFonts w:eastAsia="SimSun" w:hint="eastAsia"/>
          <w:snapToGrid w:val="0"/>
          <w:kern w:val="22"/>
          <w:sz w:val="20"/>
          <w:szCs w:val="20"/>
          <w:lang w:val="en-US" w:eastAsia="zh-CN"/>
        </w:rPr>
        <w:t xml:space="preserve"> CP-9/13 </w:t>
      </w:r>
      <w:r w:rsidRPr="0026609C">
        <w:rPr>
          <w:rFonts w:eastAsia="SimSun" w:hint="eastAsia"/>
          <w:snapToGrid w:val="0"/>
          <w:kern w:val="22"/>
          <w:sz w:val="20"/>
          <w:szCs w:val="20"/>
          <w:lang w:val="en-US" w:eastAsia="zh-CN"/>
        </w:rPr>
        <w:t>号决定附件一所载标准编制一份排定优先次序的可能需要就风险评估提供进一步指导材料的问题清单；</w:t>
      </w:r>
      <w:r w:rsidRPr="0026609C">
        <w:rPr>
          <w:rFonts w:eastAsia="SimSun" w:hint="eastAsia"/>
          <w:snapToGrid w:val="0"/>
          <w:kern w:val="22"/>
          <w:sz w:val="20"/>
          <w:szCs w:val="20"/>
          <w:lang w:val="en-US" w:eastAsia="zh-CN"/>
        </w:rPr>
        <w:t xml:space="preserve"> </w:t>
      </w:r>
    </w:p>
    <w:p w14:paraId="102D94BD" w14:textId="77777777" w:rsidR="00F16153" w:rsidRPr="0026609C" w:rsidRDefault="00F16153" w:rsidP="00F16153">
      <w:pPr>
        <w:numPr>
          <w:ilvl w:val="0"/>
          <w:numId w:val="43"/>
        </w:numPr>
        <w:suppressLineNumbers/>
        <w:suppressAutoHyphens/>
        <w:overflowPunct w:val="0"/>
        <w:autoSpaceDE w:val="0"/>
        <w:autoSpaceDN w:val="0"/>
        <w:adjustRightInd w:val="0"/>
        <w:spacing w:line="240" w:lineRule="atLeast"/>
        <w:ind w:left="0" w:firstLine="490"/>
        <w:rPr>
          <w:rFonts w:eastAsia="SimSun"/>
          <w:snapToGrid w:val="0"/>
          <w:kern w:val="22"/>
          <w:sz w:val="20"/>
          <w:szCs w:val="20"/>
          <w:lang w:eastAsia="zh-CN"/>
        </w:rPr>
      </w:pPr>
      <w:r w:rsidRPr="0026609C">
        <w:rPr>
          <w:rFonts w:eastAsia="SimSun" w:hint="eastAsia"/>
          <w:snapToGrid w:val="0"/>
          <w:kern w:val="22"/>
          <w:sz w:val="20"/>
          <w:szCs w:val="20"/>
          <w:lang w:eastAsia="zh-CN"/>
        </w:rPr>
        <w:t>拟订</w:t>
      </w:r>
      <w:r w:rsidRPr="0026609C">
        <w:rPr>
          <w:rFonts w:eastAsia="SimSun"/>
          <w:snapToGrid w:val="0"/>
          <w:kern w:val="22"/>
          <w:sz w:val="20"/>
          <w:szCs w:val="20"/>
          <w:lang w:eastAsia="zh-CN"/>
        </w:rPr>
        <w:t>一份报告，</w:t>
      </w:r>
      <w:r w:rsidRPr="0026609C">
        <w:rPr>
          <w:rFonts w:eastAsia="SimSun" w:hint="eastAsia"/>
          <w:snapToGrid w:val="0"/>
          <w:kern w:val="22"/>
          <w:sz w:val="20"/>
          <w:szCs w:val="20"/>
          <w:lang w:eastAsia="zh-CN"/>
        </w:rPr>
        <w:t>内载关于含有人工基因驱动的改性活生物体的自愿指导材料草案，并载有上文</w:t>
      </w:r>
      <w:r w:rsidRPr="0026609C">
        <w:rPr>
          <w:rFonts w:eastAsia="SimSun" w:hint="eastAsia"/>
          <w:snapToGrid w:val="0"/>
          <w:kern w:val="22"/>
          <w:sz w:val="20"/>
          <w:szCs w:val="20"/>
          <w:lang w:eastAsia="zh-CN"/>
        </w:rPr>
        <w:t>(</w:t>
      </w:r>
      <w:r w:rsidRPr="0026609C">
        <w:rPr>
          <w:rFonts w:eastAsia="SimSun"/>
          <w:snapToGrid w:val="0"/>
          <w:kern w:val="22"/>
          <w:sz w:val="20"/>
          <w:szCs w:val="20"/>
          <w:lang w:eastAsia="zh-CN"/>
        </w:rPr>
        <w:t>e)</w:t>
      </w:r>
      <w:r w:rsidRPr="0026609C">
        <w:rPr>
          <w:rFonts w:eastAsia="SimSun" w:hint="eastAsia"/>
          <w:snapToGrid w:val="0"/>
          <w:kern w:val="22"/>
          <w:sz w:val="20"/>
          <w:szCs w:val="20"/>
          <w:lang w:eastAsia="zh-CN"/>
        </w:rPr>
        <w:t>段规定的排定优先次序的</w:t>
      </w:r>
      <w:r w:rsidRPr="0026609C">
        <w:rPr>
          <w:rFonts w:eastAsia="SimSun" w:hint="eastAsia"/>
          <w:snapToGrid w:val="0"/>
          <w:kern w:val="22"/>
          <w:sz w:val="20"/>
          <w:szCs w:val="20"/>
          <w:lang w:val="en-US" w:eastAsia="zh-CN"/>
        </w:rPr>
        <w:t>可能需要就风险评估提供进一步指导材料的</w:t>
      </w:r>
      <w:r w:rsidRPr="0026609C">
        <w:rPr>
          <w:rFonts w:eastAsia="SimSun" w:hint="eastAsia"/>
          <w:snapToGrid w:val="0"/>
          <w:kern w:val="22"/>
          <w:sz w:val="20"/>
          <w:szCs w:val="20"/>
          <w:lang w:eastAsia="zh-CN"/>
        </w:rPr>
        <w:t>问题清单，供科学、技术和工艺咨询附属机构审议；</w:t>
      </w:r>
    </w:p>
    <w:p w14:paraId="3FAFD214" w14:textId="77777777" w:rsidR="00F16153" w:rsidRPr="0026609C" w:rsidRDefault="00F16153" w:rsidP="00F16153">
      <w:pPr>
        <w:numPr>
          <w:ilvl w:val="0"/>
          <w:numId w:val="40"/>
        </w:numPr>
        <w:suppressLineNumbers/>
        <w:suppressAutoHyphens/>
        <w:overflowPunct w:val="0"/>
        <w:autoSpaceDE w:val="0"/>
        <w:autoSpaceDN w:val="0"/>
        <w:adjustRightInd w:val="0"/>
        <w:spacing w:line="240" w:lineRule="atLeast"/>
        <w:ind w:left="0" w:firstLine="0"/>
        <w:rPr>
          <w:rFonts w:eastAsia="SimSun"/>
          <w:snapToGrid w:val="0"/>
          <w:sz w:val="20"/>
          <w:szCs w:val="20"/>
          <w:lang w:eastAsia="zh-CN"/>
        </w:rPr>
      </w:pPr>
      <w:r w:rsidRPr="0026609C">
        <w:rPr>
          <w:rFonts w:eastAsia="SimSun"/>
          <w:snapToGrid w:val="0"/>
          <w:sz w:val="20"/>
          <w:szCs w:val="20"/>
          <w:lang w:eastAsia="zh-CN"/>
        </w:rPr>
        <w:t>专家组</w:t>
      </w:r>
      <w:r w:rsidRPr="0026609C">
        <w:rPr>
          <w:rFonts w:eastAsia="SimSun" w:hint="eastAsia"/>
          <w:snapToGrid w:val="0"/>
          <w:sz w:val="20"/>
          <w:szCs w:val="20"/>
          <w:lang w:eastAsia="zh-CN"/>
        </w:rPr>
        <w:t>在工作中</w:t>
      </w:r>
      <w:r w:rsidRPr="0026609C">
        <w:rPr>
          <w:rFonts w:eastAsia="SimSun"/>
          <w:snapToGrid w:val="0"/>
          <w:sz w:val="20"/>
          <w:szCs w:val="20"/>
          <w:lang w:eastAsia="zh-CN"/>
        </w:rPr>
        <w:t>应审议</w:t>
      </w:r>
      <w:r w:rsidRPr="0026609C">
        <w:rPr>
          <w:rFonts w:eastAsia="SimSun" w:hint="eastAsia"/>
          <w:snapToGrid w:val="0"/>
          <w:sz w:val="20"/>
          <w:szCs w:val="20"/>
          <w:lang w:eastAsia="zh-CN"/>
        </w:rPr>
        <w:t>：</w:t>
      </w:r>
      <w:r w:rsidRPr="0026609C">
        <w:rPr>
          <w:rFonts w:eastAsia="SimSun"/>
          <w:snapToGrid w:val="0"/>
          <w:sz w:val="20"/>
          <w:szCs w:val="20"/>
          <w:lang w:eastAsia="zh-CN"/>
        </w:rPr>
        <w:t>执行秘书编写的</w:t>
      </w:r>
      <w:r w:rsidRPr="0026609C">
        <w:rPr>
          <w:rFonts w:eastAsia="SimSun" w:hint="eastAsia"/>
          <w:snapToGrid w:val="0"/>
          <w:sz w:val="20"/>
          <w:szCs w:val="20"/>
          <w:lang w:eastAsia="zh-CN"/>
        </w:rPr>
        <w:t>呈件和</w:t>
      </w:r>
      <w:r w:rsidRPr="0026609C">
        <w:rPr>
          <w:rFonts w:eastAsia="SimSun"/>
          <w:snapToGrid w:val="0"/>
          <w:sz w:val="20"/>
          <w:szCs w:val="20"/>
          <w:lang w:eastAsia="zh-CN"/>
        </w:rPr>
        <w:t>在线论坛</w:t>
      </w:r>
      <w:r w:rsidRPr="0026609C">
        <w:rPr>
          <w:rFonts w:eastAsia="SimSun" w:hint="eastAsia"/>
          <w:snapToGrid w:val="0"/>
          <w:sz w:val="20"/>
          <w:szCs w:val="20"/>
          <w:lang w:eastAsia="zh-CN"/>
        </w:rPr>
        <w:t>讨论意见综述、现有参考材料，包括“</w:t>
      </w:r>
      <w:r w:rsidRPr="0026609C">
        <w:rPr>
          <w:rFonts w:eastAsia="SimSun"/>
          <w:sz w:val="20"/>
          <w:szCs w:val="20"/>
          <w:lang w:val="en-US" w:eastAsia="zh-CN"/>
        </w:rPr>
        <w:t>风险评估研究</w:t>
      </w:r>
      <w:r w:rsidRPr="0026609C">
        <w:rPr>
          <w:rFonts w:eastAsia="SimSun" w:hint="eastAsia"/>
          <w:snapToGrid w:val="0"/>
          <w:sz w:val="20"/>
          <w:szCs w:val="20"/>
          <w:lang w:eastAsia="zh-CN"/>
        </w:rPr>
        <w:t>：</w:t>
      </w:r>
      <w:r w:rsidRPr="0026609C">
        <w:rPr>
          <w:rFonts w:eastAsia="SimSun"/>
          <w:snapToGrid w:val="0"/>
          <w:sz w:val="20"/>
          <w:szCs w:val="20"/>
          <w:lang w:eastAsia="zh-CN"/>
        </w:rPr>
        <w:t>第</w:t>
      </w:r>
      <w:r w:rsidRPr="0026609C">
        <w:rPr>
          <w:rFonts w:eastAsia="SimSun"/>
          <w:snapToGrid w:val="0"/>
          <w:sz w:val="20"/>
          <w:szCs w:val="20"/>
          <w:lang w:eastAsia="zh-CN"/>
        </w:rPr>
        <w:t>CP-9/13</w:t>
      </w:r>
      <w:r w:rsidRPr="0026609C">
        <w:rPr>
          <w:rFonts w:eastAsia="SimSun"/>
          <w:snapToGrid w:val="0"/>
          <w:sz w:val="20"/>
          <w:szCs w:val="20"/>
          <w:lang w:eastAsia="zh-CN"/>
        </w:rPr>
        <w:t>号决定附件一适用于含有人工基因驱动的改性活生物体</w:t>
      </w:r>
      <w:r w:rsidRPr="0026609C">
        <w:rPr>
          <w:rFonts w:eastAsia="SimSun" w:hint="eastAsia"/>
          <w:snapToGrid w:val="0"/>
          <w:sz w:val="20"/>
          <w:szCs w:val="20"/>
          <w:lang w:eastAsia="zh-CN"/>
        </w:rPr>
        <w:t>”盘点</w:t>
      </w:r>
      <w:r w:rsidRPr="0026609C">
        <w:rPr>
          <w:rFonts w:eastAsia="SimSun"/>
          <w:snapToGrid w:val="0"/>
          <w:sz w:val="20"/>
          <w:szCs w:val="20"/>
          <w:lang w:eastAsia="zh-CN"/>
        </w:rPr>
        <w:t>工作中确定的</w:t>
      </w:r>
      <w:r w:rsidRPr="0026609C">
        <w:rPr>
          <w:rFonts w:eastAsia="SimSun" w:hint="eastAsia"/>
          <w:snapToGrid w:val="0"/>
          <w:sz w:val="20"/>
          <w:szCs w:val="20"/>
          <w:lang w:eastAsia="zh-CN"/>
        </w:rPr>
        <w:t>资料、</w:t>
      </w:r>
      <w:r w:rsidRPr="0026609C">
        <w:rPr>
          <w:rFonts w:eastAsia="SimSun"/>
          <w:snapToGrid w:val="0"/>
          <w:sz w:val="20"/>
          <w:szCs w:val="20"/>
          <w:vertAlign w:val="superscript"/>
          <w:lang w:eastAsia="zh-CN"/>
        </w:rPr>
        <w:footnoteReference w:id="22"/>
      </w:r>
      <w:r w:rsidRPr="0026609C">
        <w:rPr>
          <w:rFonts w:eastAsia="SimSun" w:hint="eastAsia"/>
          <w:snapToGrid w:val="0"/>
          <w:sz w:val="20"/>
          <w:szCs w:val="20"/>
          <w:lang w:eastAsia="zh-CN"/>
        </w:rPr>
        <w:t xml:space="preserve"> </w:t>
      </w:r>
      <w:r w:rsidRPr="0026609C">
        <w:rPr>
          <w:rFonts w:eastAsia="SimSun" w:hint="eastAsia"/>
          <w:snapToGrid w:val="0"/>
          <w:sz w:val="20"/>
          <w:szCs w:val="20"/>
          <w:lang w:eastAsia="zh-CN"/>
        </w:rPr>
        <w:t>现有的指导材料、在《卡塔赫纳生物安全议定书》下就风险评估和风险管理做出的有关决定以及</w:t>
      </w:r>
      <w:r w:rsidRPr="0026609C">
        <w:rPr>
          <w:rFonts w:eastAsia="SimSun"/>
          <w:snapToGrid w:val="0"/>
          <w:sz w:val="20"/>
          <w:szCs w:val="20"/>
          <w:lang w:eastAsia="zh-CN"/>
        </w:rPr>
        <w:t>执行秘书根据第</w:t>
      </w:r>
      <w:r w:rsidRPr="0026609C">
        <w:rPr>
          <w:rFonts w:eastAsia="SimSun"/>
          <w:snapToGrid w:val="0"/>
          <w:sz w:val="20"/>
          <w:szCs w:val="20"/>
          <w:lang w:eastAsia="zh-CN"/>
        </w:rPr>
        <w:t>CP-10/</w:t>
      </w:r>
      <w:r w:rsidRPr="0026609C">
        <w:rPr>
          <w:rFonts w:eastAsia="SimSun" w:hint="eastAsia"/>
          <w:snapToGrid w:val="0"/>
          <w:sz w:val="20"/>
          <w:szCs w:val="20"/>
          <w:lang w:eastAsia="zh-CN"/>
        </w:rPr>
        <w:t>-</w:t>
      </w:r>
      <w:r w:rsidRPr="0026609C">
        <w:rPr>
          <w:rFonts w:eastAsia="SimSun"/>
          <w:snapToGrid w:val="0"/>
          <w:sz w:val="20"/>
          <w:szCs w:val="20"/>
          <w:lang w:eastAsia="zh-CN"/>
        </w:rPr>
        <w:t>-</w:t>
      </w:r>
      <w:r w:rsidRPr="0026609C">
        <w:rPr>
          <w:rFonts w:eastAsia="SimSun"/>
          <w:snapToGrid w:val="0"/>
          <w:sz w:val="20"/>
          <w:szCs w:val="20"/>
          <w:lang w:eastAsia="zh-CN"/>
        </w:rPr>
        <w:t>号决定第</w:t>
      </w:r>
      <w:r w:rsidRPr="0026609C">
        <w:rPr>
          <w:rFonts w:eastAsia="SimSun" w:hint="eastAsia"/>
          <w:snapToGrid w:val="0"/>
          <w:sz w:val="20"/>
          <w:szCs w:val="20"/>
          <w:lang w:eastAsia="zh-CN"/>
        </w:rPr>
        <w:t>1</w:t>
      </w:r>
      <w:r w:rsidRPr="0026609C">
        <w:rPr>
          <w:rFonts w:eastAsia="SimSun"/>
          <w:snapToGrid w:val="0"/>
          <w:sz w:val="20"/>
          <w:szCs w:val="20"/>
          <w:lang w:eastAsia="zh-CN"/>
        </w:rPr>
        <w:t>1(c)</w:t>
      </w:r>
      <w:r w:rsidRPr="0026609C">
        <w:rPr>
          <w:rFonts w:eastAsia="SimSun"/>
          <w:snapToGrid w:val="0"/>
          <w:sz w:val="20"/>
          <w:szCs w:val="20"/>
          <w:lang w:eastAsia="zh-CN"/>
        </w:rPr>
        <w:t>段收集的任何其他相关信息。</w:t>
      </w:r>
    </w:p>
    <w:p w14:paraId="19F2B131" w14:textId="77777777" w:rsidR="00F16153" w:rsidRPr="0026609C" w:rsidRDefault="00F16153" w:rsidP="00CB1031">
      <w:pPr>
        <w:suppressLineNumbers/>
        <w:suppressAutoHyphens/>
        <w:rPr>
          <w:kern w:val="22"/>
          <w:sz w:val="24"/>
          <w:lang w:eastAsia="zh-CN"/>
        </w:rPr>
      </w:pPr>
    </w:p>
    <w:p w14:paraId="08867DFC" w14:textId="77777777" w:rsidR="00E449FF" w:rsidRPr="0026609C" w:rsidRDefault="00E449FF" w:rsidP="00CB1031">
      <w:pPr>
        <w:spacing w:before="0" w:after="0"/>
        <w:jc w:val="left"/>
        <w:rPr>
          <w:rFonts w:asciiTheme="majorBidi" w:hAnsiTheme="majorBidi" w:cstheme="majorBidi"/>
          <w:b/>
          <w:bCs/>
          <w:snapToGrid w:val="0"/>
          <w:kern w:val="22"/>
          <w:sz w:val="24"/>
          <w:lang w:eastAsia="zh-CN"/>
        </w:rPr>
      </w:pPr>
      <w:r w:rsidRPr="0026609C">
        <w:rPr>
          <w:rFonts w:asciiTheme="majorBidi" w:hAnsiTheme="majorBidi" w:cstheme="majorBidi"/>
          <w:b/>
          <w:bCs/>
          <w:snapToGrid w:val="0"/>
          <w:kern w:val="22"/>
          <w:sz w:val="24"/>
          <w:lang w:eastAsia="zh-CN"/>
        </w:rPr>
        <w:br w:type="page"/>
      </w:r>
    </w:p>
    <w:p w14:paraId="2AF61AF6" w14:textId="538200D5" w:rsidR="00A11B01" w:rsidRPr="00D02D7D" w:rsidRDefault="00F16153" w:rsidP="00C77D0A">
      <w:pPr>
        <w:pStyle w:val="Heading1"/>
        <w:tabs>
          <w:tab w:val="clear" w:pos="720"/>
        </w:tabs>
        <w:spacing w:after="240" w:line="240" w:lineRule="atLeast"/>
        <w:rPr>
          <w:rFonts w:eastAsia="SimSun"/>
          <w:snapToGrid w:val="0"/>
          <w:sz w:val="24"/>
          <w:lang w:eastAsia="zh-CN"/>
        </w:rPr>
      </w:pPr>
      <w:bookmarkStart w:id="45" w:name="_Toc118712013"/>
      <w:r w:rsidRPr="00D02D7D">
        <w:rPr>
          <w:rFonts w:eastAsia="SimSun" w:hint="eastAsia"/>
          <w:snapToGrid w:val="0"/>
          <w:sz w:val="24"/>
          <w:lang w:eastAsia="zh-CN"/>
        </w:rPr>
        <w:lastRenderedPageBreak/>
        <w:t>项目</w:t>
      </w:r>
      <w:r w:rsidR="00013AD0" w:rsidRPr="00D02D7D">
        <w:rPr>
          <w:rFonts w:eastAsia="SimSun"/>
          <w:snapToGrid w:val="0"/>
          <w:sz w:val="24"/>
          <w:lang w:eastAsia="zh-CN"/>
        </w:rPr>
        <w:t>15</w:t>
      </w:r>
      <w:r w:rsidR="008D5E8B" w:rsidRPr="00D02D7D">
        <w:rPr>
          <w:rFonts w:eastAsia="SimSun"/>
          <w:snapToGrid w:val="0"/>
          <w:sz w:val="24"/>
          <w:lang w:eastAsia="zh-CN"/>
        </w:rPr>
        <w:t>.</w:t>
      </w:r>
      <w:r w:rsidR="00013AD0" w:rsidRPr="00D02D7D">
        <w:rPr>
          <w:rFonts w:eastAsia="SimSun"/>
          <w:snapToGrid w:val="0"/>
          <w:sz w:val="24"/>
          <w:lang w:eastAsia="zh-CN"/>
        </w:rPr>
        <w:tab/>
      </w:r>
      <w:r w:rsidR="0090442F" w:rsidRPr="00D02D7D">
        <w:rPr>
          <w:rFonts w:eastAsia="SimSun" w:hint="eastAsia"/>
          <w:snapToGrid w:val="0"/>
          <w:sz w:val="24"/>
          <w:lang w:eastAsia="zh-CN"/>
        </w:rPr>
        <w:t>改性活生物体的检测和识别</w:t>
      </w:r>
      <w:bookmarkEnd w:id="45"/>
    </w:p>
    <w:tbl>
      <w:tblPr>
        <w:tblStyle w:val="TableGrid"/>
        <w:tblW w:w="0" w:type="auto"/>
        <w:tblLook w:val="04A0" w:firstRow="1" w:lastRow="0" w:firstColumn="1" w:lastColumn="0" w:noHBand="0" w:noVBand="1"/>
      </w:tblPr>
      <w:tblGrid>
        <w:gridCol w:w="9350"/>
      </w:tblGrid>
      <w:tr w:rsidR="0026609C" w:rsidRPr="0026609C" w14:paraId="161260C9" w14:textId="77777777" w:rsidTr="009756D4">
        <w:tc>
          <w:tcPr>
            <w:tcW w:w="9350" w:type="dxa"/>
            <w:tcBorders>
              <w:top w:val="single" w:sz="8" w:space="0" w:color="auto"/>
              <w:left w:val="nil"/>
              <w:bottom w:val="single" w:sz="8" w:space="0" w:color="auto"/>
              <w:right w:val="nil"/>
            </w:tcBorders>
          </w:tcPr>
          <w:p w14:paraId="6461C6BE" w14:textId="13459FE2" w:rsidR="00C83FC7" w:rsidRPr="0026609C" w:rsidRDefault="0090442F" w:rsidP="0090442F">
            <w:pPr>
              <w:overflowPunct w:val="0"/>
              <w:autoSpaceDE w:val="0"/>
              <w:autoSpaceDN w:val="0"/>
              <w:spacing w:line="240" w:lineRule="atLeast"/>
              <w:rPr>
                <w:rFonts w:asciiTheme="majorBidi" w:eastAsia="MS Mincho" w:hAnsiTheme="majorBidi" w:cstheme="majorBidi"/>
                <w:i/>
                <w:iCs/>
                <w:sz w:val="24"/>
                <w:lang w:eastAsia="zh-CN"/>
              </w:rPr>
            </w:pPr>
            <w:bookmarkStart w:id="46" w:name="_Hlk114824068"/>
            <w:r w:rsidRPr="0026609C">
              <w:rPr>
                <w:rFonts w:eastAsia="KaiTi"/>
                <w:snapToGrid w:val="0"/>
                <w:kern w:val="22"/>
                <w:sz w:val="24"/>
                <w:lang w:eastAsia="zh-CN"/>
              </w:rPr>
              <w:tab/>
            </w:r>
            <w:r w:rsidRPr="0026609C">
              <w:rPr>
                <w:rFonts w:eastAsia="KaiTi" w:hint="eastAsia"/>
                <w:snapToGrid w:val="0"/>
                <w:kern w:val="22"/>
                <w:sz w:val="24"/>
                <w:lang w:eastAsia="zh-CN"/>
              </w:rPr>
              <w:t>以下</w:t>
            </w:r>
            <w:r w:rsidR="009616B6" w:rsidRPr="0026609C">
              <w:rPr>
                <w:rFonts w:eastAsia="KaiTi" w:hint="eastAsia"/>
                <w:snapToGrid w:val="0"/>
                <w:kern w:val="22"/>
                <w:sz w:val="24"/>
                <w:lang w:eastAsia="zh-CN"/>
              </w:rPr>
              <w:t>决定草案</w:t>
            </w:r>
            <w:r w:rsidRPr="0026609C">
              <w:rPr>
                <w:rFonts w:eastAsia="KaiTi" w:hint="eastAsia"/>
                <w:snapToGrid w:val="0"/>
                <w:kern w:val="22"/>
                <w:sz w:val="24"/>
                <w:lang w:eastAsia="zh-CN"/>
              </w:rPr>
              <w:t>摘自</w:t>
            </w:r>
            <w:r w:rsidRPr="0026609C">
              <w:rPr>
                <w:rFonts w:eastAsia="KaiTi"/>
                <w:snapToGrid w:val="0"/>
                <w:kern w:val="22"/>
                <w:sz w:val="24"/>
                <w:lang w:eastAsia="zh-CN"/>
              </w:rPr>
              <w:t>CBD/CP/MOP/10/10/Rev.1</w:t>
            </w:r>
            <w:r w:rsidRPr="0026609C">
              <w:rPr>
                <w:rFonts w:eastAsia="KaiTi" w:hint="eastAsia"/>
                <w:snapToGrid w:val="0"/>
                <w:kern w:val="22"/>
                <w:sz w:val="24"/>
                <w:lang w:eastAsia="zh-CN"/>
              </w:rPr>
              <w:t>号文件。</w:t>
            </w:r>
          </w:p>
        </w:tc>
      </w:tr>
    </w:tbl>
    <w:bookmarkEnd w:id="46"/>
    <w:p w14:paraId="54172FDD" w14:textId="77777777" w:rsidR="00A84C2A" w:rsidRPr="0026609C" w:rsidRDefault="00A84C2A" w:rsidP="00A84C2A">
      <w:pPr>
        <w:shd w:val="clear" w:color="auto" w:fill="D9D9D9" w:themeFill="background1" w:themeFillShade="D9"/>
        <w:adjustRightInd w:val="0"/>
        <w:snapToGrid w:val="0"/>
        <w:spacing w:line="240" w:lineRule="atLeast"/>
        <w:ind w:firstLine="490"/>
        <w:rPr>
          <w:rFonts w:eastAsia="KaiTi"/>
          <w:sz w:val="24"/>
          <w:lang w:eastAsia="zh-CN"/>
        </w:rPr>
      </w:pPr>
      <w:r w:rsidRPr="0026609C">
        <w:rPr>
          <w:rFonts w:eastAsia="KaiTi"/>
          <w:sz w:val="24"/>
          <w:lang w:eastAsia="zh-CN"/>
        </w:rPr>
        <w:t>作为卡塔赫纳生物安全议定书缔约方会议的缔约方大会，</w:t>
      </w:r>
    </w:p>
    <w:p w14:paraId="18941B3D" w14:textId="77777777" w:rsidR="00A84C2A" w:rsidRPr="0026609C" w:rsidRDefault="00A84C2A" w:rsidP="00A84C2A">
      <w:pPr>
        <w:shd w:val="clear" w:color="auto" w:fill="D9D9D9" w:themeFill="background1" w:themeFillShade="D9"/>
        <w:adjustRightInd w:val="0"/>
        <w:snapToGrid w:val="0"/>
        <w:spacing w:line="240" w:lineRule="atLeast"/>
        <w:ind w:firstLine="490"/>
        <w:rPr>
          <w:rFonts w:eastAsia="SimSun"/>
          <w:sz w:val="24"/>
          <w:lang w:eastAsia="zh-CN"/>
        </w:rPr>
      </w:pPr>
      <w:r w:rsidRPr="0026609C">
        <w:rPr>
          <w:rFonts w:eastAsia="KaiTi" w:hint="eastAsia"/>
          <w:sz w:val="24"/>
          <w:lang w:eastAsia="zh-CN"/>
        </w:rPr>
        <w:t>回顾</w:t>
      </w:r>
      <w:r w:rsidRPr="0026609C">
        <w:rPr>
          <w:rFonts w:eastAsia="SimSun"/>
          <w:sz w:val="24"/>
          <w:lang w:eastAsia="zh-CN"/>
        </w:rPr>
        <w:t>第</w:t>
      </w:r>
      <w:r w:rsidRPr="0026609C">
        <w:rPr>
          <w:rFonts w:eastAsia="SimSun"/>
          <w:sz w:val="24"/>
          <w:lang w:eastAsia="zh-CN"/>
        </w:rPr>
        <w:t>CP-9/11</w:t>
      </w:r>
      <w:r w:rsidRPr="0026609C">
        <w:rPr>
          <w:rFonts w:eastAsia="SimSun"/>
          <w:sz w:val="24"/>
          <w:lang w:eastAsia="zh-CN"/>
        </w:rPr>
        <w:t>号决定，</w:t>
      </w:r>
    </w:p>
    <w:p w14:paraId="04E5A07F" w14:textId="77777777" w:rsidR="00A84C2A" w:rsidRPr="0026609C" w:rsidRDefault="00A84C2A" w:rsidP="00A84C2A">
      <w:pPr>
        <w:shd w:val="clear" w:color="auto" w:fill="D9D9D9" w:themeFill="background1" w:themeFillShade="D9"/>
        <w:adjustRightInd w:val="0"/>
        <w:snapToGrid w:val="0"/>
        <w:spacing w:line="240" w:lineRule="atLeast"/>
        <w:ind w:firstLine="490"/>
        <w:rPr>
          <w:rFonts w:eastAsia="SimSun"/>
          <w:sz w:val="24"/>
          <w:lang w:eastAsia="zh-CN"/>
        </w:rPr>
      </w:pPr>
      <w:r w:rsidRPr="0026609C">
        <w:rPr>
          <w:rFonts w:eastAsia="KaiTi"/>
          <w:sz w:val="24"/>
          <w:lang w:eastAsia="zh-CN"/>
        </w:rPr>
        <w:t>注意到</w:t>
      </w:r>
      <w:r w:rsidRPr="0026609C">
        <w:rPr>
          <w:rFonts w:eastAsia="SimSun"/>
          <w:sz w:val="24"/>
          <w:lang w:eastAsia="zh-CN"/>
        </w:rPr>
        <w:t>缔约方在其第四次国家报告中提供的关于根据《卡塔赫纳生物安全议定书》检测和识别改性活生物体的信息，</w:t>
      </w:r>
      <w:r w:rsidRPr="0026609C">
        <w:rPr>
          <w:rFonts w:eastAsia="KaiTi" w:hint="eastAsia"/>
          <w:sz w:val="24"/>
          <w:lang w:eastAsia="zh-CN"/>
        </w:rPr>
        <w:t>肯定</w:t>
      </w:r>
      <w:r w:rsidRPr="0026609C">
        <w:rPr>
          <w:rFonts w:eastAsia="SimSun"/>
          <w:sz w:val="24"/>
          <w:lang w:eastAsia="zh-CN"/>
        </w:rPr>
        <w:t>《议定书》成效第四次评估和审查的结果，</w:t>
      </w:r>
    </w:p>
    <w:p w14:paraId="784AD77D" w14:textId="77777777" w:rsidR="00A84C2A" w:rsidRPr="0026609C" w:rsidRDefault="00A84C2A" w:rsidP="00A84C2A">
      <w:pPr>
        <w:shd w:val="clear" w:color="auto" w:fill="D9D9D9" w:themeFill="background1" w:themeFillShade="D9"/>
        <w:adjustRightInd w:val="0"/>
        <w:snapToGrid w:val="0"/>
        <w:spacing w:line="240" w:lineRule="atLeast"/>
        <w:ind w:firstLine="490"/>
        <w:rPr>
          <w:rFonts w:eastAsia="SimSun"/>
          <w:sz w:val="24"/>
          <w:lang w:eastAsia="zh-CN"/>
        </w:rPr>
      </w:pPr>
      <w:r w:rsidRPr="0026609C">
        <w:rPr>
          <w:rFonts w:eastAsia="KaiTi"/>
          <w:sz w:val="24"/>
          <w:lang w:eastAsia="zh-CN"/>
        </w:rPr>
        <w:t>注意到</w:t>
      </w:r>
      <w:r w:rsidRPr="0026609C">
        <w:rPr>
          <w:rFonts w:eastAsia="SimSun"/>
          <w:sz w:val="24"/>
          <w:lang w:eastAsia="zh-CN"/>
        </w:rPr>
        <w:t>《卡塔赫纳生物安全议定书》执行计划和能力建设行动计划中</w:t>
      </w:r>
      <w:r w:rsidRPr="0026609C">
        <w:rPr>
          <w:rFonts w:eastAsia="SimSun" w:hint="eastAsia"/>
          <w:sz w:val="24"/>
          <w:lang w:eastAsia="zh-CN"/>
        </w:rPr>
        <w:t>关于</w:t>
      </w:r>
      <w:r w:rsidRPr="0026609C">
        <w:rPr>
          <w:rFonts w:eastAsia="SimSun"/>
          <w:sz w:val="24"/>
          <w:lang w:eastAsia="zh-CN"/>
        </w:rPr>
        <w:t>改性活生物体检测和识别能力的目标</w:t>
      </w:r>
      <w:r w:rsidRPr="0026609C">
        <w:rPr>
          <w:rFonts w:eastAsia="SimSun"/>
          <w:sz w:val="24"/>
          <w:lang w:eastAsia="zh-CN"/>
        </w:rPr>
        <w:t>A.8</w:t>
      </w:r>
      <w:r w:rsidRPr="0026609C">
        <w:rPr>
          <w:rFonts w:eastAsia="SimSun"/>
          <w:sz w:val="24"/>
          <w:lang w:eastAsia="zh-CN"/>
        </w:rPr>
        <w:t>和相关能力建设活动，</w:t>
      </w:r>
      <w:r w:rsidRPr="0026609C">
        <w:rPr>
          <w:rFonts w:eastAsia="KaiTi" w:hint="eastAsia"/>
          <w:sz w:val="24"/>
          <w:lang w:eastAsia="zh-CN"/>
        </w:rPr>
        <w:t>肯定</w:t>
      </w:r>
      <w:r w:rsidRPr="0026609C">
        <w:rPr>
          <w:rFonts w:eastAsia="SimSun"/>
          <w:sz w:val="24"/>
          <w:lang w:eastAsia="zh-CN"/>
        </w:rPr>
        <w:t>在检测和识别改性活生物体领域开展能力建设以及区域和次区域合作的重要性，</w:t>
      </w:r>
    </w:p>
    <w:p w14:paraId="6A39CED1" w14:textId="77777777" w:rsidR="00A84C2A" w:rsidRPr="0026609C" w:rsidRDefault="00A84C2A" w:rsidP="00A84C2A">
      <w:pPr>
        <w:numPr>
          <w:ilvl w:val="0"/>
          <w:numId w:val="4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确认</w:t>
      </w:r>
      <w:r w:rsidRPr="0026609C">
        <w:rPr>
          <w:rFonts w:eastAsia="SimSun"/>
          <w:sz w:val="24"/>
          <w:lang w:val="en-US" w:eastAsia="zh-CN"/>
        </w:rPr>
        <w:t>检测和识别改性活生物体领域对《卡塔赫纳生物安全议定书》的重要性</w:t>
      </w:r>
      <w:r w:rsidRPr="0026609C">
        <w:rPr>
          <w:rFonts w:eastAsia="SimSun" w:hint="eastAsia"/>
          <w:sz w:val="24"/>
          <w:lang w:val="en-US" w:eastAsia="zh-CN"/>
        </w:rPr>
        <w:t>及其</w:t>
      </w:r>
      <w:r w:rsidRPr="0026609C">
        <w:rPr>
          <w:rFonts w:eastAsia="SimSun"/>
          <w:sz w:val="24"/>
          <w:lang w:val="en-US" w:eastAsia="zh-CN"/>
        </w:rPr>
        <w:t>对合成生物学</w:t>
      </w:r>
      <w:r w:rsidRPr="0026609C">
        <w:rPr>
          <w:rFonts w:eastAsia="SimSun" w:hint="eastAsia"/>
          <w:sz w:val="24"/>
          <w:lang w:val="en-US" w:eastAsia="zh-CN"/>
        </w:rPr>
        <w:t>等</w:t>
      </w:r>
      <w:r w:rsidRPr="0026609C">
        <w:rPr>
          <w:rFonts w:eastAsia="SimSun"/>
          <w:sz w:val="24"/>
          <w:lang w:val="en-US" w:eastAsia="zh-CN"/>
        </w:rPr>
        <w:t>其他领域的相关性和适用性；</w:t>
      </w:r>
    </w:p>
    <w:p w14:paraId="46C0243B" w14:textId="77777777" w:rsidR="00A84C2A" w:rsidRPr="0026609C" w:rsidRDefault="00A84C2A" w:rsidP="00A84C2A">
      <w:pPr>
        <w:numPr>
          <w:ilvl w:val="0"/>
          <w:numId w:val="4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又确认</w:t>
      </w:r>
      <w:r w:rsidRPr="0026609C">
        <w:rPr>
          <w:rFonts w:eastAsia="SimSun"/>
          <w:sz w:val="24"/>
          <w:lang w:val="en-US" w:eastAsia="zh-CN"/>
        </w:rPr>
        <w:t>缔约方</w:t>
      </w:r>
      <w:r w:rsidRPr="0026609C">
        <w:rPr>
          <w:rFonts w:eastAsia="SimSun" w:hint="eastAsia"/>
          <w:sz w:val="24"/>
          <w:lang w:val="en-US" w:eastAsia="zh-CN"/>
        </w:rPr>
        <w:t>列举的</w:t>
      </w:r>
      <w:r w:rsidRPr="0026609C">
        <w:rPr>
          <w:rFonts w:eastAsia="SimSun"/>
          <w:sz w:val="24"/>
          <w:lang w:val="en-US" w:eastAsia="zh-CN"/>
        </w:rPr>
        <w:t>检测和识别改性活生物体</w:t>
      </w:r>
      <w:r w:rsidRPr="0026609C">
        <w:rPr>
          <w:rFonts w:eastAsia="SimSun" w:hint="eastAsia"/>
          <w:sz w:val="24"/>
          <w:lang w:val="en-US" w:eastAsia="zh-CN"/>
        </w:rPr>
        <w:t>方面</w:t>
      </w:r>
      <w:r w:rsidRPr="0026609C">
        <w:rPr>
          <w:rFonts w:eastAsia="SimSun"/>
          <w:sz w:val="24"/>
          <w:lang w:val="en-US" w:eastAsia="zh-CN"/>
        </w:rPr>
        <w:t>的挑战，包括缺</w:t>
      </w:r>
      <w:r w:rsidRPr="0026609C">
        <w:rPr>
          <w:rFonts w:eastAsia="SimSun" w:hint="eastAsia"/>
          <w:sz w:val="24"/>
          <w:lang w:val="en-US" w:eastAsia="zh-CN"/>
        </w:rPr>
        <w:t>少渠道</w:t>
      </w:r>
      <w:r w:rsidRPr="0026609C">
        <w:rPr>
          <w:rFonts w:eastAsia="SimSun"/>
          <w:sz w:val="24"/>
          <w:lang w:val="en-US" w:eastAsia="zh-CN"/>
        </w:rPr>
        <w:t>获得验证</w:t>
      </w:r>
      <w:r w:rsidRPr="0026609C">
        <w:rPr>
          <w:rFonts w:eastAsia="SimSun" w:hint="eastAsia"/>
          <w:sz w:val="24"/>
          <w:lang w:val="en-US" w:eastAsia="zh-CN"/>
        </w:rPr>
        <w:t>、</w:t>
      </w:r>
      <w:r w:rsidRPr="0026609C">
        <w:rPr>
          <w:rFonts w:eastAsia="SimSun"/>
          <w:sz w:val="24"/>
          <w:lang w:val="en-US" w:eastAsia="zh-CN"/>
        </w:rPr>
        <w:t>参考材料</w:t>
      </w:r>
      <w:r w:rsidRPr="0026609C">
        <w:rPr>
          <w:rFonts w:eastAsia="SimSun" w:hint="eastAsia"/>
          <w:sz w:val="24"/>
          <w:lang w:val="en-US" w:eastAsia="zh-CN"/>
        </w:rPr>
        <w:t>和</w:t>
      </w:r>
      <w:r w:rsidRPr="0026609C">
        <w:rPr>
          <w:rFonts w:eastAsia="SimSun"/>
          <w:sz w:val="24"/>
          <w:lang w:val="en-US" w:eastAsia="zh-CN"/>
        </w:rPr>
        <w:t>资金；</w:t>
      </w:r>
    </w:p>
    <w:p w14:paraId="543AD262" w14:textId="77777777" w:rsidR="00A84C2A" w:rsidRPr="0026609C" w:rsidRDefault="00A84C2A" w:rsidP="00A84C2A">
      <w:pPr>
        <w:numPr>
          <w:ilvl w:val="0"/>
          <w:numId w:val="4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还</w:t>
      </w:r>
      <w:r w:rsidRPr="0026609C">
        <w:rPr>
          <w:rFonts w:eastAsia="KaiTi" w:hint="eastAsia"/>
          <w:sz w:val="24"/>
          <w:lang w:val="en-US" w:eastAsia="zh-CN"/>
        </w:rPr>
        <w:t>确认</w:t>
      </w:r>
      <w:r w:rsidRPr="0026609C">
        <w:rPr>
          <w:rFonts w:eastAsia="SimSun"/>
          <w:sz w:val="24"/>
          <w:lang w:val="en-US" w:eastAsia="zh-CN"/>
        </w:rPr>
        <w:t>缺</w:t>
      </w:r>
      <w:r w:rsidRPr="0026609C">
        <w:rPr>
          <w:rFonts w:eastAsia="SimSun" w:hint="eastAsia"/>
          <w:sz w:val="24"/>
          <w:lang w:val="en-US" w:eastAsia="zh-CN"/>
        </w:rPr>
        <w:t>少</w:t>
      </w:r>
      <w:r w:rsidRPr="0026609C">
        <w:rPr>
          <w:rFonts w:eastAsia="SimSun"/>
          <w:sz w:val="24"/>
          <w:lang w:val="en-US" w:eastAsia="zh-CN"/>
        </w:rPr>
        <w:t>新检测技术</w:t>
      </w:r>
      <w:r w:rsidRPr="0026609C">
        <w:rPr>
          <w:rFonts w:eastAsia="SimSun" w:hint="eastAsia"/>
          <w:sz w:val="24"/>
          <w:lang w:val="en-US" w:eastAsia="zh-CN"/>
        </w:rPr>
        <w:t>经验</w:t>
      </w:r>
      <w:r w:rsidRPr="0026609C">
        <w:rPr>
          <w:rFonts w:eastAsia="SimSun"/>
          <w:sz w:val="24"/>
          <w:lang w:val="en-US" w:eastAsia="zh-CN"/>
        </w:rPr>
        <w:t>以及检测和识别新开发和未经</w:t>
      </w:r>
      <w:r w:rsidRPr="0026609C">
        <w:rPr>
          <w:rFonts w:eastAsia="SimSun" w:hint="eastAsia"/>
          <w:sz w:val="24"/>
          <w:lang w:val="en-US" w:eastAsia="zh-CN"/>
        </w:rPr>
        <w:t>授权</w:t>
      </w:r>
      <w:r w:rsidRPr="0026609C">
        <w:rPr>
          <w:rFonts w:eastAsia="SimSun"/>
          <w:sz w:val="24"/>
          <w:lang w:val="en-US" w:eastAsia="zh-CN"/>
        </w:rPr>
        <w:t>改性活生物体的经验；</w:t>
      </w:r>
    </w:p>
    <w:p w14:paraId="6FA5E978" w14:textId="77777777" w:rsidR="00A84C2A" w:rsidRPr="0026609C" w:rsidRDefault="00A84C2A" w:rsidP="00A84C2A">
      <w:pPr>
        <w:numPr>
          <w:ilvl w:val="0"/>
          <w:numId w:val="4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hint="eastAsia"/>
          <w:sz w:val="24"/>
          <w:lang w:val="en-US" w:eastAsia="zh-CN"/>
        </w:rPr>
        <w:t>确认</w:t>
      </w:r>
      <w:r w:rsidRPr="0026609C">
        <w:rPr>
          <w:rFonts w:eastAsia="SimSun"/>
          <w:sz w:val="24"/>
          <w:lang w:val="en-US" w:eastAsia="zh-CN"/>
        </w:rPr>
        <w:t>检测和识别改性活生物体实验室网络对于检测和识别改性活生物体领域技术专长的重要性；</w:t>
      </w:r>
    </w:p>
    <w:p w14:paraId="4AFA81B3" w14:textId="77777777" w:rsidR="00A84C2A" w:rsidRPr="0026609C" w:rsidRDefault="00A84C2A" w:rsidP="00A84C2A">
      <w:pPr>
        <w:numPr>
          <w:ilvl w:val="0"/>
          <w:numId w:val="4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鼓励</w:t>
      </w:r>
      <w:r w:rsidRPr="0026609C">
        <w:rPr>
          <w:rFonts w:eastAsia="SimSun"/>
          <w:sz w:val="24"/>
          <w:lang w:val="en-US" w:eastAsia="zh-CN"/>
        </w:rPr>
        <w:t>缔约方继续合作发展区域实验室网络，</w:t>
      </w:r>
      <w:r w:rsidRPr="0026609C">
        <w:rPr>
          <w:rFonts w:eastAsia="SimSun" w:hint="eastAsia"/>
          <w:sz w:val="24"/>
          <w:lang w:val="en-US" w:eastAsia="zh-CN"/>
        </w:rPr>
        <w:t>便利</w:t>
      </w:r>
      <w:r w:rsidRPr="0026609C">
        <w:rPr>
          <w:rFonts w:eastAsia="SimSun"/>
          <w:sz w:val="24"/>
          <w:lang w:val="en-US" w:eastAsia="zh-CN"/>
        </w:rPr>
        <w:t>检测和识别改性活生物体领域的经验交流、信息</w:t>
      </w:r>
      <w:r w:rsidRPr="0026609C">
        <w:rPr>
          <w:rFonts w:eastAsia="SimSun" w:hint="eastAsia"/>
          <w:sz w:val="24"/>
          <w:lang w:val="en-US" w:eastAsia="zh-CN"/>
        </w:rPr>
        <w:t>分享</w:t>
      </w:r>
      <w:r w:rsidRPr="0026609C">
        <w:rPr>
          <w:rFonts w:eastAsia="SimSun"/>
          <w:sz w:val="24"/>
          <w:lang w:val="en-US" w:eastAsia="zh-CN"/>
        </w:rPr>
        <w:t>和专门知识建设；</w:t>
      </w:r>
    </w:p>
    <w:p w14:paraId="074E9975" w14:textId="77777777" w:rsidR="00A84C2A" w:rsidRPr="0026609C" w:rsidRDefault="00A84C2A" w:rsidP="00A84C2A">
      <w:pPr>
        <w:numPr>
          <w:ilvl w:val="0"/>
          <w:numId w:val="4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邀请</w:t>
      </w:r>
      <w:r w:rsidRPr="0026609C">
        <w:rPr>
          <w:rFonts w:eastAsia="SimSun"/>
          <w:sz w:val="24"/>
          <w:lang w:val="en-US" w:eastAsia="zh-CN"/>
        </w:rPr>
        <w:t>缔约方和相关组织提交</w:t>
      </w:r>
      <w:r w:rsidRPr="0026609C">
        <w:rPr>
          <w:rFonts w:eastAsia="SimSun" w:hint="eastAsia"/>
          <w:sz w:val="24"/>
          <w:lang w:val="en-US" w:eastAsia="zh-CN"/>
        </w:rPr>
        <w:t>关于</w:t>
      </w:r>
      <w:r w:rsidRPr="0026609C">
        <w:rPr>
          <w:rFonts w:eastAsia="SimSun"/>
          <w:sz w:val="24"/>
          <w:lang w:val="en-US" w:eastAsia="zh-CN"/>
        </w:rPr>
        <w:t>新检测技术、检测未经</w:t>
      </w:r>
      <w:r w:rsidRPr="0026609C">
        <w:rPr>
          <w:rFonts w:eastAsia="SimSun" w:hint="eastAsia"/>
          <w:sz w:val="24"/>
          <w:lang w:val="en-US" w:eastAsia="zh-CN"/>
        </w:rPr>
        <w:t>授权</w:t>
      </w:r>
      <w:r w:rsidRPr="0026609C">
        <w:rPr>
          <w:rFonts w:eastAsia="SimSun"/>
          <w:sz w:val="24"/>
          <w:lang w:val="en-US" w:eastAsia="zh-CN"/>
        </w:rPr>
        <w:t>改性活生物体和开发参考材料方面的经验以及国家和区域实验室</w:t>
      </w:r>
      <w:r w:rsidRPr="0026609C">
        <w:rPr>
          <w:rFonts w:eastAsia="SimSun" w:hint="eastAsia"/>
          <w:sz w:val="24"/>
          <w:lang w:val="en-US" w:eastAsia="zh-CN"/>
        </w:rPr>
        <w:t>开展</w:t>
      </w:r>
      <w:r w:rsidRPr="0026609C">
        <w:rPr>
          <w:rFonts w:eastAsia="SimSun"/>
          <w:sz w:val="24"/>
          <w:lang w:val="en-US" w:eastAsia="zh-CN"/>
        </w:rPr>
        <w:t>合作的信息，</w:t>
      </w:r>
      <w:r w:rsidRPr="0026609C">
        <w:rPr>
          <w:rFonts w:eastAsia="KaiTi" w:hint="eastAsia"/>
          <w:sz w:val="24"/>
          <w:lang w:val="en-US" w:eastAsia="zh-CN"/>
        </w:rPr>
        <w:t>又</w:t>
      </w:r>
      <w:r w:rsidRPr="0026609C">
        <w:rPr>
          <w:rFonts w:eastAsia="KaiTi"/>
          <w:sz w:val="24"/>
          <w:lang w:val="en-US" w:eastAsia="zh-CN"/>
        </w:rPr>
        <w:t>邀请</w:t>
      </w:r>
      <w:r w:rsidRPr="0026609C">
        <w:rPr>
          <w:rFonts w:eastAsia="SimSun"/>
          <w:sz w:val="24"/>
          <w:lang w:val="en-US" w:eastAsia="zh-CN"/>
        </w:rPr>
        <w:t>缔约方特别是尚未这样做的缔约方使用实验室通用格式向生物安全信息交换所提交实验室信息，包括</w:t>
      </w:r>
      <w:r w:rsidRPr="0026609C">
        <w:rPr>
          <w:rFonts w:eastAsia="SimSun" w:hint="eastAsia"/>
          <w:sz w:val="24"/>
          <w:lang w:val="en-US" w:eastAsia="zh-CN"/>
        </w:rPr>
        <w:t>实验室</w:t>
      </w:r>
      <w:r w:rsidRPr="0026609C">
        <w:rPr>
          <w:rFonts w:eastAsia="SimSun"/>
          <w:sz w:val="24"/>
          <w:lang w:val="en-US" w:eastAsia="zh-CN"/>
        </w:rPr>
        <w:t>具体活动的信息；</w:t>
      </w:r>
    </w:p>
    <w:p w14:paraId="6D61C06B" w14:textId="77777777" w:rsidR="00A84C2A" w:rsidRPr="0026609C" w:rsidRDefault="00A84C2A" w:rsidP="00A84C2A">
      <w:pPr>
        <w:numPr>
          <w:ilvl w:val="0"/>
          <w:numId w:val="4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敦促</w:t>
      </w:r>
      <w:r w:rsidRPr="0026609C">
        <w:rPr>
          <w:rFonts w:eastAsia="SimSun"/>
          <w:sz w:val="24"/>
          <w:lang w:val="en-US" w:eastAsia="zh-CN"/>
        </w:rPr>
        <w:t>缔约方向实验室提供</w:t>
      </w:r>
      <w:r w:rsidRPr="0026609C">
        <w:rPr>
          <w:rFonts w:eastAsia="SimSun" w:hint="eastAsia"/>
          <w:sz w:val="24"/>
          <w:lang w:val="en-US" w:eastAsia="zh-CN"/>
        </w:rPr>
        <w:t>财务</w:t>
      </w:r>
      <w:r w:rsidRPr="0026609C">
        <w:rPr>
          <w:rFonts w:eastAsia="SimSun"/>
          <w:sz w:val="24"/>
          <w:lang w:val="en-US" w:eastAsia="zh-CN"/>
        </w:rPr>
        <w:t>资源</w:t>
      </w:r>
      <w:r w:rsidRPr="0026609C">
        <w:rPr>
          <w:rFonts w:eastAsia="SimSun" w:hint="eastAsia"/>
          <w:sz w:val="24"/>
          <w:lang w:val="en-US" w:eastAsia="zh-CN"/>
        </w:rPr>
        <w:t>，</w:t>
      </w:r>
      <w:r w:rsidRPr="0026609C">
        <w:rPr>
          <w:rFonts w:eastAsia="SimSun"/>
          <w:sz w:val="24"/>
          <w:lang w:val="en-US" w:eastAsia="zh-CN"/>
        </w:rPr>
        <w:t>加强入境口岸检测和识别改性活生物体的基础设施；</w:t>
      </w:r>
    </w:p>
    <w:p w14:paraId="5A1FBB6F" w14:textId="77777777" w:rsidR="00A84C2A" w:rsidRPr="0026609C" w:rsidRDefault="00A84C2A" w:rsidP="00A84C2A">
      <w:pPr>
        <w:numPr>
          <w:ilvl w:val="0"/>
          <w:numId w:val="4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鼓励</w:t>
      </w:r>
      <w:r w:rsidRPr="0026609C">
        <w:rPr>
          <w:rFonts w:eastAsia="SimSun"/>
          <w:sz w:val="24"/>
          <w:lang w:val="en-US" w:eastAsia="zh-CN"/>
        </w:rPr>
        <w:t>缔约方</w:t>
      </w:r>
      <w:r w:rsidRPr="0026609C">
        <w:rPr>
          <w:rFonts w:eastAsia="SimSun" w:hint="eastAsia"/>
          <w:sz w:val="24"/>
          <w:lang w:val="en-US" w:eastAsia="zh-CN"/>
        </w:rPr>
        <w:t>提供资金促进</w:t>
      </w:r>
      <w:r w:rsidRPr="0026609C">
        <w:rPr>
          <w:rFonts w:eastAsia="SimSun"/>
          <w:sz w:val="24"/>
          <w:lang w:val="en-US" w:eastAsia="zh-CN"/>
        </w:rPr>
        <w:t>实验室人员和海关官员在检测和识别改性活生物体领域的能力建设；</w:t>
      </w:r>
    </w:p>
    <w:p w14:paraId="0E668731" w14:textId="77777777" w:rsidR="00A84C2A" w:rsidRPr="0026609C" w:rsidRDefault="00A84C2A" w:rsidP="00A84C2A">
      <w:pPr>
        <w:numPr>
          <w:ilvl w:val="0"/>
          <w:numId w:val="4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邀请</w:t>
      </w:r>
      <w:r w:rsidRPr="0026609C">
        <w:rPr>
          <w:rFonts w:eastAsia="SimSun"/>
          <w:sz w:val="24"/>
          <w:lang w:val="en-US" w:eastAsia="zh-CN"/>
        </w:rPr>
        <w:t>缔约方大会请全球环境基金</w:t>
      </w:r>
      <w:r w:rsidRPr="0026609C">
        <w:rPr>
          <w:rFonts w:eastAsia="SimSun"/>
          <w:sz w:val="24"/>
          <w:szCs w:val="20"/>
          <w:vertAlign w:val="superscript"/>
          <w:lang w:val="en-CA" w:eastAsia="en-CA"/>
        </w:rPr>
        <w:footnoteReference w:id="23"/>
      </w:r>
      <w:r w:rsidRPr="0026609C">
        <w:rPr>
          <w:rFonts w:eastAsia="SimSun" w:hint="eastAsia"/>
          <w:sz w:val="24"/>
          <w:lang w:val="en-US" w:eastAsia="zh-CN"/>
        </w:rPr>
        <w:t xml:space="preserve"> </w:t>
      </w:r>
      <w:r w:rsidRPr="0026609C">
        <w:rPr>
          <w:rFonts w:eastAsia="SimSun"/>
          <w:sz w:val="24"/>
          <w:lang w:val="en-US" w:eastAsia="zh-CN"/>
        </w:rPr>
        <w:t>提供资金支持缔约方检测和识别改性活生物体的行动特别是促进南北和南南经验交流的行动</w:t>
      </w:r>
      <w:r w:rsidRPr="0026609C">
        <w:rPr>
          <w:rFonts w:eastAsia="SimSun" w:hint="eastAsia"/>
          <w:sz w:val="24"/>
          <w:lang w:val="en-US" w:eastAsia="zh-CN"/>
        </w:rPr>
        <w:t>的</w:t>
      </w:r>
      <w:r w:rsidRPr="0026609C">
        <w:rPr>
          <w:rFonts w:eastAsia="SimSun"/>
          <w:sz w:val="24"/>
          <w:lang w:val="en-US" w:eastAsia="zh-CN"/>
        </w:rPr>
        <w:t>区域项目；</w:t>
      </w:r>
      <w:r w:rsidRPr="0026609C">
        <w:rPr>
          <w:rFonts w:eastAsia="SimSun" w:hint="eastAsia"/>
          <w:sz w:val="24"/>
          <w:lang w:val="en-US" w:eastAsia="zh-CN"/>
        </w:rPr>
        <w:t xml:space="preserve"> </w:t>
      </w:r>
    </w:p>
    <w:p w14:paraId="0E5D0B91" w14:textId="77777777" w:rsidR="00A84C2A" w:rsidRPr="0026609C" w:rsidRDefault="00A84C2A" w:rsidP="00A84C2A">
      <w:pPr>
        <w:numPr>
          <w:ilvl w:val="0"/>
          <w:numId w:val="44"/>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请</w:t>
      </w:r>
      <w:r w:rsidRPr="0026609C">
        <w:rPr>
          <w:rFonts w:eastAsia="SimSun"/>
          <w:sz w:val="24"/>
          <w:lang w:val="en-US" w:eastAsia="zh-CN"/>
        </w:rPr>
        <w:t>执行秘书</w:t>
      </w:r>
      <w:r w:rsidRPr="0026609C">
        <w:rPr>
          <w:rFonts w:eastAsia="SimSun"/>
          <w:sz w:val="24"/>
          <w:lang w:val="en-US" w:eastAsia="zh-CN"/>
        </w:rPr>
        <w:t>:</w:t>
      </w:r>
    </w:p>
    <w:p w14:paraId="229165F6" w14:textId="77777777" w:rsidR="00A84C2A" w:rsidRPr="0026609C" w:rsidRDefault="00A84C2A" w:rsidP="00A84C2A">
      <w:pPr>
        <w:numPr>
          <w:ilvl w:val="0"/>
          <w:numId w:val="46"/>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SimSun"/>
          <w:sz w:val="24"/>
          <w:lang w:val="en-US" w:eastAsia="zh-CN"/>
        </w:rPr>
        <w:t>继续开展第</w:t>
      </w:r>
      <w:r w:rsidRPr="0026609C">
        <w:rPr>
          <w:rFonts w:eastAsia="SimSun"/>
          <w:sz w:val="24"/>
          <w:lang w:val="en-US" w:eastAsia="zh-CN"/>
        </w:rPr>
        <w:t>CP-9/11</w:t>
      </w:r>
      <w:r w:rsidRPr="0026609C">
        <w:rPr>
          <w:rFonts w:eastAsia="SimSun"/>
          <w:sz w:val="24"/>
          <w:lang w:val="en-US" w:eastAsia="zh-CN"/>
        </w:rPr>
        <w:t>号决定规定的工作；</w:t>
      </w:r>
    </w:p>
    <w:p w14:paraId="3F014F41" w14:textId="77777777" w:rsidR="00A84C2A" w:rsidRPr="0026609C" w:rsidRDefault="00A84C2A" w:rsidP="00A84C2A">
      <w:pPr>
        <w:numPr>
          <w:ilvl w:val="0"/>
          <w:numId w:val="46"/>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SimSun" w:hint="eastAsia"/>
          <w:sz w:val="24"/>
          <w:lang w:val="en-US" w:eastAsia="zh-CN"/>
        </w:rPr>
        <w:lastRenderedPageBreak/>
        <w:t>汇总上文</w:t>
      </w:r>
      <w:r w:rsidRPr="0026609C">
        <w:rPr>
          <w:rFonts w:eastAsia="SimSun"/>
          <w:sz w:val="24"/>
          <w:lang w:val="en-US" w:eastAsia="zh-CN"/>
        </w:rPr>
        <w:t>第</w:t>
      </w:r>
      <w:r w:rsidRPr="0026609C">
        <w:rPr>
          <w:rFonts w:eastAsia="SimSun"/>
          <w:sz w:val="24"/>
          <w:lang w:val="en-US" w:eastAsia="zh-CN"/>
        </w:rPr>
        <w:t>6</w:t>
      </w:r>
      <w:r w:rsidRPr="0026609C">
        <w:rPr>
          <w:rFonts w:eastAsia="SimSun"/>
          <w:sz w:val="24"/>
          <w:lang w:val="en-US" w:eastAsia="zh-CN"/>
        </w:rPr>
        <w:t>段</w:t>
      </w:r>
      <w:r w:rsidRPr="0026609C">
        <w:rPr>
          <w:rFonts w:eastAsia="SimSun" w:hint="eastAsia"/>
          <w:sz w:val="24"/>
          <w:lang w:val="en-US" w:eastAsia="zh-CN"/>
        </w:rPr>
        <w:t>所述</w:t>
      </w:r>
      <w:r w:rsidRPr="0026609C">
        <w:rPr>
          <w:rFonts w:eastAsia="SimSun"/>
          <w:sz w:val="24"/>
          <w:lang w:val="en-US" w:eastAsia="zh-CN"/>
        </w:rPr>
        <w:t>信息，向作为卡塔赫纳生物安全议定书缔约方会议的缔约方大会下次会议提交报告；</w:t>
      </w:r>
    </w:p>
    <w:p w14:paraId="31D91C98" w14:textId="304A55FE" w:rsidR="00A84C2A" w:rsidRPr="0026609C" w:rsidRDefault="00A84C2A" w:rsidP="00A84C2A">
      <w:pPr>
        <w:numPr>
          <w:ilvl w:val="0"/>
          <w:numId w:val="46"/>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SimSun"/>
          <w:sz w:val="24"/>
          <w:lang w:val="en-US" w:eastAsia="zh-CN"/>
        </w:rPr>
        <w:t>进一步加强检测和识别改性活生物体领域的能力建设；包括在资源允许的情况下，与相关组织合作，举办区域和次区域能力建设活动，如在线培训和面对面</w:t>
      </w:r>
      <w:r w:rsidRPr="0026609C">
        <w:rPr>
          <w:rFonts w:eastAsia="SimSun" w:hint="eastAsia"/>
          <w:sz w:val="24"/>
          <w:lang w:val="en-US" w:eastAsia="zh-CN"/>
        </w:rPr>
        <w:t>研习班</w:t>
      </w:r>
      <w:r w:rsidRPr="0026609C">
        <w:rPr>
          <w:rFonts w:eastAsia="SimSun"/>
          <w:sz w:val="24"/>
          <w:lang w:val="en-US" w:eastAsia="zh-CN"/>
        </w:rPr>
        <w:t>。</w:t>
      </w:r>
    </w:p>
    <w:p w14:paraId="45A7CC17" w14:textId="77777777" w:rsidR="0076396F" w:rsidRPr="0026609C" w:rsidRDefault="0076396F" w:rsidP="00CB1031">
      <w:pPr>
        <w:pStyle w:val="Para1"/>
        <w:suppressLineNumbers/>
        <w:suppressAutoHyphens/>
        <w:overflowPunct w:val="0"/>
        <w:autoSpaceDE w:val="0"/>
        <w:autoSpaceDN w:val="0"/>
        <w:rPr>
          <w:rFonts w:asciiTheme="majorBidi" w:eastAsia="MS Mincho" w:hAnsiTheme="majorBidi" w:cstheme="majorBidi"/>
          <w:kern w:val="22"/>
          <w:sz w:val="24"/>
          <w:szCs w:val="24"/>
          <w:lang w:eastAsia="zh-CN"/>
        </w:rPr>
      </w:pPr>
    </w:p>
    <w:p w14:paraId="3A750644" w14:textId="77777777" w:rsidR="00E449FF" w:rsidRPr="0026609C" w:rsidRDefault="00E449FF" w:rsidP="00CB1031">
      <w:pPr>
        <w:spacing w:before="0" w:after="0"/>
        <w:jc w:val="left"/>
        <w:rPr>
          <w:rFonts w:asciiTheme="majorBidi" w:hAnsiTheme="majorBidi" w:cstheme="majorBidi"/>
          <w:b/>
          <w:bCs/>
          <w:snapToGrid w:val="0"/>
          <w:kern w:val="22"/>
          <w:sz w:val="24"/>
          <w:lang w:eastAsia="zh-CN"/>
        </w:rPr>
      </w:pPr>
      <w:r w:rsidRPr="0026609C">
        <w:rPr>
          <w:rFonts w:asciiTheme="majorBidi" w:hAnsiTheme="majorBidi" w:cstheme="majorBidi"/>
          <w:b/>
          <w:bCs/>
          <w:snapToGrid w:val="0"/>
          <w:kern w:val="22"/>
          <w:sz w:val="24"/>
          <w:lang w:eastAsia="zh-CN"/>
        </w:rPr>
        <w:br w:type="page"/>
      </w:r>
    </w:p>
    <w:p w14:paraId="0A037152" w14:textId="24516A1A" w:rsidR="00D623E5" w:rsidRPr="00D02D7D" w:rsidRDefault="00A84C2A" w:rsidP="00C77D0A">
      <w:pPr>
        <w:pStyle w:val="Heading1"/>
        <w:tabs>
          <w:tab w:val="clear" w:pos="720"/>
        </w:tabs>
        <w:spacing w:after="240" w:line="240" w:lineRule="atLeast"/>
        <w:rPr>
          <w:rFonts w:eastAsia="SimSun"/>
          <w:snapToGrid w:val="0"/>
          <w:sz w:val="24"/>
          <w:lang w:eastAsia="zh-CN"/>
        </w:rPr>
      </w:pPr>
      <w:bookmarkStart w:id="47" w:name="_Toc118712014"/>
      <w:r w:rsidRPr="00D02D7D">
        <w:rPr>
          <w:rFonts w:eastAsia="SimSun" w:hint="eastAsia"/>
          <w:snapToGrid w:val="0"/>
          <w:sz w:val="24"/>
          <w:lang w:eastAsia="zh-CN"/>
        </w:rPr>
        <w:lastRenderedPageBreak/>
        <w:t>项目</w:t>
      </w:r>
      <w:r w:rsidR="00E638D8" w:rsidRPr="00D02D7D">
        <w:rPr>
          <w:rFonts w:eastAsia="SimSun"/>
          <w:snapToGrid w:val="0"/>
          <w:sz w:val="24"/>
          <w:lang w:eastAsia="zh-CN"/>
        </w:rPr>
        <w:t>16</w:t>
      </w:r>
      <w:r w:rsidR="008D5E8B" w:rsidRPr="00D02D7D">
        <w:rPr>
          <w:rFonts w:eastAsia="SimSun"/>
          <w:snapToGrid w:val="0"/>
          <w:sz w:val="24"/>
          <w:lang w:eastAsia="zh-CN"/>
        </w:rPr>
        <w:t>.</w:t>
      </w:r>
      <w:r w:rsidR="00783258" w:rsidRPr="00D02D7D">
        <w:rPr>
          <w:rFonts w:eastAsia="SimSun"/>
          <w:snapToGrid w:val="0"/>
          <w:sz w:val="24"/>
          <w:lang w:eastAsia="zh-CN"/>
        </w:rPr>
        <w:tab/>
      </w:r>
      <w:r w:rsidR="000714C7" w:rsidRPr="00D02D7D">
        <w:rPr>
          <w:rFonts w:eastAsia="SimSun" w:hint="eastAsia"/>
          <w:snapToGrid w:val="0"/>
          <w:sz w:val="24"/>
          <w:lang w:eastAsia="zh-CN"/>
        </w:rPr>
        <w:t>社会</w:t>
      </w:r>
      <w:r w:rsidR="000714C7" w:rsidRPr="00D02D7D">
        <w:rPr>
          <w:rFonts w:eastAsia="SimSun" w:hint="eastAsia"/>
          <w:snapToGrid w:val="0"/>
          <w:sz w:val="24"/>
          <w:lang w:eastAsia="zh-CN"/>
        </w:rPr>
        <w:t>-</w:t>
      </w:r>
      <w:r w:rsidR="000714C7" w:rsidRPr="00D02D7D">
        <w:rPr>
          <w:rFonts w:eastAsia="SimSun" w:hint="eastAsia"/>
          <w:snapToGrid w:val="0"/>
          <w:sz w:val="24"/>
          <w:lang w:eastAsia="zh-CN"/>
        </w:rPr>
        <w:t>经济因素（第</w:t>
      </w:r>
      <w:r w:rsidR="000714C7" w:rsidRPr="00D02D7D">
        <w:rPr>
          <w:rFonts w:eastAsia="SimSun" w:hint="eastAsia"/>
          <w:snapToGrid w:val="0"/>
          <w:sz w:val="24"/>
          <w:lang w:eastAsia="zh-CN"/>
        </w:rPr>
        <w:t>26</w:t>
      </w:r>
      <w:r w:rsidR="000714C7" w:rsidRPr="00D02D7D">
        <w:rPr>
          <w:rFonts w:eastAsia="SimSun" w:hint="eastAsia"/>
          <w:snapToGrid w:val="0"/>
          <w:sz w:val="24"/>
          <w:lang w:eastAsia="zh-CN"/>
        </w:rPr>
        <w:t>条）</w:t>
      </w:r>
      <w:bookmarkEnd w:id="47"/>
    </w:p>
    <w:tbl>
      <w:tblPr>
        <w:tblStyle w:val="TableGrid"/>
        <w:tblW w:w="0" w:type="auto"/>
        <w:tblLook w:val="04A0" w:firstRow="1" w:lastRow="0" w:firstColumn="1" w:lastColumn="0" w:noHBand="0" w:noVBand="1"/>
      </w:tblPr>
      <w:tblGrid>
        <w:gridCol w:w="9350"/>
      </w:tblGrid>
      <w:tr w:rsidR="0026609C" w:rsidRPr="0026609C" w14:paraId="5193FE7E" w14:textId="77777777" w:rsidTr="009756D4">
        <w:tc>
          <w:tcPr>
            <w:tcW w:w="9350" w:type="dxa"/>
            <w:tcBorders>
              <w:top w:val="single" w:sz="8" w:space="0" w:color="auto"/>
              <w:left w:val="nil"/>
              <w:bottom w:val="single" w:sz="8" w:space="0" w:color="auto"/>
              <w:right w:val="nil"/>
            </w:tcBorders>
          </w:tcPr>
          <w:p w14:paraId="074A89C5" w14:textId="0C049B90" w:rsidR="00A307BE" w:rsidRPr="0026609C" w:rsidRDefault="000714C7" w:rsidP="000714C7">
            <w:pPr>
              <w:overflowPunct w:val="0"/>
              <w:autoSpaceDE w:val="0"/>
              <w:autoSpaceDN w:val="0"/>
              <w:rPr>
                <w:rFonts w:asciiTheme="majorBidi" w:hAnsiTheme="majorBidi" w:cstheme="majorBidi"/>
                <w:snapToGrid w:val="0"/>
                <w:kern w:val="22"/>
                <w:sz w:val="24"/>
              </w:rPr>
            </w:pPr>
            <w:bookmarkStart w:id="48" w:name="_Hlk118621950"/>
            <w:r w:rsidRPr="0026609C">
              <w:rPr>
                <w:rFonts w:eastAsia="KaiTi"/>
                <w:snapToGrid w:val="0"/>
                <w:kern w:val="22"/>
                <w:sz w:val="24"/>
                <w:lang w:eastAsia="zh-CN"/>
              </w:rPr>
              <w:tab/>
            </w:r>
            <w:r w:rsidRPr="0026609C">
              <w:rPr>
                <w:rFonts w:eastAsia="KaiTi" w:hint="eastAsia"/>
                <w:snapToGrid w:val="0"/>
                <w:kern w:val="22"/>
                <w:sz w:val="24"/>
                <w:lang w:eastAsia="zh-CN"/>
              </w:rPr>
              <w:t>以下</w:t>
            </w:r>
            <w:r w:rsidR="009616B6" w:rsidRPr="0026609C">
              <w:rPr>
                <w:rFonts w:eastAsia="KaiTi" w:hint="eastAsia"/>
                <w:snapToGrid w:val="0"/>
                <w:kern w:val="22"/>
                <w:sz w:val="24"/>
                <w:lang w:eastAsia="zh-CN"/>
              </w:rPr>
              <w:t>决定草案</w:t>
            </w:r>
            <w:r w:rsidRPr="0026609C">
              <w:rPr>
                <w:rFonts w:eastAsia="KaiTi" w:hint="eastAsia"/>
                <w:snapToGrid w:val="0"/>
                <w:kern w:val="22"/>
                <w:sz w:val="24"/>
                <w:lang w:eastAsia="zh-CN"/>
              </w:rPr>
              <w:t>摘自</w:t>
            </w:r>
            <w:r w:rsidRPr="0026609C">
              <w:rPr>
                <w:rFonts w:eastAsia="KaiTi"/>
                <w:snapToGrid w:val="0"/>
                <w:kern w:val="22"/>
                <w:sz w:val="24"/>
                <w:lang w:eastAsia="zh-CN"/>
              </w:rPr>
              <w:t>CBD/CP/MOP/10/11</w:t>
            </w:r>
            <w:r w:rsidRPr="0026609C">
              <w:rPr>
                <w:rFonts w:eastAsia="KaiTi" w:hint="eastAsia"/>
                <w:snapToGrid w:val="0"/>
                <w:kern w:val="22"/>
                <w:sz w:val="24"/>
                <w:lang w:eastAsia="zh-CN"/>
              </w:rPr>
              <w:t>号文件。</w:t>
            </w:r>
          </w:p>
        </w:tc>
      </w:tr>
    </w:tbl>
    <w:bookmarkEnd w:id="48"/>
    <w:p w14:paraId="25264A3F" w14:textId="77777777" w:rsidR="00DF2EC1" w:rsidRPr="0026609C" w:rsidRDefault="00DF2EC1" w:rsidP="00DF2EC1">
      <w:pPr>
        <w:shd w:val="clear" w:color="auto" w:fill="D9D9D9" w:themeFill="background1" w:themeFillShade="D9"/>
        <w:adjustRightInd w:val="0"/>
        <w:snapToGrid w:val="0"/>
        <w:spacing w:line="240" w:lineRule="atLeast"/>
        <w:ind w:firstLine="490"/>
        <w:rPr>
          <w:rFonts w:eastAsia="SimSun"/>
          <w:sz w:val="24"/>
          <w:lang w:val="en-US" w:eastAsia="zh-CN"/>
        </w:rPr>
      </w:pPr>
      <w:r w:rsidRPr="0026609C">
        <w:rPr>
          <w:rFonts w:eastAsia="KaiTi"/>
          <w:sz w:val="24"/>
          <w:lang w:val="en-US" w:eastAsia="zh-CN"/>
        </w:rPr>
        <w:t>作为卡塔赫纳生物安全议定书缔约方会议的缔约方大会</w:t>
      </w:r>
      <w:r w:rsidRPr="0026609C">
        <w:rPr>
          <w:rFonts w:eastAsia="SimSun"/>
          <w:sz w:val="24"/>
          <w:lang w:val="en-US" w:eastAsia="zh-CN"/>
        </w:rPr>
        <w:t>，</w:t>
      </w:r>
    </w:p>
    <w:p w14:paraId="48FB1B0B" w14:textId="77777777" w:rsidR="00DF2EC1" w:rsidRPr="0026609C" w:rsidRDefault="00DF2EC1" w:rsidP="00DF2EC1">
      <w:pPr>
        <w:shd w:val="clear" w:color="auto" w:fill="D9D9D9" w:themeFill="background1" w:themeFillShade="D9"/>
        <w:adjustRightInd w:val="0"/>
        <w:snapToGrid w:val="0"/>
        <w:spacing w:line="240" w:lineRule="atLeast"/>
        <w:ind w:firstLine="490"/>
        <w:rPr>
          <w:rFonts w:eastAsia="SimSun"/>
          <w:sz w:val="24"/>
          <w:lang w:val="en-US" w:eastAsia="zh-CN"/>
        </w:rPr>
      </w:pPr>
      <w:r w:rsidRPr="0026609C">
        <w:rPr>
          <w:rFonts w:eastAsia="KaiTi" w:hint="eastAsia"/>
          <w:sz w:val="24"/>
          <w:lang w:val="en-US" w:eastAsia="zh-CN"/>
        </w:rPr>
        <w:t>回顾</w:t>
      </w:r>
      <w:r w:rsidRPr="0026609C">
        <w:rPr>
          <w:rFonts w:eastAsia="SimSun"/>
          <w:sz w:val="24"/>
          <w:lang w:val="en-US" w:eastAsia="zh-CN"/>
        </w:rPr>
        <w:t>第</w:t>
      </w:r>
      <w:r w:rsidRPr="0026609C">
        <w:rPr>
          <w:rFonts w:eastAsia="SimSun"/>
          <w:sz w:val="24"/>
          <w:lang w:val="en-US" w:eastAsia="zh-CN"/>
        </w:rPr>
        <w:t>CP-9/14</w:t>
      </w:r>
      <w:r w:rsidRPr="0026609C">
        <w:rPr>
          <w:rFonts w:eastAsia="SimSun"/>
          <w:sz w:val="24"/>
          <w:lang w:val="en-US" w:eastAsia="zh-CN"/>
        </w:rPr>
        <w:t>号决定</w:t>
      </w:r>
      <w:r w:rsidRPr="0026609C">
        <w:rPr>
          <w:rFonts w:eastAsia="SimSun" w:hint="eastAsia"/>
          <w:sz w:val="24"/>
          <w:lang w:val="en-US" w:eastAsia="zh-CN"/>
        </w:rPr>
        <w:t>注意到</w:t>
      </w:r>
      <w:r w:rsidRPr="0026609C">
        <w:rPr>
          <w:rFonts w:eastAsia="SimSun"/>
          <w:sz w:val="24"/>
          <w:lang w:val="en-US" w:eastAsia="zh-CN"/>
        </w:rPr>
        <w:t>“</w:t>
      </w:r>
      <w:r w:rsidRPr="0026609C">
        <w:rPr>
          <w:rFonts w:eastAsia="SimSun" w:hint="eastAsia"/>
          <w:sz w:val="24"/>
          <w:lang w:val="en-US" w:eastAsia="zh-CN"/>
        </w:rPr>
        <w:t>关于卡塔赫纳生物安全议定书第</w:t>
      </w:r>
      <w:r w:rsidRPr="0026609C">
        <w:rPr>
          <w:rFonts w:eastAsia="SimSun" w:hint="eastAsia"/>
          <w:sz w:val="24"/>
          <w:lang w:val="en-US" w:eastAsia="zh-CN"/>
        </w:rPr>
        <w:t xml:space="preserve"> 26 </w:t>
      </w:r>
      <w:r w:rsidRPr="0026609C">
        <w:rPr>
          <w:rFonts w:eastAsia="SimSun" w:hint="eastAsia"/>
          <w:sz w:val="24"/>
          <w:lang w:val="en-US" w:eastAsia="zh-CN"/>
        </w:rPr>
        <w:t>条范围内的社会经济因素评估的指导意见</w:t>
      </w:r>
      <w:r w:rsidRPr="0026609C">
        <w:rPr>
          <w:rFonts w:eastAsia="SimSun"/>
          <w:sz w:val="24"/>
          <w:lang w:val="en-US" w:eastAsia="zh-CN"/>
        </w:rPr>
        <w:t>”</w:t>
      </w:r>
      <w:r w:rsidRPr="0026609C">
        <w:rPr>
          <w:rFonts w:eastAsia="SimSun"/>
          <w:sz w:val="24"/>
          <w:lang w:val="en-US" w:eastAsia="zh-CN"/>
        </w:rPr>
        <w:t>，</w:t>
      </w:r>
    </w:p>
    <w:p w14:paraId="64494BC3" w14:textId="77777777" w:rsidR="00DF2EC1" w:rsidRPr="0026609C" w:rsidRDefault="00DF2EC1" w:rsidP="00DF2EC1">
      <w:pPr>
        <w:shd w:val="clear" w:color="auto" w:fill="D9D9D9" w:themeFill="background1" w:themeFillShade="D9"/>
        <w:adjustRightInd w:val="0"/>
        <w:snapToGrid w:val="0"/>
        <w:spacing w:line="240" w:lineRule="atLeast"/>
        <w:ind w:firstLine="490"/>
        <w:rPr>
          <w:rFonts w:eastAsia="SimSun"/>
          <w:sz w:val="24"/>
          <w:lang w:val="en-US" w:eastAsia="zh-CN"/>
        </w:rPr>
      </w:pPr>
      <w:r w:rsidRPr="0026609C">
        <w:rPr>
          <w:rFonts w:eastAsia="KaiTi"/>
          <w:sz w:val="24"/>
          <w:lang w:val="en-US" w:eastAsia="zh-CN"/>
        </w:rPr>
        <w:t>认识到</w:t>
      </w:r>
      <w:r w:rsidRPr="0026609C">
        <w:rPr>
          <w:rFonts w:eastAsia="SimSun"/>
          <w:sz w:val="24"/>
          <w:lang w:val="en-US" w:eastAsia="zh-CN"/>
        </w:rPr>
        <w:t>缔约方、其他</w:t>
      </w:r>
      <w:r w:rsidRPr="0026609C">
        <w:rPr>
          <w:rFonts w:eastAsia="SimSun" w:hint="eastAsia"/>
          <w:sz w:val="24"/>
          <w:lang w:val="en-US" w:eastAsia="zh-CN"/>
        </w:rPr>
        <w:t>国家</w:t>
      </w:r>
      <w:r w:rsidRPr="0026609C">
        <w:rPr>
          <w:rFonts w:eastAsia="SimSun"/>
          <w:sz w:val="24"/>
          <w:lang w:val="en-US" w:eastAsia="zh-CN"/>
        </w:rPr>
        <w:t>政府、相关组织和其他利益攸关方</w:t>
      </w:r>
      <w:r w:rsidRPr="0026609C">
        <w:rPr>
          <w:rFonts w:eastAsia="SimSun" w:hint="eastAsia"/>
          <w:sz w:val="24"/>
          <w:lang w:val="en-US" w:eastAsia="zh-CN"/>
        </w:rPr>
        <w:t>使用</w:t>
      </w:r>
      <w:r w:rsidRPr="0026609C">
        <w:rPr>
          <w:rFonts w:eastAsia="SimSun"/>
          <w:sz w:val="24"/>
          <w:lang w:val="en-US" w:eastAsia="zh-CN"/>
        </w:rPr>
        <w:t>自愿指导</w:t>
      </w:r>
      <w:r w:rsidRPr="0026609C">
        <w:rPr>
          <w:rFonts w:eastAsia="SimSun" w:hint="eastAsia"/>
          <w:sz w:val="24"/>
          <w:lang w:val="en-US" w:eastAsia="zh-CN"/>
        </w:rPr>
        <w:t>意见</w:t>
      </w:r>
      <w:r w:rsidRPr="0026609C">
        <w:rPr>
          <w:rFonts w:eastAsia="SimSun"/>
          <w:sz w:val="24"/>
          <w:lang w:val="en-US" w:eastAsia="zh-CN"/>
        </w:rPr>
        <w:t>的时间</w:t>
      </w:r>
      <w:r w:rsidRPr="0026609C">
        <w:rPr>
          <w:rFonts w:eastAsia="SimSun" w:hint="eastAsia"/>
          <w:sz w:val="24"/>
          <w:lang w:val="en-US" w:eastAsia="zh-CN"/>
        </w:rPr>
        <w:t>不长</w:t>
      </w:r>
      <w:r w:rsidRPr="0026609C">
        <w:rPr>
          <w:rFonts w:eastAsia="SimSun"/>
          <w:sz w:val="24"/>
          <w:lang w:val="en-US" w:eastAsia="zh-CN"/>
        </w:rPr>
        <w:t>，</w:t>
      </w:r>
    </w:p>
    <w:p w14:paraId="6AEC5EB7" w14:textId="77777777" w:rsidR="00DF2EC1" w:rsidRPr="0026609C" w:rsidRDefault="00DF2EC1" w:rsidP="00DF2EC1">
      <w:pPr>
        <w:shd w:val="clear" w:color="auto" w:fill="D9D9D9" w:themeFill="background1" w:themeFillShade="D9"/>
        <w:adjustRightInd w:val="0"/>
        <w:snapToGrid w:val="0"/>
        <w:spacing w:line="240" w:lineRule="atLeast"/>
        <w:ind w:firstLine="490"/>
        <w:rPr>
          <w:rFonts w:eastAsia="SimSun"/>
          <w:sz w:val="24"/>
          <w:lang w:val="en-US" w:eastAsia="zh-CN"/>
        </w:rPr>
      </w:pPr>
      <w:r w:rsidRPr="0026609C">
        <w:rPr>
          <w:rFonts w:eastAsia="KaiTi"/>
          <w:sz w:val="24"/>
          <w:lang w:val="en-US" w:eastAsia="zh-CN"/>
        </w:rPr>
        <w:t>承认</w:t>
      </w:r>
      <w:r w:rsidRPr="0026609C">
        <w:rPr>
          <w:rFonts w:eastAsia="SimSun"/>
          <w:sz w:val="24"/>
          <w:lang w:val="en-US" w:eastAsia="zh-CN"/>
        </w:rPr>
        <w:t>需要收集和分享关于方法和</w:t>
      </w:r>
      <w:r w:rsidRPr="0026609C">
        <w:rPr>
          <w:rFonts w:eastAsia="SimSun" w:hint="eastAsia"/>
          <w:sz w:val="24"/>
          <w:lang w:val="en-US" w:eastAsia="zh-CN"/>
        </w:rPr>
        <w:t>办法</w:t>
      </w:r>
      <w:r w:rsidRPr="0026609C">
        <w:rPr>
          <w:rFonts w:eastAsia="SimSun"/>
          <w:sz w:val="24"/>
          <w:lang w:val="en-US" w:eastAsia="zh-CN"/>
        </w:rPr>
        <w:t>的</w:t>
      </w:r>
      <w:r w:rsidRPr="0026609C">
        <w:rPr>
          <w:rFonts w:eastAsia="SimSun" w:hint="eastAsia"/>
          <w:sz w:val="24"/>
          <w:lang w:val="en-US" w:eastAsia="zh-CN"/>
        </w:rPr>
        <w:t>更多</w:t>
      </w:r>
      <w:r w:rsidRPr="0026609C">
        <w:rPr>
          <w:rFonts w:eastAsia="SimSun"/>
          <w:sz w:val="24"/>
          <w:lang w:val="en-US" w:eastAsia="zh-CN"/>
        </w:rPr>
        <w:t>信息，</w:t>
      </w:r>
    </w:p>
    <w:p w14:paraId="08FA7B62" w14:textId="77777777" w:rsidR="00DF2EC1" w:rsidRPr="0026609C" w:rsidRDefault="00DF2EC1" w:rsidP="00DF2EC1">
      <w:pPr>
        <w:shd w:val="clear" w:color="auto" w:fill="D9D9D9" w:themeFill="background1" w:themeFillShade="D9"/>
        <w:adjustRightInd w:val="0"/>
        <w:snapToGrid w:val="0"/>
        <w:spacing w:line="240" w:lineRule="atLeast"/>
        <w:ind w:firstLine="490"/>
        <w:rPr>
          <w:rFonts w:eastAsia="SimSun"/>
          <w:sz w:val="24"/>
          <w:lang w:val="en-US" w:eastAsia="zh-CN"/>
        </w:rPr>
      </w:pPr>
      <w:r w:rsidRPr="0026609C">
        <w:rPr>
          <w:rFonts w:eastAsia="KaiTi"/>
          <w:sz w:val="24"/>
          <w:lang w:val="en-US" w:eastAsia="zh-CN"/>
        </w:rPr>
        <w:t>注意到</w:t>
      </w:r>
      <w:r w:rsidRPr="0026609C">
        <w:rPr>
          <w:rFonts w:eastAsia="SimSun"/>
          <w:sz w:val="24"/>
          <w:lang w:val="en-US" w:eastAsia="zh-CN"/>
        </w:rPr>
        <w:t>缔约方在第四次国家报告中提供的与《卡塔赫纳生物安全议定书》第</w:t>
      </w:r>
      <w:r w:rsidRPr="0026609C">
        <w:rPr>
          <w:rFonts w:eastAsia="SimSun"/>
          <w:sz w:val="24"/>
          <w:lang w:val="en-US" w:eastAsia="zh-CN"/>
        </w:rPr>
        <w:t>26</w:t>
      </w:r>
      <w:r w:rsidRPr="0026609C">
        <w:rPr>
          <w:rFonts w:eastAsia="SimSun"/>
          <w:sz w:val="24"/>
          <w:lang w:val="en-US" w:eastAsia="zh-CN"/>
        </w:rPr>
        <w:t>条有关的信息，</w:t>
      </w:r>
      <w:r w:rsidRPr="0026609C">
        <w:rPr>
          <w:rFonts w:eastAsia="KaiTi" w:hint="eastAsia"/>
          <w:sz w:val="24"/>
          <w:lang w:val="en-US" w:eastAsia="zh-CN"/>
        </w:rPr>
        <w:t>肯定</w:t>
      </w:r>
      <w:r w:rsidRPr="0026609C">
        <w:rPr>
          <w:rFonts w:eastAsia="SimSun"/>
          <w:sz w:val="24"/>
          <w:lang w:val="en-US" w:eastAsia="zh-CN"/>
        </w:rPr>
        <w:t>第</w:t>
      </w:r>
      <w:r w:rsidRPr="0026609C">
        <w:rPr>
          <w:rFonts w:eastAsia="SimSun"/>
          <w:sz w:val="24"/>
          <w:lang w:val="en-US" w:eastAsia="zh-CN"/>
        </w:rPr>
        <w:t xml:space="preserve">CP-10/ </w:t>
      </w:r>
      <w:r w:rsidRPr="0026609C">
        <w:rPr>
          <w:rFonts w:eastAsia="SimSun" w:hint="eastAsia"/>
          <w:sz w:val="24"/>
          <w:lang w:val="en-US" w:eastAsia="zh-CN"/>
        </w:rPr>
        <w:t>-</w:t>
      </w:r>
      <w:r w:rsidRPr="0026609C">
        <w:rPr>
          <w:rFonts w:eastAsia="SimSun"/>
          <w:sz w:val="24"/>
          <w:lang w:val="en-US" w:eastAsia="zh-CN"/>
        </w:rPr>
        <w:t>-</w:t>
      </w:r>
      <w:r w:rsidRPr="0026609C">
        <w:rPr>
          <w:rFonts w:eastAsia="SimSun"/>
          <w:sz w:val="24"/>
          <w:lang w:val="en-US" w:eastAsia="zh-CN"/>
        </w:rPr>
        <w:t>号决定</w:t>
      </w:r>
      <w:r w:rsidRPr="0026609C">
        <w:rPr>
          <w:rFonts w:eastAsia="SimSun" w:hint="eastAsia"/>
          <w:sz w:val="24"/>
          <w:lang w:val="en-US" w:eastAsia="zh-CN"/>
        </w:rPr>
        <w:t>所述</w:t>
      </w:r>
      <w:r w:rsidRPr="0026609C">
        <w:rPr>
          <w:rFonts w:eastAsia="SimSun"/>
          <w:sz w:val="24"/>
          <w:lang w:val="en-US" w:eastAsia="zh-CN"/>
        </w:rPr>
        <w:t>《议定书》成效第四次评估和审查以及《卡塔赫纳议定书</w:t>
      </w:r>
      <w:r w:rsidRPr="0026609C">
        <w:rPr>
          <w:rFonts w:eastAsia="SimSun"/>
          <w:sz w:val="24"/>
          <w:lang w:val="en-US" w:eastAsia="zh-CN"/>
        </w:rPr>
        <w:t>2011-2020</w:t>
      </w:r>
      <w:r w:rsidRPr="0026609C">
        <w:rPr>
          <w:rFonts w:eastAsia="SimSun"/>
          <w:sz w:val="24"/>
          <w:lang w:val="en-US" w:eastAsia="zh-CN"/>
        </w:rPr>
        <w:t>年战略计划》最后</w:t>
      </w:r>
      <w:r w:rsidRPr="0026609C">
        <w:rPr>
          <w:rFonts w:eastAsia="SimSun" w:hint="eastAsia"/>
          <w:sz w:val="24"/>
          <w:lang w:val="en-US" w:eastAsia="zh-CN"/>
        </w:rPr>
        <w:t>评价</w:t>
      </w:r>
      <w:r w:rsidRPr="0026609C">
        <w:rPr>
          <w:rFonts w:eastAsia="SimSun"/>
          <w:sz w:val="24"/>
          <w:lang w:val="en-US" w:eastAsia="zh-CN"/>
        </w:rPr>
        <w:t>中关于社会经济因素的结论；</w:t>
      </w:r>
    </w:p>
    <w:p w14:paraId="0C5C1D78" w14:textId="77777777" w:rsidR="00DF2EC1" w:rsidRPr="0026609C" w:rsidRDefault="00DF2EC1" w:rsidP="00DF2EC1">
      <w:pPr>
        <w:shd w:val="clear" w:color="auto" w:fill="D9D9D9" w:themeFill="background1" w:themeFillShade="D9"/>
        <w:adjustRightInd w:val="0"/>
        <w:snapToGrid w:val="0"/>
        <w:spacing w:line="240" w:lineRule="atLeast"/>
        <w:ind w:firstLine="490"/>
        <w:rPr>
          <w:rFonts w:eastAsia="SimSun"/>
          <w:sz w:val="24"/>
          <w:lang w:val="en-US" w:eastAsia="zh-CN"/>
        </w:rPr>
      </w:pPr>
      <w:r w:rsidRPr="0026609C">
        <w:rPr>
          <w:rFonts w:eastAsia="KaiTi"/>
          <w:sz w:val="24"/>
          <w:lang w:val="en-US" w:eastAsia="zh-CN"/>
        </w:rPr>
        <w:t>注意到</w:t>
      </w:r>
      <w:r w:rsidRPr="0026609C">
        <w:rPr>
          <w:rFonts w:eastAsia="SimSun"/>
          <w:sz w:val="24"/>
          <w:lang w:val="en-US" w:eastAsia="zh-CN"/>
        </w:rPr>
        <w:t>《卡塔赫纳生物安全议定书》执行计划和能力建设行动计划中与《卡塔赫纳议定书》第</w:t>
      </w:r>
      <w:r w:rsidRPr="0026609C">
        <w:rPr>
          <w:rFonts w:eastAsia="SimSun"/>
          <w:sz w:val="24"/>
          <w:lang w:val="en-US" w:eastAsia="zh-CN"/>
        </w:rPr>
        <w:t>26</w:t>
      </w:r>
      <w:r w:rsidRPr="0026609C">
        <w:rPr>
          <w:rFonts w:eastAsia="SimSun"/>
          <w:sz w:val="24"/>
          <w:lang w:val="en-US" w:eastAsia="zh-CN"/>
        </w:rPr>
        <w:t>条有关的目标和相关能力建设活动，</w:t>
      </w:r>
      <w:r w:rsidRPr="0026609C">
        <w:rPr>
          <w:rFonts w:eastAsia="KaiTi" w:hint="eastAsia"/>
          <w:sz w:val="24"/>
          <w:lang w:val="en-US" w:eastAsia="zh-CN"/>
        </w:rPr>
        <w:t>肯定</w:t>
      </w:r>
      <w:r w:rsidRPr="0026609C">
        <w:rPr>
          <w:rFonts w:eastAsia="SimSun"/>
          <w:sz w:val="24"/>
          <w:lang w:val="en-US" w:eastAsia="zh-CN"/>
        </w:rPr>
        <w:t>能力建设以及区域和次区域合作在社会经济因素领域的重要性，</w:t>
      </w:r>
    </w:p>
    <w:p w14:paraId="44E34748" w14:textId="77777777" w:rsidR="00DF2EC1" w:rsidRPr="0026609C" w:rsidRDefault="00DF2EC1" w:rsidP="00DF2EC1">
      <w:pPr>
        <w:numPr>
          <w:ilvl w:val="1"/>
          <w:numId w:val="47"/>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欢迎</w:t>
      </w:r>
      <w:r w:rsidRPr="0026609C">
        <w:rPr>
          <w:rFonts w:eastAsia="SimSun"/>
          <w:sz w:val="24"/>
          <w:lang w:val="en-US" w:eastAsia="zh-CN"/>
        </w:rPr>
        <w:t>社会经济因素</w:t>
      </w:r>
      <w:r w:rsidRPr="0026609C">
        <w:rPr>
          <w:rFonts w:eastAsia="SimSun" w:hint="eastAsia"/>
          <w:sz w:val="24"/>
          <w:lang w:val="en-US" w:eastAsia="zh-CN"/>
        </w:rPr>
        <w:t>问题</w:t>
      </w:r>
      <w:r w:rsidRPr="0026609C">
        <w:rPr>
          <w:rFonts w:eastAsia="SimSun"/>
          <w:sz w:val="24"/>
          <w:lang w:val="en-US" w:eastAsia="zh-CN"/>
        </w:rPr>
        <w:t>特设技术专家组的工作成果；</w:t>
      </w:r>
      <w:r w:rsidRPr="0026609C">
        <w:rPr>
          <w:rFonts w:eastAsia="SimSun"/>
          <w:sz w:val="24"/>
          <w:szCs w:val="20"/>
          <w:vertAlign w:val="superscript"/>
          <w:lang w:val="en-CA" w:eastAsia="en-CA"/>
        </w:rPr>
        <w:footnoteReference w:id="24"/>
      </w:r>
    </w:p>
    <w:p w14:paraId="5E3261F5" w14:textId="77777777" w:rsidR="00DF2EC1" w:rsidRPr="0026609C" w:rsidRDefault="00DF2EC1" w:rsidP="00DF2EC1">
      <w:pPr>
        <w:numPr>
          <w:ilvl w:val="1"/>
          <w:numId w:val="47"/>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鼓励</w:t>
      </w:r>
      <w:r w:rsidRPr="0026609C">
        <w:rPr>
          <w:rFonts w:eastAsia="SimSun"/>
          <w:sz w:val="24"/>
          <w:lang w:val="en-US" w:eastAsia="zh-CN"/>
        </w:rPr>
        <w:t>缔约方、其他</w:t>
      </w:r>
      <w:r w:rsidRPr="0026609C">
        <w:rPr>
          <w:rFonts w:eastAsia="SimSun" w:hint="eastAsia"/>
          <w:sz w:val="24"/>
          <w:lang w:val="en-US" w:eastAsia="zh-CN"/>
        </w:rPr>
        <w:t>国家</w:t>
      </w:r>
      <w:r w:rsidRPr="0026609C">
        <w:rPr>
          <w:rFonts w:eastAsia="SimSun"/>
          <w:sz w:val="24"/>
          <w:lang w:val="en-US" w:eastAsia="zh-CN"/>
        </w:rPr>
        <w:t>政府、相关组织和其他利益攸关方在区域和次区域</w:t>
      </w:r>
      <w:r w:rsidRPr="0026609C">
        <w:rPr>
          <w:rFonts w:eastAsia="SimSun" w:hint="eastAsia"/>
          <w:sz w:val="24"/>
          <w:lang w:val="en-US" w:eastAsia="zh-CN"/>
        </w:rPr>
        <w:t>层面进行合作并分享</w:t>
      </w:r>
      <w:r w:rsidRPr="0026609C">
        <w:rPr>
          <w:rFonts w:eastAsia="SimSun"/>
          <w:sz w:val="24"/>
          <w:lang w:val="en-US" w:eastAsia="zh-CN"/>
        </w:rPr>
        <w:t>根据《议定书》第</w:t>
      </w:r>
      <w:r w:rsidRPr="0026609C">
        <w:rPr>
          <w:rFonts w:eastAsia="SimSun"/>
          <w:sz w:val="24"/>
          <w:lang w:val="en-US" w:eastAsia="zh-CN"/>
        </w:rPr>
        <w:t>26</w:t>
      </w:r>
      <w:r w:rsidRPr="0026609C">
        <w:rPr>
          <w:rFonts w:eastAsia="SimSun"/>
          <w:sz w:val="24"/>
          <w:lang w:val="en-US" w:eastAsia="zh-CN"/>
        </w:rPr>
        <w:t>条就改性活生物体作</w:t>
      </w:r>
      <w:r w:rsidRPr="0026609C">
        <w:rPr>
          <w:rFonts w:eastAsia="SimSun" w:hint="eastAsia"/>
          <w:sz w:val="24"/>
          <w:lang w:val="en-US" w:eastAsia="zh-CN"/>
        </w:rPr>
        <w:t>决定</w:t>
      </w:r>
      <w:r w:rsidRPr="0026609C">
        <w:rPr>
          <w:rFonts w:eastAsia="SimSun"/>
          <w:sz w:val="24"/>
          <w:lang w:val="en-US" w:eastAsia="zh-CN"/>
        </w:rPr>
        <w:t>时考虑社会经济因素</w:t>
      </w:r>
      <w:r w:rsidRPr="0026609C">
        <w:rPr>
          <w:rFonts w:eastAsia="SimSun" w:hint="eastAsia"/>
          <w:sz w:val="24"/>
          <w:lang w:val="en-US" w:eastAsia="zh-CN"/>
        </w:rPr>
        <w:t>的</w:t>
      </w:r>
      <w:r w:rsidRPr="0026609C">
        <w:rPr>
          <w:rFonts w:eastAsia="SimSun"/>
          <w:sz w:val="24"/>
          <w:lang w:val="en-US" w:eastAsia="zh-CN"/>
        </w:rPr>
        <w:t>相关经验；</w:t>
      </w:r>
    </w:p>
    <w:p w14:paraId="4DE4D4D0" w14:textId="77777777" w:rsidR="00DF2EC1" w:rsidRPr="0026609C" w:rsidRDefault="00DF2EC1" w:rsidP="00DF2EC1">
      <w:pPr>
        <w:numPr>
          <w:ilvl w:val="1"/>
          <w:numId w:val="47"/>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邀请</w:t>
      </w:r>
      <w:r w:rsidRPr="0026609C">
        <w:rPr>
          <w:rFonts w:eastAsia="SimSun"/>
          <w:sz w:val="24"/>
          <w:lang w:val="en-US" w:eastAsia="zh-CN"/>
        </w:rPr>
        <w:t>缔约方、其他</w:t>
      </w:r>
      <w:r w:rsidRPr="0026609C">
        <w:rPr>
          <w:rFonts w:eastAsia="SimSun" w:hint="eastAsia"/>
          <w:sz w:val="24"/>
          <w:lang w:val="en-US" w:eastAsia="zh-CN"/>
        </w:rPr>
        <w:t>国家</w:t>
      </w:r>
      <w:r w:rsidRPr="0026609C">
        <w:rPr>
          <w:rFonts w:eastAsia="SimSun"/>
          <w:sz w:val="24"/>
          <w:lang w:val="en-US" w:eastAsia="zh-CN"/>
        </w:rPr>
        <w:t>政府、相关组织和其他利益攸关方酌情使用和提交使用自愿指导</w:t>
      </w:r>
      <w:r w:rsidRPr="0026609C">
        <w:rPr>
          <w:rFonts w:eastAsia="SimSun" w:hint="eastAsia"/>
          <w:sz w:val="24"/>
          <w:lang w:val="en-US" w:eastAsia="zh-CN"/>
        </w:rPr>
        <w:t>意见</w:t>
      </w:r>
      <w:r w:rsidRPr="0026609C">
        <w:rPr>
          <w:rFonts w:eastAsia="SimSun"/>
          <w:sz w:val="24"/>
          <w:lang w:val="en-US" w:eastAsia="zh-CN"/>
        </w:rPr>
        <w:t>的经验以及根据自愿指导</w:t>
      </w:r>
      <w:r w:rsidRPr="0026609C">
        <w:rPr>
          <w:rFonts w:eastAsia="SimSun" w:hint="eastAsia"/>
          <w:sz w:val="24"/>
          <w:lang w:val="en-US" w:eastAsia="zh-CN"/>
        </w:rPr>
        <w:t>意见要点考虑</w:t>
      </w:r>
      <w:r w:rsidRPr="0026609C">
        <w:rPr>
          <w:rFonts w:eastAsia="SimSun"/>
          <w:sz w:val="24"/>
          <w:lang w:val="en-US" w:eastAsia="zh-CN"/>
        </w:rPr>
        <w:t>社会经济</w:t>
      </w:r>
      <w:r w:rsidRPr="0026609C">
        <w:rPr>
          <w:rFonts w:eastAsia="SimSun" w:hint="eastAsia"/>
          <w:sz w:val="24"/>
          <w:lang w:val="en-US" w:eastAsia="zh-CN"/>
        </w:rPr>
        <w:t>因素</w:t>
      </w:r>
      <w:r w:rsidRPr="0026609C">
        <w:rPr>
          <w:rFonts w:eastAsia="SimSun"/>
          <w:sz w:val="24"/>
          <w:lang w:val="en-US" w:eastAsia="zh-CN"/>
        </w:rPr>
        <w:t>的方法和应用实例；</w:t>
      </w:r>
    </w:p>
    <w:p w14:paraId="5EC4FD1D" w14:textId="77777777" w:rsidR="00DF2EC1" w:rsidRPr="0026609C" w:rsidRDefault="00DF2EC1" w:rsidP="00DF2EC1">
      <w:pPr>
        <w:numPr>
          <w:ilvl w:val="1"/>
          <w:numId w:val="47"/>
        </w:numPr>
        <w:shd w:val="clear" w:color="auto" w:fill="D9D9D9" w:themeFill="background1" w:themeFillShade="D9"/>
        <w:adjustRightInd w:val="0"/>
        <w:snapToGrid w:val="0"/>
        <w:spacing w:line="240" w:lineRule="atLeast"/>
        <w:ind w:left="0" w:firstLine="490"/>
        <w:rPr>
          <w:rFonts w:eastAsia="SimSun"/>
          <w:sz w:val="24"/>
          <w:lang w:val="en-US" w:eastAsia="zh-CN"/>
        </w:rPr>
      </w:pPr>
      <w:r w:rsidRPr="0026609C">
        <w:rPr>
          <w:rFonts w:eastAsia="KaiTi"/>
          <w:sz w:val="24"/>
          <w:lang w:val="en-US" w:eastAsia="zh-CN"/>
        </w:rPr>
        <w:t>请</w:t>
      </w:r>
      <w:r w:rsidRPr="0026609C">
        <w:rPr>
          <w:rFonts w:eastAsia="SimSun"/>
          <w:sz w:val="24"/>
          <w:lang w:val="en-US" w:eastAsia="zh-CN"/>
        </w:rPr>
        <w:t>执行秘书联系那些在第四次国家报告中表示</w:t>
      </w:r>
      <w:r w:rsidRPr="0026609C">
        <w:rPr>
          <w:rFonts w:eastAsia="SimSun" w:hint="eastAsia"/>
          <w:sz w:val="24"/>
          <w:lang w:val="en-US" w:eastAsia="zh-CN"/>
        </w:rPr>
        <w:t>订有</w:t>
      </w:r>
      <w:r w:rsidRPr="0026609C">
        <w:rPr>
          <w:rFonts w:eastAsia="SimSun"/>
          <w:sz w:val="24"/>
          <w:lang w:val="en-US" w:eastAsia="zh-CN"/>
        </w:rPr>
        <w:t>具体办法或要求</w:t>
      </w:r>
      <w:r w:rsidRPr="0026609C">
        <w:rPr>
          <w:rFonts w:eastAsia="SimSun" w:hint="eastAsia"/>
          <w:sz w:val="24"/>
          <w:lang w:val="en-US" w:eastAsia="zh-CN"/>
        </w:rPr>
        <w:t>以便利</w:t>
      </w:r>
      <w:r w:rsidRPr="0026609C">
        <w:rPr>
          <w:rFonts w:eastAsia="SimSun"/>
          <w:sz w:val="24"/>
          <w:lang w:val="en-US" w:eastAsia="zh-CN"/>
        </w:rPr>
        <w:t>在改性活生物体决策中考虑社会经济因素或</w:t>
      </w:r>
      <w:r w:rsidRPr="0026609C">
        <w:rPr>
          <w:rFonts w:eastAsia="SimSun" w:hint="eastAsia"/>
          <w:sz w:val="24"/>
          <w:lang w:val="en-US" w:eastAsia="zh-CN"/>
        </w:rPr>
        <w:t>已</w:t>
      </w:r>
      <w:r w:rsidRPr="0026609C">
        <w:rPr>
          <w:rFonts w:eastAsia="SimSun"/>
          <w:sz w:val="24"/>
          <w:lang w:val="en-US" w:eastAsia="zh-CN"/>
        </w:rPr>
        <w:t>考虑到改性活生物体的影响引起的社会经济因素的缔约方，</w:t>
      </w:r>
      <w:r w:rsidRPr="0026609C">
        <w:rPr>
          <w:rFonts w:eastAsia="SimSun" w:hint="eastAsia"/>
          <w:sz w:val="24"/>
          <w:lang w:val="en-US" w:eastAsia="zh-CN"/>
        </w:rPr>
        <w:t>邀请</w:t>
      </w:r>
      <w:r w:rsidRPr="0026609C">
        <w:rPr>
          <w:rFonts w:eastAsia="SimSun"/>
          <w:sz w:val="24"/>
          <w:lang w:val="en-US" w:eastAsia="zh-CN"/>
        </w:rPr>
        <w:t>它们分享</w:t>
      </w:r>
      <w:r w:rsidRPr="0026609C">
        <w:rPr>
          <w:rFonts w:eastAsia="SimSun" w:hint="eastAsia"/>
          <w:sz w:val="24"/>
          <w:lang w:val="en-US" w:eastAsia="zh-CN"/>
        </w:rPr>
        <w:t>应用的</w:t>
      </w:r>
      <w:r w:rsidRPr="0026609C">
        <w:rPr>
          <w:rFonts w:eastAsia="SimSun"/>
          <w:sz w:val="24"/>
          <w:lang w:val="en-US" w:eastAsia="zh-CN"/>
        </w:rPr>
        <w:t>办法、要求和说明；</w:t>
      </w:r>
    </w:p>
    <w:p w14:paraId="022B8AEF" w14:textId="3CAE40BC" w:rsidR="00DF2EC1" w:rsidRPr="0026609C" w:rsidRDefault="00DF2EC1" w:rsidP="00DF2EC1">
      <w:pPr>
        <w:numPr>
          <w:ilvl w:val="1"/>
          <w:numId w:val="47"/>
        </w:numPr>
        <w:shd w:val="clear" w:color="auto" w:fill="D9D9D9" w:themeFill="background1" w:themeFillShade="D9"/>
        <w:adjustRightInd w:val="0"/>
        <w:snapToGrid w:val="0"/>
        <w:spacing w:line="240" w:lineRule="atLeast"/>
        <w:ind w:left="0" w:firstLine="490"/>
        <w:rPr>
          <w:kern w:val="22"/>
          <w:sz w:val="24"/>
          <w:lang w:eastAsia="zh-CN"/>
        </w:rPr>
      </w:pPr>
      <w:r w:rsidRPr="0026609C">
        <w:rPr>
          <w:rFonts w:eastAsia="KaiTi"/>
          <w:sz w:val="24"/>
          <w:lang w:val="en-US" w:eastAsia="zh-CN"/>
        </w:rPr>
        <w:t>请</w:t>
      </w:r>
      <w:r w:rsidRPr="0026609C">
        <w:rPr>
          <w:rFonts w:eastAsia="SimSun"/>
          <w:sz w:val="24"/>
          <w:lang w:val="en-US" w:eastAsia="zh-CN"/>
        </w:rPr>
        <w:t>执行秘书汇编根据第</w:t>
      </w:r>
      <w:r w:rsidRPr="0026609C">
        <w:rPr>
          <w:rFonts w:eastAsia="SimSun"/>
          <w:sz w:val="24"/>
          <w:lang w:eastAsia="zh-CN"/>
        </w:rPr>
        <w:t>3</w:t>
      </w:r>
      <w:r w:rsidRPr="0026609C">
        <w:rPr>
          <w:rFonts w:eastAsia="SimSun" w:hint="eastAsia"/>
          <w:sz w:val="24"/>
          <w:lang w:eastAsia="zh-CN"/>
        </w:rPr>
        <w:t>段</w:t>
      </w:r>
      <w:r w:rsidRPr="0026609C">
        <w:rPr>
          <w:rFonts w:eastAsia="SimSun"/>
          <w:sz w:val="24"/>
          <w:lang w:eastAsia="zh-CN"/>
        </w:rPr>
        <w:t>和第</w:t>
      </w:r>
      <w:r w:rsidRPr="0026609C">
        <w:rPr>
          <w:rFonts w:eastAsia="SimSun"/>
          <w:sz w:val="24"/>
          <w:lang w:eastAsia="zh-CN"/>
        </w:rPr>
        <w:t>4</w:t>
      </w:r>
      <w:r w:rsidRPr="0026609C">
        <w:rPr>
          <w:rFonts w:eastAsia="SimSun"/>
          <w:sz w:val="24"/>
          <w:lang w:eastAsia="zh-CN"/>
        </w:rPr>
        <w:t>段</w:t>
      </w:r>
      <w:r w:rsidRPr="0026609C">
        <w:rPr>
          <w:rFonts w:eastAsia="SimSun" w:hint="eastAsia"/>
          <w:sz w:val="24"/>
          <w:lang w:eastAsia="zh-CN"/>
        </w:rPr>
        <w:t>提交</w:t>
      </w:r>
      <w:r w:rsidRPr="0026609C">
        <w:rPr>
          <w:rFonts w:eastAsia="SimSun"/>
          <w:sz w:val="24"/>
          <w:lang w:eastAsia="zh-CN"/>
        </w:rPr>
        <w:t>的信息，并将概述提交作为卡塔赫纳议定书缔约方会议的缔约方</w:t>
      </w:r>
      <w:r w:rsidRPr="0026609C">
        <w:rPr>
          <w:rFonts w:eastAsia="SimSun" w:hint="eastAsia"/>
          <w:sz w:val="24"/>
          <w:lang w:eastAsia="zh-CN"/>
        </w:rPr>
        <w:t>大会</w:t>
      </w:r>
      <w:r w:rsidRPr="0026609C">
        <w:rPr>
          <w:rFonts w:eastAsia="SimSun"/>
          <w:sz w:val="24"/>
          <w:lang w:eastAsia="zh-CN"/>
        </w:rPr>
        <w:t>第十一次会议审议，以确定</w:t>
      </w:r>
      <w:r w:rsidRPr="0026609C">
        <w:rPr>
          <w:rFonts w:eastAsia="SimSun" w:hint="eastAsia"/>
          <w:sz w:val="24"/>
          <w:lang w:eastAsia="zh-CN"/>
        </w:rPr>
        <w:t>有无必要开展更多</w:t>
      </w:r>
      <w:r w:rsidRPr="0026609C">
        <w:rPr>
          <w:rFonts w:eastAsia="SimSun"/>
          <w:sz w:val="24"/>
          <w:lang w:eastAsia="zh-CN"/>
        </w:rPr>
        <w:t>工作。</w:t>
      </w:r>
    </w:p>
    <w:p w14:paraId="03F6355B" w14:textId="77777777" w:rsidR="00DF2EC1" w:rsidRPr="0026609C" w:rsidRDefault="00DF2EC1" w:rsidP="00DF2EC1">
      <w:pPr>
        <w:shd w:val="clear" w:color="auto" w:fill="D9D9D9" w:themeFill="background1" w:themeFillShade="D9"/>
        <w:adjustRightInd w:val="0"/>
        <w:snapToGrid w:val="0"/>
        <w:spacing w:line="240" w:lineRule="atLeast"/>
        <w:rPr>
          <w:kern w:val="22"/>
          <w:sz w:val="24"/>
          <w:lang w:eastAsia="zh-CN"/>
        </w:rPr>
      </w:pPr>
    </w:p>
    <w:p w14:paraId="55A591B6" w14:textId="77777777" w:rsidR="0052486D" w:rsidRPr="0026609C" w:rsidRDefault="0052486D" w:rsidP="00CB1031">
      <w:pPr>
        <w:spacing w:before="0" w:after="0"/>
        <w:jc w:val="left"/>
        <w:rPr>
          <w:rFonts w:asciiTheme="majorBidi" w:hAnsiTheme="majorBidi" w:cstheme="majorBidi"/>
          <w:b/>
          <w:bCs/>
          <w:snapToGrid w:val="0"/>
          <w:kern w:val="22"/>
          <w:sz w:val="24"/>
          <w:lang w:eastAsia="zh-CN"/>
        </w:rPr>
      </w:pPr>
      <w:r w:rsidRPr="0026609C">
        <w:rPr>
          <w:rFonts w:asciiTheme="majorBidi" w:hAnsiTheme="majorBidi" w:cstheme="majorBidi"/>
          <w:b/>
          <w:bCs/>
          <w:snapToGrid w:val="0"/>
          <w:kern w:val="22"/>
          <w:sz w:val="24"/>
          <w:lang w:eastAsia="zh-CN"/>
        </w:rPr>
        <w:br w:type="page"/>
      </w:r>
    </w:p>
    <w:p w14:paraId="476397EA" w14:textId="2B919C38" w:rsidR="008C52BD" w:rsidRPr="00D02D7D" w:rsidRDefault="00DF2EC1" w:rsidP="00C77D0A">
      <w:pPr>
        <w:pStyle w:val="Heading1"/>
        <w:tabs>
          <w:tab w:val="clear" w:pos="720"/>
        </w:tabs>
        <w:spacing w:after="240" w:line="240" w:lineRule="atLeast"/>
        <w:rPr>
          <w:rFonts w:eastAsia="SimSun"/>
          <w:snapToGrid w:val="0"/>
          <w:sz w:val="24"/>
          <w:lang w:eastAsia="zh-CN"/>
        </w:rPr>
      </w:pPr>
      <w:bookmarkStart w:id="49" w:name="_Toc118712015"/>
      <w:r w:rsidRPr="00D02D7D">
        <w:rPr>
          <w:rFonts w:eastAsia="SimSun" w:hint="eastAsia"/>
          <w:snapToGrid w:val="0"/>
          <w:sz w:val="24"/>
          <w:lang w:eastAsia="zh-CN"/>
        </w:rPr>
        <w:lastRenderedPageBreak/>
        <w:t>项目</w:t>
      </w:r>
      <w:r w:rsidR="00013AD0" w:rsidRPr="00D02D7D">
        <w:rPr>
          <w:rFonts w:eastAsia="SimSun"/>
          <w:snapToGrid w:val="0"/>
          <w:sz w:val="24"/>
          <w:lang w:eastAsia="zh-CN"/>
        </w:rPr>
        <w:t>1</w:t>
      </w:r>
      <w:r w:rsidR="006B6C07" w:rsidRPr="00D02D7D">
        <w:rPr>
          <w:rFonts w:eastAsia="SimSun"/>
          <w:snapToGrid w:val="0"/>
          <w:sz w:val="24"/>
          <w:lang w:eastAsia="zh-CN"/>
        </w:rPr>
        <w:t>7</w:t>
      </w:r>
      <w:r w:rsidR="008D5E8B" w:rsidRPr="00D02D7D">
        <w:rPr>
          <w:rFonts w:eastAsia="SimSun"/>
          <w:snapToGrid w:val="0"/>
          <w:sz w:val="24"/>
          <w:lang w:eastAsia="zh-CN"/>
        </w:rPr>
        <w:t>.</w:t>
      </w:r>
      <w:r w:rsidR="00013AD0" w:rsidRPr="00D02D7D">
        <w:rPr>
          <w:rFonts w:eastAsia="SimSun"/>
          <w:snapToGrid w:val="0"/>
          <w:sz w:val="24"/>
          <w:lang w:eastAsia="zh-CN"/>
        </w:rPr>
        <w:tab/>
      </w:r>
      <w:r w:rsidRPr="00D02D7D">
        <w:rPr>
          <w:rFonts w:eastAsia="SimSun" w:hint="eastAsia"/>
          <w:snapToGrid w:val="0"/>
          <w:sz w:val="24"/>
          <w:lang w:eastAsia="zh-CN"/>
        </w:rPr>
        <w:t>《关于赔偿责任和补救的名古屋</w:t>
      </w:r>
      <w:r w:rsidRPr="00D02D7D">
        <w:rPr>
          <w:rFonts w:eastAsia="SimSun" w:hint="eastAsia"/>
          <w:snapToGrid w:val="0"/>
          <w:sz w:val="24"/>
          <w:lang w:eastAsia="zh-CN"/>
        </w:rPr>
        <w:t>-</w:t>
      </w:r>
      <w:r w:rsidRPr="00D02D7D">
        <w:rPr>
          <w:rFonts w:eastAsia="SimSun" w:hint="eastAsia"/>
          <w:snapToGrid w:val="0"/>
          <w:sz w:val="24"/>
          <w:lang w:eastAsia="zh-CN"/>
        </w:rPr>
        <w:t>吉隆坡补充议定书》</w:t>
      </w:r>
      <w:bookmarkEnd w:id="49"/>
    </w:p>
    <w:tbl>
      <w:tblPr>
        <w:tblStyle w:val="TableGrid"/>
        <w:tblW w:w="0" w:type="auto"/>
        <w:tblLook w:val="04A0" w:firstRow="1" w:lastRow="0" w:firstColumn="1" w:lastColumn="0" w:noHBand="0" w:noVBand="1"/>
      </w:tblPr>
      <w:tblGrid>
        <w:gridCol w:w="9350"/>
      </w:tblGrid>
      <w:tr w:rsidR="0026609C" w:rsidRPr="0026609C" w14:paraId="3FFABF74" w14:textId="77777777" w:rsidTr="009756D4">
        <w:tc>
          <w:tcPr>
            <w:tcW w:w="9350" w:type="dxa"/>
            <w:tcBorders>
              <w:top w:val="single" w:sz="8" w:space="0" w:color="auto"/>
              <w:left w:val="nil"/>
              <w:bottom w:val="single" w:sz="8" w:space="0" w:color="auto"/>
              <w:right w:val="nil"/>
            </w:tcBorders>
          </w:tcPr>
          <w:p w14:paraId="36323A7E" w14:textId="4B562453" w:rsidR="00D74ADB" w:rsidRPr="0026609C" w:rsidRDefault="009616B6" w:rsidP="009616B6">
            <w:pPr>
              <w:overflowPunct w:val="0"/>
              <w:autoSpaceDE w:val="0"/>
              <w:autoSpaceDN w:val="0"/>
              <w:rPr>
                <w:rFonts w:asciiTheme="majorBidi" w:hAnsiTheme="majorBidi" w:cstheme="majorBidi"/>
                <w:snapToGrid w:val="0"/>
                <w:kern w:val="22"/>
                <w:sz w:val="24"/>
              </w:rPr>
            </w:pPr>
            <w:r w:rsidRPr="0026609C">
              <w:rPr>
                <w:rFonts w:eastAsia="KaiTi"/>
                <w:snapToGrid w:val="0"/>
                <w:kern w:val="22"/>
                <w:sz w:val="24"/>
                <w:lang w:eastAsia="zh-CN"/>
              </w:rPr>
              <w:tab/>
            </w:r>
            <w:r w:rsidRPr="0026609C">
              <w:rPr>
                <w:rFonts w:eastAsia="KaiTi" w:hint="eastAsia"/>
                <w:snapToGrid w:val="0"/>
                <w:kern w:val="22"/>
                <w:sz w:val="24"/>
                <w:lang w:eastAsia="zh-CN"/>
              </w:rPr>
              <w:t>以下决定草案摘自</w:t>
            </w:r>
            <w:r w:rsidRPr="0026609C">
              <w:rPr>
                <w:rFonts w:eastAsia="KaiTi"/>
                <w:snapToGrid w:val="0"/>
                <w:kern w:val="22"/>
                <w:sz w:val="24"/>
                <w:lang w:eastAsia="zh-CN"/>
              </w:rPr>
              <w:t>CBD/CP/MOP/10/9</w:t>
            </w:r>
            <w:r w:rsidRPr="0026609C">
              <w:rPr>
                <w:rFonts w:eastAsia="KaiTi" w:hint="eastAsia"/>
                <w:snapToGrid w:val="0"/>
                <w:kern w:val="22"/>
                <w:sz w:val="24"/>
                <w:lang w:eastAsia="zh-CN"/>
              </w:rPr>
              <w:t>号文件。</w:t>
            </w:r>
          </w:p>
        </w:tc>
      </w:tr>
    </w:tbl>
    <w:p w14:paraId="2B190BD4" w14:textId="77777777" w:rsidR="00FA62E8" w:rsidRPr="0026609C" w:rsidRDefault="00FA62E8" w:rsidP="00FA62E8">
      <w:pPr>
        <w:keepNext/>
        <w:shd w:val="clear" w:color="auto" w:fill="D9D9D9" w:themeFill="background1" w:themeFillShade="D9"/>
        <w:ind w:firstLine="490"/>
        <w:rPr>
          <w:rFonts w:eastAsia="SimSun"/>
          <w:sz w:val="24"/>
          <w:lang w:eastAsia="zh-CN"/>
        </w:rPr>
      </w:pPr>
      <w:r w:rsidRPr="0026609C">
        <w:rPr>
          <w:rFonts w:ascii="KaiTi" w:eastAsia="KaiTi" w:hAnsi="KaiTi"/>
          <w:iCs/>
          <w:sz w:val="24"/>
          <w:lang w:eastAsia="zh-CN"/>
        </w:rPr>
        <w:t>作为卡塔赫纳生物安全议定书缔约方会议并又作为关于赔偿责任和补救的名古屋-吉隆坡补充议定书缔约方会议的缔约方大会</w:t>
      </w:r>
      <w:r w:rsidRPr="0026609C">
        <w:rPr>
          <w:rFonts w:eastAsia="SimSun"/>
          <w:sz w:val="24"/>
          <w:vertAlign w:val="superscript"/>
        </w:rPr>
        <w:footnoteReference w:id="25"/>
      </w:r>
    </w:p>
    <w:p w14:paraId="7AE790F7" w14:textId="77777777" w:rsidR="00FA62E8" w:rsidRPr="0026609C" w:rsidRDefault="00FA62E8" w:rsidP="00FA62E8">
      <w:pPr>
        <w:numPr>
          <w:ilvl w:val="0"/>
          <w:numId w:val="22"/>
        </w:numPr>
        <w:shd w:val="clear" w:color="auto" w:fill="D9D9D9" w:themeFill="background1" w:themeFillShade="D9"/>
        <w:ind w:left="0" w:firstLine="490"/>
        <w:rPr>
          <w:rFonts w:eastAsia="SimSun"/>
          <w:sz w:val="24"/>
          <w:lang w:eastAsia="zh-CN"/>
        </w:rPr>
      </w:pPr>
      <w:r w:rsidRPr="0026609C">
        <w:rPr>
          <w:rFonts w:ascii="KaiTi" w:eastAsia="KaiTi" w:hAnsi="KaiTi"/>
          <w:iCs/>
          <w:sz w:val="24"/>
          <w:lang w:eastAsia="zh-CN"/>
        </w:rPr>
        <w:t>欢迎</w:t>
      </w:r>
      <w:r w:rsidRPr="0026609C">
        <w:rPr>
          <w:rFonts w:eastAsia="SimSun"/>
          <w:iCs/>
          <w:sz w:val="24"/>
          <w:lang w:eastAsia="zh-CN"/>
        </w:rPr>
        <w:t>对已交存的《卡塔赫纳生物安全议定书关于赔偿责任和补救的名古屋</w:t>
      </w:r>
      <w:r w:rsidRPr="0026609C">
        <w:rPr>
          <w:rFonts w:eastAsia="SimSun"/>
          <w:iCs/>
          <w:sz w:val="24"/>
          <w:lang w:eastAsia="zh-CN"/>
        </w:rPr>
        <w:t>-</w:t>
      </w:r>
      <w:r w:rsidRPr="0026609C">
        <w:rPr>
          <w:rFonts w:eastAsia="SimSun"/>
          <w:iCs/>
          <w:sz w:val="24"/>
          <w:lang w:eastAsia="zh-CN"/>
        </w:rPr>
        <w:t>吉隆坡补充议定书》提供批准、接受、核准或加入的补充文书，</w:t>
      </w:r>
      <w:r w:rsidRPr="0026609C">
        <w:rPr>
          <w:rFonts w:ascii="KaiTi" w:eastAsia="KaiTi" w:hAnsi="KaiTi"/>
          <w:iCs/>
          <w:sz w:val="24"/>
          <w:lang w:eastAsia="zh-CN"/>
        </w:rPr>
        <w:t>敦促</w:t>
      </w:r>
      <w:r w:rsidRPr="0026609C">
        <w:rPr>
          <w:rFonts w:eastAsia="SimSun"/>
          <w:iCs/>
          <w:sz w:val="24"/>
          <w:lang w:eastAsia="zh-CN"/>
        </w:rPr>
        <w:t>所有尚未这样做的《卡塔赫纳生物安全议定书》缔约方尽快交存其批准、接受、核准或加入文书；</w:t>
      </w:r>
    </w:p>
    <w:p w14:paraId="20B1427A" w14:textId="77777777" w:rsidR="00FA62E8" w:rsidRPr="0026609C" w:rsidRDefault="00FA62E8" w:rsidP="00FA62E8">
      <w:pPr>
        <w:numPr>
          <w:ilvl w:val="0"/>
          <w:numId w:val="22"/>
        </w:numPr>
        <w:shd w:val="clear" w:color="auto" w:fill="D9D9D9" w:themeFill="background1" w:themeFillShade="D9"/>
        <w:ind w:left="0" w:firstLine="490"/>
        <w:rPr>
          <w:rFonts w:eastAsia="SimSun"/>
          <w:sz w:val="24"/>
          <w:lang w:eastAsia="zh-CN"/>
        </w:rPr>
      </w:pPr>
      <w:r w:rsidRPr="0026609C">
        <w:rPr>
          <w:rFonts w:ascii="KaiTi" w:eastAsia="KaiTi" w:hAnsi="KaiTi"/>
          <w:iCs/>
          <w:sz w:val="24"/>
          <w:lang w:eastAsia="zh-CN"/>
        </w:rPr>
        <w:t>又欢迎</w:t>
      </w:r>
      <w:r w:rsidRPr="0026609C">
        <w:rPr>
          <w:rFonts w:eastAsia="SimSun" w:hint="eastAsia"/>
          <w:iCs/>
          <w:sz w:val="24"/>
          <w:lang w:eastAsia="zh-CN"/>
        </w:rPr>
        <w:t>很多</w:t>
      </w:r>
      <w:r w:rsidRPr="0026609C">
        <w:rPr>
          <w:rFonts w:eastAsia="SimSun"/>
          <w:iCs/>
          <w:sz w:val="24"/>
          <w:lang w:eastAsia="zh-CN"/>
        </w:rPr>
        <w:t>缔约方在执行《关于赔偿责任和补救的名古屋</w:t>
      </w:r>
      <w:r w:rsidRPr="0026609C">
        <w:rPr>
          <w:rFonts w:eastAsia="SimSun"/>
          <w:iCs/>
          <w:sz w:val="24"/>
          <w:lang w:eastAsia="zh-CN"/>
        </w:rPr>
        <w:t>-</w:t>
      </w:r>
      <w:r w:rsidRPr="0026609C">
        <w:rPr>
          <w:rFonts w:eastAsia="SimSun"/>
          <w:iCs/>
          <w:sz w:val="24"/>
          <w:lang w:eastAsia="zh-CN"/>
        </w:rPr>
        <w:t>吉隆坡补充议定书》方面取得的进展，</w:t>
      </w:r>
      <w:r w:rsidRPr="0026609C">
        <w:rPr>
          <w:rFonts w:ascii="KaiTi" w:eastAsia="KaiTi" w:hAnsi="KaiTi"/>
          <w:iCs/>
          <w:sz w:val="24"/>
          <w:lang w:eastAsia="zh-CN"/>
        </w:rPr>
        <w:t>敦促</w:t>
      </w:r>
      <w:r w:rsidRPr="0026609C">
        <w:rPr>
          <w:rFonts w:eastAsia="SimSun"/>
          <w:iCs/>
          <w:sz w:val="24"/>
          <w:lang w:eastAsia="zh-CN"/>
        </w:rPr>
        <w:t>《补充议定书》缔约方进一步采取必要步骤，全面有效地执行该《</w:t>
      </w:r>
      <w:r w:rsidRPr="0026609C">
        <w:rPr>
          <w:rFonts w:eastAsia="SimSun" w:hint="eastAsia"/>
          <w:iCs/>
          <w:sz w:val="24"/>
          <w:lang w:eastAsia="zh-CN"/>
        </w:rPr>
        <w:t>补充</w:t>
      </w:r>
      <w:r w:rsidRPr="0026609C">
        <w:rPr>
          <w:rFonts w:eastAsia="SimSun"/>
          <w:iCs/>
          <w:sz w:val="24"/>
          <w:lang w:eastAsia="zh-CN"/>
        </w:rPr>
        <w:t>议定书》</w:t>
      </w:r>
      <w:r w:rsidRPr="0026609C">
        <w:rPr>
          <w:rFonts w:eastAsia="SimSun"/>
          <w:sz w:val="24"/>
          <w:lang w:eastAsia="zh-CN"/>
        </w:rPr>
        <w:t xml:space="preserve">; </w:t>
      </w:r>
    </w:p>
    <w:p w14:paraId="4B5007C7" w14:textId="77777777" w:rsidR="00FA62E8" w:rsidRPr="0026609C" w:rsidRDefault="00FA62E8" w:rsidP="00FA62E8">
      <w:pPr>
        <w:numPr>
          <w:ilvl w:val="0"/>
          <w:numId w:val="22"/>
        </w:numPr>
        <w:shd w:val="clear" w:color="auto" w:fill="D9D9D9" w:themeFill="background1" w:themeFillShade="D9"/>
        <w:ind w:left="0" w:firstLine="490"/>
        <w:rPr>
          <w:rFonts w:eastAsia="SimSun"/>
          <w:sz w:val="24"/>
          <w:lang w:eastAsia="zh-CN"/>
        </w:rPr>
      </w:pPr>
      <w:r w:rsidRPr="0026609C">
        <w:rPr>
          <w:rFonts w:ascii="KaiTi" w:eastAsia="KaiTi" w:hAnsi="KaiTi"/>
          <w:sz w:val="24"/>
          <w:lang w:eastAsia="zh-CN"/>
        </w:rPr>
        <w:t>强调</w:t>
      </w:r>
      <w:r w:rsidRPr="0026609C">
        <w:rPr>
          <w:rFonts w:eastAsia="SimSun"/>
          <w:sz w:val="24"/>
          <w:lang w:eastAsia="zh-CN"/>
        </w:rPr>
        <w:t>必须开展提高认识和能力建设活动，</w:t>
      </w:r>
      <w:r w:rsidRPr="0026609C">
        <w:rPr>
          <w:rFonts w:eastAsia="SimSun" w:hint="eastAsia"/>
          <w:sz w:val="24"/>
          <w:lang w:eastAsia="zh-CN"/>
        </w:rPr>
        <w:t>如</w:t>
      </w:r>
      <w:r w:rsidRPr="0026609C">
        <w:rPr>
          <w:rFonts w:eastAsia="SimSun"/>
          <w:sz w:val="24"/>
          <w:lang w:eastAsia="zh-CN"/>
        </w:rPr>
        <w:t>《卡塔赫纳议定书》第四次评估和审查的第</w:t>
      </w:r>
      <w:r w:rsidRPr="0026609C">
        <w:rPr>
          <w:rFonts w:eastAsia="SimSun"/>
          <w:sz w:val="24"/>
          <w:lang w:eastAsia="zh-CN"/>
        </w:rPr>
        <w:t>CP-10/--</w:t>
      </w:r>
      <w:r w:rsidRPr="0026609C">
        <w:rPr>
          <w:rFonts w:eastAsia="SimSun"/>
          <w:sz w:val="24"/>
          <w:lang w:eastAsia="zh-CN"/>
        </w:rPr>
        <w:t>号决定</w:t>
      </w:r>
      <w:r w:rsidRPr="0026609C">
        <w:rPr>
          <w:rFonts w:eastAsia="SimSun" w:hint="eastAsia"/>
          <w:sz w:val="24"/>
          <w:lang w:eastAsia="zh-CN"/>
        </w:rPr>
        <w:t>所</w:t>
      </w:r>
      <w:r w:rsidRPr="0026609C">
        <w:rPr>
          <w:rFonts w:eastAsia="SimSun"/>
          <w:sz w:val="24"/>
          <w:lang w:eastAsia="zh-CN"/>
        </w:rPr>
        <w:t>确认</w:t>
      </w:r>
      <w:r w:rsidRPr="0026609C">
        <w:rPr>
          <w:rFonts w:eastAsia="SimSun" w:hint="eastAsia"/>
          <w:sz w:val="24"/>
          <w:lang w:eastAsia="zh-CN"/>
        </w:rPr>
        <w:t>，支持</w:t>
      </w:r>
      <w:r w:rsidRPr="0026609C">
        <w:rPr>
          <w:rFonts w:eastAsia="SimSun"/>
          <w:sz w:val="24"/>
          <w:lang w:eastAsia="zh-CN"/>
        </w:rPr>
        <w:t>进一步批准和执行《补充议定书》；</w:t>
      </w:r>
    </w:p>
    <w:p w14:paraId="584745BE" w14:textId="77777777" w:rsidR="00FA62E8" w:rsidRPr="0026609C" w:rsidRDefault="00FA62E8" w:rsidP="00FA62E8">
      <w:pPr>
        <w:numPr>
          <w:ilvl w:val="0"/>
          <w:numId w:val="22"/>
        </w:numPr>
        <w:shd w:val="clear" w:color="auto" w:fill="D9D9D9" w:themeFill="background1" w:themeFillShade="D9"/>
        <w:ind w:left="0" w:firstLine="490"/>
        <w:rPr>
          <w:rFonts w:eastAsia="SimSun"/>
          <w:sz w:val="24"/>
          <w:lang w:eastAsia="zh-CN"/>
        </w:rPr>
      </w:pPr>
      <w:r w:rsidRPr="0026609C">
        <w:rPr>
          <w:rFonts w:ascii="KaiTi" w:eastAsia="KaiTi" w:hAnsi="KaiTi"/>
          <w:sz w:val="24"/>
          <w:lang w:eastAsia="zh-CN"/>
        </w:rPr>
        <w:t>欢迎</w:t>
      </w:r>
      <w:r w:rsidRPr="0026609C">
        <w:rPr>
          <w:rFonts w:eastAsia="SimSun"/>
          <w:sz w:val="24"/>
          <w:lang w:eastAsia="zh-CN"/>
        </w:rPr>
        <w:t>《卡塔赫纳议定书》执行计划中《关于赔偿责任和补救的名古屋</w:t>
      </w:r>
      <w:r w:rsidRPr="0026609C">
        <w:rPr>
          <w:rFonts w:eastAsia="SimSun"/>
          <w:sz w:val="24"/>
          <w:lang w:eastAsia="zh-CN"/>
        </w:rPr>
        <w:t>-</w:t>
      </w:r>
      <w:r w:rsidRPr="0026609C">
        <w:rPr>
          <w:rFonts w:eastAsia="SimSun"/>
          <w:sz w:val="24"/>
          <w:lang w:eastAsia="zh-CN"/>
        </w:rPr>
        <w:t>吉隆坡补充议定书》的目标以及能力建设行动计划中的相关活动</w:t>
      </w:r>
      <w:r w:rsidRPr="0026609C">
        <w:rPr>
          <w:rFonts w:eastAsia="SimSun"/>
          <w:sz w:val="24"/>
          <w:lang w:eastAsia="zh-CN"/>
        </w:rPr>
        <w:t>;</w:t>
      </w:r>
    </w:p>
    <w:p w14:paraId="414B6BCE" w14:textId="77777777" w:rsidR="00FA62E8" w:rsidRPr="0026609C" w:rsidRDefault="00FA62E8" w:rsidP="00FA62E8">
      <w:pPr>
        <w:numPr>
          <w:ilvl w:val="0"/>
          <w:numId w:val="22"/>
        </w:numPr>
        <w:shd w:val="clear" w:color="auto" w:fill="D9D9D9" w:themeFill="background1" w:themeFillShade="D9"/>
        <w:ind w:left="0" w:firstLine="490"/>
        <w:rPr>
          <w:rFonts w:eastAsia="SimSun"/>
          <w:sz w:val="24"/>
          <w:lang w:eastAsia="zh-CN"/>
        </w:rPr>
      </w:pPr>
      <w:r w:rsidRPr="0026609C">
        <w:rPr>
          <w:rFonts w:ascii="KaiTi" w:eastAsia="KaiTi" w:hAnsi="KaiTi"/>
          <w:iCs/>
          <w:sz w:val="24"/>
          <w:lang w:val="en-US" w:eastAsia="zh-CN"/>
        </w:rPr>
        <w:t>提醒</w:t>
      </w:r>
      <w:r w:rsidRPr="0026609C">
        <w:rPr>
          <w:rFonts w:eastAsia="SimSun"/>
          <w:iCs/>
          <w:sz w:val="24"/>
          <w:lang w:val="en-US" w:eastAsia="zh-CN"/>
        </w:rPr>
        <w:t>《补充议定书》缔约方指定一个主管当局履行《补充议定书》第</w:t>
      </w:r>
      <w:r w:rsidRPr="0026609C">
        <w:rPr>
          <w:rFonts w:eastAsia="SimSun"/>
          <w:iCs/>
          <w:sz w:val="24"/>
          <w:lang w:val="en-US" w:eastAsia="zh-CN"/>
        </w:rPr>
        <w:t>5</w:t>
      </w:r>
      <w:r w:rsidRPr="0026609C">
        <w:rPr>
          <w:rFonts w:eastAsia="SimSun"/>
          <w:iCs/>
          <w:sz w:val="24"/>
          <w:lang w:val="en-US" w:eastAsia="zh-CN"/>
        </w:rPr>
        <w:t>条规定的职能，并使用生物安全信息交换所为此目的提供的通用格式公布关于这些主管当局的信息</w:t>
      </w:r>
      <w:r w:rsidRPr="0026609C">
        <w:rPr>
          <w:rFonts w:eastAsia="SimSun"/>
          <w:sz w:val="24"/>
          <w:lang w:eastAsia="zh-CN"/>
        </w:rPr>
        <w:t>;</w:t>
      </w:r>
    </w:p>
    <w:p w14:paraId="05739941" w14:textId="77777777" w:rsidR="00FA62E8" w:rsidRPr="0026609C" w:rsidRDefault="00FA62E8" w:rsidP="00FA62E8">
      <w:pPr>
        <w:numPr>
          <w:ilvl w:val="0"/>
          <w:numId w:val="22"/>
        </w:numPr>
        <w:shd w:val="clear" w:color="auto" w:fill="D9D9D9" w:themeFill="background1" w:themeFillShade="D9"/>
        <w:ind w:left="0" w:firstLine="490"/>
        <w:rPr>
          <w:rFonts w:eastAsia="SimSun"/>
          <w:i/>
          <w:sz w:val="24"/>
          <w:lang w:eastAsia="zh-CN"/>
        </w:rPr>
      </w:pPr>
      <w:r w:rsidRPr="0026609C">
        <w:rPr>
          <w:rFonts w:ascii="KaiTi" w:eastAsia="KaiTi" w:hAnsi="KaiTi"/>
          <w:iCs/>
          <w:sz w:val="24"/>
          <w:lang w:val="en-US" w:eastAsia="zh-CN"/>
        </w:rPr>
        <w:t>欢迎</w:t>
      </w:r>
      <w:r w:rsidRPr="0026609C">
        <w:rPr>
          <w:rFonts w:eastAsia="SimSun"/>
          <w:iCs/>
          <w:sz w:val="24"/>
          <w:lang w:val="en-US" w:eastAsia="zh-CN"/>
        </w:rPr>
        <w:t>关于财政担保机制的研究</w:t>
      </w:r>
      <w:r w:rsidRPr="0026609C">
        <w:rPr>
          <w:rFonts w:eastAsia="SimSun"/>
          <w:iCs/>
          <w:sz w:val="24"/>
          <w:lang w:val="en-US" w:eastAsia="zh-CN"/>
        </w:rPr>
        <w:t>(</w:t>
      </w:r>
      <w:r w:rsidRPr="0026609C">
        <w:rPr>
          <w:rFonts w:eastAsia="SimSun"/>
          <w:iCs/>
          <w:sz w:val="24"/>
          <w:lang w:val="en-US" w:eastAsia="zh-CN"/>
        </w:rPr>
        <w:t>《名古屋</w:t>
      </w:r>
      <w:r w:rsidRPr="0026609C">
        <w:rPr>
          <w:rFonts w:eastAsia="SimSun"/>
          <w:iCs/>
          <w:sz w:val="24"/>
          <w:lang w:val="en-US" w:eastAsia="zh-CN"/>
        </w:rPr>
        <w:t>-</w:t>
      </w:r>
      <w:r w:rsidRPr="0026609C">
        <w:rPr>
          <w:rFonts w:eastAsia="SimSun"/>
          <w:iCs/>
          <w:sz w:val="24"/>
          <w:lang w:val="en-US" w:eastAsia="zh-CN"/>
        </w:rPr>
        <w:t>吉隆坡补充议定书》第</w:t>
      </w:r>
      <w:r w:rsidRPr="0026609C">
        <w:rPr>
          <w:rFonts w:eastAsia="SimSun"/>
          <w:iCs/>
          <w:sz w:val="24"/>
          <w:lang w:val="en-US" w:eastAsia="zh-CN"/>
        </w:rPr>
        <w:t>10</w:t>
      </w:r>
      <w:r w:rsidRPr="0026609C">
        <w:rPr>
          <w:rFonts w:eastAsia="SimSun"/>
          <w:iCs/>
          <w:sz w:val="24"/>
          <w:lang w:val="en-US" w:eastAsia="zh-CN"/>
        </w:rPr>
        <w:t>条；</w:t>
      </w:r>
      <w:r w:rsidRPr="0026609C">
        <w:rPr>
          <w:rFonts w:eastAsia="SimSun"/>
          <w:sz w:val="24"/>
          <w:vertAlign w:val="superscript"/>
        </w:rPr>
        <w:footnoteReference w:id="26"/>
      </w:r>
    </w:p>
    <w:p w14:paraId="3ECAF6CE" w14:textId="77777777" w:rsidR="00FA62E8" w:rsidRPr="0026609C" w:rsidRDefault="00FA62E8" w:rsidP="00FA62E8">
      <w:pPr>
        <w:numPr>
          <w:ilvl w:val="0"/>
          <w:numId w:val="22"/>
        </w:numPr>
        <w:shd w:val="clear" w:color="auto" w:fill="D9D9D9" w:themeFill="background1" w:themeFillShade="D9"/>
        <w:ind w:left="0" w:firstLine="490"/>
        <w:rPr>
          <w:rFonts w:eastAsia="SimSun"/>
          <w:i/>
          <w:sz w:val="24"/>
          <w:lang w:eastAsia="zh-CN"/>
        </w:rPr>
      </w:pPr>
      <w:r w:rsidRPr="0026609C">
        <w:rPr>
          <w:rFonts w:ascii="KaiTi" w:eastAsia="KaiTi" w:hAnsi="KaiTi"/>
          <w:sz w:val="24"/>
          <w:lang w:eastAsia="zh-CN"/>
        </w:rPr>
        <w:t>请</w:t>
      </w:r>
      <w:r w:rsidRPr="0026609C">
        <w:rPr>
          <w:rFonts w:eastAsia="SimSun"/>
          <w:sz w:val="24"/>
          <w:lang w:eastAsia="zh-CN"/>
        </w:rPr>
        <w:t>《补充议定书》缔约方并</w:t>
      </w:r>
      <w:r w:rsidRPr="0026609C">
        <w:rPr>
          <w:rFonts w:ascii="KaiTi" w:eastAsia="KaiTi" w:hAnsi="KaiTi"/>
          <w:sz w:val="24"/>
          <w:lang w:eastAsia="zh-CN"/>
        </w:rPr>
        <w:t>邀请</w:t>
      </w:r>
      <w:r w:rsidRPr="0026609C">
        <w:rPr>
          <w:rFonts w:eastAsia="SimSun"/>
          <w:sz w:val="24"/>
          <w:lang w:eastAsia="zh-CN"/>
        </w:rPr>
        <w:t>其他国家政府向执行秘书提交资料，说明它们为改性活生物体造成的损害提供财政担保而采取的措施，特别是它们已在第四次国家报告中报告采取了此类措施</w:t>
      </w:r>
      <w:r w:rsidRPr="0026609C">
        <w:rPr>
          <w:rFonts w:eastAsia="SimSun"/>
          <w:sz w:val="24"/>
          <w:lang w:eastAsia="zh-CN"/>
        </w:rPr>
        <w:t xml:space="preserve">; </w:t>
      </w:r>
    </w:p>
    <w:p w14:paraId="0B6B0C6A" w14:textId="77777777" w:rsidR="00FA62E8" w:rsidRPr="0026609C" w:rsidRDefault="00FA62E8" w:rsidP="00FA62E8">
      <w:pPr>
        <w:numPr>
          <w:ilvl w:val="0"/>
          <w:numId w:val="22"/>
        </w:numPr>
        <w:shd w:val="clear" w:color="auto" w:fill="D9D9D9" w:themeFill="background1" w:themeFillShade="D9"/>
        <w:ind w:left="0" w:firstLine="490"/>
        <w:rPr>
          <w:rFonts w:eastAsia="SimSun"/>
          <w:iCs/>
          <w:sz w:val="24"/>
          <w:lang w:eastAsia="zh-CN"/>
        </w:rPr>
      </w:pPr>
      <w:r w:rsidRPr="0026609C">
        <w:rPr>
          <w:rFonts w:ascii="KaiTi" w:eastAsia="KaiTi" w:hAnsi="KaiTi"/>
          <w:iCs/>
          <w:sz w:val="24"/>
          <w:lang w:eastAsia="zh-CN"/>
        </w:rPr>
        <w:t>请</w:t>
      </w:r>
      <w:r w:rsidRPr="0026609C">
        <w:rPr>
          <w:rFonts w:eastAsia="SimSun"/>
          <w:iCs/>
          <w:sz w:val="24"/>
          <w:lang w:eastAsia="zh-CN"/>
        </w:rPr>
        <w:t>执行秘书汇编根据第</w:t>
      </w:r>
      <w:r w:rsidRPr="0026609C">
        <w:rPr>
          <w:rFonts w:eastAsia="SimSun"/>
          <w:iCs/>
          <w:sz w:val="24"/>
          <w:lang w:eastAsia="zh-CN"/>
        </w:rPr>
        <w:t>7</w:t>
      </w:r>
      <w:r w:rsidRPr="0026609C">
        <w:rPr>
          <w:rFonts w:eastAsia="SimSun"/>
          <w:iCs/>
          <w:sz w:val="24"/>
          <w:lang w:eastAsia="zh-CN"/>
        </w:rPr>
        <w:t>段提交的资料，并提交作为议定书缔约方会议的缔约方大会第十一次会议审议；</w:t>
      </w:r>
    </w:p>
    <w:p w14:paraId="24C7EE3D" w14:textId="77777777" w:rsidR="00FA62E8" w:rsidRPr="0026609C" w:rsidRDefault="00FA62E8" w:rsidP="00FA62E8">
      <w:pPr>
        <w:numPr>
          <w:ilvl w:val="0"/>
          <w:numId w:val="22"/>
        </w:numPr>
        <w:shd w:val="clear" w:color="auto" w:fill="D9D9D9" w:themeFill="background1" w:themeFillShade="D9"/>
        <w:ind w:left="0" w:firstLine="490"/>
        <w:rPr>
          <w:rFonts w:eastAsia="SimSun"/>
          <w:iCs/>
          <w:sz w:val="24"/>
          <w:lang w:val="en-US" w:eastAsia="zh-CN"/>
        </w:rPr>
      </w:pPr>
      <w:r w:rsidRPr="0026609C">
        <w:rPr>
          <w:rFonts w:ascii="KaiTi" w:eastAsia="KaiTi" w:hAnsi="KaiTi"/>
          <w:iCs/>
          <w:sz w:val="24"/>
          <w:lang w:eastAsia="zh-CN"/>
        </w:rPr>
        <w:t>欢迎</w:t>
      </w:r>
      <w:r w:rsidRPr="0026609C">
        <w:rPr>
          <w:rFonts w:eastAsia="SimSun"/>
          <w:iCs/>
          <w:sz w:val="24"/>
          <w:lang w:eastAsia="zh-CN"/>
        </w:rPr>
        <w:t>按照第</w:t>
      </w:r>
      <w:r w:rsidRPr="0026609C">
        <w:rPr>
          <w:rFonts w:eastAsia="SimSun"/>
          <w:iCs/>
          <w:sz w:val="24"/>
          <w:lang w:eastAsia="zh-CN"/>
        </w:rPr>
        <w:t>CP-10/ -</w:t>
      </w:r>
      <w:r w:rsidRPr="0026609C">
        <w:rPr>
          <w:rFonts w:eastAsia="SimSun"/>
          <w:iCs/>
          <w:sz w:val="24"/>
          <w:lang w:eastAsia="zh-CN"/>
        </w:rPr>
        <w:t>号决定的商定，在第五次国家报告的格式中列入</w:t>
      </w:r>
      <w:r w:rsidRPr="0026609C">
        <w:rPr>
          <w:rFonts w:eastAsia="SimSun" w:hint="eastAsia"/>
          <w:iCs/>
          <w:sz w:val="24"/>
          <w:lang w:eastAsia="zh-CN"/>
        </w:rPr>
        <w:t>与</w:t>
      </w:r>
      <w:r w:rsidRPr="0026609C">
        <w:rPr>
          <w:rFonts w:eastAsia="SimSun"/>
          <w:iCs/>
          <w:sz w:val="24"/>
          <w:lang w:eastAsia="zh-CN"/>
        </w:rPr>
        <w:t>《补充议定书》</w:t>
      </w:r>
      <w:r w:rsidRPr="0026609C">
        <w:rPr>
          <w:rFonts w:eastAsia="SimSun" w:hint="eastAsia"/>
          <w:iCs/>
          <w:sz w:val="24"/>
          <w:lang w:eastAsia="zh-CN"/>
        </w:rPr>
        <w:t>有关</w:t>
      </w:r>
      <w:r w:rsidRPr="0026609C">
        <w:rPr>
          <w:rFonts w:eastAsia="SimSun"/>
          <w:iCs/>
          <w:sz w:val="24"/>
          <w:lang w:eastAsia="zh-CN"/>
        </w:rPr>
        <w:t>的问题，请《补充议定书》缔约方并</w:t>
      </w:r>
      <w:r w:rsidRPr="0026609C">
        <w:rPr>
          <w:rFonts w:ascii="KaiTi" w:eastAsia="KaiTi" w:hAnsi="KaiTi"/>
          <w:iCs/>
          <w:sz w:val="24"/>
          <w:lang w:eastAsia="zh-CN"/>
        </w:rPr>
        <w:t>邀请</w:t>
      </w:r>
      <w:r w:rsidRPr="0026609C">
        <w:rPr>
          <w:rFonts w:eastAsia="SimSun"/>
          <w:iCs/>
          <w:sz w:val="24"/>
          <w:lang w:eastAsia="zh-CN"/>
        </w:rPr>
        <w:t>其他国家政府对这些问题作出答复</w:t>
      </w:r>
      <w:r w:rsidRPr="0026609C">
        <w:rPr>
          <w:rFonts w:eastAsia="SimSun"/>
          <w:iCs/>
          <w:sz w:val="24"/>
          <w:lang w:eastAsia="zh-CN"/>
        </w:rPr>
        <w:t>;</w:t>
      </w:r>
    </w:p>
    <w:p w14:paraId="7E5F8308" w14:textId="250B68B0" w:rsidR="00FA62E8" w:rsidRPr="0026609C" w:rsidRDefault="00FA62E8" w:rsidP="00FA62E8">
      <w:pPr>
        <w:numPr>
          <w:ilvl w:val="0"/>
          <w:numId w:val="22"/>
        </w:numPr>
        <w:shd w:val="clear" w:color="auto" w:fill="D9D9D9" w:themeFill="background1" w:themeFillShade="D9"/>
        <w:ind w:left="0" w:firstLine="490"/>
        <w:rPr>
          <w:b/>
          <w:bCs/>
          <w:iCs/>
          <w:caps/>
          <w:sz w:val="24"/>
          <w:lang w:eastAsia="zh-CN"/>
        </w:rPr>
      </w:pPr>
      <w:r w:rsidRPr="0026609C">
        <w:rPr>
          <w:rFonts w:ascii="KaiTi" w:eastAsia="KaiTi" w:hAnsi="KaiTi"/>
          <w:iCs/>
          <w:sz w:val="24"/>
          <w:lang w:eastAsia="zh-CN"/>
        </w:rPr>
        <w:t>忆及</w:t>
      </w:r>
      <w:r w:rsidRPr="0026609C">
        <w:rPr>
          <w:rFonts w:eastAsia="SimSun"/>
          <w:iCs/>
          <w:sz w:val="24"/>
          <w:lang w:eastAsia="zh-CN"/>
        </w:rPr>
        <w:t>《关于赔偿责任和补救的名古屋</w:t>
      </w:r>
      <w:r w:rsidRPr="0026609C">
        <w:rPr>
          <w:rFonts w:eastAsia="SimSun"/>
          <w:iCs/>
          <w:sz w:val="24"/>
          <w:lang w:eastAsia="zh-CN"/>
        </w:rPr>
        <w:t>-</w:t>
      </w:r>
      <w:r w:rsidRPr="0026609C">
        <w:rPr>
          <w:rFonts w:eastAsia="SimSun"/>
          <w:iCs/>
          <w:sz w:val="24"/>
          <w:lang w:eastAsia="zh-CN"/>
        </w:rPr>
        <w:t>吉隆坡补充议定书》第</w:t>
      </w:r>
      <w:r w:rsidRPr="0026609C">
        <w:rPr>
          <w:rFonts w:eastAsia="SimSun"/>
          <w:iCs/>
          <w:sz w:val="24"/>
          <w:lang w:eastAsia="zh-CN"/>
        </w:rPr>
        <w:t>13</w:t>
      </w:r>
      <w:r w:rsidRPr="0026609C">
        <w:rPr>
          <w:rFonts w:eastAsia="SimSun"/>
          <w:iCs/>
          <w:sz w:val="24"/>
          <w:lang w:eastAsia="zh-CN"/>
        </w:rPr>
        <w:t>条，</w:t>
      </w:r>
      <w:r w:rsidRPr="0026609C">
        <w:rPr>
          <w:rFonts w:ascii="KaiTi" w:eastAsia="KaiTi" w:hAnsi="KaiTi"/>
          <w:iCs/>
          <w:sz w:val="24"/>
          <w:lang w:eastAsia="zh-CN"/>
        </w:rPr>
        <w:t>决定</w:t>
      </w:r>
      <w:r w:rsidRPr="0026609C">
        <w:rPr>
          <w:rFonts w:eastAsia="SimSun"/>
          <w:iCs/>
          <w:sz w:val="24"/>
          <w:lang w:eastAsia="zh-CN"/>
        </w:rPr>
        <w:t>对《补充议定书》有效性的第一次评估和审查应结合对《卡塔赫纳议定书》有效性的第五次评估和审查进行。</w:t>
      </w:r>
    </w:p>
    <w:p w14:paraId="7BB8CEA0" w14:textId="77777777" w:rsidR="00780AB2" w:rsidRDefault="00780AB2" w:rsidP="00CB1031">
      <w:pPr>
        <w:pStyle w:val="Para1"/>
        <w:suppressLineNumbers/>
        <w:suppressAutoHyphens/>
        <w:overflowPunct w:val="0"/>
        <w:autoSpaceDE w:val="0"/>
        <w:autoSpaceDN w:val="0"/>
        <w:spacing w:after="0"/>
        <w:jc w:val="center"/>
        <w:rPr>
          <w:sz w:val="24"/>
          <w:szCs w:val="24"/>
          <w:lang w:eastAsia="zh-CN"/>
        </w:rPr>
      </w:pPr>
    </w:p>
    <w:p w14:paraId="01A8F749" w14:textId="6D80A7F8" w:rsidR="00B3778F" w:rsidRPr="0026609C" w:rsidRDefault="00866204" w:rsidP="00CB1031">
      <w:pPr>
        <w:pStyle w:val="Para1"/>
        <w:suppressLineNumbers/>
        <w:suppressAutoHyphens/>
        <w:overflowPunct w:val="0"/>
        <w:autoSpaceDE w:val="0"/>
        <w:autoSpaceDN w:val="0"/>
        <w:spacing w:after="0"/>
        <w:jc w:val="center"/>
      </w:pPr>
      <w:r w:rsidRPr="0026609C">
        <w:rPr>
          <w:sz w:val="24"/>
          <w:szCs w:val="24"/>
        </w:rPr>
        <w:t>______</w:t>
      </w:r>
      <w:r w:rsidRPr="0026609C">
        <w:t>____</w:t>
      </w:r>
    </w:p>
    <w:sectPr w:rsidR="00B3778F" w:rsidRPr="0026609C" w:rsidSect="00327550">
      <w:headerReference w:type="default" r:id="rId30"/>
      <w:pgSz w:w="12240" w:h="15840"/>
      <w:pgMar w:top="1021" w:right="1440" w:bottom="1021" w:left="1440" w:header="459"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8C25D" w14:textId="77777777" w:rsidR="00737039" w:rsidRDefault="00737039" w:rsidP="00CF1848">
      <w:r>
        <w:separator/>
      </w:r>
    </w:p>
  </w:endnote>
  <w:endnote w:type="continuationSeparator" w:id="0">
    <w:p w14:paraId="2FFAD949" w14:textId="77777777" w:rsidR="00737039" w:rsidRDefault="00737039" w:rsidP="00CF1848">
      <w:r>
        <w:continuationSeparator/>
      </w:r>
    </w:p>
  </w:endnote>
  <w:endnote w:type="continuationNotice" w:id="1">
    <w:p w14:paraId="3D0D1ED0" w14:textId="77777777" w:rsidR="00737039" w:rsidRDefault="007370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A65D4" w14:textId="77777777" w:rsidR="00327550" w:rsidRDefault="00327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3B9B8" w14:textId="77777777" w:rsidR="00327550" w:rsidRDefault="003275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57C36" w14:textId="77777777" w:rsidR="00327550" w:rsidRDefault="003275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A6926" w14:textId="77777777" w:rsidR="00FF31A2" w:rsidRDefault="00FF31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A71F" w14:textId="77777777" w:rsidR="00FF31A2" w:rsidRDefault="00FF31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4212F" w14:textId="77777777" w:rsidR="00FF31A2" w:rsidRDefault="00FF3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2A63C" w14:textId="77777777" w:rsidR="00737039" w:rsidRDefault="00737039" w:rsidP="00CF1848">
      <w:r>
        <w:separator/>
      </w:r>
    </w:p>
  </w:footnote>
  <w:footnote w:type="continuationSeparator" w:id="0">
    <w:p w14:paraId="3563B704" w14:textId="77777777" w:rsidR="00737039" w:rsidRDefault="00737039" w:rsidP="00CF1848">
      <w:r>
        <w:continuationSeparator/>
      </w:r>
    </w:p>
  </w:footnote>
  <w:footnote w:type="continuationNotice" w:id="1">
    <w:p w14:paraId="00DA0044" w14:textId="77777777" w:rsidR="00737039" w:rsidRDefault="00737039"/>
  </w:footnote>
  <w:footnote w:id="2">
    <w:p w14:paraId="707BA4A9" w14:textId="4C6E50EB" w:rsidR="00944749" w:rsidRPr="00E93862" w:rsidRDefault="00944749" w:rsidP="00E93862">
      <w:pPr>
        <w:pStyle w:val="FootnoteText"/>
        <w:spacing w:before="0" w:line="240" w:lineRule="atLeast"/>
        <w:ind w:firstLine="0"/>
        <w:rPr>
          <w:sz w:val="20"/>
          <w:szCs w:val="20"/>
          <w:lang w:eastAsia="zh-CN"/>
        </w:rPr>
      </w:pPr>
      <w:r w:rsidRPr="007C034E">
        <w:rPr>
          <w:rStyle w:val="FootnoteReference"/>
          <w:sz w:val="20"/>
          <w:szCs w:val="20"/>
          <w:u w:val="none"/>
          <w:vertAlign w:val="superscript"/>
        </w:rPr>
        <w:footnoteRef/>
      </w:r>
      <w:r w:rsidR="007C034E">
        <w:rPr>
          <w:sz w:val="20"/>
          <w:szCs w:val="20"/>
          <w:lang w:eastAsia="zh-CN"/>
        </w:rPr>
        <w:tab/>
      </w:r>
      <w:r w:rsidRPr="00E93862">
        <w:rPr>
          <w:sz w:val="20"/>
          <w:szCs w:val="20"/>
          <w:lang w:eastAsia="zh-CN"/>
        </w:rPr>
        <w:t>巴巴多斯、吉尔吉斯斯坦、摩洛哥和阿曼。</w:t>
      </w:r>
    </w:p>
  </w:footnote>
  <w:footnote w:id="3">
    <w:p w14:paraId="003CE564" w14:textId="409013DE" w:rsidR="0078163F" w:rsidRPr="00E93862" w:rsidRDefault="0078163F" w:rsidP="00E93862">
      <w:pPr>
        <w:pStyle w:val="FootnoteText"/>
        <w:adjustRightInd w:val="0"/>
        <w:snapToGrid w:val="0"/>
        <w:spacing w:before="0" w:line="240" w:lineRule="atLeast"/>
        <w:ind w:firstLine="0"/>
        <w:rPr>
          <w:sz w:val="20"/>
          <w:szCs w:val="20"/>
          <w:lang w:val="en-CA" w:eastAsia="zh-CN"/>
        </w:rPr>
      </w:pPr>
      <w:r w:rsidRPr="007C034E">
        <w:rPr>
          <w:rStyle w:val="FootnoteReference"/>
          <w:sz w:val="20"/>
          <w:szCs w:val="20"/>
          <w:u w:val="none"/>
          <w:vertAlign w:val="superscript"/>
        </w:rPr>
        <w:footnoteRef/>
      </w:r>
      <w:r w:rsidRPr="007C034E">
        <w:rPr>
          <w:sz w:val="20"/>
          <w:szCs w:val="20"/>
          <w:vertAlign w:val="superscript"/>
        </w:rPr>
        <w:t xml:space="preserve"> </w:t>
      </w:r>
      <w:r w:rsidR="007C034E">
        <w:rPr>
          <w:sz w:val="20"/>
          <w:szCs w:val="20"/>
          <w:vertAlign w:val="superscript"/>
        </w:rPr>
        <w:tab/>
      </w:r>
      <w:r w:rsidRPr="00E93862">
        <w:rPr>
          <w:sz w:val="20"/>
          <w:szCs w:val="20"/>
          <w:lang w:eastAsia="zh-CN"/>
        </w:rPr>
        <w:t>第</w:t>
      </w:r>
      <w:hyperlink r:id="rId1" w:history="1">
        <w:r w:rsidRPr="00E93862">
          <w:rPr>
            <w:rStyle w:val="Hyperlink"/>
            <w:sz w:val="20"/>
            <w:szCs w:val="20"/>
            <w:u w:val="none"/>
          </w:rPr>
          <w:t>BS-V/16</w:t>
        </w:r>
      </w:hyperlink>
      <w:r w:rsidRPr="00E93862">
        <w:rPr>
          <w:sz w:val="20"/>
          <w:szCs w:val="20"/>
          <w:lang w:eastAsia="zh-CN"/>
        </w:rPr>
        <w:t>决定。</w:t>
      </w:r>
    </w:p>
  </w:footnote>
  <w:footnote w:id="4">
    <w:p w14:paraId="3B38D531" w14:textId="72570FC0" w:rsidR="0078163F" w:rsidRPr="00E93862" w:rsidRDefault="0078163F" w:rsidP="00E93862">
      <w:pPr>
        <w:pStyle w:val="FootnoteText"/>
        <w:adjustRightInd w:val="0"/>
        <w:snapToGrid w:val="0"/>
        <w:spacing w:before="0" w:line="240" w:lineRule="atLeast"/>
        <w:ind w:firstLine="0"/>
        <w:rPr>
          <w:sz w:val="20"/>
          <w:szCs w:val="20"/>
        </w:rPr>
      </w:pPr>
      <w:r w:rsidRPr="007C034E">
        <w:rPr>
          <w:rStyle w:val="FootnoteReference"/>
          <w:sz w:val="20"/>
          <w:szCs w:val="20"/>
          <w:u w:val="none"/>
          <w:vertAlign w:val="superscript"/>
        </w:rPr>
        <w:footnoteRef/>
      </w:r>
      <w:r w:rsidRPr="007C034E">
        <w:rPr>
          <w:sz w:val="20"/>
          <w:szCs w:val="20"/>
          <w:vertAlign w:val="superscript"/>
        </w:rPr>
        <w:t xml:space="preserve"> </w:t>
      </w:r>
      <w:r w:rsidRPr="00E93862">
        <w:rPr>
          <w:sz w:val="20"/>
          <w:szCs w:val="20"/>
        </w:rPr>
        <w:t xml:space="preserve"> </w:t>
      </w:r>
      <w:r w:rsidR="007C034E">
        <w:rPr>
          <w:sz w:val="20"/>
          <w:szCs w:val="20"/>
        </w:rPr>
        <w:tab/>
      </w:r>
      <w:r w:rsidR="00E93862" w:rsidRPr="00E93862">
        <w:rPr>
          <w:sz w:val="20"/>
          <w:szCs w:val="20"/>
        </w:rPr>
        <w:t>CBD/SBI/3/3/Add.1</w:t>
      </w:r>
      <w:r w:rsidRPr="00E93862">
        <w:rPr>
          <w:sz w:val="20"/>
          <w:szCs w:val="20"/>
          <w:lang w:eastAsia="zh-CN"/>
        </w:rPr>
        <w:t>。</w:t>
      </w:r>
    </w:p>
  </w:footnote>
  <w:footnote w:id="5">
    <w:p w14:paraId="0CA47309" w14:textId="11042C5E" w:rsidR="005906C2" w:rsidRPr="00E93862" w:rsidRDefault="005906C2" w:rsidP="00E93862">
      <w:pPr>
        <w:pStyle w:val="FootnoteText"/>
        <w:adjustRightInd w:val="0"/>
        <w:snapToGrid w:val="0"/>
        <w:spacing w:before="0" w:line="240" w:lineRule="atLeast"/>
        <w:ind w:firstLine="0"/>
        <w:rPr>
          <w:rFonts w:cs="SimSun"/>
          <w:sz w:val="20"/>
          <w:szCs w:val="20"/>
          <w:lang w:val="en-CA" w:eastAsia="zh-CN"/>
        </w:rPr>
      </w:pPr>
      <w:r w:rsidRPr="007C034E">
        <w:rPr>
          <w:rStyle w:val="FootnoteReference"/>
          <w:sz w:val="20"/>
          <w:szCs w:val="20"/>
          <w:u w:val="none"/>
          <w:vertAlign w:val="superscript"/>
        </w:rPr>
        <w:footnoteRef/>
      </w:r>
      <w:r w:rsidRPr="007C034E">
        <w:rPr>
          <w:sz w:val="20"/>
          <w:szCs w:val="20"/>
          <w:vertAlign w:val="superscript"/>
        </w:rPr>
        <w:t xml:space="preserve"> </w:t>
      </w:r>
      <w:r w:rsidR="007C034E">
        <w:rPr>
          <w:sz w:val="20"/>
          <w:szCs w:val="20"/>
          <w:vertAlign w:val="superscript"/>
        </w:rPr>
        <w:tab/>
      </w:r>
      <w:r w:rsidRPr="00E93862">
        <w:rPr>
          <w:sz w:val="20"/>
          <w:szCs w:val="20"/>
          <w:lang w:eastAsia="zh-CN"/>
        </w:rPr>
        <w:t>第</w:t>
      </w:r>
      <w:hyperlink r:id="rId2" w:history="1">
        <w:r w:rsidRPr="00E93862">
          <w:rPr>
            <w:rStyle w:val="Hyperlink"/>
            <w:sz w:val="20"/>
            <w:szCs w:val="20"/>
            <w:u w:val="none"/>
          </w:rPr>
          <w:t>BS-VI/3</w:t>
        </w:r>
      </w:hyperlink>
      <w:r w:rsidRPr="00E93862">
        <w:rPr>
          <w:sz w:val="20"/>
          <w:szCs w:val="20"/>
          <w:lang w:eastAsia="zh-CN"/>
        </w:rPr>
        <w:t>号决定，附件一。</w:t>
      </w:r>
    </w:p>
  </w:footnote>
  <w:footnote w:id="6">
    <w:p w14:paraId="1BDDDDF0" w14:textId="6826D01D" w:rsidR="005906C2" w:rsidRPr="00E93862" w:rsidRDefault="005906C2" w:rsidP="00E93862">
      <w:pPr>
        <w:pStyle w:val="FootnoteText"/>
        <w:adjustRightInd w:val="0"/>
        <w:snapToGrid w:val="0"/>
        <w:spacing w:before="0" w:line="240" w:lineRule="atLeast"/>
        <w:ind w:firstLine="0"/>
        <w:rPr>
          <w:sz w:val="20"/>
          <w:szCs w:val="20"/>
        </w:rPr>
      </w:pPr>
      <w:r w:rsidRPr="007C034E">
        <w:rPr>
          <w:rStyle w:val="FootnoteReference"/>
          <w:sz w:val="20"/>
          <w:szCs w:val="20"/>
          <w:u w:val="none"/>
          <w:vertAlign w:val="superscript"/>
        </w:rPr>
        <w:footnoteRef/>
      </w:r>
      <w:r w:rsidRPr="00E93862">
        <w:rPr>
          <w:sz w:val="20"/>
          <w:szCs w:val="20"/>
        </w:rPr>
        <w:t xml:space="preserve">  </w:t>
      </w:r>
      <w:r w:rsidR="007C034E">
        <w:rPr>
          <w:sz w:val="20"/>
          <w:szCs w:val="20"/>
        </w:rPr>
        <w:tab/>
      </w:r>
      <w:r w:rsidR="00E93862" w:rsidRPr="00E93862">
        <w:rPr>
          <w:sz w:val="20"/>
          <w:szCs w:val="20"/>
        </w:rPr>
        <w:t>CBD/SBI/3/3/Add.1</w:t>
      </w:r>
      <w:r w:rsidRPr="00E93862">
        <w:rPr>
          <w:sz w:val="20"/>
          <w:szCs w:val="20"/>
          <w:lang w:eastAsia="zh-CN"/>
        </w:rPr>
        <w:t>。</w:t>
      </w:r>
    </w:p>
  </w:footnote>
  <w:footnote w:id="7">
    <w:p w14:paraId="29980679" w14:textId="340ACAB1" w:rsidR="005906C2" w:rsidRPr="00E93862" w:rsidRDefault="005906C2" w:rsidP="00E93862">
      <w:pPr>
        <w:pStyle w:val="FootnoteText"/>
        <w:spacing w:before="0" w:line="240" w:lineRule="atLeast"/>
        <w:ind w:firstLine="0"/>
        <w:rPr>
          <w:sz w:val="20"/>
          <w:szCs w:val="20"/>
          <w:lang w:eastAsia="zh-CN"/>
        </w:rPr>
      </w:pPr>
      <w:r w:rsidRPr="007C034E">
        <w:rPr>
          <w:rStyle w:val="FootnoteReference"/>
          <w:sz w:val="20"/>
          <w:szCs w:val="20"/>
          <w:u w:val="none"/>
          <w:vertAlign w:val="superscript"/>
        </w:rPr>
        <w:footnoteRef/>
      </w:r>
      <w:r w:rsidRPr="007C034E">
        <w:rPr>
          <w:sz w:val="20"/>
          <w:szCs w:val="20"/>
          <w:vertAlign w:val="superscript"/>
        </w:rPr>
        <w:t xml:space="preserve"> </w:t>
      </w:r>
      <w:r w:rsidR="007C034E">
        <w:rPr>
          <w:sz w:val="20"/>
          <w:szCs w:val="20"/>
          <w:vertAlign w:val="superscript"/>
        </w:rPr>
        <w:tab/>
      </w:r>
      <w:r w:rsidRPr="00E93862">
        <w:rPr>
          <w:sz w:val="20"/>
          <w:szCs w:val="20"/>
          <w:lang w:eastAsia="zh-CN"/>
        </w:rPr>
        <w:t>第CP-10/__号决定。</w:t>
      </w:r>
    </w:p>
  </w:footnote>
  <w:footnote w:id="8">
    <w:p w14:paraId="27ACF843" w14:textId="59EFF41C" w:rsidR="00D920E6" w:rsidRPr="00E93862" w:rsidRDefault="00D920E6" w:rsidP="00E93862">
      <w:pPr>
        <w:pStyle w:val="FootnoteText"/>
        <w:spacing w:before="0" w:line="240" w:lineRule="atLeast"/>
        <w:ind w:firstLine="0"/>
        <w:rPr>
          <w:sz w:val="20"/>
          <w:szCs w:val="20"/>
          <w:lang w:eastAsia="zh-CN"/>
        </w:rPr>
      </w:pPr>
      <w:r w:rsidRPr="007C034E">
        <w:rPr>
          <w:rStyle w:val="FootnoteReference"/>
          <w:sz w:val="20"/>
          <w:szCs w:val="20"/>
          <w:u w:val="none"/>
          <w:vertAlign w:val="superscript"/>
        </w:rPr>
        <w:footnoteRef/>
      </w:r>
      <w:r w:rsidRPr="00E93862">
        <w:rPr>
          <w:sz w:val="20"/>
          <w:szCs w:val="20"/>
          <w:lang w:eastAsia="zh-CN"/>
        </w:rPr>
        <w:t xml:space="preserve"> </w:t>
      </w:r>
      <w:r w:rsidR="007C034E">
        <w:rPr>
          <w:sz w:val="20"/>
          <w:szCs w:val="20"/>
          <w:lang w:eastAsia="zh-CN"/>
        </w:rPr>
        <w:tab/>
      </w:r>
      <w:r w:rsidRPr="00E93862">
        <w:rPr>
          <w:rFonts w:eastAsia="KaiTi" w:hint="eastAsia"/>
          <w:sz w:val="20"/>
          <w:szCs w:val="20"/>
          <w:lang w:eastAsia="zh-CN"/>
        </w:rPr>
        <w:t>截至</w:t>
      </w:r>
      <w:r w:rsidRPr="00E93862">
        <w:rPr>
          <w:rFonts w:eastAsia="KaiTi" w:hint="eastAsia"/>
          <w:sz w:val="20"/>
          <w:szCs w:val="20"/>
          <w:lang w:eastAsia="zh-CN"/>
        </w:rPr>
        <w:t>2022</w:t>
      </w:r>
      <w:r w:rsidRPr="00E93862">
        <w:rPr>
          <w:rFonts w:eastAsia="KaiTi" w:hint="eastAsia"/>
          <w:sz w:val="20"/>
          <w:szCs w:val="20"/>
          <w:lang w:eastAsia="zh-CN"/>
        </w:rPr>
        <w:t>年</w:t>
      </w:r>
      <w:r w:rsidRPr="00E93862">
        <w:rPr>
          <w:rFonts w:eastAsia="KaiTi" w:hint="eastAsia"/>
          <w:sz w:val="20"/>
          <w:szCs w:val="20"/>
          <w:lang w:eastAsia="zh-CN"/>
        </w:rPr>
        <w:t>9</w:t>
      </w:r>
      <w:r w:rsidRPr="00E93862">
        <w:rPr>
          <w:rFonts w:eastAsia="KaiTi" w:hint="eastAsia"/>
          <w:sz w:val="20"/>
          <w:szCs w:val="20"/>
          <w:lang w:eastAsia="zh-CN"/>
        </w:rPr>
        <w:t>月</w:t>
      </w:r>
      <w:r w:rsidRPr="00E93862">
        <w:rPr>
          <w:rFonts w:eastAsia="KaiTi" w:hint="eastAsia"/>
          <w:sz w:val="20"/>
          <w:szCs w:val="20"/>
          <w:lang w:eastAsia="zh-CN"/>
        </w:rPr>
        <w:t>12</w:t>
      </w:r>
      <w:r w:rsidRPr="00E93862">
        <w:rPr>
          <w:rFonts w:eastAsia="KaiTi" w:hint="eastAsia"/>
          <w:sz w:val="20"/>
          <w:szCs w:val="20"/>
          <w:lang w:eastAsia="zh-CN"/>
        </w:rPr>
        <w:t>日的数字。此后收到的报告将在作为卡塔赫纳议定书缔约方会议的缔约方大会第十次会议第二阶段会议期间公布。</w:t>
      </w:r>
    </w:p>
  </w:footnote>
  <w:footnote w:id="9">
    <w:p w14:paraId="31BCE85D" w14:textId="07EFD0C5" w:rsidR="00D920E6" w:rsidRPr="00E93862" w:rsidRDefault="00D920E6" w:rsidP="004053B9">
      <w:pPr>
        <w:pStyle w:val="FootnoteText"/>
        <w:spacing w:before="0" w:line="240" w:lineRule="atLeast"/>
        <w:ind w:firstLine="0"/>
        <w:rPr>
          <w:rFonts w:eastAsia="KaiTi"/>
          <w:snapToGrid w:val="0"/>
          <w:sz w:val="20"/>
          <w:szCs w:val="20"/>
          <w:lang w:eastAsia="zh-CN"/>
        </w:rPr>
      </w:pPr>
      <w:r w:rsidRPr="007C034E">
        <w:rPr>
          <w:rStyle w:val="FootnoteReference"/>
          <w:snapToGrid w:val="0"/>
          <w:sz w:val="20"/>
          <w:szCs w:val="20"/>
          <w:u w:val="none"/>
          <w:vertAlign w:val="superscript"/>
        </w:rPr>
        <w:footnoteRef/>
      </w:r>
      <w:r w:rsidR="004053B9">
        <w:rPr>
          <w:snapToGrid w:val="0"/>
          <w:sz w:val="20"/>
          <w:szCs w:val="20"/>
          <w:lang w:eastAsia="zh-CN"/>
        </w:rPr>
        <w:tab/>
      </w:r>
      <w:r w:rsidRPr="004053B9">
        <w:rPr>
          <w:rFonts w:ascii="SimSun" w:eastAsia="SimSun" w:hAnsi="SimSun" w:cs="SimSun"/>
          <w:sz w:val="20"/>
          <w:szCs w:val="20"/>
          <w:lang w:eastAsia="zh-CN"/>
        </w:rPr>
        <w:t>阿富汗、阿尔巴尼亚、安哥拉、阿塞拜疆、伯利兹、玻利维亚、</w:t>
      </w:r>
      <w:r w:rsidRPr="004053B9">
        <w:rPr>
          <w:rFonts w:ascii="SimSun" w:eastAsia="SimSun" w:hAnsi="SimSun" w:cs="SimSun" w:hint="eastAsia"/>
          <w:sz w:val="20"/>
          <w:szCs w:val="20"/>
          <w:lang w:eastAsia="zh-CN"/>
        </w:rPr>
        <w:t>佛得角</w:t>
      </w:r>
      <w:r w:rsidRPr="004053B9">
        <w:rPr>
          <w:rFonts w:ascii="SimSun" w:eastAsia="SimSun" w:hAnsi="SimSun" w:cs="SimSun"/>
          <w:sz w:val="20"/>
          <w:szCs w:val="20"/>
          <w:lang w:eastAsia="zh-CN"/>
        </w:rPr>
        <w:t>、朝鲜民主主义人民共和国、吉布提、多米尼克、斐济、洪都拉斯、约旦、基里巴斯、吉尔吉斯斯坦、利比亚、马绍尔群岛、毛里求斯、蒙古、瑙鲁、纽埃、巴布亚新几内亚、卡塔尔、圣文森特和格林纳丁斯、萨摩亚、沙特阿拉伯、塞舌尔、阿拉伯叙利亚共和国、塔吉克斯坦、特立尼达和多巴哥</w:t>
      </w:r>
      <w:r w:rsidRPr="004053B9">
        <w:rPr>
          <w:rFonts w:ascii="SimSun" w:eastAsia="SimSun" w:hAnsi="SimSun" w:cs="SimSun" w:hint="eastAsia"/>
          <w:sz w:val="20"/>
          <w:szCs w:val="20"/>
          <w:lang w:eastAsia="zh-CN"/>
        </w:rPr>
        <w:t>、</w:t>
      </w:r>
      <w:r w:rsidRPr="004053B9">
        <w:rPr>
          <w:rFonts w:ascii="SimSun" w:eastAsia="SimSun" w:hAnsi="SimSun" w:cs="SimSun"/>
          <w:sz w:val="20"/>
          <w:szCs w:val="20"/>
          <w:lang w:eastAsia="zh-CN"/>
        </w:rPr>
        <w:t>也门。</w:t>
      </w:r>
      <w:r w:rsidRPr="00E93862">
        <w:rPr>
          <w:rFonts w:eastAsia="KaiTi"/>
          <w:snapToGrid w:val="0"/>
          <w:sz w:val="20"/>
          <w:szCs w:val="20"/>
          <w:lang w:eastAsia="zh-CN"/>
        </w:rPr>
        <w:t>[</w:t>
      </w:r>
      <w:r w:rsidRPr="00E93862">
        <w:rPr>
          <w:rFonts w:eastAsia="KaiTi" w:hint="eastAsia"/>
          <w:snapToGrid w:val="0"/>
          <w:sz w:val="20"/>
          <w:szCs w:val="20"/>
          <w:lang w:eastAsia="zh-CN"/>
        </w:rPr>
        <w:t>将在</w:t>
      </w:r>
      <w:r w:rsidRPr="00E93862">
        <w:rPr>
          <w:rFonts w:eastAsia="KaiTi"/>
          <w:snapToGrid w:val="0"/>
          <w:sz w:val="20"/>
          <w:szCs w:val="20"/>
          <w:lang w:eastAsia="zh-CN"/>
        </w:rPr>
        <w:t>作为卡塔赫纳议定书缔约方会议的缔约方大会第十次会议第二</w:t>
      </w:r>
      <w:r w:rsidRPr="00E93862">
        <w:rPr>
          <w:rFonts w:eastAsia="KaiTi" w:hint="eastAsia"/>
          <w:snapToGrid w:val="0"/>
          <w:sz w:val="20"/>
          <w:szCs w:val="20"/>
          <w:lang w:eastAsia="zh-CN"/>
        </w:rPr>
        <w:t>阶段会议期间酌情更新本清单</w:t>
      </w:r>
      <w:r w:rsidRPr="00E93862">
        <w:rPr>
          <w:rFonts w:eastAsia="KaiTi"/>
          <w:snapToGrid w:val="0"/>
          <w:sz w:val="20"/>
          <w:szCs w:val="20"/>
          <w:lang w:eastAsia="zh-CN"/>
        </w:rPr>
        <w:t>。</w:t>
      </w:r>
      <w:r w:rsidRPr="00E93862">
        <w:rPr>
          <w:rFonts w:eastAsia="KaiTi"/>
          <w:snapToGrid w:val="0"/>
          <w:sz w:val="20"/>
          <w:szCs w:val="20"/>
          <w:lang w:eastAsia="zh-CN"/>
        </w:rPr>
        <w:t>]</w:t>
      </w:r>
    </w:p>
  </w:footnote>
  <w:footnote w:id="10">
    <w:p w14:paraId="372AF497" w14:textId="61515326" w:rsidR="00D920E6" w:rsidRPr="00E93862" w:rsidRDefault="007C034E" w:rsidP="004053B9">
      <w:pPr>
        <w:pStyle w:val="FootnoteText"/>
        <w:spacing w:before="0" w:line="240" w:lineRule="atLeast"/>
        <w:ind w:firstLine="0"/>
        <w:jc w:val="left"/>
        <w:rPr>
          <w:snapToGrid w:val="0"/>
          <w:sz w:val="20"/>
          <w:szCs w:val="20"/>
          <w:lang w:eastAsia="zh-CN"/>
        </w:rPr>
      </w:pPr>
      <w:r>
        <w:rPr>
          <w:snapToGrid w:val="0"/>
          <w:sz w:val="20"/>
          <w:szCs w:val="20"/>
          <w:vertAlign w:val="superscript"/>
          <w:lang w:eastAsia="zh-CN"/>
        </w:rPr>
        <w:t>9</w:t>
      </w:r>
      <w:r w:rsidR="004053B9">
        <w:rPr>
          <w:snapToGrid w:val="0"/>
          <w:sz w:val="20"/>
          <w:szCs w:val="20"/>
          <w:vertAlign w:val="superscript"/>
          <w:lang w:eastAsia="zh-CN"/>
        </w:rPr>
        <w:t xml:space="preserve">  </w:t>
      </w:r>
      <w:r w:rsidR="004053B9">
        <w:rPr>
          <w:snapToGrid w:val="0"/>
          <w:sz w:val="20"/>
          <w:szCs w:val="20"/>
          <w:vertAlign w:val="superscript"/>
          <w:lang w:eastAsia="zh-CN"/>
        </w:rPr>
        <w:tab/>
      </w:r>
      <w:r w:rsidR="00D920E6" w:rsidRPr="004053B9">
        <w:rPr>
          <w:rFonts w:ascii="SimSun" w:eastAsia="SimSun" w:hAnsi="SimSun" w:cs="SimSun" w:hint="eastAsia"/>
          <w:sz w:val="20"/>
          <w:szCs w:val="20"/>
          <w:lang w:eastAsia="zh-CN"/>
        </w:rPr>
        <w:t>阿塞拜疆、伯利兹、利比亚、瑙鲁、巴布亚新几内亚</w:t>
      </w:r>
      <w:r w:rsidR="00D920E6" w:rsidRPr="00E93862">
        <w:rPr>
          <w:snapToGrid w:val="0"/>
          <w:sz w:val="20"/>
          <w:szCs w:val="20"/>
          <w:lang w:eastAsia="zh-CN"/>
        </w:rPr>
        <w:t>、</w:t>
      </w:r>
      <w:r w:rsidR="00D920E6" w:rsidRPr="004053B9">
        <w:rPr>
          <w:rFonts w:ascii="SimSun" w:eastAsia="SimSun" w:hAnsi="SimSun" w:cs="SimSun"/>
          <w:sz w:val="20"/>
          <w:szCs w:val="20"/>
          <w:lang w:eastAsia="zh-CN"/>
        </w:rPr>
        <w:t>卡塔尔、沙特阿拉伯、塞舌尔</w:t>
      </w:r>
      <w:r w:rsidR="00D920E6" w:rsidRPr="004053B9">
        <w:rPr>
          <w:rFonts w:ascii="SimSun" w:eastAsia="SimSun" w:hAnsi="SimSun" w:cs="SimSun" w:hint="eastAsia"/>
          <w:sz w:val="20"/>
          <w:szCs w:val="20"/>
          <w:lang w:eastAsia="zh-CN"/>
        </w:rPr>
        <w:t>、</w:t>
      </w:r>
      <w:r w:rsidR="00D920E6" w:rsidRPr="004053B9">
        <w:rPr>
          <w:rFonts w:ascii="SimSun" w:eastAsia="SimSun" w:hAnsi="SimSun" w:cs="SimSun"/>
          <w:sz w:val="20"/>
          <w:szCs w:val="20"/>
          <w:lang w:eastAsia="zh-CN"/>
        </w:rPr>
        <w:t>阿拉伯叙利亚共和国。</w:t>
      </w:r>
      <w:r w:rsidRPr="004053B9">
        <w:rPr>
          <w:rFonts w:ascii="SimSun" w:eastAsia="SimSun" w:hAnsi="SimSun" w:cs="SimSun"/>
          <w:sz w:val="20"/>
          <w:szCs w:val="20"/>
          <w:lang w:eastAsia="zh-CN"/>
        </w:rPr>
        <w:t xml:space="preserve"> </w:t>
      </w:r>
      <w:r w:rsidR="00D920E6" w:rsidRPr="00E93862">
        <w:rPr>
          <w:rFonts w:eastAsia="KaiTi"/>
          <w:snapToGrid w:val="0"/>
          <w:sz w:val="20"/>
          <w:szCs w:val="20"/>
          <w:lang w:eastAsia="zh-CN"/>
        </w:rPr>
        <w:t>[</w:t>
      </w:r>
      <w:r w:rsidR="00D920E6" w:rsidRPr="00E93862">
        <w:rPr>
          <w:rFonts w:eastAsia="KaiTi" w:hint="eastAsia"/>
          <w:snapToGrid w:val="0"/>
          <w:sz w:val="20"/>
          <w:szCs w:val="20"/>
          <w:lang w:eastAsia="zh-CN"/>
        </w:rPr>
        <w:t>将在</w:t>
      </w:r>
      <w:r w:rsidR="00D920E6" w:rsidRPr="00E93862">
        <w:rPr>
          <w:rFonts w:eastAsia="KaiTi"/>
          <w:snapToGrid w:val="0"/>
          <w:sz w:val="20"/>
          <w:szCs w:val="20"/>
          <w:lang w:eastAsia="zh-CN"/>
        </w:rPr>
        <w:t>作为卡塔赫纳议定书缔约方会议的缔约方大会第十次会议第二</w:t>
      </w:r>
      <w:r w:rsidR="00D920E6" w:rsidRPr="00E93862">
        <w:rPr>
          <w:rFonts w:eastAsia="KaiTi" w:hint="eastAsia"/>
          <w:snapToGrid w:val="0"/>
          <w:sz w:val="20"/>
          <w:szCs w:val="20"/>
          <w:lang w:eastAsia="zh-CN"/>
        </w:rPr>
        <w:t>阶段会议期间酌情更新本清单</w:t>
      </w:r>
      <w:r w:rsidR="00D920E6" w:rsidRPr="00E93862">
        <w:rPr>
          <w:rFonts w:eastAsia="KaiTi"/>
          <w:snapToGrid w:val="0"/>
          <w:sz w:val="20"/>
          <w:szCs w:val="20"/>
          <w:lang w:eastAsia="zh-CN"/>
        </w:rPr>
        <w:t>。</w:t>
      </w:r>
      <w:r w:rsidR="00D920E6" w:rsidRPr="00E93862">
        <w:rPr>
          <w:rFonts w:eastAsia="KaiTi"/>
          <w:snapToGrid w:val="0"/>
          <w:sz w:val="20"/>
          <w:szCs w:val="20"/>
          <w:lang w:eastAsia="zh-CN"/>
        </w:rPr>
        <w:t>]</w:t>
      </w:r>
    </w:p>
  </w:footnote>
  <w:footnote w:id="11">
    <w:p w14:paraId="352E9AF5" w14:textId="0077A65D" w:rsidR="00AD0CB5" w:rsidRPr="00E93862" w:rsidRDefault="00AD0CB5" w:rsidP="00E93862">
      <w:pPr>
        <w:pStyle w:val="FootnoteText"/>
        <w:spacing w:before="0" w:line="240" w:lineRule="atLeast"/>
        <w:ind w:firstLine="0"/>
        <w:rPr>
          <w:sz w:val="20"/>
          <w:szCs w:val="20"/>
          <w:lang w:eastAsia="zh-CN"/>
        </w:rPr>
      </w:pPr>
      <w:r w:rsidRPr="007C034E">
        <w:rPr>
          <w:rStyle w:val="FootnoteReference"/>
          <w:sz w:val="20"/>
          <w:szCs w:val="20"/>
          <w:u w:val="none"/>
          <w:vertAlign w:val="superscript"/>
        </w:rPr>
        <w:footnoteRef/>
      </w:r>
      <w:r w:rsidRPr="007C034E">
        <w:rPr>
          <w:sz w:val="20"/>
          <w:szCs w:val="20"/>
          <w:vertAlign w:val="superscript"/>
          <w:lang w:eastAsia="zh-CN"/>
        </w:rPr>
        <w:t xml:space="preserve">  </w:t>
      </w:r>
      <w:r w:rsidR="007C034E">
        <w:rPr>
          <w:sz w:val="20"/>
          <w:szCs w:val="20"/>
          <w:lang w:eastAsia="zh-CN"/>
        </w:rPr>
        <w:t xml:space="preserve"> </w:t>
      </w:r>
      <w:r w:rsidR="007C034E">
        <w:rPr>
          <w:sz w:val="20"/>
          <w:szCs w:val="20"/>
          <w:lang w:eastAsia="zh-CN"/>
        </w:rPr>
        <w:tab/>
      </w:r>
      <w:r w:rsidRPr="00E93862">
        <w:rPr>
          <w:rFonts w:hint="eastAsia"/>
          <w:sz w:val="20"/>
          <w:szCs w:val="20"/>
          <w:lang w:eastAsia="zh-CN"/>
        </w:rPr>
        <w:t>缔约方大会第15/-号决定 (关于报告)。</w:t>
      </w:r>
    </w:p>
  </w:footnote>
  <w:footnote w:id="12">
    <w:p w14:paraId="0F5B3E71" w14:textId="0935E653" w:rsidR="00E93862" w:rsidRPr="00E93862" w:rsidRDefault="00E93862" w:rsidP="00E93862">
      <w:pPr>
        <w:pStyle w:val="FootnoteText"/>
        <w:spacing w:before="0" w:line="240" w:lineRule="atLeast"/>
        <w:ind w:firstLine="0"/>
        <w:rPr>
          <w:sz w:val="20"/>
          <w:szCs w:val="20"/>
          <w:lang w:eastAsia="zh-CN"/>
        </w:rPr>
      </w:pPr>
      <w:r w:rsidRPr="00E93862">
        <w:rPr>
          <w:rStyle w:val="FootnoteReference"/>
          <w:sz w:val="20"/>
          <w:szCs w:val="20"/>
          <w:u w:val="none"/>
          <w:vertAlign w:val="superscript"/>
        </w:rPr>
        <w:footnoteRef/>
      </w:r>
      <w:r w:rsidRPr="00E93862">
        <w:rPr>
          <w:sz w:val="20"/>
          <w:szCs w:val="20"/>
          <w:lang w:eastAsia="zh-CN"/>
        </w:rPr>
        <w:t xml:space="preserve"> </w:t>
      </w:r>
      <w:r w:rsidR="007C034E">
        <w:rPr>
          <w:sz w:val="20"/>
          <w:szCs w:val="20"/>
          <w:lang w:eastAsia="zh-CN"/>
        </w:rPr>
        <w:tab/>
      </w:r>
      <w:r w:rsidRPr="00E93862">
        <w:rPr>
          <w:rFonts w:ascii="SimSun" w:eastAsia="SimSun" w:hAnsi="SimSun" w:cs="SimSun" w:hint="eastAsia"/>
          <w:sz w:val="20"/>
          <w:szCs w:val="20"/>
          <w:lang w:eastAsia="zh-CN"/>
        </w:rPr>
        <w:t>第</w:t>
      </w:r>
      <w:r w:rsidRPr="00E93862">
        <w:rPr>
          <w:sz w:val="20"/>
          <w:szCs w:val="20"/>
          <w:lang w:eastAsia="zh-CN"/>
        </w:rPr>
        <w:t>BS-V/16</w:t>
      </w:r>
      <w:r w:rsidRPr="00E93862">
        <w:rPr>
          <w:rFonts w:ascii="SimSun" w:eastAsia="SimSun" w:hAnsi="SimSun" w:cs="SimSun" w:hint="eastAsia"/>
          <w:sz w:val="20"/>
          <w:szCs w:val="20"/>
          <w:lang w:eastAsia="zh-CN"/>
        </w:rPr>
        <w:t>号决定，附件一。</w:t>
      </w:r>
    </w:p>
  </w:footnote>
  <w:footnote w:id="13">
    <w:p w14:paraId="6E33136E" w14:textId="73D1BBE4" w:rsidR="00E93862" w:rsidRPr="00E93862" w:rsidRDefault="00E93862" w:rsidP="00E93862">
      <w:pPr>
        <w:pStyle w:val="FootnoteText"/>
        <w:spacing w:before="0" w:line="240" w:lineRule="atLeast"/>
        <w:ind w:firstLine="0"/>
        <w:rPr>
          <w:sz w:val="20"/>
          <w:szCs w:val="20"/>
          <w:lang w:eastAsia="zh-CN"/>
        </w:rPr>
      </w:pPr>
      <w:r w:rsidRPr="00E93862">
        <w:rPr>
          <w:rStyle w:val="FootnoteReference"/>
          <w:sz w:val="20"/>
          <w:szCs w:val="20"/>
          <w:u w:val="none"/>
          <w:vertAlign w:val="superscript"/>
        </w:rPr>
        <w:footnoteRef/>
      </w:r>
      <w:r w:rsidRPr="00E93862">
        <w:rPr>
          <w:sz w:val="20"/>
          <w:szCs w:val="20"/>
          <w:lang w:eastAsia="zh-CN"/>
        </w:rPr>
        <w:t xml:space="preserve"> </w:t>
      </w:r>
      <w:r w:rsidR="007C034E">
        <w:rPr>
          <w:sz w:val="20"/>
          <w:szCs w:val="20"/>
          <w:lang w:eastAsia="zh-CN"/>
        </w:rPr>
        <w:tab/>
      </w:r>
      <w:r w:rsidRPr="00E93862">
        <w:rPr>
          <w:rFonts w:ascii="SimSun" w:eastAsia="SimSun" w:hAnsi="SimSun" w:cs="SimSun" w:hint="eastAsia"/>
          <w:sz w:val="20"/>
          <w:szCs w:val="20"/>
          <w:lang w:eastAsia="zh-CN"/>
        </w:rPr>
        <w:t>分别载于</w:t>
      </w:r>
      <w:r w:rsidRPr="00E93862">
        <w:rPr>
          <w:sz w:val="20"/>
          <w:szCs w:val="20"/>
          <w:lang w:eastAsia="zh-CN"/>
        </w:rPr>
        <w:t>CBD/SBI/3/3</w:t>
      </w:r>
      <w:r w:rsidRPr="00E93862">
        <w:rPr>
          <w:rFonts w:ascii="SimSun" w:eastAsia="SimSun" w:hAnsi="SimSun" w:cs="SimSun" w:hint="eastAsia"/>
          <w:sz w:val="20"/>
          <w:szCs w:val="20"/>
          <w:lang w:eastAsia="zh-CN"/>
        </w:rPr>
        <w:t>，附件一和二。</w:t>
      </w:r>
    </w:p>
  </w:footnote>
  <w:footnote w:id="14">
    <w:p w14:paraId="7BA93FD7" w14:textId="502218F1" w:rsidR="00821367" w:rsidRPr="00E93862" w:rsidRDefault="007C034E" w:rsidP="007C034E">
      <w:pPr>
        <w:pStyle w:val="FootnoteText"/>
        <w:suppressLineNumbers/>
        <w:suppressAutoHyphens/>
        <w:spacing w:before="0" w:line="240" w:lineRule="atLeast"/>
        <w:ind w:firstLine="0"/>
        <w:jc w:val="left"/>
        <w:rPr>
          <w:sz w:val="20"/>
          <w:szCs w:val="20"/>
          <w:lang w:eastAsia="zh-CN"/>
        </w:rPr>
      </w:pPr>
      <w:r w:rsidRPr="007C034E">
        <w:rPr>
          <w:sz w:val="20"/>
          <w:szCs w:val="20"/>
          <w:vertAlign w:val="superscript"/>
          <w:lang w:eastAsia="zh-CN"/>
        </w:rPr>
        <w:t>13</w:t>
      </w:r>
      <w:r>
        <w:rPr>
          <w:sz w:val="20"/>
          <w:szCs w:val="20"/>
          <w:vertAlign w:val="superscript"/>
          <w:lang w:eastAsia="zh-CN"/>
        </w:rPr>
        <w:tab/>
      </w:r>
      <w:r w:rsidR="00821367" w:rsidRPr="00E93862">
        <w:rPr>
          <w:rFonts w:hint="eastAsia"/>
          <w:sz w:val="20"/>
          <w:szCs w:val="20"/>
          <w:lang w:eastAsia="zh-CN"/>
        </w:rPr>
        <w:t>《</w:t>
      </w:r>
      <w:r w:rsidR="00821367" w:rsidRPr="007C034E">
        <w:rPr>
          <w:rFonts w:ascii="SimSun" w:eastAsia="SimSun" w:hAnsi="SimSun" w:cs="SimSun"/>
          <w:sz w:val="20"/>
          <w:szCs w:val="20"/>
          <w:lang w:eastAsia="zh-CN"/>
        </w:rPr>
        <w:t>联合国环境与发展会议的报告</w:t>
      </w:r>
      <w:r w:rsidR="00821367" w:rsidRPr="00E93862">
        <w:rPr>
          <w:rFonts w:hint="eastAsia"/>
          <w:sz w:val="20"/>
          <w:szCs w:val="20"/>
          <w:lang w:eastAsia="zh-CN"/>
        </w:rPr>
        <w:t>》</w:t>
      </w:r>
      <w:r w:rsidR="00821367" w:rsidRPr="00E93862">
        <w:rPr>
          <w:sz w:val="20"/>
          <w:szCs w:val="20"/>
          <w:lang w:eastAsia="zh-CN"/>
        </w:rPr>
        <w:t>，1992年6月3日至14日</w:t>
      </w:r>
      <w:r w:rsidR="00821367" w:rsidRPr="00E93862">
        <w:rPr>
          <w:rFonts w:hint="eastAsia"/>
          <w:sz w:val="20"/>
          <w:szCs w:val="20"/>
          <w:lang w:eastAsia="zh-CN"/>
        </w:rPr>
        <w:t>，</w:t>
      </w:r>
      <w:r w:rsidR="00821367" w:rsidRPr="00E93862">
        <w:rPr>
          <w:sz w:val="20"/>
          <w:szCs w:val="20"/>
          <w:lang w:eastAsia="zh-CN"/>
        </w:rPr>
        <w:t>巴西里约热内卢，第一卷</w:t>
      </w:r>
      <w:r w:rsidR="00821367" w:rsidRPr="00E93862">
        <w:rPr>
          <w:rFonts w:hint="eastAsia"/>
          <w:sz w:val="20"/>
          <w:szCs w:val="20"/>
          <w:lang w:eastAsia="zh-CN"/>
        </w:rPr>
        <w:t>：</w:t>
      </w:r>
      <w:r w:rsidR="00821367" w:rsidRPr="00E93862">
        <w:rPr>
          <w:sz w:val="20"/>
          <w:szCs w:val="20"/>
          <w:lang w:eastAsia="zh-CN"/>
        </w:rPr>
        <w:t>会议通过的决议</w:t>
      </w:r>
      <w:r w:rsidR="00821367" w:rsidRPr="00E93862">
        <w:rPr>
          <w:rFonts w:hint="eastAsia"/>
          <w:sz w:val="20"/>
          <w:szCs w:val="20"/>
          <w:lang w:eastAsia="zh-CN"/>
        </w:rPr>
        <w:t>（</w:t>
      </w:r>
      <w:r w:rsidR="00821367" w:rsidRPr="00E93862">
        <w:rPr>
          <w:sz w:val="20"/>
          <w:szCs w:val="20"/>
          <w:lang w:eastAsia="zh-CN"/>
        </w:rPr>
        <w:t>联合国出版物，出售品编号E.93.1.8</w:t>
      </w:r>
      <w:r w:rsidR="00821367" w:rsidRPr="00E93862">
        <w:rPr>
          <w:rFonts w:hint="eastAsia"/>
          <w:sz w:val="20"/>
          <w:szCs w:val="20"/>
          <w:lang w:eastAsia="zh-CN"/>
        </w:rPr>
        <w:t>）</w:t>
      </w:r>
      <w:r w:rsidR="00821367" w:rsidRPr="00E93862">
        <w:rPr>
          <w:sz w:val="20"/>
          <w:szCs w:val="20"/>
          <w:lang w:eastAsia="zh-CN"/>
        </w:rPr>
        <w:t>，决议1，附件一</w:t>
      </w:r>
      <w:r w:rsidR="00821367" w:rsidRPr="00E93862">
        <w:rPr>
          <w:rFonts w:hint="eastAsia"/>
          <w:sz w:val="20"/>
          <w:szCs w:val="20"/>
          <w:lang w:eastAsia="zh-CN"/>
        </w:rPr>
        <w:t>。</w:t>
      </w:r>
    </w:p>
  </w:footnote>
  <w:footnote w:id="15">
    <w:p w14:paraId="27031F48" w14:textId="4723C891" w:rsidR="00821367" w:rsidRPr="00E93862" w:rsidRDefault="00821367" w:rsidP="00E93862">
      <w:pPr>
        <w:pStyle w:val="FootnoteText"/>
        <w:adjustRightInd w:val="0"/>
        <w:snapToGrid w:val="0"/>
        <w:spacing w:before="0" w:line="240" w:lineRule="atLeast"/>
        <w:ind w:firstLine="0"/>
        <w:rPr>
          <w:sz w:val="20"/>
          <w:szCs w:val="20"/>
          <w:lang w:eastAsia="zh-CN"/>
        </w:rPr>
      </w:pPr>
      <w:r w:rsidRPr="007C034E">
        <w:rPr>
          <w:rStyle w:val="FootnoteReference"/>
          <w:sz w:val="20"/>
          <w:szCs w:val="20"/>
          <w:u w:val="none"/>
          <w:vertAlign w:val="superscript"/>
        </w:rPr>
        <w:footnoteRef/>
      </w:r>
      <w:r w:rsidRPr="007C034E">
        <w:rPr>
          <w:rStyle w:val="FootnoteReference"/>
          <w:sz w:val="20"/>
          <w:u w:val="none"/>
          <w:vertAlign w:val="superscript"/>
        </w:rPr>
        <w:t xml:space="preserve"> </w:t>
      </w:r>
      <w:r w:rsidRPr="00E93862">
        <w:rPr>
          <w:rFonts w:hint="eastAsia"/>
          <w:sz w:val="20"/>
          <w:szCs w:val="20"/>
          <w:lang w:eastAsia="zh-CN"/>
        </w:rPr>
        <w:t xml:space="preserve"> </w:t>
      </w:r>
      <w:r w:rsidR="007C034E">
        <w:rPr>
          <w:sz w:val="20"/>
          <w:szCs w:val="20"/>
          <w:lang w:eastAsia="zh-CN"/>
        </w:rPr>
        <w:tab/>
      </w:r>
      <w:r w:rsidRPr="00E93862">
        <w:rPr>
          <w:kern w:val="18"/>
          <w:sz w:val="20"/>
          <w:szCs w:val="20"/>
          <w:lang w:eastAsia="zh-CN"/>
        </w:rPr>
        <w:t>见第VIII/15号决定。</w:t>
      </w:r>
    </w:p>
  </w:footnote>
  <w:footnote w:id="16">
    <w:p w14:paraId="0773F4E6" w14:textId="42D2358C" w:rsidR="002E48B3" w:rsidRPr="00E93862" w:rsidRDefault="002E48B3" w:rsidP="00E93862">
      <w:pPr>
        <w:pStyle w:val="FootnoteText"/>
        <w:snapToGrid w:val="0"/>
        <w:spacing w:before="0" w:line="240" w:lineRule="atLeast"/>
        <w:ind w:firstLine="0"/>
        <w:rPr>
          <w:sz w:val="20"/>
          <w:szCs w:val="20"/>
          <w:lang w:eastAsia="zh-CN"/>
        </w:rPr>
      </w:pPr>
      <w:r w:rsidRPr="007C034E">
        <w:rPr>
          <w:rStyle w:val="FootnoteReference"/>
          <w:sz w:val="20"/>
          <w:szCs w:val="20"/>
          <w:u w:val="none"/>
          <w:vertAlign w:val="superscript"/>
        </w:rPr>
        <w:footnoteRef/>
      </w:r>
      <w:r w:rsidRPr="007C034E">
        <w:rPr>
          <w:rStyle w:val="FootnoteReference"/>
          <w:sz w:val="20"/>
          <w:u w:val="none"/>
          <w:vertAlign w:val="superscript"/>
        </w:rPr>
        <w:t xml:space="preserve"> </w:t>
      </w:r>
      <w:r w:rsidRPr="00E93862">
        <w:rPr>
          <w:sz w:val="20"/>
          <w:szCs w:val="20"/>
        </w:rPr>
        <w:t xml:space="preserve"> </w:t>
      </w:r>
      <w:r w:rsidR="007C034E">
        <w:rPr>
          <w:sz w:val="20"/>
          <w:szCs w:val="20"/>
        </w:rPr>
        <w:tab/>
      </w:r>
      <w:r w:rsidRPr="00E93862">
        <w:rPr>
          <w:sz w:val="20"/>
          <w:szCs w:val="20"/>
          <w:lang w:eastAsia="zh-CN"/>
        </w:rPr>
        <w:t>见</w:t>
      </w:r>
      <w:hyperlink r:id="rId3" w:history="1">
        <w:r w:rsidRPr="00E93862">
          <w:rPr>
            <w:rStyle w:val="Hyperlink"/>
            <w:sz w:val="20"/>
            <w:szCs w:val="20"/>
            <w:u w:val="none"/>
            <w:lang w:eastAsia="zh-CN"/>
          </w:rPr>
          <w:t>CBD/SBI/2/16/Add.1</w:t>
        </w:r>
      </w:hyperlink>
      <w:r w:rsidRPr="00E93862">
        <w:rPr>
          <w:sz w:val="20"/>
          <w:szCs w:val="20"/>
          <w:lang w:eastAsia="zh-CN"/>
        </w:rPr>
        <w:t>和相关信息说明(CBD/SBI/2/INF/1 和 INF/2)。</w:t>
      </w:r>
    </w:p>
  </w:footnote>
  <w:footnote w:id="17">
    <w:p w14:paraId="571B24AD" w14:textId="155D11A8" w:rsidR="00F16153" w:rsidRPr="00E93862" w:rsidRDefault="00F16153" w:rsidP="00E93862">
      <w:pPr>
        <w:pStyle w:val="FootnoteText"/>
        <w:adjustRightInd w:val="0"/>
        <w:snapToGrid w:val="0"/>
        <w:spacing w:before="0" w:line="240" w:lineRule="atLeast"/>
        <w:ind w:firstLine="0"/>
        <w:rPr>
          <w:sz w:val="20"/>
          <w:szCs w:val="20"/>
          <w:lang w:eastAsia="zh-CN"/>
        </w:rPr>
      </w:pPr>
      <w:r w:rsidRPr="007C034E">
        <w:rPr>
          <w:rStyle w:val="FootnoteReference"/>
          <w:sz w:val="20"/>
          <w:szCs w:val="20"/>
          <w:u w:val="none"/>
          <w:vertAlign w:val="superscript"/>
        </w:rPr>
        <w:footnoteRef/>
      </w:r>
      <w:r w:rsidRPr="007C034E">
        <w:rPr>
          <w:rStyle w:val="FootnoteReference"/>
          <w:sz w:val="20"/>
          <w:u w:val="none"/>
          <w:vertAlign w:val="superscript"/>
        </w:rPr>
        <w:t xml:space="preserve"> </w:t>
      </w:r>
      <w:r w:rsidRPr="00E93862">
        <w:rPr>
          <w:sz w:val="20"/>
          <w:szCs w:val="20"/>
          <w:lang w:eastAsia="zh-CN"/>
        </w:rPr>
        <w:t xml:space="preserve"> </w:t>
      </w:r>
      <w:r w:rsidR="007C034E">
        <w:rPr>
          <w:sz w:val="20"/>
          <w:szCs w:val="20"/>
          <w:lang w:eastAsia="zh-CN"/>
        </w:rPr>
        <w:tab/>
      </w:r>
      <w:r w:rsidRPr="00E93862">
        <w:rPr>
          <w:kern w:val="18"/>
          <w:sz w:val="20"/>
          <w:szCs w:val="20"/>
          <w:lang w:eastAsia="zh-CN"/>
        </w:rPr>
        <w:t>CBD/CP/RA/AHTEG/2020/1/5。</w:t>
      </w:r>
    </w:p>
  </w:footnote>
  <w:footnote w:id="18">
    <w:p w14:paraId="475AF1C4" w14:textId="2E7B0CAF" w:rsidR="00F16153" w:rsidRPr="00E93862" w:rsidRDefault="00F16153" w:rsidP="00E93862">
      <w:pPr>
        <w:pStyle w:val="FootnoteText"/>
        <w:adjustRightInd w:val="0"/>
        <w:snapToGrid w:val="0"/>
        <w:spacing w:before="0" w:line="240" w:lineRule="atLeast"/>
        <w:ind w:firstLine="0"/>
        <w:rPr>
          <w:sz w:val="20"/>
          <w:szCs w:val="20"/>
          <w:lang w:eastAsia="zh-CN"/>
        </w:rPr>
      </w:pPr>
      <w:r w:rsidRPr="007C034E">
        <w:rPr>
          <w:rStyle w:val="FootnoteReference"/>
          <w:sz w:val="20"/>
          <w:szCs w:val="20"/>
          <w:u w:val="none"/>
          <w:vertAlign w:val="superscript"/>
        </w:rPr>
        <w:footnoteRef/>
      </w:r>
      <w:r w:rsidRPr="007C034E">
        <w:rPr>
          <w:rStyle w:val="FootnoteReference"/>
          <w:sz w:val="20"/>
          <w:u w:val="none"/>
          <w:vertAlign w:val="superscript"/>
        </w:rPr>
        <w:t xml:space="preserve"> </w:t>
      </w:r>
      <w:r w:rsidRPr="00E93862">
        <w:rPr>
          <w:sz w:val="20"/>
          <w:szCs w:val="20"/>
          <w:lang w:eastAsia="zh-CN"/>
        </w:rPr>
        <w:t xml:space="preserve"> </w:t>
      </w:r>
      <w:r w:rsidR="007C034E">
        <w:rPr>
          <w:sz w:val="20"/>
          <w:szCs w:val="20"/>
          <w:lang w:eastAsia="zh-CN"/>
        </w:rPr>
        <w:tab/>
      </w:r>
      <w:r w:rsidRPr="00E93862">
        <w:rPr>
          <w:sz w:val="20"/>
          <w:szCs w:val="20"/>
          <w:lang w:eastAsia="zh-CN"/>
        </w:rPr>
        <w:t>见</w:t>
      </w:r>
      <w:r w:rsidRPr="00E93862">
        <w:rPr>
          <w:kern w:val="18"/>
          <w:sz w:val="20"/>
          <w:szCs w:val="20"/>
          <w:lang w:eastAsia="zh-CN"/>
        </w:rPr>
        <w:t>CBD/CP/RA/AHTEG/2020/1/5，附件一，第三节。</w:t>
      </w:r>
    </w:p>
  </w:footnote>
  <w:footnote w:id="19">
    <w:p w14:paraId="06F9BBC8" w14:textId="41A26752" w:rsidR="00F16153" w:rsidRPr="00E93862" w:rsidRDefault="00F16153" w:rsidP="00E93862">
      <w:pPr>
        <w:pStyle w:val="FootnoteText"/>
        <w:adjustRightInd w:val="0"/>
        <w:snapToGrid w:val="0"/>
        <w:spacing w:before="0" w:line="240" w:lineRule="atLeast"/>
        <w:ind w:firstLine="0"/>
        <w:rPr>
          <w:sz w:val="20"/>
          <w:szCs w:val="20"/>
          <w:lang w:eastAsia="zh-CN"/>
        </w:rPr>
      </w:pPr>
      <w:r w:rsidRPr="007C034E">
        <w:rPr>
          <w:rStyle w:val="FootnoteReference"/>
          <w:sz w:val="20"/>
          <w:szCs w:val="20"/>
          <w:u w:val="none"/>
          <w:vertAlign w:val="superscript"/>
        </w:rPr>
        <w:footnoteRef/>
      </w:r>
      <w:r w:rsidRPr="007C034E">
        <w:rPr>
          <w:rStyle w:val="FootnoteReference"/>
          <w:sz w:val="20"/>
          <w:u w:val="none"/>
          <w:vertAlign w:val="superscript"/>
          <w:lang w:eastAsia="zh-CN"/>
        </w:rPr>
        <w:t xml:space="preserve"> </w:t>
      </w:r>
      <w:r w:rsidRPr="00E93862">
        <w:rPr>
          <w:sz w:val="20"/>
          <w:szCs w:val="20"/>
          <w:lang w:eastAsia="zh-CN"/>
        </w:rPr>
        <w:t xml:space="preserve"> </w:t>
      </w:r>
      <w:r w:rsidR="007C034E">
        <w:rPr>
          <w:sz w:val="20"/>
          <w:szCs w:val="20"/>
          <w:lang w:eastAsia="zh-CN"/>
        </w:rPr>
        <w:tab/>
      </w:r>
      <w:r w:rsidRPr="00E93862">
        <w:rPr>
          <w:rFonts w:hint="eastAsia"/>
          <w:sz w:val="20"/>
          <w:szCs w:val="20"/>
          <w:lang w:eastAsia="zh-CN"/>
        </w:rPr>
        <w:t>视疫情限制而定。</w:t>
      </w:r>
    </w:p>
  </w:footnote>
  <w:footnote w:id="20">
    <w:p w14:paraId="35A59763" w14:textId="0E629526" w:rsidR="00F16153" w:rsidRPr="00E93862" w:rsidRDefault="00F16153" w:rsidP="00E93862">
      <w:pPr>
        <w:pStyle w:val="FootnoteText"/>
        <w:adjustRightInd w:val="0"/>
        <w:snapToGrid w:val="0"/>
        <w:spacing w:before="0" w:line="240" w:lineRule="atLeast"/>
        <w:ind w:firstLine="0"/>
        <w:rPr>
          <w:sz w:val="20"/>
          <w:szCs w:val="20"/>
          <w:lang w:eastAsia="zh-CN"/>
        </w:rPr>
      </w:pPr>
      <w:r w:rsidRPr="007C034E">
        <w:rPr>
          <w:rStyle w:val="FootnoteReference"/>
          <w:sz w:val="20"/>
          <w:szCs w:val="20"/>
          <w:u w:val="none"/>
          <w:vertAlign w:val="superscript"/>
        </w:rPr>
        <w:footnoteRef/>
      </w:r>
      <w:r w:rsidRPr="007C034E">
        <w:rPr>
          <w:rStyle w:val="FootnoteReference"/>
          <w:rFonts w:hint="eastAsia"/>
          <w:sz w:val="20"/>
          <w:u w:val="none"/>
          <w:vertAlign w:val="superscript"/>
          <w:lang w:eastAsia="zh-CN"/>
        </w:rPr>
        <w:t xml:space="preserve"> </w:t>
      </w:r>
      <w:r w:rsidRPr="00E93862">
        <w:rPr>
          <w:sz w:val="20"/>
          <w:szCs w:val="20"/>
          <w:lang w:eastAsia="zh-CN"/>
        </w:rPr>
        <w:t xml:space="preserve"> </w:t>
      </w:r>
      <w:r w:rsidR="007C034E">
        <w:rPr>
          <w:sz w:val="20"/>
          <w:szCs w:val="20"/>
          <w:lang w:eastAsia="zh-CN"/>
        </w:rPr>
        <w:tab/>
      </w:r>
      <w:r w:rsidRPr="00E93862">
        <w:rPr>
          <w:sz w:val="20"/>
          <w:szCs w:val="20"/>
          <w:lang w:eastAsia="zh-CN"/>
        </w:rPr>
        <w:t>例如世界贸易组织、</w:t>
      </w:r>
      <w:r w:rsidRPr="00E93862">
        <w:rPr>
          <w:sz w:val="20"/>
          <w:szCs w:val="20"/>
          <w:lang w:val="en-US" w:eastAsia="zh-CN"/>
        </w:rPr>
        <w:t>生物多样性和生态系统服务政府间科学-政策平台、联合国粮食及农业组织。</w:t>
      </w:r>
    </w:p>
  </w:footnote>
  <w:footnote w:id="21">
    <w:p w14:paraId="2CAD7F7E" w14:textId="77009CE8" w:rsidR="00F16153" w:rsidRPr="00E93862" w:rsidRDefault="00F16153" w:rsidP="00E93862">
      <w:pPr>
        <w:pStyle w:val="FootnoteText"/>
        <w:adjustRightInd w:val="0"/>
        <w:snapToGrid w:val="0"/>
        <w:spacing w:before="0" w:line="240" w:lineRule="atLeast"/>
        <w:ind w:firstLine="0"/>
        <w:rPr>
          <w:sz w:val="20"/>
          <w:szCs w:val="20"/>
          <w:lang w:eastAsia="zh-CN"/>
        </w:rPr>
      </w:pPr>
      <w:r w:rsidRPr="007C034E">
        <w:rPr>
          <w:rStyle w:val="FootnoteReference"/>
          <w:sz w:val="20"/>
          <w:szCs w:val="20"/>
          <w:u w:val="none"/>
          <w:vertAlign w:val="superscript"/>
        </w:rPr>
        <w:footnoteRef/>
      </w:r>
      <w:r w:rsidRPr="007C034E">
        <w:rPr>
          <w:sz w:val="20"/>
          <w:szCs w:val="20"/>
          <w:vertAlign w:val="superscript"/>
        </w:rPr>
        <w:t xml:space="preserve"> </w:t>
      </w:r>
      <w:r w:rsidRPr="00E93862">
        <w:rPr>
          <w:sz w:val="20"/>
          <w:szCs w:val="20"/>
        </w:rPr>
        <w:t xml:space="preserve"> </w:t>
      </w:r>
      <w:r w:rsidR="007C034E">
        <w:rPr>
          <w:sz w:val="20"/>
          <w:szCs w:val="20"/>
        </w:rPr>
        <w:tab/>
      </w:r>
      <w:r w:rsidRPr="00E93862">
        <w:rPr>
          <w:sz w:val="20"/>
          <w:szCs w:val="20"/>
        </w:rPr>
        <w:t>CBD/SBSTTA/24/5</w:t>
      </w:r>
      <w:r w:rsidRPr="00E93862">
        <w:rPr>
          <w:sz w:val="20"/>
          <w:szCs w:val="20"/>
          <w:lang w:eastAsia="zh-CN"/>
        </w:rPr>
        <w:t>，附件，第4-41段。</w:t>
      </w:r>
    </w:p>
  </w:footnote>
  <w:footnote w:id="22">
    <w:p w14:paraId="1700C60A" w14:textId="6D9062C5" w:rsidR="00F16153" w:rsidRPr="00E93862" w:rsidRDefault="00F16153" w:rsidP="00E93862">
      <w:pPr>
        <w:pStyle w:val="FootnoteText"/>
        <w:adjustRightInd w:val="0"/>
        <w:snapToGrid w:val="0"/>
        <w:spacing w:before="0" w:line="240" w:lineRule="atLeast"/>
        <w:ind w:firstLine="0"/>
        <w:rPr>
          <w:rStyle w:val="FootnoteReference"/>
          <w:sz w:val="20"/>
          <w:szCs w:val="20"/>
          <w:u w:val="none"/>
        </w:rPr>
      </w:pPr>
      <w:r w:rsidRPr="007C034E">
        <w:rPr>
          <w:rStyle w:val="FootnoteReference"/>
          <w:sz w:val="20"/>
          <w:szCs w:val="20"/>
          <w:u w:val="none"/>
          <w:vertAlign w:val="superscript"/>
        </w:rPr>
        <w:footnoteRef/>
      </w:r>
      <w:r w:rsidRPr="00E93862">
        <w:rPr>
          <w:sz w:val="20"/>
          <w:szCs w:val="20"/>
        </w:rPr>
        <w:t xml:space="preserve">  </w:t>
      </w:r>
      <w:r w:rsidR="007C034E">
        <w:rPr>
          <w:sz w:val="20"/>
          <w:szCs w:val="20"/>
        </w:rPr>
        <w:tab/>
      </w:r>
      <w:r w:rsidRPr="00E93862">
        <w:rPr>
          <w:rStyle w:val="FootnoteReference"/>
          <w:sz w:val="20"/>
          <w:szCs w:val="20"/>
          <w:u w:val="none"/>
        </w:rPr>
        <w:t>CBD/CP/RA/AHTEG/2020/1/4。</w:t>
      </w:r>
    </w:p>
  </w:footnote>
  <w:footnote w:id="23">
    <w:p w14:paraId="2ED1C1E6" w14:textId="572A0E62" w:rsidR="00A84C2A" w:rsidRPr="00E93862" w:rsidRDefault="00A84C2A" w:rsidP="00E93862">
      <w:pPr>
        <w:pStyle w:val="FootnoteText"/>
        <w:spacing w:before="0" w:line="240" w:lineRule="atLeast"/>
        <w:ind w:firstLine="0"/>
        <w:rPr>
          <w:sz w:val="20"/>
          <w:szCs w:val="20"/>
          <w:lang w:eastAsia="zh-CN"/>
        </w:rPr>
      </w:pPr>
      <w:r w:rsidRPr="007C034E">
        <w:rPr>
          <w:rStyle w:val="FootnoteReference"/>
          <w:sz w:val="20"/>
          <w:szCs w:val="20"/>
          <w:u w:val="none"/>
          <w:vertAlign w:val="superscript"/>
        </w:rPr>
        <w:footnoteRef/>
      </w:r>
      <w:r w:rsidRPr="00E93862">
        <w:rPr>
          <w:sz w:val="20"/>
          <w:szCs w:val="20"/>
          <w:lang w:eastAsia="zh-CN"/>
        </w:rPr>
        <w:t xml:space="preserve">  </w:t>
      </w:r>
      <w:r w:rsidR="007C034E">
        <w:rPr>
          <w:sz w:val="20"/>
          <w:szCs w:val="20"/>
          <w:lang w:eastAsia="zh-CN"/>
        </w:rPr>
        <w:tab/>
      </w:r>
      <w:r w:rsidRPr="00E93862">
        <w:rPr>
          <w:rFonts w:hint="eastAsia"/>
          <w:sz w:val="20"/>
          <w:szCs w:val="20"/>
          <w:lang w:eastAsia="zh-CN"/>
        </w:rPr>
        <w:t>对全球环境基金的要求将在关于财务机制的综合决定下审议。</w:t>
      </w:r>
    </w:p>
  </w:footnote>
  <w:footnote w:id="24">
    <w:p w14:paraId="183723AE" w14:textId="7C89D8C8" w:rsidR="00DF2EC1" w:rsidRPr="00E93862" w:rsidRDefault="00DF2EC1" w:rsidP="00E93862">
      <w:pPr>
        <w:pStyle w:val="FootnoteText"/>
        <w:spacing w:before="0" w:line="240" w:lineRule="atLeast"/>
        <w:ind w:firstLine="0"/>
        <w:rPr>
          <w:sz w:val="20"/>
          <w:szCs w:val="20"/>
          <w:lang w:eastAsia="zh-CN"/>
        </w:rPr>
      </w:pPr>
      <w:r w:rsidRPr="007C034E">
        <w:rPr>
          <w:rStyle w:val="FootnoteReference"/>
          <w:sz w:val="20"/>
          <w:szCs w:val="20"/>
          <w:u w:val="none"/>
          <w:vertAlign w:val="superscript"/>
        </w:rPr>
        <w:footnoteRef/>
      </w:r>
      <w:r w:rsidRPr="007C034E">
        <w:rPr>
          <w:sz w:val="20"/>
          <w:szCs w:val="20"/>
          <w:vertAlign w:val="superscript"/>
          <w:lang w:eastAsia="zh-CN"/>
        </w:rPr>
        <w:t xml:space="preserve"> </w:t>
      </w:r>
      <w:r w:rsidRPr="00E93862">
        <w:rPr>
          <w:sz w:val="20"/>
          <w:szCs w:val="20"/>
          <w:lang w:eastAsia="zh-CN"/>
        </w:rPr>
        <w:t xml:space="preserve"> </w:t>
      </w:r>
      <w:r w:rsidR="007C034E">
        <w:rPr>
          <w:sz w:val="20"/>
          <w:szCs w:val="20"/>
          <w:lang w:eastAsia="zh-CN"/>
        </w:rPr>
        <w:tab/>
      </w:r>
      <w:r w:rsidRPr="00E93862">
        <w:rPr>
          <w:sz w:val="20"/>
          <w:szCs w:val="20"/>
          <w:lang w:eastAsia="zh-CN"/>
        </w:rPr>
        <w:t>载于CBD/CP/MOP/10/11，附件二和附件三。</w:t>
      </w:r>
    </w:p>
  </w:footnote>
  <w:footnote w:id="25">
    <w:p w14:paraId="41BBE933" w14:textId="0376B852" w:rsidR="00FA62E8" w:rsidRPr="00E93862" w:rsidRDefault="00FA62E8" w:rsidP="00E93862">
      <w:pPr>
        <w:pStyle w:val="FootnoteText"/>
        <w:suppressLineNumbers/>
        <w:suppressAutoHyphens/>
        <w:spacing w:before="0" w:line="240" w:lineRule="atLeast"/>
        <w:ind w:firstLine="0"/>
        <w:jc w:val="left"/>
        <w:rPr>
          <w:sz w:val="20"/>
          <w:szCs w:val="20"/>
          <w:lang w:val="en-CA" w:eastAsia="zh-CN"/>
        </w:rPr>
      </w:pPr>
      <w:r w:rsidRPr="007C034E">
        <w:rPr>
          <w:rStyle w:val="FootnoteReference"/>
          <w:sz w:val="20"/>
          <w:szCs w:val="20"/>
          <w:u w:val="none"/>
          <w:vertAlign w:val="superscript"/>
        </w:rPr>
        <w:footnoteRef/>
      </w:r>
      <w:r w:rsidRPr="007C034E">
        <w:rPr>
          <w:sz w:val="20"/>
          <w:szCs w:val="20"/>
          <w:vertAlign w:val="superscript"/>
          <w:lang w:eastAsia="zh-CN"/>
        </w:rPr>
        <w:t xml:space="preserve"> </w:t>
      </w:r>
      <w:r w:rsidR="007C034E">
        <w:rPr>
          <w:sz w:val="20"/>
          <w:szCs w:val="20"/>
          <w:vertAlign w:val="superscript"/>
          <w:lang w:eastAsia="zh-CN"/>
        </w:rPr>
        <w:t xml:space="preserve"> </w:t>
      </w:r>
      <w:r w:rsidR="007C034E">
        <w:rPr>
          <w:sz w:val="20"/>
          <w:szCs w:val="20"/>
          <w:vertAlign w:val="superscript"/>
          <w:lang w:eastAsia="zh-CN"/>
        </w:rPr>
        <w:tab/>
      </w:r>
      <w:r w:rsidRPr="00E93862">
        <w:rPr>
          <w:rFonts w:ascii="SimSun" w:eastAsia="SimSun" w:hAnsi="SimSun" w:cs="SimSun" w:hint="eastAsia"/>
          <w:sz w:val="20"/>
          <w:szCs w:val="20"/>
          <w:lang w:eastAsia="zh-CN"/>
        </w:rPr>
        <w:t>根据《补充议定书》第1</w:t>
      </w:r>
      <w:r w:rsidRPr="00E93862">
        <w:rPr>
          <w:rFonts w:ascii="SimSun" w:eastAsia="SimSun" w:hAnsi="SimSun" w:cs="SimSun"/>
          <w:sz w:val="20"/>
          <w:szCs w:val="20"/>
          <w:lang w:eastAsia="zh-CN"/>
        </w:rPr>
        <w:t>4</w:t>
      </w:r>
      <w:r w:rsidRPr="00E93862">
        <w:rPr>
          <w:rFonts w:ascii="SimSun" w:eastAsia="SimSun" w:hAnsi="SimSun" w:cs="SimSun" w:hint="eastAsia"/>
          <w:sz w:val="20"/>
          <w:szCs w:val="20"/>
          <w:lang w:eastAsia="zh-CN"/>
        </w:rPr>
        <w:t>条第</w:t>
      </w:r>
      <w:r w:rsidRPr="00E93862">
        <w:rPr>
          <w:sz w:val="20"/>
          <w:szCs w:val="20"/>
          <w:lang w:eastAsia="zh-CN"/>
        </w:rPr>
        <w:t>1</w:t>
      </w:r>
      <w:r w:rsidRPr="00E93862">
        <w:rPr>
          <w:rFonts w:ascii="SimSun" w:eastAsia="SimSun" w:hAnsi="SimSun" w:cs="SimSun" w:hint="eastAsia"/>
          <w:sz w:val="20"/>
          <w:szCs w:val="20"/>
          <w:lang w:eastAsia="zh-CN"/>
        </w:rPr>
        <w:t>款，并根据《公约》第3</w:t>
      </w:r>
      <w:r w:rsidRPr="00E93862">
        <w:rPr>
          <w:rFonts w:ascii="SimSun" w:eastAsia="SimSun" w:hAnsi="SimSun" w:cs="SimSun"/>
          <w:sz w:val="20"/>
          <w:szCs w:val="20"/>
          <w:lang w:eastAsia="zh-CN"/>
        </w:rPr>
        <w:t>2</w:t>
      </w:r>
      <w:r w:rsidRPr="00E93862">
        <w:rPr>
          <w:rFonts w:ascii="SimSun" w:eastAsia="SimSun" w:hAnsi="SimSun" w:cs="SimSun" w:hint="eastAsia"/>
          <w:sz w:val="20"/>
          <w:szCs w:val="20"/>
          <w:lang w:eastAsia="zh-CN"/>
        </w:rPr>
        <w:t>条第</w:t>
      </w:r>
      <w:r w:rsidRPr="00E93862">
        <w:rPr>
          <w:sz w:val="20"/>
          <w:szCs w:val="20"/>
          <w:lang w:eastAsia="zh-CN"/>
        </w:rPr>
        <w:t>2</w:t>
      </w:r>
      <w:r w:rsidRPr="00E93862">
        <w:rPr>
          <w:rFonts w:ascii="SimSun" w:eastAsia="SimSun" w:hAnsi="SimSun" w:cs="SimSun" w:hint="eastAsia"/>
          <w:sz w:val="20"/>
          <w:szCs w:val="20"/>
          <w:lang w:eastAsia="zh-CN"/>
        </w:rPr>
        <w:t>款，作为议定书缔约方会议的公约缔约方大会应作为补充议定书的缔约方大会。因此，本决定由《补充议定书》缔约方作出。</w:t>
      </w:r>
    </w:p>
  </w:footnote>
  <w:footnote w:id="26">
    <w:p w14:paraId="60EE2B62" w14:textId="4F4E7D4C" w:rsidR="00FA62E8" w:rsidRPr="00974FB1" w:rsidRDefault="00FA62E8" w:rsidP="00E93862">
      <w:pPr>
        <w:pStyle w:val="FootnoteText"/>
        <w:spacing w:before="0" w:line="240" w:lineRule="atLeast"/>
        <w:ind w:firstLine="0"/>
        <w:jc w:val="left"/>
        <w:rPr>
          <w:lang w:val="en-US" w:eastAsia="zh-CN"/>
        </w:rPr>
      </w:pPr>
      <w:r w:rsidRPr="007C034E">
        <w:rPr>
          <w:rStyle w:val="FootnoteReference"/>
          <w:sz w:val="20"/>
          <w:szCs w:val="20"/>
          <w:u w:val="none"/>
          <w:vertAlign w:val="superscript"/>
        </w:rPr>
        <w:footnoteRef/>
      </w:r>
      <w:r w:rsidRPr="00E93862">
        <w:rPr>
          <w:sz w:val="20"/>
          <w:szCs w:val="20"/>
          <w:lang w:eastAsia="zh-CN"/>
        </w:rPr>
        <w:t xml:space="preserve"> </w:t>
      </w:r>
      <w:r w:rsidR="007C034E">
        <w:rPr>
          <w:sz w:val="20"/>
          <w:szCs w:val="20"/>
          <w:lang w:eastAsia="zh-CN"/>
        </w:rPr>
        <w:tab/>
      </w:r>
      <w:r w:rsidRPr="00E93862">
        <w:rPr>
          <w:rFonts w:ascii="SimSun" w:eastAsia="SimSun" w:hAnsi="SimSun" w:cs="SimSun" w:hint="eastAsia"/>
          <w:sz w:val="20"/>
          <w:szCs w:val="20"/>
          <w:lang w:eastAsia="zh-CN"/>
        </w:rPr>
        <w:t>载于</w:t>
      </w:r>
      <w:hyperlink r:id="rId4" w:history="1">
        <w:r w:rsidRPr="00E93862">
          <w:rPr>
            <w:rStyle w:val="Hyperlink"/>
            <w:sz w:val="20"/>
            <w:szCs w:val="20"/>
            <w:u w:val="none"/>
            <w:lang w:eastAsia="zh-CN"/>
          </w:rPr>
          <w:t>CBD/CP/MOP/10/INF/1</w:t>
        </w:r>
      </w:hyperlink>
      <w:r w:rsidRPr="00E93862">
        <w:rPr>
          <w:rFonts w:ascii="SimSun" w:eastAsia="SimSun" w:hAnsi="SimSun" w:cs="SimSun" w:hint="eastAsia"/>
          <w:sz w:val="20"/>
          <w:szCs w:val="20"/>
          <w:lang w:eastAsia="zh-CN"/>
        </w:rPr>
        <w:t>号文件。研究报告的执行摘要以联合国六种正式语文载于</w:t>
      </w:r>
      <w:r w:rsidRPr="00E93862">
        <w:rPr>
          <w:sz w:val="20"/>
          <w:szCs w:val="20"/>
          <w:lang w:val="en-US" w:eastAsia="zh-CN"/>
        </w:rPr>
        <w:t xml:space="preserve"> CBD/CP/MOP/10/9</w:t>
      </w:r>
      <w:r w:rsidRPr="00E93862">
        <w:rPr>
          <w:rFonts w:ascii="SimSun" w:eastAsia="SimSun" w:hAnsi="SimSun" w:cs="SimSun" w:hint="eastAsia"/>
          <w:sz w:val="20"/>
          <w:szCs w:val="20"/>
          <w:lang w:val="en-US" w:eastAsia="zh-CN"/>
        </w:rPr>
        <w:t>号文件附件。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776288561"/>
      <w:placeholder>
        <w:docPart w:val="D37FAF0001F64BCAB2211BB4A433E7B5"/>
      </w:placeholder>
      <w:dataBinding w:prefixMappings="xmlns:ns0='http://purl.org/dc/elements/1.1/' xmlns:ns1='http://schemas.openxmlformats.org/package/2006/metadata/core-properties' " w:xpath="/ns1:coreProperties[1]/ns0:subject[1]" w:storeItemID="{6C3C8BC8-F283-45AE-878A-BAB7291924A1}"/>
      <w:text/>
    </w:sdtPr>
    <w:sdtEndPr/>
    <w:sdtContent>
      <w:p w14:paraId="409EFA47" w14:textId="7B165419" w:rsidR="00BD45E4" w:rsidRDefault="00BD45E4" w:rsidP="007D0F55">
        <w:pPr>
          <w:pStyle w:val="Header"/>
          <w:spacing w:after="0"/>
        </w:pPr>
        <w:r>
          <w:t>CBD/CP/MOP/10/1/Add.5</w:t>
        </w:r>
      </w:p>
    </w:sdtContent>
  </w:sdt>
  <w:p w14:paraId="78DA32E9" w14:textId="5122379F" w:rsidR="00BD45E4" w:rsidRDefault="00BD45E4" w:rsidP="007D0F55">
    <w:pPr>
      <w:pStyle w:val="Header"/>
      <w:spacing w:before="0" w:after="240"/>
    </w:pPr>
    <w:r>
      <w:t xml:space="preserve">Page </w:t>
    </w:r>
    <w:r w:rsidR="007D0F55">
      <w:fldChar w:fldCharType="begin"/>
    </w:r>
    <w:r w:rsidR="007D0F55">
      <w:instrText xml:space="preserve"> PAGE   \* MERGEFORMAT </w:instrText>
    </w:r>
    <w:r w:rsidR="007D0F55">
      <w:fldChar w:fldCharType="separate"/>
    </w:r>
    <w:r w:rsidR="007D0F55">
      <w:rPr>
        <w:noProof/>
      </w:rPr>
      <w:t>1</w:t>
    </w:r>
    <w:r w:rsidR="007D0F55">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400300913"/>
      <w:placeholder>
        <w:docPart w:val="928F3B452E064251A639FDCD63DF1F80"/>
      </w:placeholder>
      <w:dataBinding w:prefixMappings="xmlns:ns0='http://purl.org/dc/elements/1.1/' xmlns:ns1='http://schemas.openxmlformats.org/package/2006/metadata/core-properties' " w:xpath="/ns1:coreProperties[1]/ns0:subject[1]" w:storeItemID="{6C3C8BC8-F283-45AE-878A-BAB7291924A1}"/>
      <w:text/>
    </w:sdtPr>
    <w:sdtEndPr/>
    <w:sdtContent>
      <w:p w14:paraId="5DE5F378" w14:textId="77777777" w:rsidR="007D0F55" w:rsidRDefault="007D0F55" w:rsidP="007D0F55">
        <w:pPr>
          <w:pStyle w:val="Header"/>
          <w:spacing w:after="0"/>
          <w:jc w:val="right"/>
        </w:pPr>
        <w:r>
          <w:t>CBD/CP/MOP/10/1/Add.5</w:t>
        </w:r>
      </w:p>
    </w:sdtContent>
  </w:sdt>
  <w:p w14:paraId="0F01DE26" w14:textId="2A45F48F" w:rsidR="00BD45E4" w:rsidRDefault="007D0F55" w:rsidP="007D0F55">
    <w:pPr>
      <w:pStyle w:val="Header"/>
      <w:spacing w:before="0" w:after="240"/>
      <w:jc w:val="right"/>
    </w:pPr>
    <w:r>
      <w:t xml:space="preserve">Page </w:t>
    </w:r>
    <w:r>
      <w:fldChar w:fldCharType="begin"/>
    </w:r>
    <w:r>
      <w:instrText xml:space="preserve"> PAGE   \* MERGEFORMAT </w:instrText>
    </w:r>
    <w:r>
      <w:fldChar w:fldCharType="separate"/>
    </w:r>
    <w: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B6D8D" w14:textId="77777777" w:rsidR="00327550" w:rsidRDefault="003275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heme="minorEastAsia"/>
        <w:sz w:val="24"/>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CD3E37F" w14:textId="1BBDBAE0" w:rsidR="00FF31A2" w:rsidRPr="00D65EB1" w:rsidRDefault="00FF31A2" w:rsidP="002D5F4D">
        <w:pPr>
          <w:pStyle w:val="Header"/>
          <w:adjustRightInd w:val="0"/>
          <w:snapToGrid w:val="0"/>
          <w:spacing w:after="0"/>
          <w:jc w:val="left"/>
          <w:rPr>
            <w:sz w:val="24"/>
          </w:rPr>
        </w:pPr>
        <w:r>
          <w:rPr>
            <w:rFonts w:eastAsiaTheme="minorEastAsia"/>
            <w:sz w:val="24"/>
          </w:rPr>
          <w:t>CBD/CP/MOP/10/1/Add.5</w:t>
        </w:r>
      </w:p>
    </w:sdtContent>
  </w:sdt>
  <w:p w14:paraId="47CB627E" w14:textId="77777777" w:rsidR="00FF31A2" w:rsidRDefault="00FF31A2" w:rsidP="002D5F4D">
    <w:pPr>
      <w:pStyle w:val="Header"/>
      <w:adjustRightInd w:val="0"/>
      <w:snapToGrid w:val="0"/>
      <w:spacing w:after="0"/>
      <w:jc w:val="left"/>
      <w:rPr>
        <w:sz w:val="24"/>
      </w:rPr>
    </w:pPr>
    <w:r w:rsidRPr="002D5F4D">
      <w:rPr>
        <w:sz w:val="24"/>
      </w:rPr>
      <w:t xml:space="preserve">Page </w:t>
    </w:r>
    <w:r w:rsidRPr="002D5F4D">
      <w:rPr>
        <w:sz w:val="24"/>
      </w:rPr>
      <w:fldChar w:fldCharType="begin"/>
    </w:r>
    <w:r w:rsidRPr="002D5F4D">
      <w:rPr>
        <w:sz w:val="24"/>
      </w:rPr>
      <w:instrText xml:space="preserve"> PAGE   \* MERGEFORMAT </w:instrText>
    </w:r>
    <w:r w:rsidRPr="002D5F4D">
      <w:rPr>
        <w:sz w:val="24"/>
      </w:rPr>
      <w:fldChar w:fldCharType="separate"/>
    </w:r>
    <w:r w:rsidRPr="002D5F4D">
      <w:rPr>
        <w:sz w:val="24"/>
      </w:rPr>
      <w:t>2</w:t>
    </w:r>
    <w:r w:rsidRPr="002D5F4D">
      <w:rPr>
        <w:sz w:val="24"/>
      </w:rPr>
      <w:fldChar w:fldCharType="end"/>
    </w:r>
  </w:p>
  <w:p w14:paraId="608E5011" w14:textId="77777777" w:rsidR="00FF31A2" w:rsidRPr="002D5F4D" w:rsidRDefault="00FF31A2" w:rsidP="002D5F4D">
    <w:pPr>
      <w:pStyle w:val="Header"/>
      <w:adjustRightInd w:val="0"/>
      <w:snapToGrid w:val="0"/>
      <w:spacing w:after="0"/>
      <w:jc w:val="left"/>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heme="minorEastAsia"/>
        <w:sz w:val="24"/>
      </w:rPr>
      <w:alias w:val="Subject"/>
      <w:tag w:val=""/>
      <w:id w:val="-357348280"/>
      <w:dataBinding w:prefixMappings="xmlns:ns0='http://purl.org/dc/elements/1.1/' xmlns:ns1='http://schemas.openxmlformats.org/package/2006/metadata/core-properties' " w:xpath="/ns1:coreProperties[1]/ns0:subject[1]" w:storeItemID="{6C3C8BC8-F283-45AE-878A-BAB7291924A1}"/>
      <w:text/>
    </w:sdtPr>
    <w:sdtEndPr/>
    <w:sdtContent>
      <w:p w14:paraId="4B93123C" w14:textId="3C74B5DC" w:rsidR="00FF31A2" w:rsidRPr="00D65EB1" w:rsidRDefault="00FF31A2" w:rsidP="002D5F4D">
        <w:pPr>
          <w:pStyle w:val="Header"/>
          <w:adjustRightInd w:val="0"/>
          <w:snapToGrid w:val="0"/>
          <w:spacing w:after="0"/>
          <w:jc w:val="right"/>
          <w:rPr>
            <w:sz w:val="24"/>
          </w:rPr>
        </w:pPr>
        <w:r>
          <w:rPr>
            <w:rFonts w:eastAsiaTheme="minorEastAsia"/>
            <w:sz w:val="24"/>
          </w:rPr>
          <w:t>CBD/CP/MOP/10/1/Add.5</w:t>
        </w:r>
      </w:p>
    </w:sdtContent>
  </w:sdt>
  <w:p w14:paraId="642F60A9" w14:textId="77777777" w:rsidR="00FF31A2" w:rsidRDefault="00FF31A2" w:rsidP="002D5F4D">
    <w:pPr>
      <w:pStyle w:val="Header"/>
      <w:adjustRightInd w:val="0"/>
      <w:snapToGrid w:val="0"/>
      <w:spacing w:after="0"/>
      <w:jc w:val="right"/>
      <w:rPr>
        <w:sz w:val="24"/>
      </w:rPr>
    </w:pPr>
    <w:r w:rsidRPr="002D5F4D">
      <w:rPr>
        <w:sz w:val="24"/>
      </w:rPr>
      <w:t xml:space="preserve">Page </w:t>
    </w:r>
    <w:r w:rsidRPr="002D5F4D">
      <w:rPr>
        <w:sz w:val="24"/>
      </w:rPr>
      <w:fldChar w:fldCharType="begin"/>
    </w:r>
    <w:r w:rsidRPr="002D5F4D">
      <w:rPr>
        <w:sz w:val="24"/>
      </w:rPr>
      <w:instrText xml:space="preserve"> PAGE   \* MERGEFORMAT </w:instrText>
    </w:r>
    <w:r w:rsidRPr="002D5F4D">
      <w:rPr>
        <w:sz w:val="24"/>
      </w:rPr>
      <w:fldChar w:fldCharType="separate"/>
    </w:r>
    <w:r w:rsidRPr="002D5F4D">
      <w:rPr>
        <w:sz w:val="24"/>
      </w:rPr>
      <w:t>3</w:t>
    </w:r>
    <w:r w:rsidRPr="002D5F4D">
      <w:rPr>
        <w:sz w:val="24"/>
      </w:rPr>
      <w:fldChar w:fldCharType="end"/>
    </w:r>
  </w:p>
  <w:p w14:paraId="089C1D92" w14:textId="77777777" w:rsidR="00FF31A2" w:rsidRPr="002D5F4D" w:rsidRDefault="00FF31A2" w:rsidP="002D5F4D">
    <w:pPr>
      <w:pStyle w:val="Header"/>
      <w:adjustRightInd w:val="0"/>
      <w:snapToGrid w:val="0"/>
      <w:spacing w:after="0"/>
      <w:jc w:val="right"/>
      <w:rPr>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712321036"/>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50720BC5" w14:textId="77777777" w:rsidR="00327550" w:rsidRPr="00CA2EA1" w:rsidRDefault="00327550" w:rsidP="00327550">
        <w:pPr>
          <w:pStyle w:val="Header"/>
          <w:spacing w:before="0" w:after="0"/>
          <w:jc w:val="left"/>
          <w:rPr>
            <w:noProof/>
            <w:lang w:val="en-US"/>
          </w:rPr>
        </w:pPr>
        <w:r w:rsidRPr="00CA2EA1">
          <w:rPr>
            <w:lang w:val="en-US"/>
          </w:rPr>
          <w:t>CBD/CP/MOP/10/1/Add.5</w:t>
        </w:r>
      </w:p>
    </w:sdtContent>
  </w:sdt>
  <w:p w14:paraId="4DAB94B9" w14:textId="576C491D" w:rsidR="00FF31A2" w:rsidRPr="00327550" w:rsidRDefault="00327550" w:rsidP="00327550">
    <w:pPr>
      <w:pStyle w:val="Header"/>
      <w:spacing w:before="0" w:after="240"/>
      <w:jc w:val="left"/>
      <w:rPr>
        <w:noProof/>
        <w:lang w:val="en-US"/>
      </w:rPr>
    </w:pPr>
    <w:r w:rsidRPr="00CA2EA1">
      <w:rPr>
        <w:noProof/>
        <w:lang w:val="en-US"/>
      </w:rPr>
      <w:t xml:space="preserve">Page </w:t>
    </w:r>
    <w:r w:rsidRPr="00CE74B9">
      <w:rPr>
        <w:noProof/>
      </w:rPr>
      <w:fldChar w:fldCharType="begin"/>
    </w:r>
    <w:r w:rsidRPr="00CA2EA1">
      <w:rPr>
        <w:noProof/>
        <w:lang w:val="en-US"/>
      </w:rPr>
      <w:instrText xml:space="preserve"> PAGE   \* MERGEFORMAT </w:instrText>
    </w:r>
    <w:r w:rsidRPr="00CE74B9">
      <w:rPr>
        <w:noProof/>
      </w:rPr>
      <w:fldChar w:fldCharType="separate"/>
    </w:r>
    <w:r>
      <w:rPr>
        <w:noProof/>
      </w:rPr>
      <w:t>26</w:t>
    </w:r>
    <w:r w:rsidRPr="00CE74B9">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7961298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0967D943" w14:textId="620CEC3F" w:rsidR="00CA2EA1" w:rsidRPr="00CA2EA1" w:rsidRDefault="00CA2EA1" w:rsidP="00EB3172">
        <w:pPr>
          <w:pStyle w:val="Header"/>
          <w:spacing w:before="0" w:after="0"/>
          <w:jc w:val="left"/>
          <w:rPr>
            <w:noProof/>
            <w:lang w:val="en-US"/>
          </w:rPr>
        </w:pPr>
        <w:r w:rsidRPr="00CA2EA1">
          <w:rPr>
            <w:lang w:val="en-US"/>
          </w:rPr>
          <w:t>CBD/CP/MOP/10/1/Add.5</w:t>
        </w:r>
      </w:p>
    </w:sdtContent>
  </w:sdt>
  <w:p w14:paraId="4946560F" w14:textId="59E4F0FD" w:rsidR="00CA2EA1" w:rsidRPr="00CA2EA1" w:rsidRDefault="00CA2EA1" w:rsidP="00EB3172">
    <w:pPr>
      <w:pStyle w:val="Header"/>
      <w:spacing w:before="0" w:after="240"/>
      <w:jc w:val="left"/>
      <w:rPr>
        <w:noProof/>
        <w:lang w:val="en-US"/>
      </w:rPr>
    </w:pPr>
    <w:r w:rsidRPr="00CA2EA1">
      <w:rPr>
        <w:noProof/>
        <w:lang w:val="en-US"/>
      </w:rPr>
      <w:t xml:space="preserve">Page </w:t>
    </w:r>
    <w:r w:rsidRPr="00CE74B9">
      <w:rPr>
        <w:noProof/>
      </w:rPr>
      <w:fldChar w:fldCharType="begin"/>
    </w:r>
    <w:r w:rsidRPr="00CA2EA1">
      <w:rPr>
        <w:noProof/>
        <w:lang w:val="en-US"/>
      </w:rPr>
      <w:instrText xml:space="preserve"> PAGE   \* MERGEFORMAT </w:instrText>
    </w:r>
    <w:r w:rsidRPr="00CE74B9">
      <w:rPr>
        <w:noProof/>
      </w:rPr>
      <w:fldChar w:fldCharType="separate"/>
    </w:r>
    <w:r w:rsidRPr="00CA2EA1">
      <w:rPr>
        <w:noProof/>
        <w:lang w:val="en-US"/>
      </w:rPr>
      <w:t>2</w:t>
    </w:r>
    <w:r w:rsidRPr="00CE74B9">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73382994"/>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4F856696" w14:textId="18E4A392" w:rsidR="00CA2EA1" w:rsidRPr="00CA2EA1" w:rsidRDefault="00CA2EA1" w:rsidP="00EB3172">
        <w:pPr>
          <w:pStyle w:val="Header"/>
          <w:spacing w:before="0" w:after="0"/>
          <w:jc w:val="right"/>
          <w:rPr>
            <w:noProof/>
            <w:lang w:val="en-US"/>
          </w:rPr>
        </w:pPr>
        <w:r w:rsidRPr="00CA2EA1">
          <w:rPr>
            <w:lang w:val="en-US"/>
          </w:rPr>
          <w:t>CBD/CP/MOP/10/1/Add.5</w:t>
        </w:r>
      </w:p>
    </w:sdtContent>
  </w:sdt>
  <w:p w14:paraId="3B04ED77" w14:textId="1EF7EB74" w:rsidR="00CA2EA1" w:rsidRPr="00CA2EA1" w:rsidRDefault="00CA2EA1" w:rsidP="00EB3172">
    <w:pPr>
      <w:pStyle w:val="Header"/>
      <w:spacing w:before="0" w:after="240"/>
      <w:jc w:val="right"/>
      <w:rPr>
        <w:noProof/>
        <w:lang w:val="en-US"/>
      </w:rPr>
    </w:pPr>
    <w:r w:rsidRPr="00CA2EA1">
      <w:rPr>
        <w:noProof/>
        <w:lang w:val="en-US"/>
      </w:rPr>
      <w:t xml:space="preserve">Page </w:t>
    </w:r>
    <w:r w:rsidRPr="00CE74B9">
      <w:rPr>
        <w:noProof/>
      </w:rPr>
      <w:fldChar w:fldCharType="begin"/>
    </w:r>
    <w:r w:rsidRPr="00CA2EA1">
      <w:rPr>
        <w:noProof/>
        <w:lang w:val="en-US"/>
      </w:rPr>
      <w:instrText xml:space="preserve"> PAGE   \* MERGEFORMAT </w:instrText>
    </w:r>
    <w:r w:rsidRPr="00CE74B9">
      <w:rPr>
        <w:noProof/>
      </w:rPr>
      <w:fldChar w:fldCharType="separate"/>
    </w:r>
    <w:r w:rsidRPr="00CA2EA1">
      <w:rPr>
        <w:noProof/>
        <w:lang w:val="en-US"/>
      </w:rPr>
      <w:t>3</w:t>
    </w:r>
    <w:r w:rsidRPr="00CE74B9">
      <w:rPr>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711404405"/>
      <w:dataBinding w:prefixMappings="xmlns:ns0='http://purl.org/dc/elements/1.1/' xmlns:ns1='http://schemas.openxmlformats.org/package/2006/metadata/core-properties' " w:xpath="/ns1:coreProperties[1]/ns0:subject[1]" w:storeItemID="{6C3C8BC8-F283-45AE-878A-BAB7291924A1}"/>
      <w:text/>
    </w:sdtPr>
    <w:sdtEndPr/>
    <w:sdtContent>
      <w:p w14:paraId="665851BA" w14:textId="77777777" w:rsidR="00CA2EA1" w:rsidRPr="001E6565" w:rsidRDefault="00CA2EA1" w:rsidP="003B65EB">
        <w:pPr>
          <w:pStyle w:val="Header"/>
          <w:spacing w:before="0" w:after="0"/>
          <w:jc w:val="right"/>
          <w:rPr>
            <w:lang w:val="en-US"/>
          </w:rPr>
        </w:pPr>
        <w:r>
          <w:rPr>
            <w:lang w:val="en-US"/>
          </w:rPr>
          <w:t>CBD/CP/MOP/10/1/Add.5</w:t>
        </w:r>
      </w:p>
    </w:sdtContent>
  </w:sdt>
  <w:p w14:paraId="65444940" w14:textId="77777777" w:rsidR="00CA2EA1" w:rsidRPr="001E6565" w:rsidRDefault="00CA2EA1" w:rsidP="003B65EB">
    <w:pPr>
      <w:pStyle w:val="Header"/>
      <w:spacing w:before="0" w:after="240"/>
      <w:jc w:val="right"/>
      <w:rPr>
        <w:lang w:val="en-US"/>
      </w:rPr>
    </w:pPr>
    <w:r w:rsidRPr="001E6565">
      <w:rPr>
        <w:lang w:val="en-US"/>
      </w:rPr>
      <w:t xml:space="preserve">Page </w:t>
    </w:r>
    <w:r>
      <w:fldChar w:fldCharType="begin"/>
    </w:r>
    <w:r w:rsidRPr="001E6565">
      <w:rPr>
        <w:lang w:val="en-US"/>
      </w:rPr>
      <w:instrText xml:space="preserve"> PAGE   \* MERGEFORMAT </w:instrText>
    </w:r>
    <w:r>
      <w:fldChar w:fldCharType="separate"/>
    </w:r>
    <w:r w:rsidRPr="001E6565">
      <w:rPr>
        <w:noProof/>
        <w:lang w:val="en-US"/>
      </w:rPr>
      <w:t>3</w:t>
    </w:r>
    <w:r>
      <w:rPr>
        <w:noProof/>
      </w:rPr>
      <w:fldChar w:fldCharType="end"/>
    </w: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2C3338B"/>
    <w:multiLevelType w:val="hybridMultilevel"/>
    <w:tmpl w:val="2A4E6884"/>
    <w:lvl w:ilvl="0" w:tplc="FFFFFFFF">
      <w:start w:val="1"/>
      <w:numFmt w:val="lowerLetter"/>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684CB2"/>
    <w:multiLevelType w:val="hybridMultilevel"/>
    <w:tmpl w:val="18D6330A"/>
    <w:lvl w:ilvl="0" w:tplc="21AC33B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23127"/>
    <w:multiLevelType w:val="multilevel"/>
    <w:tmpl w:val="56B6F8EA"/>
    <w:lvl w:ilvl="0">
      <w:start w:val="1"/>
      <w:numFmt w:val="decimal"/>
      <w:lvlText w:val="%1."/>
      <w:lvlJc w:val="left"/>
      <w:pPr>
        <w:tabs>
          <w:tab w:val="num" w:pos="360"/>
        </w:tabs>
        <w:ind w:left="0" w:firstLine="0"/>
      </w:pPr>
      <w:rPr>
        <w:rFonts w:ascii="Times New Roman" w:hAnsi="Times New Roman" w:cs="Times New Roman" w:hint="default"/>
        <w:b w:val="0"/>
        <w:i w:val="0"/>
        <w:color w:val="auto"/>
        <w:sz w:val="24"/>
        <w:szCs w:val="24"/>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127B1D1B"/>
    <w:multiLevelType w:val="hybridMultilevel"/>
    <w:tmpl w:val="8790FFE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62895"/>
    <w:multiLevelType w:val="hybridMultilevel"/>
    <w:tmpl w:val="2A4E6884"/>
    <w:lvl w:ilvl="0" w:tplc="AD1201DE">
      <w:start w:val="1"/>
      <w:numFmt w:val="lowerLetter"/>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714554"/>
    <w:multiLevelType w:val="hybridMultilevel"/>
    <w:tmpl w:val="F306DAD0"/>
    <w:lvl w:ilvl="0" w:tplc="C65899F0">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2960EC"/>
    <w:multiLevelType w:val="hybridMultilevel"/>
    <w:tmpl w:val="2C865CA2"/>
    <w:lvl w:ilvl="0" w:tplc="FFFFFFFF">
      <w:start w:val="1"/>
      <w:numFmt w:val="decimal"/>
      <w:lvlText w:val="%1."/>
      <w:lvlJc w:val="left"/>
      <w:pPr>
        <w:ind w:left="720" w:hanging="360"/>
      </w:pPr>
      <w:rPr>
        <w:rFonts w:hint="default"/>
      </w:rPr>
    </w:lvl>
    <w:lvl w:ilvl="1" w:tplc="0409000F">
      <w:start w:val="1"/>
      <w:numFmt w:val="decimal"/>
      <w:lvlText w:val="%2."/>
      <w:lvlJc w:val="left"/>
      <w:pPr>
        <w:ind w:left="2160" w:hanging="18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433356"/>
    <w:multiLevelType w:val="hybridMultilevel"/>
    <w:tmpl w:val="9D7E802A"/>
    <w:lvl w:ilvl="0" w:tplc="43A2E99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306420"/>
    <w:multiLevelType w:val="hybridMultilevel"/>
    <w:tmpl w:val="000AF67C"/>
    <w:lvl w:ilvl="0" w:tplc="7FCE6710">
      <w:start w:val="9"/>
      <w:numFmt w:val="decimal"/>
      <w:lvlText w:val="%1."/>
      <w:lvlJc w:val="left"/>
      <w:pPr>
        <w:ind w:left="720" w:hanging="360"/>
      </w:pPr>
      <w:rPr>
        <w:rFonts w:ascii="Times New Roman" w:hAnsi="Times New Roman" w:cs="Times New Roman"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C131D99"/>
    <w:multiLevelType w:val="hybridMultilevel"/>
    <w:tmpl w:val="8C5880DC"/>
    <w:lvl w:ilvl="0" w:tplc="FFFFFFFF">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302B2C53"/>
    <w:multiLevelType w:val="hybridMultilevel"/>
    <w:tmpl w:val="193A0C54"/>
    <w:lvl w:ilvl="0" w:tplc="51B61F50">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630BCA"/>
    <w:multiLevelType w:val="hybridMultilevel"/>
    <w:tmpl w:val="46FC7E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821D38"/>
    <w:multiLevelType w:val="hybridMultilevel"/>
    <w:tmpl w:val="44C21BE2"/>
    <w:lvl w:ilvl="0" w:tplc="3F9CA75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053744"/>
    <w:multiLevelType w:val="hybridMultilevel"/>
    <w:tmpl w:val="C28E505A"/>
    <w:lvl w:ilvl="0" w:tplc="D7FA09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DE2954"/>
    <w:multiLevelType w:val="hybridMultilevel"/>
    <w:tmpl w:val="4B22C05C"/>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15:restartNumberingAfterBreak="0">
    <w:nsid w:val="3C8F0694"/>
    <w:multiLevelType w:val="hybridMultilevel"/>
    <w:tmpl w:val="194E4BD2"/>
    <w:lvl w:ilvl="0" w:tplc="799CF2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BD5734"/>
    <w:multiLevelType w:val="hybridMultilevel"/>
    <w:tmpl w:val="96723032"/>
    <w:lvl w:ilvl="0" w:tplc="FFFFFFFF">
      <w:start w:val="1"/>
      <w:numFmt w:val="decimal"/>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1"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42B54ECE"/>
    <w:multiLevelType w:val="hybridMultilevel"/>
    <w:tmpl w:val="F16071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39451E6"/>
    <w:multiLevelType w:val="hybridMultilevel"/>
    <w:tmpl w:val="4ED491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55723862"/>
    <w:multiLevelType w:val="hybridMultilevel"/>
    <w:tmpl w:val="9864D73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1151E5"/>
    <w:multiLevelType w:val="hybridMultilevel"/>
    <w:tmpl w:val="05FA9C00"/>
    <w:lvl w:ilvl="0" w:tplc="72F6D3AC">
      <w:start w:val="1"/>
      <w:numFmt w:val="upperLetter"/>
      <w:pStyle w:val="CBD-D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63C96A67"/>
    <w:multiLevelType w:val="hybridMultilevel"/>
    <w:tmpl w:val="7E38AF2A"/>
    <w:lvl w:ilvl="0" w:tplc="B05899A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1"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A87558"/>
    <w:multiLevelType w:val="hybridMultilevel"/>
    <w:tmpl w:val="CB620866"/>
    <w:lvl w:ilvl="0" w:tplc="AD1201DE">
      <w:start w:val="1"/>
      <w:numFmt w:val="lowerLetter"/>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6FF563E9"/>
    <w:multiLevelType w:val="hybridMultilevel"/>
    <w:tmpl w:val="4A2CF778"/>
    <w:lvl w:ilvl="0" w:tplc="D8F6113E">
      <w:start w:val="6"/>
      <w:numFmt w:val="decimal"/>
      <w:lvlText w:val="%1."/>
      <w:lvlJc w:val="left"/>
      <w:pPr>
        <w:ind w:left="180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46"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D46285"/>
    <w:multiLevelType w:val="hybridMultilevel"/>
    <w:tmpl w:val="F174B134"/>
    <w:lvl w:ilvl="0" w:tplc="174AE974">
      <w:start w:val="1"/>
      <w:numFmt w:val="decimal"/>
      <w:lvlText w:val="%1."/>
      <w:lvlJc w:val="left"/>
      <w:pPr>
        <w:ind w:left="720" w:hanging="360"/>
      </w:pPr>
      <w:rPr>
        <w:rFonts w:hint="default"/>
      </w:rPr>
    </w:lvl>
    <w:lvl w:ilvl="1" w:tplc="AC4A2B9E">
      <w:start w:val="1"/>
      <w:numFmt w:val="decimal"/>
      <w:lvlText w:val="%2."/>
      <w:lvlJc w:val="left"/>
      <w:pPr>
        <w:ind w:left="1800" w:hanging="72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4"/>
  </w:num>
  <w:num w:numId="3">
    <w:abstractNumId w:val="36"/>
  </w:num>
  <w:num w:numId="4">
    <w:abstractNumId w:val="43"/>
  </w:num>
  <w:num w:numId="5">
    <w:abstractNumId w:val="17"/>
  </w:num>
  <w:num w:numId="6">
    <w:abstractNumId w:val="5"/>
  </w:num>
  <w:num w:numId="7">
    <w:abstractNumId w:val="40"/>
  </w:num>
  <w:num w:numId="8">
    <w:abstractNumId w:val="34"/>
  </w:num>
  <w:num w:numId="9">
    <w:abstractNumId w:val="27"/>
  </w:num>
  <w:num w:numId="10">
    <w:abstractNumId w:val="30"/>
  </w:num>
  <w:num w:numId="11">
    <w:abstractNumId w:val="38"/>
  </w:num>
  <w:num w:numId="12">
    <w:abstractNumId w:val="14"/>
  </w:num>
  <w:num w:numId="13">
    <w:abstractNumId w:val="12"/>
  </w:num>
  <w:num w:numId="14">
    <w:abstractNumId w:val="37"/>
  </w:num>
  <w:num w:numId="15">
    <w:abstractNumId w:val="19"/>
  </w:num>
  <w:num w:numId="16">
    <w:abstractNumId w:val="18"/>
  </w:num>
  <w:num w:numId="17">
    <w:abstractNumId w:val="16"/>
  </w:num>
  <w:num w:numId="18">
    <w:abstractNumId w:val="45"/>
  </w:num>
  <w:num w:numId="19">
    <w:abstractNumId w:val="31"/>
  </w:num>
  <w:num w:numId="20">
    <w:abstractNumId w:val="46"/>
  </w:num>
  <w:num w:numId="21">
    <w:abstractNumId w:val="13"/>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41"/>
  </w:num>
  <w:num w:numId="25">
    <w:abstractNumId w:val="22"/>
  </w:num>
  <w:num w:numId="26">
    <w:abstractNumId w:val="10"/>
  </w:num>
  <w:num w:numId="27">
    <w:abstractNumId w:val="32"/>
  </w:num>
  <w:num w:numId="28">
    <w:abstractNumId w:val="29"/>
  </w:num>
  <w:num w:numId="29">
    <w:abstractNumId w:val="11"/>
  </w:num>
  <w:num w:numId="30">
    <w:abstractNumId w:val="47"/>
  </w:num>
  <w:num w:numId="31">
    <w:abstractNumId w:val="44"/>
  </w:num>
  <w:num w:numId="32">
    <w:abstractNumId w:val="15"/>
  </w:num>
  <w:num w:numId="33">
    <w:abstractNumId w:val="7"/>
  </w:num>
  <w:num w:numId="34">
    <w:abstractNumId w:val="1"/>
  </w:num>
  <w:num w:numId="35">
    <w:abstractNumId w:val="23"/>
  </w:num>
  <w:num w:numId="36">
    <w:abstractNumId w:val="26"/>
  </w:num>
  <w:num w:numId="37">
    <w:abstractNumId w:val="35"/>
  </w:num>
  <w:num w:numId="38">
    <w:abstractNumId w:val="39"/>
  </w:num>
  <w:num w:numId="39">
    <w:abstractNumId w:val="2"/>
  </w:num>
  <w:num w:numId="40">
    <w:abstractNumId w:val="28"/>
  </w:num>
  <w:num w:numId="41">
    <w:abstractNumId w:val="25"/>
  </w:num>
  <w:num w:numId="42">
    <w:abstractNumId w:val="24"/>
  </w:num>
  <w:num w:numId="43">
    <w:abstractNumId w:val="8"/>
  </w:num>
  <w:num w:numId="44">
    <w:abstractNumId w:val="6"/>
  </w:num>
  <w:num w:numId="45">
    <w:abstractNumId w:val="33"/>
  </w:num>
  <w:num w:numId="46">
    <w:abstractNumId w:val="42"/>
  </w:num>
  <w:num w:numId="47">
    <w:abstractNumId w:val="9"/>
  </w:num>
  <w:num w:numId="48">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5372"/>
    <w:rsid w:val="0000775E"/>
    <w:rsid w:val="00007BDE"/>
    <w:rsid w:val="00012BEA"/>
    <w:rsid w:val="00013696"/>
    <w:rsid w:val="00013731"/>
    <w:rsid w:val="000139B1"/>
    <w:rsid w:val="00013AD0"/>
    <w:rsid w:val="00017488"/>
    <w:rsid w:val="00020941"/>
    <w:rsid w:val="00022609"/>
    <w:rsid w:val="00025CF0"/>
    <w:rsid w:val="00025D61"/>
    <w:rsid w:val="000274F0"/>
    <w:rsid w:val="00027E53"/>
    <w:rsid w:val="000302BF"/>
    <w:rsid w:val="00030F10"/>
    <w:rsid w:val="0003241F"/>
    <w:rsid w:val="00034520"/>
    <w:rsid w:val="000347A1"/>
    <w:rsid w:val="00042057"/>
    <w:rsid w:val="000430B7"/>
    <w:rsid w:val="0004420E"/>
    <w:rsid w:val="00045300"/>
    <w:rsid w:val="0004650B"/>
    <w:rsid w:val="000473BD"/>
    <w:rsid w:val="0005153E"/>
    <w:rsid w:val="00052091"/>
    <w:rsid w:val="00053982"/>
    <w:rsid w:val="00053A3A"/>
    <w:rsid w:val="000558FE"/>
    <w:rsid w:val="00055EB5"/>
    <w:rsid w:val="000616A5"/>
    <w:rsid w:val="00061A83"/>
    <w:rsid w:val="0006202C"/>
    <w:rsid w:val="00062942"/>
    <w:rsid w:val="00066F26"/>
    <w:rsid w:val="000704FE"/>
    <w:rsid w:val="00070D5F"/>
    <w:rsid w:val="000711E0"/>
    <w:rsid w:val="000714C7"/>
    <w:rsid w:val="000717EB"/>
    <w:rsid w:val="00071921"/>
    <w:rsid w:val="00071FAE"/>
    <w:rsid w:val="00074C61"/>
    <w:rsid w:val="000769AF"/>
    <w:rsid w:val="00077BE8"/>
    <w:rsid w:val="0008014A"/>
    <w:rsid w:val="00080D1E"/>
    <w:rsid w:val="00080D2D"/>
    <w:rsid w:val="000875B0"/>
    <w:rsid w:val="00091945"/>
    <w:rsid w:val="000923EB"/>
    <w:rsid w:val="00093F6B"/>
    <w:rsid w:val="00094A41"/>
    <w:rsid w:val="00094B4F"/>
    <w:rsid w:val="000957F6"/>
    <w:rsid w:val="00095A2C"/>
    <w:rsid w:val="00097384"/>
    <w:rsid w:val="000975F9"/>
    <w:rsid w:val="00097BFD"/>
    <w:rsid w:val="00097F5F"/>
    <w:rsid w:val="000A0830"/>
    <w:rsid w:val="000A0AC1"/>
    <w:rsid w:val="000A3D17"/>
    <w:rsid w:val="000A53AA"/>
    <w:rsid w:val="000A79C8"/>
    <w:rsid w:val="000B4A47"/>
    <w:rsid w:val="000B7FDD"/>
    <w:rsid w:val="000C08FC"/>
    <w:rsid w:val="000C3F36"/>
    <w:rsid w:val="000C4CFC"/>
    <w:rsid w:val="000D0253"/>
    <w:rsid w:val="000D1F98"/>
    <w:rsid w:val="000D34CA"/>
    <w:rsid w:val="000D419C"/>
    <w:rsid w:val="000D553B"/>
    <w:rsid w:val="000D57E7"/>
    <w:rsid w:val="000D707C"/>
    <w:rsid w:val="000E1AEE"/>
    <w:rsid w:val="000E673A"/>
    <w:rsid w:val="000F2AA5"/>
    <w:rsid w:val="000F468E"/>
    <w:rsid w:val="000F5A13"/>
    <w:rsid w:val="000F74F5"/>
    <w:rsid w:val="00105372"/>
    <w:rsid w:val="001061EC"/>
    <w:rsid w:val="00106B4E"/>
    <w:rsid w:val="001119AC"/>
    <w:rsid w:val="00111F11"/>
    <w:rsid w:val="00112E28"/>
    <w:rsid w:val="001133E5"/>
    <w:rsid w:val="00115A9D"/>
    <w:rsid w:val="00116B44"/>
    <w:rsid w:val="001170BA"/>
    <w:rsid w:val="00117CBC"/>
    <w:rsid w:val="00120DE2"/>
    <w:rsid w:val="00121058"/>
    <w:rsid w:val="00121613"/>
    <w:rsid w:val="001224C4"/>
    <w:rsid w:val="00122ECF"/>
    <w:rsid w:val="0012347E"/>
    <w:rsid w:val="001249F6"/>
    <w:rsid w:val="00126277"/>
    <w:rsid w:val="001268ED"/>
    <w:rsid w:val="00130187"/>
    <w:rsid w:val="00131529"/>
    <w:rsid w:val="00131C42"/>
    <w:rsid w:val="00131E7A"/>
    <w:rsid w:val="0013330A"/>
    <w:rsid w:val="00134717"/>
    <w:rsid w:val="00140B34"/>
    <w:rsid w:val="001414C9"/>
    <w:rsid w:val="00141743"/>
    <w:rsid w:val="00142CEE"/>
    <w:rsid w:val="001469E3"/>
    <w:rsid w:val="00151E2B"/>
    <w:rsid w:val="00153CE5"/>
    <w:rsid w:val="00160872"/>
    <w:rsid w:val="00162751"/>
    <w:rsid w:val="00164E4D"/>
    <w:rsid w:val="00165323"/>
    <w:rsid w:val="00165478"/>
    <w:rsid w:val="00172AF6"/>
    <w:rsid w:val="00173AEF"/>
    <w:rsid w:val="00176586"/>
    <w:rsid w:val="0017659E"/>
    <w:rsid w:val="00176CEE"/>
    <w:rsid w:val="00177AE3"/>
    <w:rsid w:val="00177EFB"/>
    <w:rsid w:val="00182829"/>
    <w:rsid w:val="001828C9"/>
    <w:rsid w:val="00183022"/>
    <w:rsid w:val="00184870"/>
    <w:rsid w:val="00184F2F"/>
    <w:rsid w:val="00185151"/>
    <w:rsid w:val="0018765F"/>
    <w:rsid w:val="001879DF"/>
    <w:rsid w:val="00190281"/>
    <w:rsid w:val="001909EC"/>
    <w:rsid w:val="00190AF6"/>
    <w:rsid w:val="001929FF"/>
    <w:rsid w:val="001A0379"/>
    <w:rsid w:val="001A1267"/>
    <w:rsid w:val="001A12D8"/>
    <w:rsid w:val="001A548B"/>
    <w:rsid w:val="001A5B91"/>
    <w:rsid w:val="001A5C6E"/>
    <w:rsid w:val="001A62F7"/>
    <w:rsid w:val="001A7122"/>
    <w:rsid w:val="001B0178"/>
    <w:rsid w:val="001B0966"/>
    <w:rsid w:val="001B09F5"/>
    <w:rsid w:val="001B24B8"/>
    <w:rsid w:val="001B3BF6"/>
    <w:rsid w:val="001B5293"/>
    <w:rsid w:val="001B5BEA"/>
    <w:rsid w:val="001C083C"/>
    <w:rsid w:val="001C3A11"/>
    <w:rsid w:val="001C3FBA"/>
    <w:rsid w:val="001C756A"/>
    <w:rsid w:val="001D030F"/>
    <w:rsid w:val="001D1C42"/>
    <w:rsid w:val="001D3CE8"/>
    <w:rsid w:val="001D5BBB"/>
    <w:rsid w:val="001D725B"/>
    <w:rsid w:val="001E09E8"/>
    <w:rsid w:val="001E209C"/>
    <w:rsid w:val="001E6565"/>
    <w:rsid w:val="001F20DA"/>
    <w:rsid w:val="001F470B"/>
    <w:rsid w:val="001F4D3C"/>
    <w:rsid w:val="001F4D91"/>
    <w:rsid w:val="001F4FC7"/>
    <w:rsid w:val="001F544B"/>
    <w:rsid w:val="001F718E"/>
    <w:rsid w:val="00201A8C"/>
    <w:rsid w:val="0020229D"/>
    <w:rsid w:val="002031D4"/>
    <w:rsid w:val="00204E2E"/>
    <w:rsid w:val="00205993"/>
    <w:rsid w:val="00206EFF"/>
    <w:rsid w:val="00207B73"/>
    <w:rsid w:val="00211F85"/>
    <w:rsid w:val="002120CF"/>
    <w:rsid w:val="002167ED"/>
    <w:rsid w:val="00220395"/>
    <w:rsid w:val="00222239"/>
    <w:rsid w:val="002231C6"/>
    <w:rsid w:val="00225FBB"/>
    <w:rsid w:val="0022760E"/>
    <w:rsid w:val="002278B7"/>
    <w:rsid w:val="00227A7C"/>
    <w:rsid w:val="00230661"/>
    <w:rsid w:val="00232FFB"/>
    <w:rsid w:val="00233A57"/>
    <w:rsid w:val="00233C16"/>
    <w:rsid w:val="00234650"/>
    <w:rsid w:val="00235276"/>
    <w:rsid w:val="00235BB4"/>
    <w:rsid w:val="00235C05"/>
    <w:rsid w:val="00237BE3"/>
    <w:rsid w:val="00241B02"/>
    <w:rsid w:val="00245596"/>
    <w:rsid w:val="0025101B"/>
    <w:rsid w:val="00251A02"/>
    <w:rsid w:val="00262284"/>
    <w:rsid w:val="00262614"/>
    <w:rsid w:val="00263E2C"/>
    <w:rsid w:val="0026609C"/>
    <w:rsid w:val="00267F4F"/>
    <w:rsid w:val="00270151"/>
    <w:rsid w:val="00273893"/>
    <w:rsid w:val="00274A85"/>
    <w:rsid w:val="002759AB"/>
    <w:rsid w:val="00277988"/>
    <w:rsid w:val="00281B22"/>
    <w:rsid w:val="002840DC"/>
    <w:rsid w:val="002862AB"/>
    <w:rsid w:val="00287939"/>
    <w:rsid w:val="00287CD5"/>
    <w:rsid w:val="00291CE0"/>
    <w:rsid w:val="00292264"/>
    <w:rsid w:val="00292DD1"/>
    <w:rsid w:val="00293C59"/>
    <w:rsid w:val="002949DB"/>
    <w:rsid w:val="00294D07"/>
    <w:rsid w:val="00295DF4"/>
    <w:rsid w:val="002A09E0"/>
    <w:rsid w:val="002A0E0A"/>
    <w:rsid w:val="002A2BFF"/>
    <w:rsid w:val="002A4498"/>
    <w:rsid w:val="002A48EE"/>
    <w:rsid w:val="002A4E64"/>
    <w:rsid w:val="002B3B68"/>
    <w:rsid w:val="002B4215"/>
    <w:rsid w:val="002B433D"/>
    <w:rsid w:val="002B6574"/>
    <w:rsid w:val="002B6BAD"/>
    <w:rsid w:val="002C059D"/>
    <w:rsid w:val="002C1F25"/>
    <w:rsid w:val="002C3195"/>
    <w:rsid w:val="002C5B6A"/>
    <w:rsid w:val="002D10FC"/>
    <w:rsid w:val="002D2802"/>
    <w:rsid w:val="002D2B28"/>
    <w:rsid w:val="002D6108"/>
    <w:rsid w:val="002D677D"/>
    <w:rsid w:val="002E01C5"/>
    <w:rsid w:val="002E2ACE"/>
    <w:rsid w:val="002E48B3"/>
    <w:rsid w:val="002E5F58"/>
    <w:rsid w:val="002E711A"/>
    <w:rsid w:val="002F26BA"/>
    <w:rsid w:val="002F299F"/>
    <w:rsid w:val="002F52B3"/>
    <w:rsid w:val="002F672F"/>
    <w:rsid w:val="003001BA"/>
    <w:rsid w:val="00301A6E"/>
    <w:rsid w:val="00303570"/>
    <w:rsid w:val="00303CCB"/>
    <w:rsid w:val="0030536C"/>
    <w:rsid w:val="00306E29"/>
    <w:rsid w:val="00311BF2"/>
    <w:rsid w:val="00316048"/>
    <w:rsid w:val="00320963"/>
    <w:rsid w:val="0032181E"/>
    <w:rsid w:val="003256DD"/>
    <w:rsid w:val="00327550"/>
    <w:rsid w:val="00332C99"/>
    <w:rsid w:val="00333663"/>
    <w:rsid w:val="00334674"/>
    <w:rsid w:val="003371AF"/>
    <w:rsid w:val="003413CD"/>
    <w:rsid w:val="00341403"/>
    <w:rsid w:val="00341AAA"/>
    <w:rsid w:val="003439EC"/>
    <w:rsid w:val="00346B79"/>
    <w:rsid w:val="0034721B"/>
    <w:rsid w:val="00353DA9"/>
    <w:rsid w:val="003548FB"/>
    <w:rsid w:val="00355547"/>
    <w:rsid w:val="003576D0"/>
    <w:rsid w:val="00360039"/>
    <w:rsid w:val="003612B7"/>
    <w:rsid w:val="003644B1"/>
    <w:rsid w:val="0036503A"/>
    <w:rsid w:val="00365DE4"/>
    <w:rsid w:val="00370A01"/>
    <w:rsid w:val="00372F74"/>
    <w:rsid w:val="00375A02"/>
    <w:rsid w:val="003768E5"/>
    <w:rsid w:val="00380092"/>
    <w:rsid w:val="003819BA"/>
    <w:rsid w:val="00382737"/>
    <w:rsid w:val="003829AC"/>
    <w:rsid w:val="00383456"/>
    <w:rsid w:val="003842FC"/>
    <w:rsid w:val="0038448C"/>
    <w:rsid w:val="00385BC7"/>
    <w:rsid w:val="00386392"/>
    <w:rsid w:val="00387257"/>
    <w:rsid w:val="00387F84"/>
    <w:rsid w:val="00391BD0"/>
    <w:rsid w:val="00392F6C"/>
    <w:rsid w:val="00393029"/>
    <w:rsid w:val="00394BF1"/>
    <w:rsid w:val="00395487"/>
    <w:rsid w:val="003A03BF"/>
    <w:rsid w:val="003A05FB"/>
    <w:rsid w:val="003A1274"/>
    <w:rsid w:val="003A1339"/>
    <w:rsid w:val="003A1FB2"/>
    <w:rsid w:val="003A385C"/>
    <w:rsid w:val="003A72D9"/>
    <w:rsid w:val="003B4172"/>
    <w:rsid w:val="003B65DA"/>
    <w:rsid w:val="003B65EB"/>
    <w:rsid w:val="003B6C97"/>
    <w:rsid w:val="003B74B8"/>
    <w:rsid w:val="003B7F67"/>
    <w:rsid w:val="003C13D8"/>
    <w:rsid w:val="003C4261"/>
    <w:rsid w:val="003D007D"/>
    <w:rsid w:val="003D16C5"/>
    <w:rsid w:val="003D216A"/>
    <w:rsid w:val="003D3956"/>
    <w:rsid w:val="003D47C2"/>
    <w:rsid w:val="003E0E76"/>
    <w:rsid w:val="003E364F"/>
    <w:rsid w:val="003E7594"/>
    <w:rsid w:val="003E7FF5"/>
    <w:rsid w:val="003F16B7"/>
    <w:rsid w:val="003F21DC"/>
    <w:rsid w:val="003F2FC2"/>
    <w:rsid w:val="003F3E4B"/>
    <w:rsid w:val="003F4329"/>
    <w:rsid w:val="003F51C4"/>
    <w:rsid w:val="003F757C"/>
    <w:rsid w:val="00401AF1"/>
    <w:rsid w:val="00402791"/>
    <w:rsid w:val="00404734"/>
    <w:rsid w:val="004053B9"/>
    <w:rsid w:val="00411329"/>
    <w:rsid w:val="0041335B"/>
    <w:rsid w:val="00415390"/>
    <w:rsid w:val="00415939"/>
    <w:rsid w:val="00420479"/>
    <w:rsid w:val="004212F1"/>
    <w:rsid w:val="004213B6"/>
    <w:rsid w:val="00421DC1"/>
    <w:rsid w:val="00424C9F"/>
    <w:rsid w:val="00425BC9"/>
    <w:rsid w:val="00426AD7"/>
    <w:rsid w:val="00430BAB"/>
    <w:rsid w:val="00432875"/>
    <w:rsid w:val="004352CA"/>
    <w:rsid w:val="004353BF"/>
    <w:rsid w:val="004366B3"/>
    <w:rsid w:val="00436A26"/>
    <w:rsid w:val="0044007E"/>
    <w:rsid w:val="004409A7"/>
    <w:rsid w:val="00447543"/>
    <w:rsid w:val="004521D2"/>
    <w:rsid w:val="004529D0"/>
    <w:rsid w:val="00453D57"/>
    <w:rsid w:val="00461254"/>
    <w:rsid w:val="00462967"/>
    <w:rsid w:val="00462C1C"/>
    <w:rsid w:val="00462D4F"/>
    <w:rsid w:val="004644C2"/>
    <w:rsid w:val="00471DC6"/>
    <w:rsid w:val="00480386"/>
    <w:rsid w:val="00490549"/>
    <w:rsid w:val="004931F0"/>
    <w:rsid w:val="00493723"/>
    <w:rsid w:val="0049624C"/>
    <w:rsid w:val="0049640E"/>
    <w:rsid w:val="004A29FE"/>
    <w:rsid w:val="004A48F7"/>
    <w:rsid w:val="004A61C9"/>
    <w:rsid w:val="004A6AD4"/>
    <w:rsid w:val="004B2DDA"/>
    <w:rsid w:val="004B32E3"/>
    <w:rsid w:val="004B3B2A"/>
    <w:rsid w:val="004B4451"/>
    <w:rsid w:val="004B50E2"/>
    <w:rsid w:val="004B7758"/>
    <w:rsid w:val="004B7853"/>
    <w:rsid w:val="004B7A01"/>
    <w:rsid w:val="004B7AAC"/>
    <w:rsid w:val="004C0A0D"/>
    <w:rsid w:val="004C2ABB"/>
    <w:rsid w:val="004C34B3"/>
    <w:rsid w:val="004C5B97"/>
    <w:rsid w:val="004C5DAE"/>
    <w:rsid w:val="004C75D8"/>
    <w:rsid w:val="004D0309"/>
    <w:rsid w:val="004D3824"/>
    <w:rsid w:val="004D3DFC"/>
    <w:rsid w:val="004D5F8B"/>
    <w:rsid w:val="004D6601"/>
    <w:rsid w:val="004D674C"/>
    <w:rsid w:val="004D6CA7"/>
    <w:rsid w:val="004E027D"/>
    <w:rsid w:val="004E42EE"/>
    <w:rsid w:val="004E4B2C"/>
    <w:rsid w:val="004E59B3"/>
    <w:rsid w:val="004E64CF"/>
    <w:rsid w:val="004E6582"/>
    <w:rsid w:val="004F091A"/>
    <w:rsid w:val="004F2306"/>
    <w:rsid w:val="004F3025"/>
    <w:rsid w:val="004F344F"/>
    <w:rsid w:val="004F39C9"/>
    <w:rsid w:val="004F5A7E"/>
    <w:rsid w:val="004F5B46"/>
    <w:rsid w:val="004F7B5A"/>
    <w:rsid w:val="004F7CA1"/>
    <w:rsid w:val="00500C93"/>
    <w:rsid w:val="00515A33"/>
    <w:rsid w:val="0052231B"/>
    <w:rsid w:val="00522784"/>
    <w:rsid w:val="00523E4C"/>
    <w:rsid w:val="0052486D"/>
    <w:rsid w:val="005268FB"/>
    <w:rsid w:val="00530B24"/>
    <w:rsid w:val="0053369C"/>
    <w:rsid w:val="00534681"/>
    <w:rsid w:val="0053472E"/>
    <w:rsid w:val="005358B9"/>
    <w:rsid w:val="00541C1F"/>
    <w:rsid w:val="0054299D"/>
    <w:rsid w:val="005430AD"/>
    <w:rsid w:val="00544E3F"/>
    <w:rsid w:val="00544F9A"/>
    <w:rsid w:val="005507C1"/>
    <w:rsid w:val="00552AA0"/>
    <w:rsid w:val="00555D31"/>
    <w:rsid w:val="005635DB"/>
    <w:rsid w:val="0057042F"/>
    <w:rsid w:val="00576754"/>
    <w:rsid w:val="00580201"/>
    <w:rsid w:val="00580F27"/>
    <w:rsid w:val="00581A2F"/>
    <w:rsid w:val="005821B8"/>
    <w:rsid w:val="00584781"/>
    <w:rsid w:val="00584A88"/>
    <w:rsid w:val="00587489"/>
    <w:rsid w:val="005906C2"/>
    <w:rsid w:val="005960AF"/>
    <w:rsid w:val="00596B16"/>
    <w:rsid w:val="00596D18"/>
    <w:rsid w:val="005A36B8"/>
    <w:rsid w:val="005A432B"/>
    <w:rsid w:val="005A6154"/>
    <w:rsid w:val="005B1E46"/>
    <w:rsid w:val="005B2182"/>
    <w:rsid w:val="005B25AE"/>
    <w:rsid w:val="005B5394"/>
    <w:rsid w:val="005B5791"/>
    <w:rsid w:val="005C4FB3"/>
    <w:rsid w:val="005C50AF"/>
    <w:rsid w:val="005C68EF"/>
    <w:rsid w:val="005C6DF3"/>
    <w:rsid w:val="005D14A9"/>
    <w:rsid w:val="005D1A7F"/>
    <w:rsid w:val="005D20FA"/>
    <w:rsid w:val="005D5A58"/>
    <w:rsid w:val="005D6441"/>
    <w:rsid w:val="005D7B82"/>
    <w:rsid w:val="005E0389"/>
    <w:rsid w:val="005E052A"/>
    <w:rsid w:val="005E0D68"/>
    <w:rsid w:val="005E189D"/>
    <w:rsid w:val="005E2146"/>
    <w:rsid w:val="005E4689"/>
    <w:rsid w:val="005E5999"/>
    <w:rsid w:val="005E60CD"/>
    <w:rsid w:val="005E6AB0"/>
    <w:rsid w:val="005E7635"/>
    <w:rsid w:val="005F077E"/>
    <w:rsid w:val="005F0B02"/>
    <w:rsid w:val="005F2FFD"/>
    <w:rsid w:val="005F5432"/>
    <w:rsid w:val="005F57C9"/>
    <w:rsid w:val="005F7B3C"/>
    <w:rsid w:val="00602BFA"/>
    <w:rsid w:val="00610955"/>
    <w:rsid w:val="006133D7"/>
    <w:rsid w:val="006171A7"/>
    <w:rsid w:val="006207D8"/>
    <w:rsid w:val="006209F0"/>
    <w:rsid w:val="00621BE3"/>
    <w:rsid w:val="00623454"/>
    <w:rsid w:val="00623556"/>
    <w:rsid w:val="00624296"/>
    <w:rsid w:val="00624746"/>
    <w:rsid w:val="0063004E"/>
    <w:rsid w:val="006309DE"/>
    <w:rsid w:val="006340BF"/>
    <w:rsid w:val="00637D16"/>
    <w:rsid w:val="00642793"/>
    <w:rsid w:val="00642D32"/>
    <w:rsid w:val="00642F7E"/>
    <w:rsid w:val="006435F9"/>
    <w:rsid w:val="00643D1A"/>
    <w:rsid w:val="0064615B"/>
    <w:rsid w:val="0064796E"/>
    <w:rsid w:val="00653535"/>
    <w:rsid w:val="00660370"/>
    <w:rsid w:val="00660CB5"/>
    <w:rsid w:val="00662272"/>
    <w:rsid w:val="00662D8B"/>
    <w:rsid w:val="0066390A"/>
    <w:rsid w:val="00663AF3"/>
    <w:rsid w:val="006655B7"/>
    <w:rsid w:val="00665907"/>
    <w:rsid w:val="00671E09"/>
    <w:rsid w:val="00673B2C"/>
    <w:rsid w:val="00675499"/>
    <w:rsid w:val="006812A0"/>
    <w:rsid w:val="0068142A"/>
    <w:rsid w:val="00684857"/>
    <w:rsid w:val="006867E0"/>
    <w:rsid w:val="0068745F"/>
    <w:rsid w:val="006913EA"/>
    <w:rsid w:val="006921E4"/>
    <w:rsid w:val="00692A1A"/>
    <w:rsid w:val="00694334"/>
    <w:rsid w:val="006958BC"/>
    <w:rsid w:val="00696A66"/>
    <w:rsid w:val="006974A9"/>
    <w:rsid w:val="006A072A"/>
    <w:rsid w:val="006A1DE3"/>
    <w:rsid w:val="006A6BC5"/>
    <w:rsid w:val="006A6DAD"/>
    <w:rsid w:val="006B1230"/>
    <w:rsid w:val="006B2A77"/>
    <w:rsid w:val="006B44C0"/>
    <w:rsid w:val="006B6C07"/>
    <w:rsid w:val="006B75A0"/>
    <w:rsid w:val="006C15A9"/>
    <w:rsid w:val="006C2038"/>
    <w:rsid w:val="006C377A"/>
    <w:rsid w:val="006C6EE7"/>
    <w:rsid w:val="006C76FC"/>
    <w:rsid w:val="006C772A"/>
    <w:rsid w:val="006D272F"/>
    <w:rsid w:val="006D55E0"/>
    <w:rsid w:val="006D5950"/>
    <w:rsid w:val="006D59F9"/>
    <w:rsid w:val="006D6D86"/>
    <w:rsid w:val="006E250A"/>
    <w:rsid w:val="006E2A11"/>
    <w:rsid w:val="006E3951"/>
    <w:rsid w:val="006E5103"/>
    <w:rsid w:val="006E52E0"/>
    <w:rsid w:val="006E6BFE"/>
    <w:rsid w:val="006E75A6"/>
    <w:rsid w:val="006F02BF"/>
    <w:rsid w:val="006F398F"/>
    <w:rsid w:val="007001F6"/>
    <w:rsid w:val="007020DA"/>
    <w:rsid w:val="0070673A"/>
    <w:rsid w:val="00711006"/>
    <w:rsid w:val="0071254F"/>
    <w:rsid w:val="00713275"/>
    <w:rsid w:val="00713852"/>
    <w:rsid w:val="00714E40"/>
    <w:rsid w:val="00715C39"/>
    <w:rsid w:val="00716716"/>
    <w:rsid w:val="00717D88"/>
    <w:rsid w:val="007245A7"/>
    <w:rsid w:val="00725BF2"/>
    <w:rsid w:val="00731430"/>
    <w:rsid w:val="00737039"/>
    <w:rsid w:val="007415C9"/>
    <w:rsid w:val="00745039"/>
    <w:rsid w:val="00746EF4"/>
    <w:rsid w:val="00751800"/>
    <w:rsid w:val="00754990"/>
    <w:rsid w:val="00755B17"/>
    <w:rsid w:val="0076186C"/>
    <w:rsid w:val="00762FE6"/>
    <w:rsid w:val="0076396F"/>
    <w:rsid w:val="00765E80"/>
    <w:rsid w:val="00766495"/>
    <w:rsid w:val="00766799"/>
    <w:rsid w:val="007701B9"/>
    <w:rsid w:val="007705B6"/>
    <w:rsid w:val="00770AFD"/>
    <w:rsid w:val="00771A99"/>
    <w:rsid w:val="00771DAC"/>
    <w:rsid w:val="007739CA"/>
    <w:rsid w:val="00773DED"/>
    <w:rsid w:val="00775BBF"/>
    <w:rsid w:val="00780AB2"/>
    <w:rsid w:val="00780CC3"/>
    <w:rsid w:val="0078163F"/>
    <w:rsid w:val="00781AB7"/>
    <w:rsid w:val="00782213"/>
    <w:rsid w:val="00783258"/>
    <w:rsid w:val="00785A5C"/>
    <w:rsid w:val="00792C8D"/>
    <w:rsid w:val="007942D3"/>
    <w:rsid w:val="007951C5"/>
    <w:rsid w:val="007963CF"/>
    <w:rsid w:val="00797984"/>
    <w:rsid w:val="007A19CC"/>
    <w:rsid w:val="007A7C7C"/>
    <w:rsid w:val="007B1E20"/>
    <w:rsid w:val="007B6C09"/>
    <w:rsid w:val="007B7AED"/>
    <w:rsid w:val="007B7EDB"/>
    <w:rsid w:val="007C034E"/>
    <w:rsid w:val="007C06EA"/>
    <w:rsid w:val="007C3B23"/>
    <w:rsid w:val="007C4396"/>
    <w:rsid w:val="007C5959"/>
    <w:rsid w:val="007C5F7D"/>
    <w:rsid w:val="007C69A4"/>
    <w:rsid w:val="007C7485"/>
    <w:rsid w:val="007C78AE"/>
    <w:rsid w:val="007D0F55"/>
    <w:rsid w:val="007D1291"/>
    <w:rsid w:val="007D2104"/>
    <w:rsid w:val="007D2CFA"/>
    <w:rsid w:val="007D2D7D"/>
    <w:rsid w:val="007D4114"/>
    <w:rsid w:val="007D4C44"/>
    <w:rsid w:val="007D5118"/>
    <w:rsid w:val="007D698F"/>
    <w:rsid w:val="007D7684"/>
    <w:rsid w:val="007E09DA"/>
    <w:rsid w:val="007E204A"/>
    <w:rsid w:val="007E28A5"/>
    <w:rsid w:val="007E652C"/>
    <w:rsid w:val="007E6546"/>
    <w:rsid w:val="007E7073"/>
    <w:rsid w:val="007F0719"/>
    <w:rsid w:val="007F0F85"/>
    <w:rsid w:val="007F1285"/>
    <w:rsid w:val="007F1723"/>
    <w:rsid w:val="007F1B7B"/>
    <w:rsid w:val="007F2CFF"/>
    <w:rsid w:val="007F3EFF"/>
    <w:rsid w:val="007F7462"/>
    <w:rsid w:val="00800AAE"/>
    <w:rsid w:val="008034E9"/>
    <w:rsid w:val="00807CE7"/>
    <w:rsid w:val="00810572"/>
    <w:rsid w:val="00810A55"/>
    <w:rsid w:val="0081195A"/>
    <w:rsid w:val="00812E12"/>
    <w:rsid w:val="008131A0"/>
    <w:rsid w:val="00814858"/>
    <w:rsid w:val="008157D1"/>
    <w:rsid w:val="00816372"/>
    <w:rsid w:val="008178B6"/>
    <w:rsid w:val="00821367"/>
    <w:rsid w:val="00822CB9"/>
    <w:rsid w:val="00822DF6"/>
    <w:rsid w:val="008238EC"/>
    <w:rsid w:val="008247AB"/>
    <w:rsid w:val="00825070"/>
    <w:rsid w:val="00825B54"/>
    <w:rsid w:val="008265B0"/>
    <w:rsid w:val="00827FC7"/>
    <w:rsid w:val="0083076C"/>
    <w:rsid w:val="00833068"/>
    <w:rsid w:val="00835E2C"/>
    <w:rsid w:val="00836FB3"/>
    <w:rsid w:val="008425A3"/>
    <w:rsid w:val="00842DAF"/>
    <w:rsid w:val="00842FD1"/>
    <w:rsid w:val="008430F1"/>
    <w:rsid w:val="0084429C"/>
    <w:rsid w:val="008455A9"/>
    <w:rsid w:val="008516F2"/>
    <w:rsid w:val="008529CA"/>
    <w:rsid w:val="0085428A"/>
    <w:rsid w:val="008573E2"/>
    <w:rsid w:val="008645B5"/>
    <w:rsid w:val="00866204"/>
    <w:rsid w:val="008707A9"/>
    <w:rsid w:val="00870BDA"/>
    <w:rsid w:val="008720C2"/>
    <w:rsid w:val="008722D9"/>
    <w:rsid w:val="008724B5"/>
    <w:rsid w:val="00880878"/>
    <w:rsid w:val="0088277B"/>
    <w:rsid w:val="0088375F"/>
    <w:rsid w:val="0088457B"/>
    <w:rsid w:val="00885ED0"/>
    <w:rsid w:val="00886B65"/>
    <w:rsid w:val="008907A5"/>
    <w:rsid w:val="00891A7B"/>
    <w:rsid w:val="00892333"/>
    <w:rsid w:val="00895A8B"/>
    <w:rsid w:val="008966F1"/>
    <w:rsid w:val="008A53A6"/>
    <w:rsid w:val="008A5F16"/>
    <w:rsid w:val="008A5FE3"/>
    <w:rsid w:val="008B281C"/>
    <w:rsid w:val="008C00DF"/>
    <w:rsid w:val="008C012E"/>
    <w:rsid w:val="008C1DEB"/>
    <w:rsid w:val="008C3135"/>
    <w:rsid w:val="008C404E"/>
    <w:rsid w:val="008C52BD"/>
    <w:rsid w:val="008C6512"/>
    <w:rsid w:val="008C6619"/>
    <w:rsid w:val="008C7E9D"/>
    <w:rsid w:val="008D1183"/>
    <w:rsid w:val="008D26AE"/>
    <w:rsid w:val="008D4530"/>
    <w:rsid w:val="008D57DD"/>
    <w:rsid w:val="008D5E8B"/>
    <w:rsid w:val="008D6A02"/>
    <w:rsid w:val="008D6D33"/>
    <w:rsid w:val="008D747E"/>
    <w:rsid w:val="008D7F66"/>
    <w:rsid w:val="008E0A7C"/>
    <w:rsid w:val="008E13D2"/>
    <w:rsid w:val="008E52D4"/>
    <w:rsid w:val="008E5F22"/>
    <w:rsid w:val="008F01DE"/>
    <w:rsid w:val="008F043E"/>
    <w:rsid w:val="008F050B"/>
    <w:rsid w:val="008F0981"/>
    <w:rsid w:val="008F3644"/>
    <w:rsid w:val="008F3B6B"/>
    <w:rsid w:val="008F6780"/>
    <w:rsid w:val="0090161B"/>
    <w:rsid w:val="00902894"/>
    <w:rsid w:val="00902A0A"/>
    <w:rsid w:val="0090442F"/>
    <w:rsid w:val="0090618F"/>
    <w:rsid w:val="00906B3C"/>
    <w:rsid w:val="00910961"/>
    <w:rsid w:val="00911742"/>
    <w:rsid w:val="00912210"/>
    <w:rsid w:val="0091321D"/>
    <w:rsid w:val="00915862"/>
    <w:rsid w:val="00915A3C"/>
    <w:rsid w:val="009202DF"/>
    <w:rsid w:val="0092273C"/>
    <w:rsid w:val="009311E6"/>
    <w:rsid w:val="0093282D"/>
    <w:rsid w:val="00935832"/>
    <w:rsid w:val="00936B8B"/>
    <w:rsid w:val="00941A60"/>
    <w:rsid w:val="00943084"/>
    <w:rsid w:val="00944586"/>
    <w:rsid w:val="00944749"/>
    <w:rsid w:val="009448D9"/>
    <w:rsid w:val="00946A16"/>
    <w:rsid w:val="00947C39"/>
    <w:rsid w:val="009505C9"/>
    <w:rsid w:val="00952A0F"/>
    <w:rsid w:val="00952F27"/>
    <w:rsid w:val="00954B4F"/>
    <w:rsid w:val="00954ED3"/>
    <w:rsid w:val="00956483"/>
    <w:rsid w:val="009573A6"/>
    <w:rsid w:val="009616B6"/>
    <w:rsid w:val="00963855"/>
    <w:rsid w:val="00970A79"/>
    <w:rsid w:val="0097276A"/>
    <w:rsid w:val="00973926"/>
    <w:rsid w:val="00975A5D"/>
    <w:rsid w:val="009773C8"/>
    <w:rsid w:val="009802CE"/>
    <w:rsid w:val="0098034B"/>
    <w:rsid w:val="009832AF"/>
    <w:rsid w:val="00986059"/>
    <w:rsid w:val="0099239C"/>
    <w:rsid w:val="00992F67"/>
    <w:rsid w:val="00995263"/>
    <w:rsid w:val="00997A6B"/>
    <w:rsid w:val="00997EE4"/>
    <w:rsid w:val="009A2B52"/>
    <w:rsid w:val="009A3AA2"/>
    <w:rsid w:val="009A400B"/>
    <w:rsid w:val="009A6C26"/>
    <w:rsid w:val="009B03C7"/>
    <w:rsid w:val="009B56FD"/>
    <w:rsid w:val="009B6FF7"/>
    <w:rsid w:val="009C06FB"/>
    <w:rsid w:val="009C1C4C"/>
    <w:rsid w:val="009C4525"/>
    <w:rsid w:val="009C55E0"/>
    <w:rsid w:val="009C6062"/>
    <w:rsid w:val="009D3F9D"/>
    <w:rsid w:val="009D6080"/>
    <w:rsid w:val="009D662F"/>
    <w:rsid w:val="009D6E60"/>
    <w:rsid w:val="009E06E4"/>
    <w:rsid w:val="009E08EA"/>
    <w:rsid w:val="009E1635"/>
    <w:rsid w:val="009E2075"/>
    <w:rsid w:val="009E5726"/>
    <w:rsid w:val="009E5D15"/>
    <w:rsid w:val="009E669C"/>
    <w:rsid w:val="009E66B0"/>
    <w:rsid w:val="009F1CED"/>
    <w:rsid w:val="009F2724"/>
    <w:rsid w:val="009F27A6"/>
    <w:rsid w:val="009F3137"/>
    <w:rsid w:val="009F65D9"/>
    <w:rsid w:val="009F7DC9"/>
    <w:rsid w:val="00A00100"/>
    <w:rsid w:val="00A00625"/>
    <w:rsid w:val="00A0220E"/>
    <w:rsid w:val="00A02496"/>
    <w:rsid w:val="00A036BA"/>
    <w:rsid w:val="00A049EF"/>
    <w:rsid w:val="00A0730E"/>
    <w:rsid w:val="00A07D09"/>
    <w:rsid w:val="00A11B01"/>
    <w:rsid w:val="00A124CE"/>
    <w:rsid w:val="00A13E52"/>
    <w:rsid w:val="00A1521A"/>
    <w:rsid w:val="00A15413"/>
    <w:rsid w:val="00A17437"/>
    <w:rsid w:val="00A23C06"/>
    <w:rsid w:val="00A2553E"/>
    <w:rsid w:val="00A25E86"/>
    <w:rsid w:val="00A273FC"/>
    <w:rsid w:val="00A27EC4"/>
    <w:rsid w:val="00A307BE"/>
    <w:rsid w:val="00A31D0B"/>
    <w:rsid w:val="00A32C8F"/>
    <w:rsid w:val="00A352AF"/>
    <w:rsid w:val="00A40F7A"/>
    <w:rsid w:val="00A413D5"/>
    <w:rsid w:val="00A42A70"/>
    <w:rsid w:val="00A42B9B"/>
    <w:rsid w:val="00A4389A"/>
    <w:rsid w:val="00A47A73"/>
    <w:rsid w:val="00A47D3E"/>
    <w:rsid w:val="00A52D3A"/>
    <w:rsid w:val="00A53F6B"/>
    <w:rsid w:val="00A555F3"/>
    <w:rsid w:val="00A56B6C"/>
    <w:rsid w:val="00A63BF7"/>
    <w:rsid w:val="00A65B07"/>
    <w:rsid w:val="00A67A59"/>
    <w:rsid w:val="00A7067A"/>
    <w:rsid w:val="00A7078E"/>
    <w:rsid w:val="00A71477"/>
    <w:rsid w:val="00A716F5"/>
    <w:rsid w:val="00A71971"/>
    <w:rsid w:val="00A72033"/>
    <w:rsid w:val="00A725B5"/>
    <w:rsid w:val="00A7435F"/>
    <w:rsid w:val="00A77848"/>
    <w:rsid w:val="00A77CD0"/>
    <w:rsid w:val="00A81655"/>
    <w:rsid w:val="00A84728"/>
    <w:rsid w:val="00A84C2A"/>
    <w:rsid w:val="00A909D4"/>
    <w:rsid w:val="00A920E4"/>
    <w:rsid w:val="00A9462A"/>
    <w:rsid w:val="00A94A46"/>
    <w:rsid w:val="00AA0A53"/>
    <w:rsid w:val="00AA25F7"/>
    <w:rsid w:val="00AA4F9C"/>
    <w:rsid w:val="00AA525E"/>
    <w:rsid w:val="00AA5918"/>
    <w:rsid w:val="00AB2885"/>
    <w:rsid w:val="00AB33B9"/>
    <w:rsid w:val="00AB3845"/>
    <w:rsid w:val="00AB638C"/>
    <w:rsid w:val="00AC0A8F"/>
    <w:rsid w:val="00AC0ED3"/>
    <w:rsid w:val="00AC4A1C"/>
    <w:rsid w:val="00AC77CE"/>
    <w:rsid w:val="00AC7FD7"/>
    <w:rsid w:val="00AD0CB5"/>
    <w:rsid w:val="00AD0F97"/>
    <w:rsid w:val="00AD1345"/>
    <w:rsid w:val="00AD3AFD"/>
    <w:rsid w:val="00AD4A5A"/>
    <w:rsid w:val="00AD4EC2"/>
    <w:rsid w:val="00AD51BB"/>
    <w:rsid w:val="00AD5E9E"/>
    <w:rsid w:val="00AD629E"/>
    <w:rsid w:val="00AE1913"/>
    <w:rsid w:val="00AE6E0C"/>
    <w:rsid w:val="00AE733C"/>
    <w:rsid w:val="00AE7F21"/>
    <w:rsid w:val="00AF6052"/>
    <w:rsid w:val="00AF62A6"/>
    <w:rsid w:val="00AF7D86"/>
    <w:rsid w:val="00B00704"/>
    <w:rsid w:val="00B009D1"/>
    <w:rsid w:val="00B0326A"/>
    <w:rsid w:val="00B03A7D"/>
    <w:rsid w:val="00B03AD7"/>
    <w:rsid w:val="00B05F07"/>
    <w:rsid w:val="00B1072C"/>
    <w:rsid w:val="00B109BF"/>
    <w:rsid w:val="00B120DC"/>
    <w:rsid w:val="00B1243D"/>
    <w:rsid w:val="00B1270C"/>
    <w:rsid w:val="00B156C6"/>
    <w:rsid w:val="00B1653A"/>
    <w:rsid w:val="00B21237"/>
    <w:rsid w:val="00B24386"/>
    <w:rsid w:val="00B2513F"/>
    <w:rsid w:val="00B3369F"/>
    <w:rsid w:val="00B35BC3"/>
    <w:rsid w:val="00B3778F"/>
    <w:rsid w:val="00B378F5"/>
    <w:rsid w:val="00B40F4F"/>
    <w:rsid w:val="00B40F64"/>
    <w:rsid w:val="00B42E9A"/>
    <w:rsid w:val="00B4340B"/>
    <w:rsid w:val="00B46EB4"/>
    <w:rsid w:val="00B47E13"/>
    <w:rsid w:val="00B512CB"/>
    <w:rsid w:val="00B53059"/>
    <w:rsid w:val="00B556D9"/>
    <w:rsid w:val="00B61605"/>
    <w:rsid w:val="00B62998"/>
    <w:rsid w:val="00B63D34"/>
    <w:rsid w:val="00B64831"/>
    <w:rsid w:val="00B66270"/>
    <w:rsid w:val="00B76776"/>
    <w:rsid w:val="00B80657"/>
    <w:rsid w:val="00B8119C"/>
    <w:rsid w:val="00B84235"/>
    <w:rsid w:val="00B84670"/>
    <w:rsid w:val="00B90618"/>
    <w:rsid w:val="00B90DD5"/>
    <w:rsid w:val="00B91531"/>
    <w:rsid w:val="00B927C2"/>
    <w:rsid w:val="00B9392A"/>
    <w:rsid w:val="00B95BF2"/>
    <w:rsid w:val="00BA0BBA"/>
    <w:rsid w:val="00BA2243"/>
    <w:rsid w:val="00BA4EE1"/>
    <w:rsid w:val="00BA6287"/>
    <w:rsid w:val="00BA6E86"/>
    <w:rsid w:val="00BB1000"/>
    <w:rsid w:val="00BB219E"/>
    <w:rsid w:val="00BB392B"/>
    <w:rsid w:val="00BB5533"/>
    <w:rsid w:val="00BB6DDC"/>
    <w:rsid w:val="00BB7AB0"/>
    <w:rsid w:val="00BC006E"/>
    <w:rsid w:val="00BC2337"/>
    <w:rsid w:val="00BC3871"/>
    <w:rsid w:val="00BC4BE4"/>
    <w:rsid w:val="00BC629F"/>
    <w:rsid w:val="00BC6E32"/>
    <w:rsid w:val="00BD2EC3"/>
    <w:rsid w:val="00BD427A"/>
    <w:rsid w:val="00BD42BD"/>
    <w:rsid w:val="00BD45E4"/>
    <w:rsid w:val="00BD5520"/>
    <w:rsid w:val="00BD61C6"/>
    <w:rsid w:val="00BD6D66"/>
    <w:rsid w:val="00BD7DCD"/>
    <w:rsid w:val="00BE01CC"/>
    <w:rsid w:val="00BE18D0"/>
    <w:rsid w:val="00BE45EE"/>
    <w:rsid w:val="00BE6DAC"/>
    <w:rsid w:val="00BE71EE"/>
    <w:rsid w:val="00BE771C"/>
    <w:rsid w:val="00BE7AB8"/>
    <w:rsid w:val="00BE7B1D"/>
    <w:rsid w:val="00BF22A8"/>
    <w:rsid w:val="00C03499"/>
    <w:rsid w:val="00C03C5A"/>
    <w:rsid w:val="00C06550"/>
    <w:rsid w:val="00C10A0B"/>
    <w:rsid w:val="00C11A54"/>
    <w:rsid w:val="00C16E1B"/>
    <w:rsid w:val="00C175FB"/>
    <w:rsid w:val="00C20047"/>
    <w:rsid w:val="00C213C9"/>
    <w:rsid w:val="00C22F66"/>
    <w:rsid w:val="00C242FA"/>
    <w:rsid w:val="00C254BA"/>
    <w:rsid w:val="00C300AD"/>
    <w:rsid w:val="00C3172A"/>
    <w:rsid w:val="00C37DF4"/>
    <w:rsid w:val="00C40DD5"/>
    <w:rsid w:val="00C46880"/>
    <w:rsid w:val="00C53EF4"/>
    <w:rsid w:val="00C54763"/>
    <w:rsid w:val="00C56165"/>
    <w:rsid w:val="00C613E3"/>
    <w:rsid w:val="00C62CFF"/>
    <w:rsid w:val="00C64379"/>
    <w:rsid w:val="00C65246"/>
    <w:rsid w:val="00C71388"/>
    <w:rsid w:val="00C72080"/>
    <w:rsid w:val="00C74936"/>
    <w:rsid w:val="00C76C05"/>
    <w:rsid w:val="00C77D0A"/>
    <w:rsid w:val="00C80FE5"/>
    <w:rsid w:val="00C814C9"/>
    <w:rsid w:val="00C8270F"/>
    <w:rsid w:val="00C83552"/>
    <w:rsid w:val="00C83FC7"/>
    <w:rsid w:val="00C85B3F"/>
    <w:rsid w:val="00C865FF"/>
    <w:rsid w:val="00C86FCB"/>
    <w:rsid w:val="00C9161D"/>
    <w:rsid w:val="00C91B1A"/>
    <w:rsid w:val="00C95D90"/>
    <w:rsid w:val="00C96778"/>
    <w:rsid w:val="00C97640"/>
    <w:rsid w:val="00C97673"/>
    <w:rsid w:val="00CA1574"/>
    <w:rsid w:val="00CA190D"/>
    <w:rsid w:val="00CA2494"/>
    <w:rsid w:val="00CA2EA1"/>
    <w:rsid w:val="00CA69C8"/>
    <w:rsid w:val="00CA7B0D"/>
    <w:rsid w:val="00CB1031"/>
    <w:rsid w:val="00CB278D"/>
    <w:rsid w:val="00CB6AB2"/>
    <w:rsid w:val="00CB7C2C"/>
    <w:rsid w:val="00CB7C33"/>
    <w:rsid w:val="00CC15F1"/>
    <w:rsid w:val="00CC2E27"/>
    <w:rsid w:val="00CC4E92"/>
    <w:rsid w:val="00CD019C"/>
    <w:rsid w:val="00CD07BF"/>
    <w:rsid w:val="00CD2B7F"/>
    <w:rsid w:val="00CD56A7"/>
    <w:rsid w:val="00CD5F8E"/>
    <w:rsid w:val="00CE00AB"/>
    <w:rsid w:val="00CE237D"/>
    <w:rsid w:val="00CE4962"/>
    <w:rsid w:val="00CE5115"/>
    <w:rsid w:val="00CF1848"/>
    <w:rsid w:val="00CF2BA9"/>
    <w:rsid w:val="00CF3D18"/>
    <w:rsid w:val="00D00999"/>
    <w:rsid w:val="00D02D7D"/>
    <w:rsid w:val="00D02F23"/>
    <w:rsid w:val="00D03305"/>
    <w:rsid w:val="00D03320"/>
    <w:rsid w:val="00D0790F"/>
    <w:rsid w:val="00D10451"/>
    <w:rsid w:val="00D13D28"/>
    <w:rsid w:val="00D21B26"/>
    <w:rsid w:val="00D230BB"/>
    <w:rsid w:val="00D239D9"/>
    <w:rsid w:val="00D25F6A"/>
    <w:rsid w:val="00D267DD"/>
    <w:rsid w:val="00D315CD"/>
    <w:rsid w:val="00D31A74"/>
    <w:rsid w:val="00D34990"/>
    <w:rsid w:val="00D35C99"/>
    <w:rsid w:val="00D360CF"/>
    <w:rsid w:val="00D423F8"/>
    <w:rsid w:val="00D43B3C"/>
    <w:rsid w:val="00D4601B"/>
    <w:rsid w:val="00D46349"/>
    <w:rsid w:val="00D50ED2"/>
    <w:rsid w:val="00D515E4"/>
    <w:rsid w:val="00D53446"/>
    <w:rsid w:val="00D5395D"/>
    <w:rsid w:val="00D54BAB"/>
    <w:rsid w:val="00D60036"/>
    <w:rsid w:val="00D61679"/>
    <w:rsid w:val="00D623E5"/>
    <w:rsid w:val="00D627B3"/>
    <w:rsid w:val="00D648AE"/>
    <w:rsid w:val="00D655EB"/>
    <w:rsid w:val="00D65627"/>
    <w:rsid w:val="00D65D28"/>
    <w:rsid w:val="00D669A5"/>
    <w:rsid w:val="00D713A3"/>
    <w:rsid w:val="00D72748"/>
    <w:rsid w:val="00D73868"/>
    <w:rsid w:val="00D73CF8"/>
    <w:rsid w:val="00D74ADB"/>
    <w:rsid w:val="00D76A18"/>
    <w:rsid w:val="00D8034E"/>
    <w:rsid w:val="00D833D3"/>
    <w:rsid w:val="00D8564F"/>
    <w:rsid w:val="00D85C7B"/>
    <w:rsid w:val="00D865B7"/>
    <w:rsid w:val="00D87312"/>
    <w:rsid w:val="00D920E6"/>
    <w:rsid w:val="00D922AC"/>
    <w:rsid w:val="00D9248D"/>
    <w:rsid w:val="00D93B11"/>
    <w:rsid w:val="00D941CD"/>
    <w:rsid w:val="00D96224"/>
    <w:rsid w:val="00DA187E"/>
    <w:rsid w:val="00DA21FA"/>
    <w:rsid w:val="00DA4BD0"/>
    <w:rsid w:val="00DA70B9"/>
    <w:rsid w:val="00DA77CE"/>
    <w:rsid w:val="00DB084E"/>
    <w:rsid w:val="00DB29B7"/>
    <w:rsid w:val="00DC0907"/>
    <w:rsid w:val="00DD118C"/>
    <w:rsid w:val="00DD3EF2"/>
    <w:rsid w:val="00DD6419"/>
    <w:rsid w:val="00DD6A91"/>
    <w:rsid w:val="00DD7590"/>
    <w:rsid w:val="00DE07A6"/>
    <w:rsid w:val="00DE2396"/>
    <w:rsid w:val="00DE6043"/>
    <w:rsid w:val="00DE7E9F"/>
    <w:rsid w:val="00DF054E"/>
    <w:rsid w:val="00DF1E5F"/>
    <w:rsid w:val="00DF2EC1"/>
    <w:rsid w:val="00DF36A3"/>
    <w:rsid w:val="00DF3D49"/>
    <w:rsid w:val="00DF3F58"/>
    <w:rsid w:val="00DF4351"/>
    <w:rsid w:val="00DF4448"/>
    <w:rsid w:val="00DF6303"/>
    <w:rsid w:val="00DF6EFD"/>
    <w:rsid w:val="00E009BD"/>
    <w:rsid w:val="00E03247"/>
    <w:rsid w:val="00E03559"/>
    <w:rsid w:val="00E03DBF"/>
    <w:rsid w:val="00E060B2"/>
    <w:rsid w:val="00E075B3"/>
    <w:rsid w:val="00E10D1C"/>
    <w:rsid w:val="00E12894"/>
    <w:rsid w:val="00E13634"/>
    <w:rsid w:val="00E1690E"/>
    <w:rsid w:val="00E172F1"/>
    <w:rsid w:val="00E204A7"/>
    <w:rsid w:val="00E21100"/>
    <w:rsid w:val="00E23046"/>
    <w:rsid w:val="00E24297"/>
    <w:rsid w:val="00E32C5F"/>
    <w:rsid w:val="00E34F8A"/>
    <w:rsid w:val="00E36C96"/>
    <w:rsid w:val="00E36E60"/>
    <w:rsid w:val="00E37003"/>
    <w:rsid w:val="00E374F8"/>
    <w:rsid w:val="00E40F06"/>
    <w:rsid w:val="00E431F2"/>
    <w:rsid w:val="00E449FF"/>
    <w:rsid w:val="00E45770"/>
    <w:rsid w:val="00E45A62"/>
    <w:rsid w:val="00E4603E"/>
    <w:rsid w:val="00E47AAD"/>
    <w:rsid w:val="00E50D01"/>
    <w:rsid w:val="00E51E75"/>
    <w:rsid w:val="00E5402D"/>
    <w:rsid w:val="00E5492E"/>
    <w:rsid w:val="00E562FE"/>
    <w:rsid w:val="00E56B35"/>
    <w:rsid w:val="00E574F0"/>
    <w:rsid w:val="00E6092D"/>
    <w:rsid w:val="00E62701"/>
    <w:rsid w:val="00E636CF"/>
    <w:rsid w:val="00E638D8"/>
    <w:rsid w:val="00E65272"/>
    <w:rsid w:val="00E65CB5"/>
    <w:rsid w:val="00E66235"/>
    <w:rsid w:val="00E70625"/>
    <w:rsid w:val="00E719BC"/>
    <w:rsid w:val="00E745B4"/>
    <w:rsid w:val="00E76EF1"/>
    <w:rsid w:val="00E77ED7"/>
    <w:rsid w:val="00E80E68"/>
    <w:rsid w:val="00E812E2"/>
    <w:rsid w:val="00E83C24"/>
    <w:rsid w:val="00E854BC"/>
    <w:rsid w:val="00E85EE0"/>
    <w:rsid w:val="00E92467"/>
    <w:rsid w:val="00E9280B"/>
    <w:rsid w:val="00E928AE"/>
    <w:rsid w:val="00E92F4F"/>
    <w:rsid w:val="00E93862"/>
    <w:rsid w:val="00EA5F11"/>
    <w:rsid w:val="00EA6C0B"/>
    <w:rsid w:val="00EA6D13"/>
    <w:rsid w:val="00EB0431"/>
    <w:rsid w:val="00EB29DB"/>
    <w:rsid w:val="00EB3172"/>
    <w:rsid w:val="00EB3B60"/>
    <w:rsid w:val="00EB6B29"/>
    <w:rsid w:val="00EC2F86"/>
    <w:rsid w:val="00EC33D2"/>
    <w:rsid w:val="00EC4695"/>
    <w:rsid w:val="00EC47A4"/>
    <w:rsid w:val="00EC4D24"/>
    <w:rsid w:val="00ED20DB"/>
    <w:rsid w:val="00ED43D8"/>
    <w:rsid w:val="00ED585E"/>
    <w:rsid w:val="00EE1432"/>
    <w:rsid w:val="00EE1719"/>
    <w:rsid w:val="00EE19AD"/>
    <w:rsid w:val="00EE4DD3"/>
    <w:rsid w:val="00EE61E9"/>
    <w:rsid w:val="00EF032D"/>
    <w:rsid w:val="00EF3CB1"/>
    <w:rsid w:val="00EF3EFA"/>
    <w:rsid w:val="00EF5BA5"/>
    <w:rsid w:val="00EF6419"/>
    <w:rsid w:val="00EF7396"/>
    <w:rsid w:val="00F00A9E"/>
    <w:rsid w:val="00F00B5F"/>
    <w:rsid w:val="00F03762"/>
    <w:rsid w:val="00F04291"/>
    <w:rsid w:val="00F04FE6"/>
    <w:rsid w:val="00F05563"/>
    <w:rsid w:val="00F05EAE"/>
    <w:rsid w:val="00F072ED"/>
    <w:rsid w:val="00F107BB"/>
    <w:rsid w:val="00F1220D"/>
    <w:rsid w:val="00F15D34"/>
    <w:rsid w:val="00F16153"/>
    <w:rsid w:val="00F1794F"/>
    <w:rsid w:val="00F2157C"/>
    <w:rsid w:val="00F216DD"/>
    <w:rsid w:val="00F21C65"/>
    <w:rsid w:val="00F23064"/>
    <w:rsid w:val="00F2566B"/>
    <w:rsid w:val="00F2571A"/>
    <w:rsid w:val="00F26B3D"/>
    <w:rsid w:val="00F3009B"/>
    <w:rsid w:val="00F32C92"/>
    <w:rsid w:val="00F32D04"/>
    <w:rsid w:val="00F343FB"/>
    <w:rsid w:val="00F34840"/>
    <w:rsid w:val="00F356A5"/>
    <w:rsid w:val="00F36B9C"/>
    <w:rsid w:val="00F379A6"/>
    <w:rsid w:val="00F42CC8"/>
    <w:rsid w:val="00F43E3C"/>
    <w:rsid w:val="00F47A8D"/>
    <w:rsid w:val="00F50738"/>
    <w:rsid w:val="00F51BDB"/>
    <w:rsid w:val="00F52CFB"/>
    <w:rsid w:val="00F53FA0"/>
    <w:rsid w:val="00F54365"/>
    <w:rsid w:val="00F5583A"/>
    <w:rsid w:val="00F578D3"/>
    <w:rsid w:val="00F60C31"/>
    <w:rsid w:val="00F61693"/>
    <w:rsid w:val="00F61C12"/>
    <w:rsid w:val="00F63F3A"/>
    <w:rsid w:val="00F641F7"/>
    <w:rsid w:val="00F66C8A"/>
    <w:rsid w:val="00F70094"/>
    <w:rsid w:val="00F71251"/>
    <w:rsid w:val="00F71CDF"/>
    <w:rsid w:val="00F738A2"/>
    <w:rsid w:val="00F83862"/>
    <w:rsid w:val="00F83E20"/>
    <w:rsid w:val="00F84D8B"/>
    <w:rsid w:val="00F85044"/>
    <w:rsid w:val="00F85E88"/>
    <w:rsid w:val="00F86AD3"/>
    <w:rsid w:val="00F86C4E"/>
    <w:rsid w:val="00F91D46"/>
    <w:rsid w:val="00F93483"/>
    <w:rsid w:val="00F94774"/>
    <w:rsid w:val="00F95D7B"/>
    <w:rsid w:val="00F96C96"/>
    <w:rsid w:val="00FA048F"/>
    <w:rsid w:val="00FA2190"/>
    <w:rsid w:val="00FA62E8"/>
    <w:rsid w:val="00FA67E8"/>
    <w:rsid w:val="00FB0D24"/>
    <w:rsid w:val="00FB23D2"/>
    <w:rsid w:val="00FB3028"/>
    <w:rsid w:val="00FB33EF"/>
    <w:rsid w:val="00FB36AC"/>
    <w:rsid w:val="00FB55E3"/>
    <w:rsid w:val="00FB6E10"/>
    <w:rsid w:val="00FB7CAD"/>
    <w:rsid w:val="00FC0581"/>
    <w:rsid w:val="00FC1491"/>
    <w:rsid w:val="00FC3DD7"/>
    <w:rsid w:val="00FC41B5"/>
    <w:rsid w:val="00FC4DE4"/>
    <w:rsid w:val="00FC53DB"/>
    <w:rsid w:val="00FC5D64"/>
    <w:rsid w:val="00FC6E06"/>
    <w:rsid w:val="00FD3406"/>
    <w:rsid w:val="00FD4184"/>
    <w:rsid w:val="00FD757D"/>
    <w:rsid w:val="00FE06CC"/>
    <w:rsid w:val="00FE0AC8"/>
    <w:rsid w:val="00FE1B76"/>
    <w:rsid w:val="00FE3DA2"/>
    <w:rsid w:val="00FE4AFF"/>
    <w:rsid w:val="00FE5EB6"/>
    <w:rsid w:val="00FE640A"/>
    <w:rsid w:val="00FF31A2"/>
    <w:rsid w:val="00FF417B"/>
    <w:rsid w:val="00FF6FA2"/>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224C4E2C-CC86-40CC-825D-FC6BDD7C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CA7"/>
    <w:pPr>
      <w:spacing w:before="120" w:after="120"/>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jc w:val="center"/>
      <w:outlineLvl w:val="0"/>
    </w:pPr>
    <w:rPr>
      <w:b/>
      <w:caps/>
    </w:rPr>
  </w:style>
  <w:style w:type="paragraph" w:styleId="Heading2">
    <w:name w:val="heading 2"/>
    <w:basedOn w:val="Normal"/>
    <w:next w:val="Normal"/>
    <w:link w:val="Heading2Char"/>
    <w:qFormat/>
    <w:rsid w:val="007E09DA"/>
    <w:pPr>
      <w:keepNext/>
      <w:tabs>
        <w:tab w:val="left" w:pos="720"/>
      </w:tabs>
      <w:jc w:val="center"/>
      <w:outlineLvl w:val="1"/>
    </w:pPr>
    <w:rPr>
      <w:b/>
      <w:bCs/>
      <w:i/>
      <w:iCs/>
    </w:rPr>
  </w:style>
  <w:style w:type="paragraph" w:styleId="Heading3">
    <w:name w:val="heading 3"/>
    <w:basedOn w:val="Normal"/>
    <w:next w:val="Normal"/>
    <w:link w:val="Heading3Char"/>
    <w:qFormat/>
    <w:rsid w:val="007E09DA"/>
    <w:pPr>
      <w:keepNext/>
      <w:tabs>
        <w:tab w:val="left" w:pos="567"/>
      </w:tabs>
      <w:jc w:val="center"/>
      <w:outlineLvl w:val="2"/>
    </w:pPr>
    <w:rPr>
      <w:i/>
      <w:iCs/>
    </w:rPr>
  </w:style>
  <w:style w:type="paragraph" w:styleId="Heading4">
    <w:name w:val="heading 4"/>
    <w:basedOn w:val="Normal"/>
    <w:link w:val="Heading4Char"/>
    <w:qFormat/>
    <w:rsid w:val="007E09DA"/>
    <w:pPr>
      <w:keepNext/>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rsid w:val="007E09DA"/>
    <w:pPr>
      <w:spacing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rPr>
      <w:snapToGrid w:val="0"/>
      <w:szCs w:val="18"/>
    </w:rPr>
  </w:style>
  <w:style w:type="paragraph" w:customStyle="1" w:styleId="Para20">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ind w:firstLine="720"/>
      <w:jc w:val="left"/>
      <w:textAlignment w:val="baseline"/>
    </w:pPr>
    <w:rPr>
      <w:color w:val="000000"/>
    </w:rPr>
  </w:style>
  <w:style w:type="paragraph" w:customStyle="1" w:styleId="Quotationtextindented">
    <w:name w:val="Quotation text (indented)"/>
    <w:basedOn w:val="Normal"/>
    <w:qFormat/>
    <w:rsid w:val="007E09DA"/>
    <w:pPr>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rPr>
      <w:rFonts w:cs="Arial"/>
      <w:b/>
      <w:bCs/>
      <w:sz w:val="24"/>
    </w:rPr>
  </w:style>
  <w:style w:type="paragraph" w:styleId="TOC1">
    <w:name w:val="toc 1"/>
    <w:basedOn w:val="Normal"/>
    <w:next w:val="Normal"/>
    <w:autoRedefine/>
    <w:uiPriority w:val="39"/>
    <w:rsid w:val="000C08FC"/>
    <w:pPr>
      <w:tabs>
        <w:tab w:val="right" w:leader="dot" w:pos="9452"/>
      </w:tabs>
      <w:ind w:left="994" w:right="1728" w:hanging="994"/>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ind w:left="660"/>
      <w:jc w:val="left"/>
    </w:pPr>
  </w:style>
  <w:style w:type="paragraph" w:styleId="TOC5">
    <w:name w:val="toc 5"/>
    <w:basedOn w:val="Normal"/>
    <w:next w:val="Normal"/>
    <w:autoRedefine/>
    <w:semiHidden/>
    <w:rsid w:val="007E09DA"/>
    <w:pPr>
      <w:ind w:left="880"/>
      <w:jc w:val="left"/>
    </w:pPr>
  </w:style>
  <w:style w:type="paragraph" w:styleId="TOC6">
    <w:name w:val="toc 6"/>
    <w:basedOn w:val="Normal"/>
    <w:next w:val="Normal"/>
    <w:autoRedefine/>
    <w:semiHidden/>
    <w:rsid w:val="007E09DA"/>
    <w:pPr>
      <w:ind w:left="1100"/>
      <w:jc w:val="left"/>
    </w:pPr>
  </w:style>
  <w:style w:type="paragraph" w:styleId="TOC7">
    <w:name w:val="toc 7"/>
    <w:basedOn w:val="Normal"/>
    <w:next w:val="Normal"/>
    <w:autoRedefine/>
    <w:semiHidden/>
    <w:rsid w:val="007E09DA"/>
    <w:pPr>
      <w:ind w:left="1320"/>
      <w:jc w:val="left"/>
    </w:pPr>
  </w:style>
  <w:style w:type="paragraph" w:styleId="TOC8">
    <w:name w:val="toc 8"/>
    <w:basedOn w:val="Normal"/>
    <w:next w:val="Normal"/>
    <w:autoRedefine/>
    <w:semiHidden/>
    <w:rsid w:val="007E09DA"/>
    <w:pPr>
      <w:ind w:left="1540"/>
      <w:jc w:val="left"/>
    </w:pPr>
  </w:style>
  <w:style w:type="paragraph" w:styleId="TOC9">
    <w:name w:val="toc 9"/>
    <w:basedOn w:val="Normal"/>
    <w:next w:val="Normal"/>
    <w:autoRedefine/>
    <w:uiPriority w:val="39"/>
    <w:rsid w:val="007E09DA"/>
    <w:pPr>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pPr>
    <w:rPr>
      <w:rFonts w:cs="Angsana New"/>
      <w:b/>
      <w:i/>
      <w:sz w:val="24"/>
    </w:rPr>
  </w:style>
  <w:style w:type="paragraph" w:customStyle="1" w:styleId="CBD-Doc">
    <w:name w:val="CBD-Doc"/>
    <w:basedOn w:val="Normal"/>
    <w:rsid w:val="00172AF6"/>
    <w:pPr>
      <w:keepLines/>
      <w:numPr>
        <w:numId w:val="3"/>
      </w:numPr>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B3778F"/>
    <w:pPr>
      <w:ind w:left="720"/>
      <w:contextualSpacing/>
    </w:pPr>
  </w:style>
  <w:style w:type="paragraph" w:styleId="CommentSubject">
    <w:name w:val="annotation subject"/>
    <w:basedOn w:val="CommentText"/>
    <w:next w:val="CommentText"/>
    <w:link w:val="CommentSubjectChar"/>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paragraph" w:customStyle="1" w:styleId="Default">
    <w:name w:val="Default"/>
    <w:rsid w:val="00CA2EA1"/>
    <w:pPr>
      <w:autoSpaceDE w:val="0"/>
      <w:autoSpaceDN w:val="0"/>
      <w:adjustRightInd w:val="0"/>
    </w:pPr>
    <w:rPr>
      <w:rFonts w:ascii="Trebuchet MS" w:hAnsi="Trebuchet MS" w:cs="Trebuchet MS"/>
      <w:color w:val="000000"/>
      <w:lang w:val="en-US" w:eastAsia="zh-CN"/>
    </w:rPr>
  </w:style>
  <w:style w:type="paragraph" w:styleId="Caption">
    <w:name w:val="caption"/>
    <w:basedOn w:val="Normal"/>
    <w:next w:val="Normal"/>
    <w:uiPriority w:val="35"/>
    <w:unhideWhenUsed/>
    <w:qFormat/>
    <w:rsid w:val="00A725B5"/>
    <w:pPr>
      <w:keepNext/>
      <w:keepLines/>
      <w:spacing w:before="0" w:after="200"/>
    </w:pPr>
    <w:rPr>
      <w:b/>
      <w:iCs/>
      <w:szCs w:val="18"/>
    </w:rPr>
  </w:style>
  <w:style w:type="paragraph" w:customStyle="1" w:styleId="Style1">
    <w:name w:val="Style1"/>
    <w:basedOn w:val="Heading2"/>
    <w:qFormat/>
    <w:rsid w:val="00A725B5"/>
  </w:style>
  <w:style w:type="character" w:styleId="UnresolvedMention">
    <w:name w:val="Unresolved Mention"/>
    <w:basedOn w:val="DefaultParagraphFont"/>
    <w:uiPriority w:val="99"/>
    <w:semiHidden/>
    <w:unhideWhenUsed/>
    <w:rsid w:val="00A725B5"/>
    <w:rPr>
      <w:color w:val="605E5C"/>
      <w:shd w:val="clear" w:color="auto" w:fill="E1DFDD"/>
    </w:rPr>
  </w:style>
  <w:style w:type="paragraph" w:customStyle="1" w:styleId="Para10">
    <w:name w:val="Para 1"/>
    <w:basedOn w:val="Normal"/>
    <w:rsid w:val="00A725B5"/>
    <w:pPr>
      <w:tabs>
        <w:tab w:val="num" w:pos="644"/>
      </w:tabs>
      <w:spacing w:before="0" w:after="0"/>
      <w:ind w:left="284"/>
      <w:jc w:val="left"/>
    </w:pPr>
    <w:rPr>
      <w:sz w:val="24"/>
      <w:lang w:val="en-CA" w:eastAsia="ja-JP"/>
    </w:rPr>
  </w:style>
  <w:style w:type="table" w:customStyle="1" w:styleId="TableGrid1">
    <w:name w:val="Table Grid1"/>
    <w:basedOn w:val="TableNormal"/>
    <w:next w:val="TableGrid"/>
    <w:uiPriority w:val="59"/>
    <w:rsid w:val="00A72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725B5"/>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A725B5"/>
    <w:rPr>
      <w:rFonts w:ascii="Calibri" w:eastAsia="Calibri" w:hAnsi="Calibri" w:cs="Times New Roman"/>
      <w:sz w:val="22"/>
      <w:szCs w:val="22"/>
      <w:lang w:val="en-US"/>
    </w:rPr>
  </w:style>
  <w:style w:type="paragraph" w:styleId="BodyText2">
    <w:name w:val="Body Text 2"/>
    <w:basedOn w:val="Normal"/>
    <w:link w:val="BodyText2Char"/>
    <w:rsid w:val="00A725B5"/>
    <w:pPr>
      <w:spacing w:before="0" w:after="0"/>
    </w:pPr>
    <w:rPr>
      <w:rFonts w:eastAsia="MS Mincho" w:cs="Angsana New"/>
      <w:i/>
      <w:iCs/>
    </w:rPr>
  </w:style>
  <w:style w:type="character" w:customStyle="1" w:styleId="BodyText2Char">
    <w:name w:val="Body Text 2 Char"/>
    <w:basedOn w:val="DefaultParagraphFont"/>
    <w:link w:val="BodyText2"/>
    <w:rsid w:val="00A725B5"/>
    <w:rPr>
      <w:rFonts w:ascii="Times New Roman" w:eastAsia="MS Mincho" w:hAnsi="Times New Roman" w:cs="Angsana New"/>
      <w:i/>
      <w:iCs/>
      <w:sz w:val="22"/>
      <w:lang w:val="en-GB"/>
    </w:rPr>
  </w:style>
  <w:style w:type="paragraph" w:styleId="BodyText3">
    <w:name w:val="Body Text 3"/>
    <w:basedOn w:val="Normal"/>
    <w:link w:val="BodyText3Char"/>
    <w:rsid w:val="00A725B5"/>
    <w:pPr>
      <w:spacing w:before="0" w:after="0"/>
      <w:jc w:val="center"/>
    </w:pPr>
    <w:rPr>
      <w:rFonts w:eastAsia="MS Mincho" w:cs="Angsana New"/>
      <w:sz w:val="28"/>
    </w:rPr>
  </w:style>
  <w:style w:type="character" w:customStyle="1" w:styleId="BodyText3Char">
    <w:name w:val="Body Text 3 Char"/>
    <w:basedOn w:val="DefaultParagraphFont"/>
    <w:link w:val="BodyText3"/>
    <w:rsid w:val="00A725B5"/>
    <w:rPr>
      <w:rFonts w:ascii="Times New Roman" w:eastAsia="MS Mincho" w:hAnsi="Times New Roman" w:cs="Angsana New"/>
      <w:sz w:val="28"/>
      <w:lang w:val="en-GB"/>
    </w:rPr>
  </w:style>
  <w:style w:type="paragraph" w:styleId="BodyTextIndent2">
    <w:name w:val="Body Text Indent 2"/>
    <w:basedOn w:val="Normal"/>
    <w:link w:val="BodyTextIndent2Char"/>
    <w:rsid w:val="00A725B5"/>
    <w:pPr>
      <w:spacing w:before="0" w:after="0"/>
      <w:ind w:firstLine="720"/>
    </w:pPr>
    <w:rPr>
      <w:rFonts w:eastAsia="MS Mincho" w:cs="Angsana New"/>
    </w:rPr>
  </w:style>
  <w:style w:type="character" w:customStyle="1" w:styleId="BodyTextIndent2Char">
    <w:name w:val="Body Text Indent 2 Char"/>
    <w:basedOn w:val="DefaultParagraphFont"/>
    <w:link w:val="BodyTextIndent2"/>
    <w:rsid w:val="00A725B5"/>
    <w:rPr>
      <w:rFonts w:ascii="Times New Roman" w:eastAsia="MS Mincho" w:hAnsi="Times New Roman" w:cs="Angsana New"/>
      <w:sz w:val="22"/>
      <w:lang w:val="en-GB"/>
    </w:rPr>
  </w:style>
  <w:style w:type="paragraph" w:styleId="BodyTextIndent3">
    <w:name w:val="Body Text Indent 3"/>
    <w:basedOn w:val="Normal"/>
    <w:link w:val="BodyTextIndent3Char"/>
    <w:rsid w:val="00A725B5"/>
    <w:pPr>
      <w:spacing w:before="0" w:after="0"/>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A725B5"/>
    <w:rPr>
      <w:rFonts w:ascii="Courier" w:eastAsia="MS Mincho" w:hAnsi="Courier" w:cs="Angsana New"/>
      <w:sz w:val="20"/>
      <w:lang w:val="en-GB"/>
    </w:rPr>
  </w:style>
  <w:style w:type="paragraph" w:customStyle="1" w:styleId="BodyText21">
    <w:name w:val="Body Text 21"/>
    <w:basedOn w:val="Normal"/>
    <w:rsid w:val="00A725B5"/>
    <w:pPr>
      <w:spacing w:before="0" w:after="0"/>
    </w:pPr>
    <w:rPr>
      <w:rFonts w:eastAsia="MS Mincho" w:cs="Angsana New"/>
    </w:rPr>
  </w:style>
  <w:style w:type="paragraph" w:styleId="BlockText">
    <w:name w:val="Block Text"/>
    <w:basedOn w:val="Normal"/>
    <w:rsid w:val="00A725B5"/>
    <w:pPr>
      <w:tabs>
        <w:tab w:val="left" w:leader="dot" w:pos="8100"/>
        <w:tab w:val="left" w:pos="8370"/>
      </w:tabs>
      <w:suppressAutoHyphens/>
      <w:spacing w:before="0" w:after="0"/>
      <w:ind w:left="720" w:right="1440" w:hanging="720"/>
    </w:pPr>
    <w:rPr>
      <w:rFonts w:ascii="Courier New" w:eastAsia="MS Mincho" w:hAnsi="Courier New" w:cs="Angsana New"/>
      <w:sz w:val="20"/>
    </w:rPr>
  </w:style>
  <w:style w:type="paragraph" w:customStyle="1" w:styleId="Para">
    <w:name w:val="Para"/>
    <w:basedOn w:val="Normal"/>
    <w:rsid w:val="00A725B5"/>
    <w:pPr>
      <w:numPr>
        <w:numId w:val="5"/>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0"/>
    </w:pPr>
    <w:rPr>
      <w:rFonts w:eastAsia="MS Mincho" w:cs="Angsana New"/>
    </w:rPr>
  </w:style>
  <w:style w:type="paragraph" w:styleId="DocumentMap">
    <w:name w:val="Document Map"/>
    <w:basedOn w:val="Normal"/>
    <w:link w:val="DocumentMapChar"/>
    <w:semiHidden/>
    <w:rsid w:val="00A725B5"/>
    <w:pPr>
      <w:shd w:val="clear" w:color="auto" w:fill="000080"/>
      <w:spacing w:before="0" w:after="0"/>
    </w:pPr>
    <w:rPr>
      <w:rFonts w:ascii="Tahoma" w:eastAsia="MS Mincho" w:hAnsi="Tahoma" w:cs="Angsana New"/>
    </w:rPr>
  </w:style>
  <w:style w:type="character" w:customStyle="1" w:styleId="DocumentMapChar">
    <w:name w:val="Document Map Char"/>
    <w:basedOn w:val="DefaultParagraphFont"/>
    <w:link w:val="DocumentMap"/>
    <w:semiHidden/>
    <w:rsid w:val="00A725B5"/>
    <w:rPr>
      <w:rFonts w:ascii="Tahoma" w:eastAsia="MS Mincho" w:hAnsi="Tahoma" w:cs="Angsana New"/>
      <w:sz w:val="22"/>
      <w:shd w:val="clear" w:color="auto" w:fill="000080"/>
      <w:lang w:val="en-GB"/>
    </w:rPr>
  </w:style>
  <w:style w:type="paragraph" w:customStyle="1" w:styleId="para2">
    <w:name w:val="para2"/>
    <w:basedOn w:val="Normal"/>
    <w:rsid w:val="00A725B5"/>
    <w:pPr>
      <w:numPr>
        <w:numId w:val="9"/>
      </w:numPr>
    </w:pPr>
    <w:rPr>
      <w:rFonts w:eastAsia="MS Mincho" w:cs="Angsana New"/>
      <w:szCs w:val="20"/>
    </w:rPr>
  </w:style>
  <w:style w:type="paragraph" w:customStyle="1" w:styleId="Heading2-center">
    <w:name w:val="Heading 2-center"/>
    <w:basedOn w:val="Heading2"/>
    <w:rsid w:val="00A725B5"/>
    <w:rPr>
      <w:rFonts w:eastAsia="MS Mincho" w:cs="Angsana New"/>
    </w:rPr>
  </w:style>
  <w:style w:type="paragraph" w:styleId="PlainText">
    <w:name w:val="Plain Text"/>
    <w:basedOn w:val="Normal"/>
    <w:link w:val="PlainTextChar"/>
    <w:rsid w:val="00A725B5"/>
    <w:pPr>
      <w:spacing w:before="0" w:after="0"/>
    </w:pPr>
    <w:rPr>
      <w:rFonts w:ascii="Courier New" w:eastAsia="MS Mincho" w:hAnsi="Courier New"/>
      <w:sz w:val="20"/>
      <w:lang w:val="x-none"/>
    </w:rPr>
  </w:style>
  <w:style w:type="character" w:customStyle="1" w:styleId="PlainTextChar">
    <w:name w:val="Plain Text Char"/>
    <w:basedOn w:val="DefaultParagraphFont"/>
    <w:link w:val="PlainText"/>
    <w:rsid w:val="00A725B5"/>
    <w:rPr>
      <w:rFonts w:ascii="Courier New" w:eastAsia="MS Mincho" w:hAnsi="Courier New" w:cs="Times New Roman"/>
      <w:sz w:val="20"/>
      <w:lang w:val="x-none"/>
    </w:rPr>
  </w:style>
  <w:style w:type="paragraph" w:customStyle="1" w:styleId="xl24">
    <w:name w:val="xl24"/>
    <w:basedOn w:val="Normal"/>
    <w:rsid w:val="00A725B5"/>
    <w:pPr>
      <w:spacing w:before="100" w:beforeAutospacing="1" w:after="100" w:afterAutospacing="1"/>
    </w:pPr>
    <w:rPr>
      <w:rFonts w:eastAsia="Arial Unicode MS" w:cs="Angsana New"/>
      <w:b/>
      <w:bCs/>
      <w:szCs w:val="22"/>
    </w:rPr>
  </w:style>
  <w:style w:type="paragraph" w:customStyle="1" w:styleId="xl25">
    <w:name w:val="xl25"/>
    <w:basedOn w:val="Normal"/>
    <w:rsid w:val="00A725B5"/>
    <w:pPr>
      <w:spacing w:before="100" w:beforeAutospacing="1" w:after="100" w:afterAutospacing="1"/>
    </w:pPr>
    <w:rPr>
      <w:rFonts w:eastAsia="Arial Unicode MS" w:cs="Angsana New"/>
      <w:b/>
      <w:bCs/>
      <w:szCs w:val="22"/>
    </w:rPr>
  </w:style>
  <w:style w:type="paragraph" w:customStyle="1" w:styleId="xl26">
    <w:name w:val="xl26"/>
    <w:basedOn w:val="Normal"/>
    <w:rsid w:val="00A725B5"/>
    <w:pPr>
      <w:spacing w:before="100" w:beforeAutospacing="1" w:after="100" w:afterAutospacing="1"/>
      <w:jc w:val="center"/>
    </w:pPr>
    <w:rPr>
      <w:rFonts w:eastAsia="Arial Unicode MS" w:cs="Angsana New"/>
      <w:b/>
      <w:bCs/>
      <w:szCs w:val="22"/>
    </w:rPr>
  </w:style>
  <w:style w:type="paragraph" w:customStyle="1" w:styleId="xl27">
    <w:name w:val="xl27"/>
    <w:basedOn w:val="Normal"/>
    <w:rsid w:val="00A725B5"/>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A725B5"/>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A725B5"/>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A725B5"/>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A725B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A725B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A725B5"/>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A725B5"/>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A725B5"/>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A725B5"/>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A725B5"/>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A725B5"/>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A725B5"/>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A725B5"/>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A725B5"/>
    <w:pPr>
      <w:spacing w:before="100" w:beforeAutospacing="1" w:after="100" w:afterAutospacing="1"/>
      <w:textAlignment w:val="top"/>
    </w:pPr>
    <w:rPr>
      <w:rFonts w:eastAsia="Arial Unicode MS" w:cs="Angsana New"/>
      <w:szCs w:val="22"/>
    </w:rPr>
  </w:style>
  <w:style w:type="paragraph" w:customStyle="1" w:styleId="xl42">
    <w:name w:val="xl42"/>
    <w:basedOn w:val="Normal"/>
    <w:rsid w:val="00A725B5"/>
    <w:pPr>
      <w:spacing w:before="100" w:beforeAutospacing="1" w:after="100" w:afterAutospacing="1"/>
      <w:jc w:val="center"/>
    </w:pPr>
    <w:rPr>
      <w:rFonts w:eastAsia="Arial Unicode MS" w:cs="Angsana New"/>
      <w:szCs w:val="22"/>
    </w:rPr>
  </w:style>
  <w:style w:type="paragraph" w:customStyle="1" w:styleId="xl43">
    <w:name w:val="xl43"/>
    <w:basedOn w:val="Normal"/>
    <w:rsid w:val="00A725B5"/>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A725B5"/>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A725B5"/>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A725B5"/>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A725B5"/>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A725B5"/>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A725B5"/>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A725B5"/>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A725B5"/>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A725B5"/>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A725B5"/>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A725B5"/>
    <w:pPr>
      <w:spacing w:before="100" w:beforeAutospacing="1" w:after="100" w:afterAutospacing="1"/>
    </w:pPr>
    <w:rPr>
      <w:rFonts w:eastAsia="Arial Unicode MS" w:cs="Angsana New"/>
      <w:szCs w:val="22"/>
    </w:rPr>
  </w:style>
  <w:style w:type="paragraph" w:customStyle="1" w:styleId="xl57">
    <w:name w:val="xl57"/>
    <w:basedOn w:val="Normal"/>
    <w:rsid w:val="00A725B5"/>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A725B5"/>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A725B5"/>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A725B5"/>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A725B5"/>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A725B5"/>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A725B5"/>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A725B5"/>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A725B5"/>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A725B5"/>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A725B5"/>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Texte">
    <w:name w:val="Texte"/>
    <w:basedOn w:val="Normal"/>
    <w:rsid w:val="00A725B5"/>
    <w:pPr>
      <w:widowControl w:val="0"/>
      <w:tabs>
        <w:tab w:val="left" w:pos="720"/>
      </w:tabs>
    </w:pPr>
    <w:rPr>
      <w:rFonts w:eastAsia="MS Mincho" w:cs="Angsana New"/>
    </w:rPr>
  </w:style>
  <w:style w:type="paragraph" w:styleId="NormalWeb">
    <w:name w:val="Normal (Web)"/>
    <w:basedOn w:val="Normal"/>
    <w:uiPriority w:val="99"/>
    <w:rsid w:val="00A725B5"/>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A725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A725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A725B5"/>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A725B5"/>
    <w:rPr>
      <w:b/>
      <w:bCs/>
    </w:rPr>
  </w:style>
  <w:style w:type="paragraph" w:customStyle="1" w:styleId="aident">
    <w:name w:val="(a) ident"/>
    <w:basedOn w:val="Normal"/>
    <w:rsid w:val="00A725B5"/>
    <w:pPr>
      <w:tabs>
        <w:tab w:val="num" w:pos="1077"/>
      </w:tabs>
      <w:autoSpaceDE w:val="0"/>
      <w:autoSpaceDN w:val="0"/>
      <w:ind w:left="1077" w:hanging="357"/>
    </w:pPr>
    <w:rPr>
      <w:rFonts w:eastAsia="MS Mincho" w:cs="Angsana New"/>
      <w:snapToGrid w:val="0"/>
      <w:szCs w:val="18"/>
    </w:rPr>
  </w:style>
  <w:style w:type="paragraph" w:customStyle="1" w:styleId="Paranum">
    <w:name w:val="Paranum"/>
    <w:basedOn w:val="Para1"/>
    <w:rsid w:val="00A725B5"/>
    <w:pPr>
      <w:numPr>
        <w:numId w:val="10"/>
      </w:numPr>
      <w:spacing w:before="0" w:line="240" w:lineRule="exact"/>
    </w:pPr>
    <w:rPr>
      <w:rFonts w:eastAsia="MS Mincho" w:cs="Angsana New"/>
      <w:snapToGrid/>
      <w:szCs w:val="20"/>
      <w:lang w:val="en-US"/>
    </w:rPr>
  </w:style>
  <w:style w:type="paragraph" w:customStyle="1" w:styleId="Document1">
    <w:name w:val="Document 1"/>
    <w:basedOn w:val="Normal"/>
    <w:next w:val="Normal"/>
    <w:rsid w:val="00A725B5"/>
    <w:pPr>
      <w:suppressAutoHyphens/>
      <w:overflowPunct w:val="0"/>
      <w:autoSpaceDE w:val="0"/>
      <w:autoSpaceDN w:val="0"/>
      <w:adjustRightInd w:val="0"/>
      <w:spacing w:before="0" w:line="240" w:lineRule="exact"/>
      <w:textAlignment w:val="baseline"/>
    </w:pPr>
    <w:rPr>
      <w:rFonts w:ascii="Courier" w:eastAsia="MS Mincho" w:hAnsi="Courier" w:cs="Angsana New"/>
      <w:sz w:val="20"/>
    </w:rPr>
  </w:style>
  <w:style w:type="paragraph" w:customStyle="1" w:styleId="Head2">
    <w:name w:val="Head2"/>
    <w:basedOn w:val="Normal"/>
    <w:rsid w:val="00A725B5"/>
    <w:pPr>
      <w:keepNext/>
      <w:overflowPunct w:val="0"/>
      <w:autoSpaceDE w:val="0"/>
      <w:autoSpaceDN w:val="0"/>
      <w:adjustRightInd w:val="0"/>
      <w:spacing w:before="0" w:after="0"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A725B5"/>
    <w:pPr>
      <w:overflowPunct w:val="0"/>
      <w:autoSpaceDE w:val="0"/>
      <w:autoSpaceDN w:val="0"/>
      <w:adjustRightInd w:val="0"/>
      <w:spacing w:before="0" w:after="0"/>
      <w:textAlignment w:val="baseline"/>
    </w:pPr>
    <w:rPr>
      <w:rFonts w:ascii="Courier" w:eastAsia="MS Mincho" w:hAnsi="Courier" w:cs="Angsana New"/>
      <w:sz w:val="20"/>
    </w:rPr>
  </w:style>
  <w:style w:type="paragraph" w:customStyle="1" w:styleId="para1indent">
    <w:name w:val="para1indent"/>
    <w:basedOn w:val="Para1"/>
    <w:rsid w:val="00A725B5"/>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A725B5"/>
    <w:pPr>
      <w:tabs>
        <w:tab w:val="left" w:pos="720"/>
      </w:tabs>
      <w:overflowPunct w:val="0"/>
      <w:autoSpaceDE w:val="0"/>
      <w:autoSpaceDN w:val="0"/>
      <w:adjustRightInd w:val="0"/>
      <w:spacing w:line="240" w:lineRule="exact"/>
      <w:textAlignment w:val="baseline"/>
    </w:pPr>
    <w:rPr>
      <w:rFonts w:ascii="Courier" w:eastAsia="MS Mincho" w:hAnsi="Courier" w:cs="Angsana New"/>
      <w:sz w:val="20"/>
    </w:rPr>
  </w:style>
  <w:style w:type="paragraph" w:customStyle="1" w:styleId="p3">
    <w:name w:val="p3"/>
    <w:basedOn w:val="Normal"/>
    <w:rsid w:val="00A725B5"/>
    <w:pPr>
      <w:widowControl w:val="0"/>
      <w:tabs>
        <w:tab w:val="left" w:pos="204"/>
      </w:tabs>
      <w:autoSpaceDE w:val="0"/>
      <w:autoSpaceDN w:val="0"/>
      <w:adjustRightInd w:val="0"/>
      <w:spacing w:before="0" w:after="0" w:line="260" w:lineRule="atLeast"/>
    </w:pPr>
    <w:rPr>
      <w:rFonts w:eastAsia="MS Mincho" w:cs="Angsana New"/>
      <w:sz w:val="20"/>
    </w:rPr>
  </w:style>
  <w:style w:type="paragraph" w:styleId="HTMLPreformatted">
    <w:name w:val="HTML Preformatted"/>
    <w:basedOn w:val="Normal"/>
    <w:link w:val="HTMLPreformattedChar"/>
    <w:uiPriority w:val="99"/>
    <w:rsid w:val="00A72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A725B5"/>
    <w:rPr>
      <w:rFonts w:ascii="Courier New" w:eastAsia="MS Mincho" w:hAnsi="Courier New" w:cs="Courier New"/>
      <w:sz w:val="20"/>
      <w:lang w:val="en-GB"/>
    </w:rPr>
  </w:style>
  <w:style w:type="paragraph" w:customStyle="1" w:styleId="Para1alternative">
    <w:name w:val="Para1 (alternative)"/>
    <w:basedOn w:val="Normal"/>
    <w:rsid w:val="00A725B5"/>
    <w:pPr>
      <w:numPr>
        <w:numId w:val="6"/>
      </w:numPr>
    </w:pPr>
    <w:rPr>
      <w:rFonts w:eastAsia="MS Mincho" w:cs="Angsana New"/>
      <w:snapToGrid w:val="0"/>
      <w:szCs w:val="18"/>
    </w:rPr>
  </w:style>
  <w:style w:type="paragraph" w:customStyle="1" w:styleId="MainParanoChapter">
    <w:name w:val="Main Para no Chapter #"/>
    <w:basedOn w:val="Normal"/>
    <w:rsid w:val="00A725B5"/>
    <w:pPr>
      <w:tabs>
        <w:tab w:val="left" w:pos="810"/>
      </w:tabs>
      <w:overflowPunct w:val="0"/>
      <w:autoSpaceDE w:val="0"/>
      <w:autoSpaceDN w:val="0"/>
      <w:adjustRightInd w:val="0"/>
      <w:spacing w:before="0" w:after="240"/>
      <w:textAlignment w:val="baseline"/>
    </w:pPr>
    <w:rPr>
      <w:rFonts w:eastAsia="MS Mincho" w:cs="Angsana New"/>
    </w:rPr>
  </w:style>
  <w:style w:type="character" w:customStyle="1" w:styleId="content1">
    <w:name w:val="content1"/>
    <w:rsid w:val="00A725B5"/>
    <w:rPr>
      <w:rFonts w:ascii="Arial" w:hAnsi="Arial" w:cs="Arial" w:hint="default"/>
      <w:b w:val="0"/>
      <w:bCs w:val="0"/>
      <w:color w:val="000000"/>
      <w:sz w:val="24"/>
      <w:szCs w:val="24"/>
    </w:rPr>
  </w:style>
  <w:style w:type="character" w:customStyle="1" w:styleId="BodyText2CharCharChar">
    <w:name w:val="Body Text 2 Char Char Char"/>
    <w:rsid w:val="00A725B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725B5"/>
    <w:rPr>
      <w:sz w:val="22"/>
      <w:lang w:val="en-US" w:eastAsia="en-US" w:bidi="ar-SA"/>
    </w:rPr>
  </w:style>
  <w:style w:type="paragraph" w:customStyle="1" w:styleId="StylePara1Firstline127cm">
    <w:name w:val="Style Para1 + First line:  1.27 cm"/>
    <w:basedOn w:val="Para1"/>
    <w:rsid w:val="00A725B5"/>
    <w:pPr>
      <w:tabs>
        <w:tab w:val="num" w:pos="360"/>
      </w:tabs>
      <w:spacing w:before="0"/>
    </w:pPr>
    <w:rPr>
      <w:rFonts w:eastAsia="MS Mincho" w:cs="Angsana New"/>
      <w:szCs w:val="20"/>
    </w:rPr>
  </w:style>
  <w:style w:type="paragraph" w:customStyle="1" w:styleId="subhead">
    <w:name w:val="subhead"/>
    <w:basedOn w:val="Normal"/>
    <w:next w:val="Para1"/>
    <w:rsid w:val="00A725B5"/>
    <w:pPr>
      <w:jc w:val="center"/>
    </w:pPr>
    <w:rPr>
      <w:rFonts w:eastAsia="MS Mincho" w:cs="Angsana New"/>
      <w:i/>
    </w:rPr>
  </w:style>
  <w:style w:type="character" w:styleId="Emphasis">
    <w:name w:val="Emphasis"/>
    <w:uiPriority w:val="20"/>
    <w:qFormat/>
    <w:rsid w:val="00A725B5"/>
    <w:rPr>
      <w:i/>
      <w:iCs/>
    </w:rPr>
  </w:style>
  <w:style w:type="character" w:customStyle="1" w:styleId="BlockTextChar">
    <w:name w:val="Block Text Char"/>
    <w:rsid w:val="00A725B5"/>
    <w:rPr>
      <w:sz w:val="24"/>
      <w:szCs w:val="24"/>
      <w:lang w:val="en-US" w:eastAsia="en-US" w:bidi="ar-SA"/>
    </w:rPr>
  </w:style>
  <w:style w:type="paragraph" w:customStyle="1" w:styleId="bodytext210">
    <w:name w:val="bodytext21"/>
    <w:basedOn w:val="Normal"/>
    <w:rsid w:val="00A725B5"/>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725B5"/>
    <w:rPr>
      <w:sz w:val="22"/>
      <w:lang w:val="en-US" w:eastAsia="en-US" w:bidi="ar-SA"/>
    </w:rPr>
  </w:style>
  <w:style w:type="character" w:customStyle="1" w:styleId="MathieuRgnier">
    <w:name w:val="Mathieu Régnier"/>
    <w:semiHidden/>
    <w:rsid w:val="00A725B5"/>
    <w:rPr>
      <w:rFonts w:ascii="Arial" w:hAnsi="Arial" w:cs="Arial"/>
      <w:color w:val="auto"/>
      <w:sz w:val="20"/>
      <w:szCs w:val="20"/>
    </w:rPr>
  </w:style>
  <w:style w:type="paragraph" w:customStyle="1" w:styleId="Bodytextitalic">
    <w:name w:val="Body text italic"/>
    <w:basedOn w:val="BodyText"/>
    <w:rsid w:val="00A725B5"/>
    <w:rPr>
      <w:rFonts w:eastAsia="MS Mincho" w:cs="Angsana New"/>
      <w:i/>
      <w:iCs w:val="0"/>
    </w:rPr>
  </w:style>
  <w:style w:type="paragraph" w:customStyle="1" w:styleId="boxbody">
    <w:name w:val="boxbody"/>
    <w:basedOn w:val="Normal"/>
    <w:rsid w:val="00A725B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A725B5"/>
    <w:pPr>
      <w:tabs>
        <w:tab w:val="clear" w:pos="720"/>
        <w:tab w:val="left" w:pos="900"/>
      </w:tabs>
    </w:pPr>
    <w:rPr>
      <w:rFonts w:eastAsia="Batang"/>
      <w:b w:val="0"/>
      <w:bCs w:val="0"/>
      <w:szCs w:val="20"/>
    </w:rPr>
  </w:style>
  <w:style w:type="paragraph" w:customStyle="1" w:styleId="Heading2noletter">
    <w:name w:val="Heading 2 (no letter)"/>
    <w:basedOn w:val="Heading2"/>
    <w:rsid w:val="00A725B5"/>
    <w:pPr>
      <w:tabs>
        <w:tab w:val="clear" w:pos="720"/>
      </w:tabs>
    </w:pPr>
    <w:rPr>
      <w:rFonts w:eastAsia="MS Mincho"/>
    </w:rPr>
  </w:style>
  <w:style w:type="character" w:customStyle="1" w:styleId="Heading2CharChar">
    <w:name w:val="Heading 2 Char Char"/>
    <w:rsid w:val="00A725B5"/>
    <w:rPr>
      <w:rFonts w:ascii="Arial" w:hAnsi="Arial" w:cs="Arial"/>
      <w:b/>
      <w:bCs/>
      <w:i/>
      <w:iCs/>
      <w:noProof w:val="0"/>
      <w:sz w:val="28"/>
      <w:szCs w:val="28"/>
      <w:lang w:val="en-US" w:eastAsia="en-US" w:bidi="ar-SA"/>
    </w:rPr>
  </w:style>
  <w:style w:type="paragraph" w:customStyle="1" w:styleId="Heading-plain0">
    <w:name w:val="Heading-plain"/>
    <w:basedOn w:val="Normal"/>
    <w:rsid w:val="00A725B5"/>
    <w:pPr>
      <w:jc w:val="center"/>
      <w:outlineLvl w:val="0"/>
    </w:pPr>
    <w:rPr>
      <w:rFonts w:eastAsia="MS Mincho" w:cs="Angsana New"/>
      <w:i/>
      <w:szCs w:val="20"/>
    </w:rPr>
  </w:style>
  <w:style w:type="paragraph" w:customStyle="1" w:styleId="Heading-plainitalic">
    <w:name w:val="Heading-plain italic"/>
    <w:basedOn w:val="Heading-plainbold"/>
    <w:rsid w:val="00A725B5"/>
    <w:rPr>
      <w:rFonts w:eastAsia="MS Mincho" w:cs="Angsana New"/>
      <w:b w:val="0"/>
      <w:bCs w:val="0"/>
      <w:lang w:eastAsia="en-US"/>
    </w:rPr>
  </w:style>
  <w:style w:type="character" w:customStyle="1" w:styleId="Para1Char0">
    <w:name w:val="Para 1 Char"/>
    <w:rsid w:val="00A725B5"/>
    <w:rPr>
      <w:rFonts w:eastAsia="MS Mincho"/>
      <w:bCs/>
      <w:iCs/>
      <w:sz w:val="22"/>
      <w:szCs w:val="22"/>
      <w:lang w:val="en-GB" w:eastAsia="en-US" w:bidi="ar-SA"/>
    </w:rPr>
  </w:style>
  <w:style w:type="paragraph" w:customStyle="1" w:styleId="Para2rev">
    <w:name w:val="Para 2 (rev)"/>
    <w:basedOn w:val="Normal"/>
    <w:rsid w:val="00A725B5"/>
    <w:pPr>
      <w:tabs>
        <w:tab w:val="num" w:pos="720"/>
      </w:tabs>
      <w:spacing w:before="0"/>
      <w:ind w:left="720" w:hanging="360"/>
    </w:pPr>
    <w:rPr>
      <w:rFonts w:eastAsia="MS Mincho" w:cs="Angsana New"/>
    </w:rPr>
  </w:style>
  <w:style w:type="paragraph" w:customStyle="1" w:styleId="Paraofficial">
    <w:name w:val="Para official"/>
    <w:basedOn w:val="Normal"/>
    <w:rsid w:val="00A725B5"/>
    <w:pPr>
      <w:framePr w:hSpace="187" w:vSpace="187" w:wrap="notBeside" w:vAnchor="text" w:hAnchor="text" w:y="1"/>
      <w:numPr>
        <w:numId w:val="7"/>
      </w:numPr>
      <w:spacing w:before="240" w:after="240"/>
      <w:jc w:val="left"/>
    </w:pPr>
    <w:rPr>
      <w:rFonts w:eastAsia="MS Mincho" w:cs="Angsana New"/>
      <w:szCs w:val="20"/>
    </w:rPr>
  </w:style>
  <w:style w:type="paragraph" w:customStyle="1" w:styleId="Para1-Annex">
    <w:name w:val="Para1-Annex"/>
    <w:basedOn w:val="Normal"/>
    <w:rsid w:val="00A725B5"/>
    <w:pPr>
      <w:numPr>
        <w:numId w:val="8"/>
      </w:numPr>
      <w:spacing w:before="0"/>
    </w:pPr>
    <w:rPr>
      <w:rFonts w:eastAsia="MS Mincho"/>
      <w:szCs w:val="22"/>
      <w:lang w:val="en-US"/>
    </w:rPr>
  </w:style>
  <w:style w:type="paragraph" w:customStyle="1" w:styleId="Para40">
    <w:name w:val="Para4"/>
    <w:basedOn w:val="Para3"/>
    <w:rsid w:val="00A725B5"/>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A725B5"/>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A725B5"/>
    <w:rPr>
      <w:rFonts w:cs="Angsana New"/>
      <w:iCs/>
      <w:snapToGrid w:val="0"/>
      <w:color w:val="000000"/>
      <w:sz w:val="22"/>
      <w:szCs w:val="22"/>
      <w:lang w:val="en-US" w:eastAsia="en-US" w:bidi="ar-SA"/>
    </w:rPr>
  </w:style>
  <w:style w:type="numbering" w:styleId="111111">
    <w:name w:val="Outline List 2"/>
    <w:basedOn w:val="NoList"/>
    <w:rsid w:val="00A725B5"/>
    <w:pPr>
      <w:numPr>
        <w:numId w:val="11"/>
      </w:numPr>
    </w:pPr>
  </w:style>
  <w:style w:type="numbering" w:customStyle="1" w:styleId="Style2">
    <w:name w:val="Style2"/>
    <w:rsid w:val="00A725B5"/>
    <w:pPr>
      <w:numPr>
        <w:numId w:val="12"/>
      </w:numPr>
    </w:pPr>
  </w:style>
  <w:style w:type="character" w:customStyle="1" w:styleId="Heading1longmultilineChar">
    <w:name w:val="Heading 1 (long multiline) Char"/>
    <w:basedOn w:val="Heading1Char"/>
    <w:link w:val="Heading1longmultiline"/>
    <w:rsid w:val="00A725B5"/>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A725B5"/>
    <w:pPr>
      <w:spacing w:before="0" w:after="0"/>
      <w:ind w:left="720"/>
    </w:pPr>
    <w:rPr>
      <w:rFonts w:eastAsia="MS Mincho" w:cs="Angsana New"/>
    </w:rPr>
  </w:style>
  <w:style w:type="character" w:customStyle="1" w:styleId="apple-style-span">
    <w:name w:val="apple-style-span"/>
    <w:rsid w:val="00A725B5"/>
  </w:style>
  <w:style w:type="paragraph" w:customStyle="1" w:styleId="SubtleEmphasis1">
    <w:name w:val="Subtle Emphasis1"/>
    <w:basedOn w:val="Normal"/>
    <w:uiPriority w:val="34"/>
    <w:qFormat/>
    <w:rsid w:val="00A725B5"/>
    <w:pPr>
      <w:spacing w:before="0" w:after="0"/>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A725B5"/>
    <w:rPr>
      <w:rFonts w:ascii="Times New Roman Bold" w:eastAsia="MS Mincho" w:hAnsi="Times New Roman Bold" w:cs="Angsana New"/>
      <w:b/>
      <w:bCs/>
      <w:i w:val="0"/>
      <w:iCs w:val="0"/>
      <w:caps/>
    </w:rPr>
  </w:style>
  <w:style w:type="paragraph" w:customStyle="1" w:styleId="DarkList-Accent61">
    <w:name w:val="Dark List - Accent 61"/>
    <w:uiPriority w:val="1"/>
    <w:qFormat/>
    <w:rsid w:val="00A725B5"/>
    <w:rPr>
      <w:rFonts w:ascii="Calibri" w:eastAsia="MS Mincho" w:hAnsi="Calibri" w:cs="Times New Roman"/>
      <w:sz w:val="22"/>
      <w:szCs w:val="22"/>
      <w:lang w:val="en-US"/>
    </w:rPr>
  </w:style>
  <w:style w:type="paragraph" w:customStyle="1" w:styleId="Paraa">
    <w:name w:val="Para (a)"/>
    <w:basedOn w:val="Normal"/>
    <w:rsid w:val="00A725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A725B5"/>
    <w:rPr>
      <w:kern w:val="20"/>
      <w:sz w:val="22"/>
      <w:u w:val="none"/>
      <w:vertAlign w:val="superscript"/>
    </w:rPr>
  </w:style>
  <w:style w:type="character" w:customStyle="1" w:styleId="s13">
    <w:name w:val="s13"/>
    <w:rsid w:val="00A725B5"/>
  </w:style>
  <w:style w:type="paragraph" w:customStyle="1" w:styleId="ColorfulGrid-Accent61">
    <w:name w:val="Colorful Grid - Accent 61"/>
    <w:hidden/>
    <w:uiPriority w:val="99"/>
    <w:semiHidden/>
    <w:rsid w:val="00A725B5"/>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A725B5"/>
    <w:rPr>
      <w:rFonts w:ascii="Times New Roman" w:eastAsia="MS Mincho" w:hAnsi="Times New Roman" w:cs="Angsana New"/>
      <w:sz w:val="22"/>
      <w:lang w:val="en-GB"/>
    </w:rPr>
  </w:style>
  <w:style w:type="paragraph" w:customStyle="1" w:styleId="SubtleEmphasis2">
    <w:name w:val="Subtle Emphasis2"/>
    <w:basedOn w:val="Normal"/>
    <w:uiPriority w:val="34"/>
    <w:qFormat/>
    <w:rsid w:val="00A725B5"/>
    <w:pPr>
      <w:spacing w:before="0" w:after="0"/>
      <w:ind w:left="720"/>
    </w:pPr>
    <w:rPr>
      <w:rFonts w:eastAsia="MS Mincho" w:cs="Angsana New"/>
    </w:rPr>
  </w:style>
  <w:style w:type="paragraph" w:customStyle="1" w:styleId="LightGrid-Accent31">
    <w:name w:val="Light Grid - Accent 31"/>
    <w:basedOn w:val="Normal"/>
    <w:uiPriority w:val="34"/>
    <w:qFormat/>
    <w:rsid w:val="00A725B5"/>
    <w:pPr>
      <w:spacing w:before="0" w:after="0"/>
      <w:ind w:left="720"/>
    </w:pPr>
    <w:rPr>
      <w:rFonts w:eastAsia="MS Mincho" w:cs="Angsana New"/>
    </w:rPr>
  </w:style>
  <w:style w:type="character" w:styleId="HTMLVariable">
    <w:name w:val="HTML Variable"/>
    <w:uiPriority w:val="99"/>
    <w:unhideWhenUsed/>
    <w:rsid w:val="00A725B5"/>
    <w:rPr>
      <w:i/>
      <w:iCs/>
    </w:rPr>
  </w:style>
  <w:style w:type="character" w:customStyle="1" w:styleId="st">
    <w:name w:val="st"/>
    <w:rsid w:val="00A725B5"/>
  </w:style>
  <w:style w:type="character" w:customStyle="1" w:styleId="UnresolvedMention1">
    <w:name w:val="Unresolved Mention1"/>
    <w:basedOn w:val="DefaultParagraphFont"/>
    <w:uiPriority w:val="99"/>
    <w:semiHidden/>
    <w:unhideWhenUsed/>
    <w:rsid w:val="00A725B5"/>
    <w:rPr>
      <w:color w:val="808080"/>
      <w:shd w:val="clear" w:color="auto" w:fill="E6E6E6"/>
    </w:rPr>
  </w:style>
  <w:style w:type="character" w:customStyle="1" w:styleId="UnresolvedMention2">
    <w:name w:val="Unresolved Mention2"/>
    <w:basedOn w:val="DefaultParagraphFont"/>
    <w:uiPriority w:val="99"/>
    <w:semiHidden/>
    <w:unhideWhenUsed/>
    <w:rsid w:val="00A725B5"/>
    <w:rPr>
      <w:color w:val="808080"/>
      <w:shd w:val="clear" w:color="auto" w:fill="E6E6E6"/>
    </w:rPr>
  </w:style>
  <w:style w:type="paragraph" w:customStyle="1" w:styleId="item-compilation">
    <w:name w:val="item-compilation"/>
    <w:basedOn w:val="Normal"/>
    <w:qFormat/>
    <w:rsid w:val="00A725B5"/>
    <w:pPr>
      <w:spacing w:before="0"/>
      <w:jc w:val="center"/>
    </w:pPr>
    <w:rPr>
      <w:rFonts w:eastAsia="Malgun Gothic"/>
      <w:b/>
      <w:lang w:eastAsia="x-none"/>
    </w:rPr>
  </w:style>
  <w:style w:type="character" w:customStyle="1" w:styleId="StyleFootnoteReferencenumberFootnoteReferenceSuperscript-EF">
    <w:name w:val="Style Footnote ReferencenumberFootnote Reference Superscript-E F..."/>
    <w:rsid w:val="00A725B5"/>
    <w:rPr>
      <w:strike w:val="0"/>
      <w:dstrike w:val="0"/>
      <w:kern w:val="22"/>
      <w:sz w:val="18"/>
      <w:u w:val="none"/>
      <w:effect w:val="none"/>
      <w:vertAlign w:val="superscript"/>
    </w:rPr>
  </w:style>
  <w:style w:type="paragraph" w:customStyle="1" w:styleId="Body">
    <w:name w:val="Body"/>
    <w:rsid w:val="00A725B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A725B5"/>
    <w:rPr>
      <w:color w:val="0000FF"/>
      <w:kern w:val="22"/>
      <w:sz w:val="22"/>
      <w:szCs w:val="22"/>
      <w:u w:val="single" w:color="0000FF"/>
    </w:rPr>
  </w:style>
  <w:style w:type="character" w:customStyle="1" w:styleId="Hyperlink1">
    <w:name w:val="Hyperlink.1"/>
    <w:basedOn w:val="DefaultParagraphFont"/>
    <w:rsid w:val="00A725B5"/>
    <w:rPr>
      <w:kern w:val="22"/>
    </w:rPr>
  </w:style>
  <w:style w:type="character" w:customStyle="1" w:styleId="None">
    <w:name w:val="None"/>
    <w:rsid w:val="00A725B5"/>
  </w:style>
  <w:style w:type="numbering" w:customStyle="1" w:styleId="ImportedStyle6">
    <w:name w:val="Imported Style 6"/>
    <w:rsid w:val="00A725B5"/>
    <w:pPr>
      <w:numPr>
        <w:numId w:val="14"/>
      </w:numPr>
    </w:pPr>
  </w:style>
  <w:style w:type="character" w:customStyle="1" w:styleId="HEADINGNOTFORTOCChar">
    <w:name w:val="HEADING (NOT FOR TOC) Char"/>
    <w:link w:val="HEADINGNOTFORTOC"/>
    <w:locked/>
    <w:rsid w:val="00A725B5"/>
    <w:rPr>
      <w:rFonts w:ascii="Times New Roman" w:eastAsia="Times New Roman" w:hAnsi="Times New Roman" w:cs="Times New Roman"/>
      <w:b/>
      <w:caps/>
      <w:sz w:val="22"/>
      <w:lang w:val="en-GB"/>
    </w:rPr>
  </w:style>
  <w:style w:type="paragraph" w:customStyle="1" w:styleId="Heading-replies">
    <w:name w:val="Heading -replies"/>
    <w:basedOn w:val="Heading1"/>
    <w:rsid w:val="00A725B5"/>
    <w:pPr>
      <w:spacing w:before="0" w:after="0"/>
      <w:jc w:val="right"/>
    </w:pPr>
    <w:rPr>
      <w:b w:val="0"/>
      <w:bCs/>
      <w:lang w:val="x-none"/>
    </w:rPr>
  </w:style>
  <w:style w:type="paragraph" w:customStyle="1" w:styleId="Paragraph">
    <w:name w:val="Paragraph"/>
    <w:basedOn w:val="Normal"/>
    <w:rsid w:val="00A725B5"/>
  </w:style>
  <w:style w:type="paragraph" w:customStyle="1" w:styleId="Title1">
    <w:name w:val="Title1"/>
    <w:basedOn w:val="HEADING"/>
    <w:rsid w:val="00A725B5"/>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A725B5"/>
    <w:pPr>
      <w:pBdr>
        <w:left w:val="single" w:sz="18" w:space="1" w:color="auto"/>
      </w:pBdr>
      <w:shd w:val="pct10" w:color="auto" w:fill="FFFFFF"/>
      <w:spacing w:before="0" w:after="0"/>
      <w:ind w:left="1080" w:hanging="1080"/>
      <w:jc w:val="left"/>
      <w:outlineLvl w:val="0"/>
    </w:pPr>
    <w:rPr>
      <w:rFonts w:ascii="Arial" w:hAnsi="Arial"/>
      <w:b/>
      <w:noProof/>
      <w:sz w:val="20"/>
      <w:szCs w:val="20"/>
      <w:lang w:val="en-US" w:bidi="he-IL"/>
    </w:rPr>
  </w:style>
  <w:style w:type="character" w:customStyle="1" w:styleId="underline">
    <w:name w:val="underline"/>
    <w:rsid w:val="00A725B5"/>
    <w:rPr>
      <w:rFonts w:ascii="Courier" w:hAnsi="Courier"/>
      <w:sz w:val="20"/>
      <w:u w:val="single"/>
    </w:rPr>
  </w:style>
  <w:style w:type="character" w:customStyle="1" w:styleId="titlex1">
    <w:name w:val="titlex1"/>
    <w:basedOn w:val="DefaultParagraphFont"/>
    <w:rsid w:val="00A725B5"/>
  </w:style>
  <w:style w:type="paragraph" w:customStyle="1" w:styleId="small">
    <w:name w:val="small"/>
    <w:basedOn w:val="FootnoteText"/>
    <w:rsid w:val="00A725B5"/>
    <w:pPr>
      <w:keepLines w:val="0"/>
      <w:tabs>
        <w:tab w:val="left" w:pos="720"/>
      </w:tabs>
      <w:spacing w:before="0" w:after="120"/>
      <w:ind w:firstLine="0"/>
      <w:jc w:val="left"/>
    </w:pPr>
    <w:rPr>
      <w:rFonts w:ascii="Courier" w:hAnsi="Courier"/>
      <w:szCs w:val="20"/>
    </w:rPr>
  </w:style>
  <w:style w:type="character" w:customStyle="1" w:styleId="cmsbold">
    <w:name w:val="cmsbold"/>
    <w:rsid w:val="00A725B5"/>
  </w:style>
  <w:style w:type="paragraph" w:customStyle="1" w:styleId="ColorfulShading-Accent11">
    <w:name w:val="Colorful Shading - Accent 11"/>
    <w:hidden/>
    <w:uiPriority w:val="99"/>
    <w:semiHidden/>
    <w:rsid w:val="00A725B5"/>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A725B5"/>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A725B5"/>
    <w:pPr>
      <w:spacing w:before="0" w:after="0"/>
      <w:ind w:left="720"/>
    </w:pPr>
  </w:style>
  <w:style w:type="character" w:customStyle="1" w:styleId="Heading1multilineChar">
    <w:name w:val="Heading 1 (multiline) Char"/>
    <w:link w:val="Heading1multiline"/>
    <w:locked/>
    <w:rsid w:val="00A725B5"/>
    <w:rPr>
      <w:rFonts w:ascii="Times New Roman" w:eastAsia="Times New Roman" w:hAnsi="Times New Roman" w:cs="Times New Roman"/>
      <w:b/>
      <w:caps/>
      <w:sz w:val="22"/>
      <w:lang w:val="en-GB"/>
    </w:rPr>
  </w:style>
  <w:style w:type="paragraph" w:customStyle="1" w:styleId="Para-no-num">
    <w:name w:val="Para-no-num"/>
    <w:basedOn w:val="Normal"/>
    <w:rsid w:val="00A725B5"/>
    <w:pPr>
      <w:tabs>
        <w:tab w:val="left" w:pos="720"/>
      </w:tabs>
    </w:pPr>
    <w:rPr>
      <w:szCs w:val="18"/>
    </w:rPr>
  </w:style>
  <w:style w:type="paragraph" w:customStyle="1" w:styleId="ProgElemt">
    <w:name w:val="ProgElemt"/>
    <w:basedOn w:val="HEADINGNOTFORTOC"/>
    <w:rsid w:val="00A725B5"/>
    <w:rPr>
      <w:rFonts w:ascii="Times New Roman Bold" w:hAnsi="Times New Roman Bold"/>
      <w:caps w:val="0"/>
      <w:szCs w:val="22"/>
    </w:rPr>
  </w:style>
  <w:style w:type="character" w:customStyle="1" w:styleId="mainheader">
    <w:name w:val="main_header"/>
    <w:rsid w:val="00A725B5"/>
  </w:style>
  <w:style w:type="character" w:customStyle="1" w:styleId="BodyTextIndent3Char1">
    <w:name w:val="Body Text Indent 3 Char1"/>
    <w:basedOn w:val="DefaultParagraphFont"/>
    <w:rsid w:val="00A725B5"/>
    <w:rPr>
      <w:rFonts w:ascii="Times New Roman" w:eastAsia="Times New Roman" w:hAnsi="Times New Roman" w:cs="Times New Roman"/>
      <w:sz w:val="16"/>
      <w:szCs w:val="16"/>
      <w:lang w:val="en-GB"/>
    </w:rPr>
  </w:style>
  <w:style w:type="paragraph" w:customStyle="1" w:styleId="AbstractText">
    <w:name w:val="Abstract Text"/>
    <w:rsid w:val="00A725B5"/>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A725B5"/>
    <w:pPr>
      <w:tabs>
        <w:tab w:val="left" w:pos="1080"/>
      </w:tabs>
      <w:spacing w:before="0" w:after="0" w:line="360" w:lineRule="auto"/>
      <w:ind w:left="1440" w:hanging="1440"/>
    </w:pPr>
    <w:rPr>
      <w:kern w:val="28"/>
      <w:lang w:val="en-CA"/>
    </w:rPr>
  </w:style>
  <w:style w:type="paragraph" w:customStyle="1" w:styleId="BodytextforICCP">
    <w:name w:val="Body text for ICCP"/>
    <w:basedOn w:val="BodyText"/>
    <w:rsid w:val="00A725B5"/>
    <w:pPr>
      <w:tabs>
        <w:tab w:val="left" w:pos="-720"/>
      </w:tabs>
      <w:suppressAutoHyphens/>
      <w:overflowPunct w:val="0"/>
      <w:autoSpaceDE w:val="0"/>
      <w:autoSpaceDN w:val="0"/>
      <w:adjustRightInd w:val="0"/>
    </w:pPr>
  </w:style>
  <w:style w:type="paragraph" w:customStyle="1" w:styleId="HEAD-2lines">
    <w:name w:val="HEAD-2lines"/>
    <w:basedOn w:val="Heading2"/>
    <w:rsid w:val="00A725B5"/>
    <w:pPr>
      <w:ind w:left="1944" w:right="864" w:hanging="1080"/>
      <w:outlineLvl w:val="9"/>
    </w:pPr>
    <w:rPr>
      <w:b w:val="0"/>
      <w:bCs w:val="0"/>
    </w:rPr>
  </w:style>
  <w:style w:type="paragraph" w:customStyle="1" w:styleId="Heading2-lines">
    <w:name w:val="Heading 2 - lines"/>
    <w:basedOn w:val="Heading2-center"/>
    <w:next w:val="Normal"/>
    <w:rsid w:val="00A725B5"/>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A725B5"/>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A725B5"/>
    <w:pPr>
      <w:keepNext/>
      <w:keepLines/>
      <w:spacing w:before="0" w:after="0"/>
      <w:ind w:left="1702" w:right="998" w:hanging="284"/>
    </w:pPr>
    <w:rPr>
      <w:i/>
      <w:iCs/>
    </w:rPr>
  </w:style>
  <w:style w:type="paragraph" w:customStyle="1" w:styleId="HEADINGII">
    <w:name w:val="HEADINGII"/>
    <w:basedOn w:val="Normal"/>
    <w:rsid w:val="00A725B5"/>
    <w:pPr>
      <w:spacing w:before="240" w:after="0"/>
      <w:ind w:left="1474" w:right="856" w:hanging="340"/>
    </w:pPr>
    <w:rPr>
      <w:b/>
      <w:bCs/>
      <w:caps/>
    </w:rPr>
  </w:style>
  <w:style w:type="paragraph" w:customStyle="1" w:styleId="headingoneline">
    <w:name w:val="headingoneline"/>
    <w:basedOn w:val="Normal"/>
    <w:next w:val="Normal"/>
    <w:rsid w:val="00A725B5"/>
    <w:pPr>
      <w:keepNext/>
      <w:tabs>
        <w:tab w:val="left" w:pos="567"/>
      </w:tabs>
      <w:jc w:val="center"/>
    </w:pPr>
    <w:rPr>
      <w:b/>
      <w:bCs/>
      <w:i/>
    </w:rPr>
  </w:style>
  <w:style w:type="paragraph" w:customStyle="1" w:styleId="list3">
    <w:name w:val="list3"/>
    <w:basedOn w:val="Normal"/>
    <w:autoRedefine/>
    <w:rsid w:val="00A725B5"/>
    <w:pPr>
      <w:numPr>
        <w:numId w:val="16"/>
      </w:numPr>
      <w:spacing w:before="0" w:after="0"/>
    </w:pPr>
  </w:style>
  <w:style w:type="paragraph" w:customStyle="1" w:styleId="Numberedparagraph">
    <w:name w:val="Numbered paragraph"/>
    <w:basedOn w:val="Normal"/>
    <w:rsid w:val="00A725B5"/>
    <w:pPr>
      <w:numPr>
        <w:numId w:val="17"/>
      </w:numPr>
      <w:spacing w:before="0" w:after="0"/>
    </w:pPr>
    <w:rPr>
      <w:kern w:val="28"/>
    </w:rPr>
  </w:style>
  <w:style w:type="paragraph" w:customStyle="1" w:styleId="Activity">
    <w:name w:val="Activity"/>
    <w:basedOn w:val="Normal"/>
    <w:rsid w:val="00A725B5"/>
    <w:pPr>
      <w:numPr>
        <w:ilvl w:val="1"/>
        <w:numId w:val="18"/>
      </w:numPr>
      <w:tabs>
        <w:tab w:val="num" w:pos="360"/>
      </w:tabs>
      <w:ind w:left="0" w:firstLine="0"/>
    </w:pPr>
    <w:rPr>
      <w:szCs w:val="20"/>
    </w:rPr>
  </w:style>
  <w:style w:type="paragraph" w:customStyle="1" w:styleId="bodytextnoindent0">
    <w:name w:val="bodytextnoindent"/>
    <w:basedOn w:val="Normal"/>
    <w:rsid w:val="00A725B5"/>
    <w:pPr>
      <w:overflowPunct w:val="0"/>
      <w:autoSpaceDE w:val="0"/>
      <w:autoSpaceDN w:val="0"/>
    </w:pPr>
    <w:rPr>
      <w:rFonts w:eastAsia="Arial Unicode MS"/>
      <w:szCs w:val="22"/>
      <w:lang w:val="en-US"/>
    </w:rPr>
  </w:style>
  <w:style w:type="paragraph" w:customStyle="1" w:styleId="Heading1centred">
    <w:name w:val="Heading 1 (centred)"/>
    <w:basedOn w:val="Normal"/>
    <w:next w:val="Para1"/>
    <w:rsid w:val="00A725B5"/>
    <w:pPr>
      <w:keepNext/>
      <w:tabs>
        <w:tab w:val="left" w:pos="709"/>
      </w:tabs>
      <w:overflowPunct w:val="0"/>
      <w:autoSpaceDE w:val="0"/>
      <w:autoSpaceDN w:val="0"/>
      <w:adjustRightInd w:val="0"/>
      <w:spacing w:before="240"/>
      <w:jc w:val="center"/>
    </w:pPr>
    <w:rPr>
      <w:b/>
      <w:caps/>
      <w:szCs w:val="20"/>
    </w:rPr>
  </w:style>
  <w:style w:type="paragraph" w:customStyle="1" w:styleId="paraa0">
    <w:name w:val="para (a)"/>
    <w:basedOn w:val="para4"/>
    <w:rsid w:val="00A725B5"/>
    <w:pPr>
      <w:tabs>
        <w:tab w:val="num" w:pos="720"/>
      </w:tabs>
      <w:spacing w:before="0"/>
      <w:ind w:left="720" w:hanging="720"/>
      <w:textAlignment w:val="auto"/>
    </w:pPr>
    <w:rPr>
      <w:rFonts w:ascii="Times New Roman" w:hAnsi="Times New Roman"/>
      <w:sz w:val="22"/>
    </w:rPr>
  </w:style>
  <w:style w:type="paragraph" w:customStyle="1" w:styleId="Paranormal">
    <w:name w:val="Para normal"/>
    <w:basedOn w:val="Normal"/>
    <w:rsid w:val="00A725B5"/>
    <w:pPr>
      <w:framePr w:hSpace="187" w:vSpace="187" w:wrap="notBeside" w:vAnchor="text" w:hAnchor="text" w:y="1"/>
      <w:numPr>
        <w:numId w:val="19"/>
      </w:numPr>
    </w:pPr>
    <w:rPr>
      <w:szCs w:val="20"/>
    </w:rPr>
  </w:style>
  <w:style w:type="paragraph" w:customStyle="1" w:styleId="para11">
    <w:name w:val="para1"/>
    <w:basedOn w:val="Normal"/>
    <w:rsid w:val="00A725B5"/>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A725B5"/>
    <w:pPr>
      <w:spacing w:before="60" w:after="60"/>
      <w:ind w:left="288" w:hanging="288"/>
    </w:pPr>
    <w:rPr>
      <w:lang w:val="en-US"/>
    </w:rPr>
  </w:style>
  <w:style w:type="paragraph" w:customStyle="1" w:styleId="Dec-titleoneline">
    <w:name w:val="Dec-title one line"/>
    <w:basedOn w:val="Heading2"/>
    <w:rsid w:val="00A725B5"/>
  </w:style>
  <w:style w:type="paragraph" w:customStyle="1" w:styleId="Decheadmuliline">
    <w:name w:val="Dec_head muliline"/>
    <w:basedOn w:val="BodyText"/>
    <w:next w:val="BodyText"/>
    <w:rsid w:val="00A725B5"/>
    <w:pPr>
      <w:ind w:left="2127" w:hanging="1276"/>
    </w:pPr>
    <w:rPr>
      <w:b/>
      <w:i/>
    </w:rPr>
  </w:style>
  <w:style w:type="paragraph" w:customStyle="1" w:styleId="Numbering">
    <w:name w:val="Numbering"/>
    <w:basedOn w:val="Normal"/>
    <w:rsid w:val="00A725B5"/>
    <w:pPr>
      <w:tabs>
        <w:tab w:val="num" w:pos="720"/>
      </w:tabs>
      <w:spacing w:before="0" w:after="0"/>
    </w:pPr>
    <w:rPr>
      <w:szCs w:val="20"/>
    </w:rPr>
  </w:style>
  <w:style w:type="paragraph" w:customStyle="1" w:styleId="msolistparagraph0">
    <w:name w:val="msolistparagraph"/>
    <w:basedOn w:val="Normal"/>
    <w:rsid w:val="00A725B5"/>
    <w:pPr>
      <w:spacing w:before="0" w:after="0"/>
      <w:ind w:left="720"/>
      <w:jc w:val="left"/>
    </w:pPr>
    <w:rPr>
      <w:rFonts w:ascii="Calibri" w:hAnsi="Calibri"/>
      <w:szCs w:val="22"/>
      <w:lang w:val="en-US"/>
    </w:rPr>
  </w:style>
  <w:style w:type="paragraph" w:customStyle="1" w:styleId="StylePara1Before6ptAfter6pt">
    <w:name w:val="Style Para 1 + Before:  6 pt After:  6 pt"/>
    <w:basedOn w:val="Para10"/>
    <w:rsid w:val="00A725B5"/>
    <w:pPr>
      <w:numPr>
        <w:numId w:val="13"/>
      </w:numPr>
      <w:spacing w:before="120" w:after="120"/>
      <w:jc w:val="both"/>
    </w:pPr>
    <w:rPr>
      <w:sz w:val="22"/>
      <w:szCs w:val="20"/>
      <w:lang w:val="en-GB" w:eastAsia="en-US"/>
    </w:rPr>
  </w:style>
  <w:style w:type="character" w:customStyle="1" w:styleId="Hyperlink10">
    <w:name w:val="Hyperlink1"/>
    <w:rsid w:val="00A725B5"/>
    <w:rPr>
      <w:color w:val="0000FF"/>
      <w:u w:val="single"/>
    </w:rPr>
  </w:style>
  <w:style w:type="character" w:customStyle="1" w:styleId="maintextbldleft1">
    <w:name w:val="maintextbldleft1"/>
    <w:rsid w:val="00A725B5"/>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A725B5"/>
    <w:rPr>
      <w:b/>
      <w:bCs w:val="0"/>
      <w:caps/>
      <w:sz w:val="22"/>
      <w:szCs w:val="24"/>
      <w:lang w:eastAsia="en-US"/>
    </w:rPr>
  </w:style>
  <w:style w:type="character" w:customStyle="1" w:styleId="longtext">
    <w:name w:val="long_text"/>
    <w:rsid w:val="00A725B5"/>
  </w:style>
  <w:style w:type="character" w:customStyle="1" w:styleId="A8">
    <w:name w:val="A8"/>
    <w:rsid w:val="00A725B5"/>
    <w:rPr>
      <w:rFonts w:ascii="Myriad Pro" w:hAnsi="Myriad Pro" w:cs="Myriad Pro" w:hint="default"/>
      <w:color w:val="000000"/>
      <w:sz w:val="30"/>
      <w:szCs w:val="30"/>
    </w:rPr>
  </w:style>
  <w:style w:type="character" w:customStyle="1" w:styleId="A3">
    <w:name w:val="A3"/>
    <w:rsid w:val="00A725B5"/>
    <w:rPr>
      <w:rFonts w:ascii="Myriad Pro" w:hAnsi="Myriad Pro" w:cs="Myriad Pro" w:hint="default"/>
      <w:color w:val="000000"/>
      <w:sz w:val="21"/>
      <w:szCs w:val="21"/>
    </w:rPr>
  </w:style>
  <w:style w:type="character" w:customStyle="1" w:styleId="A11">
    <w:name w:val="A11"/>
    <w:rsid w:val="00A725B5"/>
    <w:rPr>
      <w:rFonts w:ascii="Myriad Pro" w:hAnsi="Myriad Pro" w:cs="Myriad Pro" w:hint="default"/>
      <w:color w:val="000000"/>
      <w:sz w:val="13"/>
      <w:szCs w:val="13"/>
    </w:rPr>
  </w:style>
  <w:style w:type="character" w:customStyle="1" w:styleId="CharChar20">
    <w:name w:val="Char Char20"/>
    <w:rsid w:val="00A725B5"/>
    <w:rPr>
      <w:rFonts w:ascii="Times New Roman" w:eastAsia="Times New Roman" w:hAnsi="Times New Roman" w:cs="Times New Roman" w:hint="default"/>
      <w:b/>
      <w:bCs w:val="0"/>
      <w:caps/>
      <w:szCs w:val="24"/>
      <w:lang w:val="en-GB"/>
    </w:rPr>
  </w:style>
  <w:style w:type="character" w:customStyle="1" w:styleId="CharChar19">
    <w:name w:val="Char Char19"/>
    <w:rsid w:val="00A725B5"/>
    <w:rPr>
      <w:rFonts w:ascii="Times New Roman" w:eastAsia="Times New Roman" w:hAnsi="Times New Roman" w:cs="Times New Roman" w:hint="default"/>
      <w:b/>
      <w:bCs/>
      <w:i/>
      <w:iCs/>
      <w:szCs w:val="24"/>
      <w:lang w:val="en-GB"/>
    </w:rPr>
  </w:style>
  <w:style w:type="character" w:customStyle="1" w:styleId="CharChar10">
    <w:name w:val="Char Char10"/>
    <w:rsid w:val="00A725B5"/>
    <w:rPr>
      <w:rFonts w:ascii="Times New Roman" w:eastAsia="Times New Roman" w:hAnsi="Times New Roman" w:cs="Times New Roman" w:hint="default"/>
      <w:szCs w:val="24"/>
      <w:lang w:val="en-GB"/>
    </w:rPr>
  </w:style>
  <w:style w:type="character" w:customStyle="1" w:styleId="ipa">
    <w:name w:val="ipa"/>
    <w:rsid w:val="00A725B5"/>
  </w:style>
  <w:style w:type="character" w:customStyle="1" w:styleId="shorttext">
    <w:name w:val="short_text"/>
    <w:rsid w:val="00A725B5"/>
  </w:style>
  <w:style w:type="character" w:customStyle="1" w:styleId="StyleFootnoteReferenceBoldAllcaps">
    <w:name w:val="Style Footnote Reference + Bold All caps"/>
    <w:rsid w:val="00A725B5"/>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A725B5"/>
    <w:rPr>
      <w:b/>
      <w:bCs/>
      <w:i/>
      <w:iCs/>
      <w:sz w:val="22"/>
      <w:szCs w:val="24"/>
      <w:lang w:val="en-GB" w:eastAsia="en-US" w:bidi="ar-SA"/>
    </w:rPr>
  </w:style>
  <w:style w:type="character" w:customStyle="1" w:styleId="titlex11">
    <w:name w:val="titlex11"/>
    <w:rsid w:val="00A725B5"/>
    <w:rPr>
      <w:rFonts w:ascii="Trebuchet MS" w:hAnsi="Trebuchet MS" w:hint="default"/>
      <w:color w:val="003344"/>
      <w:sz w:val="36"/>
      <w:szCs w:val="36"/>
    </w:rPr>
  </w:style>
  <w:style w:type="character" w:customStyle="1" w:styleId="Heading2Char1">
    <w:name w:val="Heading 2 Char1"/>
    <w:rsid w:val="00A725B5"/>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A725B5"/>
    <w:rPr>
      <w:color w:val="808080"/>
      <w:shd w:val="clear" w:color="auto" w:fill="E6E6E6"/>
    </w:rPr>
  </w:style>
  <w:style w:type="paragraph" w:customStyle="1" w:styleId="heading40">
    <w:name w:val="heading 40"/>
    <w:basedOn w:val="Normal"/>
    <w:rsid w:val="00A725B5"/>
    <w:pPr>
      <w:keepNext/>
      <w:numPr>
        <w:numId w:val="15"/>
      </w:numPr>
      <w:spacing w:before="0" w:after="0"/>
    </w:pPr>
    <w:rPr>
      <w:i/>
      <w:iC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190AF6"/>
    <w:rPr>
      <w:rFonts w:ascii="Times New Roman" w:eastAsia="Times New Roman" w:hAnsi="Times New Roman" w:cs="Times New Roman"/>
      <w:sz w:val="22"/>
      <w:lang w:val="en-GB"/>
    </w:rPr>
  </w:style>
  <w:style w:type="paragraph" w:styleId="TOCHeading">
    <w:name w:val="TOC Heading"/>
    <w:basedOn w:val="Heading1"/>
    <w:next w:val="Normal"/>
    <w:uiPriority w:val="39"/>
    <w:unhideWhenUsed/>
    <w:qFormat/>
    <w:rsid w:val="00D65627"/>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styleId="Index2">
    <w:name w:val="index 2"/>
    <w:basedOn w:val="Normal"/>
    <w:next w:val="Normal"/>
    <w:autoRedefine/>
    <w:uiPriority w:val="99"/>
    <w:semiHidden/>
    <w:unhideWhenUsed/>
    <w:rsid w:val="00944749"/>
    <w:pPr>
      <w:spacing w:before="0" w:after="0"/>
      <w:ind w:left="44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C://Users/jiay3/AppData/Local/Temp/mop5_decisions_zh.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8773/a08f/a4f0fac63da635e40fce343a/sbi-02-16-add1-zh.pdf" TargetMode="External"/><Relationship Id="rId2" Type="http://schemas.openxmlformats.org/officeDocument/2006/relationships/hyperlink" Target="https://s3.amazonaws.com/km.documents.attachments/e11b/d1b2/69ac7a8409e24d5107cc9c3a?AWSAccessKeyId=AKIAT3JJQDEDLXMBJAHR&amp;Expires=1648303192&amp;response-content-disposition=inline%3B%20filename%3D%22mop6_decisions_zh.pdf%22&amp;response-content-type=application%2Fpdf&amp;Signature=xMkaAKPTPUutWnXPHi7HVbKumB0%3D" TargetMode="External"/><Relationship Id="rId1" Type="http://schemas.openxmlformats.org/officeDocument/2006/relationships/hyperlink" Target="http://bch.cbd.int/protocol/decisions/decision.shtml?decisionID=12329" TargetMode="External"/><Relationship Id="rId4" Type="http://schemas.openxmlformats.org/officeDocument/2006/relationships/hyperlink" Target="https://www.cbd.int/doc/c/666c/d2a6/fb8da84da1a477e5a6879ccb/cp-mop-10-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37FAF0001F64BCAB2211BB4A433E7B5"/>
        <w:category>
          <w:name w:val="General"/>
          <w:gallery w:val="placeholder"/>
        </w:category>
        <w:types>
          <w:type w:val="bbPlcHdr"/>
        </w:types>
        <w:behaviors>
          <w:behavior w:val="content"/>
        </w:behaviors>
        <w:guid w:val="{3D2E6E39-C59F-451B-BA15-63503B005E1B}"/>
      </w:docPartPr>
      <w:docPartBody>
        <w:p w:rsidR="00870FEE" w:rsidRDefault="001527D9">
          <w:r w:rsidRPr="00304D96">
            <w:rPr>
              <w:rStyle w:val="PlaceholderText"/>
            </w:rPr>
            <w:t>[Subject]</w:t>
          </w:r>
        </w:p>
      </w:docPartBody>
    </w:docPart>
    <w:docPart>
      <w:docPartPr>
        <w:name w:val="928F3B452E064251A639FDCD63DF1F80"/>
        <w:category>
          <w:name w:val="General"/>
          <w:gallery w:val="placeholder"/>
        </w:category>
        <w:types>
          <w:type w:val="bbPlcHdr"/>
        </w:types>
        <w:behaviors>
          <w:behavior w:val="content"/>
        </w:behaviors>
        <w:guid w:val="{DE57BE02-E200-469B-8CA0-4B2B5DD49986}"/>
      </w:docPartPr>
      <w:docPartBody>
        <w:p w:rsidR="00870FEE" w:rsidRDefault="001527D9" w:rsidP="001527D9">
          <w:pPr>
            <w:pStyle w:val="928F3B452E064251A639FDCD63DF1F80"/>
          </w:pPr>
          <w:r w:rsidRPr="00304D9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inheri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85E41"/>
    <w:rsid w:val="000C44F5"/>
    <w:rsid w:val="00144A28"/>
    <w:rsid w:val="001527D9"/>
    <w:rsid w:val="0018788D"/>
    <w:rsid w:val="001C4C32"/>
    <w:rsid w:val="001D08C1"/>
    <w:rsid w:val="001E383E"/>
    <w:rsid w:val="00204ED8"/>
    <w:rsid w:val="00293EF7"/>
    <w:rsid w:val="002B64FF"/>
    <w:rsid w:val="002E024C"/>
    <w:rsid w:val="003161D7"/>
    <w:rsid w:val="00334D4E"/>
    <w:rsid w:val="00377183"/>
    <w:rsid w:val="003E7E4C"/>
    <w:rsid w:val="004102C1"/>
    <w:rsid w:val="00420803"/>
    <w:rsid w:val="00492885"/>
    <w:rsid w:val="004E2178"/>
    <w:rsid w:val="004F086B"/>
    <w:rsid w:val="00500A2B"/>
    <w:rsid w:val="0058288D"/>
    <w:rsid w:val="00590CF3"/>
    <w:rsid w:val="005E1DAB"/>
    <w:rsid w:val="006047BD"/>
    <w:rsid w:val="0061507A"/>
    <w:rsid w:val="006801B3"/>
    <w:rsid w:val="00736ECC"/>
    <w:rsid w:val="007743E0"/>
    <w:rsid w:val="007C4396"/>
    <w:rsid w:val="007E5562"/>
    <w:rsid w:val="00810A55"/>
    <w:rsid w:val="008350F9"/>
    <w:rsid w:val="00840476"/>
    <w:rsid w:val="00870FEE"/>
    <w:rsid w:val="008C1CAE"/>
    <w:rsid w:val="008C6619"/>
    <w:rsid w:val="008D420E"/>
    <w:rsid w:val="008F1DA1"/>
    <w:rsid w:val="00944794"/>
    <w:rsid w:val="00971A74"/>
    <w:rsid w:val="0098642F"/>
    <w:rsid w:val="00A4311C"/>
    <w:rsid w:val="00A45588"/>
    <w:rsid w:val="00B11722"/>
    <w:rsid w:val="00BB038B"/>
    <w:rsid w:val="00BF5CC0"/>
    <w:rsid w:val="00C660B3"/>
    <w:rsid w:val="00C745B9"/>
    <w:rsid w:val="00C9570A"/>
    <w:rsid w:val="00CD0B52"/>
    <w:rsid w:val="00CF1EAF"/>
    <w:rsid w:val="00CF3735"/>
    <w:rsid w:val="00D10070"/>
    <w:rsid w:val="00D43F44"/>
    <w:rsid w:val="00D47623"/>
    <w:rsid w:val="00DB27BE"/>
    <w:rsid w:val="00DB3D05"/>
    <w:rsid w:val="00DC5AE1"/>
    <w:rsid w:val="00DE47E1"/>
    <w:rsid w:val="00E37F2E"/>
    <w:rsid w:val="00E75D63"/>
    <w:rsid w:val="00E971CB"/>
    <w:rsid w:val="00F307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527D9"/>
    <w:rPr>
      <w:color w:val="808080"/>
    </w:rPr>
  </w:style>
  <w:style w:type="paragraph" w:customStyle="1" w:styleId="928F3B452E064251A639FDCD63DF1F80">
    <w:name w:val="928F3B452E064251A639FDCD63DF1F80"/>
    <w:rsid w:val="001527D9"/>
    <w:pPr>
      <w:spacing w:after="160" w:line="259" w:lineRule="auto"/>
    </w:pPr>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3.xml><?xml version="1.0" encoding="utf-8"?>
<ds:datastoreItem xmlns:ds="http://schemas.openxmlformats.org/officeDocument/2006/customXml" ds:itemID="{4DF22E2E-B70C-4FB1-9E41-A5EF3FE84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5.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1169</TotalTime>
  <Pages>44</Pages>
  <Words>5436</Words>
  <Characters>30987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DRAFT DECISIONS FOR THE TENTH MEETING OF THE CONFERENCE OF THE PARTIES SERVING AS THE MEETING OF THE PARTIES TO THE CARTAGENA PROTOCOL</vt:lpstr>
    </vt:vector>
  </TitlesOfParts>
  <Company>SCBD</Company>
  <LinksUpToDate>false</LinksUpToDate>
  <CharactersWithSpaces>36351</CharactersWithSpaces>
  <SharedDoc>false</SharedDoc>
  <HLinks>
    <vt:vector size="36" baseType="variant">
      <vt:variant>
        <vt:i4>6160460</vt:i4>
      </vt:variant>
      <vt:variant>
        <vt:i4>18</vt:i4>
      </vt:variant>
      <vt:variant>
        <vt:i4>0</vt:i4>
      </vt:variant>
      <vt:variant>
        <vt:i4>5</vt:i4>
      </vt:variant>
      <vt:variant>
        <vt:lpwstr>https://www.cbd.int/doc/c/666c/d2a6/fb8da84da1a477e5a6879ccb/cp-mop-10-inf-01-en.pdf</vt:lpwstr>
      </vt:variant>
      <vt:variant>
        <vt:lpwstr/>
      </vt:variant>
      <vt:variant>
        <vt:i4>786505</vt:i4>
      </vt:variant>
      <vt:variant>
        <vt:i4>12</vt:i4>
      </vt:variant>
      <vt:variant>
        <vt:i4>0</vt:i4>
      </vt:variant>
      <vt:variant>
        <vt:i4>5</vt:i4>
      </vt:variant>
      <vt:variant>
        <vt:lpwstr>https://www.cbd.int/doc/c/28b9/9ae8/d4ee604de9dea40eca158d65/sbi-02-inf-02-en.pdf</vt:lpwstr>
      </vt:variant>
      <vt:variant>
        <vt:lpwstr/>
      </vt:variant>
      <vt:variant>
        <vt:i4>5832731</vt:i4>
      </vt:variant>
      <vt:variant>
        <vt:i4>9</vt:i4>
      </vt:variant>
      <vt:variant>
        <vt:i4>0</vt:i4>
      </vt:variant>
      <vt:variant>
        <vt:i4>5</vt:i4>
      </vt:variant>
      <vt:variant>
        <vt:lpwstr>https://www.cbd.int/doc/c/e896/e6a9/58e656fef046cec35bbbe6d7/sbi-02-inf-01-en.pdf</vt:lpwstr>
      </vt:variant>
      <vt:variant>
        <vt:lpwstr/>
      </vt:variant>
      <vt:variant>
        <vt:i4>6553725</vt:i4>
      </vt:variant>
      <vt:variant>
        <vt:i4>6</vt:i4>
      </vt:variant>
      <vt:variant>
        <vt:i4>0</vt:i4>
      </vt:variant>
      <vt:variant>
        <vt:i4>5</vt:i4>
      </vt:variant>
      <vt:variant>
        <vt:lpwstr>https://www.cbd.int/doc/c/2a4e/4a1b/9aa23008d4af76c6e2cf4de8/sbi-02-16-add1-en.pdf</vt:lpwstr>
      </vt:variant>
      <vt:variant>
        <vt:lpwstr/>
      </vt:variant>
      <vt:variant>
        <vt:i4>6291579</vt:i4>
      </vt:variant>
      <vt:variant>
        <vt:i4>3</vt:i4>
      </vt:variant>
      <vt:variant>
        <vt:i4>0</vt:i4>
      </vt:variant>
      <vt:variant>
        <vt:i4>5</vt:i4>
      </vt:variant>
      <vt:variant>
        <vt:lpwstr>http://bch.cbd.int/protocol/decisions/?decisionID=13236</vt:lpwstr>
      </vt:variant>
      <vt:variant>
        <vt:lpwstr/>
      </vt:variant>
      <vt:variant>
        <vt:i4>74</vt:i4>
      </vt:variant>
      <vt:variant>
        <vt:i4>0</vt:i4>
      </vt:variant>
      <vt:variant>
        <vt:i4>0</vt:i4>
      </vt:variant>
      <vt:variant>
        <vt:i4>5</vt:i4>
      </vt:variant>
      <vt:variant>
        <vt:lpwstr>http://bch.cbd.int/protocol/decisions/decision.shtml?decisionID=12329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TENTH MEETING OF THE CONFERENCE OF THE PARTIES SERVING AS THE MEETING OF THE PARTIES TO THE CARTAGENA PROTOCOL</dc:title>
  <dc:subject>CBD/CP/MOP/10/1/Add.5</dc:subject>
  <dc:creator>SCBD</dc:creator>
  <cp:keywords>Conference of the Parties serving as the meeting of the Parties to the Cartagena Protocol on Biosafety, tenth meeting</cp:keywords>
  <dc:description/>
  <cp:lastModifiedBy>Xue He Yan</cp:lastModifiedBy>
  <cp:revision>37</cp:revision>
  <cp:lastPrinted>2022-11-09T13:32:00Z</cp:lastPrinted>
  <dcterms:created xsi:type="dcterms:W3CDTF">2022-11-04T19:50:00Z</dcterms:created>
  <dcterms:modified xsi:type="dcterms:W3CDTF">2022-11-13T15:57:00Z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