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4A0" w:firstRow="1" w:lastRow="0" w:firstColumn="1" w:lastColumn="0" w:noHBand="0" w:noVBand="1"/>
      </w:tblPr>
      <w:tblGrid>
        <w:gridCol w:w="976"/>
        <w:gridCol w:w="4908"/>
        <w:gridCol w:w="4323"/>
      </w:tblGrid>
      <w:tr w:rsidR="00B44BF4" w:rsidRPr="00A13DC8" w14:paraId="1DB57D96" w14:textId="77777777" w:rsidTr="002F1368">
        <w:trPr>
          <w:trHeight w:val="709"/>
        </w:trPr>
        <w:tc>
          <w:tcPr>
            <w:tcW w:w="976" w:type="dxa"/>
            <w:tcBorders>
              <w:bottom w:val="single" w:sz="12" w:space="0" w:color="auto"/>
            </w:tcBorders>
          </w:tcPr>
          <w:p w14:paraId="4E89EB13" w14:textId="34367DE6" w:rsidR="00B44BF4" w:rsidRPr="00A13DC8" w:rsidRDefault="00B44BF4" w:rsidP="00A13DC8">
            <w:pPr>
              <w:suppressLineNumbers/>
              <w:suppressAutoHyphens/>
              <w:rPr>
                <w:kern w:val="22"/>
              </w:rPr>
            </w:pPr>
            <w:r w:rsidRPr="00A13DC8">
              <w:rPr>
                <w:noProof/>
                <w:kern w:val="22"/>
                <w:lang w:val="en-US"/>
              </w:rPr>
              <w:drawing>
                <wp:inline distT="0" distB="0" distL="0" distR="0" wp14:anchorId="7034EC60" wp14:editId="395D08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908" w:type="dxa"/>
            <w:tcBorders>
              <w:bottom w:val="single" w:sz="12" w:space="0" w:color="auto"/>
            </w:tcBorders>
          </w:tcPr>
          <w:p w14:paraId="1C0C0BE6" w14:textId="77777777" w:rsidR="00B44BF4" w:rsidRPr="00A13DC8" w:rsidRDefault="00B44BF4" w:rsidP="00A13DC8">
            <w:pPr>
              <w:suppressLineNumbers/>
              <w:suppressAutoHyphens/>
              <w:rPr>
                <w:kern w:val="22"/>
              </w:rPr>
            </w:pPr>
            <w:r w:rsidRPr="00A13DC8">
              <w:rPr>
                <w:noProof/>
                <w:kern w:val="22"/>
                <w:lang w:val="en-US"/>
              </w:rPr>
              <w:drawing>
                <wp:inline distT="0" distB="0" distL="0" distR="0" wp14:anchorId="4119FB12" wp14:editId="1CC1AC7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323" w:type="dxa"/>
            <w:tcBorders>
              <w:bottom w:val="single" w:sz="12" w:space="0" w:color="auto"/>
            </w:tcBorders>
          </w:tcPr>
          <w:p w14:paraId="153141C9" w14:textId="77777777" w:rsidR="00B44BF4" w:rsidRPr="00A13DC8" w:rsidRDefault="00B44BF4" w:rsidP="00A13DC8">
            <w:pPr>
              <w:suppressLineNumbers/>
              <w:suppressAutoHyphens/>
              <w:jc w:val="right"/>
              <w:rPr>
                <w:rFonts w:ascii="Arial" w:hAnsi="Arial" w:cs="Arial"/>
                <w:b/>
                <w:kern w:val="22"/>
                <w:sz w:val="32"/>
                <w:szCs w:val="32"/>
              </w:rPr>
            </w:pPr>
            <w:r w:rsidRPr="00A13DC8">
              <w:rPr>
                <w:rFonts w:ascii="Arial" w:hAnsi="Arial" w:cs="Arial"/>
                <w:b/>
                <w:kern w:val="22"/>
                <w:sz w:val="32"/>
                <w:szCs w:val="32"/>
              </w:rPr>
              <w:t>CBD</w:t>
            </w:r>
          </w:p>
        </w:tc>
      </w:tr>
      <w:tr w:rsidR="00B44BF4" w:rsidRPr="00A13DC8" w14:paraId="5521DF12" w14:textId="77777777" w:rsidTr="002F1368">
        <w:tc>
          <w:tcPr>
            <w:tcW w:w="5884" w:type="dxa"/>
            <w:gridSpan w:val="2"/>
            <w:tcBorders>
              <w:top w:val="single" w:sz="12" w:space="0" w:color="auto"/>
              <w:bottom w:val="single" w:sz="36" w:space="0" w:color="auto"/>
            </w:tcBorders>
            <w:vAlign w:val="center"/>
          </w:tcPr>
          <w:p w14:paraId="569F947F" w14:textId="77777777" w:rsidR="00B44BF4" w:rsidRPr="00A13DC8" w:rsidRDefault="00B44BF4" w:rsidP="00A13DC8">
            <w:pPr>
              <w:suppressLineNumbers/>
              <w:suppressAutoHyphens/>
              <w:rPr>
                <w:kern w:val="22"/>
              </w:rPr>
            </w:pPr>
            <w:r w:rsidRPr="00A13DC8">
              <w:rPr>
                <w:noProof/>
                <w:kern w:val="22"/>
                <w:lang w:val="en-US"/>
              </w:rPr>
              <w:drawing>
                <wp:inline distT="0" distB="0" distL="0" distR="0" wp14:anchorId="4D0243A5" wp14:editId="6AE9F8C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323" w:type="dxa"/>
            <w:tcBorders>
              <w:top w:val="single" w:sz="12" w:space="0" w:color="auto"/>
              <w:bottom w:val="single" w:sz="36" w:space="0" w:color="auto"/>
            </w:tcBorders>
          </w:tcPr>
          <w:p w14:paraId="43109E09" w14:textId="77777777" w:rsidR="00B44BF4" w:rsidRPr="00A13DC8" w:rsidRDefault="00B44BF4" w:rsidP="00A13DC8">
            <w:pPr>
              <w:suppressLineNumbers/>
              <w:suppressAutoHyphens/>
              <w:ind w:left="1215"/>
              <w:jc w:val="left"/>
              <w:rPr>
                <w:rFonts w:cs="Arial (Body CS)"/>
                <w:kern w:val="22"/>
                <w:szCs w:val="22"/>
              </w:rPr>
            </w:pPr>
            <w:r w:rsidRPr="00A13DC8">
              <w:rPr>
                <w:rFonts w:cs="Arial (Body CS)"/>
                <w:kern w:val="22"/>
                <w:szCs w:val="22"/>
              </w:rPr>
              <w:t>Distr.</w:t>
            </w:r>
          </w:p>
          <w:p w14:paraId="6F8B8733" w14:textId="03758169" w:rsidR="00B44BF4" w:rsidRPr="00A13DC8" w:rsidRDefault="00A14CE5" w:rsidP="00A13DC8">
            <w:pPr>
              <w:suppressLineNumbers/>
              <w:suppressAutoHyphens/>
              <w:ind w:left="1215"/>
              <w:jc w:val="left"/>
              <w:rPr>
                <w:rFonts w:cs="Arial (Body CS)"/>
                <w:color w:val="000000" w:themeColor="text1"/>
                <w:kern w:val="22"/>
                <w:szCs w:val="22"/>
              </w:rPr>
            </w:pPr>
            <w:r w:rsidRPr="00A13DC8">
              <w:rPr>
                <w:rFonts w:cs="Arial (Body CS)"/>
                <w:color w:val="000000" w:themeColor="text1"/>
                <w:kern w:val="22"/>
                <w:szCs w:val="22"/>
              </w:rPr>
              <w:t>GENERAL</w:t>
            </w:r>
          </w:p>
          <w:p w14:paraId="03A512DF" w14:textId="77777777" w:rsidR="00EF1F2F" w:rsidRPr="00A13DC8" w:rsidRDefault="00EF1F2F" w:rsidP="00A13DC8">
            <w:pPr>
              <w:suppressLineNumbers/>
              <w:suppressAutoHyphens/>
              <w:ind w:left="1215"/>
              <w:jc w:val="left"/>
              <w:rPr>
                <w:rFonts w:cs="Arial (Body CS)"/>
                <w:kern w:val="22"/>
                <w:szCs w:val="22"/>
              </w:rPr>
            </w:pPr>
          </w:p>
          <w:sdt>
            <w:sdtPr>
              <w:rPr>
                <w:rFonts w:cs="Arial (Body CS)"/>
                <w:kern w:val="22"/>
                <w:szCs w:val="22"/>
              </w:rPr>
              <w:alias w:val="Subject"/>
              <w:tag w:val=""/>
              <w:id w:val="368584425"/>
              <w:placeholder>
                <w:docPart w:val="8C813AD1A8C44437822AC4F343A596CC"/>
              </w:placeholder>
              <w:dataBinding w:prefixMappings="xmlns:ns0='http://purl.org/dc/elements/1.1/' xmlns:ns1='http://schemas.openxmlformats.org/package/2006/metadata/core-properties' " w:xpath="/ns1:coreProperties[1]/ns0:subject[1]" w:storeItemID="{6C3C8BC8-F283-45AE-878A-BAB7291924A1}"/>
              <w:text/>
            </w:sdtPr>
            <w:sdtEndPr/>
            <w:sdtContent>
              <w:p w14:paraId="7D0E4B82" w14:textId="696350AB" w:rsidR="00EF1F2F" w:rsidRPr="00A13DC8" w:rsidRDefault="000E2F60" w:rsidP="00A13DC8">
                <w:pPr>
                  <w:suppressLineNumbers/>
                  <w:suppressAutoHyphens/>
                  <w:ind w:left="1215"/>
                  <w:jc w:val="left"/>
                  <w:rPr>
                    <w:rFonts w:cs="Arial (Body CS)"/>
                    <w:kern w:val="22"/>
                    <w:szCs w:val="22"/>
                  </w:rPr>
                </w:pPr>
                <w:r w:rsidRPr="00A13DC8">
                  <w:rPr>
                    <w:rFonts w:cs="Arial (Body CS)"/>
                    <w:kern w:val="22"/>
                    <w:szCs w:val="22"/>
                  </w:rPr>
                  <w:t>CBD/POST2020/PREP/1/INF/3</w:t>
                </w:r>
              </w:p>
            </w:sdtContent>
          </w:sdt>
          <w:p w14:paraId="015D1890" w14:textId="236F18FB" w:rsidR="00B44BF4" w:rsidRPr="00A13DC8" w:rsidRDefault="00EF6E25" w:rsidP="00A13DC8">
            <w:pPr>
              <w:suppressLineNumbers/>
              <w:suppressAutoHyphens/>
              <w:ind w:left="1215"/>
              <w:jc w:val="left"/>
              <w:rPr>
                <w:rFonts w:cs="Arial (Body CS)"/>
                <w:kern w:val="22"/>
                <w:szCs w:val="22"/>
              </w:rPr>
            </w:pPr>
            <w:r w:rsidRPr="00A13DC8">
              <w:rPr>
                <w:rFonts w:cs="Arial (Body CS)"/>
                <w:kern w:val="22"/>
                <w:szCs w:val="22"/>
              </w:rPr>
              <w:t xml:space="preserve">17 February </w:t>
            </w:r>
            <w:r w:rsidR="00A14CE5" w:rsidRPr="00A13DC8">
              <w:rPr>
                <w:rFonts w:cs="Arial (Body CS)"/>
                <w:kern w:val="22"/>
                <w:szCs w:val="22"/>
              </w:rPr>
              <w:t>20</w:t>
            </w:r>
            <w:r w:rsidRPr="00A13DC8">
              <w:rPr>
                <w:rFonts w:cs="Arial (Body CS)"/>
                <w:kern w:val="22"/>
                <w:szCs w:val="22"/>
              </w:rPr>
              <w:t>20</w:t>
            </w:r>
          </w:p>
          <w:p w14:paraId="6B83EB41" w14:textId="77777777" w:rsidR="00B44BF4" w:rsidRPr="00A13DC8" w:rsidRDefault="00B44BF4" w:rsidP="00A13DC8">
            <w:pPr>
              <w:suppressLineNumbers/>
              <w:suppressAutoHyphens/>
              <w:ind w:left="1215"/>
              <w:jc w:val="left"/>
              <w:rPr>
                <w:rFonts w:cs="Arial (Body CS)"/>
                <w:kern w:val="22"/>
                <w:szCs w:val="22"/>
              </w:rPr>
            </w:pPr>
          </w:p>
          <w:p w14:paraId="3EE51D7E" w14:textId="3C116B71" w:rsidR="00B44BF4" w:rsidRPr="00A13DC8" w:rsidRDefault="00B44BF4" w:rsidP="00A13DC8">
            <w:pPr>
              <w:suppressLineNumbers/>
              <w:suppressAutoHyphens/>
              <w:ind w:left="1215"/>
              <w:jc w:val="left"/>
              <w:rPr>
                <w:rFonts w:cs="Arial (Body CS)"/>
                <w:kern w:val="22"/>
                <w:szCs w:val="22"/>
              </w:rPr>
            </w:pPr>
            <w:r w:rsidRPr="00A13DC8">
              <w:rPr>
                <w:rFonts w:cs="Arial (Body CS)"/>
                <w:kern w:val="22"/>
                <w:szCs w:val="22"/>
              </w:rPr>
              <w:t>ENGLISH</w:t>
            </w:r>
            <w:r w:rsidR="006C640A" w:rsidRPr="00A13DC8">
              <w:rPr>
                <w:rFonts w:cs="Arial (Body CS)"/>
                <w:kern w:val="22"/>
                <w:szCs w:val="22"/>
              </w:rPr>
              <w:t xml:space="preserve"> ONLY</w:t>
            </w:r>
          </w:p>
          <w:p w14:paraId="76A939F8" w14:textId="77777777" w:rsidR="00B44BF4" w:rsidRPr="00A13DC8" w:rsidRDefault="00B44BF4" w:rsidP="00A13DC8">
            <w:pPr>
              <w:suppressLineNumbers/>
              <w:suppressAutoHyphens/>
              <w:jc w:val="left"/>
              <w:rPr>
                <w:kern w:val="22"/>
              </w:rPr>
            </w:pPr>
          </w:p>
        </w:tc>
      </w:tr>
    </w:tbl>
    <w:p w14:paraId="096C408D" w14:textId="373B7F28" w:rsidR="002F1368" w:rsidRPr="00A13DC8" w:rsidRDefault="002F1368" w:rsidP="00A13DC8">
      <w:pPr>
        <w:suppressLineNumbers/>
        <w:suppressAutoHyphens/>
        <w:ind w:left="284" w:right="4540" w:hanging="284"/>
        <w:jc w:val="left"/>
        <w:rPr>
          <w:caps/>
          <w:kern w:val="22"/>
          <w:szCs w:val="22"/>
        </w:rPr>
      </w:pPr>
      <w:bookmarkStart w:id="0" w:name="_Hlk11143176"/>
      <w:r w:rsidRPr="00A13DC8">
        <w:rPr>
          <w:kern w:val="22"/>
          <w:szCs w:val="22"/>
        </w:rPr>
        <w:t>PREPARATIONS FOR THE POST-2020 GLOBAL BIODIVERSITY FRAMEWORK</w:t>
      </w:r>
    </w:p>
    <w:p w14:paraId="7A28BDDF" w14:textId="6E454769" w:rsidR="00B44BF4" w:rsidRPr="00A13DC8" w:rsidRDefault="008810FC" w:rsidP="00A13DC8">
      <w:pPr>
        <w:pStyle w:val="Heading1"/>
        <w:suppressLineNumbers/>
        <w:tabs>
          <w:tab w:val="clear" w:pos="720"/>
        </w:tabs>
        <w:suppressAutoHyphens/>
        <w:rPr>
          <w:rFonts w:ascii="Times New Roman Bold" w:hAnsi="Times New Roman Bold"/>
          <w:kern w:val="22"/>
          <w:szCs w:val="22"/>
        </w:rPr>
      </w:pPr>
      <w:sdt>
        <w:sdtPr>
          <w:rPr>
            <w:rFonts w:ascii="Times New Roman Bold" w:hAnsi="Times New Roman Bold"/>
            <w:iCs/>
            <w:kern w:val="22"/>
            <w:szCs w:val="22"/>
          </w:rPr>
          <w:alias w:val="Title"/>
          <w:tag w:val=""/>
          <w:id w:val="772832786"/>
          <w:placeholder>
            <w:docPart w:val="40F5BB62960541B3A55FBC0D924E1BE6"/>
          </w:placeholder>
          <w:dataBinding w:prefixMappings="xmlns:ns0='http://purl.org/dc/elements/1.1/' xmlns:ns1='http://schemas.openxmlformats.org/package/2006/metadata/core-properties' " w:xpath="/ns1:coreProperties[1]/ns0:title[1]" w:storeItemID="{6C3C8BC8-F283-45AE-878A-BAB7291924A1}"/>
          <w:text/>
        </w:sdtPr>
        <w:sdtEndPr/>
        <w:sdtContent>
          <w:r w:rsidR="000E2F60" w:rsidRPr="00A13DC8">
            <w:rPr>
              <w:rFonts w:ascii="Times New Roman Bold" w:hAnsi="Times New Roman Bold"/>
              <w:iCs/>
              <w:kern w:val="22"/>
              <w:szCs w:val="22"/>
            </w:rPr>
            <w:t>Updated synthesis of the proposals of Parties and observers on the structure of the post-2020 global biodiversity framework and</w:t>
          </w:r>
          <w:r w:rsidR="00A831EF" w:rsidRPr="00A13DC8">
            <w:rPr>
              <w:rFonts w:ascii="Times New Roman Bold" w:hAnsi="Times New Roman Bold" w:hint="eastAsia"/>
              <w:iCs/>
              <w:kern w:val="22"/>
              <w:szCs w:val="22"/>
            </w:rPr>
            <w:t> </w:t>
          </w:r>
          <w:r w:rsidR="000E2F60" w:rsidRPr="00A13DC8">
            <w:rPr>
              <w:rFonts w:ascii="Times New Roman Bold" w:hAnsi="Times New Roman Bold"/>
              <w:iCs/>
              <w:kern w:val="22"/>
              <w:szCs w:val="22"/>
            </w:rPr>
            <w:t>its</w:t>
          </w:r>
          <w:r w:rsidR="00A831EF" w:rsidRPr="00A13DC8">
            <w:rPr>
              <w:rFonts w:ascii="Times New Roman Bold" w:hAnsi="Times New Roman Bold" w:hint="eastAsia"/>
              <w:iCs/>
              <w:kern w:val="22"/>
              <w:szCs w:val="22"/>
            </w:rPr>
            <w:t> </w:t>
          </w:r>
          <w:r w:rsidR="000E2F60" w:rsidRPr="00A13DC8">
            <w:rPr>
              <w:rFonts w:ascii="Times New Roman Bold" w:hAnsi="Times New Roman Bold"/>
              <w:iCs/>
              <w:kern w:val="22"/>
              <w:szCs w:val="22"/>
            </w:rPr>
            <w:t>targets</w:t>
          </w:r>
        </w:sdtContent>
      </w:sdt>
      <w:bookmarkEnd w:id="0"/>
    </w:p>
    <w:p w14:paraId="0809077B" w14:textId="77777777" w:rsidR="00B44BF4" w:rsidRPr="00A13DC8" w:rsidRDefault="00B44BF4" w:rsidP="00A13DC8">
      <w:pPr>
        <w:suppressLineNumbers/>
        <w:suppressAutoHyphens/>
        <w:spacing w:before="120" w:after="120"/>
        <w:jc w:val="center"/>
        <w:rPr>
          <w:i/>
          <w:kern w:val="22"/>
          <w:szCs w:val="22"/>
        </w:rPr>
      </w:pPr>
      <w:r w:rsidRPr="00A13DC8">
        <w:rPr>
          <w:i/>
          <w:kern w:val="22"/>
          <w:szCs w:val="22"/>
        </w:rPr>
        <w:t>Note by the Executive Secretary</w:t>
      </w:r>
    </w:p>
    <w:p w14:paraId="462B9584" w14:textId="77777777" w:rsidR="0008548E" w:rsidRPr="00A13DC8" w:rsidRDefault="00542C91" w:rsidP="00A13DC8">
      <w:pPr>
        <w:pStyle w:val="Heading1"/>
        <w:numPr>
          <w:ilvl w:val="0"/>
          <w:numId w:val="1"/>
        </w:numPr>
        <w:suppressLineNumbers/>
        <w:suppressAutoHyphens/>
        <w:spacing w:before="120"/>
        <w:ind w:left="1077"/>
        <w:rPr>
          <w:snapToGrid w:val="0"/>
          <w:kern w:val="22"/>
          <w:szCs w:val="22"/>
        </w:rPr>
      </w:pPr>
      <w:r w:rsidRPr="00A13DC8">
        <w:rPr>
          <w:snapToGrid w:val="0"/>
          <w:kern w:val="22"/>
          <w:szCs w:val="22"/>
        </w:rPr>
        <w:t>BACKGROUND</w:t>
      </w:r>
    </w:p>
    <w:p w14:paraId="13C83558" w14:textId="4291818B" w:rsidR="001D0033" w:rsidRPr="00A13DC8" w:rsidRDefault="00417E57" w:rsidP="00A13DC8">
      <w:pPr>
        <w:pStyle w:val="Para1"/>
        <w:suppressLineNumbers/>
        <w:tabs>
          <w:tab w:val="clear" w:pos="360"/>
        </w:tabs>
        <w:suppressAutoHyphens/>
        <w:rPr>
          <w:kern w:val="22"/>
          <w:szCs w:val="22"/>
        </w:rPr>
      </w:pPr>
      <w:r w:rsidRPr="00A13DC8">
        <w:rPr>
          <w:iCs/>
          <w:kern w:val="22"/>
          <w:szCs w:val="22"/>
        </w:rPr>
        <w:t xml:space="preserve">In decision 14/34, the Conference of the Parties requested the Subsidiary Body on Scientific, Technical and Technological Advice at its twenty-third and twenty-fourth meetings to contribute to the development of the post-2020 global biodiversity framework and in support of the work of the open-ended intersessional working group (para. 16). </w:t>
      </w:r>
      <w:r w:rsidR="00160CF6" w:rsidRPr="00A13DC8">
        <w:rPr>
          <w:iCs/>
          <w:kern w:val="22"/>
          <w:szCs w:val="22"/>
        </w:rPr>
        <w:t>Further</w:t>
      </w:r>
      <w:r w:rsidR="002D7E67" w:rsidRPr="00A13DC8">
        <w:rPr>
          <w:iCs/>
          <w:kern w:val="22"/>
          <w:szCs w:val="22"/>
        </w:rPr>
        <w:t>,</w:t>
      </w:r>
      <w:r w:rsidR="00160CF6" w:rsidRPr="00A13DC8">
        <w:rPr>
          <w:iCs/>
          <w:kern w:val="22"/>
          <w:szCs w:val="22"/>
        </w:rPr>
        <w:t xml:space="preserve"> t</w:t>
      </w:r>
      <w:r w:rsidRPr="00A13DC8">
        <w:rPr>
          <w:kern w:val="22"/>
          <w:szCs w:val="22"/>
        </w:rPr>
        <w:t>he Open-ended Working Group on the Post-2020 Global Biodiversity Framework at its first meeting</w:t>
      </w:r>
      <w:r w:rsidR="007731AC" w:rsidRPr="00A13DC8">
        <w:rPr>
          <w:kern w:val="22"/>
          <w:szCs w:val="22"/>
        </w:rPr>
        <w:t>,</w:t>
      </w:r>
      <w:r w:rsidRPr="00A13DC8">
        <w:rPr>
          <w:kern w:val="22"/>
          <w:szCs w:val="22"/>
        </w:rPr>
        <w:t xml:space="preserve"> in August 2019, invited the </w:t>
      </w:r>
      <w:r w:rsidR="00701FBC" w:rsidRPr="00A13DC8">
        <w:rPr>
          <w:kern w:val="22"/>
          <w:szCs w:val="22"/>
        </w:rPr>
        <w:t>Subsidiary Body</w:t>
      </w:r>
      <w:r w:rsidR="002759AF" w:rsidRPr="00A13DC8">
        <w:rPr>
          <w:kern w:val="22"/>
          <w:szCs w:val="22"/>
        </w:rPr>
        <w:t xml:space="preserve"> </w:t>
      </w:r>
      <w:r w:rsidR="002759AF" w:rsidRPr="00A13DC8">
        <w:rPr>
          <w:iCs/>
          <w:kern w:val="22"/>
          <w:szCs w:val="22"/>
        </w:rPr>
        <w:t>on Scientific, Technical and Technological Advice</w:t>
      </w:r>
      <w:r w:rsidRPr="00A13DC8">
        <w:rPr>
          <w:kern w:val="22"/>
          <w:szCs w:val="22"/>
        </w:rPr>
        <w:t xml:space="preserve">, with reference to the findings of the </w:t>
      </w:r>
      <w:r w:rsidR="00896626" w:rsidRPr="00A13DC8">
        <w:rPr>
          <w:i/>
          <w:iCs/>
          <w:kern w:val="22"/>
          <w:szCs w:val="22"/>
        </w:rPr>
        <w:t>G</w:t>
      </w:r>
      <w:r w:rsidRPr="00A13DC8">
        <w:rPr>
          <w:i/>
          <w:iCs/>
          <w:kern w:val="22"/>
          <w:szCs w:val="22"/>
        </w:rPr>
        <w:t xml:space="preserve">lobal </w:t>
      </w:r>
      <w:r w:rsidR="00896626" w:rsidRPr="00A13DC8">
        <w:rPr>
          <w:i/>
          <w:iCs/>
          <w:kern w:val="22"/>
          <w:szCs w:val="22"/>
        </w:rPr>
        <w:t>A</w:t>
      </w:r>
      <w:r w:rsidRPr="00A13DC8">
        <w:rPr>
          <w:i/>
          <w:iCs/>
          <w:kern w:val="22"/>
          <w:szCs w:val="22"/>
        </w:rPr>
        <w:t xml:space="preserve">ssessment </w:t>
      </w:r>
      <w:r w:rsidR="00896626" w:rsidRPr="00A13DC8">
        <w:rPr>
          <w:i/>
          <w:iCs/>
          <w:kern w:val="22"/>
          <w:szCs w:val="22"/>
        </w:rPr>
        <w:t>R</w:t>
      </w:r>
      <w:r w:rsidRPr="00A13DC8">
        <w:rPr>
          <w:i/>
          <w:iCs/>
          <w:kern w:val="22"/>
          <w:szCs w:val="22"/>
        </w:rPr>
        <w:t>eport</w:t>
      </w:r>
      <w:r w:rsidRPr="00A13DC8">
        <w:rPr>
          <w:kern w:val="22"/>
          <w:szCs w:val="22"/>
        </w:rPr>
        <w:t xml:space="preserve"> of </w:t>
      </w:r>
      <w:r w:rsidR="00701FBC" w:rsidRPr="00A13DC8">
        <w:rPr>
          <w:kern w:val="22"/>
          <w:szCs w:val="22"/>
        </w:rPr>
        <w:t xml:space="preserve">the Intergovernmental Science-Policy Platform on </w:t>
      </w:r>
      <w:r w:rsidR="0001389A" w:rsidRPr="00A13DC8">
        <w:rPr>
          <w:kern w:val="22"/>
          <w:szCs w:val="22"/>
        </w:rPr>
        <w:t>Biodiversity and Ecosystem Services (</w:t>
      </w:r>
      <w:r w:rsidRPr="00A13DC8">
        <w:rPr>
          <w:kern w:val="22"/>
          <w:szCs w:val="22"/>
        </w:rPr>
        <w:t>IPBES</w:t>
      </w:r>
      <w:r w:rsidR="0001389A" w:rsidRPr="00A13DC8">
        <w:rPr>
          <w:kern w:val="22"/>
          <w:szCs w:val="22"/>
        </w:rPr>
        <w:t>)</w:t>
      </w:r>
      <w:r w:rsidRPr="00A13DC8">
        <w:rPr>
          <w:kern w:val="22"/>
          <w:szCs w:val="22"/>
        </w:rPr>
        <w:t xml:space="preserve">, to provide elements concerning guidance on specific goals, SMART targets, indicators, baselines and monitoring frameworks, relating to the drivers of biodiversity loss, for achieving transformational change, within the scope of the three objectives of the Convention. </w:t>
      </w:r>
      <w:r w:rsidR="00DC4EE1" w:rsidRPr="00A13DC8">
        <w:rPr>
          <w:iCs/>
          <w:kern w:val="22"/>
          <w:szCs w:val="22"/>
        </w:rPr>
        <w:t xml:space="preserve">The Working </w:t>
      </w:r>
      <w:r w:rsidRPr="00A13DC8">
        <w:rPr>
          <w:iCs/>
          <w:kern w:val="22"/>
          <w:szCs w:val="22"/>
        </w:rPr>
        <w:t>G</w:t>
      </w:r>
      <w:r w:rsidR="00DC4EE1" w:rsidRPr="00A13DC8">
        <w:rPr>
          <w:iCs/>
          <w:kern w:val="22"/>
          <w:szCs w:val="22"/>
        </w:rPr>
        <w:t xml:space="preserve">roup </w:t>
      </w:r>
      <w:r w:rsidRPr="00A13DC8">
        <w:rPr>
          <w:iCs/>
          <w:kern w:val="22"/>
          <w:szCs w:val="22"/>
        </w:rPr>
        <w:t>also</w:t>
      </w:r>
      <w:r w:rsidR="00DC4EE1" w:rsidRPr="00A13DC8">
        <w:rPr>
          <w:iCs/>
          <w:kern w:val="22"/>
          <w:szCs w:val="22"/>
        </w:rPr>
        <w:t xml:space="preserve"> invited Parties, other Governments, relevant organizations and stakeholders to submit to the Executive Secretary proposals on the structure of the post-2020 global biodiversity framework. In response to this invitation</w:t>
      </w:r>
      <w:r w:rsidR="002A1273" w:rsidRPr="00A13DC8">
        <w:rPr>
          <w:iCs/>
          <w:kern w:val="22"/>
          <w:szCs w:val="22"/>
        </w:rPr>
        <w:t>,</w:t>
      </w:r>
      <w:r w:rsidR="00DC4EE1" w:rsidRPr="00A13DC8">
        <w:rPr>
          <w:iCs/>
          <w:kern w:val="22"/>
          <w:szCs w:val="22"/>
        </w:rPr>
        <w:t xml:space="preserve"> </w:t>
      </w:r>
      <w:r w:rsidR="00CF0ED3" w:rsidRPr="00A13DC8">
        <w:rPr>
          <w:iCs/>
          <w:kern w:val="22"/>
          <w:szCs w:val="22"/>
        </w:rPr>
        <w:t>51</w:t>
      </w:r>
      <w:r w:rsidR="00DC4EE1" w:rsidRPr="00A13DC8">
        <w:rPr>
          <w:iCs/>
          <w:kern w:val="22"/>
          <w:szCs w:val="22"/>
        </w:rPr>
        <w:t xml:space="preserve"> submissions were received</w:t>
      </w:r>
      <w:r w:rsidR="002A1273" w:rsidRPr="00A13DC8">
        <w:rPr>
          <w:iCs/>
          <w:kern w:val="22"/>
          <w:szCs w:val="22"/>
        </w:rPr>
        <w:t>,</w:t>
      </w:r>
      <w:r w:rsidR="00DC4EE1" w:rsidRPr="00A13DC8">
        <w:rPr>
          <w:iCs/>
          <w:kern w:val="22"/>
          <w:szCs w:val="22"/>
        </w:rPr>
        <w:t xml:space="preserve"> </w:t>
      </w:r>
      <w:r w:rsidR="00426A8E" w:rsidRPr="00A13DC8">
        <w:rPr>
          <w:iCs/>
          <w:kern w:val="22"/>
          <w:szCs w:val="22"/>
        </w:rPr>
        <w:t xml:space="preserve">20 </w:t>
      </w:r>
      <w:r w:rsidR="002A1273" w:rsidRPr="00A13DC8">
        <w:rPr>
          <w:iCs/>
          <w:kern w:val="22"/>
          <w:szCs w:val="22"/>
        </w:rPr>
        <w:t xml:space="preserve">of which </w:t>
      </w:r>
      <w:r w:rsidR="00DC4EE1" w:rsidRPr="00A13DC8">
        <w:rPr>
          <w:iCs/>
          <w:kern w:val="22"/>
          <w:szCs w:val="22"/>
        </w:rPr>
        <w:t xml:space="preserve">were from Parties, including one from the European Union and its </w:t>
      </w:r>
      <w:r w:rsidR="00830588" w:rsidRPr="00A13DC8">
        <w:rPr>
          <w:iCs/>
          <w:kern w:val="22"/>
          <w:szCs w:val="22"/>
        </w:rPr>
        <w:t xml:space="preserve">Member </w:t>
      </w:r>
      <w:r w:rsidR="00DC4EE1" w:rsidRPr="00A13DC8">
        <w:rPr>
          <w:iCs/>
          <w:kern w:val="22"/>
          <w:szCs w:val="22"/>
        </w:rPr>
        <w:t>States</w:t>
      </w:r>
      <w:r w:rsidR="00B51C92" w:rsidRPr="00A13DC8">
        <w:rPr>
          <w:iCs/>
          <w:kern w:val="22"/>
          <w:szCs w:val="22"/>
        </w:rPr>
        <w:t xml:space="preserve">. </w:t>
      </w:r>
      <w:r w:rsidR="00AC1349" w:rsidRPr="00A13DC8">
        <w:rPr>
          <w:iCs/>
          <w:kern w:val="22"/>
          <w:szCs w:val="22"/>
        </w:rPr>
        <w:t xml:space="preserve">A total of </w:t>
      </w:r>
      <w:r w:rsidR="00426A8E" w:rsidRPr="00A13DC8">
        <w:rPr>
          <w:iCs/>
          <w:kern w:val="22"/>
          <w:szCs w:val="22"/>
        </w:rPr>
        <w:t xml:space="preserve">42 </w:t>
      </w:r>
      <w:r w:rsidR="00B51C92" w:rsidRPr="00A13DC8">
        <w:rPr>
          <w:iCs/>
          <w:kern w:val="22"/>
          <w:szCs w:val="22"/>
        </w:rPr>
        <w:t>were from organi</w:t>
      </w:r>
      <w:r w:rsidR="00AC1349" w:rsidRPr="00A13DC8">
        <w:rPr>
          <w:iCs/>
          <w:kern w:val="22"/>
          <w:szCs w:val="22"/>
        </w:rPr>
        <w:t>z</w:t>
      </w:r>
      <w:r w:rsidR="00B51C92" w:rsidRPr="00A13DC8">
        <w:rPr>
          <w:iCs/>
          <w:kern w:val="22"/>
          <w:szCs w:val="22"/>
        </w:rPr>
        <w:t>ations, including submissions from partnerships and joint submissions from multiple organi</w:t>
      </w:r>
      <w:r w:rsidR="00AC1349" w:rsidRPr="00A13DC8">
        <w:rPr>
          <w:iCs/>
          <w:kern w:val="22"/>
          <w:szCs w:val="22"/>
        </w:rPr>
        <w:t>z</w:t>
      </w:r>
      <w:r w:rsidR="00B51C92" w:rsidRPr="00A13DC8">
        <w:rPr>
          <w:iCs/>
          <w:kern w:val="22"/>
          <w:szCs w:val="22"/>
        </w:rPr>
        <w:t>ations</w:t>
      </w:r>
      <w:r w:rsidR="00AC1349" w:rsidRPr="00A13DC8">
        <w:rPr>
          <w:iCs/>
          <w:kern w:val="22"/>
          <w:szCs w:val="22"/>
        </w:rPr>
        <w:t>.</w:t>
      </w:r>
      <w:r w:rsidR="00DC4EE1" w:rsidRPr="00A13DC8">
        <w:rPr>
          <w:rStyle w:val="FootnoteReference"/>
          <w:iCs/>
          <w:kern w:val="22"/>
          <w:szCs w:val="22"/>
        </w:rPr>
        <w:footnoteReference w:id="2"/>
      </w:r>
    </w:p>
    <w:p w14:paraId="3DBD3C13" w14:textId="481C7054" w:rsidR="00AE1294" w:rsidRPr="00A13DC8" w:rsidRDefault="00417E57" w:rsidP="00A13DC8">
      <w:pPr>
        <w:pStyle w:val="Para1"/>
        <w:suppressLineNumbers/>
        <w:tabs>
          <w:tab w:val="clear" w:pos="360"/>
        </w:tabs>
        <w:suppressAutoHyphens/>
        <w:rPr>
          <w:kern w:val="22"/>
          <w:szCs w:val="22"/>
        </w:rPr>
      </w:pPr>
      <w:r w:rsidRPr="00A13DC8">
        <w:rPr>
          <w:iCs/>
          <w:kern w:val="22"/>
          <w:szCs w:val="22"/>
        </w:rPr>
        <w:lastRenderedPageBreak/>
        <w:t>Th</w:t>
      </w:r>
      <w:r w:rsidR="00C336F1" w:rsidRPr="00A13DC8">
        <w:rPr>
          <w:iCs/>
          <w:kern w:val="22"/>
          <w:szCs w:val="22"/>
        </w:rPr>
        <w:t>e present</w:t>
      </w:r>
      <w:r w:rsidRPr="00A13DC8">
        <w:rPr>
          <w:iCs/>
          <w:kern w:val="22"/>
          <w:szCs w:val="22"/>
        </w:rPr>
        <w:t xml:space="preserve"> </w:t>
      </w:r>
      <w:r w:rsidR="00160CF6" w:rsidRPr="00A13DC8">
        <w:rPr>
          <w:iCs/>
          <w:kern w:val="22"/>
          <w:szCs w:val="22"/>
        </w:rPr>
        <w:t>note</w:t>
      </w:r>
      <w:r w:rsidR="00F524EE" w:rsidRPr="00A13DC8">
        <w:rPr>
          <w:iCs/>
          <w:kern w:val="22"/>
          <w:szCs w:val="22"/>
        </w:rPr>
        <w:t xml:space="preserve"> is an update of </w:t>
      </w:r>
      <w:r w:rsidR="00885AE7" w:rsidRPr="00A13DC8">
        <w:rPr>
          <w:iCs/>
          <w:kern w:val="22"/>
          <w:szCs w:val="22"/>
        </w:rPr>
        <w:t xml:space="preserve">the information </w:t>
      </w:r>
      <w:r w:rsidR="00F524EE" w:rsidRPr="00A13DC8">
        <w:rPr>
          <w:iCs/>
          <w:kern w:val="22"/>
          <w:szCs w:val="22"/>
        </w:rPr>
        <w:t xml:space="preserve">document </w:t>
      </w:r>
      <w:r w:rsidR="00885AE7" w:rsidRPr="00A13DC8">
        <w:rPr>
          <w:iCs/>
          <w:kern w:val="22"/>
          <w:szCs w:val="22"/>
        </w:rPr>
        <w:t>issued for</w:t>
      </w:r>
      <w:r w:rsidR="00F524EE" w:rsidRPr="00A13DC8">
        <w:rPr>
          <w:iCs/>
          <w:kern w:val="22"/>
          <w:szCs w:val="22"/>
        </w:rPr>
        <w:t xml:space="preserve"> the twenty</w:t>
      </w:r>
      <w:r w:rsidR="007F267D" w:rsidRPr="00A13DC8">
        <w:rPr>
          <w:iCs/>
          <w:kern w:val="22"/>
          <w:szCs w:val="22"/>
        </w:rPr>
        <w:noBreakHyphen/>
      </w:r>
      <w:r w:rsidR="00F524EE" w:rsidRPr="00A13DC8">
        <w:rPr>
          <w:iCs/>
          <w:kern w:val="22"/>
          <w:szCs w:val="22"/>
        </w:rPr>
        <w:t>third meeting of the Subsidiary Body on Scientific, Technical and Technological Advice</w:t>
      </w:r>
      <w:r w:rsidR="00757A7B" w:rsidRPr="00A13DC8">
        <w:rPr>
          <w:iCs/>
          <w:kern w:val="22"/>
          <w:szCs w:val="22"/>
        </w:rPr>
        <w:t xml:space="preserve"> (CBD/SBSTTA/23/INF/6)</w:t>
      </w:r>
      <w:r w:rsidR="00F524EE" w:rsidRPr="00A13DC8">
        <w:rPr>
          <w:iCs/>
          <w:kern w:val="22"/>
          <w:szCs w:val="22"/>
        </w:rPr>
        <w:t>. It a synthesizes</w:t>
      </w:r>
      <w:r w:rsidR="00526E77" w:rsidRPr="00A13DC8">
        <w:rPr>
          <w:iCs/>
          <w:kern w:val="22"/>
          <w:szCs w:val="22"/>
        </w:rPr>
        <w:t xml:space="preserve"> the views submitted in response to the </w:t>
      </w:r>
      <w:r w:rsidR="00DC4EE1" w:rsidRPr="00A13DC8">
        <w:rPr>
          <w:iCs/>
          <w:kern w:val="22"/>
          <w:szCs w:val="22"/>
        </w:rPr>
        <w:t xml:space="preserve">invitation </w:t>
      </w:r>
      <w:r w:rsidR="00021B16" w:rsidRPr="00A13DC8">
        <w:rPr>
          <w:iCs/>
          <w:kern w:val="22"/>
          <w:szCs w:val="22"/>
        </w:rPr>
        <w:t xml:space="preserve">referred to </w:t>
      </w:r>
      <w:r w:rsidR="00526E77" w:rsidRPr="00A13DC8">
        <w:rPr>
          <w:iCs/>
          <w:kern w:val="22"/>
          <w:szCs w:val="22"/>
        </w:rPr>
        <w:t>above.</w:t>
      </w:r>
      <w:r w:rsidR="009B495A" w:rsidRPr="00A13DC8">
        <w:rPr>
          <w:iCs/>
          <w:kern w:val="22"/>
          <w:szCs w:val="22"/>
        </w:rPr>
        <w:t xml:space="preserve"> </w:t>
      </w:r>
      <w:r w:rsidRPr="00A13DC8">
        <w:rPr>
          <w:iCs/>
          <w:kern w:val="22"/>
          <w:szCs w:val="22"/>
        </w:rPr>
        <w:t xml:space="preserve">Further, in the annex to this note, </w:t>
      </w:r>
      <w:r w:rsidRPr="00A13DC8">
        <w:rPr>
          <w:kern w:val="22"/>
          <w:szCs w:val="22"/>
        </w:rPr>
        <w:t xml:space="preserve">the specific target proposals which have been received are presented. </w:t>
      </w:r>
      <w:r w:rsidR="00B824D5" w:rsidRPr="00A13DC8">
        <w:rPr>
          <w:iCs/>
          <w:kern w:val="22"/>
          <w:szCs w:val="22"/>
        </w:rPr>
        <w:t>Th</w:t>
      </w:r>
      <w:r w:rsidR="002C5582" w:rsidRPr="00A13DC8">
        <w:rPr>
          <w:iCs/>
          <w:kern w:val="22"/>
          <w:szCs w:val="22"/>
        </w:rPr>
        <w:t>e present</w:t>
      </w:r>
      <w:r w:rsidR="00B824D5" w:rsidRPr="00A13DC8">
        <w:rPr>
          <w:iCs/>
          <w:kern w:val="22"/>
          <w:szCs w:val="22"/>
        </w:rPr>
        <w:t xml:space="preserve"> </w:t>
      </w:r>
      <w:r w:rsidRPr="00A13DC8">
        <w:rPr>
          <w:iCs/>
          <w:kern w:val="22"/>
          <w:szCs w:val="22"/>
        </w:rPr>
        <w:t>note</w:t>
      </w:r>
      <w:r w:rsidR="00B824D5" w:rsidRPr="00A13DC8">
        <w:rPr>
          <w:iCs/>
          <w:kern w:val="22"/>
          <w:szCs w:val="22"/>
        </w:rPr>
        <w:t xml:space="preserve"> does not replace earlier documentation </w:t>
      </w:r>
      <w:r w:rsidR="00C32270" w:rsidRPr="00A13DC8">
        <w:rPr>
          <w:iCs/>
          <w:kern w:val="22"/>
          <w:szCs w:val="22"/>
        </w:rPr>
        <w:t xml:space="preserve">or the submissions </w:t>
      </w:r>
      <w:r w:rsidR="00B824D5" w:rsidRPr="00A13DC8">
        <w:rPr>
          <w:iCs/>
          <w:kern w:val="22"/>
          <w:szCs w:val="22"/>
        </w:rPr>
        <w:t>on this issue but complements them</w:t>
      </w:r>
      <w:r w:rsidR="00E1620B" w:rsidRPr="00A13DC8">
        <w:rPr>
          <w:iCs/>
          <w:kern w:val="22"/>
          <w:szCs w:val="22"/>
        </w:rPr>
        <w:t>.</w:t>
      </w:r>
      <w:r w:rsidR="00F362AC" w:rsidRPr="00A13DC8">
        <w:rPr>
          <w:rStyle w:val="FootnoteReference"/>
          <w:iCs/>
          <w:kern w:val="22"/>
          <w:szCs w:val="22"/>
        </w:rPr>
        <w:footnoteReference w:id="3"/>
      </w:r>
      <w:r w:rsidR="00B824D5" w:rsidRPr="00A13DC8">
        <w:rPr>
          <w:iCs/>
          <w:kern w:val="22"/>
          <w:szCs w:val="22"/>
        </w:rPr>
        <w:t xml:space="preserve"> It is</w:t>
      </w:r>
      <w:r w:rsidR="00CD714D" w:rsidRPr="00A13DC8">
        <w:rPr>
          <w:iCs/>
          <w:kern w:val="22"/>
          <w:szCs w:val="22"/>
        </w:rPr>
        <w:t xml:space="preserve"> not intended to be limiting</w:t>
      </w:r>
      <w:r w:rsidR="00C9731C" w:rsidRPr="00A13DC8">
        <w:rPr>
          <w:iCs/>
          <w:kern w:val="22"/>
          <w:szCs w:val="22"/>
        </w:rPr>
        <w:t xml:space="preserve"> or </w:t>
      </w:r>
      <w:r w:rsidR="005D0F02" w:rsidRPr="00A13DC8">
        <w:rPr>
          <w:iCs/>
          <w:kern w:val="22"/>
          <w:szCs w:val="22"/>
        </w:rPr>
        <w:t xml:space="preserve">to </w:t>
      </w:r>
      <w:r w:rsidR="00C9731C" w:rsidRPr="00A13DC8">
        <w:rPr>
          <w:iCs/>
          <w:kern w:val="22"/>
          <w:szCs w:val="22"/>
        </w:rPr>
        <w:t>prejudge the outcomes of the process for developing the post-2020 global biodiversity framework</w:t>
      </w:r>
      <w:r w:rsidR="00CD714D" w:rsidRPr="00A13DC8">
        <w:rPr>
          <w:iCs/>
          <w:kern w:val="22"/>
          <w:szCs w:val="22"/>
        </w:rPr>
        <w:t xml:space="preserve"> but</w:t>
      </w:r>
      <w:r w:rsidR="00215052" w:rsidRPr="00A13DC8">
        <w:rPr>
          <w:iCs/>
          <w:kern w:val="22"/>
          <w:szCs w:val="22"/>
        </w:rPr>
        <w:t>,</w:t>
      </w:r>
      <w:r w:rsidR="00CD714D" w:rsidRPr="00A13DC8">
        <w:rPr>
          <w:iCs/>
          <w:kern w:val="22"/>
          <w:szCs w:val="22"/>
        </w:rPr>
        <w:t xml:space="preserve"> rather</w:t>
      </w:r>
      <w:r w:rsidR="00215052" w:rsidRPr="00A13DC8">
        <w:rPr>
          <w:iCs/>
          <w:kern w:val="22"/>
          <w:szCs w:val="22"/>
        </w:rPr>
        <w:t>,</w:t>
      </w:r>
      <w:r w:rsidR="00CD714D" w:rsidRPr="00A13DC8">
        <w:rPr>
          <w:iCs/>
          <w:kern w:val="22"/>
          <w:szCs w:val="22"/>
        </w:rPr>
        <w:t xml:space="preserve"> to facilitate </w:t>
      </w:r>
      <w:r w:rsidR="00357607" w:rsidRPr="00A13DC8">
        <w:rPr>
          <w:iCs/>
          <w:kern w:val="22"/>
          <w:szCs w:val="22"/>
        </w:rPr>
        <w:t>discussion</w:t>
      </w:r>
      <w:r w:rsidR="00CD714D" w:rsidRPr="00A13DC8">
        <w:rPr>
          <w:iCs/>
          <w:kern w:val="22"/>
          <w:szCs w:val="22"/>
        </w:rPr>
        <w:t>.</w:t>
      </w:r>
    </w:p>
    <w:p w14:paraId="1FB67933" w14:textId="060E121F" w:rsidR="006B6E93" w:rsidRPr="00A13DC8" w:rsidRDefault="009E5E8E" w:rsidP="00A13DC8">
      <w:pPr>
        <w:pStyle w:val="Heading1"/>
        <w:numPr>
          <w:ilvl w:val="0"/>
          <w:numId w:val="1"/>
        </w:numPr>
        <w:suppressLineNumbers/>
        <w:suppressAutoHyphens/>
        <w:spacing w:before="120"/>
        <w:ind w:left="1077"/>
        <w:rPr>
          <w:rFonts w:ascii="Times New Roman Bold" w:hAnsi="Times New Roman Bold"/>
          <w:caps w:val="0"/>
          <w:snapToGrid w:val="0"/>
          <w:kern w:val="22"/>
          <w:szCs w:val="22"/>
        </w:rPr>
      </w:pPr>
      <w:r w:rsidRPr="00A13DC8">
        <w:rPr>
          <w:rFonts w:ascii="Times New Roman Bold" w:hAnsi="Times New Roman Bold"/>
          <w:caps w:val="0"/>
          <w:snapToGrid w:val="0"/>
          <w:kern w:val="22"/>
          <w:szCs w:val="22"/>
        </w:rPr>
        <w:t xml:space="preserve">SYNTHESIS OF </w:t>
      </w:r>
      <w:r w:rsidR="00542C91" w:rsidRPr="00A13DC8">
        <w:rPr>
          <w:rFonts w:ascii="Times New Roman Bold" w:hAnsi="Times New Roman Bold"/>
          <w:caps w:val="0"/>
          <w:snapToGrid w:val="0"/>
          <w:kern w:val="22"/>
          <w:szCs w:val="22"/>
        </w:rPr>
        <w:t xml:space="preserve">ISSUES </w:t>
      </w:r>
      <w:r w:rsidRPr="00A13DC8">
        <w:rPr>
          <w:rFonts w:ascii="Times New Roman Bold" w:hAnsi="Times New Roman Bold"/>
          <w:caps w:val="0"/>
          <w:snapToGrid w:val="0"/>
          <w:kern w:val="22"/>
          <w:szCs w:val="22"/>
        </w:rPr>
        <w:t>RAISED</w:t>
      </w:r>
    </w:p>
    <w:p w14:paraId="2A389878" w14:textId="48B7EE1C" w:rsidR="00C152AC" w:rsidRPr="00A13DC8" w:rsidRDefault="003275E0" w:rsidP="00A13DC8">
      <w:pPr>
        <w:pStyle w:val="Para1"/>
        <w:suppressLineNumbers/>
        <w:tabs>
          <w:tab w:val="clear" w:pos="360"/>
        </w:tabs>
        <w:suppressAutoHyphens/>
        <w:rPr>
          <w:kern w:val="22"/>
          <w:szCs w:val="22"/>
        </w:rPr>
      </w:pPr>
      <w:r w:rsidRPr="00A13DC8">
        <w:rPr>
          <w:kern w:val="22"/>
          <w:szCs w:val="22"/>
        </w:rPr>
        <w:t xml:space="preserve">Parties and observers have expressed a range of views </w:t>
      </w:r>
      <w:r w:rsidR="0056065E" w:rsidRPr="00A13DC8">
        <w:rPr>
          <w:iCs/>
          <w:kern w:val="22"/>
          <w:szCs w:val="22"/>
        </w:rPr>
        <w:t>on</w:t>
      </w:r>
      <w:r w:rsidR="00A22894" w:rsidRPr="00A13DC8">
        <w:rPr>
          <w:iCs/>
          <w:kern w:val="22"/>
          <w:szCs w:val="22"/>
        </w:rPr>
        <w:t xml:space="preserve"> the possible</w:t>
      </w:r>
      <w:r w:rsidR="0056065E" w:rsidRPr="00A13DC8">
        <w:rPr>
          <w:iCs/>
          <w:kern w:val="22"/>
          <w:szCs w:val="22"/>
        </w:rPr>
        <w:t xml:space="preserve"> structure of the post-2020 global biodiversity framework</w:t>
      </w:r>
      <w:r w:rsidR="00A22894" w:rsidRPr="00A13DC8">
        <w:rPr>
          <w:iCs/>
          <w:kern w:val="22"/>
          <w:szCs w:val="22"/>
        </w:rPr>
        <w:t xml:space="preserve">. These views were largely on the possible main elements of the framework identified during the first meeting of the </w:t>
      </w:r>
      <w:r w:rsidR="00FE3350" w:rsidRPr="00A13DC8">
        <w:rPr>
          <w:iCs/>
          <w:kern w:val="22"/>
          <w:szCs w:val="22"/>
        </w:rPr>
        <w:t>O</w:t>
      </w:r>
      <w:r w:rsidR="00A22894" w:rsidRPr="00A13DC8">
        <w:rPr>
          <w:iCs/>
          <w:kern w:val="22"/>
          <w:szCs w:val="22"/>
        </w:rPr>
        <w:t xml:space="preserve">pen-ended </w:t>
      </w:r>
      <w:r w:rsidR="00FE3350" w:rsidRPr="00A13DC8">
        <w:rPr>
          <w:iCs/>
          <w:kern w:val="22"/>
          <w:szCs w:val="22"/>
        </w:rPr>
        <w:t>W</w:t>
      </w:r>
      <w:r w:rsidR="00A22894" w:rsidRPr="00A13DC8">
        <w:rPr>
          <w:iCs/>
          <w:kern w:val="22"/>
          <w:szCs w:val="22"/>
        </w:rPr>
        <w:t xml:space="preserve">orking </w:t>
      </w:r>
      <w:r w:rsidR="00FE3350" w:rsidRPr="00A13DC8">
        <w:rPr>
          <w:iCs/>
          <w:kern w:val="22"/>
          <w:szCs w:val="22"/>
        </w:rPr>
        <w:t>G</w:t>
      </w:r>
      <w:r w:rsidR="00A22894" w:rsidRPr="00A13DC8">
        <w:rPr>
          <w:iCs/>
          <w:kern w:val="22"/>
          <w:szCs w:val="22"/>
        </w:rPr>
        <w:t>roup</w:t>
      </w:r>
      <w:r w:rsidR="009B495A" w:rsidRPr="00A13DC8">
        <w:rPr>
          <w:iCs/>
          <w:kern w:val="22"/>
          <w:szCs w:val="22"/>
        </w:rPr>
        <w:t xml:space="preserve"> and contained in </w:t>
      </w:r>
      <w:r w:rsidR="009B495A" w:rsidRPr="00A13DC8">
        <w:rPr>
          <w:kern w:val="22"/>
          <w:szCs w:val="22"/>
        </w:rPr>
        <w:t>annex 1 of the report o</w:t>
      </w:r>
      <w:r w:rsidR="004C48DD" w:rsidRPr="00A13DC8">
        <w:rPr>
          <w:kern w:val="22"/>
          <w:szCs w:val="22"/>
        </w:rPr>
        <w:t>n</w:t>
      </w:r>
      <w:r w:rsidR="009B495A" w:rsidRPr="00A13DC8">
        <w:rPr>
          <w:kern w:val="22"/>
          <w:szCs w:val="22"/>
        </w:rPr>
        <w:t xml:space="preserve"> the meeting</w:t>
      </w:r>
      <w:r w:rsidR="009F48DD" w:rsidRPr="00A13DC8">
        <w:rPr>
          <w:kern w:val="22"/>
          <w:szCs w:val="22"/>
        </w:rPr>
        <w:t>.</w:t>
      </w:r>
      <w:r w:rsidR="00CF0ED3" w:rsidRPr="00A13DC8">
        <w:rPr>
          <w:rStyle w:val="FootnoteReference"/>
          <w:kern w:val="22"/>
          <w:szCs w:val="22"/>
        </w:rPr>
        <w:footnoteReference w:id="4"/>
      </w:r>
      <w:r w:rsidR="00A22894" w:rsidRPr="00A13DC8">
        <w:rPr>
          <w:iCs/>
          <w:kern w:val="22"/>
          <w:szCs w:val="22"/>
        </w:rPr>
        <w:t xml:space="preserve"> These elements were </w:t>
      </w:r>
      <w:r w:rsidR="00A22894" w:rsidRPr="00A13DC8">
        <w:rPr>
          <w:kern w:val="22"/>
          <w:szCs w:val="22"/>
        </w:rPr>
        <w:t>(</w:t>
      </w:r>
      <w:r w:rsidR="00FE3350" w:rsidRPr="00A13DC8">
        <w:rPr>
          <w:kern w:val="22"/>
          <w:szCs w:val="22"/>
        </w:rPr>
        <w:t>a</w:t>
      </w:r>
      <w:r w:rsidR="00A22894" w:rsidRPr="00A13DC8">
        <w:rPr>
          <w:kern w:val="22"/>
          <w:szCs w:val="22"/>
        </w:rPr>
        <w:t xml:space="preserve">) </w:t>
      </w:r>
      <w:r w:rsidR="00F07BD6" w:rsidRPr="00A13DC8">
        <w:rPr>
          <w:kern w:val="22"/>
          <w:szCs w:val="22"/>
        </w:rPr>
        <w:t>r</w:t>
      </w:r>
      <w:r w:rsidR="00A22894" w:rsidRPr="00A13DC8">
        <w:rPr>
          <w:kern w:val="22"/>
          <w:szCs w:val="22"/>
        </w:rPr>
        <w:t>ationale and scope, (</w:t>
      </w:r>
      <w:r w:rsidR="004C48DD" w:rsidRPr="00A13DC8">
        <w:rPr>
          <w:kern w:val="22"/>
          <w:szCs w:val="22"/>
        </w:rPr>
        <w:t>b</w:t>
      </w:r>
      <w:r w:rsidR="00A22894" w:rsidRPr="00A13DC8">
        <w:rPr>
          <w:kern w:val="22"/>
          <w:szCs w:val="22"/>
        </w:rPr>
        <w:t>) 2050 Vision, (</w:t>
      </w:r>
      <w:r w:rsidR="004C48DD" w:rsidRPr="00A13DC8">
        <w:rPr>
          <w:kern w:val="22"/>
          <w:szCs w:val="22"/>
        </w:rPr>
        <w:t>c</w:t>
      </w:r>
      <w:r w:rsidR="00A22894" w:rsidRPr="00A13DC8">
        <w:rPr>
          <w:kern w:val="22"/>
          <w:szCs w:val="22"/>
        </w:rPr>
        <w:t>) 2030 Mission and/or apex goal and milestones, (</w:t>
      </w:r>
      <w:r w:rsidR="004C48DD" w:rsidRPr="00A13DC8">
        <w:rPr>
          <w:kern w:val="22"/>
          <w:szCs w:val="22"/>
        </w:rPr>
        <w:t>d</w:t>
      </w:r>
      <w:r w:rsidR="00A22894" w:rsidRPr="00A13DC8">
        <w:rPr>
          <w:kern w:val="22"/>
          <w:szCs w:val="22"/>
        </w:rPr>
        <w:t xml:space="preserve">) </w:t>
      </w:r>
      <w:r w:rsidR="00F07BD6" w:rsidRPr="00A13DC8">
        <w:rPr>
          <w:kern w:val="22"/>
          <w:szCs w:val="22"/>
        </w:rPr>
        <w:t>m</w:t>
      </w:r>
      <w:r w:rsidR="00A22894" w:rsidRPr="00A13DC8">
        <w:rPr>
          <w:kern w:val="22"/>
          <w:szCs w:val="22"/>
        </w:rPr>
        <w:t>eans of implementation and enabling condition</w:t>
      </w:r>
      <w:r w:rsidR="004C48DD" w:rsidRPr="00A13DC8">
        <w:rPr>
          <w:kern w:val="22"/>
          <w:szCs w:val="22"/>
        </w:rPr>
        <w:t>s</w:t>
      </w:r>
      <w:r w:rsidR="00A22894" w:rsidRPr="00A13DC8">
        <w:rPr>
          <w:kern w:val="22"/>
          <w:szCs w:val="22"/>
        </w:rPr>
        <w:t>, (</w:t>
      </w:r>
      <w:r w:rsidR="004C48DD" w:rsidRPr="00A13DC8">
        <w:rPr>
          <w:kern w:val="22"/>
          <w:szCs w:val="22"/>
        </w:rPr>
        <w:t>e</w:t>
      </w:r>
      <w:r w:rsidR="00A22894" w:rsidRPr="00A13DC8">
        <w:rPr>
          <w:kern w:val="22"/>
          <w:szCs w:val="22"/>
        </w:rPr>
        <w:t xml:space="preserve">) </w:t>
      </w:r>
      <w:r w:rsidR="00F07BD6" w:rsidRPr="00A13DC8">
        <w:rPr>
          <w:kern w:val="22"/>
          <w:szCs w:val="22"/>
        </w:rPr>
        <w:t>c</w:t>
      </w:r>
      <w:r w:rsidR="00A22894" w:rsidRPr="00A13DC8">
        <w:rPr>
          <w:kern w:val="22"/>
          <w:szCs w:val="22"/>
        </w:rPr>
        <w:t>ross-cutting issues and approaches, (</w:t>
      </w:r>
      <w:r w:rsidR="004C48DD" w:rsidRPr="00A13DC8">
        <w:rPr>
          <w:kern w:val="22"/>
          <w:szCs w:val="22"/>
        </w:rPr>
        <w:t>f</w:t>
      </w:r>
      <w:r w:rsidR="00A22894" w:rsidRPr="00A13DC8">
        <w:rPr>
          <w:kern w:val="22"/>
          <w:szCs w:val="22"/>
        </w:rPr>
        <w:t xml:space="preserve">) </w:t>
      </w:r>
      <w:r w:rsidR="00F07BD6" w:rsidRPr="00A13DC8">
        <w:rPr>
          <w:kern w:val="22"/>
          <w:szCs w:val="22"/>
        </w:rPr>
        <w:t>t</w:t>
      </w:r>
      <w:r w:rsidR="00A22894" w:rsidRPr="00A13DC8">
        <w:rPr>
          <w:kern w:val="22"/>
          <w:szCs w:val="22"/>
        </w:rPr>
        <w:t>ransparent implementation, monitoring and reporting mechanism</w:t>
      </w:r>
      <w:r w:rsidR="00F56FE3" w:rsidRPr="00A13DC8">
        <w:rPr>
          <w:kern w:val="22"/>
          <w:szCs w:val="22"/>
        </w:rPr>
        <w:t>,</w:t>
      </w:r>
      <w:r w:rsidR="00A22894" w:rsidRPr="00A13DC8">
        <w:rPr>
          <w:kern w:val="22"/>
          <w:szCs w:val="22"/>
        </w:rPr>
        <w:t xml:space="preserve"> and (</w:t>
      </w:r>
      <w:r w:rsidR="00F56FE3" w:rsidRPr="00A13DC8">
        <w:rPr>
          <w:kern w:val="22"/>
          <w:szCs w:val="22"/>
        </w:rPr>
        <w:t>g</w:t>
      </w:r>
      <w:r w:rsidR="00A22894" w:rsidRPr="00A13DC8">
        <w:rPr>
          <w:kern w:val="22"/>
          <w:szCs w:val="22"/>
        </w:rPr>
        <w:t xml:space="preserve">) </w:t>
      </w:r>
      <w:r w:rsidR="00F07BD6" w:rsidRPr="00A13DC8">
        <w:rPr>
          <w:kern w:val="22"/>
          <w:szCs w:val="22"/>
        </w:rPr>
        <w:t>o</w:t>
      </w:r>
      <w:r w:rsidR="00A22894" w:rsidRPr="00A13DC8">
        <w:rPr>
          <w:kern w:val="22"/>
          <w:szCs w:val="22"/>
        </w:rPr>
        <w:t xml:space="preserve">utreach, awareness and uptake. </w:t>
      </w:r>
      <w:r w:rsidRPr="00A13DC8">
        <w:rPr>
          <w:kern w:val="22"/>
          <w:szCs w:val="22"/>
        </w:rPr>
        <w:t>The views expressed are synthesized below, organized according to these headings.</w:t>
      </w:r>
      <w:r w:rsidR="009B495A" w:rsidRPr="00A13DC8">
        <w:rPr>
          <w:kern w:val="22"/>
          <w:szCs w:val="22"/>
        </w:rPr>
        <w:t xml:space="preserve"> </w:t>
      </w:r>
      <w:r w:rsidR="00246CDF" w:rsidRPr="00A13DC8">
        <w:rPr>
          <w:kern w:val="22"/>
          <w:szCs w:val="22"/>
        </w:rPr>
        <w:t xml:space="preserve">While there was general support for a post-2020 global biodiversity framework </w:t>
      </w:r>
      <w:r w:rsidR="009B495A" w:rsidRPr="00A13DC8">
        <w:rPr>
          <w:kern w:val="22"/>
          <w:szCs w:val="22"/>
        </w:rPr>
        <w:t>addressing issues related to these</w:t>
      </w:r>
      <w:r w:rsidR="00246CDF" w:rsidRPr="00A13DC8">
        <w:rPr>
          <w:kern w:val="22"/>
          <w:szCs w:val="22"/>
        </w:rPr>
        <w:t xml:space="preserve"> different </w:t>
      </w:r>
      <w:r w:rsidR="00FD4AF3" w:rsidRPr="00A13DC8">
        <w:rPr>
          <w:kern w:val="22"/>
          <w:szCs w:val="22"/>
        </w:rPr>
        <w:t>subject areas</w:t>
      </w:r>
      <w:r w:rsidR="00246CDF" w:rsidRPr="00A13DC8">
        <w:rPr>
          <w:kern w:val="22"/>
          <w:szCs w:val="22"/>
        </w:rPr>
        <w:t>, some submissions suggested that some headings could be merged</w:t>
      </w:r>
      <w:r w:rsidR="009B495A" w:rsidRPr="00A13DC8">
        <w:rPr>
          <w:kern w:val="22"/>
          <w:szCs w:val="22"/>
        </w:rPr>
        <w:t>,</w:t>
      </w:r>
      <w:r w:rsidR="00246CDF" w:rsidRPr="00A13DC8">
        <w:rPr>
          <w:kern w:val="22"/>
          <w:szCs w:val="22"/>
        </w:rPr>
        <w:t xml:space="preserve"> phrased differently</w:t>
      </w:r>
      <w:r w:rsidR="009B495A" w:rsidRPr="00A13DC8">
        <w:rPr>
          <w:kern w:val="22"/>
          <w:szCs w:val="22"/>
        </w:rPr>
        <w:t xml:space="preserve"> or omitted</w:t>
      </w:r>
      <w:r w:rsidR="00246CDF" w:rsidRPr="00A13DC8">
        <w:rPr>
          <w:kern w:val="22"/>
          <w:szCs w:val="22"/>
        </w:rPr>
        <w:t xml:space="preserve">. </w:t>
      </w:r>
      <w:r w:rsidR="009C75B1" w:rsidRPr="00A13DC8">
        <w:rPr>
          <w:kern w:val="22"/>
          <w:szCs w:val="22"/>
        </w:rPr>
        <w:t>Regarding</w:t>
      </w:r>
      <w:r w:rsidR="009B495A" w:rsidRPr="00A13DC8">
        <w:rPr>
          <w:kern w:val="22"/>
          <w:szCs w:val="22"/>
        </w:rPr>
        <w:t xml:space="preserve"> the issues addressed under each heading, many submissions suggested different organi</w:t>
      </w:r>
      <w:r w:rsidR="000917CC" w:rsidRPr="00A13DC8">
        <w:rPr>
          <w:kern w:val="22"/>
          <w:szCs w:val="22"/>
        </w:rPr>
        <w:t>z</w:t>
      </w:r>
      <w:r w:rsidR="009B495A" w:rsidRPr="00A13DC8">
        <w:rPr>
          <w:kern w:val="22"/>
          <w:szCs w:val="22"/>
        </w:rPr>
        <w:t xml:space="preserve">ations, deletion of some issues and suggested issues that should </w:t>
      </w:r>
      <w:r w:rsidR="00144DAC" w:rsidRPr="00A13DC8">
        <w:rPr>
          <w:kern w:val="22"/>
          <w:szCs w:val="22"/>
        </w:rPr>
        <w:t xml:space="preserve">have </w:t>
      </w:r>
      <w:r w:rsidR="00246CDF" w:rsidRPr="00A13DC8">
        <w:rPr>
          <w:kern w:val="22"/>
          <w:szCs w:val="22"/>
        </w:rPr>
        <w:t>their own heading</w:t>
      </w:r>
      <w:r w:rsidR="009B495A" w:rsidRPr="00A13DC8">
        <w:rPr>
          <w:kern w:val="22"/>
          <w:szCs w:val="22"/>
        </w:rPr>
        <w:t>s</w:t>
      </w:r>
      <w:r w:rsidR="00246CDF" w:rsidRPr="00A13DC8">
        <w:rPr>
          <w:kern w:val="22"/>
          <w:szCs w:val="22"/>
        </w:rPr>
        <w:t>, including verification systems, ratcheting mechanism</w:t>
      </w:r>
      <w:r w:rsidR="009C75B1" w:rsidRPr="00A13DC8">
        <w:rPr>
          <w:kern w:val="22"/>
          <w:szCs w:val="22"/>
        </w:rPr>
        <w:t>s</w:t>
      </w:r>
      <w:r w:rsidR="00246CDF" w:rsidRPr="00A13DC8">
        <w:rPr>
          <w:kern w:val="22"/>
          <w:szCs w:val="22"/>
        </w:rPr>
        <w:t>, milestones, non-</w:t>
      </w:r>
      <w:r w:rsidR="00144DAC" w:rsidRPr="00A13DC8">
        <w:rPr>
          <w:kern w:val="22"/>
          <w:szCs w:val="22"/>
        </w:rPr>
        <w:t>S</w:t>
      </w:r>
      <w:r w:rsidR="00246CDF" w:rsidRPr="00A13DC8">
        <w:rPr>
          <w:kern w:val="22"/>
          <w:szCs w:val="22"/>
        </w:rPr>
        <w:t>tate actors</w:t>
      </w:r>
      <w:r w:rsidR="00C35185" w:rsidRPr="00A13DC8">
        <w:rPr>
          <w:kern w:val="22"/>
          <w:szCs w:val="22"/>
        </w:rPr>
        <w:t xml:space="preserve"> and</w:t>
      </w:r>
      <w:r w:rsidR="00246CDF" w:rsidRPr="00A13DC8">
        <w:rPr>
          <w:kern w:val="22"/>
          <w:szCs w:val="22"/>
        </w:rPr>
        <w:t xml:space="preserve"> institutional arrangements. These issues are further explored in the sections below.</w:t>
      </w:r>
    </w:p>
    <w:p w14:paraId="6A4DFB4F" w14:textId="1237462B" w:rsidR="00501519" w:rsidRPr="00A13DC8" w:rsidRDefault="00246CDF" w:rsidP="00A13DC8">
      <w:pPr>
        <w:pStyle w:val="Para1"/>
        <w:suppressLineNumbers/>
        <w:tabs>
          <w:tab w:val="clear" w:pos="360"/>
        </w:tabs>
        <w:suppressAutoHyphens/>
        <w:rPr>
          <w:kern w:val="22"/>
          <w:szCs w:val="22"/>
        </w:rPr>
      </w:pPr>
      <w:r w:rsidRPr="00A13DC8">
        <w:rPr>
          <w:kern w:val="22"/>
          <w:szCs w:val="22"/>
        </w:rPr>
        <w:t xml:space="preserve">With regard to the structure of the framework, some submissions suggested that it could be presented as a pyramid </w:t>
      </w:r>
      <w:r w:rsidR="009B495A" w:rsidRPr="00A13DC8">
        <w:rPr>
          <w:kern w:val="22"/>
          <w:szCs w:val="22"/>
        </w:rPr>
        <w:t>with various layers for each element</w:t>
      </w:r>
      <w:r w:rsidR="00910E2F" w:rsidRPr="00A13DC8">
        <w:rPr>
          <w:kern w:val="22"/>
          <w:szCs w:val="22"/>
        </w:rPr>
        <w:t>;</w:t>
      </w:r>
      <w:r w:rsidRPr="00A13DC8">
        <w:rPr>
          <w:kern w:val="22"/>
          <w:szCs w:val="22"/>
        </w:rPr>
        <w:t xml:space="preserve"> different interpretations of this approach were presented. Other</w:t>
      </w:r>
      <w:r w:rsidR="00F07BD6" w:rsidRPr="00A13DC8">
        <w:rPr>
          <w:kern w:val="22"/>
          <w:szCs w:val="22"/>
        </w:rPr>
        <w:t>s</w:t>
      </w:r>
      <w:r w:rsidRPr="00A13DC8">
        <w:rPr>
          <w:kern w:val="22"/>
          <w:szCs w:val="22"/>
        </w:rPr>
        <w:t xml:space="preserve"> suggested that the elements could be presented as a square</w:t>
      </w:r>
      <w:r w:rsidR="00C152AC" w:rsidRPr="00A13DC8">
        <w:rPr>
          <w:kern w:val="22"/>
          <w:szCs w:val="22"/>
        </w:rPr>
        <w:t xml:space="preserve"> with a branching structure. </w:t>
      </w:r>
      <w:r w:rsidR="00D61150" w:rsidRPr="00A13DC8">
        <w:rPr>
          <w:kern w:val="22"/>
          <w:szCs w:val="22"/>
        </w:rPr>
        <w:t>Still o</w:t>
      </w:r>
      <w:r w:rsidR="00A17EFB" w:rsidRPr="00A13DC8">
        <w:rPr>
          <w:kern w:val="22"/>
          <w:szCs w:val="22"/>
        </w:rPr>
        <w:t xml:space="preserve">thers suggested that it should be based on the idea of pillars. </w:t>
      </w:r>
      <w:r w:rsidR="00C152AC" w:rsidRPr="00A13DC8">
        <w:rPr>
          <w:kern w:val="22"/>
          <w:szCs w:val="22"/>
        </w:rPr>
        <w:t>More generally</w:t>
      </w:r>
      <w:r w:rsidR="00D61150" w:rsidRPr="00A13DC8">
        <w:rPr>
          <w:kern w:val="22"/>
          <w:szCs w:val="22"/>
        </w:rPr>
        <w:t>,</w:t>
      </w:r>
      <w:r w:rsidR="00C152AC" w:rsidRPr="00A13DC8">
        <w:rPr>
          <w:kern w:val="22"/>
          <w:szCs w:val="22"/>
        </w:rPr>
        <w:t xml:space="preserve"> some submissions suggested that the post-2020 global biodiversity framework should adopt a driver, pressure, state, impact, response (DPSIR) model</w:t>
      </w:r>
      <w:r w:rsidR="0000308B" w:rsidRPr="00A13DC8">
        <w:rPr>
          <w:kern w:val="22"/>
          <w:szCs w:val="22"/>
        </w:rPr>
        <w:t>,</w:t>
      </w:r>
      <w:r w:rsidR="00C152AC" w:rsidRPr="00A13DC8">
        <w:rPr>
          <w:kern w:val="22"/>
          <w:szCs w:val="22"/>
        </w:rPr>
        <w:t xml:space="preserve"> while it was also suggested that </w:t>
      </w:r>
      <w:r w:rsidR="00F07BD6" w:rsidRPr="00A13DC8">
        <w:rPr>
          <w:kern w:val="22"/>
          <w:szCs w:val="22"/>
        </w:rPr>
        <w:t xml:space="preserve">the </w:t>
      </w:r>
      <w:r w:rsidR="00C152AC" w:rsidRPr="00A13DC8">
        <w:rPr>
          <w:kern w:val="22"/>
          <w:szCs w:val="22"/>
        </w:rPr>
        <w:t>structure of the framework should focus on its outcome</w:t>
      </w:r>
      <w:r w:rsidR="002A1CE8" w:rsidRPr="00A13DC8">
        <w:rPr>
          <w:kern w:val="22"/>
          <w:szCs w:val="22"/>
        </w:rPr>
        <w:t>-</w:t>
      </w:r>
      <w:r w:rsidR="00C152AC" w:rsidRPr="00A13DC8">
        <w:rPr>
          <w:kern w:val="22"/>
          <w:szCs w:val="22"/>
        </w:rPr>
        <w:t xml:space="preserve">related elements (i.e. the </w:t>
      </w:r>
      <w:r w:rsidR="008F5386" w:rsidRPr="00A13DC8">
        <w:rPr>
          <w:kern w:val="22"/>
          <w:szCs w:val="22"/>
        </w:rPr>
        <w:t>2050 Vision</w:t>
      </w:r>
      <w:r w:rsidR="00C152AC" w:rsidRPr="00A13DC8">
        <w:rPr>
          <w:kern w:val="22"/>
          <w:szCs w:val="22"/>
        </w:rPr>
        <w:t>,</w:t>
      </w:r>
      <w:r w:rsidR="008F5386" w:rsidRPr="00A13DC8">
        <w:rPr>
          <w:kern w:val="22"/>
          <w:szCs w:val="22"/>
        </w:rPr>
        <w:t xml:space="preserve"> Mission</w:t>
      </w:r>
      <w:r w:rsidR="00C152AC" w:rsidRPr="00A13DC8">
        <w:rPr>
          <w:kern w:val="22"/>
          <w:szCs w:val="22"/>
        </w:rPr>
        <w:t xml:space="preserve">, </w:t>
      </w:r>
      <w:r w:rsidR="008F5386" w:rsidRPr="00A13DC8">
        <w:rPr>
          <w:kern w:val="22"/>
          <w:szCs w:val="22"/>
        </w:rPr>
        <w:t>goals, targets and indicators</w:t>
      </w:r>
      <w:r w:rsidR="00C152AC" w:rsidRPr="00A13DC8">
        <w:rPr>
          <w:kern w:val="22"/>
          <w:szCs w:val="22"/>
        </w:rPr>
        <w:t>)</w:t>
      </w:r>
      <w:r w:rsidR="00977F4A" w:rsidRPr="00A13DC8">
        <w:rPr>
          <w:kern w:val="22"/>
          <w:szCs w:val="22"/>
        </w:rPr>
        <w:t xml:space="preserve">. </w:t>
      </w:r>
      <w:r w:rsidR="00910E2F" w:rsidRPr="00A13DC8">
        <w:rPr>
          <w:kern w:val="22"/>
          <w:szCs w:val="22"/>
        </w:rPr>
        <w:t xml:space="preserve">It </w:t>
      </w:r>
      <w:r w:rsidR="00977F4A" w:rsidRPr="00A13DC8">
        <w:rPr>
          <w:kern w:val="22"/>
          <w:szCs w:val="22"/>
        </w:rPr>
        <w:t xml:space="preserve">was noted in several submissions that the structure of the framework should make it clear how the different elements of the framework relate to one another and how they contribute to the 2050 Vision for Biodiversity. </w:t>
      </w:r>
      <w:r w:rsidR="00150E4C" w:rsidRPr="00A13DC8">
        <w:rPr>
          <w:kern w:val="22"/>
          <w:szCs w:val="22"/>
        </w:rPr>
        <w:t>Similarly, it was also suggested that the framework should reflect the cause</w:t>
      </w:r>
      <w:r w:rsidR="0097023C" w:rsidRPr="00A13DC8">
        <w:rPr>
          <w:kern w:val="22"/>
          <w:szCs w:val="22"/>
        </w:rPr>
        <w:t>-</w:t>
      </w:r>
      <w:r w:rsidR="00150E4C" w:rsidRPr="00A13DC8">
        <w:rPr>
          <w:kern w:val="22"/>
          <w:szCs w:val="22"/>
        </w:rPr>
        <w:t>and</w:t>
      </w:r>
      <w:r w:rsidR="0097023C" w:rsidRPr="00A13DC8">
        <w:rPr>
          <w:kern w:val="22"/>
          <w:szCs w:val="22"/>
        </w:rPr>
        <w:t>-</w:t>
      </w:r>
      <w:r w:rsidR="00150E4C" w:rsidRPr="00A13DC8">
        <w:rPr>
          <w:kern w:val="22"/>
          <w:szCs w:val="22"/>
        </w:rPr>
        <w:t xml:space="preserve">effect relationship </w:t>
      </w:r>
      <w:r w:rsidR="0097023C" w:rsidRPr="00A13DC8">
        <w:rPr>
          <w:kern w:val="22"/>
          <w:szCs w:val="22"/>
        </w:rPr>
        <w:t>among</w:t>
      </w:r>
      <w:r w:rsidR="00150E4C" w:rsidRPr="00A13DC8">
        <w:rPr>
          <w:kern w:val="22"/>
          <w:szCs w:val="22"/>
        </w:rPr>
        <w:t xml:space="preserve"> its different elements. It was also suggested that the framework should reflect the notion of bending the curve of biodiversity loss.</w:t>
      </w:r>
    </w:p>
    <w:p w14:paraId="6339AEDB" w14:textId="2C60E8D6" w:rsidR="0056065E" w:rsidRPr="00A13DC8" w:rsidRDefault="0056065E" w:rsidP="00A13DC8">
      <w:pPr>
        <w:pStyle w:val="Heading1"/>
        <w:numPr>
          <w:ilvl w:val="0"/>
          <w:numId w:val="1"/>
        </w:numPr>
        <w:suppressLineNumbers/>
        <w:tabs>
          <w:tab w:val="clear" w:pos="720"/>
        </w:tabs>
        <w:suppressAutoHyphens/>
        <w:spacing w:before="120"/>
        <w:ind w:left="1077"/>
        <w:rPr>
          <w:snapToGrid w:val="0"/>
          <w:kern w:val="22"/>
          <w:szCs w:val="22"/>
        </w:rPr>
      </w:pPr>
      <w:r w:rsidRPr="00A13DC8">
        <w:rPr>
          <w:snapToGrid w:val="0"/>
          <w:kern w:val="22"/>
          <w:szCs w:val="22"/>
        </w:rPr>
        <w:t>Rationale and scope</w:t>
      </w:r>
    </w:p>
    <w:p w14:paraId="4373052B" w14:textId="6D8B93FE" w:rsidR="005774A6" w:rsidRPr="00A13DC8" w:rsidRDefault="005774A6" w:rsidP="00A13DC8">
      <w:pPr>
        <w:pStyle w:val="Para1"/>
        <w:suppressLineNumbers/>
        <w:tabs>
          <w:tab w:val="clear" w:pos="360"/>
        </w:tabs>
        <w:suppressAutoHyphens/>
        <w:rPr>
          <w:kern w:val="22"/>
          <w:szCs w:val="22"/>
        </w:rPr>
      </w:pPr>
      <w:r w:rsidRPr="00A13DC8">
        <w:rPr>
          <w:kern w:val="22"/>
          <w:szCs w:val="22"/>
        </w:rPr>
        <w:t xml:space="preserve">There was general support for the post-2020 global biodiversity framework having a section setting out the rationale for the framework and providing information on its scope. Submissions provided further input on the format of such a </w:t>
      </w:r>
      <w:r w:rsidR="00F07BD6" w:rsidRPr="00A13DC8">
        <w:rPr>
          <w:kern w:val="22"/>
          <w:szCs w:val="22"/>
        </w:rPr>
        <w:t>section</w:t>
      </w:r>
      <w:r w:rsidRPr="00A13DC8">
        <w:rPr>
          <w:kern w:val="22"/>
          <w:szCs w:val="22"/>
        </w:rPr>
        <w:t xml:space="preserve"> and its content.</w:t>
      </w:r>
    </w:p>
    <w:p w14:paraId="2E9A15F1" w14:textId="4BF87757" w:rsidR="005774A6" w:rsidRPr="00A13DC8" w:rsidRDefault="00C152AC" w:rsidP="00A13DC8">
      <w:pPr>
        <w:pStyle w:val="Para1"/>
        <w:suppressLineNumbers/>
        <w:tabs>
          <w:tab w:val="clear" w:pos="360"/>
        </w:tabs>
        <w:suppressAutoHyphens/>
        <w:rPr>
          <w:kern w:val="22"/>
          <w:szCs w:val="22"/>
        </w:rPr>
      </w:pPr>
      <w:r w:rsidRPr="00A13DC8">
        <w:rPr>
          <w:kern w:val="22"/>
          <w:szCs w:val="22"/>
        </w:rPr>
        <w:t>Submissions noted that t</w:t>
      </w:r>
      <w:r w:rsidR="005774A6" w:rsidRPr="00A13DC8">
        <w:rPr>
          <w:kern w:val="22"/>
          <w:szCs w:val="22"/>
        </w:rPr>
        <w:t xml:space="preserve">he rationale should be short, easy to communicate and not weighed down with highly technical, legal, policy or management language. The rationale should help guide the actions </w:t>
      </w:r>
      <w:r w:rsidRPr="00A13DC8">
        <w:rPr>
          <w:kern w:val="22"/>
          <w:szCs w:val="22"/>
        </w:rPr>
        <w:t xml:space="preserve">of </w:t>
      </w:r>
      <w:r w:rsidR="005774A6" w:rsidRPr="00A13DC8">
        <w:rPr>
          <w:kern w:val="22"/>
          <w:szCs w:val="22"/>
        </w:rPr>
        <w:t>Parties at the national level but also recogni</w:t>
      </w:r>
      <w:r w:rsidR="00980770" w:rsidRPr="00A13DC8">
        <w:rPr>
          <w:kern w:val="22"/>
          <w:szCs w:val="22"/>
        </w:rPr>
        <w:t>z</w:t>
      </w:r>
      <w:r w:rsidR="005774A6" w:rsidRPr="00A13DC8">
        <w:rPr>
          <w:kern w:val="22"/>
          <w:szCs w:val="22"/>
        </w:rPr>
        <w:t>e different national circumstances and priorities.</w:t>
      </w:r>
    </w:p>
    <w:p w14:paraId="2788A8C0" w14:textId="06FB4270" w:rsidR="00347DC6" w:rsidRPr="00A13DC8" w:rsidRDefault="005774A6" w:rsidP="00A13DC8">
      <w:pPr>
        <w:pStyle w:val="Para1"/>
        <w:suppressLineNumbers/>
        <w:tabs>
          <w:tab w:val="clear" w:pos="360"/>
        </w:tabs>
        <w:suppressAutoHyphens/>
        <w:rPr>
          <w:kern w:val="22"/>
          <w:szCs w:val="22"/>
        </w:rPr>
      </w:pPr>
      <w:r w:rsidRPr="00A13DC8">
        <w:rPr>
          <w:kern w:val="22"/>
          <w:szCs w:val="22"/>
        </w:rPr>
        <w:t>It was noted that the rationale should recogni</w:t>
      </w:r>
      <w:r w:rsidR="00656E8A" w:rsidRPr="00A13DC8">
        <w:rPr>
          <w:kern w:val="22"/>
          <w:szCs w:val="22"/>
        </w:rPr>
        <w:t>z</w:t>
      </w:r>
      <w:r w:rsidRPr="00A13DC8">
        <w:rPr>
          <w:kern w:val="22"/>
          <w:szCs w:val="22"/>
        </w:rPr>
        <w:t xml:space="preserve">e the scale of global biodiversity loss, the urgent need for </w:t>
      </w:r>
      <w:r w:rsidR="0079713D" w:rsidRPr="00A13DC8">
        <w:rPr>
          <w:kern w:val="22"/>
          <w:szCs w:val="22"/>
        </w:rPr>
        <w:t xml:space="preserve">ambitious </w:t>
      </w:r>
      <w:r w:rsidRPr="00A13DC8">
        <w:rPr>
          <w:kern w:val="22"/>
          <w:szCs w:val="22"/>
        </w:rPr>
        <w:t>action while also recognizing and building on existing efforts to address biodiversity loss</w:t>
      </w:r>
      <w:r w:rsidR="00B12D9C" w:rsidRPr="00A13DC8">
        <w:rPr>
          <w:kern w:val="22"/>
          <w:szCs w:val="22"/>
        </w:rPr>
        <w:t>,</w:t>
      </w:r>
      <w:r w:rsidRPr="00A13DC8">
        <w:rPr>
          <w:kern w:val="22"/>
          <w:szCs w:val="22"/>
        </w:rPr>
        <w:t xml:space="preserve"> and the progress made in implementing the Strategic Plan for Biodiversity 2011-2020. </w:t>
      </w:r>
      <w:r w:rsidR="00347DC6" w:rsidRPr="00A13DC8">
        <w:rPr>
          <w:kern w:val="22"/>
          <w:szCs w:val="22"/>
        </w:rPr>
        <w:t xml:space="preserve">In this sense, it was suggested that the rationale for the post-2020 global biodiversity framework should emphasize a continuation of the actions </w:t>
      </w:r>
      <w:r w:rsidR="00012E87" w:rsidRPr="00A13DC8">
        <w:rPr>
          <w:kern w:val="22"/>
          <w:szCs w:val="22"/>
        </w:rPr>
        <w:t xml:space="preserve">that </w:t>
      </w:r>
      <w:r w:rsidR="00347DC6" w:rsidRPr="00A13DC8">
        <w:rPr>
          <w:kern w:val="22"/>
          <w:szCs w:val="22"/>
        </w:rPr>
        <w:t>have already been initiated.</w:t>
      </w:r>
    </w:p>
    <w:p w14:paraId="4830BF79" w14:textId="5C24A52E" w:rsidR="00FC57B0" w:rsidRPr="00A13DC8" w:rsidRDefault="005774A6" w:rsidP="00A13DC8">
      <w:pPr>
        <w:pStyle w:val="Para1"/>
        <w:suppressLineNumbers/>
        <w:tabs>
          <w:tab w:val="clear" w:pos="360"/>
        </w:tabs>
        <w:suppressAutoHyphens/>
        <w:rPr>
          <w:kern w:val="22"/>
          <w:szCs w:val="22"/>
        </w:rPr>
      </w:pPr>
      <w:r w:rsidRPr="00A13DC8">
        <w:rPr>
          <w:kern w:val="22"/>
          <w:szCs w:val="22"/>
        </w:rPr>
        <w:lastRenderedPageBreak/>
        <w:t xml:space="preserve">It was suggested that the rationale should address the three objectives of the Convention in a balanced </w:t>
      </w:r>
      <w:r w:rsidR="00977F4A" w:rsidRPr="00A13DC8">
        <w:rPr>
          <w:kern w:val="22"/>
          <w:szCs w:val="22"/>
        </w:rPr>
        <w:t>manner and</w:t>
      </w:r>
      <w:r w:rsidRPr="00A13DC8">
        <w:rPr>
          <w:kern w:val="22"/>
          <w:szCs w:val="22"/>
        </w:rPr>
        <w:t xml:space="preserve"> address the direct and indirect drivers of change identified in the </w:t>
      </w:r>
      <w:r w:rsidR="00432D91" w:rsidRPr="00A13DC8">
        <w:rPr>
          <w:kern w:val="22"/>
          <w:szCs w:val="22"/>
        </w:rPr>
        <w:t xml:space="preserve">IPBES </w:t>
      </w:r>
      <w:r w:rsidR="00F07BD6" w:rsidRPr="00A13DC8">
        <w:rPr>
          <w:i/>
          <w:iCs/>
          <w:kern w:val="22"/>
          <w:szCs w:val="22"/>
        </w:rPr>
        <w:t>Global Assessment Report on Biodiversity and Ecosystem Services</w:t>
      </w:r>
      <w:r w:rsidRPr="00A13DC8">
        <w:rPr>
          <w:kern w:val="22"/>
          <w:szCs w:val="22"/>
        </w:rPr>
        <w:t xml:space="preserve">. It was also suggested that the rationale should provide information on the benefits that biodiversity provides, including information on the links between biodiversity </w:t>
      </w:r>
      <w:r w:rsidR="00B12D9C" w:rsidRPr="00A13DC8">
        <w:rPr>
          <w:kern w:val="22"/>
          <w:szCs w:val="22"/>
        </w:rPr>
        <w:t xml:space="preserve">and </w:t>
      </w:r>
      <w:r w:rsidRPr="00A13DC8">
        <w:rPr>
          <w:kern w:val="22"/>
          <w:szCs w:val="22"/>
        </w:rPr>
        <w:t xml:space="preserve">human health, economic development and links to other societal objectives including the 2030 Agenda for Sustainable Development and the Sustainable Development Goals. </w:t>
      </w:r>
      <w:r w:rsidR="00FC57B0" w:rsidRPr="00A13DC8">
        <w:rPr>
          <w:kern w:val="22"/>
          <w:szCs w:val="22"/>
        </w:rPr>
        <w:t>Relatedly</w:t>
      </w:r>
      <w:r w:rsidR="002F783D" w:rsidRPr="00A13DC8">
        <w:rPr>
          <w:kern w:val="22"/>
          <w:szCs w:val="22"/>
        </w:rPr>
        <w:t>,</w:t>
      </w:r>
      <w:r w:rsidR="00FC57B0" w:rsidRPr="00A13DC8">
        <w:rPr>
          <w:kern w:val="22"/>
          <w:szCs w:val="22"/>
        </w:rPr>
        <w:t xml:space="preserve"> it was suggested that the rationale for the framework should make it clear how the post-2020 global biodiversity framework could be used to address multiple issues and challenges related to society and the environment in an integrated manner.</w:t>
      </w:r>
    </w:p>
    <w:p w14:paraId="684897CA" w14:textId="540DB828" w:rsidR="005774A6" w:rsidRPr="00A13DC8" w:rsidRDefault="005774A6" w:rsidP="00A13DC8">
      <w:pPr>
        <w:pStyle w:val="Para1"/>
        <w:suppressLineNumbers/>
        <w:tabs>
          <w:tab w:val="clear" w:pos="360"/>
        </w:tabs>
        <w:suppressAutoHyphens/>
        <w:rPr>
          <w:kern w:val="22"/>
          <w:szCs w:val="22"/>
        </w:rPr>
      </w:pPr>
      <w:r w:rsidRPr="00A13DC8">
        <w:rPr>
          <w:kern w:val="22"/>
          <w:szCs w:val="22"/>
        </w:rPr>
        <w:t xml:space="preserve">It was </w:t>
      </w:r>
      <w:r w:rsidR="00B12D9C" w:rsidRPr="00A13DC8">
        <w:rPr>
          <w:kern w:val="22"/>
          <w:szCs w:val="22"/>
        </w:rPr>
        <w:t>proposed</w:t>
      </w:r>
      <w:r w:rsidRPr="00A13DC8">
        <w:rPr>
          <w:kern w:val="22"/>
          <w:szCs w:val="22"/>
        </w:rPr>
        <w:t xml:space="preserve"> that the rationale should </w:t>
      </w:r>
      <w:r w:rsidR="00347DC6" w:rsidRPr="00A13DC8">
        <w:rPr>
          <w:kern w:val="22"/>
          <w:szCs w:val="22"/>
        </w:rPr>
        <w:t xml:space="preserve">set out that the post-2020 global biodiversity framework is a global plan for unified action and </w:t>
      </w:r>
      <w:r w:rsidRPr="00A13DC8">
        <w:rPr>
          <w:kern w:val="22"/>
          <w:szCs w:val="22"/>
        </w:rPr>
        <w:t>recognize the importance of all actors and stakeholders</w:t>
      </w:r>
      <w:r w:rsidR="00F77B60" w:rsidRPr="00A13DC8">
        <w:rPr>
          <w:kern w:val="22"/>
          <w:szCs w:val="22"/>
        </w:rPr>
        <w:t xml:space="preserve">, including national </w:t>
      </w:r>
      <w:r w:rsidR="000E0564" w:rsidRPr="00A13DC8">
        <w:rPr>
          <w:kern w:val="22"/>
          <w:szCs w:val="22"/>
        </w:rPr>
        <w:t>G</w:t>
      </w:r>
      <w:r w:rsidR="00F77B60" w:rsidRPr="00A13DC8">
        <w:rPr>
          <w:kern w:val="22"/>
          <w:szCs w:val="22"/>
        </w:rPr>
        <w:t xml:space="preserve">overnments, </w:t>
      </w:r>
      <w:r w:rsidR="00E907F0" w:rsidRPr="00A13DC8">
        <w:rPr>
          <w:kern w:val="22"/>
          <w:szCs w:val="22"/>
        </w:rPr>
        <w:t>indigenous</w:t>
      </w:r>
      <w:r w:rsidR="00F77B60" w:rsidRPr="00A13DC8">
        <w:rPr>
          <w:kern w:val="22"/>
          <w:szCs w:val="22"/>
        </w:rPr>
        <w:t xml:space="preserve"> peoples and local communities, </w:t>
      </w:r>
      <w:r w:rsidR="00E907F0" w:rsidRPr="00A13DC8">
        <w:rPr>
          <w:kern w:val="22"/>
          <w:szCs w:val="22"/>
        </w:rPr>
        <w:t xml:space="preserve">local and subnational authorities, civil society, </w:t>
      </w:r>
      <w:r w:rsidR="00F77B60" w:rsidRPr="00A13DC8">
        <w:rPr>
          <w:kern w:val="22"/>
          <w:szCs w:val="22"/>
        </w:rPr>
        <w:t>women and girls,</w:t>
      </w:r>
      <w:r w:rsidR="00E907F0" w:rsidRPr="00A13DC8">
        <w:rPr>
          <w:kern w:val="22"/>
          <w:szCs w:val="22"/>
        </w:rPr>
        <w:t xml:space="preserve"> youth</w:t>
      </w:r>
      <w:r w:rsidR="00F07BD6" w:rsidRPr="00A13DC8">
        <w:rPr>
          <w:kern w:val="22"/>
          <w:szCs w:val="22"/>
        </w:rPr>
        <w:t>,</w:t>
      </w:r>
      <w:r w:rsidR="00E907F0" w:rsidRPr="00A13DC8">
        <w:rPr>
          <w:kern w:val="22"/>
          <w:szCs w:val="22"/>
        </w:rPr>
        <w:t xml:space="preserve"> productive sectors, and the private sector,</w:t>
      </w:r>
      <w:r w:rsidR="00F77B60" w:rsidRPr="00A13DC8">
        <w:rPr>
          <w:kern w:val="22"/>
          <w:szCs w:val="22"/>
        </w:rPr>
        <w:t xml:space="preserve"> </w:t>
      </w:r>
      <w:r w:rsidRPr="00A13DC8">
        <w:rPr>
          <w:kern w:val="22"/>
          <w:szCs w:val="22"/>
        </w:rPr>
        <w:t>in acting to address biodiversity loss</w:t>
      </w:r>
      <w:r w:rsidR="00347DC6" w:rsidRPr="00A13DC8">
        <w:rPr>
          <w:kern w:val="22"/>
          <w:szCs w:val="22"/>
        </w:rPr>
        <w:t>. In this regard</w:t>
      </w:r>
      <w:r w:rsidR="000E0564" w:rsidRPr="00A13DC8">
        <w:rPr>
          <w:kern w:val="22"/>
          <w:szCs w:val="22"/>
        </w:rPr>
        <w:t>,</w:t>
      </w:r>
      <w:r w:rsidR="00347DC6" w:rsidRPr="00A13DC8">
        <w:rPr>
          <w:kern w:val="22"/>
          <w:szCs w:val="22"/>
        </w:rPr>
        <w:t xml:space="preserve"> it was also suggested that the rationale should articulate the roles and responsibilities of these different actors</w:t>
      </w:r>
      <w:r w:rsidRPr="00A13DC8">
        <w:rPr>
          <w:kern w:val="22"/>
          <w:szCs w:val="22"/>
        </w:rPr>
        <w:t>. Further</w:t>
      </w:r>
      <w:r w:rsidR="00B12D9C" w:rsidRPr="00A13DC8">
        <w:rPr>
          <w:kern w:val="22"/>
          <w:szCs w:val="22"/>
        </w:rPr>
        <w:t>,</w:t>
      </w:r>
      <w:r w:rsidRPr="00A13DC8">
        <w:rPr>
          <w:kern w:val="22"/>
          <w:szCs w:val="22"/>
        </w:rPr>
        <w:t xml:space="preserve"> it was noted that some of the issues that </w:t>
      </w:r>
      <w:r w:rsidR="00FD6BFF" w:rsidRPr="00A13DC8">
        <w:rPr>
          <w:kern w:val="22"/>
          <w:szCs w:val="22"/>
        </w:rPr>
        <w:t xml:space="preserve">had </w:t>
      </w:r>
      <w:r w:rsidRPr="00A13DC8">
        <w:rPr>
          <w:kern w:val="22"/>
          <w:szCs w:val="22"/>
        </w:rPr>
        <w:t>been discussed as cross-cutting issues and approaches could alternatively be addressed under a section related to the rationale for the framework.</w:t>
      </w:r>
    </w:p>
    <w:p w14:paraId="0793C429" w14:textId="3D078374" w:rsidR="006C6689" w:rsidRPr="00A13DC8" w:rsidRDefault="005774A6" w:rsidP="00A13DC8">
      <w:pPr>
        <w:pStyle w:val="Para1"/>
        <w:suppressLineNumbers/>
        <w:tabs>
          <w:tab w:val="clear" w:pos="360"/>
        </w:tabs>
        <w:suppressAutoHyphens/>
        <w:rPr>
          <w:kern w:val="22"/>
          <w:szCs w:val="22"/>
        </w:rPr>
      </w:pPr>
      <w:r w:rsidRPr="00A13DC8">
        <w:rPr>
          <w:kern w:val="22"/>
          <w:szCs w:val="22"/>
        </w:rPr>
        <w:t xml:space="preserve">It was suggested that the rationale should provide information on the need for transformational change in societies and economies </w:t>
      </w:r>
      <w:r w:rsidR="00BD68F6" w:rsidRPr="00A13DC8">
        <w:rPr>
          <w:kern w:val="22"/>
          <w:szCs w:val="22"/>
        </w:rPr>
        <w:t>and</w:t>
      </w:r>
      <w:r w:rsidRPr="00A13DC8">
        <w:rPr>
          <w:kern w:val="22"/>
          <w:szCs w:val="22"/>
        </w:rPr>
        <w:t xml:space="preserve"> provide further explanation of what such changes mean and imply. More generally</w:t>
      </w:r>
      <w:r w:rsidR="007939AF" w:rsidRPr="00A13DC8">
        <w:rPr>
          <w:kern w:val="22"/>
          <w:szCs w:val="22"/>
        </w:rPr>
        <w:t>,</w:t>
      </w:r>
      <w:r w:rsidRPr="00A13DC8">
        <w:rPr>
          <w:kern w:val="22"/>
          <w:szCs w:val="22"/>
        </w:rPr>
        <w:t xml:space="preserve"> it was suggested that many of the issues </w:t>
      </w:r>
      <w:r w:rsidR="007939AF" w:rsidRPr="00A13DC8">
        <w:rPr>
          <w:kern w:val="22"/>
          <w:szCs w:val="22"/>
        </w:rPr>
        <w:t xml:space="preserve">described </w:t>
      </w:r>
      <w:r w:rsidRPr="00A13DC8">
        <w:rPr>
          <w:kern w:val="22"/>
          <w:szCs w:val="22"/>
        </w:rPr>
        <w:t>above could be reflected in principl</w:t>
      </w:r>
      <w:r w:rsidR="00E2396F" w:rsidRPr="00A13DC8">
        <w:rPr>
          <w:kern w:val="22"/>
          <w:szCs w:val="22"/>
        </w:rPr>
        <w:t>e</w:t>
      </w:r>
      <w:r w:rsidRPr="00A13DC8">
        <w:rPr>
          <w:kern w:val="22"/>
          <w:szCs w:val="22"/>
        </w:rPr>
        <w:t xml:space="preserve">s for the post-2020 global biodiversity framework. Additional </w:t>
      </w:r>
      <w:r w:rsidR="00F77B60" w:rsidRPr="00A13DC8">
        <w:rPr>
          <w:kern w:val="22"/>
          <w:szCs w:val="22"/>
        </w:rPr>
        <w:t>suggested</w:t>
      </w:r>
      <w:r w:rsidRPr="00A13DC8">
        <w:rPr>
          <w:kern w:val="22"/>
          <w:szCs w:val="22"/>
        </w:rPr>
        <w:t xml:space="preserve"> principles </w:t>
      </w:r>
      <w:r w:rsidR="00F77B60" w:rsidRPr="00A13DC8">
        <w:rPr>
          <w:kern w:val="22"/>
          <w:szCs w:val="22"/>
        </w:rPr>
        <w:t>were</w:t>
      </w:r>
      <w:r w:rsidRPr="00A13DC8">
        <w:rPr>
          <w:kern w:val="22"/>
          <w:szCs w:val="22"/>
        </w:rPr>
        <w:t xml:space="preserve"> equity, human rights, </w:t>
      </w:r>
      <w:r w:rsidR="00347DC6" w:rsidRPr="00A13DC8">
        <w:rPr>
          <w:kern w:val="22"/>
          <w:szCs w:val="22"/>
        </w:rPr>
        <w:t>the rights</w:t>
      </w:r>
      <w:r w:rsidR="00CB7E30" w:rsidRPr="00A13DC8">
        <w:rPr>
          <w:kern w:val="22"/>
          <w:szCs w:val="22"/>
        </w:rPr>
        <w:t xml:space="preserve"> and contributions</w:t>
      </w:r>
      <w:r w:rsidR="00347DC6" w:rsidRPr="00A13DC8">
        <w:rPr>
          <w:kern w:val="22"/>
          <w:szCs w:val="22"/>
        </w:rPr>
        <w:t xml:space="preserve"> of indigenous peoples and local communities, </w:t>
      </w:r>
      <w:r w:rsidRPr="00A13DC8">
        <w:rPr>
          <w:kern w:val="22"/>
          <w:szCs w:val="22"/>
        </w:rPr>
        <w:t xml:space="preserve">participation and inclusiveness, gender equity and equality, </w:t>
      </w:r>
      <w:r w:rsidR="00E907F0" w:rsidRPr="00A13DC8">
        <w:rPr>
          <w:kern w:val="22"/>
          <w:szCs w:val="22"/>
        </w:rPr>
        <w:t xml:space="preserve">diversity, </w:t>
      </w:r>
      <w:r w:rsidRPr="00A13DC8">
        <w:rPr>
          <w:kern w:val="22"/>
          <w:szCs w:val="22"/>
        </w:rPr>
        <w:t>rights of nature, justice</w:t>
      </w:r>
      <w:r w:rsidR="00E907F0" w:rsidRPr="00A13DC8">
        <w:rPr>
          <w:kern w:val="22"/>
          <w:szCs w:val="22"/>
        </w:rPr>
        <w:t>,</w:t>
      </w:r>
      <w:r w:rsidRPr="00A13DC8">
        <w:rPr>
          <w:kern w:val="22"/>
          <w:szCs w:val="22"/>
        </w:rPr>
        <w:t xml:space="preserve"> the rule of law, the right to food</w:t>
      </w:r>
      <w:r w:rsidR="00E907F0" w:rsidRPr="00A13DC8">
        <w:rPr>
          <w:kern w:val="22"/>
          <w:szCs w:val="22"/>
        </w:rPr>
        <w:t xml:space="preserve">, the precautionary principle, the conservation hierarchy, non-regression, and the </w:t>
      </w:r>
      <w:r w:rsidR="002F6D0F" w:rsidRPr="00A13DC8">
        <w:rPr>
          <w:kern w:val="22"/>
          <w:szCs w:val="22"/>
        </w:rPr>
        <w:t>“</w:t>
      </w:r>
      <w:r w:rsidR="00E907F0" w:rsidRPr="00A13DC8">
        <w:rPr>
          <w:kern w:val="22"/>
          <w:szCs w:val="22"/>
        </w:rPr>
        <w:t>polluter pays</w:t>
      </w:r>
      <w:r w:rsidR="002F6D0F" w:rsidRPr="00A13DC8">
        <w:rPr>
          <w:kern w:val="22"/>
          <w:szCs w:val="22"/>
        </w:rPr>
        <w:t>”</w:t>
      </w:r>
      <w:r w:rsidR="00E907F0" w:rsidRPr="00A13DC8">
        <w:rPr>
          <w:kern w:val="22"/>
          <w:szCs w:val="22"/>
        </w:rPr>
        <w:t xml:space="preserve"> principle</w:t>
      </w:r>
      <w:r w:rsidRPr="00A13DC8">
        <w:rPr>
          <w:kern w:val="22"/>
          <w:szCs w:val="22"/>
        </w:rPr>
        <w:t xml:space="preserve">. </w:t>
      </w:r>
      <w:r w:rsidR="00E907F0" w:rsidRPr="00A13DC8">
        <w:rPr>
          <w:kern w:val="22"/>
          <w:szCs w:val="22"/>
        </w:rPr>
        <w:t>H</w:t>
      </w:r>
      <w:r w:rsidRPr="00A13DC8">
        <w:rPr>
          <w:kern w:val="22"/>
          <w:szCs w:val="22"/>
        </w:rPr>
        <w:t xml:space="preserve">owever, others noted that principles are already addressed under Article 3 of the Convention and cautioned that a discussion on principles </w:t>
      </w:r>
      <w:r w:rsidR="00E2396F" w:rsidRPr="00A13DC8">
        <w:rPr>
          <w:kern w:val="22"/>
          <w:szCs w:val="22"/>
        </w:rPr>
        <w:t xml:space="preserve">might </w:t>
      </w:r>
      <w:r w:rsidR="00E907F0" w:rsidRPr="00A13DC8">
        <w:rPr>
          <w:kern w:val="22"/>
          <w:szCs w:val="22"/>
        </w:rPr>
        <w:t xml:space="preserve">be </w:t>
      </w:r>
      <w:r w:rsidR="0079713D" w:rsidRPr="00A13DC8">
        <w:rPr>
          <w:kern w:val="22"/>
          <w:szCs w:val="22"/>
        </w:rPr>
        <w:t>counterproductive</w:t>
      </w:r>
      <w:r w:rsidRPr="00A13DC8">
        <w:rPr>
          <w:kern w:val="22"/>
          <w:szCs w:val="22"/>
        </w:rPr>
        <w:t>.</w:t>
      </w:r>
      <w:r w:rsidR="00E907F0" w:rsidRPr="00A13DC8">
        <w:rPr>
          <w:kern w:val="22"/>
          <w:szCs w:val="22"/>
        </w:rPr>
        <w:t xml:space="preserve"> </w:t>
      </w:r>
      <w:r w:rsidRPr="00A13DC8">
        <w:rPr>
          <w:kern w:val="22"/>
          <w:szCs w:val="22"/>
        </w:rPr>
        <w:t>More generally</w:t>
      </w:r>
      <w:r w:rsidR="00E2396F" w:rsidRPr="00A13DC8">
        <w:rPr>
          <w:kern w:val="22"/>
          <w:szCs w:val="22"/>
        </w:rPr>
        <w:t>,</w:t>
      </w:r>
      <w:r w:rsidRPr="00A13DC8">
        <w:rPr>
          <w:kern w:val="22"/>
          <w:szCs w:val="22"/>
        </w:rPr>
        <w:t xml:space="preserve"> it was suggested that the rational</w:t>
      </w:r>
      <w:r w:rsidR="00634E3F" w:rsidRPr="00A13DC8">
        <w:rPr>
          <w:kern w:val="22"/>
          <w:szCs w:val="22"/>
        </w:rPr>
        <w:t>e</w:t>
      </w:r>
      <w:r w:rsidRPr="00A13DC8">
        <w:rPr>
          <w:kern w:val="22"/>
          <w:szCs w:val="22"/>
        </w:rPr>
        <w:t xml:space="preserve"> for the framework, and the framework </w:t>
      </w:r>
      <w:r w:rsidR="00F75C73" w:rsidRPr="00A13DC8">
        <w:rPr>
          <w:kern w:val="22"/>
          <w:szCs w:val="22"/>
        </w:rPr>
        <w:t xml:space="preserve">in </w:t>
      </w:r>
      <w:r w:rsidRPr="00A13DC8">
        <w:rPr>
          <w:kern w:val="22"/>
          <w:szCs w:val="22"/>
        </w:rPr>
        <w:t>general, should only focus on issues directly addressed under the Convention.</w:t>
      </w:r>
    </w:p>
    <w:p w14:paraId="04DE9A8F" w14:textId="022150C9" w:rsidR="0056065E" w:rsidRPr="00A13DC8" w:rsidRDefault="0056065E" w:rsidP="00A13DC8">
      <w:pPr>
        <w:pStyle w:val="Heading1"/>
        <w:numPr>
          <w:ilvl w:val="0"/>
          <w:numId w:val="14"/>
        </w:numPr>
        <w:suppressLineNumbers/>
        <w:tabs>
          <w:tab w:val="clear" w:pos="720"/>
        </w:tabs>
        <w:suppressAutoHyphens/>
        <w:spacing w:before="120"/>
        <w:ind w:left="714" w:hanging="357"/>
        <w:rPr>
          <w:snapToGrid w:val="0"/>
          <w:kern w:val="22"/>
          <w:szCs w:val="22"/>
        </w:rPr>
      </w:pPr>
      <w:r w:rsidRPr="00A13DC8">
        <w:rPr>
          <w:snapToGrid w:val="0"/>
          <w:kern w:val="22"/>
          <w:szCs w:val="22"/>
        </w:rPr>
        <w:t xml:space="preserve">2050 </w:t>
      </w:r>
      <w:r w:rsidR="00E2396F" w:rsidRPr="00A13DC8">
        <w:rPr>
          <w:caps w:val="0"/>
          <w:snapToGrid w:val="0"/>
          <w:kern w:val="22"/>
          <w:szCs w:val="22"/>
        </w:rPr>
        <w:t>Vision</w:t>
      </w:r>
    </w:p>
    <w:p w14:paraId="45300F72" w14:textId="3762B2D4" w:rsidR="005774A6" w:rsidRPr="00A13DC8" w:rsidRDefault="0039320B" w:rsidP="00A13DC8">
      <w:pPr>
        <w:pStyle w:val="Para1"/>
        <w:suppressLineNumbers/>
        <w:tabs>
          <w:tab w:val="clear" w:pos="360"/>
        </w:tabs>
        <w:suppressAutoHyphens/>
        <w:rPr>
          <w:kern w:val="22"/>
          <w:szCs w:val="22"/>
        </w:rPr>
      </w:pPr>
      <w:r w:rsidRPr="00A13DC8">
        <w:rPr>
          <w:kern w:val="22"/>
          <w:szCs w:val="22"/>
        </w:rPr>
        <w:t xml:space="preserve">Consistent with earlier submissions and decision </w:t>
      </w:r>
      <w:r w:rsidR="00993EFB" w:rsidRPr="00A13DC8">
        <w:rPr>
          <w:kern w:val="22"/>
          <w:szCs w:val="22"/>
        </w:rPr>
        <w:t>14/3</w:t>
      </w:r>
      <w:r w:rsidR="005774A6" w:rsidRPr="00A13DC8">
        <w:rPr>
          <w:kern w:val="22"/>
          <w:szCs w:val="22"/>
        </w:rPr>
        <w:t xml:space="preserve">, most submissions highlighted the continued importance and relevance of the 2050 Vision for Biodiversity. </w:t>
      </w:r>
      <w:r w:rsidRPr="00A13DC8">
        <w:rPr>
          <w:kern w:val="22"/>
          <w:szCs w:val="22"/>
        </w:rPr>
        <w:t xml:space="preserve">None of the submissions suggested that this Vision should be renegotiated or </w:t>
      </w:r>
      <w:r w:rsidR="00697F32" w:rsidRPr="00A13DC8">
        <w:rPr>
          <w:kern w:val="22"/>
          <w:szCs w:val="22"/>
        </w:rPr>
        <w:t xml:space="preserve">in any way </w:t>
      </w:r>
      <w:r w:rsidR="00F75C73" w:rsidRPr="00A13DC8">
        <w:rPr>
          <w:kern w:val="22"/>
          <w:szCs w:val="22"/>
        </w:rPr>
        <w:t xml:space="preserve">set </w:t>
      </w:r>
      <w:r w:rsidRPr="00A13DC8">
        <w:rPr>
          <w:kern w:val="22"/>
          <w:szCs w:val="22"/>
        </w:rPr>
        <w:t xml:space="preserve">aside. However, several submissions suggested that a better and common understanding of what the </w:t>
      </w:r>
      <w:r w:rsidR="00993EFB" w:rsidRPr="00A13DC8">
        <w:rPr>
          <w:kern w:val="22"/>
          <w:szCs w:val="22"/>
        </w:rPr>
        <w:t>v</w:t>
      </w:r>
      <w:r w:rsidRPr="00A13DC8">
        <w:rPr>
          <w:kern w:val="22"/>
          <w:szCs w:val="22"/>
        </w:rPr>
        <w:t xml:space="preserve">ision means in concrete terms needs to be developed. Some suggested that this could be done through the development of </w:t>
      </w:r>
      <w:r w:rsidR="00697F32" w:rsidRPr="00A13DC8">
        <w:rPr>
          <w:kern w:val="22"/>
          <w:szCs w:val="22"/>
        </w:rPr>
        <w:t xml:space="preserve">a </w:t>
      </w:r>
      <w:r w:rsidRPr="00A13DC8">
        <w:rPr>
          <w:kern w:val="22"/>
          <w:szCs w:val="22"/>
        </w:rPr>
        <w:t xml:space="preserve">short and simple text </w:t>
      </w:r>
      <w:r w:rsidR="00697F32" w:rsidRPr="00A13DC8">
        <w:rPr>
          <w:kern w:val="22"/>
          <w:szCs w:val="22"/>
        </w:rPr>
        <w:t xml:space="preserve">that </w:t>
      </w:r>
      <w:r w:rsidRPr="00A13DC8">
        <w:rPr>
          <w:kern w:val="22"/>
          <w:szCs w:val="22"/>
        </w:rPr>
        <w:t xml:space="preserve">articulates the meaning of the </w:t>
      </w:r>
      <w:r w:rsidR="00993EFB" w:rsidRPr="00A13DC8">
        <w:rPr>
          <w:kern w:val="22"/>
          <w:szCs w:val="22"/>
        </w:rPr>
        <w:t>v</w:t>
      </w:r>
      <w:r w:rsidRPr="00A13DC8">
        <w:rPr>
          <w:kern w:val="22"/>
          <w:szCs w:val="22"/>
        </w:rPr>
        <w:t>ision in relation to the three objectives of the Convention</w:t>
      </w:r>
      <w:r w:rsidR="009F6B10" w:rsidRPr="00A13DC8">
        <w:rPr>
          <w:kern w:val="22"/>
          <w:szCs w:val="22"/>
        </w:rPr>
        <w:t xml:space="preserve"> and the Protocols</w:t>
      </w:r>
      <w:r w:rsidR="00634E3F" w:rsidRPr="00A13DC8">
        <w:rPr>
          <w:kern w:val="22"/>
          <w:szCs w:val="22"/>
        </w:rPr>
        <w:t>,</w:t>
      </w:r>
      <w:r w:rsidR="009F6B10" w:rsidRPr="00A13DC8">
        <w:rPr>
          <w:kern w:val="22"/>
          <w:szCs w:val="22"/>
        </w:rPr>
        <w:t xml:space="preserve"> which would be easily understood by decision makers and sectors</w:t>
      </w:r>
      <w:r w:rsidRPr="00A13DC8">
        <w:rPr>
          <w:kern w:val="22"/>
          <w:szCs w:val="22"/>
        </w:rPr>
        <w:t xml:space="preserve">. Others suggested that such a text could address issues related to </w:t>
      </w:r>
      <w:r w:rsidR="009F6B10" w:rsidRPr="00A13DC8">
        <w:rPr>
          <w:kern w:val="22"/>
          <w:szCs w:val="22"/>
        </w:rPr>
        <w:t>planetary</w:t>
      </w:r>
      <w:r w:rsidRPr="00A13DC8">
        <w:rPr>
          <w:kern w:val="22"/>
          <w:szCs w:val="22"/>
        </w:rPr>
        <w:t xml:space="preserve"> boundaries, </w:t>
      </w:r>
      <w:r w:rsidR="00993EFB" w:rsidRPr="00A13DC8">
        <w:rPr>
          <w:kern w:val="22"/>
          <w:szCs w:val="22"/>
        </w:rPr>
        <w:t>nature-based</w:t>
      </w:r>
      <w:r w:rsidR="000C5684" w:rsidRPr="00A13DC8">
        <w:rPr>
          <w:kern w:val="22"/>
          <w:szCs w:val="22"/>
        </w:rPr>
        <w:t xml:space="preserve"> solutions, mainstreaming, restoration, </w:t>
      </w:r>
      <w:r w:rsidRPr="00A13DC8">
        <w:rPr>
          <w:kern w:val="22"/>
          <w:szCs w:val="22"/>
        </w:rPr>
        <w:t>ecological footprint</w:t>
      </w:r>
      <w:r w:rsidR="009F6B10" w:rsidRPr="00A13DC8">
        <w:rPr>
          <w:kern w:val="22"/>
          <w:szCs w:val="22"/>
        </w:rPr>
        <w:t>, the contributions of biodiversity to climate change adaptation and mitigation, bending the curve of biodiversity loss and issues related to no-net loss. Others suggested that the 2050 Vision could be made more concrete through the development of an apex target and</w:t>
      </w:r>
      <w:r w:rsidR="00697F32" w:rsidRPr="00A13DC8">
        <w:rPr>
          <w:kern w:val="22"/>
          <w:szCs w:val="22"/>
        </w:rPr>
        <w:t>/</w:t>
      </w:r>
      <w:r w:rsidR="009F6B10" w:rsidRPr="00A13DC8">
        <w:rPr>
          <w:kern w:val="22"/>
          <w:szCs w:val="22"/>
        </w:rPr>
        <w:t>or milestones. It was also noted that such an approach could help account for time lags and the need for a phased approac</w:t>
      </w:r>
      <w:r w:rsidR="00CB7E30" w:rsidRPr="00A13DC8">
        <w:rPr>
          <w:kern w:val="22"/>
          <w:szCs w:val="22"/>
        </w:rPr>
        <w:t>h</w:t>
      </w:r>
      <w:r w:rsidR="009F6B10" w:rsidRPr="00A13DC8">
        <w:rPr>
          <w:kern w:val="22"/>
          <w:szCs w:val="22"/>
        </w:rPr>
        <w:t xml:space="preserve"> to reaching the 2050 Vision. Others suggested that a common understanding of the 2050 Vision could be develop by sufficiently linking the other elements of the </w:t>
      </w:r>
      <w:r w:rsidR="00993EFB" w:rsidRPr="00A13DC8">
        <w:rPr>
          <w:kern w:val="22"/>
          <w:szCs w:val="22"/>
        </w:rPr>
        <w:t xml:space="preserve">post-2020 global biodiversity </w:t>
      </w:r>
      <w:r w:rsidR="009F6B10" w:rsidRPr="00A13DC8">
        <w:rPr>
          <w:kern w:val="22"/>
          <w:szCs w:val="22"/>
        </w:rPr>
        <w:t xml:space="preserve">framework (goals, targets, indicators, implementation mechanisms) to the 2050 Vision. More generally, some submissions noted that modelling and “backcasting” could be used to </w:t>
      </w:r>
      <w:r w:rsidR="005326A5" w:rsidRPr="00A13DC8">
        <w:rPr>
          <w:kern w:val="22"/>
          <w:szCs w:val="22"/>
        </w:rPr>
        <w:t>identify what changes are required to reach the 2050 Vision and to then use this information to further define the 2050 Vision and to inform the development of the other elements of the post-2020 global biodiversity framework, including milestones for the period from 2020 to 2050 as well as SMART targets.</w:t>
      </w:r>
      <w:r w:rsidR="000C5684" w:rsidRPr="00A13DC8">
        <w:rPr>
          <w:kern w:val="22"/>
          <w:szCs w:val="22"/>
        </w:rPr>
        <w:t xml:space="preserve"> </w:t>
      </w:r>
      <w:r w:rsidR="0083233E" w:rsidRPr="00A13DC8">
        <w:rPr>
          <w:kern w:val="22"/>
          <w:szCs w:val="22"/>
        </w:rPr>
        <w:t>Similarly,</w:t>
      </w:r>
      <w:r w:rsidR="000C5684" w:rsidRPr="00A13DC8">
        <w:rPr>
          <w:kern w:val="22"/>
          <w:szCs w:val="22"/>
        </w:rPr>
        <w:t xml:space="preserve"> it was suggested that “backcasting” could be used to identify a few </w:t>
      </w:r>
      <w:r w:rsidR="00993EFB" w:rsidRPr="00A13DC8">
        <w:rPr>
          <w:kern w:val="22"/>
          <w:szCs w:val="22"/>
        </w:rPr>
        <w:t>high-level</w:t>
      </w:r>
      <w:r w:rsidR="000C5684" w:rsidRPr="00A13DC8">
        <w:rPr>
          <w:kern w:val="22"/>
          <w:szCs w:val="22"/>
        </w:rPr>
        <w:t xml:space="preserve"> goals which could then be used to link the other elements of the post-2020 global biodiversity framework to the 2050 Vision.</w:t>
      </w:r>
    </w:p>
    <w:p w14:paraId="2CF63E56" w14:textId="41EFA908" w:rsidR="0039320B" w:rsidRPr="00A13DC8" w:rsidRDefault="005326A5" w:rsidP="00A13DC8">
      <w:pPr>
        <w:pStyle w:val="Para1"/>
        <w:suppressLineNumbers/>
        <w:tabs>
          <w:tab w:val="clear" w:pos="360"/>
        </w:tabs>
        <w:suppressAutoHyphens/>
        <w:rPr>
          <w:kern w:val="22"/>
          <w:szCs w:val="22"/>
        </w:rPr>
      </w:pPr>
      <w:r w:rsidRPr="00A13DC8">
        <w:rPr>
          <w:kern w:val="22"/>
          <w:szCs w:val="22"/>
        </w:rPr>
        <w:lastRenderedPageBreak/>
        <w:t>While most submissions suggested that a common understanding of the 2050 Vision should be developed</w:t>
      </w:r>
      <w:r w:rsidR="00697F32" w:rsidRPr="00A13DC8">
        <w:rPr>
          <w:kern w:val="22"/>
          <w:szCs w:val="22"/>
        </w:rPr>
        <w:t>,</w:t>
      </w:r>
      <w:r w:rsidRPr="00A13DC8">
        <w:rPr>
          <w:kern w:val="22"/>
          <w:szCs w:val="22"/>
        </w:rPr>
        <w:t xml:space="preserve"> some submissions also raised concerns with this approach. Some felt that the 2050 Vision was already sufficiently clear and should not be “unpacked”. Others noted that any text to further explain the 2050 Vision should only be included in the rationale for the post-2020 global biodiversity framework and should not duplicate or renegotiate what is already in the 2050 Vision. Further</w:t>
      </w:r>
      <w:r w:rsidR="001A44CE" w:rsidRPr="00A13DC8">
        <w:rPr>
          <w:kern w:val="22"/>
          <w:szCs w:val="22"/>
        </w:rPr>
        <w:t>,</w:t>
      </w:r>
      <w:r w:rsidRPr="00A13DC8">
        <w:rPr>
          <w:kern w:val="22"/>
          <w:szCs w:val="22"/>
        </w:rPr>
        <w:t xml:space="preserve"> other submissions noted that the 2050 Vision could be made more concrete by clearly linking it to the other elements of the framework rather </w:t>
      </w:r>
      <w:r w:rsidR="000C5684" w:rsidRPr="00A13DC8">
        <w:rPr>
          <w:kern w:val="22"/>
          <w:szCs w:val="22"/>
        </w:rPr>
        <w:t>than</w:t>
      </w:r>
      <w:r w:rsidRPr="00A13DC8">
        <w:rPr>
          <w:kern w:val="22"/>
          <w:szCs w:val="22"/>
        </w:rPr>
        <w:t xml:space="preserve"> developing n</w:t>
      </w:r>
      <w:r w:rsidR="000C5684" w:rsidRPr="00A13DC8">
        <w:rPr>
          <w:kern w:val="22"/>
          <w:szCs w:val="22"/>
        </w:rPr>
        <w:t>ew</w:t>
      </w:r>
      <w:r w:rsidRPr="00A13DC8">
        <w:rPr>
          <w:kern w:val="22"/>
          <w:szCs w:val="22"/>
        </w:rPr>
        <w:t xml:space="preserve"> text on the 2050 Vision itself.</w:t>
      </w:r>
    </w:p>
    <w:p w14:paraId="22F2C1A6" w14:textId="2788E7BD" w:rsidR="0056065E" w:rsidRPr="00A13DC8" w:rsidRDefault="0056065E" w:rsidP="00A13DC8">
      <w:pPr>
        <w:pStyle w:val="Heading2"/>
        <w:numPr>
          <w:ilvl w:val="0"/>
          <w:numId w:val="14"/>
        </w:numPr>
        <w:suppressLineNumbers/>
        <w:suppressAutoHyphens/>
        <w:rPr>
          <w:kern w:val="22"/>
          <w:szCs w:val="22"/>
        </w:rPr>
      </w:pPr>
      <w:r w:rsidRPr="00A13DC8">
        <w:rPr>
          <w:kern w:val="22"/>
          <w:szCs w:val="22"/>
        </w:rPr>
        <w:t>2030 Mission and/or apex goal and milestones</w:t>
      </w:r>
    </w:p>
    <w:p w14:paraId="50FB8043" w14:textId="425133C4" w:rsidR="0083233E" w:rsidRPr="00A13DC8" w:rsidRDefault="00E91637" w:rsidP="00A13DC8">
      <w:pPr>
        <w:pStyle w:val="Para1"/>
        <w:suppressLineNumbers/>
        <w:tabs>
          <w:tab w:val="clear" w:pos="360"/>
        </w:tabs>
        <w:suppressAutoHyphens/>
        <w:rPr>
          <w:kern w:val="22"/>
          <w:szCs w:val="22"/>
        </w:rPr>
      </w:pPr>
      <w:r w:rsidRPr="00A13DC8">
        <w:rPr>
          <w:kern w:val="22"/>
          <w:szCs w:val="22"/>
        </w:rPr>
        <w:t xml:space="preserve">Consistent with earlier submissions and decision </w:t>
      </w:r>
      <w:r w:rsidR="00F71461" w:rsidRPr="00A13DC8">
        <w:rPr>
          <w:kern w:val="22"/>
          <w:szCs w:val="22"/>
        </w:rPr>
        <w:t>14/34</w:t>
      </w:r>
      <w:r w:rsidRPr="00A13DC8">
        <w:rPr>
          <w:kern w:val="22"/>
          <w:szCs w:val="22"/>
        </w:rPr>
        <w:t xml:space="preserve">, there was general support for the post-2020 global biodiversity framework having a 2030 mission statement. Submissions </w:t>
      </w:r>
      <w:r w:rsidR="00697F32" w:rsidRPr="00A13DC8">
        <w:rPr>
          <w:kern w:val="22"/>
          <w:szCs w:val="22"/>
        </w:rPr>
        <w:t xml:space="preserve">expressed the view </w:t>
      </w:r>
      <w:r w:rsidRPr="00A13DC8">
        <w:rPr>
          <w:kern w:val="22"/>
          <w:szCs w:val="22"/>
        </w:rPr>
        <w:t xml:space="preserve">that this mission statement should </w:t>
      </w:r>
      <w:r w:rsidR="005326A5" w:rsidRPr="00A13DC8">
        <w:rPr>
          <w:kern w:val="22"/>
          <w:szCs w:val="22"/>
        </w:rPr>
        <w:t>be</w:t>
      </w:r>
      <w:r w:rsidRPr="00A13DC8">
        <w:rPr>
          <w:kern w:val="22"/>
          <w:szCs w:val="22"/>
        </w:rPr>
        <w:t xml:space="preserve"> easy to communicate, inspirational, motivating</w:t>
      </w:r>
      <w:r w:rsidR="005326A5" w:rsidRPr="00A13DC8">
        <w:rPr>
          <w:kern w:val="22"/>
          <w:szCs w:val="22"/>
        </w:rPr>
        <w:t>, attractive</w:t>
      </w:r>
      <w:r w:rsidRPr="00A13DC8">
        <w:rPr>
          <w:kern w:val="22"/>
          <w:szCs w:val="22"/>
        </w:rPr>
        <w:t>,</w:t>
      </w:r>
      <w:r w:rsidR="005326A5" w:rsidRPr="00A13DC8">
        <w:rPr>
          <w:kern w:val="22"/>
          <w:szCs w:val="22"/>
        </w:rPr>
        <w:t xml:space="preserve"> concise</w:t>
      </w:r>
      <w:r w:rsidRPr="00A13DC8">
        <w:rPr>
          <w:kern w:val="22"/>
          <w:szCs w:val="22"/>
        </w:rPr>
        <w:t>,</w:t>
      </w:r>
      <w:r w:rsidR="00CC0F5C" w:rsidRPr="00A13DC8">
        <w:rPr>
          <w:kern w:val="22"/>
          <w:szCs w:val="22"/>
        </w:rPr>
        <w:t xml:space="preserve"> </w:t>
      </w:r>
      <w:r w:rsidRPr="00A13DC8">
        <w:rPr>
          <w:kern w:val="22"/>
          <w:szCs w:val="22"/>
        </w:rPr>
        <w:t xml:space="preserve">measurable, actionable </w:t>
      </w:r>
      <w:r w:rsidR="00CC0F5C" w:rsidRPr="00A13DC8">
        <w:rPr>
          <w:kern w:val="22"/>
          <w:szCs w:val="22"/>
        </w:rPr>
        <w:t xml:space="preserve">and </w:t>
      </w:r>
      <w:r w:rsidRPr="00A13DC8">
        <w:rPr>
          <w:kern w:val="22"/>
          <w:szCs w:val="22"/>
        </w:rPr>
        <w:t>SMART</w:t>
      </w:r>
      <w:r w:rsidR="00CC0F5C" w:rsidRPr="00A13DC8">
        <w:rPr>
          <w:kern w:val="22"/>
          <w:szCs w:val="22"/>
        </w:rPr>
        <w:t xml:space="preserve">. </w:t>
      </w:r>
      <w:r w:rsidR="00150E4C" w:rsidRPr="00A13DC8">
        <w:rPr>
          <w:kern w:val="22"/>
          <w:szCs w:val="22"/>
        </w:rPr>
        <w:t xml:space="preserve">The need to reflect the three objectives of the Convention </w:t>
      </w:r>
      <w:r w:rsidR="00A17EFB" w:rsidRPr="00A13DC8">
        <w:rPr>
          <w:kern w:val="22"/>
          <w:szCs w:val="22"/>
        </w:rPr>
        <w:t>in</w:t>
      </w:r>
      <w:r w:rsidR="00150E4C" w:rsidRPr="00A13DC8">
        <w:rPr>
          <w:kern w:val="22"/>
          <w:szCs w:val="22"/>
        </w:rPr>
        <w:t xml:space="preserve"> the Mission was also noted.</w:t>
      </w:r>
    </w:p>
    <w:p w14:paraId="1A2872C5" w14:textId="536B3810" w:rsidR="00123166" w:rsidRPr="00A13DC8" w:rsidRDefault="0083233E" w:rsidP="00A13DC8">
      <w:pPr>
        <w:pStyle w:val="Para1"/>
        <w:suppressLineNumbers/>
        <w:tabs>
          <w:tab w:val="clear" w:pos="360"/>
        </w:tabs>
        <w:suppressAutoHyphens/>
        <w:rPr>
          <w:kern w:val="22"/>
          <w:szCs w:val="22"/>
        </w:rPr>
      </w:pPr>
      <w:r w:rsidRPr="00A13DC8">
        <w:rPr>
          <w:kern w:val="22"/>
          <w:szCs w:val="22"/>
        </w:rPr>
        <w:t xml:space="preserve">Many </w:t>
      </w:r>
      <w:r w:rsidR="00123166" w:rsidRPr="00A13DC8">
        <w:rPr>
          <w:kern w:val="22"/>
          <w:szCs w:val="22"/>
        </w:rPr>
        <w:t>submissions</w:t>
      </w:r>
      <w:r w:rsidRPr="00A13DC8">
        <w:rPr>
          <w:kern w:val="22"/>
          <w:szCs w:val="22"/>
        </w:rPr>
        <w:t xml:space="preserve"> identified specific issues that should be reflected in the mission statement. These include</w:t>
      </w:r>
      <w:r w:rsidR="00123166" w:rsidRPr="00A13DC8">
        <w:rPr>
          <w:kern w:val="22"/>
          <w:szCs w:val="22"/>
        </w:rPr>
        <w:t xml:space="preserve"> </w:t>
      </w:r>
      <w:r w:rsidRPr="00A13DC8">
        <w:rPr>
          <w:kern w:val="22"/>
          <w:szCs w:val="22"/>
        </w:rPr>
        <w:t xml:space="preserve">the need to tackle the </w:t>
      </w:r>
      <w:r w:rsidR="00123166" w:rsidRPr="00A13DC8">
        <w:rPr>
          <w:kern w:val="22"/>
          <w:szCs w:val="22"/>
        </w:rPr>
        <w:t>direct and indirect drivers</w:t>
      </w:r>
      <w:r w:rsidRPr="00A13DC8">
        <w:rPr>
          <w:kern w:val="22"/>
          <w:szCs w:val="22"/>
        </w:rPr>
        <w:t xml:space="preserve"> of biodiversity loss, the protection and restoration of biodiversity, halt</w:t>
      </w:r>
      <w:r w:rsidR="00501519" w:rsidRPr="00A13DC8">
        <w:rPr>
          <w:kern w:val="22"/>
          <w:szCs w:val="22"/>
        </w:rPr>
        <w:t>ing</w:t>
      </w:r>
      <w:r w:rsidRPr="00A13DC8">
        <w:rPr>
          <w:kern w:val="22"/>
          <w:szCs w:val="22"/>
        </w:rPr>
        <w:t xml:space="preserve"> species extinctions and biodiversity losses, the diverse values of </w:t>
      </w:r>
      <w:r w:rsidR="00501519" w:rsidRPr="00A13DC8">
        <w:rPr>
          <w:kern w:val="22"/>
          <w:szCs w:val="22"/>
        </w:rPr>
        <w:t>biodiversity,</w:t>
      </w:r>
      <w:r w:rsidRPr="00A13DC8">
        <w:rPr>
          <w:kern w:val="22"/>
          <w:szCs w:val="22"/>
        </w:rPr>
        <w:t xml:space="preserve"> </w:t>
      </w:r>
      <w:r w:rsidR="00501519" w:rsidRPr="00A13DC8">
        <w:rPr>
          <w:kern w:val="22"/>
          <w:szCs w:val="22"/>
        </w:rPr>
        <w:t>the importance of</w:t>
      </w:r>
      <w:r w:rsidRPr="00A13DC8">
        <w:rPr>
          <w:kern w:val="22"/>
          <w:szCs w:val="22"/>
        </w:rPr>
        <w:t xml:space="preserve"> biodiversity </w:t>
      </w:r>
      <w:r w:rsidR="00501519" w:rsidRPr="00A13DC8">
        <w:rPr>
          <w:kern w:val="22"/>
          <w:szCs w:val="22"/>
        </w:rPr>
        <w:t>for development</w:t>
      </w:r>
      <w:r w:rsidRPr="00A13DC8">
        <w:rPr>
          <w:kern w:val="22"/>
          <w:szCs w:val="22"/>
        </w:rPr>
        <w:t>, human health and well</w:t>
      </w:r>
      <w:r w:rsidR="00801AC2" w:rsidRPr="00A13DC8">
        <w:rPr>
          <w:kern w:val="22"/>
          <w:szCs w:val="22"/>
        </w:rPr>
        <w:t>-</w:t>
      </w:r>
      <w:r w:rsidRPr="00A13DC8">
        <w:rPr>
          <w:kern w:val="22"/>
          <w:szCs w:val="22"/>
        </w:rPr>
        <w:t xml:space="preserve">being, and in </w:t>
      </w:r>
      <w:r w:rsidR="00501519" w:rsidRPr="00A13DC8">
        <w:rPr>
          <w:kern w:val="22"/>
          <w:szCs w:val="22"/>
        </w:rPr>
        <w:t>addressing climate change</w:t>
      </w:r>
      <w:r w:rsidRPr="00A13DC8">
        <w:rPr>
          <w:kern w:val="22"/>
          <w:szCs w:val="22"/>
        </w:rPr>
        <w:t>.</w:t>
      </w:r>
      <w:r w:rsidR="00123166" w:rsidRPr="00A13DC8">
        <w:rPr>
          <w:kern w:val="22"/>
          <w:szCs w:val="22"/>
        </w:rPr>
        <w:t xml:space="preserve"> It was also suggested that the mission should address the mainstreaming of biodiversity, issues related to culture and the customary sustainable use of biodiversity, indigenous peoples and local communities, the strengthening of data gathering and monitoring systems on biodiversity, the integration of ecosystem services assessments and valuation in development planning, ecological connectivity, spatial planning, regional and transboundary cooperation, other effective area</w:t>
      </w:r>
      <w:r w:rsidR="00EB7E77" w:rsidRPr="00A13DC8">
        <w:rPr>
          <w:kern w:val="22"/>
          <w:szCs w:val="22"/>
        </w:rPr>
        <w:t>-</w:t>
      </w:r>
      <w:r w:rsidR="00123166" w:rsidRPr="00A13DC8">
        <w:rPr>
          <w:kern w:val="22"/>
          <w:szCs w:val="22"/>
        </w:rPr>
        <w:t>based conservation measures</w:t>
      </w:r>
      <w:r w:rsidR="00150E4C" w:rsidRPr="00A13DC8">
        <w:rPr>
          <w:kern w:val="22"/>
          <w:szCs w:val="22"/>
        </w:rPr>
        <w:t>.</w:t>
      </w:r>
    </w:p>
    <w:p w14:paraId="410E4A33" w14:textId="23EC83B2" w:rsidR="0083233E" w:rsidRPr="00A13DC8" w:rsidRDefault="00E91637" w:rsidP="00A13DC8">
      <w:pPr>
        <w:pStyle w:val="Para1"/>
        <w:suppressLineNumbers/>
        <w:tabs>
          <w:tab w:val="clear" w:pos="360"/>
        </w:tabs>
        <w:suppressAutoHyphens/>
        <w:rPr>
          <w:kern w:val="22"/>
          <w:szCs w:val="22"/>
        </w:rPr>
      </w:pPr>
      <w:r w:rsidRPr="00A13DC8">
        <w:rPr>
          <w:kern w:val="22"/>
          <w:szCs w:val="22"/>
        </w:rPr>
        <w:t>More generally</w:t>
      </w:r>
      <w:r w:rsidR="00EB7E77" w:rsidRPr="00A13DC8">
        <w:rPr>
          <w:kern w:val="22"/>
          <w:szCs w:val="22"/>
        </w:rPr>
        <w:t>,</w:t>
      </w:r>
      <w:r w:rsidRPr="00A13DC8">
        <w:rPr>
          <w:kern w:val="22"/>
          <w:szCs w:val="22"/>
        </w:rPr>
        <w:t xml:space="preserve"> the mission should </w:t>
      </w:r>
      <w:r w:rsidR="005326A5" w:rsidRPr="00A13DC8">
        <w:rPr>
          <w:kern w:val="22"/>
          <w:szCs w:val="22"/>
        </w:rPr>
        <w:t xml:space="preserve">foster a common understanding of </w:t>
      </w:r>
      <w:r w:rsidRPr="00A13DC8">
        <w:rPr>
          <w:kern w:val="22"/>
          <w:szCs w:val="22"/>
        </w:rPr>
        <w:t xml:space="preserve">the </w:t>
      </w:r>
      <w:r w:rsidR="006E6094" w:rsidRPr="00A13DC8">
        <w:rPr>
          <w:kern w:val="22"/>
          <w:szCs w:val="22"/>
        </w:rPr>
        <w:t xml:space="preserve">actions or changes that need to take place in the short/medium term in order to </w:t>
      </w:r>
      <w:r w:rsidR="000C5684" w:rsidRPr="00A13DC8">
        <w:rPr>
          <w:kern w:val="22"/>
          <w:szCs w:val="22"/>
        </w:rPr>
        <w:t>fulfil</w:t>
      </w:r>
      <w:r w:rsidR="006E6094" w:rsidRPr="00A13DC8">
        <w:rPr>
          <w:kern w:val="22"/>
          <w:szCs w:val="22"/>
        </w:rPr>
        <w:t xml:space="preserve"> or achieve </w:t>
      </w:r>
      <w:r w:rsidRPr="00A13DC8">
        <w:rPr>
          <w:kern w:val="22"/>
          <w:szCs w:val="22"/>
        </w:rPr>
        <w:t>the 2050</w:t>
      </w:r>
      <w:r w:rsidR="006E6094" w:rsidRPr="00A13DC8">
        <w:rPr>
          <w:kern w:val="22"/>
          <w:szCs w:val="22"/>
        </w:rPr>
        <w:t xml:space="preserve"> Vision</w:t>
      </w:r>
      <w:r w:rsidRPr="00A13DC8">
        <w:rPr>
          <w:kern w:val="22"/>
          <w:szCs w:val="22"/>
        </w:rPr>
        <w:t xml:space="preserve">. </w:t>
      </w:r>
      <w:r w:rsidR="00274F21" w:rsidRPr="00A13DC8">
        <w:rPr>
          <w:kern w:val="22"/>
          <w:szCs w:val="22"/>
        </w:rPr>
        <w:t xml:space="preserve">It should also motivate action by all stakeholders. </w:t>
      </w:r>
      <w:r w:rsidRPr="00A13DC8">
        <w:rPr>
          <w:kern w:val="22"/>
          <w:szCs w:val="22"/>
        </w:rPr>
        <w:t>In this sense</w:t>
      </w:r>
      <w:r w:rsidR="00425B30" w:rsidRPr="00A13DC8">
        <w:rPr>
          <w:kern w:val="22"/>
          <w:szCs w:val="22"/>
        </w:rPr>
        <w:t>,</w:t>
      </w:r>
      <w:r w:rsidRPr="00A13DC8">
        <w:rPr>
          <w:kern w:val="22"/>
          <w:szCs w:val="22"/>
        </w:rPr>
        <w:t xml:space="preserve"> some submission</w:t>
      </w:r>
      <w:r w:rsidR="001A44CE" w:rsidRPr="00A13DC8">
        <w:rPr>
          <w:kern w:val="22"/>
          <w:szCs w:val="22"/>
        </w:rPr>
        <w:t>s</w:t>
      </w:r>
      <w:r w:rsidRPr="00A13DC8">
        <w:rPr>
          <w:kern w:val="22"/>
          <w:szCs w:val="22"/>
        </w:rPr>
        <w:t xml:space="preserve"> </w:t>
      </w:r>
      <w:r w:rsidR="00425B30" w:rsidRPr="00A13DC8">
        <w:rPr>
          <w:kern w:val="22"/>
          <w:szCs w:val="22"/>
        </w:rPr>
        <w:t xml:space="preserve">expressed the view </w:t>
      </w:r>
      <w:r w:rsidRPr="00A13DC8">
        <w:rPr>
          <w:kern w:val="22"/>
          <w:szCs w:val="22"/>
        </w:rPr>
        <w:t xml:space="preserve">that the mission </w:t>
      </w:r>
      <w:r w:rsidR="00CC0F5C" w:rsidRPr="00A13DC8">
        <w:rPr>
          <w:kern w:val="22"/>
          <w:szCs w:val="22"/>
        </w:rPr>
        <w:t>should guide</w:t>
      </w:r>
      <w:r w:rsidR="004B1F3C" w:rsidRPr="00A13DC8">
        <w:rPr>
          <w:kern w:val="22"/>
          <w:szCs w:val="22"/>
        </w:rPr>
        <w:t xml:space="preserve"> implementation </w:t>
      </w:r>
      <w:r w:rsidRPr="00A13DC8">
        <w:rPr>
          <w:kern w:val="22"/>
          <w:szCs w:val="22"/>
        </w:rPr>
        <w:t>for the period from 2020 to 2030</w:t>
      </w:r>
      <w:r w:rsidR="00CC0F5C" w:rsidRPr="00A13DC8">
        <w:rPr>
          <w:kern w:val="22"/>
          <w:szCs w:val="22"/>
        </w:rPr>
        <w:t xml:space="preserve"> or describe the desired state of biodiversity in 2030. </w:t>
      </w:r>
      <w:r w:rsidR="00274F21" w:rsidRPr="00A13DC8">
        <w:rPr>
          <w:kern w:val="22"/>
          <w:szCs w:val="22"/>
        </w:rPr>
        <w:t>It was also suggested that the mission should refer to nature’s contributions to people, the 2030 Agenda for Sustainable Development and the drivers of biodiversity loss.</w:t>
      </w:r>
    </w:p>
    <w:p w14:paraId="26D17A06" w14:textId="4384F6C4" w:rsidR="00CC0F5C" w:rsidRPr="00A13DC8" w:rsidRDefault="000C5684" w:rsidP="00A13DC8">
      <w:pPr>
        <w:pStyle w:val="Para1"/>
        <w:suppressLineNumbers/>
        <w:tabs>
          <w:tab w:val="clear" w:pos="360"/>
        </w:tabs>
        <w:suppressAutoHyphens/>
        <w:rPr>
          <w:kern w:val="22"/>
          <w:szCs w:val="22"/>
        </w:rPr>
      </w:pPr>
      <w:r w:rsidRPr="00A13DC8">
        <w:rPr>
          <w:kern w:val="22"/>
          <w:szCs w:val="22"/>
        </w:rPr>
        <w:t xml:space="preserve">While most submissions addressed the mission statement in relation to 2030, it was also noted that other time periods, such as 2040, could be considered. </w:t>
      </w:r>
      <w:r w:rsidR="00123166" w:rsidRPr="00A13DC8">
        <w:rPr>
          <w:kern w:val="22"/>
          <w:szCs w:val="22"/>
        </w:rPr>
        <w:t>Similarly,</w:t>
      </w:r>
      <w:r w:rsidRPr="00A13DC8">
        <w:rPr>
          <w:kern w:val="22"/>
          <w:szCs w:val="22"/>
        </w:rPr>
        <w:t xml:space="preserve"> it was suggested that a phased approach to the mission could be taken by identifying mission statements or objectives for specific time period</w:t>
      </w:r>
      <w:r w:rsidR="00F71461" w:rsidRPr="00A13DC8">
        <w:rPr>
          <w:kern w:val="22"/>
          <w:szCs w:val="22"/>
        </w:rPr>
        <w:t>s</w:t>
      </w:r>
      <w:r w:rsidRPr="00A13DC8">
        <w:rPr>
          <w:kern w:val="22"/>
          <w:szCs w:val="22"/>
        </w:rPr>
        <w:t xml:space="preserve">. It was suggested that such an approach could </w:t>
      </w:r>
      <w:r w:rsidR="00083C36" w:rsidRPr="00A13DC8">
        <w:rPr>
          <w:kern w:val="22"/>
          <w:szCs w:val="22"/>
        </w:rPr>
        <w:t>help articulate the concept of “bending the curve” of biodiversity loss.</w:t>
      </w:r>
    </w:p>
    <w:p w14:paraId="428F810B" w14:textId="4611C03A" w:rsidR="00CC0F5C" w:rsidRPr="00A13DC8" w:rsidRDefault="00CC0F5C" w:rsidP="00A13DC8">
      <w:pPr>
        <w:pStyle w:val="Para1"/>
        <w:suppressLineNumbers/>
        <w:tabs>
          <w:tab w:val="clear" w:pos="360"/>
        </w:tabs>
        <w:suppressAutoHyphens/>
        <w:rPr>
          <w:kern w:val="22"/>
          <w:szCs w:val="22"/>
        </w:rPr>
      </w:pPr>
      <w:r w:rsidRPr="00A13DC8">
        <w:rPr>
          <w:kern w:val="22"/>
          <w:szCs w:val="22"/>
        </w:rPr>
        <w:t xml:space="preserve">Some submissions suggested </w:t>
      </w:r>
      <w:r w:rsidR="001A44CE" w:rsidRPr="00A13DC8">
        <w:rPr>
          <w:kern w:val="22"/>
          <w:szCs w:val="22"/>
        </w:rPr>
        <w:t xml:space="preserve">that </w:t>
      </w:r>
      <w:r w:rsidRPr="00A13DC8">
        <w:rPr>
          <w:kern w:val="22"/>
          <w:szCs w:val="22"/>
        </w:rPr>
        <w:t>the mission could be articulated as an apex target</w:t>
      </w:r>
      <w:r w:rsidR="00EC7769" w:rsidRPr="00A13DC8">
        <w:rPr>
          <w:kern w:val="22"/>
          <w:szCs w:val="22"/>
        </w:rPr>
        <w:t>;</w:t>
      </w:r>
      <w:r w:rsidRPr="00A13DC8">
        <w:rPr>
          <w:kern w:val="22"/>
          <w:szCs w:val="22"/>
        </w:rPr>
        <w:t xml:space="preserve"> however</w:t>
      </w:r>
      <w:r w:rsidR="00EC7769" w:rsidRPr="00A13DC8">
        <w:rPr>
          <w:kern w:val="22"/>
          <w:szCs w:val="22"/>
        </w:rPr>
        <w:t>,</w:t>
      </w:r>
      <w:r w:rsidRPr="00A13DC8">
        <w:rPr>
          <w:kern w:val="22"/>
          <w:szCs w:val="22"/>
        </w:rPr>
        <w:t xml:space="preserve"> it was noted that developing a single scientifically credible target would be challenging. </w:t>
      </w:r>
      <w:r w:rsidR="0083233E" w:rsidRPr="00A13DC8">
        <w:rPr>
          <w:kern w:val="22"/>
          <w:szCs w:val="22"/>
        </w:rPr>
        <w:t xml:space="preserve">It was </w:t>
      </w:r>
      <w:r w:rsidR="00EC7769" w:rsidRPr="00A13DC8">
        <w:rPr>
          <w:kern w:val="22"/>
          <w:szCs w:val="22"/>
        </w:rPr>
        <w:t>also</w:t>
      </w:r>
      <w:r w:rsidR="0083233E" w:rsidRPr="00A13DC8">
        <w:rPr>
          <w:kern w:val="22"/>
          <w:szCs w:val="22"/>
        </w:rPr>
        <w:t xml:space="preserve"> noted that an apex goal could obscure the complexity of biodiversity and the challenges it currently faces and detract from the need to work on the many drivers and root causes of biodiversity loss. </w:t>
      </w:r>
      <w:r w:rsidR="00274F21" w:rsidRPr="00A13DC8">
        <w:rPr>
          <w:kern w:val="22"/>
          <w:szCs w:val="22"/>
        </w:rPr>
        <w:t>Further</w:t>
      </w:r>
      <w:r w:rsidR="009727B2" w:rsidRPr="00A13DC8">
        <w:rPr>
          <w:kern w:val="22"/>
          <w:szCs w:val="22"/>
        </w:rPr>
        <w:t>,</w:t>
      </w:r>
      <w:r w:rsidR="00274F21" w:rsidRPr="00A13DC8">
        <w:rPr>
          <w:kern w:val="22"/>
          <w:szCs w:val="22"/>
        </w:rPr>
        <w:t xml:space="preserve"> o</w:t>
      </w:r>
      <w:r w:rsidRPr="00A13DC8">
        <w:rPr>
          <w:kern w:val="22"/>
          <w:szCs w:val="22"/>
        </w:rPr>
        <w:t xml:space="preserve">thers </w:t>
      </w:r>
      <w:r w:rsidR="00425B30" w:rsidRPr="00A13DC8">
        <w:rPr>
          <w:kern w:val="22"/>
          <w:szCs w:val="22"/>
        </w:rPr>
        <w:t>expressed the view</w:t>
      </w:r>
      <w:r w:rsidRPr="00A13DC8">
        <w:rPr>
          <w:kern w:val="22"/>
          <w:szCs w:val="22"/>
        </w:rPr>
        <w:t xml:space="preserve"> that a mission statement was not the same as an apex target and that</w:t>
      </w:r>
      <w:r w:rsidR="00425B30" w:rsidRPr="00A13DC8">
        <w:rPr>
          <w:kern w:val="22"/>
          <w:szCs w:val="22"/>
        </w:rPr>
        <w:t>,</w:t>
      </w:r>
      <w:r w:rsidRPr="00A13DC8">
        <w:rPr>
          <w:kern w:val="22"/>
          <w:szCs w:val="22"/>
        </w:rPr>
        <w:t xml:space="preserve"> from a planning perspective</w:t>
      </w:r>
      <w:r w:rsidR="00425B30" w:rsidRPr="00A13DC8">
        <w:rPr>
          <w:kern w:val="22"/>
          <w:szCs w:val="22"/>
        </w:rPr>
        <w:t>,</w:t>
      </w:r>
      <w:r w:rsidRPr="00A13DC8">
        <w:rPr>
          <w:kern w:val="22"/>
          <w:szCs w:val="22"/>
        </w:rPr>
        <w:t xml:space="preserve"> a mission statement would be more useful. </w:t>
      </w:r>
      <w:r w:rsidR="000C5684" w:rsidRPr="00A13DC8">
        <w:rPr>
          <w:kern w:val="22"/>
          <w:szCs w:val="22"/>
        </w:rPr>
        <w:t>O</w:t>
      </w:r>
      <w:r w:rsidRPr="00A13DC8">
        <w:rPr>
          <w:kern w:val="22"/>
          <w:szCs w:val="22"/>
        </w:rPr>
        <w:t xml:space="preserve">ther submissions suggested that the mission statement could be supported </w:t>
      </w:r>
      <w:r w:rsidR="00F71461" w:rsidRPr="00A13DC8">
        <w:rPr>
          <w:kern w:val="22"/>
          <w:szCs w:val="22"/>
        </w:rPr>
        <w:t xml:space="preserve">by </w:t>
      </w:r>
      <w:r w:rsidRPr="00A13DC8">
        <w:rPr>
          <w:kern w:val="22"/>
          <w:szCs w:val="22"/>
        </w:rPr>
        <w:t xml:space="preserve">a small number of overarching objectives or milestones. </w:t>
      </w:r>
      <w:r w:rsidR="00274F21" w:rsidRPr="00A13DC8">
        <w:rPr>
          <w:kern w:val="22"/>
          <w:szCs w:val="22"/>
        </w:rPr>
        <w:t xml:space="preserve">Such objectives or milestones could be used to account for time lags and provide a clear link to the 2050 Vision. </w:t>
      </w:r>
      <w:r w:rsidRPr="00A13DC8">
        <w:rPr>
          <w:kern w:val="22"/>
          <w:szCs w:val="22"/>
        </w:rPr>
        <w:t>More generally</w:t>
      </w:r>
      <w:r w:rsidR="00EC7769" w:rsidRPr="00A13DC8">
        <w:rPr>
          <w:kern w:val="22"/>
          <w:szCs w:val="22"/>
        </w:rPr>
        <w:t>,</w:t>
      </w:r>
      <w:r w:rsidRPr="00A13DC8">
        <w:rPr>
          <w:kern w:val="22"/>
          <w:szCs w:val="22"/>
        </w:rPr>
        <w:t xml:space="preserve"> it was noted that the relationship </w:t>
      </w:r>
      <w:r w:rsidR="00EC7769" w:rsidRPr="00A13DC8">
        <w:rPr>
          <w:kern w:val="22"/>
          <w:szCs w:val="22"/>
        </w:rPr>
        <w:t>between</w:t>
      </w:r>
      <w:r w:rsidRPr="00A13DC8">
        <w:rPr>
          <w:kern w:val="22"/>
          <w:szCs w:val="22"/>
        </w:rPr>
        <w:t xml:space="preserve"> the mission </w:t>
      </w:r>
      <w:r w:rsidR="00EC7769" w:rsidRPr="00A13DC8">
        <w:rPr>
          <w:kern w:val="22"/>
          <w:szCs w:val="22"/>
        </w:rPr>
        <w:t>and</w:t>
      </w:r>
      <w:r w:rsidRPr="00A13DC8">
        <w:rPr>
          <w:kern w:val="22"/>
          <w:szCs w:val="22"/>
        </w:rPr>
        <w:t xml:space="preserve"> the other elements of the post-2020 global biodiversity framework should be clarified. It was also suggested that the mission should be </w:t>
      </w:r>
      <w:r w:rsidR="00274F21" w:rsidRPr="00A13DC8">
        <w:rPr>
          <w:kern w:val="22"/>
          <w:szCs w:val="22"/>
        </w:rPr>
        <w:t>based on</w:t>
      </w:r>
      <w:r w:rsidRPr="00A13DC8">
        <w:rPr>
          <w:kern w:val="22"/>
          <w:szCs w:val="22"/>
        </w:rPr>
        <w:t xml:space="preserve"> the framework’s targets so that the framework </w:t>
      </w:r>
      <w:r w:rsidR="00EC7769" w:rsidRPr="00A13DC8">
        <w:rPr>
          <w:kern w:val="22"/>
          <w:szCs w:val="22"/>
        </w:rPr>
        <w:t>would be</w:t>
      </w:r>
      <w:r w:rsidRPr="00A13DC8">
        <w:rPr>
          <w:kern w:val="22"/>
          <w:szCs w:val="22"/>
        </w:rPr>
        <w:t xml:space="preserve"> developed in a bottom</w:t>
      </w:r>
      <w:r w:rsidR="00EC7769" w:rsidRPr="00A13DC8">
        <w:rPr>
          <w:kern w:val="22"/>
          <w:szCs w:val="22"/>
        </w:rPr>
        <w:t>-</w:t>
      </w:r>
      <w:r w:rsidRPr="00A13DC8">
        <w:rPr>
          <w:kern w:val="22"/>
          <w:szCs w:val="22"/>
        </w:rPr>
        <w:t>up manner.</w:t>
      </w:r>
    </w:p>
    <w:p w14:paraId="311C3D3F" w14:textId="32084631" w:rsidR="000C5684" w:rsidRPr="00A13DC8" w:rsidRDefault="000C5684" w:rsidP="00A13DC8">
      <w:pPr>
        <w:pStyle w:val="Para1"/>
        <w:suppressLineNumbers/>
        <w:tabs>
          <w:tab w:val="clear" w:pos="360"/>
        </w:tabs>
        <w:suppressAutoHyphens/>
        <w:rPr>
          <w:kern w:val="22"/>
          <w:szCs w:val="22"/>
        </w:rPr>
      </w:pPr>
      <w:r w:rsidRPr="00A13DC8">
        <w:rPr>
          <w:kern w:val="22"/>
          <w:szCs w:val="22"/>
        </w:rPr>
        <w:t>Some submission</w:t>
      </w:r>
      <w:r w:rsidR="00EC7769" w:rsidRPr="00A13DC8">
        <w:rPr>
          <w:kern w:val="22"/>
          <w:szCs w:val="22"/>
        </w:rPr>
        <w:t>s</w:t>
      </w:r>
      <w:r w:rsidRPr="00A13DC8">
        <w:rPr>
          <w:kern w:val="22"/>
          <w:szCs w:val="22"/>
        </w:rPr>
        <w:t xml:space="preserve"> provided specific suggestions for the wording of a mission statement, including:</w:t>
      </w:r>
    </w:p>
    <w:p w14:paraId="232B4033" w14:textId="1FB03E1A" w:rsidR="00983FFE" w:rsidRPr="00A13DC8" w:rsidRDefault="00977F4A" w:rsidP="00A13DC8">
      <w:pPr>
        <w:pStyle w:val="Para1"/>
        <w:numPr>
          <w:ilvl w:val="1"/>
          <w:numId w:val="4"/>
        </w:numPr>
        <w:suppressLineNumbers/>
        <w:suppressAutoHyphens/>
        <w:rPr>
          <w:kern w:val="22"/>
          <w:szCs w:val="22"/>
        </w:rPr>
      </w:pPr>
      <w:r w:rsidRPr="00A13DC8">
        <w:rPr>
          <w:kern w:val="22"/>
          <w:szCs w:val="22"/>
        </w:rPr>
        <w:lastRenderedPageBreak/>
        <w:t>By 2030, halt the loss of biodiversity and put nature on a path to recovery for the benefit of all people and the planet</w:t>
      </w:r>
      <w:r w:rsidR="003B1762" w:rsidRPr="00A13DC8">
        <w:rPr>
          <w:kern w:val="22"/>
          <w:szCs w:val="22"/>
        </w:rPr>
        <w:t>;</w:t>
      </w:r>
      <w:r w:rsidRPr="00A13DC8">
        <w:rPr>
          <w:rStyle w:val="FootnoteReference"/>
          <w:kern w:val="22"/>
          <w:szCs w:val="22"/>
        </w:rPr>
        <w:footnoteReference w:id="5"/>
      </w:r>
    </w:p>
    <w:p w14:paraId="752E4E14" w14:textId="0EC32ABB" w:rsidR="00C039E7" w:rsidRPr="00A13DC8" w:rsidRDefault="00983FFE" w:rsidP="00A13DC8">
      <w:pPr>
        <w:pStyle w:val="Para1"/>
        <w:numPr>
          <w:ilvl w:val="1"/>
          <w:numId w:val="4"/>
        </w:numPr>
        <w:suppressLineNumbers/>
        <w:suppressAutoHyphens/>
        <w:rPr>
          <w:kern w:val="22"/>
          <w:szCs w:val="22"/>
        </w:rPr>
      </w:pPr>
      <w:r w:rsidRPr="00A13DC8">
        <w:rPr>
          <w:kern w:val="22"/>
          <w:szCs w:val="22"/>
        </w:rPr>
        <w:t>By 2030, all essential components of nature are identified and effectively conserved or managed to ensure their contribution to the long-term integrity of the biosphere and the services needed for humanity</w:t>
      </w:r>
      <w:r w:rsidR="00D36C1E" w:rsidRPr="00A13DC8">
        <w:rPr>
          <w:kern w:val="22"/>
          <w:szCs w:val="22"/>
        </w:rPr>
        <w:t>;</w:t>
      </w:r>
      <w:r w:rsidRPr="00A13DC8">
        <w:rPr>
          <w:rStyle w:val="FootnoteReference"/>
          <w:kern w:val="22"/>
          <w:szCs w:val="22"/>
        </w:rPr>
        <w:footnoteReference w:id="6"/>
      </w:r>
    </w:p>
    <w:p w14:paraId="001EC761" w14:textId="474B21C5" w:rsidR="00C039E7" w:rsidRPr="00A13DC8" w:rsidRDefault="00C039E7" w:rsidP="00A13DC8">
      <w:pPr>
        <w:pStyle w:val="Para1"/>
        <w:numPr>
          <w:ilvl w:val="1"/>
          <w:numId w:val="4"/>
        </w:numPr>
        <w:suppressLineNumbers/>
        <w:suppressAutoHyphens/>
        <w:rPr>
          <w:kern w:val="22"/>
          <w:szCs w:val="22"/>
        </w:rPr>
      </w:pPr>
      <w:r w:rsidRPr="00A13DC8">
        <w:rPr>
          <w:kern w:val="22"/>
          <w:szCs w:val="22"/>
        </w:rPr>
        <w:t>Mission 2030 - Ambitious whole government, whole economy, and whole society commitments and partnerships mobili</w:t>
      </w:r>
      <w:r w:rsidR="00D36C1E" w:rsidRPr="00A13DC8">
        <w:rPr>
          <w:kern w:val="22"/>
          <w:szCs w:val="22"/>
        </w:rPr>
        <w:t>z</w:t>
      </w:r>
      <w:r w:rsidRPr="00A13DC8">
        <w:rPr>
          <w:kern w:val="22"/>
          <w:szCs w:val="22"/>
        </w:rPr>
        <w:t>ed to conserve, restore, sustainably use and share benefits from the use of biodiversity</w:t>
      </w:r>
      <w:r w:rsidR="00D36C1E" w:rsidRPr="00A13DC8">
        <w:rPr>
          <w:kern w:val="22"/>
          <w:szCs w:val="22"/>
        </w:rPr>
        <w:t>;</w:t>
      </w:r>
      <w:r w:rsidRPr="00A13DC8">
        <w:rPr>
          <w:rStyle w:val="FootnoteReference"/>
          <w:kern w:val="22"/>
          <w:szCs w:val="22"/>
        </w:rPr>
        <w:footnoteReference w:id="7"/>
      </w:r>
    </w:p>
    <w:p w14:paraId="799BE0F0" w14:textId="522BC804" w:rsidR="00C039E7" w:rsidRPr="00A13DC8" w:rsidRDefault="00C039E7"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 xml:space="preserve">Mission 2040 - </w:t>
      </w:r>
      <w:r w:rsidRPr="00A13DC8">
        <w:rPr>
          <w:snapToGrid w:val="0"/>
          <w:kern w:val="22"/>
          <w:szCs w:val="22"/>
        </w:rPr>
        <w:t>Ambitious whole government, whole economy, and whole society commitments and partnerships mobili</w:t>
      </w:r>
      <w:r w:rsidR="00D36C1E" w:rsidRPr="00A13DC8">
        <w:rPr>
          <w:snapToGrid w:val="0"/>
          <w:kern w:val="22"/>
          <w:szCs w:val="22"/>
        </w:rPr>
        <w:t>z</w:t>
      </w:r>
      <w:r w:rsidRPr="00A13DC8">
        <w:rPr>
          <w:snapToGrid w:val="0"/>
          <w:kern w:val="22"/>
          <w:szCs w:val="22"/>
        </w:rPr>
        <w:t>ed to conserve, restore, sustainably use and share be</w:t>
      </w:r>
      <w:r w:rsidR="00D36C1E" w:rsidRPr="00A13DC8">
        <w:rPr>
          <w:snapToGrid w:val="0"/>
          <w:kern w:val="22"/>
          <w:szCs w:val="22"/>
        </w:rPr>
        <w:t>n</w:t>
      </w:r>
      <w:r w:rsidRPr="00A13DC8">
        <w:rPr>
          <w:snapToGrid w:val="0"/>
          <w:kern w:val="22"/>
          <w:szCs w:val="22"/>
        </w:rPr>
        <w:t>efits from the use of biodiversity</w:t>
      </w:r>
      <w:r w:rsidR="00D36C1E" w:rsidRPr="00A13DC8">
        <w:rPr>
          <w:snapToGrid w:val="0"/>
          <w:kern w:val="22"/>
          <w:szCs w:val="22"/>
        </w:rPr>
        <w:t>;</w:t>
      </w:r>
      <w:r w:rsidRPr="00A13DC8">
        <w:rPr>
          <w:rStyle w:val="FootnoteReference"/>
          <w:snapToGrid w:val="0"/>
          <w:kern w:val="22"/>
          <w:szCs w:val="22"/>
        </w:rPr>
        <w:footnoteReference w:id="8"/>
      </w:r>
    </w:p>
    <w:p w14:paraId="2A3D4F2C" w14:textId="33693537" w:rsidR="00C039E7" w:rsidRPr="00A13DC8" w:rsidRDefault="00C039E7"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Put nature on a path to recovery by 2030 for the benefit of people and the planet by halting biodiversity loss and reversing declines</w:t>
      </w:r>
      <w:r w:rsidR="006B4D36" w:rsidRPr="00A13DC8">
        <w:rPr>
          <w:kern w:val="22"/>
          <w:szCs w:val="22"/>
        </w:rPr>
        <w:t>;</w:t>
      </w:r>
      <w:r w:rsidR="00284263" w:rsidRPr="00A13DC8">
        <w:rPr>
          <w:rStyle w:val="FootnoteReference"/>
          <w:kern w:val="22"/>
          <w:szCs w:val="22"/>
        </w:rPr>
        <w:footnoteReference w:id="9"/>
      </w:r>
    </w:p>
    <w:p w14:paraId="662B44D0" w14:textId="02458CC3" w:rsidR="00842959" w:rsidRPr="00A13DC8" w:rsidRDefault="00842959"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By 2030, halt and reverse the unprecedented loss of biodiversity and put nature on a path to recovery for the benefit of all people and the planet</w:t>
      </w:r>
      <w:r w:rsidR="00BE1055" w:rsidRPr="00A13DC8">
        <w:rPr>
          <w:kern w:val="22"/>
          <w:szCs w:val="22"/>
        </w:rPr>
        <w:t>;</w:t>
      </w:r>
      <w:r w:rsidRPr="00A13DC8">
        <w:rPr>
          <w:rStyle w:val="FootnoteReference"/>
          <w:kern w:val="22"/>
          <w:szCs w:val="22"/>
        </w:rPr>
        <w:footnoteReference w:id="10"/>
      </w:r>
    </w:p>
    <w:p w14:paraId="7B9C4F19" w14:textId="5F1867BA" w:rsidR="00284263" w:rsidRPr="00A13DC8" w:rsidRDefault="00284263"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Halt the net loss of species, ecosystems and genetic diversity [living nature] by 2030; [as milestones to] restore and recover biodiversity to ensure a world of people “living in harmony with nature” by 2050</w:t>
      </w:r>
      <w:r w:rsidR="006B4D36" w:rsidRPr="00A13DC8">
        <w:rPr>
          <w:kern w:val="22"/>
          <w:szCs w:val="22"/>
        </w:rPr>
        <w:t>;</w:t>
      </w:r>
      <w:r w:rsidRPr="00A13DC8">
        <w:rPr>
          <w:rStyle w:val="FootnoteReference"/>
          <w:kern w:val="22"/>
          <w:szCs w:val="22"/>
        </w:rPr>
        <w:footnoteReference w:id="11"/>
      </w:r>
    </w:p>
    <w:p w14:paraId="402FD651" w14:textId="4135D607" w:rsidR="00150E4C" w:rsidRPr="00A13DC8" w:rsidRDefault="00284263"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Implement all actions necessary and sufficient to halt the loss of species, ecosystems, and genetic diversity, as essential for achievement of the 2050 Vision and sustainable development</w:t>
      </w:r>
      <w:r w:rsidR="00A11765" w:rsidRPr="00A13DC8">
        <w:rPr>
          <w:kern w:val="22"/>
          <w:szCs w:val="22"/>
        </w:rPr>
        <w:t>;</w:t>
      </w:r>
      <w:r w:rsidRPr="00A13DC8">
        <w:rPr>
          <w:rStyle w:val="FootnoteReference"/>
          <w:kern w:val="22"/>
          <w:szCs w:val="22"/>
        </w:rPr>
        <w:footnoteReference w:id="12"/>
      </w:r>
    </w:p>
    <w:p w14:paraId="2CA5E1AD" w14:textId="4960A56F" w:rsidR="00150E4C" w:rsidRPr="00A13DC8" w:rsidRDefault="00150E4C"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Put nature on path to recovery by 2030 for benefit of all people by protecting wildlife, restoring ecosystems, tackling the drivers of biodiversity loss and avoiding climate change</w:t>
      </w:r>
      <w:r w:rsidR="00A11765" w:rsidRPr="00A13DC8">
        <w:rPr>
          <w:kern w:val="22"/>
          <w:szCs w:val="22"/>
        </w:rPr>
        <w:t>;</w:t>
      </w:r>
      <w:r w:rsidRPr="00A13DC8">
        <w:rPr>
          <w:rStyle w:val="FootnoteReference"/>
          <w:kern w:val="22"/>
          <w:szCs w:val="22"/>
        </w:rPr>
        <w:footnoteReference w:id="13"/>
      </w:r>
    </w:p>
    <w:p w14:paraId="58FB53B1" w14:textId="1BB76A78" w:rsidR="00150E4C" w:rsidRPr="00A13DC8" w:rsidRDefault="00150E4C"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Living within the planetary boundaries for the benefit for nature and all people</w:t>
      </w:r>
      <w:r w:rsidR="00A11765" w:rsidRPr="00A13DC8">
        <w:rPr>
          <w:kern w:val="22"/>
          <w:szCs w:val="22"/>
        </w:rPr>
        <w:t>;</w:t>
      </w:r>
      <w:r w:rsidRPr="00A13DC8">
        <w:rPr>
          <w:rStyle w:val="FootnoteReference"/>
          <w:kern w:val="22"/>
          <w:szCs w:val="22"/>
        </w:rPr>
        <w:footnoteReference w:id="14"/>
      </w:r>
    </w:p>
    <w:p w14:paraId="6E4B9F5C" w14:textId="667C3A95" w:rsidR="00150E4C" w:rsidRPr="00A13DC8" w:rsidRDefault="00150E4C"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Building a shared future for all life on earth</w:t>
      </w:r>
      <w:r w:rsidR="00A11765" w:rsidRPr="00A13DC8">
        <w:rPr>
          <w:kern w:val="22"/>
          <w:szCs w:val="22"/>
        </w:rPr>
        <w:t>;</w:t>
      </w:r>
      <w:r w:rsidRPr="00A13DC8">
        <w:rPr>
          <w:rStyle w:val="FootnoteReference"/>
          <w:kern w:val="22"/>
          <w:szCs w:val="22"/>
        </w:rPr>
        <w:footnoteReference w:id="15"/>
      </w:r>
    </w:p>
    <w:p w14:paraId="5F592143" w14:textId="6E5B479B" w:rsidR="00150E4C" w:rsidRPr="00A13DC8" w:rsidRDefault="00150E4C"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Protect – Restore – Fund – Act now</w:t>
      </w:r>
      <w:r w:rsidR="00A11765" w:rsidRPr="00A13DC8">
        <w:rPr>
          <w:kern w:val="22"/>
          <w:szCs w:val="22"/>
        </w:rPr>
        <w:t>;</w:t>
      </w:r>
      <w:r w:rsidRPr="00A13DC8">
        <w:rPr>
          <w:rStyle w:val="FootnoteReference"/>
          <w:kern w:val="22"/>
          <w:szCs w:val="22"/>
        </w:rPr>
        <w:footnoteReference w:id="16"/>
      </w:r>
    </w:p>
    <w:p w14:paraId="4AFCCDF0" w14:textId="03606F3F" w:rsidR="005C08CB" w:rsidRPr="00A13DC8" w:rsidRDefault="005C08CB"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Zero natural habitat loss and zero human induced extinctions of species</w:t>
      </w:r>
      <w:r w:rsidR="00A11765" w:rsidRPr="00A13DC8">
        <w:rPr>
          <w:kern w:val="22"/>
          <w:szCs w:val="22"/>
        </w:rPr>
        <w:t>;</w:t>
      </w:r>
      <w:r w:rsidRPr="00A13DC8">
        <w:rPr>
          <w:rStyle w:val="FootnoteReference"/>
          <w:kern w:val="22"/>
          <w:szCs w:val="22"/>
        </w:rPr>
        <w:footnoteReference w:id="17"/>
      </w:r>
    </w:p>
    <w:p w14:paraId="2D5C0145" w14:textId="08DED4C2" w:rsidR="005C08CB" w:rsidRPr="00A13DC8" w:rsidRDefault="005C08CB"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t>Halve the negative footprint of production and consumption</w:t>
      </w:r>
      <w:r w:rsidR="0096137B" w:rsidRPr="00A13DC8">
        <w:rPr>
          <w:kern w:val="22"/>
          <w:szCs w:val="22"/>
        </w:rPr>
        <w:t>;</w:t>
      </w:r>
      <w:r w:rsidRPr="00A13DC8">
        <w:rPr>
          <w:rStyle w:val="FootnoteReference"/>
          <w:kern w:val="22"/>
          <w:szCs w:val="22"/>
        </w:rPr>
        <w:footnoteReference w:id="18"/>
      </w:r>
    </w:p>
    <w:p w14:paraId="5F720F4A" w14:textId="473DBA7A" w:rsidR="005C08CB" w:rsidRPr="00A13DC8" w:rsidRDefault="005C08CB" w:rsidP="00A13DC8">
      <w:pPr>
        <w:pStyle w:val="ListParagraph"/>
        <w:numPr>
          <w:ilvl w:val="1"/>
          <w:numId w:val="4"/>
        </w:numPr>
        <w:suppressLineNumbers/>
        <w:suppressAutoHyphens/>
        <w:spacing w:before="120" w:after="120"/>
        <w:contextualSpacing w:val="0"/>
        <w:rPr>
          <w:snapToGrid w:val="0"/>
          <w:kern w:val="22"/>
          <w:szCs w:val="22"/>
        </w:rPr>
      </w:pPr>
      <w:r w:rsidRPr="00A13DC8">
        <w:rPr>
          <w:kern w:val="22"/>
          <w:szCs w:val="22"/>
        </w:rPr>
        <w:lastRenderedPageBreak/>
        <w:t>Fair access to and equitable sharing of the benefits from biodiversity, including genetic resources and associated traditional knowledge, are secured and contribute to its sustainable use</w:t>
      </w:r>
      <w:r w:rsidR="0096137B" w:rsidRPr="00A13DC8">
        <w:rPr>
          <w:kern w:val="22"/>
          <w:szCs w:val="22"/>
        </w:rPr>
        <w:t>.</w:t>
      </w:r>
      <w:r w:rsidRPr="00A13DC8">
        <w:rPr>
          <w:rStyle w:val="FootnoteReference"/>
          <w:kern w:val="22"/>
          <w:szCs w:val="22"/>
        </w:rPr>
        <w:footnoteReference w:id="19"/>
      </w:r>
    </w:p>
    <w:p w14:paraId="200D9F4F" w14:textId="4955CBC9" w:rsidR="00501519" w:rsidRPr="00A13DC8" w:rsidRDefault="00F843F3" w:rsidP="00A13DC8">
      <w:pPr>
        <w:pStyle w:val="Para1"/>
        <w:suppressLineNumbers/>
        <w:tabs>
          <w:tab w:val="clear" w:pos="360"/>
        </w:tabs>
        <w:suppressAutoHyphens/>
        <w:rPr>
          <w:kern w:val="22"/>
          <w:szCs w:val="22"/>
        </w:rPr>
      </w:pPr>
      <w:r w:rsidRPr="00A13DC8">
        <w:rPr>
          <w:kern w:val="22"/>
          <w:szCs w:val="22"/>
        </w:rPr>
        <w:t xml:space="preserve">With regard to goals, it was noted that these should be limited in number, short and easy to communicate and could </w:t>
      </w:r>
      <w:r w:rsidR="00D51BBF" w:rsidRPr="00A13DC8">
        <w:rPr>
          <w:kern w:val="22"/>
          <w:szCs w:val="22"/>
        </w:rPr>
        <w:t xml:space="preserve">be </w:t>
      </w:r>
      <w:r w:rsidRPr="00A13DC8">
        <w:rPr>
          <w:kern w:val="22"/>
          <w:szCs w:val="22"/>
        </w:rPr>
        <w:t>link</w:t>
      </w:r>
      <w:r w:rsidR="00D51BBF" w:rsidRPr="00A13DC8">
        <w:rPr>
          <w:kern w:val="22"/>
          <w:szCs w:val="22"/>
        </w:rPr>
        <w:t>ed</w:t>
      </w:r>
      <w:r w:rsidRPr="00A13DC8">
        <w:rPr>
          <w:kern w:val="22"/>
          <w:szCs w:val="22"/>
        </w:rPr>
        <w:t xml:space="preserve"> to the objectives of the Convention and/or the elements of the 2050 Vision for Biodiversity. Other suggestions for the focus of goals were the desired status of the three levels of biodiversity, the direct and underlying drivers of biodiversity loss and the Protocols. It was also suggested that goals should illustrate, at a high level, what actions are needed and could have a similar formulation as the Sustainable Development Goals. It was also suggested that goals could serve as milestones towards the 2050 Vision</w:t>
      </w:r>
      <w:r w:rsidR="00D51BBF" w:rsidRPr="00A13DC8">
        <w:rPr>
          <w:kern w:val="22"/>
          <w:szCs w:val="22"/>
        </w:rPr>
        <w:t>,</w:t>
      </w:r>
      <w:r w:rsidRPr="00A13DC8">
        <w:rPr>
          <w:kern w:val="22"/>
          <w:szCs w:val="22"/>
        </w:rPr>
        <w:t xml:space="preserve"> and goals covering different time periods (i.e. 2030, 2</w:t>
      </w:r>
      <w:r w:rsidR="00D51BBF" w:rsidRPr="00A13DC8">
        <w:rPr>
          <w:kern w:val="22"/>
          <w:szCs w:val="22"/>
        </w:rPr>
        <w:t>0</w:t>
      </w:r>
      <w:r w:rsidRPr="00A13DC8">
        <w:rPr>
          <w:kern w:val="22"/>
          <w:szCs w:val="22"/>
        </w:rPr>
        <w:t xml:space="preserve">40 and 2050) </w:t>
      </w:r>
      <w:r w:rsidR="00D51BBF" w:rsidRPr="00A13DC8">
        <w:rPr>
          <w:kern w:val="22"/>
          <w:szCs w:val="22"/>
        </w:rPr>
        <w:t xml:space="preserve">might therefore </w:t>
      </w:r>
      <w:r w:rsidRPr="00A13DC8">
        <w:rPr>
          <w:kern w:val="22"/>
          <w:szCs w:val="22"/>
        </w:rPr>
        <w:t>be needed. In this sense</w:t>
      </w:r>
      <w:r w:rsidR="00D51BBF" w:rsidRPr="00A13DC8">
        <w:rPr>
          <w:kern w:val="22"/>
          <w:szCs w:val="22"/>
        </w:rPr>
        <w:t>,</w:t>
      </w:r>
      <w:r w:rsidRPr="00A13DC8">
        <w:rPr>
          <w:kern w:val="22"/>
          <w:szCs w:val="22"/>
        </w:rPr>
        <w:t xml:space="preserve"> it was also noted that goals should offer a clear link to the 2050 Vision. Others noted that goals could be used to structure, order or group the targets in the framework. </w:t>
      </w:r>
      <w:r w:rsidR="0083233E" w:rsidRPr="00A13DC8">
        <w:rPr>
          <w:kern w:val="22"/>
          <w:szCs w:val="22"/>
        </w:rPr>
        <w:t>It was also suggested that goals should address both the state of biodiversity</w:t>
      </w:r>
      <w:r w:rsidR="007E5B5E" w:rsidRPr="00A13DC8">
        <w:rPr>
          <w:kern w:val="22"/>
          <w:szCs w:val="22"/>
        </w:rPr>
        <w:t xml:space="preserve"> and actions for</w:t>
      </w:r>
      <w:r w:rsidR="0083233E" w:rsidRPr="00A13DC8">
        <w:rPr>
          <w:kern w:val="22"/>
          <w:szCs w:val="22"/>
        </w:rPr>
        <w:t xml:space="preserve"> its conservation and sustainable use. </w:t>
      </w:r>
      <w:r w:rsidR="00501519" w:rsidRPr="00A13DC8">
        <w:rPr>
          <w:kern w:val="22"/>
          <w:szCs w:val="22"/>
        </w:rPr>
        <w:t xml:space="preserve">Others suggested that the goals </w:t>
      </w:r>
      <w:r w:rsidR="009727B2" w:rsidRPr="00A13DC8">
        <w:rPr>
          <w:kern w:val="22"/>
          <w:szCs w:val="22"/>
        </w:rPr>
        <w:t xml:space="preserve">should </w:t>
      </w:r>
      <w:r w:rsidR="00501519" w:rsidRPr="00A13DC8">
        <w:rPr>
          <w:kern w:val="22"/>
          <w:szCs w:val="22"/>
        </w:rPr>
        <w:t>follow the driver</w:t>
      </w:r>
      <w:r w:rsidR="00D51BBF" w:rsidRPr="00A13DC8">
        <w:rPr>
          <w:kern w:val="22"/>
          <w:szCs w:val="22"/>
        </w:rPr>
        <w:t>,</w:t>
      </w:r>
      <w:r w:rsidR="00501519" w:rsidRPr="00A13DC8">
        <w:rPr>
          <w:kern w:val="22"/>
          <w:szCs w:val="22"/>
        </w:rPr>
        <w:t xml:space="preserve"> pressure</w:t>
      </w:r>
      <w:r w:rsidR="00D51BBF" w:rsidRPr="00A13DC8">
        <w:rPr>
          <w:kern w:val="22"/>
          <w:szCs w:val="22"/>
        </w:rPr>
        <w:t>,</w:t>
      </w:r>
      <w:r w:rsidR="00501519" w:rsidRPr="00A13DC8">
        <w:rPr>
          <w:kern w:val="22"/>
          <w:szCs w:val="22"/>
        </w:rPr>
        <w:t xml:space="preserve"> state</w:t>
      </w:r>
      <w:r w:rsidR="00D51BBF" w:rsidRPr="00A13DC8">
        <w:rPr>
          <w:kern w:val="22"/>
          <w:szCs w:val="22"/>
        </w:rPr>
        <w:t>,</w:t>
      </w:r>
      <w:r w:rsidR="00501519" w:rsidRPr="00A13DC8">
        <w:rPr>
          <w:kern w:val="22"/>
          <w:szCs w:val="22"/>
        </w:rPr>
        <w:t xml:space="preserve"> impact</w:t>
      </w:r>
      <w:r w:rsidR="00D51BBF" w:rsidRPr="00A13DC8">
        <w:rPr>
          <w:kern w:val="22"/>
          <w:szCs w:val="22"/>
        </w:rPr>
        <w:t>, response</w:t>
      </w:r>
      <w:r w:rsidR="00501519" w:rsidRPr="00A13DC8">
        <w:rPr>
          <w:kern w:val="22"/>
          <w:szCs w:val="22"/>
        </w:rPr>
        <w:t xml:space="preserve"> (DP</w:t>
      </w:r>
      <w:r w:rsidR="00D51BBF" w:rsidRPr="00A13DC8">
        <w:rPr>
          <w:kern w:val="22"/>
          <w:szCs w:val="22"/>
        </w:rPr>
        <w:t>S</w:t>
      </w:r>
      <w:r w:rsidR="00501519" w:rsidRPr="00A13DC8">
        <w:rPr>
          <w:kern w:val="22"/>
          <w:szCs w:val="22"/>
        </w:rPr>
        <w:t xml:space="preserve">IR) model. </w:t>
      </w:r>
      <w:r w:rsidR="00123166" w:rsidRPr="00A13DC8">
        <w:rPr>
          <w:kern w:val="22"/>
          <w:szCs w:val="22"/>
        </w:rPr>
        <w:t xml:space="preserve">It was also suggested that there </w:t>
      </w:r>
      <w:r w:rsidR="00CB7E30" w:rsidRPr="00A13DC8">
        <w:rPr>
          <w:kern w:val="22"/>
          <w:szCs w:val="22"/>
        </w:rPr>
        <w:t xml:space="preserve">should </w:t>
      </w:r>
      <w:r w:rsidR="00123166" w:rsidRPr="00A13DC8">
        <w:rPr>
          <w:kern w:val="22"/>
          <w:szCs w:val="22"/>
        </w:rPr>
        <w:t>be a goal on gender equality.</w:t>
      </w:r>
    </w:p>
    <w:p w14:paraId="2A711F3E" w14:textId="08F4BADB" w:rsidR="00F843F3" w:rsidRPr="00A13DC8" w:rsidRDefault="00F843F3" w:rsidP="00A13DC8">
      <w:pPr>
        <w:pStyle w:val="Heading2"/>
        <w:numPr>
          <w:ilvl w:val="0"/>
          <w:numId w:val="14"/>
        </w:numPr>
        <w:suppressLineNumbers/>
        <w:suppressAutoHyphens/>
        <w:rPr>
          <w:kern w:val="22"/>
          <w:szCs w:val="22"/>
        </w:rPr>
      </w:pPr>
      <w:r w:rsidRPr="00A13DC8">
        <w:rPr>
          <w:kern w:val="22"/>
          <w:szCs w:val="22"/>
        </w:rPr>
        <w:t>Targets</w:t>
      </w:r>
    </w:p>
    <w:p w14:paraId="5ED70A21" w14:textId="7B77C69E" w:rsidR="0024752F" w:rsidRPr="00A13DC8" w:rsidRDefault="00EE63CD" w:rsidP="00A13DC8">
      <w:pPr>
        <w:pStyle w:val="Para1"/>
        <w:suppressLineNumbers/>
        <w:tabs>
          <w:tab w:val="clear" w:pos="360"/>
        </w:tabs>
        <w:suppressAutoHyphens/>
        <w:rPr>
          <w:kern w:val="22"/>
          <w:szCs w:val="22"/>
        </w:rPr>
      </w:pPr>
      <w:r w:rsidRPr="00A13DC8">
        <w:rPr>
          <w:kern w:val="22"/>
          <w:szCs w:val="22"/>
        </w:rPr>
        <w:t>Consistent with previous submissions, there is general support for the post-2020 global biodiversity framework having a set of SMART targets. Further</w:t>
      </w:r>
      <w:r w:rsidR="009727B2" w:rsidRPr="00A13DC8">
        <w:rPr>
          <w:kern w:val="22"/>
          <w:szCs w:val="22"/>
        </w:rPr>
        <w:t>,</w:t>
      </w:r>
      <w:r w:rsidRPr="00A13DC8">
        <w:rPr>
          <w:kern w:val="22"/>
          <w:szCs w:val="22"/>
        </w:rPr>
        <w:t xml:space="preserve"> there is general support for using the Aichi Biodiversity Targets as a starting point for developing new targets and as a baseline for setting the level of ambition for these. </w:t>
      </w:r>
      <w:r w:rsidR="009F1B8D" w:rsidRPr="00A13DC8">
        <w:rPr>
          <w:kern w:val="22"/>
          <w:szCs w:val="22"/>
        </w:rPr>
        <w:t>However,</w:t>
      </w:r>
      <w:r w:rsidR="0024752F" w:rsidRPr="00A13DC8">
        <w:rPr>
          <w:kern w:val="22"/>
          <w:szCs w:val="22"/>
        </w:rPr>
        <w:t xml:space="preserve"> it was also noted that the scope of the Aichi Biodiversity Targets should not limit the ambition or scope of the post-2020 global biodiversity framework.</w:t>
      </w:r>
    </w:p>
    <w:p w14:paraId="3A658811" w14:textId="2B384AB7" w:rsidR="00EE63CD" w:rsidRPr="00A13DC8" w:rsidRDefault="00EE63CD" w:rsidP="00A13DC8">
      <w:pPr>
        <w:pStyle w:val="Para1"/>
        <w:suppressLineNumbers/>
        <w:tabs>
          <w:tab w:val="clear" w:pos="360"/>
        </w:tabs>
        <w:suppressAutoHyphens/>
        <w:rPr>
          <w:kern w:val="22"/>
          <w:szCs w:val="22"/>
        </w:rPr>
      </w:pPr>
      <w:r w:rsidRPr="00A13DC8">
        <w:rPr>
          <w:kern w:val="22"/>
          <w:szCs w:val="22"/>
        </w:rPr>
        <w:t>There is general support for a limited number of targets as well as some suggestions to organi</w:t>
      </w:r>
      <w:r w:rsidR="002C08D2" w:rsidRPr="00A13DC8">
        <w:rPr>
          <w:kern w:val="22"/>
          <w:szCs w:val="22"/>
        </w:rPr>
        <w:t>z</w:t>
      </w:r>
      <w:r w:rsidRPr="00A13DC8">
        <w:rPr>
          <w:kern w:val="22"/>
          <w:szCs w:val="22"/>
        </w:rPr>
        <w:t xml:space="preserve">e these around a set of goals, as noted above. </w:t>
      </w:r>
      <w:r w:rsidR="0024752F" w:rsidRPr="00A13DC8">
        <w:rPr>
          <w:kern w:val="22"/>
          <w:szCs w:val="22"/>
        </w:rPr>
        <w:t>Further</w:t>
      </w:r>
      <w:r w:rsidR="009727B2" w:rsidRPr="00A13DC8">
        <w:rPr>
          <w:kern w:val="22"/>
          <w:szCs w:val="22"/>
        </w:rPr>
        <w:t>,</w:t>
      </w:r>
      <w:r w:rsidR="0024752F" w:rsidRPr="00A13DC8">
        <w:rPr>
          <w:kern w:val="22"/>
          <w:szCs w:val="22"/>
        </w:rPr>
        <w:t xml:space="preserve"> some suggested that there could be both outcome</w:t>
      </w:r>
      <w:r w:rsidR="00C71D28" w:rsidRPr="00A13DC8">
        <w:rPr>
          <w:kern w:val="22"/>
          <w:szCs w:val="22"/>
        </w:rPr>
        <w:noBreakHyphen/>
      </w:r>
      <w:r w:rsidR="0024752F" w:rsidRPr="00A13DC8">
        <w:rPr>
          <w:kern w:val="22"/>
          <w:szCs w:val="22"/>
        </w:rPr>
        <w:t xml:space="preserve"> and process</w:t>
      </w:r>
      <w:r w:rsidR="00C71D28" w:rsidRPr="00A13DC8">
        <w:rPr>
          <w:kern w:val="22"/>
          <w:szCs w:val="22"/>
        </w:rPr>
        <w:t>-</w:t>
      </w:r>
      <w:r w:rsidR="0024752F" w:rsidRPr="00A13DC8">
        <w:rPr>
          <w:kern w:val="22"/>
          <w:szCs w:val="22"/>
        </w:rPr>
        <w:t>related targets.</w:t>
      </w:r>
      <w:r w:rsidR="000059F9" w:rsidRPr="00A13DC8">
        <w:rPr>
          <w:kern w:val="22"/>
          <w:szCs w:val="22"/>
        </w:rPr>
        <w:t xml:space="preserve"> The need for targets related to enabling conditions was </w:t>
      </w:r>
      <w:r w:rsidR="00A22CBD" w:rsidRPr="00A13DC8">
        <w:rPr>
          <w:kern w:val="22"/>
          <w:szCs w:val="22"/>
        </w:rPr>
        <w:t xml:space="preserve">also noted. </w:t>
      </w:r>
      <w:r w:rsidR="000059F9" w:rsidRPr="00A13DC8">
        <w:rPr>
          <w:kern w:val="22"/>
          <w:szCs w:val="22"/>
        </w:rPr>
        <w:t>Similarly,</w:t>
      </w:r>
      <w:r w:rsidR="0024752F" w:rsidRPr="00A13DC8">
        <w:rPr>
          <w:kern w:val="22"/>
          <w:szCs w:val="22"/>
        </w:rPr>
        <w:t xml:space="preserve"> the need for area</w:t>
      </w:r>
      <w:r w:rsidR="000059F9" w:rsidRPr="00A13DC8">
        <w:rPr>
          <w:kern w:val="22"/>
          <w:szCs w:val="22"/>
        </w:rPr>
        <w:t>-</w:t>
      </w:r>
      <w:r w:rsidR="0024752F" w:rsidRPr="00A13DC8">
        <w:rPr>
          <w:kern w:val="22"/>
          <w:szCs w:val="22"/>
        </w:rPr>
        <w:t xml:space="preserve"> and species</w:t>
      </w:r>
      <w:r w:rsidR="000059F9" w:rsidRPr="00A13DC8">
        <w:rPr>
          <w:kern w:val="22"/>
          <w:szCs w:val="22"/>
        </w:rPr>
        <w:t>-</w:t>
      </w:r>
      <w:r w:rsidR="0024752F" w:rsidRPr="00A13DC8">
        <w:rPr>
          <w:kern w:val="22"/>
          <w:szCs w:val="22"/>
        </w:rPr>
        <w:t xml:space="preserve">based targets was noted. </w:t>
      </w:r>
      <w:r w:rsidRPr="00A13DC8">
        <w:rPr>
          <w:kern w:val="22"/>
          <w:szCs w:val="22"/>
        </w:rPr>
        <w:t>It was also suggested that each target could be accompanied by a technical document further describing the specifications of the target</w:t>
      </w:r>
      <w:r w:rsidR="000059F9" w:rsidRPr="00A13DC8">
        <w:rPr>
          <w:kern w:val="22"/>
          <w:szCs w:val="22"/>
        </w:rPr>
        <w:t xml:space="preserve"> as well as </w:t>
      </w:r>
      <w:r w:rsidR="00A22CBD" w:rsidRPr="00A13DC8">
        <w:rPr>
          <w:kern w:val="22"/>
          <w:szCs w:val="22"/>
        </w:rPr>
        <w:t xml:space="preserve">their </w:t>
      </w:r>
      <w:r w:rsidR="000059F9" w:rsidRPr="00A13DC8">
        <w:rPr>
          <w:kern w:val="22"/>
          <w:szCs w:val="22"/>
        </w:rPr>
        <w:t>indicators</w:t>
      </w:r>
      <w:r w:rsidR="00A22CBD" w:rsidRPr="00A13DC8">
        <w:rPr>
          <w:kern w:val="22"/>
          <w:szCs w:val="22"/>
        </w:rPr>
        <w:t>,</w:t>
      </w:r>
      <w:r w:rsidR="000059F9" w:rsidRPr="00A13DC8">
        <w:rPr>
          <w:kern w:val="22"/>
          <w:szCs w:val="22"/>
        </w:rPr>
        <w:t xml:space="preserve"> baselines</w:t>
      </w:r>
      <w:r w:rsidR="00A22CBD" w:rsidRPr="00A13DC8">
        <w:rPr>
          <w:kern w:val="22"/>
          <w:szCs w:val="22"/>
        </w:rPr>
        <w:t xml:space="preserve"> and milestones</w:t>
      </w:r>
      <w:r w:rsidR="000059F9" w:rsidRPr="00A13DC8">
        <w:rPr>
          <w:kern w:val="22"/>
          <w:szCs w:val="22"/>
        </w:rPr>
        <w:t>.</w:t>
      </w:r>
    </w:p>
    <w:p w14:paraId="6421D4AE" w14:textId="2997130B" w:rsidR="00EE63CD" w:rsidRPr="00A13DC8" w:rsidRDefault="00EE63CD" w:rsidP="00A13DC8">
      <w:pPr>
        <w:pStyle w:val="Para1"/>
        <w:suppressLineNumbers/>
        <w:tabs>
          <w:tab w:val="clear" w:pos="360"/>
        </w:tabs>
        <w:suppressAutoHyphens/>
        <w:rPr>
          <w:kern w:val="22"/>
          <w:szCs w:val="22"/>
        </w:rPr>
      </w:pPr>
      <w:r w:rsidRPr="00A13DC8">
        <w:rPr>
          <w:kern w:val="22"/>
          <w:szCs w:val="22"/>
        </w:rPr>
        <w:t xml:space="preserve">Some submissions </w:t>
      </w:r>
      <w:r w:rsidR="00D9237E" w:rsidRPr="00A13DC8">
        <w:rPr>
          <w:kern w:val="22"/>
          <w:szCs w:val="22"/>
        </w:rPr>
        <w:t xml:space="preserve">noted </w:t>
      </w:r>
      <w:r w:rsidRPr="00A13DC8">
        <w:rPr>
          <w:kern w:val="22"/>
          <w:szCs w:val="22"/>
        </w:rPr>
        <w:t>that the use of sub-targets should be considered in order to keep the overall number of targets manageable. It was suggested that such sub-targets could focus on specific biomes</w:t>
      </w:r>
      <w:r w:rsidR="00C71D28" w:rsidRPr="00A13DC8">
        <w:rPr>
          <w:kern w:val="22"/>
          <w:szCs w:val="22"/>
        </w:rPr>
        <w:t>,</w:t>
      </w:r>
      <w:r w:rsidRPr="00A13DC8">
        <w:rPr>
          <w:kern w:val="22"/>
          <w:szCs w:val="22"/>
        </w:rPr>
        <w:t xml:space="preserve"> for example. However, some submissions indicated that they were not in favour of having sub-targets in the post-2020 global biodiversity framework.</w:t>
      </w:r>
    </w:p>
    <w:p w14:paraId="65AD2B0C" w14:textId="11B9862B" w:rsidR="000059F9" w:rsidRPr="00A13DC8" w:rsidRDefault="00EE63CD" w:rsidP="00A13DC8">
      <w:pPr>
        <w:pStyle w:val="Para1"/>
        <w:suppressLineNumbers/>
        <w:tabs>
          <w:tab w:val="clear" w:pos="360"/>
        </w:tabs>
        <w:suppressAutoHyphens/>
        <w:rPr>
          <w:kern w:val="22"/>
          <w:szCs w:val="22"/>
        </w:rPr>
      </w:pPr>
      <w:r w:rsidRPr="00A13DC8">
        <w:rPr>
          <w:kern w:val="22"/>
          <w:szCs w:val="22"/>
        </w:rPr>
        <w:t xml:space="preserve">There were numerous </w:t>
      </w:r>
      <w:r w:rsidR="000904E5" w:rsidRPr="00A13DC8">
        <w:rPr>
          <w:kern w:val="22"/>
          <w:szCs w:val="22"/>
        </w:rPr>
        <w:t xml:space="preserve">general </w:t>
      </w:r>
      <w:r w:rsidRPr="00A13DC8">
        <w:rPr>
          <w:kern w:val="22"/>
          <w:szCs w:val="22"/>
        </w:rPr>
        <w:t xml:space="preserve">suggestions </w:t>
      </w:r>
      <w:r w:rsidR="000904E5" w:rsidRPr="00A13DC8">
        <w:rPr>
          <w:kern w:val="22"/>
          <w:szCs w:val="22"/>
        </w:rPr>
        <w:t>for</w:t>
      </w:r>
      <w:r w:rsidR="006B6B5B" w:rsidRPr="00A13DC8">
        <w:rPr>
          <w:kern w:val="22"/>
          <w:szCs w:val="22"/>
        </w:rPr>
        <w:t xml:space="preserve"> </w:t>
      </w:r>
      <w:r w:rsidRPr="00A13DC8">
        <w:rPr>
          <w:kern w:val="22"/>
          <w:szCs w:val="22"/>
        </w:rPr>
        <w:t>targets</w:t>
      </w:r>
      <w:r w:rsidR="00975872" w:rsidRPr="00A13DC8">
        <w:rPr>
          <w:kern w:val="22"/>
          <w:szCs w:val="22"/>
        </w:rPr>
        <w:t>.</w:t>
      </w:r>
      <w:r w:rsidR="000904E5" w:rsidRPr="00A13DC8">
        <w:rPr>
          <w:kern w:val="22"/>
          <w:szCs w:val="22"/>
        </w:rPr>
        <w:t xml:space="preserve"> These include suggestions for targets, addressing </w:t>
      </w:r>
      <w:r w:rsidRPr="00A13DC8">
        <w:rPr>
          <w:kern w:val="22"/>
          <w:szCs w:val="22"/>
        </w:rPr>
        <w:t xml:space="preserve">the three objectives of the Convention, </w:t>
      </w:r>
      <w:r w:rsidR="000904E5" w:rsidRPr="00A13DC8">
        <w:rPr>
          <w:kern w:val="22"/>
          <w:szCs w:val="22"/>
        </w:rPr>
        <w:t xml:space="preserve">and on the </w:t>
      </w:r>
      <w:r w:rsidRPr="00A13DC8">
        <w:rPr>
          <w:kern w:val="22"/>
          <w:szCs w:val="22"/>
        </w:rPr>
        <w:t xml:space="preserve">mainstreaming </w:t>
      </w:r>
      <w:r w:rsidR="00636DEF" w:rsidRPr="00A13DC8">
        <w:rPr>
          <w:kern w:val="22"/>
          <w:szCs w:val="22"/>
        </w:rPr>
        <w:t xml:space="preserve">of </w:t>
      </w:r>
      <w:r w:rsidRPr="00A13DC8">
        <w:rPr>
          <w:kern w:val="22"/>
          <w:szCs w:val="22"/>
        </w:rPr>
        <w:t xml:space="preserve">biodiversity in the productive sectors, </w:t>
      </w:r>
      <w:r w:rsidR="00666D29" w:rsidRPr="00A13DC8">
        <w:rPr>
          <w:kern w:val="22"/>
          <w:szCs w:val="22"/>
        </w:rPr>
        <w:t xml:space="preserve">including sustainable agricultural production and the conservation </w:t>
      </w:r>
      <w:r w:rsidR="00D02BFC" w:rsidRPr="00A13DC8">
        <w:rPr>
          <w:kern w:val="22"/>
          <w:szCs w:val="22"/>
        </w:rPr>
        <w:t xml:space="preserve">of </w:t>
      </w:r>
      <w:r w:rsidR="0045319E" w:rsidRPr="00A13DC8">
        <w:rPr>
          <w:rFonts w:eastAsia="MS Gothic"/>
          <w:kern w:val="22"/>
          <w:szCs w:val="22"/>
        </w:rPr>
        <w:t>biodiversity in agricultural landscapes</w:t>
      </w:r>
      <w:r w:rsidR="000904E5" w:rsidRPr="00A13DC8">
        <w:rPr>
          <w:rFonts w:eastAsia="MS Gothic"/>
          <w:kern w:val="22"/>
          <w:szCs w:val="22"/>
        </w:rPr>
        <w:t xml:space="preserve">. It was also suggested that there could be </w:t>
      </w:r>
      <w:r w:rsidR="00636DEF" w:rsidRPr="00A13DC8">
        <w:rPr>
          <w:rFonts w:eastAsia="MS Gothic"/>
          <w:kern w:val="22"/>
          <w:szCs w:val="22"/>
        </w:rPr>
        <w:t xml:space="preserve">a </w:t>
      </w:r>
      <w:r w:rsidR="000904E5" w:rsidRPr="00A13DC8">
        <w:rPr>
          <w:rFonts w:eastAsia="MS Gothic"/>
          <w:kern w:val="22"/>
          <w:szCs w:val="22"/>
        </w:rPr>
        <w:t>target on</w:t>
      </w:r>
      <w:r w:rsidR="0045319E" w:rsidRPr="00A13DC8">
        <w:rPr>
          <w:kern w:val="22"/>
          <w:szCs w:val="22"/>
        </w:rPr>
        <w:t xml:space="preserve"> </w:t>
      </w:r>
      <w:r w:rsidRPr="00A13DC8">
        <w:rPr>
          <w:kern w:val="22"/>
          <w:szCs w:val="22"/>
        </w:rPr>
        <w:t xml:space="preserve">planetary boundaries, </w:t>
      </w:r>
      <w:r w:rsidR="0045319E" w:rsidRPr="00A13DC8">
        <w:rPr>
          <w:kern w:val="22"/>
          <w:szCs w:val="22"/>
        </w:rPr>
        <w:t xml:space="preserve">ecosystem integrity, including for coral reef ecosystems, </w:t>
      </w:r>
      <w:r w:rsidRPr="00A13DC8">
        <w:rPr>
          <w:kern w:val="22"/>
          <w:szCs w:val="22"/>
        </w:rPr>
        <w:t>the direct and indirect drivers of biodiversity loss, interventions for transformative change, enabling mechanisms, nature-based solutions</w:t>
      </w:r>
      <w:r w:rsidR="0072175C" w:rsidRPr="00A13DC8">
        <w:rPr>
          <w:kern w:val="22"/>
          <w:szCs w:val="22"/>
        </w:rPr>
        <w:t>, landscape approaches, tele-coupling</w:t>
      </w:r>
      <w:r w:rsidR="00A56C75" w:rsidRPr="00A13DC8">
        <w:rPr>
          <w:kern w:val="22"/>
          <w:szCs w:val="22"/>
        </w:rPr>
        <w:t xml:space="preserve"> and biodiversity </w:t>
      </w:r>
      <w:r w:rsidR="00A17EFB" w:rsidRPr="00A13DC8">
        <w:rPr>
          <w:kern w:val="22"/>
          <w:szCs w:val="22"/>
        </w:rPr>
        <w:t>finance</w:t>
      </w:r>
      <w:r w:rsidRPr="00A13DC8">
        <w:rPr>
          <w:kern w:val="22"/>
          <w:szCs w:val="22"/>
        </w:rPr>
        <w:t xml:space="preserve">. </w:t>
      </w:r>
      <w:r w:rsidR="0045319E" w:rsidRPr="00A13DC8">
        <w:rPr>
          <w:kern w:val="22"/>
          <w:szCs w:val="22"/>
        </w:rPr>
        <w:t xml:space="preserve">The importance of area-based, scalable and representative targets for conservation was noted. </w:t>
      </w:r>
      <w:r w:rsidR="00A248B8" w:rsidRPr="00A13DC8">
        <w:rPr>
          <w:kern w:val="22"/>
          <w:szCs w:val="22"/>
        </w:rPr>
        <w:t>Similarly,</w:t>
      </w:r>
      <w:r w:rsidR="0045319E" w:rsidRPr="00A13DC8">
        <w:rPr>
          <w:kern w:val="22"/>
          <w:szCs w:val="22"/>
        </w:rPr>
        <w:t xml:space="preserve"> the need for targets </w:t>
      </w:r>
      <w:r w:rsidR="00D02BFC" w:rsidRPr="00A13DC8">
        <w:rPr>
          <w:kern w:val="22"/>
          <w:szCs w:val="22"/>
        </w:rPr>
        <w:t xml:space="preserve">to </w:t>
      </w:r>
      <w:r w:rsidR="0045319E" w:rsidRPr="00A13DC8">
        <w:rPr>
          <w:kern w:val="22"/>
          <w:szCs w:val="22"/>
        </w:rPr>
        <w:t>reflect</w:t>
      </w:r>
      <w:r w:rsidR="00A248B8" w:rsidRPr="00A13DC8">
        <w:rPr>
          <w:kern w:val="22"/>
          <w:szCs w:val="22"/>
        </w:rPr>
        <w:t xml:space="preserve"> landscape mosaics was also noted. </w:t>
      </w:r>
      <w:r w:rsidR="00A17EFB" w:rsidRPr="00A13DC8">
        <w:rPr>
          <w:kern w:val="22"/>
          <w:szCs w:val="22"/>
        </w:rPr>
        <w:t>However</w:t>
      </w:r>
      <w:r w:rsidR="00E6436F" w:rsidRPr="00A13DC8">
        <w:rPr>
          <w:kern w:val="22"/>
          <w:szCs w:val="22"/>
        </w:rPr>
        <w:t>,</w:t>
      </w:r>
      <w:r w:rsidR="00A17EFB" w:rsidRPr="00A13DC8">
        <w:rPr>
          <w:kern w:val="22"/>
          <w:szCs w:val="22"/>
        </w:rPr>
        <w:t xml:space="preserve"> the importance of also addressing sustainable use and production was also noted. </w:t>
      </w:r>
      <w:r w:rsidR="009727B2" w:rsidRPr="00A13DC8">
        <w:rPr>
          <w:kern w:val="22"/>
          <w:szCs w:val="22"/>
        </w:rPr>
        <w:t>While</w:t>
      </w:r>
      <w:r w:rsidRPr="00A13DC8">
        <w:rPr>
          <w:kern w:val="22"/>
          <w:szCs w:val="22"/>
        </w:rPr>
        <w:t xml:space="preserve"> there was general support</w:t>
      </w:r>
      <w:r w:rsidR="009727B2" w:rsidRPr="00A13DC8">
        <w:rPr>
          <w:kern w:val="22"/>
          <w:szCs w:val="22"/>
        </w:rPr>
        <w:t xml:space="preserve"> for</w:t>
      </w:r>
      <w:r w:rsidRPr="00A13DC8">
        <w:rPr>
          <w:kern w:val="22"/>
          <w:szCs w:val="22"/>
        </w:rPr>
        <w:t xml:space="preserve"> having targets related to mechanisms for access and benefit</w:t>
      </w:r>
      <w:r w:rsidR="001F7E8C" w:rsidRPr="00A13DC8">
        <w:rPr>
          <w:kern w:val="22"/>
          <w:szCs w:val="22"/>
        </w:rPr>
        <w:t>-</w:t>
      </w:r>
      <w:r w:rsidRPr="00A13DC8">
        <w:rPr>
          <w:kern w:val="22"/>
          <w:szCs w:val="22"/>
        </w:rPr>
        <w:t xml:space="preserve">sharing, </w:t>
      </w:r>
      <w:r w:rsidR="00D9237E" w:rsidRPr="00A13DC8">
        <w:rPr>
          <w:kern w:val="22"/>
          <w:szCs w:val="22"/>
        </w:rPr>
        <w:t xml:space="preserve">and </w:t>
      </w:r>
      <w:r w:rsidRPr="00A13DC8">
        <w:rPr>
          <w:kern w:val="22"/>
          <w:szCs w:val="22"/>
        </w:rPr>
        <w:t xml:space="preserve">biosafety, some felt that this would not be appropriate. In </w:t>
      </w:r>
      <w:r w:rsidR="00D9237E" w:rsidRPr="00A13DC8">
        <w:rPr>
          <w:kern w:val="22"/>
          <w:szCs w:val="22"/>
        </w:rPr>
        <w:t>addition,</w:t>
      </w:r>
      <w:r w:rsidRPr="00A13DC8">
        <w:rPr>
          <w:kern w:val="22"/>
          <w:szCs w:val="22"/>
        </w:rPr>
        <w:t xml:space="preserve"> several submissions provided specific suggestions for the wording of targets. These suggestions are presented in </w:t>
      </w:r>
      <w:r w:rsidR="00417E57" w:rsidRPr="00A13DC8">
        <w:rPr>
          <w:kern w:val="22"/>
          <w:szCs w:val="22"/>
        </w:rPr>
        <w:t>the annex to th</w:t>
      </w:r>
      <w:r w:rsidR="00EB0B09" w:rsidRPr="00A13DC8">
        <w:rPr>
          <w:kern w:val="22"/>
          <w:szCs w:val="22"/>
        </w:rPr>
        <w:t>e present</w:t>
      </w:r>
      <w:r w:rsidR="00417E57" w:rsidRPr="00A13DC8">
        <w:rPr>
          <w:kern w:val="22"/>
          <w:szCs w:val="22"/>
        </w:rPr>
        <w:t xml:space="preserve"> document.</w:t>
      </w:r>
    </w:p>
    <w:p w14:paraId="5638DD5A" w14:textId="572D15C2" w:rsidR="006C6689" w:rsidRPr="00A13DC8" w:rsidRDefault="00EE63CD" w:rsidP="00A13DC8">
      <w:pPr>
        <w:pStyle w:val="Para1"/>
        <w:suppressLineNumbers/>
        <w:tabs>
          <w:tab w:val="clear" w:pos="360"/>
        </w:tabs>
        <w:suppressAutoHyphens/>
        <w:rPr>
          <w:kern w:val="22"/>
          <w:szCs w:val="22"/>
        </w:rPr>
      </w:pPr>
      <w:r w:rsidRPr="00A13DC8">
        <w:rPr>
          <w:kern w:val="22"/>
          <w:szCs w:val="22"/>
        </w:rPr>
        <w:t>More generally</w:t>
      </w:r>
      <w:r w:rsidR="006B6B5B" w:rsidRPr="00A13DC8">
        <w:rPr>
          <w:kern w:val="22"/>
          <w:szCs w:val="22"/>
        </w:rPr>
        <w:t>,</w:t>
      </w:r>
      <w:r w:rsidRPr="00A13DC8">
        <w:rPr>
          <w:kern w:val="22"/>
          <w:szCs w:val="22"/>
        </w:rPr>
        <w:t xml:space="preserve"> it was noted that targets should be consistent with the 2030 Agenda for Sustainable Development as well as other relevant international agreements, including those of the biodiversity</w:t>
      </w:r>
      <w:r w:rsidR="00FE1C64" w:rsidRPr="00A13DC8">
        <w:rPr>
          <w:kern w:val="22"/>
          <w:szCs w:val="22"/>
        </w:rPr>
        <w:t>-</w:t>
      </w:r>
      <w:r w:rsidRPr="00A13DC8">
        <w:rPr>
          <w:kern w:val="22"/>
          <w:szCs w:val="22"/>
        </w:rPr>
        <w:t xml:space="preserve">related conventions, the Rio </w:t>
      </w:r>
      <w:r w:rsidR="00995CBE" w:rsidRPr="00A13DC8">
        <w:rPr>
          <w:kern w:val="22"/>
          <w:szCs w:val="22"/>
        </w:rPr>
        <w:t>c</w:t>
      </w:r>
      <w:r w:rsidRPr="00A13DC8">
        <w:rPr>
          <w:kern w:val="22"/>
          <w:szCs w:val="22"/>
        </w:rPr>
        <w:t>onventions</w:t>
      </w:r>
      <w:r w:rsidR="000059F9" w:rsidRPr="00A13DC8">
        <w:rPr>
          <w:kern w:val="22"/>
          <w:szCs w:val="22"/>
        </w:rPr>
        <w:t xml:space="preserve">, </w:t>
      </w:r>
      <w:r w:rsidRPr="00A13DC8">
        <w:rPr>
          <w:kern w:val="22"/>
          <w:szCs w:val="22"/>
        </w:rPr>
        <w:t>the Paris Agreement adopted under the United Nations Framework Convention on Climate Change</w:t>
      </w:r>
      <w:r w:rsidR="000059F9" w:rsidRPr="00A13DC8">
        <w:rPr>
          <w:kern w:val="22"/>
          <w:szCs w:val="22"/>
        </w:rPr>
        <w:t xml:space="preserve"> and </w:t>
      </w:r>
      <w:r w:rsidR="00D9237E" w:rsidRPr="00A13DC8">
        <w:rPr>
          <w:kern w:val="22"/>
          <w:szCs w:val="22"/>
        </w:rPr>
        <w:t xml:space="preserve">the </w:t>
      </w:r>
      <w:r w:rsidR="000059F9" w:rsidRPr="00A13DC8">
        <w:rPr>
          <w:kern w:val="22"/>
          <w:szCs w:val="22"/>
        </w:rPr>
        <w:t xml:space="preserve">objective of land degradation neutrality adopted under the United Nations Convention to Combat Desertification. </w:t>
      </w:r>
      <w:r w:rsidRPr="00A13DC8">
        <w:rPr>
          <w:kern w:val="22"/>
          <w:szCs w:val="22"/>
        </w:rPr>
        <w:t>They should also avoid duplicating the targets or other relevant processes and/or developing targets on issues which could be more effectively addressed in other for</w:t>
      </w:r>
      <w:r w:rsidR="006B6B5B" w:rsidRPr="00A13DC8">
        <w:rPr>
          <w:kern w:val="22"/>
          <w:szCs w:val="22"/>
        </w:rPr>
        <w:t>ums</w:t>
      </w:r>
      <w:r w:rsidRPr="00A13DC8">
        <w:rPr>
          <w:kern w:val="22"/>
          <w:szCs w:val="22"/>
        </w:rPr>
        <w:t>.</w:t>
      </w:r>
    </w:p>
    <w:p w14:paraId="02567811" w14:textId="16A05A69" w:rsidR="006C6689" w:rsidRPr="00A13DC8" w:rsidRDefault="0024752F" w:rsidP="00A13DC8">
      <w:pPr>
        <w:pStyle w:val="Para1"/>
        <w:suppressLineNumbers/>
        <w:tabs>
          <w:tab w:val="clear" w:pos="360"/>
        </w:tabs>
        <w:suppressAutoHyphens/>
        <w:rPr>
          <w:kern w:val="22"/>
          <w:szCs w:val="22"/>
        </w:rPr>
      </w:pPr>
      <w:r w:rsidRPr="00A13DC8">
        <w:rPr>
          <w:kern w:val="22"/>
          <w:szCs w:val="22"/>
        </w:rPr>
        <w:t>While most submissions focused on the establishment of global</w:t>
      </w:r>
      <w:r w:rsidR="006B6B5B" w:rsidRPr="00A13DC8">
        <w:rPr>
          <w:kern w:val="22"/>
          <w:szCs w:val="22"/>
        </w:rPr>
        <w:t>-</w:t>
      </w:r>
      <w:r w:rsidRPr="00A13DC8">
        <w:rPr>
          <w:kern w:val="22"/>
          <w:szCs w:val="22"/>
        </w:rPr>
        <w:t>level goals, it was noted that attention should be given to developing goals which can be disaggregated or otherwise applied to the regional or national level. Further</w:t>
      </w:r>
      <w:r w:rsidR="006B6B5B" w:rsidRPr="00A13DC8">
        <w:rPr>
          <w:kern w:val="22"/>
          <w:szCs w:val="22"/>
        </w:rPr>
        <w:t>,</w:t>
      </w:r>
      <w:r w:rsidRPr="00A13DC8">
        <w:rPr>
          <w:kern w:val="22"/>
          <w:szCs w:val="22"/>
        </w:rPr>
        <w:t xml:space="preserve"> it was noted that, given the uneven distribution of biodiversity and that species and ecosystems cross national borders, attention should be given to developing targets which are relevant at appropriate scales, which account for issues outside national jurisdiction and which account for the need for international cooperation and coordination. In addition, it was suggested that there may be a need for developing </w:t>
      </w:r>
      <w:r w:rsidR="00EA10DF" w:rsidRPr="00A13DC8">
        <w:rPr>
          <w:kern w:val="22"/>
          <w:szCs w:val="22"/>
        </w:rPr>
        <w:t>site-based</w:t>
      </w:r>
      <w:r w:rsidRPr="00A13DC8">
        <w:rPr>
          <w:kern w:val="22"/>
          <w:szCs w:val="22"/>
        </w:rPr>
        <w:t xml:space="preserve"> targets, particularly for </w:t>
      </w:r>
      <w:r w:rsidR="00430C28" w:rsidRPr="00A13DC8">
        <w:rPr>
          <w:kern w:val="22"/>
          <w:szCs w:val="22"/>
        </w:rPr>
        <w:t xml:space="preserve">such </w:t>
      </w:r>
      <w:r w:rsidRPr="00A13DC8">
        <w:rPr>
          <w:kern w:val="22"/>
          <w:szCs w:val="22"/>
        </w:rPr>
        <w:t xml:space="preserve">issues </w:t>
      </w:r>
      <w:r w:rsidR="00430C28" w:rsidRPr="00A13DC8">
        <w:rPr>
          <w:kern w:val="22"/>
          <w:szCs w:val="22"/>
        </w:rPr>
        <w:t>as</w:t>
      </w:r>
      <w:r w:rsidRPr="00A13DC8">
        <w:rPr>
          <w:kern w:val="22"/>
          <w:szCs w:val="22"/>
        </w:rPr>
        <w:t xml:space="preserve"> protected areas.</w:t>
      </w:r>
    </w:p>
    <w:p w14:paraId="1CD7424F" w14:textId="20B92AB0" w:rsidR="0050125D" w:rsidRPr="00A13DC8" w:rsidRDefault="0024752F" w:rsidP="00A13DC8">
      <w:pPr>
        <w:pStyle w:val="Heading2"/>
        <w:numPr>
          <w:ilvl w:val="0"/>
          <w:numId w:val="14"/>
        </w:numPr>
        <w:suppressLineNumbers/>
        <w:suppressAutoHyphens/>
        <w:rPr>
          <w:kern w:val="22"/>
          <w:szCs w:val="22"/>
        </w:rPr>
      </w:pPr>
      <w:r w:rsidRPr="00A13DC8">
        <w:rPr>
          <w:kern w:val="22"/>
          <w:szCs w:val="22"/>
        </w:rPr>
        <w:t xml:space="preserve"> </w:t>
      </w:r>
      <w:r w:rsidR="0050125D" w:rsidRPr="00A13DC8">
        <w:rPr>
          <w:kern w:val="22"/>
          <w:szCs w:val="22"/>
        </w:rPr>
        <w:t>Indicators</w:t>
      </w:r>
    </w:p>
    <w:p w14:paraId="0323A064" w14:textId="7AA772C8" w:rsidR="00123166" w:rsidRPr="00A13DC8" w:rsidRDefault="0050125D">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The importance of indicators for the post-2020 global biodiversity framework was emphasized in most submissions. Generally, it was noted that indicators should be identified as targets for the framework are being developed, that each target of the framework should have at least one indicator, and that indicators should be easy to communicate and understand. </w:t>
      </w:r>
      <w:r w:rsidR="00123166" w:rsidRPr="00A13DC8">
        <w:rPr>
          <w:kern w:val="22"/>
          <w:szCs w:val="22"/>
        </w:rPr>
        <w:t>In this light</w:t>
      </w:r>
      <w:r w:rsidR="005D7147" w:rsidRPr="00A13DC8">
        <w:rPr>
          <w:kern w:val="22"/>
          <w:szCs w:val="22"/>
        </w:rPr>
        <w:t>,</w:t>
      </w:r>
      <w:r w:rsidR="00123166" w:rsidRPr="00A13DC8">
        <w:rPr>
          <w:kern w:val="22"/>
          <w:szCs w:val="22"/>
        </w:rPr>
        <w:t xml:space="preserve"> many of the submission proposing specific targets also identified possible indicators for these.</w:t>
      </w:r>
    </w:p>
    <w:p w14:paraId="09178F32" w14:textId="78AA6AE1" w:rsidR="0050125D" w:rsidRPr="00A13DC8" w:rsidRDefault="0050125D" w:rsidP="005D7147">
      <w:pPr>
        <w:pStyle w:val="Para1"/>
        <w:tabs>
          <w:tab w:val="clear" w:pos="360"/>
        </w:tabs>
      </w:pPr>
      <w:r w:rsidRPr="00A13DC8">
        <w:t xml:space="preserve">There was general support for using the indicators previously identified </w:t>
      </w:r>
      <w:r w:rsidR="005D7147" w:rsidRPr="00A13DC8">
        <w:t xml:space="preserve">under </w:t>
      </w:r>
      <w:r w:rsidRPr="00A13DC8">
        <w:t xml:space="preserve">the Convention for the developing the indicators for the post-2020 global biodiversity framework. In addition, it was suggested that this </w:t>
      </w:r>
      <w:r w:rsidR="00123166" w:rsidRPr="00A13DC8">
        <w:t xml:space="preserve">list </w:t>
      </w:r>
      <w:r w:rsidRPr="00A13DC8">
        <w:t xml:space="preserve">of indicators could be complimented by indicators from other relevant processes, including those for the 2030 Agenda for Sustainable Development, other related conventions and </w:t>
      </w:r>
      <w:r w:rsidR="00D9237E" w:rsidRPr="00A13DC8">
        <w:t>multilateral environmental agreements</w:t>
      </w:r>
      <w:r w:rsidRPr="00A13DC8">
        <w:t xml:space="preserve">, the IPBES assessments, the </w:t>
      </w:r>
      <w:r w:rsidR="005D7147" w:rsidRPr="00A13DC8">
        <w:rPr>
          <w:kern w:val="22"/>
          <w:szCs w:val="22"/>
        </w:rPr>
        <w:t>Organisation for Economic Co-operation and Development</w:t>
      </w:r>
      <w:r w:rsidR="005D7147" w:rsidRPr="00A13DC8" w:rsidDel="005D7147">
        <w:rPr>
          <w:kern w:val="22"/>
          <w:szCs w:val="22"/>
        </w:rPr>
        <w:t xml:space="preserve"> </w:t>
      </w:r>
      <w:r w:rsidRPr="00A13DC8">
        <w:t>and those identified by the Biodiversity Indicators Partnership. However</w:t>
      </w:r>
      <w:r w:rsidR="00E20BF9" w:rsidRPr="00A13DC8">
        <w:t>,</w:t>
      </w:r>
      <w:r w:rsidRPr="00A13DC8">
        <w:t xml:space="preserve"> it was also noted that </w:t>
      </w:r>
      <w:r w:rsidR="00CD5FC6" w:rsidRPr="00A13DC8">
        <w:t>the mere use of</w:t>
      </w:r>
      <w:r w:rsidRPr="00A13DC8">
        <w:t xml:space="preserve"> an indicator in another process does not mean that it should necessarily be used by the Convention for monitoring the implementation of the post-2020 global biodiversity framework. One submission also referred to the Inter-agency and Expert Group on SDG Indicators (IAEG-SDGs) and noted that something similar could be developed for the post-2020 global biodiversity framework.</w:t>
      </w:r>
    </w:p>
    <w:p w14:paraId="67DD2802" w14:textId="0D9C4D4D" w:rsidR="0050125D" w:rsidRPr="00A13DC8" w:rsidRDefault="0050125D">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Several submissions noted the importance of indicators being clear, accurate </w:t>
      </w:r>
      <w:r w:rsidR="00E20BF9" w:rsidRPr="00A13DC8">
        <w:rPr>
          <w:kern w:val="22"/>
          <w:szCs w:val="22"/>
        </w:rPr>
        <w:t xml:space="preserve">and </w:t>
      </w:r>
      <w:r w:rsidRPr="00A13DC8">
        <w:rPr>
          <w:kern w:val="22"/>
          <w:szCs w:val="22"/>
        </w:rPr>
        <w:t>scientifically robust. In this context</w:t>
      </w:r>
      <w:r w:rsidR="006C662F" w:rsidRPr="00A13DC8">
        <w:rPr>
          <w:kern w:val="22"/>
          <w:szCs w:val="22"/>
        </w:rPr>
        <w:t>,</w:t>
      </w:r>
      <w:r w:rsidRPr="00A13DC8">
        <w:rPr>
          <w:kern w:val="22"/>
          <w:szCs w:val="22"/>
        </w:rPr>
        <w:t xml:space="preserve"> it was suggested that technical documents could be prepared for each indicator and</w:t>
      </w:r>
      <w:r w:rsidR="00D9237E" w:rsidRPr="00A13DC8">
        <w:rPr>
          <w:kern w:val="22"/>
          <w:szCs w:val="22"/>
        </w:rPr>
        <w:t>/</w:t>
      </w:r>
      <w:r w:rsidRPr="00A13DC8">
        <w:rPr>
          <w:kern w:val="22"/>
          <w:szCs w:val="22"/>
        </w:rPr>
        <w:t>or that such information could be included in technical documents prepared on targets. A number of submissions also highlighted the importance of baselines for monitoring the implementation of the post-2020 global biodiversity framework and noted that indicators could be used to identify these.</w:t>
      </w:r>
    </w:p>
    <w:p w14:paraId="44C3CDEB" w14:textId="50F52765" w:rsidR="00F843F3" w:rsidRPr="00A13DC8" w:rsidRDefault="0050125D">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While most of the submissions focused on global indicators, it was also suggested that indicators should be flexible enough to adapt to </w:t>
      </w:r>
      <w:r w:rsidR="00BA4560" w:rsidRPr="00A13DC8">
        <w:rPr>
          <w:kern w:val="22"/>
          <w:szCs w:val="22"/>
        </w:rPr>
        <w:t xml:space="preserve">the </w:t>
      </w:r>
      <w:r w:rsidRPr="00A13DC8">
        <w:rPr>
          <w:kern w:val="22"/>
          <w:szCs w:val="22"/>
        </w:rPr>
        <w:t>specific circumstances</w:t>
      </w:r>
      <w:r w:rsidR="00BA4560" w:rsidRPr="00A13DC8">
        <w:rPr>
          <w:kern w:val="22"/>
          <w:szCs w:val="22"/>
        </w:rPr>
        <w:t xml:space="preserve"> of individual countries</w:t>
      </w:r>
      <w:r w:rsidRPr="00A13DC8">
        <w:rPr>
          <w:kern w:val="22"/>
          <w:szCs w:val="22"/>
        </w:rPr>
        <w:t xml:space="preserve">. It was also noted that the process for countries to gather relevant information related to the indicators should be simple. </w:t>
      </w:r>
      <w:r w:rsidR="0092229C" w:rsidRPr="00A13DC8">
        <w:rPr>
          <w:kern w:val="22"/>
          <w:szCs w:val="22"/>
        </w:rPr>
        <w:t>However,</w:t>
      </w:r>
      <w:r w:rsidRPr="00A13DC8">
        <w:rPr>
          <w:kern w:val="22"/>
          <w:szCs w:val="22"/>
        </w:rPr>
        <w:t xml:space="preserve"> others noted that national</w:t>
      </w:r>
      <w:r w:rsidR="004C15B4" w:rsidRPr="00A13DC8">
        <w:rPr>
          <w:kern w:val="22"/>
          <w:szCs w:val="22"/>
        </w:rPr>
        <w:t>-</w:t>
      </w:r>
      <w:r w:rsidRPr="00A13DC8">
        <w:rPr>
          <w:kern w:val="22"/>
          <w:szCs w:val="22"/>
        </w:rPr>
        <w:t xml:space="preserve">level indicators should be used to monitor implementation </w:t>
      </w:r>
      <w:r w:rsidR="0092229C" w:rsidRPr="00A13DC8">
        <w:rPr>
          <w:kern w:val="22"/>
          <w:szCs w:val="22"/>
        </w:rPr>
        <w:t>nationally</w:t>
      </w:r>
      <w:r w:rsidR="00E20BF9" w:rsidRPr="00A13DC8">
        <w:rPr>
          <w:kern w:val="22"/>
          <w:szCs w:val="22"/>
        </w:rPr>
        <w:t>,</w:t>
      </w:r>
      <w:r w:rsidRPr="00A13DC8">
        <w:rPr>
          <w:kern w:val="22"/>
          <w:szCs w:val="22"/>
        </w:rPr>
        <w:t xml:space="preserve"> but that these should be linked to the global indicators. Further</w:t>
      </w:r>
      <w:r w:rsidR="00976E39" w:rsidRPr="00A13DC8">
        <w:rPr>
          <w:kern w:val="22"/>
          <w:szCs w:val="22"/>
        </w:rPr>
        <w:t>,</w:t>
      </w:r>
      <w:r w:rsidRPr="00A13DC8">
        <w:rPr>
          <w:kern w:val="22"/>
          <w:szCs w:val="22"/>
        </w:rPr>
        <w:t xml:space="preserve"> it was noted that</w:t>
      </w:r>
      <w:r w:rsidR="00BA4560" w:rsidRPr="00A13DC8">
        <w:rPr>
          <w:kern w:val="22"/>
          <w:szCs w:val="22"/>
        </w:rPr>
        <w:t>,</w:t>
      </w:r>
      <w:r w:rsidRPr="00A13DC8">
        <w:rPr>
          <w:kern w:val="22"/>
          <w:szCs w:val="22"/>
        </w:rPr>
        <w:t xml:space="preserve"> if a decision is made to develop new indicators, the funding for these will need to be identified.</w:t>
      </w:r>
    </w:p>
    <w:p w14:paraId="249954A2" w14:textId="37E01EAC" w:rsidR="0056065E" w:rsidRPr="00A13DC8" w:rsidRDefault="0056065E" w:rsidP="00A13DC8">
      <w:pPr>
        <w:pStyle w:val="Heading2"/>
        <w:numPr>
          <w:ilvl w:val="0"/>
          <w:numId w:val="14"/>
        </w:numPr>
        <w:suppressLineNumbers/>
        <w:suppressAutoHyphens/>
        <w:rPr>
          <w:kern w:val="22"/>
          <w:szCs w:val="22"/>
        </w:rPr>
      </w:pPr>
      <w:r w:rsidRPr="00A13DC8">
        <w:rPr>
          <w:kern w:val="22"/>
          <w:szCs w:val="22"/>
        </w:rPr>
        <w:t>Means of implementation and enabling condition</w:t>
      </w:r>
      <w:r w:rsidR="004C15B4" w:rsidRPr="00A13DC8">
        <w:rPr>
          <w:kern w:val="22"/>
          <w:szCs w:val="22"/>
        </w:rPr>
        <w:t>s</w:t>
      </w:r>
    </w:p>
    <w:p w14:paraId="513EED31" w14:textId="67F53B4F" w:rsidR="003F0C92" w:rsidRPr="00A13DC8" w:rsidRDefault="003F0C92">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The submissions presented a range of views on the means for implementing the post-2020 global biodiversity framework and other enabling conditions.</w:t>
      </w:r>
    </w:p>
    <w:p w14:paraId="393528BB" w14:textId="57BBBAD3" w:rsidR="001107A6" w:rsidRPr="00A13DC8" w:rsidRDefault="003F0C92">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Consistent with earlie</w:t>
      </w:r>
      <w:r w:rsidR="002E65E9" w:rsidRPr="00A13DC8">
        <w:rPr>
          <w:kern w:val="22"/>
          <w:szCs w:val="22"/>
        </w:rPr>
        <w:t>r</w:t>
      </w:r>
      <w:r w:rsidRPr="00A13DC8">
        <w:rPr>
          <w:kern w:val="22"/>
          <w:szCs w:val="22"/>
        </w:rPr>
        <w:t xml:space="preserve"> submissions</w:t>
      </w:r>
      <w:r w:rsidR="002E65E9" w:rsidRPr="00A13DC8">
        <w:rPr>
          <w:kern w:val="22"/>
          <w:szCs w:val="22"/>
        </w:rPr>
        <w:t>,</w:t>
      </w:r>
      <w:r w:rsidRPr="00A13DC8">
        <w:rPr>
          <w:kern w:val="22"/>
          <w:szCs w:val="22"/>
        </w:rPr>
        <w:t xml:space="preserve"> it was frequently noted that </w:t>
      </w:r>
      <w:r w:rsidR="002E65E9" w:rsidRPr="00A13DC8">
        <w:rPr>
          <w:kern w:val="22"/>
          <w:szCs w:val="22"/>
        </w:rPr>
        <w:t xml:space="preserve">the </w:t>
      </w:r>
      <w:r w:rsidRPr="00A13DC8">
        <w:rPr>
          <w:kern w:val="22"/>
          <w:szCs w:val="22"/>
        </w:rPr>
        <w:t xml:space="preserve">main mechanism for implementing the post-2020 global biodiversity framework at the national level should be the national biodiversity strategies and action plans. </w:t>
      </w:r>
      <w:r w:rsidR="00B71CA3" w:rsidRPr="00A13DC8">
        <w:rPr>
          <w:kern w:val="22"/>
          <w:szCs w:val="22"/>
        </w:rPr>
        <w:t>However,</w:t>
      </w:r>
      <w:r w:rsidR="00046569" w:rsidRPr="00A13DC8">
        <w:rPr>
          <w:kern w:val="22"/>
          <w:szCs w:val="22"/>
        </w:rPr>
        <w:t xml:space="preserve"> m</w:t>
      </w:r>
      <w:r w:rsidR="001107A6" w:rsidRPr="00A13DC8">
        <w:rPr>
          <w:kern w:val="22"/>
          <w:szCs w:val="22"/>
        </w:rPr>
        <w:t>any submissions also noted that changes were needed to strength</w:t>
      </w:r>
      <w:r w:rsidR="00E20BF9" w:rsidRPr="00A13DC8">
        <w:rPr>
          <w:kern w:val="22"/>
          <w:szCs w:val="22"/>
        </w:rPr>
        <w:t>en</w:t>
      </w:r>
      <w:r w:rsidR="001107A6" w:rsidRPr="00A13DC8">
        <w:rPr>
          <w:kern w:val="22"/>
          <w:szCs w:val="22"/>
        </w:rPr>
        <w:t xml:space="preserve"> the national biodiversity strategies and action plans</w:t>
      </w:r>
      <w:r w:rsidR="009449A3" w:rsidRPr="00A13DC8">
        <w:rPr>
          <w:kern w:val="22"/>
          <w:szCs w:val="22"/>
        </w:rPr>
        <w:t xml:space="preserve">. These changes include </w:t>
      </w:r>
      <w:r w:rsidR="001107A6" w:rsidRPr="00A13DC8">
        <w:rPr>
          <w:kern w:val="22"/>
          <w:szCs w:val="22"/>
        </w:rPr>
        <w:t>mak</w:t>
      </w:r>
      <w:r w:rsidR="002E65E9" w:rsidRPr="00A13DC8">
        <w:rPr>
          <w:kern w:val="22"/>
          <w:szCs w:val="22"/>
        </w:rPr>
        <w:t>ing</w:t>
      </w:r>
      <w:r w:rsidR="001107A6" w:rsidRPr="00A13DC8">
        <w:rPr>
          <w:kern w:val="22"/>
          <w:szCs w:val="22"/>
        </w:rPr>
        <w:t xml:space="preserve"> them more comparable</w:t>
      </w:r>
      <w:r w:rsidR="009449A3" w:rsidRPr="00A13DC8">
        <w:rPr>
          <w:kern w:val="22"/>
          <w:szCs w:val="22"/>
        </w:rPr>
        <w:t xml:space="preserve">, </w:t>
      </w:r>
      <w:r w:rsidR="00540724" w:rsidRPr="00A13DC8">
        <w:rPr>
          <w:kern w:val="22"/>
          <w:szCs w:val="22"/>
        </w:rPr>
        <w:t>devising</w:t>
      </w:r>
      <w:r w:rsidR="009449A3" w:rsidRPr="00A13DC8">
        <w:rPr>
          <w:kern w:val="22"/>
          <w:szCs w:val="22"/>
        </w:rPr>
        <w:t xml:space="preserve"> more specific requirements and guidance for their development, </w:t>
      </w:r>
      <w:r w:rsidR="00540724" w:rsidRPr="00A13DC8">
        <w:rPr>
          <w:kern w:val="22"/>
          <w:szCs w:val="22"/>
        </w:rPr>
        <w:t xml:space="preserve">linking them </w:t>
      </w:r>
      <w:r w:rsidR="009449A3" w:rsidRPr="00A13DC8">
        <w:rPr>
          <w:kern w:val="22"/>
          <w:szCs w:val="22"/>
        </w:rPr>
        <w:t xml:space="preserve">directly to other relevant national strategies, </w:t>
      </w:r>
      <w:r w:rsidR="00B71CA3" w:rsidRPr="00A13DC8">
        <w:rPr>
          <w:kern w:val="22"/>
          <w:szCs w:val="22"/>
        </w:rPr>
        <w:t xml:space="preserve">and </w:t>
      </w:r>
      <w:r w:rsidR="009449A3" w:rsidRPr="00A13DC8">
        <w:rPr>
          <w:kern w:val="22"/>
          <w:szCs w:val="22"/>
        </w:rPr>
        <w:t>ensur</w:t>
      </w:r>
      <w:r w:rsidR="00540724" w:rsidRPr="00A13DC8">
        <w:rPr>
          <w:kern w:val="22"/>
          <w:szCs w:val="22"/>
        </w:rPr>
        <w:t>ing</w:t>
      </w:r>
      <w:r w:rsidR="009449A3" w:rsidRPr="00A13DC8">
        <w:rPr>
          <w:kern w:val="22"/>
          <w:szCs w:val="22"/>
        </w:rPr>
        <w:t xml:space="preserve"> their endorsement by the whole of government</w:t>
      </w:r>
      <w:r w:rsidR="00B71CA3" w:rsidRPr="00A13DC8">
        <w:rPr>
          <w:kern w:val="22"/>
          <w:szCs w:val="22"/>
        </w:rPr>
        <w:t>. It was suggested that national biodiversity strategies and action plans should be updated to reflect the post-2020 global biodiversity framework</w:t>
      </w:r>
      <w:r w:rsidR="004E4302" w:rsidRPr="00A13DC8">
        <w:rPr>
          <w:kern w:val="22"/>
          <w:szCs w:val="22"/>
        </w:rPr>
        <w:t>,</w:t>
      </w:r>
      <w:r w:rsidR="00B71CA3" w:rsidRPr="00A13DC8">
        <w:rPr>
          <w:kern w:val="22"/>
          <w:szCs w:val="22"/>
        </w:rPr>
        <w:t xml:space="preserve"> and 2021 was suggested as a possible deadline for this. </w:t>
      </w:r>
      <w:r w:rsidR="000D663E" w:rsidRPr="00A13DC8">
        <w:rPr>
          <w:kern w:val="22"/>
          <w:szCs w:val="22"/>
        </w:rPr>
        <w:t xml:space="preserve">It was also suggested that the Conference of the Parties could </w:t>
      </w:r>
      <w:r w:rsidR="006E6343" w:rsidRPr="00A13DC8">
        <w:rPr>
          <w:kern w:val="22"/>
          <w:szCs w:val="22"/>
        </w:rPr>
        <w:t>initiate</w:t>
      </w:r>
      <w:r w:rsidR="000D663E" w:rsidRPr="00A13DC8">
        <w:rPr>
          <w:kern w:val="22"/>
          <w:szCs w:val="22"/>
        </w:rPr>
        <w:t xml:space="preserve"> a process through which mandatory elements for national biodiversity strategies and action plans, such as indicators, and biodiversity monitoring, reporting and review mechanisms, are identified and adopted by the Conference of the Parties. </w:t>
      </w:r>
      <w:r w:rsidR="00B71CA3" w:rsidRPr="00A13DC8">
        <w:rPr>
          <w:kern w:val="22"/>
          <w:szCs w:val="22"/>
        </w:rPr>
        <w:t>However,</w:t>
      </w:r>
      <w:r w:rsidR="001107A6" w:rsidRPr="00A13DC8">
        <w:rPr>
          <w:kern w:val="22"/>
          <w:szCs w:val="22"/>
        </w:rPr>
        <w:t xml:space="preserve"> it was also noted that changes to the </w:t>
      </w:r>
      <w:r w:rsidR="008B4D0A" w:rsidRPr="00A13DC8">
        <w:rPr>
          <w:kern w:val="22"/>
          <w:szCs w:val="22"/>
        </w:rPr>
        <w:t>national biodiversity strategies and action plans should be voluntary, subject to national circumstances and dependent on the financial resources made available.</w:t>
      </w:r>
    </w:p>
    <w:p w14:paraId="48F8C04C" w14:textId="4F33CFC0" w:rsidR="00F754E7" w:rsidRPr="00A13DC8" w:rsidRDefault="00F754E7">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Consistent with decision 14/22, many submissions highlighted the critical importance of resource mobilization to the implementation of the post-2020 global biodiversity framework. Some submissions noted that the mobilization of all types of resources (financial, human, technical and institutional) from all sources, including from domestic resources and the private sector, </w:t>
      </w:r>
      <w:r w:rsidR="00B72E81" w:rsidRPr="00A13DC8">
        <w:rPr>
          <w:kern w:val="22"/>
          <w:szCs w:val="22"/>
        </w:rPr>
        <w:t xml:space="preserve">would </w:t>
      </w:r>
      <w:r w:rsidRPr="00A13DC8">
        <w:rPr>
          <w:kern w:val="22"/>
          <w:szCs w:val="22"/>
        </w:rPr>
        <w:t>be needed to implement the post-2020 global biodiversity framework. In this respect</w:t>
      </w:r>
      <w:r w:rsidR="00B72E81" w:rsidRPr="00A13DC8">
        <w:rPr>
          <w:kern w:val="22"/>
          <w:szCs w:val="22"/>
        </w:rPr>
        <w:t>,</w:t>
      </w:r>
      <w:r w:rsidRPr="00A13DC8">
        <w:rPr>
          <w:kern w:val="22"/>
          <w:szCs w:val="22"/>
        </w:rPr>
        <w:t xml:space="preserve"> the importance of the principles set out in the Addis Ababa Action Agenda for development financing was noted. </w:t>
      </w:r>
      <w:r w:rsidR="00046569" w:rsidRPr="00A13DC8">
        <w:rPr>
          <w:kern w:val="22"/>
          <w:szCs w:val="22"/>
        </w:rPr>
        <w:t xml:space="preserve">It was also noted that resource </w:t>
      </w:r>
      <w:r w:rsidRPr="00A13DC8">
        <w:rPr>
          <w:kern w:val="22"/>
          <w:szCs w:val="22"/>
        </w:rPr>
        <w:t>mobili</w:t>
      </w:r>
      <w:r w:rsidR="00743A2D" w:rsidRPr="00A13DC8">
        <w:rPr>
          <w:kern w:val="22"/>
          <w:szCs w:val="22"/>
        </w:rPr>
        <w:t>z</w:t>
      </w:r>
      <w:r w:rsidRPr="00A13DC8">
        <w:rPr>
          <w:kern w:val="22"/>
          <w:szCs w:val="22"/>
        </w:rPr>
        <w:t xml:space="preserve">ation </w:t>
      </w:r>
      <w:r w:rsidR="00046569" w:rsidRPr="00A13DC8">
        <w:rPr>
          <w:kern w:val="22"/>
          <w:szCs w:val="22"/>
        </w:rPr>
        <w:t xml:space="preserve">for the post-2020 global biodiversity framework </w:t>
      </w:r>
      <w:r w:rsidRPr="00A13DC8">
        <w:rPr>
          <w:kern w:val="22"/>
          <w:szCs w:val="22"/>
        </w:rPr>
        <w:t>should cover reducing the need for resources, enhanc</w:t>
      </w:r>
      <w:r w:rsidR="00046569" w:rsidRPr="00A13DC8">
        <w:rPr>
          <w:kern w:val="22"/>
          <w:szCs w:val="22"/>
        </w:rPr>
        <w:t>ing</w:t>
      </w:r>
      <w:r w:rsidRPr="00A13DC8">
        <w:rPr>
          <w:kern w:val="22"/>
          <w:szCs w:val="22"/>
        </w:rPr>
        <w:t xml:space="preserve"> </w:t>
      </w:r>
      <w:r w:rsidR="00046569" w:rsidRPr="00A13DC8">
        <w:rPr>
          <w:kern w:val="22"/>
          <w:szCs w:val="22"/>
        </w:rPr>
        <w:t xml:space="preserve">the </w:t>
      </w:r>
      <w:r w:rsidRPr="00A13DC8">
        <w:rPr>
          <w:kern w:val="22"/>
          <w:szCs w:val="22"/>
        </w:rPr>
        <w:t xml:space="preserve">efficiency and cost-effectiveness </w:t>
      </w:r>
      <w:r w:rsidR="00046569" w:rsidRPr="00A13DC8">
        <w:rPr>
          <w:kern w:val="22"/>
          <w:szCs w:val="22"/>
        </w:rPr>
        <w:t xml:space="preserve">of resource use and </w:t>
      </w:r>
      <w:r w:rsidR="00BF4450" w:rsidRPr="00A13DC8">
        <w:rPr>
          <w:kern w:val="22"/>
          <w:szCs w:val="22"/>
        </w:rPr>
        <w:t>the generation</w:t>
      </w:r>
      <w:r w:rsidRPr="00A13DC8">
        <w:rPr>
          <w:kern w:val="22"/>
          <w:szCs w:val="22"/>
        </w:rPr>
        <w:t xml:space="preserve"> of new resources from all sources.</w:t>
      </w:r>
      <w:r w:rsidR="00BF4450" w:rsidRPr="00A13DC8">
        <w:rPr>
          <w:kern w:val="22"/>
          <w:szCs w:val="22"/>
        </w:rPr>
        <w:t xml:space="preserve"> Some submissions also noted the relevance of the United Nations Development </w:t>
      </w:r>
      <w:r w:rsidR="00B72E81" w:rsidRPr="00A13DC8">
        <w:rPr>
          <w:kern w:val="22"/>
          <w:szCs w:val="22"/>
        </w:rPr>
        <w:t xml:space="preserve">Programme’s </w:t>
      </w:r>
      <w:r w:rsidR="00BF4450" w:rsidRPr="00A13DC8">
        <w:rPr>
          <w:kern w:val="22"/>
          <w:szCs w:val="22"/>
        </w:rPr>
        <w:t xml:space="preserve">Biodiversity Financing (BIOFIN) </w:t>
      </w:r>
      <w:r w:rsidR="00B72E81" w:rsidRPr="00A13DC8">
        <w:rPr>
          <w:kern w:val="22"/>
          <w:szCs w:val="22"/>
        </w:rPr>
        <w:t>Initiative</w:t>
      </w:r>
      <w:r w:rsidR="00BF4450" w:rsidRPr="00A13DC8">
        <w:rPr>
          <w:kern w:val="22"/>
          <w:szCs w:val="22"/>
        </w:rPr>
        <w:t xml:space="preserve">. </w:t>
      </w:r>
      <w:r w:rsidR="00D84D25" w:rsidRPr="00A13DC8">
        <w:rPr>
          <w:kern w:val="22"/>
          <w:szCs w:val="22"/>
        </w:rPr>
        <w:t>More generally</w:t>
      </w:r>
      <w:r w:rsidR="004E5B55" w:rsidRPr="00A13DC8">
        <w:rPr>
          <w:kern w:val="22"/>
          <w:szCs w:val="22"/>
        </w:rPr>
        <w:t>,</w:t>
      </w:r>
      <w:r w:rsidR="00D84D25" w:rsidRPr="00A13DC8">
        <w:rPr>
          <w:kern w:val="22"/>
          <w:szCs w:val="22"/>
        </w:rPr>
        <w:t xml:space="preserve"> some submissions noted the need to diversify funding sources for the implementation of the post-2020 global biodiversity framework.</w:t>
      </w:r>
    </w:p>
    <w:p w14:paraId="75F0AB0E" w14:textId="11B5CCAC" w:rsidR="00D84D25" w:rsidRPr="00A13DC8" w:rsidRDefault="00F13837">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The importance of involving all stakeholders in the implementation of the post-2020 global biodiversity framework was emphasized in many submissions. This includes civil society, indigenous peoples and local communities and the private sector. </w:t>
      </w:r>
      <w:r w:rsidR="00D84D25" w:rsidRPr="00A13DC8">
        <w:rPr>
          <w:kern w:val="22"/>
          <w:szCs w:val="22"/>
        </w:rPr>
        <w:t>The importance</w:t>
      </w:r>
      <w:r w:rsidR="00770116" w:rsidRPr="00A13DC8">
        <w:rPr>
          <w:kern w:val="22"/>
          <w:szCs w:val="22"/>
        </w:rPr>
        <w:t xml:space="preserve"> of </w:t>
      </w:r>
      <w:r w:rsidR="00D84D25" w:rsidRPr="00A13DC8">
        <w:rPr>
          <w:kern w:val="22"/>
          <w:szCs w:val="22"/>
        </w:rPr>
        <w:t>ensur</w:t>
      </w:r>
      <w:r w:rsidR="00770116" w:rsidRPr="00A13DC8">
        <w:rPr>
          <w:kern w:val="22"/>
          <w:szCs w:val="22"/>
        </w:rPr>
        <w:t>ing</w:t>
      </w:r>
      <w:r w:rsidR="00D84D25" w:rsidRPr="00A13DC8">
        <w:rPr>
          <w:kern w:val="22"/>
          <w:szCs w:val="22"/>
        </w:rPr>
        <w:t xml:space="preserve"> gender expertise </w:t>
      </w:r>
      <w:r w:rsidR="00770116" w:rsidRPr="00A13DC8">
        <w:rPr>
          <w:kern w:val="22"/>
          <w:szCs w:val="22"/>
        </w:rPr>
        <w:t>was also noted.</w:t>
      </w:r>
    </w:p>
    <w:p w14:paraId="48E1B3FA" w14:textId="783D86D2" w:rsidR="008D53CD" w:rsidRPr="00A13DC8" w:rsidRDefault="00BF4450">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Some submissions referred to the creation of national voluntary biodiversity commitments as a means of promoting implementation of the post-2020 global biodiversity framework. It was noted that such commitments could provide an opportunity for countries to show leadership on specific issues. It was also noted that such commitments </w:t>
      </w:r>
      <w:r w:rsidR="006E6343" w:rsidRPr="00A13DC8">
        <w:rPr>
          <w:kern w:val="22"/>
          <w:szCs w:val="22"/>
        </w:rPr>
        <w:t>should</w:t>
      </w:r>
      <w:r w:rsidRPr="00A13DC8">
        <w:rPr>
          <w:kern w:val="22"/>
          <w:szCs w:val="22"/>
        </w:rPr>
        <w:t xml:space="preserve"> be consistent with a country’s national biodiversity strategy and action plan but also additional to the commitments in it. It was also noted that non-</w:t>
      </w:r>
      <w:r w:rsidR="00932C54" w:rsidRPr="00A13DC8">
        <w:rPr>
          <w:kern w:val="22"/>
          <w:szCs w:val="22"/>
        </w:rPr>
        <w:t>S</w:t>
      </w:r>
      <w:r w:rsidRPr="00A13DC8">
        <w:rPr>
          <w:kern w:val="22"/>
          <w:szCs w:val="22"/>
        </w:rPr>
        <w:t xml:space="preserve">tate actors could be </w:t>
      </w:r>
      <w:r w:rsidR="006E6343" w:rsidRPr="00A13DC8">
        <w:rPr>
          <w:kern w:val="22"/>
          <w:szCs w:val="22"/>
        </w:rPr>
        <w:t>encouraged</w:t>
      </w:r>
      <w:r w:rsidRPr="00A13DC8">
        <w:rPr>
          <w:kern w:val="22"/>
          <w:szCs w:val="22"/>
        </w:rPr>
        <w:t xml:space="preserve"> to set their own voluntary biodiversity commitments. </w:t>
      </w:r>
      <w:r w:rsidR="00AB0217" w:rsidRPr="00A13DC8">
        <w:rPr>
          <w:kern w:val="22"/>
          <w:szCs w:val="22"/>
        </w:rPr>
        <w:t xml:space="preserve">Some submissions noted the importance of putting in place initial comments by the time of the fifteenth meeting of the Conference of the Parties. </w:t>
      </w:r>
      <w:r w:rsidR="00766306" w:rsidRPr="00A13DC8">
        <w:rPr>
          <w:kern w:val="22"/>
          <w:szCs w:val="22"/>
        </w:rPr>
        <w:t>However,</w:t>
      </w:r>
      <w:r w:rsidR="006C6ACE" w:rsidRPr="00A13DC8">
        <w:rPr>
          <w:kern w:val="22"/>
          <w:szCs w:val="22"/>
        </w:rPr>
        <w:t xml:space="preserve"> it was also noted that there were </w:t>
      </w:r>
      <w:r w:rsidR="006E6343" w:rsidRPr="00A13DC8">
        <w:rPr>
          <w:kern w:val="22"/>
          <w:szCs w:val="22"/>
        </w:rPr>
        <w:t>several</w:t>
      </w:r>
      <w:r w:rsidR="006C6ACE" w:rsidRPr="00A13DC8">
        <w:rPr>
          <w:kern w:val="22"/>
          <w:szCs w:val="22"/>
        </w:rPr>
        <w:t xml:space="preserve"> questions or uncertainties regarding how voluntary commitments would be promoted and managed that remain</w:t>
      </w:r>
      <w:r w:rsidR="00E776A6" w:rsidRPr="00A13DC8">
        <w:rPr>
          <w:kern w:val="22"/>
          <w:szCs w:val="22"/>
        </w:rPr>
        <w:t>ed</w:t>
      </w:r>
      <w:r w:rsidR="006C6ACE" w:rsidRPr="00A13DC8">
        <w:rPr>
          <w:kern w:val="22"/>
          <w:szCs w:val="22"/>
        </w:rPr>
        <w:t xml:space="preserve"> </w:t>
      </w:r>
      <w:r w:rsidR="006E6343" w:rsidRPr="00A13DC8">
        <w:rPr>
          <w:kern w:val="22"/>
          <w:szCs w:val="22"/>
        </w:rPr>
        <w:t>to</w:t>
      </w:r>
      <w:r w:rsidR="006C6ACE" w:rsidRPr="00A13DC8">
        <w:rPr>
          <w:kern w:val="22"/>
          <w:szCs w:val="22"/>
        </w:rPr>
        <w:t xml:space="preserve"> be clarified. </w:t>
      </w:r>
      <w:r w:rsidR="008D53CD" w:rsidRPr="00A13DC8">
        <w:rPr>
          <w:kern w:val="22"/>
          <w:szCs w:val="22"/>
        </w:rPr>
        <w:t>In particular</w:t>
      </w:r>
      <w:r w:rsidR="00E776A6" w:rsidRPr="00A13DC8">
        <w:rPr>
          <w:kern w:val="22"/>
          <w:szCs w:val="22"/>
        </w:rPr>
        <w:t>,</w:t>
      </w:r>
      <w:r w:rsidR="008D53CD" w:rsidRPr="00A13DC8">
        <w:rPr>
          <w:kern w:val="22"/>
          <w:szCs w:val="22"/>
        </w:rPr>
        <w:t xml:space="preserve"> i</w:t>
      </w:r>
      <w:r w:rsidR="00E776A6" w:rsidRPr="00A13DC8">
        <w:rPr>
          <w:kern w:val="22"/>
          <w:szCs w:val="22"/>
        </w:rPr>
        <w:t>t</w:t>
      </w:r>
      <w:r w:rsidR="008D53CD" w:rsidRPr="00A13DC8">
        <w:rPr>
          <w:kern w:val="22"/>
          <w:szCs w:val="22"/>
        </w:rPr>
        <w:t xml:space="preserve"> was noted that</w:t>
      </w:r>
      <w:r w:rsidR="00766306" w:rsidRPr="00A13DC8">
        <w:rPr>
          <w:kern w:val="22"/>
          <w:szCs w:val="22"/>
        </w:rPr>
        <w:t xml:space="preserve"> t</w:t>
      </w:r>
      <w:r w:rsidR="008D53CD" w:rsidRPr="00A13DC8">
        <w:rPr>
          <w:kern w:val="22"/>
          <w:szCs w:val="22"/>
        </w:rPr>
        <w:t>he added value of establishing national commitments need</w:t>
      </w:r>
      <w:r w:rsidR="006E6343" w:rsidRPr="00A13DC8">
        <w:rPr>
          <w:kern w:val="22"/>
          <w:szCs w:val="22"/>
        </w:rPr>
        <w:t>ed</w:t>
      </w:r>
      <w:r w:rsidR="008D53CD" w:rsidRPr="00A13DC8">
        <w:rPr>
          <w:kern w:val="22"/>
          <w:szCs w:val="22"/>
        </w:rPr>
        <w:t xml:space="preserve"> to be defined, the legal nature of these commitments would have to be established, how they </w:t>
      </w:r>
      <w:r w:rsidR="006E6343" w:rsidRPr="00A13DC8">
        <w:rPr>
          <w:kern w:val="22"/>
          <w:szCs w:val="22"/>
        </w:rPr>
        <w:t xml:space="preserve">would </w:t>
      </w:r>
      <w:r w:rsidR="008D53CD" w:rsidRPr="00A13DC8">
        <w:rPr>
          <w:kern w:val="22"/>
          <w:szCs w:val="22"/>
        </w:rPr>
        <w:t xml:space="preserve">be linked to the post-2020 global biodiversity framework, </w:t>
      </w:r>
      <w:r w:rsidR="00766306" w:rsidRPr="00A13DC8">
        <w:rPr>
          <w:kern w:val="22"/>
          <w:szCs w:val="22"/>
        </w:rPr>
        <w:t>what would be the minimum standards for such voluntary commitments, and what transparency system would be put in place to monitor the implementation of these commitments.</w:t>
      </w:r>
    </w:p>
    <w:p w14:paraId="5D167BAD" w14:textId="295FE60A" w:rsidR="00BF4450" w:rsidRPr="00A13DC8" w:rsidRDefault="00BF4450">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Several submissions also noted the importance of partnerships for implementing the post-2020 global biodiversity framework as well as the effective participation of all stakeholders. In this respect</w:t>
      </w:r>
      <w:r w:rsidR="006258D5" w:rsidRPr="00A13DC8">
        <w:rPr>
          <w:kern w:val="22"/>
          <w:szCs w:val="22"/>
        </w:rPr>
        <w:t>,</w:t>
      </w:r>
      <w:r w:rsidRPr="00A13DC8">
        <w:rPr>
          <w:kern w:val="22"/>
          <w:szCs w:val="22"/>
        </w:rPr>
        <w:t xml:space="preserve"> the importance of recognizing and encouraging contributions from indigenous peoples and local communities, women, youth, business and industry was noted. </w:t>
      </w:r>
    </w:p>
    <w:p w14:paraId="6DC89E16" w14:textId="43EEC2BD" w:rsidR="001107A6" w:rsidRPr="00A13DC8" w:rsidRDefault="001107A6">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In </w:t>
      </w:r>
      <w:r w:rsidR="00BF4450" w:rsidRPr="00A13DC8">
        <w:rPr>
          <w:kern w:val="22"/>
          <w:szCs w:val="22"/>
        </w:rPr>
        <w:t>addition,</w:t>
      </w:r>
      <w:r w:rsidRPr="00A13DC8">
        <w:rPr>
          <w:kern w:val="22"/>
          <w:szCs w:val="22"/>
        </w:rPr>
        <w:t xml:space="preserve"> submissions noted a range of additional enabling mechanisms</w:t>
      </w:r>
      <w:r w:rsidR="00DF7585" w:rsidRPr="00A13DC8">
        <w:rPr>
          <w:kern w:val="22"/>
          <w:szCs w:val="22"/>
        </w:rPr>
        <w:t>,</w:t>
      </w:r>
      <w:r w:rsidRPr="00A13DC8">
        <w:rPr>
          <w:kern w:val="22"/>
          <w:szCs w:val="22"/>
        </w:rPr>
        <w:t xml:space="preserve"> including:</w:t>
      </w:r>
    </w:p>
    <w:p w14:paraId="2DF0BB70" w14:textId="2F9B9204" w:rsidR="001107A6" w:rsidRPr="00A13DC8" w:rsidRDefault="001107A6"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Capacity</w:t>
      </w:r>
      <w:r w:rsidR="002C6949" w:rsidRPr="00A13DC8">
        <w:rPr>
          <w:kern w:val="22"/>
          <w:szCs w:val="22"/>
        </w:rPr>
        <w:t>-</w:t>
      </w:r>
      <w:r w:rsidRPr="00A13DC8">
        <w:rPr>
          <w:kern w:val="22"/>
          <w:szCs w:val="22"/>
        </w:rPr>
        <w:t>building</w:t>
      </w:r>
      <w:r w:rsidR="002C6949" w:rsidRPr="00A13DC8">
        <w:rPr>
          <w:kern w:val="22"/>
          <w:szCs w:val="22"/>
        </w:rPr>
        <w:t>;</w:t>
      </w:r>
    </w:p>
    <w:p w14:paraId="718D7A64" w14:textId="309A15AA" w:rsidR="001107A6" w:rsidRPr="00A13DC8" w:rsidRDefault="001107A6"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Technical and scientific cooperation</w:t>
      </w:r>
      <w:r w:rsidR="002C6949" w:rsidRPr="00A13DC8">
        <w:rPr>
          <w:kern w:val="22"/>
          <w:szCs w:val="22"/>
        </w:rPr>
        <w:t>;</w:t>
      </w:r>
    </w:p>
    <w:p w14:paraId="1662D299" w14:textId="223DF8CC" w:rsidR="001107A6" w:rsidRPr="00A13DC8" w:rsidRDefault="001107A6"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Technology development and transfer</w:t>
      </w:r>
      <w:r w:rsidR="002C6949" w:rsidRPr="00A13DC8">
        <w:rPr>
          <w:kern w:val="22"/>
          <w:szCs w:val="22"/>
        </w:rPr>
        <w:t>;</w:t>
      </w:r>
    </w:p>
    <w:p w14:paraId="7178B9A0" w14:textId="3E7E5C03" w:rsidR="001107A6" w:rsidRPr="00A13DC8" w:rsidRDefault="001107A6"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 xml:space="preserve">Knowledge </w:t>
      </w:r>
      <w:r w:rsidR="00BA0CD2" w:rsidRPr="00A13DC8">
        <w:rPr>
          <w:kern w:val="22"/>
          <w:szCs w:val="22"/>
        </w:rPr>
        <w:t>generation</w:t>
      </w:r>
      <w:r w:rsidRPr="00A13DC8">
        <w:rPr>
          <w:kern w:val="22"/>
          <w:szCs w:val="22"/>
        </w:rPr>
        <w:t>, management and information exchange</w:t>
      </w:r>
      <w:r w:rsidR="002C6949" w:rsidRPr="00A13DC8">
        <w:rPr>
          <w:kern w:val="22"/>
          <w:szCs w:val="22"/>
        </w:rPr>
        <w:t>;</w:t>
      </w:r>
    </w:p>
    <w:p w14:paraId="1F4C8626" w14:textId="109CB7E2" w:rsidR="001107A6" w:rsidRPr="00A13DC8" w:rsidRDefault="001107A6"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Communication and awareness raising</w:t>
      </w:r>
      <w:r w:rsidR="002C6949" w:rsidRPr="00A13DC8">
        <w:rPr>
          <w:kern w:val="22"/>
          <w:szCs w:val="22"/>
        </w:rPr>
        <w:t>;</w:t>
      </w:r>
    </w:p>
    <w:p w14:paraId="6032F0B7" w14:textId="674715F1" w:rsidR="00BA0CD2" w:rsidRPr="00A13DC8" w:rsidRDefault="00BA0CD2"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Mainstreaming</w:t>
      </w:r>
      <w:r w:rsidR="002C6949" w:rsidRPr="00A13DC8">
        <w:rPr>
          <w:kern w:val="22"/>
          <w:szCs w:val="22"/>
        </w:rPr>
        <w:t>;</w:t>
      </w:r>
    </w:p>
    <w:p w14:paraId="2B6C0171" w14:textId="2D21AB46" w:rsidR="00BA0CD2" w:rsidRPr="00A13DC8" w:rsidRDefault="00BA0CD2"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Synergies with other conventions, agreements and the 2030 Agenda for Sustainable Development</w:t>
      </w:r>
      <w:r w:rsidR="002C6949" w:rsidRPr="00A13DC8">
        <w:rPr>
          <w:kern w:val="22"/>
          <w:szCs w:val="22"/>
        </w:rPr>
        <w:t>;</w:t>
      </w:r>
    </w:p>
    <w:p w14:paraId="778357D5" w14:textId="6B6A2930" w:rsidR="00BA0CD2" w:rsidRPr="00A13DC8" w:rsidRDefault="00BA0CD2"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Good governance</w:t>
      </w:r>
      <w:r w:rsidR="00A47797" w:rsidRPr="00A13DC8">
        <w:rPr>
          <w:kern w:val="22"/>
          <w:szCs w:val="22"/>
        </w:rPr>
        <w:t>;</w:t>
      </w:r>
    </w:p>
    <w:p w14:paraId="166B7FC8" w14:textId="5A0CE235" w:rsidR="00A248B8" w:rsidRPr="00A13DC8" w:rsidRDefault="00A248B8" w:rsidP="00A13DC8">
      <w:pPr>
        <w:pStyle w:val="Para1"/>
        <w:numPr>
          <w:ilvl w:val="1"/>
          <w:numId w:val="4"/>
        </w:numPr>
        <w:suppressLineNumbers/>
        <w:suppressAutoHyphens/>
        <w:kinsoku w:val="0"/>
        <w:overflowPunct w:val="0"/>
        <w:autoSpaceDE w:val="0"/>
        <w:autoSpaceDN w:val="0"/>
        <w:adjustRightInd w:val="0"/>
        <w:snapToGrid w:val="0"/>
        <w:spacing w:before="0"/>
        <w:rPr>
          <w:kern w:val="22"/>
          <w:szCs w:val="22"/>
        </w:rPr>
      </w:pPr>
      <w:r w:rsidRPr="00A13DC8">
        <w:rPr>
          <w:kern w:val="22"/>
          <w:szCs w:val="22"/>
        </w:rPr>
        <w:t>Supporting, undertaking and collaborating on research and valuation projects</w:t>
      </w:r>
      <w:r w:rsidR="00A47797" w:rsidRPr="00A13DC8">
        <w:rPr>
          <w:kern w:val="22"/>
          <w:szCs w:val="22"/>
        </w:rPr>
        <w:t>.</w:t>
      </w:r>
    </w:p>
    <w:p w14:paraId="4AC7B5F2" w14:textId="62BAFCDD" w:rsidR="00A657FD" w:rsidRPr="00A13DC8" w:rsidRDefault="00A657FD">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More generally, it was suggested that enabling mechanisms could be included in the post-2020 global biodiversity framework as targets. However, others felt that they should be framed as more cross</w:t>
      </w:r>
      <w:r w:rsidR="009A395F" w:rsidRPr="00A13DC8">
        <w:rPr>
          <w:kern w:val="22"/>
          <w:szCs w:val="22"/>
        </w:rPr>
        <w:noBreakHyphen/>
      </w:r>
      <w:r w:rsidRPr="00A13DC8">
        <w:rPr>
          <w:kern w:val="22"/>
          <w:szCs w:val="22"/>
        </w:rPr>
        <w:t>cutting issues. Further</w:t>
      </w:r>
      <w:r w:rsidR="00983CDF" w:rsidRPr="00A13DC8">
        <w:rPr>
          <w:kern w:val="22"/>
          <w:szCs w:val="22"/>
        </w:rPr>
        <w:t>,</w:t>
      </w:r>
      <w:r w:rsidRPr="00A13DC8">
        <w:rPr>
          <w:kern w:val="22"/>
          <w:szCs w:val="22"/>
        </w:rPr>
        <w:t xml:space="preserve"> some felt that they should not be included in the framework </w:t>
      </w:r>
      <w:r w:rsidR="00B60479" w:rsidRPr="00A13DC8">
        <w:rPr>
          <w:kern w:val="22"/>
          <w:szCs w:val="22"/>
        </w:rPr>
        <w:t xml:space="preserve">itself </w:t>
      </w:r>
      <w:r w:rsidRPr="00A13DC8">
        <w:rPr>
          <w:kern w:val="22"/>
          <w:szCs w:val="22"/>
        </w:rPr>
        <w:t>but</w:t>
      </w:r>
      <w:r w:rsidR="00B60479" w:rsidRPr="00A13DC8">
        <w:rPr>
          <w:kern w:val="22"/>
          <w:szCs w:val="22"/>
        </w:rPr>
        <w:t>,</w:t>
      </w:r>
      <w:r w:rsidRPr="00A13DC8">
        <w:rPr>
          <w:kern w:val="22"/>
          <w:szCs w:val="22"/>
        </w:rPr>
        <w:t xml:space="preserve"> rather</w:t>
      </w:r>
      <w:r w:rsidR="00B60479" w:rsidRPr="00A13DC8">
        <w:rPr>
          <w:kern w:val="22"/>
          <w:szCs w:val="22"/>
        </w:rPr>
        <w:t>,</w:t>
      </w:r>
      <w:r w:rsidRPr="00A13DC8">
        <w:rPr>
          <w:kern w:val="22"/>
          <w:szCs w:val="22"/>
        </w:rPr>
        <w:t xml:space="preserve"> be reflected in a decision associated with it. In addition, some submissions suggested that enabling mechanisms could be addressed through other standalone mechanisms or strategies linked to the post-2020 global biodiversity framework.</w:t>
      </w:r>
    </w:p>
    <w:p w14:paraId="58D76B67" w14:textId="58BAE8AD" w:rsidR="00A657FD" w:rsidRPr="00A13DC8" w:rsidRDefault="00A657FD">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Most submissions on enabling mechanisms identified issues that should be included in the framework. However, a few submissions </w:t>
      </w:r>
      <w:r w:rsidR="00BF4450" w:rsidRPr="00A13DC8">
        <w:rPr>
          <w:kern w:val="22"/>
          <w:szCs w:val="22"/>
        </w:rPr>
        <w:t>also identified issues that should not constitute means of implementation or enabling mechanisms</w:t>
      </w:r>
      <w:r w:rsidRPr="00A13DC8">
        <w:rPr>
          <w:kern w:val="22"/>
          <w:szCs w:val="22"/>
        </w:rPr>
        <w:t>. These</w:t>
      </w:r>
      <w:r w:rsidR="00BF4450" w:rsidRPr="00A13DC8">
        <w:rPr>
          <w:kern w:val="22"/>
          <w:szCs w:val="22"/>
        </w:rPr>
        <w:t xml:space="preserve"> includ</w:t>
      </w:r>
      <w:r w:rsidRPr="00A13DC8">
        <w:rPr>
          <w:kern w:val="22"/>
          <w:szCs w:val="22"/>
        </w:rPr>
        <w:t>e</w:t>
      </w:r>
      <w:r w:rsidR="00BF4450" w:rsidRPr="00A13DC8">
        <w:rPr>
          <w:kern w:val="22"/>
          <w:szCs w:val="22"/>
        </w:rPr>
        <w:t>:</w:t>
      </w:r>
    </w:p>
    <w:p w14:paraId="29BCB5E8" w14:textId="3A838FD0" w:rsidR="00BF4450" w:rsidRPr="00A13DC8" w:rsidRDefault="00C850FC">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Science-based and standardized measures</w:t>
      </w:r>
      <w:r w:rsidR="003F3C0F" w:rsidRPr="00A13DC8">
        <w:rPr>
          <w:kern w:val="22"/>
          <w:szCs w:val="22"/>
        </w:rPr>
        <w:t>;</w:t>
      </w:r>
    </w:p>
    <w:p w14:paraId="7873174B" w14:textId="6430FD1F" w:rsidR="00BF4450" w:rsidRPr="00A13DC8" w:rsidRDefault="006E6343">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N</w:t>
      </w:r>
      <w:r w:rsidR="00C850FC" w:rsidRPr="00A13DC8">
        <w:rPr>
          <w:kern w:val="22"/>
          <w:szCs w:val="22"/>
        </w:rPr>
        <w:t>atural capital accounting and approaches of valuation</w:t>
      </w:r>
      <w:r w:rsidR="009A395F" w:rsidRPr="00A13DC8">
        <w:rPr>
          <w:kern w:val="22"/>
          <w:szCs w:val="22"/>
        </w:rPr>
        <w:t>;</w:t>
      </w:r>
    </w:p>
    <w:p w14:paraId="432913D2" w14:textId="466B70F1" w:rsidR="00BF4450" w:rsidRPr="00A13DC8" w:rsidRDefault="00C850FC">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Reinforced environmental governance and policy processes</w:t>
      </w:r>
      <w:r w:rsidR="009A395F" w:rsidRPr="00A13DC8">
        <w:rPr>
          <w:kern w:val="22"/>
          <w:szCs w:val="22"/>
        </w:rPr>
        <w:t>;</w:t>
      </w:r>
    </w:p>
    <w:p w14:paraId="4B400F5D" w14:textId="22D8AFDC" w:rsidR="00BF4450" w:rsidRPr="00A13DC8" w:rsidRDefault="00C850FC">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Ecosystem-based management</w:t>
      </w:r>
      <w:r w:rsidR="009A395F" w:rsidRPr="00A13DC8">
        <w:rPr>
          <w:kern w:val="22"/>
          <w:szCs w:val="22"/>
        </w:rPr>
        <w:t>;</w:t>
      </w:r>
    </w:p>
    <w:p w14:paraId="30868F43" w14:textId="6DDF4A62" w:rsidR="00BF4450" w:rsidRPr="00A13DC8" w:rsidRDefault="00C850FC">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National biodiversity strategies and action plans</w:t>
      </w:r>
      <w:r w:rsidR="009A395F" w:rsidRPr="00A13DC8">
        <w:rPr>
          <w:kern w:val="22"/>
          <w:szCs w:val="22"/>
        </w:rPr>
        <w:t>;</w:t>
      </w:r>
    </w:p>
    <w:p w14:paraId="34FC2337" w14:textId="2F74061B" w:rsidR="00AC4E70" w:rsidRPr="00A13DC8" w:rsidRDefault="00C850FC" w:rsidP="00A13DC8">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Mechanisms to bring about transformational chang</w:t>
      </w:r>
      <w:r w:rsidR="00770116" w:rsidRPr="00A13DC8">
        <w:rPr>
          <w:kern w:val="22"/>
          <w:szCs w:val="22"/>
        </w:rPr>
        <w:t>e</w:t>
      </w:r>
      <w:r w:rsidR="009A395F" w:rsidRPr="00A13DC8">
        <w:rPr>
          <w:kern w:val="22"/>
          <w:szCs w:val="22"/>
        </w:rPr>
        <w:t>.</w:t>
      </w:r>
    </w:p>
    <w:p w14:paraId="05437477" w14:textId="7D0536D8" w:rsidR="0056065E" w:rsidRPr="00A13DC8" w:rsidRDefault="0056065E" w:rsidP="00A13DC8">
      <w:pPr>
        <w:pStyle w:val="Heading2"/>
        <w:numPr>
          <w:ilvl w:val="0"/>
          <w:numId w:val="14"/>
        </w:numPr>
        <w:suppressLineNumbers/>
        <w:suppressAutoHyphens/>
        <w:rPr>
          <w:kern w:val="22"/>
          <w:szCs w:val="22"/>
        </w:rPr>
      </w:pPr>
      <w:r w:rsidRPr="00A13DC8">
        <w:rPr>
          <w:kern w:val="22"/>
          <w:szCs w:val="22"/>
        </w:rPr>
        <w:t>Cross-cutting issues and approaches</w:t>
      </w:r>
    </w:p>
    <w:p w14:paraId="4881EDCA" w14:textId="780CEB9F" w:rsidR="00904DBD" w:rsidRPr="00A13DC8" w:rsidRDefault="00904DBD">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Many submissions identified </w:t>
      </w:r>
      <w:r w:rsidR="006C6ACE" w:rsidRPr="00A13DC8">
        <w:rPr>
          <w:kern w:val="22"/>
          <w:szCs w:val="22"/>
        </w:rPr>
        <w:t>cross</w:t>
      </w:r>
      <w:r w:rsidRPr="00A13DC8">
        <w:rPr>
          <w:kern w:val="22"/>
          <w:szCs w:val="22"/>
        </w:rPr>
        <w:t>-cutting issues that could be reflected throughout the post-2020 global biodiversity framework. The issues noted in the submissions were:</w:t>
      </w:r>
    </w:p>
    <w:p w14:paraId="50E8652E" w14:textId="2A358C09" w:rsidR="00904DBD" w:rsidRPr="00A13DC8" w:rsidRDefault="00566B27">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Gender equality, women</w:t>
      </w:r>
      <w:r w:rsidR="00D50C83" w:rsidRPr="00A13DC8">
        <w:rPr>
          <w:kern w:val="22"/>
          <w:szCs w:val="22"/>
        </w:rPr>
        <w:t>’</w:t>
      </w:r>
      <w:r w:rsidRPr="00A13DC8">
        <w:rPr>
          <w:kern w:val="22"/>
          <w:szCs w:val="22"/>
        </w:rPr>
        <w:t xml:space="preserve">s empowerment and gender-sensitive approaches </w:t>
      </w:r>
      <w:r w:rsidR="006E6343" w:rsidRPr="00A13DC8">
        <w:rPr>
          <w:kern w:val="22"/>
          <w:szCs w:val="22"/>
        </w:rPr>
        <w:t>to biodiversity</w:t>
      </w:r>
      <w:r w:rsidR="00AA2F34" w:rsidRPr="00A13DC8">
        <w:rPr>
          <w:kern w:val="22"/>
          <w:szCs w:val="22"/>
        </w:rPr>
        <w:t>;</w:t>
      </w:r>
    </w:p>
    <w:p w14:paraId="0E769569" w14:textId="634A079D" w:rsidR="00904DBD" w:rsidRPr="00A13DC8" w:rsidRDefault="00566B27">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Indigenous peoples and local communities</w:t>
      </w:r>
      <w:r w:rsidR="006C6ACE" w:rsidRPr="00A13DC8">
        <w:rPr>
          <w:kern w:val="22"/>
          <w:szCs w:val="22"/>
        </w:rPr>
        <w:t xml:space="preserve"> and traditional knowledge</w:t>
      </w:r>
      <w:r w:rsidR="00AA2F34" w:rsidRPr="00A13DC8">
        <w:rPr>
          <w:kern w:val="22"/>
          <w:szCs w:val="22"/>
        </w:rPr>
        <w:t>;</w:t>
      </w:r>
    </w:p>
    <w:p w14:paraId="2CBCD060" w14:textId="583505A3" w:rsidR="00904DBD" w:rsidRPr="00A13DC8" w:rsidRDefault="00566B27">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Intergenerational equity</w:t>
      </w:r>
      <w:r w:rsidR="00AA2F34" w:rsidRPr="00A13DC8">
        <w:rPr>
          <w:kern w:val="22"/>
          <w:szCs w:val="22"/>
        </w:rPr>
        <w:t>;</w:t>
      </w:r>
    </w:p>
    <w:p w14:paraId="0A198781" w14:textId="05262E76" w:rsidR="006C6ACE" w:rsidRPr="00A13DC8" w:rsidRDefault="00566B27">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Synergies with other relevant processes and agreements</w:t>
      </w:r>
      <w:r w:rsidR="00AA2F34" w:rsidRPr="00A13DC8">
        <w:rPr>
          <w:kern w:val="22"/>
          <w:szCs w:val="22"/>
        </w:rPr>
        <w:t>;</w:t>
      </w:r>
    </w:p>
    <w:p w14:paraId="702C44C7" w14:textId="24D11C17" w:rsidR="006C6ACE" w:rsidRPr="00A13DC8" w:rsidRDefault="006C6ACE">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Y</w:t>
      </w:r>
      <w:r w:rsidR="00566B27" w:rsidRPr="00A13DC8">
        <w:rPr>
          <w:kern w:val="22"/>
          <w:szCs w:val="22"/>
        </w:rPr>
        <w:t xml:space="preserve">outh </w:t>
      </w:r>
      <w:r w:rsidRPr="00A13DC8">
        <w:rPr>
          <w:kern w:val="22"/>
          <w:szCs w:val="22"/>
        </w:rPr>
        <w:t>and the rights of children</w:t>
      </w:r>
      <w:r w:rsidR="00AA2F34" w:rsidRPr="00A13DC8">
        <w:rPr>
          <w:kern w:val="22"/>
          <w:szCs w:val="22"/>
        </w:rPr>
        <w:t>;</w:t>
      </w:r>
    </w:p>
    <w:p w14:paraId="0C0F5F87" w14:textId="052F732E" w:rsidR="006C6ACE" w:rsidRPr="00A13DC8" w:rsidRDefault="006C6ACE">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C</w:t>
      </w:r>
      <w:r w:rsidR="00566B27" w:rsidRPr="00A13DC8">
        <w:rPr>
          <w:kern w:val="22"/>
          <w:szCs w:val="22"/>
        </w:rPr>
        <w:t xml:space="preserve">ontributions of </w:t>
      </w:r>
      <w:r w:rsidRPr="00A13DC8">
        <w:rPr>
          <w:kern w:val="22"/>
          <w:szCs w:val="22"/>
        </w:rPr>
        <w:t>business</w:t>
      </w:r>
      <w:r w:rsidR="00AA2F34" w:rsidRPr="00A13DC8">
        <w:rPr>
          <w:kern w:val="22"/>
          <w:szCs w:val="22"/>
        </w:rPr>
        <w:t>;</w:t>
      </w:r>
    </w:p>
    <w:p w14:paraId="7ED3EA04" w14:textId="08625081" w:rsidR="006C6ACE" w:rsidRPr="00A13DC8" w:rsidRDefault="006C6ACE">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M</w:t>
      </w:r>
      <w:r w:rsidR="00566B27" w:rsidRPr="00A13DC8">
        <w:rPr>
          <w:kern w:val="22"/>
          <w:szCs w:val="22"/>
        </w:rPr>
        <w:t xml:space="preserve">ainstreaming </w:t>
      </w:r>
      <w:r w:rsidRPr="00A13DC8">
        <w:rPr>
          <w:kern w:val="22"/>
          <w:szCs w:val="22"/>
        </w:rPr>
        <w:t>biodiversity, including in agriculture, forestry, fisheries, aquaculture, tourism, energy, mining, infrastructure, transport, manufacturing and processing sectors</w:t>
      </w:r>
      <w:r w:rsidR="00AA2F34" w:rsidRPr="00A13DC8">
        <w:rPr>
          <w:kern w:val="22"/>
          <w:szCs w:val="22"/>
        </w:rPr>
        <w:t>;</w:t>
      </w:r>
    </w:p>
    <w:p w14:paraId="411A0A46" w14:textId="3EB71F75" w:rsidR="006C6ACE" w:rsidRPr="00A13DC8" w:rsidRDefault="006C6ACE">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The Sustainable Development Goals</w:t>
      </w:r>
      <w:r w:rsidR="00AA2F34" w:rsidRPr="00A13DC8">
        <w:rPr>
          <w:kern w:val="22"/>
          <w:szCs w:val="22"/>
        </w:rPr>
        <w:t>;</w:t>
      </w:r>
    </w:p>
    <w:p w14:paraId="297DF939" w14:textId="2A1303C7" w:rsidR="006C6ACE" w:rsidRPr="00A13DC8" w:rsidRDefault="006C6ACE">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E</w:t>
      </w:r>
      <w:r w:rsidR="003F0C92" w:rsidRPr="00A13DC8">
        <w:rPr>
          <w:kern w:val="22"/>
          <w:szCs w:val="22"/>
        </w:rPr>
        <w:t>nvironmental impact assessments</w:t>
      </w:r>
      <w:r w:rsidR="00AA2F34" w:rsidRPr="00A13DC8">
        <w:rPr>
          <w:kern w:val="22"/>
          <w:szCs w:val="22"/>
        </w:rPr>
        <w:t>;</w:t>
      </w:r>
    </w:p>
    <w:p w14:paraId="0C8D4BB1" w14:textId="497653D9" w:rsidR="006C6ACE" w:rsidRPr="00A13DC8" w:rsidRDefault="006C6ACE">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S</w:t>
      </w:r>
      <w:r w:rsidR="003F0C92" w:rsidRPr="00A13DC8">
        <w:rPr>
          <w:kern w:val="22"/>
          <w:szCs w:val="22"/>
        </w:rPr>
        <w:t>trategic environmental assessments</w:t>
      </w:r>
      <w:r w:rsidR="00AA2F34" w:rsidRPr="00A13DC8">
        <w:rPr>
          <w:kern w:val="22"/>
          <w:szCs w:val="22"/>
        </w:rPr>
        <w:t>;</w:t>
      </w:r>
    </w:p>
    <w:p w14:paraId="4C15F866" w14:textId="77CB708F" w:rsidR="00566B27" w:rsidRPr="00A13DC8" w:rsidRDefault="006C6ACE">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Rights based approaches</w:t>
      </w:r>
      <w:r w:rsidR="00AA2F34" w:rsidRPr="00A13DC8">
        <w:rPr>
          <w:kern w:val="22"/>
          <w:szCs w:val="22"/>
        </w:rPr>
        <w:t>;</w:t>
      </w:r>
    </w:p>
    <w:p w14:paraId="73484DDE" w14:textId="5CB3AC16" w:rsidR="00B95AA3" w:rsidRPr="00A13DC8" w:rsidRDefault="00B95AA3">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Private sector engagement</w:t>
      </w:r>
      <w:r w:rsidR="00666D29" w:rsidRPr="00A13DC8">
        <w:rPr>
          <w:kern w:val="22"/>
          <w:szCs w:val="22"/>
        </w:rPr>
        <w:t xml:space="preserve"> and promoting biodiversity-friendly business models</w:t>
      </w:r>
      <w:r w:rsidR="00AA2F34" w:rsidRPr="00A13DC8">
        <w:rPr>
          <w:kern w:val="22"/>
          <w:szCs w:val="22"/>
        </w:rPr>
        <w:t>;</w:t>
      </w:r>
    </w:p>
    <w:p w14:paraId="6762A8CA" w14:textId="073C6671" w:rsidR="00CD7F21" w:rsidRPr="00A13DC8" w:rsidRDefault="00B95AA3">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Sustainable trade</w:t>
      </w:r>
      <w:r w:rsidR="00FC57B0" w:rsidRPr="00A13DC8">
        <w:rPr>
          <w:kern w:val="22"/>
          <w:szCs w:val="22"/>
        </w:rPr>
        <w:t xml:space="preserve"> and supply chains </w:t>
      </w:r>
      <w:r w:rsidR="00666D29" w:rsidRPr="00A13DC8">
        <w:rPr>
          <w:kern w:val="22"/>
          <w:szCs w:val="22"/>
        </w:rPr>
        <w:t xml:space="preserve">and </w:t>
      </w:r>
      <w:r w:rsidR="00666D29" w:rsidRPr="00A13DC8">
        <w:rPr>
          <w:rFonts w:eastAsia="MS Gothic"/>
          <w:kern w:val="22"/>
          <w:szCs w:val="22"/>
        </w:rPr>
        <w:t>promotion of environmentally friendly business activities</w:t>
      </w:r>
      <w:r w:rsidR="00AA2F34" w:rsidRPr="00A13DC8">
        <w:rPr>
          <w:kern w:val="22"/>
          <w:szCs w:val="22"/>
        </w:rPr>
        <w:t>;</w:t>
      </w:r>
    </w:p>
    <w:p w14:paraId="0237A33E" w14:textId="1FC632B0" w:rsidR="00770116" w:rsidRPr="00A13DC8" w:rsidRDefault="00CD7F21">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 xml:space="preserve">Subnational </w:t>
      </w:r>
      <w:r w:rsidR="009063AF" w:rsidRPr="00A13DC8">
        <w:rPr>
          <w:kern w:val="22"/>
          <w:szCs w:val="22"/>
        </w:rPr>
        <w:t>g</w:t>
      </w:r>
      <w:r w:rsidRPr="00A13DC8">
        <w:rPr>
          <w:kern w:val="22"/>
          <w:szCs w:val="22"/>
        </w:rPr>
        <w:t xml:space="preserve">overnments, </w:t>
      </w:r>
      <w:r w:rsidR="009063AF" w:rsidRPr="00A13DC8">
        <w:rPr>
          <w:kern w:val="22"/>
          <w:szCs w:val="22"/>
        </w:rPr>
        <w:t>c</w:t>
      </w:r>
      <w:r w:rsidRPr="00A13DC8">
        <w:rPr>
          <w:kern w:val="22"/>
          <w:szCs w:val="22"/>
        </w:rPr>
        <w:t xml:space="preserve">ities and </w:t>
      </w:r>
      <w:r w:rsidR="009063AF" w:rsidRPr="00A13DC8">
        <w:rPr>
          <w:kern w:val="22"/>
          <w:szCs w:val="22"/>
        </w:rPr>
        <w:t>o</w:t>
      </w:r>
      <w:r w:rsidRPr="00A13DC8">
        <w:rPr>
          <w:kern w:val="22"/>
          <w:szCs w:val="22"/>
        </w:rPr>
        <w:t>ther</w:t>
      </w:r>
      <w:r w:rsidR="00F7301F" w:rsidRPr="00A13DC8">
        <w:rPr>
          <w:kern w:val="22"/>
          <w:szCs w:val="22"/>
        </w:rPr>
        <w:t xml:space="preserve"> </w:t>
      </w:r>
      <w:r w:rsidR="009063AF" w:rsidRPr="00A13DC8">
        <w:rPr>
          <w:kern w:val="22"/>
          <w:szCs w:val="22"/>
        </w:rPr>
        <w:t>l</w:t>
      </w:r>
      <w:r w:rsidRPr="00A13DC8">
        <w:rPr>
          <w:kern w:val="22"/>
          <w:szCs w:val="22"/>
        </w:rPr>
        <w:t xml:space="preserve">ocal </w:t>
      </w:r>
      <w:r w:rsidR="009063AF" w:rsidRPr="00A13DC8">
        <w:rPr>
          <w:kern w:val="22"/>
          <w:szCs w:val="22"/>
        </w:rPr>
        <w:t>a</w:t>
      </w:r>
      <w:r w:rsidRPr="00A13DC8">
        <w:rPr>
          <w:kern w:val="22"/>
          <w:szCs w:val="22"/>
        </w:rPr>
        <w:t>uthorities</w:t>
      </w:r>
      <w:r w:rsidR="00AA2F34" w:rsidRPr="00A13DC8">
        <w:rPr>
          <w:kern w:val="22"/>
          <w:szCs w:val="22"/>
        </w:rPr>
        <w:t>;</w:t>
      </w:r>
    </w:p>
    <w:p w14:paraId="2878A4E8" w14:textId="5E311636" w:rsidR="00F7301F" w:rsidRPr="00A13DC8" w:rsidRDefault="00770116">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S</w:t>
      </w:r>
      <w:r w:rsidR="00F7301F" w:rsidRPr="00A13DC8">
        <w:rPr>
          <w:kern w:val="22"/>
          <w:szCs w:val="22"/>
        </w:rPr>
        <w:t xml:space="preserve">upporting the recognition, protection and strengthening </w:t>
      </w:r>
      <w:r w:rsidR="00C541CF" w:rsidRPr="00A13DC8">
        <w:rPr>
          <w:kern w:val="22"/>
          <w:szCs w:val="22"/>
        </w:rPr>
        <w:t xml:space="preserve">of </w:t>
      </w:r>
      <w:r w:rsidR="00B72133" w:rsidRPr="00A13DC8">
        <w:rPr>
          <w:kern w:val="22"/>
          <w:szCs w:val="22"/>
        </w:rPr>
        <w:t xml:space="preserve">conserved territories and areas </w:t>
      </w:r>
      <w:r w:rsidR="00F7301F" w:rsidRPr="00A13DC8">
        <w:rPr>
          <w:kern w:val="22"/>
          <w:szCs w:val="22"/>
        </w:rPr>
        <w:t xml:space="preserve">of </w:t>
      </w:r>
      <w:r w:rsidRPr="00A13DC8">
        <w:rPr>
          <w:kern w:val="22"/>
          <w:szCs w:val="22"/>
        </w:rPr>
        <w:t>indigenous peoples and local communities</w:t>
      </w:r>
      <w:r w:rsidR="00F7301F" w:rsidRPr="00A13DC8">
        <w:rPr>
          <w:kern w:val="22"/>
          <w:szCs w:val="22"/>
        </w:rPr>
        <w:t>, including biocultural territories, landscapes and seascapes</w:t>
      </w:r>
      <w:r w:rsidR="00793FA3" w:rsidRPr="00A13DC8">
        <w:rPr>
          <w:kern w:val="22"/>
          <w:szCs w:val="22"/>
        </w:rPr>
        <w:t>;</w:t>
      </w:r>
    </w:p>
    <w:p w14:paraId="64954BD5" w14:textId="3332B7DF" w:rsidR="0072175C" w:rsidRPr="00A13DC8" w:rsidRDefault="0072175C">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Landscape approaches</w:t>
      </w:r>
      <w:r w:rsidR="00A17EFB" w:rsidRPr="00A13DC8">
        <w:rPr>
          <w:kern w:val="22"/>
          <w:szCs w:val="22"/>
        </w:rPr>
        <w:t>;</w:t>
      </w:r>
    </w:p>
    <w:p w14:paraId="61753892" w14:textId="4F9F9362" w:rsidR="00666D29" w:rsidRPr="00A13DC8" w:rsidRDefault="00FC57B0">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 xml:space="preserve">Ecosystem-based </w:t>
      </w:r>
      <w:r w:rsidR="00AC0BBA" w:rsidRPr="00A13DC8">
        <w:rPr>
          <w:kern w:val="22"/>
          <w:szCs w:val="22"/>
        </w:rPr>
        <w:t>a</w:t>
      </w:r>
      <w:r w:rsidRPr="00A13DC8">
        <w:rPr>
          <w:kern w:val="22"/>
          <w:szCs w:val="22"/>
        </w:rPr>
        <w:t xml:space="preserve">pproaches to </w:t>
      </w:r>
      <w:r w:rsidR="00AC0BBA" w:rsidRPr="00A13DC8">
        <w:rPr>
          <w:kern w:val="22"/>
          <w:szCs w:val="22"/>
        </w:rPr>
        <w:t>c</w:t>
      </w:r>
      <w:r w:rsidRPr="00A13DC8">
        <w:rPr>
          <w:kern w:val="22"/>
          <w:szCs w:val="22"/>
        </w:rPr>
        <w:t xml:space="preserve">limate </w:t>
      </w:r>
      <w:r w:rsidR="00AC0BBA" w:rsidRPr="00A13DC8">
        <w:rPr>
          <w:kern w:val="22"/>
          <w:szCs w:val="22"/>
        </w:rPr>
        <w:t>c</w:t>
      </w:r>
      <w:r w:rsidRPr="00A13DC8">
        <w:rPr>
          <w:kern w:val="22"/>
          <w:szCs w:val="22"/>
        </w:rPr>
        <w:t xml:space="preserve">hange </w:t>
      </w:r>
      <w:r w:rsidR="00AC0BBA" w:rsidRPr="00A13DC8">
        <w:rPr>
          <w:kern w:val="22"/>
          <w:szCs w:val="22"/>
        </w:rPr>
        <w:t>a</w:t>
      </w:r>
      <w:r w:rsidRPr="00A13DC8">
        <w:rPr>
          <w:kern w:val="22"/>
          <w:szCs w:val="22"/>
        </w:rPr>
        <w:t xml:space="preserve">daptation and </w:t>
      </w:r>
      <w:r w:rsidR="00AC0BBA" w:rsidRPr="00A13DC8">
        <w:rPr>
          <w:kern w:val="22"/>
          <w:szCs w:val="22"/>
        </w:rPr>
        <w:t>d</w:t>
      </w:r>
      <w:r w:rsidRPr="00A13DC8">
        <w:rPr>
          <w:kern w:val="22"/>
          <w:szCs w:val="22"/>
        </w:rPr>
        <w:t xml:space="preserve">isaster </w:t>
      </w:r>
      <w:r w:rsidR="00AC0BBA" w:rsidRPr="00A13DC8">
        <w:rPr>
          <w:kern w:val="22"/>
          <w:szCs w:val="22"/>
        </w:rPr>
        <w:t>r</w:t>
      </w:r>
      <w:r w:rsidRPr="00A13DC8">
        <w:rPr>
          <w:kern w:val="22"/>
          <w:szCs w:val="22"/>
        </w:rPr>
        <w:t xml:space="preserve">isk </w:t>
      </w:r>
      <w:r w:rsidR="00AC0BBA" w:rsidRPr="00A13DC8">
        <w:rPr>
          <w:kern w:val="22"/>
          <w:szCs w:val="22"/>
        </w:rPr>
        <w:t>r</w:t>
      </w:r>
      <w:r w:rsidRPr="00A13DC8">
        <w:rPr>
          <w:kern w:val="22"/>
          <w:szCs w:val="22"/>
        </w:rPr>
        <w:t>eduction</w:t>
      </w:r>
      <w:r w:rsidR="00A17EFB" w:rsidRPr="00A13DC8">
        <w:rPr>
          <w:kern w:val="22"/>
          <w:szCs w:val="22"/>
        </w:rPr>
        <w:t>;</w:t>
      </w:r>
    </w:p>
    <w:p w14:paraId="4B1B0D4D" w14:textId="03A25B29" w:rsidR="00A248B8" w:rsidRPr="00A13DC8" w:rsidRDefault="00666D29">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The p</w:t>
      </w:r>
      <w:r w:rsidR="00FC57B0" w:rsidRPr="00A13DC8">
        <w:rPr>
          <w:kern w:val="22"/>
          <w:szCs w:val="22"/>
        </w:rPr>
        <w:t xml:space="preserve">romotion </w:t>
      </w:r>
      <w:r w:rsidRPr="00A13DC8">
        <w:rPr>
          <w:kern w:val="22"/>
          <w:szCs w:val="22"/>
        </w:rPr>
        <w:t xml:space="preserve">of logistic activities which help to address the </w:t>
      </w:r>
      <w:r w:rsidR="00FC57B0" w:rsidRPr="00A13DC8">
        <w:rPr>
          <w:kern w:val="22"/>
          <w:szCs w:val="22"/>
        </w:rPr>
        <w:t>unintentional introduction of invasive alien species</w:t>
      </w:r>
      <w:r w:rsidR="00A17EFB" w:rsidRPr="00A13DC8">
        <w:rPr>
          <w:kern w:val="22"/>
          <w:szCs w:val="22"/>
        </w:rPr>
        <w:t>;</w:t>
      </w:r>
    </w:p>
    <w:p w14:paraId="2CBBA90A" w14:textId="0DB5B4AA" w:rsidR="00A248B8" w:rsidRPr="00A13DC8" w:rsidRDefault="00A248B8">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The use of approaches which recognize the multiple values of biodiversity</w:t>
      </w:r>
      <w:r w:rsidR="00A17EFB" w:rsidRPr="00A13DC8">
        <w:rPr>
          <w:kern w:val="22"/>
          <w:szCs w:val="22"/>
        </w:rPr>
        <w:t>;</w:t>
      </w:r>
    </w:p>
    <w:p w14:paraId="70B7A7FA" w14:textId="76D422D0" w:rsidR="00A56C75" w:rsidRPr="00A13DC8" w:rsidRDefault="00A56C75">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Recognition of biocultural diversity and biocultural landscapes</w:t>
      </w:r>
      <w:r w:rsidR="00A17EFB" w:rsidRPr="00A13DC8">
        <w:rPr>
          <w:kern w:val="22"/>
          <w:szCs w:val="22"/>
        </w:rPr>
        <w:t>;</w:t>
      </w:r>
    </w:p>
    <w:p w14:paraId="324F7155" w14:textId="0EE084E0" w:rsidR="00A248B8" w:rsidRPr="00A13DC8" w:rsidRDefault="00A56C75">
      <w:pPr>
        <w:pStyle w:val="Para1"/>
        <w:numPr>
          <w:ilvl w:val="1"/>
          <w:numId w:val="4"/>
        </w:numPr>
        <w:suppressLineNumbers/>
        <w:suppressAutoHyphens/>
        <w:kinsoku w:val="0"/>
        <w:overflowPunct w:val="0"/>
        <w:autoSpaceDE w:val="0"/>
        <w:autoSpaceDN w:val="0"/>
        <w:adjustRightInd w:val="0"/>
        <w:snapToGrid w:val="0"/>
        <w:rPr>
          <w:kern w:val="22"/>
          <w:szCs w:val="22"/>
        </w:rPr>
      </w:pPr>
      <w:r w:rsidRPr="00A13DC8">
        <w:rPr>
          <w:kern w:val="22"/>
          <w:szCs w:val="22"/>
        </w:rPr>
        <w:t>Ecological connectivity</w:t>
      </w:r>
      <w:r w:rsidR="0057401D" w:rsidRPr="00A13DC8">
        <w:rPr>
          <w:kern w:val="22"/>
          <w:szCs w:val="22"/>
        </w:rPr>
        <w:t>.</w:t>
      </w:r>
    </w:p>
    <w:p w14:paraId="6FB5933D" w14:textId="202B32EB" w:rsidR="0056065E" w:rsidRPr="00A13DC8" w:rsidRDefault="0056065E" w:rsidP="00A13DC8">
      <w:pPr>
        <w:pStyle w:val="Heading2"/>
        <w:numPr>
          <w:ilvl w:val="0"/>
          <w:numId w:val="14"/>
        </w:numPr>
        <w:suppressLineNumbers/>
        <w:suppressAutoHyphens/>
        <w:rPr>
          <w:kern w:val="22"/>
          <w:szCs w:val="22"/>
        </w:rPr>
      </w:pPr>
      <w:r w:rsidRPr="00A13DC8">
        <w:rPr>
          <w:kern w:val="22"/>
          <w:szCs w:val="22"/>
        </w:rPr>
        <w:t>Transparent implementation, monitoring and reporting mechanism</w:t>
      </w:r>
    </w:p>
    <w:p w14:paraId="40E6179A" w14:textId="565631CE" w:rsidR="008453D9" w:rsidRPr="00A13DC8" w:rsidRDefault="008453D9">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Many submissions noted the need for increased transparency in the implementation and monitoring of the post-2020 global biodiversity framework. Some submissions suggested that improving transparency would be key in ensuring transformational change and highlighted the importance of standardized and science-based measurements.</w:t>
      </w:r>
    </w:p>
    <w:p w14:paraId="06DF0909" w14:textId="3FEF34CC" w:rsidR="009A2C6B" w:rsidRPr="00A13DC8" w:rsidRDefault="00C51126">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Consistent with earlier submissions and consultations, may respondents suggested that the national reports to the Convention should be the main mechanisms for reviewing progress in the implementation of the post-2020 global biodiversity framework. However, submissions also noted the need to strengthen the national reporting process and/or to develop additional mechanisms to ensure transparent monitoring and reporting of implementation. It was suggested that strengthening national multi-stakeholders and multi-sectoral platforms could be one way of making monitoring and reporting more effective and transparent.</w:t>
      </w:r>
      <w:r w:rsidR="00766306" w:rsidRPr="00A13DC8">
        <w:rPr>
          <w:kern w:val="22"/>
          <w:szCs w:val="22"/>
        </w:rPr>
        <w:t xml:space="preserve"> </w:t>
      </w:r>
      <w:r w:rsidR="00AB0217" w:rsidRPr="00A13DC8">
        <w:rPr>
          <w:kern w:val="22"/>
          <w:szCs w:val="22"/>
        </w:rPr>
        <w:t xml:space="preserve">It was also suggested that national reports should be made more comparable by including requirements that apply to all Parties. </w:t>
      </w:r>
      <w:r w:rsidR="00766306" w:rsidRPr="00A13DC8">
        <w:rPr>
          <w:kern w:val="22"/>
          <w:szCs w:val="22"/>
        </w:rPr>
        <w:t>Similarly, it was suggested that more integrated, modular and or common reporting systems, including harmonized reporting cycles, linking the C</w:t>
      </w:r>
      <w:r w:rsidR="00ED3ED8" w:rsidRPr="00A13DC8">
        <w:rPr>
          <w:kern w:val="22"/>
          <w:szCs w:val="22"/>
        </w:rPr>
        <w:t>onvention’s</w:t>
      </w:r>
      <w:r w:rsidR="00766306" w:rsidRPr="00A13DC8">
        <w:rPr>
          <w:kern w:val="22"/>
          <w:szCs w:val="22"/>
        </w:rPr>
        <w:t xml:space="preserve"> reporting processes with those of other multilateral environmental agreements would allow for more effective and consistent reporting. </w:t>
      </w:r>
      <w:r w:rsidR="009A2C6B" w:rsidRPr="00A13DC8">
        <w:rPr>
          <w:kern w:val="22"/>
          <w:szCs w:val="22"/>
        </w:rPr>
        <w:t>In this light</w:t>
      </w:r>
      <w:r w:rsidR="00574720" w:rsidRPr="00A13DC8">
        <w:rPr>
          <w:kern w:val="22"/>
          <w:szCs w:val="22"/>
        </w:rPr>
        <w:t>,</w:t>
      </w:r>
      <w:r w:rsidR="009A2C6B" w:rsidRPr="00A13DC8">
        <w:rPr>
          <w:kern w:val="22"/>
          <w:szCs w:val="22"/>
        </w:rPr>
        <w:t xml:space="preserve"> it was noted that other biodiversity</w:t>
      </w:r>
      <w:r w:rsidR="004761A5" w:rsidRPr="00A13DC8">
        <w:rPr>
          <w:kern w:val="22"/>
          <w:szCs w:val="22"/>
        </w:rPr>
        <w:t>-</w:t>
      </w:r>
      <w:r w:rsidR="009A2C6B" w:rsidRPr="00A13DC8">
        <w:rPr>
          <w:kern w:val="22"/>
          <w:szCs w:val="22"/>
        </w:rPr>
        <w:t xml:space="preserve">related conventions should be able to participate in the monitoring and review of the post-2020 global biodiversity framework. The </w:t>
      </w:r>
      <w:r w:rsidR="00766306" w:rsidRPr="00A13DC8">
        <w:rPr>
          <w:kern w:val="22"/>
          <w:szCs w:val="22"/>
        </w:rPr>
        <w:t xml:space="preserve">potential usefulness of the Data Reporting Tool (DaRT) was </w:t>
      </w:r>
      <w:r w:rsidR="009A2C6B" w:rsidRPr="00A13DC8">
        <w:rPr>
          <w:kern w:val="22"/>
          <w:szCs w:val="22"/>
        </w:rPr>
        <w:t xml:space="preserve">also </w:t>
      </w:r>
      <w:r w:rsidR="00766306" w:rsidRPr="00A13DC8">
        <w:rPr>
          <w:kern w:val="22"/>
          <w:szCs w:val="22"/>
        </w:rPr>
        <w:t xml:space="preserve">noted in this respect. </w:t>
      </w:r>
      <w:r w:rsidR="008D53CD" w:rsidRPr="00A13DC8">
        <w:rPr>
          <w:kern w:val="22"/>
          <w:szCs w:val="22"/>
        </w:rPr>
        <w:t xml:space="preserve">It was </w:t>
      </w:r>
      <w:r w:rsidR="009A2C6B" w:rsidRPr="00A13DC8">
        <w:rPr>
          <w:kern w:val="22"/>
          <w:szCs w:val="22"/>
        </w:rPr>
        <w:t>further</w:t>
      </w:r>
      <w:r w:rsidR="008D53CD" w:rsidRPr="00A13DC8">
        <w:rPr>
          <w:kern w:val="22"/>
          <w:szCs w:val="22"/>
        </w:rPr>
        <w:t xml:space="preserve"> suggested that strengthened monitoring and reporting mechanisms could support the ratcheting up of commitments.</w:t>
      </w:r>
      <w:r w:rsidR="009A2C6B" w:rsidRPr="00A13DC8">
        <w:rPr>
          <w:kern w:val="22"/>
          <w:szCs w:val="22"/>
        </w:rPr>
        <w:t xml:space="preserve"> Some submissions also noted that the voluntary peer-review mechanism methodology could be used to inform the development of transparent monitoring and reporting mechanisms and/or to strengthen the national reporting process. </w:t>
      </w:r>
      <w:r w:rsidR="0072175C" w:rsidRPr="00A13DC8">
        <w:rPr>
          <w:kern w:val="22"/>
          <w:szCs w:val="22"/>
        </w:rPr>
        <w:t>A mechanism built around the idea of a ratcheting mechanism</w:t>
      </w:r>
      <w:r w:rsidR="00AA06FC" w:rsidRPr="00A13DC8">
        <w:rPr>
          <w:kern w:val="22"/>
          <w:szCs w:val="22"/>
        </w:rPr>
        <w:t>,</w:t>
      </w:r>
      <w:r w:rsidR="0072175C" w:rsidRPr="00A13DC8">
        <w:rPr>
          <w:kern w:val="22"/>
          <w:szCs w:val="22"/>
        </w:rPr>
        <w:t xml:space="preserve"> where</w:t>
      </w:r>
      <w:r w:rsidR="00AA06FC" w:rsidRPr="00A13DC8">
        <w:rPr>
          <w:kern w:val="22"/>
          <w:szCs w:val="22"/>
        </w:rPr>
        <w:t>by</w:t>
      </w:r>
      <w:r w:rsidR="0072175C" w:rsidRPr="00A13DC8">
        <w:rPr>
          <w:kern w:val="22"/>
          <w:szCs w:val="22"/>
        </w:rPr>
        <w:t xml:space="preserve"> progress would be presented, reviewed and the</w:t>
      </w:r>
      <w:r w:rsidR="00AA06FC" w:rsidRPr="00A13DC8">
        <w:rPr>
          <w:kern w:val="22"/>
          <w:szCs w:val="22"/>
        </w:rPr>
        <w:t>n</w:t>
      </w:r>
      <w:r w:rsidR="0072175C" w:rsidRPr="00A13DC8">
        <w:rPr>
          <w:kern w:val="22"/>
          <w:szCs w:val="22"/>
        </w:rPr>
        <w:t xml:space="preserve"> ratcheted up</w:t>
      </w:r>
      <w:r w:rsidR="00AA06FC" w:rsidRPr="00A13DC8">
        <w:rPr>
          <w:kern w:val="22"/>
          <w:szCs w:val="22"/>
        </w:rPr>
        <w:t>,</w:t>
      </w:r>
      <w:r w:rsidR="0072175C" w:rsidRPr="00A13DC8">
        <w:rPr>
          <w:kern w:val="22"/>
          <w:szCs w:val="22"/>
        </w:rPr>
        <w:t xml:space="preserve"> was also suggested.</w:t>
      </w:r>
    </w:p>
    <w:p w14:paraId="33CDE6C4" w14:textId="149FFACD" w:rsidR="008465D5" w:rsidRPr="00A13DC8" w:rsidRDefault="008465D5">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The importance of undertaking periodic reviews of implementation was noted. Such periodic reviews would be important in identifying successes and challenges and allow for more informed decision</w:t>
      </w:r>
      <w:r w:rsidR="00BE40C4" w:rsidRPr="00A13DC8">
        <w:rPr>
          <w:kern w:val="22"/>
          <w:szCs w:val="22"/>
        </w:rPr>
        <w:t>-</w:t>
      </w:r>
      <w:r w:rsidRPr="00A13DC8">
        <w:rPr>
          <w:kern w:val="22"/>
          <w:szCs w:val="22"/>
        </w:rPr>
        <w:t>making. More generally</w:t>
      </w:r>
      <w:r w:rsidR="00BE40C4" w:rsidRPr="00A13DC8">
        <w:rPr>
          <w:kern w:val="22"/>
          <w:szCs w:val="22"/>
        </w:rPr>
        <w:t>,</w:t>
      </w:r>
      <w:r w:rsidRPr="00A13DC8">
        <w:rPr>
          <w:kern w:val="22"/>
          <w:szCs w:val="22"/>
        </w:rPr>
        <w:t xml:space="preserve"> it was noted that the inclusion of SMART targets in the post-2020 global biodiversity </w:t>
      </w:r>
      <w:r w:rsidR="00983CDF" w:rsidRPr="00A13DC8">
        <w:rPr>
          <w:kern w:val="22"/>
          <w:szCs w:val="22"/>
        </w:rPr>
        <w:t xml:space="preserve">framework </w:t>
      </w:r>
      <w:r w:rsidRPr="00A13DC8">
        <w:rPr>
          <w:kern w:val="22"/>
          <w:szCs w:val="22"/>
        </w:rPr>
        <w:t>and the</w:t>
      </w:r>
      <w:r w:rsidR="00A11338" w:rsidRPr="00A13DC8">
        <w:rPr>
          <w:kern w:val="22"/>
          <w:szCs w:val="22"/>
        </w:rPr>
        <w:t>ir</w:t>
      </w:r>
      <w:r w:rsidRPr="00A13DC8">
        <w:rPr>
          <w:kern w:val="22"/>
          <w:szCs w:val="22"/>
        </w:rPr>
        <w:t xml:space="preserve"> integration into other multilateral environmental agreements and relevant agreements as well as in NBSAPs would facilitate monitoring efforts</w:t>
      </w:r>
      <w:r w:rsidR="0011446B" w:rsidRPr="00A13DC8">
        <w:rPr>
          <w:kern w:val="22"/>
          <w:szCs w:val="22"/>
        </w:rPr>
        <w:t>. The importance of indicators</w:t>
      </w:r>
      <w:r w:rsidR="00AB0217" w:rsidRPr="00A13DC8">
        <w:rPr>
          <w:kern w:val="22"/>
          <w:szCs w:val="22"/>
        </w:rPr>
        <w:t xml:space="preserve">, including indicators related to </w:t>
      </w:r>
      <w:r w:rsidR="00D92ECA" w:rsidRPr="00A13DC8">
        <w:rPr>
          <w:kern w:val="22"/>
          <w:szCs w:val="22"/>
        </w:rPr>
        <w:t>gender</w:t>
      </w:r>
      <w:r w:rsidR="00AB0217" w:rsidRPr="00A13DC8">
        <w:rPr>
          <w:kern w:val="22"/>
          <w:szCs w:val="22"/>
        </w:rPr>
        <w:t>,</w:t>
      </w:r>
      <w:r w:rsidR="0011446B" w:rsidRPr="00A13DC8">
        <w:rPr>
          <w:kern w:val="22"/>
          <w:szCs w:val="22"/>
        </w:rPr>
        <w:t xml:space="preserve"> for these targets was also noted.</w:t>
      </w:r>
    </w:p>
    <w:p w14:paraId="2C94F27A" w14:textId="58653EEC" w:rsidR="00BA0CD2" w:rsidRPr="00A13DC8" w:rsidRDefault="008D53CD">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While there was general support for enhancing the transparency of monitoring and reporting</w:t>
      </w:r>
      <w:r w:rsidR="004F6BBE" w:rsidRPr="00A13DC8">
        <w:rPr>
          <w:kern w:val="22"/>
          <w:szCs w:val="22"/>
        </w:rPr>
        <w:t>,</w:t>
      </w:r>
      <w:r w:rsidRPr="00A13DC8">
        <w:rPr>
          <w:kern w:val="22"/>
          <w:szCs w:val="22"/>
        </w:rPr>
        <w:t xml:space="preserve"> it was noted that any reporting requirements should not be overly burdensome and </w:t>
      </w:r>
      <w:r w:rsidR="004F6BBE" w:rsidRPr="00A13DC8">
        <w:rPr>
          <w:kern w:val="22"/>
          <w:szCs w:val="22"/>
        </w:rPr>
        <w:t xml:space="preserve">should </w:t>
      </w:r>
      <w:r w:rsidRPr="00A13DC8">
        <w:rPr>
          <w:kern w:val="22"/>
          <w:szCs w:val="22"/>
        </w:rPr>
        <w:t>allow for flexibility. More generally</w:t>
      </w:r>
      <w:r w:rsidR="004F6BBE" w:rsidRPr="00A13DC8">
        <w:rPr>
          <w:kern w:val="22"/>
          <w:szCs w:val="22"/>
        </w:rPr>
        <w:t>,</w:t>
      </w:r>
      <w:r w:rsidRPr="00A13DC8">
        <w:rPr>
          <w:kern w:val="22"/>
          <w:szCs w:val="22"/>
        </w:rPr>
        <w:t xml:space="preserve"> some submissions noted that more clarity is required on exactly what transparent implementation, monitoring and reporting mechanisms would entail.</w:t>
      </w:r>
    </w:p>
    <w:p w14:paraId="613A3FC7" w14:textId="069005AC" w:rsidR="0056065E" w:rsidRPr="00A13DC8" w:rsidRDefault="0056065E" w:rsidP="00A13DC8">
      <w:pPr>
        <w:pStyle w:val="Heading2"/>
        <w:numPr>
          <w:ilvl w:val="0"/>
          <w:numId w:val="14"/>
        </w:numPr>
        <w:suppressLineNumbers/>
        <w:suppressAutoHyphens/>
        <w:rPr>
          <w:kern w:val="22"/>
          <w:szCs w:val="22"/>
        </w:rPr>
      </w:pPr>
      <w:r w:rsidRPr="00A13DC8">
        <w:rPr>
          <w:kern w:val="22"/>
          <w:szCs w:val="22"/>
        </w:rPr>
        <w:t>Outreach, awareness and uptake</w:t>
      </w:r>
    </w:p>
    <w:p w14:paraId="09D4BAD7" w14:textId="0CEEF840" w:rsidR="006C6689" w:rsidRPr="00A13DC8" w:rsidRDefault="009A2C6B">
      <w:pPr>
        <w:pStyle w:val="Para1"/>
        <w:suppressLineNumbers/>
        <w:tabs>
          <w:tab w:val="clear" w:pos="360"/>
        </w:tabs>
        <w:suppressAutoHyphens/>
        <w:kinsoku w:val="0"/>
        <w:overflowPunct w:val="0"/>
        <w:autoSpaceDE w:val="0"/>
        <w:autoSpaceDN w:val="0"/>
        <w:adjustRightInd w:val="0"/>
        <w:snapToGrid w:val="0"/>
        <w:rPr>
          <w:kern w:val="22"/>
          <w:szCs w:val="22"/>
        </w:rPr>
      </w:pPr>
      <w:r w:rsidRPr="00A13DC8">
        <w:rPr>
          <w:kern w:val="22"/>
          <w:szCs w:val="22"/>
        </w:rPr>
        <w:t xml:space="preserve">The importance of communication and awareness raising was highlighted in most submissions. </w:t>
      </w:r>
      <w:r w:rsidR="00D92ECA" w:rsidRPr="00A13DC8">
        <w:rPr>
          <w:kern w:val="22"/>
          <w:szCs w:val="22"/>
        </w:rPr>
        <w:t>It</w:t>
      </w:r>
      <w:r w:rsidRPr="00A13DC8">
        <w:rPr>
          <w:kern w:val="22"/>
          <w:szCs w:val="22"/>
        </w:rPr>
        <w:t xml:space="preserve"> was noted that the post-2020 global biodiversity framework should be easy to communicate and accessible to a general audience. Some submissions noted that there should be a specific target on communication and awareness raising in the framework. It was also noted that communication and awareness activities related to the post-2020 global biodiversity framework should be largely focused on digital and mass media platforms</w:t>
      </w:r>
      <w:r w:rsidR="00B53BA9" w:rsidRPr="00A13DC8">
        <w:rPr>
          <w:kern w:val="22"/>
          <w:szCs w:val="22"/>
        </w:rPr>
        <w:t>. It was also suggested that the post-2020 global biodiversity framework should be clearly differentiated from other international strategies. The importance of developing a communi</w:t>
      </w:r>
      <w:r w:rsidR="00D92ECA" w:rsidRPr="00A13DC8">
        <w:rPr>
          <w:kern w:val="22"/>
          <w:szCs w:val="22"/>
        </w:rPr>
        <w:t>cation</w:t>
      </w:r>
      <w:r w:rsidR="00B53BA9" w:rsidRPr="00A13DC8">
        <w:rPr>
          <w:kern w:val="22"/>
          <w:szCs w:val="22"/>
        </w:rPr>
        <w:t xml:space="preserve"> strategy for the post-2020 global biodiversity framework was noted as a means of ensuring ongoing and coherent communication actions. In this respect</w:t>
      </w:r>
      <w:r w:rsidR="001C2807" w:rsidRPr="00A13DC8">
        <w:rPr>
          <w:kern w:val="22"/>
          <w:szCs w:val="22"/>
        </w:rPr>
        <w:t>,</w:t>
      </w:r>
      <w:r w:rsidR="00B53BA9" w:rsidRPr="00A13DC8">
        <w:rPr>
          <w:kern w:val="22"/>
          <w:szCs w:val="22"/>
        </w:rPr>
        <w:t xml:space="preserve"> some submissions also noted the importance of the communication approach set out in decision 14/29.</w:t>
      </w:r>
    </w:p>
    <w:p w14:paraId="355832FD" w14:textId="2D58EA23" w:rsidR="006C6689" w:rsidRPr="00A13DC8" w:rsidRDefault="006C6689" w:rsidP="00A13DC8">
      <w:pPr>
        <w:suppressLineNumbers/>
        <w:suppressAutoHyphens/>
        <w:spacing w:after="200" w:line="276" w:lineRule="auto"/>
        <w:jc w:val="left"/>
        <w:rPr>
          <w:snapToGrid w:val="0"/>
          <w:kern w:val="22"/>
          <w:szCs w:val="22"/>
        </w:rPr>
      </w:pPr>
      <w:r w:rsidRPr="00A13DC8">
        <w:rPr>
          <w:kern w:val="22"/>
          <w:szCs w:val="22"/>
        </w:rPr>
        <w:br w:type="page"/>
      </w:r>
    </w:p>
    <w:p w14:paraId="46AAACE4" w14:textId="46B65BFB" w:rsidR="00060476" w:rsidRPr="00A13DC8" w:rsidRDefault="00060476" w:rsidP="00A13DC8">
      <w:pPr>
        <w:pStyle w:val="Para1"/>
        <w:numPr>
          <w:ilvl w:val="0"/>
          <w:numId w:val="0"/>
        </w:numPr>
        <w:suppressLineNumbers/>
        <w:suppressAutoHyphens/>
        <w:kinsoku w:val="0"/>
        <w:overflowPunct w:val="0"/>
        <w:autoSpaceDE w:val="0"/>
        <w:autoSpaceDN w:val="0"/>
        <w:adjustRightInd w:val="0"/>
        <w:snapToGrid w:val="0"/>
        <w:jc w:val="right"/>
        <w:rPr>
          <w:kern w:val="22"/>
          <w:szCs w:val="22"/>
        </w:rPr>
      </w:pPr>
      <w:r w:rsidRPr="00A13DC8">
        <w:rPr>
          <w:kern w:val="22"/>
          <w:szCs w:val="22"/>
        </w:rPr>
        <w:t>[Original: English/Spanish]</w:t>
      </w:r>
    </w:p>
    <w:p w14:paraId="67F34C30" w14:textId="51B01273" w:rsidR="001A3C21" w:rsidRPr="00A13DC8" w:rsidRDefault="00417E57" w:rsidP="00A13DC8">
      <w:pPr>
        <w:pStyle w:val="Para1"/>
        <w:numPr>
          <w:ilvl w:val="0"/>
          <w:numId w:val="0"/>
        </w:numPr>
        <w:suppressLineNumbers/>
        <w:suppressAutoHyphens/>
        <w:kinsoku w:val="0"/>
        <w:overflowPunct w:val="0"/>
        <w:autoSpaceDE w:val="0"/>
        <w:autoSpaceDN w:val="0"/>
        <w:adjustRightInd w:val="0"/>
        <w:snapToGrid w:val="0"/>
        <w:spacing w:before="0"/>
        <w:jc w:val="center"/>
        <w:rPr>
          <w:i/>
          <w:kern w:val="22"/>
          <w:szCs w:val="22"/>
        </w:rPr>
      </w:pPr>
      <w:r w:rsidRPr="00A13DC8">
        <w:rPr>
          <w:i/>
          <w:kern w:val="22"/>
          <w:szCs w:val="22"/>
        </w:rPr>
        <w:t>Annex</w:t>
      </w:r>
    </w:p>
    <w:p w14:paraId="6DD014C1" w14:textId="0580124F" w:rsidR="00417E57" w:rsidRPr="00A13DC8" w:rsidRDefault="00417E57" w:rsidP="00A13DC8">
      <w:pPr>
        <w:pStyle w:val="Para1"/>
        <w:numPr>
          <w:ilvl w:val="0"/>
          <w:numId w:val="8"/>
        </w:numPr>
        <w:suppressLineNumbers/>
        <w:tabs>
          <w:tab w:val="clear" w:pos="360"/>
        </w:tabs>
        <w:suppressAutoHyphens/>
        <w:snapToGrid w:val="0"/>
        <w:rPr>
          <w:kern w:val="22"/>
          <w:szCs w:val="22"/>
        </w:rPr>
      </w:pPr>
      <w:r w:rsidRPr="00A13DC8">
        <w:rPr>
          <w:kern w:val="22"/>
          <w:szCs w:val="22"/>
        </w:rPr>
        <w:t>As part of the process for the development of the post-2020 global biodiversity framework Parties and observers have been invited on three occasions</w:t>
      </w:r>
      <w:r w:rsidRPr="00A13DC8">
        <w:rPr>
          <w:rStyle w:val="FootnoteReference"/>
          <w:kern w:val="22"/>
          <w:szCs w:val="22"/>
        </w:rPr>
        <w:footnoteReference w:id="20"/>
      </w:r>
      <w:r w:rsidRPr="00A13DC8">
        <w:rPr>
          <w:kern w:val="22"/>
          <w:szCs w:val="22"/>
        </w:rPr>
        <w:t xml:space="preserve"> to provide their views and perspectives on the scope, content and structure of framework. Many of these submissions</w:t>
      </w:r>
      <w:r w:rsidRPr="00A13DC8">
        <w:rPr>
          <w:rStyle w:val="FootnoteReference"/>
          <w:kern w:val="22"/>
          <w:szCs w:val="22"/>
        </w:rPr>
        <w:footnoteReference w:id="21"/>
      </w:r>
      <w:r w:rsidRPr="00A13DC8">
        <w:rPr>
          <w:kern w:val="22"/>
          <w:szCs w:val="22"/>
        </w:rPr>
        <w:t xml:space="preserve"> contained suggestions for targets for the post-2020 global biodiversity framework. Further</w:t>
      </w:r>
      <w:r w:rsidR="00F73ADD" w:rsidRPr="00A13DC8">
        <w:rPr>
          <w:kern w:val="22"/>
          <w:szCs w:val="22"/>
        </w:rPr>
        <w:t>,</w:t>
      </w:r>
      <w:r w:rsidRPr="00A13DC8">
        <w:rPr>
          <w:kern w:val="22"/>
          <w:szCs w:val="22"/>
        </w:rPr>
        <w:t xml:space="preserve"> many target suggestions were accompanied by additional information, including information on their rationale, possible indicators, and their links to other processes. They are organi</w:t>
      </w:r>
      <w:r w:rsidR="001A0851" w:rsidRPr="00A13DC8">
        <w:rPr>
          <w:kern w:val="22"/>
          <w:szCs w:val="22"/>
        </w:rPr>
        <w:t>z</w:t>
      </w:r>
      <w:r w:rsidRPr="00A13DC8">
        <w:rPr>
          <w:kern w:val="22"/>
          <w:szCs w:val="22"/>
        </w:rPr>
        <w:t xml:space="preserve">ed according to the headings used in document </w:t>
      </w:r>
      <w:hyperlink r:id="rId15" w:history="1">
        <w:r w:rsidRPr="00A13DC8">
          <w:rPr>
            <w:rStyle w:val="Hyperlink"/>
            <w:kern w:val="22"/>
            <w:sz w:val="22"/>
            <w:szCs w:val="22"/>
          </w:rPr>
          <w:t>CBD/SBSTTA/23/2/A</w:t>
        </w:r>
        <w:r w:rsidR="00D25F14" w:rsidRPr="00A13DC8">
          <w:rPr>
            <w:rStyle w:val="Hyperlink"/>
            <w:kern w:val="22"/>
            <w:sz w:val="22"/>
            <w:szCs w:val="22"/>
          </w:rPr>
          <w:t>dd.</w:t>
        </w:r>
        <w:r w:rsidRPr="00A13DC8">
          <w:rPr>
            <w:rStyle w:val="Hyperlink"/>
            <w:kern w:val="22"/>
            <w:sz w:val="22"/>
            <w:szCs w:val="22"/>
          </w:rPr>
          <w:t>4</w:t>
        </w:r>
      </w:hyperlink>
      <w:r w:rsidRPr="00A13DC8">
        <w:rPr>
          <w:kern w:val="22"/>
          <w:szCs w:val="22"/>
        </w:rPr>
        <w:t xml:space="preserve"> on observations on potential elements for the post-2020 global biodiversity framework. The targets have been organi</w:t>
      </w:r>
      <w:r w:rsidR="001A0851" w:rsidRPr="00A13DC8">
        <w:rPr>
          <w:kern w:val="22"/>
          <w:szCs w:val="22"/>
        </w:rPr>
        <w:t>z</w:t>
      </w:r>
      <w:r w:rsidRPr="00A13DC8">
        <w:rPr>
          <w:kern w:val="22"/>
          <w:szCs w:val="22"/>
        </w:rPr>
        <w:t xml:space="preserve">ed under the heading to which they are most relevant. </w:t>
      </w:r>
      <w:r w:rsidR="0063546F" w:rsidRPr="00A13DC8">
        <w:rPr>
          <w:kern w:val="22"/>
          <w:szCs w:val="22"/>
        </w:rPr>
        <w:t>However,</w:t>
      </w:r>
      <w:r w:rsidRPr="00A13DC8">
        <w:rPr>
          <w:kern w:val="22"/>
          <w:szCs w:val="22"/>
        </w:rPr>
        <w:t xml:space="preserve"> some proposed targets may be relevant to multiple headings. Further</w:t>
      </w:r>
      <w:r w:rsidR="003D7388" w:rsidRPr="00A13DC8">
        <w:rPr>
          <w:kern w:val="22"/>
          <w:szCs w:val="22"/>
        </w:rPr>
        <w:t>,</w:t>
      </w:r>
      <w:r w:rsidRPr="00A13DC8">
        <w:rPr>
          <w:kern w:val="22"/>
          <w:szCs w:val="22"/>
        </w:rPr>
        <w:t xml:space="preserve"> in the footnotes</w:t>
      </w:r>
      <w:r w:rsidR="003D7388" w:rsidRPr="00A13DC8">
        <w:rPr>
          <w:kern w:val="22"/>
          <w:szCs w:val="22"/>
        </w:rPr>
        <w:t>,</w:t>
      </w:r>
      <w:r w:rsidRPr="00A13DC8">
        <w:rPr>
          <w:kern w:val="22"/>
          <w:szCs w:val="22"/>
        </w:rPr>
        <w:t xml:space="preserve"> there are links to the original submissions in which the proposal</w:t>
      </w:r>
      <w:r w:rsidR="00F17D7F" w:rsidRPr="00A13DC8">
        <w:rPr>
          <w:kern w:val="22"/>
          <w:szCs w:val="22"/>
        </w:rPr>
        <w:t>s</w:t>
      </w:r>
      <w:r w:rsidRPr="00A13DC8">
        <w:rPr>
          <w:kern w:val="22"/>
          <w:szCs w:val="22"/>
        </w:rPr>
        <w:t xml:space="preserve"> w</w:t>
      </w:r>
      <w:r w:rsidR="00F17D7F" w:rsidRPr="00A13DC8">
        <w:rPr>
          <w:kern w:val="22"/>
          <w:szCs w:val="22"/>
        </w:rPr>
        <w:t>ere</w:t>
      </w:r>
      <w:r w:rsidRPr="00A13DC8">
        <w:rPr>
          <w:kern w:val="22"/>
          <w:szCs w:val="22"/>
        </w:rPr>
        <w:t xml:space="preserve"> made </w:t>
      </w:r>
      <w:r w:rsidR="00160CF6" w:rsidRPr="00A13DC8">
        <w:rPr>
          <w:kern w:val="22"/>
          <w:szCs w:val="22"/>
        </w:rPr>
        <w:t xml:space="preserve">and </w:t>
      </w:r>
      <w:r w:rsidRPr="00A13DC8">
        <w:rPr>
          <w:kern w:val="22"/>
          <w:szCs w:val="22"/>
        </w:rPr>
        <w:t>w</w:t>
      </w:r>
      <w:r w:rsidR="00F17D7F" w:rsidRPr="00A13DC8">
        <w:rPr>
          <w:kern w:val="22"/>
          <w:szCs w:val="22"/>
        </w:rPr>
        <w:t>h</w:t>
      </w:r>
      <w:r w:rsidRPr="00A13DC8">
        <w:rPr>
          <w:kern w:val="22"/>
          <w:szCs w:val="22"/>
        </w:rPr>
        <w:t>ere additional supporting information for the proposed target can be found.</w:t>
      </w:r>
    </w:p>
    <w:p w14:paraId="57001CCA" w14:textId="68540A8E" w:rsidR="00417E57" w:rsidRPr="00A13DC8" w:rsidRDefault="00417E57" w:rsidP="00A13DC8">
      <w:pPr>
        <w:pStyle w:val="Para1"/>
        <w:numPr>
          <w:ilvl w:val="0"/>
          <w:numId w:val="0"/>
        </w:numPr>
        <w:suppressLineNumbers/>
        <w:suppressAutoHyphens/>
        <w:spacing w:before="0" w:after="0"/>
        <w:jc w:val="center"/>
        <w:rPr>
          <w:iCs/>
          <w:kern w:val="22"/>
          <w:szCs w:val="22"/>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gridCol w:w="8"/>
      </w:tblGrid>
      <w:tr w:rsidR="00417E57" w:rsidRPr="00A13DC8" w14:paraId="28B9B44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A5D4F58" w14:textId="1D4B0A23" w:rsidR="00417E57" w:rsidRPr="00A13DC8" w:rsidRDefault="00417E57" w:rsidP="00A13DC8">
            <w:pPr>
              <w:suppressLineNumbers/>
              <w:suppressAutoHyphens/>
              <w:spacing w:before="120" w:after="120"/>
              <w:jc w:val="left"/>
              <w:rPr>
                <w:b/>
                <w:bCs/>
                <w:color w:val="000000"/>
                <w:kern w:val="22"/>
                <w:szCs w:val="22"/>
                <w:lang w:eastAsia="en-CA"/>
              </w:rPr>
            </w:pPr>
            <w:r w:rsidRPr="00A13DC8">
              <w:rPr>
                <w:b/>
                <w:bCs/>
                <w:color w:val="000000"/>
                <w:kern w:val="22"/>
                <w:szCs w:val="22"/>
                <w:lang w:eastAsia="en-CA"/>
              </w:rPr>
              <w:t xml:space="preserve">Target </w:t>
            </w:r>
            <w:r w:rsidR="00F36C71" w:rsidRPr="00A13DC8">
              <w:rPr>
                <w:b/>
                <w:bCs/>
                <w:color w:val="000000"/>
                <w:kern w:val="22"/>
                <w:szCs w:val="22"/>
                <w:lang w:eastAsia="en-CA"/>
              </w:rPr>
              <w:t>p</w:t>
            </w:r>
            <w:r w:rsidRPr="00A13DC8">
              <w:rPr>
                <w:b/>
                <w:bCs/>
                <w:color w:val="000000"/>
                <w:kern w:val="22"/>
                <w:szCs w:val="22"/>
                <w:lang w:eastAsia="en-CA"/>
              </w:rPr>
              <w:t>roposals</w:t>
            </w:r>
          </w:p>
        </w:tc>
      </w:tr>
      <w:tr w:rsidR="00417E57" w:rsidRPr="00A13DC8" w14:paraId="3E2476DE" w14:textId="77777777" w:rsidTr="00A13DC8">
        <w:trPr>
          <w:cantSplit/>
          <w:jc w:val="center"/>
        </w:trPr>
        <w:tc>
          <w:tcPr>
            <w:tcW w:w="94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45719C" w14:textId="77777777" w:rsidR="00417E57" w:rsidRPr="00A13DC8" w:rsidRDefault="00417E57" w:rsidP="00A13DC8">
            <w:pPr>
              <w:suppressLineNumbers/>
              <w:suppressAutoHyphens/>
              <w:spacing w:before="120" w:after="120"/>
              <w:jc w:val="center"/>
              <w:rPr>
                <w:b/>
                <w:color w:val="000000"/>
                <w:kern w:val="22"/>
                <w:szCs w:val="22"/>
                <w:lang w:eastAsia="en-CA"/>
              </w:rPr>
            </w:pPr>
            <w:r w:rsidRPr="00A13DC8">
              <w:rPr>
                <w:b/>
                <w:kern w:val="22"/>
                <w:szCs w:val="22"/>
              </w:rPr>
              <w:t>Biodiversity and conservation outcomes</w:t>
            </w:r>
          </w:p>
        </w:tc>
      </w:tr>
      <w:tr w:rsidR="00417E57" w:rsidRPr="00A13DC8" w14:paraId="10B1B48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7F0EC9B" w14:textId="77777777" w:rsidR="00417E57" w:rsidRPr="00A13DC8" w:rsidRDefault="00417E57" w:rsidP="00A13DC8">
            <w:pPr>
              <w:suppressLineNumbers/>
              <w:suppressAutoHyphens/>
              <w:spacing w:before="120" w:after="120"/>
              <w:jc w:val="center"/>
              <w:rPr>
                <w:color w:val="000000"/>
                <w:kern w:val="22"/>
                <w:szCs w:val="22"/>
                <w:lang w:eastAsia="en-CA"/>
              </w:rPr>
            </w:pPr>
            <w:r w:rsidRPr="00A13DC8">
              <w:rPr>
                <w:i/>
                <w:color w:val="000000"/>
                <w:kern w:val="22"/>
                <w:szCs w:val="22"/>
                <w:lang w:eastAsia="en-CA"/>
              </w:rPr>
              <w:t>Habitats</w:t>
            </w:r>
          </w:p>
        </w:tc>
      </w:tr>
      <w:tr w:rsidR="00417E57" w:rsidRPr="00A13DC8" w14:paraId="4EF8670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C666334" w14:textId="62D0A559"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at least 17 per cent of terrestrial and inland water areas and 10 per cent of coastal and marine areas, especially areas of particular importance for biodiversity and ecosystem services, are conserved through effectively and equitably managed, ecologically representative and well</w:t>
            </w:r>
            <w:r w:rsidR="00F62CD0" w:rsidRPr="00A13DC8">
              <w:rPr>
                <w:color w:val="000000"/>
                <w:kern w:val="22"/>
                <w:szCs w:val="22"/>
                <w:lang w:eastAsia="en-CA"/>
              </w:rPr>
              <w:t xml:space="preserve"> </w:t>
            </w:r>
            <w:r w:rsidRPr="00A13DC8">
              <w:rPr>
                <w:color w:val="000000"/>
                <w:kern w:val="22"/>
                <w:szCs w:val="22"/>
                <w:lang w:eastAsia="en-CA"/>
              </w:rPr>
              <w:t>connected systems of protected areas and other effective area-based conservation measures, and integrated into the wider landscape and seascape.</w:t>
            </w:r>
            <w:r w:rsidRPr="00A13DC8">
              <w:rPr>
                <w:rStyle w:val="FootnoteReference"/>
                <w:color w:val="000000"/>
                <w:kern w:val="22"/>
                <w:szCs w:val="22"/>
                <w:lang w:eastAsia="en-CA"/>
              </w:rPr>
              <w:footnoteReference w:id="22"/>
            </w:r>
          </w:p>
        </w:tc>
      </w:tr>
      <w:tr w:rsidR="00417E57" w:rsidRPr="00A13DC8" w14:paraId="3DB2712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CD7CBCE" w14:textId="138CCD50"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Healthy ecosystems –</w:t>
            </w:r>
            <w:r w:rsidR="00F62CD0" w:rsidRPr="00A13DC8">
              <w:rPr>
                <w:color w:val="000000"/>
                <w:kern w:val="22"/>
                <w:szCs w:val="22"/>
                <w:lang w:eastAsia="en-CA"/>
              </w:rPr>
              <w:t xml:space="preserve"> </w:t>
            </w:r>
            <w:r w:rsidRPr="00A13DC8">
              <w:rPr>
                <w:color w:val="000000"/>
                <w:kern w:val="22"/>
                <w:szCs w:val="22"/>
                <w:lang w:eastAsia="en-CA"/>
              </w:rPr>
              <w:t xml:space="preserve">Addressing </w:t>
            </w:r>
            <w:r w:rsidR="009B53AA" w:rsidRPr="00A13DC8">
              <w:rPr>
                <w:color w:val="000000"/>
                <w:kern w:val="22"/>
                <w:szCs w:val="22"/>
                <w:lang w:eastAsia="en-CA"/>
              </w:rPr>
              <w:t>e</w:t>
            </w:r>
            <w:r w:rsidRPr="00A13DC8">
              <w:rPr>
                <w:color w:val="000000"/>
                <w:kern w:val="22"/>
                <w:szCs w:val="22"/>
                <w:lang w:eastAsia="en-CA"/>
              </w:rPr>
              <w:t xml:space="preserve">cosystem degradation and ecosystem integrity for terrestrial and marine ecosystems (including primary forests, soil ecosystems, wetlands, urban biodiversity, marine and coastal ecosystems, coral reefs, deep ocean </w:t>
            </w:r>
            <w:r w:rsidRPr="00A13DC8">
              <w:rPr>
                <w:noProof/>
                <w:color w:val="000000"/>
                <w:kern w:val="22"/>
                <w:szCs w:val="22"/>
                <w:lang w:eastAsia="en-CA"/>
              </w:rPr>
              <w:t>seabeds</w:t>
            </w:r>
            <w:r w:rsidRPr="00A13DC8">
              <w:rPr>
                <w:color w:val="000000"/>
                <w:kern w:val="22"/>
                <w:szCs w:val="22"/>
                <w:lang w:eastAsia="en-CA"/>
              </w:rPr>
              <w:t>, areas beyond national jurisdiction</w:t>
            </w:r>
            <w:r w:rsidR="009B53AA" w:rsidRPr="00A13DC8">
              <w:rPr>
                <w:color w:val="000000"/>
                <w:kern w:val="22"/>
                <w:szCs w:val="22"/>
                <w:lang w:eastAsia="en-CA"/>
              </w:rPr>
              <w:t>)</w:t>
            </w:r>
            <w:r w:rsidR="00F62CD0" w:rsidRPr="00A13DC8">
              <w:rPr>
                <w:color w:val="000000"/>
                <w:kern w:val="22"/>
                <w:szCs w:val="22"/>
                <w:lang w:eastAsia="en-CA"/>
              </w:rPr>
              <w:t>.</w:t>
            </w:r>
            <w:r w:rsidRPr="00A13DC8">
              <w:rPr>
                <w:rStyle w:val="FootnoteReference"/>
                <w:color w:val="000000"/>
                <w:kern w:val="22"/>
                <w:szCs w:val="22"/>
                <w:lang w:eastAsia="en-CA"/>
              </w:rPr>
              <w:footnoteReference w:id="23"/>
            </w:r>
          </w:p>
        </w:tc>
      </w:tr>
      <w:tr w:rsidR="00417E57" w:rsidRPr="00A13DC8" w14:paraId="3A74403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1ABE4C6" w14:textId="5CC368F1"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 xml:space="preserve">Conserving </w:t>
            </w:r>
            <w:r w:rsidR="001F6253" w:rsidRPr="00A13DC8">
              <w:rPr>
                <w:color w:val="000000"/>
                <w:kern w:val="22"/>
                <w:szCs w:val="22"/>
                <w:lang w:eastAsia="en-CA"/>
              </w:rPr>
              <w:t>l</w:t>
            </w:r>
            <w:r w:rsidRPr="00A13DC8">
              <w:rPr>
                <w:color w:val="000000"/>
                <w:kern w:val="22"/>
                <w:szCs w:val="22"/>
                <w:lang w:eastAsia="en-CA"/>
              </w:rPr>
              <w:t>and (key biodiversity areas</w:t>
            </w:r>
            <w:r w:rsidR="00E62B40" w:rsidRPr="00A13DC8">
              <w:rPr>
                <w:color w:val="000000"/>
                <w:kern w:val="22"/>
                <w:szCs w:val="22"/>
                <w:lang w:eastAsia="en-CA"/>
              </w:rPr>
              <w:t>,</w:t>
            </w:r>
            <w:r w:rsidRPr="00A13DC8">
              <w:rPr>
                <w:color w:val="000000"/>
                <w:kern w:val="22"/>
                <w:szCs w:val="22"/>
                <w:lang w:eastAsia="en-CA"/>
              </w:rPr>
              <w:t xml:space="preserve"> </w:t>
            </w:r>
            <w:r w:rsidR="00E62B40" w:rsidRPr="00A13DC8">
              <w:rPr>
                <w:color w:val="000000"/>
                <w:kern w:val="22"/>
                <w:szCs w:val="22"/>
                <w:lang w:eastAsia="en-CA"/>
              </w:rPr>
              <w:t>p</w:t>
            </w:r>
            <w:r w:rsidRPr="00A13DC8">
              <w:rPr>
                <w:color w:val="000000"/>
                <w:kern w:val="22"/>
                <w:szCs w:val="22"/>
                <w:lang w:eastAsia="en-CA"/>
              </w:rPr>
              <w:t>rotected areas and other effective areas-based conservation measures, improving protected area management and governance, spatial planning, restoring ecosystem integrity)</w:t>
            </w:r>
            <w:r w:rsidR="00E62B40" w:rsidRPr="00A13DC8">
              <w:rPr>
                <w:color w:val="000000"/>
                <w:kern w:val="22"/>
                <w:szCs w:val="22"/>
                <w:lang w:eastAsia="en-CA"/>
              </w:rPr>
              <w:t>.</w:t>
            </w:r>
            <w:r w:rsidRPr="00A13DC8">
              <w:rPr>
                <w:rStyle w:val="FootnoteReference"/>
                <w:color w:val="000000"/>
                <w:kern w:val="22"/>
                <w:szCs w:val="22"/>
                <w:lang w:eastAsia="en-CA"/>
              </w:rPr>
              <w:footnoteReference w:id="24"/>
            </w:r>
          </w:p>
        </w:tc>
      </w:tr>
      <w:tr w:rsidR="00417E57" w:rsidRPr="00A13DC8" w14:paraId="10A583D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8D07858" w14:textId="7436D4CE"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50% of all ecosystem types maintained in good/fair ecological condition.</w:t>
            </w:r>
            <w:r w:rsidRPr="00A13DC8">
              <w:rPr>
                <w:rStyle w:val="FootnoteReference"/>
                <w:color w:val="000000"/>
                <w:kern w:val="22"/>
                <w:szCs w:val="22"/>
                <w:lang w:eastAsia="en-CA"/>
              </w:rPr>
              <w:footnoteReference w:id="25"/>
            </w:r>
            <w:r w:rsidRPr="00A13DC8">
              <w:rPr>
                <w:color w:val="000000"/>
                <w:kern w:val="22"/>
                <w:szCs w:val="22"/>
                <w:lang w:eastAsia="en-CA"/>
              </w:rPr>
              <w:t xml:space="preserve"> </w:t>
            </w:r>
          </w:p>
        </w:tc>
      </w:tr>
      <w:tr w:rsidR="0063546F" w:rsidRPr="00A13DC8" w14:paraId="602500E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AE4A1ED" w14:textId="77777777" w:rsidR="0063546F" w:rsidRPr="00A13DC8" w:rsidRDefault="0063546F" w:rsidP="00A13DC8">
            <w:pPr>
              <w:suppressLineNumbers/>
              <w:suppressAutoHyphens/>
              <w:spacing w:before="120" w:after="120"/>
              <w:rPr>
                <w:color w:val="000000"/>
                <w:kern w:val="22"/>
                <w:szCs w:val="22"/>
                <w:lang w:eastAsia="en-CA"/>
              </w:rPr>
            </w:pPr>
            <w:r w:rsidRPr="00A13DC8">
              <w:rPr>
                <w:color w:val="000000"/>
                <w:kern w:val="22"/>
                <w:szCs w:val="22"/>
                <w:lang w:eastAsia="en-CA"/>
              </w:rPr>
              <w:t>At least 50% of land and freshwater areas and 100% of oceans are sustainably and equitably managed.</w:t>
            </w:r>
            <w:r w:rsidRPr="00A13DC8">
              <w:rPr>
                <w:rStyle w:val="FootnoteReference"/>
                <w:color w:val="000000"/>
                <w:kern w:val="22"/>
                <w:szCs w:val="22"/>
                <w:lang w:eastAsia="en-CA"/>
              </w:rPr>
              <w:footnoteReference w:id="26"/>
            </w:r>
          </w:p>
        </w:tc>
      </w:tr>
      <w:tr w:rsidR="0063546F" w:rsidRPr="00A13DC8" w14:paraId="4B7F3A1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499CDF6" w14:textId="51468AA4" w:rsidR="0063546F" w:rsidRPr="00A13DC8" w:rsidRDefault="0063546F" w:rsidP="00A13DC8">
            <w:pPr>
              <w:suppressLineNumbers/>
              <w:suppressAutoHyphens/>
              <w:spacing w:before="120" w:after="120"/>
              <w:rPr>
                <w:color w:val="000000"/>
                <w:kern w:val="22"/>
                <w:szCs w:val="22"/>
                <w:lang w:eastAsia="en-CA"/>
              </w:rPr>
            </w:pPr>
            <w:r w:rsidRPr="00A13DC8">
              <w:rPr>
                <w:color w:val="000000"/>
                <w:kern w:val="22"/>
                <w:szCs w:val="22"/>
                <w:lang w:eastAsia="en-CA"/>
              </w:rPr>
              <w:t>At least 30% of the ocean protected and conserved by 2030</w:t>
            </w:r>
            <w:r w:rsidR="00463C1C" w:rsidRPr="00A13DC8">
              <w:rPr>
                <w:color w:val="000000"/>
                <w:kern w:val="22"/>
                <w:szCs w:val="22"/>
                <w:lang w:eastAsia="en-CA"/>
              </w:rPr>
              <w:t>.</w:t>
            </w:r>
            <w:r w:rsidRPr="00A13DC8">
              <w:rPr>
                <w:rStyle w:val="FootnoteReference"/>
                <w:color w:val="000000"/>
                <w:kern w:val="22"/>
                <w:szCs w:val="22"/>
                <w:lang w:eastAsia="en-CA"/>
              </w:rPr>
              <w:footnoteReference w:id="27"/>
            </w:r>
          </w:p>
        </w:tc>
      </w:tr>
      <w:tr w:rsidR="00417E57" w:rsidRPr="00A13DC8" w14:paraId="26C1F72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8BF879A" w14:textId="768ED28D"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Safeguard/protect at least 30% of the world</w:t>
            </w:r>
            <w:r w:rsidR="00E724F0" w:rsidRPr="00A13DC8">
              <w:rPr>
                <w:color w:val="000000"/>
                <w:kern w:val="22"/>
                <w:szCs w:val="22"/>
                <w:lang w:eastAsia="en-CA"/>
              </w:rPr>
              <w:t>’</w:t>
            </w:r>
            <w:r w:rsidRPr="00A13DC8">
              <w:rPr>
                <w:color w:val="000000"/>
                <w:kern w:val="22"/>
                <w:szCs w:val="22"/>
                <w:lang w:eastAsia="en-CA"/>
              </w:rPr>
              <w:t>s oceans by 2030</w:t>
            </w:r>
            <w:r w:rsidR="00E724F0" w:rsidRPr="00A13DC8">
              <w:rPr>
                <w:color w:val="000000"/>
                <w:kern w:val="22"/>
                <w:szCs w:val="22"/>
                <w:lang w:eastAsia="en-CA"/>
              </w:rPr>
              <w:t>.</w:t>
            </w:r>
            <w:r w:rsidRPr="00A13DC8">
              <w:rPr>
                <w:rStyle w:val="FootnoteReference"/>
                <w:color w:val="000000"/>
                <w:kern w:val="22"/>
                <w:szCs w:val="22"/>
                <w:lang w:eastAsia="en-CA"/>
              </w:rPr>
              <w:footnoteReference w:id="28"/>
            </w:r>
          </w:p>
        </w:tc>
      </w:tr>
      <w:tr w:rsidR="00160CF6" w:rsidRPr="00A13DC8" w14:paraId="6546DEC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D2310C4" w14:textId="77777777"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30% of land and sea protected by 2030, and 50% by 2050.</w:t>
            </w:r>
            <w:r w:rsidRPr="00A13DC8">
              <w:rPr>
                <w:rStyle w:val="FootnoteReference"/>
                <w:color w:val="000000"/>
                <w:kern w:val="22"/>
                <w:szCs w:val="22"/>
                <w:lang w:eastAsia="en-CA"/>
              </w:rPr>
              <w:footnoteReference w:id="29"/>
            </w:r>
          </w:p>
        </w:tc>
      </w:tr>
      <w:tr w:rsidR="00160CF6" w:rsidRPr="00A13DC8" w14:paraId="4F5B7B2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ADD859B" w14:textId="603064D4"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Maintain at least 30% of the country</w:t>
            </w:r>
            <w:r w:rsidR="00E724F0" w:rsidRPr="00A13DC8">
              <w:rPr>
                <w:color w:val="000000"/>
                <w:kern w:val="22"/>
                <w:szCs w:val="22"/>
                <w:lang w:eastAsia="en-CA"/>
              </w:rPr>
              <w:t>’</w:t>
            </w:r>
            <w:r w:rsidRPr="00A13DC8">
              <w:rPr>
                <w:color w:val="000000"/>
                <w:kern w:val="22"/>
                <w:szCs w:val="22"/>
                <w:lang w:eastAsia="en-CA"/>
              </w:rPr>
              <w:t>s forest cover to maintain carbon stocks.</w:t>
            </w:r>
            <w:r w:rsidRPr="00A13DC8">
              <w:rPr>
                <w:rStyle w:val="FootnoteReference"/>
                <w:color w:val="000000"/>
                <w:kern w:val="22"/>
                <w:szCs w:val="22"/>
                <w:lang w:eastAsia="en-CA"/>
              </w:rPr>
              <w:footnoteReference w:id="30"/>
            </w:r>
          </w:p>
        </w:tc>
      </w:tr>
      <w:tr w:rsidR="00160CF6" w:rsidRPr="00A13DC8" w14:paraId="0AF5D61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A48190E" w14:textId="77777777" w:rsidR="00160CF6" w:rsidRPr="00A13DC8" w:rsidRDefault="00160CF6" w:rsidP="00A13DC8">
            <w:pPr>
              <w:suppressLineNumbers/>
              <w:suppressAutoHyphens/>
              <w:spacing w:before="120" w:after="120"/>
              <w:rPr>
                <w:color w:val="000000"/>
                <w:kern w:val="22"/>
                <w:szCs w:val="22"/>
                <w:lang w:eastAsia="en-CA"/>
              </w:rPr>
            </w:pPr>
            <w:r w:rsidRPr="00A13DC8">
              <w:rPr>
                <w:color w:val="000000"/>
                <w:kern w:val="22"/>
                <w:szCs w:val="22"/>
                <w:lang w:eastAsia="en-CA"/>
              </w:rPr>
              <w:t>By 2030, at least 30 per cent of terrestrial and inland water, and 40 per cent of each type of ecosystem and habitat of coastal and marine areas, especially areas of particular importance for biodiversity and ecosystem services, are conserved through effectively and equitably managed, conservation focused, ecologically representative and well connected systems of fully protected areas,  and another 15% by other effective area-based conservation measures, and integrated into the wider landscapes and seascapes and their management.</w:t>
            </w:r>
            <w:r w:rsidRPr="00A13DC8">
              <w:rPr>
                <w:rStyle w:val="FootnoteReference"/>
                <w:color w:val="000000"/>
                <w:kern w:val="22"/>
                <w:szCs w:val="22"/>
                <w:lang w:eastAsia="en-CA"/>
              </w:rPr>
              <w:footnoteReference w:id="31"/>
            </w:r>
          </w:p>
        </w:tc>
      </w:tr>
      <w:tr w:rsidR="00160CF6" w:rsidRPr="00A13DC8" w14:paraId="2AC4ADA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42356C6" w14:textId="6DD31714"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w:t>
            </w:r>
            <w:r w:rsidR="00E724F0" w:rsidRPr="00A13DC8">
              <w:rPr>
                <w:color w:val="000000"/>
                <w:kern w:val="22"/>
                <w:szCs w:val="22"/>
                <w:lang w:eastAsia="en-CA"/>
              </w:rPr>
              <w:t>,</w:t>
            </w:r>
            <w:r w:rsidRPr="00A13DC8">
              <w:rPr>
                <w:color w:val="000000"/>
                <w:kern w:val="22"/>
                <w:szCs w:val="22"/>
                <w:lang w:eastAsia="en-CA"/>
              </w:rPr>
              <w:t xml:space="preserve"> at least 30% of Earth </w:t>
            </w:r>
            <w:r w:rsidR="00E724F0" w:rsidRPr="00A13DC8">
              <w:rPr>
                <w:color w:val="000000"/>
                <w:kern w:val="22"/>
                <w:szCs w:val="22"/>
                <w:lang w:eastAsia="en-CA"/>
              </w:rPr>
              <w:t>is</w:t>
            </w:r>
            <w:r w:rsidRPr="00A13DC8">
              <w:rPr>
                <w:color w:val="000000"/>
                <w:kern w:val="22"/>
                <w:szCs w:val="22"/>
                <w:lang w:eastAsia="en-CA"/>
              </w:rPr>
              <w:t xml:space="preserve"> covered by well</w:t>
            </w:r>
            <w:r w:rsidR="00E724F0" w:rsidRPr="00A13DC8">
              <w:rPr>
                <w:color w:val="000000"/>
                <w:kern w:val="22"/>
                <w:szCs w:val="22"/>
                <w:lang w:eastAsia="en-CA"/>
              </w:rPr>
              <w:t xml:space="preserve"> </w:t>
            </w:r>
            <w:r w:rsidRPr="00A13DC8">
              <w:rPr>
                <w:color w:val="000000"/>
                <w:kern w:val="22"/>
                <w:szCs w:val="22"/>
                <w:lang w:eastAsia="en-CA"/>
              </w:rPr>
              <w:t xml:space="preserve">connected systems of protected areas and </w:t>
            </w:r>
            <w:r w:rsidR="00E724F0" w:rsidRPr="00A13DC8">
              <w:rPr>
                <w:color w:val="000000"/>
                <w:kern w:val="22"/>
                <w:szCs w:val="22"/>
                <w:lang w:eastAsia="en-CA"/>
              </w:rPr>
              <w:t>o</w:t>
            </w:r>
            <w:r w:rsidRPr="00A13DC8">
              <w:rPr>
                <w:color w:val="000000"/>
                <w:kern w:val="22"/>
                <w:szCs w:val="22"/>
                <w:lang w:eastAsia="en-CA"/>
              </w:rPr>
              <w:t xml:space="preserve">ther </w:t>
            </w:r>
            <w:r w:rsidR="00E724F0" w:rsidRPr="00A13DC8">
              <w:rPr>
                <w:color w:val="000000"/>
                <w:kern w:val="22"/>
                <w:szCs w:val="22"/>
                <w:lang w:eastAsia="en-CA"/>
              </w:rPr>
              <w:t>e</w:t>
            </w:r>
            <w:r w:rsidRPr="00A13DC8">
              <w:rPr>
                <w:color w:val="000000"/>
                <w:kern w:val="22"/>
                <w:szCs w:val="22"/>
                <w:lang w:eastAsia="en-CA"/>
              </w:rPr>
              <w:t xml:space="preserve">ffective </w:t>
            </w:r>
            <w:r w:rsidR="00E724F0" w:rsidRPr="00A13DC8">
              <w:rPr>
                <w:color w:val="000000"/>
                <w:kern w:val="22"/>
                <w:szCs w:val="22"/>
                <w:lang w:eastAsia="en-CA"/>
              </w:rPr>
              <w:t>a</w:t>
            </w:r>
            <w:r w:rsidRPr="00A13DC8">
              <w:rPr>
                <w:color w:val="000000"/>
                <w:kern w:val="22"/>
                <w:szCs w:val="22"/>
                <w:lang w:eastAsia="en-CA"/>
              </w:rPr>
              <w:t>rea-</w:t>
            </w:r>
            <w:r w:rsidR="00E724F0" w:rsidRPr="00A13DC8">
              <w:rPr>
                <w:color w:val="000000"/>
                <w:kern w:val="22"/>
                <w:szCs w:val="22"/>
                <w:lang w:eastAsia="en-CA"/>
              </w:rPr>
              <w:t xml:space="preserve"> b</w:t>
            </w:r>
            <w:r w:rsidRPr="00A13DC8">
              <w:rPr>
                <w:color w:val="000000"/>
                <w:kern w:val="22"/>
                <w:szCs w:val="22"/>
                <w:lang w:eastAsia="en-CA"/>
              </w:rPr>
              <w:t xml:space="preserve">ased </w:t>
            </w:r>
            <w:r w:rsidR="00E724F0" w:rsidRPr="00A13DC8">
              <w:rPr>
                <w:color w:val="000000"/>
                <w:kern w:val="22"/>
                <w:szCs w:val="22"/>
                <w:lang w:eastAsia="en-CA"/>
              </w:rPr>
              <w:t>c</w:t>
            </w:r>
            <w:r w:rsidRPr="00A13DC8">
              <w:rPr>
                <w:color w:val="000000"/>
                <w:kern w:val="22"/>
                <w:szCs w:val="22"/>
                <w:lang w:eastAsia="en-CA"/>
              </w:rPr>
              <w:t xml:space="preserve">onservation </w:t>
            </w:r>
            <w:r w:rsidR="00E724F0" w:rsidRPr="00A13DC8">
              <w:rPr>
                <w:color w:val="000000"/>
                <w:kern w:val="22"/>
                <w:szCs w:val="22"/>
                <w:lang w:eastAsia="en-CA"/>
              </w:rPr>
              <w:t>m</w:t>
            </w:r>
            <w:r w:rsidRPr="00A13DC8">
              <w:rPr>
                <w:color w:val="000000"/>
                <w:kern w:val="22"/>
                <w:szCs w:val="22"/>
                <w:lang w:eastAsia="en-CA"/>
              </w:rPr>
              <w:t>easures (OECMs) and managed, where appropriate, as ecological networks</w:t>
            </w:r>
            <w:r w:rsidR="00E724F0" w:rsidRPr="00A13DC8">
              <w:rPr>
                <w:color w:val="000000"/>
                <w:kern w:val="22"/>
                <w:szCs w:val="22"/>
                <w:lang w:eastAsia="en-CA"/>
              </w:rPr>
              <w:t>.</w:t>
            </w:r>
            <w:r w:rsidRPr="00A13DC8">
              <w:rPr>
                <w:rStyle w:val="FootnoteReference"/>
                <w:color w:val="000000"/>
                <w:kern w:val="22"/>
                <w:szCs w:val="22"/>
                <w:lang w:eastAsia="en-CA"/>
              </w:rPr>
              <w:footnoteReference w:id="32"/>
            </w:r>
          </w:p>
        </w:tc>
      </w:tr>
      <w:tr w:rsidR="00160CF6" w:rsidRPr="00A13DC8" w14:paraId="04B1ADC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6473463" w14:textId="22BC80F1"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At least 30 per</w:t>
            </w:r>
            <w:r w:rsidR="00E724F0" w:rsidRPr="00A13DC8">
              <w:rPr>
                <w:color w:val="000000"/>
                <w:kern w:val="22"/>
                <w:szCs w:val="22"/>
                <w:lang w:eastAsia="en-CA"/>
              </w:rPr>
              <w:t xml:space="preserve"> </w:t>
            </w:r>
            <w:r w:rsidRPr="00A13DC8">
              <w:rPr>
                <w:color w:val="000000"/>
                <w:kern w:val="22"/>
                <w:szCs w:val="22"/>
                <w:lang w:eastAsia="en-CA"/>
              </w:rPr>
              <w:t>cent of terrestrial and inland water areas and 30 per</w:t>
            </w:r>
            <w:r w:rsidR="00E724F0" w:rsidRPr="00A13DC8">
              <w:rPr>
                <w:color w:val="000000"/>
                <w:kern w:val="22"/>
                <w:szCs w:val="22"/>
                <w:lang w:eastAsia="en-CA"/>
              </w:rPr>
              <w:t xml:space="preserve"> </w:t>
            </w:r>
            <w:r w:rsidRPr="00A13DC8">
              <w:rPr>
                <w:color w:val="000000"/>
                <w:kern w:val="22"/>
                <w:szCs w:val="22"/>
                <w:lang w:eastAsia="en-CA"/>
              </w:rPr>
              <w:t>cent of oceans to be safeguarded through effectively and equitably managed, ecologically representative, well</w:t>
            </w:r>
            <w:r w:rsidR="00E724F0" w:rsidRPr="00A13DC8">
              <w:rPr>
                <w:color w:val="000000"/>
                <w:kern w:val="22"/>
                <w:szCs w:val="22"/>
                <w:lang w:eastAsia="en-CA"/>
              </w:rPr>
              <w:t xml:space="preserve"> </w:t>
            </w:r>
            <w:r w:rsidRPr="00A13DC8">
              <w:rPr>
                <w:color w:val="000000"/>
                <w:kern w:val="22"/>
                <w:szCs w:val="22"/>
                <w:lang w:eastAsia="en-CA"/>
              </w:rPr>
              <w:t xml:space="preserve">connected systems of highly protected areas and </w:t>
            </w:r>
            <w:r w:rsidR="00E724F0" w:rsidRPr="00A13DC8">
              <w:rPr>
                <w:color w:val="000000"/>
                <w:kern w:val="22"/>
                <w:szCs w:val="22"/>
                <w:lang w:eastAsia="en-CA"/>
              </w:rPr>
              <w:t>o</w:t>
            </w:r>
            <w:r w:rsidRPr="00A13DC8">
              <w:rPr>
                <w:color w:val="000000"/>
                <w:kern w:val="22"/>
                <w:szCs w:val="22"/>
                <w:lang w:eastAsia="en-CA"/>
              </w:rPr>
              <w:t xml:space="preserve">ther </w:t>
            </w:r>
            <w:r w:rsidR="00E724F0" w:rsidRPr="00A13DC8">
              <w:rPr>
                <w:color w:val="000000"/>
                <w:kern w:val="22"/>
                <w:szCs w:val="22"/>
                <w:lang w:eastAsia="en-CA"/>
              </w:rPr>
              <w:t>e</w:t>
            </w:r>
            <w:r w:rsidRPr="00A13DC8">
              <w:rPr>
                <w:color w:val="000000"/>
                <w:kern w:val="22"/>
                <w:szCs w:val="22"/>
                <w:lang w:eastAsia="en-CA"/>
              </w:rPr>
              <w:t xml:space="preserve">ffective </w:t>
            </w:r>
            <w:r w:rsidR="00E724F0" w:rsidRPr="00A13DC8">
              <w:rPr>
                <w:color w:val="000000"/>
                <w:kern w:val="22"/>
                <w:szCs w:val="22"/>
                <w:lang w:eastAsia="en-CA"/>
              </w:rPr>
              <w:t>a</w:t>
            </w:r>
            <w:r w:rsidRPr="00A13DC8">
              <w:rPr>
                <w:color w:val="000000"/>
                <w:kern w:val="22"/>
                <w:szCs w:val="22"/>
                <w:lang w:eastAsia="en-CA"/>
              </w:rPr>
              <w:t>rea</w:t>
            </w:r>
            <w:r w:rsidR="00E724F0" w:rsidRPr="00A13DC8">
              <w:rPr>
                <w:color w:val="000000"/>
                <w:kern w:val="22"/>
                <w:szCs w:val="22"/>
                <w:lang w:eastAsia="en-CA"/>
              </w:rPr>
              <w:t>-b</w:t>
            </w:r>
            <w:r w:rsidRPr="00A13DC8">
              <w:rPr>
                <w:color w:val="000000"/>
                <w:kern w:val="22"/>
                <w:szCs w:val="22"/>
                <w:lang w:eastAsia="en-CA"/>
              </w:rPr>
              <w:t xml:space="preserve">ased </w:t>
            </w:r>
            <w:r w:rsidR="00E724F0" w:rsidRPr="00A13DC8">
              <w:rPr>
                <w:color w:val="000000"/>
                <w:kern w:val="22"/>
                <w:szCs w:val="22"/>
                <w:lang w:eastAsia="en-CA"/>
              </w:rPr>
              <w:t>c</w:t>
            </w:r>
            <w:r w:rsidRPr="00A13DC8">
              <w:rPr>
                <w:color w:val="000000"/>
                <w:kern w:val="22"/>
                <w:szCs w:val="22"/>
                <w:lang w:eastAsia="en-CA"/>
              </w:rPr>
              <w:t xml:space="preserve">onservation </w:t>
            </w:r>
            <w:r w:rsidR="00E724F0" w:rsidRPr="00A13DC8">
              <w:rPr>
                <w:color w:val="000000"/>
                <w:kern w:val="22"/>
                <w:szCs w:val="22"/>
                <w:lang w:eastAsia="en-CA"/>
              </w:rPr>
              <w:t>m</w:t>
            </w:r>
            <w:r w:rsidRPr="00A13DC8">
              <w:rPr>
                <w:color w:val="000000"/>
                <w:kern w:val="22"/>
                <w:szCs w:val="22"/>
                <w:lang w:eastAsia="en-CA"/>
              </w:rPr>
              <w:t>easures by 2030</w:t>
            </w:r>
            <w:r w:rsidR="00E724F0" w:rsidRPr="00A13DC8">
              <w:rPr>
                <w:color w:val="000000"/>
                <w:kern w:val="22"/>
                <w:szCs w:val="22"/>
                <w:lang w:eastAsia="en-CA"/>
              </w:rPr>
              <w:t>.</w:t>
            </w:r>
            <w:r w:rsidRPr="00A13DC8">
              <w:rPr>
                <w:rStyle w:val="FootnoteReference"/>
                <w:color w:val="000000"/>
                <w:kern w:val="22"/>
                <w:szCs w:val="22"/>
                <w:lang w:eastAsia="en-CA"/>
              </w:rPr>
              <w:footnoteReference w:id="33"/>
            </w:r>
          </w:p>
        </w:tc>
      </w:tr>
      <w:tr w:rsidR="00160CF6" w:rsidRPr="00A13DC8" w14:paraId="2B1C59D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523D7D8" w14:textId="33FE356C"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Protecting or conserving at least 30% of the terrestrial and marine area of the planet through appropriate, effective area-based measures by 2030</w:t>
            </w:r>
            <w:r w:rsidR="00E724F0" w:rsidRPr="00A13DC8">
              <w:rPr>
                <w:color w:val="000000"/>
                <w:kern w:val="22"/>
                <w:szCs w:val="22"/>
                <w:lang w:eastAsia="en-CA"/>
              </w:rPr>
              <w:t>.</w:t>
            </w:r>
            <w:r w:rsidRPr="00A13DC8">
              <w:rPr>
                <w:rStyle w:val="FootnoteReference"/>
                <w:color w:val="000000"/>
                <w:kern w:val="22"/>
                <w:szCs w:val="22"/>
                <w:lang w:eastAsia="en-CA"/>
              </w:rPr>
              <w:footnoteReference w:id="34"/>
            </w:r>
          </w:p>
        </w:tc>
      </w:tr>
      <w:tr w:rsidR="00160CF6" w:rsidRPr="00A13DC8" w14:paraId="4572456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9AEE41E" w14:textId="77777777" w:rsidR="00160CF6" w:rsidRPr="00A13DC8" w:rsidRDefault="00160CF6" w:rsidP="00A13DC8">
            <w:pPr>
              <w:suppressLineNumbers/>
              <w:suppressAutoHyphens/>
              <w:spacing w:before="120" w:after="120"/>
              <w:rPr>
                <w:kern w:val="22"/>
                <w:szCs w:val="22"/>
              </w:rPr>
            </w:pPr>
          </w:p>
        </w:tc>
      </w:tr>
      <w:tr w:rsidR="00CB1DFF" w:rsidRPr="00A13DC8" w14:paraId="67F5752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34F657F" w14:textId="2A9B0CE1" w:rsidR="00CB1DFF" w:rsidRPr="00A13DC8" w:rsidRDefault="00CB1DFF"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30% of Earth to be protected by 2030, and an additional 20% designated as </w:t>
            </w:r>
            <w:r w:rsidR="00E724F0" w:rsidRPr="00A13DC8">
              <w:rPr>
                <w:color w:val="000000"/>
                <w:kern w:val="22"/>
                <w:szCs w:val="22"/>
                <w:lang w:eastAsia="en-CA"/>
              </w:rPr>
              <w:t>o</w:t>
            </w:r>
            <w:r w:rsidRPr="00A13DC8">
              <w:rPr>
                <w:color w:val="000000"/>
                <w:kern w:val="22"/>
                <w:szCs w:val="22"/>
                <w:lang w:eastAsia="en-CA"/>
              </w:rPr>
              <w:t xml:space="preserve">ther </w:t>
            </w:r>
            <w:r w:rsidR="00E724F0" w:rsidRPr="00A13DC8">
              <w:rPr>
                <w:color w:val="000000"/>
                <w:kern w:val="22"/>
                <w:szCs w:val="22"/>
                <w:lang w:eastAsia="en-CA"/>
              </w:rPr>
              <w:t>e</w:t>
            </w:r>
            <w:r w:rsidRPr="00A13DC8">
              <w:rPr>
                <w:color w:val="000000"/>
                <w:kern w:val="22"/>
                <w:szCs w:val="22"/>
                <w:lang w:eastAsia="en-CA"/>
              </w:rPr>
              <w:t xml:space="preserve">ffective </w:t>
            </w:r>
            <w:r w:rsidR="00E724F0" w:rsidRPr="00A13DC8">
              <w:rPr>
                <w:color w:val="000000"/>
                <w:kern w:val="22"/>
                <w:szCs w:val="22"/>
                <w:lang w:eastAsia="en-CA"/>
              </w:rPr>
              <w:t>a</w:t>
            </w:r>
            <w:r w:rsidRPr="00A13DC8">
              <w:rPr>
                <w:color w:val="000000"/>
                <w:kern w:val="22"/>
                <w:szCs w:val="22"/>
                <w:lang w:eastAsia="en-CA"/>
              </w:rPr>
              <w:t>rea-</w:t>
            </w:r>
            <w:r w:rsidR="00E724F0" w:rsidRPr="00A13DC8">
              <w:rPr>
                <w:color w:val="000000"/>
                <w:kern w:val="22"/>
                <w:szCs w:val="22"/>
                <w:lang w:eastAsia="en-CA"/>
              </w:rPr>
              <w:t>b</w:t>
            </w:r>
            <w:r w:rsidRPr="00A13DC8">
              <w:rPr>
                <w:color w:val="000000"/>
                <w:kern w:val="22"/>
                <w:szCs w:val="22"/>
                <w:lang w:eastAsia="en-CA"/>
              </w:rPr>
              <w:t xml:space="preserve">ased </w:t>
            </w:r>
            <w:r w:rsidR="00E724F0" w:rsidRPr="00A13DC8">
              <w:rPr>
                <w:color w:val="000000"/>
                <w:kern w:val="22"/>
                <w:szCs w:val="22"/>
                <w:lang w:eastAsia="en-CA"/>
              </w:rPr>
              <w:t>c</w:t>
            </w:r>
            <w:r w:rsidRPr="00A13DC8">
              <w:rPr>
                <w:color w:val="000000"/>
                <w:kern w:val="22"/>
                <w:szCs w:val="22"/>
                <w:lang w:eastAsia="en-CA"/>
              </w:rPr>
              <w:t xml:space="preserve">onservation </w:t>
            </w:r>
            <w:r w:rsidR="00E724F0" w:rsidRPr="00A13DC8">
              <w:rPr>
                <w:color w:val="000000"/>
                <w:kern w:val="22"/>
                <w:szCs w:val="22"/>
                <w:lang w:eastAsia="en-CA"/>
              </w:rPr>
              <w:t>m</w:t>
            </w:r>
            <w:r w:rsidRPr="00A13DC8">
              <w:rPr>
                <w:color w:val="000000"/>
                <w:kern w:val="22"/>
                <w:szCs w:val="22"/>
                <w:lang w:eastAsia="en-CA"/>
              </w:rPr>
              <w:t>easures (OECMs).</w:t>
            </w:r>
            <w:r w:rsidRPr="00A13DC8">
              <w:rPr>
                <w:rStyle w:val="FootnoteReference"/>
                <w:color w:val="000000"/>
                <w:kern w:val="22"/>
                <w:szCs w:val="22"/>
                <w:lang w:eastAsia="en-CA"/>
              </w:rPr>
              <w:footnoteReference w:id="35"/>
            </w:r>
          </w:p>
        </w:tc>
      </w:tr>
      <w:tr w:rsidR="005C08CB" w:rsidRPr="00A13DC8" w14:paraId="139C592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A32A2CC" w14:textId="410CFC64" w:rsidR="005C08CB" w:rsidRPr="00A13DC8" w:rsidRDefault="005C08CB" w:rsidP="00A13DC8">
            <w:pPr>
              <w:suppressLineNumbers/>
              <w:suppressAutoHyphens/>
              <w:spacing w:before="120" w:after="120"/>
              <w:rPr>
                <w:color w:val="000000"/>
                <w:kern w:val="22"/>
                <w:szCs w:val="22"/>
                <w:lang w:eastAsia="en-CA"/>
              </w:rPr>
            </w:pPr>
            <w:r w:rsidRPr="00A13DC8">
              <w:rPr>
                <w:kern w:val="22"/>
                <w:szCs w:val="22"/>
              </w:rPr>
              <w:t xml:space="preserve">At least 30% of all land, inland waters, and oceans are conserved in well-connected systems of effectively and equitably protected and/or conserved areas, ensuring </w:t>
            </w:r>
            <w:r w:rsidR="00E724F0" w:rsidRPr="00A13DC8">
              <w:rPr>
                <w:kern w:val="22"/>
                <w:szCs w:val="22"/>
              </w:rPr>
              <w:t xml:space="preserve">that </w:t>
            </w:r>
            <w:r w:rsidRPr="00A13DC8">
              <w:rPr>
                <w:kern w:val="22"/>
                <w:szCs w:val="22"/>
              </w:rPr>
              <w:t>the value of all key biodiversity areas is documented, conserved and restored</w:t>
            </w:r>
            <w:r w:rsidR="002C44D3" w:rsidRPr="00A13DC8">
              <w:rPr>
                <w:kern w:val="22"/>
                <w:szCs w:val="22"/>
              </w:rPr>
              <w:t>.</w:t>
            </w:r>
            <w:r w:rsidRPr="00A13DC8">
              <w:rPr>
                <w:rStyle w:val="FootnoteReference"/>
                <w:kern w:val="22"/>
                <w:szCs w:val="22"/>
              </w:rPr>
              <w:footnoteReference w:id="36"/>
            </w:r>
          </w:p>
        </w:tc>
      </w:tr>
      <w:tr w:rsidR="00CB1DFF" w:rsidRPr="00A13DC8" w14:paraId="5C34E4A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E9C45F7" w14:textId="7679BE29" w:rsidR="00CB1DFF" w:rsidRPr="00A13DC8" w:rsidRDefault="00CB1DFF"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30% of land and sea protected by 2030</w:t>
            </w:r>
            <w:r w:rsidR="00E724F0" w:rsidRPr="00A13DC8">
              <w:rPr>
                <w:color w:val="000000"/>
                <w:kern w:val="22"/>
                <w:szCs w:val="22"/>
                <w:lang w:eastAsia="en-CA"/>
              </w:rPr>
              <w:t>.</w:t>
            </w:r>
            <w:r w:rsidRPr="00A13DC8">
              <w:rPr>
                <w:rStyle w:val="FootnoteReference"/>
                <w:color w:val="000000"/>
                <w:kern w:val="22"/>
                <w:szCs w:val="22"/>
                <w:lang w:eastAsia="en-CA"/>
              </w:rPr>
              <w:footnoteReference w:id="37"/>
            </w:r>
          </w:p>
        </w:tc>
      </w:tr>
      <w:tr w:rsidR="00CB1DFF" w:rsidRPr="00A13DC8" w14:paraId="3020111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42164AD" w14:textId="77777777" w:rsidR="00CB1DFF" w:rsidRPr="00A13DC8" w:rsidRDefault="00CB1DFF"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Effective protection and management of at least 30% of both land and ocean by 2030.</w:t>
            </w:r>
            <w:r w:rsidRPr="00A13DC8">
              <w:rPr>
                <w:rStyle w:val="FootnoteReference"/>
                <w:color w:val="000000"/>
                <w:kern w:val="22"/>
                <w:szCs w:val="22"/>
                <w:lang w:eastAsia="en-CA"/>
              </w:rPr>
              <w:footnoteReference w:id="38"/>
            </w:r>
          </w:p>
        </w:tc>
      </w:tr>
      <w:tr w:rsidR="00160CF6" w:rsidRPr="00A13DC8" w14:paraId="72024C4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BDCD5C9" w14:textId="7C56D67E"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At least 30% of all land, freshwater and oceans are effectively and equitably protected</w:t>
            </w:r>
            <w:r w:rsidRPr="00A13DC8">
              <w:rPr>
                <w:color w:val="000000"/>
                <w:kern w:val="22"/>
                <w:szCs w:val="22"/>
                <w:lang w:eastAsia="en-CA"/>
              </w:rPr>
              <w:br/>
              <w:t>and/or conserved</w:t>
            </w:r>
            <w:r w:rsidR="00F8221C" w:rsidRPr="00A13DC8">
              <w:rPr>
                <w:color w:val="000000"/>
                <w:kern w:val="22"/>
                <w:szCs w:val="22"/>
                <w:lang w:eastAsia="en-CA"/>
              </w:rPr>
              <w:t>.</w:t>
            </w:r>
            <w:r w:rsidRPr="00A13DC8">
              <w:rPr>
                <w:rStyle w:val="FootnoteReference"/>
                <w:color w:val="000000"/>
                <w:kern w:val="22"/>
                <w:szCs w:val="22"/>
                <w:lang w:eastAsia="en-CA"/>
              </w:rPr>
              <w:footnoteReference w:id="39"/>
            </w:r>
          </w:p>
        </w:tc>
      </w:tr>
      <w:tr w:rsidR="00160CF6" w:rsidRPr="00A13DC8" w14:paraId="37546A0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60DB7E3" w14:textId="77777777"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the value of all sites of significance for biodiversity, including key biodiversity areas, is documented, retained, and restored through protected areas and other effective area-based conservation measures covering at least 30% of terrestrial and inland water environments and 30% of marine environments.</w:t>
            </w:r>
            <w:r w:rsidRPr="00A13DC8">
              <w:rPr>
                <w:rStyle w:val="FootnoteReference"/>
                <w:color w:val="000000"/>
                <w:kern w:val="22"/>
                <w:szCs w:val="22"/>
                <w:lang w:eastAsia="en-CA"/>
              </w:rPr>
              <w:footnoteReference w:id="40"/>
            </w:r>
          </w:p>
        </w:tc>
      </w:tr>
      <w:tr w:rsidR="00160CF6" w:rsidRPr="00A13DC8" w14:paraId="43857EB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C73DA2B" w14:textId="77777777" w:rsidR="00160CF6" w:rsidRPr="00A13DC8" w:rsidRDefault="00160CF6"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Establish and monitor protected areas and OECMs as contribution to a target of protecting at least 30% of both land and sea.</w:t>
            </w:r>
            <w:r w:rsidRPr="00A13DC8">
              <w:rPr>
                <w:rStyle w:val="FootnoteReference"/>
                <w:color w:val="000000"/>
                <w:kern w:val="22"/>
                <w:szCs w:val="22"/>
                <w:lang w:eastAsia="en-CA"/>
              </w:rPr>
              <w:footnoteReference w:id="41"/>
            </w:r>
          </w:p>
        </w:tc>
      </w:tr>
      <w:tr w:rsidR="00417E57" w:rsidRPr="00A13DC8" w14:paraId="09B72E1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A32CB89"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the value of ecosystem integrity is prioritized, and, at a minimum, 2020 levels of ecological intactness are maintained or enhanced across all ecosystems, with a particular emphasis on maintaining the most intact areas.</w:t>
            </w:r>
            <w:r w:rsidRPr="00A13DC8">
              <w:rPr>
                <w:rStyle w:val="FootnoteReference"/>
                <w:color w:val="000000"/>
                <w:kern w:val="22"/>
                <w:szCs w:val="22"/>
                <w:lang w:eastAsia="en-CA"/>
              </w:rPr>
              <w:footnoteReference w:id="42"/>
            </w:r>
          </w:p>
        </w:tc>
      </w:tr>
      <w:tr w:rsidR="00417E57" w:rsidRPr="00A13DC8" w14:paraId="1399A78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3703B24" w14:textId="1E138C7D"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Parties have established and implemented, or supported the establishment and implementation of, plans to demonstrably maintain the function and integrity of the planet’s most irreplaceable, intact and functional coral reef ecosystems by retaining at least 10% live coral cover and at least 500</w:t>
            </w:r>
            <w:r w:rsidR="00F8221C" w:rsidRPr="00A13DC8">
              <w:rPr>
                <w:color w:val="000000"/>
                <w:kern w:val="22"/>
                <w:szCs w:val="22"/>
                <w:lang w:eastAsia="en-CA"/>
              </w:rPr>
              <w:t> </w:t>
            </w:r>
            <w:r w:rsidRPr="00A13DC8">
              <w:rPr>
                <w:color w:val="000000"/>
                <w:kern w:val="22"/>
                <w:szCs w:val="22"/>
                <w:lang w:eastAsia="en-CA"/>
              </w:rPr>
              <w:t>kg/ha reef fish biomass.</w:t>
            </w:r>
            <w:r w:rsidRPr="00A13DC8">
              <w:rPr>
                <w:rStyle w:val="FootnoteReference"/>
                <w:color w:val="000000"/>
                <w:kern w:val="22"/>
                <w:szCs w:val="22"/>
                <w:lang w:eastAsia="en-CA"/>
              </w:rPr>
              <w:footnoteReference w:id="43"/>
            </w:r>
          </w:p>
        </w:tc>
      </w:tr>
      <w:tr w:rsidR="00417E57" w:rsidRPr="00A13DC8" w14:paraId="6AD870A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8BD8D0A" w14:textId="2A3B5C79"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the rate of loss of all natural habitats, including but not limited to forests, grasslands, estuarine and wetlands areas, those in ice regions (the cryosphere), desert, wetlands, freshwater and marine ecosystems and urban areas is at least halved until a halt in losses is achieved. Further, that plans, rules and resources are in place and implemented to stop biodiversity losses and for recovery of the extent, range and functionality of biodiversity in all its components are in place, degradation and fragmentation is significantly reduced and reversed without generating perverse incentives.</w:t>
            </w:r>
            <w:r w:rsidRPr="00A13DC8">
              <w:rPr>
                <w:rStyle w:val="FootnoteReference"/>
                <w:color w:val="000000"/>
                <w:kern w:val="22"/>
                <w:szCs w:val="22"/>
                <w:lang w:eastAsia="en-CA"/>
              </w:rPr>
              <w:footnoteReference w:id="44"/>
            </w:r>
          </w:p>
        </w:tc>
      </w:tr>
      <w:tr w:rsidR="00417E57" w:rsidRPr="00A13DC8" w14:paraId="7E24FD9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B00F0DC" w14:textId="2E1BEFF2"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Protected and relatively intact areas should be doubled to 35% of the total land surface, including well</w:t>
            </w:r>
            <w:r w:rsidR="00302E16" w:rsidRPr="00A13DC8">
              <w:rPr>
                <w:color w:val="000000"/>
                <w:kern w:val="22"/>
                <w:szCs w:val="22"/>
                <w:lang w:eastAsia="en-CA"/>
              </w:rPr>
              <w:t xml:space="preserve"> </w:t>
            </w:r>
            <w:r w:rsidRPr="00A13DC8">
              <w:rPr>
                <w:color w:val="000000"/>
                <w:kern w:val="22"/>
                <w:szCs w:val="22"/>
                <w:lang w:eastAsia="en-CA"/>
              </w:rPr>
              <w:t>connected systems of protected areas and OECMs, and managed, where appropriate, as ecological networks</w:t>
            </w:r>
            <w:r w:rsidR="00302E16" w:rsidRPr="00A13DC8">
              <w:rPr>
                <w:color w:val="000000"/>
                <w:kern w:val="22"/>
                <w:szCs w:val="22"/>
                <w:lang w:eastAsia="en-CA"/>
              </w:rPr>
              <w:t>.</w:t>
            </w:r>
            <w:r w:rsidRPr="00A13DC8">
              <w:rPr>
                <w:rStyle w:val="FootnoteReference"/>
                <w:color w:val="000000"/>
                <w:kern w:val="22"/>
                <w:szCs w:val="22"/>
                <w:lang w:eastAsia="en-CA"/>
              </w:rPr>
              <w:footnoteReference w:id="45"/>
            </w:r>
          </w:p>
        </w:tc>
      </w:tr>
      <w:tr w:rsidR="00417E57" w:rsidRPr="00A13DC8" w14:paraId="4B80CAE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553D0DF" w14:textId="1F3712F5"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Increase the percentage of marine areas highly protected to 30% by 2030, and</w:t>
            </w:r>
            <w:r w:rsidR="00302E16" w:rsidRPr="00A13DC8">
              <w:rPr>
                <w:color w:val="000000"/>
                <w:kern w:val="22"/>
                <w:szCs w:val="22"/>
                <w:lang w:eastAsia="en-CA"/>
              </w:rPr>
              <w:t>,</w:t>
            </w:r>
            <w:r w:rsidRPr="00A13DC8">
              <w:rPr>
                <w:color w:val="000000"/>
                <w:kern w:val="22"/>
                <w:szCs w:val="22"/>
                <w:lang w:eastAsia="en-CA"/>
              </w:rPr>
              <w:t xml:space="preserve"> ensuring connectivity between connected areas, focus on protected areas for endangered and threatened species or ecosystems, and being aware of the need for retention of ecologically intact wilderness areas.</w:t>
            </w:r>
            <w:r w:rsidRPr="00A13DC8">
              <w:rPr>
                <w:rStyle w:val="FootnoteReference"/>
                <w:color w:val="000000"/>
                <w:kern w:val="22"/>
                <w:szCs w:val="22"/>
                <w:lang w:eastAsia="en-CA"/>
              </w:rPr>
              <w:footnoteReference w:id="46"/>
            </w:r>
          </w:p>
        </w:tc>
      </w:tr>
      <w:tr w:rsidR="00417E57" w:rsidRPr="00A13DC8" w14:paraId="01319A9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6F43212" w14:textId="63735D23"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Establish “ecologically representative and well</w:t>
            </w:r>
            <w:r w:rsidR="00CC391E" w:rsidRPr="00A13DC8">
              <w:rPr>
                <w:color w:val="000000"/>
                <w:kern w:val="22"/>
                <w:szCs w:val="22"/>
                <w:lang w:eastAsia="en-CA"/>
              </w:rPr>
              <w:t xml:space="preserve"> </w:t>
            </w:r>
            <w:r w:rsidRPr="00A13DC8">
              <w:rPr>
                <w:color w:val="000000"/>
                <w:kern w:val="22"/>
                <w:szCs w:val="22"/>
                <w:lang w:eastAsia="en-CA"/>
              </w:rPr>
              <w:t>connected systems of protected</w:t>
            </w:r>
            <w:r w:rsidR="00302E16" w:rsidRPr="00A13DC8">
              <w:rPr>
                <w:color w:val="000000"/>
                <w:kern w:val="22"/>
                <w:szCs w:val="22"/>
                <w:lang w:eastAsia="en-CA"/>
              </w:rPr>
              <w:t xml:space="preserve"> </w:t>
            </w:r>
            <w:r w:rsidRPr="00A13DC8">
              <w:rPr>
                <w:color w:val="000000"/>
                <w:kern w:val="22"/>
                <w:szCs w:val="22"/>
                <w:lang w:eastAsia="en-CA"/>
              </w:rPr>
              <w:t xml:space="preserve">areas (PAs)” while increasing coverage of </w:t>
            </w:r>
            <w:r w:rsidR="00302E16" w:rsidRPr="00A13DC8">
              <w:rPr>
                <w:color w:val="000000"/>
                <w:kern w:val="22"/>
                <w:szCs w:val="22"/>
                <w:lang w:eastAsia="en-CA"/>
              </w:rPr>
              <w:t>k</w:t>
            </w:r>
            <w:r w:rsidRPr="00A13DC8">
              <w:rPr>
                <w:color w:val="000000"/>
                <w:kern w:val="22"/>
                <w:szCs w:val="22"/>
                <w:lang w:eastAsia="en-CA"/>
              </w:rPr>
              <w:t xml:space="preserve">ey </w:t>
            </w:r>
            <w:r w:rsidR="00302E16" w:rsidRPr="00A13DC8">
              <w:rPr>
                <w:color w:val="000000"/>
                <w:kern w:val="22"/>
                <w:szCs w:val="22"/>
                <w:lang w:eastAsia="en-CA"/>
              </w:rPr>
              <w:t>b</w:t>
            </w:r>
            <w:r w:rsidRPr="00A13DC8">
              <w:rPr>
                <w:color w:val="000000"/>
                <w:kern w:val="22"/>
                <w:szCs w:val="22"/>
                <w:lang w:eastAsia="en-CA"/>
              </w:rPr>
              <w:t xml:space="preserve">iodiversity </w:t>
            </w:r>
            <w:r w:rsidR="00302E16" w:rsidRPr="00A13DC8">
              <w:rPr>
                <w:color w:val="000000"/>
                <w:kern w:val="22"/>
                <w:szCs w:val="22"/>
                <w:lang w:eastAsia="en-CA"/>
              </w:rPr>
              <w:t>a</w:t>
            </w:r>
            <w:r w:rsidRPr="00A13DC8">
              <w:rPr>
                <w:color w:val="000000"/>
                <w:kern w:val="22"/>
                <w:szCs w:val="22"/>
                <w:lang w:eastAsia="en-CA"/>
              </w:rPr>
              <w:t>reas (KBAs) and restore and</w:t>
            </w:r>
            <w:r w:rsidR="00302E16" w:rsidRPr="00A13DC8">
              <w:rPr>
                <w:color w:val="000000"/>
                <w:kern w:val="22"/>
                <w:szCs w:val="22"/>
                <w:lang w:eastAsia="en-CA"/>
              </w:rPr>
              <w:t xml:space="preserve"> </w:t>
            </w:r>
            <w:r w:rsidRPr="00A13DC8">
              <w:rPr>
                <w:color w:val="000000"/>
                <w:kern w:val="22"/>
                <w:szCs w:val="22"/>
                <w:lang w:eastAsia="en-CA"/>
              </w:rPr>
              <w:t xml:space="preserve">maintain ecological processes and viable populations of native species (ensure </w:t>
            </w:r>
            <w:r w:rsidR="00187E16" w:rsidRPr="00A13DC8">
              <w:rPr>
                <w:color w:val="000000"/>
                <w:kern w:val="22"/>
                <w:szCs w:val="22"/>
                <w:lang w:eastAsia="en-CA"/>
              </w:rPr>
              <w:t xml:space="preserve">that the </w:t>
            </w:r>
            <w:r w:rsidRPr="00A13DC8">
              <w:rPr>
                <w:color w:val="000000"/>
                <w:kern w:val="22"/>
                <w:szCs w:val="22"/>
                <w:lang w:eastAsia="en-CA"/>
              </w:rPr>
              <w:t>area</w:t>
            </w:r>
            <w:r w:rsidR="00302E16" w:rsidRPr="00A13DC8">
              <w:rPr>
                <w:color w:val="000000"/>
                <w:kern w:val="22"/>
                <w:szCs w:val="22"/>
                <w:lang w:eastAsia="en-CA"/>
              </w:rPr>
              <w:t xml:space="preserve"> </w:t>
            </w:r>
            <w:r w:rsidRPr="00A13DC8">
              <w:rPr>
                <w:color w:val="000000"/>
                <w:kern w:val="22"/>
                <w:szCs w:val="22"/>
                <w:lang w:eastAsia="en-CA"/>
              </w:rPr>
              <w:t>protected is in the range of 25-75% per ecoregion).</w:t>
            </w:r>
            <w:r w:rsidRPr="00A13DC8">
              <w:rPr>
                <w:rStyle w:val="FootnoteReference"/>
                <w:color w:val="000000"/>
                <w:kern w:val="22"/>
                <w:szCs w:val="22"/>
                <w:lang w:eastAsia="en-CA"/>
              </w:rPr>
              <w:footnoteReference w:id="47"/>
            </w:r>
          </w:p>
        </w:tc>
      </w:tr>
      <w:tr w:rsidR="00417E57" w:rsidRPr="00A13DC8" w14:paraId="20D5E69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70408E3" w14:textId="54CDD85C"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At least 30 per cent of terrestrial and inland water areas and 30 per cent of oceans must be conserved through effectively and equitably managed, ecologically representative, well</w:t>
            </w:r>
            <w:r w:rsidR="009F25C1" w:rsidRPr="00A13DC8">
              <w:rPr>
                <w:color w:val="000000"/>
                <w:kern w:val="22"/>
                <w:szCs w:val="22"/>
                <w:lang w:eastAsia="en-CA"/>
              </w:rPr>
              <w:t xml:space="preserve"> </w:t>
            </w:r>
            <w:r w:rsidRPr="00A13DC8">
              <w:rPr>
                <w:color w:val="000000"/>
                <w:kern w:val="22"/>
                <w:szCs w:val="22"/>
                <w:lang w:eastAsia="en-CA"/>
              </w:rPr>
              <w:t xml:space="preserve">connected systems of highly protected areas and </w:t>
            </w:r>
            <w:r w:rsidR="0059536A" w:rsidRPr="00A13DC8">
              <w:rPr>
                <w:color w:val="000000"/>
                <w:kern w:val="22"/>
                <w:szCs w:val="22"/>
                <w:lang w:eastAsia="en-CA"/>
              </w:rPr>
              <w:t>o</w:t>
            </w:r>
            <w:r w:rsidRPr="00A13DC8">
              <w:rPr>
                <w:color w:val="000000"/>
                <w:kern w:val="22"/>
                <w:szCs w:val="22"/>
                <w:lang w:eastAsia="en-CA"/>
              </w:rPr>
              <w:t xml:space="preserve">ther </w:t>
            </w:r>
            <w:r w:rsidR="0059536A" w:rsidRPr="00A13DC8">
              <w:rPr>
                <w:color w:val="000000"/>
                <w:kern w:val="22"/>
                <w:szCs w:val="22"/>
                <w:lang w:eastAsia="en-CA"/>
              </w:rPr>
              <w:t>e</w:t>
            </w:r>
            <w:r w:rsidRPr="00A13DC8">
              <w:rPr>
                <w:color w:val="000000"/>
                <w:kern w:val="22"/>
                <w:szCs w:val="22"/>
                <w:lang w:eastAsia="en-CA"/>
              </w:rPr>
              <w:t xml:space="preserve">ffective </w:t>
            </w:r>
            <w:r w:rsidR="0059536A" w:rsidRPr="00A13DC8">
              <w:rPr>
                <w:color w:val="000000"/>
                <w:kern w:val="22"/>
                <w:szCs w:val="22"/>
                <w:lang w:eastAsia="en-CA"/>
              </w:rPr>
              <w:t>a</w:t>
            </w:r>
            <w:r w:rsidRPr="00A13DC8">
              <w:rPr>
                <w:color w:val="000000"/>
                <w:kern w:val="22"/>
                <w:szCs w:val="22"/>
                <w:lang w:eastAsia="en-CA"/>
              </w:rPr>
              <w:t>rea</w:t>
            </w:r>
            <w:r w:rsidR="0059536A" w:rsidRPr="00A13DC8">
              <w:rPr>
                <w:color w:val="000000"/>
                <w:kern w:val="22"/>
                <w:szCs w:val="22"/>
                <w:lang w:eastAsia="en-CA"/>
              </w:rPr>
              <w:t>-b</w:t>
            </w:r>
            <w:r w:rsidRPr="00A13DC8">
              <w:rPr>
                <w:color w:val="000000"/>
                <w:kern w:val="22"/>
                <w:szCs w:val="22"/>
                <w:lang w:eastAsia="en-CA"/>
              </w:rPr>
              <w:t xml:space="preserve">ased </w:t>
            </w:r>
            <w:r w:rsidR="0059536A" w:rsidRPr="00A13DC8">
              <w:rPr>
                <w:color w:val="000000"/>
                <w:kern w:val="22"/>
                <w:szCs w:val="22"/>
                <w:lang w:eastAsia="en-CA"/>
              </w:rPr>
              <w:t>c</w:t>
            </w:r>
            <w:r w:rsidRPr="00A13DC8">
              <w:rPr>
                <w:color w:val="000000"/>
                <w:kern w:val="22"/>
                <w:szCs w:val="22"/>
                <w:lang w:eastAsia="en-CA"/>
              </w:rPr>
              <w:t xml:space="preserve">onservation </w:t>
            </w:r>
            <w:r w:rsidR="0059536A" w:rsidRPr="00A13DC8">
              <w:rPr>
                <w:color w:val="000000"/>
                <w:kern w:val="22"/>
                <w:szCs w:val="22"/>
                <w:lang w:eastAsia="en-CA"/>
              </w:rPr>
              <w:t>m</w:t>
            </w:r>
            <w:r w:rsidRPr="00A13DC8">
              <w:rPr>
                <w:color w:val="000000"/>
                <w:kern w:val="22"/>
                <w:szCs w:val="22"/>
                <w:lang w:eastAsia="en-CA"/>
              </w:rPr>
              <w:t>easures - covering areas important for biodiversity</w:t>
            </w:r>
            <w:r w:rsidR="0059536A" w:rsidRPr="00A13DC8">
              <w:rPr>
                <w:color w:val="000000"/>
                <w:kern w:val="22"/>
                <w:szCs w:val="22"/>
                <w:lang w:eastAsia="en-CA"/>
              </w:rPr>
              <w:t>,</w:t>
            </w:r>
            <w:r w:rsidRPr="00A13DC8">
              <w:rPr>
                <w:color w:val="000000"/>
                <w:kern w:val="22"/>
                <w:szCs w:val="22"/>
                <w:lang w:eastAsia="en-CA"/>
              </w:rPr>
              <w:t xml:space="preserve"> including </w:t>
            </w:r>
            <w:r w:rsidR="0059536A" w:rsidRPr="00A13DC8">
              <w:rPr>
                <w:color w:val="000000"/>
                <w:kern w:val="22"/>
                <w:szCs w:val="22"/>
                <w:lang w:eastAsia="en-CA"/>
              </w:rPr>
              <w:t>k</w:t>
            </w:r>
            <w:r w:rsidRPr="00A13DC8">
              <w:rPr>
                <w:color w:val="000000"/>
                <w:kern w:val="22"/>
                <w:szCs w:val="22"/>
                <w:lang w:eastAsia="en-CA"/>
              </w:rPr>
              <w:t xml:space="preserve">ey </w:t>
            </w:r>
            <w:r w:rsidR="0059536A" w:rsidRPr="00A13DC8">
              <w:rPr>
                <w:color w:val="000000"/>
                <w:kern w:val="22"/>
                <w:szCs w:val="22"/>
                <w:lang w:eastAsia="en-CA"/>
              </w:rPr>
              <w:t>b</w:t>
            </w:r>
            <w:r w:rsidRPr="00A13DC8">
              <w:rPr>
                <w:color w:val="000000"/>
                <w:kern w:val="22"/>
                <w:szCs w:val="22"/>
                <w:lang w:eastAsia="en-CA"/>
              </w:rPr>
              <w:t xml:space="preserve">iodiversity </w:t>
            </w:r>
            <w:r w:rsidR="0059536A" w:rsidRPr="00A13DC8">
              <w:rPr>
                <w:color w:val="000000"/>
                <w:kern w:val="22"/>
                <w:szCs w:val="22"/>
                <w:lang w:eastAsia="en-CA"/>
              </w:rPr>
              <w:t>a</w:t>
            </w:r>
            <w:r w:rsidRPr="00A13DC8">
              <w:rPr>
                <w:color w:val="000000"/>
                <w:kern w:val="22"/>
                <w:szCs w:val="22"/>
                <w:lang w:eastAsia="en-CA"/>
              </w:rPr>
              <w:t xml:space="preserve">reas, </w:t>
            </w:r>
            <w:r w:rsidR="0059536A" w:rsidRPr="00A13DC8">
              <w:rPr>
                <w:color w:val="000000"/>
                <w:kern w:val="22"/>
                <w:szCs w:val="22"/>
                <w:lang w:eastAsia="en-CA"/>
              </w:rPr>
              <w:t>e</w:t>
            </w:r>
            <w:r w:rsidRPr="00A13DC8">
              <w:rPr>
                <w:color w:val="000000"/>
                <w:kern w:val="22"/>
                <w:szCs w:val="22"/>
                <w:lang w:eastAsia="en-CA"/>
              </w:rPr>
              <w:t xml:space="preserve">cologically and </w:t>
            </w:r>
            <w:r w:rsidR="0059536A" w:rsidRPr="00A13DC8">
              <w:rPr>
                <w:color w:val="000000"/>
                <w:kern w:val="22"/>
                <w:szCs w:val="22"/>
                <w:lang w:eastAsia="en-CA"/>
              </w:rPr>
              <w:t>b</w:t>
            </w:r>
            <w:r w:rsidRPr="00A13DC8">
              <w:rPr>
                <w:color w:val="000000"/>
                <w:kern w:val="22"/>
                <w:szCs w:val="22"/>
                <w:lang w:eastAsia="en-CA"/>
              </w:rPr>
              <w:t xml:space="preserve">iologically </w:t>
            </w:r>
            <w:r w:rsidR="0059536A" w:rsidRPr="00A13DC8">
              <w:rPr>
                <w:color w:val="000000"/>
                <w:kern w:val="22"/>
                <w:szCs w:val="22"/>
                <w:lang w:eastAsia="en-CA"/>
              </w:rPr>
              <w:t>s</w:t>
            </w:r>
            <w:r w:rsidRPr="00A13DC8">
              <w:rPr>
                <w:color w:val="000000"/>
                <w:kern w:val="22"/>
                <w:szCs w:val="22"/>
                <w:lang w:eastAsia="en-CA"/>
              </w:rPr>
              <w:t xml:space="preserve">ignificant </w:t>
            </w:r>
            <w:r w:rsidR="0059536A" w:rsidRPr="00A13DC8">
              <w:rPr>
                <w:color w:val="000000"/>
                <w:kern w:val="22"/>
                <w:szCs w:val="22"/>
                <w:lang w:eastAsia="en-CA"/>
              </w:rPr>
              <w:t>m</w:t>
            </w:r>
            <w:r w:rsidRPr="00A13DC8">
              <w:rPr>
                <w:color w:val="000000"/>
                <w:kern w:val="22"/>
                <w:szCs w:val="22"/>
                <w:lang w:eastAsia="en-CA"/>
              </w:rPr>
              <w:t xml:space="preserve">arine </w:t>
            </w:r>
            <w:r w:rsidR="0059536A" w:rsidRPr="00A13DC8">
              <w:rPr>
                <w:color w:val="000000"/>
                <w:kern w:val="22"/>
                <w:szCs w:val="22"/>
                <w:lang w:eastAsia="en-CA"/>
              </w:rPr>
              <w:t>a</w:t>
            </w:r>
            <w:r w:rsidRPr="00A13DC8">
              <w:rPr>
                <w:color w:val="000000"/>
                <w:kern w:val="22"/>
                <w:szCs w:val="22"/>
                <w:lang w:eastAsia="en-CA"/>
              </w:rPr>
              <w:t>reas, intact ecosystems and ecosystem services</w:t>
            </w:r>
            <w:r w:rsidR="00537C66" w:rsidRPr="00A13DC8">
              <w:rPr>
                <w:color w:val="000000"/>
                <w:kern w:val="22"/>
                <w:szCs w:val="22"/>
                <w:lang w:eastAsia="en-CA"/>
              </w:rPr>
              <w:t>.</w:t>
            </w:r>
            <w:r w:rsidRPr="00A13DC8">
              <w:rPr>
                <w:rStyle w:val="FootnoteReference"/>
                <w:color w:val="000000"/>
                <w:kern w:val="22"/>
                <w:szCs w:val="22"/>
                <w:lang w:eastAsia="en-CA"/>
              </w:rPr>
              <w:footnoteReference w:id="48"/>
            </w:r>
          </w:p>
        </w:tc>
      </w:tr>
      <w:tr w:rsidR="00417E57" w:rsidRPr="00A13DC8" w14:paraId="158AE93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8FC63BB"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at least of 15% of each ecological region and 75% of areas important for plant</w:t>
            </w:r>
            <w:r w:rsidRPr="00A13DC8">
              <w:rPr>
                <w:color w:val="000000"/>
                <w:kern w:val="22"/>
                <w:szCs w:val="22"/>
                <w:lang w:eastAsia="en-CA"/>
              </w:rPr>
              <w:br/>
              <w:t>diversity are identified and protected.</w:t>
            </w:r>
            <w:r w:rsidRPr="00A13DC8">
              <w:rPr>
                <w:rStyle w:val="FootnoteReference"/>
                <w:color w:val="000000"/>
                <w:kern w:val="22"/>
                <w:szCs w:val="22"/>
                <w:lang w:eastAsia="en-CA"/>
              </w:rPr>
              <w:footnoteReference w:id="49"/>
            </w:r>
            <w:r w:rsidRPr="00A13DC8">
              <w:rPr>
                <w:color w:val="000000"/>
                <w:kern w:val="22"/>
                <w:szCs w:val="22"/>
                <w:lang w:eastAsia="en-CA"/>
              </w:rPr>
              <w:t xml:space="preserve"> </w:t>
            </w:r>
          </w:p>
        </w:tc>
      </w:tr>
      <w:tr w:rsidR="00417E57" w:rsidRPr="00A13DC8" w14:paraId="53CB1D7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D215BCA" w14:textId="76AC2D1B"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ensure that at least 30% of the earth is covered by effectively managed protected areas and other effective area-based conservation measures (OECMs) of high biodiversity value, encompassing individually a representative range of the earth</w:t>
            </w:r>
            <w:r w:rsidR="00E724F0" w:rsidRPr="00A13DC8">
              <w:rPr>
                <w:color w:val="000000"/>
                <w:kern w:val="22"/>
                <w:szCs w:val="22"/>
                <w:lang w:eastAsia="en-CA"/>
              </w:rPr>
              <w:t>’</w:t>
            </w:r>
            <w:r w:rsidRPr="00A13DC8">
              <w:rPr>
                <w:color w:val="000000"/>
                <w:kern w:val="22"/>
                <w:szCs w:val="22"/>
                <w:lang w:eastAsia="en-CA"/>
              </w:rPr>
              <w:t>s ecosystems, including coastal and marine, freshwater and terrestrial ecosystems, with sufficient connectivity and management to ensure the maintenance of their high biodiversity value (</w:t>
            </w:r>
            <w:r w:rsidR="002F393A" w:rsidRPr="00A13DC8">
              <w:rPr>
                <w:color w:val="000000"/>
                <w:kern w:val="22"/>
                <w:szCs w:val="22"/>
                <w:lang w:eastAsia="en-CA"/>
              </w:rPr>
              <w:t>t</w:t>
            </w:r>
            <w:r w:rsidRPr="00A13DC8">
              <w:rPr>
                <w:color w:val="000000"/>
                <w:kern w:val="22"/>
                <w:szCs w:val="22"/>
                <w:lang w:eastAsia="en-CA"/>
              </w:rPr>
              <w:t>hereby strengthen</w:t>
            </w:r>
            <w:r w:rsidR="002F393A" w:rsidRPr="00A13DC8">
              <w:rPr>
                <w:color w:val="000000"/>
                <w:kern w:val="22"/>
                <w:szCs w:val="22"/>
                <w:lang w:eastAsia="en-CA"/>
              </w:rPr>
              <w:t>ing the</w:t>
            </w:r>
            <w:r w:rsidRPr="00A13DC8">
              <w:rPr>
                <w:color w:val="000000"/>
                <w:kern w:val="22"/>
                <w:szCs w:val="22"/>
                <w:lang w:eastAsia="en-CA"/>
              </w:rPr>
              <w:t xml:space="preserve"> equity and effectiveness of the governance of protected and conserved areas and ensur</w:t>
            </w:r>
            <w:r w:rsidR="00D20F12" w:rsidRPr="00A13DC8">
              <w:rPr>
                <w:color w:val="000000"/>
                <w:kern w:val="22"/>
                <w:szCs w:val="22"/>
                <w:lang w:eastAsia="en-CA"/>
              </w:rPr>
              <w:t>ing</w:t>
            </w:r>
            <w:r w:rsidRPr="00A13DC8">
              <w:rPr>
                <w:color w:val="000000"/>
                <w:kern w:val="22"/>
                <w:szCs w:val="22"/>
                <w:lang w:eastAsia="en-CA"/>
              </w:rPr>
              <w:t xml:space="preserve"> the integration of their multiple benefits across sectors and in landscapes and seascapes)</w:t>
            </w:r>
            <w:r w:rsidR="00E33D7B" w:rsidRPr="00A13DC8">
              <w:rPr>
                <w:color w:val="000000"/>
                <w:kern w:val="22"/>
                <w:szCs w:val="22"/>
                <w:lang w:eastAsia="en-CA"/>
              </w:rPr>
              <w:t>.</w:t>
            </w:r>
            <w:r w:rsidRPr="00A13DC8">
              <w:rPr>
                <w:rStyle w:val="FootnoteReference"/>
                <w:color w:val="000000"/>
                <w:kern w:val="22"/>
                <w:szCs w:val="22"/>
                <w:lang w:eastAsia="en-CA"/>
              </w:rPr>
              <w:footnoteReference w:id="50"/>
            </w:r>
          </w:p>
        </w:tc>
      </w:tr>
      <w:tr w:rsidR="00417E57" w:rsidRPr="00A13DC8" w14:paraId="37B1879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7767D4C" w14:textId="2F23765A"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the value of ecosystem integrity is prioritized, and levels of ecological intactness are maintained or enhanced across all ecosystems, with a particular emphasis on maintaining the most intact areas</w:t>
            </w:r>
            <w:r w:rsidR="00E33D7B" w:rsidRPr="00A13DC8">
              <w:rPr>
                <w:color w:val="000000"/>
                <w:kern w:val="22"/>
                <w:szCs w:val="22"/>
                <w:lang w:eastAsia="en-CA"/>
              </w:rPr>
              <w:t>.</w:t>
            </w:r>
            <w:r w:rsidRPr="00A13DC8">
              <w:rPr>
                <w:rStyle w:val="FootnoteReference"/>
                <w:color w:val="000000"/>
                <w:kern w:val="22"/>
                <w:szCs w:val="22"/>
                <w:lang w:eastAsia="en-CA"/>
              </w:rPr>
              <w:footnoteReference w:id="51"/>
            </w:r>
          </w:p>
        </w:tc>
      </w:tr>
      <w:tr w:rsidR="00417E57" w:rsidRPr="00A13DC8" w14:paraId="375ADB8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CA7404E" w14:textId="525B5945"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At least 30 per</w:t>
            </w:r>
            <w:r w:rsidR="00D20F12" w:rsidRPr="00A13DC8">
              <w:rPr>
                <w:color w:val="000000"/>
                <w:kern w:val="22"/>
                <w:szCs w:val="22"/>
                <w:lang w:eastAsia="en-CA"/>
              </w:rPr>
              <w:t xml:space="preserve"> </w:t>
            </w:r>
            <w:r w:rsidRPr="00A13DC8">
              <w:rPr>
                <w:color w:val="000000"/>
                <w:kern w:val="22"/>
                <w:szCs w:val="22"/>
                <w:lang w:eastAsia="en-CA"/>
              </w:rPr>
              <w:t>cent of land and sea (and all the flora and fauna they contain) by 2030, and at least 50 per</w:t>
            </w:r>
            <w:r w:rsidR="00B92560" w:rsidRPr="00A13DC8">
              <w:rPr>
                <w:color w:val="000000"/>
                <w:kern w:val="22"/>
                <w:szCs w:val="22"/>
                <w:lang w:eastAsia="en-CA"/>
              </w:rPr>
              <w:t xml:space="preserve"> </w:t>
            </w:r>
            <w:r w:rsidRPr="00A13DC8">
              <w:rPr>
                <w:color w:val="000000"/>
                <w:kern w:val="22"/>
                <w:szCs w:val="22"/>
                <w:lang w:eastAsia="en-CA"/>
              </w:rPr>
              <w:t>cent of land and sea by 2050</w:t>
            </w:r>
            <w:r w:rsidR="00C96199" w:rsidRPr="00A13DC8">
              <w:rPr>
                <w:color w:val="000000"/>
                <w:kern w:val="22"/>
                <w:szCs w:val="22"/>
                <w:lang w:eastAsia="en-CA"/>
              </w:rPr>
              <w:t>,</w:t>
            </w:r>
            <w:r w:rsidRPr="00A13DC8">
              <w:rPr>
                <w:color w:val="000000"/>
                <w:kern w:val="22"/>
                <w:szCs w:val="22"/>
                <w:lang w:eastAsia="en-CA"/>
              </w:rPr>
              <w:t xml:space="preserve"> in interconnected networks of protected areas</w:t>
            </w:r>
            <w:r w:rsidR="00C96199" w:rsidRPr="00A13DC8">
              <w:rPr>
                <w:color w:val="000000"/>
                <w:kern w:val="22"/>
                <w:szCs w:val="22"/>
                <w:lang w:eastAsia="en-CA"/>
              </w:rPr>
              <w:t>,</w:t>
            </w:r>
            <w:r w:rsidRPr="00A13DC8">
              <w:rPr>
                <w:color w:val="000000"/>
                <w:kern w:val="22"/>
                <w:szCs w:val="22"/>
                <w:lang w:eastAsia="en-CA"/>
              </w:rPr>
              <w:t xml:space="preserve"> designed to conserv</w:t>
            </w:r>
            <w:r w:rsidR="00C96199" w:rsidRPr="00A13DC8">
              <w:rPr>
                <w:color w:val="000000"/>
                <w:kern w:val="22"/>
                <w:szCs w:val="22"/>
                <w:lang w:eastAsia="en-CA"/>
              </w:rPr>
              <w:t>e</w:t>
            </w:r>
            <w:r w:rsidRPr="00A13DC8">
              <w:rPr>
                <w:color w:val="000000"/>
                <w:kern w:val="22"/>
                <w:szCs w:val="22"/>
                <w:lang w:eastAsia="en-CA"/>
              </w:rPr>
              <w:t xml:space="preserve"> Earth’s full diversity of life</w:t>
            </w:r>
            <w:r w:rsidR="00E33D7B" w:rsidRPr="00A13DC8">
              <w:rPr>
                <w:color w:val="000000"/>
                <w:kern w:val="22"/>
                <w:szCs w:val="22"/>
                <w:lang w:eastAsia="en-CA"/>
              </w:rPr>
              <w:t>.</w:t>
            </w:r>
            <w:r w:rsidRPr="00A13DC8">
              <w:rPr>
                <w:rStyle w:val="FootnoteReference"/>
                <w:color w:val="000000"/>
                <w:kern w:val="22"/>
                <w:szCs w:val="22"/>
                <w:lang w:eastAsia="en-CA"/>
              </w:rPr>
              <w:footnoteReference w:id="52"/>
            </w:r>
          </w:p>
        </w:tc>
      </w:tr>
      <w:tr w:rsidR="00417E57" w:rsidRPr="00A13DC8" w14:paraId="7BC659B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3A5D418" w14:textId="157C9D10" w:rsidR="00417E57" w:rsidRPr="00A13DC8" w:rsidRDefault="00417E57" w:rsidP="00A13DC8">
            <w:pPr>
              <w:suppressLineNumbers/>
              <w:suppressAutoHyphens/>
              <w:spacing w:before="120" w:after="120"/>
              <w:jc w:val="left"/>
              <w:rPr>
                <w:color w:val="0000FF"/>
                <w:kern w:val="22"/>
                <w:szCs w:val="22"/>
                <w:u w:val="single"/>
                <w:lang w:eastAsia="en-CA"/>
              </w:rPr>
            </w:pPr>
            <w:r w:rsidRPr="00A13DC8">
              <w:rPr>
                <w:color w:val="000000"/>
                <w:kern w:val="22"/>
                <w:szCs w:val="22"/>
                <w:lang w:eastAsia="en-CA"/>
              </w:rPr>
              <w:t>Protect at least 30% of the planet’s key coastal and marine areas by 2030, through effectively and equitably managed, ecologically representative and well</w:t>
            </w:r>
            <w:r w:rsidR="00325D97" w:rsidRPr="00A13DC8">
              <w:rPr>
                <w:color w:val="000000"/>
                <w:kern w:val="22"/>
                <w:szCs w:val="22"/>
                <w:lang w:eastAsia="en-CA"/>
              </w:rPr>
              <w:t xml:space="preserve"> </w:t>
            </w:r>
            <w:r w:rsidRPr="00A13DC8">
              <w:rPr>
                <w:color w:val="000000"/>
                <w:kern w:val="22"/>
                <w:szCs w:val="22"/>
                <w:lang w:eastAsia="en-CA"/>
              </w:rPr>
              <w:t>connected systems of fully or highly protected marine protected areas (MPAs), as well as other effective area-based conservation measures (OECMs) which ensure</w:t>
            </w:r>
            <w:r w:rsidR="00160CF6" w:rsidRPr="00A13DC8">
              <w:rPr>
                <w:color w:val="000000"/>
                <w:kern w:val="22"/>
                <w:szCs w:val="22"/>
                <w:lang w:eastAsia="en-CA"/>
              </w:rPr>
              <w:t xml:space="preserve"> </w:t>
            </w:r>
            <w:r w:rsidRPr="00A13DC8">
              <w:rPr>
                <w:color w:val="000000"/>
                <w:kern w:val="22"/>
                <w:szCs w:val="22"/>
                <w:lang w:eastAsia="en-CA"/>
              </w:rPr>
              <w:t>at least equivalent conservation outcomes and promote thriving wildlife and ecosystems, building on Aichi Target 11.</w:t>
            </w:r>
            <w:r w:rsidRPr="00A13DC8">
              <w:rPr>
                <w:rStyle w:val="FootnoteReference"/>
                <w:color w:val="000000"/>
                <w:kern w:val="22"/>
                <w:szCs w:val="22"/>
                <w:lang w:eastAsia="en-CA"/>
              </w:rPr>
              <w:footnoteReference w:id="53"/>
            </w:r>
          </w:p>
        </w:tc>
      </w:tr>
      <w:tr w:rsidR="00417E57" w:rsidRPr="00A13DC8" w14:paraId="71FAF65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36C6F6A" w14:textId="2DFF163E" w:rsidR="00417E57" w:rsidRPr="00A13DC8" w:rsidRDefault="00417E57" w:rsidP="00A13DC8">
            <w:pPr>
              <w:suppressLineNumbers/>
              <w:suppressAutoHyphens/>
              <w:spacing w:before="120" w:after="120"/>
              <w:jc w:val="left"/>
              <w:rPr>
                <w:color w:val="0000FF"/>
                <w:kern w:val="22"/>
                <w:szCs w:val="22"/>
                <w:u w:val="single"/>
                <w:lang w:eastAsia="en-CA"/>
              </w:rPr>
            </w:pPr>
            <w:r w:rsidRPr="00A13DC8">
              <w:rPr>
                <w:color w:val="000000"/>
                <w:kern w:val="22"/>
                <w:szCs w:val="22"/>
                <w:lang w:eastAsia="en-CA"/>
              </w:rPr>
              <w:t>Sustainably manage the coastal and marine areas outside of those covered by fully or highly protected marine protected areas (MPAs), as well as other effective area-based conservation measures (OECMs) which ensure at least equivalent conservation outcomes, thus adding up to 100% of the ocean sustainably managed</w:t>
            </w:r>
            <w:r w:rsidR="0063546F" w:rsidRPr="00A13DC8">
              <w:rPr>
                <w:color w:val="000000"/>
                <w:kern w:val="22"/>
                <w:szCs w:val="22"/>
                <w:lang w:eastAsia="en-CA"/>
              </w:rPr>
              <w:t xml:space="preserve"> </w:t>
            </w:r>
            <w:r w:rsidRPr="00A13DC8">
              <w:rPr>
                <w:color w:val="000000"/>
                <w:kern w:val="22"/>
                <w:szCs w:val="22"/>
                <w:lang w:eastAsia="en-CA"/>
              </w:rPr>
              <w:t>to prevent significant adverse impacts on the coastal and marine ecosystems.</w:t>
            </w:r>
            <w:r w:rsidRPr="00A13DC8">
              <w:rPr>
                <w:rStyle w:val="FootnoteReference"/>
                <w:color w:val="000000"/>
                <w:kern w:val="22"/>
                <w:szCs w:val="22"/>
                <w:lang w:eastAsia="en-CA"/>
              </w:rPr>
              <w:footnoteReference w:id="54"/>
            </w:r>
          </w:p>
        </w:tc>
      </w:tr>
      <w:tr w:rsidR="00417E57" w:rsidRPr="00A13DC8" w14:paraId="7ED1274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3C88633"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30% of terrestrial and inland waters and 30% of coastal and marine habitats are protected.</w:t>
            </w:r>
            <w:r w:rsidRPr="00A13DC8">
              <w:rPr>
                <w:rStyle w:val="FootnoteReference"/>
                <w:color w:val="000000"/>
                <w:kern w:val="22"/>
                <w:szCs w:val="22"/>
                <w:lang w:eastAsia="en-CA"/>
              </w:rPr>
              <w:footnoteReference w:id="55"/>
            </w:r>
          </w:p>
        </w:tc>
      </w:tr>
      <w:tr w:rsidR="00417E57" w:rsidRPr="00A13DC8" w14:paraId="7B3FA84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8DC6C9D" w14:textId="2E8BC83F"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By 2030, at least 51% of terrestrial land and inland water and 30% of coastal and marine </w:t>
            </w:r>
            <w:r w:rsidRPr="00A13DC8">
              <w:rPr>
                <w:color w:val="000000"/>
                <w:kern w:val="22"/>
                <w:szCs w:val="22"/>
                <w:lang w:eastAsia="en-CA"/>
              </w:rPr>
              <w:br/>
              <w:t xml:space="preserve">areas need to be protected in a way that addresses and increases representativeness, </w:t>
            </w:r>
            <w:r w:rsidRPr="00A13DC8">
              <w:rPr>
                <w:color w:val="000000"/>
                <w:kern w:val="22"/>
                <w:szCs w:val="22"/>
                <w:lang w:eastAsia="en-CA"/>
              </w:rPr>
              <w:br/>
              <w:t>connectivity and enforcement needs to be guaranteed.</w:t>
            </w:r>
            <w:r w:rsidRPr="00A13DC8">
              <w:rPr>
                <w:rStyle w:val="FootnoteReference"/>
                <w:color w:val="000000"/>
                <w:kern w:val="22"/>
                <w:szCs w:val="22"/>
                <w:lang w:eastAsia="en-CA"/>
              </w:rPr>
              <w:footnoteReference w:id="56"/>
            </w:r>
          </w:p>
        </w:tc>
      </w:tr>
      <w:tr w:rsidR="00A56C75" w:rsidRPr="00A13DC8" w14:paraId="18BD75E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B60B99D" w14:textId="08F0E924" w:rsidR="00A56C75" w:rsidRPr="00A13DC8" w:rsidRDefault="00A56C75" w:rsidP="00A13DC8">
            <w:pPr>
              <w:pStyle w:val="Para1"/>
              <w:numPr>
                <w:ilvl w:val="0"/>
                <w:numId w:val="0"/>
              </w:numPr>
              <w:suppressLineNumbers/>
              <w:suppressAutoHyphens/>
              <w:kinsoku w:val="0"/>
              <w:overflowPunct w:val="0"/>
              <w:autoSpaceDE w:val="0"/>
              <w:autoSpaceDN w:val="0"/>
              <w:adjustRightInd w:val="0"/>
              <w:snapToGrid w:val="0"/>
              <w:rPr>
                <w:color w:val="000000"/>
                <w:kern w:val="22"/>
                <w:szCs w:val="22"/>
                <w:lang w:eastAsia="en-CA"/>
              </w:rPr>
            </w:pPr>
            <w:r w:rsidRPr="00A13DC8">
              <w:rPr>
                <w:kern w:val="22"/>
                <w:szCs w:val="22"/>
              </w:rPr>
              <w:t>Coordinated approaches for maintaining and restoring ecological connectivity are integrated into national and local planning and management processes, and international cooperation, leading to improved conservation status of species, habitats and genetic diversity</w:t>
            </w:r>
            <w:r w:rsidR="0042750F" w:rsidRPr="00A13DC8">
              <w:rPr>
                <w:kern w:val="22"/>
                <w:szCs w:val="22"/>
              </w:rPr>
              <w:t>.</w:t>
            </w:r>
            <w:r w:rsidRPr="00A13DC8">
              <w:rPr>
                <w:rStyle w:val="FootnoteReference"/>
                <w:kern w:val="22"/>
                <w:szCs w:val="22"/>
              </w:rPr>
              <w:footnoteReference w:id="57"/>
            </w:r>
          </w:p>
        </w:tc>
      </w:tr>
      <w:tr w:rsidR="00001E4F" w:rsidRPr="00A13DC8" w14:paraId="7E1F05B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32B252CB" w14:textId="438DE7C9" w:rsidR="00001E4F" w:rsidRPr="00A13DC8" w:rsidRDefault="00001E4F">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 xml:space="preserve">Zero conversion of forests, wetlands, grasslands and savannahs and other natural </w:t>
            </w:r>
            <w:r w:rsidR="003B37C8" w:rsidRPr="00A13DC8">
              <w:rPr>
                <w:kern w:val="22"/>
                <w:szCs w:val="22"/>
              </w:rPr>
              <w:t>s</w:t>
            </w:r>
            <w:r w:rsidRPr="00A13DC8">
              <w:rPr>
                <w:kern w:val="22"/>
                <w:szCs w:val="22"/>
              </w:rPr>
              <w:t>ystems for production of agricultural commodities</w:t>
            </w:r>
            <w:r w:rsidR="0042750F" w:rsidRPr="00A13DC8">
              <w:rPr>
                <w:kern w:val="22"/>
                <w:szCs w:val="22"/>
              </w:rPr>
              <w:t>.</w:t>
            </w:r>
            <w:r w:rsidRPr="00A13DC8">
              <w:rPr>
                <w:rStyle w:val="FootnoteReference"/>
                <w:kern w:val="22"/>
                <w:szCs w:val="22"/>
              </w:rPr>
              <w:footnoteReference w:id="58"/>
            </w:r>
          </w:p>
        </w:tc>
      </w:tr>
      <w:tr w:rsidR="00001E4F" w:rsidRPr="00A13DC8" w14:paraId="35F3586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3CD441F6" w14:textId="3601EE20" w:rsidR="00001E4F" w:rsidRPr="00A13DC8" w:rsidRDefault="00001E4F">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50% of the world</w:t>
            </w:r>
            <w:r w:rsidR="003B37C8" w:rsidRPr="00A13DC8">
              <w:rPr>
                <w:kern w:val="22"/>
                <w:szCs w:val="22"/>
              </w:rPr>
              <w:t>’</w:t>
            </w:r>
            <w:r w:rsidRPr="00A13DC8">
              <w:rPr>
                <w:kern w:val="22"/>
                <w:szCs w:val="22"/>
              </w:rPr>
              <w:t>s forests are effectively and equitably protected or under improved management (including indigenous peoples and community lands)</w:t>
            </w:r>
            <w:r w:rsidR="0042750F" w:rsidRPr="00A13DC8">
              <w:rPr>
                <w:kern w:val="22"/>
                <w:szCs w:val="22"/>
              </w:rPr>
              <w:t>.</w:t>
            </w:r>
            <w:r w:rsidRPr="00A13DC8">
              <w:rPr>
                <w:rStyle w:val="FootnoteReference"/>
                <w:kern w:val="22"/>
                <w:szCs w:val="22"/>
              </w:rPr>
              <w:footnoteReference w:id="59"/>
            </w:r>
          </w:p>
        </w:tc>
      </w:tr>
      <w:tr w:rsidR="00802A63" w:rsidRPr="00A13DC8" w14:paraId="283363E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F27E2C5" w14:textId="30EDCDC2"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By 2050</w:t>
            </w:r>
            <w:r w:rsidR="00FA74C3" w:rsidRPr="00A13DC8">
              <w:rPr>
                <w:kern w:val="22"/>
                <w:szCs w:val="22"/>
              </w:rPr>
              <w:t>,</w:t>
            </w:r>
            <w:r w:rsidRPr="00A13DC8">
              <w:rPr>
                <w:kern w:val="22"/>
                <w:szCs w:val="22"/>
              </w:rPr>
              <w:t xml:space="preserve"> all </w:t>
            </w:r>
            <w:r w:rsidR="00A17EFB" w:rsidRPr="00A13DC8">
              <w:rPr>
                <w:kern w:val="22"/>
                <w:szCs w:val="22"/>
              </w:rPr>
              <w:t>protected areas</w:t>
            </w:r>
            <w:r w:rsidRPr="00A13DC8">
              <w:rPr>
                <w:kern w:val="22"/>
                <w:szCs w:val="22"/>
              </w:rPr>
              <w:t xml:space="preserve"> are connected</w:t>
            </w:r>
            <w:r w:rsidR="0042750F" w:rsidRPr="00A13DC8">
              <w:rPr>
                <w:kern w:val="22"/>
                <w:szCs w:val="22"/>
              </w:rPr>
              <w:t>.</w:t>
            </w:r>
            <w:r w:rsidRPr="00A13DC8">
              <w:rPr>
                <w:rStyle w:val="FootnoteReference"/>
                <w:kern w:val="22"/>
                <w:szCs w:val="22"/>
              </w:rPr>
              <w:footnoteReference w:id="60"/>
            </w:r>
          </w:p>
        </w:tc>
      </w:tr>
      <w:tr w:rsidR="00802A63" w:rsidRPr="00A13DC8" w14:paraId="75EE975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00BF624" w14:textId="735C8BA0"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Protect 30% of oceans and 30% of land/water</w:t>
            </w:r>
            <w:r w:rsidR="00F3240C" w:rsidRPr="00A13DC8">
              <w:rPr>
                <w:kern w:val="22"/>
                <w:szCs w:val="22"/>
              </w:rPr>
              <w:t>.</w:t>
            </w:r>
            <w:r w:rsidRPr="00A13DC8">
              <w:rPr>
                <w:rStyle w:val="FootnoteReference"/>
                <w:kern w:val="22"/>
                <w:szCs w:val="22"/>
              </w:rPr>
              <w:footnoteReference w:id="61"/>
            </w:r>
          </w:p>
        </w:tc>
      </w:tr>
      <w:tr w:rsidR="00802A63" w:rsidRPr="00A13DC8" w14:paraId="7D2DFF4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5B99FA3" w14:textId="40657AAE"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 xml:space="preserve">20% of the world’s </w:t>
            </w:r>
            <w:r w:rsidR="00A17EFB" w:rsidRPr="00A13DC8">
              <w:rPr>
                <w:kern w:val="22"/>
                <w:szCs w:val="22"/>
              </w:rPr>
              <w:t>protected areas</w:t>
            </w:r>
            <w:r w:rsidRPr="00A13DC8">
              <w:rPr>
                <w:kern w:val="22"/>
                <w:szCs w:val="22"/>
              </w:rPr>
              <w:t xml:space="preserve"> under no-take regime</w:t>
            </w:r>
            <w:r w:rsidR="00DB39F5" w:rsidRPr="00A13DC8">
              <w:rPr>
                <w:kern w:val="22"/>
                <w:szCs w:val="22"/>
              </w:rPr>
              <w:t>.</w:t>
            </w:r>
            <w:r w:rsidRPr="00A13DC8">
              <w:rPr>
                <w:rStyle w:val="FootnoteReference"/>
                <w:kern w:val="22"/>
                <w:szCs w:val="22"/>
              </w:rPr>
              <w:footnoteReference w:id="62"/>
            </w:r>
          </w:p>
        </w:tc>
      </w:tr>
      <w:tr w:rsidR="00802A63" w:rsidRPr="00A13DC8" w14:paraId="5691006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B3D37C2" w14:textId="3E25BE28"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Increase the surface of old-growth forests under no-management regime</w:t>
            </w:r>
            <w:r w:rsidR="00DB39F5" w:rsidRPr="00A13DC8">
              <w:rPr>
                <w:kern w:val="22"/>
                <w:szCs w:val="22"/>
              </w:rPr>
              <w:t>.</w:t>
            </w:r>
            <w:r w:rsidRPr="00A13DC8">
              <w:rPr>
                <w:rStyle w:val="FootnoteReference"/>
                <w:kern w:val="22"/>
                <w:szCs w:val="22"/>
              </w:rPr>
              <w:footnoteReference w:id="63"/>
            </w:r>
          </w:p>
        </w:tc>
      </w:tr>
      <w:tr w:rsidR="00802A63" w:rsidRPr="00A13DC8" w14:paraId="0058FC1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0F489D8" w14:textId="7C63402E"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By 2025</w:t>
            </w:r>
            <w:r w:rsidR="00CE3068" w:rsidRPr="00A13DC8">
              <w:rPr>
                <w:kern w:val="22"/>
                <w:szCs w:val="22"/>
              </w:rPr>
              <w:t>,</w:t>
            </w:r>
            <w:r w:rsidRPr="00A13DC8">
              <w:rPr>
                <w:kern w:val="22"/>
                <w:szCs w:val="22"/>
              </w:rPr>
              <w:t xml:space="preserve"> have a set of quality criteria for the management of protected areas in place</w:t>
            </w:r>
            <w:r w:rsidR="00DB39F5" w:rsidRPr="00A13DC8">
              <w:rPr>
                <w:kern w:val="22"/>
                <w:szCs w:val="22"/>
              </w:rPr>
              <w:t>.</w:t>
            </w:r>
            <w:r w:rsidRPr="00A13DC8">
              <w:rPr>
                <w:rStyle w:val="FootnoteReference"/>
                <w:kern w:val="22"/>
                <w:szCs w:val="22"/>
              </w:rPr>
              <w:footnoteReference w:id="64"/>
            </w:r>
          </w:p>
        </w:tc>
      </w:tr>
      <w:tr w:rsidR="00802A63" w:rsidRPr="00A13DC8" w14:paraId="2527F15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34124A6" w14:textId="48FCDA53"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 xml:space="preserve">Assess </w:t>
            </w:r>
            <w:r w:rsidR="00CE3068" w:rsidRPr="00A13DC8">
              <w:rPr>
                <w:kern w:val="22"/>
                <w:szCs w:val="22"/>
              </w:rPr>
              <w:t xml:space="preserve">the </w:t>
            </w:r>
            <w:r w:rsidRPr="00A13DC8">
              <w:rPr>
                <w:kern w:val="22"/>
                <w:szCs w:val="22"/>
              </w:rPr>
              <w:t xml:space="preserve">effectiveness of </w:t>
            </w:r>
            <w:r w:rsidR="00A5587F" w:rsidRPr="00A13DC8">
              <w:rPr>
                <w:kern w:val="22"/>
                <w:szCs w:val="22"/>
              </w:rPr>
              <w:t>protected areas</w:t>
            </w:r>
            <w:r w:rsidRPr="00A13DC8">
              <w:rPr>
                <w:kern w:val="22"/>
                <w:szCs w:val="22"/>
              </w:rPr>
              <w:t xml:space="preserve"> management (e.g. IUCN Green List)</w:t>
            </w:r>
            <w:r w:rsidR="00DB39F5" w:rsidRPr="00A13DC8">
              <w:rPr>
                <w:kern w:val="22"/>
                <w:szCs w:val="22"/>
              </w:rPr>
              <w:t>.</w:t>
            </w:r>
            <w:r w:rsidRPr="00A13DC8">
              <w:rPr>
                <w:rStyle w:val="FootnoteReference"/>
                <w:kern w:val="22"/>
                <w:szCs w:val="22"/>
              </w:rPr>
              <w:footnoteReference w:id="65"/>
            </w:r>
          </w:p>
        </w:tc>
      </w:tr>
      <w:tr w:rsidR="00802A63" w:rsidRPr="00A13DC8" w14:paraId="34E08BD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7954763" w14:textId="5B22C9C4"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No more parks without people by 2040</w:t>
            </w:r>
            <w:r w:rsidR="00DB39F5" w:rsidRPr="00A13DC8">
              <w:rPr>
                <w:kern w:val="22"/>
                <w:szCs w:val="22"/>
              </w:rPr>
              <w:t>.</w:t>
            </w:r>
            <w:r w:rsidRPr="00A13DC8">
              <w:rPr>
                <w:rStyle w:val="FootnoteReference"/>
                <w:kern w:val="22"/>
                <w:szCs w:val="22"/>
              </w:rPr>
              <w:footnoteReference w:id="66"/>
            </w:r>
          </w:p>
        </w:tc>
      </w:tr>
      <w:tr w:rsidR="00802A63" w:rsidRPr="00A13DC8" w14:paraId="6782836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2E6B38B" w14:textId="27507B2B"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X% of natural freshwater bodies preserved</w:t>
            </w:r>
            <w:r w:rsidR="00DB39F5" w:rsidRPr="00A13DC8">
              <w:rPr>
                <w:kern w:val="22"/>
                <w:szCs w:val="22"/>
              </w:rPr>
              <w:t>.</w:t>
            </w:r>
            <w:r w:rsidRPr="00A13DC8">
              <w:rPr>
                <w:rStyle w:val="FootnoteReference"/>
                <w:kern w:val="22"/>
                <w:szCs w:val="22"/>
              </w:rPr>
              <w:footnoteReference w:id="67"/>
            </w:r>
          </w:p>
        </w:tc>
      </w:tr>
      <w:tr w:rsidR="00802A63" w:rsidRPr="00A13DC8" w14:paraId="6631C78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31500738" w14:textId="746A1CD1"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By 2030, landscape management is integrated into spatial planning</w:t>
            </w:r>
            <w:r w:rsidR="00DB39F5" w:rsidRPr="00A13DC8">
              <w:rPr>
                <w:kern w:val="22"/>
                <w:szCs w:val="22"/>
              </w:rPr>
              <w:t>.</w:t>
            </w:r>
            <w:r w:rsidRPr="00A13DC8">
              <w:rPr>
                <w:rStyle w:val="FootnoteReference"/>
                <w:kern w:val="22"/>
                <w:szCs w:val="22"/>
              </w:rPr>
              <w:footnoteReference w:id="68"/>
            </w:r>
          </w:p>
        </w:tc>
      </w:tr>
      <w:tr w:rsidR="00802A63" w:rsidRPr="00A13DC8" w14:paraId="7780FD0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F771C2E" w14:textId="6E8AFD4A"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By 2030, X km</w:t>
            </w:r>
            <w:r w:rsidRPr="00A13DC8">
              <w:rPr>
                <w:kern w:val="22"/>
                <w:szCs w:val="22"/>
                <w:vertAlign w:val="superscript"/>
              </w:rPr>
              <w:t>2</w:t>
            </w:r>
            <w:r w:rsidRPr="00A13DC8">
              <w:rPr>
                <w:kern w:val="22"/>
                <w:szCs w:val="22"/>
              </w:rPr>
              <w:t xml:space="preserve"> of ecosystem type XX protected/restored</w:t>
            </w:r>
            <w:r w:rsidR="009024E4" w:rsidRPr="00A13DC8">
              <w:rPr>
                <w:kern w:val="22"/>
                <w:szCs w:val="22"/>
              </w:rPr>
              <w:t>,</w:t>
            </w:r>
            <w:r w:rsidRPr="00A13DC8">
              <w:rPr>
                <w:kern w:val="22"/>
                <w:szCs w:val="22"/>
              </w:rPr>
              <w:t xml:space="preserve"> delivering 1/3 of mitigation effort</w:t>
            </w:r>
            <w:r w:rsidR="00DB39F5" w:rsidRPr="00A13DC8">
              <w:rPr>
                <w:kern w:val="22"/>
                <w:szCs w:val="22"/>
              </w:rPr>
              <w:t>.</w:t>
            </w:r>
            <w:r w:rsidRPr="00A13DC8">
              <w:rPr>
                <w:rStyle w:val="FootnoteReference"/>
                <w:kern w:val="22"/>
                <w:szCs w:val="22"/>
              </w:rPr>
              <w:footnoteReference w:id="69"/>
            </w:r>
          </w:p>
        </w:tc>
      </w:tr>
      <w:tr w:rsidR="00802A63" w:rsidRPr="00A13DC8" w14:paraId="7FCB3A4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D59F9A5" w14:textId="2E9E9D65"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Reduce land use (surface of managed land vs. wild/minimum human impact land)</w:t>
            </w:r>
            <w:r w:rsidR="00DB39F5" w:rsidRPr="00A13DC8">
              <w:rPr>
                <w:kern w:val="22"/>
                <w:szCs w:val="22"/>
              </w:rPr>
              <w:t>.</w:t>
            </w:r>
            <w:r w:rsidRPr="00A13DC8">
              <w:rPr>
                <w:rStyle w:val="FootnoteReference"/>
                <w:kern w:val="22"/>
                <w:szCs w:val="22"/>
              </w:rPr>
              <w:footnoteReference w:id="70"/>
            </w:r>
          </w:p>
        </w:tc>
      </w:tr>
      <w:tr w:rsidR="00802A63" w:rsidRPr="00A13DC8" w14:paraId="14E69D6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2C183B5" w14:textId="1608F247" w:rsidR="00802A63" w:rsidRPr="00A13DC8" w:rsidRDefault="00802A63">
            <w:pPr>
              <w:pStyle w:val="Para1"/>
              <w:numPr>
                <w:ilvl w:val="0"/>
                <w:numId w:val="0"/>
              </w:numPr>
              <w:suppressLineNumbers/>
              <w:suppressAutoHyphens/>
              <w:kinsoku w:val="0"/>
              <w:overflowPunct w:val="0"/>
              <w:autoSpaceDE w:val="0"/>
              <w:autoSpaceDN w:val="0"/>
              <w:adjustRightInd w:val="0"/>
              <w:snapToGrid w:val="0"/>
              <w:rPr>
                <w:kern w:val="22"/>
                <w:szCs w:val="22"/>
              </w:rPr>
            </w:pPr>
            <w:r w:rsidRPr="00A13DC8">
              <w:rPr>
                <w:kern w:val="22"/>
                <w:szCs w:val="22"/>
              </w:rPr>
              <w:t>Measures to protect vulnerable ecosystems (e.g. in mountain areas)</w:t>
            </w:r>
            <w:r w:rsidR="00DB39F5" w:rsidRPr="00A13DC8">
              <w:rPr>
                <w:kern w:val="22"/>
                <w:szCs w:val="22"/>
              </w:rPr>
              <w:t>.</w:t>
            </w:r>
            <w:r w:rsidRPr="00A13DC8">
              <w:rPr>
                <w:rStyle w:val="FootnoteReference"/>
                <w:kern w:val="22"/>
                <w:szCs w:val="22"/>
              </w:rPr>
              <w:footnoteReference w:id="71"/>
            </w:r>
          </w:p>
        </w:tc>
      </w:tr>
      <w:tr w:rsidR="00417E57" w:rsidRPr="00A13DC8" w14:paraId="7686F84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426FB63" w14:textId="77777777" w:rsidR="00417E57" w:rsidRPr="00A13DC8" w:rsidRDefault="00417E57" w:rsidP="00A13DC8">
            <w:pPr>
              <w:keepNext/>
              <w:suppressLineNumbers/>
              <w:suppressAutoHyphens/>
              <w:spacing w:before="120" w:after="120"/>
              <w:jc w:val="center"/>
              <w:rPr>
                <w:color w:val="000000"/>
                <w:kern w:val="22"/>
                <w:szCs w:val="22"/>
                <w:lang w:eastAsia="en-CA"/>
              </w:rPr>
            </w:pPr>
            <w:r w:rsidRPr="00A13DC8">
              <w:rPr>
                <w:i/>
                <w:color w:val="000000"/>
                <w:kern w:val="22"/>
                <w:szCs w:val="22"/>
                <w:lang w:eastAsia="en-CA"/>
              </w:rPr>
              <w:t>Species</w:t>
            </w:r>
          </w:p>
        </w:tc>
      </w:tr>
      <w:tr w:rsidR="00417E57" w:rsidRPr="00A13DC8" w14:paraId="2F6E359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2EFAA8A" w14:textId="5591F25E"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Improve the status of 5% of known threatened species by 2030.</w:t>
            </w:r>
            <w:r w:rsidRPr="00A13DC8">
              <w:rPr>
                <w:rStyle w:val="FootnoteReference"/>
                <w:color w:val="000000"/>
                <w:kern w:val="22"/>
                <w:szCs w:val="22"/>
                <w:lang w:eastAsia="en-CA"/>
              </w:rPr>
              <w:footnoteReference w:id="72"/>
            </w:r>
          </w:p>
        </w:tc>
      </w:tr>
      <w:tr w:rsidR="00417E57" w:rsidRPr="00A13DC8" w14:paraId="62FFF41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20ACA4F" w14:textId="5B0BE081"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By 2030, the genetic diversity of cultivated plants and farmed and domesticated animals and all wild species is maintained, and strategies have been developed and implemented for minimizing genetic erosion and safeguarding their genetic diversity.</w:t>
            </w:r>
            <w:r w:rsidRPr="00A13DC8">
              <w:rPr>
                <w:rStyle w:val="FootnoteReference"/>
                <w:color w:val="000000"/>
                <w:kern w:val="22"/>
                <w:szCs w:val="22"/>
                <w:lang w:eastAsia="en-CA"/>
              </w:rPr>
              <w:footnoteReference w:id="73"/>
            </w:r>
          </w:p>
        </w:tc>
      </w:tr>
      <w:tr w:rsidR="00417E57" w:rsidRPr="00A13DC8" w14:paraId="41DD0D9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044FE50" w14:textId="71B0A554"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w:t>
            </w:r>
            <w:r w:rsidR="008429D1" w:rsidRPr="00A13DC8">
              <w:rPr>
                <w:color w:val="000000"/>
                <w:kern w:val="22"/>
                <w:szCs w:val="22"/>
                <w:lang w:eastAsia="en-CA"/>
              </w:rPr>
              <w:t>,</w:t>
            </w:r>
            <w:r w:rsidRPr="00A13DC8">
              <w:rPr>
                <w:color w:val="000000"/>
                <w:kern w:val="22"/>
                <w:szCs w:val="22"/>
                <w:lang w:eastAsia="en-CA"/>
              </w:rPr>
              <w:t xml:space="preserve"> the extinction of known threatened species has been prevented and their conservation status, particularly </w:t>
            </w:r>
            <w:r w:rsidR="00274A7A" w:rsidRPr="00A13DC8">
              <w:rPr>
                <w:color w:val="000000"/>
                <w:kern w:val="22"/>
                <w:szCs w:val="22"/>
                <w:lang w:eastAsia="en-CA"/>
              </w:rPr>
              <w:t xml:space="preserve">that </w:t>
            </w:r>
            <w:r w:rsidRPr="00A13DC8">
              <w:rPr>
                <w:color w:val="000000"/>
                <w:kern w:val="22"/>
                <w:szCs w:val="22"/>
                <w:lang w:eastAsia="en-CA"/>
              </w:rPr>
              <w:t>of those most in decline, has been improved and sustained before genetic diversity and ecosystem functions have been heavily depleted. In respect of other species, management of human impacts has been undertaken according to the precautionary approach in favour of the environment, and information sufficiency tests have been applied. Monitoring, taxonomic capacity and expertise, recording and reporting measures should be in place.</w:t>
            </w:r>
            <w:r w:rsidRPr="00A13DC8">
              <w:rPr>
                <w:rStyle w:val="FootnoteReference"/>
                <w:color w:val="000000"/>
                <w:kern w:val="22"/>
                <w:szCs w:val="22"/>
                <w:lang w:eastAsia="en-CA"/>
              </w:rPr>
              <w:footnoteReference w:id="74"/>
            </w:r>
          </w:p>
        </w:tc>
      </w:tr>
      <w:tr w:rsidR="00417E57" w:rsidRPr="00A13DC8" w14:paraId="7E03678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86035F9"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the genetic diversity of cultivated plants and farmed and domesticated animals and of wild relatives, including other socio-economically as well as culturally valuable species, is maintained, and strategies have been developed and implemented for minimizing genetic erosion and safeguarding their genetic diversity, but with priority given to not harming native biodiversity in the process.</w:t>
            </w:r>
            <w:r w:rsidRPr="00A13DC8">
              <w:rPr>
                <w:rStyle w:val="FootnoteReference"/>
                <w:color w:val="000000"/>
                <w:kern w:val="22"/>
                <w:szCs w:val="22"/>
                <w:lang w:eastAsia="en-CA"/>
              </w:rPr>
              <w:footnoteReference w:id="75"/>
            </w:r>
          </w:p>
        </w:tc>
      </w:tr>
      <w:tr w:rsidR="00417E57" w:rsidRPr="00A13DC8" w14:paraId="4CAE390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3A85ABF" w14:textId="58C1BF50"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1) Halt overall species’ population declines by 2030, 2) prevent human-driven extinctions of known threatened species, and 3) improve the status of 30% of known threatened species by 2030</w:t>
            </w:r>
            <w:r w:rsidR="00ED64A5" w:rsidRPr="00A13DC8">
              <w:rPr>
                <w:color w:val="000000"/>
                <w:kern w:val="22"/>
                <w:szCs w:val="22"/>
                <w:lang w:eastAsia="en-CA"/>
              </w:rPr>
              <w:t>.</w:t>
            </w:r>
            <w:r w:rsidRPr="00A13DC8">
              <w:rPr>
                <w:rStyle w:val="FootnoteReference"/>
                <w:color w:val="000000"/>
                <w:kern w:val="22"/>
                <w:szCs w:val="22"/>
                <w:lang w:eastAsia="en-CA"/>
              </w:rPr>
              <w:footnoteReference w:id="76"/>
            </w:r>
          </w:p>
        </w:tc>
      </w:tr>
      <w:tr w:rsidR="00417E57" w:rsidRPr="00A13DC8" w14:paraId="45606B4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2CE09F2" w14:textId="1BD5340F"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Halt extinctions as of 2020, and halt further net increases in extinction risk by 2030, towards restoration and recovery of species populations by 2050</w:t>
            </w:r>
            <w:r w:rsidR="00ED64A5" w:rsidRPr="00A13DC8">
              <w:rPr>
                <w:color w:val="000000"/>
                <w:kern w:val="22"/>
                <w:szCs w:val="22"/>
                <w:lang w:eastAsia="en-CA"/>
              </w:rPr>
              <w:t>.</w:t>
            </w:r>
            <w:r w:rsidRPr="00A13DC8">
              <w:rPr>
                <w:rStyle w:val="FootnoteReference"/>
                <w:color w:val="000000"/>
                <w:kern w:val="22"/>
                <w:szCs w:val="22"/>
                <w:lang w:eastAsia="en-CA"/>
              </w:rPr>
              <w:footnoteReference w:id="77"/>
            </w:r>
          </w:p>
        </w:tc>
      </w:tr>
      <w:tr w:rsidR="00417E57" w:rsidRPr="00A13DC8" w14:paraId="05C4BAF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F01090B" w14:textId="53721170"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Halt overall species’ population declines by 2030, prevent human-driven extinctions of known threatened species, and improve the status of 30% of known threatened species by 2030</w:t>
            </w:r>
            <w:r w:rsidR="00561266" w:rsidRPr="00A13DC8">
              <w:rPr>
                <w:color w:val="000000"/>
                <w:kern w:val="22"/>
                <w:szCs w:val="22"/>
                <w:lang w:eastAsia="en-CA"/>
              </w:rPr>
              <w:t>.</w:t>
            </w:r>
            <w:r w:rsidRPr="00A13DC8">
              <w:rPr>
                <w:rStyle w:val="FootnoteReference"/>
                <w:color w:val="000000"/>
                <w:kern w:val="22"/>
                <w:szCs w:val="22"/>
                <w:lang w:eastAsia="en-CA"/>
              </w:rPr>
              <w:footnoteReference w:id="78"/>
            </w:r>
          </w:p>
        </w:tc>
      </w:tr>
      <w:tr w:rsidR="00417E57" w:rsidRPr="00A13DC8" w14:paraId="50007D5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744A87C" w14:textId="377D0D40"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the genetic diversity within species of wild and domesticated animals, plants and microbes, including socio-economically and culturally valuable species, is maintained, and strategies have been developed and implemented for minimizing genetic erosion and safeguarding adaptive potential</w:t>
            </w:r>
            <w:r w:rsidR="00561266" w:rsidRPr="00A13DC8">
              <w:rPr>
                <w:color w:val="000000"/>
                <w:kern w:val="22"/>
                <w:szCs w:val="22"/>
                <w:lang w:eastAsia="en-CA"/>
              </w:rPr>
              <w:t>.</w:t>
            </w:r>
            <w:r w:rsidRPr="00A13DC8">
              <w:rPr>
                <w:rStyle w:val="FootnoteReference"/>
                <w:color w:val="000000"/>
                <w:kern w:val="22"/>
                <w:szCs w:val="22"/>
                <w:lang w:eastAsia="en-CA"/>
              </w:rPr>
              <w:footnoteReference w:id="79"/>
            </w:r>
          </w:p>
        </w:tc>
      </w:tr>
      <w:tr w:rsidR="00417E57" w:rsidRPr="00A13DC8" w14:paraId="2BFC0EB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DD4E904" w14:textId="20C37A02"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80% of all known rare, threatened and socio-economically important wild plant species are conserved ex situ, and viable populations are effectively managed in situ, preferably in connected ecologically functional biodiverse landscapes.</w:t>
            </w:r>
            <w:r w:rsidRPr="00A13DC8">
              <w:rPr>
                <w:rStyle w:val="FootnoteReference"/>
                <w:color w:val="000000"/>
                <w:kern w:val="22"/>
                <w:szCs w:val="22"/>
                <w:lang w:eastAsia="en-CA"/>
              </w:rPr>
              <w:footnoteReference w:id="80"/>
            </w:r>
          </w:p>
        </w:tc>
      </w:tr>
      <w:tr w:rsidR="00417E57" w:rsidRPr="00A13DC8" w14:paraId="70730CC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FCCD778"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80% of the genetic diversity of crops, including their wild relatives (CWR) and other domesticated socio-economically and culturally valuable plant species, is maintained, and strategies have been developed and implemented for minimizing genetic erosion and safeguarding their genetic diversity.</w:t>
            </w:r>
            <w:r w:rsidRPr="00A13DC8">
              <w:rPr>
                <w:rStyle w:val="FootnoteReference"/>
                <w:color w:val="000000"/>
                <w:kern w:val="22"/>
                <w:szCs w:val="22"/>
                <w:lang w:eastAsia="en-CA"/>
              </w:rPr>
              <w:footnoteReference w:id="81"/>
            </w:r>
          </w:p>
        </w:tc>
      </w:tr>
      <w:tr w:rsidR="00417E57" w:rsidRPr="00A13DC8" w14:paraId="5D6181A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8BD3331"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the conservation status of the globally threatened species and ecosystems has been improved and sustained.</w:t>
            </w:r>
            <w:r w:rsidRPr="00A13DC8">
              <w:rPr>
                <w:rStyle w:val="FootnoteReference"/>
                <w:color w:val="000000"/>
                <w:kern w:val="22"/>
                <w:szCs w:val="22"/>
                <w:lang w:eastAsia="en-CA"/>
              </w:rPr>
              <w:footnoteReference w:id="82"/>
            </w:r>
          </w:p>
        </w:tc>
      </w:tr>
      <w:tr w:rsidR="00417E57" w:rsidRPr="00A13DC8" w14:paraId="1557FDE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0B75C2E" w14:textId="684B9E01"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w:t>
            </w:r>
            <w:r w:rsidR="00782A1A" w:rsidRPr="00A13DC8">
              <w:rPr>
                <w:color w:val="000000"/>
                <w:kern w:val="22"/>
                <w:szCs w:val="22"/>
                <w:lang w:eastAsia="en-CA"/>
              </w:rPr>
              <w:t>,</w:t>
            </w:r>
            <w:r w:rsidRPr="00A13DC8">
              <w:rPr>
                <w:color w:val="000000"/>
                <w:kern w:val="22"/>
                <w:szCs w:val="22"/>
                <w:lang w:eastAsia="en-CA"/>
              </w:rPr>
              <w:t xml:space="preserve"> the loss of aquatic biodiversity has halted</w:t>
            </w:r>
            <w:r w:rsidR="00561266" w:rsidRPr="00A13DC8">
              <w:rPr>
                <w:color w:val="000000"/>
                <w:kern w:val="22"/>
                <w:szCs w:val="22"/>
                <w:lang w:eastAsia="en-CA"/>
              </w:rPr>
              <w:t>.</w:t>
            </w:r>
            <w:r w:rsidRPr="00A13DC8">
              <w:rPr>
                <w:rStyle w:val="FootnoteReference"/>
                <w:color w:val="000000"/>
                <w:kern w:val="22"/>
                <w:szCs w:val="22"/>
                <w:lang w:eastAsia="en-CA"/>
              </w:rPr>
              <w:footnoteReference w:id="83"/>
            </w:r>
          </w:p>
        </w:tc>
      </w:tr>
      <w:tr w:rsidR="00842959" w:rsidRPr="00A13DC8" w14:paraId="50BAC3B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D27F3A5" w14:textId="0BEBC8FB" w:rsidR="00842959" w:rsidRPr="00A13DC8" w:rsidRDefault="00842959" w:rsidP="00A13DC8">
            <w:pPr>
              <w:suppressLineNumbers/>
              <w:suppressAutoHyphens/>
              <w:spacing w:before="120" w:after="120"/>
              <w:rPr>
                <w:color w:val="000000"/>
                <w:kern w:val="22"/>
                <w:szCs w:val="22"/>
                <w:lang w:eastAsia="en-CA"/>
              </w:rPr>
            </w:pPr>
            <w:r w:rsidRPr="00A13DC8">
              <w:rPr>
                <w:kern w:val="22"/>
                <w:szCs w:val="22"/>
              </w:rPr>
              <w:t>By 2030, for all ecosystems, halt net declines in area, integrity and function, and prevent increases in risk of collapse, towards net gains by 2050, through recovery, restoration, and retention of intact areas.</w:t>
            </w:r>
            <w:r w:rsidRPr="00A13DC8">
              <w:rPr>
                <w:rStyle w:val="FootnoteReference"/>
                <w:kern w:val="22"/>
                <w:szCs w:val="22"/>
              </w:rPr>
              <w:footnoteReference w:id="84"/>
            </w:r>
          </w:p>
        </w:tc>
      </w:tr>
      <w:tr w:rsidR="00802A63" w:rsidRPr="00A13DC8" w14:paraId="355C581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16E6F547" w14:textId="7D17F11A" w:rsidR="00802A63" w:rsidRPr="00A13DC8" w:rsidRDefault="00802A63" w:rsidP="00A13DC8">
            <w:pPr>
              <w:suppressLineNumbers/>
              <w:suppressAutoHyphens/>
              <w:spacing w:before="120" w:after="120"/>
              <w:rPr>
                <w:kern w:val="22"/>
                <w:szCs w:val="22"/>
              </w:rPr>
            </w:pPr>
            <w:r w:rsidRPr="00A13DC8">
              <w:rPr>
                <w:kern w:val="22"/>
                <w:szCs w:val="22"/>
              </w:rPr>
              <w:t>Red List status of all species improved by one category</w:t>
            </w:r>
            <w:r w:rsidR="00F717D2" w:rsidRPr="00A13DC8">
              <w:rPr>
                <w:kern w:val="22"/>
                <w:szCs w:val="22"/>
              </w:rPr>
              <w:t>.</w:t>
            </w:r>
            <w:r w:rsidR="00AC346D" w:rsidRPr="00A13DC8">
              <w:rPr>
                <w:rStyle w:val="FootnoteReference"/>
                <w:kern w:val="22"/>
                <w:szCs w:val="22"/>
              </w:rPr>
              <w:footnoteReference w:id="85"/>
            </w:r>
          </w:p>
        </w:tc>
      </w:tr>
      <w:tr w:rsidR="00A17EFB" w:rsidRPr="00A13DC8" w14:paraId="6951014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D68D219" w14:textId="1A89610B" w:rsidR="00A17EFB" w:rsidRPr="00A13DC8" w:rsidRDefault="00A17EFB" w:rsidP="00A13DC8">
            <w:pPr>
              <w:suppressLineNumbers/>
              <w:suppressAutoHyphens/>
              <w:spacing w:before="120" w:after="120"/>
              <w:rPr>
                <w:kern w:val="22"/>
                <w:szCs w:val="22"/>
              </w:rPr>
            </w:pPr>
            <w:r w:rsidRPr="00A13DC8">
              <w:rPr>
                <w:kern w:val="22"/>
                <w:szCs w:val="22"/>
              </w:rPr>
              <w:t>All traditional genetic resources are conserved in situ</w:t>
            </w:r>
            <w:r w:rsidR="00F717D2" w:rsidRPr="00A13DC8">
              <w:rPr>
                <w:kern w:val="22"/>
                <w:szCs w:val="22"/>
              </w:rPr>
              <w:t>.</w:t>
            </w:r>
            <w:r w:rsidRPr="00A13DC8">
              <w:rPr>
                <w:rStyle w:val="FootnoteReference"/>
                <w:kern w:val="22"/>
                <w:szCs w:val="22"/>
              </w:rPr>
              <w:footnoteReference w:id="86"/>
            </w:r>
          </w:p>
        </w:tc>
      </w:tr>
      <w:tr w:rsidR="00417E57" w:rsidRPr="00A13DC8" w14:paraId="73BC933F" w14:textId="77777777" w:rsidTr="00A13DC8">
        <w:trPr>
          <w:cantSplit/>
          <w:jc w:val="center"/>
        </w:trPr>
        <w:tc>
          <w:tcPr>
            <w:tcW w:w="94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B401F9" w14:textId="77777777" w:rsidR="00417E57" w:rsidRPr="00A13DC8" w:rsidRDefault="00417E57" w:rsidP="00A13DC8">
            <w:pPr>
              <w:suppressLineNumbers/>
              <w:suppressAutoHyphens/>
              <w:spacing w:before="120" w:after="120"/>
              <w:jc w:val="center"/>
              <w:rPr>
                <w:b/>
                <w:kern w:val="22"/>
                <w:szCs w:val="22"/>
              </w:rPr>
            </w:pPr>
            <w:r w:rsidRPr="00A13DC8">
              <w:rPr>
                <w:b/>
                <w:kern w:val="22"/>
                <w:szCs w:val="22"/>
              </w:rPr>
              <w:t>Direct drivers</w:t>
            </w:r>
          </w:p>
        </w:tc>
      </w:tr>
      <w:tr w:rsidR="00417E57" w:rsidRPr="00A13DC8" w14:paraId="07552CF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469BBC5" w14:textId="77777777" w:rsidR="00417E57" w:rsidRPr="00A13DC8" w:rsidRDefault="00417E57" w:rsidP="00A13DC8">
            <w:pPr>
              <w:suppressLineNumbers/>
              <w:suppressAutoHyphens/>
              <w:spacing w:before="120" w:after="120"/>
              <w:jc w:val="center"/>
              <w:rPr>
                <w:color w:val="000000"/>
                <w:kern w:val="22"/>
                <w:szCs w:val="22"/>
                <w:lang w:eastAsia="en-CA"/>
              </w:rPr>
            </w:pPr>
            <w:r w:rsidRPr="00A13DC8">
              <w:rPr>
                <w:i/>
                <w:color w:val="000000"/>
                <w:kern w:val="22"/>
                <w:szCs w:val="22"/>
                <w:lang w:eastAsia="en-CA"/>
              </w:rPr>
              <w:t>Land-use change</w:t>
            </w:r>
          </w:p>
        </w:tc>
      </w:tr>
      <w:tr w:rsidR="00417E57" w:rsidRPr="00A13DC8" w14:paraId="7B9D694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9ABB721" w14:textId="0C39761E"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Zero loss of intact ecosystems</w:t>
            </w:r>
            <w:r w:rsidR="00561266" w:rsidRPr="00A13DC8">
              <w:rPr>
                <w:color w:val="000000"/>
                <w:kern w:val="22"/>
                <w:szCs w:val="22"/>
                <w:lang w:eastAsia="en-CA"/>
              </w:rPr>
              <w:t>.</w:t>
            </w:r>
            <w:r w:rsidRPr="00A13DC8">
              <w:rPr>
                <w:rStyle w:val="FootnoteReference"/>
                <w:color w:val="000000"/>
                <w:kern w:val="22"/>
                <w:szCs w:val="22"/>
                <w:lang w:eastAsia="en-CA"/>
              </w:rPr>
              <w:footnoteReference w:id="87"/>
            </w:r>
          </w:p>
        </w:tc>
      </w:tr>
      <w:tr w:rsidR="00160CF6" w:rsidRPr="00A13DC8" w14:paraId="05E4618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8203028" w14:textId="062C6730" w:rsidR="00160CF6" w:rsidRPr="00A13DC8" w:rsidRDefault="00160CF6" w:rsidP="00A13DC8">
            <w:pPr>
              <w:suppressLineNumbers/>
              <w:suppressAutoHyphens/>
              <w:spacing w:before="120" w:after="120"/>
              <w:rPr>
                <w:color w:val="000000"/>
                <w:kern w:val="22"/>
                <w:szCs w:val="22"/>
                <w:lang w:eastAsia="en-CA"/>
              </w:rPr>
            </w:pPr>
            <w:r w:rsidRPr="00A13DC8">
              <w:rPr>
                <w:color w:val="000000"/>
                <w:kern w:val="22"/>
                <w:szCs w:val="22"/>
                <w:lang w:eastAsia="en-CA"/>
              </w:rPr>
              <w:t>350 Mio HA are under restoration by 2030</w:t>
            </w:r>
            <w:r w:rsidR="00561266" w:rsidRPr="00A13DC8">
              <w:rPr>
                <w:color w:val="000000"/>
                <w:kern w:val="22"/>
                <w:szCs w:val="22"/>
                <w:lang w:eastAsia="en-CA"/>
              </w:rPr>
              <w:t>.</w:t>
            </w:r>
            <w:r w:rsidRPr="00A13DC8">
              <w:rPr>
                <w:rStyle w:val="FootnoteReference"/>
                <w:color w:val="000000"/>
                <w:kern w:val="22"/>
                <w:szCs w:val="22"/>
                <w:lang w:eastAsia="en-CA"/>
              </w:rPr>
              <w:footnoteReference w:id="88"/>
            </w:r>
          </w:p>
        </w:tc>
      </w:tr>
      <w:tr w:rsidR="00417E57" w:rsidRPr="00A13DC8" w14:paraId="244DF32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0DD4932" w14:textId="106BDD3C"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350 million hectares of the world’s deforested and degraded land is under restoration</w:t>
            </w:r>
            <w:r w:rsidR="00561266" w:rsidRPr="00A13DC8">
              <w:rPr>
                <w:color w:val="000000"/>
                <w:kern w:val="22"/>
                <w:szCs w:val="22"/>
                <w:lang w:eastAsia="en-CA"/>
              </w:rPr>
              <w:t>.</w:t>
            </w:r>
            <w:r w:rsidRPr="00A13DC8">
              <w:rPr>
                <w:rStyle w:val="FootnoteReference"/>
                <w:color w:val="000000"/>
                <w:kern w:val="22"/>
                <w:szCs w:val="22"/>
                <w:lang w:eastAsia="en-CA"/>
              </w:rPr>
              <w:footnoteReference w:id="89"/>
            </w:r>
          </w:p>
        </w:tc>
      </w:tr>
      <w:tr w:rsidR="00417E57" w:rsidRPr="00A13DC8" w14:paraId="3D4A3F4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D771AC1" w14:textId="15130703"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The number of overstressed watersheds is reduced by 50%</w:t>
            </w:r>
            <w:r w:rsidR="00561266" w:rsidRPr="00A13DC8">
              <w:rPr>
                <w:color w:val="000000"/>
                <w:kern w:val="22"/>
                <w:szCs w:val="22"/>
                <w:lang w:eastAsia="en-CA"/>
              </w:rPr>
              <w:t>.</w:t>
            </w:r>
            <w:r w:rsidRPr="00A13DC8">
              <w:rPr>
                <w:rStyle w:val="FootnoteReference"/>
                <w:color w:val="000000"/>
                <w:kern w:val="22"/>
                <w:szCs w:val="22"/>
                <w:lang w:eastAsia="en-CA"/>
              </w:rPr>
              <w:footnoteReference w:id="90"/>
            </w:r>
          </w:p>
        </w:tc>
      </w:tr>
      <w:tr w:rsidR="00417E57" w:rsidRPr="00A13DC8" w14:paraId="7A6A28B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46B10A3" w14:textId="707F4259"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Zero conversion of forests, wetlands, grasslands and savannas and other natural ecosystems for production of agricultural commodities</w:t>
            </w:r>
            <w:r w:rsidR="00561266" w:rsidRPr="00A13DC8">
              <w:rPr>
                <w:color w:val="000000"/>
                <w:kern w:val="22"/>
                <w:szCs w:val="22"/>
                <w:lang w:eastAsia="en-CA"/>
              </w:rPr>
              <w:t>.</w:t>
            </w:r>
            <w:r w:rsidRPr="00A13DC8">
              <w:rPr>
                <w:rStyle w:val="FootnoteReference"/>
                <w:color w:val="000000"/>
                <w:kern w:val="22"/>
                <w:szCs w:val="22"/>
                <w:lang w:eastAsia="en-CA"/>
              </w:rPr>
              <w:footnoteReference w:id="91"/>
            </w:r>
          </w:p>
        </w:tc>
      </w:tr>
      <w:tr w:rsidR="00AF1704" w:rsidRPr="00A13DC8" w14:paraId="5FB12B4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302061B" w14:textId="61972F77" w:rsidR="00AF1704" w:rsidRPr="00A13DC8" w:rsidRDefault="00AF1704" w:rsidP="00A13DC8">
            <w:pPr>
              <w:suppressLineNumbers/>
              <w:suppressAutoHyphens/>
              <w:spacing w:before="120" w:after="120"/>
              <w:rPr>
                <w:color w:val="000000"/>
                <w:kern w:val="22"/>
                <w:szCs w:val="22"/>
                <w:lang w:val="es-ES" w:eastAsia="en-CA"/>
              </w:rPr>
            </w:pPr>
            <w:r w:rsidRPr="00A13DC8">
              <w:rPr>
                <w:color w:val="000000"/>
                <w:kern w:val="22"/>
                <w:szCs w:val="22"/>
                <w:lang w:val="es-ES" w:eastAsia="en-CA"/>
              </w:rPr>
              <w:t xml:space="preserve">Costa Rica para el año 2030 aumentará la cobertura forestal del país a un 60% para consolidar corredores </w:t>
            </w:r>
            <w:r w:rsidRPr="00A13DC8">
              <w:rPr>
                <w:noProof/>
                <w:color w:val="000000"/>
                <w:kern w:val="22"/>
                <w:szCs w:val="22"/>
                <w:lang w:val="es-ES" w:eastAsia="en-CA"/>
              </w:rPr>
              <w:t>biol</w:t>
            </w:r>
            <w:r w:rsidR="00825321" w:rsidRPr="00A13DC8">
              <w:rPr>
                <w:noProof/>
                <w:color w:val="000000"/>
                <w:kern w:val="22"/>
                <w:szCs w:val="22"/>
                <w:lang w:val="es-ES" w:eastAsia="en-CA"/>
              </w:rPr>
              <w:t>ó</w:t>
            </w:r>
            <w:r w:rsidRPr="00A13DC8">
              <w:rPr>
                <w:noProof/>
                <w:color w:val="000000"/>
                <w:kern w:val="22"/>
                <w:szCs w:val="22"/>
                <w:lang w:val="es-ES" w:eastAsia="en-CA"/>
              </w:rPr>
              <w:t>gicos</w:t>
            </w:r>
            <w:r w:rsidRPr="00A13DC8">
              <w:rPr>
                <w:color w:val="000000"/>
                <w:kern w:val="22"/>
                <w:szCs w:val="22"/>
                <w:lang w:val="es-ES" w:eastAsia="en-CA"/>
              </w:rPr>
              <w:t xml:space="preserve"> e incrementar la disponibilidad de áreas verdes para la recreación</w:t>
            </w:r>
            <w:r w:rsidRPr="00A13DC8">
              <w:rPr>
                <w:rStyle w:val="FootnoteReference"/>
                <w:color w:val="000000"/>
                <w:kern w:val="22"/>
                <w:szCs w:val="22"/>
                <w:lang w:val="es-ES" w:eastAsia="en-CA"/>
              </w:rPr>
              <w:footnoteReference w:id="92"/>
            </w:r>
            <w:r w:rsidRPr="00A13DC8">
              <w:rPr>
                <w:color w:val="000000"/>
                <w:kern w:val="22"/>
                <w:szCs w:val="22"/>
                <w:lang w:val="es-ES" w:eastAsia="en-CA"/>
              </w:rPr>
              <w:t>.</w:t>
            </w:r>
          </w:p>
        </w:tc>
      </w:tr>
      <w:tr w:rsidR="00AF1704" w:rsidRPr="00A13DC8" w14:paraId="4EBDA06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340244F" w14:textId="056FB981" w:rsidR="00AF1704" w:rsidRPr="00A13DC8" w:rsidRDefault="00AF1704" w:rsidP="00A13DC8">
            <w:pPr>
              <w:suppressLineNumbers/>
              <w:suppressAutoHyphens/>
              <w:rPr>
                <w:color w:val="000000"/>
                <w:kern w:val="22"/>
                <w:szCs w:val="22"/>
                <w:lang w:val="es-ES" w:eastAsia="en-CA"/>
              </w:rPr>
            </w:pPr>
            <w:r w:rsidRPr="00A13DC8">
              <w:rPr>
                <w:kern w:val="22"/>
                <w:szCs w:val="22"/>
                <w:lang w:val="es-ES"/>
              </w:rPr>
              <w:t>Costa Rica para el año 2030, contará con un 30% de su territorio terrestre y un 30% de su territorio marino bajo alguna categoría de manejo u otras medidas eficaces de conservación basadas en áreas</w:t>
            </w:r>
            <w:r w:rsidRPr="00A13DC8">
              <w:rPr>
                <w:rStyle w:val="FootnoteReference"/>
                <w:kern w:val="22"/>
                <w:szCs w:val="22"/>
                <w:lang w:val="es-ES"/>
              </w:rPr>
              <w:footnoteReference w:id="93"/>
            </w:r>
            <w:r w:rsidR="006D0AA0" w:rsidRPr="00A13DC8">
              <w:rPr>
                <w:kern w:val="22"/>
                <w:szCs w:val="22"/>
                <w:lang w:val="es-ES"/>
              </w:rPr>
              <w:t>.</w:t>
            </w:r>
          </w:p>
        </w:tc>
      </w:tr>
      <w:tr w:rsidR="00417E57" w:rsidRPr="00A13DC8" w14:paraId="68819B3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5A9A73C" w14:textId="5A13D093"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Address land use (Deforestation, degradation, fragmentation and loss of primary ecosystems</w:t>
            </w:r>
            <w:r w:rsidR="00561266" w:rsidRPr="00A13DC8">
              <w:rPr>
                <w:color w:val="000000"/>
                <w:kern w:val="22"/>
                <w:szCs w:val="22"/>
                <w:lang w:eastAsia="en-CA"/>
              </w:rPr>
              <w:t>.</w:t>
            </w:r>
            <w:r w:rsidRPr="00A13DC8">
              <w:rPr>
                <w:rStyle w:val="FootnoteReference"/>
                <w:color w:val="000000"/>
                <w:kern w:val="22"/>
                <w:szCs w:val="22"/>
                <w:lang w:eastAsia="en-CA"/>
              </w:rPr>
              <w:footnoteReference w:id="94"/>
            </w:r>
          </w:p>
        </w:tc>
      </w:tr>
      <w:tr w:rsidR="00417E57" w:rsidRPr="00A13DC8" w14:paraId="71CB21F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F2C4E78"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all terrestrial and marine habitats have reached degradation neutrality, and further land and coastal habitat conversion has been halted.</w:t>
            </w:r>
            <w:r w:rsidRPr="00A13DC8">
              <w:rPr>
                <w:rStyle w:val="FootnoteReference"/>
                <w:color w:val="000000"/>
                <w:kern w:val="22"/>
                <w:szCs w:val="22"/>
                <w:lang w:eastAsia="en-CA"/>
              </w:rPr>
              <w:footnoteReference w:id="95"/>
            </w:r>
          </w:p>
        </w:tc>
      </w:tr>
      <w:tr w:rsidR="00417E57" w:rsidRPr="00A13DC8" w14:paraId="79937BC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8E3E34B"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ecosystems that provide essential services, including services related to water, and contribute to health, livelihoods and well-being, are restored and safeguarded, taking into account the needs of women, indigenous and local communities, and the poor and vulnerable.</w:t>
            </w:r>
            <w:r w:rsidRPr="00A13DC8">
              <w:rPr>
                <w:rStyle w:val="FootnoteReference"/>
                <w:color w:val="000000"/>
                <w:kern w:val="22"/>
                <w:szCs w:val="22"/>
                <w:lang w:eastAsia="en-CA"/>
              </w:rPr>
              <w:footnoteReference w:id="96"/>
            </w:r>
          </w:p>
        </w:tc>
      </w:tr>
      <w:tr w:rsidR="00417E57" w:rsidRPr="00A13DC8" w14:paraId="0FE26CF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A015339" w14:textId="61131D43"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ecosystem resilience and the contribution of biodiversity to carbon stocks has been enhanced, through conservation and restoration, including restoration of at least 50 per cent of degraded ecosystems, thereby contributing to climate change mitigation and adaptation and to combating desertification, hydrological system shifts and failures, ice-melting and collapse, the spread of invasive species and the destabilization of ocean biophysical systems.</w:t>
            </w:r>
            <w:r w:rsidRPr="00A13DC8">
              <w:rPr>
                <w:rStyle w:val="FootnoteReference"/>
                <w:color w:val="000000"/>
                <w:kern w:val="22"/>
                <w:szCs w:val="22"/>
                <w:lang w:eastAsia="en-CA"/>
              </w:rPr>
              <w:footnoteReference w:id="97"/>
            </w:r>
          </w:p>
        </w:tc>
      </w:tr>
      <w:tr w:rsidR="00417E57" w:rsidRPr="00A13DC8" w14:paraId="28F5B66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C7B804B" w14:textId="77777777" w:rsidR="00417E57" w:rsidRPr="00A13DC8" w:rsidRDefault="00417E57" w:rsidP="00A13DC8">
            <w:pPr>
              <w:suppressLineNumbers/>
              <w:suppressAutoHyphens/>
              <w:spacing w:before="120" w:after="120"/>
              <w:rPr>
                <w:kern w:val="22"/>
                <w:szCs w:val="22"/>
              </w:rPr>
            </w:pPr>
          </w:p>
        </w:tc>
      </w:tr>
      <w:tr w:rsidR="00417E57" w:rsidRPr="00A13DC8" w14:paraId="344A7A1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105BDAD" w14:textId="599F8610"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Zero conversion of forests, wetlands, grasslands and savannas and other natural</w:t>
            </w:r>
            <w:r w:rsidR="00A63DFF" w:rsidRPr="00A13DC8">
              <w:rPr>
                <w:color w:val="000000"/>
                <w:kern w:val="22"/>
                <w:szCs w:val="22"/>
                <w:lang w:eastAsia="en-CA"/>
              </w:rPr>
              <w:t xml:space="preserve"> </w:t>
            </w:r>
            <w:r w:rsidRPr="00A13DC8">
              <w:rPr>
                <w:color w:val="000000"/>
                <w:kern w:val="22"/>
                <w:szCs w:val="22"/>
                <w:lang w:eastAsia="en-CA"/>
              </w:rPr>
              <w:t xml:space="preserve">ecosystems for production of agricultural commodities; </w:t>
            </w:r>
            <w:r w:rsidR="00A63DFF" w:rsidRPr="00A13DC8">
              <w:rPr>
                <w:color w:val="000000"/>
                <w:kern w:val="22"/>
                <w:szCs w:val="22"/>
                <w:lang w:eastAsia="en-CA"/>
              </w:rPr>
              <w:t>f</w:t>
            </w:r>
            <w:r w:rsidRPr="00A13DC8">
              <w:rPr>
                <w:color w:val="000000"/>
                <w:kern w:val="22"/>
                <w:szCs w:val="22"/>
                <w:lang w:eastAsia="en-CA"/>
              </w:rPr>
              <w:t xml:space="preserve">ood waste </w:t>
            </w:r>
            <w:r w:rsidR="00A63DFF" w:rsidRPr="00A13DC8">
              <w:rPr>
                <w:color w:val="000000"/>
                <w:kern w:val="22"/>
                <w:szCs w:val="22"/>
                <w:lang w:eastAsia="en-CA"/>
              </w:rPr>
              <w:t>and</w:t>
            </w:r>
            <w:r w:rsidRPr="00A13DC8">
              <w:rPr>
                <w:color w:val="000000"/>
                <w:kern w:val="22"/>
                <w:szCs w:val="22"/>
                <w:lang w:eastAsia="en-CA"/>
              </w:rPr>
              <w:t xml:space="preserve"> loss reduced by at least 50%</w:t>
            </w:r>
            <w:r w:rsidR="00BC4451" w:rsidRPr="00A13DC8">
              <w:rPr>
                <w:color w:val="000000"/>
                <w:kern w:val="22"/>
                <w:szCs w:val="22"/>
                <w:lang w:eastAsia="en-CA"/>
              </w:rPr>
              <w:t>.</w:t>
            </w:r>
            <w:r w:rsidRPr="00A13DC8">
              <w:rPr>
                <w:rStyle w:val="FootnoteReference"/>
                <w:color w:val="000000"/>
                <w:kern w:val="22"/>
                <w:szCs w:val="22"/>
                <w:lang w:eastAsia="en-CA"/>
              </w:rPr>
              <w:footnoteReference w:id="98"/>
            </w:r>
          </w:p>
        </w:tc>
      </w:tr>
      <w:tr w:rsidR="00417E57" w:rsidRPr="00A13DC8" w14:paraId="7D46ACD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83B12A3" w14:textId="57E6EAE1"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Two billion hectares of degraded and modified ecosystems, including freshwater habitat, should be under some type of rehabilitation or restoration regime to recover their long-term health and productivity.</w:t>
            </w:r>
          </w:p>
        </w:tc>
      </w:tr>
      <w:tr w:rsidR="00417E57" w:rsidRPr="00A13DC8" w14:paraId="2B5E3DC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B62763A" w14:textId="1A0ACC81"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Degradation, fragmentation and loss of all natural habitats are addressed in order to generate net positive biodiversity outcomes by 2030, with the goal of restoration and recovery of all natural ecosystems by 2050</w:t>
            </w:r>
            <w:r w:rsidR="00BC4451" w:rsidRPr="00A13DC8">
              <w:rPr>
                <w:color w:val="000000"/>
                <w:kern w:val="22"/>
                <w:szCs w:val="22"/>
                <w:lang w:eastAsia="en-CA"/>
              </w:rPr>
              <w:t>.</w:t>
            </w:r>
            <w:r w:rsidRPr="00A13DC8">
              <w:rPr>
                <w:rStyle w:val="FootnoteReference"/>
                <w:color w:val="000000"/>
                <w:kern w:val="22"/>
                <w:szCs w:val="22"/>
                <w:lang w:eastAsia="en-CA"/>
              </w:rPr>
              <w:footnoteReference w:id="99"/>
            </w:r>
          </w:p>
        </w:tc>
      </w:tr>
      <w:tr w:rsidR="00417E57" w:rsidRPr="00A13DC8" w14:paraId="04591F6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951DB5B"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2022, identify the rate of degradation and fragmentation, at least halve it by</w:t>
            </w:r>
            <w:r w:rsidRPr="00A13DC8">
              <w:rPr>
                <w:color w:val="000000"/>
                <w:kern w:val="22"/>
                <w:szCs w:val="22"/>
                <w:lang w:eastAsia="en-CA"/>
              </w:rPr>
              <w:br/>
              <w:t>2025, and bring it close to zero by 2030.</w:t>
            </w:r>
            <w:r w:rsidRPr="00A13DC8">
              <w:rPr>
                <w:rStyle w:val="FootnoteReference"/>
                <w:color w:val="000000"/>
                <w:kern w:val="22"/>
                <w:szCs w:val="22"/>
                <w:lang w:eastAsia="en-CA"/>
              </w:rPr>
              <w:footnoteReference w:id="100"/>
            </w:r>
          </w:p>
        </w:tc>
      </w:tr>
      <w:tr w:rsidR="00417E57" w:rsidRPr="00A13DC8" w14:paraId="5BA53E0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A15A699" w14:textId="7A05220A"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By 2022, start the process of restoration of </w:t>
            </w:r>
            <w:r w:rsidR="00E724F0" w:rsidRPr="00A13DC8">
              <w:rPr>
                <w:color w:val="000000"/>
                <w:kern w:val="22"/>
                <w:szCs w:val="22"/>
                <w:lang w:eastAsia="en-CA"/>
              </w:rPr>
              <w:t>“</w:t>
            </w:r>
            <w:r w:rsidRPr="00A13DC8">
              <w:rPr>
                <w:color w:val="000000"/>
                <w:kern w:val="22"/>
                <w:szCs w:val="22"/>
                <w:lang w:eastAsia="en-CA"/>
              </w:rPr>
              <w:t>natural habitats</w:t>
            </w:r>
            <w:r w:rsidR="00E724F0" w:rsidRPr="00A13DC8">
              <w:rPr>
                <w:color w:val="000000"/>
                <w:kern w:val="22"/>
                <w:szCs w:val="22"/>
                <w:lang w:eastAsia="en-CA"/>
              </w:rPr>
              <w:t>”</w:t>
            </w:r>
            <w:r w:rsidRPr="00A13DC8">
              <w:rPr>
                <w:color w:val="000000"/>
                <w:kern w:val="22"/>
                <w:szCs w:val="22"/>
                <w:lang w:eastAsia="en-CA"/>
              </w:rPr>
              <w:t xml:space="preserve"> by 2030.</w:t>
            </w:r>
            <w:r w:rsidRPr="00A13DC8">
              <w:rPr>
                <w:rStyle w:val="FootnoteReference"/>
                <w:color w:val="000000"/>
                <w:kern w:val="22"/>
                <w:szCs w:val="22"/>
                <w:lang w:eastAsia="en-CA"/>
              </w:rPr>
              <w:footnoteReference w:id="101"/>
            </w:r>
          </w:p>
        </w:tc>
      </w:tr>
      <w:tr w:rsidR="00417E57" w:rsidRPr="00A13DC8" w14:paraId="3BEB4B6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D499BCF" w14:textId="2B544349"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By 2030, for all ecosystems, halt net declines in area, integrity and function, and prevent increases in risk of collapse, towards net gains by 2050, through recovery, restoration, and retention of intact areas</w:t>
            </w:r>
            <w:r w:rsidR="00BC4451" w:rsidRPr="00A13DC8">
              <w:rPr>
                <w:color w:val="000000"/>
                <w:kern w:val="22"/>
                <w:szCs w:val="22"/>
                <w:lang w:eastAsia="en-CA"/>
              </w:rPr>
              <w:t>.</w:t>
            </w:r>
            <w:r w:rsidRPr="00A13DC8">
              <w:rPr>
                <w:rStyle w:val="FootnoteReference"/>
                <w:color w:val="000000"/>
                <w:kern w:val="22"/>
                <w:szCs w:val="22"/>
                <w:lang w:eastAsia="en-CA"/>
              </w:rPr>
              <w:footnoteReference w:id="102"/>
            </w:r>
          </w:p>
        </w:tc>
      </w:tr>
      <w:tr w:rsidR="00001E4F" w:rsidRPr="00A13DC8" w14:paraId="2B57C4C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3D777888" w14:textId="089B6477" w:rsidR="00001E4F" w:rsidRPr="00A13DC8" w:rsidRDefault="00001E4F" w:rsidP="00A13DC8">
            <w:pPr>
              <w:suppressLineNumbers/>
              <w:suppressAutoHyphens/>
              <w:spacing w:before="120" w:after="120"/>
              <w:rPr>
                <w:color w:val="000000"/>
                <w:kern w:val="22"/>
                <w:szCs w:val="22"/>
                <w:lang w:eastAsia="en-CA"/>
              </w:rPr>
            </w:pPr>
            <w:r w:rsidRPr="00A13DC8">
              <w:rPr>
                <w:kern w:val="22"/>
                <w:szCs w:val="22"/>
              </w:rPr>
              <w:t>All infrastructure projects prioritize modernization of existing infrastructure, avoid key biodiversity areas (KBAs), existing corridors, remote or unfragmented natural and seminatural areas, as well as free-flowing rivers, and have comprehensive strategies to apply the conservation mitigation hierarchy to avoid, minimize, offset, and restore all direct, indirect and long</w:t>
            </w:r>
            <w:r w:rsidR="00E16DB8" w:rsidRPr="00A13DC8">
              <w:rPr>
                <w:kern w:val="22"/>
                <w:szCs w:val="22"/>
              </w:rPr>
              <w:t>-</w:t>
            </w:r>
            <w:r w:rsidRPr="00A13DC8">
              <w:rPr>
                <w:kern w:val="22"/>
                <w:szCs w:val="22"/>
              </w:rPr>
              <w:t>term environmental and social impacts</w:t>
            </w:r>
            <w:r w:rsidR="00E16DB8" w:rsidRPr="00A13DC8">
              <w:rPr>
                <w:kern w:val="22"/>
                <w:szCs w:val="22"/>
              </w:rPr>
              <w:t>.</w:t>
            </w:r>
            <w:r w:rsidRPr="00A13DC8">
              <w:rPr>
                <w:rStyle w:val="FootnoteReference"/>
                <w:kern w:val="22"/>
                <w:szCs w:val="22"/>
              </w:rPr>
              <w:footnoteReference w:id="103"/>
            </w:r>
          </w:p>
        </w:tc>
      </w:tr>
      <w:tr w:rsidR="00417E57" w:rsidRPr="00A13DC8" w14:paraId="69C419B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CB8D4AF"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Overexploitation</w:t>
            </w:r>
          </w:p>
        </w:tc>
      </w:tr>
      <w:tr w:rsidR="00417E57" w:rsidRPr="00A13DC8" w14:paraId="0AB103B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31C2B2C" w14:textId="128191BC"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Address overexploitation and unsustainable consumption (</w:t>
            </w:r>
            <w:r w:rsidR="00E15F3D" w:rsidRPr="00A13DC8">
              <w:rPr>
                <w:color w:val="000000"/>
                <w:kern w:val="22"/>
                <w:szCs w:val="22"/>
                <w:lang w:eastAsia="en-CA"/>
              </w:rPr>
              <w:t>f</w:t>
            </w:r>
            <w:r w:rsidRPr="00A13DC8">
              <w:rPr>
                <w:color w:val="000000"/>
                <w:kern w:val="22"/>
                <w:szCs w:val="22"/>
                <w:lang w:eastAsia="en-CA"/>
              </w:rPr>
              <w:t>ood systems, energy systems, waste, infrastructure, production patterns, agriculture)</w:t>
            </w:r>
            <w:r w:rsidR="00BC4451" w:rsidRPr="00A13DC8">
              <w:rPr>
                <w:color w:val="000000"/>
                <w:kern w:val="22"/>
                <w:szCs w:val="22"/>
                <w:lang w:eastAsia="en-CA"/>
              </w:rPr>
              <w:t>.</w:t>
            </w:r>
            <w:r w:rsidRPr="00A13DC8">
              <w:rPr>
                <w:rStyle w:val="FootnoteReference"/>
                <w:color w:val="000000"/>
                <w:kern w:val="22"/>
                <w:szCs w:val="22"/>
                <w:lang w:eastAsia="en-CA"/>
              </w:rPr>
              <w:footnoteReference w:id="104"/>
            </w:r>
          </w:p>
        </w:tc>
      </w:tr>
      <w:tr w:rsidR="00417E57" w:rsidRPr="00A13DC8" w14:paraId="3E9126A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3E836F5" w14:textId="680DC34D"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Tackle unsustainable use and trade of wildlife, productive landscapes and seascapes (</w:t>
            </w:r>
            <w:r w:rsidR="00145737" w:rsidRPr="00A13DC8">
              <w:rPr>
                <w:color w:val="000000"/>
                <w:kern w:val="22"/>
                <w:szCs w:val="22"/>
                <w:lang w:eastAsia="en-CA"/>
              </w:rPr>
              <w:t>a</w:t>
            </w:r>
            <w:r w:rsidRPr="00A13DC8">
              <w:rPr>
                <w:color w:val="000000"/>
                <w:kern w:val="22"/>
                <w:szCs w:val="22"/>
                <w:lang w:eastAsia="en-CA"/>
              </w:rPr>
              <w:t xml:space="preserve">griculture, </w:t>
            </w:r>
            <w:r w:rsidR="00BC4451" w:rsidRPr="00A13DC8">
              <w:rPr>
                <w:color w:val="000000"/>
                <w:kern w:val="22"/>
                <w:szCs w:val="22"/>
                <w:lang w:eastAsia="en-CA"/>
              </w:rPr>
              <w:t>f</w:t>
            </w:r>
            <w:r w:rsidRPr="00A13DC8">
              <w:rPr>
                <w:color w:val="000000"/>
                <w:kern w:val="22"/>
                <w:szCs w:val="22"/>
                <w:lang w:eastAsia="en-CA"/>
              </w:rPr>
              <w:t xml:space="preserve">orestry, </w:t>
            </w:r>
            <w:r w:rsidR="00BC4451" w:rsidRPr="00A13DC8">
              <w:rPr>
                <w:color w:val="000000"/>
                <w:kern w:val="22"/>
                <w:szCs w:val="22"/>
                <w:lang w:eastAsia="en-CA"/>
              </w:rPr>
              <w:t>f</w:t>
            </w:r>
            <w:r w:rsidRPr="00A13DC8">
              <w:rPr>
                <w:color w:val="000000"/>
                <w:kern w:val="22"/>
                <w:szCs w:val="22"/>
                <w:lang w:eastAsia="en-CA"/>
              </w:rPr>
              <w:t>isheries)</w:t>
            </w:r>
            <w:r w:rsidR="00BC4451" w:rsidRPr="00A13DC8">
              <w:rPr>
                <w:color w:val="000000"/>
                <w:kern w:val="22"/>
                <w:szCs w:val="22"/>
                <w:lang w:eastAsia="en-CA"/>
              </w:rPr>
              <w:t>.</w:t>
            </w:r>
            <w:r w:rsidRPr="00A13DC8">
              <w:rPr>
                <w:rStyle w:val="FootnoteReference"/>
                <w:color w:val="000000"/>
                <w:kern w:val="22"/>
                <w:szCs w:val="22"/>
                <w:lang w:eastAsia="en-CA"/>
              </w:rPr>
              <w:footnoteReference w:id="105"/>
            </w:r>
          </w:p>
        </w:tc>
      </w:tr>
      <w:tr w:rsidR="00417E57" w:rsidRPr="00A13DC8" w14:paraId="5C94B66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185943C" w14:textId="18A0F633"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w:t>
            </w:r>
            <w:r w:rsidR="00145737" w:rsidRPr="00A13DC8">
              <w:rPr>
                <w:color w:val="000000"/>
                <w:kern w:val="22"/>
                <w:szCs w:val="22"/>
                <w:lang w:eastAsia="en-CA"/>
              </w:rPr>
              <w:t>,</w:t>
            </w:r>
            <w:r w:rsidRPr="00A13DC8">
              <w:rPr>
                <w:color w:val="000000"/>
                <w:kern w:val="22"/>
                <w:szCs w:val="22"/>
                <w:lang w:eastAsia="en-CA"/>
              </w:rPr>
              <w:t xml:space="preserve"> that all marine harvesting is managed along (genuine) </w:t>
            </w:r>
            <w:r w:rsidR="0063546F" w:rsidRPr="00A13DC8">
              <w:rPr>
                <w:color w:val="000000"/>
                <w:kern w:val="22"/>
                <w:szCs w:val="22"/>
                <w:lang w:eastAsia="en-CA"/>
              </w:rPr>
              <w:t>biodiversity health</w:t>
            </w:r>
            <w:r w:rsidRPr="00A13DC8">
              <w:rPr>
                <w:color w:val="000000"/>
                <w:kern w:val="22"/>
                <w:szCs w:val="22"/>
                <w:lang w:eastAsia="en-CA"/>
              </w:rPr>
              <w:t xml:space="preserve"> criteria to maintain abundance, range and biodiversity health</w:t>
            </w:r>
            <w:r w:rsidR="00533892" w:rsidRPr="00A13DC8">
              <w:rPr>
                <w:color w:val="000000"/>
                <w:kern w:val="22"/>
                <w:szCs w:val="22"/>
                <w:lang w:eastAsia="en-CA"/>
              </w:rPr>
              <w:t>,</w:t>
            </w:r>
            <w:r w:rsidRPr="00A13DC8">
              <w:rPr>
                <w:color w:val="000000"/>
                <w:kern w:val="22"/>
                <w:szCs w:val="22"/>
                <w:lang w:eastAsia="en-CA"/>
              </w:rPr>
              <w:t xml:space="preserve"> including ecosystem functions and natural genetic diversity.  That all such harvesting is undertaken legally, applying ecosystem</w:t>
            </w:r>
            <w:r w:rsidR="00533892" w:rsidRPr="00A13DC8">
              <w:rPr>
                <w:color w:val="000000"/>
                <w:kern w:val="22"/>
                <w:szCs w:val="22"/>
                <w:lang w:eastAsia="en-CA"/>
              </w:rPr>
              <w:t>-</w:t>
            </w:r>
            <w:r w:rsidRPr="00A13DC8">
              <w:rPr>
                <w:color w:val="000000"/>
                <w:kern w:val="22"/>
                <w:szCs w:val="22"/>
                <w:lang w:eastAsia="en-CA"/>
              </w:rPr>
              <w:t>based and environmentally precautionary approaches, so that overfishing is avoided, recovery plans and measures are in place and implemented, monitored and reported for all depleted species. Fisheries have no significant adverse impacts on the environment</w:t>
            </w:r>
            <w:r w:rsidR="00533892" w:rsidRPr="00A13DC8">
              <w:rPr>
                <w:color w:val="000000"/>
                <w:kern w:val="22"/>
                <w:szCs w:val="22"/>
                <w:lang w:eastAsia="en-CA"/>
              </w:rPr>
              <w:t>,</w:t>
            </w:r>
            <w:r w:rsidRPr="00A13DC8">
              <w:rPr>
                <w:color w:val="000000"/>
                <w:kern w:val="22"/>
                <w:szCs w:val="22"/>
                <w:lang w:eastAsia="en-CA"/>
              </w:rPr>
              <w:t xml:space="preserve"> including but not limited to threatened species and vulnerable ecosystems</w:t>
            </w:r>
            <w:r w:rsidR="00533892" w:rsidRPr="00A13DC8">
              <w:rPr>
                <w:color w:val="000000"/>
                <w:kern w:val="22"/>
                <w:szCs w:val="22"/>
                <w:lang w:eastAsia="en-CA"/>
              </w:rPr>
              <w:t>,</w:t>
            </w:r>
            <w:r w:rsidRPr="00A13DC8">
              <w:rPr>
                <w:color w:val="000000"/>
                <w:kern w:val="22"/>
                <w:szCs w:val="22"/>
                <w:lang w:eastAsia="en-CA"/>
              </w:rPr>
              <w:t xml:space="preserve"> and the impacts of fisheries on both target and bycatch stocks and other associated and dependent species and ecosystems are within safe ecological limits. All fish and invertebrate stocks and aquatic plants that are harvested are managed along ecosystem function lines, including environmentally selected method controls</w:t>
            </w:r>
            <w:r w:rsidR="008744C1" w:rsidRPr="00A13DC8">
              <w:rPr>
                <w:color w:val="000000"/>
                <w:kern w:val="22"/>
                <w:szCs w:val="22"/>
                <w:lang w:eastAsia="en-CA"/>
              </w:rPr>
              <w:t>;</w:t>
            </w:r>
            <w:r w:rsidRPr="00A13DC8">
              <w:rPr>
                <w:color w:val="000000"/>
                <w:kern w:val="22"/>
                <w:szCs w:val="22"/>
                <w:lang w:eastAsia="en-CA"/>
              </w:rPr>
              <w:t xml:space="preserve"> that predator species are managed to at least 50% of their original biomass and that prey species are managed to 75% of their original biomass.</w:t>
            </w:r>
            <w:r w:rsidRPr="00A13DC8">
              <w:rPr>
                <w:rStyle w:val="FootnoteReference"/>
                <w:color w:val="000000"/>
                <w:kern w:val="22"/>
                <w:szCs w:val="22"/>
                <w:lang w:eastAsia="en-CA"/>
              </w:rPr>
              <w:footnoteReference w:id="106"/>
            </w:r>
          </w:p>
        </w:tc>
      </w:tr>
      <w:tr w:rsidR="00417E57" w:rsidRPr="00A13DC8" w14:paraId="5338C1D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025BFB7" w14:textId="06BB453E"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the pressure of illegal and unsustainable use and trade in wild fauna and flora is reduced, contributing to the conservation of biodiversity and human well-being</w:t>
            </w:r>
            <w:r w:rsidR="00031749" w:rsidRPr="00A13DC8">
              <w:rPr>
                <w:color w:val="000000"/>
                <w:kern w:val="22"/>
                <w:szCs w:val="22"/>
                <w:lang w:eastAsia="en-CA"/>
              </w:rPr>
              <w:t>.</w:t>
            </w:r>
            <w:r w:rsidRPr="00A13DC8">
              <w:rPr>
                <w:rStyle w:val="FootnoteReference"/>
                <w:color w:val="000000"/>
                <w:kern w:val="22"/>
                <w:szCs w:val="22"/>
                <w:lang w:eastAsia="en-CA"/>
              </w:rPr>
              <w:footnoteReference w:id="107"/>
            </w:r>
          </w:p>
        </w:tc>
      </w:tr>
      <w:tr w:rsidR="00E5544B" w:rsidRPr="00A13DC8" w14:paraId="3C8FF54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E70E863" w14:textId="58353C94" w:rsidR="00E5544B" w:rsidRPr="00A13DC8" w:rsidRDefault="00E5544B" w:rsidP="00A13DC8">
            <w:pPr>
              <w:suppressLineNumbers/>
              <w:suppressAutoHyphens/>
              <w:spacing w:before="120" w:after="120"/>
              <w:rPr>
                <w:color w:val="000000"/>
                <w:kern w:val="22"/>
                <w:szCs w:val="22"/>
                <w:lang w:eastAsia="en-CA"/>
              </w:rPr>
            </w:pPr>
            <w:r w:rsidRPr="00A13DC8">
              <w:rPr>
                <w:color w:val="000000"/>
                <w:kern w:val="22"/>
                <w:szCs w:val="22"/>
                <w:lang w:eastAsia="en-CA"/>
              </w:rPr>
              <w:t>By 2030, the pressure of illegal and unsustainable utilization and trade in wild fauna and flora is reduced, contributing to the conservation of biodiversity and human well-being.</w:t>
            </w:r>
            <w:r w:rsidRPr="00A13DC8">
              <w:rPr>
                <w:rStyle w:val="FootnoteReference"/>
                <w:color w:val="000000"/>
                <w:kern w:val="22"/>
                <w:szCs w:val="22"/>
                <w:lang w:eastAsia="en-CA"/>
              </w:rPr>
              <w:footnoteReference w:id="108"/>
            </w:r>
          </w:p>
        </w:tc>
      </w:tr>
      <w:tr w:rsidR="00417E57" w:rsidRPr="00A13DC8" w14:paraId="4C724A8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370762C" w14:textId="0BD7F146" w:rsidR="00417E57" w:rsidRPr="00A13DC8" w:rsidRDefault="00417E57" w:rsidP="00A13DC8">
            <w:pPr>
              <w:suppressLineNumbers/>
              <w:suppressAutoHyphens/>
              <w:spacing w:before="120" w:after="120"/>
              <w:rPr>
                <w:kern w:val="22"/>
                <w:szCs w:val="22"/>
                <w:u w:val="single"/>
                <w:lang w:eastAsia="en-CA"/>
              </w:rPr>
            </w:pPr>
            <w:r w:rsidRPr="00A13DC8">
              <w:rPr>
                <w:color w:val="000000"/>
                <w:kern w:val="22"/>
                <w:szCs w:val="22"/>
                <w:lang w:eastAsia="en-CA"/>
              </w:rPr>
              <w:t>Zero illegal exploitation of and trade in wild fauna and flora through the sustainable use of legally taken natural resources, minimization of conflict between humans and wildlife, and controlling invasive alien species</w:t>
            </w:r>
            <w:r w:rsidR="004C6403" w:rsidRPr="00A13DC8">
              <w:rPr>
                <w:color w:val="000000"/>
                <w:kern w:val="22"/>
                <w:szCs w:val="22"/>
                <w:lang w:eastAsia="en-CA"/>
              </w:rPr>
              <w:t>.</w:t>
            </w:r>
            <w:r w:rsidRPr="00A13DC8">
              <w:rPr>
                <w:rStyle w:val="FootnoteReference"/>
                <w:color w:val="000000"/>
                <w:kern w:val="22"/>
                <w:szCs w:val="22"/>
                <w:lang w:eastAsia="en-CA"/>
              </w:rPr>
              <w:footnoteReference w:id="109"/>
            </w:r>
          </w:p>
        </w:tc>
      </w:tr>
      <w:tr w:rsidR="00417E57" w:rsidRPr="00A13DC8" w14:paraId="5869A24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7A10C81"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Halt the unsustainable and illegal trade of wildlife, including through implementation of CITES.</w:t>
            </w:r>
            <w:r w:rsidRPr="00A13DC8">
              <w:rPr>
                <w:rStyle w:val="FootnoteReference"/>
                <w:color w:val="000000"/>
                <w:kern w:val="22"/>
                <w:szCs w:val="22"/>
                <w:lang w:eastAsia="en-CA"/>
              </w:rPr>
              <w:footnoteReference w:id="110"/>
            </w:r>
          </w:p>
        </w:tc>
      </w:tr>
      <w:tr w:rsidR="00417E57" w:rsidRPr="00A13DC8" w14:paraId="7DB5F8E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5DC40FC" w14:textId="7211C5E3"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there has been a 50% reduction in the number of species threatened by international trade.</w:t>
            </w:r>
            <w:r w:rsidRPr="00A13DC8">
              <w:rPr>
                <w:rStyle w:val="FootnoteReference"/>
                <w:color w:val="000000"/>
                <w:kern w:val="22"/>
                <w:szCs w:val="22"/>
                <w:lang w:eastAsia="en-CA"/>
              </w:rPr>
              <w:footnoteReference w:id="111"/>
            </w:r>
          </w:p>
        </w:tc>
      </w:tr>
      <w:tr w:rsidR="00417E57" w:rsidRPr="00A13DC8" w14:paraId="00E0448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919E12D" w14:textId="599C33F5"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end unsustainable off-take exploitation of and trade in wild fauna and flora</w:t>
            </w:r>
            <w:r w:rsidR="00596F55" w:rsidRPr="00A13DC8">
              <w:rPr>
                <w:color w:val="000000"/>
                <w:kern w:val="22"/>
                <w:szCs w:val="22"/>
                <w:lang w:eastAsia="en-CA"/>
              </w:rPr>
              <w:t>.</w:t>
            </w:r>
            <w:r w:rsidRPr="00A13DC8">
              <w:rPr>
                <w:rStyle w:val="FootnoteReference"/>
                <w:color w:val="000000"/>
                <w:kern w:val="22"/>
                <w:szCs w:val="22"/>
                <w:lang w:eastAsia="en-CA"/>
              </w:rPr>
              <w:footnoteReference w:id="112"/>
            </w:r>
          </w:p>
        </w:tc>
      </w:tr>
      <w:tr w:rsidR="00001E4F" w:rsidRPr="00A13DC8" w14:paraId="2C8F7F8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55A1975" w14:textId="2EE17A9F" w:rsidR="00001E4F" w:rsidRPr="00A13DC8" w:rsidRDefault="00001E4F" w:rsidP="00A13DC8">
            <w:pPr>
              <w:suppressLineNumbers/>
              <w:suppressAutoHyphens/>
              <w:spacing w:before="120" w:after="120"/>
              <w:rPr>
                <w:color w:val="000000"/>
                <w:kern w:val="22"/>
                <w:szCs w:val="22"/>
                <w:lang w:eastAsia="en-CA"/>
              </w:rPr>
            </w:pPr>
            <w:r w:rsidRPr="00A13DC8">
              <w:rPr>
                <w:kern w:val="22"/>
                <w:szCs w:val="22"/>
              </w:rPr>
              <w:t>All fish and invertebrate populations and aquatic plants are managed and harvested sustainably and legally, including through applying the ecosystem approach</w:t>
            </w:r>
            <w:r w:rsidR="00E16DB8" w:rsidRPr="00A13DC8">
              <w:rPr>
                <w:kern w:val="22"/>
                <w:szCs w:val="22"/>
              </w:rPr>
              <w:t>.</w:t>
            </w:r>
            <w:r w:rsidRPr="00A13DC8">
              <w:rPr>
                <w:rStyle w:val="FootnoteReference"/>
                <w:kern w:val="22"/>
                <w:szCs w:val="22"/>
              </w:rPr>
              <w:footnoteReference w:id="113"/>
            </w:r>
            <w:r w:rsidRPr="00A13DC8">
              <w:rPr>
                <w:kern w:val="22"/>
                <w:szCs w:val="22"/>
              </w:rPr>
              <w:t xml:space="preserve"> </w:t>
            </w:r>
          </w:p>
        </w:tc>
      </w:tr>
      <w:tr w:rsidR="00001E4F" w:rsidRPr="00A13DC8" w14:paraId="3FD5AEB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BB091C8" w14:textId="4D91CC94" w:rsidR="00001E4F" w:rsidRPr="00A13DC8" w:rsidRDefault="00001E4F" w:rsidP="00A13DC8">
            <w:pPr>
              <w:suppressLineNumbers/>
              <w:suppressAutoHyphens/>
              <w:spacing w:before="120" w:after="120"/>
              <w:rPr>
                <w:kern w:val="22"/>
                <w:szCs w:val="22"/>
              </w:rPr>
            </w:pPr>
            <w:r w:rsidRPr="00A13DC8">
              <w:rPr>
                <w:kern w:val="22"/>
                <w:szCs w:val="22"/>
              </w:rPr>
              <w:t>100% of the oceans are sustainably managed by applying integrated ecosystem-based management approaches</w:t>
            </w:r>
            <w:r w:rsidR="00E16DB8" w:rsidRPr="00A13DC8">
              <w:rPr>
                <w:kern w:val="22"/>
                <w:szCs w:val="22"/>
              </w:rPr>
              <w:t>.</w:t>
            </w:r>
            <w:r w:rsidRPr="00A13DC8">
              <w:rPr>
                <w:rStyle w:val="FootnoteReference"/>
                <w:kern w:val="22"/>
                <w:szCs w:val="22"/>
              </w:rPr>
              <w:footnoteReference w:id="114"/>
            </w:r>
          </w:p>
        </w:tc>
      </w:tr>
      <w:tr w:rsidR="005D2AF3" w:rsidRPr="00A13DC8" w14:paraId="01891D9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DAD0441" w14:textId="30C1BC59" w:rsidR="005D2AF3" w:rsidRPr="00A13DC8" w:rsidRDefault="005D2AF3" w:rsidP="00A13DC8">
            <w:pPr>
              <w:suppressLineNumbers/>
              <w:suppressAutoHyphens/>
              <w:spacing w:before="120" w:after="120"/>
              <w:rPr>
                <w:kern w:val="22"/>
                <w:szCs w:val="22"/>
              </w:rPr>
            </w:pPr>
            <w:r w:rsidRPr="00A13DC8">
              <w:rPr>
                <w:kern w:val="22"/>
                <w:szCs w:val="22"/>
              </w:rPr>
              <w:t xml:space="preserve">Total material consumption per capita converges and, together with the production of minerals, metals </w:t>
            </w:r>
            <w:r w:rsidR="00596F55" w:rsidRPr="00A13DC8">
              <w:rPr>
                <w:kern w:val="22"/>
                <w:szCs w:val="22"/>
              </w:rPr>
              <w:t>and</w:t>
            </w:r>
            <w:r w:rsidRPr="00A13DC8">
              <w:rPr>
                <w:kern w:val="22"/>
                <w:szCs w:val="22"/>
              </w:rPr>
              <w:t xml:space="preserve"> non-metals, is in line with ecological boundaries and thresholds.</w:t>
            </w:r>
            <w:r w:rsidRPr="00A13DC8">
              <w:rPr>
                <w:rStyle w:val="FootnoteReference"/>
                <w:kern w:val="22"/>
                <w:szCs w:val="22"/>
              </w:rPr>
              <w:footnoteReference w:id="115"/>
            </w:r>
          </w:p>
        </w:tc>
      </w:tr>
      <w:tr w:rsidR="005D2AF3" w:rsidRPr="00A13DC8" w14:paraId="6D8CF16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5FF487E" w14:textId="0313AFE0" w:rsidR="005D2AF3" w:rsidRPr="00A13DC8" w:rsidRDefault="005D2AF3" w:rsidP="00A13DC8">
            <w:pPr>
              <w:suppressLineNumbers/>
              <w:suppressAutoHyphens/>
              <w:spacing w:before="120" w:after="120"/>
              <w:rPr>
                <w:kern w:val="22"/>
                <w:szCs w:val="22"/>
              </w:rPr>
            </w:pPr>
            <w:r w:rsidRPr="00A13DC8">
              <w:rPr>
                <w:kern w:val="22"/>
                <w:szCs w:val="22"/>
              </w:rPr>
              <w:t>Halving waste generation through prevention and reduction and radically increase recycling.</w:t>
            </w:r>
            <w:r w:rsidRPr="00A13DC8">
              <w:rPr>
                <w:rStyle w:val="FootnoteReference"/>
                <w:kern w:val="22"/>
                <w:szCs w:val="22"/>
              </w:rPr>
              <w:footnoteReference w:id="116"/>
            </w:r>
          </w:p>
        </w:tc>
      </w:tr>
      <w:tr w:rsidR="00802A63" w:rsidRPr="00A13DC8" w14:paraId="56F6E43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D94F7E4" w14:textId="5A7AB9F7" w:rsidR="00802A63" w:rsidRPr="00A13DC8" w:rsidRDefault="00802A63" w:rsidP="00A13DC8">
            <w:pPr>
              <w:suppressLineNumbers/>
              <w:suppressAutoHyphens/>
              <w:spacing w:before="120" w:after="120"/>
              <w:rPr>
                <w:kern w:val="22"/>
                <w:szCs w:val="22"/>
              </w:rPr>
            </w:pPr>
            <w:r w:rsidRPr="00A13DC8">
              <w:rPr>
                <w:kern w:val="22"/>
                <w:szCs w:val="22"/>
              </w:rPr>
              <w:t>By 2030, legal use and trade of wild species is at sustainable levels and enhances conservation of biodiversity and benefits human well-being</w:t>
            </w:r>
            <w:r w:rsidR="000D6909" w:rsidRPr="00A13DC8">
              <w:rPr>
                <w:kern w:val="22"/>
                <w:szCs w:val="22"/>
              </w:rPr>
              <w:t>.</w:t>
            </w:r>
            <w:r w:rsidRPr="00A13DC8">
              <w:rPr>
                <w:rStyle w:val="FootnoteReference"/>
                <w:kern w:val="22"/>
                <w:szCs w:val="22"/>
              </w:rPr>
              <w:footnoteReference w:id="117"/>
            </w:r>
          </w:p>
        </w:tc>
      </w:tr>
      <w:tr w:rsidR="00AC346D" w:rsidRPr="00A13DC8" w14:paraId="61FA9DD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A34ADC1" w14:textId="13637A87" w:rsidR="00AC346D" w:rsidRPr="00A13DC8" w:rsidRDefault="00AC346D" w:rsidP="00A13DC8">
            <w:pPr>
              <w:suppressLineNumbers/>
              <w:suppressAutoHyphens/>
              <w:spacing w:before="120" w:after="120"/>
              <w:rPr>
                <w:kern w:val="22"/>
                <w:szCs w:val="22"/>
              </w:rPr>
            </w:pPr>
            <w:r w:rsidRPr="00A13DC8">
              <w:rPr>
                <w:kern w:val="22"/>
                <w:szCs w:val="22"/>
              </w:rPr>
              <w:t>X % sustainable production landscapes</w:t>
            </w:r>
            <w:r w:rsidR="000D6909" w:rsidRPr="00A13DC8">
              <w:rPr>
                <w:kern w:val="22"/>
                <w:szCs w:val="22"/>
              </w:rPr>
              <w:t>.</w:t>
            </w:r>
            <w:r w:rsidRPr="00A13DC8">
              <w:rPr>
                <w:rStyle w:val="FootnoteReference"/>
                <w:kern w:val="22"/>
                <w:szCs w:val="22"/>
              </w:rPr>
              <w:footnoteReference w:id="118"/>
            </w:r>
          </w:p>
        </w:tc>
      </w:tr>
      <w:tr w:rsidR="00AC346D" w:rsidRPr="00A13DC8" w14:paraId="4DE4435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30E14A18" w14:textId="6A603880" w:rsidR="00AC346D" w:rsidRPr="00A13DC8" w:rsidRDefault="00AC346D" w:rsidP="00A13DC8">
            <w:pPr>
              <w:suppressLineNumbers/>
              <w:suppressAutoHyphens/>
              <w:spacing w:before="120" w:after="120"/>
              <w:rPr>
                <w:kern w:val="22"/>
                <w:szCs w:val="22"/>
              </w:rPr>
            </w:pPr>
            <w:r w:rsidRPr="00A13DC8">
              <w:rPr>
                <w:kern w:val="22"/>
                <w:szCs w:val="22"/>
              </w:rPr>
              <w:t>By 2030, agricultural land dedicated to meat production meet WHO diet recommendations</w:t>
            </w:r>
            <w:r w:rsidR="000D6909" w:rsidRPr="00A13DC8">
              <w:rPr>
                <w:kern w:val="22"/>
                <w:szCs w:val="22"/>
              </w:rPr>
              <w:t>.</w:t>
            </w:r>
            <w:r w:rsidRPr="00A13DC8">
              <w:rPr>
                <w:rStyle w:val="FootnoteReference"/>
                <w:kern w:val="22"/>
                <w:szCs w:val="22"/>
              </w:rPr>
              <w:footnoteReference w:id="119"/>
            </w:r>
          </w:p>
        </w:tc>
      </w:tr>
      <w:tr w:rsidR="00AC346D" w:rsidRPr="00A13DC8" w14:paraId="2CFF8BC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EF6614C" w14:textId="0FD62400" w:rsidR="00AC346D" w:rsidRPr="00A13DC8" w:rsidRDefault="00AC346D" w:rsidP="00A13DC8">
            <w:pPr>
              <w:suppressLineNumbers/>
              <w:suppressAutoHyphens/>
              <w:spacing w:before="120" w:after="120"/>
              <w:rPr>
                <w:kern w:val="22"/>
                <w:szCs w:val="22"/>
              </w:rPr>
            </w:pPr>
            <w:r w:rsidRPr="00A13DC8">
              <w:rPr>
                <w:kern w:val="22"/>
                <w:szCs w:val="22"/>
              </w:rPr>
              <w:t>Stabilization of consumed biomass from ecosystems at 40% (estimated) limit for eco-viability</w:t>
            </w:r>
            <w:r w:rsidR="000D6909" w:rsidRPr="00A13DC8">
              <w:rPr>
                <w:kern w:val="22"/>
                <w:szCs w:val="22"/>
              </w:rPr>
              <w:t>.</w:t>
            </w:r>
            <w:r w:rsidRPr="00A13DC8">
              <w:rPr>
                <w:rStyle w:val="FootnoteReference"/>
                <w:kern w:val="22"/>
                <w:szCs w:val="22"/>
              </w:rPr>
              <w:footnoteReference w:id="120"/>
            </w:r>
          </w:p>
        </w:tc>
      </w:tr>
      <w:tr w:rsidR="00AC346D" w:rsidRPr="00A13DC8" w14:paraId="1979D6B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42924E8" w14:textId="252FE081" w:rsidR="00AC346D" w:rsidRPr="00A13DC8" w:rsidRDefault="00AC346D" w:rsidP="00A13DC8">
            <w:pPr>
              <w:suppressLineNumbers/>
              <w:suppressAutoHyphens/>
              <w:spacing w:before="120" w:after="120"/>
              <w:rPr>
                <w:kern w:val="22"/>
                <w:szCs w:val="22"/>
              </w:rPr>
            </w:pPr>
            <w:r w:rsidRPr="00A13DC8">
              <w:rPr>
                <w:kern w:val="22"/>
                <w:szCs w:val="22"/>
              </w:rPr>
              <w:t>By 2030, the way we produce and consume our food has changed (agroecology is the principle)</w:t>
            </w:r>
            <w:r w:rsidR="00816AFD" w:rsidRPr="00A13DC8">
              <w:rPr>
                <w:kern w:val="22"/>
                <w:szCs w:val="22"/>
              </w:rPr>
              <w:t>.</w:t>
            </w:r>
            <w:r w:rsidRPr="00A13DC8">
              <w:rPr>
                <w:rStyle w:val="FootnoteReference"/>
                <w:kern w:val="22"/>
                <w:szCs w:val="22"/>
              </w:rPr>
              <w:footnoteReference w:id="121"/>
            </w:r>
          </w:p>
        </w:tc>
      </w:tr>
      <w:tr w:rsidR="00AC346D" w:rsidRPr="00A13DC8" w14:paraId="75BBD13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53D24DB" w14:textId="38C479CC" w:rsidR="00AC346D" w:rsidRPr="00A13DC8" w:rsidRDefault="00AC346D" w:rsidP="00A13DC8">
            <w:pPr>
              <w:suppressLineNumbers/>
              <w:suppressAutoHyphens/>
              <w:spacing w:before="120" w:after="120"/>
              <w:rPr>
                <w:kern w:val="22"/>
                <w:szCs w:val="22"/>
              </w:rPr>
            </w:pPr>
            <w:r w:rsidRPr="00A13DC8">
              <w:rPr>
                <w:kern w:val="22"/>
                <w:szCs w:val="22"/>
              </w:rPr>
              <w:t>Food waste in 2050 reduced to zero</w:t>
            </w:r>
            <w:r w:rsidR="00816AFD" w:rsidRPr="00A13DC8">
              <w:rPr>
                <w:kern w:val="22"/>
                <w:szCs w:val="22"/>
              </w:rPr>
              <w:t>.</w:t>
            </w:r>
            <w:r w:rsidRPr="00A13DC8">
              <w:rPr>
                <w:rStyle w:val="FootnoteReference"/>
                <w:kern w:val="22"/>
                <w:szCs w:val="22"/>
              </w:rPr>
              <w:footnoteReference w:id="122"/>
            </w:r>
          </w:p>
        </w:tc>
      </w:tr>
      <w:tr w:rsidR="00AC346D" w:rsidRPr="00A13DC8" w14:paraId="7B013FC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38D9E5D" w14:textId="335D5E23" w:rsidR="00AC346D" w:rsidRPr="00A13DC8" w:rsidRDefault="00AC346D" w:rsidP="00A13DC8">
            <w:pPr>
              <w:suppressLineNumbers/>
              <w:suppressAutoHyphens/>
              <w:spacing w:before="120" w:after="120"/>
              <w:rPr>
                <w:kern w:val="22"/>
                <w:szCs w:val="22"/>
              </w:rPr>
            </w:pPr>
            <w:r w:rsidRPr="00A13DC8">
              <w:rPr>
                <w:kern w:val="22"/>
                <w:szCs w:val="22"/>
              </w:rPr>
              <w:t>By 2030, measured demand for products from threatened species reduced by at least 50%</w:t>
            </w:r>
            <w:r w:rsidR="00816AFD" w:rsidRPr="00A13DC8">
              <w:rPr>
                <w:kern w:val="22"/>
                <w:szCs w:val="22"/>
              </w:rPr>
              <w:t>.</w:t>
            </w:r>
            <w:r w:rsidRPr="00A13DC8">
              <w:rPr>
                <w:rStyle w:val="FootnoteReference"/>
                <w:kern w:val="22"/>
                <w:szCs w:val="22"/>
              </w:rPr>
              <w:footnoteReference w:id="123"/>
            </w:r>
          </w:p>
        </w:tc>
      </w:tr>
      <w:tr w:rsidR="00AC346D" w:rsidRPr="00A13DC8" w14:paraId="33B1955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DB56A07" w14:textId="64816524" w:rsidR="00AC346D" w:rsidRPr="00A13DC8" w:rsidRDefault="00AC346D" w:rsidP="00A13DC8">
            <w:pPr>
              <w:suppressLineNumbers/>
              <w:suppressAutoHyphens/>
              <w:spacing w:before="120" w:after="120"/>
              <w:rPr>
                <w:kern w:val="22"/>
                <w:szCs w:val="22"/>
              </w:rPr>
            </w:pPr>
            <w:r w:rsidRPr="00A13DC8">
              <w:rPr>
                <w:kern w:val="22"/>
                <w:szCs w:val="22"/>
              </w:rPr>
              <w:t>By 2030, 80% of global timber trade is from sustainably managed forests</w:t>
            </w:r>
            <w:r w:rsidR="00816AFD" w:rsidRPr="00A13DC8">
              <w:rPr>
                <w:kern w:val="22"/>
                <w:szCs w:val="22"/>
              </w:rPr>
              <w:t>.</w:t>
            </w:r>
            <w:r w:rsidRPr="00A13DC8">
              <w:rPr>
                <w:rStyle w:val="FootnoteReference"/>
                <w:kern w:val="22"/>
                <w:szCs w:val="22"/>
              </w:rPr>
              <w:footnoteReference w:id="124"/>
            </w:r>
          </w:p>
        </w:tc>
      </w:tr>
      <w:tr w:rsidR="00AC346D" w:rsidRPr="00A13DC8" w14:paraId="3C19391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658EA17" w14:textId="05BABAF7" w:rsidR="00AC346D" w:rsidRPr="00A13DC8" w:rsidRDefault="00AC346D" w:rsidP="00A13DC8">
            <w:pPr>
              <w:suppressLineNumbers/>
              <w:suppressAutoHyphens/>
              <w:spacing w:before="120" w:after="120"/>
              <w:rPr>
                <w:kern w:val="22"/>
                <w:szCs w:val="22"/>
              </w:rPr>
            </w:pPr>
            <w:r w:rsidRPr="00A13DC8">
              <w:rPr>
                <w:kern w:val="22"/>
                <w:szCs w:val="22"/>
              </w:rPr>
              <w:t xml:space="preserve">By 2030, </w:t>
            </w:r>
            <w:r w:rsidR="00DA5598" w:rsidRPr="00A13DC8">
              <w:rPr>
                <w:kern w:val="22"/>
                <w:szCs w:val="22"/>
              </w:rPr>
              <w:t xml:space="preserve">the </w:t>
            </w:r>
            <w:r w:rsidRPr="00A13DC8">
              <w:rPr>
                <w:kern w:val="22"/>
                <w:szCs w:val="22"/>
              </w:rPr>
              <w:t>pressure of illegal and unsustainable use and trade in wild species is reduced, contributing to the conservation of biodiversity and human well-being</w:t>
            </w:r>
            <w:r w:rsidR="00816AFD" w:rsidRPr="00A13DC8">
              <w:rPr>
                <w:kern w:val="22"/>
                <w:szCs w:val="22"/>
              </w:rPr>
              <w:t>.</w:t>
            </w:r>
            <w:r w:rsidRPr="00A13DC8">
              <w:rPr>
                <w:rStyle w:val="FootnoteReference"/>
                <w:kern w:val="22"/>
                <w:szCs w:val="22"/>
              </w:rPr>
              <w:footnoteReference w:id="125"/>
            </w:r>
          </w:p>
        </w:tc>
      </w:tr>
      <w:tr w:rsidR="00AC346D" w:rsidRPr="00A13DC8" w14:paraId="70E8796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C2B36F8" w14:textId="01202EE7" w:rsidR="00AC346D" w:rsidRPr="00A13DC8" w:rsidRDefault="00AC346D" w:rsidP="00A13DC8">
            <w:pPr>
              <w:suppressLineNumbers/>
              <w:suppressAutoHyphens/>
              <w:spacing w:before="120" w:after="120"/>
              <w:rPr>
                <w:kern w:val="22"/>
                <w:szCs w:val="22"/>
              </w:rPr>
            </w:pPr>
            <w:r w:rsidRPr="00A13DC8">
              <w:rPr>
                <w:kern w:val="22"/>
                <w:szCs w:val="22"/>
              </w:rPr>
              <w:t>Have a global regime of safeguards for biodiversity in global trade policy in place</w:t>
            </w:r>
            <w:r w:rsidR="00816AFD" w:rsidRPr="00A13DC8">
              <w:rPr>
                <w:kern w:val="22"/>
                <w:szCs w:val="22"/>
              </w:rPr>
              <w:t>.</w:t>
            </w:r>
            <w:r w:rsidRPr="00A13DC8">
              <w:rPr>
                <w:rStyle w:val="FootnoteReference"/>
                <w:kern w:val="22"/>
                <w:szCs w:val="22"/>
              </w:rPr>
              <w:footnoteReference w:id="126"/>
            </w:r>
          </w:p>
        </w:tc>
      </w:tr>
      <w:tr w:rsidR="00AC346D" w:rsidRPr="00A13DC8" w14:paraId="7CF57F7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D8C5DC1" w14:textId="4AB40E83" w:rsidR="00AC346D" w:rsidRPr="00A13DC8" w:rsidRDefault="00AC346D" w:rsidP="00A13DC8">
            <w:pPr>
              <w:suppressLineNumbers/>
              <w:suppressAutoHyphens/>
              <w:spacing w:before="120" w:after="120"/>
              <w:rPr>
                <w:kern w:val="22"/>
                <w:szCs w:val="22"/>
              </w:rPr>
            </w:pPr>
            <w:r w:rsidRPr="00A13DC8">
              <w:rPr>
                <w:kern w:val="22"/>
                <w:szCs w:val="22"/>
              </w:rPr>
              <w:t>By 2030, all businesses need to implement natural capital accounting</w:t>
            </w:r>
            <w:r w:rsidR="00816AFD" w:rsidRPr="00A13DC8">
              <w:rPr>
                <w:kern w:val="22"/>
                <w:szCs w:val="22"/>
              </w:rPr>
              <w:t>.</w:t>
            </w:r>
            <w:r w:rsidRPr="00A13DC8">
              <w:rPr>
                <w:rStyle w:val="FootnoteReference"/>
                <w:kern w:val="22"/>
                <w:szCs w:val="22"/>
              </w:rPr>
              <w:footnoteReference w:id="127"/>
            </w:r>
          </w:p>
        </w:tc>
      </w:tr>
      <w:tr w:rsidR="00417E57" w:rsidRPr="00A13DC8" w14:paraId="029C0BD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6B2C0D2"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Invasive alien species</w:t>
            </w:r>
          </w:p>
        </w:tc>
      </w:tr>
      <w:tr w:rsidR="00417E57" w:rsidRPr="00A13DC8" w14:paraId="19FD333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77EE3FD" w14:textId="4C816D43"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By 2030, 50% of invasive alien species causing significant impacts are regulated, 30% of the most significant pathways of introduction are effectively managed, and 50% of areas most vulnerable to the impacts from IAS have programmes in place that control or</w:t>
            </w:r>
            <w:r w:rsidR="00856E35" w:rsidRPr="00A13DC8">
              <w:rPr>
                <w:color w:val="000000"/>
                <w:kern w:val="22"/>
                <w:szCs w:val="22"/>
                <w:lang w:eastAsia="en-CA"/>
              </w:rPr>
              <w:t>,</w:t>
            </w:r>
            <w:r w:rsidRPr="00A13DC8">
              <w:rPr>
                <w:color w:val="000000"/>
                <w:kern w:val="22"/>
                <w:szCs w:val="22"/>
                <w:lang w:eastAsia="en-CA"/>
              </w:rPr>
              <w:t xml:space="preserve"> if feasible</w:t>
            </w:r>
            <w:r w:rsidR="00856E35" w:rsidRPr="00A13DC8">
              <w:rPr>
                <w:color w:val="000000"/>
                <w:kern w:val="22"/>
                <w:szCs w:val="22"/>
                <w:lang w:eastAsia="en-CA"/>
              </w:rPr>
              <w:t>,</w:t>
            </w:r>
            <w:r w:rsidRPr="00A13DC8">
              <w:rPr>
                <w:color w:val="000000"/>
                <w:kern w:val="22"/>
                <w:szCs w:val="22"/>
                <w:lang w:eastAsia="en-CA"/>
              </w:rPr>
              <w:t xml:space="preserve"> eradicate priority IAS, and prevent their introduction.</w:t>
            </w:r>
            <w:r w:rsidRPr="00A13DC8">
              <w:rPr>
                <w:rStyle w:val="FootnoteReference"/>
                <w:color w:val="000000"/>
                <w:kern w:val="22"/>
                <w:szCs w:val="22"/>
                <w:lang w:eastAsia="en-CA"/>
              </w:rPr>
              <w:footnoteReference w:id="128"/>
            </w:r>
          </w:p>
        </w:tc>
      </w:tr>
      <w:tr w:rsidR="00417E57" w:rsidRPr="00A13DC8" w14:paraId="48F21EF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1A16D7D" w14:textId="77777777"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Address invasive alien species</w:t>
            </w:r>
            <w:r w:rsidRPr="00A13DC8">
              <w:rPr>
                <w:rStyle w:val="FootnoteReference"/>
                <w:color w:val="000000"/>
                <w:kern w:val="22"/>
                <w:szCs w:val="22"/>
                <w:lang w:eastAsia="en-CA"/>
              </w:rPr>
              <w:footnoteReference w:id="129"/>
            </w:r>
          </w:p>
        </w:tc>
      </w:tr>
      <w:tr w:rsidR="00417E57" w:rsidRPr="00A13DC8" w14:paraId="49C3BB6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B9AB94F" w14:textId="276D9D03" w:rsidR="00417E57" w:rsidRPr="00A13DC8" w:rsidRDefault="00417E57" w:rsidP="00A13DC8">
            <w:pPr>
              <w:suppressLineNumbers/>
              <w:suppressAutoHyphens/>
              <w:spacing w:before="120" w:after="120"/>
              <w:rPr>
                <w:kern w:val="22"/>
                <w:szCs w:val="22"/>
                <w:lang w:eastAsia="en-CA"/>
              </w:rPr>
            </w:pPr>
            <w:r w:rsidRPr="00A13DC8">
              <w:rPr>
                <w:kern w:val="22"/>
                <w:szCs w:val="22"/>
                <w:lang w:eastAsia="en-CA"/>
              </w:rPr>
              <w:t>By 2030, invasive alien species and pathways are identified and prioritized using each of ecological, economic and social criteria. Systems are put in place to avoid entry, and to control or eradicate those with invasive potential, and to control or eradicate those with potential to harm native biodiversity or with high social, cultural or economic impacts. Measures are in place to manage pathways to prevent their introduction, establishment and persistence.</w:t>
            </w:r>
            <w:r w:rsidRPr="00A13DC8">
              <w:rPr>
                <w:rStyle w:val="FootnoteReference"/>
                <w:kern w:val="22"/>
                <w:szCs w:val="22"/>
                <w:lang w:eastAsia="en-CA"/>
              </w:rPr>
              <w:footnoteReference w:id="130"/>
            </w:r>
          </w:p>
        </w:tc>
      </w:tr>
      <w:tr w:rsidR="00417E57" w:rsidRPr="00A13DC8" w14:paraId="3E7C31A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4FA397C" w14:textId="77777777"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Adopt national plans, policies or regulations for addressing invasive species.</w:t>
            </w:r>
            <w:r w:rsidRPr="00A13DC8">
              <w:rPr>
                <w:rStyle w:val="FootnoteReference"/>
                <w:kern w:val="22"/>
                <w:szCs w:val="22"/>
                <w:lang w:eastAsia="en-CA"/>
              </w:rPr>
              <w:footnoteReference w:id="131"/>
            </w:r>
          </w:p>
        </w:tc>
      </w:tr>
      <w:tr w:rsidR="00417E57" w:rsidRPr="00A13DC8" w14:paraId="03C74CD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D8A756B" w14:textId="41D9EC13"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Halting the loss of biodiversity caused by invasive alien species by 2030, by preventing their impacts in [100% of] the most vulnerable areas, regulating [50% of] the most harmful invasive alien species, and effectively managing [50% of] the most significant pathways of introduction, such that their impacts are reversed through restoration and recovery by 2050</w:t>
            </w:r>
            <w:r w:rsidR="00EC55A4" w:rsidRPr="00A13DC8">
              <w:rPr>
                <w:kern w:val="22"/>
                <w:szCs w:val="22"/>
                <w:lang w:eastAsia="en-CA"/>
              </w:rPr>
              <w:t>.</w:t>
            </w:r>
            <w:r w:rsidRPr="00A13DC8">
              <w:rPr>
                <w:rStyle w:val="FootnoteReference"/>
                <w:kern w:val="22"/>
                <w:szCs w:val="22"/>
                <w:lang w:eastAsia="en-CA"/>
              </w:rPr>
              <w:footnoteReference w:id="132"/>
            </w:r>
          </w:p>
        </w:tc>
      </w:tr>
      <w:tr w:rsidR="00417E57" w:rsidRPr="00A13DC8" w14:paraId="12E50C2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FDC563D" w14:textId="0835FA95"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By 2030, invasive species are controlled or eradicated in 80% of areas important for plant diversity, and measures are in pace to manage pathways to prevent new introductions and establishment of invasive pests and diseases- or organisms</w:t>
            </w:r>
            <w:r w:rsidR="00E87022" w:rsidRPr="00A13DC8">
              <w:rPr>
                <w:kern w:val="22"/>
                <w:szCs w:val="22"/>
                <w:lang w:eastAsia="en-CA"/>
              </w:rPr>
              <w:t>.</w:t>
            </w:r>
            <w:r w:rsidRPr="00A13DC8">
              <w:rPr>
                <w:rStyle w:val="FootnoteReference"/>
                <w:kern w:val="22"/>
                <w:szCs w:val="22"/>
                <w:lang w:eastAsia="en-CA"/>
              </w:rPr>
              <w:footnoteReference w:id="133"/>
            </w:r>
          </w:p>
        </w:tc>
      </w:tr>
      <w:tr w:rsidR="00417E57" w:rsidRPr="00A13DC8" w14:paraId="6B5A58B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80ED04F" w14:textId="77777777"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By 2022, pathways of IAS and IAS are identified.</w:t>
            </w:r>
            <w:r w:rsidRPr="00A13DC8">
              <w:rPr>
                <w:rStyle w:val="FootnoteReference"/>
                <w:kern w:val="22"/>
                <w:szCs w:val="22"/>
                <w:lang w:eastAsia="en-CA"/>
              </w:rPr>
              <w:footnoteReference w:id="134"/>
            </w:r>
          </w:p>
        </w:tc>
      </w:tr>
      <w:tr w:rsidR="00417E57" w:rsidRPr="00A13DC8" w14:paraId="3D2A75B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40B3630" w14:textId="77777777"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By 2024, IAS to be controlled or eradicated are prioritized.</w:t>
            </w:r>
            <w:r w:rsidRPr="00A13DC8">
              <w:rPr>
                <w:rStyle w:val="FootnoteReference"/>
                <w:kern w:val="22"/>
                <w:szCs w:val="22"/>
                <w:lang w:eastAsia="en-CA"/>
              </w:rPr>
              <w:footnoteReference w:id="135"/>
            </w:r>
          </w:p>
        </w:tc>
      </w:tr>
      <w:tr w:rsidR="00417E57" w:rsidRPr="00A13DC8" w14:paraId="2D094BD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0F33371" w14:textId="77777777"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By 2030, IAS are controlled or eradicated.</w:t>
            </w:r>
            <w:r w:rsidRPr="00A13DC8">
              <w:rPr>
                <w:rStyle w:val="FootnoteReference"/>
                <w:kern w:val="22"/>
                <w:szCs w:val="22"/>
                <w:lang w:eastAsia="en-CA"/>
              </w:rPr>
              <w:footnoteReference w:id="136"/>
            </w:r>
          </w:p>
        </w:tc>
      </w:tr>
      <w:tr w:rsidR="00AC346D" w:rsidRPr="00A13DC8" w14:paraId="78BDA6E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5368C9F" w14:textId="531214B5" w:rsidR="00AC346D" w:rsidRPr="00A13DC8" w:rsidRDefault="00AC346D" w:rsidP="00A13DC8">
            <w:pPr>
              <w:suppressLineNumbers/>
              <w:suppressAutoHyphens/>
              <w:spacing w:before="120" w:after="120"/>
              <w:rPr>
                <w:kern w:val="22"/>
                <w:szCs w:val="22"/>
                <w:lang w:eastAsia="en-CA"/>
              </w:rPr>
            </w:pPr>
            <w:r w:rsidRPr="00A13DC8">
              <w:rPr>
                <w:kern w:val="22"/>
                <w:szCs w:val="22"/>
              </w:rPr>
              <w:t xml:space="preserve">No increase in the number of </w:t>
            </w:r>
            <w:r w:rsidR="009558F0" w:rsidRPr="00A13DC8">
              <w:rPr>
                <w:kern w:val="22"/>
                <w:szCs w:val="22"/>
              </w:rPr>
              <w:t>invasive alien species</w:t>
            </w:r>
            <w:r w:rsidRPr="00A13DC8">
              <w:rPr>
                <w:kern w:val="22"/>
                <w:szCs w:val="22"/>
              </w:rPr>
              <w:t xml:space="preserve"> identified (prevent introduction)</w:t>
            </w:r>
            <w:r w:rsidR="00816AFD" w:rsidRPr="00A13DC8">
              <w:rPr>
                <w:kern w:val="22"/>
                <w:szCs w:val="22"/>
              </w:rPr>
              <w:t>.</w:t>
            </w:r>
            <w:r w:rsidRPr="00A13DC8">
              <w:rPr>
                <w:rStyle w:val="FootnoteReference"/>
                <w:kern w:val="22"/>
                <w:szCs w:val="22"/>
              </w:rPr>
              <w:footnoteReference w:id="137"/>
            </w:r>
          </w:p>
        </w:tc>
      </w:tr>
      <w:tr w:rsidR="00AC346D" w:rsidRPr="00A13DC8" w14:paraId="70E09AC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AAE041D" w14:textId="0F0556C0" w:rsidR="00AC346D" w:rsidRPr="00A13DC8" w:rsidRDefault="00AC346D" w:rsidP="00A13DC8">
            <w:pPr>
              <w:suppressLineNumbers/>
              <w:suppressAutoHyphens/>
              <w:spacing w:before="120" w:after="120"/>
              <w:rPr>
                <w:kern w:val="22"/>
                <w:szCs w:val="22"/>
                <w:lang w:eastAsia="en-CA"/>
              </w:rPr>
            </w:pPr>
            <w:r w:rsidRPr="00A13DC8">
              <w:rPr>
                <w:kern w:val="22"/>
                <w:szCs w:val="22"/>
              </w:rPr>
              <w:t xml:space="preserve">Each </w:t>
            </w:r>
            <w:r w:rsidR="00B56DEB" w:rsidRPr="00A13DC8">
              <w:rPr>
                <w:kern w:val="22"/>
                <w:szCs w:val="22"/>
              </w:rPr>
              <w:t>P</w:t>
            </w:r>
            <w:r w:rsidRPr="00A13DC8">
              <w:rPr>
                <w:kern w:val="22"/>
                <w:szCs w:val="22"/>
              </w:rPr>
              <w:t xml:space="preserve">arty has carried out at least </w:t>
            </w:r>
            <w:r w:rsidR="00B56DEB" w:rsidRPr="00A13DC8">
              <w:rPr>
                <w:kern w:val="22"/>
                <w:szCs w:val="22"/>
              </w:rPr>
              <w:t>one</w:t>
            </w:r>
            <w:r w:rsidRPr="00A13DC8">
              <w:rPr>
                <w:kern w:val="22"/>
                <w:szCs w:val="22"/>
              </w:rPr>
              <w:t xml:space="preserve"> awareness</w:t>
            </w:r>
            <w:r w:rsidR="00B56DEB" w:rsidRPr="00A13DC8">
              <w:rPr>
                <w:kern w:val="22"/>
                <w:szCs w:val="22"/>
              </w:rPr>
              <w:t>-</w:t>
            </w:r>
            <w:r w:rsidRPr="00A13DC8">
              <w:rPr>
                <w:kern w:val="22"/>
                <w:szCs w:val="22"/>
              </w:rPr>
              <w:t xml:space="preserve">raising campaign on </w:t>
            </w:r>
            <w:r w:rsidR="009558F0" w:rsidRPr="00A13DC8">
              <w:rPr>
                <w:kern w:val="22"/>
                <w:szCs w:val="22"/>
              </w:rPr>
              <w:t>invasive alien species</w:t>
            </w:r>
            <w:r w:rsidR="00816AFD" w:rsidRPr="00A13DC8">
              <w:rPr>
                <w:kern w:val="22"/>
                <w:szCs w:val="22"/>
              </w:rPr>
              <w:t>.</w:t>
            </w:r>
            <w:r w:rsidRPr="00A13DC8">
              <w:rPr>
                <w:rStyle w:val="FootnoteReference"/>
                <w:kern w:val="22"/>
                <w:szCs w:val="22"/>
              </w:rPr>
              <w:footnoteReference w:id="138"/>
            </w:r>
          </w:p>
        </w:tc>
      </w:tr>
      <w:tr w:rsidR="00417E57" w:rsidRPr="00A13DC8" w14:paraId="5E6144C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8AF767B"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Climate change</w:t>
            </w:r>
          </w:p>
        </w:tc>
      </w:tr>
      <w:tr w:rsidR="00417E57" w:rsidRPr="00A13DC8" w14:paraId="0CA5D5E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499001A" w14:textId="332D3A82"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Biodiversity provides for nature-based solutions for climate change and socioeconomic development issues</w:t>
            </w:r>
            <w:r w:rsidR="00E87022" w:rsidRPr="00A13DC8">
              <w:rPr>
                <w:color w:val="000000"/>
                <w:kern w:val="22"/>
                <w:szCs w:val="22"/>
                <w:lang w:eastAsia="en-CA"/>
              </w:rPr>
              <w:t>.</w:t>
            </w:r>
            <w:r w:rsidRPr="00A13DC8">
              <w:rPr>
                <w:rStyle w:val="FootnoteReference"/>
                <w:color w:val="000000"/>
                <w:kern w:val="22"/>
                <w:szCs w:val="22"/>
                <w:lang w:eastAsia="en-CA"/>
              </w:rPr>
              <w:footnoteReference w:id="139"/>
            </w:r>
          </w:p>
        </w:tc>
      </w:tr>
      <w:tr w:rsidR="00417E57" w:rsidRPr="00A13DC8" w14:paraId="5DB88D2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10C3E22" w14:textId="5ADDCCBB"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Reduce climate change impact on biodiversity (</w:t>
            </w:r>
            <w:r w:rsidR="001376EA" w:rsidRPr="00A13DC8">
              <w:rPr>
                <w:kern w:val="22"/>
                <w:szCs w:val="22"/>
                <w:lang w:eastAsia="en-CA"/>
              </w:rPr>
              <w:t>i</w:t>
            </w:r>
            <w:r w:rsidRPr="00A13DC8">
              <w:rPr>
                <w:kern w:val="22"/>
                <w:szCs w:val="22"/>
                <w:lang w:eastAsia="en-CA"/>
              </w:rPr>
              <w:t>mprove ecosystems’ capacity to adapt to the impacts of climate change)</w:t>
            </w:r>
            <w:r w:rsidR="00E87022" w:rsidRPr="00A13DC8">
              <w:rPr>
                <w:kern w:val="22"/>
                <w:szCs w:val="22"/>
                <w:lang w:eastAsia="en-CA"/>
              </w:rPr>
              <w:t>.</w:t>
            </w:r>
            <w:r w:rsidRPr="00A13DC8">
              <w:rPr>
                <w:rStyle w:val="FootnoteReference"/>
                <w:kern w:val="22"/>
                <w:szCs w:val="22"/>
                <w:lang w:eastAsia="en-CA"/>
              </w:rPr>
              <w:footnoteReference w:id="140"/>
            </w:r>
          </w:p>
        </w:tc>
      </w:tr>
      <w:tr w:rsidR="00417E57" w:rsidRPr="00A13DC8" w14:paraId="5AF9E9B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C0C9D44" w14:textId="0F1C0C1B"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Action on biodiversity address climate change (restoration of degraded ecosystems, REDD+, nature-based solutions)</w:t>
            </w:r>
            <w:r w:rsidR="00E87022" w:rsidRPr="00A13DC8">
              <w:rPr>
                <w:kern w:val="22"/>
                <w:szCs w:val="22"/>
                <w:lang w:eastAsia="en-CA"/>
              </w:rPr>
              <w:t>.</w:t>
            </w:r>
            <w:r w:rsidRPr="00A13DC8">
              <w:rPr>
                <w:rStyle w:val="FootnoteReference"/>
                <w:kern w:val="22"/>
                <w:szCs w:val="22"/>
                <w:lang w:eastAsia="en-CA"/>
              </w:rPr>
              <w:footnoteReference w:id="141"/>
            </w:r>
          </w:p>
        </w:tc>
      </w:tr>
      <w:tr w:rsidR="00417E57" w:rsidRPr="00A13DC8" w14:paraId="52D5B50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0889555" w14:textId="0A03F8A1" w:rsidR="00417E57" w:rsidRPr="00A13DC8" w:rsidRDefault="00417E57" w:rsidP="00A13DC8">
            <w:pPr>
              <w:suppressLineNumbers/>
              <w:suppressAutoHyphens/>
              <w:spacing w:before="120" w:after="120"/>
              <w:rPr>
                <w:kern w:val="22"/>
                <w:szCs w:val="22"/>
                <w:lang w:eastAsia="en-CA"/>
              </w:rPr>
            </w:pPr>
            <w:r w:rsidRPr="00A13DC8">
              <w:rPr>
                <w:kern w:val="22"/>
                <w:szCs w:val="22"/>
                <w:lang w:eastAsia="en-CA"/>
              </w:rPr>
              <w:t>By 2030</w:t>
            </w:r>
            <w:r w:rsidR="001376EA" w:rsidRPr="00A13DC8">
              <w:rPr>
                <w:kern w:val="22"/>
                <w:szCs w:val="22"/>
                <w:lang w:eastAsia="en-CA"/>
              </w:rPr>
              <w:t>,</w:t>
            </w:r>
            <w:r w:rsidRPr="00A13DC8">
              <w:rPr>
                <w:kern w:val="22"/>
                <w:szCs w:val="22"/>
                <w:lang w:eastAsia="en-CA"/>
              </w:rPr>
              <w:t xml:space="preserve"> the multiple anthropogenic pressures on coral reefs and other vulnerable ecosystems and species impacted by climate change or ocean acidification are minimized, so as to maintain their integrity and functioning, range, resilience and abundance.</w:t>
            </w:r>
            <w:r w:rsidRPr="00A13DC8">
              <w:rPr>
                <w:rStyle w:val="FootnoteReference"/>
                <w:kern w:val="22"/>
                <w:szCs w:val="22"/>
                <w:lang w:eastAsia="en-CA"/>
              </w:rPr>
              <w:footnoteReference w:id="142"/>
            </w:r>
          </w:p>
        </w:tc>
      </w:tr>
      <w:tr w:rsidR="00417E57" w:rsidRPr="00A13DC8" w14:paraId="50A5C04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B8E642B" w14:textId="77777777"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Include the full range of nature-based solutions to climate change in nationally determined contributions by 2025.</w:t>
            </w:r>
            <w:r w:rsidRPr="00A13DC8">
              <w:rPr>
                <w:rStyle w:val="FootnoteReference"/>
                <w:kern w:val="22"/>
                <w:szCs w:val="22"/>
                <w:lang w:eastAsia="en-CA"/>
              </w:rPr>
              <w:footnoteReference w:id="143"/>
            </w:r>
          </w:p>
        </w:tc>
      </w:tr>
      <w:tr w:rsidR="00417E57" w:rsidRPr="00A13DC8" w14:paraId="621EEA8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1CE4AF9" w14:textId="5565F208"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25%-30% of climate mitigation activities should be achieved through nature-based solutions</w:t>
            </w:r>
            <w:r w:rsidR="00405167" w:rsidRPr="00A13DC8">
              <w:rPr>
                <w:kern w:val="22"/>
                <w:szCs w:val="22"/>
                <w:lang w:eastAsia="en-CA"/>
              </w:rPr>
              <w:t>,</w:t>
            </w:r>
            <w:r w:rsidRPr="00A13DC8">
              <w:rPr>
                <w:kern w:val="22"/>
                <w:szCs w:val="22"/>
                <w:lang w:eastAsia="en-CA"/>
              </w:rPr>
              <w:t xml:space="preserve"> </w:t>
            </w:r>
            <w:r w:rsidR="00405167" w:rsidRPr="00A13DC8">
              <w:rPr>
                <w:kern w:val="22"/>
                <w:szCs w:val="22"/>
                <w:lang w:eastAsia="en-CA"/>
              </w:rPr>
              <w:t xml:space="preserve">such as </w:t>
            </w:r>
            <w:r w:rsidRPr="00A13DC8">
              <w:rPr>
                <w:kern w:val="22"/>
                <w:szCs w:val="22"/>
                <w:lang w:eastAsia="en-CA"/>
              </w:rPr>
              <w:t>ecosystem-based approaches and ecosystem restoration.</w:t>
            </w:r>
            <w:r w:rsidRPr="00A13DC8">
              <w:rPr>
                <w:rStyle w:val="FootnoteReference"/>
                <w:kern w:val="22"/>
                <w:szCs w:val="22"/>
                <w:lang w:eastAsia="en-CA"/>
              </w:rPr>
              <w:footnoteReference w:id="144"/>
            </w:r>
          </w:p>
        </w:tc>
      </w:tr>
      <w:tr w:rsidR="00417E57" w:rsidRPr="00A13DC8" w14:paraId="2EF0DAD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7172B9C" w14:textId="420930DD" w:rsidR="00417E57" w:rsidRPr="00A13DC8" w:rsidRDefault="00417E57" w:rsidP="00A13DC8">
            <w:pPr>
              <w:suppressLineNumbers/>
              <w:suppressAutoHyphens/>
              <w:spacing w:before="120" w:after="120"/>
              <w:rPr>
                <w:kern w:val="22"/>
                <w:szCs w:val="22"/>
                <w:lang w:eastAsia="en-CA"/>
              </w:rPr>
            </w:pPr>
            <w:r w:rsidRPr="00A13DC8">
              <w:rPr>
                <w:kern w:val="22"/>
                <w:szCs w:val="22"/>
                <w:lang w:eastAsia="en-CA"/>
              </w:rPr>
              <w:t>Zero marine plastic pollution by 2030</w:t>
            </w:r>
            <w:r w:rsidR="00E87022" w:rsidRPr="00A13DC8">
              <w:rPr>
                <w:kern w:val="22"/>
                <w:szCs w:val="22"/>
                <w:lang w:eastAsia="en-CA"/>
              </w:rPr>
              <w:t>.</w:t>
            </w:r>
            <w:r w:rsidRPr="00A13DC8">
              <w:rPr>
                <w:rStyle w:val="FootnoteReference"/>
                <w:kern w:val="22"/>
                <w:szCs w:val="22"/>
                <w:lang w:eastAsia="en-CA"/>
              </w:rPr>
              <w:footnoteReference w:id="145"/>
            </w:r>
          </w:p>
        </w:tc>
      </w:tr>
      <w:tr w:rsidR="00417E57" w:rsidRPr="00A13DC8" w14:paraId="1A357DC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90905EE" w14:textId="430309ED"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Tackle pollution and toxic substances (</w:t>
            </w:r>
            <w:r w:rsidR="00405167" w:rsidRPr="00A13DC8">
              <w:rPr>
                <w:kern w:val="22"/>
                <w:szCs w:val="22"/>
                <w:lang w:eastAsia="en-CA"/>
              </w:rPr>
              <w:t>p</w:t>
            </w:r>
            <w:r w:rsidRPr="00A13DC8">
              <w:rPr>
                <w:kern w:val="22"/>
                <w:szCs w:val="22"/>
                <w:lang w:eastAsia="en-CA"/>
              </w:rPr>
              <w:t>lastics, pesticides, excessive nutrients, heavy metals, persistent organic pollutants, etc.)</w:t>
            </w:r>
            <w:r w:rsidRPr="00A13DC8">
              <w:rPr>
                <w:rStyle w:val="FootnoteReference"/>
                <w:kern w:val="22"/>
                <w:szCs w:val="22"/>
                <w:lang w:eastAsia="en-CA"/>
              </w:rPr>
              <w:footnoteReference w:id="146"/>
            </w:r>
          </w:p>
        </w:tc>
      </w:tr>
      <w:tr w:rsidR="00417E57" w:rsidRPr="00A13DC8" w14:paraId="0BA8BC4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12676D0" w14:textId="15BE793E"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pollution, including nano</w:t>
            </w:r>
            <w:r w:rsidR="00D77197" w:rsidRPr="00A13DC8">
              <w:rPr>
                <w:color w:val="000000"/>
                <w:kern w:val="22"/>
                <w:szCs w:val="22"/>
                <w:lang w:eastAsia="en-CA"/>
              </w:rPr>
              <w:t>-</w:t>
            </w:r>
            <w:r w:rsidRPr="00A13DC8">
              <w:rPr>
                <w:color w:val="000000"/>
                <w:kern w:val="22"/>
                <w:szCs w:val="22"/>
                <w:lang w:eastAsia="en-CA"/>
              </w:rPr>
              <w:t xml:space="preserve">particles, plastics, excess nutrients and other pollutants, has been brought to levels that are not detrimental to species, ecosystem function </w:t>
            </w:r>
            <w:r w:rsidR="00D77197" w:rsidRPr="00A13DC8">
              <w:rPr>
                <w:color w:val="000000"/>
                <w:kern w:val="22"/>
                <w:szCs w:val="22"/>
                <w:lang w:eastAsia="en-CA"/>
              </w:rPr>
              <w:t xml:space="preserve">or </w:t>
            </w:r>
            <w:r w:rsidRPr="00A13DC8">
              <w:rPr>
                <w:color w:val="000000"/>
                <w:kern w:val="22"/>
                <w:szCs w:val="22"/>
                <w:lang w:eastAsia="en-CA"/>
              </w:rPr>
              <w:t>biodiversity. Where pollutants already emitted are persistent, measures are taken to prevent their spread and limit the damage they do.</w:t>
            </w:r>
            <w:r w:rsidRPr="00A13DC8">
              <w:rPr>
                <w:rStyle w:val="FootnoteReference"/>
                <w:color w:val="000000"/>
                <w:kern w:val="22"/>
                <w:szCs w:val="22"/>
                <w:lang w:eastAsia="en-CA"/>
              </w:rPr>
              <w:footnoteReference w:id="147"/>
            </w:r>
          </w:p>
        </w:tc>
      </w:tr>
      <w:tr w:rsidR="00AD38CD" w:rsidRPr="00A13DC8" w14:paraId="2792BBA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9B45E4E" w14:textId="2F638FE1" w:rsidR="00AD38CD" w:rsidRPr="00A13DC8" w:rsidRDefault="00AD38CD" w:rsidP="00A13DC8">
            <w:pPr>
              <w:suppressLineNumbers/>
              <w:suppressAutoHyphens/>
              <w:spacing w:before="120" w:after="120"/>
              <w:rPr>
                <w:color w:val="000000"/>
                <w:kern w:val="22"/>
                <w:szCs w:val="22"/>
                <w:lang w:eastAsia="en-CA"/>
              </w:rPr>
            </w:pPr>
            <w:r w:rsidRPr="00A13DC8">
              <w:rPr>
                <w:kern w:val="22"/>
                <w:szCs w:val="22"/>
              </w:rPr>
              <w:t>Reduce climate change – keep to the 1</w:t>
            </w:r>
            <w:r w:rsidR="000904E5" w:rsidRPr="00A13DC8">
              <w:rPr>
                <w:kern w:val="22"/>
                <w:szCs w:val="22"/>
              </w:rPr>
              <w:t>.</w:t>
            </w:r>
            <w:r w:rsidRPr="00A13DC8">
              <w:rPr>
                <w:kern w:val="22"/>
                <w:szCs w:val="22"/>
              </w:rPr>
              <w:t xml:space="preserve">5 </w:t>
            </w:r>
            <w:r w:rsidR="000904E5" w:rsidRPr="00A13DC8">
              <w:rPr>
                <w:kern w:val="22"/>
                <w:szCs w:val="22"/>
              </w:rPr>
              <w:t xml:space="preserve">to </w:t>
            </w:r>
            <w:r w:rsidRPr="00A13DC8">
              <w:rPr>
                <w:kern w:val="22"/>
                <w:szCs w:val="22"/>
              </w:rPr>
              <w:t>2 degree target</w:t>
            </w:r>
            <w:r w:rsidR="00926EE5" w:rsidRPr="00A13DC8">
              <w:rPr>
                <w:kern w:val="22"/>
                <w:szCs w:val="22"/>
              </w:rPr>
              <w:t>.</w:t>
            </w:r>
            <w:r w:rsidRPr="00A13DC8">
              <w:rPr>
                <w:rStyle w:val="FootnoteReference"/>
                <w:kern w:val="22"/>
                <w:szCs w:val="22"/>
              </w:rPr>
              <w:footnoteReference w:id="148"/>
            </w:r>
          </w:p>
        </w:tc>
      </w:tr>
      <w:tr w:rsidR="00AD38CD" w:rsidRPr="00A13DC8" w14:paraId="0025EB4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BF13909" w14:textId="08548E4E" w:rsidR="00AD38CD" w:rsidRPr="00A13DC8" w:rsidRDefault="00AD38CD" w:rsidP="00A13DC8">
            <w:pPr>
              <w:suppressLineNumbers/>
              <w:suppressAutoHyphens/>
              <w:spacing w:before="120" w:after="120"/>
              <w:rPr>
                <w:kern w:val="22"/>
                <w:szCs w:val="22"/>
              </w:rPr>
            </w:pPr>
            <w:r w:rsidRPr="00A13DC8">
              <w:rPr>
                <w:kern w:val="22"/>
                <w:szCs w:val="22"/>
              </w:rPr>
              <w:t>Cross-sectoral institutions have been set up to tackle the biodiversity crisis and climate crisis in an integrated manner</w:t>
            </w:r>
            <w:r w:rsidR="00C51AA9" w:rsidRPr="00A13DC8">
              <w:rPr>
                <w:kern w:val="22"/>
                <w:szCs w:val="22"/>
              </w:rPr>
              <w:t>.</w:t>
            </w:r>
            <w:r w:rsidRPr="00A13DC8">
              <w:rPr>
                <w:rStyle w:val="FootnoteReference"/>
                <w:kern w:val="22"/>
                <w:szCs w:val="22"/>
              </w:rPr>
              <w:footnoteReference w:id="149"/>
            </w:r>
          </w:p>
        </w:tc>
      </w:tr>
      <w:tr w:rsidR="00AD38CD" w:rsidRPr="00A13DC8" w14:paraId="63653F9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2E0C152" w14:textId="2EE3FDC9" w:rsidR="00AD38CD" w:rsidRPr="00A13DC8" w:rsidRDefault="00AD38CD" w:rsidP="00A13DC8">
            <w:pPr>
              <w:suppressLineNumbers/>
              <w:suppressAutoHyphens/>
              <w:spacing w:before="120" w:after="120"/>
              <w:rPr>
                <w:kern w:val="22"/>
                <w:szCs w:val="22"/>
              </w:rPr>
            </w:pPr>
            <w:r w:rsidRPr="00A13DC8">
              <w:rPr>
                <w:kern w:val="22"/>
                <w:szCs w:val="22"/>
              </w:rPr>
              <w:t>Restore X ‘000 ha of degraded ecosystems to increase the carbon uptake</w:t>
            </w:r>
            <w:r w:rsidR="00C51AA9" w:rsidRPr="00A13DC8">
              <w:rPr>
                <w:kern w:val="22"/>
                <w:szCs w:val="22"/>
              </w:rPr>
              <w:t>.</w:t>
            </w:r>
            <w:r w:rsidRPr="00A13DC8">
              <w:rPr>
                <w:rStyle w:val="FootnoteReference"/>
                <w:kern w:val="22"/>
                <w:szCs w:val="22"/>
              </w:rPr>
              <w:footnoteReference w:id="150"/>
            </w:r>
          </w:p>
        </w:tc>
      </w:tr>
      <w:tr w:rsidR="00AD38CD" w:rsidRPr="00A13DC8" w14:paraId="042BE3E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6505DD0" w14:textId="19937871" w:rsidR="00AD38CD" w:rsidRPr="00A13DC8" w:rsidRDefault="00AD38CD" w:rsidP="00A13DC8">
            <w:pPr>
              <w:suppressLineNumbers/>
              <w:suppressAutoHyphens/>
              <w:spacing w:before="120" w:after="120"/>
              <w:rPr>
                <w:kern w:val="22"/>
                <w:szCs w:val="22"/>
              </w:rPr>
            </w:pPr>
            <w:r w:rsidRPr="00A13DC8">
              <w:rPr>
                <w:kern w:val="22"/>
                <w:szCs w:val="22"/>
              </w:rPr>
              <w:t>No net loss of carbon-rich habitats</w:t>
            </w:r>
            <w:r w:rsidR="009F2530" w:rsidRPr="00A13DC8">
              <w:rPr>
                <w:kern w:val="22"/>
                <w:szCs w:val="22"/>
              </w:rPr>
              <w:t>.</w:t>
            </w:r>
            <w:r w:rsidRPr="00A13DC8">
              <w:rPr>
                <w:rStyle w:val="FootnoteReference"/>
                <w:kern w:val="22"/>
                <w:szCs w:val="22"/>
              </w:rPr>
              <w:footnoteReference w:id="151"/>
            </w:r>
          </w:p>
        </w:tc>
      </w:tr>
      <w:tr w:rsidR="00AD38CD" w:rsidRPr="00A13DC8" w14:paraId="2648799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166B1D1C" w14:textId="0A673DBC" w:rsidR="00AD38CD" w:rsidRPr="00A13DC8" w:rsidRDefault="00AD38CD" w:rsidP="00A13DC8">
            <w:pPr>
              <w:suppressLineNumbers/>
              <w:suppressAutoHyphens/>
              <w:spacing w:before="120" w:after="120"/>
              <w:rPr>
                <w:kern w:val="22"/>
                <w:szCs w:val="22"/>
              </w:rPr>
            </w:pPr>
            <w:r w:rsidRPr="00A13DC8">
              <w:rPr>
                <w:kern w:val="22"/>
                <w:szCs w:val="22"/>
              </w:rPr>
              <w:t>By 2030, coral</w:t>
            </w:r>
            <w:r w:rsidR="009C717D" w:rsidRPr="00A13DC8">
              <w:rPr>
                <w:kern w:val="22"/>
                <w:szCs w:val="22"/>
              </w:rPr>
              <w:t>s</w:t>
            </w:r>
            <w:r w:rsidRPr="00A13DC8">
              <w:rPr>
                <w:kern w:val="22"/>
                <w:szCs w:val="22"/>
              </w:rPr>
              <w:t xml:space="preserve"> still exist</w:t>
            </w:r>
            <w:r w:rsidR="009F2530" w:rsidRPr="00A13DC8">
              <w:rPr>
                <w:kern w:val="22"/>
                <w:szCs w:val="22"/>
              </w:rPr>
              <w:t>.</w:t>
            </w:r>
            <w:r w:rsidRPr="00A13DC8">
              <w:rPr>
                <w:rStyle w:val="FootnoteReference"/>
                <w:kern w:val="22"/>
                <w:szCs w:val="22"/>
              </w:rPr>
              <w:footnoteReference w:id="152"/>
            </w:r>
          </w:p>
        </w:tc>
      </w:tr>
      <w:tr w:rsidR="005D2AF3" w:rsidRPr="00A13DC8" w14:paraId="5FC8FFA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6C43242" w14:textId="679835E8" w:rsidR="005D2AF3" w:rsidRPr="00A13DC8" w:rsidRDefault="005D2AF3" w:rsidP="00A13DC8">
            <w:pPr>
              <w:suppressLineNumbers/>
              <w:suppressAutoHyphens/>
              <w:spacing w:before="120" w:after="120"/>
              <w:jc w:val="center"/>
              <w:rPr>
                <w:color w:val="000000"/>
                <w:kern w:val="22"/>
                <w:szCs w:val="22"/>
                <w:lang w:eastAsia="en-CA"/>
              </w:rPr>
            </w:pPr>
            <w:r w:rsidRPr="00A13DC8">
              <w:rPr>
                <w:i/>
                <w:color w:val="000000"/>
                <w:kern w:val="22"/>
                <w:szCs w:val="22"/>
                <w:lang w:eastAsia="en-CA"/>
              </w:rPr>
              <w:t>Pollution</w:t>
            </w:r>
          </w:p>
        </w:tc>
      </w:tr>
      <w:tr w:rsidR="005D2AF3" w:rsidRPr="00A13DC8" w14:paraId="0E8A150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3214612" w14:textId="257A709A" w:rsidR="005D2AF3" w:rsidRPr="00A13DC8" w:rsidRDefault="005D2AF3" w:rsidP="00A13DC8">
            <w:pPr>
              <w:suppressLineNumbers/>
              <w:suppressAutoHyphens/>
              <w:spacing w:before="120" w:after="120"/>
              <w:rPr>
                <w:color w:val="000000"/>
                <w:kern w:val="22"/>
                <w:szCs w:val="22"/>
                <w:lang w:eastAsia="en-CA"/>
              </w:rPr>
            </w:pPr>
            <w:r w:rsidRPr="00A13DC8">
              <w:rPr>
                <w:kern w:val="22"/>
                <w:szCs w:val="22"/>
              </w:rPr>
              <w:t>Eliminate plastic leakage into nature.</w:t>
            </w:r>
            <w:r w:rsidRPr="00A13DC8">
              <w:rPr>
                <w:rStyle w:val="FootnoteReference"/>
                <w:kern w:val="22"/>
                <w:szCs w:val="22"/>
              </w:rPr>
              <w:footnoteReference w:id="153"/>
            </w:r>
          </w:p>
        </w:tc>
      </w:tr>
      <w:tr w:rsidR="00AD38CD" w:rsidRPr="00A13DC8" w14:paraId="6728F48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1D4B2722" w14:textId="49804863" w:rsidR="00AD38CD" w:rsidRPr="00A13DC8" w:rsidRDefault="00AD38CD" w:rsidP="00A13DC8">
            <w:pPr>
              <w:suppressLineNumbers/>
              <w:suppressAutoHyphens/>
              <w:spacing w:before="120" w:after="120"/>
              <w:rPr>
                <w:kern w:val="22"/>
                <w:szCs w:val="22"/>
              </w:rPr>
            </w:pPr>
            <w:r w:rsidRPr="00A13DC8">
              <w:rPr>
                <w:kern w:val="22"/>
                <w:szCs w:val="22"/>
              </w:rPr>
              <w:t>Reduce pressure on pollinators</w:t>
            </w:r>
            <w:r w:rsidR="009F2530" w:rsidRPr="00A13DC8">
              <w:rPr>
                <w:kern w:val="22"/>
                <w:szCs w:val="22"/>
              </w:rPr>
              <w:t>,</w:t>
            </w:r>
            <w:r w:rsidRPr="00A13DC8">
              <w:rPr>
                <w:kern w:val="22"/>
                <w:szCs w:val="22"/>
              </w:rPr>
              <w:t xml:space="preserve"> in particular the use of pesticides</w:t>
            </w:r>
            <w:r w:rsidR="009F2530" w:rsidRPr="00A13DC8">
              <w:rPr>
                <w:kern w:val="22"/>
                <w:szCs w:val="22"/>
              </w:rPr>
              <w:t>.</w:t>
            </w:r>
            <w:r w:rsidRPr="00A13DC8">
              <w:rPr>
                <w:rStyle w:val="FootnoteReference"/>
                <w:kern w:val="22"/>
                <w:szCs w:val="22"/>
              </w:rPr>
              <w:footnoteReference w:id="154"/>
            </w:r>
          </w:p>
        </w:tc>
      </w:tr>
      <w:tr w:rsidR="00AD38CD" w:rsidRPr="00A13DC8" w14:paraId="554DF77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4DE0AB8" w14:textId="5965E6CA" w:rsidR="00AD38CD" w:rsidRPr="00A13DC8" w:rsidRDefault="00AD38CD" w:rsidP="00A13DC8">
            <w:pPr>
              <w:suppressLineNumbers/>
              <w:suppressAutoHyphens/>
              <w:spacing w:before="120" w:after="120"/>
              <w:rPr>
                <w:kern w:val="22"/>
                <w:szCs w:val="22"/>
              </w:rPr>
            </w:pPr>
            <w:r w:rsidRPr="00A13DC8">
              <w:rPr>
                <w:kern w:val="22"/>
                <w:szCs w:val="22"/>
              </w:rPr>
              <w:t>Reduce environmental exposure to harmful chemicals</w:t>
            </w:r>
            <w:r w:rsidR="009F2530" w:rsidRPr="00A13DC8">
              <w:rPr>
                <w:kern w:val="22"/>
                <w:szCs w:val="22"/>
              </w:rPr>
              <w:t>.</w:t>
            </w:r>
            <w:r w:rsidRPr="00A13DC8">
              <w:rPr>
                <w:rStyle w:val="FootnoteReference"/>
                <w:kern w:val="22"/>
                <w:szCs w:val="22"/>
              </w:rPr>
              <w:footnoteReference w:id="155"/>
            </w:r>
          </w:p>
        </w:tc>
      </w:tr>
      <w:tr w:rsidR="00AD38CD" w:rsidRPr="00A13DC8" w14:paraId="4C001E2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7420D2C" w14:textId="3553B1A5" w:rsidR="00AD38CD" w:rsidRPr="00A13DC8" w:rsidRDefault="00AD38CD" w:rsidP="00A13DC8">
            <w:pPr>
              <w:suppressLineNumbers/>
              <w:suppressAutoHyphens/>
              <w:spacing w:before="120" w:after="120"/>
              <w:rPr>
                <w:kern w:val="22"/>
                <w:szCs w:val="22"/>
              </w:rPr>
            </w:pPr>
            <w:r w:rsidRPr="00A13DC8">
              <w:rPr>
                <w:kern w:val="22"/>
                <w:szCs w:val="22"/>
              </w:rPr>
              <w:t>Reduce production of plastics/chemicals</w:t>
            </w:r>
            <w:r w:rsidR="009F2530" w:rsidRPr="00A13DC8">
              <w:rPr>
                <w:kern w:val="22"/>
                <w:szCs w:val="22"/>
              </w:rPr>
              <w:t>.</w:t>
            </w:r>
            <w:r w:rsidRPr="00A13DC8">
              <w:rPr>
                <w:rStyle w:val="FootnoteReference"/>
                <w:kern w:val="22"/>
                <w:szCs w:val="22"/>
              </w:rPr>
              <w:footnoteReference w:id="156"/>
            </w:r>
          </w:p>
        </w:tc>
      </w:tr>
      <w:tr w:rsidR="00AD38CD" w:rsidRPr="00A13DC8" w14:paraId="762AF77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7850C05" w14:textId="5F01DC1D" w:rsidR="00AD38CD" w:rsidRPr="00A13DC8" w:rsidRDefault="00AD38CD" w:rsidP="00A13DC8">
            <w:pPr>
              <w:suppressLineNumbers/>
              <w:suppressAutoHyphens/>
              <w:spacing w:before="120" w:after="120"/>
              <w:rPr>
                <w:kern w:val="22"/>
                <w:szCs w:val="22"/>
              </w:rPr>
            </w:pPr>
            <w:r w:rsidRPr="00A13DC8">
              <w:rPr>
                <w:kern w:val="22"/>
                <w:szCs w:val="22"/>
              </w:rPr>
              <w:t>By 2030, human-induced ocean acidification has been stopped</w:t>
            </w:r>
            <w:r w:rsidR="009F2530" w:rsidRPr="00A13DC8">
              <w:rPr>
                <w:kern w:val="22"/>
                <w:szCs w:val="22"/>
              </w:rPr>
              <w:t>.</w:t>
            </w:r>
            <w:r w:rsidRPr="00A13DC8">
              <w:rPr>
                <w:rStyle w:val="FootnoteReference"/>
                <w:kern w:val="22"/>
                <w:szCs w:val="22"/>
              </w:rPr>
              <w:footnoteReference w:id="157"/>
            </w:r>
          </w:p>
        </w:tc>
      </w:tr>
      <w:tr w:rsidR="00417E57" w:rsidRPr="00A13DC8" w14:paraId="7E9738D1" w14:textId="77777777" w:rsidTr="00A13DC8">
        <w:trPr>
          <w:cantSplit/>
          <w:jc w:val="center"/>
        </w:trPr>
        <w:tc>
          <w:tcPr>
            <w:tcW w:w="94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4C3B99" w14:textId="77777777" w:rsidR="00417E57" w:rsidRPr="00A13DC8" w:rsidRDefault="00417E57" w:rsidP="00A13DC8">
            <w:pPr>
              <w:suppressLineNumbers/>
              <w:suppressAutoHyphens/>
              <w:spacing w:before="120" w:after="120"/>
              <w:jc w:val="center"/>
              <w:rPr>
                <w:b/>
                <w:color w:val="000000"/>
                <w:kern w:val="22"/>
                <w:szCs w:val="22"/>
                <w:lang w:eastAsia="en-CA"/>
              </w:rPr>
            </w:pPr>
            <w:r w:rsidRPr="00A13DC8">
              <w:rPr>
                <w:b/>
                <w:kern w:val="22"/>
                <w:szCs w:val="22"/>
              </w:rPr>
              <w:t>Use and value of nature</w:t>
            </w:r>
          </w:p>
        </w:tc>
      </w:tr>
      <w:tr w:rsidR="00417E57" w:rsidRPr="00A13DC8" w14:paraId="5D1D405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A6B9AC5"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Material goods from nature</w:t>
            </w:r>
          </w:p>
        </w:tc>
      </w:tr>
      <w:tr w:rsidR="00417E57" w:rsidRPr="00A13DC8" w14:paraId="24D4F07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63971F0" w14:textId="16C456C3"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Human health and well-being enhancing through biodiversity (provisioning of ecosystem services maintained)</w:t>
            </w:r>
            <w:r w:rsidR="00E87022" w:rsidRPr="00A13DC8">
              <w:rPr>
                <w:kern w:val="22"/>
                <w:szCs w:val="22"/>
                <w:lang w:eastAsia="en-CA"/>
              </w:rPr>
              <w:t>.</w:t>
            </w:r>
            <w:r w:rsidRPr="00A13DC8">
              <w:rPr>
                <w:rStyle w:val="FootnoteReference"/>
                <w:kern w:val="22"/>
                <w:szCs w:val="22"/>
                <w:lang w:eastAsia="en-CA"/>
              </w:rPr>
              <w:footnoteReference w:id="158"/>
            </w:r>
          </w:p>
        </w:tc>
      </w:tr>
      <w:tr w:rsidR="00417E57" w:rsidRPr="00A13DC8" w14:paraId="2AC4CC7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819A467" w14:textId="08226647"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By 2030, human-wildlife conflicts, (i.e. conflicts over wildlife, arising from negative impacts on livelihoods caused by wildlife, and associated retaliatory or preventative persecution of the blamed species) is reduced globally by 50%</w:t>
            </w:r>
            <w:r w:rsidR="00AD5D93" w:rsidRPr="00A13DC8">
              <w:rPr>
                <w:kern w:val="22"/>
                <w:szCs w:val="22"/>
                <w:lang w:eastAsia="en-CA"/>
              </w:rPr>
              <w:t>.</w:t>
            </w:r>
            <w:r w:rsidRPr="00A13DC8">
              <w:rPr>
                <w:rStyle w:val="FootnoteReference"/>
                <w:kern w:val="22"/>
                <w:szCs w:val="22"/>
                <w:lang w:eastAsia="en-CA"/>
              </w:rPr>
              <w:footnoteReference w:id="159"/>
            </w:r>
          </w:p>
        </w:tc>
      </w:tr>
      <w:tr w:rsidR="00417E57" w:rsidRPr="00A13DC8" w14:paraId="2261583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AE51B9E" w14:textId="0B473646"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By 2050</w:t>
            </w:r>
            <w:r w:rsidR="008361C6" w:rsidRPr="00A13DC8">
              <w:rPr>
                <w:kern w:val="22"/>
                <w:szCs w:val="22"/>
                <w:lang w:eastAsia="en-CA"/>
              </w:rPr>
              <w:t>,</w:t>
            </w:r>
            <w:r w:rsidRPr="00A13DC8">
              <w:rPr>
                <w:kern w:val="22"/>
                <w:szCs w:val="22"/>
                <w:lang w:eastAsia="en-CA"/>
              </w:rPr>
              <w:t xml:space="preserve"> food security and nutrition are ensured to all people in an inclusive manner based on diversified, resilient and sustainable food production systems that apply agroecological principles and practices while conserving and sustainably using biodiversity and ecosystem services</w:t>
            </w:r>
            <w:r w:rsidR="00AD5D93" w:rsidRPr="00A13DC8">
              <w:rPr>
                <w:kern w:val="22"/>
                <w:szCs w:val="22"/>
                <w:lang w:eastAsia="en-CA"/>
              </w:rPr>
              <w:t>.</w:t>
            </w:r>
            <w:r w:rsidRPr="00A13DC8">
              <w:rPr>
                <w:rStyle w:val="FootnoteReference"/>
                <w:kern w:val="22"/>
                <w:szCs w:val="22"/>
                <w:lang w:eastAsia="en-CA"/>
              </w:rPr>
              <w:footnoteReference w:id="160"/>
            </w:r>
          </w:p>
        </w:tc>
      </w:tr>
      <w:tr w:rsidR="00417E57" w:rsidRPr="00A13DC8" w14:paraId="6C960CE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B80F079" w14:textId="66D2CDBF" w:rsidR="00417E57" w:rsidRPr="00A13DC8" w:rsidRDefault="00417E57" w:rsidP="00A13DC8">
            <w:pPr>
              <w:suppressLineNumbers/>
              <w:suppressAutoHyphens/>
              <w:spacing w:before="120" w:after="120"/>
              <w:rPr>
                <w:kern w:val="22"/>
                <w:szCs w:val="22"/>
                <w:lang w:eastAsia="en-CA"/>
              </w:rPr>
            </w:pPr>
            <w:r w:rsidRPr="00A13DC8">
              <w:rPr>
                <w:kern w:val="22"/>
                <w:szCs w:val="22"/>
                <w:lang w:eastAsia="en-CA"/>
              </w:rPr>
              <w:t>50% of the rural population lead eco-friendly lives, as measured by surveys comparing</w:t>
            </w:r>
            <w:r w:rsidR="00AD5D93" w:rsidRPr="00A13DC8">
              <w:rPr>
                <w:kern w:val="22"/>
                <w:szCs w:val="22"/>
                <w:lang w:eastAsia="en-CA"/>
              </w:rPr>
              <w:t xml:space="preserve"> </w:t>
            </w:r>
            <w:r w:rsidRPr="00A13DC8">
              <w:rPr>
                <w:kern w:val="22"/>
                <w:szCs w:val="22"/>
                <w:lang w:eastAsia="en-CA"/>
              </w:rPr>
              <w:t>to today’s baseline</w:t>
            </w:r>
            <w:r w:rsidR="00AD5D93" w:rsidRPr="00A13DC8">
              <w:rPr>
                <w:kern w:val="22"/>
                <w:szCs w:val="22"/>
                <w:lang w:eastAsia="en-CA"/>
              </w:rPr>
              <w:t>.</w:t>
            </w:r>
          </w:p>
        </w:tc>
      </w:tr>
      <w:tr w:rsidR="005C08CB" w:rsidRPr="00A13DC8" w14:paraId="529CA19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A6C2A38" w14:textId="402C0B2D" w:rsidR="005C08CB" w:rsidRPr="00A13DC8" w:rsidRDefault="005C08CB" w:rsidP="00A13DC8">
            <w:pPr>
              <w:suppressLineNumbers/>
              <w:suppressAutoHyphens/>
              <w:spacing w:before="120" w:after="120"/>
              <w:rPr>
                <w:kern w:val="22"/>
                <w:szCs w:val="22"/>
                <w:lang w:eastAsia="en-CA"/>
              </w:rPr>
            </w:pPr>
            <w:r w:rsidRPr="00A13DC8">
              <w:rPr>
                <w:kern w:val="22"/>
                <w:szCs w:val="22"/>
              </w:rPr>
              <w:t>Global food waste is halved; post-harvest losses are reduced</w:t>
            </w:r>
            <w:r w:rsidR="008A16B0" w:rsidRPr="00A13DC8">
              <w:rPr>
                <w:kern w:val="22"/>
                <w:szCs w:val="22"/>
              </w:rPr>
              <w:t>,</w:t>
            </w:r>
            <w:r w:rsidRPr="00A13DC8">
              <w:rPr>
                <w:kern w:val="22"/>
                <w:szCs w:val="22"/>
              </w:rPr>
              <w:t xml:space="preserve"> and human and planetary health are aligned to halve the global footprint of diets</w:t>
            </w:r>
            <w:r w:rsidR="008A16B0" w:rsidRPr="00A13DC8">
              <w:rPr>
                <w:kern w:val="22"/>
                <w:szCs w:val="22"/>
              </w:rPr>
              <w:t>.</w:t>
            </w:r>
            <w:r w:rsidRPr="00A13DC8">
              <w:rPr>
                <w:rStyle w:val="FootnoteReference"/>
                <w:kern w:val="22"/>
                <w:szCs w:val="22"/>
              </w:rPr>
              <w:footnoteReference w:id="161"/>
            </w:r>
          </w:p>
        </w:tc>
      </w:tr>
      <w:tr w:rsidR="00AD38CD" w:rsidRPr="00A13DC8" w14:paraId="534FCC5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94FBE9A" w14:textId="74B5A1AC" w:rsidR="00AD38CD" w:rsidRPr="00A13DC8" w:rsidRDefault="00AD38CD" w:rsidP="00A13DC8">
            <w:pPr>
              <w:suppressLineNumbers/>
              <w:suppressAutoHyphens/>
              <w:spacing w:before="120" w:after="120"/>
              <w:rPr>
                <w:kern w:val="22"/>
                <w:szCs w:val="22"/>
              </w:rPr>
            </w:pPr>
            <w:r w:rsidRPr="00A13DC8">
              <w:rPr>
                <w:kern w:val="22"/>
                <w:szCs w:val="22"/>
              </w:rPr>
              <w:t>Value of ecosystem services increased by X amount by 2030</w:t>
            </w:r>
            <w:r w:rsidR="008A16B0" w:rsidRPr="00A13DC8">
              <w:rPr>
                <w:kern w:val="22"/>
                <w:szCs w:val="22"/>
              </w:rPr>
              <w:t>.</w:t>
            </w:r>
            <w:r w:rsidRPr="00A13DC8">
              <w:rPr>
                <w:rStyle w:val="FootnoteReference"/>
                <w:kern w:val="22"/>
                <w:szCs w:val="22"/>
              </w:rPr>
              <w:footnoteReference w:id="162"/>
            </w:r>
          </w:p>
        </w:tc>
      </w:tr>
      <w:tr w:rsidR="00AD38CD" w:rsidRPr="00A13DC8" w14:paraId="2747599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0FEBA8B" w14:textId="7357B2BA" w:rsidR="00AD38CD" w:rsidRPr="00A13DC8" w:rsidRDefault="00AD38CD" w:rsidP="00A13DC8">
            <w:pPr>
              <w:suppressLineNumbers/>
              <w:suppressAutoHyphens/>
              <w:spacing w:before="120" w:after="120"/>
              <w:rPr>
                <w:kern w:val="22"/>
                <w:szCs w:val="22"/>
              </w:rPr>
            </w:pPr>
            <w:r w:rsidRPr="00A13DC8">
              <w:rPr>
                <w:kern w:val="22"/>
                <w:szCs w:val="22"/>
              </w:rPr>
              <w:t>Halt the loss of benefits from ecosystem services</w:t>
            </w:r>
            <w:r w:rsidR="008A16B0" w:rsidRPr="00A13DC8">
              <w:rPr>
                <w:kern w:val="22"/>
                <w:szCs w:val="22"/>
              </w:rPr>
              <w:t>.</w:t>
            </w:r>
            <w:r w:rsidRPr="00A13DC8">
              <w:rPr>
                <w:rStyle w:val="FootnoteReference"/>
                <w:kern w:val="22"/>
                <w:szCs w:val="22"/>
              </w:rPr>
              <w:footnoteReference w:id="163"/>
            </w:r>
          </w:p>
        </w:tc>
      </w:tr>
      <w:tr w:rsidR="00417E57" w:rsidRPr="00A13DC8" w14:paraId="25F4213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37AB810"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Regulating services of nature</w:t>
            </w:r>
          </w:p>
        </w:tc>
      </w:tr>
      <w:tr w:rsidR="00417E57" w:rsidRPr="00A13DC8" w14:paraId="63BF5BF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1AC22CA" w14:textId="77084C00"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By 2030, the contribution of biodiversity to climate change mitigation, adaptation, ecosystem resilience and to combating desertification has been enhanced through ecosystem-based approaches, including bringing under restoration at least 35% of degraded ecosystems, prioriti</w:t>
            </w:r>
            <w:r w:rsidR="00887315" w:rsidRPr="00A13DC8">
              <w:rPr>
                <w:kern w:val="22"/>
                <w:szCs w:val="22"/>
                <w:lang w:eastAsia="en-CA"/>
              </w:rPr>
              <w:t>z</w:t>
            </w:r>
            <w:r w:rsidRPr="00A13DC8">
              <w:rPr>
                <w:kern w:val="22"/>
                <w:szCs w:val="22"/>
                <w:lang w:eastAsia="en-CA"/>
              </w:rPr>
              <w:t>ing biodiversity benefits</w:t>
            </w:r>
            <w:r w:rsidR="00AD5D93" w:rsidRPr="00A13DC8">
              <w:rPr>
                <w:kern w:val="22"/>
                <w:szCs w:val="22"/>
                <w:lang w:eastAsia="en-CA"/>
              </w:rPr>
              <w:t>.</w:t>
            </w:r>
            <w:r w:rsidRPr="00A13DC8">
              <w:rPr>
                <w:rStyle w:val="FootnoteReference"/>
                <w:kern w:val="22"/>
                <w:szCs w:val="22"/>
                <w:lang w:eastAsia="en-CA"/>
              </w:rPr>
              <w:footnoteReference w:id="164"/>
            </w:r>
          </w:p>
        </w:tc>
      </w:tr>
      <w:tr w:rsidR="005C08CB" w:rsidRPr="00A13DC8" w14:paraId="38B4ACC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7E2F3ED" w14:textId="14589A68" w:rsidR="005C08CB" w:rsidRPr="00A13DC8" w:rsidRDefault="005C08CB" w:rsidP="00A13DC8">
            <w:pPr>
              <w:suppressLineNumbers/>
              <w:suppressAutoHyphens/>
              <w:spacing w:before="120" w:after="120"/>
              <w:rPr>
                <w:kern w:val="22"/>
                <w:szCs w:val="22"/>
                <w:lang w:eastAsia="en-CA"/>
              </w:rPr>
            </w:pPr>
            <w:r w:rsidRPr="00A13DC8">
              <w:rPr>
                <w:kern w:val="22"/>
                <w:szCs w:val="22"/>
              </w:rPr>
              <w:t>At least 50% of areas under agriculture are sustainably managed to maximize ecosystem services and increase resilience to climate change by using agro-ecology approaches</w:t>
            </w:r>
            <w:r w:rsidR="008A16B0" w:rsidRPr="00A13DC8">
              <w:rPr>
                <w:kern w:val="22"/>
                <w:szCs w:val="22"/>
              </w:rPr>
              <w:t>.</w:t>
            </w:r>
            <w:r w:rsidRPr="00A13DC8">
              <w:rPr>
                <w:rStyle w:val="FootnoteReference"/>
                <w:kern w:val="22"/>
                <w:szCs w:val="22"/>
              </w:rPr>
              <w:footnoteReference w:id="165"/>
            </w:r>
          </w:p>
        </w:tc>
      </w:tr>
      <w:tr w:rsidR="00417E57" w:rsidRPr="00A13DC8" w14:paraId="12EB7E4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F3943D1" w14:textId="77777777" w:rsidR="00417E57" w:rsidRPr="00A13DC8" w:rsidRDefault="00417E57" w:rsidP="00A13DC8">
            <w:pPr>
              <w:suppressLineNumbers/>
              <w:suppressAutoHyphens/>
              <w:spacing w:before="120" w:after="120"/>
              <w:jc w:val="center"/>
              <w:rPr>
                <w:i/>
                <w:kern w:val="22"/>
                <w:szCs w:val="22"/>
                <w:lang w:eastAsia="en-CA"/>
              </w:rPr>
            </w:pPr>
            <w:r w:rsidRPr="00A13DC8">
              <w:rPr>
                <w:i/>
                <w:kern w:val="22"/>
                <w:szCs w:val="22"/>
                <w:lang w:eastAsia="en-CA"/>
              </w:rPr>
              <w:t>Equitable sharing of benefits from the use of genetic resources</w:t>
            </w:r>
          </w:p>
        </w:tc>
      </w:tr>
      <w:tr w:rsidR="00417E57" w:rsidRPr="00A13DC8" w14:paraId="1C041B5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F57F2A2" w14:textId="26284BBE"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50% of all financial ABS benefits shared through use of genetic resources is directly deployed for biodiversity conservation.</w:t>
            </w:r>
            <w:r w:rsidRPr="00A13DC8">
              <w:rPr>
                <w:rStyle w:val="FootnoteReference"/>
                <w:kern w:val="22"/>
                <w:szCs w:val="22"/>
                <w:lang w:eastAsia="en-CA"/>
              </w:rPr>
              <w:footnoteReference w:id="166"/>
            </w:r>
          </w:p>
        </w:tc>
      </w:tr>
      <w:tr w:rsidR="00417E57" w:rsidRPr="00A13DC8" w14:paraId="6107527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4991D56" w14:textId="0DB9CB7E" w:rsidR="00417E57" w:rsidRPr="00A13DC8" w:rsidRDefault="00417E57" w:rsidP="00A13DC8">
            <w:pPr>
              <w:suppressLineNumbers/>
              <w:suppressAutoHyphens/>
              <w:spacing w:before="120" w:after="120"/>
              <w:rPr>
                <w:kern w:val="22"/>
                <w:szCs w:val="22"/>
                <w:u w:val="single"/>
                <w:lang w:eastAsia="en-CA"/>
              </w:rPr>
            </w:pPr>
            <w:r w:rsidRPr="00A13DC8">
              <w:rPr>
                <w:kern w:val="22"/>
                <w:szCs w:val="22"/>
                <w:lang w:eastAsia="en-CA"/>
              </w:rPr>
              <w:t>Genetic diversity is maintained and its benefits are shared equitably</w:t>
            </w:r>
            <w:r w:rsidR="00AD5D93" w:rsidRPr="00A13DC8">
              <w:rPr>
                <w:kern w:val="22"/>
                <w:szCs w:val="22"/>
                <w:lang w:eastAsia="en-CA"/>
              </w:rPr>
              <w:t>.</w:t>
            </w:r>
            <w:r w:rsidRPr="00A13DC8">
              <w:rPr>
                <w:rStyle w:val="FootnoteReference"/>
                <w:kern w:val="22"/>
                <w:szCs w:val="22"/>
                <w:lang w:eastAsia="en-CA"/>
              </w:rPr>
              <w:footnoteReference w:id="167"/>
            </w:r>
          </w:p>
        </w:tc>
      </w:tr>
      <w:tr w:rsidR="00417E57" w:rsidRPr="00A13DC8" w14:paraId="29555453" w14:textId="77777777" w:rsidTr="00A13DC8">
        <w:trPr>
          <w:cantSplit/>
          <w:jc w:val="center"/>
        </w:trPr>
        <w:tc>
          <w:tcPr>
            <w:tcW w:w="94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0F2AFF6" w14:textId="77777777" w:rsidR="00417E57" w:rsidRPr="00A13DC8" w:rsidRDefault="00417E57" w:rsidP="00A13DC8">
            <w:pPr>
              <w:suppressLineNumbers/>
              <w:suppressAutoHyphens/>
              <w:spacing w:before="120" w:after="120"/>
              <w:jc w:val="center"/>
              <w:rPr>
                <w:b/>
                <w:color w:val="000000"/>
                <w:kern w:val="22"/>
                <w:szCs w:val="22"/>
                <w:lang w:eastAsia="en-CA"/>
              </w:rPr>
            </w:pPr>
            <w:r w:rsidRPr="00A13DC8">
              <w:rPr>
                <w:b/>
                <w:kern w:val="22"/>
                <w:szCs w:val="22"/>
              </w:rPr>
              <w:t>Tool, solutions and leverage points</w:t>
            </w:r>
          </w:p>
        </w:tc>
      </w:tr>
      <w:tr w:rsidR="00417E57" w:rsidRPr="00A13DC8" w14:paraId="4F47887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990B39E" w14:textId="77777777" w:rsidR="00417E57" w:rsidRPr="00A13DC8" w:rsidRDefault="00417E57" w:rsidP="00A13DC8">
            <w:pPr>
              <w:suppressLineNumbers/>
              <w:suppressAutoHyphens/>
              <w:spacing w:before="120" w:after="120"/>
              <w:jc w:val="center"/>
              <w:rPr>
                <w:color w:val="000000"/>
                <w:kern w:val="22"/>
                <w:szCs w:val="22"/>
                <w:lang w:eastAsia="en-CA"/>
              </w:rPr>
            </w:pPr>
            <w:r w:rsidRPr="00A13DC8">
              <w:rPr>
                <w:i/>
                <w:color w:val="000000"/>
                <w:kern w:val="22"/>
                <w:szCs w:val="22"/>
                <w:lang w:eastAsia="en-CA"/>
              </w:rPr>
              <w:t>Incentives</w:t>
            </w:r>
          </w:p>
        </w:tc>
      </w:tr>
      <w:tr w:rsidR="00417E57" w:rsidRPr="00A13DC8" w14:paraId="0E5B6A3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64B35CB" w14:textId="2BC06A6E" w:rsidR="00417E57" w:rsidRPr="00A13DC8" w:rsidRDefault="00417E57" w:rsidP="00A13DC8">
            <w:pPr>
              <w:suppressLineNumbers/>
              <w:suppressAutoHyphens/>
              <w:spacing w:before="120" w:after="120"/>
              <w:rPr>
                <w:color w:val="1155CC"/>
                <w:kern w:val="22"/>
                <w:szCs w:val="22"/>
                <w:u w:val="single"/>
                <w:lang w:eastAsia="en-CA"/>
              </w:rPr>
            </w:pPr>
            <w:r w:rsidRPr="00A13DC8">
              <w:rPr>
                <w:kern w:val="22"/>
                <w:szCs w:val="22"/>
                <w:lang w:eastAsia="en-CA"/>
              </w:rPr>
              <w:t>Address perverse incentives</w:t>
            </w:r>
            <w:r w:rsidR="00AD5D93" w:rsidRPr="00A13DC8">
              <w:rPr>
                <w:kern w:val="22"/>
                <w:szCs w:val="22"/>
                <w:lang w:eastAsia="en-CA"/>
              </w:rPr>
              <w:t>.</w:t>
            </w:r>
            <w:r w:rsidRPr="00A13DC8">
              <w:rPr>
                <w:rStyle w:val="FootnoteReference"/>
                <w:kern w:val="22"/>
                <w:szCs w:val="22"/>
                <w:lang w:eastAsia="en-CA"/>
              </w:rPr>
              <w:footnoteReference w:id="168"/>
            </w:r>
          </w:p>
        </w:tc>
      </w:tr>
      <w:tr w:rsidR="00417E57" w:rsidRPr="00A13DC8" w14:paraId="43B9321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4058B2D"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regulatory and other policy frameworks that ensure a 100% divestment from activities that cause ecosystem destruction and lead to perverse incentives towards biodiversity destruction and loss.</w:t>
            </w:r>
            <w:r w:rsidRPr="00A13DC8">
              <w:rPr>
                <w:rStyle w:val="FootnoteReference"/>
                <w:color w:val="000000"/>
                <w:kern w:val="22"/>
                <w:szCs w:val="22"/>
                <w:lang w:eastAsia="en-CA"/>
              </w:rPr>
              <w:footnoteReference w:id="169"/>
            </w:r>
          </w:p>
        </w:tc>
      </w:tr>
      <w:tr w:rsidR="00417E57" w:rsidRPr="00A13DC8" w14:paraId="09D4B05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2C34FAF" w14:textId="0E400808"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at the latest, incentives, including subsidies, harmful to biodiversity are eliminated, phased out or reformed in order to minimize or avoid negative impacts, and positive measures</w:t>
            </w:r>
            <w:r w:rsidR="000737A0" w:rsidRPr="00A13DC8">
              <w:rPr>
                <w:color w:val="000000"/>
                <w:kern w:val="22"/>
                <w:szCs w:val="22"/>
                <w:lang w:eastAsia="en-CA"/>
              </w:rPr>
              <w:t>,</w:t>
            </w:r>
            <w:r w:rsidRPr="00A13DC8">
              <w:rPr>
                <w:color w:val="000000"/>
                <w:kern w:val="22"/>
                <w:szCs w:val="22"/>
                <w:lang w:eastAsia="en-CA"/>
              </w:rPr>
              <w:t xml:space="preserve"> including incentives for the conservation of biodiversity and transitional measures to ensure that any use is sustainable are developed and applied, consistent and in harmony with the Convention and other relevant international obligations, taking into account national socio economic conditions.</w:t>
            </w:r>
            <w:r w:rsidRPr="00A13DC8">
              <w:rPr>
                <w:rStyle w:val="FootnoteReference"/>
                <w:color w:val="000000"/>
                <w:kern w:val="22"/>
                <w:szCs w:val="22"/>
                <w:lang w:eastAsia="en-CA"/>
              </w:rPr>
              <w:footnoteReference w:id="170"/>
            </w:r>
          </w:p>
        </w:tc>
      </w:tr>
      <w:tr w:rsidR="00417E57" w:rsidRPr="00A13DC8" w14:paraId="2C52925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F7CA855"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Eliminate perverse subsidies and create positive incentives in sectors such as agriculture, fisheries and forestry</w:t>
            </w:r>
            <w:r w:rsidRPr="00A13DC8">
              <w:rPr>
                <w:rStyle w:val="FootnoteReference"/>
                <w:color w:val="000000"/>
                <w:kern w:val="22"/>
                <w:szCs w:val="22"/>
                <w:lang w:eastAsia="en-CA"/>
              </w:rPr>
              <w:footnoteReference w:id="171"/>
            </w:r>
          </w:p>
        </w:tc>
      </w:tr>
      <w:tr w:rsidR="00417E57" w:rsidRPr="00A13DC8" w14:paraId="11C6C36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6C57FDA"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Establish legal or financial incentives to promote the maintenance of natural habitats or the creation of non-crop habitat in agricultural areas as part of broader ecosystem-based landscape plans.</w:t>
            </w:r>
            <w:r w:rsidRPr="00A13DC8">
              <w:rPr>
                <w:rStyle w:val="FootnoteReference"/>
                <w:color w:val="000000"/>
                <w:kern w:val="22"/>
                <w:szCs w:val="22"/>
                <w:lang w:eastAsia="en-CA"/>
              </w:rPr>
              <w:footnoteReference w:id="172"/>
            </w:r>
          </w:p>
        </w:tc>
      </w:tr>
      <w:tr w:rsidR="00417E57" w:rsidRPr="00A13DC8" w14:paraId="3AF91B0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14263BE" w14:textId="30B64EF4"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Establish transparent and comprehensive subsidy inventories and assess their effectiveness against stated objectives, their cost-efficiency and their environmental impacts; develop prioriti</w:t>
            </w:r>
            <w:r w:rsidR="00245A86" w:rsidRPr="00A13DC8">
              <w:rPr>
                <w:color w:val="000000"/>
                <w:kern w:val="22"/>
                <w:szCs w:val="22"/>
                <w:lang w:eastAsia="en-CA"/>
              </w:rPr>
              <w:t>z</w:t>
            </w:r>
            <w:r w:rsidRPr="00A13DC8">
              <w:rPr>
                <w:color w:val="000000"/>
                <w:kern w:val="22"/>
                <w:szCs w:val="22"/>
                <w:lang w:eastAsia="en-CA"/>
              </w:rPr>
              <w:t>ed plans of action for subsidy removal or reform.</w:t>
            </w:r>
            <w:r w:rsidRPr="00A13DC8">
              <w:rPr>
                <w:rStyle w:val="FootnoteReference"/>
                <w:color w:val="000000"/>
                <w:kern w:val="22"/>
                <w:szCs w:val="22"/>
                <w:lang w:eastAsia="en-CA"/>
              </w:rPr>
              <w:footnoteReference w:id="173"/>
            </w:r>
          </w:p>
        </w:tc>
      </w:tr>
      <w:tr w:rsidR="00417E57" w:rsidRPr="00A13DC8" w14:paraId="62122EB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18EE5CA" w14:textId="16ED7405"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Subsidies in productive sectors (agriculture, fisheries, forestry etc.) harmful to biodiversity are eliminated by 2030</w:t>
            </w:r>
            <w:r w:rsidR="006413BB" w:rsidRPr="00A13DC8">
              <w:rPr>
                <w:color w:val="000000"/>
                <w:kern w:val="22"/>
                <w:szCs w:val="22"/>
                <w:lang w:eastAsia="en-CA"/>
              </w:rPr>
              <w:t>.</w:t>
            </w:r>
            <w:r w:rsidRPr="00A13DC8">
              <w:rPr>
                <w:rStyle w:val="FootnoteReference"/>
                <w:color w:val="000000"/>
                <w:kern w:val="22"/>
                <w:szCs w:val="22"/>
                <w:lang w:eastAsia="en-CA"/>
              </w:rPr>
              <w:footnoteReference w:id="174"/>
            </w:r>
          </w:p>
        </w:tc>
      </w:tr>
      <w:tr w:rsidR="00417E57" w:rsidRPr="00A13DC8" w14:paraId="4603C4F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E978630" w14:textId="5CFFA295"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regulatory and other policy frameworks that ensure a 100% divestment from activities that cause ecosystem destruction.</w:t>
            </w:r>
            <w:r w:rsidRPr="00A13DC8">
              <w:rPr>
                <w:rStyle w:val="FootnoteReference"/>
                <w:color w:val="000000"/>
                <w:kern w:val="22"/>
                <w:szCs w:val="22"/>
                <w:lang w:eastAsia="en-CA"/>
              </w:rPr>
              <w:footnoteReference w:id="175"/>
            </w:r>
          </w:p>
        </w:tc>
      </w:tr>
      <w:tr w:rsidR="00417E57" w:rsidRPr="00A13DC8" w14:paraId="606ED76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9A8165E"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2022, a list of priority sectors and of harmful subsidies is developed.</w:t>
            </w:r>
            <w:r w:rsidRPr="00A13DC8">
              <w:rPr>
                <w:rStyle w:val="FootnoteReference"/>
                <w:color w:val="000000"/>
                <w:kern w:val="22"/>
                <w:szCs w:val="22"/>
                <w:lang w:eastAsia="en-CA"/>
              </w:rPr>
              <w:footnoteReference w:id="176"/>
            </w:r>
          </w:p>
        </w:tc>
      </w:tr>
      <w:tr w:rsidR="00417E57" w:rsidRPr="00A13DC8" w14:paraId="4A99B06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74B9B83"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2024, positive incentives for prioritized sectors are in place.</w:t>
            </w:r>
            <w:r w:rsidRPr="00A13DC8">
              <w:rPr>
                <w:rStyle w:val="FootnoteReference"/>
                <w:color w:val="000000"/>
                <w:kern w:val="22"/>
                <w:szCs w:val="22"/>
                <w:lang w:eastAsia="en-CA"/>
              </w:rPr>
              <w:footnoteReference w:id="177"/>
            </w:r>
          </w:p>
        </w:tc>
      </w:tr>
      <w:tr w:rsidR="00417E57" w:rsidRPr="00A13DC8" w14:paraId="27A82B2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5123C83"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negative incentives are fully phased out.</w:t>
            </w:r>
            <w:r w:rsidRPr="00A13DC8">
              <w:rPr>
                <w:rStyle w:val="FootnoteReference"/>
                <w:color w:val="000000"/>
                <w:kern w:val="22"/>
                <w:szCs w:val="22"/>
                <w:lang w:eastAsia="en-CA"/>
              </w:rPr>
              <w:footnoteReference w:id="178"/>
            </w:r>
          </w:p>
        </w:tc>
      </w:tr>
      <w:tr w:rsidR="00417E57" w:rsidRPr="00A13DC8" w14:paraId="4110E77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98D6963" w14:textId="560D13F5"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Ensure full elimination (100%) and redirection of incentives harmful</w:t>
            </w:r>
            <w:r w:rsidR="001151DA" w:rsidRPr="00A13DC8">
              <w:rPr>
                <w:color w:val="000000"/>
                <w:kern w:val="22"/>
                <w:szCs w:val="22"/>
                <w:lang w:eastAsia="en-CA"/>
              </w:rPr>
              <w:t xml:space="preserve"> </w:t>
            </w:r>
            <w:r w:rsidRPr="00A13DC8">
              <w:rPr>
                <w:color w:val="000000"/>
                <w:kern w:val="22"/>
                <w:szCs w:val="22"/>
                <w:lang w:eastAsia="en-CA"/>
              </w:rPr>
              <w:t>to biodiversity by 2030.</w:t>
            </w:r>
            <w:r w:rsidRPr="00A13DC8">
              <w:rPr>
                <w:rStyle w:val="FootnoteReference"/>
                <w:color w:val="000000"/>
                <w:kern w:val="22"/>
                <w:szCs w:val="22"/>
                <w:lang w:eastAsia="en-CA"/>
              </w:rPr>
              <w:footnoteReference w:id="179"/>
            </w:r>
          </w:p>
        </w:tc>
      </w:tr>
      <w:tr w:rsidR="00417E57" w:rsidRPr="00A13DC8" w14:paraId="6756B76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08C744E" w14:textId="72EE8832"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Divestment from 50 per cent of public and private investments and incentives, including </w:t>
            </w:r>
            <w:r w:rsidR="001151DA" w:rsidRPr="00A13DC8">
              <w:rPr>
                <w:color w:val="000000"/>
                <w:kern w:val="22"/>
                <w:szCs w:val="22"/>
                <w:lang w:eastAsia="en-CA"/>
              </w:rPr>
              <w:t>s</w:t>
            </w:r>
            <w:r w:rsidRPr="00A13DC8">
              <w:rPr>
                <w:color w:val="000000"/>
                <w:kern w:val="22"/>
                <w:szCs w:val="22"/>
                <w:lang w:eastAsia="en-CA"/>
              </w:rPr>
              <w:t>ubsidies, harmful to biodiversity by 2025 and 100 per cent by 2030 in order to minimize or avoid negative impacts. The funds redirected from perverse investments and incentives shall be used to support positive incentives for the conservation and sustainable use of biodiversity and systemic alternatives to harmful economic activities, contributing significantly to resource mobili</w:t>
            </w:r>
            <w:r w:rsidR="00365F40" w:rsidRPr="00A13DC8">
              <w:rPr>
                <w:color w:val="000000"/>
                <w:kern w:val="22"/>
                <w:szCs w:val="22"/>
                <w:lang w:eastAsia="en-CA"/>
              </w:rPr>
              <w:t>z</w:t>
            </w:r>
            <w:r w:rsidRPr="00A13DC8">
              <w:rPr>
                <w:color w:val="000000"/>
                <w:kern w:val="22"/>
                <w:szCs w:val="22"/>
                <w:lang w:eastAsia="en-CA"/>
              </w:rPr>
              <w:t>ation.</w:t>
            </w:r>
            <w:r w:rsidRPr="00A13DC8">
              <w:rPr>
                <w:rStyle w:val="FootnoteReference"/>
                <w:color w:val="000000"/>
                <w:kern w:val="22"/>
                <w:szCs w:val="22"/>
                <w:lang w:eastAsia="en-CA"/>
              </w:rPr>
              <w:footnoteReference w:id="180"/>
            </w:r>
          </w:p>
        </w:tc>
      </w:tr>
      <w:tr w:rsidR="00B87D90" w:rsidRPr="00A13DC8" w14:paraId="3DE73EF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9C8F837" w14:textId="43EBCDA4" w:rsidR="00B87D90" w:rsidRPr="00A13DC8" w:rsidRDefault="00B87D90" w:rsidP="00A13DC8">
            <w:pPr>
              <w:suppressLineNumbers/>
              <w:suppressAutoHyphens/>
              <w:spacing w:before="120" w:after="120"/>
              <w:rPr>
                <w:color w:val="000000"/>
                <w:kern w:val="22"/>
                <w:szCs w:val="22"/>
                <w:lang w:eastAsia="en-CA"/>
              </w:rPr>
            </w:pPr>
            <w:r w:rsidRPr="00A13DC8">
              <w:rPr>
                <w:kern w:val="22"/>
                <w:szCs w:val="22"/>
              </w:rPr>
              <w:t>By 2030, X % of private investments sustain or promote biodiversity levels</w:t>
            </w:r>
            <w:r w:rsidR="008A16B0" w:rsidRPr="00A13DC8">
              <w:rPr>
                <w:kern w:val="22"/>
                <w:szCs w:val="22"/>
              </w:rPr>
              <w:t>.</w:t>
            </w:r>
            <w:r w:rsidRPr="00A13DC8">
              <w:rPr>
                <w:rStyle w:val="FootnoteReference"/>
                <w:kern w:val="22"/>
                <w:szCs w:val="22"/>
              </w:rPr>
              <w:footnoteReference w:id="181"/>
            </w:r>
          </w:p>
        </w:tc>
      </w:tr>
      <w:tr w:rsidR="00B87D90" w:rsidRPr="00A13DC8" w14:paraId="055A83B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9E4B0AB" w14:textId="483CE093" w:rsidR="00B87D90" w:rsidRPr="00A13DC8" w:rsidRDefault="00B87D90" w:rsidP="00A13DC8">
            <w:pPr>
              <w:suppressLineNumbers/>
              <w:suppressAutoHyphens/>
              <w:spacing w:before="120" w:after="120"/>
              <w:rPr>
                <w:color w:val="000000"/>
                <w:kern w:val="22"/>
                <w:szCs w:val="22"/>
                <w:lang w:eastAsia="en-CA"/>
              </w:rPr>
            </w:pPr>
            <w:r w:rsidRPr="00A13DC8">
              <w:rPr>
                <w:kern w:val="22"/>
                <w:szCs w:val="22"/>
              </w:rPr>
              <w:t>By 2030, eliminate all subsidies harmful to biodiversity (by 2024 identify, by 2026 have plans to eliminate them)</w:t>
            </w:r>
            <w:r w:rsidR="008A16B0" w:rsidRPr="00A13DC8">
              <w:rPr>
                <w:kern w:val="22"/>
                <w:szCs w:val="22"/>
              </w:rPr>
              <w:t>.</w:t>
            </w:r>
            <w:r w:rsidRPr="00A13DC8">
              <w:rPr>
                <w:rStyle w:val="FootnoteReference"/>
                <w:kern w:val="22"/>
                <w:szCs w:val="22"/>
              </w:rPr>
              <w:footnoteReference w:id="182"/>
            </w:r>
          </w:p>
        </w:tc>
      </w:tr>
      <w:tr w:rsidR="00B87D90" w:rsidRPr="00A13DC8" w14:paraId="4D3C796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3B15C53D" w14:textId="628032A1" w:rsidR="00B87D90" w:rsidRPr="00A13DC8" w:rsidRDefault="00B87D90" w:rsidP="00A13DC8">
            <w:pPr>
              <w:suppressLineNumbers/>
              <w:suppressAutoHyphens/>
              <w:spacing w:before="120" w:after="120"/>
              <w:rPr>
                <w:color w:val="000000"/>
                <w:kern w:val="22"/>
                <w:szCs w:val="22"/>
                <w:lang w:eastAsia="en-CA"/>
              </w:rPr>
            </w:pPr>
            <w:r w:rsidRPr="00A13DC8">
              <w:rPr>
                <w:kern w:val="22"/>
                <w:szCs w:val="22"/>
              </w:rPr>
              <w:t xml:space="preserve">By 2030, X source countries have implemented legislation countering natural </w:t>
            </w:r>
            <w:r w:rsidR="009558F0" w:rsidRPr="00A13DC8">
              <w:rPr>
                <w:kern w:val="22"/>
                <w:szCs w:val="22"/>
              </w:rPr>
              <w:t>resource-based</w:t>
            </w:r>
            <w:r w:rsidRPr="00A13DC8">
              <w:rPr>
                <w:kern w:val="22"/>
                <w:szCs w:val="22"/>
              </w:rPr>
              <w:t xml:space="preserve"> corruption</w:t>
            </w:r>
            <w:r w:rsidR="002012C8" w:rsidRPr="00A13DC8">
              <w:rPr>
                <w:kern w:val="22"/>
                <w:szCs w:val="22"/>
              </w:rPr>
              <w:t>.</w:t>
            </w:r>
            <w:r w:rsidRPr="00A13DC8">
              <w:rPr>
                <w:kern w:val="22"/>
                <w:szCs w:val="22"/>
              </w:rPr>
              <w:t xml:space="preserve"> Green procurement obligatory for all government institutions</w:t>
            </w:r>
            <w:r w:rsidR="00E554D0" w:rsidRPr="00A13DC8">
              <w:rPr>
                <w:kern w:val="22"/>
                <w:szCs w:val="22"/>
              </w:rPr>
              <w:t>.</w:t>
            </w:r>
            <w:r w:rsidRPr="00A13DC8">
              <w:rPr>
                <w:kern w:val="22"/>
                <w:szCs w:val="22"/>
              </w:rPr>
              <w:t xml:space="preserve"> </w:t>
            </w:r>
            <w:r w:rsidR="00E554D0" w:rsidRPr="00A13DC8">
              <w:rPr>
                <w:kern w:val="22"/>
                <w:szCs w:val="22"/>
              </w:rPr>
              <w:t>A</w:t>
            </w:r>
            <w:r w:rsidRPr="00A13DC8">
              <w:rPr>
                <w:kern w:val="22"/>
                <w:szCs w:val="22"/>
              </w:rPr>
              <w:t>ll countries pass a law banning investments in non-sustainable companies/program</w:t>
            </w:r>
            <w:r w:rsidR="00774B9A" w:rsidRPr="00A13DC8">
              <w:rPr>
                <w:kern w:val="22"/>
                <w:szCs w:val="22"/>
              </w:rPr>
              <w:t>me</w:t>
            </w:r>
            <w:r w:rsidRPr="00A13DC8">
              <w:rPr>
                <w:kern w:val="22"/>
                <w:szCs w:val="22"/>
              </w:rPr>
              <w:t>s</w:t>
            </w:r>
            <w:r w:rsidR="00BA4E93" w:rsidRPr="00A13DC8">
              <w:rPr>
                <w:kern w:val="22"/>
                <w:szCs w:val="22"/>
              </w:rPr>
              <w:t>.</w:t>
            </w:r>
          </w:p>
        </w:tc>
      </w:tr>
      <w:tr w:rsidR="00417E57" w:rsidRPr="00A13DC8" w14:paraId="47E267C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4C6561E" w14:textId="666AB85C"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 xml:space="preserve">Laws, </w:t>
            </w:r>
            <w:r w:rsidR="0063546F" w:rsidRPr="00A13DC8">
              <w:rPr>
                <w:i/>
                <w:color w:val="000000"/>
                <w:kern w:val="22"/>
                <w:szCs w:val="22"/>
                <w:lang w:eastAsia="en-CA"/>
              </w:rPr>
              <w:t>regulations and</w:t>
            </w:r>
            <w:r w:rsidRPr="00A13DC8">
              <w:rPr>
                <w:i/>
                <w:color w:val="000000"/>
                <w:kern w:val="22"/>
                <w:szCs w:val="22"/>
                <w:lang w:eastAsia="en-CA"/>
              </w:rPr>
              <w:t xml:space="preserve"> policies</w:t>
            </w:r>
          </w:p>
        </w:tc>
      </w:tr>
      <w:tr w:rsidR="00417E57" w:rsidRPr="00A13DC8" w14:paraId="219416D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3B3536B" w14:textId="6B233269"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Establish good governance and provide political support for implementation (</w:t>
            </w:r>
            <w:r w:rsidR="00D165B9" w:rsidRPr="00A13DC8">
              <w:rPr>
                <w:color w:val="000000"/>
                <w:kern w:val="22"/>
                <w:szCs w:val="22"/>
                <w:lang w:eastAsia="en-CA"/>
              </w:rPr>
              <w:t>m</w:t>
            </w:r>
            <w:r w:rsidRPr="00A13DC8">
              <w:rPr>
                <w:color w:val="000000"/>
                <w:kern w:val="22"/>
                <w:szCs w:val="22"/>
                <w:lang w:eastAsia="en-CA"/>
              </w:rPr>
              <w:t>ulti-level governance and vertical integration)</w:t>
            </w:r>
            <w:r w:rsidR="000B2F49" w:rsidRPr="00A13DC8">
              <w:rPr>
                <w:color w:val="000000"/>
                <w:kern w:val="22"/>
                <w:szCs w:val="22"/>
                <w:lang w:eastAsia="en-CA"/>
              </w:rPr>
              <w:t>.</w:t>
            </w:r>
            <w:r w:rsidRPr="00A13DC8">
              <w:rPr>
                <w:rStyle w:val="FootnoteReference"/>
                <w:color w:val="000000"/>
                <w:kern w:val="22"/>
                <w:szCs w:val="22"/>
                <w:lang w:eastAsia="en-CA"/>
              </w:rPr>
              <w:footnoteReference w:id="183"/>
            </w:r>
          </w:p>
        </w:tc>
      </w:tr>
      <w:tr w:rsidR="00417E57" w:rsidRPr="00A13DC8" w14:paraId="2D27EDA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93C6628" w14:textId="64746DCB"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all investments, policies, program</w:t>
            </w:r>
            <w:r w:rsidR="000B2F49" w:rsidRPr="00A13DC8">
              <w:rPr>
                <w:color w:val="000000"/>
                <w:kern w:val="22"/>
                <w:szCs w:val="22"/>
                <w:lang w:eastAsia="en-CA"/>
              </w:rPr>
              <w:t>me</w:t>
            </w:r>
            <w:r w:rsidRPr="00A13DC8">
              <w:rPr>
                <w:color w:val="000000"/>
                <w:kern w:val="22"/>
                <w:szCs w:val="22"/>
                <w:lang w:eastAsia="en-CA"/>
              </w:rPr>
              <w:t xml:space="preserve">s, plans or actions of relevant sectors - made </w:t>
            </w:r>
            <w:r w:rsidRPr="00A13DC8">
              <w:rPr>
                <w:color w:val="000000"/>
                <w:kern w:val="22"/>
                <w:szCs w:val="22"/>
                <w:lang w:eastAsia="en-CA"/>
              </w:rPr>
              <w:br/>
              <w:t xml:space="preserve">either by public or by private actors at </w:t>
            </w:r>
            <w:r w:rsidR="00181866" w:rsidRPr="00A13DC8">
              <w:rPr>
                <w:color w:val="000000"/>
                <w:kern w:val="22"/>
                <w:szCs w:val="22"/>
                <w:lang w:eastAsia="en-CA"/>
              </w:rPr>
              <w:t xml:space="preserve">the </w:t>
            </w:r>
            <w:r w:rsidRPr="00A13DC8">
              <w:rPr>
                <w:color w:val="000000"/>
                <w:kern w:val="22"/>
                <w:szCs w:val="22"/>
                <w:lang w:eastAsia="en-CA"/>
              </w:rPr>
              <w:t xml:space="preserve">local, national, regional and global levels - do not </w:t>
            </w:r>
            <w:r w:rsidRPr="00A13DC8">
              <w:rPr>
                <w:color w:val="000000"/>
                <w:kern w:val="22"/>
                <w:szCs w:val="22"/>
                <w:lang w:eastAsia="en-CA"/>
              </w:rPr>
              <w:br/>
              <w:t>undermine and strive to contribute to reversing biodiversity loss</w:t>
            </w:r>
            <w:r w:rsidR="000B2F49" w:rsidRPr="00A13DC8">
              <w:rPr>
                <w:color w:val="000000"/>
                <w:kern w:val="22"/>
                <w:szCs w:val="22"/>
                <w:lang w:eastAsia="en-CA"/>
              </w:rPr>
              <w:t>.</w:t>
            </w:r>
            <w:r w:rsidRPr="00A13DC8">
              <w:rPr>
                <w:rStyle w:val="FootnoteReference"/>
                <w:color w:val="000000"/>
                <w:kern w:val="22"/>
                <w:szCs w:val="22"/>
                <w:lang w:eastAsia="en-CA"/>
              </w:rPr>
              <w:footnoteReference w:id="184"/>
            </w:r>
          </w:p>
        </w:tc>
      </w:tr>
      <w:tr w:rsidR="00417E57" w:rsidRPr="00A13DC8" w14:paraId="43CBAFD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FD46FA3" w14:textId="209FDA6C"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2025</w:t>
            </w:r>
            <w:r w:rsidR="006F7052" w:rsidRPr="00A13DC8">
              <w:rPr>
                <w:color w:val="000000"/>
                <w:kern w:val="22"/>
                <w:szCs w:val="22"/>
                <w:lang w:eastAsia="en-CA"/>
              </w:rPr>
              <w:t>,</w:t>
            </w:r>
            <w:r w:rsidRPr="00A13DC8">
              <w:rPr>
                <w:color w:val="000000"/>
                <w:kern w:val="22"/>
                <w:szCs w:val="22"/>
                <w:lang w:eastAsia="en-CA"/>
              </w:rPr>
              <w:t xml:space="preserve"> all </w:t>
            </w:r>
            <w:r w:rsidR="006F7052" w:rsidRPr="00A13DC8">
              <w:rPr>
                <w:color w:val="000000"/>
                <w:kern w:val="22"/>
                <w:szCs w:val="22"/>
                <w:lang w:eastAsia="en-CA"/>
              </w:rPr>
              <w:t>P</w:t>
            </w:r>
            <w:r w:rsidRPr="00A13DC8">
              <w:rPr>
                <w:color w:val="000000"/>
                <w:kern w:val="22"/>
                <w:szCs w:val="22"/>
                <w:lang w:eastAsia="en-CA"/>
              </w:rPr>
              <w:t>arties have put in place laws, policies and programs that promote food security and improved nutrition from healthy, diverse and safe diets in an inclusive manner to all, in particular the poor and people in vulnerable situations, so as to address by 2030 the nutritional needs of all</w:t>
            </w:r>
            <w:r w:rsidR="00105494" w:rsidRPr="00A13DC8">
              <w:rPr>
                <w:color w:val="000000"/>
                <w:kern w:val="22"/>
                <w:szCs w:val="22"/>
                <w:lang w:eastAsia="en-CA"/>
              </w:rPr>
              <w:t>,</w:t>
            </w:r>
            <w:r w:rsidRPr="00A13DC8">
              <w:rPr>
                <w:color w:val="000000"/>
                <w:kern w:val="22"/>
                <w:szCs w:val="22"/>
                <w:lang w:eastAsia="en-CA"/>
              </w:rPr>
              <w:t xml:space="preserve"> in particular</w:t>
            </w:r>
            <w:r w:rsidR="004A1C14" w:rsidRPr="00A13DC8">
              <w:rPr>
                <w:color w:val="000000"/>
                <w:kern w:val="22"/>
                <w:szCs w:val="22"/>
                <w:lang w:eastAsia="en-CA"/>
              </w:rPr>
              <w:t xml:space="preserve"> those</w:t>
            </w:r>
            <w:r w:rsidRPr="00A13DC8">
              <w:rPr>
                <w:color w:val="000000"/>
                <w:kern w:val="22"/>
                <w:szCs w:val="22"/>
                <w:lang w:eastAsia="en-CA"/>
              </w:rPr>
              <w:t xml:space="preserve"> of children, adolescent girls, pregnant and lactating women</w:t>
            </w:r>
            <w:r w:rsidR="001218B4" w:rsidRPr="00A13DC8">
              <w:rPr>
                <w:color w:val="000000"/>
                <w:kern w:val="22"/>
                <w:szCs w:val="22"/>
                <w:lang w:eastAsia="en-CA"/>
              </w:rPr>
              <w:t>,</w:t>
            </w:r>
            <w:r w:rsidRPr="00A13DC8">
              <w:rPr>
                <w:color w:val="000000"/>
                <w:kern w:val="22"/>
                <w:szCs w:val="22"/>
                <w:lang w:eastAsia="en-CA"/>
              </w:rPr>
              <w:t xml:space="preserve"> and older persons.</w:t>
            </w:r>
            <w:r w:rsidRPr="00A13DC8">
              <w:rPr>
                <w:rStyle w:val="FootnoteReference"/>
                <w:color w:val="000000"/>
                <w:kern w:val="22"/>
                <w:szCs w:val="22"/>
                <w:lang w:eastAsia="en-CA"/>
              </w:rPr>
              <w:footnoteReference w:id="185"/>
            </w:r>
          </w:p>
        </w:tc>
      </w:tr>
      <w:tr w:rsidR="00417E57" w:rsidRPr="00A13DC8" w14:paraId="71EEF5C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8265745" w14:textId="0ACDC06F"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By 2025, all </w:t>
            </w:r>
            <w:r w:rsidR="001218B4" w:rsidRPr="00A13DC8">
              <w:rPr>
                <w:color w:val="000000"/>
                <w:kern w:val="22"/>
                <w:szCs w:val="22"/>
                <w:lang w:eastAsia="en-CA"/>
              </w:rPr>
              <w:t>P</w:t>
            </w:r>
            <w:r w:rsidRPr="00A13DC8">
              <w:rPr>
                <w:color w:val="000000"/>
                <w:kern w:val="22"/>
                <w:szCs w:val="22"/>
                <w:lang w:eastAsia="en-CA"/>
              </w:rPr>
              <w:t>arties have put in place laws, policies and program</w:t>
            </w:r>
            <w:r w:rsidR="002C0C86" w:rsidRPr="00A13DC8">
              <w:rPr>
                <w:color w:val="000000"/>
                <w:kern w:val="22"/>
                <w:szCs w:val="22"/>
                <w:lang w:eastAsia="en-CA"/>
              </w:rPr>
              <w:t>me</w:t>
            </w:r>
            <w:r w:rsidRPr="00A13DC8">
              <w:rPr>
                <w:color w:val="000000"/>
                <w:kern w:val="22"/>
                <w:szCs w:val="22"/>
                <w:lang w:eastAsia="en-CA"/>
              </w:rPr>
              <w:t>s that incentivize</w:t>
            </w:r>
            <w:r w:rsidR="002C0C86" w:rsidRPr="00A13DC8">
              <w:rPr>
                <w:color w:val="000000"/>
                <w:kern w:val="22"/>
                <w:szCs w:val="22"/>
                <w:lang w:eastAsia="en-CA"/>
              </w:rPr>
              <w:t xml:space="preserve"> the</w:t>
            </w:r>
            <w:r w:rsidRPr="00A13DC8">
              <w:rPr>
                <w:color w:val="000000"/>
                <w:kern w:val="22"/>
                <w:szCs w:val="22"/>
                <w:lang w:eastAsia="en-CA"/>
              </w:rPr>
              <w:t xml:space="preserve"> diversification of food production systems applying agroecological principles and practices and conserving and sustainably using biodiversity and ecosystem services, that strengthen capacity for adaptation to climate change, extreme weather, drought, flooding and other disasters and that progressively improve land and soil quality.</w:t>
            </w:r>
            <w:r w:rsidRPr="00A13DC8">
              <w:rPr>
                <w:rStyle w:val="FootnoteReference"/>
                <w:color w:val="000000"/>
                <w:kern w:val="22"/>
                <w:szCs w:val="22"/>
                <w:lang w:eastAsia="en-CA"/>
              </w:rPr>
              <w:footnoteReference w:id="186"/>
            </w:r>
          </w:p>
        </w:tc>
      </w:tr>
      <w:tr w:rsidR="00AD38CD" w:rsidRPr="00A13DC8" w14:paraId="1636702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C03BB54" w14:textId="125C0997" w:rsidR="00AD38CD" w:rsidRPr="00A13DC8" w:rsidRDefault="00AD38CD" w:rsidP="00A13DC8">
            <w:pPr>
              <w:suppressLineNumbers/>
              <w:suppressAutoHyphens/>
              <w:spacing w:before="120" w:after="120"/>
              <w:rPr>
                <w:color w:val="000000"/>
                <w:kern w:val="22"/>
                <w:szCs w:val="22"/>
                <w:lang w:eastAsia="en-CA"/>
              </w:rPr>
            </w:pPr>
            <w:r w:rsidRPr="00A13DC8">
              <w:rPr>
                <w:kern w:val="22"/>
                <w:szCs w:val="22"/>
              </w:rPr>
              <w:t xml:space="preserve">Each new </w:t>
            </w:r>
            <w:r w:rsidR="00794406" w:rsidRPr="00A13DC8">
              <w:rPr>
                <w:kern w:val="22"/>
                <w:szCs w:val="22"/>
              </w:rPr>
              <w:t xml:space="preserve">piece of </w:t>
            </w:r>
            <w:r w:rsidRPr="00A13DC8">
              <w:rPr>
                <w:kern w:val="22"/>
                <w:szCs w:val="22"/>
              </w:rPr>
              <w:t>legislation has gone through a biodiversity check</w:t>
            </w:r>
            <w:r w:rsidR="00774B9A" w:rsidRPr="00A13DC8">
              <w:rPr>
                <w:kern w:val="22"/>
                <w:szCs w:val="22"/>
              </w:rPr>
              <w:t>.</w:t>
            </w:r>
            <w:r w:rsidRPr="00A13DC8">
              <w:rPr>
                <w:rStyle w:val="FootnoteReference"/>
                <w:kern w:val="22"/>
                <w:szCs w:val="22"/>
              </w:rPr>
              <w:footnoteReference w:id="187"/>
            </w:r>
          </w:p>
        </w:tc>
      </w:tr>
      <w:tr w:rsidR="00AD38CD" w:rsidRPr="00A13DC8" w14:paraId="7E835DC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46D41D5" w14:textId="4A5797A7" w:rsidR="00AD38CD" w:rsidRPr="00A13DC8" w:rsidRDefault="00AD38CD" w:rsidP="00A13DC8">
            <w:pPr>
              <w:suppressLineNumbers/>
              <w:suppressAutoHyphens/>
              <w:spacing w:before="120" w:after="120"/>
              <w:rPr>
                <w:color w:val="000000"/>
                <w:kern w:val="22"/>
                <w:szCs w:val="22"/>
                <w:lang w:eastAsia="en-CA"/>
              </w:rPr>
            </w:pPr>
            <w:r w:rsidRPr="00A13DC8">
              <w:rPr>
                <w:kern w:val="22"/>
                <w:szCs w:val="22"/>
              </w:rPr>
              <w:t>Nature</w:t>
            </w:r>
            <w:r w:rsidR="00794406" w:rsidRPr="00A13DC8">
              <w:rPr>
                <w:kern w:val="22"/>
                <w:szCs w:val="22"/>
              </w:rPr>
              <w:t>-</w:t>
            </w:r>
            <w:r w:rsidRPr="00A13DC8">
              <w:rPr>
                <w:kern w:val="22"/>
                <w:szCs w:val="22"/>
              </w:rPr>
              <w:t>based solutions in urban landscape planning obligatory</w:t>
            </w:r>
            <w:r w:rsidR="00774B9A" w:rsidRPr="00A13DC8">
              <w:rPr>
                <w:kern w:val="22"/>
                <w:szCs w:val="22"/>
              </w:rPr>
              <w:t>.</w:t>
            </w:r>
            <w:r w:rsidRPr="00A13DC8">
              <w:rPr>
                <w:rStyle w:val="FootnoteReference"/>
                <w:kern w:val="22"/>
                <w:szCs w:val="22"/>
              </w:rPr>
              <w:footnoteReference w:id="188"/>
            </w:r>
          </w:p>
        </w:tc>
      </w:tr>
      <w:tr w:rsidR="00AD38CD" w:rsidRPr="00A13DC8" w14:paraId="450E4A9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00D9B5F" w14:textId="4A0434A8" w:rsidR="00AD38CD" w:rsidRPr="00A13DC8" w:rsidRDefault="00AD38CD" w:rsidP="00A13DC8">
            <w:pPr>
              <w:suppressLineNumbers/>
              <w:suppressAutoHyphens/>
              <w:spacing w:before="120" w:after="120"/>
              <w:rPr>
                <w:color w:val="000000"/>
                <w:kern w:val="22"/>
                <w:szCs w:val="22"/>
                <w:lang w:eastAsia="en-CA"/>
              </w:rPr>
            </w:pPr>
            <w:r w:rsidRPr="00A13DC8">
              <w:rPr>
                <w:kern w:val="22"/>
                <w:szCs w:val="22"/>
              </w:rPr>
              <w:t xml:space="preserve">Values of biodiversity and </w:t>
            </w:r>
            <w:r w:rsidR="0097796D" w:rsidRPr="00A13DC8">
              <w:rPr>
                <w:kern w:val="22"/>
                <w:szCs w:val="22"/>
              </w:rPr>
              <w:t>e</w:t>
            </w:r>
            <w:r w:rsidRPr="00A13DC8">
              <w:rPr>
                <w:kern w:val="22"/>
                <w:szCs w:val="22"/>
              </w:rPr>
              <w:t>cosystem services re-included in decision</w:t>
            </w:r>
            <w:r w:rsidR="0097796D" w:rsidRPr="00A13DC8">
              <w:rPr>
                <w:kern w:val="22"/>
                <w:szCs w:val="22"/>
              </w:rPr>
              <w:t>-</w:t>
            </w:r>
            <w:r w:rsidRPr="00A13DC8">
              <w:rPr>
                <w:kern w:val="22"/>
                <w:szCs w:val="22"/>
              </w:rPr>
              <w:t>making and national accounting</w:t>
            </w:r>
            <w:r w:rsidR="00774B9A" w:rsidRPr="00A13DC8">
              <w:rPr>
                <w:kern w:val="22"/>
                <w:szCs w:val="22"/>
              </w:rPr>
              <w:t>.</w:t>
            </w:r>
            <w:r w:rsidRPr="00A13DC8">
              <w:rPr>
                <w:rStyle w:val="FootnoteReference"/>
                <w:kern w:val="22"/>
                <w:szCs w:val="22"/>
              </w:rPr>
              <w:footnoteReference w:id="189"/>
            </w:r>
            <w:r w:rsidRPr="00A13DC8">
              <w:rPr>
                <w:kern w:val="22"/>
                <w:szCs w:val="22"/>
              </w:rPr>
              <w:t xml:space="preserve"> </w:t>
            </w:r>
          </w:p>
        </w:tc>
      </w:tr>
      <w:tr w:rsidR="00AD38CD" w:rsidRPr="00A13DC8" w14:paraId="1665ADF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6E9E792" w14:textId="028EC091" w:rsidR="00AD38CD" w:rsidRPr="00A13DC8" w:rsidRDefault="00AD38CD" w:rsidP="00A13DC8">
            <w:pPr>
              <w:suppressLineNumbers/>
              <w:suppressAutoHyphens/>
              <w:spacing w:before="120" w:after="120"/>
              <w:rPr>
                <w:color w:val="000000"/>
                <w:kern w:val="22"/>
                <w:szCs w:val="22"/>
                <w:lang w:eastAsia="en-CA"/>
              </w:rPr>
            </w:pPr>
            <w:r w:rsidRPr="00A13DC8">
              <w:rPr>
                <w:kern w:val="22"/>
                <w:szCs w:val="22"/>
              </w:rPr>
              <w:t>Sustainable transportation available for all</w:t>
            </w:r>
            <w:r w:rsidR="00774B9A" w:rsidRPr="00A13DC8">
              <w:rPr>
                <w:kern w:val="22"/>
                <w:szCs w:val="22"/>
              </w:rPr>
              <w:t>.</w:t>
            </w:r>
            <w:r w:rsidRPr="00A13DC8">
              <w:rPr>
                <w:rStyle w:val="FootnoteReference"/>
                <w:kern w:val="22"/>
                <w:szCs w:val="22"/>
              </w:rPr>
              <w:footnoteReference w:id="190"/>
            </w:r>
          </w:p>
        </w:tc>
      </w:tr>
      <w:tr w:rsidR="00417E57" w:rsidRPr="00A13DC8" w14:paraId="0CBBE6B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7582CCF" w14:textId="77777777" w:rsidR="00417E57" w:rsidRPr="00A13DC8" w:rsidRDefault="00417E57" w:rsidP="00A13DC8">
            <w:pPr>
              <w:keepNext/>
              <w:suppressLineNumbers/>
              <w:suppressAutoHyphens/>
              <w:spacing w:before="120" w:after="120"/>
              <w:jc w:val="center"/>
              <w:rPr>
                <w:i/>
                <w:color w:val="000000"/>
                <w:kern w:val="22"/>
                <w:szCs w:val="22"/>
                <w:lang w:eastAsia="en-CA"/>
              </w:rPr>
            </w:pPr>
            <w:r w:rsidRPr="00A13DC8">
              <w:rPr>
                <w:i/>
                <w:color w:val="000000"/>
                <w:kern w:val="22"/>
                <w:szCs w:val="22"/>
                <w:lang w:eastAsia="en-CA"/>
              </w:rPr>
              <w:t>Sustainable consumption and production</w:t>
            </w:r>
          </w:p>
        </w:tc>
      </w:tr>
      <w:tr w:rsidR="00417E57" w:rsidRPr="00A13DC8" w14:paraId="576B508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F8F4C35" w14:textId="206B007F"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 xml:space="preserve">Food waste </w:t>
            </w:r>
            <w:r w:rsidR="00A6326F" w:rsidRPr="00A13DC8">
              <w:rPr>
                <w:color w:val="000000"/>
                <w:kern w:val="22"/>
                <w:szCs w:val="22"/>
                <w:lang w:eastAsia="en-CA"/>
              </w:rPr>
              <w:t>and</w:t>
            </w:r>
            <w:r w:rsidRPr="00A13DC8">
              <w:rPr>
                <w:color w:val="000000"/>
                <w:kern w:val="22"/>
                <w:szCs w:val="22"/>
                <w:lang w:eastAsia="en-CA"/>
              </w:rPr>
              <w:t xml:space="preserve"> loss reduced by at least 50%</w:t>
            </w:r>
            <w:r w:rsidR="009E176D" w:rsidRPr="00A13DC8">
              <w:rPr>
                <w:color w:val="000000"/>
                <w:kern w:val="22"/>
                <w:szCs w:val="22"/>
                <w:lang w:eastAsia="en-CA"/>
              </w:rPr>
              <w:t>.</w:t>
            </w:r>
            <w:r w:rsidRPr="00A13DC8">
              <w:rPr>
                <w:rStyle w:val="FootnoteReference"/>
                <w:color w:val="000000"/>
                <w:kern w:val="22"/>
                <w:szCs w:val="22"/>
                <w:lang w:eastAsia="en-CA"/>
              </w:rPr>
              <w:footnoteReference w:id="191"/>
            </w:r>
          </w:p>
        </w:tc>
      </w:tr>
      <w:tr w:rsidR="00417E57" w:rsidRPr="00A13DC8" w14:paraId="7E62B5A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AFD9C51" w14:textId="2144A71E"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Ecosystems are used sustainably based on new consumption and production patterns</w:t>
            </w:r>
            <w:r w:rsidR="00166B68" w:rsidRPr="00A13DC8">
              <w:rPr>
                <w:color w:val="000000"/>
                <w:kern w:val="22"/>
                <w:szCs w:val="22"/>
                <w:lang w:eastAsia="en-CA"/>
              </w:rPr>
              <w:t xml:space="preserve"> </w:t>
            </w:r>
            <w:r w:rsidRPr="00A13DC8">
              <w:rPr>
                <w:color w:val="000000"/>
                <w:kern w:val="22"/>
                <w:szCs w:val="22"/>
                <w:lang w:eastAsia="en-CA"/>
              </w:rPr>
              <w:t>(</w:t>
            </w:r>
            <w:r w:rsidR="00166B68" w:rsidRPr="00A13DC8">
              <w:rPr>
                <w:color w:val="000000"/>
                <w:kern w:val="22"/>
                <w:szCs w:val="22"/>
                <w:lang w:eastAsia="en-CA"/>
              </w:rPr>
              <w:t>p</w:t>
            </w:r>
            <w:r w:rsidRPr="00A13DC8">
              <w:rPr>
                <w:color w:val="000000"/>
                <w:kern w:val="22"/>
                <w:szCs w:val="22"/>
                <w:lang w:eastAsia="en-CA"/>
              </w:rPr>
              <w:t>ollination, food security and nutrition, sustainable livelihoods, sustainable agriculture, genetic diversity of wild species, crop species and traditional varieties)</w:t>
            </w:r>
            <w:r w:rsidR="009E176D" w:rsidRPr="00A13DC8">
              <w:rPr>
                <w:color w:val="000000"/>
                <w:kern w:val="22"/>
                <w:szCs w:val="22"/>
                <w:lang w:eastAsia="en-CA"/>
              </w:rPr>
              <w:t>.</w:t>
            </w:r>
            <w:r w:rsidRPr="00A13DC8">
              <w:rPr>
                <w:rStyle w:val="FootnoteReference"/>
                <w:color w:val="000000"/>
                <w:kern w:val="22"/>
                <w:szCs w:val="22"/>
                <w:lang w:eastAsia="en-CA"/>
              </w:rPr>
              <w:footnoteReference w:id="192"/>
            </w:r>
          </w:p>
        </w:tc>
      </w:tr>
      <w:tr w:rsidR="00417E57" w:rsidRPr="00A13DC8" w14:paraId="1960E74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BDEB20A" w14:textId="104FFB02"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Address technological risks</w:t>
            </w:r>
            <w:r w:rsidR="009E176D" w:rsidRPr="00A13DC8">
              <w:rPr>
                <w:color w:val="000000"/>
                <w:kern w:val="22"/>
                <w:szCs w:val="22"/>
                <w:lang w:eastAsia="en-CA"/>
              </w:rPr>
              <w:t>.</w:t>
            </w:r>
            <w:r w:rsidRPr="00A13DC8">
              <w:rPr>
                <w:rStyle w:val="FootnoteReference"/>
                <w:color w:val="000000"/>
                <w:kern w:val="22"/>
                <w:szCs w:val="22"/>
                <w:lang w:eastAsia="en-CA"/>
              </w:rPr>
              <w:footnoteReference w:id="193"/>
            </w:r>
          </w:p>
        </w:tc>
      </w:tr>
      <w:tr w:rsidR="00417E57" w:rsidRPr="00A13DC8" w14:paraId="5F6C14F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5963B42" w14:textId="675D47DA"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Mainstreaming of biodiversity in key sectors (agriculture, forestry, fisheries, aquaculture, tourism, energy and mining, infrastructure, manufacturing and processing sectors)</w:t>
            </w:r>
            <w:r w:rsidR="009E176D" w:rsidRPr="00A13DC8">
              <w:rPr>
                <w:color w:val="000000"/>
                <w:kern w:val="22"/>
                <w:szCs w:val="22"/>
                <w:lang w:eastAsia="en-CA"/>
              </w:rPr>
              <w:t>.</w:t>
            </w:r>
            <w:r w:rsidRPr="00A13DC8">
              <w:rPr>
                <w:rStyle w:val="FootnoteReference"/>
                <w:color w:val="000000"/>
                <w:kern w:val="22"/>
                <w:szCs w:val="22"/>
                <w:lang w:eastAsia="en-CA"/>
              </w:rPr>
              <w:footnoteReference w:id="194"/>
            </w:r>
          </w:p>
        </w:tc>
      </w:tr>
      <w:tr w:rsidR="00417E57" w:rsidRPr="00A13DC8" w14:paraId="6C8174F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9C4C334"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at the latest, Governments, business and stakeholders at all levels have taken steps to achieve zero further loss of biodiversity or have implemented plans for transitions of uses and practices in using nature to reduce impacts of production and consumption to zero biodiversity loss and have kept the impacts of any use of natural resources and other human activities well within safe biophysical and ecological limits.</w:t>
            </w:r>
            <w:r w:rsidRPr="00A13DC8">
              <w:rPr>
                <w:rStyle w:val="FootnoteReference"/>
                <w:color w:val="000000"/>
                <w:kern w:val="22"/>
                <w:szCs w:val="22"/>
                <w:lang w:eastAsia="en-CA"/>
              </w:rPr>
              <w:footnoteReference w:id="195"/>
            </w:r>
          </w:p>
        </w:tc>
      </w:tr>
      <w:tr w:rsidR="00417E57" w:rsidRPr="00A13DC8" w14:paraId="529B878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D71D23F" w14:textId="61CC009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w:t>
            </w:r>
            <w:r w:rsidR="00A1278E" w:rsidRPr="00A13DC8">
              <w:rPr>
                <w:color w:val="000000"/>
                <w:kern w:val="22"/>
                <w:szCs w:val="22"/>
                <w:lang w:eastAsia="en-CA"/>
              </w:rPr>
              <w:t>,</w:t>
            </w:r>
            <w:r w:rsidRPr="00A13DC8">
              <w:rPr>
                <w:color w:val="000000"/>
                <w:kern w:val="22"/>
                <w:szCs w:val="22"/>
                <w:lang w:eastAsia="en-CA"/>
              </w:rPr>
              <w:t xml:space="preserve"> areas under agriculture, horticulture, production forestry, energy production, aquaculture, transport systems and tourist activities are managed sustainably, ensuring conservation of biodiversity.  No new harvesting or displacement of native ecosystems for crop production, logging, energy production, crop production or aquaculture should be permitted on any industrial scale.  Biodiversity must be protected whil</w:t>
            </w:r>
            <w:r w:rsidR="00CC7837" w:rsidRPr="00A13DC8">
              <w:rPr>
                <w:color w:val="000000"/>
                <w:kern w:val="22"/>
                <w:szCs w:val="22"/>
                <w:lang w:eastAsia="en-CA"/>
              </w:rPr>
              <w:t>e</w:t>
            </w:r>
            <w:r w:rsidRPr="00A13DC8">
              <w:rPr>
                <w:color w:val="000000"/>
                <w:kern w:val="22"/>
                <w:szCs w:val="22"/>
                <w:lang w:eastAsia="en-CA"/>
              </w:rPr>
              <w:t xml:space="preserve"> extra production should only be permitted where ecosystems and habitat were already modified by 2018.</w:t>
            </w:r>
            <w:r w:rsidRPr="00A13DC8">
              <w:rPr>
                <w:rStyle w:val="FootnoteReference"/>
                <w:color w:val="000000"/>
                <w:kern w:val="22"/>
                <w:szCs w:val="22"/>
                <w:lang w:eastAsia="en-CA"/>
              </w:rPr>
              <w:footnoteReference w:id="196"/>
            </w:r>
          </w:p>
        </w:tc>
      </w:tr>
      <w:tr w:rsidR="00417E57" w:rsidRPr="00A13DC8" w14:paraId="5726D82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3AB8C01" w14:textId="710341DF"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legal use and trade of wild fauna and flora at sustainable levels enhances the conservation of biodiversity and the benefits to human well-being</w:t>
            </w:r>
            <w:r w:rsidR="009A7987" w:rsidRPr="00A13DC8">
              <w:rPr>
                <w:color w:val="000000"/>
                <w:kern w:val="22"/>
                <w:szCs w:val="22"/>
                <w:lang w:eastAsia="en-CA"/>
              </w:rPr>
              <w:t>.</w:t>
            </w:r>
            <w:r w:rsidRPr="00A13DC8">
              <w:rPr>
                <w:rStyle w:val="FootnoteReference"/>
                <w:color w:val="000000"/>
                <w:kern w:val="22"/>
                <w:szCs w:val="22"/>
                <w:lang w:eastAsia="en-CA"/>
              </w:rPr>
              <w:footnoteReference w:id="197"/>
            </w:r>
          </w:p>
        </w:tc>
      </w:tr>
      <w:tr w:rsidR="00417E57" w:rsidRPr="00A13DC8" w14:paraId="7FDB7F9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83F4F8D"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Require that 100% of production forests be sustainably managed. Ensure forest legality enforcement.</w:t>
            </w:r>
            <w:r w:rsidRPr="00A13DC8">
              <w:rPr>
                <w:rStyle w:val="FootnoteReference"/>
                <w:color w:val="000000"/>
                <w:kern w:val="22"/>
                <w:szCs w:val="22"/>
                <w:lang w:eastAsia="en-CA"/>
              </w:rPr>
              <w:footnoteReference w:id="198"/>
            </w:r>
          </w:p>
        </w:tc>
      </w:tr>
      <w:tr w:rsidR="00417E57" w:rsidRPr="00A13DC8" w14:paraId="0439936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2BB3DAB"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r w:rsidRPr="00A13DC8">
              <w:rPr>
                <w:rStyle w:val="FootnoteReference"/>
                <w:color w:val="000000"/>
                <w:kern w:val="22"/>
                <w:szCs w:val="22"/>
                <w:lang w:eastAsia="en-CA"/>
              </w:rPr>
              <w:footnoteReference w:id="199"/>
            </w:r>
          </w:p>
        </w:tc>
      </w:tr>
      <w:tr w:rsidR="00417E57" w:rsidRPr="00A13DC8" w14:paraId="7EB914C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FD7A3F1"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at least 20% of total food production come from diversified, resilient and sustainable food production systems, applying agroecological principles and practices and conserving and sustainably using biodiversity and ecosystem services, that strengthen capacity for adaptation to climate change, extreme weather, drought, flooding and other disasters and that progressively improve land and soil quality.</w:t>
            </w:r>
            <w:r w:rsidRPr="00A13DC8">
              <w:rPr>
                <w:rStyle w:val="FootnoteReference"/>
                <w:color w:val="000000"/>
                <w:kern w:val="22"/>
                <w:szCs w:val="22"/>
                <w:lang w:eastAsia="en-CA"/>
              </w:rPr>
              <w:footnoteReference w:id="200"/>
            </w:r>
          </w:p>
        </w:tc>
      </w:tr>
      <w:tr w:rsidR="00417E57" w:rsidRPr="00A13DC8" w14:paraId="4B0456C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D5E703B"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food procurements mechanisms incorporate increased diversity of nutritious and safe foods from local, sustainable and resilient sources, with increased use of local underutilized food biodiversity, of domesticated and wild species.</w:t>
            </w:r>
            <w:r w:rsidRPr="00A13DC8">
              <w:rPr>
                <w:rStyle w:val="FootnoteReference"/>
                <w:color w:val="000000"/>
                <w:kern w:val="22"/>
                <w:szCs w:val="22"/>
                <w:lang w:eastAsia="en-CA"/>
              </w:rPr>
              <w:footnoteReference w:id="201"/>
            </w:r>
          </w:p>
        </w:tc>
      </w:tr>
      <w:tr w:rsidR="00417E57" w:rsidRPr="00A13DC8" w14:paraId="1ACDB22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0821E36"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2040, 50% of total food production should come from diversified, resilient and sustainable food production systems, applying agroecological principles and practices and conserving and sustainably using biodiversity and ecosystem services, that strengthen capacity for adaptation to climate change, extreme weather, drought, flooding and other disasters and that progressively improve land and soil quality.</w:t>
            </w:r>
            <w:r w:rsidRPr="00A13DC8">
              <w:rPr>
                <w:rStyle w:val="FootnoteReference"/>
                <w:color w:val="000000"/>
                <w:kern w:val="22"/>
                <w:szCs w:val="22"/>
                <w:lang w:eastAsia="en-CA"/>
              </w:rPr>
              <w:footnoteReference w:id="202"/>
            </w:r>
          </w:p>
        </w:tc>
      </w:tr>
      <w:tr w:rsidR="00417E57" w:rsidRPr="00A13DC8" w14:paraId="5DD526B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037F594" w14:textId="024734A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All production and mosaic landscapes should transition to more sustainable use and management practices</w:t>
            </w:r>
            <w:r w:rsidR="00093840" w:rsidRPr="00A13DC8">
              <w:rPr>
                <w:color w:val="000000"/>
                <w:kern w:val="22"/>
                <w:szCs w:val="22"/>
                <w:lang w:eastAsia="en-CA"/>
              </w:rPr>
              <w:t xml:space="preserve"> </w:t>
            </w:r>
            <w:r w:rsidRPr="00A13DC8">
              <w:rPr>
                <w:color w:val="000000"/>
                <w:kern w:val="22"/>
                <w:szCs w:val="22"/>
                <w:lang w:eastAsia="en-CA"/>
              </w:rPr>
              <w:t>–</w:t>
            </w:r>
            <w:r w:rsidR="00093840" w:rsidRPr="00A13DC8">
              <w:rPr>
                <w:color w:val="000000"/>
                <w:kern w:val="22"/>
                <w:szCs w:val="22"/>
                <w:lang w:eastAsia="en-CA"/>
              </w:rPr>
              <w:t xml:space="preserve"> </w:t>
            </w:r>
            <w:r w:rsidRPr="00A13DC8">
              <w:rPr>
                <w:color w:val="000000"/>
                <w:kern w:val="22"/>
                <w:szCs w:val="22"/>
                <w:lang w:eastAsia="en-CA"/>
              </w:rPr>
              <w:t>and</w:t>
            </w:r>
            <w:r w:rsidR="004B2052" w:rsidRPr="00A13DC8">
              <w:rPr>
                <w:color w:val="000000"/>
                <w:kern w:val="22"/>
                <w:szCs w:val="22"/>
                <w:lang w:eastAsia="en-CA"/>
              </w:rPr>
              <w:t>,</w:t>
            </w:r>
            <w:r w:rsidRPr="00A13DC8">
              <w:rPr>
                <w:color w:val="000000"/>
                <w:kern w:val="22"/>
                <w:szCs w:val="22"/>
                <w:lang w:eastAsia="en-CA"/>
              </w:rPr>
              <w:t xml:space="preserve"> when complete</w:t>
            </w:r>
            <w:r w:rsidR="004B2052" w:rsidRPr="00A13DC8">
              <w:rPr>
                <w:color w:val="000000"/>
                <w:kern w:val="22"/>
                <w:szCs w:val="22"/>
                <w:lang w:eastAsia="en-CA"/>
              </w:rPr>
              <w:t>,</w:t>
            </w:r>
            <w:r w:rsidRPr="00A13DC8">
              <w:rPr>
                <w:color w:val="000000"/>
                <w:kern w:val="22"/>
                <w:szCs w:val="22"/>
                <w:lang w:eastAsia="en-CA"/>
              </w:rPr>
              <w:t xml:space="preserve"> certified as such –</w:t>
            </w:r>
            <w:r w:rsidR="00093840" w:rsidRPr="00A13DC8">
              <w:rPr>
                <w:color w:val="000000"/>
                <w:kern w:val="22"/>
                <w:szCs w:val="22"/>
                <w:lang w:eastAsia="en-CA"/>
              </w:rPr>
              <w:t xml:space="preserve"> </w:t>
            </w:r>
            <w:r w:rsidRPr="00A13DC8">
              <w:rPr>
                <w:color w:val="000000"/>
                <w:kern w:val="22"/>
                <w:szCs w:val="22"/>
                <w:lang w:eastAsia="en-CA"/>
              </w:rPr>
              <w:t>to improve ecosystem functioning and achieve a wider range of social and economic benefits</w:t>
            </w:r>
            <w:r w:rsidR="009A7987" w:rsidRPr="00A13DC8">
              <w:rPr>
                <w:color w:val="000000"/>
                <w:kern w:val="22"/>
                <w:szCs w:val="22"/>
                <w:lang w:eastAsia="en-CA"/>
              </w:rPr>
              <w:t>.</w:t>
            </w:r>
            <w:r w:rsidRPr="00A13DC8">
              <w:rPr>
                <w:rStyle w:val="FootnoteReference"/>
                <w:color w:val="000000"/>
                <w:kern w:val="22"/>
                <w:szCs w:val="22"/>
                <w:lang w:eastAsia="en-CA"/>
              </w:rPr>
              <w:footnoteReference w:id="203"/>
            </w:r>
          </w:p>
        </w:tc>
      </w:tr>
      <w:tr w:rsidR="00417E57" w:rsidRPr="00A13DC8" w14:paraId="2F88409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53A1018" w14:textId="7A8CBA34"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75% of buildings have green infrastructure (GI); 10% of buildings’ energy and food needs supplied through GI</w:t>
            </w:r>
            <w:r w:rsidR="009A7987" w:rsidRPr="00A13DC8">
              <w:rPr>
                <w:color w:val="000000"/>
                <w:kern w:val="22"/>
                <w:szCs w:val="22"/>
                <w:lang w:eastAsia="en-CA"/>
              </w:rPr>
              <w:t>.</w:t>
            </w:r>
            <w:r w:rsidRPr="00A13DC8">
              <w:rPr>
                <w:rStyle w:val="FootnoteReference"/>
                <w:color w:val="000000"/>
                <w:kern w:val="22"/>
                <w:szCs w:val="22"/>
                <w:lang w:eastAsia="en-CA"/>
              </w:rPr>
              <w:footnoteReference w:id="204"/>
            </w:r>
          </w:p>
        </w:tc>
      </w:tr>
      <w:tr w:rsidR="00417E57" w:rsidRPr="00A13DC8" w14:paraId="017EA10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9237CFC" w14:textId="6A3F80C3"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at the latest, coherent resource use policies have been introduced with a view to decreas</w:t>
            </w:r>
            <w:r w:rsidR="00D26597" w:rsidRPr="00A13DC8">
              <w:rPr>
                <w:color w:val="000000"/>
                <w:kern w:val="22"/>
                <w:szCs w:val="22"/>
                <w:lang w:eastAsia="en-CA"/>
              </w:rPr>
              <w:t>ing</w:t>
            </w:r>
            <w:r w:rsidRPr="00A13DC8">
              <w:rPr>
                <w:color w:val="000000"/>
                <w:kern w:val="22"/>
                <w:szCs w:val="22"/>
                <w:lang w:eastAsia="en-CA"/>
              </w:rPr>
              <w:t xml:space="preserve"> global resource use with the use of financial incentives based on the principle of global justice</w:t>
            </w:r>
            <w:r w:rsidR="00B61519" w:rsidRPr="00A13DC8">
              <w:rPr>
                <w:color w:val="000000"/>
                <w:kern w:val="22"/>
                <w:szCs w:val="22"/>
                <w:lang w:eastAsia="en-CA"/>
              </w:rPr>
              <w:t>.</w:t>
            </w:r>
            <w:r w:rsidRPr="00A13DC8">
              <w:rPr>
                <w:rStyle w:val="FootnoteReference"/>
                <w:color w:val="000000"/>
                <w:kern w:val="22"/>
                <w:szCs w:val="22"/>
                <w:lang w:eastAsia="en-CA"/>
              </w:rPr>
              <w:footnoteReference w:id="205"/>
            </w:r>
          </w:p>
        </w:tc>
      </w:tr>
      <w:tr w:rsidR="00417E57" w:rsidRPr="00A13DC8" w14:paraId="16644ED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1F31B1E"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2025, determine the ecological limits for each sector.</w:t>
            </w:r>
            <w:r w:rsidRPr="00A13DC8">
              <w:rPr>
                <w:rStyle w:val="FootnoteReference"/>
                <w:color w:val="000000"/>
                <w:kern w:val="22"/>
                <w:szCs w:val="22"/>
                <w:lang w:eastAsia="en-CA"/>
              </w:rPr>
              <w:footnoteReference w:id="206"/>
            </w:r>
          </w:p>
        </w:tc>
      </w:tr>
      <w:tr w:rsidR="00417E57" w:rsidRPr="00A13DC8" w14:paraId="1022C02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131D771"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Values of biodiversity</w:t>
            </w:r>
          </w:p>
        </w:tc>
      </w:tr>
      <w:tr w:rsidR="00417E57" w:rsidRPr="00A13DC8" w14:paraId="4561810B"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0325131" w14:textId="213BA5DD"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at the latest, people are aware of the values of biodiversity for its own sake and to life, and that losses are often system losses, irreversible at some point, and that biodiversity is non-substitutable. Such awareness is translated into behaviour so that they adopt pro-natural biodiversity attitudes and behaviours as a social norm and that they are aware of the steps they can take to conserve and ensure that any use of it is sustainable.</w:t>
            </w:r>
            <w:r w:rsidRPr="00A13DC8">
              <w:rPr>
                <w:rStyle w:val="FootnoteReference"/>
                <w:color w:val="000000"/>
                <w:kern w:val="22"/>
                <w:szCs w:val="22"/>
                <w:lang w:eastAsia="en-CA"/>
              </w:rPr>
              <w:footnoteReference w:id="207"/>
            </w:r>
          </w:p>
        </w:tc>
      </w:tr>
      <w:tr w:rsidR="00417E57" w:rsidRPr="00A13DC8" w14:paraId="4B4FCCD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8A05E55" w14:textId="0856CDC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at the latest, biodiversity values and the need for their protection have been addressed by public policy and private practice, and integrated into national and local development and poverty reduction strategies and planning processes and are being incorporated into national accounting, as appropriate, and reporting systems.</w:t>
            </w:r>
            <w:r w:rsidRPr="00A13DC8">
              <w:rPr>
                <w:rStyle w:val="FootnoteReference"/>
                <w:color w:val="000000"/>
                <w:kern w:val="22"/>
                <w:szCs w:val="22"/>
                <w:lang w:eastAsia="en-CA"/>
              </w:rPr>
              <w:footnoteReference w:id="208"/>
            </w:r>
          </w:p>
        </w:tc>
      </w:tr>
      <w:tr w:rsidR="00417E57" w:rsidRPr="00A13DC8" w14:paraId="582E7FD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F71B4B6" w14:textId="69D203F8"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Define and apply standards to integrate environmental risks in financial and private sector decisions</w:t>
            </w:r>
            <w:r w:rsidR="002F4792" w:rsidRPr="00A13DC8">
              <w:rPr>
                <w:color w:val="000000"/>
                <w:kern w:val="22"/>
                <w:szCs w:val="22"/>
                <w:lang w:eastAsia="en-CA"/>
              </w:rPr>
              <w:t>.</w:t>
            </w:r>
            <w:r w:rsidRPr="00A13DC8">
              <w:rPr>
                <w:rStyle w:val="FootnoteReference"/>
                <w:color w:val="000000"/>
                <w:kern w:val="22"/>
                <w:szCs w:val="22"/>
                <w:lang w:eastAsia="en-CA"/>
              </w:rPr>
              <w:footnoteReference w:id="209"/>
            </w:r>
          </w:p>
        </w:tc>
      </w:tr>
      <w:tr w:rsidR="00417E57" w:rsidRPr="00A13DC8" w14:paraId="7570493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AEB06CB"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National planning processes</w:t>
            </w:r>
          </w:p>
        </w:tc>
      </w:tr>
      <w:tr w:rsidR="00417E57" w:rsidRPr="00A13DC8" w14:paraId="59F7577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FB6FC3B"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each Party has developed, adopted as a policy instrument, and has commenced implementing an effective, participatory and updated national biodiversity strategy and action plan and that the efficacy of these are assessed, publicly reported and subject to citizen and expert review, and are supported by complementary measures.</w:t>
            </w:r>
            <w:r w:rsidRPr="00A13DC8">
              <w:rPr>
                <w:rStyle w:val="FootnoteReference"/>
                <w:color w:val="000000"/>
                <w:kern w:val="22"/>
                <w:szCs w:val="22"/>
                <w:lang w:eastAsia="en-CA"/>
              </w:rPr>
              <w:footnoteReference w:id="210"/>
            </w:r>
          </w:p>
        </w:tc>
      </w:tr>
      <w:tr w:rsidR="00417E57" w:rsidRPr="00A13DC8" w14:paraId="5AB1FC7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0E48AEB" w14:textId="38EF4305"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Each Party shall have developed NBSAPs with the full involvement of subnational governments, cities and local authorities, and committed to encouraging and supporting local and subnational governments to develop their own NBSAPs, with a view to letting at least the immediate subnational governments in each Party establish their NBSAPs by 2030, making efforts to enhance the capacity of local and subnational governments to achieve the post-2020 framework elements</w:t>
            </w:r>
            <w:r w:rsidR="002F4792" w:rsidRPr="00A13DC8">
              <w:rPr>
                <w:color w:val="000000"/>
                <w:kern w:val="22"/>
                <w:szCs w:val="22"/>
                <w:lang w:eastAsia="en-CA"/>
              </w:rPr>
              <w:t>.</w:t>
            </w:r>
            <w:r w:rsidRPr="00A13DC8">
              <w:rPr>
                <w:rStyle w:val="FootnoteReference"/>
                <w:color w:val="000000"/>
                <w:kern w:val="22"/>
                <w:szCs w:val="22"/>
                <w:lang w:eastAsia="en-CA"/>
              </w:rPr>
              <w:footnoteReference w:id="211"/>
            </w:r>
          </w:p>
        </w:tc>
      </w:tr>
      <w:tr w:rsidR="00417E57" w:rsidRPr="00A13DC8" w14:paraId="7BC74DA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92E2ED3"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at the latest, coherent land use policies have been introduced for all land use types with a view to decrease the overall intensity of land use with the use of financial incentives.</w:t>
            </w:r>
            <w:r w:rsidRPr="00A13DC8">
              <w:rPr>
                <w:rStyle w:val="FootnoteReference"/>
                <w:color w:val="000000"/>
                <w:kern w:val="22"/>
                <w:szCs w:val="22"/>
                <w:lang w:eastAsia="en-CA"/>
              </w:rPr>
              <w:footnoteReference w:id="212"/>
            </w:r>
          </w:p>
        </w:tc>
      </w:tr>
      <w:tr w:rsidR="00417E57" w:rsidRPr="00A13DC8" w14:paraId="6AFC064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7FB33B9" w14:textId="386CB788"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2025, biodiversity and sustainability proofing standards have been developed for the integration of biodiversity values into national and local development and poverty reduction strategies and planning processes, which enables good governance in the pursuit of biodiversity objectives</w:t>
            </w:r>
            <w:r w:rsidR="00A3407A" w:rsidRPr="00A13DC8">
              <w:rPr>
                <w:color w:val="000000"/>
                <w:kern w:val="22"/>
                <w:szCs w:val="22"/>
                <w:lang w:eastAsia="en-CA"/>
              </w:rPr>
              <w:t>.</w:t>
            </w:r>
            <w:r w:rsidRPr="00A13DC8">
              <w:rPr>
                <w:rStyle w:val="FootnoteReference"/>
                <w:color w:val="000000"/>
                <w:kern w:val="22"/>
                <w:szCs w:val="22"/>
                <w:lang w:eastAsia="en-CA"/>
              </w:rPr>
              <w:footnoteReference w:id="213"/>
            </w:r>
          </w:p>
        </w:tc>
      </w:tr>
      <w:tr w:rsidR="00417E57" w:rsidRPr="00A13DC8" w14:paraId="6756A94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189322C"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2025, biodiversity values are included in all national development strategies.</w:t>
            </w:r>
            <w:r w:rsidRPr="00A13DC8">
              <w:rPr>
                <w:rStyle w:val="FootnoteReference"/>
                <w:color w:val="000000"/>
                <w:kern w:val="22"/>
                <w:szCs w:val="22"/>
                <w:lang w:eastAsia="en-CA"/>
              </w:rPr>
              <w:footnoteReference w:id="214"/>
            </w:r>
          </w:p>
        </w:tc>
      </w:tr>
      <w:tr w:rsidR="00417E57" w:rsidRPr="00A13DC8" w14:paraId="54CF20D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2AA280D"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all governments have a spatial plan at all scales and the necessary legislation and administrative resources are in place to enforce it.</w:t>
            </w:r>
            <w:r w:rsidRPr="00A13DC8">
              <w:rPr>
                <w:rStyle w:val="FootnoteReference"/>
                <w:color w:val="000000"/>
                <w:kern w:val="22"/>
                <w:szCs w:val="22"/>
                <w:lang w:eastAsia="en-CA"/>
              </w:rPr>
              <w:footnoteReference w:id="215"/>
            </w:r>
          </w:p>
        </w:tc>
      </w:tr>
      <w:tr w:rsidR="00426A8E" w:rsidRPr="00A13DC8" w14:paraId="1E57574D"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6E1C536" w14:textId="259A3E78"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Nagoya Protocol fully implemented (number of MAT in ABS-BCH)</w:t>
            </w:r>
            <w:r w:rsidR="000A6F7F" w:rsidRPr="00A13DC8">
              <w:rPr>
                <w:kern w:val="22"/>
                <w:szCs w:val="22"/>
              </w:rPr>
              <w:t>.</w:t>
            </w:r>
            <w:r w:rsidRPr="00A13DC8">
              <w:rPr>
                <w:rStyle w:val="FootnoteReference"/>
                <w:kern w:val="22"/>
                <w:szCs w:val="22"/>
              </w:rPr>
              <w:footnoteReference w:id="216"/>
            </w:r>
            <w:r w:rsidRPr="00A13DC8">
              <w:rPr>
                <w:kern w:val="22"/>
                <w:szCs w:val="22"/>
              </w:rPr>
              <w:t xml:space="preserve"> </w:t>
            </w:r>
          </w:p>
        </w:tc>
      </w:tr>
      <w:tr w:rsidR="00417E57" w:rsidRPr="00A13DC8" w14:paraId="2BB2F06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92C8339"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Resource mobilization</w:t>
            </w:r>
          </w:p>
        </w:tc>
      </w:tr>
      <w:tr w:rsidR="00417E57" w:rsidRPr="00A13DC8" w14:paraId="038AC81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ABCAECE"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Mobilize resources and funds for biodiversity preservation and restoration to 2% of GDP.</w:t>
            </w:r>
            <w:r w:rsidRPr="00A13DC8">
              <w:rPr>
                <w:rStyle w:val="FootnoteReference"/>
                <w:color w:val="000000"/>
                <w:kern w:val="22"/>
                <w:szCs w:val="22"/>
                <w:lang w:eastAsia="en-CA"/>
              </w:rPr>
              <w:footnoteReference w:id="217"/>
            </w:r>
          </w:p>
        </w:tc>
      </w:tr>
      <w:tr w:rsidR="00417E57" w:rsidRPr="00A13DC8" w14:paraId="4C8BA60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E2AD71E" w14:textId="3DC9BC9D"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Enhance resource mobilization and conservation financing (More effective and strategic use of resources, simpler procedures)</w:t>
            </w:r>
            <w:r w:rsidR="00A3407A" w:rsidRPr="00A13DC8">
              <w:rPr>
                <w:color w:val="000000"/>
                <w:kern w:val="22"/>
                <w:szCs w:val="22"/>
                <w:lang w:eastAsia="en-CA"/>
              </w:rPr>
              <w:t>.</w:t>
            </w:r>
            <w:r w:rsidRPr="00A13DC8">
              <w:rPr>
                <w:rStyle w:val="FootnoteReference"/>
                <w:color w:val="000000"/>
                <w:kern w:val="22"/>
                <w:szCs w:val="22"/>
                <w:lang w:eastAsia="en-CA"/>
              </w:rPr>
              <w:footnoteReference w:id="218"/>
            </w:r>
          </w:p>
        </w:tc>
      </w:tr>
      <w:tr w:rsidR="00417E57" w:rsidRPr="00A13DC8" w14:paraId="795D41A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46CB4B5" w14:textId="6C2B6C7B"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Mobili</w:t>
            </w:r>
            <w:r w:rsidR="00C23A4B" w:rsidRPr="00A13DC8">
              <w:rPr>
                <w:color w:val="000000"/>
                <w:kern w:val="22"/>
                <w:szCs w:val="22"/>
                <w:lang w:eastAsia="en-CA"/>
              </w:rPr>
              <w:t>z</w:t>
            </w:r>
            <w:r w:rsidRPr="00A13DC8">
              <w:rPr>
                <w:color w:val="000000"/>
                <w:kern w:val="22"/>
                <w:szCs w:val="22"/>
                <w:lang w:eastAsia="en-CA"/>
              </w:rPr>
              <w:t xml:space="preserve">e the financial resources necessary to halt the loss of species, ecosystems and genetic </w:t>
            </w:r>
            <w:r w:rsidR="00A3407A" w:rsidRPr="00A13DC8">
              <w:rPr>
                <w:color w:val="000000"/>
                <w:kern w:val="22"/>
                <w:szCs w:val="22"/>
                <w:lang w:eastAsia="en-CA"/>
              </w:rPr>
              <w:t>d</w:t>
            </w:r>
            <w:r w:rsidRPr="00A13DC8">
              <w:rPr>
                <w:color w:val="000000"/>
                <w:kern w:val="22"/>
                <w:szCs w:val="22"/>
                <w:lang w:eastAsia="en-CA"/>
              </w:rPr>
              <w:t>iversity by 2030, including as appropriate through overseas development assistance, mitigation of embodied impacts, philanthropy, non-grant instruments, and other sources, towards restoration and recovery by 2050</w:t>
            </w:r>
            <w:r w:rsidR="00A3407A" w:rsidRPr="00A13DC8">
              <w:rPr>
                <w:color w:val="000000"/>
                <w:kern w:val="22"/>
                <w:szCs w:val="22"/>
                <w:lang w:eastAsia="en-CA"/>
              </w:rPr>
              <w:t>.</w:t>
            </w:r>
            <w:r w:rsidRPr="00A13DC8">
              <w:rPr>
                <w:rStyle w:val="FootnoteReference"/>
                <w:color w:val="000000"/>
                <w:kern w:val="22"/>
                <w:szCs w:val="22"/>
                <w:lang w:eastAsia="en-CA"/>
              </w:rPr>
              <w:footnoteReference w:id="219"/>
            </w:r>
          </w:p>
        </w:tc>
      </w:tr>
      <w:tr w:rsidR="00417E57" w:rsidRPr="00A13DC8" w14:paraId="2E0BF81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9AC3222" w14:textId="7AF3BACF"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all parties will mobilize adequate domestic financial resources, as well as mobilize increased official development assistance for those parties in a position to do so, and ensure effective enabling conditions to facilitate a substantial increase in private investment flows in biodiversity, such that the aggregate level of financial resources flowing to biodiversity conservation are adequate to meet the world’s and each Party’s biodiversity goals, approximating $400 billion annually</w:t>
            </w:r>
            <w:r w:rsidR="00C23A4B" w:rsidRPr="00A13DC8">
              <w:rPr>
                <w:color w:val="000000"/>
                <w:kern w:val="22"/>
                <w:szCs w:val="22"/>
                <w:lang w:eastAsia="en-CA"/>
              </w:rPr>
              <w:t>.</w:t>
            </w:r>
            <w:r w:rsidRPr="00A13DC8">
              <w:rPr>
                <w:rStyle w:val="FootnoteReference"/>
                <w:color w:val="000000"/>
                <w:kern w:val="22"/>
                <w:szCs w:val="22"/>
                <w:lang w:eastAsia="en-CA"/>
              </w:rPr>
              <w:footnoteReference w:id="220"/>
            </w:r>
          </w:p>
        </w:tc>
      </w:tr>
      <w:tr w:rsidR="00426A8E" w:rsidRPr="00A13DC8" w14:paraId="4982D21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E5DA4A9" w14:textId="05211181"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By 2030, X financial resources are mobilized</w:t>
            </w:r>
            <w:r w:rsidR="000A6F7F" w:rsidRPr="00A13DC8">
              <w:rPr>
                <w:kern w:val="22"/>
                <w:szCs w:val="22"/>
              </w:rPr>
              <w:t>.</w:t>
            </w:r>
            <w:r w:rsidRPr="00A13DC8">
              <w:rPr>
                <w:rStyle w:val="FootnoteReference"/>
                <w:kern w:val="22"/>
                <w:szCs w:val="22"/>
              </w:rPr>
              <w:footnoteReference w:id="221"/>
            </w:r>
          </w:p>
        </w:tc>
      </w:tr>
      <w:tr w:rsidR="00426A8E" w:rsidRPr="00A13DC8" w14:paraId="169681FF"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E8D878F" w14:textId="2F09576E" w:rsidR="00426A8E" w:rsidRPr="00A13DC8" w:rsidRDefault="00426A8E" w:rsidP="00A13DC8">
            <w:pPr>
              <w:suppressLineNumbers/>
              <w:suppressAutoHyphens/>
              <w:spacing w:before="120" w:after="120"/>
              <w:rPr>
                <w:kern w:val="22"/>
                <w:szCs w:val="22"/>
              </w:rPr>
            </w:pPr>
            <w:r w:rsidRPr="00A13DC8">
              <w:rPr>
                <w:kern w:val="22"/>
                <w:szCs w:val="22"/>
              </w:rPr>
              <w:t>By 2025 mobilize X of resources for biodiversity conservation and the implementation of the 2050 agenda</w:t>
            </w:r>
            <w:r w:rsidR="000A6F7F" w:rsidRPr="00A13DC8">
              <w:rPr>
                <w:kern w:val="22"/>
                <w:szCs w:val="22"/>
              </w:rPr>
              <w:t>.</w:t>
            </w:r>
            <w:r w:rsidRPr="00A13DC8">
              <w:rPr>
                <w:rStyle w:val="FootnoteReference"/>
                <w:kern w:val="22"/>
                <w:szCs w:val="22"/>
              </w:rPr>
              <w:footnoteReference w:id="222"/>
            </w:r>
          </w:p>
        </w:tc>
      </w:tr>
      <w:tr w:rsidR="00417E57" w:rsidRPr="00A13DC8" w14:paraId="4B227D0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C38D3CF" w14:textId="58ED92AF"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Capacity</w:t>
            </w:r>
            <w:r w:rsidR="00C23A4B" w:rsidRPr="00A13DC8">
              <w:rPr>
                <w:i/>
                <w:color w:val="000000"/>
                <w:kern w:val="22"/>
                <w:szCs w:val="22"/>
                <w:lang w:eastAsia="en-CA"/>
              </w:rPr>
              <w:t>-</w:t>
            </w:r>
            <w:r w:rsidRPr="00A13DC8">
              <w:rPr>
                <w:i/>
                <w:color w:val="000000"/>
                <w:kern w:val="22"/>
                <w:szCs w:val="22"/>
                <w:lang w:eastAsia="en-CA"/>
              </w:rPr>
              <w:t>building</w:t>
            </w:r>
          </w:p>
        </w:tc>
      </w:tr>
      <w:tr w:rsidR="00417E57" w:rsidRPr="00A13DC8" w14:paraId="535989D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5240ED4" w14:textId="6B961BA9"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Enhance capacity-building, scientific and technical cooperation (Technology transfer and south-south cooperation, technological solutions to biodiversity loss)</w:t>
            </w:r>
            <w:r w:rsidR="00B135FD" w:rsidRPr="00A13DC8">
              <w:rPr>
                <w:color w:val="000000"/>
                <w:kern w:val="22"/>
                <w:szCs w:val="22"/>
                <w:lang w:eastAsia="en-CA"/>
              </w:rPr>
              <w:t>.</w:t>
            </w:r>
            <w:r w:rsidRPr="00A13DC8">
              <w:rPr>
                <w:rStyle w:val="FootnoteReference"/>
                <w:color w:val="000000"/>
                <w:kern w:val="22"/>
                <w:szCs w:val="22"/>
                <w:lang w:eastAsia="en-CA"/>
              </w:rPr>
              <w:footnoteReference w:id="223"/>
            </w:r>
          </w:p>
        </w:tc>
      </w:tr>
      <w:tr w:rsidR="00417E57" w:rsidRPr="00A13DC8" w14:paraId="764CCE9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D0A1177"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Traditional knowledge</w:t>
            </w:r>
          </w:p>
        </w:tc>
      </w:tr>
      <w:tr w:rsidR="00417E57" w:rsidRPr="00A13DC8" w14:paraId="78922CD6"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B9E077C" w14:textId="60A93CE8"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Engagement with indigenous peoples and local communities, civil society organizations, youth, women’s groups and the private sector (</w:t>
            </w:r>
            <w:r w:rsidR="007825D9" w:rsidRPr="00A13DC8">
              <w:rPr>
                <w:color w:val="000000"/>
                <w:kern w:val="22"/>
                <w:szCs w:val="22"/>
                <w:lang w:eastAsia="en-CA"/>
              </w:rPr>
              <w:t>t</w:t>
            </w:r>
            <w:r w:rsidRPr="00A13DC8">
              <w:rPr>
                <w:color w:val="000000"/>
                <w:kern w:val="22"/>
                <w:szCs w:val="22"/>
                <w:lang w:eastAsia="en-CA"/>
              </w:rPr>
              <w:t>raditional knowledge and customary sustainable use, indigenous peoples and local communities conserved territories and areas and sacred natural sites, territorial and land tenure rights of indigenous peoples and local communities, free prior and informed consent and mutually agreed terms)</w:t>
            </w:r>
            <w:r w:rsidR="00A655E3" w:rsidRPr="00A13DC8">
              <w:rPr>
                <w:color w:val="000000"/>
                <w:kern w:val="22"/>
                <w:szCs w:val="22"/>
                <w:lang w:eastAsia="en-CA"/>
              </w:rPr>
              <w:t>.</w:t>
            </w:r>
            <w:r w:rsidRPr="00A13DC8">
              <w:rPr>
                <w:rStyle w:val="FootnoteReference"/>
                <w:color w:val="000000"/>
                <w:kern w:val="22"/>
                <w:szCs w:val="22"/>
                <w:lang w:eastAsia="en-CA"/>
              </w:rPr>
              <w:footnoteReference w:id="224"/>
            </w:r>
          </w:p>
        </w:tc>
      </w:tr>
      <w:tr w:rsidR="00417E57" w:rsidRPr="00A13DC8" w14:paraId="10577CB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ACEF346"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the traditional knowledge, innovations and practices of indigenous peoples and local communities relevant for the conservation and sustainable use of biodiversity, and their customary use of biological resources, are respected, subject to national legislation and relevant international obligations, and fully integrated and reflected in the implementation of the Convention with the full and effective participation of indigenous peoples and local communities, at all relevant levels.</w:t>
            </w:r>
            <w:r w:rsidRPr="00A13DC8">
              <w:rPr>
                <w:rStyle w:val="FootnoteReference"/>
                <w:color w:val="000000"/>
                <w:kern w:val="22"/>
                <w:szCs w:val="22"/>
                <w:lang w:eastAsia="en-CA"/>
              </w:rPr>
              <w:footnoteReference w:id="225"/>
            </w:r>
          </w:p>
        </w:tc>
      </w:tr>
      <w:tr w:rsidR="00417E57" w:rsidRPr="00A13DC8" w14:paraId="4DBA730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757C8AE"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the traditional knowledge, innovations and practices of indigenous and local communities relevant for the conservation and sustainable use of biodiversity, and their customary use of biological resources, are respected, subject to avoiding extinctions and serious harm to native biodiversity, national legislation and relevant international obligations, and fully integrated and reflected in the implementation of the Convention with the full and effective participation of indigenous and local communities, at all relevant levels.</w:t>
            </w:r>
            <w:r w:rsidRPr="00A13DC8">
              <w:rPr>
                <w:rStyle w:val="FootnoteReference"/>
                <w:color w:val="000000"/>
                <w:kern w:val="22"/>
                <w:szCs w:val="22"/>
                <w:lang w:eastAsia="en-CA"/>
              </w:rPr>
              <w:footnoteReference w:id="226"/>
            </w:r>
          </w:p>
        </w:tc>
      </w:tr>
      <w:tr w:rsidR="00417E57" w:rsidRPr="00A13DC8" w14:paraId="023162B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4DBE01D" w14:textId="57926F3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By 2025, ensure the rights of indigenous peoples and local communities, environmental defenders and local biodiversity stewards are fully protected in national law, including human rights, rights to ancestral lands, territories and waters, the right to a healthy environment, the rights enshrined in the </w:t>
            </w:r>
            <w:r w:rsidR="000C66CF" w:rsidRPr="00A13DC8">
              <w:rPr>
                <w:color w:val="000000"/>
                <w:kern w:val="22"/>
                <w:szCs w:val="22"/>
                <w:lang w:eastAsia="en-CA"/>
              </w:rPr>
              <w:t>United Nations Declaration on the Rights of Indigenous Peoples</w:t>
            </w:r>
            <w:r w:rsidRPr="00A13DC8">
              <w:rPr>
                <w:color w:val="000000"/>
                <w:kern w:val="22"/>
                <w:szCs w:val="22"/>
                <w:lang w:eastAsia="en-CA"/>
              </w:rPr>
              <w:t>, and recognition of traditional governance systems</w:t>
            </w:r>
            <w:r w:rsidR="0001599F" w:rsidRPr="00A13DC8">
              <w:rPr>
                <w:color w:val="000000"/>
                <w:kern w:val="22"/>
                <w:szCs w:val="22"/>
                <w:lang w:eastAsia="en-CA"/>
              </w:rPr>
              <w:t>.</w:t>
            </w:r>
            <w:r w:rsidRPr="00A13DC8">
              <w:rPr>
                <w:rStyle w:val="FootnoteReference"/>
                <w:color w:val="000000"/>
                <w:kern w:val="22"/>
                <w:szCs w:val="22"/>
                <w:lang w:eastAsia="en-CA"/>
              </w:rPr>
              <w:footnoteReference w:id="227"/>
            </w:r>
          </w:p>
        </w:tc>
      </w:tr>
      <w:tr w:rsidR="00417E57" w:rsidRPr="00A13DC8" w14:paraId="468247C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3BA510CC" w14:textId="0495BA18"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2025, the traditional knowledge and science base and technologies relating to biodiversity, its values, functioning, status and trends, and the consequences of its loss, are improved, widely shared and transferred, and applied equally in decision-making</w:t>
            </w:r>
            <w:r w:rsidR="0001599F" w:rsidRPr="00A13DC8">
              <w:rPr>
                <w:color w:val="000000"/>
                <w:kern w:val="22"/>
                <w:szCs w:val="22"/>
                <w:lang w:eastAsia="en-CA"/>
              </w:rPr>
              <w:t>.</w:t>
            </w:r>
            <w:r w:rsidRPr="00A13DC8">
              <w:rPr>
                <w:rStyle w:val="FootnoteReference"/>
                <w:color w:val="000000"/>
                <w:kern w:val="22"/>
                <w:szCs w:val="22"/>
                <w:lang w:eastAsia="en-CA"/>
              </w:rPr>
              <w:footnoteReference w:id="228"/>
            </w:r>
          </w:p>
        </w:tc>
      </w:tr>
      <w:tr w:rsidR="00417E57" w:rsidRPr="00A13DC8" w14:paraId="648CD8B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F08ED86"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traditional knowledge and customary laws and practices are respected, preserved, protected and the erosion of indigenous knowledge and culture is halted.</w:t>
            </w:r>
            <w:r w:rsidRPr="00A13DC8">
              <w:rPr>
                <w:rStyle w:val="FootnoteReference"/>
                <w:color w:val="000000"/>
                <w:kern w:val="22"/>
                <w:szCs w:val="22"/>
                <w:lang w:eastAsia="en-CA"/>
              </w:rPr>
              <w:footnoteReference w:id="229"/>
            </w:r>
          </w:p>
        </w:tc>
      </w:tr>
      <w:tr w:rsidR="00417E57" w:rsidRPr="00A13DC8" w14:paraId="626F1FA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A61BBD2" w14:textId="130E6AEA"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the traditional knowledge, innovations and practices of indigenous peoples</w:t>
            </w:r>
            <w:r w:rsidRPr="00A13DC8">
              <w:rPr>
                <w:color w:val="000000"/>
                <w:kern w:val="22"/>
                <w:szCs w:val="22"/>
                <w:lang w:eastAsia="en-CA"/>
              </w:rPr>
              <w:br/>
              <w:t>and local communities relevant for the conservation and sustainable use of</w:t>
            </w:r>
            <w:r w:rsidR="0001599F" w:rsidRPr="00A13DC8">
              <w:rPr>
                <w:color w:val="000000"/>
                <w:kern w:val="22"/>
                <w:szCs w:val="22"/>
                <w:lang w:eastAsia="en-CA"/>
              </w:rPr>
              <w:t xml:space="preserve"> </w:t>
            </w:r>
            <w:r w:rsidRPr="00A13DC8">
              <w:rPr>
                <w:color w:val="000000"/>
                <w:kern w:val="22"/>
                <w:szCs w:val="22"/>
                <w:lang w:eastAsia="en-CA"/>
              </w:rPr>
              <w:t>biodiversity, and their customary use of biological resources, are respected, subject to</w:t>
            </w:r>
            <w:r w:rsidR="0001599F" w:rsidRPr="00A13DC8">
              <w:rPr>
                <w:color w:val="000000"/>
                <w:kern w:val="22"/>
                <w:szCs w:val="22"/>
                <w:lang w:eastAsia="en-CA"/>
              </w:rPr>
              <w:t xml:space="preserve"> </w:t>
            </w:r>
            <w:r w:rsidRPr="00A13DC8">
              <w:rPr>
                <w:color w:val="000000"/>
                <w:kern w:val="22"/>
                <w:szCs w:val="22"/>
                <w:lang w:eastAsia="en-CA"/>
              </w:rPr>
              <w:t>national legislation and relevant international obligations, and fully integrated and</w:t>
            </w:r>
            <w:r w:rsidR="0001599F" w:rsidRPr="00A13DC8">
              <w:rPr>
                <w:color w:val="000000"/>
                <w:kern w:val="22"/>
                <w:szCs w:val="22"/>
                <w:lang w:eastAsia="en-CA"/>
              </w:rPr>
              <w:t xml:space="preserve"> </w:t>
            </w:r>
            <w:r w:rsidRPr="00A13DC8">
              <w:rPr>
                <w:color w:val="000000"/>
                <w:kern w:val="22"/>
                <w:szCs w:val="22"/>
                <w:lang w:eastAsia="en-CA"/>
              </w:rPr>
              <w:t>reflected in the implementation of the Convention with the full and effective</w:t>
            </w:r>
            <w:r w:rsidR="0001599F" w:rsidRPr="00A13DC8">
              <w:rPr>
                <w:color w:val="000000"/>
                <w:kern w:val="22"/>
                <w:szCs w:val="22"/>
                <w:lang w:eastAsia="en-CA"/>
              </w:rPr>
              <w:t xml:space="preserve"> </w:t>
            </w:r>
            <w:r w:rsidRPr="00A13DC8">
              <w:rPr>
                <w:color w:val="000000"/>
                <w:kern w:val="22"/>
                <w:szCs w:val="22"/>
                <w:lang w:eastAsia="en-CA"/>
              </w:rPr>
              <w:t>participation of indigenous peoples and local communities, at all relevant levels</w:t>
            </w:r>
            <w:r w:rsidR="0001599F" w:rsidRPr="00A13DC8">
              <w:rPr>
                <w:color w:val="000000"/>
                <w:kern w:val="22"/>
                <w:szCs w:val="22"/>
                <w:lang w:eastAsia="en-CA"/>
              </w:rPr>
              <w:t>.</w:t>
            </w:r>
            <w:r w:rsidRPr="00A13DC8">
              <w:rPr>
                <w:rStyle w:val="FootnoteReference"/>
                <w:color w:val="000000"/>
                <w:kern w:val="22"/>
                <w:szCs w:val="22"/>
                <w:lang w:eastAsia="en-CA"/>
              </w:rPr>
              <w:footnoteReference w:id="230"/>
            </w:r>
          </w:p>
        </w:tc>
      </w:tr>
      <w:tr w:rsidR="00417E57" w:rsidRPr="00A13DC8" w14:paraId="71F027A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C1D7A78" w14:textId="3112BD58"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Appropriately and legally recogni</w:t>
            </w:r>
            <w:r w:rsidR="000C66CF" w:rsidRPr="00A13DC8">
              <w:rPr>
                <w:color w:val="000000"/>
                <w:kern w:val="22"/>
                <w:szCs w:val="22"/>
                <w:lang w:eastAsia="en-CA"/>
              </w:rPr>
              <w:t>z</w:t>
            </w:r>
            <w:r w:rsidRPr="00A13DC8">
              <w:rPr>
                <w:color w:val="000000"/>
                <w:kern w:val="22"/>
                <w:szCs w:val="22"/>
                <w:lang w:eastAsia="en-CA"/>
              </w:rPr>
              <w:t xml:space="preserve">e and protect against external threats at least 50 per cent of collective lands, waters and territories of life of </w:t>
            </w:r>
            <w:r w:rsidR="000C66CF" w:rsidRPr="00A13DC8">
              <w:rPr>
                <w:color w:val="000000"/>
                <w:kern w:val="22"/>
                <w:szCs w:val="22"/>
                <w:lang w:eastAsia="en-CA"/>
              </w:rPr>
              <w:t>i</w:t>
            </w:r>
            <w:r w:rsidRPr="00A13DC8">
              <w:rPr>
                <w:color w:val="000000"/>
                <w:kern w:val="22"/>
                <w:szCs w:val="22"/>
                <w:lang w:eastAsia="en-CA"/>
              </w:rPr>
              <w:t>ndigenous peoples and local communities by 2025, and 100 per cent by 2030, in accordance with their self-determined governance systems, customary laws and</w:t>
            </w:r>
            <w:r w:rsidR="0001599F" w:rsidRPr="00A13DC8">
              <w:rPr>
                <w:color w:val="000000"/>
                <w:kern w:val="22"/>
                <w:szCs w:val="22"/>
                <w:lang w:eastAsia="en-CA"/>
              </w:rPr>
              <w:t xml:space="preserve"> </w:t>
            </w:r>
            <w:r w:rsidRPr="00A13DC8">
              <w:rPr>
                <w:color w:val="000000"/>
                <w:kern w:val="22"/>
                <w:szCs w:val="22"/>
                <w:lang w:eastAsia="en-CA"/>
              </w:rPr>
              <w:t>community protocols, and free, prior and informed consent.</w:t>
            </w:r>
            <w:r w:rsidRPr="00A13DC8">
              <w:rPr>
                <w:rStyle w:val="FootnoteReference"/>
                <w:color w:val="000000"/>
                <w:kern w:val="22"/>
                <w:szCs w:val="22"/>
                <w:lang w:eastAsia="en-CA"/>
              </w:rPr>
              <w:footnoteReference w:id="231"/>
            </w:r>
          </w:p>
        </w:tc>
      </w:tr>
      <w:tr w:rsidR="00426A8E" w:rsidRPr="00A13DC8" w14:paraId="2E5CCFE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6566A88B" w14:textId="146BEF4E"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 xml:space="preserve">Benefits from genetic resources and </w:t>
            </w:r>
            <w:r w:rsidR="009558F0" w:rsidRPr="00A13DC8">
              <w:rPr>
                <w:kern w:val="22"/>
                <w:szCs w:val="22"/>
              </w:rPr>
              <w:t>traditional knowledges</w:t>
            </w:r>
            <w:r w:rsidRPr="00A13DC8">
              <w:rPr>
                <w:kern w:val="22"/>
                <w:szCs w:val="22"/>
              </w:rPr>
              <w:t xml:space="preserve"> are shared and used for biodiversity</w:t>
            </w:r>
            <w:r w:rsidR="000A6F7F" w:rsidRPr="00A13DC8">
              <w:rPr>
                <w:kern w:val="22"/>
                <w:szCs w:val="22"/>
              </w:rPr>
              <w:t>.</w:t>
            </w:r>
            <w:r w:rsidRPr="00A13DC8">
              <w:rPr>
                <w:rStyle w:val="FootnoteReference"/>
                <w:kern w:val="22"/>
                <w:szCs w:val="22"/>
              </w:rPr>
              <w:footnoteReference w:id="232"/>
            </w:r>
          </w:p>
        </w:tc>
      </w:tr>
      <w:tr w:rsidR="00417E57" w:rsidRPr="00A13DC8" w14:paraId="7A24B3C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52E3E9C"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Knowledge and technology</w:t>
            </w:r>
          </w:p>
        </w:tc>
      </w:tr>
      <w:tr w:rsidR="00417E57" w:rsidRPr="00A13DC8" w14:paraId="54CB195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D11893F" w14:textId="77777777"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knowledge, the science base and technologies relating to biodiversity, its values, functioning, status and trends, and the consequences of its loss, are improved, widely shared, taught and transferred, and applied but not including genetically engineered biodiversity and technologies.</w:t>
            </w:r>
            <w:r w:rsidRPr="00A13DC8">
              <w:rPr>
                <w:rStyle w:val="FootnoteReference"/>
                <w:color w:val="000000"/>
                <w:kern w:val="22"/>
                <w:szCs w:val="22"/>
                <w:lang w:eastAsia="en-CA"/>
              </w:rPr>
              <w:footnoteReference w:id="233"/>
            </w:r>
          </w:p>
        </w:tc>
      </w:tr>
      <w:tr w:rsidR="00417E57" w:rsidRPr="00A13DC8" w14:paraId="54DE09C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E9713C4" w14:textId="36F69FC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By 2030, </w:t>
            </w:r>
            <w:r w:rsidR="00BD52F8" w:rsidRPr="00A13DC8">
              <w:rPr>
                <w:color w:val="000000"/>
                <w:kern w:val="22"/>
                <w:szCs w:val="22"/>
                <w:lang w:eastAsia="en-CA"/>
              </w:rPr>
              <w:t>P</w:t>
            </w:r>
            <w:r w:rsidRPr="00A13DC8">
              <w:rPr>
                <w:color w:val="000000"/>
                <w:kern w:val="22"/>
                <w:szCs w:val="22"/>
                <w:lang w:eastAsia="en-CA"/>
              </w:rPr>
              <w:t>arties have built up nutritional compositional value information of available food biodiversity and have information and capacity built on its propagation/reproduction, cultivation/growth, harvesting, storage, marketing and use.</w:t>
            </w:r>
            <w:r w:rsidRPr="00A13DC8">
              <w:rPr>
                <w:rStyle w:val="FootnoteReference"/>
                <w:color w:val="000000"/>
                <w:kern w:val="22"/>
                <w:szCs w:val="22"/>
                <w:lang w:eastAsia="en-CA"/>
              </w:rPr>
              <w:footnoteReference w:id="234"/>
            </w:r>
          </w:p>
        </w:tc>
      </w:tr>
      <w:tr w:rsidR="00417E57" w:rsidRPr="00A13DC8" w14:paraId="2567FAF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52A5E13" w14:textId="2E5C61B9"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all countries have accessible and comprehensive online information systems and inventories on their flora and plant</w:t>
            </w:r>
            <w:r w:rsidR="00BD52F8" w:rsidRPr="00A13DC8">
              <w:rPr>
                <w:color w:val="000000"/>
                <w:kern w:val="22"/>
                <w:szCs w:val="22"/>
                <w:lang w:eastAsia="en-CA"/>
              </w:rPr>
              <w:t>-</w:t>
            </w:r>
            <w:r w:rsidRPr="00A13DC8">
              <w:rPr>
                <w:color w:val="000000"/>
                <w:kern w:val="22"/>
                <w:szCs w:val="22"/>
                <w:lang w:eastAsia="en-CA"/>
              </w:rPr>
              <w:t xml:space="preserve">based habitats, at least 80% of plant species have been assessed for their conservation status, and the science base and required technologies are in place to protect plant diversity. </w:t>
            </w:r>
            <w:r w:rsidRPr="00A13DC8">
              <w:rPr>
                <w:rStyle w:val="FootnoteReference"/>
                <w:color w:val="000000"/>
                <w:kern w:val="22"/>
                <w:szCs w:val="22"/>
                <w:lang w:eastAsia="en-CA"/>
              </w:rPr>
              <w:footnoteReference w:id="235"/>
            </w:r>
          </w:p>
        </w:tc>
      </w:tr>
      <w:tr w:rsidR="005C08CB" w:rsidRPr="00A13DC8" w14:paraId="2B80346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1D218F39" w14:textId="7395DE23" w:rsidR="005C08CB" w:rsidRPr="00A13DC8" w:rsidRDefault="005C08CB" w:rsidP="00A13DC8">
            <w:pPr>
              <w:suppressLineNumbers/>
              <w:suppressAutoHyphens/>
              <w:spacing w:before="120" w:after="120"/>
              <w:rPr>
                <w:color w:val="000000"/>
                <w:kern w:val="22"/>
                <w:szCs w:val="22"/>
                <w:lang w:eastAsia="en-CA"/>
              </w:rPr>
            </w:pPr>
            <w:r w:rsidRPr="00A13DC8">
              <w:rPr>
                <w:kern w:val="22"/>
                <w:szCs w:val="22"/>
              </w:rPr>
              <w:t>All of the land and waters traditionally governed and conserved by IPLCs are appropriately recognized and collectively secured for conservation and the sustainable use of biodiversity</w:t>
            </w:r>
            <w:r w:rsidR="000A6F7F" w:rsidRPr="00A13DC8">
              <w:rPr>
                <w:kern w:val="22"/>
                <w:szCs w:val="22"/>
              </w:rPr>
              <w:t>.</w:t>
            </w:r>
            <w:r w:rsidRPr="00A13DC8">
              <w:rPr>
                <w:rStyle w:val="FootnoteReference"/>
                <w:kern w:val="22"/>
                <w:szCs w:val="22"/>
              </w:rPr>
              <w:footnoteReference w:id="236"/>
            </w:r>
          </w:p>
        </w:tc>
      </w:tr>
      <w:tr w:rsidR="00417E57" w:rsidRPr="00A13DC8" w14:paraId="26D7081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1146798"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Awareness</w:t>
            </w:r>
          </w:p>
        </w:tc>
      </w:tr>
      <w:tr w:rsidR="00417E57" w:rsidRPr="00A13DC8" w14:paraId="0E312B7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225E13FA" w14:textId="5777E2F8"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Effective communication and public awareness (</w:t>
            </w:r>
            <w:r w:rsidR="00BD52F8" w:rsidRPr="00A13DC8">
              <w:rPr>
                <w:color w:val="000000"/>
                <w:kern w:val="22"/>
                <w:szCs w:val="22"/>
                <w:lang w:eastAsia="en-CA"/>
              </w:rPr>
              <w:t>c</w:t>
            </w:r>
            <w:r w:rsidRPr="00A13DC8">
              <w:rPr>
                <w:color w:val="000000"/>
                <w:kern w:val="22"/>
                <w:szCs w:val="22"/>
                <w:lang w:eastAsia="en-CA"/>
              </w:rPr>
              <w:t>lear messaging and simpler communication, values of biodiversity, increase resources available)</w:t>
            </w:r>
            <w:r w:rsidRPr="00A13DC8">
              <w:rPr>
                <w:rStyle w:val="FootnoteReference"/>
                <w:color w:val="000000"/>
                <w:kern w:val="22"/>
                <w:szCs w:val="22"/>
                <w:lang w:eastAsia="en-CA"/>
              </w:rPr>
              <w:footnoteReference w:id="237"/>
            </w:r>
          </w:p>
        </w:tc>
      </w:tr>
      <w:tr w:rsidR="00417E57" w:rsidRPr="00A13DC8" w14:paraId="6DD2996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F5C9526" w14:textId="2D4B207B"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75% of botanic gardens, arboreta and other plant-based organizations are delivering messages on the importance of plant diversity and at least 500 million people are aware of the value of plant diversity and the steps they can take to conserve and use it sustainably.</w:t>
            </w:r>
            <w:r w:rsidRPr="00A13DC8">
              <w:rPr>
                <w:rStyle w:val="FootnoteReference"/>
                <w:color w:val="000000"/>
                <w:kern w:val="22"/>
                <w:szCs w:val="22"/>
                <w:lang w:eastAsia="en-CA"/>
              </w:rPr>
              <w:footnoteReference w:id="238"/>
            </w:r>
          </w:p>
        </w:tc>
      </w:tr>
      <w:tr w:rsidR="00417E57" w:rsidRPr="00A13DC8" w14:paraId="6D1E9D9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35348DA" w14:textId="062C829C"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2022, target groups and key audiences have been identified and strategies to</w:t>
            </w:r>
            <w:r w:rsidR="007A4B75" w:rsidRPr="00A13DC8">
              <w:rPr>
                <w:color w:val="000000"/>
                <w:kern w:val="22"/>
                <w:szCs w:val="22"/>
                <w:lang w:eastAsia="en-CA"/>
              </w:rPr>
              <w:t xml:space="preserve"> </w:t>
            </w:r>
            <w:r w:rsidRPr="00A13DC8">
              <w:rPr>
                <w:color w:val="000000"/>
                <w:kern w:val="22"/>
                <w:szCs w:val="22"/>
                <w:lang w:eastAsia="en-CA"/>
              </w:rPr>
              <w:t>reach them prepared</w:t>
            </w:r>
            <w:r w:rsidR="00782384" w:rsidRPr="00A13DC8">
              <w:rPr>
                <w:color w:val="000000"/>
                <w:kern w:val="22"/>
                <w:szCs w:val="22"/>
                <w:lang w:eastAsia="en-CA"/>
              </w:rPr>
              <w:t>.</w:t>
            </w:r>
            <w:r w:rsidRPr="00A13DC8">
              <w:rPr>
                <w:rStyle w:val="FootnoteReference"/>
                <w:color w:val="000000"/>
                <w:kern w:val="22"/>
                <w:szCs w:val="22"/>
                <w:lang w:eastAsia="en-CA"/>
              </w:rPr>
              <w:footnoteReference w:id="239"/>
            </w:r>
          </w:p>
        </w:tc>
      </w:tr>
      <w:tr w:rsidR="00417E57" w:rsidRPr="00A13DC8" w14:paraId="32B7D87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A90DE95" w14:textId="77777777"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By 2030, biodiversity has been integrated into curricula of all schools and universities.</w:t>
            </w:r>
            <w:r w:rsidRPr="00A13DC8">
              <w:rPr>
                <w:rStyle w:val="FootnoteReference"/>
                <w:color w:val="000000"/>
                <w:kern w:val="22"/>
                <w:szCs w:val="22"/>
                <w:lang w:eastAsia="en-CA"/>
              </w:rPr>
              <w:footnoteReference w:id="240"/>
            </w:r>
          </w:p>
        </w:tc>
      </w:tr>
      <w:tr w:rsidR="00426A8E" w:rsidRPr="00A13DC8" w14:paraId="19B0648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4ACF143" w14:textId="3629E71A"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Fully integrate biodiversity education in all forms of education in a transdisciplinary way</w:t>
            </w:r>
            <w:r w:rsidR="002723E3" w:rsidRPr="00A13DC8">
              <w:rPr>
                <w:kern w:val="22"/>
                <w:szCs w:val="22"/>
              </w:rPr>
              <w:t>.</w:t>
            </w:r>
            <w:r w:rsidRPr="00A13DC8">
              <w:rPr>
                <w:rStyle w:val="FootnoteReference"/>
                <w:kern w:val="22"/>
                <w:szCs w:val="22"/>
              </w:rPr>
              <w:footnoteReference w:id="241"/>
            </w:r>
          </w:p>
        </w:tc>
      </w:tr>
      <w:tr w:rsidR="00426A8E" w:rsidRPr="00A13DC8" w14:paraId="72946F3A"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4FC27878" w14:textId="009390D0"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Professional, well-paid, and safe conservation professionals (rangers)</w:t>
            </w:r>
            <w:r w:rsidR="002723E3" w:rsidRPr="00A13DC8">
              <w:rPr>
                <w:kern w:val="22"/>
                <w:szCs w:val="22"/>
              </w:rPr>
              <w:t>.</w:t>
            </w:r>
            <w:r w:rsidRPr="00A13DC8">
              <w:rPr>
                <w:rStyle w:val="FootnoteReference"/>
                <w:kern w:val="22"/>
                <w:szCs w:val="22"/>
              </w:rPr>
              <w:footnoteReference w:id="242"/>
            </w:r>
          </w:p>
        </w:tc>
      </w:tr>
      <w:tr w:rsidR="00426A8E" w:rsidRPr="00A13DC8" w14:paraId="3E3C5B6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0894598E" w14:textId="3827302A"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By 2030, all girls have access to education</w:t>
            </w:r>
            <w:r w:rsidR="002723E3" w:rsidRPr="00A13DC8">
              <w:rPr>
                <w:kern w:val="22"/>
                <w:szCs w:val="22"/>
              </w:rPr>
              <w:t>.</w:t>
            </w:r>
            <w:r w:rsidRPr="00A13DC8">
              <w:rPr>
                <w:rStyle w:val="FootnoteReference"/>
                <w:kern w:val="22"/>
                <w:szCs w:val="22"/>
              </w:rPr>
              <w:footnoteReference w:id="243"/>
            </w:r>
          </w:p>
        </w:tc>
      </w:tr>
      <w:tr w:rsidR="00426A8E" w:rsidRPr="00A13DC8" w14:paraId="5B1A9A87"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51C3AEED" w14:textId="526F825D"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Each pupil has visited a national park at least once in school life</w:t>
            </w:r>
            <w:r w:rsidR="002723E3" w:rsidRPr="00A13DC8">
              <w:rPr>
                <w:kern w:val="22"/>
                <w:szCs w:val="22"/>
              </w:rPr>
              <w:t>.</w:t>
            </w:r>
            <w:r w:rsidRPr="00A13DC8">
              <w:rPr>
                <w:rStyle w:val="FootnoteReference"/>
                <w:kern w:val="22"/>
                <w:szCs w:val="22"/>
              </w:rPr>
              <w:footnoteReference w:id="244"/>
            </w:r>
          </w:p>
        </w:tc>
      </w:tr>
      <w:tr w:rsidR="00426A8E" w:rsidRPr="00A13DC8" w14:paraId="32513122"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752F4AB0" w14:textId="2EEA8A6C" w:rsidR="00426A8E" w:rsidRPr="00A13DC8" w:rsidRDefault="00426A8E" w:rsidP="00A13DC8">
            <w:pPr>
              <w:suppressLineNumbers/>
              <w:suppressAutoHyphens/>
              <w:spacing w:before="120" w:after="120"/>
              <w:rPr>
                <w:color w:val="000000"/>
                <w:kern w:val="22"/>
                <w:szCs w:val="22"/>
                <w:lang w:eastAsia="en-CA"/>
              </w:rPr>
            </w:pPr>
            <w:r w:rsidRPr="00A13DC8">
              <w:rPr>
                <w:kern w:val="22"/>
                <w:szCs w:val="22"/>
              </w:rPr>
              <w:t>Ecology is a main course in all education levels</w:t>
            </w:r>
            <w:r w:rsidR="002723E3" w:rsidRPr="00A13DC8">
              <w:rPr>
                <w:kern w:val="22"/>
                <w:szCs w:val="22"/>
              </w:rPr>
              <w:t>.</w:t>
            </w:r>
            <w:r w:rsidRPr="00A13DC8">
              <w:rPr>
                <w:rStyle w:val="FootnoteReference"/>
                <w:kern w:val="22"/>
                <w:szCs w:val="22"/>
              </w:rPr>
              <w:footnoteReference w:id="245"/>
            </w:r>
          </w:p>
        </w:tc>
      </w:tr>
      <w:tr w:rsidR="00417E57" w:rsidRPr="00A13DC8" w14:paraId="3630E409" w14:textId="77777777" w:rsidTr="00A13DC8">
        <w:trPr>
          <w:cantSplit/>
          <w:jc w:val="center"/>
        </w:trPr>
        <w:tc>
          <w:tcPr>
            <w:tcW w:w="945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1F81B01" w14:textId="77777777" w:rsidR="00417E57" w:rsidRPr="00A13DC8" w:rsidRDefault="00417E57" w:rsidP="00A13DC8">
            <w:pPr>
              <w:keepNext/>
              <w:suppressLineNumbers/>
              <w:suppressAutoHyphens/>
              <w:spacing w:before="120" w:after="120"/>
              <w:jc w:val="center"/>
              <w:rPr>
                <w:b/>
                <w:color w:val="000000"/>
                <w:kern w:val="22"/>
                <w:szCs w:val="22"/>
                <w:lang w:eastAsia="en-CA"/>
              </w:rPr>
            </w:pPr>
            <w:r w:rsidRPr="00A13DC8">
              <w:rPr>
                <w:b/>
                <w:kern w:val="22"/>
                <w:szCs w:val="22"/>
              </w:rPr>
              <w:t>Cross-cutting issues</w:t>
            </w:r>
          </w:p>
        </w:tc>
      </w:tr>
      <w:tr w:rsidR="00417E57" w:rsidRPr="00A13DC8" w14:paraId="47639E4E"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CA8EB9D"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Gender</w:t>
            </w:r>
          </w:p>
        </w:tc>
      </w:tr>
      <w:tr w:rsidR="00417E57" w:rsidRPr="00A13DC8" w14:paraId="14B544B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53BCFFFC" w14:textId="126B99DE" w:rsidR="00417E57" w:rsidRPr="00A13DC8" w:rsidRDefault="00AF1704" w:rsidP="00A13DC8">
            <w:pPr>
              <w:suppressLineNumbers/>
              <w:suppressAutoHyphens/>
              <w:rPr>
                <w:kern w:val="22"/>
                <w:szCs w:val="22"/>
                <w:lang w:val="es-ES" w:eastAsia="en-CA"/>
              </w:rPr>
            </w:pPr>
            <w:r w:rsidRPr="00A13DC8">
              <w:rPr>
                <w:kern w:val="22"/>
                <w:szCs w:val="22"/>
                <w:lang w:val="es-ES"/>
              </w:rPr>
              <w:t xml:space="preserve">Para el año 2030, asegura que las mujeres y niñas son parte activa de la toma de decisiones del manejo y custodia de la biodiversidad y son beneficiadas de forma igualitaria de </w:t>
            </w:r>
            <w:r w:rsidR="00203873" w:rsidRPr="00A13DC8">
              <w:rPr>
                <w:kern w:val="22"/>
                <w:szCs w:val="22"/>
                <w:lang w:val="es-ES"/>
              </w:rPr>
              <w:t>é</w:t>
            </w:r>
            <w:r w:rsidRPr="00A13DC8">
              <w:rPr>
                <w:kern w:val="22"/>
                <w:szCs w:val="22"/>
                <w:lang w:val="es-ES"/>
              </w:rPr>
              <w:t>sta y los servicios ecosistémicos</w:t>
            </w:r>
            <w:r w:rsidR="006150C2" w:rsidRPr="00A13DC8">
              <w:rPr>
                <w:rStyle w:val="FootnoteReference"/>
                <w:kern w:val="22"/>
                <w:szCs w:val="22"/>
                <w:lang w:val="es-ES" w:eastAsia="en-CA"/>
              </w:rPr>
              <w:footnoteReference w:id="246"/>
            </w:r>
            <w:r w:rsidR="00A36E7B" w:rsidRPr="00A13DC8">
              <w:rPr>
                <w:rStyle w:val="FootnoteReference"/>
                <w:kern w:val="22"/>
                <w:szCs w:val="22"/>
                <w:vertAlign w:val="baseline"/>
                <w:lang w:val="es-ES" w:eastAsia="en-CA"/>
              </w:rPr>
              <w:t>.</w:t>
            </w:r>
          </w:p>
        </w:tc>
      </w:tr>
      <w:tr w:rsidR="00417E57" w:rsidRPr="00A13DC8" w14:paraId="5D7E2F43"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91AA024" w14:textId="44FAA7A6"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Incorporate gender (</w:t>
            </w:r>
            <w:r w:rsidR="004507B6" w:rsidRPr="00A13DC8">
              <w:rPr>
                <w:color w:val="000000"/>
                <w:kern w:val="22"/>
                <w:szCs w:val="22"/>
                <w:lang w:eastAsia="en-CA"/>
              </w:rPr>
              <w:t>c</w:t>
            </w:r>
            <w:r w:rsidRPr="00A13DC8">
              <w:rPr>
                <w:color w:val="000000"/>
                <w:kern w:val="22"/>
                <w:szCs w:val="22"/>
                <w:lang w:eastAsia="en-CA"/>
              </w:rPr>
              <w:t>ontribution and participation of women in biodiversity conservation and restoration)</w:t>
            </w:r>
            <w:r w:rsidR="00B210AD" w:rsidRPr="00A13DC8">
              <w:rPr>
                <w:color w:val="000000"/>
                <w:kern w:val="22"/>
                <w:szCs w:val="22"/>
                <w:lang w:eastAsia="en-CA"/>
              </w:rPr>
              <w:t>.</w:t>
            </w:r>
            <w:r w:rsidRPr="00A13DC8">
              <w:rPr>
                <w:rStyle w:val="FootnoteReference"/>
                <w:color w:val="000000"/>
                <w:kern w:val="22"/>
                <w:szCs w:val="22"/>
                <w:lang w:eastAsia="en-CA"/>
              </w:rPr>
              <w:footnoteReference w:id="247"/>
            </w:r>
          </w:p>
        </w:tc>
      </w:tr>
      <w:tr w:rsidR="00417E57" w:rsidRPr="00A13DC8" w14:paraId="7B867FEC"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4CE8014B" w14:textId="5EFE6884"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By 2030, ensure that women and girls are taking on effective stewardship of and are </w:t>
            </w:r>
            <w:r w:rsidRPr="00A13DC8">
              <w:rPr>
                <w:color w:val="000000"/>
                <w:kern w:val="22"/>
                <w:szCs w:val="22"/>
                <w:lang w:eastAsia="en-CA"/>
              </w:rPr>
              <w:br/>
              <w:t>equitably benefiting from biodiversity and ecosystem services.</w:t>
            </w:r>
            <w:r w:rsidRPr="00A13DC8">
              <w:rPr>
                <w:rStyle w:val="FootnoteReference"/>
                <w:color w:val="000000"/>
                <w:kern w:val="22"/>
                <w:szCs w:val="22"/>
                <w:lang w:eastAsia="en-CA"/>
              </w:rPr>
              <w:footnoteReference w:id="248"/>
            </w:r>
          </w:p>
        </w:tc>
      </w:tr>
      <w:tr w:rsidR="00417E57" w:rsidRPr="00A13DC8" w14:paraId="2FF94AE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71E66D3A" w14:textId="60FC684B"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 xml:space="preserve">By 2030, </w:t>
            </w:r>
            <w:r w:rsidR="000833CC" w:rsidRPr="00A13DC8">
              <w:rPr>
                <w:color w:val="000000"/>
                <w:kern w:val="22"/>
                <w:szCs w:val="22"/>
                <w:lang w:eastAsia="en-CA"/>
              </w:rPr>
              <w:t>G</w:t>
            </w:r>
            <w:r w:rsidRPr="00A13DC8">
              <w:rPr>
                <w:color w:val="000000"/>
                <w:kern w:val="22"/>
                <w:szCs w:val="22"/>
                <w:lang w:eastAsia="en-CA"/>
              </w:rPr>
              <w:t xml:space="preserve">overnments and other relevant stakeholders (academia, private sector, international organizations and implementing entities) have put in place instruments and mechanisms to ensure, monitor and report on: </w:t>
            </w:r>
            <w:r w:rsidR="000833CC" w:rsidRPr="00A13DC8">
              <w:rPr>
                <w:color w:val="000000"/>
                <w:kern w:val="22"/>
                <w:szCs w:val="22"/>
                <w:lang w:eastAsia="en-CA"/>
              </w:rPr>
              <w:t>(a</w:t>
            </w:r>
            <w:r w:rsidRPr="00A13DC8">
              <w:rPr>
                <w:color w:val="000000"/>
                <w:kern w:val="22"/>
                <w:szCs w:val="22"/>
                <w:lang w:eastAsia="en-CA"/>
              </w:rPr>
              <w:t xml:space="preserve">) women and girls’ engagement in decision-making in biodiversity conservation and sustainable use; </w:t>
            </w:r>
            <w:r w:rsidR="000833CC" w:rsidRPr="00A13DC8">
              <w:rPr>
                <w:color w:val="000000"/>
                <w:kern w:val="22"/>
                <w:szCs w:val="22"/>
                <w:lang w:eastAsia="en-CA"/>
              </w:rPr>
              <w:t>(b</w:t>
            </w:r>
            <w:r w:rsidRPr="00A13DC8">
              <w:rPr>
                <w:color w:val="000000"/>
                <w:kern w:val="22"/>
                <w:szCs w:val="22"/>
                <w:lang w:eastAsia="en-CA"/>
              </w:rPr>
              <w:t xml:space="preserve">) fair and equitable sharing of benefits from the utilization of genetic resources; and </w:t>
            </w:r>
            <w:r w:rsidR="000833CC" w:rsidRPr="00A13DC8">
              <w:rPr>
                <w:color w:val="000000"/>
                <w:kern w:val="22"/>
                <w:szCs w:val="22"/>
                <w:lang w:eastAsia="en-CA"/>
              </w:rPr>
              <w:t>(c</w:t>
            </w:r>
            <w:r w:rsidRPr="00A13DC8">
              <w:rPr>
                <w:color w:val="000000"/>
                <w:kern w:val="22"/>
                <w:szCs w:val="22"/>
                <w:lang w:eastAsia="en-CA"/>
              </w:rPr>
              <w:t>)</w:t>
            </w:r>
            <w:r w:rsidR="004507B6" w:rsidRPr="00A13DC8">
              <w:rPr>
                <w:color w:val="000000"/>
                <w:kern w:val="22"/>
                <w:szCs w:val="22"/>
                <w:lang w:eastAsia="en-CA"/>
              </w:rPr>
              <w:t> </w:t>
            </w:r>
            <w:r w:rsidRPr="00A13DC8">
              <w:rPr>
                <w:color w:val="000000"/>
                <w:kern w:val="22"/>
                <w:szCs w:val="22"/>
                <w:lang w:eastAsia="en-CA"/>
              </w:rPr>
              <w:t>differential impacts of biodiversity loss.</w:t>
            </w:r>
            <w:r w:rsidRPr="00A13DC8">
              <w:rPr>
                <w:rStyle w:val="FootnoteReference"/>
                <w:color w:val="000000"/>
                <w:kern w:val="22"/>
                <w:szCs w:val="22"/>
                <w:lang w:eastAsia="en-CA"/>
              </w:rPr>
              <w:footnoteReference w:id="249"/>
            </w:r>
          </w:p>
        </w:tc>
      </w:tr>
      <w:tr w:rsidR="00417E57" w:rsidRPr="00A13DC8" w14:paraId="46D5BAD5"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09BA3025" w14:textId="77777777" w:rsidR="00417E57" w:rsidRPr="00A13DC8" w:rsidRDefault="00417E57" w:rsidP="00A13DC8">
            <w:pPr>
              <w:suppressLineNumbers/>
              <w:suppressAutoHyphens/>
              <w:spacing w:before="120" w:after="120"/>
              <w:jc w:val="center"/>
              <w:rPr>
                <w:i/>
                <w:color w:val="000000"/>
                <w:kern w:val="22"/>
                <w:szCs w:val="22"/>
                <w:lang w:eastAsia="en-CA"/>
              </w:rPr>
            </w:pPr>
            <w:r w:rsidRPr="00A13DC8">
              <w:rPr>
                <w:i/>
                <w:color w:val="000000"/>
                <w:kern w:val="22"/>
                <w:szCs w:val="22"/>
                <w:lang w:eastAsia="en-CA"/>
              </w:rPr>
              <w:t>Biosafety</w:t>
            </w:r>
          </w:p>
        </w:tc>
      </w:tr>
      <w:tr w:rsidR="00417E57" w:rsidRPr="00A13DC8" w14:paraId="4BCF2700"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106D4A7C" w14:textId="77C1F358" w:rsidR="00417E57" w:rsidRPr="00A13DC8" w:rsidRDefault="00417E57" w:rsidP="00A13DC8">
            <w:pPr>
              <w:suppressLineNumbers/>
              <w:suppressAutoHyphens/>
              <w:spacing w:before="120" w:after="120"/>
              <w:rPr>
                <w:color w:val="000000"/>
                <w:kern w:val="22"/>
                <w:szCs w:val="22"/>
                <w:lang w:eastAsia="en-CA"/>
              </w:rPr>
            </w:pPr>
            <w:r w:rsidRPr="00A13DC8">
              <w:rPr>
                <w:color w:val="000000"/>
                <w:kern w:val="22"/>
                <w:szCs w:val="22"/>
                <w:lang w:eastAsia="en-CA"/>
              </w:rPr>
              <w:t>By 2030, measures to safeguard biodiversity from the adverse effects that may arise from living modified organisms developed through modern biotechnology are in place</w:t>
            </w:r>
            <w:r w:rsidR="00831634" w:rsidRPr="00A13DC8">
              <w:rPr>
                <w:color w:val="000000"/>
                <w:kern w:val="22"/>
                <w:szCs w:val="22"/>
                <w:lang w:eastAsia="en-CA"/>
              </w:rPr>
              <w:t>.</w:t>
            </w:r>
            <w:r w:rsidRPr="00A13DC8">
              <w:rPr>
                <w:rStyle w:val="FootnoteReference"/>
                <w:color w:val="000000"/>
                <w:kern w:val="22"/>
                <w:szCs w:val="22"/>
                <w:lang w:eastAsia="en-CA"/>
              </w:rPr>
              <w:footnoteReference w:id="250"/>
            </w:r>
          </w:p>
        </w:tc>
      </w:tr>
      <w:tr w:rsidR="00417E57" w:rsidRPr="00A13DC8" w14:paraId="66EE6D39"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5180E6E" w14:textId="1E133673" w:rsidR="00417E57" w:rsidRPr="00A13DC8" w:rsidRDefault="00417E57" w:rsidP="00A13DC8">
            <w:pPr>
              <w:suppressLineNumbers/>
              <w:suppressAutoHyphens/>
              <w:spacing w:before="120" w:after="120"/>
              <w:rPr>
                <w:color w:val="0000FF"/>
                <w:kern w:val="22"/>
                <w:szCs w:val="22"/>
                <w:u w:val="single"/>
                <w:lang w:eastAsia="en-CA"/>
              </w:rPr>
            </w:pPr>
            <w:r w:rsidRPr="00A13DC8">
              <w:rPr>
                <w:color w:val="000000"/>
                <w:kern w:val="22"/>
                <w:szCs w:val="22"/>
                <w:lang w:eastAsia="en-CA"/>
              </w:rPr>
              <w:t xml:space="preserve">By 2030, all Parties possess and maintain the regulatory framework and the capacity to regulate, manage or control the risks associated with the use and release of LMOs which are likely to have adverse environmental impacts that may affect the </w:t>
            </w:r>
            <w:r w:rsidR="004507B6" w:rsidRPr="00A13DC8">
              <w:rPr>
                <w:color w:val="000000"/>
                <w:kern w:val="22"/>
                <w:szCs w:val="22"/>
                <w:lang w:eastAsia="en-CA"/>
              </w:rPr>
              <w:t xml:space="preserve">conservation </w:t>
            </w:r>
            <w:r w:rsidRPr="00A13DC8">
              <w:rPr>
                <w:color w:val="000000"/>
                <w:kern w:val="22"/>
                <w:szCs w:val="22"/>
                <w:lang w:eastAsia="en-CA"/>
              </w:rPr>
              <w:t xml:space="preserve">and sustainable use of biological diversity, taking into account the risks to human health, as well as to have capacity to identify LMOs which are not likely to have adverse impacts on </w:t>
            </w:r>
            <w:r w:rsidR="004507B6" w:rsidRPr="00A13DC8">
              <w:rPr>
                <w:color w:val="000000"/>
                <w:kern w:val="22"/>
                <w:szCs w:val="22"/>
                <w:lang w:eastAsia="en-CA"/>
              </w:rPr>
              <w:t xml:space="preserve">the </w:t>
            </w:r>
            <w:r w:rsidRPr="00A13DC8">
              <w:rPr>
                <w:color w:val="000000"/>
                <w:kern w:val="22"/>
                <w:szCs w:val="22"/>
                <w:lang w:eastAsia="en-CA"/>
              </w:rPr>
              <w:t xml:space="preserve">conservation </w:t>
            </w:r>
            <w:r w:rsidR="004507B6" w:rsidRPr="00A13DC8">
              <w:rPr>
                <w:color w:val="000000"/>
                <w:kern w:val="22"/>
                <w:szCs w:val="22"/>
                <w:lang w:eastAsia="en-CA"/>
              </w:rPr>
              <w:t xml:space="preserve">or </w:t>
            </w:r>
            <w:r w:rsidRPr="00A13DC8">
              <w:rPr>
                <w:color w:val="000000"/>
                <w:kern w:val="22"/>
                <w:szCs w:val="22"/>
                <w:lang w:eastAsia="en-CA"/>
              </w:rPr>
              <w:t>sustainable use of biological diversity, taking into account human health.</w:t>
            </w:r>
            <w:r w:rsidRPr="00A13DC8">
              <w:rPr>
                <w:rStyle w:val="FootnoteReference"/>
                <w:color w:val="000000"/>
                <w:kern w:val="22"/>
                <w:szCs w:val="22"/>
                <w:lang w:eastAsia="en-CA"/>
              </w:rPr>
              <w:footnoteReference w:id="251"/>
            </w:r>
          </w:p>
        </w:tc>
      </w:tr>
      <w:tr w:rsidR="00417E57" w:rsidRPr="00A13DC8" w14:paraId="4ACA65C1"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hideMark/>
          </w:tcPr>
          <w:p w14:paraId="63E106AF" w14:textId="48A7441A" w:rsidR="00417E57" w:rsidRPr="00A13DC8" w:rsidRDefault="00417E57" w:rsidP="00A13DC8">
            <w:pPr>
              <w:suppressLineNumbers/>
              <w:suppressAutoHyphens/>
              <w:spacing w:before="120" w:after="120"/>
              <w:rPr>
                <w:color w:val="1155CC"/>
                <w:kern w:val="22"/>
                <w:szCs w:val="22"/>
                <w:u w:val="single"/>
                <w:lang w:eastAsia="en-CA"/>
              </w:rPr>
            </w:pPr>
            <w:r w:rsidRPr="00A13DC8">
              <w:rPr>
                <w:color w:val="000000"/>
                <w:kern w:val="22"/>
                <w:szCs w:val="22"/>
                <w:lang w:eastAsia="en-CA"/>
              </w:rPr>
              <w:t>Implementation of the Nagoya and Cartagena Protocols (biosafety and access and benefit sharing)</w:t>
            </w:r>
            <w:r w:rsidR="00015C3D" w:rsidRPr="00A13DC8">
              <w:rPr>
                <w:color w:val="000000"/>
                <w:kern w:val="22"/>
                <w:szCs w:val="22"/>
                <w:lang w:eastAsia="en-CA"/>
              </w:rPr>
              <w:t>.</w:t>
            </w:r>
            <w:r w:rsidRPr="00A13DC8">
              <w:rPr>
                <w:rStyle w:val="FootnoteReference"/>
                <w:color w:val="000000"/>
                <w:kern w:val="22"/>
                <w:szCs w:val="22"/>
                <w:lang w:eastAsia="en-CA"/>
              </w:rPr>
              <w:footnoteReference w:id="252"/>
            </w:r>
          </w:p>
        </w:tc>
      </w:tr>
      <w:tr w:rsidR="009558F0" w:rsidRPr="00A13DC8" w14:paraId="752F1EB4"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3BB6F704" w14:textId="621CA082" w:rsidR="009558F0" w:rsidRPr="00A13DC8" w:rsidRDefault="009558F0" w:rsidP="00A13DC8">
            <w:pPr>
              <w:suppressLineNumbers/>
              <w:suppressAutoHyphens/>
              <w:spacing w:before="120" w:after="120"/>
              <w:rPr>
                <w:kern w:val="22"/>
                <w:szCs w:val="22"/>
              </w:rPr>
            </w:pPr>
            <w:r w:rsidRPr="00A13DC8">
              <w:rPr>
                <w:kern w:val="22"/>
                <w:szCs w:val="22"/>
              </w:rPr>
              <w:t>Gene manipulation is under control</w:t>
            </w:r>
            <w:r w:rsidR="002723E3" w:rsidRPr="00A13DC8">
              <w:rPr>
                <w:kern w:val="22"/>
                <w:szCs w:val="22"/>
              </w:rPr>
              <w:t>.</w:t>
            </w:r>
            <w:r w:rsidRPr="00A13DC8">
              <w:rPr>
                <w:rStyle w:val="FootnoteReference"/>
                <w:kern w:val="22"/>
                <w:szCs w:val="22"/>
              </w:rPr>
              <w:footnoteReference w:id="253"/>
            </w:r>
          </w:p>
        </w:tc>
      </w:tr>
      <w:tr w:rsidR="009558F0" w:rsidRPr="00A13DC8" w14:paraId="14CC3BA8" w14:textId="77777777" w:rsidTr="00A13DC8">
        <w:trPr>
          <w:gridAfter w:val="1"/>
          <w:wAfter w:w="8" w:type="dxa"/>
          <w:cantSplit/>
          <w:jc w:val="center"/>
        </w:trPr>
        <w:tc>
          <w:tcPr>
            <w:tcW w:w="9443" w:type="dxa"/>
            <w:tcBorders>
              <w:top w:val="single" w:sz="4" w:space="0" w:color="auto"/>
              <w:left w:val="single" w:sz="4" w:space="0" w:color="auto"/>
              <w:bottom w:val="single" w:sz="4" w:space="0" w:color="auto"/>
              <w:right w:val="single" w:sz="4" w:space="0" w:color="auto"/>
            </w:tcBorders>
          </w:tcPr>
          <w:p w14:paraId="2BB9DFD2" w14:textId="36034035" w:rsidR="009558F0" w:rsidRPr="00A13DC8" w:rsidRDefault="009558F0" w:rsidP="00A13DC8">
            <w:pPr>
              <w:suppressLineNumbers/>
              <w:suppressAutoHyphens/>
              <w:spacing w:before="120" w:after="120"/>
              <w:rPr>
                <w:kern w:val="22"/>
                <w:szCs w:val="22"/>
              </w:rPr>
            </w:pPr>
            <w:r w:rsidRPr="00A13DC8">
              <w:rPr>
                <w:kern w:val="22"/>
                <w:szCs w:val="22"/>
              </w:rPr>
              <w:t>Safeguards for new technology in place</w:t>
            </w:r>
            <w:r w:rsidR="002723E3" w:rsidRPr="00A13DC8">
              <w:rPr>
                <w:kern w:val="22"/>
                <w:szCs w:val="22"/>
              </w:rPr>
              <w:t>.</w:t>
            </w:r>
            <w:r w:rsidRPr="00A13DC8">
              <w:rPr>
                <w:rStyle w:val="FootnoteReference"/>
                <w:kern w:val="22"/>
                <w:szCs w:val="22"/>
              </w:rPr>
              <w:footnoteReference w:id="254"/>
            </w:r>
          </w:p>
        </w:tc>
      </w:tr>
    </w:tbl>
    <w:p w14:paraId="51943BAB" w14:textId="3EC1E5F7" w:rsidR="00DB5618" w:rsidRPr="00A13DC8" w:rsidRDefault="00DB5618" w:rsidP="00A13DC8">
      <w:pPr>
        <w:suppressLineNumbers/>
        <w:suppressAutoHyphens/>
        <w:jc w:val="center"/>
        <w:rPr>
          <w:kern w:val="22"/>
          <w:szCs w:val="22"/>
        </w:rPr>
      </w:pPr>
    </w:p>
    <w:p w14:paraId="6AC0A41C" w14:textId="57464A21" w:rsidR="00417E57" w:rsidRPr="00A13DC8" w:rsidRDefault="002723E3" w:rsidP="00A13DC8">
      <w:pPr>
        <w:suppressLineNumbers/>
        <w:suppressAutoHyphens/>
        <w:jc w:val="center"/>
        <w:rPr>
          <w:kern w:val="22"/>
          <w:szCs w:val="22"/>
        </w:rPr>
      </w:pPr>
      <w:r w:rsidRPr="00A13DC8">
        <w:rPr>
          <w:kern w:val="22"/>
          <w:szCs w:val="22"/>
        </w:rPr>
        <w:t>__________</w:t>
      </w:r>
    </w:p>
    <w:sectPr w:rsidR="00417E57" w:rsidRPr="00A13DC8" w:rsidSect="006D64AB">
      <w:headerReference w:type="even" r:id="rId16"/>
      <w:headerReference w:type="default" r:id="rId17"/>
      <w:footerReference w:type="even" r:id="rId18"/>
      <w:footerReference w:type="default" r:id="rId19"/>
      <w:headerReference w:type="first" r:id="rId20"/>
      <w:pgSz w:w="12240" w:h="15840"/>
      <w:pgMar w:top="567"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1A3E2" w14:textId="77777777" w:rsidR="008810FC" w:rsidRDefault="008810FC" w:rsidP="00904621">
      <w:r>
        <w:separator/>
      </w:r>
    </w:p>
  </w:endnote>
  <w:endnote w:type="continuationSeparator" w:id="0">
    <w:p w14:paraId="7F33A148" w14:textId="77777777" w:rsidR="008810FC" w:rsidRDefault="008810FC" w:rsidP="00904621">
      <w:r>
        <w:continuationSeparator/>
      </w:r>
    </w:p>
  </w:endnote>
  <w:endnote w:type="continuationNotice" w:id="1">
    <w:p w14:paraId="18D9324F" w14:textId="77777777" w:rsidR="008810FC" w:rsidRDefault="00881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6D00" w14:textId="77777777" w:rsidR="00975872" w:rsidRDefault="00975872" w:rsidP="00A13DC8">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F165" w14:textId="77777777" w:rsidR="00975872" w:rsidRDefault="00975872" w:rsidP="00A13DC8">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B6D1A" w14:textId="77777777" w:rsidR="008810FC" w:rsidRDefault="008810FC" w:rsidP="00904621">
      <w:r>
        <w:separator/>
      </w:r>
    </w:p>
  </w:footnote>
  <w:footnote w:type="continuationSeparator" w:id="0">
    <w:p w14:paraId="593C886A" w14:textId="77777777" w:rsidR="008810FC" w:rsidRDefault="008810FC" w:rsidP="00904621">
      <w:r>
        <w:continuationSeparator/>
      </w:r>
    </w:p>
  </w:footnote>
  <w:footnote w:type="continuationNotice" w:id="1">
    <w:p w14:paraId="760186B8" w14:textId="77777777" w:rsidR="008810FC" w:rsidRDefault="008810FC"/>
  </w:footnote>
  <w:footnote w:id="2">
    <w:p w14:paraId="6674B32F" w14:textId="3900FC9A" w:rsidR="00975872" w:rsidRPr="00A13DC8" w:rsidRDefault="00975872" w:rsidP="00D636B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The Secretariat issued notification </w:t>
      </w:r>
      <w:hyperlink r:id="rId1" w:history="1">
        <w:r w:rsidRPr="00A13DC8">
          <w:rPr>
            <w:rStyle w:val="Hyperlink"/>
            <w:szCs w:val="18"/>
          </w:rPr>
          <w:t>2019-75</w:t>
        </w:r>
      </w:hyperlink>
      <w:r w:rsidRPr="00A13DC8">
        <w:rPr>
          <w:szCs w:val="18"/>
        </w:rPr>
        <w:t xml:space="preserve"> inviting Parties, other Governments, relevant organizations and stakeholders to submit to the Executive Secretary proposals on the structure of the post-2020 global by 15 September 2019. By 6 November 2019, submissions had been received from Argentina, Australia, Brazil, Chile, Costa Rica, Ecuador, Egypt, European Union, Iran (Islamic Republic of), Iraq, Japan, Malawi, Mexico, New Zealand, Nigeria, Peru, Rwanda, South Africa, Switzerland, 30X30 Ocean Alliance (Conservation International, Campaign for Nature, National Geographic Society, Oceans 5, the Pew Charitable Trusts, and Wildlife Conservation Society), ABS Initiative, Alliance of Bioversity International, ASEAN Centre for Biodiversity, BirdLife International, CAF, Campaign for Nature, CaMPAM, Center For Large Landscape Conservation, CIAT, Collaborative Partnership on Sustainable Wildlife Management, Convention on Migratory Species, Conservation International Conservation International ,CORDIO East Africa, FLEDGE, Food and Agriculture Organization of the United Nations, Forest Peoples Programme, Global Wildlife Conservation, Institute for Biodiversity Network, International Institute for Environment and Development, ICRAF , International Coral Reef  Initiative, International Fund for Animal Welfare, ITC, IUCN Red List of Ecosystems, IUCN World Commission on Protected Areas, IUCN, KBA Partnership, MedPAN, National Geographic Society, The Nature Conservancy, NOAA, Nordic Council of Ministers for Environment and Climate on Global Biodiversity Framework for the Conservation of Biological Divers</w:t>
      </w:r>
      <w:bookmarkStart w:id="1" w:name="_GoBack"/>
      <w:bookmarkEnd w:id="1"/>
      <w:r w:rsidRPr="00A13DC8">
        <w:rPr>
          <w:szCs w:val="18"/>
        </w:rPr>
        <w:t xml:space="preserve">ity, PhytoTrade Africa, PromPerú, RARE, Ramsar Convention on Wetlands, Regions4, The Royal Society for the Protection of Birds, South East Europe Biodiversity Task Force, The Nature Conservancy, TRAFFIC, UEBT, UN Women, UNCTAD, UNEP, United Nations Convention to Combat Desertification, United Nations University, UTPL-BioEmprende (Ecuador), Wildlife Conservation Society, Wildlife Conservation Society, World Animal Net, World Bank, WWF International, and the Wyse Campaign for Nature. All of the submissions received are accessible from </w:t>
      </w:r>
      <w:hyperlink r:id="rId2" w:history="1">
        <w:r w:rsidRPr="00A13DC8">
          <w:rPr>
            <w:rStyle w:val="Hyperlink"/>
            <w:szCs w:val="18"/>
          </w:rPr>
          <w:t>https://www.cbd.int/conferences/post2020/submissions/2019-075</w:t>
        </w:r>
      </w:hyperlink>
    </w:p>
  </w:footnote>
  <w:footnote w:id="3">
    <w:p w14:paraId="4BF4A5F0" w14:textId="23FC7EB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See </w:t>
      </w:r>
      <w:hyperlink r:id="rId3" w:history="1">
        <w:r w:rsidRPr="00A13DC8">
          <w:rPr>
            <w:rStyle w:val="Hyperlink"/>
            <w:szCs w:val="18"/>
          </w:rPr>
          <w:t>CBD/POST2020/PREP/1/INF/1</w:t>
        </w:r>
      </w:hyperlink>
      <w:r w:rsidRPr="00A13DC8">
        <w:rPr>
          <w:szCs w:val="18"/>
        </w:rPr>
        <w:t xml:space="preserve"> and </w:t>
      </w:r>
      <w:hyperlink r:id="rId4" w:history="1">
        <w:r w:rsidRPr="00A13DC8">
          <w:rPr>
            <w:rStyle w:val="Hyperlink"/>
            <w:szCs w:val="18"/>
          </w:rPr>
          <w:t>CBD/POST2020/PREP/1/INF/2</w:t>
        </w:r>
      </w:hyperlink>
      <w:r w:rsidRPr="00A13DC8">
        <w:rPr>
          <w:szCs w:val="18"/>
        </w:rPr>
        <w:t xml:space="preserve">. </w:t>
      </w:r>
    </w:p>
  </w:footnote>
  <w:footnote w:id="4">
    <w:p w14:paraId="0613DF5C" w14:textId="33001B0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 w:history="1">
        <w:r w:rsidRPr="00A13DC8">
          <w:rPr>
            <w:rStyle w:val="Hyperlink"/>
            <w:szCs w:val="18"/>
          </w:rPr>
          <w:t>CBD/WG2020/1/5</w:t>
        </w:r>
      </w:hyperlink>
      <w:r w:rsidRPr="00A13DC8">
        <w:rPr>
          <w:rStyle w:val="Hyperlink"/>
          <w:szCs w:val="18"/>
        </w:rPr>
        <w:t>.</w:t>
      </w:r>
    </w:p>
  </w:footnote>
  <w:footnote w:id="5">
    <w:p w14:paraId="57CA99D6" w14:textId="35786B9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 w:history="1">
        <w:r w:rsidRPr="00A13DC8">
          <w:rPr>
            <w:rStyle w:val="Hyperlink"/>
            <w:szCs w:val="18"/>
          </w:rPr>
          <w:t>Nigeria</w:t>
        </w:r>
      </w:hyperlink>
      <w:r w:rsidRPr="00A13DC8">
        <w:rPr>
          <w:rStyle w:val="Hyperlink"/>
          <w:szCs w:val="18"/>
        </w:rPr>
        <w:t xml:space="preserve"> and</w:t>
      </w:r>
      <w:r w:rsidRPr="00A13DC8">
        <w:rPr>
          <w:szCs w:val="18"/>
        </w:rPr>
        <w:t>.</w:t>
      </w:r>
      <w:r w:rsidR="004B4B68" w:rsidRPr="00A13DC8">
        <w:rPr>
          <w:szCs w:val="18"/>
        </w:rPr>
        <w:t xml:space="preserve"> </w:t>
      </w:r>
      <w:hyperlink r:id="rId7" w:history="1">
        <w:r w:rsidRPr="00A13DC8">
          <w:rPr>
            <w:rStyle w:val="Hyperlink"/>
            <w:szCs w:val="18"/>
          </w:rPr>
          <w:t>WWF International</w:t>
        </w:r>
      </w:hyperlink>
      <w:r w:rsidRPr="00A13DC8">
        <w:rPr>
          <w:szCs w:val="18"/>
        </w:rPr>
        <w:t>.</w:t>
      </w:r>
    </w:p>
  </w:footnote>
  <w:footnote w:id="6">
    <w:p w14:paraId="49A26864" w14:textId="6F435E7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 w:history="1">
        <w:r w:rsidRPr="00A13DC8">
          <w:rPr>
            <w:rStyle w:val="Hyperlink"/>
            <w:szCs w:val="18"/>
          </w:rPr>
          <w:t>Wildlife Conservation Society</w:t>
        </w:r>
      </w:hyperlink>
      <w:r w:rsidRPr="00A13DC8">
        <w:rPr>
          <w:szCs w:val="18"/>
        </w:rPr>
        <w:t>.</w:t>
      </w:r>
    </w:p>
  </w:footnote>
  <w:footnote w:id="7">
    <w:p w14:paraId="3989FBC9" w14:textId="094D895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 w:history="1">
        <w:r w:rsidRPr="00A13DC8">
          <w:rPr>
            <w:rStyle w:val="Hyperlink"/>
            <w:szCs w:val="18"/>
          </w:rPr>
          <w:t>Forest Peoples Programme</w:t>
        </w:r>
      </w:hyperlink>
      <w:r w:rsidRPr="00A13DC8">
        <w:rPr>
          <w:szCs w:val="18"/>
        </w:rPr>
        <w:t>.</w:t>
      </w:r>
    </w:p>
  </w:footnote>
  <w:footnote w:id="8">
    <w:p w14:paraId="639D1D53" w14:textId="4ED22A4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 w:history="1">
        <w:r w:rsidRPr="00A13DC8">
          <w:rPr>
            <w:rStyle w:val="Hyperlink"/>
            <w:szCs w:val="18"/>
          </w:rPr>
          <w:t>Forest Peoples Programme</w:t>
        </w:r>
      </w:hyperlink>
      <w:r w:rsidRPr="00A13DC8">
        <w:rPr>
          <w:szCs w:val="18"/>
        </w:rPr>
        <w:t>.</w:t>
      </w:r>
    </w:p>
  </w:footnote>
  <w:footnote w:id="9">
    <w:p w14:paraId="6708523B" w14:textId="165FE00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 w:history="1">
        <w:r w:rsidRPr="00A13DC8">
          <w:rPr>
            <w:rStyle w:val="Hyperlink"/>
            <w:szCs w:val="18"/>
          </w:rPr>
          <w:t>Birdlife International</w:t>
        </w:r>
      </w:hyperlink>
      <w:r w:rsidRPr="00A13DC8">
        <w:rPr>
          <w:szCs w:val="18"/>
        </w:rPr>
        <w:t>.</w:t>
      </w:r>
    </w:p>
  </w:footnote>
  <w:footnote w:id="10">
    <w:p w14:paraId="69448F01" w14:textId="783E858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 w:history="1">
        <w:r w:rsidRPr="00A13DC8">
          <w:rPr>
            <w:rStyle w:val="Hyperlink"/>
            <w:szCs w:val="18"/>
          </w:rPr>
          <w:t>WWF International</w:t>
        </w:r>
      </w:hyperlink>
      <w:r w:rsidRPr="00A13DC8">
        <w:rPr>
          <w:szCs w:val="18"/>
        </w:rPr>
        <w:t xml:space="preserve"> and </w:t>
      </w:r>
      <w:hyperlink r:id="rId13" w:history="1">
        <w:r w:rsidRPr="00A13DC8">
          <w:rPr>
            <w:rStyle w:val="Hyperlink"/>
            <w:szCs w:val="18"/>
          </w:rPr>
          <w:t>WWF International</w:t>
        </w:r>
      </w:hyperlink>
      <w:r w:rsidRPr="00A13DC8">
        <w:rPr>
          <w:szCs w:val="18"/>
        </w:rPr>
        <w:t>.</w:t>
      </w:r>
    </w:p>
  </w:footnote>
  <w:footnote w:id="11">
    <w:p w14:paraId="4C5845B0" w14:textId="6CF6F3D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 w:history="1">
        <w:r w:rsidRPr="00A13DC8">
          <w:rPr>
            <w:rStyle w:val="Hyperlink"/>
            <w:szCs w:val="18"/>
          </w:rPr>
          <w:t>International Union for Conservation of Nature</w:t>
        </w:r>
      </w:hyperlink>
      <w:r w:rsidRPr="00A13DC8">
        <w:rPr>
          <w:szCs w:val="18"/>
        </w:rPr>
        <w:t>.</w:t>
      </w:r>
    </w:p>
  </w:footnote>
  <w:footnote w:id="12">
    <w:p w14:paraId="3B841EDF" w14:textId="2F1B863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 w:history="1">
        <w:r w:rsidRPr="00A13DC8">
          <w:rPr>
            <w:rStyle w:val="Hyperlink"/>
            <w:szCs w:val="18"/>
          </w:rPr>
          <w:t>International Union for Conservation of Nature</w:t>
        </w:r>
      </w:hyperlink>
      <w:r w:rsidRPr="00A13DC8">
        <w:rPr>
          <w:rStyle w:val="Hyperlink"/>
          <w:szCs w:val="18"/>
        </w:rPr>
        <w:t>.</w:t>
      </w:r>
    </w:p>
  </w:footnote>
  <w:footnote w:id="13">
    <w:p w14:paraId="61D1A5C4" w14:textId="136336D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 w:history="1">
        <w:r w:rsidRPr="00A13DC8">
          <w:rPr>
            <w:rStyle w:val="Hyperlink"/>
            <w:szCs w:val="18"/>
          </w:rPr>
          <w:t>European Expert Meeting in Preparation of the Twenty Third Meeting of SBSTTA</w:t>
        </w:r>
      </w:hyperlink>
      <w:r w:rsidRPr="00A13DC8">
        <w:rPr>
          <w:szCs w:val="18"/>
        </w:rPr>
        <w:t>.</w:t>
      </w:r>
    </w:p>
  </w:footnote>
  <w:footnote w:id="14">
    <w:p w14:paraId="261D4A26" w14:textId="723C788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 w:history="1">
        <w:r w:rsidRPr="00A13DC8">
          <w:rPr>
            <w:rStyle w:val="Hyperlink"/>
            <w:szCs w:val="18"/>
          </w:rPr>
          <w:t>European Expert Meeting in Preparation of the Twenty Third Meeting of SBSTTA</w:t>
        </w:r>
      </w:hyperlink>
      <w:r w:rsidRPr="00A13DC8">
        <w:rPr>
          <w:szCs w:val="18"/>
        </w:rPr>
        <w:t>.</w:t>
      </w:r>
    </w:p>
  </w:footnote>
  <w:footnote w:id="15">
    <w:p w14:paraId="3B65396D" w14:textId="2CE026C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 w:history="1">
        <w:r w:rsidRPr="00A13DC8">
          <w:rPr>
            <w:rStyle w:val="Hyperlink"/>
            <w:szCs w:val="18"/>
          </w:rPr>
          <w:t>European Expert Meeting in Preparation of the Twenty Third Meeting of SBSTTA.</w:t>
        </w:r>
      </w:hyperlink>
    </w:p>
  </w:footnote>
  <w:footnote w:id="16">
    <w:p w14:paraId="1B89530E" w14:textId="6C3B97A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 w:history="1">
        <w:r w:rsidRPr="00A13DC8">
          <w:rPr>
            <w:rStyle w:val="Hyperlink"/>
            <w:szCs w:val="18"/>
          </w:rPr>
          <w:t>European Expert Meeting in Preparation of the Twenty Third Meeting of SBSTTA.</w:t>
        </w:r>
      </w:hyperlink>
    </w:p>
  </w:footnote>
  <w:footnote w:id="17">
    <w:p w14:paraId="62852A72" w14:textId="453562B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r w:rsidRPr="00A13DC8">
        <w:t>WWF</w:t>
      </w:r>
      <w:r w:rsidRPr="00A13DC8">
        <w:rPr>
          <w:szCs w:val="18"/>
        </w:rPr>
        <w:t>.</w:t>
      </w:r>
    </w:p>
  </w:footnote>
  <w:footnote w:id="18">
    <w:p w14:paraId="0DB96248" w14:textId="37559B3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 w:history="1">
        <w:r w:rsidRPr="00A13DC8">
          <w:rPr>
            <w:rStyle w:val="Hyperlink"/>
            <w:szCs w:val="18"/>
          </w:rPr>
          <w:t>WWF</w:t>
        </w:r>
      </w:hyperlink>
      <w:r w:rsidRPr="00A13DC8">
        <w:rPr>
          <w:szCs w:val="18"/>
        </w:rPr>
        <w:t>.</w:t>
      </w:r>
    </w:p>
  </w:footnote>
  <w:footnote w:id="19">
    <w:p w14:paraId="41159419" w14:textId="78F1001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 w:history="1">
        <w:r w:rsidRPr="00A13DC8">
          <w:rPr>
            <w:rStyle w:val="Hyperlink"/>
            <w:szCs w:val="18"/>
          </w:rPr>
          <w:t>WWF</w:t>
        </w:r>
      </w:hyperlink>
      <w:r w:rsidRPr="00A13DC8">
        <w:rPr>
          <w:szCs w:val="18"/>
        </w:rPr>
        <w:t>.</w:t>
      </w:r>
    </w:p>
  </w:footnote>
  <w:footnote w:id="20">
    <w:p w14:paraId="712D4502" w14:textId="6F3D6C4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Notifications </w:t>
      </w:r>
      <w:hyperlink r:id="rId22" w:tgtFrame="_blank" w:history="1">
        <w:r w:rsidRPr="00A13DC8">
          <w:rPr>
            <w:rStyle w:val="Hyperlink"/>
            <w:bCs/>
            <w:kern w:val="18"/>
            <w:szCs w:val="18"/>
          </w:rPr>
          <w:t>2018-063</w:t>
        </w:r>
      </w:hyperlink>
      <w:r w:rsidRPr="00A13DC8">
        <w:rPr>
          <w:szCs w:val="18"/>
        </w:rPr>
        <w:t xml:space="preserve">, </w:t>
      </w:r>
      <w:hyperlink r:id="rId23" w:tgtFrame="_blank" w:history="1">
        <w:r w:rsidRPr="00A13DC8">
          <w:rPr>
            <w:rStyle w:val="Hyperlink"/>
            <w:bCs/>
            <w:kern w:val="18"/>
            <w:szCs w:val="18"/>
          </w:rPr>
          <w:t>2019-008</w:t>
        </w:r>
      </w:hyperlink>
      <w:r w:rsidRPr="00A13DC8">
        <w:rPr>
          <w:szCs w:val="18"/>
        </w:rPr>
        <w:t xml:space="preserve"> and </w:t>
      </w:r>
      <w:hyperlink r:id="rId24" w:tgtFrame="_blank" w:history="1">
        <w:r w:rsidRPr="00A13DC8">
          <w:rPr>
            <w:rStyle w:val="Hyperlink"/>
            <w:bCs/>
            <w:kern w:val="18"/>
            <w:szCs w:val="18"/>
          </w:rPr>
          <w:t>2019-075</w:t>
        </w:r>
      </w:hyperlink>
      <w:r w:rsidRPr="00A13DC8">
        <w:rPr>
          <w:szCs w:val="18"/>
        </w:rPr>
        <w:t>.</w:t>
      </w:r>
    </w:p>
  </w:footnote>
  <w:footnote w:id="21">
    <w:p w14:paraId="70BD6232" w14:textId="2E9E725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All submissions are accessible from </w:t>
      </w:r>
      <w:hyperlink r:id="rId25" w:history="1">
        <w:r w:rsidRPr="00A13DC8">
          <w:rPr>
            <w:rStyle w:val="Hyperlink"/>
            <w:szCs w:val="18"/>
          </w:rPr>
          <w:t>https://www.cbd.int/conferences/post2020/submissions</w:t>
        </w:r>
      </w:hyperlink>
      <w:r w:rsidRPr="00A13DC8">
        <w:rPr>
          <w:szCs w:val="18"/>
        </w:rPr>
        <w:t>.</w:t>
      </w:r>
    </w:p>
  </w:footnote>
  <w:footnote w:id="22">
    <w:p w14:paraId="2C6D1DC3" w14:textId="70AB9DA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 w:history="1">
        <w:r w:rsidRPr="00A13DC8">
          <w:rPr>
            <w:rStyle w:val="Hyperlink"/>
            <w:szCs w:val="18"/>
            <w:lang w:eastAsia="en-CA"/>
          </w:rPr>
          <w:t>Chile</w:t>
        </w:r>
      </w:hyperlink>
    </w:p>
  </w:footnote>
  <w:footnote w:id="23">
    <w:p w14:paraId="3581A7F4" w14:textId="32D0088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7" w:history="1">
        <w:r w:rsidRPr="00A13DC8">
          <w:rPr>
            <w:rStyle w:val="Hyperlink"/>
            <w:szCs w:val="18"/>
            <w:lang w:eastAsia="en-CA"/>
          </w:rPr>
          <w:t>South Africa</w:t>
        </w:r>
      </w:hyperlink>
    </w:p>
  </w:footnote>
  <w:footnote w:id="24">
    <w:p w14:paraId="4A150871" w14:textId="767713C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8" w:history="1">
        <w:r w:rsidRPr="00A13DC8">
          <w:rPr>
            <w:rStyle w:val="Hyperlink"/>
            <w:szCs w:val="18"/>
          </w:rPr>
          <w:t>South Africa</w:t>
        </w:r>
      </w:hyperlink>
    </w:p>
  </w:footnote>
  <w:footnote w:id="25">
    <w:p w14:paraId="23F1B7DC" w14:textId="40B3D99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9" w:history="1">
        <w:r w:rsidRPr="00A13DC8">
          <w:rPr>
            <w:rStyle w:val="Hyperlink"/>
            <w:szCs w:val="18"/>
          </w:rPr>
          <w:t>South Africa</w:t>
        </w:r>
      </w:hyperlink>
    </w:p>
  </w:footnote>
  <w:footnote w:id="26">
    <w:p w14:paraId="06A15972" w14:textId="0C9B44D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0" w:history="1">
        <w:r w:rsidRPr="00A13DC8">
          <w:rPr>
            <w:rStyle w:val="Hyperlink"/>
            <w:szCs w:val="18"/>
            <w:lang w:eastAsia="en-CA"/>
          </w:rPr>
          <w:t>Nigeria</w:t>
        </w:r>
      </w:hyperlink>
      <w:r w:rsidRPr="00A13DC8">
        <w:rPr>
          <w:rStyle w:val="Hyperlink"/>
          <w:szCs w:val="18"/>
          <w:lang w:eastAsia="en-CA"/>
        </w:rPr>
        <w:t xml:space="preserve"> </w:t>
      </w:r>
      <w:r w:rsidRPr="00A13DC8">
        <w:rPr>
          <w:color w:val="000000"/>
          <w:szCs w:val="18"/>
        </w:rPr>
        <w:t>and</w:t>
      </w:r>
      <w:r w:rsidRPr="00A13DC8">
        <w:rPr>
          <w:rStyle w:val="Hyperlink"/>
          <w:szCs w:val="18"/>
          <w:lang w:eastAsia="en-CA"/>
        </w:rPr>
        <w:t xml:space="preserve"> </w:t>
      </w:r>
      <w:hyperlink r:id="rId31" w:history="1">
        <w:r w:rsidRPr="00A13DC8">
          <w:rPr>
            <w:rStyle w:val="Hyperlink"/>
            <w:szCs w:val="18"/>
            <w:lang w:eastAsia="en-CA"/>
          </w:rPr>
          <w:t>WWF International</w:t>
        </w:r>
      </w:hyperlink>
    </w:p>
  </w:footnote>
  <w:footnote w:id="27">
    <w:p w14:paraId="17AB5E94" w14:textId="4B4EB0D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2" w:history="1">
        <w:r w:rsidRPr="00A13DC8">
          <w:rPr>
            <w:rStyle w:val="Hyperlink"/>
            <w:szCs w:val="18"/>
            <w:lang w:eastAsia="en-CA"/>
          </w:rPr>
          <w:t>The 30X30 Ocean Alliance — Conservation International, Campaign for Nature, National Geographic Society, Oceans 5, the Pew Charitable Trusts, and Wildlife Conservation Society</w:t>
        </w:r>
      </w:hyperlink>
    </w:p>
  </w:footnote>
  <w:footnote w:id="28">
    <w:p w14:paraId="0B27407A" w14:textId="058412B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3" w:history="1">
        <w:r w:rsidRPr="00A13DC8">
          <w:rPr>
            <w:rStyle w:val="Hyperlink"/>
            <w:szCs w:val="18"/>
            <w:lang w:eastAsia="en-CA"/>
          </w:rPr>
          <w:t>Greenpeace International</w:t>
        </w:r>
      </w:hyperlink>
    </w:p>
  </w:footnote>
  <w:footnote w:id="29">
    <w:p w14:paraId="03914E89" w14:textId="020D47E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4" w:history="1">
        <w:r w:rsidRPr="00A13DC8">
          <w:rPr>
            <w:rStyle w:val="Hyperlink"/>
            <w:szCs w:val="18"/>
            <w:lang w:eastAsia="en-CA"/>
          </w:rPr>
          <w:t>Rwanda</w:t>
        </w:r>
      </w:hyperlink>
    </w:p>
  </w:footnote>
  <w:footnote w:id="30">
    <w:p w14:paraId="787E816F" w14:textId="5F7DC99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5" w:history="1">
        <w:r w:rsidRPr="00A13DC8">
          <w:rPr>
            <w:rStyle w:val="Hyperlink"/>
            <w:szCs w:val="18"/>
            <w:lang w:eastAsia="en-CA"/>
          </w:rPr>
          <w:t>Rwanda</w:t>
        </w:r>
      </w:hyperlink>
    </w:p>
  </w:footnote>
  <w:footnote w:id="31">
    <w:p w14:paraId="2F658AA2" w14:textId="099AE3D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6" w:history="1">
        <w:r w:rsidRPr="00A13DC8">
          <w:rPr>
            <w:rStyle w:val="Hyperlink"/>
            <w:szCs w:val="18"/>
            <w:lang w:eastAsia="en-CA"/>
          </w:rPr>
          <w:t>Environment and Conservation Organisations of New Zealand</w:t>
        </w:r>
      </w:hyperlink>
    </w:p>
  </w:footnote>
  <w:footnote w:id="32">
    <w:p w14:paraId="658437AD" w14:textId="1B7D10E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7" w:history="1">
        <w:r w:rsidRPr="00A13DC8">
          <w:rPr>
            <w:rStyle w:val="Hyperlink"/>
            <w:szCs w:val="18"/>
            <w:lang w:eastAsia="en-CA"/>
          </w:rPr>
          <w:t>The Center for Large Landscape Conservation (CLLC) and the International Fund for Animal Welfare (IFAW)</w:t>
        </w:r>
      </w:hyperlink>
      <w:r w:rsidRPr="00A13DC8">
        <w:rPr>
          <w:rStyle w:val="Hyperlink"/>
          <w:szCs w:val="18"/>
          <w:lang w:eastAsia="en-CA"/>
        </w:rPr>
        <w:t>,</w:t>
      </w:r>
      <w:r w:rsidRPr="00A13DC8">
        <w:rPr>
          <w:color w:val="000000"/>
          <w:szCs w:val="18"/>
        </w:rPr>
        <w:t xml:space="preserve"> and </w:t>
      </w:r>
      <w:hyperlink r:id="rId38" w:history="1">
        <w:r w:rsidRPr="00A13DC8">
          <w:rPr>
            <w:rStyle w:val="Hyperlink"/>
            <w:szCs w:val="18"/>
            <w:lang w:eastAsia="en-CA"/>
          </w:rPr>
          <w:t>The Center For Large Landscape Conservation</w:t>
        </w:r>
      </w:hyperlink>
    </w:p>
  </w:footnote>
  <w:footnote w:id="33">
    <w:p w14:paraId="1C58C4FC" w14:textId="315E04A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39" w:history="1">
        <w:r w:rsidRPr="00A13DC8">
          <w:rPr>
            <w:rStyle w:val="Hyperlink"/>
            <w:szCs w:val="18"/>
            <w:lang w:eastAsia="en-CA"/>
          </w:rPr>
          <w:t>The National Geographic Society</w:t>
        </w:r>
      </w:hyperlink>
    </w:p>
  </w:footnote>
  <w:footnote w:id="34">
    <w:p w14:paraId="735BC756" w14:textId="14F8FA1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0" w:history="1">
        <w:r w:rsidRPr="00A13DC8">
          <w:rPr>
            <w:rStyle w:val="Hyperlink"/>
            <w:szCs w:val="18"/>
            <w:lang w:eastAsia="en-CA"/>
          </w:rPr>
          <w:t>Wildlife Conservation Society</w:t>
        </w:r>
      </w:hyperlink>
    </w:p>
  </w:footnote>
  <w:footnote w:id="35">
    <w:p w14:paraId="7435B9C7" w14:textId="08D3F39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1" w:history="1">
        <w:r w:rsidRPr="00A13DC8">
          <w:rPr>
            <w:rStyle w:val="Hyperlink"/>
            <w:szCs w:val="18"/>
            <w:lang w:eastAsia="en-CA"/>
          </w:rPr>
          <w:t>National Geographic Society, Leonardo DiCaprio Foundation, Wyss Foundation, Resolve and the Center for Large Landscape Conservation</w:t>
        </w:r>
      </w:hyperlink>
    </w:p>
  </w:footnote>
  <w:footnote w:id="36">
    <w:p w14:paraId="71D04248" w14:textId="422116D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hyperlink r:id="rId42" w:history="1">
        <w:r w:rsidRPr="00A13DC8">
          <w:rPr>
            <w:rStyle w:val="Hyperlink"/>
            <w:szCs w:val="18"/>
          </w:rPr>
          <w:t>WWF</w:t>
        </w:r>
      </w:hyperlink>
      <w:r w:rsidRPr="00A13DC8">
        <w:rPr>
          <w:szCs w:val="18"/>
        </w:rPr>
        <w:t xml:space="preserve"> </w:t>
      </w:r>
    </w:p>
  </w:footnote>
  <w:footnote w:id="37">
    <w:p w14:paraId="4C250DF0" w14:textId="1BAF128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3" w:history="1">
        <w:r w:rsidRPr="00A13DC8">
          <w:rPr>
            <w:rStyle w:val="Hyperlink"/>
            <w:szCs w:val="18"/>
            <w:lang w:eastAsia="en-CA"/>
          </w:rPr>
          <w:t>China Council for International Cooperation on Environment and Development</w:t>
        </w:r>
      </w:hyperlink>
    </w:p>
  </w:footnote>
  <w:footnote w:id="38">
    <w:p w14:paraId="593CB429" w14:textId="42F3140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4" w:history="1">
        <w:r w:rsidRPr="00A13DC8">
          <w:rPr>
            <w:rStyle w:val="Hyperlink"/>
            <w:szCs w:val="18"/>
            <w:lang w:eastAsia="en-CA"/>
          </w:rPr>
          <w:t>IUCN</w:t>
        </w:r>
      </w:hyperlink>
    </w:p>
  </w:footnote>
  <w:footnote w:id="39">
    <w:p w14:paraId="22FB34AA" w14:textId="36E5F75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5" w:history="1">
        <w:r w:rsidRPr="00A13DC8">
          <w:rPr>
            <w:rStyle w:val="Hyperlink"/>
            <w:szCs w:val="18"/>
            <w:lang w:eastAsia="en-CA"/>
          </w:rPr>
          <w:t>WWF International</w:t>
        </w:r>
      </w:hyperlink>
    </w:p>
  </w:footnote>
  <w:footnote w:id="40">
    <w:p w14:paraId="1A203281" w14:textId="36E3EF8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6" w:history="1">
        <w:r w:rsidRPr="00A13DC8">
          <w:rPr>
            <w:rStyle w:val="Hyperlink"/>
            <w:szCs w:val="18"/>
            <w:lang w:eastAsia="en-CA"/>
          </w:rPr>
          <w:t>BirdLife International</w:t>
        </w:r>
      </w:hyperlink>
    </w:p>
  </w:footnote>
  <w:footnote w:id="41">
    <w:p w14:paraId="603E430C" w14:textId="6F11833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7" w:history="1">
        <w:r w:rsidRPr="00A13DC8">
          <w:rPr>
            <w:rStyle w:val="Hyperlink"/>
            <w:szCs w:val="18"/>
            <w:lang w:eastAsia="en-CA"/>
          </w:rPr>
          <w:t>The Nature Conservancy</w:t>
        </w:r>
      </w:hyperlink>
    </w:p>
  </w:footnote>
  <w:footnote w:id="42">
    <w:p w14:paraId="7BE13BB8" w14:textId="08CD1DB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48" w:history="1">
        <w:r w:rsidRPr="00A13DC8">
          <w:rPr>
            <w:rStyle w:val="Hyperlink"/>
            <w:szCs w:val="18"/>
            <w:lang w:eastAsia="en-CA"/>
          </w:rPr>
          <w:t>The Wildlife Conservation Society</w:t>
        </w:r>
      </w:hyperlink>
      <w:r w:rsidRPr="00A13DC8">
        <w:rPr>
          <w:color w:val="000000"/>
          <w:szCs w:val="18"/>
          <w:lang w:eastAsia="en-CA"/>
        </w:rPr>
        <w:t xml:space="preserve"> and </w:t>
      </w:r>
      <w:hyperlink r:id="rId49" w:history="1">
        <w:r w:rsidRPr="00A13DC8">
          <w:rPr>
            <w:rStyle w:val="Hyperlink"/>
            <w:szCs w:val="18"/>
            <w:lang w:eastAsia="en-CA"/>
          </w:rPr>
          <w:t>The Wildlife Conservation Society</w:t>
        </w:r>
      </w:hyperlink>
    </w:p>
  </w:footnote>
  <w:footnote w:id="43">
    <w:p w14:paraId="0ABCF2EA" w14:textId="05717E0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0" w:history="1">
        <w:r w:rsidRPr="00A13DC8">
          <w:rPr>
            <w:rStyle w:val="Hyperlink"/>
            <w:szCs w:val="18"/>
            <w:lang w:eastAsia="en-CA"/>
          </w:rPr>
          <w:t>The Wildlife Conservation Society</w:t>
        </w:r>
      </w:hyperlink>
    </w:p>
  </w:footnote>
  <w:footnote w:id="44">
    <w:p w14:paraId="0DBFB23C" w14:textId="383DE2D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1" w:history="1">
        <w:r w:rsidRPr="00A13DC8">
          <w:rPr>
            <w:rStyle w:val="Hyperlink"/>
            <w:szCs w:val="18"/>
            <w:lang w:eastAsia="en-CA"/>
          </w:rPr>
          <w:t>Environment and Conservation Organisations of New Zealand</w:t>
        </w:r>
      </w:hyperlink>
    </w:p>
  </w:footnote>
  <w:footnote w:id="45">
    <w:p w14:paraId="2D9216FF" w14:textId="14B04D1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2" w:history="1">
        <w:r w:rsidRPr="00A13DC8">
          <w:rPr>
            <w:rStyle w:val="Hyperlink"/>
            <w:szCs w:val="18"/>
            <w:lang w:eastAsia="en-CA"/>
          </w:rPr>
          <w:t>The United Nations Convention to Combat Desertification</w:t>
        </w:r>
      </w:hyperlink>
    </w:p>
  </w:footnote>
  <w:footnote w:id="46">
    <w:p w14:paraId="18B8E124" w14:textId="7FEA0E5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3" w:history="1">
        <w:r w:rsidRPr="00A13DC8">
          <w:rPr>
            <w:rStyle w:val="Hyperlink"/>
            <w:szCs w:val="18"/>
            <w:lang w:eastAsia="en-CA"/>
          </w:rPr>
          <w:t>IUCN World Commission on Protected Areas</w:t>
        </w:r>
      </w:hyperlink>
    </w:p>
  </w:footnote>
  <w:footnote w:id="47">
    <w:p w14:paraId="07A1CE37" w14:textId="5E50ECE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4" w:history="1">
        <w:r w:rsidRPr="00A13DC8">
          <w:rPr>
            <w:rStyle w:val="Hyperlink"/>
            <w:szCs w:val="18"/>
            <w:lang w:eastAsia="en-CA"/>
          </w:rPr>
          <w:t>IUCN World Commission on Protected Areas</w:t>
        </w:r>
      </w:hyperlink>
    </w:p>
  </w:footnote>
  <w:footnote w:id="48">
    <w:p w14:paraId="6570C6EE" w14:textId="3B9C669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5" w:history="1">
        <w:r w:rsidRPr="00A13DC8">
          <w:rPr>
            <w:rStyle w:val="Hyperlink"/>
            <w:szCs w:val="18"/>
            <w:lang w:eastAsia="en-CA"/>
          </w:rPr>
          <w:t>BirdLife International, Conservation International, Fauna &amp; Flora International, Global Wildlife Conservation, National Geographic Society, Natural Resources Defense Council, The Nature Conservancy, Panthera, The Pew Charitable Trusts, Wildlife Conservation Society, World Wildlife Fund International, Wyss Campaign for Nature, UN Foundation, and the Zoological Society of London</w:t>
        </w:r>
      </w:hyperlink>
    </w:p>
  </w:footnote>
  <w:footnote w:id="49">
    <w:p w14:paraId="328C8615" w14:textId="1CD99A3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6" w:history="1">
        <w:r w:rsidRPr="00A13DC8">
          <w:rPr>
            <w:rStyle w:val="Hyperlink"/>
            <w:szCs w:val="18"/>
            <w:lang w:eastAsia="en-CA"/>
          </w:rPr>
          <w:t>Global Partnership for Plant Conservation</w:t>
        </w:r>
      </w:hyperlink>
    </w:p>
  </w:footnote>
  <w:footnote w:id="50">
    <w:p w14:paraId="5400A380" w14:textId="5DE9307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7" w:history="1">
        <w:r w:rsidRPr="00A13DC8">
          <w:rPr>
            <w:rStyle w:val="Hyperlink"/>
            <w:szCs w:val="18"/>
            <w:lang w:eastAsia="en-CA"/>
          </w:rPr>
          <w:t>WWF Switzerland</w:t>
        </w:r>
      </w:hyperlink>
    </w:p>
  </w:footnote>
  <w:footnote w:id="51">
    <w:p w14:paraId="446154A2" w14:textId="7D75886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8" w:history="1">
        <w:r w:rsidRPr="00A13DC8">
          <w:rPr>
            <w:rStyle w:val="Hyperlink"/>
            <w:szCs w:val="18"/>
            <w:lang w:eastAsia="en-CA"/>
          </w:rPr>
          <w:t>Wildlife Conservation Society</w:t>
        </w:r>
      </w:hyperlink>
    </w:p>
  </w:footnote>
  <w:footnote w:id="52">
    <w:p w14:paraId="341D5197" w14:textId="21EC5F6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59" w:history="1">
        <w:r w:rsidRPr="00A13DC8">
          <w:rPr>
            <w:rStyle w:val="Hyperlink"/>
            <w:szCs w:val="18"/>
            <w:lang w:eastAsia="en-CA"/>
          </w:rPr>
          <w:t>Tompkins Conservation</w:t>
        </w:r>
      </w:hyperlink>
    </w:p>
  </w:footnote>
  <w:footnote w:id="53">
    <w:p w14:paraId="63CFEA8A" w14:textId="1B90AD5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0" w:history="1">
        <w:r w:rsidRPr="00A13DC8">
          <w:rPr>
            <w:rStyle w:val="Hyperlink"/>
            <w:szCs w:val="18"/>
            <w:lang w:eastAsia="en-CA"/>
          </w:rPr>
          <w:t>The Pew Charitable Trusts, The Natural Resources Defense Council, Ocean Unite and Greenpeace</w:t>
        </w:r>
      </w:hyperlink>
    </w:p>
  </w:footnote>
  <w:footnote w:id="54">
    <w:p w14:paraId="3A65A46C" w14:textId="1BC9113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1" w:history="1">
        <w:r w:rsidRPr="00A13DC8">
          <w:rPr>
            <w:rStyle w:val="Hyperlink"/>
            <w:szCs w:val="18"/>
            <w:lang w:eastAsia="en-CA"/>
          </w:rPr>
          <w:t>The Pew Charitable Trusts, The Natural Resources Defense Council, Ocean Unite and Greenpeace</w:t>
        </w:r>
      </w:hyperlink>
    </w:p>
  </w:footnote>
  <w:footnote w:id="55">
    <w:p w14:paraId="6861997A" w14:textId="7672A15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2" w:history="1">
        <w:r w:rsidRPr="00A13DC8">
          <w:rPr>
            <w:rStyle w:val="Hyperlink"/>
            <w:szCs w:val="18"/>
            <w:lang w:eastAsia="en-CA"/>
          </w:rPr>
          <w:t>WWF Germany</w:t>
        </w:r>
      </w:hyperlink>
    </w:p>
  </w:footnote>
  <w:footnote w:id="56">
    <w:p w14:paraId="0349B9C9" w14:textId="51D129F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3" w:history="1">
        <w:r w:rsidRPr="00A13DC8">
          <w:rPr>
            <w:rStyle w:val="Hyperlink"/>
            <w:szCs w:val="18"/>
            <w:lang w:val="es-ES" w:eastAsia="en-CA"/>
          </w:rPr>
          <w:t>Fundación Ambiente y Recursos Naturales</w:t>
        </w:r>
      </w:hyperlink>
    </w:p>
  </w:footnote>
  <w:footnote w:id="57">
    <w:p w14:paraId="1582CCF8" w14:textId="28778A2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4" w:history="1">
        <w:r w:rsidRPr="00A13DC8">
          <w:rPr>
            <w:rStyle w:val="Hyperlink"/>
            <w:szCs w:val="18"/>
          </w:rPr>
          <w:t>CMS</w:t>
        </w:r>
      </w:hyperlink>
    </w:p>
  </w:footnote>
  <w:footnote w:id="58">
    <w:p w14:paraId="1B5424B6" w14:textId="5264C08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5" w:history="1">
        <w:r w:rsidRPr="00A13DC8">
          <w:rPr>
            <w:rStyle w:val="Hyperlink"/>
            <w:szCs w:val="18"/>
          </w:rPr>
          <w:t>WWF</w:t>
        </w:r>
      </w:hyperlink>
      <w:r w:rsidRPr="00A13DC8">
        <w:rPr>
          <w:szCs w:val="18"/>
        </w:rPr>
        <w:t xml:space="preserve"> </w:t>
      </w:r>
    </w:p>
  </w:footnote>
  <w:footnote w:id="59">
    <w:p w14:paraId="20F467DB" w14:textId="16049C0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6" w:history="1">
        <w:r w:rsidRPr="00A13DC8">
          <w:rPr>
            <w:rStyle w:val="Hyperlink"/>
            <w:szCs w:val="18"/>
          </w:rPr>
          <w:t>WWF</w:t>
        </w:r>
      </w:hyperlink>
    </w:p>
  </w:footnote>
  <w:footnote w:id="60">
    <w:p w14:paraId="6E1A734A" w14:textId="276CCF5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7" w:history="1">
        <w:r w:rsidRPr="00A13DC8">
          <w:rPr>
            <w:rStyle w:val="Hyperlink"/>
            <w:szCs w:val="18"/>
          </w:rPr>
          <w:t>European Expert Meeting in Preparation of the Twenty Third Meeting of SBSTTA (SBSTTA-23)</w:t>
        </w:r>
      </w:hyperlink>
    </w:p>
  </w:footnote>
  <w:footnote w:id="61">
    <w:p w14:paraId="7083E63D" w14:textId="3201242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8" w:history="1">
        <w:r w:rsidRPr="00A13DC8">
          <w:rPr>
            <w:rStyle w:val="Hyperlink"/>
            <w:szCs w:val="18"/>
          </w:rPr>
          <w:t>European Expert Meeting in Preparation of the Twenty Third Meeting of SBSTTA (SBSTTA-23)</w:t>
        </w:r>
      </w:hyperlink>
    </w:p>
  </w:footnote>
  <w:footnote w:id="62">
    <w:p w14:paraId="7FC847AE" w14:textId="4BC2095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69" w:history="1">
        <w:r w:rsidRPr="00A13DC8">
          <w:rPr>
            <w:rStyle w:val="Hyperlink"/>
            <w:szCs w:val="18"/>
          </w:rPr>
          <w:t>European Expert Meeting in Preparation of the Twenty Third Meeting of SBSTTA (SBSTTA-23)</w:t>
        </w:r>
      </w:hyperlink>
    </w:p>
  </w:footnote>
  <w:footnote w:id="63">
    <w:p w14:paraId="2114DAF5" w14:textId="7FC7C84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0" w:history="1">
        <w:r w:rsidRPr="00A13DC8">
          <w:rPr>
            <w:rStyle w:val="Hyperlink"/>
            <w:szCs w:val="18"/>
          </w:rPr>
          <w:t>European Expert Meeting in Preparation of the Twenty Third Meeting of SBSTTA (SBSTTA-23)</w:t>
        </w:r>
      </w:hyperlink>
    </w:p>
  </w:footnote>
  <w:footnote w:id="64">
    <w:p w14:paraId="7E122EFF" w14:textId="44F06C7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1" w:history="1">
        <w:r w:rsidRPr="00A13DC8">
          <w:rPr>
            <w:rStyle w:val="Hyperlink"/>
            <w:szCs w:val="18"/>
          </w:rPr>
          <w:t>European Expert Meeting in Preparation of the Twenty Third Meeting of SBSTTA (SBSTTA-23)</w:t>
        </w:r>
      </w:hyperlink>
    </w:p>
  </w:footnote>
  <w:footnote w:id="65">
    <w:p w14:paraId="3FB56448" w14:textId="363A340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2" w:history="1">
        <w:r w:rsidRPr="00A13DC8">
          <w:rPr>
            <w:rStyle w:val="Hyperlink"/>
            <w:szCs w:val="18"/>
          </w:rPr>
          <w:t>European Expert Meeting in Preparation of the Twenty Third Meeting of SBSTTA (SBSTTA-23)</w:t>
        </w:r>
      </w:hyperlink>
    </w:p>
  </w:footnote>
  <w:footnote w:id="66">
    <w:p w14:paraId="237A8ECF" w14:textId="2448189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3" w:history="1">
        <w:r w:rsidRPr="00A13DC8">
          <w:rPr>
            <w:rStyle w:val="Hyperlink"/>
            <w:szCs w:val="18"/>
          </w:rPr>
          <w:t>European Expert Meeting in Preparation of the Twenty Third Meeting of SBSTTA (SBSTTA-23)</w:t>
        </w:r>
      </w:hyperlink>
    </w:p>
  </w:footnote>
  <w:footnote w:id="67">
    <w:p w14:paraId="57D6BF41" w14:textId="2171D45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4" w:history="1">
        <w:r w:rsidRPr="00A13DC8">
          <w:rPr>
            <w:rStyle w:val="Hyperlink"/>
            <w:szCs w:val="18"/>
          </w:rPr>
          <w:t>European Expert Meeting in Preparation of the Twenty Third Meeting of SBSTTA (SBSTTA-23)</w:t>
        </w:r>
      </w:hyperlink>
    </w:p>
  </w:footnote>
  <w:footnote w:id="68">
    <w:p w14:paraId="6687A93A" w14:textId="5E7D68E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5" w:history="1">
        <w:r w:rsidRPr="00A13DC8">
          <w:rPr>
            <w:rStyle w:val="Hyperlink"/>
            <w:szCs w:val="18"/>
          </w:rPr>
          <w:t>European Expert Meeting in Preparation of the Twenty Third Meeting of SBSTTA (SBSTTA-23)</w:t>
        </w:r>
      </w:hyperlink>
    </w:p>
  </w:footnote>
  <w:footnote w:id="69">
    <w:p w14:paraId="004110FB" w14:textId="11D9063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6" w:history="1">
        <w:r w:rsidRPr="00A13DC8">
          <w:rPr>
            <w:rStyle w:val="Hyperlink"/>
            <w:szCs w:val="18"/>
          </w:rPr>
          <w:t>European Expert Meeting in Preparation of the Twenty Third Meeting of SBSTTA (SBSTTA-23)</w:t>
        </w:r>
      </w:hyperlink>
    </w:p>
  </w:footnote>
  <w:footnote w:id="70">
    <w:p w14:paraId="50599BD2" w14:textId="66C5F38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7" w:history="1">
        <w:r w:rsidRPr="00A13DC8">
          <w:rPr>
            <w:rStyle w:val="Hyperlink"/>
            <w:szCs w:val="18"/>
          </w:rPr>
          <w:t>European Expert Meeting in Preparation of the Twenty Third Meeting of SBSTTA (SBSTTA-23)</w:t>
        </w:r>
      </w:hyperlink>
    </w:p>
  </w:footnote>
  <w:footnote w:id="71">
    <w:p w14:paraId="090F654E" w14:textId="5D87A53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8" w:history="1">
        <w:r w:rsidRPr="00A13DC8">
          <w:rPr>
            <w:rStyle w:val="Hyperlink"/>
            <w:szCs w:val="18"/>
          </w:rPr>
          <w:t>European Expert Meeting in Preparation of the Twenty Third Meeting of SBSTTA (SBSTTA-23)</w:t>
        </w:r>
      </w:hyperlink>
    </w:p>
  </w:footnote>
  <w:footnote w:id="72">
    <w:p w14:paraId="3E690D0A" w14:textId="1CBFA90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79" w:history="1">
        <w:r w:rsidRPr="00A13DC8">
          <w:rPr>
            <w:rStyle w:val="Hyperlink"/>
            <w:szCs w:val="18"/>
            <w:lang w:eastAsia="en-CA"/>
          </w:rPr>
          <w:t>South Africa</w:t>
        </w:r>
      </w:hyperlink>
    </w:p>
  </w:footnote>
  <w:footnote w:id="73">
    <w:p w14:paraId="5F261B3D" w14:textId="0368A33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0" w:history="1">
        <w:r w:rsidRPr="00A13DC8">
          <w:rPr>
            <w:rStyle w:val="Hyperlink"/>
            <w:szCs w:val="18"/>
            <w:lang w:eastAsia="en-CA"/>
          </w:rPr>
          <w:t>South Africa</w:t>
        </w:r>
      </w:hyperlink>
    </w:p>
  </w:footnote>
  <w:footnote w:id="74">
    <w:p w14:paraId="53EFE580" w14:textId="42B4546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1" w:history="1">
        <w:r w:rsidRPr="00A13DC8">
          <w:rPr>
            <w:rStyle w:val="Hyperlink"/>
            <w:szCs w:val="18"/>
            <w:lang w:eastAsia="en-CA"/>
          </w:rPr>
          <w:t>Environment and Conservation Organisations of New Zealand</w:t>
        </w:r>
      </w:hyperlink>
    </w:p>
  </w:footnote>
  <w:footnote w:id="75">
    <w:p w14:paraId="35444062" w14:textId="7E43DA0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2" w:history="1">
        <w:r w:rsidRPr="00A13DC8">
          <w:rPr>
            <w:rStyle w:val="Hyperlink"/>
            <w:szCs w:val="18"/>
            <w:lang w:eastAsia="en-CA"/>
          </w:rPr>
          <w:t>Environment and Conservation Organisations of New Zealand</w:t>
        </w:r>
      </w:hyperlink>
    </w:p>
  </w:footnote>
  <w:footnote w:id="76">
    <w:p w14:paraId="1666C420" w14:textId="50800E1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3" w:history="1">
        <w:r w:rsidRPr="00A13DC8">
          <w:rPr>
            <w:rStyle w:val="Hyperlink"/>
            <w:szCs w:val="18"/>
            <w:lang w:eastAsia="en-CA"/>
          </w:rPr>
          <w:t>BirdLife International</w:t>
        </w:r>
      </w:hyperlink>
    </w:p>
  </w:footnote>
  <w:footnote w:id="77">
    <w:p w14:paraId="7F7EAEE7" w14:textId="689663C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4" w:history="1">
        <w:r w:rsidRPr="00A13DC8">
          <w:rPr>
            <w:rStyle w:val="Hyperlink"/>
            <w:szCs w:val="18"/>
            <w:lang w:eastAsia="en-CA"/>
          </w:rPr>
          <w:t>IUCN</w:t>
        </w:r>
      </w:hyperlink>
    </w:p>
  </w:footnote>
  <w:footnote w:id="78">
    <w:p w14:paraId="3A08C55C" w14:textId="76D35CE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5" w:history="1">
        <w:r w:rsidRPr="00A13DC8">
          <w:rPr>
            <w:rStyle w:val="Hyperlink"/>
            <w:szCs w:val="18"/>
            <w:lang w:eastAsia="en-CA"/>
          </w:rPr>
          <w:t>IUCN</w:t>
        </w:r>
      </w:hyperlink>
    </w:p>
  </w:footnote>
  <w:footnote w:id="79">
    <w:p w14:paraId="7D88348F" w14:textId="293B5B3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r w:rsidRPr="00A13DC8">
        <w:rPr>
          <w:color w:val="000000"/>
          <w:szCs w:val="18"/>
          <w:lang w:eastAsia="en-CA"/>
        </w:rPr>
        <w:t>I</w:t>
      </w:r>
      <w:hyperlink r:id="rId86" w:history="1">
        <w:r w:rsidRPr="00A13DC8">
          <w:rPr>
            <w:rStyle w:val="Hyperlink"/>
            <w:szCs w:val="18"/>
            <w:lang w:eastAsia="en-CA"/>
          </w:rPr>
          <w:t>UCN</w:t>
        </w:r>
      </w:hyperlink>
    </w:p>
  </w:footnote>
  <w:footnote w:id="80">
    <w:p w14:paraId="6D553F7E" w14:textId="310E92F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7" w:history="1">
        <w:r w:rsidRPr="00A13DC8">
          <w:rPr>
            <w:rStyle w:val="Hyperlink"/>
            <w:szCs w:val="18"/>
            <w:lang w:eastAsia="en-CA"/>
          </w:rPr>
          <w:t>Global Partnership for Plant Conservation</w:t>
        </w:r>
      </w:hyperlink>
    </w:p>
  </w:footnote>
  <w:footnote w:id="81">
    <w:p w14:paraId="7A71B430" w14:textId="3995BB3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8" w:history="1">
        <w:r w:rsidRPr="00A13DC8">
          <w:rPr>
            <w:rStyle w:val="Hyperlink"/>
            <w:szCs w:val="18"/>
            <w:lang w:eastAsia="en-CA"/>
          </w:rPr>
          <w:t>Global Partnership for Plant Conservation</w:t>
        </w:r>
      </w:hyperlink>
    </w:p>
  </w:footnote>
  <w:footnote w:id="82">
    <w:p w14:paraId="771A9988" w14:textId="453B611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89" w:history="1">
        <w:r w:rsidRPr="00A13DC8">
          <w:rPr>
            <w:rStyle w:val="Hyperlink"/>
            <w:szCs w:val="18"/>
            <w:lang w:eastAsia="en-CA"/>
          </w:rPr>
          <w:t>WWF Switzerland</w:t>
        </w:r>
      </w:hyperlink>
    </w:p>
  </w:footnote>
  <w:footnote w:id="83">
    <w:p w14:paraId="5280FF99" w14:textId="5608A9F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0" w:history="1">
        <w:r w:rsidRPr="00A13DC8">
          <w:rPr>
            <w:rStyle w:val="Hyperlink"/>
            <w:szCs w:val="18"/>
            <w:lang w:eastAsia="en-CA"/>
          </w:rPr>
          <w:t>WWF Switzerland</w:t>
        </w:r>
      </w:hyperlink>
    </w:p>
  </w:footnote>
  <w:footnote w:id="84">
    <w:p w14:paraId="6F89F49C" w14:textId="6EEFD47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1" w:history="1">
        <w:r w:rsidRPr="00A13DC8">
          <w:rPr>
            <w:rStyle w:val="Hyperlink"/>
            <w:szCs w:val="18"/>
          </w:rPr>
          <w:t>IUCN</w:t>
        </w:r>
      </w:hyperlink>
      <w:r w:rsidRPr="00A13DC8">
        <w:rPr>
          <w:szCs w:val="18"/>
        </w:rPr>
        <w:t xml:space="preserve"> </w:t>
      </w:r>
    </w:p>
  </w:footnote>
  <w:footnote w:id="85">
    <w:p w14:paraId="6DF8F1F9" w14:textId="710F475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2" w:history="1">
        <w:r w:rsidRPr="00A13DC8">
          <w:rPr>
            <w:rStyle w:val="Hyperlink"/>
            <w:szCs w:val="18"/>
          </w:rPr>
          <w:t>European Expert Meeting in Preparation of the Twenty Third Meeting of SBSTTA (SBSTTA-23)</w:t>
        </w:r>
      </w:hyperlink>
    </w:p>
  </w:footnote>
  <w:footnote w:id="86">
    <w:p w14:paraId="6648EC54" w14:textId="02C4F39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3" w:history="1">
        <w:r w:rsidRPr="00A13DC8">
          <w:rPr>
            <w:rStyle w:val="Hyperlink"/>
            <w:szCs w:val="18"/>
          </w:rPr>
          <w:t>European Expert Meeting in Preparation of the Twenty Third Meeting of SBSTTA (SBSTTA-23)</w:t>
        </w:r>
      </w:hyperlink>
    </w:p>
  </w:footnote>
  <w:footnote w:id="87">
    <w:p w14:paraId="39DA80E6" w14:textId="7E1896C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4" w:history="1">
        <w:r w:rsidRPr="00A13DC8">
          <w:rPr>
            <w:rStyle w:val="Hyperlink"/>
            <w:szCs w:val="18"/>
            <w:lang w:eastAsia="en-CA"/>
          </w:rPr>
          <w:t>Nigeria</w:t>
        </w:r>
      </w:hyperlink>
    </w:p>
  </w:footnote>
  <w:footnote w:id="88">
    <w:p w14:paraId="257F0ACF" w14:textId="22D63AB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5" w:history="1">
        <w:r w:rsidRPr="00A13DC8">
          <w:rPr>
            <w:rStyle w:val="Hyperlink"/>
            <w:szCs w:val="18"/>
            <w:lang w:eastAsia="en-CA"/>
          </w:rPr>
          <w:t>WWF Switzerland</w:t>
        </w:r>
      </w:hyperlink>
    </w:p>
  </w:footnote>
  <w:footnote w:id="89">
    <w:p w14:paraId="0E8FDC1D" w14:textId="399F6C4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6" w:history="1">
        <w:r w:rsidRPr="00A13DC8">
          <w:rPr>
            <w:rStyle w:val="Hyperlink"/>
            <w:szCs w:val="18"/>
            <w:lang w:eastAsia="en-CA"/>
          </w:rPr>
          <w:t>Nigeria</w:t>
        </w:r>
      </w:hyperlink>
      <w:r w:rsidRPr="00A13DC8">
        <w:rPr>
          <w:color w:val="000000"/>
          <w:szCs w:val="18"/>
          <w:lang w:eastAsia="en-CA"/>
        </w:rPr>
        <w:t xml:space="preserve"> and </w:t>
      </w:r>
      <w:hyperlink r:id="rId97" w:history="1">
        <w:r w:rsidRPr="00A13DC8">
          <w:rPr>
            <w:rStyle w:val="Hyperlink"/>
            <w:szCs w:val="18"/>
            <w:lang w:eastAsia="en-CA"/>
          </w:rPr>
          <w:t>WWF International</w:t>
        </w:r>
      </w:hyperlink>
    </w:p>
  </w:footnote>
  <w:footnote w:id="90">
    <w:p w14:paraId="3FFBEEDF" w14:textId="23B4833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98" w:history="1">
        <w:r w:rsidRPr="00A13DC8">
          <w:rPr>
            <w:rStyle w:val="Hyperlink"/>
            <w:szCs w:val="18"/>
            <w:lang w:eastAsia="en-CA"/>
          </w:rPr>
          <w:t>Nigeria</w:t>
        </w:r>
      </w:hyperlink>
      <w:r w:rsidRPr="00A13DC8">
        <w:rPr>
          <w:color w:val="000000"/>
          <w:szCs w:val="18"/>
          <w:lang w:eastAsia="en-CA"/>
        </w:rPr>
        <w:t xml:space="preserve"> and </w:t>
      </w:r>
      <w:hyperlink r:id="rId99" w:history="1">
        <w:r w:rsidRPr="00A13DC8">
          <w:rPr>
            <w:rStyle w:val="Hyperlink"/>
            <w:szCs w:val="18"/>
            <w:lang w:eastAsia="en-CA"/>
          </w:rPr>
          <w:t>WWF International</w:t>
        </w:r>
      </w:hyperlink>
    </w:p>
  </w:footnote>
  <w:footnote w:id="91">
    <w:p w14:paraId="24730792" w14:textId="3EF5BB4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0" w:history="1">
        <w:r w:rsidRPr="00A13DC8">
          <w:rPr>
            <w:rStyle w:val="Hyperlink"/>
            <w:szCs w:val="18"/>
            <w:lang w:eastAsia="en-CA"/>
          </w:rPr>
          <w:t>Nigeria</w:t>
        </w:r>
      </w:hyperlink>
    </w:p>
  </w:footnote>
  <w:footnote w:id="92">
    <w:p w14:paraId="53DB442F" w14:textId="529D4BB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1" w:history="1">
        <w:r w:rsidRPr="00A13DC8">
          <w:rPr>
            <w:rStyle w:val="Hyperlink"/>
            <w:szCs w:val="18"/>
          </w:rPr>
          <w:t>Costa Rica</w:t>
        </w:r>
      </w:hyperlink>
    </w:p>
  </w:footnote>
  <w:footnote w:id="93">
    <w:p w14:paraId="239C4E2C" w14:textId="25B6B40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2" w:history="1">
        <w:r w:rsidRPr="00A13DC8">
          <w:rPr>
            <w:rStyle w:val="Hyperlink"/>
            <w:szCs w:val="18"/>
          </w:rPr>
          <w:t>Costa Rica</w:t>
        </w:r>
      </w:hyperlink>
    </w:p>
  </w:footnote>
  <w:footnote w:id="94">
    <w:p w14:paraId="6BF632EB" w14:textId="4EE24CF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3" w:history="1">
        <w:r w:rsidRPr="00A13DC8">
          <w:rPr>
            <w:rStyle w:val="Hyperlink"/>
            <w:szCs w:val="18"/>
            <w:lang w:eastAsia="en-CA"/>
          </w:rPr>
          <w:t>South Africa</w:t>
        </w:r>
      </w:hyperlink>
    </w:p>
  </w:footnote>
  <w:footnote w:id="95">
    <w:p w14:paraId="5F0C5B21" w14:textId="0C90865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4" w:history="1">
        <w:r w:rsidRPr="00A13DC8">
          <w:rPr>
            <w:rStyle w:val="Hyperlink"/>
            <w:szCs w:val="18"/>
            <w:lang w:eastAsia="en-CA"/>
          </w:rPr>
          <w:t>WWF International</w:t>
        </w:r>
      </w:hyperlink>
    </w:p>
  </w:footnote>
  <w:footnote w:id="96">
    <w:p w14:paraId="7810E145" w14:textId="4AF48BC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5" w:history="1">
        <w:r w:rsidRPr="00A13DC8">
          <w:rPr>
            <w:rStyle w:val="Hyperlink"/>
            <w:szCs w:val="18"/>
            <w:lang w:eastAsia="en-CA"/>
          </w:rPr>
          <w:t>Environment and Conservation Organisations of New Zealand</w:t>
        </w:r>
      </w:hyperlink>
    </w:p>
  </w:footnote>
  <w:footnote w:id="97">
    <w:p w14:paraId="3A9EFD91" w14:textId="37DEBA3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6" w:history="1">
        <w:r w:rsidRPr="00A13DC8">
          <w:rPr>
            <w:rStyle w:val="Hyperlink"/>
            <w:szCs w:val="18"/>
            <w:lang w:eastAsia="en-CA"/>
          </w:rPr>
          <w:t>Environment and Conservation Organisations of New Zealand</w:t>
        </w:r>
      </w:hyperlink>
    </w:p>
  </w:footnote>
  <w:footnote w:id="98">
    <w:p w14:paraId="007273EE" w14:textId="04881B3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7" w:history="1">
        <w:r w:rsidRPr="00A13DC8">
          <w:rPr>
            <w:rStyle w:val="Hyperlink"/>
            <w:szCs w:val="18"/>
            <w:lang w:eastAsia="en-CA"/>
          </w:rPr>
          <w:t>WWF International</w:t>
        </w:r>
      </w:hyperlink>
    </w:p>
  </w:footnote>
  <w:footnote w:id="99">
    <w:p w14:paraId="41D6132E" w14:textId="0EE2478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8" w:history="1">
        <w:r w:rsidRPr="00A13DC8">
          <w:rPr>
            <w:rStyle w:val="Hyperlink"/>
            <w:szCs w:val="18"/>
          </w:rPr>
          <w:t>IUCN</w:t>
        </w:r>
      </w:hyperlink>
    </w:p>
  </w:footnote>
  <w:footnote w:id="100">
    <w:p w14:paraId="481CC0B0" w14:textId="553301D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09" w:history="1">
        <w:r w:rsidRPr="00A13DC8">
          <w:rPr>
            <w:rStyle w:val="Hyperlink"/>
            <w:szCs w:val="18"/>
            <w:lang w:eastAsia="en-CA"/>
          </w:rPr>
          <w:t>WWF Germany</w:t>
        </w:r>
      </w:hyperlink>
    </w:p>
  </w:footnote>
  <w:footnote w:id="101">
    <w:p w14:paraId="12190073" w14:textId="0FDF3C8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0" w:history="1">
        <w:r w:rsidRPr="00A13DC8">
          <w:rPr>
            <w:rStyle w:val="Hyperlink"/>
            <w:szCs w:val="18"/>
            <w:lang w:eastAsia="en-CA"/>
          </w:rPr>
          <w:t>WWF Germany</w:t>
        </w:r>
      </w:hyperlink>
    </w:p>
  </w:footnote>
  <w:footnote w:id="102">
    <w:p w14:paraId="6432ED74" w14:textId="1D7E380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1" w:history="1">
        <w:r w:rsidRPr="00A13DC8">
          <w:rPr>
            <w:rStyle w:val="Hyperlink"/>
            <w:szCs w:val="18"/>
            <w:lang w:eastAsia="en-CA"/>
          </w:rPr>
          <w:t>IUCN</w:t>
        </w:r>
      </w:hyperlink>
      <w:r w:rsidRPr="00A13DC8">
        <w:rPr>
          <w:color w:val="000000"/>
          <w:szCs w:val="18"/>
          <w:lang w:eastAsia="en-CA"/>
        </w:rPr>
        <w:t xml:space="preserve"> </w:t>
      </w:r>
    </w:p>
  </w:footnote>
  <w:footnote w:id="103">
    <w:p w14:paraId="58260C88" w14:textId="630D8A5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2" w:history="1">
        <w:r w:rsidRPr="00A13DC8">
          <w:rPr>
            <w:rStyle w:val="Hyperlink"/>
            <w:szCs w:val="18"/>
          </w:rPr>
          <w:t>WWF</w:t>
        </w:r>
      </w:hyperlink>
    </w:p>
  </w:footnote>
  <w:footnote w:id="104">
    <w:p w14:paraId="10CC6564" w14:textId="498DACF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3" w:history="1">
        <w:r w:rsidRPr="00A13DC8">
          <w:rPr>
            <w:rStyle w:val="Hyperlink"/>
            <w:szCs w:val="18"/>
            <w:lang w:eastAsia="en-CA"/>
          </w:rPr>
          <w:t>South Africa</w:t>
        </w:r>
      </w:hyperlink>
    </w:p>
  </w:footnote>
  <w:footnote w:id="105">
    <w:p w14:paraId="0C5A7689" w14:textId="32B027A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4" w:history="1">
        <w:r w:rsidRPr="00A13DC8">
          <w:rPr>
            <w:rStyle w:val="Hyperlink"/>
            <w:szCs w:val="18"/>
            <w:lang w:eastAsia="en-CA"/>
          </w:rPr>
          <w:t>South Africa</w:t>
        </w:r>
      </w:hyperlink>
    </w:p>
  </w:footnote>
  <w:footnote w:id="106">
    <w:p w14:paraId="05822B02" w14:textId="296CC96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5" w:history="1">
        <w:r w:rsidRPr="00A13DC8">
          <w:rPr>
            <w:rStyle w:val="Hyperlink"/>
            <w:szCs w:val="18"/>
            <w:lang w:eastAsia="en-CA"/>
          </w:rPr>
          <w:t>Environment and Conservation Organisations of New Zealand</w:t>
        </w:r>
      </w:hyperlink>
    </w:p>
  </w:footnote>
  <w:footnote w:id="107">
    <w:p w14:paraId="6DB898E8" w14:textId="1F76CE2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6" w:history="1">
        <w:r w:rsidRPr="00A13DC8">
          <w:rPr>
            <w:rStyle w:val="Hyperlink"/>
            <w:szCs w:val="18"/>
            <w:lang w:eastAsia="en-CA"/>
          </w:rPr>
          <w:t>The Collaborative Partnership on Sustainable Wildlife Management</w:t>
        </w:r>
      </w:hyperlink>
      <w:r w:rsidRPr="00A13DC8">
        <w:rPr>
          <w:color w:val="000000"/>
          <w:szCs w:val="18"/>
          <w:lang w:eastAsia="en-CA"/>
        </w:rPr>
        <w:t xml:space="preserve"> and </w:t>
      </w:r>
      <w:hyperlink r:id="rId117" w:history="1">
        <w:r w:rsidRPr="00A13DC8">
          <w:rPr>
            <w:rStyle w:val="Hyperlink"/>
            <w:szCs w:val="18"/>
            <w:lang w:eastAsia="en-CA"/>
          </w:rPr>
          <w:t>TRAFFIC</w:t>
        </w:r>
      </w:hyperlink>
    </w:p>
  </w:footnote>
  <w:footnote w:id="108">
    <w:p w14:paraId="0D61CD04" w14:textId="6222E38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8" w:history="1">
        <w:r w:rsidRPr="00A13DC8">
          <w:rPr>
            <w:rStyle w:val="Hyperlink"/>
            <w:szCs w:val="18"/>
            <w:lang w:eastAsia="en-CA"/>
          </w:rPr>
          <w:t>IUCN</w:t>
        </w:r>
      </w:hyperlink>
    </w:p>
  </w:footnote>
  <w:footnote w:id="109">
    <w:p w14:paraId="5DCEEA6D" w14:textId="23015C0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19" w:history="1">
        <w:r w:rsidRPr="00A13DC8">
          <w:rPr>
            <w:rStyle w:val="Hyperlink"/>
            <w:szCs w:val="18"/>
            <w:lang w:eastAsia="en-CA"/>
          </w:rPr>
          <w:t>WWF International</w:t>
        </w:r>
      </w:hyperlink>
    </w:p>
  </w:footnote>
  <w:footnote w:id="110">
    <w:p w14:paraId="66043209" w14:textId="48F823A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0" w:history="1">
        <w:r w:rsidRPr="00A13DC8">
          <w:rPr>
            <w:rStyle w:val="Hyperlink"/>
            <w:szCs w:val="18"/>
            <w:lang w:eastAsia="en-CA"/>
          </w:rPr>
          <w:t>The Nature Conservancy</w:t>
        </w:r>
      </w:hyperlink>
    </w:p>
  </w:footnote>
  <w:footnote w:id="111">
    <w:p w14:paraId="0C625CF1" w14:textId="7D7FC5D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1" w:history="1">
        <w:r w:rsidRPr="00A13DC8">
          <w:rPr>
            <w:rStyle w:val="Hyperlink"/>
            <w:szCs w:val="18"/>
            <w:lang w:eastAsia="en-CA"/>
          </w:rPr>
          <w:t>Global Partnership for Plant Conservation</w:t>
        </w:r>
      </w:hyperlink>
    </w:p>
  </w:footnote>
  <w:footnote w:id="112">
    <w:p w14:paraId="34943469" w14:textId="786797A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2" w:history="1">
        <w:r w:rsidRPr="00A13DC8">
          <w:rPr>
            <w:rStyle w:val="Hyperlink"/>
            <w:szCs w:val="18"/>
            <w:lang w:eastAsia="en-CA"/>
          </w:rPr>
          <w:t>WWF Switzerland</w:t>
        </w:r>
      </w:hyperlink>
    </w:p>
  </w:footnote>
  <w:footnote w:id="113">
    <w:p w14:paraId="4AEDE8F9" w14:textId="2A7CFED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3" w:history="1">
        <w:r w:rsidRPr="00A13DC8">
          <w:rPr>
            <w:rStyle w:val="Hyperlink"/>
            <w:szCs w:val="18"/>
          </w:rPr>
          <w:t>WWF</w:t>
        </w:r>
      </w:hyperlink>
      <w:r w:rsidRPr="00A13DC8">
        <w:rPr>
          <w:szCs w:val="18"/>
        </w:rPr>
        <w:t xml:space="preserve"> </w:t>
      </w:r>
    </w:p>
  </w:footnote>
  <w:footnote w:id="114">
    <w:p w14:paraId="6CA4F5F6" w14:textId="57F50A9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4" w:history="1">
        <w:r w:rsidRPr="00A13DC8">
          <w:rPr>
            <w:rStyle w:val="Hyperlink"/>
            <w:szCs w:val="18"/>
          </w:rPr>
          <w:t>WWF</w:t>
        </w:r>
      </w:hyperlink>
      <w:r w:rsidRPr="00A13DC8">
        <w:rPr>
          <w:szCs w:val="18"/>
        </w:rPr>
        <w:t xml:space="preserve"> </w:t>
      </w:r>
    </w:p>
  </w:footnote>
  <w:footnote w:id="115">
    <w:p w14:paraId="1AE8DCD8" w14:textId="7C489BD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5" w:history="1">
        <w:r w:rsidRPr="00A13DC8">
          <w:rPr>
            <w:rStyle w:val="Hyperlink"/>
            <w:szCs w:val="18"/>
          </w:rPr>
          <w:t>WWF</w:t>
        </w:r>
      </w:hyperlink>
    </w:p>
  </w:footnote>
  <w:footnote w:id="116">
    <w:p w14:paraId="254EE783" w14:textId="6CCD11A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6" w:history="1">
        <w:r w:rsidRPr="00A13DC8">
          <w:rPr>
            <w:rStyle w:val="Hyperlink"/>
            <w:szCs w:val="18"/>
          </w:rPr>
          <w:t>WWF</w:t>
        </w:r>
      </w:hyperlink>
    </w:p>
  </w:footnote>
  <w:footnote w:id="117">
    <w:p w14:paraId="280CB073" w14:textId="5F04CC0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7" w:history="1">
        <w:r w:rsidRPr="00A13DC8">
          <w:rPr>
            <w:rStyle w:val="Hyperlink"/>
            <w:szCs w:val="18"/>
          </w:rPr>
          <w:t>European Expert Meeting in Preparation of the Twenty Third Meeting of SBSTTA (SBSTTA-23)</w:t>
        </w:r>
      </w:hyperlink>
    </w:p>
  </w:footnote>
  <w:footnote w:id="118">
    <w:p w14:paraId="7A11F85D" w14:textId="111EEB8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8" w:history="1">
        <w:r w:rsidRPr="00A13DC8">
          <w:rPr>
            <w:rStyle w:val="Hyperlink"/>
            <w:szCs w:val="18"/>
          </w:rPr>
          <w:t>European Expert Meeting in Preparation of the Twenty Third Meeting of SBSTTA (SBSTTA-23)</w:t>
        </w:r>
      </w:hyperlink>
    </w:p>
  </w:footnote>
  <w:footnote w:id="119">
    <w:p w14:paraId="23E7D9DC" w14:textId="6813CC8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29" w:history="1">
        <w:r w:rsidRPr="00A13DC8">
          <w:rPr>
            <w:rStyle w:val="Hyperlink"/>
            <w:szCs w:val="18"/>
          </w:rPr>
          <w:t>European Expert Meeting in Preparation of the Twenty Third Meeting of SBSTTA (SBSTTA-23)</w:t>
        </w:r>
      </w:hyperlink>
    </w:p>
  </w:footnote>
  <w:footnote w:id="120">
    <w:p w14:paraId="2802CAC6" w14:textId="7AF5FCD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0" w:history="1">
        <w:r w:rsidRPr="00A13DC8">
          <w:rPr>
            <w:rStyle w:val="Hyperlink"/>
            <w:szCs w:val="18"/>
          </w:rPr>
          <w:t>European Expert Meeting in Preparation of the Twenty Third Meeting of SBSTTA (SBSTTA-23)</w:t>
        </w:r>
      </w:hyperlink>
    </w:p>
  </w:footnote>
  <w:footnote w:id="121">
    <w:p w14:paraId="6CC2680D" w14:textId="546A239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1" w:history="1">
        <w:r w:rsidRPr="00A13DC8">
          <w:rPr>
            <w:rStyle w:val="Hyperlink"/>
            <w:szCs w:val="18"/>
          </w:rPr>
          <w:t>European Expert Meeting in Preparation of the Twenty Third Meeting of SBSTTA (SBSTTA-23)</w:t>
        </w:r>
      </w:hyperlink>
    </w:p>
  </w:footnote>
  <w:footnote w:id="122">
    <w:p w14:paraId="013397FA" w14:textId="2A1B503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2" w:history="1">
        <w:r w:rsidRPr="00A13DC8">
          <w:rPr>
            <w:rStyle w:val="Hyperlink"/>
            <w:szCs w:val="18"/>
          </w:rPr>
          <w:t>European Expert Meeting in Preparation of the Twenty Third Meeting of SBSTTA (SBSTTA-23)</w:t>
        </w:r>
      </w:hyperlink>
    </w:p>
  </w:footnote>
  <w:footnote w:id="123">
    <w:p w14:paraId="716E82A6" w14:textId="5D6600A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3" w:history="1">
        <w:r w:rsidRPr="00A13DC8">
          <w:rPr>
            <w:rStyle w:val="Hyperlink"/>
            <w:szCs w:val="18"/>
          </w:rPr>
          <w:t>European Expert Meeting in Preparation of the Twenty Third Meeting of SBSTTA (SBSTTA-23)</w:t>
        </w:r>
      </w:hyperlink>
    </w:p>
  </w:footnote>
  <w:footnote w:id="124">
    <w:p w14:paraId="1FEC0AB9" w14:textId="78447D0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4" w:history="1">
        <w:r w:rsidRPr="00A13DC8">
          <w:rPr>
            <w:rStyle w:val="Hyperlink"/>
            <w:szCs w:val="18"/>
          </w:rPr>
          <w:t>European Expert Meeting in Preparation of the Twenty Third Meeting of SBSTTA (SBSTTA-23)</w:t>
        </w:r>
      </w:hyperlink>
    </w:p>
  </w:footnote>
  <w:footnote w:id="125">
    <w:p w14:paraId="3A921F24" w14:textId="34C1260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5" w:history="1">
        <w:r w:rsidRPr="00A13DC8">
          <w:rPr>
            <w:rStyle w:val="Hyperlink"/>
            <w:szCs w:val="18"/>
          </w:rPr>
          <w:t>European Expert Meeting in Preparation of the Twenty Third Meeting of SBSTTA (SBSTTA-23)</w:t>
        </w:r>
      </w:hyperlink>
    </w:p>
  </w:footnote>
  <w:footnote w:id="126">
    <w:p w14:paraId="61F9F49E" w14:textId="38A2F35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6" w:history="1">
        <w:r w:rsidRPr="00A13DC8">
          <w:rPr>
            <w:rStyle w:val="Hyperlink"/>
            <w:szCs w:val="18"/>
          </w:rPr>
          <w:t>European Expert Meeting in Preparation of the Twenty Third Meeting of SBSTTA (SBSTTA-23)</w:t>
        </w:r>
      </w:hyperlink>
    </w:p>
  </w:footnote>
  <w:footnote w:id="127">
    <w:p w14:paraId="6551E523" w14:textId="36E33E4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7" w:history="1">
        <w:r w:rsidRPr="00A13DC8">
          <w:rPr>
            <w:rStyle w:val="Hyperlink"/>
            <w:szCs w:val="18"/>
          </w:rPr>
          <w:t>European Expert Meeting in Preparation of the Twenty Third Meeting of SBSTTA (SBSTTA-23)</w:t>
        </w:r>
      </w:hyperlink>
    </w:p>
  </w:footnote>
  <w:footnote w:id="128">
    <w:p w14:paraId="34AB7617" w14:textId="7571419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8" w:history="1">
        <w:r w:rsidRPr="00A13DC8">
          <w:rPr>
            <w:rStyle w:val="Hyperlink"/>
            <w:szCs w:val="18"/>
            <w:lang w:eastAsia="en-CA"/>
          </w:rPr>
          <w:t>South Africa</w:t>
        </w:r>
      </w:hyperlink>
    </w:p>
  </w:footnote>
  <w:footnote w:id="129">
    <w:p w14:paraId="30DE10F2" w14:textId="2904603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39" w:history="1">
        <w:r w:rsidRPr="00A13DC8">
          <w:rPr>
            <w:rStyle w:val="Hyperlink"/>
            <w:szCs w:val="18"/>
            <w:lang w:eastAsia="en-CA"/>
          </w:rPr>
          <w:t>South Africa</w:t>
        </w:r>
      </w:hyperlink>
    </w:p>
  </w:footnote>
  <w:footnote w:id="130">
    <w:p w14:paraId="523CDD6B" w14:textId="6FB4901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0" w:history="1">
        <w:r w:rsidRPr="00A13DC8">
          <w:rPr>
            <w:rStyle w:val="Hyperlink"/>
            <w:szCs w:val="18"/>
            <w:lang w:eastAsia="en-CA"/>
          </w:rPr>
          <w:t>Environment and Conservation Organisations of New Zealand</w:t>
        </w:r>
      </w:hyperlink>
    </w:p>
  </w:footnote>
  <w:footnote w:id="131">
    <w:p w14:paraId="040732FB" w14:textId="00A9215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1" w:history="1">
        <w:r w:rsidRPr="00A13DC8">
          <w:rPr>
            <w:rStyle w:val="Hyperlink"/>
            <w:szCs w:val="18"/>
            <w:lang w:eastAsia="en-CA"/>
          </w:rPr>
          <w:t>The Nature Conservancy</w:t>
        </w:r>
      </w:hyperlink>
    </w:p>
  </w:footnote>
  <w:footnote w:id="132">
    <w:p w14:paraId="233B8A3F" w14:textId="682158B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2" w:history="1">
        <w:r w:rsidRPr="00A13DC8">
          <w:rPr>
            <w:rStyle w:val="Hyperlink"/>
            <w:szCs w:val="18"/>
            <w:lang w:eastAsia="en-CA"/>
          </w:rPr>
          <w:t>IUCN</w:t>
        </w:r>
      </w:hyperlink>
    </w:p>
  </w:footnote>
  <w:footnote w:id="133">
    <w:p w14:paraId="3E335C2B" w14:textId="6FE8995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3" w:history="1">
        <w:r w:rsidRPr="00A13DC8">
          <w:rPr>
            <w:rStyle w:val="Hyperlink"/>
            <w:szCs w:val="18"/>
            <w:lang w:eastAsia="en-CA"/>
          </w:rPr>
          <w:t>Global Partnership for Plant Conservation</w:t>
        </w:r>
      </w:hyperlink>
    </w:p>
  </w:footnote>
  <w:footnote w:id="134">
    <w:p w14:paraId="5363A9D3" w14:textId="0E800BC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4" w:history="1">
        <w:r w:rsidRPr="00A13DC8">
          <w:rPr>
            <w:rStyle w:val="Hyperlink"/>
            <w:szCs w:val="18"/>
            <w:lang w:eastAsia="en-CA"/>
          </w:rPr>
          <w:t>WWF Germany</w:t>
        </w:r>
      </w:hyperlink>
    </w:p>
  </w:footnote>
  <w:footnote w:id="135">
    <w:p w14:paraId="3176D314" w14:textId="46951CD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5" w:history="1">
        <w:r w:rsidRPr="00A13DC8">
          <w:rPr>
            <w:rStyle w:val="Hyperlink"/>
            <w:szCs w:val="18"/>
            <w:lang w:eastAsia="en-CA"/>
          </w:rPr>
          <w:t>WWF Germany</w:t>
        </w:r>
      </w:hyperlink>
    </w:p>
  </w:footnote>
  <w:footnote w:id="136">
    <w:p w14:paraId="368C6E6C" w14:textId="5D84737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6" w:history="1">
        <w:r w:rsidRPr="00A13DC8">
          <w:rPr>
            <w:rStyle w:val="Hyperlink"/>
            <w:szCs w:val="18"/>
            <w:lang w:eastAsia="en-CA"/>
          </w:rPr>
          <w:t>WWF Germany</w:t>
        </w:r>
      </w:hyperlink>
    </w:p>
  </w:footnote>
  <w:footnote w:id="137">
    <w:p w14:paraId="5720BF57" w14:textId="4FE02D5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7" w:history="1">
        <w:r w:rsidRPr="00A13DC8">
          <w:rPr>
            <w:rStyle w:val="Hyperlink"/>
            <w:szCs w:val="18"/>
          </w:rPr>
          <w:t>European Expert Meeting in Preparation of the Twenty Third Meeting of SBSTTA (SBSTTA-23)</w:t>
        </w:r>
      </w:hyperlink>
    </w:p>
  </w:footnote>
  <w:footnote w:id="138">
    <w:p w14:paraId="7A0C31A3" w14:textId="14E373B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8" w:history="1">
        <w:r w:rsidRPr="00A13DC8">
          <w:rPr>
            <w:rStyle w:val="Hyperlink"/>
            <w:szCs w:val="18"/>
          </w:rPr>
          <w:t>European Expert Meeting in Preparation of the Twenty Third Meeting of SBSTTA (SBSTTA-23)</w:t>
        </w:r>
      </w:hyperlink>
    </w:p>
  </w:footnote>
  <w:footnote w:id="139">
    <w:p w14:paraId="4474FC00" w14:textId="6A12E71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49" w:history="1">
        <w:r w:rsidRPr="00A13DC8">
          <w:rPr>
            <w:rStyle w:val="Hyperlink"/>
            <w:szCs w:val="18"/>
            <w:lang w:eastAsia="en-CA"/>
          </w:rPr>
          <w:t>South Africa</w:t>
        </w:r>
      </w:hyperlink>
    </w:p>
  </w:footnote>
  <w:footnote w:id="140">
    <w:p w14:paraId="56F472E0" w14:textId="5578705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0" w:history="1">
        <w:r w:rsidRPr="00A13DC8">
          <w:rPr>
            <w:rStyle w:val="Hyperlink"/>
            <w:szCs w:val="18"/>
            <w:lang w:eastAsia="en-CA"/>
          </w:rPr>
          <w:t>South Africa</w:t>
        </w:r>
      </w:hyperlink>
    </w:p>
  </w:footnote>
  <w:footnote w:id="141">
    <w:p w14:paraId="7AE7E445" w14:textId="3DCDC98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1" w:history="1">
        <w:r w:rsidRPr="00A13DC8">
          <w:rPr>
            <w:rStyle w:val="Hyperlink"/>
            <w:szCs w:val="18"/>
            <w:lang w:eastAsia="en-CA"/>
          </w:rPr>
          <w:t>South Africa</w:t>
        </w:r>
      </w:hyperlink>
    </w:p>
  </w:footnote>
  <w:footnote w:id="142">
    <w:p w14:paraId="2D2D36A9" w14:textId="2E4D30B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2" w:history="1">
        <w:r w:rsidRPr="00A13DC8">
          <w:rPr>
            <w:rStyle w:val="Hyperlink"/>
            <w:szCs w:val="18"/>
            <w:lang w:eastAsia="en-CA"/>
          </w:rPr>
          <w:t>Environment and Conservation Organisations of New Zealand</w:t>
        </w:r>
      </w:hyperlink>
    </w:p>
  </w:footnote>
  <w:footnote w:id="143">
    <w:p w14:paraId="3A96B428" w14:textId="11B94A5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3" w:history="1">
        <w:r w:rsidRPr="00A13DC8">
          <w:rPr>
            <w:rStyle w:val="Hyperlink"/>
            <w:szCs w:val="18"/>
            <w:lang w:eastAsia="en-CA"/>
          </w:rPr>
          <w:t>The Nature Conservancy</w:t>
        </w:r>
      </w:hyperlink>
    </w:p>
  </w:footnote>
  <w:footnote w:id="144">
    <w:p w14:paraId="428A364D" w14:textId="1360F6E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4" w:history="1">
        <w:r w:rsidRPr="00A13DC8">
          <w:rPr>
            <w:rStyle w:val="Hyperlink"/>
            <w:szCs w:val="18"/>
            <w:lang w:eastAsia="en-CA"/>
          </w:rPr>
          <w:t>WWF Germany</w:t>
        </w:r>
      </w:hyperlink>
    </w:p>
  </w:footnote>
  <w:footnote w:id="145">
    <w:p w14:paraId="4B5204A9" w14:textId="6D13B80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5" w:history="1">
        <w:r w:rsidRPr="00A13DC8">
          <w:rPr>
            <w:rStyle w:val="Hyperlink"/>
            <w:szCs w:val="18"/>
            <w:lang w:eastAsia="en-CA"/>
          </w:rPr>
          <w:t>Nigeria</w:t>
        </w:r>
      </w:hyperlink>
      <w:r w:rsidRPr="00A13DC8">
        <w:rPr>
          <w:color w:val="000000"/>
          <w:szCs w:val="18"/>
          <w:lang w:eastAsia="en-CA"/>
        </w:rPr>
        <w:t xml:space="preserve"> and </w:t>
      </w:r>
      <w:hyperlink r:id="rId156" w:history="1">
        <w:r w:rsidRPr="00A13DC8">
          <w:rPr>
            <w:rStyle w:val="Hyperlink"/>
            <w:szCs w:val="18"/>
            <w:lang w:eastAsia="en-CA"/>
          </w:rPr>
          <w:t>WWF International</w:t>
        </w:r>
      </w:hyperlink>
    </w:p>
  </w:footnote>
  <w:footnote w:id="146">
    <w:p w14:paraId="24899552" w14:textId="4F3E52D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7" w:history="1">
        <w:r w:rsidRPr="00A13DC8">
          <w:rPr>
            <w:rStyle w:val="Hyperlink"/>
            <w:szCs w:val="18"/>
            <w:lang w:eastAsia="en-CA"/>
          </w:rPr>
          <w:t>South Africa</w:t>
        </w:r>
      </w:hyperlink>
    </w:p>
  </w:footnote>
  <w:footnote w:id="147">
    <w:p w14:paraId="4D324108" w14:textId="1248789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8" w:history="1">
        <w:r w:rsidRPr="00A13DC8">
          <w:rPr>
            <w:rStyle w:val="Hyperlink"/>
            <w:szCs w:val="18"/>
            <w:lang w:eastAsia="en-CA"/>
          </w:rPr>
          <w:t>Environment and Conservation Organisations of New Zealand</w:t>
        </w:r>
      </w:hyperlink>
    </w:p>
  </w:footnote>
  <w:footnote w:id="148">
    <w:p w14:paraId="59BF6017" w14:textId="236346D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59" w:history="1">
        <w:r w:rsidRPr="00A13DC8">
          <w:rPr>
            <w:rStyle w:val="Hyperlink"/>
            <w:szCs w:val="18"/>
          </w:rPr>
          <w:t>European Expert Meeting in Preparation of the Twenty Third Meeting of SBSTTA (SBSTTA-23)</w:t>
        </w:r>
      </w:hyperlink>
    </w:p>
  </w:footnote>
  <w:footnote w:id="149">
    <w:p w14:paraId="15B7E7FA" w14:textId="1AE9EEA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0" w:history="1">
        <w:r w:rsidRPr="00A13DC8">
          <w:rPr>
            <w:rStyle w:val="Hyperlink"/>
            <w:szCs w:val="18"/>
          </w:rPr>
          <w:t>European Expert Meeting in Preparation of the Twenty Third Meeting of SBSTTA (SBSTTA-23)</w:t>
        </w:r>
      </w:hyperlink>
    </w:p>
  </w:footnote>
  <w:footnote w:id="150">
    <w:p w14:paraId="7E4AD3E8" w14:textId="75AAAF3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1" w:history="1">
        <w:r w:rsidRPr="00A13DC8">
          <w:rPr>
            <w:rStyle w:val="Hyperlink"/>
            <w:szCs w:val="18"/>
          </w:rPr>
          <w:t>European Expert Meeting in Preparation of the Twenty Third Meeting of SBSTTA (SBSTTA-23)</w:t>
        </w:r>
      </w:hyperlink>
    </w:p>
  </w:footnote>
  <w:footnote w:id="151">
    <w:p w14:paraId="42F677BC" w14:textId="2F2EDE0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2" w:history="1">
        <w:r w:rsidRPr="00A13DC8">
          <w:rPr>
            <w:rStyle w:val="Hyperlink"/>
            <w:szCs w:val="18"/>
          </w:rPr>
          <w:t>European Expert Meeting in Preparation of the Twenty Third Meeting of SBSTTA (SBSTTA-23)</w:t>
        </w:r>
      </w:hyperlink>
    </w:p>
  </w:footnote>
  <w:footnote w:id="152">
    <w:p w14:paraId="56CE9A0E" w14:textId="4FF883C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3" w:history="1">
        <w:r w:rsidRPr="00A13DC8">
          <w:rPr>
            <w:rStyle w:val="Hyperlink"/>
            <w:szCs w:val="18"/>
          </w:rPr>
          <w:t>European Expert Meeting in Preparation of the Twenty Third Meeting of SBSTTA (SBSTTA-23)</w:t>
        </w:r>
      </w:hyperlink>
    </w:p>
  </w:footnote>
  <w:footnote w:id="153">
    <w:p w14:paraId="653E87FA" w14:textId="72FE41C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4" w:history="1">
        <w:r w:rsidRPr="00A13DC8">
          <w:rPr>
            <w:rStyle w:val="Hyperlink"/>
            <w:szCs w:val="18"/>
          </w:rPr>
          <w:t>WWF</w:t>
        </w:r>
      </w:hyperlink>
    </w:p>
  </w:footnote>
  <w:footnote w:id="154">
    <w:p w14:paraId="625E4B3D" w14:textId="755F294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5" w:history="1">
        <w:r w:rsidRPr="00A13DC8">
          <w:rPr>
            <w:rStyle w:val="Hyperlink"/>
            <w:szCs w:val="18"/>
          </w:rPr>
          <w:t>European Expert Meeting in Preparation of the Twenty Third Meeting of SBSTTA (SBSTTA-23)</w:t>
        </w:r>
      </w:hyperlink>
    </w:p>
  </w:footnote>
  <w:footnote w:id="155">
    <w:p w14:paraId="0CB60B80" w14:textId="1199669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6" w:history="1">
        <w:r w:rsidRPr="00A13DC8">
          <w:rPr>
            <w:rStyle w:val="Hyperlink"/>
            <w:szCs w:val="18"/>
          </w:rPr>
          <w:t>European Expert Meeting in Preparation of the Twenty Third Meeting of SBSTTA (SBSTTA-23)</w:t>
        </w:r>
      </w:hyperlink>
    </w:p>
  </w:footnote>
  <w:footnote w:id="156">
    <w:p w14:paraId="145D4E6C" w14:textId="1B9F570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7" w:history="1">
        <w:r w:rsidRPr="00A13DC8">
          <w:rPr>
            <w:rStyle w:val="Hyperlink"/>
            <w:szCs w:val="18"/>
          </w:rPr>
          <w:t>European Expert Meeting in Preparation of the Twenty Third Meeting of SBSTTA (SBSTTA-23)</w:t>
        </w:r>
      </w:hyperlink>
    </w:p>
  </w:footnote>
  <w:footnote w:id="157">
    <w:p w14:paraId="19C54CD6" w14:textId="1733292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8" w:history="1">
        <w:r w:rsidRPr="00A13DC8">
          <w:rPr>
            <w:rStyle w:val="Hyperlink"/>
            <w:szCs w:val="18"/>
          </w:rPr>
          <w:t>European Expert Meeting in Preparation of the Twenty Third Meeting of SBSTTA (SBSTTA-23)</w:t>
        </w:r>
      </w:hyperlink>
    </w:p>
  </w:footnote>
  <w:footnote w:id="158">
    <w:p w14:paraId="1BF5AC5F" w14:textId="6F74F58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69" w:history="1">
        <w:r w:rsidRPr="00A13DC8">
          <w:rPr>
            <w:rStyle w:val="Hyperlink"/>
            <w:szCs w:val="18"/>
            <w:lang w:eastAsia="en-CA"/>
          </w:rPr>
          <w:t>South Africa</w:t>
        </w:r>
      </w:hyperlink>
    </w:p>
  </w:footnote>
  <w:footnote w:id="159">
    <w:p w14:paraId="3AE27188" w14:textId="26253A9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0" w:history="1">
        <w:r w:rsidRPr="00A13DC8">
          <w:rPr>
            <w:rStyle w:val="Hyperlink"/>
            <w:szCs w:val="18"/>
            <w:lang w:eastAsia="en-CA"/>
          </w:rPr>
          <w:t>The Collaborative Partnership on Sustainable Wildlife Management</w:t>
        </w:r>
      </w:hyperlink>
      <w:r w:rsidRPr="00A13DC8">
        <w:rPr>
          <w:color w:val="000000"/>
          <w:szCs w:val="18"/>
          <w:lang w:eastAsia="en-CA"/>
        </w:rPr>
        <w:t xml:space="preserve"> and </w:t>
      </w:r>
      <w:hyperlink r:id="rId171" w:history="1">
        <w:r w:rsidRPr="00A13DC8">
          <w:rPr>
            <w:rStyle w:val="Hyperlink"/>
            <w:szCs w:val="18"/>
            <w:lang w:eastAsia="en-CA"/>
          </w:rPr>
          <w:t>4th Science Forum</w:t>
        </w:r>
      </w:hyperlink>
    </w:p>
  </w:footnote>
  <w:footnote w:id="160">
    <w:p w14:paraId="1C2A5104" w14:textId="793C36D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2" w:history="1">
        <w:r w:rsidRPr="00A13DC8">
          <w:rPr>
            <w:rStyle w:val="Hyperlink"/>
            <w:szCs w:val="18"/>
            <w:lang w:eastAsia="en-CA"/>
          </w:rPr>
          <w:t>the Alliance of Bioversity International and CIAT</w:t>
        </w:r>
      </w:hyperlink>
    </w:p>
  </w:footnote>
  <w:footnote w:id="161">
    <w:p w14:paraId="70EBEA03" w14:textId="0B6C310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3" w:history="1">
        <w:r w:rsidRPr="00A13DC8">
          <w:rPr>
            <w:rStyle w:val="Hyperlink"/>
            <w:szCs w:val="18"/>
          </w:rPr>
          <w:t>WWF</w:t>
        </w:r>
      </w:hyperlink>
    </w:p>
  </w:footnote>
  <w:footnote w:id="162">
    <w:p w14:paraId="493093E0" w14:textId="4A13035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4" w:history="1">
        <w:r w:rsidRPr="00A13DC8">
          <w:rPr>
            <w:rStyle w:val="Hyperlink"/>
            <w:szCs w:val="18"/>
          </w:rPr>
          <w:t>European Expert Meeting in Preparation of the Twenty Third Meeting of SBSTTA (SBSTTA-23)</w:t>
        </w:r>
      </w:hyperlink>
    </w:p>
  </w:footnote>
  <w:footnote w:id="163">
    <w:p w14:paraId="7ECF7B30" w14:textId="1B893C1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5" w:history="1">
        <w:r w:rsidRPr="00A13DC8">
          <w:rPr>
            <w:rStyle w:val="Hyperlink"/>
            <w:szCs w:val="18"/>
          </w:rPr>
          <w:t>European Expert Meeting in Preparation of the Twenty Third Meeting of SBSTTA (SBSTTA-23)</w:t>
        </w:r>
      </w:hyperlink>
    </w:p>
  </w:footnote>
  <w:footnote w:id="164">
    <w:p w14:paraId="328D2E8C" w14:textId="6DA1FE3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6" w:history="1">
        <w:r w:rsidRPr="00A13DC8">
          <w:rPr>
            <w:rStyle w:val="Hyperlink"/>
            <w:szCs w:val="18"/>
            <w:lang w:eastAsia="en-CA"/>
          </w:rPr>
          <w:t>IUCN</w:t>
        </w:r>
      </w:hyperlink>
    </w:p>
  </w:footnote>
  <w:footnote w:id="165">
    <w:p w14:paraId="37DF90FB" w14:textId="5275226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7" w:history="1">
        <w:r w:rsidRPr="00A13DC8">
          <w:rPr>
            <w:rStyle w:val="Hyperlink"/>
            <w:szCs w:val="18"/>
          </w:rPr>
          <w:t>WWF</w:t>
        </w:r>
      </w:hyperlink>
    </w:p>
  </w:footnote>
  <w:footnote w:id="166">
    <w:p w14:paraId="6D3F848D" w14:textId="5A56DAB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8" w:history="1">
        <w:r w:rsidRPr="00A13DC8">
          <w:rPr>
            <w:rStyle w:val="Hyperlink"/>
            <w:szCs w:val="18"/>
            <w:lang w:eastAsia="en-CA"/>
          </w:rPr>
          <w:t>South Africa</w:t>
        </w:r>
      </w:hyperlink>
    </w:p>
  </w:footnote>
  <w:footnote w:id="167">
    <w:p w14:paraId="38CD114E" w14:textId="0615676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79" w:history="1">
        <w:r w:rsidRPr="00A13DC8">
          <w:rPr>
            <w:rStyle w:val="Hyperlink"/>
            <w:szCs w:val="18"/>
            <w:lang w:eastAsia="en-CA"/>
          </w:rPr>
          <w:t>South Africa</w:t>
        </w:r>
      </w:hyperlink>
    </w:p>
  </w:footnote>
  <w:footnote w:id="168">
    <w:p w14:paraId="2E1DAF62" w14:textId="3E35D9D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0" w:history="1">
        <w:r w:rsidRPr="00A13DC8">
          <w:rPr>
            <w:rStyle w:val="Hyperlink"/>
            <w:szCs w:val="18"/>
            <w:lang w:eastAsia="en-CA"/>
          </w:rPr>
          <w:t>South Africa</w:t>
        </w:r>
      </w:hyperlink>
    </w:p>
  </w:footnote>
  <w:footnote w:id="169">
    <w:p w14:paraId="43DE1878" w14:textId="471F620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1" w:history="1">
        <w:r w:rsidRPr="00A13DC8">
          <w:rPr>
            <w:rStyle w:val="Hyperlink"/>
            <w:szCs w:val="18"/>
            <w:lang w:eastAsia="en-CA"/>
          </w:rPr>
          <w:t>EcoNexus and the Global Forest Coalition</w:t>
        </w:r>
      </w:hyperlink>
    </w:p>
  </w:footnote>
  <w:footnote w:id="170">
    <w:p w14:paraId="3A5D9394" w14:textId="753CDA5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2" w:history="1">
        <w:r w:rsidRPr="00A13DC8">
          <w:rPr>
            <w:rStyle w:val="Hyperlink"/>
            <w:szCs w:val="18"/>
            <w:lang w:eastAsia="en-CA"/>
          </w:rPr>
          <w:t>Environment and Conservation Organisations of New Zealand</w:t>
        </w:r>
      </w:hyperlink>
    </w:p>
  </w:footnote>
  <w:footnote w:id="171">
    <w:p w14:paraId="32F36264" w14:textId="6B02B16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3" w:history="1">
        <w:r w:rsidRPr="00A13DC8">
          <w:rPr>
            <w:rStyle w:val="Hyperlink"/>
            <w:szCs w:val="18"/>
            <w:lang w:eastAsia="en-CA"/>
          </w:rPr>
          <w:t>The World Bank</w:t>
        </w:r>
      </w:hyperlink>
    </w:p>
  </w:footnote>
  <w:footnote w:id="172">
    <w:p w14:paraId="3E127710" w14:textId="449D33C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4" w:history="1">
        <w:r w:rsidRPr="00A13DC8">
          <w:rPr>
            <w:rStyle w:val="Hyperlink"/>
            <w:szCs w:val="18"/>
            <w:lang w:eastAsia="en-CA"/>
          </w:rPr>
          <w:t>The Nature Conservancy</w:t>
        </w:r>
      </w:hyperlink>
    </w:p>
  </w:footnote>
  <w:footnote w:id="173">
    <w:p w14:paraId="656E6765" w14:textId="3AE4B36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5" w:history="1">
        <w:r w:rsidRPr="00A13DC8">
          <w:rPr>
            <w:rStyle w:val="Hyperlink"/>
            <w:szCs w:val="18"/>
            <w:lang w:eastAsia="en-CA"/>
          </w:rPr>
          <w:t>The Nature Conservancy</w:t>
        </w:r>
      </w:hyperlink>
    </w:p>
  </w:footnote>
  <w:footnote w:id="174">
    <w:p w14:paraId="57816B93" w14:textId="57E03E7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6" w:history="1">
        <w:r w:rsidRPr="00A13DC8">
          <w:rPr>
            <w:rStyle w:val="Hyperlink"/>
            <w:szCs w:val="18"/>
            <w:lang w:eastAsia="en-CA"/>
          </w:rPr>
          <w:t>WWF Switzerland</w:t>
        </w:r>
      </w:hyperlink>
    </w:p>
  </w:footnote>
  <w:footnote w:id="175">
    <w:p w14:paraId="1B08D719" w14:textId="4A70114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7" w:history="1">
        <w:r w:rsidRPr="00A13DC8">
          <w:rPr>
            <w:rStyle w:val="Hyperlink"/>
            <w:szCs w:val="18"/>
            <w:lang w:eastAsia="en-CA"/>
          </w:rPr>
          <w:t>Global Forest Coalition</w:t>
        </w:r>
      </w:hyperlink>
    </w:p>
  </w:footnote>
  <w:footnote w:id="176">
    <w:p w14:paraId="3D3094C0" w14:textId="6457D5E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8" w:history="1">
        <w:r w:rsidRPr="00A13DC8">
          <w:rPr>
            <w:rStyle w:val="Hyperlink"/>
            <w:szCs w:val="18"/>
            <w:lang w:eastAsia="en-CA"/>
          </w:rPr>
          <w:t>WWF Germany</w:t>
        </w:r>
      </w:hyperlink>
    </w:p>
  </w:footnote>
  <w:footnote w:id="177">
    <w:p w14:paraId="0BC76C36" w14:textId="00E03BE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89" w:history="1">
        <w:r w:rsidRPr="00A13DC8">
          <w:rPr>
            <w:rStyle w:val="Hyperlink"/>
            <w:szCs w:val="18"/>
            <w:lang w:eastAsia="en-CA"/>
          </w:rPr>
          <w:t>WWF Germany</w:t>
        </w:r>
      </w:hyperlink>
    </w:p>
  </w:footnote>
  <w:footnote w:id="178">
    <w:p w14:paraId="7C8EFAA7" w14:textId="3DEF297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0" w:history="1">
        <w:r w:rsidRPr="00A13DC8">
          <w:rPr>
            <w:rStyle w:val="Hyperlink"/>
            <w:szCs w:val="18"/>
            <w:lang w:eastAsia="en-CA"/>
          </w:rPr>
          <w:t>WWF Germany</w:t>
        </w:r>
      </w:hyperlink>
    </w:p>
  </w:footnote>
  <w:footnote w:id="179">
    <w:p w14:paraId="1432CADD" w14:textId="64DBBD5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1" w:history="1">
        <w:r w:rsidRPr="00A13DC8">
          <w:rPr>
            <w:rStyle w:val="Hyperlink"/>
            <w:szCs w:val="18"/>
            <w:lang w:val="es-ES" w:eastAsia="en-CA"/>
          </w:rPr>
          <w:t>Fundación Ambiente y Recursos Naturales</w:t>
        </w:r>
      </w:hyperlink>
    </w:p>
  </w:footnote>
  <w:footnote w:id="180">
    <w:p w14:paraId="7B9D2CDD" w14:textId="00B9E84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2" w:history="1">
        <w:r w:rsidRPr="00A13DC8">
          <w:rPr>
            <w:rStyle w:val="Hyperlink"/>
            <w:szCs w:val="18"/>
            <w:lang w:eastAsia="en-CA"/>
          </w:rPr>
          <w:t>ICCA Consortium</w:t>
        </w:r>
      </w:hyperlink>
    </w:p>
  </w:footnote>
  <w:footnote w:id="181">
    <w:p w14:paraId="2B4487D4" w14:textId="615194A0" w:rsidR="00975872" w:rsidRPr="00A13DC8" w:rsidRDefault="00975872" w:rsidP="00A13DC8">
      <w:pPr>
        <w:pStyle w:val="FootnoteText"/>
        <w:suppressLineNumbers/>
        <w:suppressAutoHyphens/>
        <w:ind w:firstLine="0"/>
        <w:jc w:val="left"/>
        <w:rPr>
          <w:szCs w:val="18"/>
        </w:rPr>
      </w:pPr>
      <w:r w:rsidRPr="00A13DC8">
        <w:rPr>
          <w:szCs w:val="18"/>
        </w:rPr>
        <w:t xml:space="preserve"> </w:t>
      </w:r>
      <w:r w:rsidRPr="00A13DC8">
        <w:rPr>
          <w:rStyle w:val="FootnoteReference"/>
          <w:sz w:val="18"/>
          <w:szCs w:val="18"/>
        </w:rPr>
        <w:footnoteRef/>
      </w:r>
      <w:r w:rsidRPr="00A13DC8">
        <w:rPr>
          <w:szCs w:val="18"/>
        </w:rPr>
        <w:t xml:space="preserve"> </w:t>
      </w:r>
      <w:hyperlink r:id="rId193" w:history="1">
        <w:r w:rsidRPr="00A13DC8">
          <w:rPr>
            <w:rStyle w:val="Hyperlink"/>
            <w:szCs w:val="18"/>
          </w:rPr>
          <w:t>European Expert Meeting in Preparation of the Twenty Third Meeting of SBSTTA (SBSTTA-23)</w:t>
        </w:r>
      </w:hyperlink>
    </w:p>
  </w:footnote>
  <w:footnote w:id="182">
    <w:p w14:paraId="10C0B4C9" w14:textId="6E84FFC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4" w:history="1">
        <w:r w:rsidRPr="00A13DC8">
          <w:rPr>
            <w:rStyle w:val="Hyperlink"/>
            <w:szCs w:val="18"/>
          </w:rPr>
          <w:t>European Expert Meeting in Preparation of the Twenty Third Meeting of SBSTTA (SBSTTA-23)</w:t>
        </w:r>
      </w:hyperlink>
    </w:p>
  </w:footnote>
  <w:footnote w:id="183">
    <w:p w14:paraId="57CF1D69" w14:textId="5E66493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5" w:history="1">
        <w:r w:rsidRPr="00A13DC8">
          <w:rPr>
            <w:rStyle w:val="Hyperlink"/>
            <w:szCs w:val="18"/>
            <w:lang w:eastAsia="en-CA"/>
          </w:rPr>
          <w:t>South Africa</w:t>
        </w:r>
      </w:hyperlink>
    </w:p>
  </w:footnote>
  <w:footnote w:id="184">
    <w:p w14:paraId="3FA81A30" w14:textId="27E9B63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6" w:history="1">
        <w:r w:rsidRPr="00A13DC8">
          <w:rPr>
            <w:rStyle w:val="Hyperlink"/>
            <w:szCs w:val="18"/>
            <w:lang w:eastAsia="en-CA"/>
          </w:rPr>
          <w:t>WWF-Germany</w:t>
        </w:r>
      </w:hyperlink>
    </w:p>
  </w:footnote>
  <w:footnote w:id="185">
    <w:p w14:paraId="2F01837F" w14:textId="6AF9A76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7" w:history="1">
        <w:r w:rsidRPr="00A13DC8">
          <w:rPr>
            <w:rStyle w:val="Hyperlink"/>
            <w:szCs w:val="18"/>
          </w:rPr>
          <w:t>T</w:t>
        </w:r>
        <w:r w:rsidRPr="00A13DC8">
          <w:rPr>
            <w:rStyle w:val="Hyperlink"/>
            <w:szCs w:val="18"/>
            <w:lang w:eastAsia="en-CA"/>
          </w:rPr>
          <w:t>he Alliance of Bioversity International and CIAT</w:t>
        </w:r>
      </w:hyperlink>
    </w:p>
  </w:footnote>
  <w:footnote w:id="186">
    <w:p w14:paraId="681E73BB" w14:textId="68322ADA"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8" w:history="1">
        <w:r w:rsidRPr="00A13DC8">
          <w:rPr>
            <w:rStyle w:val="Hyperlink"/>
            <w:szCs w:val="18"/>
            <w:lang w:eastAsia="en-CA"/>
          </w:rPr>
          <w:t>The Alliance of Bioversity International and CIAT</w:t>
        </w:r>
      </w:hyperlink>
    </w:p>
  </w:footnote>
  <w:footnote w:id="187">
    <w:p w14:paraId="214669DE" w14:textId="2FB8A2F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199" w:history="1">
        <w:r w:rsidRPr="00A13DC8">
          <w:rPr>
            <w:rStyle w:val="Hyperlink"/>
            <w:szCs w:val="18"/>
          </w:rPr>
          <w:t>European Expert Meeting in Preparation of the Twenty Third Meeting of SBSTTA (SBSTTA-23)</w:t>
        </w:r>
      </w:hyperlink>
    </w:p>
  </w:footnote>
  <w:footnote w:id="188">
    <w:p w14:paraId="3B2430F8" w14:textId="2AE4230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0" w:history="1">
        <w:r w:rsidRPr="00A13DC8">
          <w:rPr>
            <w:rStyle w:val="Hyperlink"/>
            <w:szCs w:val="18"/>
          </w:rPr>
          <w:t>European Expert Meeting in Preparation of the Twenty Third Meeting of SBSTTA (SBSTTA-23)</w:t>
        </w:r>
      </w:hyperlink>
    </w:p>
  </w:footnote>
  <w:footnote w:id="189">
    <w:p w14:paraId="66BDBA79" w14:textId="75DD851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1" w:history="1">
        <w:r w:rsidRPr="00A13DC8">
          <w:rPr>
            <w:rStyle w:val="Hyperlink"/>
            <w:szCs w:val="18"/>
          </w:rPr>
          <w:t>European Expert Meeting in Preparation of the Twenty Third Meeting of SBSTTA (SBSTTA-23)</w:t>
        </w:r>
      </w:hyperlink>
    </w:p>
  </w:footnote>
  <w:footnote w:id="190">
    <w:p w14:paraId="0A5185EF" w14:textId="201C9B7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2" w:history="1">
        <w:r w:rsidRPr="00A13DC8">
          <w:rPr>
            <w:rStyle w:val="Hyperlink"/>
            <w:szCs w:val="18"/>
          </w:rPr>
          <w:t>European Expert Meeting in Preparation of the Twenty Third Meeting of SBSTTA (SBSTTA-23)</w:t>
        </w:r>
      </w:hyperlink>
      <w:r w:rsidRPr="00A13DC8">
        <w:rPr>
          <w:szCs w:val="18"/>
        </w:rPr>
        <w:t xml:space="preserve"> </w:t>
      </w:r>
    </w:p>
  </w:footnote>
  <w:footnote w:id="191">
    <w:p w14:paraId="734AA98B" w14:textId="5C1D0B9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3" w:history="1">
        <w:r w:rsidRPr="00A13DC8">
          <w:rPr>
            <w:rStyle w:val="Hyperlink"/>
            <w:szCs w:val="18"/>
            <w:lang w:eastAsia="en-CA"/>
          </w:rPr>
          <w:t>Nigeria</w:t>
        </w:r>
      </w:hyperlink>
    </w:p>
  </w:footnote>
  <w:footnote w:id="192">
    <w:p w14:paraId="125726D2" w14:textId="41918CA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4" w:history="1">
        <w:r w:rsidRPr="00A13DC8">
          <w:rPr>
            <w:rStyle w:val="Hyperlink"/>
            <w:szCs w:val="18"/>
            <w:lang w:eastAsia="en-CA"/>
          </w:rPr>
          <w:t>South Africa</w:t>
        </w:r>
      </w:hyperlink>
    </w:p>
  </w:footnote>
  <w:footnote w:id="193">
    <w:p w14:paraId="3478FA5E" w14:textId="047B133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5" w:history="1">
        <w:r w:rsidRPr="00A13DC8">
          <w:rPr>
            <w:rStyle w:val="Hyperlink"/>
            <w:szCs w:val="18"/>
            <w:lang w:eastAsia="en-CA"/>
          </w:rPr>
          <w:t>South Africa</w:t>
        </w:r>
      </w:hyperlink>
    </w:p>
  </w:footnote>
  <w:footnote w:id="194">
    <w:p w14:paraId="2029A4D8" w14:textId="114E912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6" w:history="1">
        <w:r w:rsidRPr="00A13DC8">
          <w:rPr>
            <w:rStyle w:val="Hyperlink"/>
            <w:szCs w:val="18"/>
            <w:lang w:eastAsia="en-CA"/>
          </w:rPr>
          <w:t>South Africa</w:t>
        </w:r>
      </w:hyperlink>
    </w:p>
  </w:footnote>
  <w:footnote w:id="195">
    <w:p w14:paraId="0699BE0E" w14:textId="7B1FD88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7" w:history="1">
        <w:r w:rsidRPr="00A13DC8">
          <w:rPr>
            <w:rStyle w:val="Hyperlink"/>
            <w:szCs w:val="18"/>
            <w:lang w:eastAsia="en-CA"/>
          </w:rPr>
          <w:t>Environment and Conservation Organisations of New Zealand</w:t>
        </w:r>
      </w:hyperlink>
    </w:p>
  </w:footnote>
  <w:footnote w:id="196">
    <w:p w14:paraId="531CCEAA" w14:textId="6FB90B5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8" w:history="1">
        <w:r w:rsidRPr="00A13DC8">
          <w:rPr>
            <w:rStyle w:val="Hyperlink"/>
            <w:szCs w:val="18"/>
            <w:lang w:eastAsia="en-CA"/>
          </w:rPr>
          <w:t>Environment and Conservation Organisations of New Zealand</w:t>
        </w:r>
      </w:hyperlink>
    </w:p>
  </w:footnote>
  <w:footnote w:id="197">
    <w:p w14:paraId="133136B6" w14:textId="6C26235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09" w:history="1">
        <w:r w:rsidRPr="00A13DC8">
          <w:rPr>
            <w:rStyle w:val="Hyperlink"/>
            <w:szCs w:val="18"/>
            <w:lang w:eastAsia="en-CA"/>
          </w:rPr>
          <w:t>The Collaborative Partnership on Sustainable Wildlife Management</w:t>
        </w:r>
      </w:hyperlink>
      <w:r w:rsidRPr="00A13DC8">
        <w:rPr>
          <w:color w:val="000000"/>
          <w:szCs w:val="18"/>
          <w:lang w:eastAsia="en-CA"/>
        </w:rPr>
        <w:t xml:space="preserve">,  </w:t>
      </w:r>
      <w:hyperlink r:id="rId210" w:history="1">
        <w:r w:rsidRPr="00A13DC8">
          <w:rPr>
            <w:rStyle w:val="Hyperlink"/>
            <w:szCs w:val="18"/>
            <w:lang w:eastAsia="en-CA"/>
          </w:rPr>
          <w:t>TRAFFIC</w:t>
        </w:r>
      </w:hyperlink>
      <w:r w:rsidRPr="00A13DC8">
        <w:rPr>
          <w:color w:val="000000"/>
          <w:szCs w:val="18"/>
          <w:lang w:eastAsia="en-CA"/>
        </w:rPr>
        <w:t xml:space="preserve"> and </w:t>
      </w:r>
      <w:hyperlink r:id="rId211" w:history="1">
        <w:r w:rsidRPr="00A13DC8">
          <w:rPr>
            <w:rStyle w:val="Hyperlink"/>
            <w:szCs w:val="18"/>
            <w:lang w:eastAsia="en-CA"/>
          </w:rPr>
          <w:t>IUCN</w:t>
        </w:r>
      </w:hyperlink>
    </w:p>
  </w:footnote>
  <w:footnote w:id="198">
    <w:p w14:paraId="620CAD9F" w14:textId="144BBAE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2" w:history="1">
        <w:r w:rsidRPr="00A13DC8">
          <w:rPr>
            <w:rStyle w:val="Hyperlink"/>
            <w:szCs w:val="18"/>
            <w:lang w:eastAsia="en-CA"/>
          </w:rPr>
          <w:t>The Nature Conservancy</w:t>
        </w:r>
      </w:hyperlink>
    </w:p>
  </w:footnote>
  <w:footnote w:id="199">
    <w:p w14:paraId="1B6D8DDF" w14:textId="768D937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3" w:history="1">
        <w:r w:rsidRPr="00A13DC8">
          <w:rPr>
            <w:rStyle w:val="Hyperlink"/>
            <w:szCs w:val="18"/>
            <w:lang w:eastAsia="en-CA"/>
          </w:rPr>
          <w:t>The Alliance of Bioversity International and CIAT</w:t>
        </w:r>
      </w:hyperlink>
    </w:p>
  </w:footnote>
  <w:footnote w:id="200">
    <w:p w14:paraId="54E86712" w14:textId="06BC9BA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4" w:history="1">
        <w:r w:rsidRPr="00A13DC8">
          <w:rPr>
            <w:rStyle w:val="Hyperlink"/>
            <w:szCs w:val="18"/>
          </w:rPr>
          <w:t>T</w:t>
        </w:r>
        <w:r w:rsidRPr="00A13DC8">
          <w:rPr>
            <w:rStyle w:val="Hyperlink"/>
            <w:szCs w:val="18"/>
            <w:lang w:eastAsia="en-CA"/>
          </w:rPr>
          <w:t>he Alliance of Bioversity International and CIAT</w:t>
        </w:r>
      </w:hyperlink>
    </w:p>
  </w:footnote>
  <w:footnote w:id="201">
    <w:p w14:paraId="72C70D2E" w14:textId="0A41FE1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5" w:history="1">
        <w:r w:rsidRPr="00A13DC8">
          <w:rPr>
            <w:rStyle w:val="Hyperlink"/>
            <w:szCs w:val="18"/>
            <w:lang w:eastAsia="en-CA"/>
          </w:rPr>
          <w:t>The Alliance of Bioversity International and CIAT</w:t>
        </w:r>
      </w:hyperlink>
    </w:p>
  </w:footnote>
  <w:footnote w:id="202">
    <w:p w14:paraId="59519046" w14:textId="6966BA7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6" w:history="1">
        <w:r w:rsidRPr="00A13DC8">
          <w:rPr>
            <w:rStyle w:val="Hyperlink"/>
            <w:szCs w:val="18"/>
          </w:rPr>
          <w:t>T</w:t>
        </w:r>
        <w:r w:rsidRPr="00A13DC8">
          <w:rPr>
            <w:rStyle w:val="Hyperlink"/>
            <w:szCs w:val="18"/>
            <w:lang w:eastAsia="en-CA"/>
          </w:rPr>
          <w:t>he Alliance of Bioversity International and CIAT</w:t>
        </w:r>
      </w:hyperlink>
    </w:p>
  </w:footnote>
  <w:footnote w:id="203">
    <w:p w14:paraId="2918C34B" w14:textId="09058B2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7" w:history="1">
        <w:r w:rsidRPr="00A13DC8">
          <w:rPr>
            <w:rStyle w:val="Hyperlink"/>
            <w:szCs w:val="18"/>
          </w:rPr>
          <w:t>IUCN</w:t>
        </w:r>
      </w:hyperlink>
    </w:p>
  </w:footnote>
  <w:footnote w:id="204">
    <w:p w14:paraId="3608E35F" w14:textId="7777777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r w:rsidRPr="00A13DC8">
        <w:rPr>
          <w:color w:val="000000"/>
          <w:szCs w:val="18"/>
          <w:lang w:eastAsia="en-CA"/>
        </w:rPr>
        <w:t>4th Science Forum</w:t>
      </w:r>
    </w:p>
  </w:footnote>
  <w:footnote w:id="205">
    <w:p w14:paraId="0E078629" w14:textId="4614D9A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8" w:history="1">
        <w:r w:rsidRPr="00A13DC8">
          <w:rPr>
            <w:rStyle w:val="Hyperlink"/>
            <w:szCs w:val="18"/>
            <w:lang w:eastAsia="en-CA"/>
          </w:rPr>
          <w:t>CEEweb for Biodiversity</w:t>
        </w:r>
      </w:hyperlink>
    </w:p>
  </w:footnote>
  <w:footnote w:id="206">
    <w:p w14:paraId="51B293C8" w14:textId="397D0CB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19" w:history="1">
        <w:r w:rsidRPr="00A13DC8">
          <w:rPr>
            <w:rStyle w:val="Hyperlink"/>
            <w:szCs w:val="18"/>
            <w:lang w:eastAsia="en-CA"/>
          </w:rPr>
          <w:t>WWF Germany</w:t>
        </w:r>
      </w:hyperlink>
    </w:p>
  </w:footnote>
  <w:footnote w:id="207">
    <w:p w14:paraId="4ADC4509" w14:textId="61535A2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0" w:history="1">
        <w:r w:rsidRPr="00A13DC8">
          <w:rPr>
            <w:rStyle w:val="Hyperlink"/>
            <w:szCs w:val="18"/>
            <w:lang w:eastAsia="en-CA"/>
          </w:rPr>
          <w:t>Environment and Conservation Organisations of New Zealand</w:t>
        </w:r>
      </w:hyperlink>
    </w:p>
  </w:footnote>
  <w:footnote w:id="208">
    <w:p w14:paraId="7F513AE4" w14:textId="16A6A6E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1" w:history="1">
        <w:r w:rsidRPr="00A13DC8">
          <w:rPr>
            <w:rStyle w:val="Hyperlink"/>
            <w:szCs w:val="18"/>
            <w:lang w:eastAsia="en-CA"/>
          </w:rPr>
          <w:t>Environment and Conservation Organisations of New Zealand</w:t>
        </w:r>
      </w:hyperlink>
    </w:p>
  </w:footnote>
  <w:footnote w:id="209">
    <w:p w14:paraId="6A4D27C0" w14:textId="35FDF47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2" w:history="1">
        <w:r w:rsidRPr="00A13DC8">
          <w:rPr>
            <w:rStyle w:val="Hyperlink"/>
            <w:szCs w:val="18"/>
            <w:lang w:eastAsia="en-CA"/>
          </w:rPr>
          <w:t>The World Bank</w:t>
        </w:r>
      </w:hyperlink>
    </w:p>
  </w:footnote>
  <w:footnote w:id="210">
    <w:p w14:paraId="2CFAD262" w14:textId="61E73E8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3" w:history="1">
        <w:r w:rsidRPr="00A13DC8">
          <w:rPr>
            <w:rStyle w:val="Hyperlink"/>
            <w:szCs w:val="18"/>
            <w:lang w:eastAsia="en-CA"/>
          </w:rPr>
          <w:t>Environment and Conservation Organisations of New Zealand</w:t>
        </w:r>
      </w:hyperlink>
    </w:p>
  </w:footnote>
  <w:footnote w:id="211">
    <w:p w14:paraId="2D65C714" w14:textId="7511C6A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4" w:history="1">
        <w:r w:rsidRPr="00A13DC8">
          <w:rPr>
            <w:rStyle w:val="Hyperlink"/>
            <w:szCs w:val="18"/>
            <w:lang w:eastAsia="en-CA"/>
          </w:rPr>
          <w:t>Aichi Prefecture</w:t>
        </w:r>
      </w:hyperlink>
    </w:p>
  </w:footnote>
  <w:footnote w:id="212">
    <w:p w14:paraId="34931D10" w14:textId="37215C1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5" w:history="1">
        <w:r w:rsidRPr="00A13DC8">
          <w:rPr>
            <w:rStyle w:val="Hyperlink"/>
            <w:szCs w:val="18"/>
            <w:lang w:eastAsia="en-CA"/>
          </w:rPr>
          <w:t>CEEweb for Biodiversity</w:t>
        </w:r>
      </w:hyperlink>
    </w:p>
  </w:footnote>
  <w:footnote w:id="213">
    <w:p w14:paraId="0ACEBDA4" w14:textId="7BC969A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6" w:history="1">
        <w:r w:rsidRPr="00A13DC8">
          <w:rPr>
            <w:rStyle w:val="Hyperlink"/>
            <w:szCs w:val="18"/>
            <w:lang w:eastAsia="en-CA"/>
          </w:rPr>
          <w:t>CEEweb for Biodiversity</w:t>
        </w:r>
      </w:hyperlink>
    </w:p>
  </w:footnote>
  <w:footnote w:id="214">
    <w:p w14:paraId="384DF35A" w14:textId="03B6146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7" w:history="1">
        <w:r w:rsidRPr="00A13DC8">
          <w:rPr>
            <w:rStyle w:val="Hyperlink"/>
            <w:szCs w:val="18"/>
            <w:lang w:eastAsia="en-CA"/>
          </w:rPr>
          <w:t>WWF Germany</w:t>
        </w:r>
      </w:hyperlink>
    </w:p>
  </w:footnote>
  <w:footnote w:id="215">
    <w:p w14:paraId="217D9512" w14:textId="205D3EF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8" w:history="1">
        <w:r w:rsidRPr="00A13DC8">
          <w:rPr>
            <w:rStyle w:val="Hyperlink"/>
            <w:szCs w:val="18"/>
            <w:lang w:eastAsia="en-CA"/>
          </w:rPr>
          <w:t>WWF Germany</w:t>
        </w:r>
      </w:hyperlink>
    </w:p>
  </w:footnote>
  <w:footnote w:id="216">
    <w:p w14:paraId="6E84012A" w14:textId="16D17B0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29" w:history="1">
        <w:r w:rsidRPr="00A13DC8">
          <w:rPr>
            <w:rStyle w:val="Hyperlink"/>
            <w:szCs w:val="18"/>
          </w:rPr>
          <w:t>European Expert Meeting in Preparation of the Twenty Third Meeting of SBSTTA (SBSTTA-23)</w:t>
        </w:r>
      </w:hyperlink>
    </w:p>
  </w:footnote>
  <w:footnote w:id="217">
    <w:p w14:paraId="69CC910E" w14:textId="07B0C43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0" w:history="1">
        <w:r w:rsidRPr="00A13DC8">
          <w:rPr>
            <w:rStyle w:val="Hyperlink"/>
            <w:szCs w:val="18"/>
            <w:lang w:eastAsia="en-CA"/>
          </w:rPr>
          <w:t>Rwanda</w:t>
        </w:r>
      </w:hyperlink>
    </w:p>
  </w:footnote>
  <w:footnote w:id="218">
    <w:p w14:paraId="67E5A4CB" w14:textId="0C3D28A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1" w:history="1">
        <w:r w:rsidRPr="00A13DC8">
          <w:rPr>
            <w:rStyle w:val="Hyperlink"/>
            <w:szCs w:val="18"/>
            <w:lang w:eastAsia="en-CA"/>
          </w:rPr>
          <w:t>South Africa</w:t>
        </w:r>
      </w:hyperlink>
    </w:p>
  </w:footnote>
  <w:footnote w:id="219">
    <w:p w14:paraId="6FEFF05C" w14:textId="08D2DC8F"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2" w:history="1">
        <w:r w:rsidRPr="00A13DC8">
          <w:rPr>
            <w:rStyle w:val="Hyperlink"/>
            <w:szCs w:val="18"/>
            <w:lang w:eastAsia="en-CA"/>
          </w:rPr>
          <w:t>IUCN</w:t>
        </w:r>
      </w:hyperlink>
    </w:p>
  </w:footnote>
  <w:footnote w:id="220">
    <w:p w14:paraId="62E4F9D9" w14:textId="29D0B11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3" w:history="1">
        <w:r w:rsidRPr="00A13DC8">
          <w:rPr>
            <w:rStyle w:val="Hyperlink"/>
            <w:szCs w:val="18"/>
            <w:lang w:eastAsia="en-CA"/>
          </w:rPr>
          <w:t>The Nature Conservancy</w:t>
        </w:r>
      </w:hyperlink>
    </w:p>
  </w:footnote>
  <w:footnote w:id="221">
    <w:p w14:paraId="785C732D" w14:textId="7036B52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4" w:history="1">
        <w:r w:rsidRPr="00A13DC8">
          <w:rPr>
            <w:rStyle w:val="Hyperlink"/>
            <w:szCs w:val="18"/>
          </w:rPr>
          <w:t>European Expert Meeting in Preparation of the Twenty Third Meeting of SBSTTA (SBSTTA-23)</w:t>
        </w:r>
      </w:hyperlink>
    </w:p>
  </w:footnote>
  <w:footnote w:id="222">
    <w:p w14:paraId="67066F9D" w14:textId="1B0A9CA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5" w:history="1">
        <w:r w:rsidRPr="00A13DC8">
          <w:rPr>
            <w:rStyle w:val="Hyperlink"/>
            <w:szCs w:val="18"/>
          </w:rPr>
          <w:t>European Expert Meeting in Preparation of the Twenty Third Meeting of SBSTTA (SBSTTA-23)</w:t>
        </w:r>
      </w:hyperlink>
    </w:p>
  </w:footnote>
  <w:footnote w:id="223">
    <w:p w14:paraId="0551E090" w14:textId="2BCC3A0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6" w:history="1">
        <w:r w:rsidRPr="00A13DC8">
          <w:rPr>
            <w:rStyle w:val="Hyperlink"/>
            <w:szCs w:val="18"/>
            <w:lang w:eastAsia="en-CA"/>
          </w:rPr>
          <w:t>South Africa</w:t>
        </w:r>
      </w:hyperlink>
    </w:p>
  </w:footnote>
  <w:footnote w:id="224">
    <w:p w14:paraId="3120A8EA" w14:textId="3CD9330C"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7" w:history="1">
        <w:r w:rsidRPr="00A13DC8">
          <w:rPr>
            <w:rStyle w:val="Hyperlink"/>
            <w:szCs w:val="18"/>
            <w:lang w:eastAsia="en-CA"/>
          </w:rPr>
          <w:t>South Africa</w:t>
        </w:r>
      </w:hyperlink>
    </w:p>
  </w:footnote>
  <w:footnote w:id="225">
    <w:p w14:paraId="4CFCE01D" w14:textId="7096EA47"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8" w:history="1">
        <w:r w:rsidRPr="00A13DC8">
          <w:rPr>
            <w:rStyle w:val="Hyperlink"/>
            <w:szCs w:val="18"/>
            <w:lang w:eastAsia="en-CA"/>
          </w:rPr>
          <w:t>EcoNexus and the Global Forest Coalition</w:t>
        </w:r>
      </w:hyperlink>
    </w:p>
  </w:footnote>
  <w:footnote w:id="226">
    <w:p w14:paraId="1C2EA0D6" w14:textId="18DD1915"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39" w:history="1">
        <w:r w:rsidRPr="00A13DC8">
          <w:rPr>
            <w:rStyle w:val="Hyperlink"/>
            <w:szCs w:val="18"/>
            <w:lang w:eastAsia="en-CA"/>
          </w:rPr>
          <w:t>Environment and Conservation Organisations of New Zealand</w:t>
        </w:r>
      </w:hyperlink>
    </w:p>
  </w:footnote>
  <w:footnote w:id="227">
    <w:p w14:paraId="43DD0596" w14:textId="2B85A67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0" w:history="1">
        <w:r w:rsidRPr="00A13DC8">
          <w:rPr>
            <w:rStyle w:val="Hyperlink"/>
            <w:szCs w:val="18"/>
            <w:lang w:eastAsia="en-CA"/>
          </w:rPr>
          <w:t>the International Institute for Environment and Development</w:t>
        </w:r>
      </w:hyperlink>
    </w:p>
  </w:footnote>
  <w:footnote w:id="228">
    <w:p w14:paraId="112C2F26" w14:textId="4A262B8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1" w:history="1">
        <w:r w:rsidRPr="00A13DC8">
          <w:rPr>
            <w:rStyle w:val="Hyperlink"/>
            <w:szCs w:val="18"/>
            <w:lang w:eastAsia="en-CA"/>
          </w:rPr>
          <w:t>the International Institute for Environment and Development</w:t>
        </w:r>
      </w:hyperlink>
    </w:p>
  </w:footnote>
  <w:footnote w:id="229">
    <w:p w14:paraId="67198E9B" w14:textId="1AA1090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2" w:history="1">
        <w:r w:rsidRPr="00A13DC8">
          <w:rPr>
            <w:rStyle w:val="Hyperlink"/>
            <w:szCs w:val="18"/>
            <w:lang w:eastAsia="en-CA"/>
          </w:rPr>
          <w:t>the International Institute for Environment and Development</w:t>
        </w:r>
      </w:hyperlink>
    </w:p>
  </w:footnote>
  <w:footnote w:id="230">
    <w:p w14:paraId="5A80CD4A" w14:textId="0E983A7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3" w:history="1">
        <w:r w:rsidRPr="00A13DC8">
          <w:rPr>
            <w:rStyle w:val="Hyperlink"/>
            <w:szCs w:val="18"/>
            <w:lang w:eastAsia="en-CA"/>
          </w:rPr>
          <w:t>Global Forest Coalition</w:t>
        </w:r>
      </w:hyperlink>
    </w:p>
  </w:footnote>
  <w:footnote w:id="231">
    <w:p w14:paraId="1A5068D3" w14:textId="78BB6E7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4" w:history="1">
        <w:r w:rsidRPr="00A13DC8">
          <w:rPr>
            <w:rStyle w:val="Hyperlink"/>
            <w:szCs w:val="18"/>
            <w:lang w:eastAsia="en-CA"/>
          </w:rPr>
          <w:t>ICCA Consortium</w:t>
        </w:r>
      </w:hyperlink>
    </w:p>
  </w:footnote>
  <w:footnote w:id="232">
    <w:p w14:paraId="3C58AB50" w14:textId="0510A56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5" w:history="1">
        <w:r w:rsidRPr="00A13DC8">
          <w:rPr>
            <w:rStyle w:val="Hyperlink"/>
            <w:szCs w:val="18"/>
          </w:rPr>
          <w:t>European Expert Meeting in Preparation of the Twenty Third Meeting of SBSTTA (SBSTTA-23)</w:t>
        </w:r>
      </w:hyperlink>
    </w:p>
  </w:footnote>
  <w:footnote w:id="233">
    <w:p w14:paraId="19D2316F" w14:textId="1EFE19C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6" w:history="1">
        <w:r w:rsidRPr="00A13DC8">
          <w:rPr>
            <w:rStyle w:val="Hyperlink"/>
            <w:szCs w:val="18"/>
            <w:lang w:eastAsia="en-CA"/>
          </w:rPr>
          <w:t>Environment and Conservation Organisations of New Zealand</w:t>
        </w:r>
      </w:hyperlink>
    </w:p>
  </w:footnote>
  <w:footnote w:id="234">
    <w:p w14:paraId="2FBF2D71" w14:textId="319958B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7" w:history="1">
        <w:r w:rsidRPr="00A13DC8">
          <w:rPr>
            <w:rStyle w:val="Hyperlink"/>
            <w:szCs w:val="18"/>
            <w:lang w:eastAsia="en-CA"/>
          </w:rPr>
          <w:t>the Alliance of Bioversity International and CIAT</w:t>
        </w:r>
      </w:hyperlink>
    </w:p>
  </w:footnote>
  <w:footnote w:id="235">
    <w:p w14:paraId="543F11C8" w14:textId="04EC19E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8" w:history="1">
        <w:r w:rsidRPr="00A13DC8">
          <w:rPr>
            <w:rStyle w:val="Hyperlink"/>
            <w:szCs w:val="18"/>
            <w:lang w:eastAsia="en-CA"/>
          </w:rPr>
          <w:t>Global Partnership for Plant Conservation</w:t>
        </w:r>
      </w:hyperlink>
    </w:p>
  </w:footnote>
  <w:footnote w:id="236">
    <w:p w14:paraId="6A37F37B" w14:textId="64796B2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49" w:history="1">
        <w:r w:rsidRPr="00A13DC8">
          <w:rPr>
            <w:rStyle w:val="Hyperlink"/>
            <w:szCs w:val="18"/>
          </w:rPr>
          <w:t>WWF</w:t>
        </w:r>
      </w:hyperlink>
    </w:p>
  </w:footnote>
  <w:footnote w:id="237">
    <w:p w14:paraId="1299F54F" w14:textId="2CA1DBB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0" w:history="1">
        <w:r w:rsidRPr="00A13DC8">
          <w:rPr>
            <w:rStyle w:val="Hyperlink"/>
            <w:szCs w:val="18"/>
            <w:lang w:eastAsia="en-CA"/>
          </w:rPr>
          <w:t>South Africa</w:t>
        </w:r>
      </w:hyperlink>
    </w:p>
  </w:footnote>
  <w:footnote w:id="238">
    <w:p w14:paraId="37648E66" w14:textId="791063A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1" w:history="1">
        <w:r w:rsidRPr="00A13DC8">
          <w:rPr>
            <w:rStyle w:val="Hyperlink"/>
            <w:szCs w:val="18"/>
            <w:lang w:eastAsia="en-CA"/>
          </w:rPr>
          <w:t>Global Partnership for Plant Conservation</w:t>
        </w:r>
      </w:hyperlink>
    </w:p>
  </w:footnote>
  <w:footnote w:id="239">
    <w:p w14:paraId="27B7A976" w14:textId="469E7A9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2" w:history="1">
        <w:r w:rsidRPr="00A13DC8">
          <w:rPr>
            <w:rStyle w:val="Hyperlink"/>
            <w:szCs w:val="18"/>
            <w:lang w:eastAsia="en-CA"/>
          </w:rPr>
          <w:t>WWF Germany</w:t>
        </w:r>
      </w:hyperlink>
    </w:p>
  </w:footnote>
  <w:footnote w:id="240">
    <w:p w14:paraId="4BECD581" w14:textId="0C941DA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3" w:history="1">
        <w:r w:rsidRPr="00A13DC8">
          <w:rPr>
            <w:rStyle w:val="Hyperlink"/>
            <w:szCs w:val="18"/>
            <w:lang w:eastAsia="en-CA"/>
          </w:rPr>
          <w:t>WWF Germany</w:t>
        </w:r>
      </w:hyperlink>
    </w:p>
  </w:footnote>
  <w:footnote w:id="241">
    <w:p w14:paraId="2C33879D" w14:textId="0AF94F1B"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4" w:history="1">
        <w:r w:rsidRPr="00A13DC8">
          <w:rPr>
            <w:rStyle w:val="Hyperlink"/>
            <w:szCs w:val="18"/>
          </w:rPr>
          <w:t>European Expert Meeting in Preparation of the Twenty Third Meeting of SBSTTA (SBSTTA-23)</w:t>
        </w:r>
      </w:hyperlink>
    </w:p>
  </w:footnote>
  <w:footnote w:id="242">
    <w:p w14:paraId="513EB002" w14:textId="0C8D55B1"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5" w:history="1">
        <w:r w:rsidRPr="00A13DC8">
          <w:rPr>
            <w:rStyle w:val="Hyperlink"/>
            <w:szCs w:val="18"/>
          </w:rPr>
          <w:t>European Expert Meeting in Preparation of the Twenty Third Meeting of SBSTTA (SBSTTA-23)</w:t>
        </w:r>
      </w:hyperlink>
    </w:p>
  </w:footnote>
  <w:footnote w:id="243">
    <w:p w14:paraId="33B2BBB2" w14:textId="4DBB5D8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6" w:history="1">
        <w:r w:rsidRPr="00A13DC8">
          <w:rPr>
            <w:rStyle w:val="Hyperlink"/>
            <w:szCs w:val="18"/>
          </w:rPr>
          <w:t>European Expert Meeting in Preparation of the Twenty Third Meeting of SBSTTA (SBSTTA-23)</w:t>
        </w:r>
      </w:hyperlink>
    </w:p>
  </w:footnote>
  <w:footnote w:id="244">
    <w:p w14:paraId="107DBDD5" w14:textId="4FF19D0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7" w:history="1">
        <w:r w:rsidRPr="00A13DC8">
          <w:rPr>
            <w:rStyle w:val="Hyperlink"/>
            <w:szCs w:val="18"/>
          </w:rPr>
          <w:t>European Expert Meeting in Preparation of the Twenty Third Meeting of SBSTTA (SBSTTA-23)</w:t>
        </w:r>
      </w:hyperlink>
    </w:p>
  </w:footnote>
  <w:footnote w:id="245">
    <w:p w14:paraId="74076842" w14:textId="0FD4C8A2"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8" w:history="1">
        <w:r w:rsidRPr="00A13DC8">
          <w:rPr>
            <w:rStyle w:val="Hyperlink"/>
            <w:szCs w:val="18"/>
          </w:rPr>
          <w:t>European Expert Meeting in Preparation of the Twenty Third Meeting of SBSTTA (SBSTTA-23)</w:t>
        </w:r>
      </w:hyperlink>
    </w:p>
  </w:footnote>
  <w:footnote w:id="246">
    <w:p w14:paraId="7DF7D7EF" w14:textId="44BA8600"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59" w:history="1">
        <w:r w:rsidRPr="00A13DC8">
          <w:rPr>
            <w:rStyle w:val="Hyperlink"/>
            <w:szCs w:val="18"/>
          </w:rPr>
          <w:t>Costa Rica</w:t>
        </w:r>
      </w:hyperlink>
    </w:p>
  </w:footnote>
  <w:footnote w:id="247">
    <w:p w14:paraId="1E8D364E" w14:textId="0DCA24F4"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0" w:history="1">
        <w:r w:rsidRPr="00A13DC8">
          <w:rPr>
            <w:rStyle w:val="Hyperlink"/>
            <w:szCs w:val="18"/>
            <w:lang w:eastAsia="en-CA"/>
          </w:rPr>
          <w:t>South Africa</w:t>
        </w:r>
      </w:hyperlink>
    </w:p>
  </w:footnote>
  <w:footnote w:id="248">
    <w:p w14:paraId="2A6916A5" w14:textId="7FE4BBDD"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1" w:history="1">
        <w:r w:rsidRPr="00A13DC8">
          <w:rPr>
            <w:rStyle w:val="Hyperlink"/>
            <w:szCs w:val="18"/>
            <w:lang w:eastAsia="en-CA"/>
          </w:rPr>
          <w:t>UN Women</w:t>
        </w:r>
      </w:hyperlink>
    </w:p>
  </w:footnote>
  <w:footnote w:id="249">
    <w:p w14:paraId="1C967649" w14:textId="2614AE53"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2" w:history="1">
        <w:r w:rsidRPr="00A13DC8">
          <w:rPr>
            <w:rStyle w:val="Hyperlink"/>
            <w:szCs w:val="18"/>
            <w:lang w:eastAsia="en-CA"/>
          </w:rPr>
          <w:t>UN Women</w:t>
        </w:r>
      </w:hyperlink>
    </w:p>
  </w:footnote>
  <w:footnote w:id="250">
    <w:p w14:paraId="534486CA" w14:textId="67A0E6F8"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3" w:history="1">
        <w:r w:rsidRPr="00A13DC8">
          <w:rPr>
            <w:rStyle w:val="Hyperlink"/>
            <w:szCs w:val="18"/>
            <w:lang w:eastAsia="en-CA"/>
          </w:rPr>
          <w:t>South Africa</w:t>
        </w:r>
      </w:hyperlink>
    </w:p>
  </w:footnote>
  <w:footnote w:id="251">
    <w:p w14:paraId="06F3DD09" w14:textId="5A621B0E"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4" w:history="1">
        <w:r w:rsidRPr="00A13DC8">
          <w:rPr>
            <w:rStyle w:val="Hyperlink"/>
            <w:szCs w:val="18"/>
            <w:lang w:eastAsia="en-CA"/>
          </w:rPr>
          <w:t>Iran (Islamic Republic of)</w:t>
        </w:r>
      </w:hyperlink>
    </w:p>
  </w:footnote>
  <w:footnote w:id="252">
    <w:p w14:paraId="54735A17" w14:textId="172BE149"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5" w:history="1">
        <w:r w:rsidRPr="00A13DC8">
          <w:rPr>
            <w:rStyle w:val="Hyperlink"/>
            <w:szCs w:val="18"/>
            <w:lang w:eastAsia="en-CA"/>
          </w:rPr>
          <w:t>South Africa</w:t>
        </w:r>
      </w:hyperlink>
    </w:p>
  </w:footnote>
  <w:footnote w:id="253">
    <w:p w14:paraId="35852861" w14:textId="62808976" w:rsidR="00975872" w:rsidRPr="00A13DC8"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6" w:history="1">
        <w:r w:rsidRPr="00A13DC8">
          <w:rPr>
            <w:rStyle w:val="Hyperlink"/>
            <w:szCs w:val="18"/>
          </w:rPr>
          <w:t>European Expert Meeting in Preparation of the Twenty Third Meeting of SBSTTA (SBSTTA-23)</w:t>
        </w:r>
      </w:hyperlink>
    </w:p>
  </w:footnote>
  <w:footnote w:id="254">
    <w:p w14:paraId="7FBEE126" w14:textId="7051EC7E" w:rsidR="00975872" w:rsidRPr="00F75C73" w:rsidRDefault="00975872" w:rsidP="00A13DC8">
      <w:pPr>
        <w:pStyle w:val="FootnoteText"/>
        <w:suppressLineNumbers/>
        <w:suppressAutoHyphens/>
        <w:ind w:firstLine="0"/>
        <w:jc w:val="left"/>
        <w:rPr>
          <w:szCs w:val="18"/>
        </w:rPr>
      </w:pPr>
      <w:r w:rsidRPr="00A13DC8">
        <w:rPr>
          <w:rStyle w:val="FootnoteReference"/>
          <w:sz w:val="18"/>
          <w:szCs w:val="18"/>
        </w:rPr>
        <w:footnoteRef/>
      </w:r>
      <w:r w:rsidRPr="00A13DC8">
        <w:rPr>
          <w:szCs w:val="18"/>
        </w:rPr>
        <w:t xml:space="preserve"> </w:t>
      </w:r>
      <w:hyperlink r:id="rId267" w:history="1">
        <w:r w:rsidRPr="00A13DC8">
          <w:rPr>
            <w:rStyle w:val="Hyperlink"/>
            <w:szCs w:val="18"/>
          </w:rPr>
          <w:t>European Expert Meeting in Preparation of the Twenty Third Meeting of SBSTTA (SBSTTA-23)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7C50" w14:textId="721C34F3" w:rsidR="00975872" w:rsidRPr="00A13DC8" w:rsidRDefault="00975872" w:rsidP="00A13DC8">
    <w:pPr>
      <w:keepLines/>
      <w:suppressLineNumbers/>
      <w:suppressAutoHyphens/>
      <w:jc w:val="left"/>
      <w:rPr>
        <w:noProof/>
        <w:kern w:val="22"/>
      </w:rPr>
    </w:pPr>
    <w:r w:rsidRPr="00A13DC8">
      <w:rPr>
        <w:noProof/>
        <w:kern w:val="22"/>
      </w:rPr>
      <w:t>CBD/POST2020/PREP/1/INF/3</w:t>
    </w:r>
  </w:p>
  <w:p w14:paraId="5EF9786A" w14:textId="3C885C45" w:rsidR="00975872" w:rsidRPr="00A13DC8" w:rsidRDefault="00975872" w:rsidP="00A13DC8">
    <w:pPr>
      <w:keepLines/>
      <w:suppressLineNumbers/>
      <w:suppressAutoHyphens/>
      <w:jc w:val="left"/>
      <w:rPr>
        <w:rFonts w:cs="Arial (Body CS)"/>
        <w:noProof/>
        <w:kern w:val="22"/>
      </w:rPr>
    </w:pPr>
    <w:r w:rsidRPr="00A13DC8">
      <w:rPr>
        <w:rFonts w:cs="Arial (Body CS)"/>
        <w:noProof/>
        <w:kern w:val="22"/>
      </w:rPr>
      <w:t xml:space="preserve">Page </w:t>
    </w:r>
    <w:r w:rsidRPr="00F75C73">
      <w:rPr>
        <w:rFonts w:cs="Arial (Body CS)"/>
        <w:noProof/>
        <w:kern w:val="22"/>
      </w:rPr>
      <w:fldChar w:fldCharType="begin"/>
    </w:r>
    <w:r w:rsidRPr="00A13DC8">
      <w:rPr>
        <w:rFonts w:cs="Arial (Body CS)"/>
        <w:noProof/>
        <w:kern w:val="22"/>
      </w:rPr>
      <w:instrText xml:space="preserve"> PAGE   \* MERGEFORMAT </w:instrText>
    </w:r>
    <w:r w:rsidRPr="00F75C73">
      <w:rPr>
        <w:rFonts w:cs="Arial (Body CS)"/>
        <w:noProof/>
        <w:kern w:val="22"/>
      </w:rPr>
      <w:fldChar w:fldCharType="separate"/>
    </w:r>
    <w:r>
      <w:rPr>
        <w:rFonts w:cs="Arial (Body CS)"/>
        <w:noProof/>
        <w:kern w:val="22"/>
      </w:rPr>
      <w:t>4</w:t>
    </w:r>
    <w:r w:rsidRPr="00F75C73">
      <w:rPr>
        <w:rFonts w:cs="Arial (Body CS)"/>
        <w:noProof/>
        <w:kern w:val="22"/>
      </w:rPr>
      <w:fldChar w:fldCharType="end"/>
    </w:r>
  </w:p>
  <w:p w14:paraId="3641F857" w14:textId="77777777" w:rsidR="00975872" w:rsidRPr="00A13DC8" w:rsidRDefault="00975872" w:rsidP="00A13DC8">
    <w:pPr>
      <w:keepLines/>
      <w:suppressLineNumber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A797" w14:textId="5C03FA1E" w:rsidR="00975872" w:rsidRPr="00A13DC8" w:rsidRDefault="008810FC" w:rsidP="00A13DC8">
    <w:pPr>
      <w:keepLines/>
      <w:suppressLineNumbers/>
      <w:suppressAutoHyphens/>
      <w:jc w:val="right"/>
      <w:rPr>
        <w:rFonts w:cs="Arial (Body CS)"/>
        <w:noProof/>
        <w:kern w:val="22"/>
      </w:rPr>
    </w:pPr>
    <w:sdt>
      <w:sdtPr>
        <w:rPr>
          <w:noProof/>
        </w:rPr>
        <w:alias w:val="Subject"/>
        <w:tag w:val=""/>
        <w:id w:val="823707196"/>
        <w:placeholder>
          <w:docPart w:val="B065C4459E8C4354B2485B789C30BA55"/>
        </w:placeholder>
        <w:dataBinding w:prefixMappings="xmlns:ns0='http://purl.org/dc/elements/1.1/' xmlns:ns1='http://schemas.openxmlformats.org/package/2006/metadata/core-properties' " w:xpath="/ns1:coreProperties[1]/ns0:subject[1]" w:storeItemID="{6C3C8BC8-F283-45AE-878A-BAB7291924A1}"/>
        <w:text/>
      </w:sdtPr>
      <w:sdtEndPr/>
      <w:sdtContent>
        <w:r w:rsidR="00975872" w:rsidRPr="00A13DC8">
          <w:rPr>
            <w:noProof/>
          </w:rPr>
          <w:t>CBD/POST2020/PREP/1/INF/3</w:t>
        </w:r>
      </w:sdtContent>
    </w:sdt>
  </w:p>
  <w:p w14:paraId="39967325" w14:textId="367E54CA" w:rsidR="00975872" w:rsidRPr="00A13DC8" w:rsidRDefault="00975872" w:rsidP="00A13DC8">
    <w:pPr>
      <w:keepLines/>
      <w:suppressLineNumbers/>
      <w:suppressAutoHyphens/>
      <w:jc w:val="right"/>
      <w:rPr>
        <w:noProof/>
      </w:rPr>
    </w:pPr>
    <w:r w:rsidRPr="00A13DC8">
      <w:rPr>
        <w:rFonts w:cs="Arial (Body CS)"/>
        <w:noProof/>
        <w:kern w:val="22"/>
      </w:rPr>
      <w:t xml:space="preserve">Page </w:t>
    </w:r>
    <w:r w:rsidRPr="00F75C73">
      <w:rPr>
        <w:rFonts w:cs="Arial (Body CS)"/>
        <w:noProof/>
        <w:kern w:val="22"/>
      </w:rPr>
      <w:fldChar w:fldCharType="begin"/>
    </w:r>
    <w:r w:rsidRPr="00A13DC8">
      <w:rPr>
        <w:rFonts w:cs="Arial (Body CS)"/>
        <w:noProof/>
        <w:kern w:val="22"/>
      </w:rPr>
      <w:instrText xml:space="preserve"> PAGE   \* MERGEFORMAT </w:instrText>
    </w:r>
    <w:r w:rsidRPr="00F75C73">
      <w:rPr>
        <w:rFonts w:cs="Arial (Body CS)"/>
        <w:noProof/>
        <w:kern w:val="22"/>
      </w:rPr>
      <w:fldChar w:fldCharType="separate"/>
    </w:r>
    <w:r>
      <w:rPr>
        <w:rFonts w:cs="Arial (Body CS)"/>
        <w:noProof/>
        <w:kern w:val="22"/>
      </w:rPr>
      <w:t>3</w:t>
    </w:r>
    <w:r w:rsidRPr="00F75C73">
      <w:rPr>
        <w:rFonts w:cs="Arial (Body CS)"/>
        <w:noProof/>
        <w:kern w:val="22"/>
      </w:rPr>
      <w:fldChar w:fldCharType="end"/>
    </w:r>
  </w:p>
  <w:p w14:paraId="5BCC308D" w14:textId="77777777" w:rsidR="00975872" w:rsidRPr="00A13DC8" w:rsidRDefault="00975872" w:rsidP="00A13DC8">
    <w:pPr>
      <w:keepLines/>
      <w:suppressLineNumbers/>
      <w:suppressAutoHyphens/>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0D2D" w14:textId="77777777" w:rsidR="00975872" w:rsidRPr="006D64AB" w:rsidRDefault="00975872" w:rsidP="00E47357">
    <w:pPr>
      <w:pStyle w:val="Header"/>
      <w:jc w:val="center"/>
      <w:rPr>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11F02"/>
    <w:multiLevelType w:val="hybridMultilevel"/>
    <w:tmpl w:val="1D6C0298"/>
    <w:lvl w:ilvl="0" w:tplc="49FA78B6">
      <w:start w:val="1"/>
      <w:numFmt w:val="bullet"/>
      <w:lvlText w:val="•"/>
      <w:lvlJc w:val="left"/>
      <w:pPr>
        <w:ind w:left="420" w:hanging="420"/>
      </w:pPr>
      <w:rPr>
        <w:rFonts w:ascii="Calibri" w:eastAsia="MS Mincho"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4D44150"/>
    <w:multiLevelType w:val="hybridMultilevel"/>
    <w:tmpl w:val="D4E85844"/>
    <w:lvl w:ilvl="0" w:tplc="6868B6B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230EDC"/>
    <w:multiLevelType w:val="hybridMultilevel"/>
    <w:tmpl w:val="9B9C24F0"/>
    <w:lvl w:ilvl="0" w:tplc="86E0A572">
      <w:start w:val="1"/>
      <w:numFmt w:val="bullet"/>
      <w:lvlText w:val="•"/>
      <w:lvlJc w:val="left"/>
      <w:pPr>
        <w:tabs>
          <w:tab w:val="num" w:pos="720"/>
        </w:tabs>
        <w:ind w:left="720" w:hanging="360"/>
      </w:pPr>
      <w:rPr>
        <w:rFonts w:ascii="Times New Roman" w:hAnsi="Times New Roman" w:hint="default"/>
      </w:rPr>
    </w:lvl>
    <w:lvl w:ilvl="1" w:tplc="86CE2900" w:tentative="1">
      <w:start w:val="1"/>
      <w:numFmt w:val="bullet"/>
      <w:lvlText w:val="•"/>
      <w:lvlJc w:val="left"/>
      <w:pPr>
        <w:tabs>
          <w:tab w:val="num" w:pos="1440"/>
        </w:tabs>
        <w:ind w:left="1440" w:hanging="360"/>
      </w:pPr>
      <w:rPr>
        <w:rFonts w:ascii="Times New Roman" w:hAnsi="Times New Roman" w:hint="default"/>
      </w:rPr>
    </w:lvl>
    <w:lvl w:ilvl="2" w:tplc="3DCE9868" w:tentative="1">
      <w:start w:val="1"/>
      <w:numFmt w:val="bullet"/>
      <w:lvlText w:val="•"/>
      <w:lvlJc w:val="left"/>
      <w:pPr>
        <w:tabs>
          <w:tab w:val="num" w:pos="2160"/>
        </w:tabs>
        <w:ind w:left="2160" w:hanging="360"/>
      </w:pPr>
      <w:rPr>
        <w:rFonts w:ascii="Times New Roman" w:hAnsi="Times New Roman" w:hint="default"/>
      </w:rPr>
    </w:lvl>
    <w:lvl w:ilvl="3" w:tplc="56D8303A" w:tentative="1">
      <w:start w:val="1"/>
      <w:numFmt w:val="bullet"/>
      <w:lvlText w:val="•"/>
      <w:lvlJc w:val="left"/>
      <w:pPr>
        <w:tabs>
          <w:tab w:val="num" w:pos="2880"/>
        </w:tabs>
        <w:ind w:left="2880" w:hanging="360"/>
      </w:pPr>
      <w:rPr>
        <w:rFonts w:ascii="Times New Roman" w:hAnsi="Times New Roman" w:hint="default"/>
      </w:rPr>
    </w:lvl>
    <w:lvl w:ilvl="4" w:tplc="6D2A7186" w:tentative="1">
      <w:start w:val="1"/>
      <w:numFmt w:val="bullet"/>
      <w:lvlText w:val="•"/>
      <w:lvlJc w:val="left"/>
      <w:pPr>
        <w:tabs>
          <w:tab w:val="num" w:pos="3600"/>
        </w:tabs>
        <w:ind w:left="3600" w:hanging="360"/>
      </w:pPr>
      <w:rPr>
        <w:rFonts w:ascii="Times New Roman" w:hAnsi="Times New Roman" w:hint="default"/>
      </w:rPr>
    </w:lvl>
    <w:lvl w:ilvl="5" w:tplc="99002862" w:tentative="1">
      <w:start w:val="1"/>
      <w:numFmt w:val="bullet"/>
      <w:lvlText w:val="•"/>
      <w:lvlJc w:val="left"/>
      <w:pPr>
        <w:tabs>
          <w:tab w:val="num" w:pos="4320"/>
        </w:tabs>
        <w:ind w:left="4320" w:hanging="360"/>
      </w:pPr>
      <w:rPr>
        <w:rFonts w:ascii="Times New Roman" w:hAnsi="Times New Roman" w:hint="default"/>
      </w:rPr>
    </w:lvl>
    <w:lvl w:ilvl="6" w:tplc="96664EBA" w:tentative="1">
      <w:start w:val="1"/>
      <w:numFmt w:val="bullet"/>
      <w:lvlText w:val="•"/>
      <w:lvlJc w:val="left"/>
      <w:pPr>
        <w:tabs>
          <w:tab w:val="num" w:pos="5040"/>
        </w:tabs>
        <w:ind w:left="5040" w:hanging="360"/>
      </w:pPr>
      <w:rPr>
        <w:rFonts w:ascii="Times New Roman" w:hAnsi="Times New Roman" w:hint="default"/>
      </w:rPr>
    </w:lvl>
    <w:lvl w:ilvl="7" w:tplc="8DAC9402" w:tentative="1">
      <w:start w:val="1"/>
      <w:numFmt w:val="bullet"/>
      <w:lvlText w:val="•"/>
      <w:lvlJc w:val="left"/>
      <w:pPr>
        <w:tabs>
          <w:tab w:val="num" w:pos="5760"/>
        </w:tabs>
        <w:ind w:left="5760" w:hanging="360"/>
      </w:pPr>
      <w:rPr>
        <w:rFonts w:ascii="Times New Roman" w:hAnsi="Times New Roman" w:hint="default"/>
      </w:rPr>
    </w:lvl>
    <w:lvl w:ilvl="8" w:tplc="99D858D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4C520B"/>
    <w:multiLevelType w:val="hybridMultilevel"/>
    <w:tmpl w:val="0EB6AD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78E7424"/>
    <w:multiLevelType w:val="hybridMultilevel"/>
    <w:tmpl w:val="3ACE499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5"/>
  </w:num>
  <w:num w:numId="6">
    <w:abstractNumId w:val="7"/>
  </w:num>
  <w:num w:numId="7">
    <w:abstractNumId w:val="2"/>
  </w:num>
  <w:num w:numId="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6"/>
  </w:num>
  <w:num w:numId="12">
    <w:abstractNumId w:val="6"/>
  </w:num>
  <w:num w:numId="13">
    <w:abstractNumId w:val="6"/>
  </w:num>
  <w:num w:numId="14">
    <w:abstractNumId w:val="4"/>
  </w:num>
  <w:num w:numId="15">
    <w:abstractNumId w:val="6"/>
  </w:num>
  <w:num w:numId="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94"/>
    <w:rsid w:val="00001B58"/>
    <w:rsid w:val="00001C7A"/>
    <w:rsid w:val="00001E4F"/>
    <w:rsid w:val="0000308B"/>
    <w:rsid w:val="00003A3B"/>
    <w:rsid w:val="00003D64"/>
    <w:rsid w:val="00004423"/>
    <w:rsid w:val="000059F9"/>
    <w:rsid w:val="00005F07"/>
    <w:rsid w:val="00006538"/>
    <w:rsid w:val="000103FA"/>
    <w:rsid w:val="0001117F"/>
    <w:rsid w:val="000121D6"/>
    <w:rsid w:val="0001269E"/>
    <w:rsid w:val="00012E87"/>
    <w:rsid w:val="00013099"/>
    <w:rsid w:val="0001389A"/>
    <w:rsid w:val="00014DD7"/>
    <w:rsid w:val="00015910"/>
    <w:rsid w:val="0001599F"/>
    <w:rsid w:val="00015C3D"/>
    <w:rsid w:val="00017824"/>
    <w:rsid w:val="00021B16"/>
    <w:rsid w:val="00021DC3"/>
    <w:rsid w:val="000235BF"/>
    <w:rsid w:val="00023811"/>
    <w:rsid w:val="00030D89"/>
    <w:rsid w:val="00031749"/>
    <w:rsid w:val="00033903"/>
    <w:rsid w:val="00034380"/>
    <w:rsid w:val="00034C2F"/>
    <w:rsid w:val="00035D73"/>
    <w:rsid w:val="00037018"/>
    <w:rsid w:val="0003718F"/>
    <w:rsid w:val="00040086"/>
    <w:rsid w:val="00040B30"/>
    <w:rsid w:val="00044F2B"/>
    <w:rsid w:val="00044F8A"/>
    <w:rsid w:val="00046569"/>
    <w:rsid w:val="00051F3E"/>
    <w:rsid w:val="000523C7"/>
    <w:rsid w:val="0005249E"/>
    <w:rsid w:val="000526DB"/>
    <w:rsid w:val="000535A8"/>
    <w:rsid w:val="00055598"/>
    <w:rsid w:val="00057BC3"/>
    <w:rsid w:val="000601B4"/>
    <w:rsid w:val="00060476"/>
    <w:rsid w:val="00061FA8"/>
    <w:rsid w:val="000621C4"/>
    <w:rsid w:val="00063600"/>
    <w:rsid w:val="00064454"/>
    <w:rsid w:val="00064C71"/>
    <w:rsid w:val="000663C4"/>
    <w:rsid w:val="00066553"/>
    <w:rsid w:val="00066DF1"/>
    <w:rsid w:val="00070696"/>
    <w:rsid w:val="00071043"/>
    <w:rsid w:val="00071AFB"/>
    <w:rsid w:val="00071EB7"/>
    <w:rsid w:val="0007208C"/>
    <w:rsid w:val="00072E58"/>
    <w:rsid w:val="000737A0"/>
    <w:rsid w:val="00073A60"/>
    <w:rsid w:val="00074AAC"/>
    <w:rsid w:val="0007646E"/>
    <w:rsid w:val="00076630"/>
    <w:rsid w:val="00076B94"/>
    <w:rsid w:val="00077318"/>
    <w:rsid w:val="0008055A"/>
    <w:rsid w:val="000828B9"/>
    <w:rsid w:val="000833CC"/>
    <w:rsid w:val="00083C36"/>
    <w:rsid w:val="00083CA7"/>
    <w:rsid w:val="00085486"/>
    <w:rsid w:val="0008548E"/>
    <w:rsid w:val="00085E32"/>
    <w:rsid w:val="00085E40"/>
    <w:rsid w:val="000864C2"/>
    <w:rsid w:val="00086D7C"/>
    <w:rsid w:val="000873B1"/>
    <w:rsid w:val="000904E5"/>
    <w:rsid w:val="000917CC"/>
    <w:rsid w:val="00093840"/>
    <w:rsid w:val="00094920"/>
    <w:rsid w:val="0009598E"/>
    <w:rsid w:val="000A252E"/>
    <w:rsid w:val="000A30BC"/>
    <w:rsid w:val="000A6AA7"/>
    <w:rsid w:val="000A6F7F"/>
    <w:rsid w:val="000A7C6B"/>
    <w:rsid w:val="000B0635"/>
    <w:rsid w:val="000B2211"/>
    <w:rsid w:val="000B2F49"/>
    <w:rsid w:val="000B6038"/>
    <w:rsid w:val="000B6227"/>
    <w:rsid w:val="000B657D"/>
    <w:rsid w:val="000B7A76"/>
    <w:rsid w:val="000B7B5E"/>
    <w:rsid w:val="000C0207"/>
    <w:rsid w:val="000C316D"/>
    <w:rsid w:val="000C414A"/>
    <w:rsid w:val="000C54D8"/>
    <w:rsid w:val="000C5621"/>
    <w:rsid w:val="000C5684"/>
    <w:rsid w:val="000C66CF"/>
    <w:rsid w:val="000C7725"/>
    <w:rsid w:val="000D0422"/>
    <w:rsid w:val="000D14E7"/>
    <w:rsid w:val="000D3265"/>
    <w:rsid w:val="000D329B"/>
    <w:rsid w:val="000D584B"/>
    <w:rsid w:val="000D663E"/>
    <w:rsid w:val="000D6909"/>
    <w:rsid w:val="000E0564"/>
    <w:rsid w:val="000E0930"/>
    <w:rsid w:val="000E1F84"/>
    <w:rsid w:val="000E20E0"/>
    <w:rsid w:val="000E2614"/>
    <w:rsid w:val="000E2F60"/>
    <w:rsid w:val="000E36D1"/>
    <w:rsid w:val="000E3B6C"/>
    <w:rsid w:val="000E44C1"/>
    <w:rsid w:val="000E5905"/>
    <w:rsid w:val="000E62F1"/>
    <w:rsid w:val="000E6CA5"/>
    <w:rsid w:val="000E79B2"/>
    <w:rsid w:val="000F0E0B"/>
    <w:rsid w:val="000F2788"/>
    <w:rsid w:val="00100691"/>
    <w:rsid w:val="00100B3D"/>
    <w:rsid w:val="00103DD3"/>
    <w:rsid w:val="00104BFE"/>
    <w:rsid w:val="00105494"/>
    <w:rsid w:val="00105EBA"/>
    <w:rsid w:val="001064CD"/>
    <w:rsid w:val="001107A6"/>
    <w:rsid w:val="0011240B"/>
    <w:rsid w:val="00112CBB"/>
    <w:rsid w:val="0011446B"/>
    <w:rsid w:val="001148C7"/>
    <w:rsid w:val="001151DA"/>
    <w:rsid w:val="00115921"/>
    <w:rsid w:val="00116A10"/>
    <w:rsid w:val="00117926"/>
    <w:rsid w:val="00117C22"/>
    <w:rsid w:val="001218B4"/>
    <w:rsid w:val="00121B24"/>
    <w:rsid w:val="00123166"/>
    <w:rsid w:val="0012408A"/>
    <w:rsid w:val="001241FB"/>
    <w:rsid w:val="001306AC"/>
    <w:rsid w:val="0013233C"/>
    <w:rsid w:val="00132990"/>
    <w:rsid w:val="00133693"/>
    <w:rsid w:val="001342FA"/>
    <w:rsid w:val="00134F95"/>
    <w:rsid w:val="00135DB5"/>
    <w:rsid w:val="0013600C"/>
    <w:rsid w:val="001376EA"/>
    <w:rsid w:val="00137980"/>
    <w:rsid w:val="00137CF7"/>
    <w:rsid w:val="00140357"/>
    <w:rsid w:val="00141906"/>
    <w:rsid w:val="001425D8"/>
    <w:rsid w:val="00144DAC"/>
    <w:rsid w:val="00145737"/>
    <w:rsid w:val="001463DD"/>
    <w:rsid w:val="0015082D"/>
    <w:rsid w:val="00150E4C"/>
    <w:rsid w:val="001514C7"/>
    <w:rsid w:val="00151AA4"/>
    <w:rsid w:val="00151BF9"/>
    <w:rsid w:val="00152A92"/>
    <w:rsid w:val="00153283"/>
    <w:rsid w:val="00153F9D"/>
    <w:rsid w:val="00154207"/>
    <w:rsid w:val="001555C6"/>
    <w:rsid w:val="0015618A"/>
    <w:rsid w:val="00160CF6"/>
    <w:rsid w:val="001611A8"/>
    <w:rsid w:val="00161A1E"/>
    <w:rsid w:val="00162575"/>
    <w:rsid w:val="00163933"/>
    <w:rsid w:val="00164599"/>
    <w:rsid w:val="00165357"/>
    <w:rsid w:val="0016670E"/>
    <w:rsid w:val="00166B68"/>
    <w:rsid w:val="001727D4"/>
    <w:rsid w:val="00175D86"/>
    <w:rsid w:val="00176411"/>
    <w:rsid w:val="00176A6A"/>
    <w:rsid w:val="0017725D"/>
    <w:rsid w:val="001774D6"/>
    <w:rsid w:val="0017798E"/>
    <w:rsid w:val="00177D4C"/>
    <w:rsid w:val="00181866"/>
    <w:rsid w:val="0018225C"/>
    <w:rsid w:val="00182F7B"/>
    <w:rsid w:val="001843D4"/>
    <w:rsid w:val="00185346"/>
    <w:rsid w:val="00187E16"/>
    <w:rsid w:val="00190862"/>
    <w:rsid w:val="00190D47"/>
    <w:rsid w:val="00191F4E"/>
    <w:rsid w:val="00193534"/>
    <w:rsid w:val="001935C1"/>
    <w:rsid w:val="00193700"/>
    <w:rsid w:val="00195D5F"/>
    <w:rsid w:val="00196662"/>
    <w:rsid w:val="001977C0"/>
    <w:rsid w:val="001A0851"/>
    <w:rsid w:val="001A2040"/>
    <w:rsid w:val="001A3C21"/>
    <w:rsid w:val="001A44CE"/>
    <w:rsid w:val="001A4A8E"/>
    <w:rsid w:val="001A5F23"/>
    <w:rsid w:val="001A6A8E"/>
    <w:rsid w:val="001B129B"/>
    <w:rsid w:val="001B183D"/>
    <w:rsid w:val="001B277A"/>
    <w:rsid w:val="001B32BF"/>
    <w:rsid w:val="001B3AD7"/>
    <w:rsid w:val="001B5159"/>
    <w:rsid w:val="001B618E"/>
    <w:rsid w:val="001C0251"/>
    <w:rsid w:val="001C2807"/>
    <w:rsid w:val="001C4616"/>
    <w:rsid w:val="001C6D05"/>
    <w:rsid w:val="001D0033"/>
    <w:rsid w:val="001D1DD7"/>
    <w:rsid w:val="001D1E8A"/>
    <w:rsid w:val="001D210C"/>
    <w:rsid w:val="001D3873"/>
    <w:rsid w:val="001D3E5E"/>
    <w:rsid w:val="001D5352"/>
    <w:rsid w:val="001D570E"/>
    <w:rsid w:val="001D6118"/>
    <w:rsid w:val="001D7281"/>
    <w:rsid w:val="001D7F2E"/>
    <w:rsid w:val="001E0672"/>
    <w:rsid w:val="001E0C97"/>
    <w:rsid w:val="001E2BA7"/>
    <w:rsid w:val="001E2E1B"/>
    <w:rsid w:val="001E4D25"/>
    <w:rsid w:val="001E503E"/>
    <w:rsid w:val="001E691E"/>
    <w:rsid w:val="001E6F4C"/>
    <w:rsid w:val="001E713E"/>
    <w:rsid w:val="001E7F5D"/>
    <w:rsid w:val="001F1F28"/>
    <w:rsid w:val="001F3200"/>
    <w:rsid w:val="001F5CB8"/>
    <w:rsid w:val="001F6253"/>
    <w:rsid w:val="001F74EF"/>
    <w:rsid w:val="001F7E8C"/>
    <w:rsid w:val="002012C8"/>
    <w:rsid w:val="00203667"/>
    <w:rsid w:val="00203873"/>
    <w:rsid w:val="00205DE7"/>
    <w:rsid w:val="002062C8"/>
    <w:rsid w:val="00206A3E"/>
    <w:rsid w:val="0020718E"/>
    <w:rsid w:val="00214A69"/>
    <w:rsid w:val="00215052"/>
    <w:rsid w:val="0022314D"/>
    <w:rsid w:val="00225538"/>
    <w:rsid w:val="00225AFB"/>
    <w:rsid w:val="002313A7"/>
    <w:rsid w:val="00231D99"/>
    <w:rsid w:val="00232A4A"/>
    <w:rsid w:val="00237F47"/>
    <w:rsid w:val="00240215"/>
    <w:rsid w:val="00240789"/>
    <w:rsid w:val="002416F5"/>
    <w:rsid w:val="00242FA3"/>
    <w:rsid w:val="002434ED"/>
    <w:rsid w:val="00244F54"/>
    <w:rsid w:val="00245500"/>
    <w:rsid w:val="00245A86"/>
    <w:rsid w:val="00246CDF"/>
    <w:rsid w:val="0024752F"/>
    <w:rsid w:val="00250E0F"/>
    <w:rsid w:val="00251313"/>
    <w:rsid w:val="00251413"/>
    <w:rsid w:val="0025494D"/>
    <w:rsid w:val="00254BA0"/>
    <w:rsid w:val="00254C88"/>
    <w:rsid w:val="002557CC"/>
    <w:rsid w:val="002602D9"/>
    <w:rsid w:val="00261D9B"/>
    <w:rsid w:val="00262EEA"/>
    <w:rsid w:val="002639E0"/>
    <w:rsid w:val="002646B2"/>
    <w:rsid w:val="002702DD"/>
    <w:rsid w:val="0027034F"/>
    <w:rsid w:val="002723E3"/>
    <w:rsid w:val="002740DD"/>
    <w:rsid w:val="00274A7A"/>
    <w:rsid w:val="00274F21"/>
    <w:rsid w:val="002759AF"/>
    <w:rsid w:val="00275E21"/>
    <w:rsid w:val="0027729A"/>
    <w:rsid w:val="00281048"/>
    <w:rsid w:val="00282F86"/>
    <w:rsid w:val="00283B1E"/>
    <w:rsid w:val="00283FFF"/>
    <w:rsid w:val="00284263"/>
    <w:rsid w:val="002843A0"/>
    <w:rsid w:val="002846CE"/>
    <w:rsid w:val="002872C6"/>
    <w:rsid w:val="00295540"/>
    <w:rsid w:val="00296042"/>
    <w:rsid w:val="0029769E"/>
    <w:rsid w:val="002A1273"/>
    <w:rsid w:val="002A1CE8"/>
    <w:rsid w:val="002A41CA"/>
    <w:rsid w:val="002A4B88"/>
    <w:rsid w:val="002A7554"/>
    <w:rsid w:val="002A764C"/>
    <w:rsid w:val="002A7883"/>
    <w:rsid w:val="002B084D"/>
    <w:rsid w:val="002B097B"/>
    <w:rsid w:val="002B0A5C"/>
    <w:rsid w:val="002B1330"/>
    <w:rsid w:val="002B2047"/>
    <w:rsid w:val="002C08D2"/>
    <w:rsid w:val="002C0C86"/>
    <w:rsid w:val="002C0F31"/>
    <w:rsid w:val="002C1C0C"/>
    <w:rsid w:val="002C1E9E"/>
    <w:rsid w:val="002C3F72"/>
    <w:rsid w:val="002C44D3"/>
    <w:rsid w:val="002C5582"/>
    <w:rsid w:val="002C6949"/>
    <w:rsid w:val="002C7DCF"/>
    <w:rsid w:val="002D0F30"/>
    <w:rsid w:val="002D4F66"/>
    <w:rsid w:val="002D5B27"/>
    <w:rsid w:val="002D780C"/>
    <w:rsid w:val="002D7C8A"/>
    <w:rsid w:val="002D7E67"/>
    <w:rsid w:val="002E0F0C"/>
    <w:rsid w:val="002E21E0"/>
    <w:rsid w:val="002E430D"/>
    <w:rsid w:val="002E58B7"/>
    <w:rsid w:val="002E65E9"/>
    <w:rsid w:val="002E68F3"/>
    <w:rsid w:val="002E7511"/>
    <w:rsid w:val="002E7D68"/>
    <w:rsid w:val="002F0808"/>
    <w:rsid w:val="002F1368"/>
    <w:rsid w:val="002F275B"/>
    <w:rsid w:val="002F393A"/>
    <w:rsid w:val="002F4792"/>
    <w:rsid w:val="002F5E4B"/>
    <w:rsid w:val="002F67B6"/>
    <w:rsid w:val="002F6D0F"/>
    <w:rsid w:val="002F783D"/>
    <w:rsid w:val="003025BC"/>
    <w:rsid w:val="00302E16"/>
    <w:rsid w:val="00303694"/>
    <w:rsid w:val="00306134"/>
    <w:rsid w:val="00312D15"/>
    <w:rsid w:val="00313193"/>
    <w:rsid w:val="00315C39"/>
    <w:rsid w:val="00316B69"/>
    <w:rsid w:val="003201B0"/>
    <w:rsid w:val="00320F9E"/>
    <w:rsid w:val="00321E53"/>
    <w:rsid w:val="003232BD"/>
    <w:rsid w:val="0032517D"/>
    <w:rsid w:val="00325D97"/>
    <w:rsid w:val="003262DC"/>
    <w:rsid w:val="003275E0"/>
    <w:rsid w:val="0032775A"/>
    <w:rsid w:val="00330616"/>
    <w:rsid w:val="00330A0A"/>
    <w:rsid w:val="00331819"/>
    <w:rsid w:val="003334A4"/>
    <w:rsid w:val="00334588"/>
    <w:rsid w:val="0033486F"/>
    <w:rsid w:val="00341470"/>
    <w:rsid w:val="0034215E"/>
    <w:rsid w:val="003446A3"/>
    <w:rsid w:val="003457DC"/>
    <w:rsid w:val="003461AA"/>
    <w:rsid w:val="00347281"/>
    <w:rsid w:val="003478F2"/>
    <w:rsid w:val="00347DC6"/>
    <w:rsid w:val="00351844"/>
    <w:rsid w:val="00352AE5"/>
    <w:rsid w:val="00353D68"/>
    <w:rsid w:val="00357607"/>
    <w:rsid w:val="0035791A"/>
    <w:rsid w:val="00363876"/>
    <w:rsid w:val="003644B2"/>
    <w:rsid w:val="00364B17"/>
    <w:rsid w:val="00364B1E"/>
    <w:rsid w:val="00365C21"/>
    <w:rsid w:val="00365F40"/>
    <w:rsid w:val="00366E08"/>
    <w:rsid w:val="0036720A"/>
    <w:rsid w:val="00367AA5"/>
    <w:rsid w:val="00367FC1"/>
    <w:rsid w:val="0037072F"/>
    <w:rsid w:val="00371740"/>
    <w:rsid w:val="00371A5D"/>
    <w:rsid w:val="00380D79"/>
    <w:rsid w:val="003814E0"/>
    <w:rsid w:val="00382D33"/>
    <w:rsid w:val="003863C7"/>
    <w:rsid w:val="00390ED6"/>
    <w:rsid w:val="00391BD6"/>
    <w:rsid w:val="003923C3"/>
    <w:rsid w:val="0039320B"/>
    <w:rsid w:val="00393425"/>
    <w:rsid w:val="00395182"/>
    <w:rsid w:val="00397ED1"/>
    <w:rsid w:val="003A0A86"/>
    <w:rsid w:val="003A29AC"/>
    <w:rsid w:val="003A2F8A"/>
    <w:rsid w:val="003A3333"/>
    <w:rsid w:val="003A7479"/>
    <w:rsid w:val="003B1762"/>
    <w:rsid w:val="003B1DD0"/>
    <w:rsid w:val="003B36C2"/>
    <w:rsid w:val="003B37C8"/>
    <w:rsid w:val="003B4967"/>
    <w:rsid w:val="003B6569"/>
    <w:rsid w:val="003B69B1"/>
    <w:rsid w:val="003C0D76"/>
    <w:rsid w:val="003C199C"/>
    <w:rsid w:val="003C4BD3"/>
    <w:rsid w:val="003C5B95"/>
    <w:rsid w:val="003C64EA"/>
    <w:rsid w:val="003C6682"/>
    <w:rsid w:val="003C7047"/>
    <w:rsid w:val="003C718A"/>
    <w:rsid w:val="003D02C9"/>
    <w:rsid w:val="003D2D28"/>
    <w:rsid w:val="003D5734"/>
    <w:rsid w:val="003D620A"/>
    <w:rsid w:val="003D6986"/>
    <w:rsid w:val="003D6BB3"/>
    <w:rsid w:val="003D7245"/>
    <w:rsid w:val="003D7388"/>
    <w:rsid w:val="003E07AC"/>
    <w:rsid w:val="003E08C9"/>
    <w:rsid w:val="003E3FC3"/>
    <w:rsid w:val="003E3FFC"/>
    <w:rsid w:val="003E4769"/>
    <w:rsid w:val="003E62CA"/>
    <w:rsid w:val="003F0491"/>
    <w:rsid w:val="003F0C92"/>
    <w:rsid w:val="003F1257"/>
    <w:rsid w:val="003F13CB"/>
    <w:rsid w:val="003F3C0F"/>
    <w:rsid w:val="003F4009"/>
    <w:rsid w:val="003F42BF"/>
    <w:rsid w:val="004001BC"/>
    <w:rsid w:val="004005B0"/>
    <w:rsid w:val="00400E13"/>
    <w:rsid w:val="00402ECE"/>
    <w:rsid w:val="004033B4"/>
    <w:rsid w:val="00403B9C"/>
    <w:rsid w:val="00405167"/>
    <w:rsid w:val="004057B2"/>
    <w:rsid w:val="00406C70"/>
    <w:rsid w:val="00407472"/>
    <w:rsid w:val="0041487F"/>
    <w:rsid w:val="00414BF5"/>
    <w:rsid w:val="00415662"/>
    <w:rsid w:val="004157AE"/>
    <w:rsid w:val="00416596"/>
    <w:rsid w:val="004166CA"/>
    <w:rsid w:val="004173BE"/>
    <w:rsid w:val="0041755C"/>
    <w:rsid w:val="00417E57"/>
    <w:rsid w:val="004208BE"/>
    <w:rsid w:val="00420DC5"/>
    <w:rsid w:val="00420F41"/>
    <w:rsid w:val="00425B30"/>
    <w:rsid w:val="004269E3"/>
    <w:rsid w:val="00426A8E"/>
    <w:rsid w:val="0042750F"/>
    <w:rsid w:val="00430C28"/>
    <w:rsid w:val="0043158F"/>
    <w:rsid w:val="00431B00"/>
    <w:rsid w:val="00432D91"/>
    <w:rsid w:val="00434E3E"/>
    <w:rsid w:val="00437D09"/>
    <w:rsid w:val="004420B0"/>
    <w:rsid w:val="00442F27"/>
    <w:rsid w:val="00444ABE"/>
    <w:rsid w:val="00445B65"/>
    <w:rsid w:val="00446F91"/>
    <w:rsid w:val="0044700A"/>
    <w:rsid w:val="0045079D"/>
    <w:rsid w:val="004507B6"/>
    <w:rsid w:val="00451072"/>
    <w:rsid w:val="00451842"/>
    <w:rsid w:val="00452ABB"/>
    <w:rsid w:val="0045319E"/>
    <w:rsid w:val="00454636"/>
    <w:rsid w:val="00454927"/>
    <w:rsid w:val="00455948"/>
    <w:rsid w:val="00455F0C"/>
    <w:rsid w:val="00460078"/>
    <w:rsid w:val="00460AE5"/>
    <w:rsid w:val="00463C1C"/>
    <w:rsid w:val="00466E75"/>
    <w:rsid w:val="00467C8E"/>
    <w:rsid w:val="004711B9"/>
    <w:rsid w:val="004761A5"/>
    <w:rsid w:val="00482F01"/>
    <w:rsid w:val="0048647F"/>
    <w:rsid w:val="004905A4"/>
    <w:rsid w:val="004911C8"/>
    <w:rsid w:val="004916FA"/>
    <w:rsid w:val="004922EF"/>
    <w:rsid w:val="00492BD3"/>
    <w:rsid w:val="00492EB3"/>
    <w:rsid w:val="00494133"/>
    <w:rsid w:val="00494619"/>
    <w:rsid w:val="00494EEA"/>
    <w:rsid w:val="00495D6D"/>
    <w:rsid w:val="0049697C"/>
    <w:rsid w:val="00496CAA"/>
    <w:rsid w:val="00496E7F"/>
    <w:rsid w:val="004A0384"/>
    <w:rsid w:val="004A1C14"/>
    <w:rsid w:val="004A2F71"/>
    <w:rsid w:val="004A3DB4"/>
    <w:rsid w:val="004A4BF7"/>
    <w:rsid w:val="004A521C"/>
    <w:rsid w:val="004B0FA9"/>
    <w:rsid w:val="004B1493"/>
    <w:rsid w:val="004B1F3C"/>
    <w:rsid w:val="004B2052"/>
    <w:rsid w:val="004B4B67"/>
    <w:rsid w:val="004B4B68"/>
    <w:rsid w:val="004B4C8A"/>
    <w:rsid w:val="004B51CC"/>
    <w:rsid w:val="004B52FE"/>
    <w:rsid w:val="004B5B8A"/>
    <w:rsid w:val="004C0E74"/>
    <w:rsid w:val="004C0F35"/>
    <w:rsid w:val="004C15B4"/>
    <w:rsid w:val="004C1948"/>
    <w:rsid w:val="004C41BC"/>
    <w:rsid w:val="004C48DD"/>
    <w:rsid w:val="004C6403"/>
    <w:rsid w:val="004D1E0B"/>
    <w:rsid w:val="004D2317"/>
    <w:rsid w:val="004D5826"/>
    <w:rsid w:val="004D6AD9"/>
    <w:rsid w:val="004D7868"/>
    <w:rsid w:val="004E2239"/>
    <w:rsid w:val="004E4302"/>
    <w:rsid w:val="004E5B55"/>
    <w:rsid w:val="004E76E0"/>
    <w:rsid w:val="004F1D5D"/>
    <w:rsid w:val="004F6BBE"/>
    <w:rsid w:val="0050038D"/>
    <w:rsid w:val="00500425"/>
    <w:rsid w:val="00500F13"/>
    <w:rsid w:val="0050125D"/>
    <w:rsid w:val="00501519"/>
    <w:rsid w:val="00506274"/>
    <w:rsid w:val="00511B1E"/>
    <w:rsid w:val="00513968"/>
    <w:rsid w:val="00513F44"/>
    <w:rsid w:val="005166C1"/>
    <w:rsid w:val="00517826"/>
    <w:rsid w:val="00517AED"/>
    <w:rsid w:val="00521BC0"/>
    <w:rsid w:val="00524C25"/>
    <w:rsid w:val="00525F81"/>
    <w:rsid w:val="00526548"/>
    <w:rsid w:val="00526E77"/>
    <w:rsid w:val="005314C2"/>
    <w:rsid w:val="005326A5"/>
    <w:rsid w:val="00532985"/>
    <w:rsid w:val="00533892"/>
    <w:rsid w:val="00534548"/>
    <w:rsid w:val="005359FD"/>
    <w:rsid w:val="0053737D"/>
    <w:rsid w:val="0053790F"/>
    <w:rsid w:val="00537C66"/>
    <w:rsid w:val="00540674"/>
    <w:rsid w:val="00540724"/>
    <w:rsid w:val="00540CF5"/>
    <w:rsid w:val="00542153"/>
    <w:rsid w:val="00542B24"/>
    <w:rsid w:val="00542C91"/>
    <w:rsid w:val="00552C0E"/>
    <w:rsid w:val="005542DD"/>
    <w:rsid w:val="005543DA"/>
    <w:rsid w:val="00554D1C"/>
    <w:rsid w:val="00554F49"/>
    <w:rsid w:val="00555093"/>
    <w:rsid w:val="00555302"/>
    <w:rsid w:val="00555B86"/>
    <w:rsid w:val="00555E15"/>
    <w:rsid w:val="005576CC"/>
    <w:rsid w:val="0056065E"/>
    <w:rsid w:val="00561266"/>
    <w:rsid w:val="00566B27"/>
    <w:rsid w:val="00567831"/>
    <w:rsid w:val="00567856"/>
    <w:rsid w:val="00570C29"/>
    <w:rsid w:val="00570D4E"/>
    <w:rsid w:val="0057401D"/>
    <w:rsid w:val="00574720"/>
    <w:rsid w:val="005774A6"/>
    <w:rsid w:val="00577F3A"/>
    <w:rsid w:val="00577FF3"/>
    <w:rsid w:val="005800E5"/>
    <w:rsid w:val="005844F6"/>
    <w:rsid w:val="0058501E"/>
    <w:rsid w:val="00586E29"/>
    <w:rsid w:val="00586F77"/>
    <w:rsid w:val="00587999"/>
    <w:rsid w:val="00590470"/>
    <w:rsid w:val="00590FA1"/>
    <w:rsid w:val="005921D7"/>
    <w:rsid w:val="0059448B"/>
    <w:rsid w:val="0059536A"/>
    <w:rsid w:val="00596970"/>
    <w:rsid w:val="00596F55"/>
    <w:rsid w:val="00597172"/>
    <w:rsid w:val="00597697"/>
    <w:rsid w:val="005A0ACA"/>
    <w:rsid w:val="005A1C2B"/>
    <w:rsid w:val="005A29AD"/>
    <w:rsid w:val="005A6869"/>
    <w:rsid w:val="005A7A04"/>
    <w:rsid w:val="005A7B9B"/>
    <w:rsid w:val="005B5635"/>
    <w:rsid w:val="005B6C67"/>
    <w:rsid w:val="005C0019"/>
    <w:rsid w:val="005C08CB"/>
    <w:rsid w:val="005C1172"/>
    <w:rsid w:val="005C1475"/>
    <w:rsid w:val="005C1DD6"/>
    <w:rsid w:val="005C3334"/>
    <w:rsid w:val="005C5485"/>
    <w:rsid w:val="005C580A"/>
    <w:rsid w:val="005C58A9"/>
    <w:rsid w:val="005D05D1"/>
    <w:rsid w:val="005D0F02"/>
    <w:rsid w:val="005D1254"/>
    <w:rsid w:val="005D1E63"/>
    <w:rsid w:val="005D25BA"/>
    <w:rsid w:val="005D2AF3"/>
    <w:rsid w:val="005D2FE3"/>
    <w:rsid w:val="005D4EDD"/>
    <w:rsid w:val="005D7147"/>
    <w:rsid w:val="005D727B"/>
    <w:rsid w:val="005D7F75"/>
    <w:rsid w:val="005E119F"/>
    <w:rsid w:val="005E2AAB"/>
    <w:rsid w:val="005E56E7"/>
    <w:rsid w:val="005E5D49"/>
    <w:rsid w:val="005E70D2"/>
    <w:rsid w:val="005F44B8"/>
    <w:rsid w:val="005F74B5"/>
    <w:rsid w:val="00603002"/>
    <w:rsid w:val="00603166"/>
    <w:rsid w:val="00605680"/>
    <w:rsid w:val="00606045"/>
    <w:rsid w:val="00606081"/>
    <w:rsid w:val="00606149"/>
    <w:rsid w:val="006074EB"/>
    <w:rsid w:val="00610C77"/>
    <w:rsid w:val="00611CEF"/>
    <w:rsid w:val="006125E8"/>
    <w:rsid w:val="006130D8"/>
    <w:rsid w:val="00613947"/>
    <w:rsid w:val="006141B3"/>
    <w:rsid w:val="006150C2"/>
    <w:rsid w:val="006163B4"/>
    <w:rsid w:val="00616A2C"/>
    <w:rsid w:val="00617EE2"/>
    <w:rsid w:val="0062092C"/>
    <w:rsid w:val="00624F9E"/>
    <w:rsid w:val="006258D5"/>
    <w:rsid w:val="00626E7E"/>
    <w:rsid w:val="00626EE7"/>
    <w:rsid w:val="0062712E"/>
    <w:rsid w:val="00630EF0"/>
    <w:rsid w:val="00631ACC"/>
    <w:rsid w:val="006326D3"/>
    <w:rsid w:val="00632858"/>
    <w:rsid w:val="006329A4"/>
    <w:rsid w:val="00632E04"/>
    <w:rsid w:val="00634E3F"/>
    <w:rsid w:val="006351FA"/>
    <w:rsid w:val="0063546F"/>
    <w:rsid w:val="00635BBC"/>
    <w:rsid w:val="006364C3"/>
    <w:rsid w:val="00636DEF"/>
    <w:rsid w:val="00640884"/>
    <w:rsid w:val="006413BB"/>
    <w:rsid w:val="00642150"/>
    <w:rsid w:val="00643E79"/>
    <w:rsid w:val="0064459D"/>
    <w:rsid w:val="00646465"/>
    <w:rsid w:val="00646A24"/>
    <w:rsid w:val="0064744C"/>
    <w:rsid w:val="006519A5"/>
    <w:rsid w:val="00651BDA"/>
    <w:rsid w:val="0065241B"/>
    <w:rsid w:val="00654218"/>
    <w:rsid w:val="006561C8"/>
    <w:rsid w:val="0065635F"/>
    <w:rsid w:val="00656E8A"/>
    <w:rsid w:val="006574A7"/>
    <w:rsid w:val="00657DE3"/>
    <w:rsid w:val="00660380"/>
    <w:rsid w:val="0066205D"/>
    <w:rsid w:val="006635D2"/>
    <w:rsid w:val="00664632"/>
    <w:rsid w:val="0066468C"/>
    <w:rsid w:val="00664B9C"/>
    <w:rsid w:val="00665B5F"/>
    <w:rsid w:val="00666D29"/>
    <w:rsid w:val="006676D8"/>
    <w:rsid w:val="00671252"/>
    <w:rsid w:val="00671E67"/>
    <w:rsid w:val="006720E2"/>
    <w:rsid w:val="006740BF"/>
    <w:rsid w:val="0067581A"/>
    <w:rsid w:val="00680B88"/>
    <w:rsid w:val="0068218E"/>
    <w:rsid w:val="00682C3D"/>
    <w:rsid w:val="00683D0B"/>
    <w:rsid w:val="00684168"/>
    <w:rsid w:val="00684DE9"/>
    <w:rsid w:val="00685F42"/>
    <w:rsid w:val="006919A0"/>
    <w:rsid w:val="00692372"/>
    <w:rsid w:val="00692F5C"/>
    <w:rsid w:val="006947AA"/>
    <w:rsid w:val="00697F32"/>
    <w:rsid w:val="006A0CD6"/>
    <w:rsid w:val="006A0DFD"/>
    <w:rsid w:val="006A29E0"/>
    <w:rsid w:val="006A54A1"/>
    <w:rsid w:val="006A747C"/>
    <w:rsid w:val="006B0F99"/>
    <w:rsid w:val="006B11FD"/>
    <w:rsid w:val="006B1347"/>
    <w:rsid w:val="006B4D36"/>
    <w:rsid w:val="006B6B5B"/>
    <w:rsid w:val="006B6E93"/>
    <w:rsid w:val="006C0D6E"/>
    <w:rsid w:val="006C0EE7"/>
    <w:rsid w:val="006C17C0"/>
    <w:rsid w:val="006C5335"/>
    <w:rsid w:val="006C53AC"/>
    <w:rsid w:val="006C5C5B"/>
    <w:rsid w:val="006C640A"/>
    <w:rsid w:val="006C662F"/>
    <w:rsid w:val="006C6689"/>
    <w:rsid w:val="006C6ACE"/>
    <w:rsid w:val="006D0AA0"/>
    <w:rsid w:val="006D0E72"/>
    <w:rsid w:val="006D18FD"/>
    <w:rsid w:val="006D39B5"/>
    <w:rsid w:val="006D64AB"/>
    <w:rsid w:val="006E0301"/>
    <w:rsid w:val="006E1821"/>
    <w:rsid w:val="006E1A8C"/>
    <w:rsid w:val="006E24A2"/>
    <w:rsid w:val="006E2768"/>
    <w:rsid w:val="006E3E74"/>
    <w:rsid w:val="006E5343"/>
    <w:rsid w:val="006E6094"/>
    <w:rsid w:val="006E6343"/>
    <w:rsid w:val="006E77D3"/>
    <w:rsid w:val="006E7846"/>
    <w:rsid w:val="006F08E4"/>
    <w:rsid w:val="006F3C7A"/>
    <w:rsid w:val="006F4DF2"/>
    <w:rsid w:val="006F6A86"/>
    <w:rsid w:val="006F7052"/>
    <w:rsid w:val="00701443"/>
    <w:rsid w:val="00701FBC"/>
    <w:rsid w:val="00702B8C"/>
    <w:rsid w:val="00703608"/>
    <w:rsid w:val="00704385"/>
    <w:rsid w:val="0070629F"/>
    <w:rsid w:val="0071086F"/>
    <w:rsid w:val="00710FC8"/>
    <w:rsid w:val="00711600"/>
    <w:rsid w:val="0071175B"/>
    <w:rsid w:val="007121D5"/>
    <w:rsid w:val="007128FA"/>
    <w:rsid w:val="0071294C"/>
    <w:rsid w:val="00712C79"/>
    <w:rsid w:val="007161BE"/>
    <w:rsid w:val="007167A8"/>
    <w:rsid w:val="007167BB"/>
    <w:rsid w:val="0072175C"/>
    <w:rsid w:val="0072278A"/>
    <w:rsid w:val="00722DFB"/>
    <w:rsid w:val="00723EF3"/>
    <w:rsid w:val="00725702"/>
    <w:rsid w:val="00727C29"/>
    <w:rsid w:val="00730C27"/>
    <w:rsid w:val="00730E18"/>
    <w:rsid w:val="007313C7"/>
    <w:rsid w:val="00731D5C"/>
    <w:rsid w:val="0073374C"/>
    <w:rsid w:val="00740A5C"/>
    <w:rsid w:val="00742529"/>
    <w:rsid w:val="00742EB0"/>
    <w:rsid w:val="00743A2D"/>
    <w:rsid w:val="007464AA"/>
    <w:rsid w:val="00746E92"/>
    <w:rsid w:val="00752EB1"/>
    <w:rsid w:val="00754381"/>
    <w:rsid w:val="00756857"/>
    <w:rsid w:val="00757A7B"/>
    <w:rsid w:val="0076084B"/>
    <w:rsid w:val="00760DE6"/>
    <w:rsid w:val="00761430"/>
    <w:rsid w:val="00763888"/>
    <w:rsid w:val="007653DE"/>
    <w:rsid w:val="00766306"/>
    <w:rsid w:val="00767501"/>
    <w:rsid w:val="00767C49"/>
    <w:rsid w:val="00770116"/>
    <w:rsid w:val="00770A51"/>
    <w:rsid w:val="00770E29"/>
    <w:rsid w:val="007731AC"/>
    <w:rsid w:val="007731B1"/>
    <w:rsid w:val="007737A5"/>
    <w:rsid w:val="007749C9"/>
    <w:rsid w:val="00774B9A"/>
    <w:rsid w:val="00775DCB"/>
    <w:rsid w:val="007768A5"/>
    <w:rsid w:val="00777F83"/>
    <w:rsid w:val="00780413"/>
    <w:rsid w:val="00780B46"/>
    <w:rsid w:val="00782384"/>
    <w:rsid w:val="007825D9"/>
    <w:rsid w:val="00782A1A"/>
    <w:rsid w:val="00784739"/>
    <w:rsid w:val="00787989"/>
    <w:rsid w:val="007907D2"/>
    <w:rsid w:val="007917BD"/>
    <w:rsid w:val="00791DF7"/>
    <w:rsid w:val="00792395"/>
    <w:rsid w:val="007939AF"/>
    <w:rsid w:val="00793FA3"/>
    <w:rsid w:val="00794406"/>
    <w:rsid w:val="00794EFB"/>
    <w:rsid w:val="0079713D"/>
    <w:rsid w:val="007A4B75"/>
    <w:rsid w:val="007A52CB"/>
    <w:rsid w:val="007A7514"/>
    <w:rsid w:val="007B0639"/>
    <w:rsid w:val="007B08D8"/>
    <w:rsid w:val="007B2FB2"/>
    <w:rsid w:val="007B391D"/>
    <w:rsid w:val="007B3FE5"/>
    <w:rsid w:val="007B4BF7"/>
    <w:rsid w:val="007B5F9A"/>
    <w:rsid w:val="007C017A"/>
    <w:rsid w:val="007C0440"/>
    <w:rsid w:val="007C3105"/>
    <w:rsid w:val="007C3200"/>
    <w:rsid w:val="007C36BC"/>
    <w:rsid w:val="007C447C"/>
    <w:rsid w:val="007C5A5D"/>
    <w:rsid w:val="007C7710"/>
    <w:rsid w:val="007C79C9"/>
    <w:rsid w:val="007D0111"/>
    <w:rsid w:val="007D0F75"/>
    <w:rsid w:val="007D1019"/>
    <w:rsid w:val="007D6A60"/>
    <w:rsid w:val="007D7AA6"/>
    <w:rsid w:val="007D7AB5"/>
    <w:rsid w:val="007E157A"/>
    <w:rsid w:val="007E232D"/>
    <w:rsid w:val="007E31F9"/>
    <w:rsid w:val="007E3951"/>
    <w:rsid w:val="007E5B5E"/>
    <w:rsid w:val="007E5FBC"/>
    <w:rsid w:val="007E696E"/>
    <w:rsid w:val="007E6D1F"/>
    <w:rsid w:val="007E6EF0"/>
    <w:rsid w:val="007E6F33"/>
    <w:rsid w:val="007F0B11"/>
    <w:rsid w:val="007F267D"/>
    <w:rsid w:val="007F31A6"/>
    <w:rsid w:val="007F3CF6"/>
    <w:rsid w:val="007F57B7"/>
    <w:rsid w:val="007F5B4F"/>
    <w:rsid w:val="007F6C2C"/>
    <w:rsid w:val="007F7B66"/>
    <w:rsid w:val="007F7F6F"/>
    <w:rsid w:val="00800190"/>
    <w:rsid w:val="00801AC2"/>
    <w:rsid w:val="00801AE8"/>
    <w:rsid w:val="00801B75"/>
    <w:rsid w:val="00802A63"/>
    <w:rsid w:val="008035D5"/>
    <w:rsid w:val="00803CA4"/>
    <w:rsid w:val="0080533B"/>
    <w:rsid w:val="00807122"/>
    <w:rsid w:val="00807C0E"/>
    <w:rsid w:val="0081100D"/>
    <w:rsid w:val="0081150D"/>
    <w:rsid w:val="00813C9B"/>
    <w:rsid w:val="00813E29"/>
    <w:rsid w:val="008144F1"/>
    <w:rsid w:val="00815B1A"/>
    <w:rsid w:val="00815E0C"/>
    <w:rsid w:val="00816AFD"/>
    <w:rsid w:val="00817645"/>
    <w:rsid w:val="0081795D"/>
    <w:rsid w:val="00817B4E"/>
    <w:rsid w:val="00821F31"/>
    <w:rsid w:val="008233D1"/>
    <w:rsid w:val="00823DCF"/>
    <w:rsid w:val="0082518D"/>
    <w:rsid w:val="00825321"/>
    <w:rsid w:val="008262E9"/>
    <w:rsid w:val="00826845"/>
    <w:rsid w:val="00830588"/>
    <w:rsid w:val="00831634"/>
    <w:rsid w:val="0083233E"/>
    <w:rsid w:val="00833414"/>
    <w:rsid w:val="00833813"/>
    <w:rsid w:val="00833ABF"/>
    <w:rsid w:val="008350C5"/>
    <w:rsid w:val="008361C6"/>
    <w:rsid w:val="008403CA"/>
    <w:rsid w:val="00841DB9"/>
    <w:rsid w:val="00842213"/>
    <w:rsid w:val="00842959"/>
    <w:rsid w:val="008429D1"/>
    <w:rsid w:val="00844E94"/>
    <w:rsid w:val="008453D9"/>
    <w:rsid w:val="008465D5"/>
    <w:rsid w:val="0084693D"/>
    <w:rsid w:val="00847D7F"/>
    <w:rsid w:val="0085088A"/>
    <w:rsid w:val="00851DF4"/>
    <w:rsid w:val="008541EB"/>
    <w:rsid w:val="0085571D"/>
    <w:rsid w:val="008557F3"/>
    <w:rsid w:val="00856E35"/>
    <w:rsid w:val="00862608"/>
    <w:rsid w:val="00864325"/>
    <w:rsid w:val="008645D2"/>
    <w:rsid w:val="00864C84"/>
    <w:rsid w:val="0086795D"/>
    <w:rsid w:val="00872F07"/>
    <w:rsid w:val="008744C1"/>
    <w:rsid w:val="00875358"/>
    <w:rsid w:val="00875BBB"/>
    <w:rsid w:val="00876AED"/>
    <w:rsid w:val="00877328"/>
    <w:rsid w:val="00880361"/>
    <w:rsid w:val="0088076A"/>
    <w:rsid w:val="008810FC"/>
    <w:rsid w:val="00881B22"/>
    <w:rsid w:val="00883CC1"/>
    <w:rsid w:val="008845D1"/>
    <w:rsid w:val="00884951"/>
    <w:rsid w:val="00885AE7"/>
    <w:rsid w:val="00887315"/>
    <w:rsid w:val="00887E1C"/>
    <w:rsid w:val="00887F6A"/>
    <w:rsid w:val="008927E8"/>
    <w:rsid w:val="00892E8B"/>
    <w:rsid w:val="00893DF0"/>
    <w:rsid w:val="00895FFC"/>
    <w:rsid w:val="00896626"/>
    <w:rsid w:val="008979B1"/>
    <w:rsid w:val="008A150A"/>
    <w:rsid w:val="008A16B0"/>
    <w:rsid w:val="008A2D48"/>
    <w:rsid w:val="008A2E93"/>
    <w:rsid w:val="008A303E"/>
    <w:rsid w:val="008B1537"/>
    <w:rsid w:val="008B177F"/>
    <w:rsid w:val="008B1863"/>
    <w:rsid w:val="008B1D5A"/>
    <w:rsid w:val="008B490F"/>
    <w:rsid w:val="008B4CA7"/>
    <w:rsid w:val="008B4D0A"/>
    <w:rsid w:val="008C5382"/>
    <w:rsid w:val="008C5702"/>
    <w:rsid w:val="008D0306"/>
    <w:rsid w:val="008D0E87"/>
    <w:rsid w:val="008D257A"/>
    <w:rsid w:val="008D53CD"/>
    <w:rsid w:val="008D5415"/>
    <w:rsid w:val="008D625D"/>
    <w:rsid w:val="008E13E6"/>
    <w:rsid w:val="008E3458"/>
    <w:rsid w:val="008E37BB"/>
    <w:rsid w:val="008E5C0C"/>
    <w:rsid w:val="008E622F"/>
    <w:rsid w:val="008E71DF"/>
    <w:rsid w:val="008E7B63"/>
    <w:rsid w:val="008F0D1A"/>
    <w:rsid w:val="008F5386"/>
    <w:rsid w:val="008F6C56"/>
    <w:rsid w:val="009009F7"/>
    <w:rsid w:val="009011F2"/>
    <w:rsid w:val="009024E4"/>
    <w:rsid w:val="00904621"/>
    <w:rsid w:val="00904DBD"/>
    <w:rsid w:val="009063AF"/>
    <w:rsid w:val="00907477"/>
    <w:rsid w:val="009101FD"/>
    <w:rsid w:val="00910E2F"/>
    <w:rsid w:val="009112D5"/>
    <w:rsid w:val="00911AF4"/>
    <w:rsid w:val="009120FB"/>
    <w:rsid w:val="009125EB"/>
    <w:rsid w:val="00914241"/>
    <w:rsid w:val="0091462E"/>
    <w:rsid w:val="009169AD"/>
    <w:rsid w:val="009207F9"/>
    <w:rsid w:val="00921546"/>
    <w:rsid w:val="0092209F"/>
    <w:rsid w:val="0092229C"/>
    <w:rsid w:val="00922527"/>
    <w:rsid w:val="009225E3"/>
    <w:rsid w:val="00922FC6"/>
    <w:rsid w:val="009250DE"/>
    <w:rsid w:val="00925908"/>
    <w:rsid w:val="009260A8"/>
    <w:rsid w:val="00926EDF"/>
    <w:rsid w:val="00926EE5"/>
    <w:rsid w:val="00927E9B"/>
    <w:rsid w:val="00931B09"/>
    <w:rsid w:val="00932521"/>
    <w:rsid w:val="00932C54"/>
    <w:rsid w:val="009338A8"/>
    <w:rsid w:val="00933987"/>
    <w:rsid w:val="0093481E"/>
    <w:rsid w:val="00934C04"/>
    <w:rsid w:val="009359FB"/>
    <w:rsid w:val="00935B0F"/>
    <w:rsid w:val="00935EC7"/>
    <w:rsid w:val="009407DD"/>
    <w:rsid w:val="009413FB"/>
    <w:rsid w:val="0094161F"/>
    <w:rsid w:val="009449A3"/>
    <w:rsid w:val="009453F8"/>
    <w:rsid w:val="00947F78"/>
    <w:rsid w:val="00951887"/>
    <w:rsid w:val="00953246"/>
    <w:rsid w:val="009545B4"/>
    <w:rsid w:val="009558F0"/>
    <w:rsid w:val="00956023"/>
    <w:rsid w:val="00956CF3"/>
    <w:rsid w:val="009575B2"/>
    <w:rsid w:val="00961231"/>
    <w:rsid w:val="0096137B"/>
    <w:rsid w:val="00962936"/>
    <w:rsid w:val="009629A9"/>
    <w:rsid w:val="00963C4C"/>
    <w:rsid w:val="00963D5F"/>
    <w:rsid w:val="0096472B"/>
    <w:rsid w:val="00964F8D"/>
    <w:rsid w:val="00965050"/>
    <w:rsid w:val="009662F6"/>
    <w:rsid w:val="00967312"/>
    <w:rsid w:val="00967E12"/>
    <w:rsid w:val="009701C9"/>
    <w:rsid w:val="0097023C"/>
    <w:rsid w:val="009727B2"/>
    <w:rsid w:val="00972D3F"/>
    <w:rsid w:val="00975872"/>
    <w:rsid w:val="00976E39"/>
    <w:rsid w:val="0097753E"/>
    <w:rsid w:val="009777CF"/>
    <w:rsid w:val="0097796D"/>
    <w:rsid w:val="00977F4A"/>
    <w:rsid w:val="00980770"/>
    <w:rsid w:val="0098160F"/>
    <w:rsid w:val="00981BE9"/>
    <w:rsid w:val="009837D6"/>
    <w:rsid w:val="00983CDF"/>
    <w:rsid w:val="00983F4E"/>
    <w:rsid w:val="00983FFE"/>
    <w:rsid w:val="00984D5B"/>
    <w:rsid w:val="0098571A"/>
    <w:rsid w:val="00987FBC"/>
    <w:rsid w:val="00991AAB"/>
    <w:rsid w:val="009926FE"/>
    <w:rsid w:val="00993EFB"/>
    <w:rsid w:val="009952B5"/>
    <w:rsid w:val="00995CBE"/>
    <w:rsid w:val="009962B1"/>
    <w:rsid w:val="009A0D34"/>
    <w:rsid w:val="009A2A6B"/>
    <w:rsid w:val="009A2C6B"/>
    <w:rsid w:val="009A335D"/>
    <w:rsid w:val="009A395F"/>
    <w:rsid w:val="009A39CD"/>
    <w:rsid w:val="009A4917"/>
    <w:rsid w:val="009A6677"/>
    <w:rsid w:val="009A684A"/>
    <w:rsid w:val="009A70B2"/>
    <w:rsid w:val="009A7987"/>
    <w:rsid w:val="009B062B"/>
    <w:rsid w:val="009B2A19"/>
    <w:rsid w:val="009B38A4"/>
    <w:rsid w:val="009B448C"/>
    <w:rsid w:val="009B495A"/>
    <w:rsid w:val="009B53AA"/>
    <w:rsid w:val="009B65FA"/>
    <w:rsid w:val="009B6767"/>
    <w:rsid w:val="009B77C1"/>
    <w:rsid w:val="009C09EE"/>
    <w:rsid w:val="009C143F"/>
    <w:rsid w:val="009C1F30"/>
    <w:rsid w:val="009C3178"/>
    <w:rsid w:val="009C42C0"/>
    <w:rsid w:val="009C676B"/>
    <w:rsid w:val="009C6A2F"/>
    <w:rsid w:val="009C6D77"/>
    <w:rsid w:val="009C717D"/>
    <w:rsid w:val="009C737F"/>
    <w:rsid w:val="009C75B1"/>
    <w:rsid w:val="009C76CC"/>
    <w:rsid w:val="009D1FA7"/>
    <w:rsid w:val="009D5D1C"/>
    <w:rsid w:val="009D630F"/>
    <w:rsid w:val="009D6D8C"/>
    <w:rsid w:val="009E005A"/>
    <w:rsid w:val="009E176D"/>
    <w:rsid w:val="009E362F"/>
    <w:rsid w:val="009E3A56"/>
    <w:rsid w:val="009E449C"/>
    <w:rsid w:val="009E478B"/>
    <w:rsid w:val="009E5E8E"/>
    <w:rsid w:val="009E6264"/>
    <w:rsid w:val="009E6B3D"/>
    <w:rsid w:val="009E7AD9"/>
    <w:rsid w:val="009F1333"/>
    <w:rsid w:val="009F1B8D"/>
    <w:rsid w:val="009F2530"/>
    <w:rsid w:val="009F25C1"/>
    <w:rsid w:val="009F45B3"/>
    <w:rsid w:val="009F48DD"/>
    <w:rsid w:val="009F4ADB"/>
    <w:rsid w:val="009F6B10"/>
    <w:rsid w:val="009F6B50"/>
    <w:rsid w:val="009F79BB"/>
    <w:rsid w:val="00A02ADB"/>
    <w:rsid w:val="00A0434D"/>
    <w:rsid w:val="00A0553D"/>
    <w:rsid w:val="00A06D91"/>
    <w:rsid w:val="00A1083F"/>
    <w:rsid w:val="00A11338"/>
    <w:rsid w:val="00A1161B"/>
    <w:rsid w:val="00A11765"/>
    <w:rsid w:val="00A11827"/>
    <w:rsid w:val="00A1278E"/>
    <w:rsid w:val="00A12C90"/>
    <w:rsid w:val="00A13DC8"/>
    <w:rsid w:val="00A14CE5"/>
    <w:rsid w:val="00A15428"/>
    <w:rsid w:val="00A15A24"/>
    <w:rsid w:val="00A17978"/>
    <w:rsid w:val="00A17EFB"/>
    <w:rsid w:val="00A17FD0"/>
    <w:rsid w:val="00A20F97"/>
    <w:rsid w:val="00A22894"/>
    <w:rsid w:val="00A22CBD"/>
    <w:rsid w:val="00A23755"/>
    <w:rsid w:val="00A248B8"/>
    <w:rsid w:val="00A24D09"/>
    <w:rsid w:val="00A2520A"/>
    <w:rsid w:val="00A279FA"/>
    <w:rsid w:val="00A317A7"/>
    <w:rsid w:val="00A31C45"/>
    <w:rsid w:val="00A322D7"/>
    <w:rsid w:val="00A33D0B"/>
    <w:rsid w:val="00A3407A"/>
    <w:rsid w:val="00A34148"/>
    <w:rsid w:val="00A34B82"/>
    <w:rsid w:val="00A35FC7"/>
    <w:rsid w:val="00A36E7B"/>
    <w:rsid w:val="00A371A0"/>
    <w:rsid w:val="00A427C0"/>
    <w:rsid w:val="00A42BCA"/>
    <w:rsid w:val="00A437FC"/>
    <w:rsid w:val="00A44A88"/>
    <w:rsid w:val="00A45CEF"/>
    <w:rsid w:val="00A463A2"/>
    <w:rsid w:val="00A47797"/>
    <w:rsid w:val="00A50672"/>
    <w:rsid w:val="00A51E6A"/>
    <w:rsid w:val="00A534D5"/>
    <w:rsid w:val="00A5483F"/>
    <w:rsid w:val="00A54CAC"/>
    <w:rsid w:val="00A5515F"/>
    <w:rsid w:val="00A551CC"/>
    <w:rsid w:val="00A5587F"/>
    <w:rsid w:val="00A56C75"/>
    <w:rsid w:val="00A56C92"/>
    <w:rsid w:val="00A606AF"/>
    <w:rsid w:val="00A615C3"/>
    <w:rsid w:val="00A624FE"/>
    <w:rsid w:val="00A630A5"/>
    <w:rsid w:val="00A6326F"/>
    <w:rsid w:val="00A63DFF"/>
    <w:rsid w:val="00A655E3"/>
    <w:rsid w:val="00A6574B"/>
    <w:rsid w:val="00A657FD"/>
    <w:rsid w:val="00A66875"/>
    <w:rsid w:val="00A679D1"/>
    <w:rsid w:val="00A67F61"/>
    <w:rsid w:val="00A710CF"/>
    <w:rsid w:val="00A71A11"/>
    <w:rsid w:val="00A71C5E"/>
    <w:rsid w:val="00A724A5"/>
    <w:rsid w:val="00A77CFF"/>
    <w:rsid w:val="00A803D1"/>
    <w:rsid w:val="00A80D21"/>
    <w:rsid w:val="00A813C1"/>
    <w:rsid w:val="00A819F9"/>
    <w:rsid w:val="00A82823"/>
    <w:rsid w:val="00A831EF"/>
    <w:rsid w:val="00A8507A"/>
    <w:rsid w:val="00A86FAA"/>
    <w:rsid w:val="00A903A8"/>
    <w:rsid w:val="00A910B5"/>
    <w:rsid w:val="00A9211B"/>
    <w:rsid w:val="00A92ABC"/>
    <w:rsid w:val="00A92C4C"/>
    <w:rsid w:val="00A931B4"/>
    <w:rsid w:val="00A93ABC"/>
    <w:rsid w:val="00A94B07"/>
    <w:rsid w:val="00A956DD"/>
    <w:rsid w:val="00A965C6"/>
    <w:rsid w:val="00A96A53"/>
    <w:rsid w:val="00A96C52"/>
    <w:rsid w:val="00A97768"/>
    <w:rsid w:val="00A97AFA"/>
    <w:rsid w:val="00AA0241"/>
    <w:rsid w:val="00AA06FC"/>
    <w:rsid w:val="00AA0EBE"/>
    <w:rsid w:val="00AA19C2"/>
    <w:rsid w:val="00AA2F34"/>
    <w:rsid w:val="00AA6EE1"/>
    <w:rsid w:val="00AB0217"/>
    <w:rsid w:val="00AB1E1C"/>
    <w:rsid w:val="00AB2BFA"/>
    <w:rsid w:val="00AB2F02"/>
    <w:rsid w:val="00AB52AB"/>
    <w:rsid w:val="00AC0BBA"/>
    <w:rsid w:val="00AC1349"/>
    <w:rsid w:val="00AC1A0A"/>
    <w:rsid w:val="00AC1EC9"/>
    <w:rsid w:val="00AC305D"/>
    <w:rsid w:val="00AC346D"/>
    <w:rsid w:val="00AC45BD"/>
    <w:rsid w:val="00AC4A99"/>
    <w:rsid w:val="00AC4BB8"/>
    <w:rsid w:val="00AC4E70"/>
    <w:rsid w:val="00AC5890"/>
    <w:rsid w:val="00AC6826"/>
    <w:rsid w:val="00AD38CD"/>
    <w:rsid w:val="00AD3CC0"/>
    <w:rsid w:val="00AD5D93"/>
    <w:rsid w:val="00AD6121"/>
    <w:rsid w:val="00AE0DFF"/>
    <w:rsid w:val="00AE1294"/>
    <w:rsid w:val="00AE425C"/>
    <w:rsid w:val="00AE45F0"/>
    <w:rsid w:val="00AE6907"/>
    <w:rsid w:val="00AF063E"/>
    <w:rsid w:val="00AF082C"/>
    <w:rsid w:val="00AF13E3"/>
    <w:rsid w:val="00AF13EE"/>
    <w:rsid w:val="00AF1704"/>
    <w:rsid w:val="00AF1A62"/>
    <w:rsid w:val="00AF4332"/>
    <w:rsid w:val="00AF51E0"/>
    <w:rsid w:val="00AF5227"/>
    <w:rsid w:val="00AF5340"/>
    <w:rsid w:val="00AF6280"/>
    <w:rsid w:val="00AF64EF"/>
    <w:rsid w:val="00AF6A36"/>
    <w:rsid w:val="00B01A12"/>
    <w:rsid w:val="00B01D7D"/>
    <w:rsid w:val="00B022BB"/>
    <w:rsid w:val="00B0270F"/>
    <w:rsid w:val="00B05222"/>
    <w:rsid w:val="00B06290"/>
    <w:rsid w:val="00B121E2"/>
    <w:rsid w:val="00B125CF"/>
    <w:rsid w:val="00B12D9C"/>
    <w:rsid w:val="00B135FD"/>
    <w:rsid w:val="00B13B52"/>
    <w:rsid w:val="00B157D1"/>
    <w:rsid w:val="00B16CD6"/>
    <w:rsid w:val="00B20309"/>
    <w:rsid w:val="00B210AD"/>
    <w:rsid w:val="00B216AB"/>
    <w:rsid w:val="00B23B58"/>
    <w:rsid w:val="00B23D4C"/>
    <w:rsid w:val="00B240A8"/>
    <w:rsid w:val="00B24A6B"/>
    <w:rsid w:val="00B26264"/>
    <w:rsid w:val="00B266F7"/>
    <w:rsid w:val="00B26A0D"/>
    <w:rsid w:val="00B30E74"/>
    <w:rsid w:val="00B336AA"/>
    <w:rsid w:val="00B3445D"/>
    <w:rsid w:val="00B35E35"/>
    <w:rsid w:val="00B36289"/>
    <w:rsid w:val="00B36735"/>
    <w:rsid w:val="00B37A61"/>
    <w:rsid w:val="00B40B88"/>
    <w:rsid w:val="00B42E36"/>
    <w:rsid w:val="00B42F36"/>
    <w:rsid w:val="00B442B7"/>
    <w:rsid w:val="00B443BD"/>
    <w:rsid w:val="00B44BF4"/>
    <w:rsid w:val="00B51652"/>
    <w:rsid w:val="00B51C92"/>
    <w:rsid w:val="00B53BA9"/>
    <w:rsid w:val="00B552E9"/>
    <w:rsid w:val="00B56DEB"/>
    <w:rsid w:val="00B602F0"/>
    <w:rsid w:val="00B60479"/>
    <w:rsid w:val="00B60FBE"/>
    <w:rsid w:val="00B610CF"/>
    <w:rsid w:val="00B61519"/>
    <w:rsid w:val="00B61661"/>
    <w:rsid w:val="00B623C7"/>
    <w:rsid w:val="00B62631"/>
    <w:rsid w:val="00B650F6"/>
    <w:rsid w:val="00B658F2"/>
    <w:rsid w:val="00B65FED"/>
    <w:rsid w:val="00B665C0"/>
    <w:rsid w:val="00B6676B"/>
    <w:rsid w:val="00B7061A"/>
    <w:rsid w:val="00B70EA7"/>
    <w:rsid w:val="00B71CA3"/>
    <w:rsid w:val="00B72133"/>
    <w:rsid w:val="00B7233E"/>
    <w:rsid w:val="00B72E81"/>
    <w:rsid w:val="00B72F48"/>
    <w:rsid w:val="00B73BFC"/>
    <w:rsid w:val="00B73F34"/>
    <w:rsid w:val="00B74B72"/>
    <w:rsid w:val="00B757C4"/>
    <w:rsid w:val="00B775D1"/>
    <w:rsid w:val="00B80CF0"/>
    <w:rsid w:val="00B80EE4"/>
    <w:rsid w:val="00B824D5"/>
    <w:rsid w:val="00B82E4E"/>
    <w:rsid w:val="00B831AA"/>
    <w:rsid w:val="00B837E3"/>
    <w:rsid w:val="00B84C21"/>
    <w:rsid w:val="00B84E98"/>
    <w:rsid w:val="00B8535E"/>
    <w:rsid w:val="00B86C18"/>
    <w:rsid w:val="00B8793E"/>
    <w:rsid w:val="00B87D90"/>
    <w:rsid w:val="00B900BF"/>
    <w:rsid w:val="00B902DC"/>
    <w:rsid w:val="00B91036"/>
    <w:rsid w:val="00B91B31"/>
    <w:rsid w:val="00B92560"/>
    <w:rsid w:val="00B9260A"/>
    <w:rsid w:val="00B92C38"/>
    <w:rsid w:val="00B935EE"/>
    <w:rsid w:val="00B948D7"/>
    <w:rsid w:val="00B95741"/>
    <w:rsid w:val="00B95AA3"/>
    <w:rsid w:val="00B95C41"/>
    <w:rsid w:val="00B97973"/>
    <w:rsid w:val="00BA05AA"/>
    <w:rsid w:val="00BA0CD2"/>
    <w:rsid w:val="00BA3B9B"/>
    <w:rsid w:val="00BA3EA7"/>
    <w:rsid w:val="00BA4560"/>
    <w:rsid w:val="00BA4E93"/>
    <w:rsid w:val="00BA7DAD"/>
    <w:rsid w:val="00BB23E9"/>
    <w:rsid w:val="00BB5529"/>
    <w:rsid w:val="00BB63A0"/>
    <w:rsid w:val="00BB6F51"/>
    <w:rsid w:val="00BC0F36"/>
    <w:rsid w:val="00BC106E"/>
    <w:rsid w:val="00BC168A"/>
    <w:rsid w:val="00BC3A35"/>
    <w:rsid w:val="00BC4451"/>
    <w:rsid w:val="00BC5003"/>
    <w:rsid w:val="00BC6637"/>
    <w:rsid w:val="00BC7D9D"/>
    <w:rsid w:val="00BD024E"/>
    <w:rsid w:val="00BD09CA"/>
    <w:rsid w:val="00BD0D5B"/>
    <w:rsid w:val="00BD2774"/>
    <w:rsid w:val="00BD52F8"/>
    <w:rsid w:val="00BD68F6"/>
    <w:rsid w:val="00BD750C"/>
    <w:rsid w:val="00BD7CDC"/>
    <w:rsid w:val="00BE1055"/>
    <w:rsid w:val="00BE2EC7"/>
    <w:rsid w:val="00BE3742"/>
    <w:rsid w:val="00BE3A14"/>
    <w:rsid w:val="00BE40C4"/>
    <w:rsid w:val="00BE4EEF"/>
    <w:rsid w:val="00BE7949"/>
    <w:rsid w:val="00BF0B55"/>
    <w:rsid w:val="00BF0F72"/>
    <w:rsid w:val="00BF162C"/>
    <w:rsid w:val="00BF4450"/>
    <w:rsid w:val="00C03712"/>
    <w:rsid w:val="00C03835"/>
    <w:rsid w:val="00C039E7"/>
    <w:rsid w:val="00C044CF"/>
    <w:rsid w:val="00C063B5"/>
    <w:rsid w:val="00C065EF"/>
    <w:rsid w:val="00C06D42"/>
    <w:rsid w:val="00C076E0"/>
    <w:rsid w:val="00C10A37"/>
    <w:rsid w:val="00C111D5"/>
    <w:rsid w:val="00C11235"/>
    <w:rsid w:val="00C128ED"/>
    <w:rsid w:val="00C140A8"/>
    <w:rsid w:val="00C146AB"/>
    <w:rsid w:val="00C152AC"/>
    <w:rsid w:val="00C16A61"/>
    <w:rsid w:val="00C22DD0"/>
    <w:rsid w:val="00C232D9"/>
    <w:rsid w:val="00C23A4B"/>
    <w:rsid w:val="00C24901"/>
    <w:rsid w:val="00C26201"/>
    <w:rsid w:val="00C32270"/>
    <w:rsid w:val="00C336F1"/>
    <w:rsid w:val="00C34692"/>
    <w:rsid w:val="00C35185"/>
    <w:rsid w:val="00C35D0A"/>
    <w:rsid w:val="00C3671B"/>
    <w:rsid w:val="00C36C7A"/>
    <w:rsid w:val="00C3772D"/>
    <w:rsid w:val="00C4083F"/>
    <w:rsid w:val="00C4121D"/>
    <w:rsid w:val="00C442D6"/>
    <w:rsid w:val="00C462BB"/>
    <w:rsid w:val="00C51126"/>
    <w:rsid w:val="00C51AA9"/>
    <w:rsid w:val="00C541CF"/>
    <w:rsid w:val="00C5652D"/>
    <w:rsid w:val="00C579A1"/>
    <w:rsid w:val="00C610C9"/>
    <w:rsid w:val="00C6633C"/>
    <w:rsid w:val="00C67C23"/>
    <w:rsid w:val="00C67F8D"/>
    <w:rsid w:val="00C71613"/>
    <w:rsid w:val="00C71D28"/>
    <w:rsid w:val="00C72968"/>
    <w:rsid w:val="00C74032"/>
    <w:rsid w:val="00C7744B"/>
    <w:rsid w:val="00C81213"/>
    <w:rsid w:val="00C81994"/>
    <w:rsid w:val="00C81ABD"/>
    <w:rsid w:val="00C824DA"/>
    <w:rsid w:val="00C833CB"/>
    <w:rsid w:val="00C850FC"/>
    <w:rsid w:val="00C86797"/>
    <w:rsid w:val="00C86F21"/>
    <w:rsid w:val="00C91029"/>
    <w:rsid w:val="00C96199"/>
    <w:rsid w:val="00C9731C"/>
    <w:rsid w:val="00CA15AB"/>
    <w:rsid w:val="00CA27D0"/>
    <w:rsid w:val="00CA3188"/>
    <w:rsid w:val="00CA50BD"/>
    <w:rsid w:val="00CA715C"/>
    <w:rsid w:val="00CA7CE4"/>
    <w:rsid w:val="00CB0210"/>
    <w:rsid w:val="00CB15AA"/>
    <w:rsid w:val="00CB1DFF"/>
    <w:rsid w:val="00CB3534"/>
    <w:rsid w:val="00CB7D8C"/>
    <w:rsid w:val="00CB7E30"/>
    <w:rsid w:val="00CC0432"/>
    <w:rsid w:val="00CC0F5C"/>
    <w:rsid w:val="00CC12D1"/>
    <w:rsid w:val="00CC23B9"/>
    <w:rsid w:val="00CC391E"/>
    <w:rsid w:val="00CC42EE"/>
    <w:rsid w:val="00CC43F8"/>
    <w:rsid w:val="00CC4654"/>
    <w:rsid w:val="00CC7837"/>
    <w:rsid w:val="00CD034B"/>
    <w:rsid w:val="00CD04C9"/>
    <w:rsid w:val="00CD1392"/>
    <w:rsid w:val="00CD191C"/>
    <w:rsid w:val="00CD36CA"/>
    <w:rsid w:val="00CD4FBA"/>
    <w:rsid w:val="00CD5C90"/>
    <w:rsid w:val="00CD5FC6"/>
    <w:rsid w:val="00CD642B"/>
    <w:rsid w:val="00CD714D"/>
    <w:rsid w:val="00CD7A88"/>
    <w:rsid w:val="00CD7F21"/>
    <w:rsid w:val="00CE03A3"/>
    <w:rsid w:val="00CE121B"/>
    <w:rsid w:val="00CE3068"/>
    <w:rsid w:val="00CE565E"/>
    <w:rsid w:val="00CE5E7B"/>
    <w:rsid w:val="00CF0016"/>
    <w:rsid w:val="00CF0ED3"/>
    <w:rsid w:val="00CF118D"/>
    <w:rsid w:val="00CF136E"/>
    <w:rsid w:val="00CF3BE3"/>
    <w:rsid w:val="00CF7AEB"/>
    <w:rsid w:val="00D02A3C"/>
    <w:rsid w:val="00D02BFC"/>
    <w:rsid w:val="00D04846"/>
    <w:rsid w:val="00D12C58"/>
    <w:rsid w:val="00D15CA1"/>
    <w:rsid w:val="00D165B9"/>
    <w:rsid w:val="00D16A0A"/>
    <w:rsid w:val="00D17FC8"/>
    <w:rsid w:val="00D20F12"/>
    <w:rsid w:val="00D237CE"/>
    <w:rsid w:val="00D243DA"/>
    <w:rsid w:val="00D255FB"/>
    <w:rsid w:val="00D25F14"/>
    <w:rsid w:val="00D2651B"/>
    <w:rsid w:val="00D26597"/>
    <w:rsid w:val="00D27D6A"/>
    <w:rsid w:val="00D319E1"/>
    <w:rsid w:val="00D31A06"/>
    <w:rsid w:val="00D31E43"/>
    <w:rsid w:val="00D34C4F"/>
    <w:rsid w:val="00D36C1E"/>
    <w:rsid w:val="00D40FD4"/>
    <w:rsid w:val="00D413B2"/>
    <w:rsid w:val="00D439E9"/>
    <w:rsid w:val="00D44878"/>
    <w:rsid w:val="00D448C4"/>
    <w:rsid w:val="00D46C68"/>
    <w:rsid w:val="00D46DC0"/>
    <w:rsid w:val="00D471DA"/>
    <w:rsid w:val="00D474E2"/>
    <w:rsid w:val="00D50C83"/>
    <w:rsid w:val="00D51213"/>
    <w:rsid w:val="00D51BBF"/>
    <w:rsid w:val="00D54187"/>
    <w:rsid w:val="00D5566A"/>
    <w:rsid w:val="00D55ADA"/>
    <w:rsid w:val="00D56801"/>
    <w:rsid w:val="00D61150"/>
    <w:rsid w:val="00D635AC"/>
    <w:rsid w:val="00D636B8"/>
    <w:rsid w:val="00D63C59"/>
    <w:rsid w:val="00D64BD8"/>
    <w:rsid w:val="00D659ED"/>
    <w:rsid w:val="00D73F7F"/>
    <w:rsid w:val="00D77197"/>
    <w:rsid w:val="00D80B9C"/>
    <w:rsid w:val="00D82BD4"/>
    <w:rsid w:val="00D84D25"/>
    <w:rsid w:val="00D863BE"/>
    <w:rsid w:val="00D86862"/>
    <w:rsid w:val="00D9013B"/>
    <w:rsid w:val="00D90A17"/>
    <w:rsid w:val="00D9237E"/>
    <w:rsid w:val="00D929CE"/>
    <w:rsid w:val="00D92ECA"/>
    <w:rsid w:val="00D93DF7"/>
    <w:rsid w:val="00D95C45"/>
    <w:rsid w:val="00D96393"/>
    <w:rsid w:val="00D96F92"/>
    <w:rsid w:val="00DA0FC2"/>
    <w:rsid w:val="00DA5598"/>
    <w:rsid w:val="00DA5F10"/>
    <w:rsid w:val="00DA6ACC"/>
    <w:rsid w:val="00DB39F5"/>
    <w:rsid w:val="00DB3A7E"/>
    <w:rsid w:val="00DB43A4"/>
    <w:rsid w:val="00DB5387"/>
    <w:rsid w:val="00DB5618"/>
    <w:rsid w:val="00DB6A8E"/>
    <w:rsid w:val="00DB778A"/>
    <w:rsid w:val="00DC0599"/>
    <w:rsid w:val="00DC2BBB"/>
    <w:rsid w:val="00DC4D9E"/>
    <w:rsid w:val="00DC4EE1"/>
    <w:rsid w:val="00DC6B23"/>
    <w:rsid w:val="00DC6C36"/>
    <w:rsid w:val="00DC6E1D"/>
    <w:rsid w:val="00DD060F"/>
    <w:rsid w:val="00DD2CF6"/>
    <w:rsid w:val="00DD492A"/>
    <w:rsid w:val="00DD4C97"/>
    <w:rsid w:val="00DD5878"/>
    <w:rsid w:val="00DE14BF"/>
    <w:rsid w:val="00DE36DC"/>
    <w:rsid w:val="00DE43AD"/>
    <w:rsid w:val="00DE48FC"/>
    <w:rsid w:val="00DF7312"/>
    <w:rsid w:val="00DF7585"/>
    <w:rsid w:val="00E01604"/>
    <w:rsid w:val="00E0188E"/>
    <w:rsid w:val="00E023D7"/>
    <w:rsid w:val="00E03674"/>
    <w:rsid w:val="00E06A3C"/>
    <w:rsid w:val="00E07EFF"/>
    <w:rsid w:val="00E11A1B"/>
    <w:rsid w:val="00E11BAA"/>
    <w:rsid w:val="00E12A06"/>
    <w:rsid w:val="00E14250"/>
    <w:rsid w:val="00E15F3D"/>
    <w:rsid w:val="00E1620B"/>
    <w:rsid w:val="00E1671F"/>
    <w:rsid w:val="00E16DB8"/>
    <w:rsid w:val="00E16F3C"/>
    <w:rsid w:val="00E174BC"/>
    <w:rsid w:val="00E20BF9"/>
    <w:rsid w:val="00E213B8"/>
    <w:rsid w:val="00E22AA5"/>
    <w:rsid w:val="00E2396F"/>
    <w:rsid w:val="00E261B9"/>
    <w:rsid w:val="00E26E0F"/>
    <w:rsid w:val="00E33D7B"/>
    <w:rsid w:val="00E33D87"/>
    <w:rsid w:val="00E35D16"/>
    <w:rsid w:val="00E374BF"/>
    <w:rsid w:val="00E40495"/>
    <w:rsid w:val="00E40F45"/>
    <w:rsid w:val="00E422DC"/>
    <w:rsid w:val="00E43A30"/>
    <w:rsid w:val="00E44DF9"/>
    <w:rsid w:val="00E464BE"/>
    <w:rsid w:val="00E46880"/>
    <w:rsid w:val="00E47357"/>
    <w:rsid w:val="00E47516"/>
    <w:rsid w:val="00E4794C"/>
    <w:rsid w:val="00E506E8"/>
    <w:rsid w:val="00E51E8A"/>
    <w:rsid w:val="00E5313F"/>
    <w:rsid w:val="00E53651"/>
    <w:rsid w:val="00E5544B"/>
    <w:rsid w:val="00E554D0"/>
    <w:rsid w:val="00E567C0"/>
    <w:rsid w:val="00E618AE"/>
    <w:rsid w:val="00E62A7E"/>
    <w:rsid w:val="00E62B40"/>
    <w:rsid w:val="00E6436F"/>
    <w:rsid w:val="00E64414"/>
    <w:rsid w:val="00E66A8F"/>
    <w:rsid w:val="00E67896"/>
    <w:rsid w:val="00E70534"/>
    <w:rsid w:val="00E71DE5"/>
    <w:rsid w:val="00E724F0"/>
    <w:rsid w:val="00E7267C"/>
    <w:rsid w:val="00E74528"/>
    <w:rsid w:val="00E74533"/>
    <w:rsid w:val="00E757E8"/>
    <w:rsid w:val="00E776A6"/>
    <w:rsid w:val="00E825E7"/>
    <w:rsid w:val="00E84B2B"/>
    <w:rsid w:val="00E85F72"/>
    <w:rsid w:val="00E86D6F"/>
    <w:rsid w:val="00E87022"/>
    <w:rsid w:val="00E87CE9"/>
    <w:rsid w:val="00E907F0"/>
    <w:rsid w:val="00E91637"/>
    <w:rsid w:val="00EA10DF"/>
    <w:rsid w:val="00EA15AD"/>
    <w:rsid w:val="00EA333D"/>
    <w:rsid w:val="00EA4725"/>
    <w:rsid w:val="00EB025D"/>
    <w:rsid w:val="00EB0B09"/>
    <w:rsid w:val="00EB7E77"/>
    <w:rsid w:val="00EC0E60"/>
    <w:rsid w:val="00EC31CA"/>
    <w:rsid w:val="00EC55A4"/>
    <w:rsid w:val="00EC60B5"/>
    <w:rsid w:val="00EC6103"/>
    <w:rsid w:val="00EC73A0"/>
    <w:rsid w:val="00EC7769"/>
    <w:rsid w:val="00EC79A3"/>
    <w:rsid w:val="00ED10BF"/>
    <w:rsid w:val="00ED1BFB"/>
    <w:rsid w:val="00ED2915"/>
    <w:rsid w:val="00ED3117"/>
    <w:rsid w:val="00ED3ED8"/>
    <w:rsid w:val="00ED489E"/>
    <w:rsid w:val="00ED5308"/>
    <w:rsid w:val="00ED5F1A"/>
    <w:rsid w:val="00ED63A7"/>
    <w:rsid w:val="00ED64A5"/>
    <w:rsid w:val="00ED6B4E"/>
    <w:rsid w:val="00ED7752"/>
    <w:rsid w:val="00ED7D32"/>
    <w:rsid w:val="00EE09CE"/>
    <w:rsid w:val="00EE1C77"/>
    <w:rsid w:val="00EE21FA"/>
    <w:rsid w:val="00EE63A4"/>
    <w:rsid w:val="00EE63CD"/>
    <w:rsid w:val="00EF14B3"/>
    <w:rsid w:val="00EF1A6A"/>
    <w:rsid w:val="00EF1F2F"/>
    <w:rsid w:val="00EF2C63"/>
    <w:rsid w:val="00EF2FB8"/>
    <w:rsid w:val="00EF4286"/>
    <w:rsid w:val="00EF4540"/>
    <w:rsid w:val="00EF65B3"/>
    <w:rsid w:val="00EF6E25"/>
    <w:rsid w:val="00EF6EFE"/>
    <w:rsid w:val="00EF709C"/>
    <w:rsid w:val="00F0011B"/>
    <w:rsid w:val="00F01A8C"/>
    <w:rsid w:val="00F0235D"/>
    <w:rsid w:val="00F036CD"/>
    <w:rsid w:val="00F03746"/>
    <w:rsid w:val="00F07BD6"/>
    <w:rsid w:val="00F12C82"/>
    <w:rsid w:val="00F12D05"/>
    <w:rsid w:val="00F1374E"/>
    <w:rsid w:val="00F13837"/>
    <w:rsid w:val="00F15414"/>
    <w:rsid w:val="00F157AF"/>
    <w:rsid w:val="00F15B13"/>
    <w:rsid w:val="00F17D7F"/>
    <w:rsid w:val="00F300F7"/>
    <w:rsid w:val="00F30CAD"/>
    <w:rsid w:val="00F3131A"/>
    <w:rsid w:val="00F31905"/>
    <w:rsid w:val="00F320F7"/>
    <w:rsid w:val="00F3240C"/>
    <w:rsid w:val="00F34C06"/>
    <w:rsid w:val="00F35BAF"/>
    <w:rsid w:val="00F35F7F"/>
    <w:rsid w:val="00F362AC"/>
    <w:rsid w:val="00F362B1"/>
    <w:rsid w:val="00F364FA"/>
    <w:rsid w:val="00F36C71"/>
    <w:rsid w:val="00F37945"/>
    <w:rsid w:val="00F4017C"/>
    <w:rsid w:val="00F41088"/>
    <w:rsid w:val="00F41DF1"/>
    <w:rsid w:val="00F42B80"/>
    <w:rsid w:val="00F43243"/>
    <w:rsid w:val="00F44DA5"/>
    <w:rsid w:val="00F45318"/>
    <w:rsid w:val="00F45AB1"/>
    <w:rsid w:val="00F4684B"/>
    <w:rsid w:val="00F502D7"/>
    <w:rsid w:val="00F50D4D"/>
    <w:rsid w:val="00F514EE"/>
    <w:rsid w:val="00F524EE"/>
    <w:rsid w:val="00F52526"/>
    <w:rsid w:val="00F545E5"/>
    <w:rsid w:val="00F56FE3"/>
    <w:rsid w:val="00F572CC"/>
    <w:rsid w:val="00F579EE"/>
    <w:rsid w:val="00F60BBD"/>
    <w:rsid w:val="00F61522"/>
    <w:rsid w:val="00F616B7"/>
    <w:rsid w:val="00F62CD0"/>
    <w:rsid w:val="00F643D4"/>
    <w:rsid w:val="00F65397"/>
    <w:rsid w:val="00F6625A"/>
    <w:rsid w:val="00F70488"/>
    <w:rsid w:val="00F70EE0"/>
    <w:rsid w:val="00F71461"/>
    <w:rsid w:val="00F717D2"/>
    <w:rsid w:val="00F72976"/>
    <w:rsid w:val="00F7301F"/>
    <w:rsid w:val="00F73ADD"/>
    <w:rsid w:val="00F74E01"/>
    <w:rsid w:val="00F754E7"/>
    <w:rsid w:val="00F75C13"/>
    <w:rsid w:val="00F75C73"/>
    <w:rsid w:val="00F77B60"/>
    <w:rsid w:val="00F80A5A"/>
    <w:rsid w:val="00F8221C"/>
    <w:rsid w:val="00F84211"/>
    <w:rsid w:val="00F843F3"/>
    <w:rsid w:val="00F87821"/>
    <w:rsid w:val="00F87CA1"/>
    <w:rsid w:val="00F92561"/>
    <w:rsid w:val="00F9268D"/>
    <w:rsid w:val="00F929E7"/>
    <w:rsid w:val="00F939CE"/>
    <w:rsid w:val="00F951A6"/>
    <w:rsid w:val="00F958F1"/>
    <w:rsid w:val="00F96CDE"/>
    <w:rsid w:val="00FA20B7"/>
    <w:rsid w:val="00FA74C3"/>
    <w:rsid w:val="00FA7B5A"/>
    <w:rsid w:val="00FB1A45"/>
    <w:rsid w:val="00FB1FE7"/>
    <w:rsid w:val="00FB2B27"/>
    <w:rsid w:val="00FB4195"/>
    <w:rsid w:val="00FB4667"/>
    <w:rsid w:val="00FB5995"/>
    <w:rsid w:val="00FC1701"/>
    <w:rsid w:val="00FC4EE4"/>
    <w:rsid w:val="00FC5061"/>
    <w:rsid w:val="00FC57B0"/>
    <w:rsid w:val="00FC64C2"/>
    <w:rsid w:val="00FC7958"/>
    <w:rsid w:val="00FD073A"/>
    <w:rsid w:val="00FD0EE1"/>
    <w:rsid w:val="00FD2098"/>
    <w:rsid w:val="00FD4AF3"/>
    <w:rsid w:val="00FD5B32"/>
    <w:rsid w:val="00FD68AC"/>
    <w:rsid w:val="00FD6BFF"/>
    <w:rsid w:val="00FD7D8E"/>
    <w:rsid w:val="00FD7EF8"/>
    <w:rsid w:val="00FE041E"/>
    <w:rsid w:val="00FE1721"/>
    <w:rsid w:val="00FE1C64"/>
    <w:rsid w:val="00FE1DC8"/>
    <w:rsid w:val="00FE3350"/>
    <w:rsid w:val="00FE3EB3"/>
    <w:rsid w:val="00FE5153"/>
    <w:rsid w:val="00FE5F4A"/>
    <w:rsid w:val="00FE5F94"/>
    <w:rsid w:val="00FF2D3F"/>
    <w:rsid w:val="00FF526A"/>
    <w:rsid w:val="00FF5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43D7C"/>
  <w15:docId w15:val="{DA120EA3-D0CC-4C55-B6D0-694DCB32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2C58"/>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D12C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12C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D12C58"/>
    <w:pPr>
      <w:keepNext/>
      <w:tabs>
        <w:tab w:val="left" w:pos="567"/>
      </w:tabs>
      <w:spacing w:before="120" w:after="120"/>
      <w:jc w:val="center"/>
      <w:outlineLvl w:val="2"/>
    </w:pPr>
    <w:rPr>
      <w:i/>
      <w:iCs/>
    </w:rPr>
  </w:style>
  <w:style w:type="paragraph" w:styleId="Heading4">
    <w:name w:val="heading 4"/>
    <w:basedOn w:val="Normal"/>
    <w:link w:val="Heading4Char"/>
    <w:qFormat/>
    <w:rsid w:val="00D12C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D12C58"/>
    <w:pPr>
      <w:keepNext/>
      <w:numPr>
        <w:ilvl w:val="4"/>
        <w:numId w:val="3"/>
      </w:numPr>
      <w:spacing w:before="120" w:after="120"/>
      <w:jc w:val="left"/>
      <w:outlineLvl w:val="4"/>
    </w:pPr>
    <w:rPr>
      <w:bCs/>
      <w:i/>
      <w:szCs w:val="26"/>
      <w:lang w:val="en-CA"/>
    </w:rPr>
  </w:style>
  <w:style w:type="paragraph" w:styleId="Heading6">
    <w:name w:val="heading 6"/>
    <w:basedOn w:val="Normal"/>
    <w:next w:val="Normal"/>
    <w:link w:val="Heading6Char"/>
    <w:qFormat/>
    <w:rsid w:val="00D12C58"/>
    <w:pPr>
      <w:keepNext/>
      <w:spacing w:after="240" w:line="240" w:lineRule="exact"/>
      <w:ind w:left="720"/>
      <w:outlineLvl w:val="5"/>
    </w:pPr>
    <w:rPr>
      <w:u w:val="single"/>
    </w:rPr>
  </w:style>
  <w:style w:type="paragraph" w:styleId="Heading7">
    <w:name w:val="heading 7"/>
    <w:basedOn w:val="Normal"/>
    <w:next w:val="Normal"/>
    <w:link w:val="Heading7Char"/>
    <w:rsid w:val="00D12C58"/>
    <w:pPr>
      <w:keepNext/>
      <w:jc w:val="right"/>
      <w:outlineLvl w:val="6"/>
    </w:pPr>
    <w:rPr>
      <w:rFonts w:ascii="Univers" w:hAnsi="Univers"/>
      <w:b/>
      <w:sz w:val="28"/>
    </w:rPr>
  </w:style>
  <w:style w:type="paragraph" w:styleId="Heading8">
    <w:name w:val="heading 8"/>
    <w:basedOn w:val="Normal"/>
    <w:next w:val="Normal"/>
    <w:link w:val="Heading8Char"/>
    <w:qFormat/>
    <w:rsid w:val="00D12C58"/>
    <w:pPr>
      <w:keepNext/>
      <w:jc w:val="right"/>
      <w:outlineLvl w:val="7"/>
    </w:pPr>
    <w:rPr>
      <w:rFonts w:ascii="Univers" w:hAnsi="Univers"/>
      <w:b/>
      <w:sz w:val="32"/>
    </w:rPr>
  </w:style>
  <w:style w:type="paragraph" w:styleId="Heading9">
    <w:name w:val="heading 9"/>
    <w:basedOn w:val="Normal"/>
    <w:next w:val="Normal"/>
    <w:link w:val="Heading9Char"/>
    <w:rsid w:val="00D12C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12C58"/>
    <w:rPr>
      <w:rFonts w:ascii="Times New Roman" w:eastAsia="Times New Roman" w:hAnsi="Times New Roman" w:cs="Times New Roman"/>
      <w:b/>
      <w:bCs/>
      <w:iCs/>
      <w:szCs w:val="24"/>
      <w:lang w:val="en-GB"/>
    </w:rPr>
  </w:style>
  <w:style w:type="character" w:customStyle="1" w:styleId="Heading1Char">
    <w:name w:val="Heading 1 Char"/>
    <w:basedOn w:val="DefaultParagraphFont"/>
    <w:link w:val="Heading1"/>
    <w:rsid w:val="00D12C58"/>
    <w:rPr>
      <w:rFonts w:ascii="Times New Roman" w:eastAsia="Times New Roman" w:hAnsi="Times New Roman" w:cs="Times New Roman"/>
      <w:b/>
      <w:caps/>
      <w:szCs w:val="24"/>
      <w:lang w:val="en-GB"/>
    </w:rPr>
  </w:style>
  <w:style w:type="character" w:customStyle="1" w:styleId="Heading3Char">
    <w:name w:val="Heading 3 Char"/>
    <w:basedOn w:val="DefaultParagraphFont"/>
    <w:link w:val="Heading3"/>
    <w:rsid w:val="00D12C58"/>
    <w:rPr>
      <w:rFonts w:ascii="Times New Roman" w:eastAsia="Times New Roman" w:hAnsi="Times New Roman" w:cs="Times New Roman"/>
      <w:i/>
      <w:iCs/>
      <w:szCs w:val="24"/>
      <w:lang w:val="en-GB"/>
    </w:rPr>
  </w:style>
  <w:style w:type="character" w:customStyle="1" w:styleId="Heading4Char">
    <w:name w:val="Heading 4 Char"/>
    <w:basedOn w:val="DefaultParagraphFont"/>
    <w:link w:val="Heading4"/>
    <w:rsid w:val="00D12C58"/>
    <w:rPr>
      <w:rFonts w:ascii="Times New Roman Bold" w:eastAsia="Arial Unicode MS" w:hAnsi="Times New Roman Bold" w:cs="Arial"/>
      <w:b/>
      <w:bCs/>
      <w:i/>
      <w:szCs w:val="24"/>
      <w:lang w:val="en-GB"/>
    </w:rPr>
  </w:style>
  <w:style w:type="character" w:customStyle="1" w:styleId="Heading5Char">
    <w:name w:val="Heading 5 Char"/>
    <w:basedOn w:val="DefaultParagraphFont"/>
    <w:link w:val="Heading5"/>
    <w:rsid w:val="00D12C58"/>
    <w:rPr>
      <w:rFonts w:ascii="Times New Roman" w:eastAsia="Times New Roman" w:hAnsi="Times New Roman" w:cs="Times New Roman"/>
      <w:bCs/>
      <w:i/>
      <w:szCs w:val="26"/>
      <w:lang w:val="en-CA"/>
    </w:rPr>
  </w:style>
  <w:style w:type="character" w:customStyle="1" w:styleId="Heading6Char">
    <w:name w:val="Heading 6 Char"/>
    <w:basedOn w:val="DefaultParagraphFont"/>
    <w:link w:val="Heading6"/>
    <w:rsid w:val="00D12C58"/>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D12C58"/>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D12C58"/>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D12C58"/>
    <w:rPr>
      <w:rFonts w:ascii="Times New Roman" w:eastAsia="Times New Roman" w:hAnsi="Times New Roman" w:cs="Times New Roman"/>
      <w:i/>
      <w:iCs/>
      <w:szCs w:val="24"/>
      <w:lang w:val="en-GB"/>
    </w:rPr>
  </w:style>
  <w:style w:type="paragraph" w:styleId="ListParagraph">
    <w:name w:val="List Paragraph"/>
    <w:basedOn w:val="Normal"/>
    <w:link w:val="ListParagraphChar"/>
    <w:uiPriority w:val="34"/>
    <w:qFormat/>
    <w:rsid w:val="00D12C58"/>
    <w:pPr>
      <w:ind w:left="720"/>
      <w:contextualSpacing/>
    </w:pPr>
  </w:style>
  <w:style w:type="character" w:customStyle="1" w:styleId="ListParagraphChar">
    <w:name w:val="List Paragraph Char"/>
    <w:basedOn w:val="DefaultParagraphFont"/>
    <w:link w:val="ListParagraph"/>
    <w:uiPriority w:val="34"/>
    <w:qFormat/>
    <w:locked/>
    <w:rsid w:val="00F958F1"/>
    <w:rPr>
      <w:rFonts w:ascii="Times New Roman" w:eastAsia="Times New Roman" w:hAnsi="Times New Roman" w:cs="Times New Roman"/>
      <w:szCs w:val="24"/>
      <w:lang w:val="en-GB"/>
    </w:rPr>
  </w:style>
  <w:style w:type="character" w:styleId="CommentReference">
    <w:name w:val="annotation reference"/>
    <w:semiHidden/>
    <w:rsid w:val="00D12C58"/>
    <w:rPr>
      <w:sz w:val="16"/>
    </w:rPr>
  </w:style>
  <w:style w:type="paragraph" w:styleId="CommentText">
    <w:name w:val="annotation text"/>
    <w:basedOn w:val="Normal"/>
    <w:link w:val="CommentTextChar"/>
    <w:semiHidden/>
    <w:rsid w:val="00D12C58"/>
    <w:pPr>
      <w:spacing w:after="120" w:line="240" w:lineRule="exact"/>
    </w:pPr>
  </w:style>
  <w:style w:type="character" w:customStyle="1" w:styleId="CommentTextChar">
    <w:name w:val="Comment Text Char"/>
    <w:basedOn w:val="DefaultParagraphFont"/>
    <w:link w:val="CommentText"/>
    <w:semiHidden/>
    <w:rsid w:val="00D12C58"/>
    <w:rPr>
      <w:rFonts w:ascii="Times New Roman" w:eastAsia="Times New Roman" w:hAnsi="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7161BE"/>
    <w:rPr>
      <w:b/>
      <w:bCs/>
    </w:rPr>
  </w:style>
  <w:style w:type="character" w:customStyle="1" w:styleId="CommentSubjectChar">
    <w:name w:val="Comment Subject Char"/>
    <w:basedOn w:val="CommentTextChar"/>
    <w:link w:val="CommentSubject"/>
    <w:uiPriority w:val="99"/>
    <w:semiHidden/>
    <w:rsid w:val="007161B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12C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2C58"/>
    <w:rPr>
      <w:rFonts w:ascii="Lucida Grande" w:eastAsia="Times New Roman" w:hAnsi="Lucida Grande" w:cs="Lucida Grande"/>
      <w:sz w:val="18"/>
      <w:szCs w:val="18"/>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semiHidden/>
    <w:qFormat/>
    <w:rsid w:val="00D12C58"/>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semiHidden/>
    <w:rsid w:val="00D12C58"/>
    <w:rPr>
      <w:rFonts w:ascii="Times New Roman" w:eastAsia="Times New Roman" w:hAnsi="Times New Roman" w:cs="Times New Roman"/>
      <w:sz w:val="18"/>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semiHidden/>
    <w:qFormat/>
    <w:rsid w:val="00D12C58"/>
    <w:rPr>
      <w:sz w:val="22"/>
      <w:u w:val="none"/>
      <w:vertAlign w:val="superscript"/>
    </w:rPr>
  </w:style>
  <w:style w:type="character" w:styleId="Hyperlink">
    <w:name w:val="Hyperlink"/>
    <w:uiPriority w:val="99"/>
    <w:rsid w:val="00D12C58"/>
    <w:rPr>
      <w:color w:val="0000FF"/>
      <w:sz w:val="18"/>
      <w:u w:val="single"/>
    </w:rPr>
  </w:style>
  <w:style w:type="character" w:customStyle="1" w:styleId="UnresolvedMention1">
    <w:name w:val="Unresolved Mention1"/>
    <w:basedOn w:val="DefaultParagraphFont"/>
    <w:uiPriority w:val="99"/>
    <w:semiHidden/>
    <w:unhideWhenUsed/>
    <w:rsid w:val="00904621"/>
    <w:rPr>
      <w:color w:val="808080"/>
      <w:shd w:val="clear" w:color="auto" w:fill="E6E6E6"/>
    </w:rPr>
  </w:style>
  <w:style w:type="paragraph" w:styleId="Revision">
    <w:name w:val="Revision"/>
    <w:hidden/>
    <w:uiPriority w:val="99"/>
    <w:semiHidden/>
    <w:rsid w:val="001E0672"/>
    <w:pPr>
      <w:spacing w:after="0" w:line="240" w:lineRule="auto"/>
    </w:pPr>
  </w:style>
  <w:style w:type="paragraph" w:customStyle="1" w:styleId="StylePara1HeadingsCSTimesNewRoman">
    <w:name w:val="Style Para1 + +Headings CS (Times New Roman)"/>
    <w:basedOn w:val="Normal"/>
    <w:rsid w:val="004269E3"/>
    <w:pPr>
      <w:snapToGrid w:val="0"/>
      <w:spacing w:before="120" w:after="120"/>
    </w:pPr>
    <w:rPr>
      <w:rFonts w:asciiTheme="majorBidi" w:hAnsiTheme="majorBidi"/>
      <w:szCs w:val="18"/>
    </w:rPr>
  </w:style>
  <w:style w:type="paragraph" w:styleId="Header">
    <w:name w:val="header"/>
    <w:basedOn w:val="Normal"/>
    <w:link w:val="HeaderChar"/>
    <w:rsid w:val="00D12C58"/>
    <w:pPr>
      <w:tabs>
        <w:tab w:val="center" w:pos="4320"/>
        <w:tab w:val="right" w:pos="8640"/>
      </w:tabs>
    </w:pPr>
  </w:style>
  <w:style w:type="character" w:customStyle="1" w:styleId="HeaderChar">
    <w:name w:val="Header Char"/>
    <w:basedOn w:val="DefaultParagraphFont"/>
    <w:link w:val="Header"/>
    <w:rsid w:val="00D12C58"/>
    <w:rPr>
      <w:rFonts w:ascii="Times New Roman" w:eastAsia="Times New Roman" w:hAnsi="Times New Roman" w:cs="Times New Roman"/>
      <w:szCs w:val="24"/>
      <w:lang w:val="en-GB"/>
    </w:rPr>
  </w:style>
  <w:style w:type="table" w:styleId="TableGrid">
    <w:name w:val="Table Grid"/>
    <w:basedOn w:val="TableNormal"/>
    <w:uiPriority w:val="59"/>
    <w:rsid w:val="00D12C58"/>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nernotation">
    <w:name w:val="Corner notation"/>
    <w:basedOn w:val="Normal"/>
    <w:rsid w:val="00D12C58"/>
    <w:pPr>
      <w:ind w:left="170" w:right="3119" w:hanging="170"/>
      <w:jc w:val="left"/>
    </w:pPr>
  </w:style>
  <w:style w:type="paragraph" w:customStyle="1" w:styleId="decision">
    <w:name w:val="decision"/>
    <w:basedOn w:val="Normal"/>
    <w:qFormat/>
    <w:rsid w:val="00B44BF4"/>
    <w:pPr>
      <w:keepNext/>
      <w:spacing w:before="240" w:after="120"/>
      <w:ind w:hanging="11"/>
      <w:jc w:val="center"/>
    </w:pPr>
    <w:rPr>
      <w:b/>
      <w:kern w:val="22"/>
    </w:rPr>
  </w:style>
  <w:style w:type="character" w:styleId="PlaceholderText">
    <w:name w:val="Placeholder Text"/>
    <w:basedOn w:val="DefaultParagraphFont"/>
    <w:uiPriority w:val="99"/>
    <w:rsid w:val="00D12C58"/>
    <w:rPr>
      <w:color w:val="808080"/>
    </w:rPr>
  </w:style>
  <w:style w:type="paragraph" w:styleId="Footer">
    <w:name w:val="footer"/>
    <w:basedOn w:val="Normal"/>
    <w:link w:val="FooterChar"/>
    <w:rsid w:val="00D12C58"/>
    <w:pPr>
      <w:tabs>
        <w:tab w:val="center" w:pos="4320"/>
        <w:tab w:val="right" w:pos="8640"/>
      </w:tabs>
      <w:ind w:firstLine="720"/>
      <w:jc w:val="right"/>
    </w:pPr>
  </w:style>
  <w:style w:type="character" w:customStyle="1" w:styleId="FooterChar">
    <w:name w:val="Footer Char"/>
    <w:basedOn w:val="DefaultParagraphFont"/>
    <w:link w:val="Footer"/>
    <w:rsid w:val="00D12C58"/>
    <w:rPr>
      <w:rFonts w:ascii="Times New Roman" w:eastAsia="Times New Roman" w:hAnsi="Times New Roman" w:cs="Times New Roman"/>
      <w:szCs w:val="24"/>
      <w:lang w:val="en-GB"/>
    </w:rPr>
  </w:style>
  <w:style w:type="character" w:customStyle="1" w:styleId="UnresolvedMention2">
    <w:name w:val="Unresolved Mention2"/>
    <w:basedOn w:val="DefaultParagraphFont"/>
    <w:uiPriority w:val="99"/>
    <w:semiHidden/>
    <w:unhideWhenUsed/>
    <w:rsid w:val="0096472B"/>
    <w:rPr>
      <w:color w:val="808080"/>
      <w:shd w:val="clear" w:color="auto" w:fill="E6E6E6"/>
    </w:rPr>
  </w:style>
  <w:style w:type="paragraph" w:customStyle="1" w:styleId="Normal1">
    <w:name w:val="Normal1"/>
    <w:rsid w:val="00815B1A"/>
    <w:pPr>
      <w:spacing w:after="0" w:line="240" w:lineRule="auto"/>
    </w:pPr>
    <w:rPr>
      <w:rFonts w:ascii="Cambria" w:eastAsia="Cambria" w:hAnsi="Cambria" w:cs="Cambria"/>
      <w:sz w:val="24"/>
      <w:szCs w:val="24"/>
    </w:rPr>
  </w:style>
  <w:style w:type="paragraph" w:styleId="EndnoteText">
    <w:name w:val="endnote text"/>
    <w:basedOn w:val="Normal"/>
    <w:link w:val="EndnoteTextChar"/>
    <w:rsid w:val="00D12C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D12C58"/>
    <w:rPr>
      <w:rFonts w:ascii="Courier New" w:eastAsia="Times New Roman" w:hAnsi="Courier New" w:cs="Times New Roman"/>
      <w:szCs w:val="24"/>
      <w:lang w:val="en-GB"/>
    </w:rPr>
  </w:style>
  <w:style w:type="character" w:styleId="EndnoteReference">
    <w:name w:val="endnote reference"/>
    <w:rsid w:val="00D12C58"/>
    <w:rPr>
      <w:vertAlign w:val="superscript"/>
    </w:rPr>
  </w:style>
  <w:style w:type="paragraph" w:customStyle="1" w:styleId="Default">
    <w:name w:val="Default"/>
    <w:rsid w:val="002C7DCF"/>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NormalWeb">
    <w:name w:val="Normal (Web)"/>
    <w:basedOn w:val="Normal"/>
    <w:uiPriority w:val="99"/>
    <w:semiHidden/>
    <w:unhideWhenUsed/>
    <w:rsid w:val="001E0C97"/>
    <w:pPr>
      <w:spacing w:before="100" w:beforeAutospacing="1" w:after="100" w:afterAutospacing="1" w:line="264" w:lineRule="auto"/>
    </w:pPr>
    <w:rPr>
      <w:sz w:val="24"/>
      <w:lang w:eastAsia="en-GB"/>
    </w:rPr>
  </w:style>
  <w:style w:type="paragraph" w:styleId="BodyText">
    <w:name w:val="Body Text"/>
    <w:basedOn w:val="Normal"/>
    <w:link w:val="BodyTextChar"/>
    <w:rsid w:val="00D12C58"/>
    <w:pPr>
      <w:spacing w:before="120" w:after="120"/>
      <w:ind w:firstLine="720"/>
    </w:pPr>
    <w:rPr>
      <w:iCs/>
    </w:rPr>
  </w:style>
  <w:style w:type="character" w:customStyle="1" w:styleId="BodyTextChar">
    <w:name w:val="Body Text Char"/>
    <w:basedOn w:val="DefaultParagraphFont"/>
    <w:link w:val="BodyText"/>
    <w:rsid w:val="00D12C58"/>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D12C58"/>
    <w:pPr>
      <w:spacing w:before="120" w:after="120"/>
      <w:ind w:left="1440" w:hanging="720"/>
      <w:jc w:val="left"/>
    </w:pPr>
  </w:style>
  <w:style w:type="character" w:customStyle="1" w:styleId="BodyTextIndentChar">
    <w:name w:val="Body Text Indent Char"/>
    <w:basedOn w:val="DefaultParagraphFont"/>
    <w:link w:val="BodyTextIndent"/>
    <w:rsid w:val="00D12C58"/>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D12C58"/>
    <w:pPr>
      <w:keepNext/>
      <w:keepLines/>
      <w:spacing w:after="200"/>
    </w:pPr>
    <w:rPr>
      <w:b/>
      <w:iCs/>
      <w:szCs w:val="18"/>
    </w:rPr>
  </w:style>
  <w:style w:type="paragraph" w:customStyle="1" w:styleId="CBD-Doc">
    <w:name w:val="CBD-Doc"/>
    <w:basedOn w:val="Normal"/>
    <w:rsid w:val="00D12C58"/>
    <w:pPr>
      <w:keepLines/>
      <w:numPr>
        <w:numId w:val="2"/>
      </w:numPr>
      <w:spacing w:after="120"/>
    </w:pPr>
    <w:rPr>
      <w:rFonts w:cs="Angsana New"/>
    </w:rPr>
  </w:style>
  <w:style w:type="paragraph" w:customStyle="1" w:styleId="CBD-Doc-Type">
    <w:name w:val="CBD-Doc-Type"/>
    <w:basedOn w:val="Normal"/>
    <w:rsid w:val="00D12C58"/>
    <w:pPr>
      <w:keepLines/>
      <w:spacing w:before="240" w:after="120"/>
    </w:pPr>
    <w:rPr>
      <w:rFonts w:cs="Angsana New"/>
      <w:b/>
      <w:i/>
      <w:sz w:val="24"/>
    </w:rPr>
  </w:style>
  <w:style w:type="character" w:styleId="FollowedHyperlink">
    <w:name w:val="FollowedHyperlink"/>
    <w:uiPriority w:val="99"/>
    <w:rsid w:val="00D12C58"/>
    <w:rPr>
      <w:color w:val="800080"/>
      <w:u w:val="single"/>
    </w:rPr>
  </w:style>
  <w:style w:type="paragraph" w:customStyle="1" w:styleId="HEADING">
    <w:name w:val="HEADING"/>
    <w:basedOn w:val="Normal"/>
    <w:rsid w:val="00D12C58"/>
    <w:pPr>
      <w:keepNext/>
      <w:spacing w:before="240" w:after="120"/>
      <w:jc w:val="center"/>
    </w:pPr>
    <w:rPr>
      <w:b/>
      <w:bCs/>
      <w:caps/>
    </w:rPr>
  </w:style>
  <w:style w:type="paragraph" w:customStyle="1" w:styleId="HEADINGNOTFORTOC">
    <w:name w:val="HEADING (NOT FOR TOC)"/>
    <w:basedOn w:val="Heading1"/>
    <w:next w:val="Heading2"/>
    <w:rsid w:val="00D12C58"/>
  </w:style>
  <w:style w:type="paragraph" w:customStyle="1" w:styleId="Heading1longmultiline">
    <w:name w:val="Heading 1 (long multiline)"/>
    <w:basedOn w:val="Heading1"/>
    <w:rsid w:val="00D12C58"/>
    <w:pPr>
      <w:ind w:left="1843" w:hanging="1134"/>
      <w:jc w:val="left"/>
    </w:pPr>
  </w:style>
  <w:style w:type="paragraph" w:customStyle="1" w:styleId="Heading1multiline">
    <w:name w:val="Heading 1 (multiline)"/>
    <w:basedOn w:val="Heading1"/>
    <w:rsid w:val="00D12C58"/>
    <w:pPr>
      <w:ind w:left="1843" w:right="996" w:hanging="567"/>
      <w:jc w:val="left"/>
    </w:pPr>
  </w:style>
  <w:style w:type="paragraph" w:customStyle="1" w:styleId="Heading2multiline">
    <w:name w:val="Heading 2 (multiline)"/>
    <w:basedOn w:val="Heading1"/>
    <w:next w:val="Normal"/>
    <w:rsid w:val="00D12C58"/>
    <w:pPr>
      <w:spacing w:before="120"/>
      <w:ind w:left="1843" w:right="998" w:hanging="567"/>
      <w:jc w:val="left"/>
    </w:pPr>
    <w:rPr>
      <w:i/>
      <w:iCs/>
      <w:caps w:val="0"/>
    </w:rPr>
  </w:style>
  <w:style w:type="paragraph" w:customStyle="1" w:styleId="Heading2longmultiline">
    <w:name w:val="Heading 2 (long multiline)"/>
    <w:basedOn w:val="Heading2multiline"/>
    <w:rsid w:val="00D12C58"/>
    <w:pPr>
      <w:ind w:left="2127" w:hanging="1276"/>
    </w:pPr>
  </w:style>
  <w:style w:type="paragraph" w:customStyle="1" w:styleId="heading2notforTOC">
    <w:name w:val="heading 2 not for TOC"/>
    <w:basedOn w:val="Heading3"/>
    <w:rsid w:val="00D12C58"/>
  </w:style>
  <w:style w:type="paragraph" w:customStyle="1" w:styleId="Heading3multiline">
    <w:name w:val="Heading 3 (multiline)"/>
    <w:basedOn w:val="Heading3"/>
    <w:next w:val="Normal"/>
    <w:rsid w:val="00D12C58"/>
    <w:pPr>
      <w:ind w:left="1418" w:hanging="425"/>
      <w:jc w:val="left"/>
    </w:pPr>
  </w:style>
  <w:style w:type="paragraph" w:customStyle="1" w:styleId="Heading4indent">
    <w:name w:val="Heading 4 indent"/>
    <w:basedOn w:val="Heading4"/>
    <w:rsid w:val="00D12C58"/>
    <w:pPr>
      <w:ind w:left="720"/>
      <w:outlineLvl w:val="9"/>
    </w:pPr>
    <w:rPr>
      <w:rFonts w:ascii="Times New Roman" w:hAnsi="Times New Roman"/>
    </w:rPr>
  </w:style>
  <w:style w:type="paragraph" w:customStyle="1" w:styleId="meetingname">
    <w:name w:val="meeting name"/>
    <w:basedOn w:val="Normal"/>
    <w:qFormat/>
    <w:rsid w:val="00D12C58"/>
    <w:pPr>
      <w:ind w:left="142" w:right="4218" w:hanging="142"/>
    </w:pPr>
    <w:rPr>
      <w:caps/>
      <w:szCs w:val="22"/>
    </w:rPr>
  </w:style>
  <w:style w:type="character" w:styleId="PageNumber">
    <w:name w:val="page number"/>
    <w:rsid w:val="00D12C58"/>
    <w:rPr>
      <w:rFonts w:ascii="Times New Roman" w:hAnsi="Times New Roman"/>
      <w:sz w:val="22"/>
    </w:rPr>
  </w:style>
  <w:style w:type="paragraph" w:customStyle="1" w:styleId="Para1">
    <w:name w:val="Para1"/>
    <w:basedOn w:val="Normal"/>
    <w:link w:val="Para1Char"/>
    <w:rsid w:val="0013600C"/>
    <w:pPr>
      <w:numPr>
        <w:numId w:val="4"/>
      </w:numPr>
      <w:spacing w:before="120" w:after="120"/>
    </w:pPr>
    <w:rPr>
      <w:snapToGrid w:val="0"/>
      <w:szCs w:val="18"/>
    </w:rPr>
  </w:style>
  <w:style w:type="character" w:customStyle="1" w:styleId="Para1Char">
    <w:name w:val="Para1 Char"/>
    <w:link w:val="Para1"/>
    <w:locked/>
    <w:rsid w:val="0013600C"/>
    <w:rPr>
      <w:rFonts w:ascii="Times New Roman" w:eastAsia="Times New Roman" w:hAnsi="Times New Roman" w:cs="Times New Roman"/>
      <w:snapToGrid w:val="0"/>
      <w:szCs w:val="18"/>
      <w:lang w:val="en-GB"/>
    </w:rPr>
  </w:style>
  <w:style w:type="paragraph" w:customStyle="1" w:styleId="Para2">
    <w:name w:val="Para2"/>
    <w:basedOn w:val="Para1"/>
    <w:rsid w:val="0013600C"/>
    <w:pPr>
      <w:numPr>
        <w:numId w:val="0"/>
      </w:numPr>
      <w:autoSpaceDE w:val="0"/>
      <w:autoSpaceDN w:val="0"/>
    </w:pPr>
  </w:style>
  <w:style w:type="paragraph" w:customStyle="1" w:styleId="Para3">
    <w:name w:val="Para3"/>
    <w:basedOn w:val="Normal"/>
    <w:rsid w:val="00D12C58"/>
    <w:pPr>
      <w:numPr>
        <w:ilvl w:val="3"/>
        <w:numId w:val="5"/>
      </w:numPr>
      <w:tabs>
        <w:tab w:val="left" w:pos="1980"/>
      </w:tabs>
      <w:spacing w:before="80" w:after="80"/>
    </w:pPr>
    <w:rPr>
      <w:szCs w:val="20"/>
    </w:rPr>
  </w:style>
  <w:style w:type="paragraph" w:customStyle="1" w:styleId="para4">
    <w:name w:val="para4"/>
    <w:basedOn w:val="Normal"/>
    <w:rsid w:val="00D12C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D12C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D12C58"/>
    <w:pPr>
      <w:spacing w:before="120" w:after="120"/>
      <w:ind w:left="720" w:right="720"/>
    </w:pPr>
    <w:rPr>
      <w:bCs/>
    </w:rPr>
  </w:style>
  <w:style w:type="paragraph" w:customStyle="1" w:styleId="recommendationheader">
    <w:name w:val="recommendation header"/>
    <w:basedOn w:val="Heading2"/>
    <w:qFormat/>
    <w:rsid w:val="00D12C58"/>
  </w:style>
  <w:style w:type="paragraph" w:customStyle="1" w:styleId="recommendationheaderlong">
    <w:name w:val="recommendation header long"/>
    <w:basedOn w:val="Heading2longmultiline"/>
    <w:qFormat/>
    <w:rsid w:val="00D12C58"/>
  </w:style>
  <w:style w:type="paragraph" w:customStyle="1" w:styleId="reference">
    <w:name w:val="reference"/>
    <w:basedOn w:val="Heading9"/>
    <w:qFormat/>
    <w:rsid w:val="00D12C58"/>
    <w:rPr>
      <w:i w:val="0"/>
      <w:sz w:val="18"/>
    </w:rPr>
  </w:style>
  <w:style w:type="character" w:customStyle="1" w:styleId="StyleFootnoteReferenceNounderline">
    <w:name w:val="Style Footnote Reference + No underline"/>
    <w:rsid w:val="00D12C58"/>
    <w:rPr>
      <w:sz w:val="18"/>
      <w:u w:val="none"/>
      <w:vertAlign w:val="baseline"/>
    </w:rPr>
  </w:style>
  <w:style w:type="paragraph" w:styleId="Subtitle">
    <w:name w:val="Subtitle"/>
    <w:basedOn w:val="Normal"/>
    <w:next w:val="Normal"/>
    <w:link w:val="SubtitleChar"/>
    <w:uiPriority w:val="11"/>
    <w:qFormat/>
    <w:rsid w:val="00D12C5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12C58"/>
    <w:rPr>
      <w:rFonts w:asciiTheme="majorHAnsi" w:eastAsiaTheme="majorEastAsia" w:hAnsiTheme="majorHAnsi" w:cstheme="majorBidi"/>
      <w:i/>
      <w:iCs/>
      <w:color w:val="4F81BD" w:themeColor="accent1"/>
      <w:spacing w:val="15"/>
      <w:sz w:val="24"/>
      <w:szCs w:val="24"/>
      <w:lang w:val="en-GB"/>
    </w:rPr>
  </w:style>
  <w:style w:type="paragraph" w:customStyle="1" w:styleId="tabletitle">
    <w:name w:val="table title"/>
    <w:basedOn w:val="Heading2"/>
    <w:qFormat/>
    <w:rsid w:val="00D12C58"/>
    <w:pPr>
      <w:jc w:val="left"/>
      <w:outlineLvl w:val="9"/>
    </w:pPr>
    <w:rPr>
      <w:i/>
    </w:rPr>
  </w:style>
  <w:style w:type="paragraph" w:styleId="Title">
    <w:name w:val="Title"/>
    <w:basedOn w:val="Normal"/>
    <w:next w:val="Normal"/>
    <w:link w:val="TitleChar"/>
    <w:uiPriority w:val="10"/>
    <w:qFormat/>
    <w:rsid w:val="00D12C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2C58"/>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semiHidden/>
    <w:rsid w:val="00D12C58"/>
    <w:pPr>
      <w:spacing w:before="120"/>
    </w:pPr>
    <w:rPr>
      <w:rFonts w:cs="Arial"/>
      <w:b/>
      <w:bCs/>
      <w:sz w:val="24"/>
    </w:rPr>
  </w:style>
  <w:style w:type="paragraph" w:styleId="TOC1">
    <w:name w:val="toc 1"/>
    <w:basedOn w:val="Normal"/>
    <w:next w:val="Normal"/>
    <w:autoRedefine/>
    <w:semiHidden/>
    <w:rsid w:val="00D12C58"/>
    <w:pPr>
      <w:ind w:left="720" w:hanging="720"/>
    </w:pPr>
    <w:rPr>
      <w:caps/>
    </w:rPr>
  </w:style>
  <w:style w:type="paragraph" w:styleId="TOC2">
    <w:name w:val="toc 2"/>
    <w:basedOn w:val="Normal"/>
    <w:next w:val="Normal"/>
    <w:autoRedefine/>
    <w:semiHidden/>
    <w:rsid w:val="00D12C58"/>
    <w:pPr>
      <w:tabs>
        <w:tab w:val="right" w:leader="dot" w:pos="9356"/>
      </w:tabs>
      <w:ind w:left="1440" w:hanging="720"/>
    </w:pPr>
    <w:rPr>
      <w:noProof/>
      <w:szCs w:val="22"/>
    </w:rPr>
  </w:style>
  <w:style w:type="paragraph" w:styleId="TOC3">
    <w:name w:val="toc 3"/>
    <w:basedOn w:val="Normal"/>
    <w:next w:val="Normal"/>
    <w:autoRedefine/>
    <w:semiHidden/>
    <w:rsid w:val="00D12C58"/>
    <w:pPr>
      <w:ind w:left="2160" w:hanging="720"/>
    </w:pPr>
  </w:style>
  <w:style w:type="paragraph" w:styleId="TOC4">
    <w:name w:val="toc 4"/>
    <w:basedOn w:val="Normal"/>
    <w:next w:val="Normal"/>
    <w:autoRedefine/>
    <w:semiHidden/>
    <w:rsid w:val="00D12C58"/>
    <w:pPr>
      <w:spacing w:before="120" w:after="120"/>
      <w:ind w:left="660"/>
      <w:jc w:val="left"/>
    </w:pPr>
  </w:style>
  <w:style w:type="paragraph" w:styleId="TOC5">
    <w:name w:val="toc 5"/>
    <w:basedOn w:val="Normal"/>
    <w:next w:val="Normal"/>
    <w:autoRedefine/>
    <w:semiHidden/>
    <w:rsid w:val="00D12C58"/>
    <w:pPr>
      <w:spacing w:before="120" w:after="120"/>
      <w:ind w:left="880"/>
      <w:jc w:val="left"/>
    </w:pPr>
  </w:style>
  <w:style w:type="paragraph" w:styleId="TOC6">
    <w:name w:val="toc 6"/>
    <w:basedOn w:val="Normal"/>
    <w:next w:val="Normal"/>
    <w:autoRedefine/>
    <w:semiHidden/>
    <w:rsid w:val="00D12C58"/>
    <w:pPr>
      <w:spacing w:before="120" w:after="120"/>
      <w:ind w:left="1100"/>
      <w:jc w:val="left"/>
    </w:pPr>
  </w:style>
  <w:style w:type="paragraph" w:styleId="TOC7">
    <w:name w:val="toc 7"/>
    <w:basedOn w:val="Normal"/>
    <w:next w:val="Normal"/>
    <w:autoRedefine/>
    <w:semiHidden/>
    <w:rsid w:val="00D12C58"/>
    <w:pPr>
      <w:spacing w:before="120" w:after="120"/>
      <w:ind w:left="1320"/>
      <w:jc w:val="left"/>
    </w:pPr>
  </w:style>
  <w:style w:type="paragraph" w:styleId="TOC8">
    <w:name w:val="toc 8"/>
    <w:basedOn w:val="Normal"/>
    <w:next w:val="Normal"/>
    <w:autoRedefine/>
    <w:semiHidden/>
    <w:rsid w:val="00D12C58"/>
    <w:pPr>
      <w:spacing w:before="120" w:after="120"/>
      <w:ind w:left="1540"/>
      <w:jc w:val="left"/>
    </w:pPr>
  </w:style>
  <w:style w:type="paragraph" w:styleId="TOC9">
    <w:name w:val="toc 9"/>
    <w:basedOn w:val="Normal"/>
    <w:next w:val="Normal"/>
    <w:autoRedefine/>
    <w:semiHidden/>
    <w:rsid w:val="00D12C58"/>
    <w:pPr>
      <w:spacing w:before="120" w:after="120"/>
      <w:ind w:left="1760"/>
      <w:jc w:val="left"/>
    </w:pPr>
  </w:style>
  <w:style w:type="character" w:customStyle="1" w:styleId="UnresolvedMention3">
    <w:name w:val="Unresolved Mention3"/>
    <w:basedOn w:val="DefaultParagraphFont"/>
    <w:uiPriority w:val="99"/>
    <w:semiHidden/>
    <w:unhideWhenUsed/>
    <w:rsid w:val="00EC6103"/>
    <w:rPr>
      <w:color w:val="605E5C"/>
      <w:shd w:val="clear" w:color="auto" w:fill="E1DFDD"/>
    </w:rPr>
  </w:style>
  <w:style w:type="character" w:styleId="Strong">
    <w:name w:val="Strong"/>
    <w:basedOn w:val="DefaultParagraphFont"/>
    <w:uiPriority w:val="22"/>
    <w:qFormat/>
    <w:rsid w:val="00C72968"/>
    <w:rPr>
      <w:b/>
      <w:bCs/>
    </w:rPr>
  </w:style>
  <w:style w:type="character" w:customStyle="1" w:styleId="ng-binding">
    <w:name w:val="ng-binding"/>
    <w:basedOn w:val="DefaultParagraphFont"/>
    <w:rsid w:val="00CF0ED3"/>
  </w:style>
  <w:style w:type="paragraph" w:customStyle="1" w:styleId="msonormal0">
    <w:name w:val="msonormal"/>
    <w:basedOn w:val="Normal"/>
    <w:rsid w:val="00417E57"/>
    <w:pPr>
      <w:spacing w:before="100" w:beforeAutospacing="1" w:after="100" w:afterAutospacing="1"/>
      <w:jc w:val="left"/>
    </w:pPr>
    <w:rPr>
      <w:sz w:val="24"/>
      <w:lang w:val="en-CA" w:eastAsia="en-CA"/>
    </w:rPr>
  </w:style>
  <w:style w:type="character" w:customStyle="1" w:styleId="UnresolvedMention4">
    <w:name w:val="Unresolved Mention4"/>
    <w:basedOn w:val="DefaultParagraphFont"/>
    <w:uiPriority w:val="99"/>
    <w:semiHidden/>
    <w:unhideWhenUsed/>
    <w:rsid w:val="00AF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3714">
      <w:bodyDiv w:val="1"/>
      <w:marLeft w:val="0"/>
      <w:marRight w:val="0"/>
      <w:marTop w:val="0"/>
      <w:marBottom w:val="0"/>
      <w:divBdr>
        <w:top w:val="none" w:sz="0" w:space="0" w:color="auto"/>
        <w:left w:val="none" w:sz="0" w:space="0" w:color="auto"/>
        <w:bottom w:val="none" w:sz="0" w:space="0" w:color="auto"/>
        <w:right w:val="none" w:sz="0" w:space="0" w:color="auto"/>
      </w:divBdr>
    </w:div>
    <w:div w:id="75369091">
      <w:bodyDiv w:val="1"/>
      <w:marLeft w:val="0"/>
      <w:marRight w:val="0"/>
      <w:marTop w:val="0"/>
      <w:marBottom w:val="0"/>
      <w:divBdr>
        <w:top w:val="none" w:sz="0" w:space="0" w:color="auto"/>
        <w:left w:val="none" w:sz="0" w:space="0" w:color="auto"/>
        <w:bottom w:val="none" w:sz="0" w:space="0" w:color="auto"/>
        <w:right w:val="none" w:sz="0" w:space="0" w:color="auto"/>
      </w:divBdr>
      <w:divsChild>
        <w:div w:id="25220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666436">
              <w:marLeft w:val="0"/>
              <w:marRight w:val="0"/>
              <w:marTop w:val="0"/>
              <w:marBottom w:val="0"/>
              <w:divBdr>
                <w:top w:val="none" w:sz="0" w:space="0" w:color="auto"/>
                <w:left w:val="none" w:sz="0" w:space="0" w:color="auto"/>
                <w:bottom w:val="none" w:sz="0" w:space="0" w:color="auto"/>
                <w:right w:val="none" w:sz="0" w:space="0" w:color="auto"/>
              </w:divBdr>
              <w:divsChild>
                <w:div w:id="17312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2359">
      <w:bodyDiv w:val="1"/>
      <w:marLeft w:val="0"/>
      <w:marRight w:val="0"/>
      <w:marTop w:val="0"/>
      <w:marBottom w:val="0"/>
      <w:divBdr>
        <w:top w:val="none" w:sz="0" w:space="0" w:color="auto"/>
        <w:left w:val="none" w:sz="0" w:space="0" w:color="auto"/>
        <w:bottom w:val="none" w:sz="0" w:space="0" w:color="auto"/>
        <w:right w:val="none" w:sz="0" w:space="0" w:color="auto"/>
      </w:divBdr>
    </w:div>
    <w:div w:id="190538693">
      <w:bodyDiv w:val="1"/>
      <w:marLeft w:val="0"/>
      <w:marRight w:val="0"/>
      <w:marTop w:val="0"/>
      <w:marBottom w:val="0"/>
      <w:divBdr>
        <w:top w:val="none" w:sz="0" w:space="0" w:color="auto"/>
        <w:left w:val="none" w:sz="0" w:space="0" w:color="auto"/>
        <w:bottom w:val="none" w:sz="0" w:space="0" w:color="auto"/>
        <w:right w:val="none" w:sz="0" w:space="0" w:color="auto"/>
      </w:divBdr>
    </w:div>
    <w:div w:id="208999868">
      <w:bodyDiv w:val="1"/>
      <w:marLeft w:val="0"/>
      <w:marRight w:val="0"/>
      <w:marTop w:val="0"/>
      <w:marBottom w:val="0"/>
      <w:divBdr>
        <w:top w:val="none" w:sz="0" w:space="0" w:color="auto"/>
        <w:left w:val="none" w:sz="0" w:space="0" w:color="auto"/>
        <w:bottom w:val="none" w:sz="0" w:space="0" w:color="auto"/>
        <w:right w:val="none" w:sz="0" w:space="0" w:color="auto"/>
      </w:divBdr>
    </w:div>
    <w:div w:id="269943969">
      <w:bodyDiv w:val="1"/>
      <w:marLeft w:val="0"/>
      <w:marRight w:val="0"/>
      <w:marTop w:val="0"/>
      <w:marBottom w:val="0"/>
      <w:divBdr>
        <w:top w:val="none" w:sz="0" w:space="0" w:color="auto"/>
        <w:left w:val="none" w:sz="0" w:space="0" w:color="auto"/>
        <w:bottom w:val="none" w:sz="0" w:space="0" w:color="auto"/>
        <w:right w:val="none" w:sz="0" w:space="0" w:color="auto"/>
      </w:divBdr>
    </w:div>
    <w:div w:id="274335494">
      <w:bodyDiv w:val="1"/>
      <w:marLeft w:val="0"/>
      <w:marRight w:val="0"/>
      <w:marTop w:val="0"/>
      <w:marBottom w:val="0"/>
      <w:divBdr>
        <w:top w:val="none" w:sz="0" w:space="0" w:color="auto"/>
        <w:left w:val="none" w:sz="0" w:space="0" w:color="auto"/>
        <w:bottom w:val="none" w:sz="0" w:space="0" w:color="auto"/>
        <w:right w:val="none" w:sz="0" w:space="0" w:color="auto"/>
      </w:divBdr>
      <w:divsChild>
        <w:div w:id="80631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438770">
              <w:marLeft w:val="0"/>
              <w:marRight w:val="0"/>
              <w:marTop w:val="0"/>
              <w:marBottom w:val="0"/>
              <w:divBdr>
                <w:top w:val="none" w:sz="0" w:space="0" w:color="auto"/>
                <w:left w:val="none" w:sz="0" w:space="0" w:color="auto"/>
                <w:bottom w:val="none" w:sz="0" w:space="0" w:color="auto"/>
                <w:right w:val="none" w:sz="0" w:space="0" w:color="auto"/>
              </w:divBdr>
              <w:divsChild>
                <w:div w:id="159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3270">
      <w:bodyDiv w:val="1"/>
      <w:marLeft w:val="0"/>
      <w:marRight w:val="0"/>
      <w:marTop w:val="0"/>
      <w:marBottom w:val="0"/>
      <w:divBdr>
        <w:top w:val="none" w:sz="0" w:space="0" w:color="auto"/>
        <w:left w:val="none" w:sz="0" w:space="0" w:color="auto"/>
        <w:bottom w:val="none" w:sz="0" w:space="0" w:color="auto"/>
        <w:right w:val="none" w:sz="0" w:space="0" w:color="auto"/>
      </w:divBdr>
    </w:div>
    <w:div w:id="298844593">
      <w:bodyDiv w:val="1"/>
      <w:marLeft w:val="0"/>
      <w:marRight w:val="0"/>
      <w:marTop w:val="0"/>
      <w:marBottom w:val="0"/>
      <w:divBdr>
        <w:top w:val="none" w:sz="0" w:space="0" w:color="auto"/>
        <w:left w:val="none" w:sz="0" w:space="0" w:color="auto"/>
        <w:bottom w:val="none" w:sz="0" w:space="0" w:color="auto"/>
        <w:right w:val="none" w:sz="0" w:space="0" w:color="auto"/>
      </w:divBdr>
    </w:div>
    <w:div w:id="358315254">
      <w:bodyDiv w:val="1"/>
      <w:marLeft w:val="0"/>
      <w:marRight w:val="0"/>
      <w:marTop w:val="0"/>
      <w:marBottom w:val="0"/>
      <w:divBdr>
        <w:top w:val="none" w:sz="0" w:space="0" w:color="auto"/>
        <w:left w:val="none" w:sz="0" w:space="0" w:color="auto"/>
        <w:bottom w:val="none" w:sz="0" w:space="0" w:color="auto"/>
        <w:right w:val="none" w:sz="0" w:space="0" w:color="auto"/>
      </w:divBdr>
    </w:div>
    <w:div w:id="411196134">
      <w:bodyDiv w:val="1"/>
      <w:marLeft w:val="0"/>
      <w:marRight w:val="0"/>
      <w:marTop w:val="0"/>
      <w:marBottom w:val="0"/>
      <w:divBdr>
        <w:top w:val="none" w:sz="0" w:space="0" w:color="auto"/>
        <w:left w:val="none" w:sz="0" w:space="0" w:color="auto"/>
        <w:bottom w:val="none" w:sz="0" w:space="0" w:color="auto"/>
        <w:right w:val="none" w:sz="0" w:space="0" w:color="auto"/>
      </w:divBdr>
    </w:div>
    <w:div w:id="428963861">
      <w:bodyDiv w:val="1"/>
      <w:marLeft w:val="0"/>
      <w:marRight w:val="0"/>
      <w:marTop w:val="0"/>
      <w:marBottom w:val="0"/>
      <w:divBdr>
        <w:top w:val="none" w:sz="0" w:space="0" w:color="auto"/>
        <w:left w:val="none" w:sz="0" w:space="0" w:color="auto"/>
        <w:bottom w:val="none" w:sz="0" w:space="0" w:color="auto"/>
        <w:right w:val="none" w:sz="0" w:space="0" w:color="auto"/>
      </w:divBdr>
    </w:div>
    <w:div w:id="431819713">
      <w:bodyDiv w:val="1"/>
      <w:marLeft w:val="0"/>
      <w:marRight w:val="0"/>
      <w:marTop w:val="0"/>
      <w:marBottom w:val="0"/>
      <w:divBdr>
        <w:top w:val="none" w:sz="0" w:space="0" w:color="auto"/>
        <w:left w:val="none" w:sz="0" w:space="0" w:color="auto"/>
        <w:bottom w:val="none" w:sz="0" w:space="0" w:color="auto"/>
        <w:right w:val="none" w:sz="0" w:space="0" w:color="auto"/>
      </w:divBdr>
    </w:div>
    <w:div w:id="478576269">
      <w:bodyDiv w:val="1"/>
      <w:marLeft w:val="0"/>
      <w:marRight w:val="0"/>
      <w:marTop w:val="0"/>
      <w:marBottom w:val="0"/>
      <w:divBdr>
        <w:top w:val="none" w:sz="0" w:space="0" w:color="auto"/>
        <w:left w:val="none" w:sz="0" w:space="0" w:color="auto"/>
        <w:bottom w:val="none" w:sz="0" w:space="0" w:color="auto"/>
        <w:right w:val="none" w:sz="0" w:space="0" w:color="auto"/>
      </w:divBdr>
    </w:div>
    <w:div w:id="524169755">
      <w:bodyDiv w:val="1"/>
      <w:marLeft w:val="0"/>
      <w:marRight w:val="0"/>
      <w:marTop w:val="0"/>
      <w:marBottom w:val="0"/>
      <w:divBdr>
        <w:top w:val="none" w:sz="0" w:space="0" w:color="auto"/>
        <w:left w:val="none" w:sz="0" w:space="0" w:color="auto"/>
        <w:bottom w:val="none" w:sz="0" w:space="0" w:color="auto"/>
        <w:right w:val="none" w:sz="0" w:space="0" w:color="auto"/>
      </w:divBdr>
    </w:div>
    <w:div w:id="557517754">
      <w:bodyDiv w:val="1"/>
      <w:marLeft w:val="0"/>
      <w:marRight w:val="0"/>
      <w:marTop w:val="0"/>
      <w:marBottom w:val="0"/>
      <w:divBdr>
        <w:top w:val="none" w:sz="0" w:space="0" w:color="auto"/>
        <w:left w:val="none" w:sz="0" w:space="0" w:color="auto"/>
        <w:bottom w:val="none" w:sz="0" w:space="0" w:color="auto"/>
        <w:right w:val="none" w:sz="0" w:space="0" w:color="auto"/>
      </w:divBdr>
    </w:div>
    <w:div w:id="696007910">
      <w:bodyDiv w:val="1"/>
      <w:marLeft w:val="0"/>
      <w:marRight w:val="0"/>
      <w:marTop w:val="0"/>
      <w:marBottom w:val="0"/>
      <w:divBdr>
        <w:top w:val="none" w:sz="0" w:space="0" w:color="auto"/>
        <w:left w:val="none" w:sz="0" w:space="0" w:color="auto"/>
        <w:bottom w:val="none" w:sz="0" w:space="0" w:color="auto"/>
        <w:right w:val="none" w:sz="0" w:space="0" w:color="auto"/>
      </w:divBdr>
    </w:div>
    <w:div w:id="711003154">
      <w:bodyDiv w:val="1"/>
      <w:marLeft w:val="0"/>
      <w:marRight w:val="0"/>
      <w:marTop w:val="0"/>
      <w:marBottom w:val="0"/>
      <w:divBdr>
        <w:top w:val="none" w:sz="0" w:space="0" w:color="auto"/>
        <w:left w:val="none" w:sz="0" w:space="0" w:color="auto"/>
        <w:bottom w:val="none" w:sz="0" w:space="0" w:color="auto"/>
        <w:right w:val="none" w:sz="0" w:space="0" w:color="auto"/>
      </w:divBdr>
    </w:div>
    <w:div w:id="714163821">
      <w:bodyDiv w:val="1"/>
      <w:marLeft w:val="0"/>
      <w:marRight w:val="0"/>
      <w:marTop w:val="0"/>
      <w:marBottom w:val="0"/>
      <w:divBdr>
        <w:top w:val="none" w:sz="0" w:space="0" w:color="auto"/>
        <w:left w:val="none" w:sz="0" w:space="0" w:color="auto"/>
        <w:bottom w:val="none" w:sz="0" w:space="0" w:color="auto"/>
        <w:right w:val="none" w:sz="0" w:space="0" w:color="auto"/>
      </w:divBdr>
    </w:div>
    <w:div w:id="747994706">
      <w:bodyDiv w:val="1"/>
      <w:marLeft w:val="0"/>
      <w:marRight w:val="0"/>
      <w:marTop w:val="0"/>
      <w:marBottom w:val="0"/>
      <w:divBdr>
        <w:top w:val="none" w:sz="0" w:space="0" w:color="auto"/>
        <w:left w:val="none" w:sz="0" w:space="0" w:color="auto"/>
        <w:bottom w:val="none" w:sz="0" w:space="0" w:color="auto"/>
        <w:right w:val="none" w:sz="0" w:space="0" w:color="auto"/>
      </w:divBdr>
    </w:div>
    <w:div w:id="774404870">
      <w:bodyDiv w:val="1"/>
      <w:marLeft w:val="0"/>
      <w:marRight w:val="0"/>
      <w:marTop w:val="0"/>
      <w:marBottom w:val="0"/>
      <w:divBdr>
        <w:top w:val="none" w:sz="0" w:space="0" w:color="auto"/>
        <w:left w:val="none" w:sz="0" w:space="0" w:color="auto"/>
        <w:bottom w:val="none" w:sz="0" w:space="0" w:color="auto"/>
        <w:right w:val="none" w:sz="0" w:space="0" w:color="auto"/>
      </w:divBdr>
    </w:div>
    <w:div w:id="799349654">
      <w:bodyDiv w:val="1"/>
      <w:marLeft w:val="0"/>
      <w:marRight w:val="0"/>
      <w:marTop w:val="0"/>
      <w:marBottom w:val="0"/>
      <w:divBdr>
        <w:top w:val="none" w:sz="0" w:space="0" w:color="auto"/>
        <w:left w:val="none" w:sz="0" w:space="0" w:color="auto"/>
        <w:bottom w:val="none" w:sz="0" w:space="0" w:color="auto"/>
        <w:right w:val="none" w:sz="0" w:space="0" w:color="auto"/>
      </w:divBdr>
    </w:div>
    <w:div w:id="812137362">
      <w:bodyDiv w:val="1"/>
      <w:marLeft w:val="0"/>
      <w:marRight w:val="0"/>
      <w:marTop w:val="0"/>
      <w:marBottom w:val="0"/>
      <w:divBdr>
        <w:top w:val="none" w:sz="0" w:space="0" w:color="auto"/>
        <w:left w:val="none" w:sz="0" w:space="0" w:color="auto"/>
        <w:bottom w:val="none" w:sz="0" w:space="0" w:color="auto"/>
        <w:right w:val="none" w:sz="0" w:space="0" w:color="auto"/>
      </w:divBdr>
    </w:div>
    <w:div w:id="858201020">
      <w:bodyDiv w:val="1"/>
      <w:marLeft w:val="0"/>
      <w:marRight w:val="0"/>
      <w:marTop w:val="0"/>
      <w:marBottom w:val="0"/>
      <w:divBdr>
        <w:top w:val="none" w:sz="0" w:space="0" w:color="auto"/>
        <w:left w:val="none" w:sz="0" w:space="0" w:color="auto"/>
        <w:bottom w:val="none" w:sz="0" w:space="0" w:color="auto"/>
        <w:right w:val="none" w:sz="0" w:space="0" w:color="auto"/>
      </w:divBdr>
    </w:div>
    <w:div w:id="904030517">
      <w:bodyDiv w:val="1"/>
      <w:marLeft w:val="0"/>
      <w:marRight w:val="0"/>
      <w:marTop w:val="0"/>
      <w:marBottom w:val="0"/>
      <w:divBdr>
        <w:top w:val="none" w:sz="0" w:space="0" w:color="auto"/>
        <w:left w:val="none" w:sz="0" w:space="0" w:color="auto"/>
        <w:bottom w:val="none" w:sz="0" w:space="0" w:color="auto"/>
        <w:right w:val="none" w:sz="0" w:space="0" w:color="auto"/>
      </w:divBdr>
      <w:divsChild>
        <w:div w:id="138841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18100">
              <w:marLeft w:val="0"/>
              <w:marRight w:val="0"/>
              <w:marTop w:val="0"/>
              <w:marBottom w:val="0"/>
              <w:divBdr>
                <w:top w:val="none" w:sz="0" w:space="0" w:color="auto"/>
                <w:left w:val="none" w:sz="0" w:space="0" w:color="auto"/>
                <w:bottom w:val="none" w:sz="0" w:space="0" w:color="auto"/>
                <w:right w:val="none" w:sz="0" w:space="0" w:color="auto"/>
              </w:divBdr>
              <w:divsChild>
                <w:div w:id="5653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8144">
      <w:bodyDiv w:val="1"/>
      <w:marLeft w:val="0"/>
      <w:marRight w:val="0"/>
      <w:marTop w:val="0"/>
      <w:marBottom w:val="0"/>
      <w:divBdr>
        <w:top w:val="none" w:sz="0" w:space="0" w:color="auto"/>
        <w:left w:val="none" w:sz="0" w:space="0" w:color="auto"/>
        <w:bottom w:val="none" w:sz="0" w:space="0" w:color="auto"/>
        <w:right w:val="none" w:sz="0" w:space="0" w:color="auto"/>
      </w:divBdr>
    </w:div>
    <w:div w:id="1033848095">
      <w:bodyDiv w:val="1"/>
      <w:marLeft w:val="0"/>
      <w:marRight w:val="0"/>
      <w:marTop w:val="0"/>
      <w:marBottom w:val="0"/>
      <w:divBdr>
        <w:top w:val="none" w:sz="0" w:space="0" w:color="auto"/>
        <w:left w:val="none" w:sz="0" w:space="0" w:color="auto"/>
        <w:bottom w:val="none" w:sz="0" w:space="0" w:color="auto"/>
        <w:right w:val="none" w:sz="0" w:space="0" w:color="auto"/>
      </w:divBdr>
    </w:div>
    <w:div w:id="1097020075">
      <w:bodyDiv w:val="1"/>
      <w:marLeft w:val="0"/>
      <w:marRight w:val="0"/>
      <w:marTop w:val="0"/>
      <w:marBottom w:val="0"/>
      <w:divBdr>
        <w:top w:val="none" w:sz="0" w:space="0" w:color="auto"/>
        <w:left w:val="none" w:sz="0" w:space="0" w:color="auto"/>
        <w:bottom w:val="none" w:sz="0" w:space="0" w:color="auto"/>
        <w:right w:val="none" w:sz="0" w:space="0" w:color="auto"/>
      </w:divBdr>
      <w:divsChild>
        <w:div w:id="84956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1816">
              <w:marLeft w:val="0"/>
              <w:marRight w:val="0"/>
              <w:marTop w:val="0"/>
              <w:marBottom w:val="0"/>
              <w:divBdr>
                <w:top w:val="none" w:sz="0" w:space="0" w:color="auto"/>
                <w:left w:val="none" w:sz="0" w:space="0" w:color="auto"/>
                <w:bottom w:val="none" w:sz="0" w:space="0" w:color="auto"/>
                <w:right w:val="none" w:sz="0" w:space="0" w:color="auto"/>
              </w:divBdr>
              <w:divsChild>
                <w:div w:id="16642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9298">
      <w:bodyDiv w:val="1"/>
      <w:marLeft w:val="0"/>
      <w:marRight w:val="0"/>
      <w:marTop w:val="0"/>
      <w:marBottom w:val="0"/>
      <w:divBdr>
        <w:top w:val="none" w:sz="0" w:space="0" w:color="auto"/>
        <w:left w:val="none" w:sz="0" w:space="0" w:color="auto"/>
        <w:bottom w:val="none" w:sz="0" w:space="0" w:color="auto"/>
        <w:right w:val="none" w:sz="0" w:space="0" w:color="auto"/>
      </w:divBdr>
    </w:div>
    <w:div w:id="1132137337">
      <w:bodyDiv w:val="1"/>
      <w:marLeft w:val="0"/>
      <w:marRight w:val="0"/>
      <w:marTop w:val="0"/>
      <w:marBottom w:val="0"/>
      <w:divBdr>
        <w:top w:val="none" w:sz="0" w:space="0" w:color="auto"/>
        <w:left w:val="none" w:sz="0" w:space="0" w:color="auto"/>
        <w:bottom w:val="none" w:sz="0" w:space="0" w:color="auto"/>
        <w:right w:val="none" w:sz="0" w:space="0" w:color="auto"/>
      </w:divBdr>
    </w:div>
    <w:div w:id="1133791120">
      <w:bodyDiv w:val="1"/>
      <w:marLeft w:val="0"/>
      <w:marRight w:val="0"/>
      <w:marTop w:val="0"/>
      <w:marBottom w:val="0"/>
      <w:divBdr>
        <w:top w:val="none" w:sz="0" w:space="0" w:color="auto"/>
        <w:left w:val="none" w:sz="0" w:space="0" w:color="auto"/>
        <w:bottom w:val="none" w:sz="0" w:space="0" w:color="auto"/>
        <w:right w:val="none" w:sz="0" w:space="0" w:color="auto"/>
      </w:divBdr>
    </w:div>
    <w:div w:id="1164203545">
      <w:bodyDiv w:val="1"/>
      <w:marLeft w:val="0"/>
      <w:marRight w:val="0"/>
      <w:marTop w:val="0"/>
      <w:marBottom w:val="0"/>
      <w:divBdr>
        <w:top w:val="none" w:sz="0" w:space="0" w:color="auto"/>
        <w:left w:val="none" w:sz="0" w:space="0" w:color="auto"/>
        <w:bottom w:val="none" w:sz="0" w:space="0" w:color="auto"/>
        <w:right w:val="none" w:sz="0" w:space="0" w:color="auto"/>
      </w:divBdr>
    </w:div>
    <w:div w:id="1194221987">
      <w:bodyDiv w:val="1"/>
      <w:marLeft w:val="0"/>
      <w:marRight w:val="0"/>
      <w:marTop w:val="0"/>
      <w:marBottom w:val="0"/>
      <w:divBdr>
        <w:top w:val="none" w:sz="0" w:space="0" w:color="auto"/>
        <w:left w:val="none" w:sz="0" w:space="0" w:color="auto"/>
        <w:bottom w:val="none" w:sz="0" w:space="0" w:color="auto"/>
        <w:right w:val="none" w:sz="0" w:space="0" w:color="auto"/>
      </w:divBdr>
    </w:div>
    <w:div w:id="1206791574">
      <w:bodyDiv w:val="1"/>
      <w:marLeft w:val="0"/>
      <w:marRight w:val="0"/>
      <w:marTop w:val="0"/>
      <w:marBottom w:val="0"/>
      <w:divBdr>
        <w:top w:val="none" w:sz="0" w:space="0" w:color="auto"/>
        <w:left w:val="none" w:sz="0" w:space="0" w:color="auto"/>
        <w:bottom w:val="none" w:sz="0" w:space="0" w:color="auto"/>
        <w:right w:val="none" w:sz="0" w:space="0" w:color="auto"/>
      </w:divBdr>
    </w:div>
    <w:div w:id="1256672261">
      <w:bodyDiv w:val="1"/>
      <w:marLeft w:val="0"/>
      <w:marRight w:val="0"/>
      <w:marTop w:val="0"/>
      <w:marBottom w:val="0"/>
      <w:divBdr>
        <w:top w:val="none" w:sz="0" w:space="0" w:color="auto"/>
        <w:left w:val="none" w:sz="0" w:space="0" w:color="auto"/>
        <w:bottom w:val="none" w:sz="0" w:space="0" w:color="auto"/>
        <w:right w:val="none" w:sz="0" w:space="0" w:color="auto"/>
      </w:divBdr>
    </w:div>
    <w:div w:id="1283536481">
      <w:bodyDiv w:val="1"/>
      <w:marLeft w:val="0"/>
      <w:marRight w:val="0"/>
      <w:marTop w:val="0"/>
      <w:marBottom w:val="0"/>
      <w:divBdr>
        <w:top w:val="none" w:sz="0" w:space="0" w:color="auto"/>
        <w:left w:val="none" w:sz="0" w:space="0" w:color="auto"/>
        <w:bottom w:val="none" w:sz="0" w:space="0" w:color="auto"/>
        <w:right w:val="none" w:sz="0" w:space="0" w:color="auto"/>
      </w:divBdr>
    </w:div>
    <w:div w:id="1301181727">
      <w:bodyDiv w:val="1"/>
      <w:marLeft w:val="0"/>
      <w:marRight w:val="0"/>
      <w:marTop w:val="0"/>
      <w:marBottom w:val="0"/>
      <w:divBdr>
        <w:top w:val="none" w:sz="0" w:space="0" w:color="auto"/>
        <w:left w:val="none" w:sz="0" w:space="0" w:color="auto"/>
        <w:bottom w:val="none" w:sz="0" w:space="0" w:color="auto"/>
        <w:right w:val="none" w:sz="0" w:space="0" w:color="auto"/>
      </w:divBdr>
    </w:div>
    <w:div w:id="1376731906">
      <w:bodyDiv w:val="1"/>
      <w:marLeft w:val="0"/>
      <w:marRight w:val="0"/>
      <w:marTop w:val="0"/>
      <w:marBottom w:val="0"/>
      <w:divBdr>
        <w:top w:val="none" w:sz="0" w:space="0" w:color="auto"/>
        <w:left w:val="none" w:sz="0" w:space="0" w:color="auto"/>
        <w:bottom w:val="none" w:sz="0" w:space="0" w:color="auto"/>
        <w:right w:val="none" w:sz="0" w:space="0" w:color="auto"/>
      </w:divBdr>
    </w:div>
    <w:div w:id="1384718588">
      <w:bodyDiv w:val="1"/>
      <w:marLeft w:val="0"/>
      <w:marRight w:val="0"/>
      <w:marTop w:val="0"/>
      <w:marBottom w:val="0"/>
      <w:divBdr>
        <w:top w:val="none" w:sz="0" w:space="0" w:color="auto"/>
        <w:left w:val="none" w:sz="0" w:space="0" w:color="auto"/>
        <w:bottom w:val="none" w:sz="0" w:space="0" w:color="auto"/>
        <w:right w:val="none" w:sz="0" w:space="0" w:color="auto"/>
      </w:divBdr>
    </w:div>
    <w:div w:id="1406955983">
      <w:bodyDiv w:val="1"/>
      <w:marLeft w:val="0"/>
      <w:marRight w:val="0"/>
      <w:marTop w:val="0"/>
      <w:marBottom w:val="0"/>
      <w:divBdr>
        <w:top w:val="none" w:sz="0" w:space="0" w:color="auto"/>
        <w:left w:val="none" w:sz="0" w:space="0" w:color="auto"/>
        <w:bottom w:val="none" w:sz="0" w:space="0" w:color="auto"/>
        <w:right w:val="none" w:sz="0" w:space="0" w:color="auto"/>
      </w:divBdr>
    </w:div>
    <w:div w:id="1463233938">
      <w:bodyDiv w:val="1"/>
      <w:marLeft w:val="0"/>
      <w:marRight w:val="0"/>
      <w:marTop w:val="0"/>
      <w:marBottom w:val="0"/>
      <w:divBdr>
        <w:top w:val="none" w:sz="0" w:space="0" w:color="auto"/>
        <w:left w:val="none" w:sz="0" w:space="0" w:color="auto"/>
        <w:bottom w:val="none" w:sz="0" w:space="0" w:color="auto"/>
        <w:right w:val="none" w:sz="0" w:space="0" w:color="auto"/>
      </w:divBdr>
      <w:divsChild>
        <w:div w:id="295260742">
          <w:marLeft w:val="0"/>
          <w:marRight w:val="0"/>
          <w:marTop w:val="0"/>
          <w:marBottom w:val="0"/>
          <w:divBdr>
            <w:top w:val="none" w:sz="0" w:space="0" w:color="auto"/>
            <w:left w:val="none" w:sz="0" w:space="0" w:color="auto"/>
            <w:bottom w:val="none" w:sz="0" w:space="0" w:color="auto"/>
            <w:right w:val="none" w:sz="0" w:space="0" w:color="auto"/>
          </w:divBdr>
          <w:divsChild>
            <w:div w:id="80641093">
              <w:marLeft w:val="0"/>
              <w:marRight w:val="0"/>
              <w:marTop w:val="0"/>
              <w:marBottom w:val="0"/>
              <w:divBdr>
                <w:top w:val="none" w:sz="0" w:space="0" w:color="auto"/>
                <w:left w:val="none" w:sz="0" w:space="0" w:color="auto"/>
                <w:bottom w:val="none" w:sz="0" w:space="0" w:color="auto"/>
                <w:right w:val="none" w:sz="0" w:space="0" w:color="auto"/>
              </w:divBdr>
              <w:divsChild>
                <w:div w:id="20695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365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88">
          <w:marLeft w:val="547"/>
          <w:marRight w:val="0"/>
          <w:marTop w:val="0"/>
          <w:marBottom w:val="0"/>
          <w:divBdr>
            <w:top w:val="none" w:sz="0" w:space="0" w:color="auto"/>
            <w:left w:val="none" w:sz="0" w:space="0" w:color="auto"/>
            <w:bottom w:val="none" w:sz="0" w:space="0" w:color="auto"/>
            <w:right w:val="none" w:sz="0" w:space="0" w:color="auto"/>
          </w:divBdr>
        </w:div>
      </w:divsChild>
    </w:div>
    <w:div w:id="1487672126">
      <w:bodyDiv w:val="1"/>
      <w:marLeft w:val="0"/>
      <w:marRight w:val="0"/>
      <w:marTop w:val="0"/>
      <w:marBottom w:val="0"/>
      <w:divBdr>
        <w:top w:val="none" w:sz="0" w:space="0" w:color="auto"/>
        <w:left w:val="none" w:sz="0" w:space="0" w:color="auto"/>
        <w:bottom w:val="none" w:sz="0" w:space="0" w:color="auto"/>
        <w:right w:val="none" w:sz="0" w:space="0" w:color="auto"/>
      </w:divBdr>
    </w:div>
    <w:div w:id="1503396792">
      <w:bodyDiv w:val="1"/>
      <w:marLeft w:val="0"/>
      <w:marRight w:val="0"/>
      <w:marTop w:val="0"/>
      <w:marBottom w:val="0"/>
      <w:divBdr>
        <w:top w:val="none" w:sz="0" w:space="0" w:color="auto"/>
        <w:left w:val="none" w:sz="0" w:space="0" w:color="auto"/>
        <w:bottom w:val="none" w:sz="0" w:space="0" w:color="auto"/>
        <w:right w:val="none" w:sz="0" w:space="0" w:color="auto"/>
      </w:divBdr>
    </w:div>
    <w:div w:id="1557860599">
      <w:bodyDiv w:val="1"/>
      <w:marLeft w:val="0"/>
      <w:marRight w:val="0"/>
      <w:marTop w:val="0"/>
      <w:marBottom w:val="0"/>
      <w:divBdr>
        <w:top w:val="none" w:sz="0" w:space="0" w:color="auto"/>
        <w:left w:val="none" w:sz="0" w:space="0" w:color="auto"/>
        <w:bottom w:val="none" w:sz="0" w:space="0" w:color="auto"/>
        <w:right w:val="none" w:sz="0" w:space="0" w:color="auto"/>
      </w:divBdr>
    </w:div>
    <w:div w:id="1568612529">
      <w:bodyDiv w:val="1"/>
      <w:marLeft w:val="0"/>
      <w:marRight w:val="0"/>
      <w:marTop w:val="0"/>
      <w:marBottom w:val="0"/>
      <w:divBdr>
        <w:top w:val="none" w:sz="0" w:space="0" w:color="auto"/>
        <w:left w:val="none" w:sz="0" w:space="0" w:color="auto"/>
        <w:bottom w:val="none" w:sz="0" w:space="0" w:color="auto"/>
        <w:right w:val="none" w:sz="0" w:space="0" w:color="auto"/>
      </w:divBdr>
    </w:div>
    <w:div w:id="1646349712">
      <w:bodyDiv w:val="1"/>
      <w:marLeft w:val="0"/>
      <w:marRight w:val="0"/>
      <w:marTop w:val="0"/>
      <w:marBottom w:val="0"/>
      <w:divBdr>
        <w:top w:val="none" w:sz="0" w:space="0" w:color="auto"/>
        <w:left w:val="none" w:sz="0" w:space="0" w:color="auto"/>
        <w:bottom w:val="none" w:sz="0" w:space="0" w:color="auto"/>
        <w:right w:val="none" w:sz="0" w:space="0" w:color="auto"/>
      </w:divBdr>
    </w:div>
    <w:div w:id="1653631232">
      <w:bodyDiv w:val="1"/>
      <w:marLeft w:val="0"/>
      <w:marRight w:val="0"/>
      <w:marTop w:val="0"/>
      <w:marBottom w:val="0"/>
      <w:divBdr>
        <w:top w:val="none" w:sz="0" w:space="0" w:color="auto"/>
        <w:left w:val="none" w:sz="0" w:space="0" w:color="auto"/>
        <w:bottom w:val="none" w:sz="0" w:space="0" w:color="auto"/>
        <w:right w:val="none" w:sz="0" w:space="0" w:color="auto"/>
      </w:divBdr>
    </w:div>
    <w:div w:id="1669942892">
      <w:bodyDiv w:val="1"/>
      <w:marLeft w:val="0"/>
      <w:marRight w:val="0"/>
      <w:marTop w:val="0"/>
      <w:marBottom w:val="0"/>
      <w:divBdr>
        <w:top w:val="none" w:sz="0" w:space="0" w:color="auto"/>
        <w:left w:val="none" w:sz="0" w:space="0" w:color="auto"/>
        <w:bottom w:val="none" w:sz="0" w:space="0" w:color="auto"/>
        <w:right w:val="none" w:sz="0" w:space="0" w:color="auto"/>
      </w:divBdr>
      <w:divsChild>
        <w:div w:id="72091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5837">
              <w:marLeft w:val="0"/>
              <w:marRight w:val="0"/>
              <w:marTop w:val="0"/>
              <w:marBottom w:val="0"/>
              <w:divBdr>
                <w:top w:val="none" w:sz="0" w:space="0" w:color="auto"/>
                <w:left w:val="none" w:sz="0" w:space="0" w:color="auto"/>
                <w:bottom w:val="none" w:sz="0" w:space="0" w:color="auto"/>
                <w:right w:val="none" w:sz="0" w:space="0" w:color="auto"/>
              </w:divBdr>
              <w:divsChild>
                <w:div w:id="20847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8929">
      <w:bodyDiv w:val="1"/>
      <w:marLeft w:val="0"/>
      <w:marRight w:val="0"/>
      <w:marTop w:val="0"/>
      <w:marBottom w:val="0"/>
      <w:divBdr>
        <w:top w:val="none" w:sz="0" w:space="0" w:color="auto"/>
        <w:left w:val="none" w:sz="0" w:space="0" w:color="auto"/>
        <w:bottom w:val="none" w:sz="0" w:space="0" w:color="auto"/>
        <w:right w:val="none" w:sz="0" w:space="0" w:color="auto"/>
      </w:divBdr>
    </w:div>
    <w:div w:id="1703826995">
      <w:bodyDiv w:val="1"/>
      <w:marLeft w:val="0"/>
      <w:marRight w:val="0"/>
      <w:marTop w:val="0"/>
      <w:marBottom w:val="0"/>
      <w:divBdr>
        <w:top w:val="none" w:sz="0" w:space="0" w:color="auto"/>
        <w:left w:val="none" w:sz="0" w:space="0" w:color="auto"/>
        <w:bottom w:val="none" w:sz="0" w:space="0" w:color="auto"/>
        <w:right w:val="none" w:sz="0" w:space="0" w:color="auto"/>
      </w:divBdr>
    </w:div>
    <w:div w:id="1733190984">
      <w:bodyDiv w:val="1"/>
      <w:marLeft w:val="0"/>
      <w:marRight w:val="0"/>
      <w:marTop w:val="0"/>
      <w:marBottom w:val="0"/>
      <w:divBdr>
        <w:top w:val="none" w:sz="0" w:space="0" w:color="auto"/>
        <w:left w:val="none" w:sz="0" w:space="0" w:color="auto"/>
        <w:bottom w:val="none" w:sz="0" w:space="0" w:color="auto"/>
        <w:right w:val="none" w:sz="0" w:space="0" w:color="auto"/>
      </w:divBdr>
      <w:divsChild>
        <w:div w:id="2062897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255919">
              <w:marLeft w:val="0"/>
              <w:marRight w:val="0"/>
              <w:marTop w:val="0"/>
              <w:marBottom w:val="0"/>
              <w:divBdr>
                <w:top w:val="none" w:sz="0" w:space="0" w:color="auto"/>
                <w:left w:val="none" w:sz="0" w:space="0" w:color="auto"/>
                <w:bottom w:val="none" w:sz="0" w:space="0" w:color="auto"/>
                <w:right w:val="none" w:sz="0" w:space="0" w:color="auto"/>
              </w:divBdr>
              <w:divsChild>
                <w:div w:id="17268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8925">
      <w:bodyDiv w:val="1"/>
      <w:marLeft w:val="0"/>
      <w:marRight w:val="0"/>
      <w:marTop w:val="0"/>
      <w:marBottom w:val="0"/>
      <w:divBdr>
        <w:top w:val="none" w:sz="0" w:space="0" w:color="auto"/>
        <w:left w:val="none" w:sz="0" w:space="0" w:color="auto"/>
        <w:bottom w:val="none" w:sz="0" w:space="0" w:color="auto"/>
        <w:right w:val="none" w:sz="0" w:space="0" w:color="auto"/>
      </w:divBdr>
    </w:div>
    <w:div w:id="1754547677">
      <w:bodyDiv w:val="1"/>
      <w:marLeft w:val="0"/>
      <w:marRight w:val="0"/>
      <w:marTop w:val="0"/>
      <w:marBottom w:val="0"/>
      <w:divBdr>
        <w:top w:val="none" w:sz="0" w:space="0" w:color="auto"/>
        <w:left w:val="none" w:sz="0" w:space="0" w:color="auto"/>
        <w:bottom w:val="none" w:sz="0" w:space="0" w:color="auto"/>
        <w:right w:val="none" w:sz="0" w:space="0" w:color="auto"/>
      </w:divBdr>
    </w:div>
    <w:div w:id="1758018345">
      <w:bodyDiv w:val="1"/>
      <w:marLeft w:val="0"/>
      <w:marRight w:val="0"/>
      <w:marTop w:val="0"/>
      <w:marBottom w:val="0"/>
      <w:divBdr>
        <w:top w:val="none" w:sz="0" w:space="0" w:color="auto"/>
        <w:left w:val="none" w:sz="0" w:space="0" w:color="auto"/>
        <w:bottom w:val="none" w:sz="0" w:space="0" w:color="auto"/>
        <w:right w:val="none" w:sz="0" w:space="0" w:color="auto"/>
      </w:divBdr>
    </w:div>
    <w:div w:id="1761563228">
      <w:bodyDiv w:val="1"/>
      <w:marLeft w:val="0"/>
      <w:marRight w:val="0"/>
      <w:marTop w:val="0"/>
      <w:marBottom w:val="0"/>
      <w:divBdr>
        <w:top w:val="none" w:sz="0" w:space="0" w:color="auto"/>
        <w:left w:val="none" w:sz="0" w:space="0" w:color="auto"/>
        <w:bottom w:val="none" w:sz="0" w:space="0" w:color="auto"/>
        <w:right w:val="none" w:sz="0" w:space="0" w:color="auto"/>
      </w:divBdr>
    </w:div>
    <w:div w:id="1768967623">
      <w:bodyDiv w:val="1"/>
      <w:marLeft w:val="0"/>
      <w:marRight w:val="0"/>
      <w:marTop w:val="0"/>
      <w:marBottom w:val="0"/>
      <w:divBdr>
        <w:top w:val="none" w:sz="0" w:space="0" w:color="auto"/>
        <w:left w:val="none" w:sz="0" w:space="0" w:color="auto"/>
        <w:bottom w:val="none" w:sz="0" w:space="0" w:color="auto"/>
        <w:right w:val="none" w:sz="0" w:space="0" w:color="auto"/>
      </w:divBdr>
    </w:div>
    <w:div w:id="1800567387">
      <w:bodyDiv w:val="1"/>
      <w:marLeft w:val="0"/>
      <w:marRight w:val="0"/>
      <w:marTop w:val="0"/>
      <w:marBottom w:val="0"/>
      <w:divBdr>
        <w:top w:val="none" w:sz="0" w:space="0" w:color="auto"/>
        <w:left w:val="none" w:sz="0" w:space="0" w:color="auto"/>
        <w:bottom w:val="none" w:sz="0" w:space="0" w:color="auto"/>
        <w:right w:val="none" w:sz="0" w:space="0" w:color="auto"/>
      </w:divBdr>
    </w:div>
    <w:div w:id="1932346945">
      <w:bodyDiv w:val="1"/>
      <w:marLeft w:val="0"/>
      <w:marRight w:val="0"/>
      <w:marTop w:val="0"/>
      <w:marBottom w:val="0"/>
      <w:divBdr>
        <w:top w:val="none" w:sz="0" w:space="0" w:color="auto"/>
        <w:left w:val="none" w:sz="0" w:space="0" w:color="auto"/>
        <w:bottom w:val="none" w:sz="0" w:space="0" w:color="auto"/>
        <w:right w:val="none" w:sz="0" w:space="0" w:color="auto"/>
      </w:divBdr>
    </w:div>
    <w:div w:id="1944989955">
      <w:bodyDiv w:val="1"/>
      <w:marLeft w:val="0"/>
      <w:marRight w:val="0"/>
      <w:marTop w:val="0"/>
      <w:marBottom w:val="0"/>
      <w:divBdr>
        <w:top w:val="none" w:sz="0" w:space="0" w:color="auto"/>
        <w:left w:val="none" w:sz="0" w:space="0" w:color="auto"/>
        <w:bottom w:val="none" w:sz="0" w:space="0" w:color="auto"/>
        <w:right w:val="none" w:sz="0" w:space="0" w:color="auto"/>
      </w:divBdr>
    </w:div>
    <w:div w:id="1958440116">
      <w:bodyDiv w:val="1"/>
      <w:marLeft w:val="0"/>
      <w:marRight w:val="0"/>
      <w:marTop w:val="0"/>
      <w:marBottom w:val="0"/>
      <w:divBdr>
        <w:top w:val="none" w:sz="0" w:space="0" w:color="auto"/>
        <w:left w:val="none" w:sz="0" w:space="0" w:color="auto"/>
        <w:bottom w:val="none" w:sz="0" w:space="0" w:color="auto"/>
        <w:right w:val="none" w:sz="0" w:space="0" w:color="auto"/>
      </w:divBdr>
    </w:div>
    <w:div w:id="1984852383">
      <w:bodyDiv w:val="1"/>
      <w:marLeft w:val="0"/>
      <w:marRight w:val="0"/>
      <w:marTop w:val="0"/>
      <w:marBottom w:val="0"/>
      <w:divBdr>
        <w:top w:val="none" w:sz="0" w:space="0" w:color="auto"/>
        <w:left w:val="none" w:sz="0" w:space="0" w:color="auto"/>
        <w:bottom w:val="none" w:sz="0" w:space="0" w:color="auto"/>
        <w:right w:val="none" w:sz="0" w:space="0" w:color="auto"/>
      </w:divBdr>
    </w:div>
    <w:div w:id="1996492727">
      <w:bodyDiv w:val="1"/>
      <w:marLeft w:val="0"/>
      <w:marRight w:val="0"/>
      <w:marTop w:val="0"/>
      <w:marBottom w:val="0"/>
      <w:divBdr>
        <w:top w:val="none" w:sz="0" w:space="0" w:color="auto"/>
        <w:left w:val="none" w:sz="0" w:space="0" w:color="auto"/>
        <w:bottom w:val="none" w:sz="0" w:space="0" w:color="auto"/>
        <w:right w:val="none" w:sz="0" w:space="0" w:color="auto"/>
      </w:divBdr>
      <w:divsChild>
        <w:div w:id="1984043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383411">
              <w:marLeft w:val="0"/>
              <w:marRight w:val="0"/>
              <w:marTop w:val="0"/>
              <w:marBottom w:val="0"/>
              <w:divBdr>
                <w:top w:val="none" w:sz="0" w:space="0" w:color="auto"/>
                <w:left w:val="none" w:sz="0" w:space="0" w:color="auto"/>
                <w:bottom w:val="none" w:sz="0" w:space="0" w:color="auto"/>
                <w:right w:val="none" w:sz="0" w:space="0" w:color="auto"/>
              </w:divBdr>
              <w:divsChild>
                <w:div w:id="5024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7035">
      <w:bodyDiv w:val="1"/>
      <w:marLeft w:val="0"/>
      <w:marRight w:val="0"/>
      <w:marTop w:val="0"/>
      <w:marBottom w:val="0"/>
      <w:divBdr>
        <w:top w:val="none" w:sz="0" w:space="0" w:color="auto"/>
        <w:left w:val="none" w:sz="0" w:space="0" w:color="auto"/>
        <w:bottom w:val="none" w:sz="0" w:space="0" w:color="auto"/>
        <w:right w:val="none" w:sz="0" w:space="0" w:color="auto"/>
      </w:divBdr>
      <w:divsChild>
        <w:div w:id="90688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751220">
              <w:marLeft w:val="0"/>
              <w:marRight w:val="0"/>
              <w:marTop w:val="0"/>
              <w:marBottom w:val="0"/>
              <w:divBdr>
                <w:top w:val="none" w:sz="0" w:space="0" w:color="auto"/>
                <w:left w:val="none" w:sz="0" w:space="0" w:color="auto"/>
                <w:bottom w:val="none" w:sz="0" w:space="0" w:color="auto"/>
                <w:right w:val="none" w:sz="0" w:space="0" w:color="auto"/>
              </w:divBdr>
              <w:divsChild>
                <w:div w:id="17394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9885">
      <w:bodyDiv w:val="1"/>
      <w:marLeft w:val="0"/>
      <w:marRight w:val="0"/>
      <w:marTop w:val="0"/>
      <w:marBottom w:val="0"/>
      <w:divBdr>
        <w:top w:val="none" w:sz="0" w:space="0" w:color="auto"/>
        <w:left w:val="none" w:sz="0" w:space="0" w:color="auto"/>
        <w:bottom w:val="none" w:sz="0" w:space="0" w:color="auto"/>
        <w:right w:val="none" w:sz="0" w:space="0" w:color="auto"/>
      </w:divBdr>
      <w:divsChild>
        <w:div w:id="87735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322657">
              <w:marLeft w:val="0"/>
              <w:marRight w:val="0"/>
              <w:marTop w:val="0"/>
              <w:marBottom w:val="0"/>
              <w:divBdr>
                <w:top w:val="none" w:sz="0" w:space="0" w:color="auto"/>
                <w:left w:val="none" w:sz="0" w:space="0" w:color="auto"/>
                <w:bottom w:val="none" w:sz="0" w:space="0" w:color="auto"/>
                <w:right w:val="none" w:sz="0" w:space="0" w:color="auto"/>
              </w:divBdr>
              <w:divsChild>
                <w:div w:id="9925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c/01b0/ff33/0d89e8c095bea15af4ba7d44/sbstta-23-02-add4-en.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17" Type="http://schemas.openxmlformats.org/officeDocument/2006/relationships/hyperlink" Target="https://www.cbd.int/api/v2013/documents/FCB64947-45C5-B400-C676-AAD8D05CB93F/attachments/TRAFFIC.pdf" TargetMode="External"/><Relationship Id="rId21" Type="http://schemas.openxmlformats.org/officeDocument/2006/relationships/hyperlink" Target="https://www.cbd.int/api/v2013/documents/2FEDE021-95CF-0769-3E68-895954B8E606/attachments/WWF-2.pdf" TargetMode="External"/><Relationship Id="rId42" Type="http://schemas.openxmlformats.org/officeDocument/2006/relationships/hyperlink" Target="https://www.cbd.int/api/v2013/documents/2FEDE021-95CF-0769-3E68-895954B8E606/attachments/WWF-2.pdf" TargetMode="External"/><Relationship Id="rId63" Type="http://schemas.openxmlformats.org/officeDocument/2006/relationships/hyperlink" Target="https://www.cbd.int/doc/strategic-plan/Post2020/postsbi/farn.pdf" TargetMode="External"/><Relationship Id="rId84" Type="http://schemas.openxmlformats.org/officeDocument/2006/relationships/hyperlink" Target="https://www.cbd.int/api/v2013/documents/DC0BFA71-F2ED-F1DA-50EA-253A39115EB6/attachments/IUCN-6.pdf" TargetMode="External"/><Relationship Id="rId138" Type="http://schemas.openxmlformats.org/officeDocument/2006/relationships/hyperlink" Target="https://www.cbd.int/api/v2013/documents/8CACBBDA-64F2-CE7F-DFBF-0E8783C866E8/attachments/SouthAfrica-1.docx" TargetMode="External"/><Relationship Id="rId159" Type="http://schemas.openxmlformats.org/officeDocument/2006/relationships/hyperlink" Target="https://www.cbd.int/api/v2013/documents/4F9ACDD1-D448-8A7D-41E5-4238EC63660D/attachments/eem.pdf" TargetMode="External"/><Relationship Id="rId170" Type="http://schemas.openxmlformats.org/officeDocument/2006/relationships/hyperlink" Target="https://www.cbd.int/api/v2013/documents/CB96D2F9-E3FB-97F6-5984-E478E45A6F80/attachments/CPW.pdf" TargetMode="External"/><Relationship Id="rId191" Type="http://schemas.openxmlformats.org/officeDocument/2006/relationships/hyperlink" Target="https://www.cbd.int/doc/strategic-plan/Post2020/postsbi/farn.pdf" TargetMode="External"/><Relationship Id="rId205" Type="http://schemas.openxmlformats.org/officeDocument/2006/relationships/hyperlink" Target="https://www.cbd.int/api/v2013/documents/8CACBBDA-64F2-CE7F-DFBF-0E8783C866E8/attachments/SouthAfrica-1.docx" TargetMode="External"/><Relationship Id="rId226" Type="http://schemas.openxmlformats.org/officeDocument/2006/relationships/hyperlink" Target="https://www.cbd.int/doc/strategic-plan/Post2020/postsbi/ceeweb.pdf" TargetMode="External"/><Relationship Id="rId247" Type="http://schemas.openxmlformats.org/officeDocument/2006/relationships/hyperlink" Target="https://www.cbd.int/api/v2013/documents/6CD5FB27-3475-1E09-291D-41C0F41B834C/attachments/ABI-2.pdf" TargetMode="External"/><Relationship Id="rId107" Type="http://schemas.openxmlformats.org/officeDocument/2006/relationships/hyperlink" Target="https://www.cbd.int/api/v2013/documents/FF41E63D-C928-3AC8-445B-6517A1E1E6CB/attachments/WWF.pdf" TargetMode="External"/><Relationship Id="rId11" Type="http://schemas.openxmlformats.org/officeDocument/2006/relationships/hyperlink" Target="https://www.cbd.int/api/v2013/documents/A5293A77-EE99-22B4-E179-216A0355B5BB/attachments/BirdLife-1.pdf" TargetMode="External"/><Relationship Id="rId32" Type="http://schemas.openxmlformats.org/officeDocument/2006/relationships/hyperlink" Target="https://www.cbd.int/api/v2013/documents/EA886648-583D-293C-5B29-EBAECDA3D6AB/attachments/30x30%20Ocean%20Alliance%20Intervention.docx" TargetMode="External"/><Relationship Id="rId53" Type="http://schemas.openxmlformats.org/officeDocument/2006/relationships/hyperlink" Target="https://www.cbd.int/api/v2013/documents/C49C5AEB-D4D0-EA35-4325-7FA13ED81319/attachments/WCPA-1.pdf" TargetMode="External"/><Relationship Id="rId74" Type="http://schemas.openxmlformats.org/officeDocument/2006/relationships/hyperlink" Target="https://www.cbd.int/api/v2013/documents/4F9ACDD1-D448-8A7D-41E5-4238EC63660D/attachments/eem.pdf" TargetMode="External"/><Relationship Id="rId128" Type="http://schemas.openxmlformats.org/officeDocument/2006/relationships/hyperlink" Target="https://www.cbd.int/api/v2013/documents/4F9ACDD1-D448-8A7D-41E5-4238EC63660D/attachments/eem.pdf" TargetMode="External"/><Relationship Id="rId149" Type="http://schemas.openxmlformats.org/officeDocument/2006/relationships/hyperlink" Target="https://www.cbd.int/api/v2013/documents/8CACBBDA-64F2-CE7F-DFBF-0E8783C866E8/attachments/SouthAfrica-1.docx" TargetMode="External"/><Relationship Id="rId5" Type="http://schemas.openxmlformats.org/officeDocument/2006/relationships/hyperlink" Target="https://www.cbd.int/doc/c/0128/62b1/e4ded7710fead87860fed08d/wg2020-01-05-en.pdf" TargetMode="External"/><Relationship Id="rId95" Type="http://schemas.openxmlformats.org/officeDocument/2006/relationships/hyperlink" Target="https://www.cbd.int/doc/strategic-plan/Post2020/postsbi/wwfswitzerland.pdf" TargetMode="External"/><Relationship Id="rId160" Type="http://schemas.openxmlformats.org/officeDocument/2006/relationships/hyperlink" Target="https://www.cbd.int/api/v2013/documents/4F9ACDD1-D448-8A7D-41E5-4238EC63660D/attachments/eem.pdf" TargetMode="External"/><Relationship Id="rId181" Type="http://schemas.openxmlformats.org/officeDocument/2006/relationships/hyperlink" Target="https://www.cbd.int/api/v2013/documents/2F9EFDE3-073B-C802-089A-8F893226C130/attachments/GFC.pdf" TargetMode="External"/><Relationship Id="rId216" Type="http://schemas.openxmlformats.org/officeDocument/2006/relationships/hyperlink" Target="https://www.cbd.int/api/v2013/documents/6CD5FB27-3475-1E09-291D-41C0F41B834C/attachments/ABI-2.pdf" TargetMode="External"/><Relationship Id="rId237" Type="http://schemas.openxmlformats.org/officeDocument/2006/relationships/hyperlink" Target="https://www.cbd.int/api/v2013/documents/8CACBBDA-64F2-CE7F-DFBF-0E8783C866E8/attachments/SouthAfrica-1.docx" TargetMode="External"/><Relationship Id="rId258" Type="http://schemas.openxmlformats.org/officeDocument/2006/relationships/hyperlink" Target="https://www.cbd.int/api/v2013/documents/4F9ACDD1-D448-8A7D-41E5-4238EC63660D/attachments/eem.pdf" TargetMode="External"/><Relationship Id="rId22" Type="http://schemas.openxmlformats.org/officeDocument/2006/relationships/hyperlink" Target="https://www.cbd.int/doc/notifications/2018/ntf-2018-063-post2020-en.pdf" TargetMode="External"/><Relationship Id="rId43" Type="http://schemas.openxmlformats.org/officeDocument/2006/relationships/hyperlink" Target="https://www.cbd.int/doc/strategic-plan/Post2020/postsbi/cciced.pdf" TargetMode="External"/><Relationship Id="rId64" Type="http://schemas.openxmlformats.org/officeDocument/2006/relationships/hyperlink" Target="https://www.cbd.int/api/v2013/documents/7459664A-979E-BD14-419F-FBC30555FB09/attachments/CMS.pdf" TargetMode="External"/><Relationship Id="rId118" Type="http://schemas.openxmlformats.org/officeDocument/2006/relationships/hyperlink" Target="https://www.cbd.int/api/v2013/documents/DC0BFA71-F2ED-F1DA-50EA-253A39115EB6/attachments/IUCN-6.pdf" TargetMode="External"/><Relationship Id="rId139" Type="http://schemas.openxmlformats.org/officeDocument/2006/relationships/hyperlink" Target="https://www.cbd.int/api/v2013/documents/8CACBBDA-64F2-CE7F-DFBF-0E8783C866E8/attachments/SouthAfrica-1.docx" TargetMode="External"/><Relationship Id="rId85" Type="http://schemas.openxmlformats.org/officeDocument/2006/relationships/hyperlink" Target="https://www.cbd.int/api/v2013/documents/DC0BFA71-F2ED-F1DA-50EA-253A39115EB6/attachments/IUCN-6.pdf" TargetMode="External"/><Relationship Id="rId150" Type="http://schemas.openxmlformats.org/officeDocument/2006/relationships/hyperlink" Target="https://www.cbd.int/api/v2013/documents/8CACBBDA-64F2-CE7F-DFBF-0E8783C866E8/attachments/SouthAfrica-1.docx" TargetMode="External"/><Relationship Id="rId171" Type="http://schemas.openxmlformats.org/officeDocument/2006/relationships/hyperlink" Target="https://www.cbd.int/doc/strategic-plan/Post2020/postsbi/4scienceforum.pdf" TargetMode="External"/><Relationship Id="rId192" Type="http://schemas.openxmlformats.org/officeDocument/2006/relationships/hyperlink" Target="https://www.cbd.int/doc/strategic-plan/Post2020/postsbi/icca.pdf" TargetMode="External"/><Relationship Id="rId206" Type="http://schemas.openxmlformats.org/officeDocument/2006/relationships/hyperlink" Target="https://www.cbd.int/api/v2013/documents/8CACBBDA-64F2-CE7F-DFBF-0E8783C866E8/attachments/SouthAfrica-1.docx" TargetMode="External"/><Relationship Id="rId227" Type="http://schemas.openxmlformats.org/officeDocument/2006/relationships/hyperlink" Target="https://www.cbd.int/doc/strategic-plan/Post2020/postsbi/wwfgermany.pdf" TargetMode="External"/><Relationship Id="rId248" Type="http://schemas.openxmlformats.org/officeDocument/2006/relationships/hyperlink" Target="https://www.cbd.int/doc/strategic-plan/Post2020/postsbi/gppc.pdf" TargetMode="External"/><Relationship Id="rId12" Type="http://schemas.openxmlformats.org/officeDocument/2006/relationships/hyperlink" Target="https://www.cbd.int/api/v2013/documents/2FEDE021-95CF-0769-3E68-895954B8E606/attachments/WWF-2.pdf" TargetMode="External"/><Relationship Id="rId33" Type="http://schemas.openxmlformats.org/officeDocument/2006/relationships/hyperlink" Target="https://www.cbd.int/api/v2013/documents/9E999776-C5EA-9C11-5E7C-61FA3B5A23C6/attachments/greenpeace.pdf" TargetMode="External"/><Relationship Id="rId108" Type="http://schemas.openxmlformats.org/officeDocument/2006/relationships/hyperlink" Target="https://www.cbd.int/api/v2013/documents/DC0BFA71-F2ED-F1DA-50EA-253A39115EB6/attachments/IUCN-6.pdf" TargetMode="External"/><Relationship Id="rId129" Type="http://schemas.openxmlformats.org/officeDocument/2006/relationships/hyperlink" Target="https://www.cbd.int/api/v2013/documents/4F9ACDD1-D448-8A7D-41E5-4238EC63660D/attachments/eem.pdf" TargetMode="External"/><Relationship Id="rId54" Type="http://schemas.openxmlformats.org/officeDocument/2006/relationships/hyperlink" Target="https://www.cbd.int/api/v2013/documents/C49C5AEB-D4D0-EA35-4325-7FA13ED81319/attachments/WCAP-2.pdf" TargetMode="External"/><Relationship Id="rId75" Type="http://schemas.openxmlformats.org/officeDocument/2006/relationships/hyperlink" Target="https://www.cbd.int/api/v2013/documents/4F9ACDD1-D448-8A7D-41E5-4238EC63660D/attachments/eem.pdf" TargetMode="External"/><Relationship Id="rId96" Type="http://schemas.openxmlformats.org/officeDocument/2006/relationships/hyperlink" Target="https://www.cbd.int/api/v2013/documents/F4E0C3C9-F52E-2419-7327-A17598CE4B42/attachments/Nigeria.pdf" TargetMode="External"/><Relationship Id="rId140" Type="http://schemas.openxmlformats.org/officeDocument/2006/relationships/hyperlink" Target="file:///C:\Users\mooney\Desktop\Environment%20and%20Conservation%20Organisations%20of%20New%20Zealand" TargetMode="External"/><Relationship Id="rId161" Type="http://schemas.openxmlformats.org/officeDocument/2006/relationships/hyperlink" Target="https://www.cbd.int/api/v2013/documents/4F9ACDD1-D448-8A7D-41E5-4238EC63660D/attachments/eem.pdf" TargetMode="External"/><Relationship Id="rId182" Type="http://schemas.openxmlformats.org/officeDocument/2006/relationships/hyperlink" Target="file:///C:\Users\mooney\Desktop\Environment%20and%20Conservation%20Organisations%20of%20New%20Zealand" TargetMode="External"/><Relationship Id="rId217" Type="http://schemas.openxmlformats.org/officeDocument/2006/relationships/hyperlink" Target="https://www.cbd.int/api/v2013/documents/DC0BFA71-F2ED-F1DA-50EA-253A39115EB6/attachments/IUCN-1.pdf" TargetMode="External"/><Relationship Id="rId6" Type="http://schemas.openxmlformats.org/officeDocument/2006/relationships/hyperlink" Target="https://www.cbd.int/api/v2013/documents/F4E0C3C9-F52E-2419-7327-A17598CE4B42/attachments/Nigeria.pdf" TargetMode="External"/><Relationship Id="rId238" Type="http://schemas.openxmlformats.org/officeDocument/2006/relationships/hyperlink" Target="file:///C:\Users\mooney\Desktop\EcoNexus%20and%20the%20Global%20Forest%20Coalition" TargetMode="External"/><Relationship Id="rId259" Type="http://schemas.openxmlformats.org/officeDocument/2006/relationships/hyperlink" Target="https://www.cbd.int/api/v2013/documents/8933EAEF-7AF8-C138-76CA-25C4CABDAB2A/attachments/costarica.docx" TargetMode="External"/><Relationship Id="rId23" Type="http://schemas.openxmlformats.org/officeDocument/2006/relationships/hyperlink" Target="https://www.cbd.int/conferences/post2020/submissions/2019-008" TargetMode="External"/><Relationship Id="rId28" Type="http://schemas.openxmlformats.org/officeDocument/2006/relationships/hyperlink" Target="https://www.cbd.int/api/v2013/documents/8CACBBDA-64F2-CE7F-DFBF-0E8783C866E8/attachments/SouthAfrica-1.docx" TargetMode="External"/><Relationship Id="rId49" Type="http://schemas.openxmlformats.org/officeDocument/2006/relationships/hyperlink" Target="https://www.cbd.int/api/v2013/documents/E79D8AF0-98D0-E568-1571-2B91F9FAACD7/attachments/WCS.pdf" TargetMode="External"/><Relationship Id="rId114" Type="http://schemas.openxmlformats.org/officeDocument/2006/relationships/hyperlink" Target="https://www.cbd.int/api/v2013/documents/8CACBBDA-64F2-CE7F-DFBF-0E8783C866E8/attachments/SouthAfrica-1.docx" TargetMode="External"/><Relationship Id="rId119" Type="http://schemas.openxmlformats.org/officeDocument/2006/relationships/hyperlink" Target="https://www.cbd.int/api/v2013/documents/FF41E63D-C928-3AC8-445B-6517A1E1E6CB/attachments/WWF.pdf" TargetMode="External"/><Relationship Id="rId44" Type="http://schemas.openxmlformats.org/officeDocument/2006/relationships/hyperlink" Target="https://www.cbd.int/api/v2013/documents/DC0BFA71-F2ED-F1DA-50EA-253A39115EB6/attachments/IUCN-6.pdf" TargetMode="External"/><Relationship Id="rId60" Type="http://schemas.openxmlformats.org/officeDocument/2006/relationships/hyperlink" Target="https://www.cbd.int/doc/strategic-plan/Post2020/postsbi/pew.pdf" TargetMode="External"/><Relationship Id="rId65" Type="http://schemas.openxmlformats.org/officeDocument/2006/relationships/hyperlink" Target="https://www.cbd.int/api/v2013/documents/2FEDE021-95CF-0769-3E68-895954B8E606/attachments/WWF-2.pdf" TargetMode="External"/><Relationship Id="rId81" Type="http://schemas.openxmlformats.org/officeDocument/2006/relationships/hyperlink" Target="https://www.cbd.int/api/v2013/documents/B1BA119F-AB6C-6B5B-F7E0-040EEDF0E906/attachments/ECO.docx" TargetMode="External"/><Relationship Id="rId86" Type="http://schemas.openxmlformats.org/officeDocument/2006/relationships/hyperlink" Target="https://www.cbd.int/api/v2013/documents/DC0BFA71-F2ED-F1DA-50EA-253A39115EB6/attachments/IUCN-6.pdf" TargetMode="External"/><Relationship Id="rId130" Type="http://schemas.openxmlformats.org/officeDocument/2006/relationships/hyperlink" Target="https://www.cbd.int/api/v2013/documents/4F9ACDD1-D448-8A7D-41E5-4238EC63660D/attachments/eem.pdf" TargetMode="External"/><Relationship Id="rId135" Type="http://schemas.openxmlformats.org/officeDocument/2006/relationships/hyperlink" Target="https://www.cbd.int/api/v2013/documents/4F9ACDD1-D448-8A7D-41E5-4238EC63660D/attachments/eem.pdf" TargetMode="External"/><Relationship Id="rId151" Type="http://schemas.openxmlformats.org/officeDocument/2006/relationships/hyperlink" Target="https://www.cbd.int/api/v2013/documents/8CACBBDA-64F2-CE7F-DFBF-0E8783C866E8/attachments/SouthAfrica-1.docx" TargetMode="External"/><Relationship Id="rId156" Type="http://schemas.openxmlformats.org/officeDocument/2006/relationships/hyperlink" Target="https://www.cbd.int/api/v2013/documents/FF41E63D-C928-3AC8-445B-6517A1E1E6CB/attachments/WWF.pdf" TargetMode="External"/><Relationship Id="rId177" Type="http://schemas.openxmlformats.org/officeDocument/2006/relationships/hyperlink" Target="https://www.cbd.int/api/v2013/documents/2FEDE021-95CF-0769-3E68-895954B8E606/attachments/WWF-2.pdf" TargetMode="External"/><Relationship Id="rId198" Type="http://schemas.openxmlformats.org/officeDocument/2006/relationships/hyperlink" Target="https://www.cbd.int/api/v2013/documents/6CD5FB27-3475-1E09-291D-41C0F41B834C/attachments/ABI-2.pdf" TargetMode="External"/><Relationship Id="rId172" Type="http://schemas.openxmlformats.org/officeDocument/2006/relationships/hyperlink" Target="https://www.cbd.int/api/v2013/documents/6CD5FB27-3475-1E09-291D-41C0F41B834C/attachments/ABI-2.pdf" TargetMode="External"/><Relationship Id="rId193" Type="http://schemas.openxmlformats.org/officeDocument/2006/relationships/hyperlink" Target="https://www.cbd.int/api/v2013/documents/4F9ACDD1-D448-8A7D-41E5-4238EC63660D/attachments/eem.pdf" TargetMode="External"/><Relationship Id="rId202" Type="http://schemas.openxmlformats.org/officeDocument/2006/relationships/hyperlink" Target="https://www.cbd.int/api/v2013/documents/4F9ACDD1-D448-8A7D-41E5-4238EC63660D/attachments/eem.pdf" TargetMode="External"/><Relationship Id="rId207" Type="http://schemas.openxmlformats.org/officeDocument/2006/relationships/hyperlink" Target="file:///C:\Users\mooney\Desktop\Environment%20and%20Conservation%20Organisations%20of%20New%20Zealand" TargetMode="External"/><Relationship Id="rId223" Type="http://schemas.openxmlformats.org/officeDocument/2006/relationships/hyperlink" Target="file:///C:\Users\mooney\Desktop\Environment%20and%20Conservation%20Organisations%20of%20New%20Zealand" TargetMode="External"/><Relationship Id="rId228" Type="http://schemas.openxmlformats.org/officeDocument/2006/relationships/hyperlink" Target="https://www.cbd.int/doc/strategic-plan/Post2020/postsbi/wwfgermany.pdf" TargetMode="External"/><Relationship Id="rId244" Type="http://schemas.openxmlformats.org/officeDocument/2006/relationships/hyperlink" Target="https://www.cbd.int/doc/strategic-plan/Post2020/postsbi/icca.pdf" TargetMode="External"/><Relationship Id="rId249" Type="http://schemas.openxmlformats.org/officeDocument/2006/relationships/hyperlink" Target="https://www.cbd.int/api/v2013/documents/2FEDE021-95CF-0769-3E68-895954B8E606/attachments/WWF-2.pdf" TargetMode="External"/><Relationship Id="rId13" Type="http://schemas.openxmlformats.org/officeDocument/2006/relationships/hyperlink" Target="https://www.cbd.int/api/v2013/documents/2FEDE021-95CF-0769-3E68-895954B8E606/attachments/WWF-3.pdf" TargetMode="External"/><Relationship Id="rId18" Type="http://schemas.openxmlformats.org/officeDocument/2006/relationships/hyperlink" Target="https://www.cbd.int/api/v2013/documents/4F9ACDD1-D448-8A7D-41E5-4238EC63660D/attachments/eem.pdf" TargetMode="External"/><Relationship Id="rId39" Type="http://schemas.openxmlformats.org/officeDocument/2006/relationships/hyperlink" Target="https://www.cbd.int/api/v2013/documents/609A48BF-619C-A919-70A2-693FFB119C16/attachments/NatGeo.pdf" TargetMode="External"/><Relationship Id="rId109" Type="http://schemas.openxmlformats.org/officeDocument/2006/relationships/hyperlink" Target="https://www.cbd.int/doc/strategic-plan/Post2020/postsbi/wwfgermany.pdf" TargetMode="External"/><Relationship Id="rId260" Type="http://schemas.openxmlformats.org/officeDocument/2006/relationships/hyperlink" Target="https://www.cbd.int/api/v2013/documents/8CACBBDA-64F2-CE7F-DFBF-0E8783C866E8/attachments/SouthAfrica-1.docx" TargetMode="External"/><Relationship Id="rId265" Type="http://schemas.openxmlformats.org/officeDocument/2006/relationships/hyperlink" Target="https://www.cbd.int/api/v2013/documents/8CACBBDA-64F2-CE7F-DFBF-0E8783C866E8/attachments/SouthAfrica-1.docx" TargetMode="External"/><Relationship Id="rId34" Type="http://schemas.openxmlformats.org/officeDocument/2006/relationships/hyperlink" Target="https://www.cbd.int/api/v2013/documents/7CD72BE0-1110-6EA9-1B2F-92899C77DADE/attachments/Rwanda.pdf" TargetMode="External"/><Relationship Id="rId50" Type="http://schemas.openxmlformats.org/officeDocument/2006/relationships/hyperlink" Target="https://www.cbd.int/api/v2013/documents/E79D8AF0-98D0-E568-1571-2B91F9FAACD7/attachments/WCS.pdf" TargetMode="External"/><Relationship Id="rId55" Type="http://schemas.openxmlformats.org/officeDocument/2006/relationships/hyperlink" Target="https://www.cbd.int/doc/strategic-plan/Post2020/postsbi/birdlife3.pdf" TargetMode="External"/><Relationship Id="rId76" Type="http://schemas.openxmlformats.org/officeDocument/2006/relationships/hyperlink" Target="https://www.cbd.int/api/v2013/documents/4F9ACDD1-D448-8A7D-41E5-4238EC63660D/attachments/eem.pdf" TargetMode="External"/><Relationship Id="rId97" Type="http://schemas.openxmlformats.org/officeDocument/2006/relationships/hyperlink" Target="https://www.cbd.int/api/v2013/documents/FF41E63D-C928-3AC8-445B-6517A1E1E6CB/attachments/WWF.pdf" TargetMode="External"/><Relationship Id="rId104" Type="http://schemas.openxmlformats.org/officeDocument/2006/relationships/hyperlink" Target="https://www.cbd.int/api/v2013/documents/98A5C5CA-7022-D6AF-4261-BAF7ABAE1877/attachments/WWF.pdf" TargetMode="External"/><Relationship Id="rId120" Type="http://schemas.openxmlformats.org/officeDocument/2006/relationships/hyperlink" Target="https://www.cbd.int/api/v2013/documents/50B88CCE-A892-3F55-E9A4-6AF783FCA880/attachments/TNC.pdf" TargetMode="External"/><Relationship Id="rId125" Type="http://schemas.openxmlformats.org/officeDocument/2006/relationships/hyperlink" Target="https://www.cbd.int/api/v2013/documents/2FEDE021-95CF-0769-3E68-895954B8E606/attachments/WWF-2.pdf" TargetMode="External"/><Relationship Id="rId141" Type="http://schemas.openxmlformats.org/officeDocument/2006/relationships/hyperlink" Target="https://www.cbd.int/api/v2013/documents/50B88CCE-A892-3F55-E9A4-6AF783FCA880/attachments/TNC.pdf" TargetMode="External"/><Relationship Id="rId146" Type="http://schemas.openxmlformats.org/officeDocument/2006/relationships/hyperlink" Target="https://www.cbd.int/doc/strategic-plan/Post2020/postsbi/wwfgermany.pdf" TargetMode="External"/><Relationship Id="rId167" Type="http://schemas.openxmlformats.org/officeDocument/2006/relationships/hyperlink" Target="https://www.cbd.int/api/v2013/documents/4F9ACDD1-D448-8A7D-41E5-4238EC63660D/attachments/eem.pdf" TargetMode="External"/><Relationship Id="rId188" Type="http://schemas.openxmlformats.org/officeDocument/2006/relationships/hyperlink" Target="https://www.cbd.int/doc/strategic-plan/Post2020/postsbi/wwfgermany.pdf" TargetMode="External"/><Relationship Id="rId7" Type="http://schemas.openxmlformats.org/officeDocument/2006/relationships/hyperlink" Target="https://www.cbd.int/api/v2013/documents/FF41E63D-C928-3AC8-445B-6517A1E1E6CB/attachments/WWF.pdf" TargetMode="External"/><Relationship Id="rId71" Type="http://schemas.openxmlformats.org/officeDocument/2006/relationships/hyperlink" Target="https://www.cbd.int/api/v2013/documents/4F9ACDD1-D448-8A7D-41E5-4238EC63660D/attachments/eem.pdf" TargetMode="External"/><Relationship Id="rId92" Type="http://schemas.openxmlformats.org/officeDocument/2006/relationships/hyperlink" Target="https://www.cbd.int/api/v2013/documents/4F9ACDD1-D448-8A7D-41E5-4238EC63660D/attachments/eem.pdf" TargetMode="External"/><Relationship Id="rId162" Type="http://schemas.openxmlformats.org/officeDocument/2006/relationships/hyperlink" Target="https://www.cbd.int/api/v2013/documents/4F9ACDD1-D448-8A7D-41E5-4238EC63660D/attachments/eem.pdf" TargetMode="External"/><Relationship Id="rId183" Type="http://schemas.openxmlformats.org/officeDocument/2006/relationships/hyperlink" Target="https://www.cbd.int/api/v2013/documents/7C330243-F7A7-AC6C-A7A0-9DB53F7A075F/attachments/World%20Bank.pdf" TargetMode="External"/><Relationship Id="rId213" Type="http://schemas.openxmlformats.org/officeDocument/2006/relationships/hyperlink" Target="https://www.cbd.int/api/v2013/documents/6CD5FB27-3475-1E09-291D-41C0F41B834C/attachments/ABI-2.pdf" TargetMode="External"/><Relationship Id="rId218" Type="http://schemas.openxmlformats.org/officeDocument/2006/relationships/hyperlink" Target="https://www.cbd.int/doc/strategic-plan/Post2020/postsbi/ceeweb.pdf" TargetMode="External"/><Relationship Id="rId234" Type="http://schemas.openxmlformats.org/officeDocument/2006/relationships/hyperlink" Target="https://www.cbd.int/api/v2013/documents/4F9ACDD1-D448-8A7D-41E5-4238EC63660D/attachments/eem.pdf" TargetMode="External"/><Relationship Id="rId239" Type="http://schemas.openxmlformats.org/officeDocument/2006/relationships/hyperlink" Target="file:///C:\Users\mooney\Desktop\Environment%20and%20Conservation%20Organisations%20of%20New%20Zealand" TargetMode="External"/><Relationship Id="rId2" Type="http://schemas.openxmlformats.org/officeDocument/2006/relationships/hyperlink" Target="https://www.cbd.int/conferences/post2020/submissions/2019-075" TargetMode="External"/><Relationship Id="rId29" Type="http://schemas.openxmlformats.org/officeDocument/2006/relationships/hyperlink" Target="https://www.cbd.int/api/v2013/documents/8CACBBDA-64F2-CE7F-DFBF-0E8783C866E8/attachments/SouthAfrica-1.docx" TargetMode="External"/><Relationship Id="rId250" Type="http://schemas.openxmlformats.org/officeDocument/2006/relationships/hyperlink" Target="https://www.cbd.int/api/v2013/documents/8CACBBDA-64F2-CE7F-DFBF-0E8783C866E8/attachments/SouthAfrica-1.docx" TargetMode="External"/><Relationship Id="rId255" Type="http://schemas.openxmlformats.org/officeDocument/2006/relationships/hyperlink" Target="https://www.cbd.int/api/v2013/documents/4F9ACDD1-D448-8A7D-41E5-4238EC63660D/attachments/eem.pdf" TargetMode="External"/><Relationship Id="rId24" Type="http://schemas.openxmlformats.org/officeDocument/2006/relationships/hyperlink" Target="https://www.cbd.int/conferences/post2020/submissions/2019-075" TargetMode="External"/><Relationship Id="rId40" Type="http://schemas.openxmlformats.org/officeDocument/2006/relationships/hyperlink" Target="https://www.cbd.int/api/v2013/documents/E79D8AF0-98D0-E568-1571-2B91F9FAACD7/attachments/WCS.pdf" TargetMode="External"/><Relationship Id="rId45" Type="http://schemas.openxmlformats.org/officeDocument/2006/relationships/hyperlink" Target="https://www.cbd.int/api/v2013/documents/FF41E63D-C928-3AC8-445B-6517A1E1E6CB/attachments/WWF.pdf" TargetMode="External"/><Relationship Id="rId66" Type="http://schemas.openxmlformats.org/officeDocument/2006/relationships/hyperlink" Target="https://www.cbd.int/api/v2013/documents/2FEDE021-95CF-0769-3E68-895954B8E606/attachments/WWF-2.pdf" TargetMode="External"/><Relationship Id="rId87" Type="http://schemas.openxmlformats.org/officeDocument/2006/relationships/hyperlink" Target="https://www.cbd.int/doc/strategic-plan/Post2020/postsbi/gppc.pdf" TargetMode="External"/><Relationship Id="rId110" Type="http://schemas.openxmlformats.org/officeDocument/2006/relationships/hyperlink" Target="https://www.cbd.int/doc/strategic-plan/Post2020/postsbi/wwfgermany.pdf" TargetMode="External"/><Relationship Id="rId115" Type="http://schemas.openxmlformats.org/officeDocument/2006/relationships/hyperlink" Target="file:///C:\Users\mooney\Desktop\Environment%20and%20Conservation%20Organisations%20of%20New%20Zealand" TargetMode="External"/><Relationship Id="rId131" Type="http://schemas.openxmlformats.org/officeDocument/2006/relationships/hyperlink" Target="https://www.cbd.int/api/v2013/documents/4F9ACDD1-D448-8A7D-41E5-4238EC63660D/attachments/eem.pdf" TargetMode="External"/><Relationship Id="rId136" Type="http://schemas.openxmlformats.org/officeDocument/2006/relationships/hyperlink" Target="https://www.cbd.int/api/v2013/documents/4F9ACDD1-D448-8A7D-41E5-4238EC63660D/attachments/eem.pdf" TargetMode="External"/><Relationship Id="rId157" Type="http://schemas.openxmlformats.org/officeDocument/2006/relationships/hyperlink" Target="https://www.cbd.int/api/v2013/documents/8CACBBDA-64F2-CE7F-DFBF-0E8783C866E8/attachments/SouthAfrica-1.docx" TargetMode="External"/><Relationship Id="rId178" Type="http://schemas.openxmlformats.org/officeDocument/2006/relationships/hyperlink" Target="https://www.cbd.int/api/v2013/documents/DC0BFA71-F2ED-F1DA-50EA-253A39115EB6/attachments/IUCN-6.pdf" TargetMode="External"/><Relationship Id="rId61" Type="http://schemas.openxmlformats.org/officeDocument/2006/relationships/hyperlink" Target="https://www.cbd.int/doc/strategic-plan/Post2020/postsbi/pew.pdf" TargetMode="External"/><Relationship Id="rId82" Type="http://schemas.openxmlformats.org/officeDocument/2006/relationships/hyperlink" Target="https://www.cbd.int/api/v2013/documents/B1BA119F-AB6C-6B5B-F7E0-040EEDF0E906/attachments/ECO.docx" TargetMode="External"/><Relationship Id="rId152" Type="http://schemas.openxmlformats.org/officeDocument/2006/relationships/hyperlink" Target="file:///C:\Users\mooney\Desktop\Environment%20and%20Conservation%20Organisations%20of%20New%20Zealand" TargetMode="External"/><Relationship Id="rId173" Type="http://schemas.openxmlformats.org/officeDocument/2006/relationships/hyperlink" Target="https://www.cbd.int/api/v2013/documents/2FEDE021-95CF-0769-3E68-895954B8E606/attachments/WWF-2.pdf" TargetMode="External"/><Relationship Id="rId194" Type="http://schemas.openxmlformats.org/officeDocument/2006/relationships/hyperlink" Target="https://www.cbd.int/api/v2013/documents/4F9ACDD1-D448-8A7D-41E5-4238EC63660D/attachments/eem.pdf" TargetMode="External"/><Relationship Id="rId199" Type="http://schemas.openxmlformats.org/officeDocument/2006/relationships/hyperlink" Target="https://www.cbd.int/api/v2013/documents/4F9ACDD1-D448-8A7D-41E5-4238EC63660D/attachments/eem.pdf" TargetMode="External"/><Relationship Id="rId203" Type="http://schemas.openxmlformats.org/officeDocument/2006/relationships/hyperlink" Target="https://www.cbd.int/api/v2013/documents/F4E0C3C9-F52E-2419-7327-A17598CE4B42/attachments/Nigeria.pdf" TargetMode="External"/><Relationship Id="rId208" Type="http://schemas.openxmlformats.org/officeDocument/2006/relationships/hyperlink" Target="file:///C:\Users\mooney\Desktop\Environment%20and%20Conservation%20Organisations%20of%20New%20Zealand" TargetMode="External"/><Relationship Id="rId229" Type="http://schemas.openxmlformats.org/officeDocument/2006/relationships/hyperlink" Target="https://www.cbd.int/api/v2013/documents/4F9ACDD1-D448-8A7D-41E5-4238EC63660D/attachments/eem.pdf" TargetMode="External"/><Relationship Id="rId19" Type="http://schemas.openxmlformats.org/officeDocument/2006/relationships/hyperlink" Target="https://www.cbd.int/api/v2013/documents/4F9ACDD1-D448-8A7D-41E5-4238EC63660D/attachments/eem.pdf" TargetMode="External"/><Relationship Id="rId224" Type="http://schemas.openxmlformats.org/officeDocument/2006/relationships/hyperlink" Target="https://www.cbd.int/doc/strategic-plan/Post2020/postsbi/aichi.pdf" TargetMode="External"/><Relationship Id="rId240" Type="http://schemas.openxmlformats.org/officeDocument/2006/relationships/hyperlink" Target="https://www.cbd.int/api/v2013/documents/C6B73A29-D6D1-03CE-56FD-68B1DF0E4128/attachments/IIED.docx" TargetMode="External"/><Relationship Id="rId245" Type="http://schemas.openxmlformats.org/officeDocument/2006/relationships/hyperlink" Target="https://www.cbd.int/api/v2013/documents/4F9ACDD1-D448-8A7D-41E5-4238EC63660D/attachments/eem.pdf" TargetMode="External"/><Relationship Id="rId261" Type="http://schemas.openxmlformats.org/officeDocument/2006/relationships/hyperlink" Target="https://www.cbd.int/api/v2013/documents/271945F6-193D-FF20-CCD5-7FEC88C65EE7/attachments/UNWomen.pdf" TargetMode="External"/><Relationship Id="rId266" Type="http://schemas.openxmlformats.org/officeDocument/2006/relationships/hyperlink" Target="https://www.cbd.int/api/v2013/documents/4F9ACDD1-D448-8A7D-41E5-4238EC63660D/attachments/eem.pdf" TargetMode="External"/><Relationship Id="rId14" Type="http://schemas.openxmlformats.org/officeDocument/2006/relationships/hyperlink" Target="https://www.cbd.int/api/v2013/documents/DC0BFA71-F2ED-F1DA-50EA-253A39115EB6/attachments/IUCN-1.pdf" TargetMode="External"/><Relationship Id="rId30" Type="http://schemas.openxmlformats.org/officeDocument/2006/relationships/hyperlink" Target="https://www.cbd.int/api/v2013/documents/7CD72BE0-1110-6EA9-1B2F-92899C77DADE/attachments/Rwanda.pdf" TargetMode="External"/><Relationship Id="rId35" Type="http://schemas.openxmlformats.org/officeDocument/2006/relationships/hyperlink" Target="https://www.cbd.int/api/v2013/documents/7CD72BE0-1110-6EA9-1B2F-92899C77DADE/attachments/Rwanda.pdf" TargetMode="External"/><Relationship Id="rId56" Type="http://schemas.openxmlformats.org/officeDocument/2006/relationships/hyperlink" Target="https://www.cbd.int/doc/strategic-plan/Post2020/postsbi/gppc.pdf" TargetMode="External"/><Relationship Id="rId77" Type="http://schemas.openxmlformats.org/officeDocument/2006/relationships/hyperlink" Target="https://www.cbd.int/api/v2013/documents/4F9ACDD1-D448-8A7D-41E5-4238EC63660D/attachments/eem.pdf" TargetMode="External"/><Relationship Id="rId100" Type="http://schemas.openxmlformats.org/officeDocument/2006/relationships/hyperlink" Target="https://www.cbd.int/api/v2013/documents/F4E0C3C9-F52E-2419-7327-A17598CE4B42/attachments/Nigeria.pdf" TargetMode="External"/><Relationship Id="rId105" Type="http://schemas.openxmlformats.org/officeDocument/2006/relationships/hyperlink" Target="https://www.cbd.int/api/v2013/documents/B1BA119F-AB6C-6B5B-F7E0-040EEDF0E906/attachments/ECO.docx" TargetMode="External"/><Relationship Id="rId126" Type="http://schemas.openxmlformats.org/officeDocument/2006/relationships/hyperlink" Target="https://www.cbd.int/api/v2013/documents/2FEDE021-95CF-0769-3E68-895954B8E606/attachments/WWF-2.pdf" TargetMode="External"/><Relationship Id="rId147" Type="http://schemas.openxmlformats.org/officeDocument/2006/relationships/hyperlink" Target="https://www.cbd.int/api/v2013/documents/4F9ACDD1-D448-8A7D-41E5-4238EC63660D/attachments/eem.pdf" TargetMode="External"/><Relationship Id="rId168" Type="http://schemas.openxmlformats.org/officeDocument/2006/relationships/hyperlink" Target="https://www.cbd.int/api/v2013/documents/4F9ACDD1-D448-8A7D-41E5-4238EC63660D/attachments/eem.pdf" TargetMode="External"/><Relationship Id="rId8" Type="http://schemas.openxmlformats.org/officeDocument/2006/relationships/hyperlink" Target="https://www.cbd.int/api/v2013/documents/E79D8AF0-98D0-E568-1571-2B91F9FAACD7/attachments/WCS.pdf" TargetMode="External"/><Relationship Id="rId51" Type="http://schemas.openxmlformats.org/officeDocument/2006/relationships/hyperlink" Target="https://www.cbd.int/api/v2013/documents/B1BA119F-AB6C-6B5B-F7E0-040EEDF0E906/attachments/ECO.docx" TargetMode="External"/><Relationship Id="rId72" Type="http://schemas.openxmlformats.org/officeDocument/2006/relationships/hyperlink" Target="https://www.cbd.int/api/v2013/documents/4F9ACDD1-D448-8A7D-41E5-4238EC63660D/attachments/eem.pdf" TargetMode="External"/><Relationship Id="rId93" Type="http://schemas.openxmlformats.org/officeDocument/2006/relationships/hyperlink" Target="https://www.cbd.int/api/v2013/documents/4F9ACDD1-D448-8A7D-41E5-4238EC63660D/attachments/eem.pdf" TargetMode="External"/><Relationship Id="rId98" Type="http://schemas.openxmlformats.org/officeDocument/2006/relationships/hyperlink" Target="https://www.cbd.int/api/v2013/documents/F4E0C3C9-F52E-2419-7327-A17598CE4B42/attachments/Nigeria.pdf" TargetMode="External"/><Relationship Id="rId121" Type="http://schemas.openxmlformats.org/officeDocument/2006/relationships/hyperlink" Target="https://www.cbd.int/doc/strategic-plan/Post2020/postsbi/gppc.pdf" TargetMode="External"/><Relationship Id="rId142" Type="http://schemas.openxmlformats.org/officeDocument/2006/relationships/hyperlink" Target="https://www.cbd.int/api/v2013/documents/DC0BFA71-F2ED-F1DA-50EA-253A39115EB6/attachments/IUCN-6.pdf" TargetMode="External"/><Relationship Id="rId163" Type="http://schemas.openxmlformats.org/officeDocument/2006/relationships/hyperlink" Target="https://www.cbd.int/api/v2013/documents/4F9ACDD1-D448-8A7D-41E5-4238EC63660D/attachments/eem.pdf" TargetMode="External"/><Relationship Id="rId184" Type="http://schemas.openxmlformats.org/officeDocument/2006/relationships/hyperlink" Target="https://www.cbd.int/api/v2013/documents/50B88CCE-A892-3F55-E9A4-6AF783FCA880/attachments/TNC.pdf" TargetMode="External"/><Relationship Id="rId189" Type="http://schemas.openxmlformats.org/officeDocument/2006/relationships/hyperlink" Target="https://www.cbd.int/doc/strategic-plan/Post2020/postsbi/wwfgermany.pdf" TargetMode="External"/><Relationship Id="rId219" Type="http://schemas.openxmlformats.org/officeDocument/2006/relationships/hyperlink" Target="https://www.cbd.int/doc/strategic-plan/Post2020/postsbi/wwfgermany.pdf" TargetMode="External"/><Relationship Id="rId3" Type="http://schemas.openxmlformats.org/officeDocument/2006/relationships/hyperlink" Target="https://www.cbd.int/doc/c/de9c/8c12/7c0cb88a47f9084e5d0b82eb/post2020-prep-01-inf-01-en.pdf" TargetMode="External"/><Relationship Id="rId214" Type="http://schemas.openxmlformats.org/officeDocument/2006/relationships/hyperlink" Target="https://www.cbd.int/api/v2013/documents/6CD5FB27-3475-1E09-291D-41C0F41B834C/attachments/ABI-2.pdf" TargetMode="External"/><Relationship Id="rId230" Type="http://schemas.openxmlformats.org/officeDocument/2006/relationships/hyperlink" Target="https://www.cbd.int/api/v2013/documents/7CD72BE0-1110-6EA9-1B2F-92899C77DADE/attachments/Rwanda.pdf" TargetMode="External"/><Relationship Id="rId235" Type="http://schemas.openxmlformats.org/officeDocument/2006/relationships/hyperlink" Target="https://www.cbd.int/api/v2013/documents/4F9ACDD1-D448-8A7D-41E5-4238EC63660D/attachments/eem.pdf" TargetMode="External"/><Relationship Id="rId251" Type="http://schemas.openxmlformats.org/officeDocument/2006/relationships/hyperlink" Target="https://www.cbd.int/doc/strategic-plan/Post2020/postsbi/gppc.pdf" TargetMode="External"/><Relationship Id="rId256" Type="http://schemas.openxmlformats.org/officeDocument/2006/relationships/hyperlink" Target="https://www.cbd.int/api/v2013/documents/4F9ACDD1-D448-8A7D-41E5-4238EC63660D/attachments/eem.pdf" TargetMode="External"/><Relationship Id="rId25" Type="http://schemas.openxmlformats.org/officeDocument/2006/relationships/hyperlink" Target="https://www.cbd.int/conferences/post2020/submissions" TargetMode="External"/><Relationship Id="rId46" Type="http://schemas.openxmlformats.org/officeDocument/2006/relationships/hyperlink" Target="https://www.cbd.int/api/v2013/documents/A5293A77-EE99-22B4-E179-216A0355B5BB/attachments/BirdLife-1.pdf" TargetMode="External"/><Relationship Id="rId67" Type="http://schemas.openxmlformats.org/officeDocument/2006/relationships/hyperlink" Target="https://www.cbd.int/api/v2013/documents/4F9ACDD1-D448-8A7D-41E5-4238EC63660D/attachments/eem.pdf" TargetMode="External"/><Relationship Id="rId116" Type="http://schemas.openxmlformats.org/officeDocument/2006/relationships/hyperlink" Target="https://www.cbd.int/api/v2013/documents/CB96D2F9-E3FB-97F6-5984-E478E45A6F80/attachments/CPW.pdf" TargetMode="External"/><Relationship Id="rId137" Type="http://schemas.openxmlformats.org/officeDocument/2006/relationships/hyperlink" Target="https://www.cbd.int/api/v2013/documents/4F9ACDD1-D448-8A7D-41E5-4238EC63660D/attachments/eem.pdf" TargetMode="External"/><Relationship Id="rId158" Type="http://schemas.openxmlformats.org/officeDocument/2006/relationships/hyperlink" Target="file:///C:\Users\mooney\Desktop\Environment%20and%20Conservation%20Organisations%20of%20New%20Zealand" TargetMode="External"/><Relationship Id="rId20" Type="http://schemas.openxmlformats.org/officeDocument/2006/relationships/hyperlink" Target="https://www.cbd.int/api/v2013/documents/2FEDE021-95CF-0769-3E68-895954B8E606/attachments/WWF-2.pdf" TargetMode="External"/><Relationship Id="rId41" Type="http://schemas.openxmlformats.org/officeDocument/2006/relationships/hyperlink" Target="https://www.cbd.int/doc/strategic-plan/Post2020/postsbi/ngs.pdf" TargetMode="External"/><Relationship Id="rId62" Type="http://schemas.openxmlformats.org/officeDocument/2006/relationships/hyperlink" Target="https://www.cbd.int/doc/strategic-plan/Post2020/postsbi/wwfgermany.pdf" TargetMode="External"/><Relationship Id="rId83" Type="http://schemas.openxmlformats.org/officeDocument/2006/relationships/hyperlink" Target="https://www.cbd.int/api/v2013/documents/A5293A77-EE99-22B4-E179-216A0355B5BB/attachments/BirdLife-1.pdf" TargetMode="External"/><Relationship Id="rId88" Type="http://schemas.openxmlformats.org/officeDocument/2006/relationships/hyperlink" Target="https://www.cbd.int/doc/strategic-plan/Post2020/postsbi/gppc.pdf" TargetMode="External"/><Relationship Id="rId111" Type="http://schemas.openxmlformats.org/officeDocument/2006/relationships/hyperlink" Target="https://www.cbd.int/api/v2013/documents/5369424C-E47C-34ED-5871-D0D39EB4E3FC/attachments/IUCN-8.pdf" TargetMode="External"/><Relationship Id="rId132" Type="http://schemas.openxmlformats.org/officeDocument/2006/relationships/hyperlink" Target="https://www.cbd.int/api/v2013/documents/4F9ACDD1-D448-8A7D-41E5-4238EC63660D/attachments/eem.pdf" TargetMode="External"/><Relationship Id="rId153" Type="http://schemas.openxmlformats.org/officeDocument/2006/relationships/hyperlink" Target="https://www.cbd.int/api/v2013/documents/50B88CCE-A892-3F55-E9A4-6AF783FCA880/attachments/TNC.pdf" TargetMode="External"/><Relationship Id="rId174" Type="http://schemas.openxmlformats.org/officeDocument/2006/relationships/hyperlink" Target="https://www.cbd.int/api/v2013/documents/4F9ACDD1-D448-8A7D-41E5-4238EC63660D/attachments/eem.pdf" TargetMode="External"/><Relationship Id="rId179" Type="http://schemas.openxmlformats.org/officeDocument/2006/relationships/hyperlink" Target="https://www.cbd.int/api/v2013/documents/8CACBBDA-64F2-CE7F-DFBF-0E8783C866E8/attachments/SouthAfrica-1.docx" TargetMode="External"/><Relationship Id="rId195" Type="http://schemas.openxmlformats.org/officeDocument/2006/relationships/hyperlink" Target="https://www.cbd.int/api/v2013/documents/8CACBBDA-64F2-CE7F-DFBF-0E8783C866E8/attachments/SouthAfrica-1.docx" TargetMode="External"/><Relationship Id="rId209" Type="http://schemas.openxmlformats.org/officeDocument/2006/relationships/hyperlink" Target="https://www.cbd.int/api/v2013/documents/CB96D2F9-E3FB-97F6-5984-E478E45A6F80/attachments/CPW.pdf" TargetMode="External"/><Relationship Id="rId190" Type="http://schemas.openxmlformats.org/officeDocument/2006/relationships/hyperlink" Target="https://www.cbd.int/doc/strategic-plan/Post2020/postsbi/wwfgermany.pdf" TargetMode="External"/><Relationship Id="rId204" Type="http://schemas.openxmlformats.org/officeDocument/2006/relationships/hyperlink" Target="https://www.cbd.int/api/v2013/documents/8CACBBDA-64F2-CE7F-DFBF-0E8783C866E8/attachments/SouthAfrica-1.docx" TargetMode="External"/><Relationship Id="rId220" Type="http://schemas.openxmlformats.org/officeDocument/2006/relationships/hyperlink" Target="file:///C:\Users\mooney\Desktop\Environment%20and%20Conservation%20Organisations%20of%20New%20Zealand" TargetMode="External"/><Relationship Id="rId225" Type="http://schemas.openxmlformats.org/officeDocument/2006/relationships/hyperlink" Target="https://www.cbd.int/doc/strategic-plan/Post2020/postsbi/ceeweb.pdf" TargetMode="External"/><Relationship Id="rId241" Type="http://schemas.openxmlformats.org/officeDocument/2006/relationships/hyperlink" Target="https://www.cbd.int/api/v2013/documents/C6B73A29-D6D1-03CE-56FD-68B1DF0E4128/attachments/IIED.docx" TargetMode="External"/><Relationship Id="rId246" Type="http://schemas.openxmlformats.org/officeDocument/2006/relationships/hyperlink" Target="file:///C:\Users\mooney\Desktop\Environment%20and%20Conservation%20Organisations%20of%20New%20Zealand" TargetMode="External"/><Relationship Id="rId267" Type="http://schemas.openxmlformats.org/officeDocument/2006/relationships/hyperlink" Target="https://www.cbd.int/api/v2013/documents/4F9ACDD1-D448-8A7D-41E5-4238EC63660D/attachments/eem.pdf" TargetMode="External"/><Relationship Id="rId15" Type="http://schemas.openxmlformats.org/officeDocument/2006/relationships/hyperlink" Target="https://www.cbd.int/api/v2013/documents/DC0BFA71-F2ED-F1DA-50EA-253A39115EB6/attachments/IUCN-4.pdf" TargetMode="External"/><Relationship Id="rId36" Type="http://schemas.openxmlformats.org/officeDocument/2006/relationships/hyperlink" Target="https://www.cbd.int/api/v2013/documents/B1BA119F-AB6C-6B5B-F7E0-040EEDF0E906/attachments/ECO.docx" TargetMode="External"/><Relationship Id="rId57" Type="http://schemas.openxmlformats.org/officeDocument/2006/relationships/hyperlink" Target="https://www.cbd.int/doc/strategic-plan/Post2020/postsbi/wwfswitzerland.pdf" TargetMode="External"/><Relationship Id="rId106" Type="http://schemas.openxmlformats.org/officeDocument/2006/relationships/hyperlink" Target="file:///C:\Users\mooney\Desktop\Environment%20and%20Conservation%20Organisations%20of%20New%20Zealand" TargetMode="External"/><Relationship Id="rId127" Type="http://schemas.openxmlformats.org/officeDocument/2006/relationships/hyperlink" Target="https://www.cbd.int/api/v2013/documents/4F9ACDD1-D448-8A7D-41E5-4238EC63660D/attachments/eem.pdf" TargetMode="External"/><Relationship Id="rId262" Type="http://schemas.openxmlformats.org/officeDocument/2006/relationships/hyperlink" Target="https://www.cbd.int/api/v2013/documents/271945F6-193D-FF20-CCD5-7FEC88C65EE7/attachments/UNWomen.pdf" TargetMode="External"/><Relationship Id="rId10" Type="http://schemas.openxmlformats.org/officeDocument/2006/relationships/hyperlink" Target="https://www.cbd.int/api/v2013/documents/356DCEB3-2F93-1A0A-1BE8-603461038D44/attachments/FPP.docx" TargetMode="External"/><Relationship Id="rId31" Type="http://schemas.openxmlformats.org/officeDocument/2006/relationships/hyperlink" Target="https://www.cbd.int/api/v2013/documents/FF41E63D-C928-3AC8-445B-6517A1E1E6CB/attachments/WWF.pdf" TargetMode="External"/><Relationship Id="rId52" Type="http://schemas.openxmlformats.org/officeDocument/2006/relationships/hyperlink" Target="https://www.cbd.int/api/v2013/documents/6E70A3E5-6477-6E6E-E8A1-0DCEF9D8D1E4/attachments/UNCCD.pdf" TargetMode="External"/><Relationship Id="rId73" Type="http://schemas.openxmlformats.org/officeDocument/2006/relationships/hyperlink" Target="https://www.cbd.int/api/v2013/documents/4F9ACDD1-D448-8A7D-41E5-4238EC63660D/attachments/eem.pdf" TargetMode="External"/><Relationship Id="rId78" Type="http://schemas.openxmlformats.org/officeDocument/2006/relationships/hyperlink" Target="https://www.cbd.int/api/v2013/documents/4F9ACDD1-D448-8A7D-41E5-4238EC63660D/attachments/eem.pdf" TargetMode="External"/><Relationship Id="rId94" Type="http://schemas.openxmlformats.org/officeDocument/2006/relationships/hyperlink" Target="https://www.cbd.int/api/v2013/documents/F4E0C3C9-F52E-2419-7327-A17598CE4B42/attachments/Nigeria.pdf" TargetMode="External"/><Relationship Id="rId99" Type="http://schemas.openxmlformats.org/officeDocument/2006/relationships/hyperlink" Target="https://www.cbd.int/api/v2013/documents/FF41E63D-C928-3AC8-445B-6517A1E1E6CB/attachments/WWF.pdf" TargetMode="External"/><Relationship Id="rId101" Type="http://schemas.openxmlformats.org/officeDocument/2006/relationships/hyperlink" Target="https://www.cbd.int/api/v2013/documents/8933EAEF-7AF8-C138-76CA-25C4CABDAB2A/attachments/costarica.docx" TargetMode="External"/><Relationship Id="rId122" Type="http://schemas.openxmlformats.org/officeDocument/2006/relationships/hyperlink" Target="https://www.cbd.int/doc/strategic-plan/Post2020/postsbi/wwfswitzerland.pdf" TargetMode="External"/><Relationship Id="rId143" Type="http://schemas.openxmlformats.org/officeDocument/2006/relationships/hyperlink" Target="https://www.cbd.int/doc/strategic-plan/Post2020/postsbi/gppc.pdf" TargetMode="External"/><Relationship Id="rId148" Type="http://schemas.openxmlformats.org/officeDocument/2006/relationships/hyperlink" Target="https://www.cbd.int/api/v2013/documents/4F9ACDD1-D448-8A7D-41E5-4238EC63660D/attachments/eem.pdf" TargetMode="External"/><Relationship Id="rId164" Type="http://schemas.openxmlformats.org/officeDocument/2006/relationships/hyperlink" Target="https://www.cbd.int/api/v2013/documents/2FEDE021-95CF-0769-3E68-895954B8E606/attachments/WWF-2.pdf" TargetMode="External"/><Relationship Id="rId169" Type="http://schemas.openxmlformats.org/officeDocument/2006/relationships/hyperlink" Target="https://www.cbd.int/api/v2013/documents/8CACBBDA-64F2-CE7F-DFBF-0E8783C866E8/attachments/SouthAfrica-1.docx" TargetMode="External"/><Relationship Id="rId185" Type="http://schemas.openxmlformats.org/officeDocument/2006/relationships/hyperlink" Target="https://www.cbd.int/api/v2013/documents/50B88CCE-A892-3F55-E9A4-6AF783FCA880/attachments/TNC.pdf" TargetMode="External"/><Relationship Id="rId4" Type="http://schemas.openxmlformats.org/officeDocument/2006/relationships/hyperlink" Target="https://www.cbd.int/doc/c/58f8/6926/dc3d8d9f16c9307e91e650e5/post2020-prep-01-inf-02-en.pdf" TargetMode="External"/><Relationship Id="rId9" Type="http://schemas.openxmlformats.org/officeDocument/2006/relationships/hyperlink" Target="https://www.cbd.int/api/v2013/documents/356DCEB3-2F93-1A0A-1BE8-603461038D44/attachments/FPP.docx" TargetMode="External"/><Relationship Id="rId180" Type="http://schemas.openxmlformats.org/officeDocument/2006/relationships/hyperlink" Target="https://www.cbd.int/api/v2013/documents/8CACBBDA-64F2-CE7F-DFBF-0E8783C866E8/attachments/SouthAfrica-1.docx" TargetMode="External"/><Relationship Id="rId210" Type="http://schemas.openxmlformats.org/officeDocument/2006/relationships/hyperlink" Target="https://www.cbd.int/api/v2013/documents/FCB64947-45C5-B400-C676-AAD8D05CB93F/attachments/TRAFFIC.pdf" TargetMode="External"/><Relationship Id="rId215" Type="http://schemas.openxmlformats.org/officeDocument/2006/relationships/hyperlink" Target="https://www.cbd.int/api/v2013/documents/6CD5FB27-3475-1E09-291D-41C0F41B834C/attachments/ABI-2.pdf" TargetMode="External"/><Relationship Id="rId236" Type="http://schemas.openxmlformats.org/officeDocument/2006/relationships/hyperlink" Target="https://www.cbd.int/api/v2013/documents/8CACBBDA-64F2-CE7F-DFBF-0E8783C866E8/attachments/SouthAfrica-1.docx" TargetMode="External"/><Relationship Id="rId257" Type="http://schemas.openxmlformats.org/officeDocument/2006/relationships/hyperlink" Target="https://www.cbd.int/api/v2013/documents/4F9ACDD1-D448-8A7D-41E5-4238EC63660D/attachments/eem.pdf" TargetMode="External"/><Relationship Id="rId26" Type="http://schemas.openxmlformats.org/officeDocument/2006/relationships/hyperlink" Target="https://www.cbd.int/api/v2013/documents/1B916F4E-F266-2A3F-7BEF-CEE7AA879500/attachments/chile.pdf" TargetMode="External"/><Relationship Id="rId231" Type="http://schemas.openxmlformats.org/officeDocument/2006/relationships/hyperlink" Target="https://www.cbd.int/api/v2013/documents/8CACBBDA-64F2-CE7F-DFBF-0E8783C866E8/attachments/SouthAfrica-1.docx" TargetMode="External"/><Relationship Id="rId252" Type="http://schemas.openxmlformats.org/officeDocument/2006/relationships/hyperlink" Target="https://www.cbd.int/doc/strategic-plan/Post2020/postsbi/wwfgermany.pdf" TargetMode="External"/><Relationship Id="rId47" Type="http://schemas.openxmlformats.org/officeDocument/2006/relationships/hyperlink" Target="https://www.cbd.int/api/v2013/documents/50B88CCE-A892-3F55-E9A4-6AF783FCA880/attachments/TNC.pdf" TargetMode="External"/><Relationship Id="rId68" Type="http://schemas.openxmlformats.org/officeDocument/2006/relationships/hyperlink" Target="https://www.cbd.int/api/v2013/documents/4F9ACDD1-D448-8A7D-41E5-4238EC63660D/attachments/eem.pdf" TargetMode="External"/><Relationship Id="rId89" Type="http://schemas.openxmlformats.org/officeDocument/2006/relationships/hyperlink" Target="https://www.cbd.int/doc/strategic-plan/Post2020/postsbi/wwfswitzerland.pdf" TargetMode="External"/><Relationship Id="rId112" Type="http://schemas.openxmlformats.org/officeDocument/2006/relationships/hyperlink" Target="https://www.cbd.int/api/v2013/documents/2FEDE021-95CF-0769-3E68-895954B8E606/attachments/WWF-2.pdf" TargetMode="External"/><Relationship Id="rId133" Type="http://schemas.openxmlformats.org/officeDocument/2006/relationships/hyperlink" Target="https://www.cbd.int/api/v2013/documents/4F9ACDD1-D448-8A7D-41E5-4238EC63660D/attachments/eem.pdf" TargetMode="External"/><Relationship Id="rId154" Type="http://schemas.openxmlformats.org/officeDocument/2006/relationships/hyperlink" Target="https://www.cbd.int/doc/strategic-plan/Post2020/postsbi/wwfgermany.pdf" TargetMode="External"/><Relationship Id="rId175" Type="http://schemas.openxmlformats.org/officeDocument/2006/relationships/hyperlink" Target="https://www.cbd.int/api/v2013/documents/4F9ACDD1-D448-8A7D-41E5-4238EC63660D/attachments/eem.pdf" TargetMode="External"/><Relationship Id="rId196" Type="http://schemas.openxmlformats.org/officeDocument/2006/relationships/hyperlink" Target="https://www.cbd.int/api/v2013/documents/F72D4284-FD90-175D-FEBA-40A4A6469A24/attachments/WWF-Germany.pdf" TargetMode="External"/><Relationship Id="rId200" Type="http://schemas.openxmlformats.org/officeDocument/2006/relationships/hyperlink" Target="https://www.cbd.int/api/v2013/documents/4F9ACDD1-D448-8A7D-41E5-4238EC63660D/attachments/eem.pdf" TargetMode="External"/><Relationship Id="rId16" Type="http://schemas.openxmlformats.org/officeDocument/2006/relationships/hyperlink" Target="https://www.cbd.int/api/v2013/documents/4F9ACDD1-D448-8A7D-41E5-4238EC63660D/attachments/eem.pdf" TargetMode="External"/><Relationship Id="rId221" Type="http://schemas.openxmlformats.org/officeDocument/2006/relationships/hyperlink" Target="file:///C:\Users\mooney\Desktop\Environment%20and%20Conservation%20Organisations%20of%20New%20Zealand" TargetMode="External"/><Relationship Id="rId242" Type="http://schemas.openxmlformats.org/officeDocument/2006/relationships/hyperlink" Target="https://www.cbd.int/api/v2013/documents/C6B73A29-D6D1-03CE-56FD-68B1DF0E4128/attachments/IIED.docx" TargetMode="External"/><Relationship Id="rId263" Type="http://schemas.openxmlformats.org/officeDocument/2006/relationships/hyperlink" Target="https://www.cbd.int/api/v2013/documents/8CACBBDA-64F2-CE7F-DFBF-0E8783C866E8/attachments/SouthAfrica-1.docx" TargetMode="External"/><Relationship Id="rId37" Type="http://schemas.openxmlformats.org/officeDocument/2006/relationships/hyperlink" Target="https://www.cbd.int/api/v2013/documents/ACB81577-D3E3-063D-1791-E523D2E793B8/attachments/CLLC.pdf" TargetMode="External"/><Relationship Id="rId58" Type="http://schemas.openxmlformats.org/officeDocument/2006/relationships/hyperlink" Target="https://www.cbd.int/doc/strategic-plan/Post2020/postsbi/wcs.pdf" TargetMode="External"/><Relationship Id="rId79" Type="http://schemas.openxmlformats.org/officeDocument/2006/relationships/hyperlink" Target="https://www.cbd.int/api/v2013/documents/8CACBBDA-64F2-CE7F-DFBF-0E8783C866E8/attachments/SouthAfrica-1.docx" TargetMode="External"/><Relationship Id="rId102" Type="http://schemas.openxmlformats.org/officeDocument/2006/relationships/hyperlink" Target="https://www.cbd.int/api/v2013/documents/8933EAEF-7AF8-C138-76CA-25C4CABDAB2A/attachments/costarica.docx" TargetMode="External"/><Relationship Id="rId123" Type="http://schemas.openxmlformats.org/officeDocument/2006/relationships/hyperlink" Target="https://www.cbd.int/api/v2013/documents/2FEDE021-95CF-0769-3E68-895954B8E606/attachments/WWF-2.pdf" TargetMode="External"/><Relationship Id="rId144" Type="http://schemas.openxmlformats.org/officeDocument/2006/relationships/hyperlink" Target="https://www.cbd.int/doc/strategic-plan/Post2020/postsbi/wwfgermany.pdf" TargetMode="External"/><Relationship Id="rId90" Type="http://schemas.openxmlformats.org/officeDocument/2006/relationships/hyperlink" Target="https://www.cbd.int/doc/strategic-plan/Post2020/postsbi/wwfswitzerland.pdf" TargetMode="External"/><Relationship Id="rId165" Type="http://schemas.openxmlformats.org/officeDocument/2006/relationships/hyperlink" Target="https://www.cbd.int/api/v2013/documents/4F9ACDD1-D448-8A7D-41E5-4238EC63660D/attachments/eem.pdf" TargetMode="External"/><Relationship Id="rId186" Type="http://schemas.openxmlformats.org/officeDocument/2006/relationships/hyperlink" Target="https://www.cbd.int/doc/strategic-plan/Post2020/postsbi/wwfswitzerland.pdf" TargetMode="External"/><Relationship Id="rId211" Type="http://schemas.openxmlformats.org/officeDocument/2006/relationships/hyperlink" Target="https://www.cbd.int/api/v2013/documents/DC0BFA71-F2ED-F1DA-50EA-253A39115EB6/attachments/IUCN-6.pdfI" TargetMode="External"/><Relationship Id="rId232" Type="http://schemas.openxmlformats.org/officeDocument/2006/relationships/hyperlink" Target="https://www.cbd.int/api/v2013/documents/DC0BFA71-F2ED-F1DA-50EA-253A39115EB6/attachments/IUCN-6.pdf" TargetMode="External"/><Relationship Id="rId253" Type="http://schemas.openxmlformats.org/officeDocument/2006/relationships/hyperlink" Target="https://www.cbd.int/doc/strategic-plan/Post2020/postsbi/wwfgermany.pdf" TargetMode="External"/><Relationship Id="rId27" Type="http://schemas.openxmlformats.org/officeDocument/2006/relationships/hyperlink" Target="https://www.cbd.int/api/v2013/documents/8CACBBDA-64F2-CE7F-DFBF-0E8783C866E8/attachments/SouthAfrica-1.docx" TargetMode="External"/><Relationship Id="rId48" Type="http://schemas.openxmlformats.org/officeDocument/2006/relationships/hyperlink" Target="https://www.cbd.int/api/v2013/documents/E79D8AF0-98D0-E568-1571-2B91F9FAACD7/attachments/WCS.pdf" TargetMode="External"/><Relationship Id="rId69" Type="http://schemas.openxmlformats.org/officeDocument/2006/relationships/hyperlink" Target="https://www.cbd.int/api/v2013/documents/4F9ACDD1-D448-8A7D-41E5-4238EC63660D/attachments/eem.pdf" TargetMode="External"/><Relationship Id="rId113" Type="http://schemas.openxmlformats.org/officeDocument/2006/relationships/hyperlink" Target="https://www.cbd.int/api/v2013/documents/8CACBBDA-64F2-CE7F-DFBF-0E8783C866E8/attachments/SouthAfrica-1.docx" TargetMode="External"/><Relationship Id="rId134" Type="http://schemas.openxmlformats.org/officeDocument/2006/relationships/hyperlink" Target="https://www.cbd.int/api/v2013/documents/4F9ACDD1-D448-8A7D-41E5-4238EC63660D/attachments/eem.pdf" TargetMode="External"/><Relationship Id="rId80" Type="http://schemas.openxmlformats.org/officeDocument/2006/relationships/hyperlink" Target="https://www.cbd.int/api/v2013/documents/8CACBBDA-64F2-CE7F-DFBF-0E8783C866E8/attachments/SouthAfrica-1.docx" TargetMode="External"/><Relationship Id="rId155" Type="http://schemas.openxmlformats.org/officeDocument/2006/relationships/hyperlink" Target="https://www.cbd.int/api/v2013/documents/F4E0C3C9-F52E-2419-7327-A17598CE4B42/attachments/Nigeria.pdf" TargetMode="External"/><Relationship Id="rId176" Type="http://schemas.openxmlformats.org/officeDocument/2006/relationships/hyperlink" Target="https://www.cbd.int/api/v2013/documents/DC0BFA71-F2ED-F1DA-50EA-253A39115EB6/attachments/IUCN-6.pdf" TargetMode="External"/><Relationship Id="rId197" Type="http://schemas.openxmlformats.org/officeDocument/2006/relationships/hyperlink" Target="https://www.cbd.int/api/v2013/documents/6CD5FB27-3475-1E09-291D-41C0F41B834C/attachments/ABI-2.pdf" TargetMode="External"/><Relationship Id="rId201" Type="http://schemas.openxmlformats.org/officeDocument/2006/relationships/hyperlink" Target="https://www.cbd.int/api/v2013/documents/4F9ACDD1-D448-8A7D-41E5-4238EC63660D/attachments/eem.pdf" TargetMode="External"/><Relationship Id="rId222" Type="http://schemas.openxmlformats.org/officeDocument/2006/relationships/hyperlink" Target="https://www.cbd.int/api/v2013/documents/7C330243-F7A7-AC6C-A7A0-9DB53F7A075F/attachments/World%20Bank.pdf" TargetMode="External"/><Relationship Id="rId243" Type="http://schemas.openxmlformats.org/officeDocument/2006/relationships/hyperlink" Target="https://www.cbd.int/doc/strategic-plan/Post2020/postsbi/gfc.pdf" TargetMode="External"/><Relationship Id="rId264" Type="http://schemas.openxmlformats.org/officeDocument/2006/relationships/hyperlink" Target="https://www.cbd.int/api/v2013/documents/5DAA8418-5560-A64E-F11B-C1A4212EC534/attachments/Iran.pdf" TargetMode="External"/><Relationship Id="rId17" Type="http://schemas.openxmlformats.org/officeDocument/2006/relationships/hyperlink" Target="https://www.cbd.int/api/v2013/documents/4F9ACDD1-D448-8A7D-41E5-4238EC63660D/attachments/eem.pdf" TargetMode="External"/><Relationship Id="rId38" Type="http://schemas.openxmlformats.org/officeDocument/2006/relationships/hyperlink" Target="file:///C:\Users\mooney\Desktop\the%20Center%20For%20Large%20Landscape%20Conservation" TargetMode="External"/><Relationship Id="rId59" Type="http://schemas.openxmlformats.org/officeDocument/2006/relationships/hyperlink" Target="https://www.cbd.int/doc/strategic-plan/Post2020/postsbi/tompkinsconservation.pdf" TargetMode="External"/><Relationship Id="rId103" Type="http://schemas.openxmlformats.org/officeDocument/2006/relationships/hyperlink" Target="https://www.cbd.int/api/v2013/documents/8CACBBDA-64F2-CE7F-DFBF-0E8783C866E8/attachments/SouthAfrica-1.docx" TargetMode="External"/><Relationship Id="rId124" Type="http://schemas.openxmlformats.org/officeDocument/2006/relationships/hyperlink" Target="https://www.cbd.int/api/v2013/documents/2FEDE021-95CF-0769-3E68-895954B8E606/attachments/WWF-2.pdf" TargetMode="External"/><Relationship Id="rId70" Type="http://schemas.openxmlformats.org/officeDocument/2006/relationships/hyperlink" Target="https://www.cbd.int/api/v2013/documents/4F9ACDD1-D448-8A7D-41E5-4238EC63660D/attachments/eem.pdf" TargetMode="External"/><Relationship Id="rId91" Type="http://schemas.openxmlformats.org/officeDocument/2006/relationships/hyperlink" Target="-%20https:/www.cbd.int/api/v2013/documents/5369424C-E47C-34ED-5871-D0D39EB4E3FC/attachments/IUCN-8.pdf" TargetMode="External"/><Relationship Id="rId145" Type="http://schemas.openxmlformats.org/officeDocument/2006/relationships/hyperlink" Target="https://www.cbd.int/doc/strategic-plan/Post2020/postsbi/wwfgermany.pdf" TargetMode="External"/><Relationship Id="rId166" Type="http://schemas.openxmlformats.org/officeDocument/2006/relationships/hyperlink" Target="https://www.cbd.int/api/v2013/documents/4F9ACDD1-D448-8A7D-41E5-4238EC63660D/attachments/eem.pdf" TargetMode="External"/><Relationship Id="rId187" Type="http://schemas.openxmlformats.org/officeDocument/2006/relationships/hyperlink" Target="https://www.cbd.int/doc/strategic-plan/Post2020/postsbi/gfc.pdf" TargetMode="External"/><Relationship Id="rId1" Type="http://schemas.openxmlformats.org/officeDocument/2006/relationships/hyperlink" Target="https://www.cbd.int/doc/notifications/2019/ntf-2019-075-post2020-en.pdf" TargetMode="External"/><Relationship Id="rId212" Type="http://schemas.openxmlformats.org/officeDocument/2006/relationships/hyperlink" Target="https://www.cbd.int/api/v2013/documents/50B88CCE-A892-3F55-E9A4-6AF783FCA880/attachments/TNC.pdf" TargetMode="External"/><Relationship Id="rId233" Type="http://schemas.openxmlformats.org/officeDocument/2006/relationships/hyperlink" Target="https://www.cbd.int/doc/strategic-plan/Post2020/postsbi/tnc.pdf" TargetMode="External"/><Relationship Id="rId254" Type="http://schemas.openxmlformats.org/officeDocument/2006/relationships/hyperlink" Target="https://www.cbd.int/api/v2013/documents/4F9ACDD1-D448-8A7D-41E5-4238EC63660D/attachments/eem.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65C4459E8C4354B2485B789C30BA55"/>
        <w:category>
          <w:name w:val="General"/>
          <w:gallery w:val="placeholder"/>
        </w:category>
        <w:types>
          <w:type w:val="bbPlcHdr"/>
        </w:types>
        <w:behaviors>
          <w:behavior w:val="content"/>
        </w:behaviors>
        <w:guid w:val="{CAB24F17-77FA-412C-8B84-9423153A78D2}"/>
      </w:docPartPr>
      <w:docPartBody>
        <w:p w:rsidR="00F35A6D" w:rsidRDefault="00262943" w:rsidP="00262943">
          <w:pPr>
            <w:pStyle w:val="B065C4459E8C4354B2485B789C30BA55"/>
          </w:pPr>
          <w:r w:rsidRPr="007E02EB">
            <w:rPr>
              <w:rStyle w:val="PlaceholderText"/>
            </w:rPr>
            <w:t>[Subject]</w:t>
          </w:r>
        </w:p>
      </w:docPartBody>
    </w:docPart>
    <w:docPart>
      <w:docPartPr>
        <w:name w:val="8C813AD1A8C44437822AC4F343A596CC"/>
        <w:category>
          <w:name w:val="General"/>
          <w:gallery w:val="placeholder"/>
        </w:category>
        <w:types>
          <w:type w:val="bbPlcHdr"/>
        </w:types>
        <w:behaviors>
          <w:behavior w:val="content"/>
        </w:behaviors>
        <w:guid w:val="{0F8DE124-638B-452A-96A4-8FB1DBB79B7B}"/>
      </w:docPartPr>
      <w:docPartBody>
        <w:p w:rsidR="00180EE3" w:rsidRDefault="007B543D">
          <w:pPr>
            <w:pStyle w:val="8C813AD1A8C44437822AC4F343A596CC"/>
          </w:pPr>
          <w:r w:rsidRPr="00353F46">
            <w:rPr>
              <w:rStyle w:val="PlaceholderText"/>
            </w:rPr>
            <w:t>[Subject]</w:t>
          </w:r>
        </w:p>
      </w:docPartBody>
    </w:docPart>
    <w:docPart>
      <w:docPartPr>
        <w:name w:val="40F5BB62960541B3A55FBC0D924E1BE6"/>
        <w:category>
          <w:name w:val="General"/>
          <w:gallery w:val="placeholder"/>
        </w:category>
        <w:types>
          <w:type w:val="bbPlcHdr"/>
        </w:types>
        <w:behaviors>
          <w:behavior w:val="content"/>
        </w:behaviors>
        <w:guid w:val="{340D0BA4-5C75-4BDD-AF66-D48C67EAA423}"/>
      </w:docPartPr>
      <w:docPartBody>
        <w:p w:rsidR="00180EE3" w:rsidRDefault="007011AB">
          <w:pPr>
            <w:pStyle w:val="40F5BB62960541B3A55FBC0D924E1BE6"/>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dy CS)">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1AB"/>
    <w:rsid w:val="000D1006"/>
    <w:rsid w:val="00156315"/>
    <w:rsid w:val="00166F40"/>
    <w:rsid w:val="00171EE1"/>
    <w:rsid w:val="00180EE3"/>
    <w:rsid w:val="001B6A19"/>
    <w:rsid w:val="00262943"/>
    <w:rsid w:val="00262B36"/>
    <w:rsid w:val="00265153"/>
    <w:rsid w:val="002E1497"/>
    <w:rsid w:val="002E5048"/>
    <w:rsid w:val="00315B5B"/>
    <w:rsid w:val="003E6677"/>
    <w:rsid w:val="0053389B"/>
    <w:rsid w:val="005A7EF0"/>
    <w:rsid w:val="005F28A1"/>
    <w:rsid w:val="00661A6E"/>
    <w:rsid w:val="006C05F7"/>
    <w:rsid w:val="007011AB"/>
    <w:rsid w:val="007028C3"/>
    <w:rsid w:val="00790C27"/>
    <w:rsid w:val="007B543D"/>
    <w:rsid w:val="008531A5"/>
    <w:rsid w:val="008F3682"/>
    <w:rsid w:val="008F4B29"/>
    <w:rsid w:val="0099544F"/>
    <w:rsid w:val="00A6604D"/>
    <w:rsid w:val="00AF22B1"/>
    <w:rsid w:val="00AF7B4F"/>
    <w:rsid w:val="00B474C8"/>
    <w:rsid w:val="00B609BE"/>
    <w:rsid w:val="00BC3E09"/>
    <w:rsid w:val="00BD6470"/>
    <w:rsid w:val="00BD7E78"/>
    <w:rsid w:val="00BF0C37"/>
    <w:rsid w:val="00C405CB"/>
    <w:rsid w:val="00C97D0A"/>
    <w:rsid w:val="00CA4F36"/>
    <w:rsid w:val="00CF32CC"/>
    <w:rsid w:val="00D06884"/>
    <w:rsid w:val="00DF1BCA"/>
    <w:rsid w:val="00DF7299"/>
    <w:rsid w:val="00E01BF3"/>
    <w:rsid w:val="00E07F2D"/>
    <w:rsid w:val="00E35234"/>
    <w:rsid w:val="00E40188"/>
    <w:rsid w:val="00E92C85"/>
    <w:rsid w:val="00F15120"/>
    <w:rsid w:val="00F35A6D"/>
    <w:rsid w:val="00FC3F6A"/>
    <w:rsid w:val="00FE592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43D"/>
    <w:rPr>
      <w:color w:val="808080"/>
    </w:rPr>
  </w:style>
  <w:style w:type="paragraph" w:customStyle="1" w:styleId="8BEB571603E3D14B8F90FD861FCF3217">
    <w:name w:val="8BEB571603E3D14B8F90FD861FCF3217"/>
    <w:rsid w:val="007011AB"/>
  </w:style>
  <w:style w:type="paragraph" w:customStyle="1" w:styleId="CCE8CDA168FD534CB8B560C93D69CDAC">
    <w:name w:val="CCE8CDA168FD534CB8B560C93D69CDAC"/>
    <w:rsid w:val="007011AB"/>
  </w:style>
  <w:style w:type="paragraph" w:customStyle="1" w:styleId="26FF914E7E991C44B08ED1E7912946F2">
    <w:name w:val="26FF914E7E991C44B08ED1E7912946F2"/>
    <w:rsid w:val="007011AB"/>
  </w:style>
  <w:style w:type="paragraph" w:customStyle="1" w:styleId="915BAF7A8D45D24CABA15232523CA8B4">
    <w:name w:val="915BAF7A8D45D24CABA15232523CA8B4"/>
    <w:rsid w:val="007011AB"/>
  </w:style>
  <w:style w:type="paragraph" w:customStyle="1" w:styleId="B065C4459E8C4354B2485B789C30BA55">
    <w:name w:val="B065C4459E8C4354B2485B789C30BA55"/>
    <w:rsid w:val="00262943"/>
    <w:pPr>
      <w:spacing w:after="160" w:line="259" w:lineRule="auto"/>
    </w:pPr>
    <w:rPr>
      <w:sz w:val="22"/>
      <w:szCs w:val="22"/>
      <w:lang w:eastAsia="en-CA"/>
    </w:rPr>
  </w:style>
  <w:style w:type="paragraph" w:customStyle="1" w:styleId="5428FA10CB804E17A7135C91AF4A898A">
    <w:name w:val="5428FA10CB804E17A7135C91AF4A898A"/>
    <w:rsid w:val="00262943"/>
    <w:pPr>
      <w:spacing w:after="160" w:line="259" w:lineRule="auto"/>
    </w:pPr>
    <w:rPr>
      <w:sz w:val="22"/>
      <w:szCs w:val="22"/>
      <w:lang w:eastAsia="en-CA"/>
    </w:rPr>
  </w:style>
  <w:style w:type="paragraph" w:customStyle="1" w:styleId="41EA31F4B6EE43DEA782B60B55FF57F1">
    <w:name w:val="41EA31F4B6EE43DEA782B60B55FF57F1"/>
    <w:rsid w:val="00CA4F36"/>
    <w:pPr>
      <w:spacing w:after="160" w:line="259" w:lineRule="auto"/>
    </w:pPr>
    <w:rPr>
      <w:sz w:val="22"/>
      <w:szCs w:val="22"/>
      <w:lang w:eastAsia="en-CA"/>
    </w:rPr>
  </w:style>
  <w:style w:type="paragraph" w:customStyle="1" w:styleId="8C813AD1A8C44437822AC4F343A596CC">
    <w:name w:val="8C813AD1A8C44437822AC4F343A596CC"/>
    <w:pPr>
      <w:spacing w:after="160" w:line="259" w:lineRule="auto"/>
    </w:pPr>
    <w:rPr>
      <w:sz w:val="22"/>
      <w:szCs w:val="22"/>
      <w:lang w:eastAsia="en-CA"/>
    </w:rPr>
  </w:style>
  <w:style w:type="paragraph" w:customStyle="1" w:styleId="40F5BB62960541B3A55FBC0D924E1BE6">
    <w:name w:val="40F5BB62960541B3A55FBC0D924E1BE6"/>
    <w:pPr>
      <w:spacing w:after="160" w:line="259" w:lineRule="auto"/>
    </w:pPr>
    <w:rPr>
      <w:sz w:val="22"/>
      <w:szCs w:val="22"/>
      <w:lang w:eastAsia="en-CA"/>
    </w:rPr>
  </w:style>
  <w:style w:type="paragraph" w:customStyle="1" w:styleId="B1DA681167004D3DAB10E217245C60D1">
    <w:name w:val="B1DA681167004D3DAB10E217245C60D1"/>
    <w:pPr>
      <w:spacing w:after="160" w:line="259" w:lineRule="auto"/>
    </w:pPr>
    <w:rPr>
      <w:sz w:val="22"/>
      <w:szCs w:val="22"/>
      <w:lang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2019-05-23T00:00:00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75CFEA-0D9F-4B94-A241-7AAE8D1B5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AE9FE-1229-45FA-A0FC-8120E39A65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F45263-3EB4-4AE9-B15E-4F35B03B0493}">
  <ds:schemaRefs>
    <ds:schemaRef ds:uri="http://schemas.microsoft.com/sharepoint/v3/contenttype/forms"/>
  </ds:schemaRefs>
</ds:datastoreItem>
</file>

<file path=customXml/itemProps5.xml><?xml version="1.0" encoding="utf-8"?>
<ds:datastoreItem xmlns:ds="http://schemas.openxmlformats.org/officeDocument/2006/customXml" ds:itemID="{DD53ACF9-C2AE-4F91-9427-8893A961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12414</Words>
  <Characters>70765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Updated synthesis of the proposals of Parties and observers on the structure of the post-2020 global biodiversity framework and its targets</vt:lpstr>
    </vt:vector>
  </TitlesOfParts>
  <Company>SCBD</Company>
  <LinksUpToDate>false</LinksUpToDate>
  <CharactersWithSpaces>83013</CharactersWithSpaces>
  <SharedDoc>false</SharedDoc>
  <HyperlinkBase>https://www.cbd.int/post2020/</HyperlinkBase>
  <HLinks>
    <vt:vector size="1614" baseType="variant">
      <vt:variant>
        <vt:i4>589907</vt:i4>
      </vt:variant>
      <vt:variant>
        <vt:i4>0</vt:i4>
      </vt:variant>
      <vt:variant>
        <vt:i4>0</vt:i4>
      </vt:variant>
      <vt:variant>
        <vt:i4>5</vt:i4>
      </vt:variant>
      <vt:variant>
        <vt:lpwstr>https://www.cbd.int/doc/c/01b0/ff33/0d89e8c095bea15af4ba7d44/sbstta-23-02-add4-en.pdf</vt:lpwstr>
      </vt:variant>
      <vt:variant>
        <vt:lpwstr/>
      </vt:variant>
      <vt:variant>
        <vt:i4>5505100</vt:i4>
      </vt:variant>
      <vt:variant>
        <vt:i4>801</vt:i4>
      </vt:variant>
      <vt:variant>
        <vt:i4>0</vt:i4>
      </vt:variant>
      <vt:variant>
        <vt:i4>5</vt:i4>
      </vt:variant>
      <vt:variant>
        <vt:lpwstr>https://www.cbd.int/api/v2013/documents/4F9ACDD1-D448-8A7D-41E5-4238EC63660D/attachments/eem.pdf</vt:lpwstr>
      </vt:variant>
      <vt:variant>
        <vt:lpwstr/>
      </vt:variant>
      <vt:variant>
        <vt:i4>5505100</vt:i4>
      </vt:variant>
      <vt:variant>
        <vt:i4>798</vt:i4>
      </vt:variant>
      <vt:variant>
        <vt:i4>0</vt:i4>
      </vt:variant>
      <vt:variant>
        <vt:i4>5</vt:i4>
      </vt:variant>
      <vt:variant>
        <vt:lpwstr>https://www.cbd.int/api/v2013/documents/4F9ACDD1-D448-8A7D-41E5-4238EC63660D/attachments/eem.pdf</vt:lpwstr>
      </vt:variant>
      <vt:variant>
        <vt:lpwstr/>
      </vt:variant>
      <vt:variant>
        <vt:i4>2293814</vt:i4>
      </vt:variant>
      <vt:variant>
        <vt:i4>795</vt:i4>
      </vt:variant>
      <vt:variant>
        <vt:i4>0</vt:i4>
      </vt:variant>
      <vt:variant>
        <vt:i4>5</vt:i4>
      </vt:variant>
      <vt:variant>
        <vt:lpwstr>https://www.cbd.int/api/v2013/documents/8CACBBDA-64F2-CE7F-DFBF-0E8783C866E8/attachments/SouthAfrica-1.docx</vt:lpwstr>
      </vt:variant>
      <vt:variant>
        <vt:lpwstr/>
      </vt:variant>
      <vt:variant>
        <vt:i4>524380</vt:i4>
      </vt:variant>
      <vt:variant>
        <vt:i4>792</vt:i4>
      </vt:variant>
      <vt:variant>
        <vt:i4>0</vt:i4>
      </vt:variant>
      <vt:variant>
        <vt:i4>5</vt:i4>
      </vt:variant>
      <vt:variant>
        <vt:lpwstr>https://www.cbd.int/api/v2013/documents/5DAA8418-5560-A64E-F11B-C1A4212EC534/attachments/Iran.pdf</vt:lpwstr>
      </vt:variant>
      <vt:variant>
        <vt:lpwstr/>
      </vt:variant>
      <vt:variant>
        <vt:i4>2293814</vt:i4>
      </vt:variant>
      <vt:variant>
        <vt:i4>789</vt:i4>
      </vt:variant>
      <vt:variant>
        <vt:i4>0</vt:i4>
      </vt:variant>
      <vt:variant>
        <vt:i4>5</vt:i4>
      </vt:variant>
      <vt:variant>
        <vt:lpwstr>https://www.cbd.int/api/v2013/documents/8CACBBDA-64F2-CE7F-DFBF-0E8783C866E8/attachments/SouthAfrica-1.docx</vt:lpwstr>
      </vt:variant>
      <vt:variant>
        <vt:lpwstr/>
      </vt:variant>
      <vt:variant>
        <vt:i4>262213</vt:i4>
      </vt:variant>
      <vt:variant>
        <vt:i4>786</vt:i4>
      </vt:variant>
      <vt:variant>
        <vt:i4>0</vt:i4>
      </vt:variant>
      <vt:variant>
        <vt:i4>5</vt:i4>
      </vt:variant>
      <vt:variant>
        <vt:lpwstr>https://www.cbd.int/api/v2013/documents/271945F6-193D-FF20-CCD5-7FEC88C65EE7/attachments/UNWomen.pdf</vt:lpwstr>
      </vt:variant>
      <vt:variant>
        <vt:lpwstr/>
      </vt:variant>
      <vt:variant>
        <vt:i4>262213</vt:i4>
      </vt:variant>
      <vt:variant>
        <vt:i4>783</vt:i4>
      </vt:variant>
      <vt:variant>
        <vt:i4>0</vt:i4>
      </vt:variant>
      <vt:variant>
        <vt:i4>5</vt:i4>
      </vt:variant>
      <vt:variant>
        <vt:lpwstr>https://www.cbd.int/api/v2013/documents/271945F6-193D-FF20-CCD5-7FEC88C65EE7/attachments/UNWomen.pdf</vt:lpwstr>
      </vt:variant>
      <vt:variant>
        <vt:lpwstr/>
      </vt:variant>
      <vt:variant>
        <vt:i4>2293814</vt:i4>
      </vt:variant>
      <vt:variant>
        <vt:i4>780</vt:i4>
      </vt:variant>
      <vt:variant>
        <vt:i4>0</vt:i4>
      </vt:variant>
      <vt:variant>
        <vt:i4>5</vt:i4>
      </vt:variant>
      <vt:variant>
        <vt:lpwstr>https://www.cbd.int/api/v2013/documents/8CACBBDA-64F2-CE7F-DFBF-0E8783C866E8/attachments/SouthAfrica-1.docx</vt:lpwstr>
      </vt:variant>
      <vt:variant>
        <vt:lpwstr/>
      </vt:variant>
      <vt:variant>
        <vt:i4>7077921</vt:i4>
      </vt:variant>
      <vt:variant>
        <vt:i4>777</vt:i4>
      </vt:variant>
      <vt:variant>
        <vt:i4>0</vt:i4>
      </vt:variant>
      <vt:variant>
        <vt:i4>5</vt:i4>
      </vt:variant>
      <vt:variant>
        <vt:lpwstr>https://www.cbd.int/api/v2013/documents/8933EAEF-7AF8-C138-76CA-25C4CABDAB2A/attachments/costarica.docx</vt:lpwstr>
      </vt:variant>
      <vt:variant>
        <vt:lpwstr/>
      </vt:variant>
      <vt:variant>
        <vt:i4>5505100</vt:i4>
      </vt:variant>
      <vt:variant>
        <vt:i4>774</vt:i4>
      </vt:variant>
      <vt:variant>
        <vt:i4>0</vt:i4>
      </vt:variant>
      <vt:variant>
        <vt:i4>5</vt:i4>
      </vt:variant>
      <vt:variant>
        <vt:lpwstr>https://www.cbd.int/api/v2013/documents/4F9ACDD1-D448-8A7D-41E5-4238EC63660D/attachments/eem.pdf</vt:lpwstr>
      </vt:variant>
      <vt:variant>
        <vt:lpwstr/>
      </vt:variant>
      <vt:variant>
        <vt:i4>5505100</vt:i4>
      </vt:variant>
      <vt:variant>
        <vt:i4>771</vt:i4>
      </vt:variant>
      <vt:variant>
        <vt:i4>0</vt:i4>
      </vt:variant>
      <vt:variant>
        <vt:i4>5</vt:i4>
      </vt:variant>
      <vt:variant>
        <vt:lpwstr>https://www.cbd.int/api/v2013/documents/4F9ACDD1-D448-8A7D-41E5-4238EC63660D/attachments/eem.pdf</vt:lpwstr>
      </vt:variant>
      <vt:variant>
        <vt:lpwstr/>
      </vt:variant>
      <vt:variant>
        <vt:i4>5505100</vt:i4>
      </vt:variant>
      <vt:variant>
        <vt:i4>768</vt:i4>
      </vt:variant>
      <vt:variant>
        <vt:i4>0</vt:i4>
      </vt:variant>
      <vt:variant>
        <vt:i4>5</vt:i4>
      </vt:variant>
      <vt:variant>
        <vt:lpwstr>https://www.cbd.int/api/v2013/documents/4F9ACDD1-D448-8A7D-41E5-4238EC63660D/attachments/eem.pdf</vt:lpwstr>
      </vt:variant>
      <vt:variant>
        <vt:lpwstr/>
      </vt:variant>
      <vt:variant>
        <vt:i4>5505100</vt:i4>
      </vt:variant>
      <vt:variant>
        <vt:i4>765</vt:i4>
      </vt:variant>
      <vt:variant>
        <vt:i4>0</vt:i4>
      </vt:variant>
      <vt:variant>
        <vt:i4>5</vt:i4>
      </vt:variant>
      <vt:variant>
        <vt:lpwstr>https://www.cbd.int/api/v2013/documents/4F9ACDD1-D448-8A7D-41E5-4238EC63660D/attachments/eem.pdf</vt:lpwstr>
      </vt:variant>
      <vt:variant>
        <vt:lpwstr/>
      </vt:variant>
      <vt:variant>
        <vt:i4>5505100</vt:i4>
      </vt:variant>
      <vt:variant>
        <vt:i4>762</vt:i4>
      </vt:variant>
      <vt:variant>
        <vt:i4>0</vt:i4>
      </vt:variant>
      <vt:variant>
        <vt:i4>5</vt:i4>
      </vt:variant>
      <vt:variant>
        <vt:lpwstr>https://www.cbd.int/api/v2013/documents/4F9ACDD1-D448-8A7D-41E5-4238EC63660D/attachments/eem.pdf</vt:lpwstr>
      </vt:variant>
      <vt:variant>
        <vt:lpwstr/>
      </vt:variant>
      <vt:variant>
        <vt:i4>2424877</vt:i4>
      </vt:variant>
      <vt:variant>
        <vt:i4>759</vt:i4>
      </vt:variant>
      <vt:variant>
        <vt:i4>0</vt:i4>
      </vt:variant>
      <vt:variant>
        <vt:i4>5</vt:i4>
      </vt:variant>
      <vt:variant>
        <vt:lpwstr>https://www.cbd.int/doc/strategic-plan/Post2020/postsbi/wwfgermany.pdf</vt:lpwstr>
      </vt:variant>
      <vt:variant>
        <vt:lpwstr/>
      </vt:variant>
      <vt:variant>
        <vt:i4>2424877</vt:i4>
      </vt:variant>
      <vt:variant>
        <vt:i4>756</vt:i4>
      </vt:variant>
      <vt:variant>
        <vt:i4>0</vt:i4>
      </vt:variant>
      <vt:variant>
        <vt:i4>5</vt:i4>
      </vt:variant>
      <vt:variant>
        <vt:lpwstr>https://www.cbd.int/doc/strategic-plan/Post2020/postsbi/wwfgermany.pdf</vt:lpwstr>
      </vt:variant>
      <vt:variant>
        <vt:lpwstr/>
      </vt:variant>
      <vt:variant>
        <vt:i4>4980813</vt:i4>
      </vt:variant>
      <vt:variant>
        <vt:i4>753</vt:i4>
      </vt:variant>
      <vt:variant>
        <vt:i4>0</vt:i4>
      </vt:variant>
      <vt:variant>
        <vt:i4>5</vt:i4>
      </vt:variant>
      <vt:variant>
        <vt:lpwstr>https://www.cbd.int/doc/strategic-plan/Post2020/postsbi/gppc.pdf</vt:lpwstr>
      </vt:variant>
      <vt:variant>
        <vt:lpwstr/>
      </vt:variant>
      <vt:variant>
        <vt:i4>2293814</vt:i4>
      </vt:variant>
      <vt:variant>
        <vt:i4>750</vt:i4>
      </vt:variant>
      <vt:variant>
        <vt:i4>0</vt:i4>
      </vt:variant>
      <vt:variant>
        <vt:i4>5</vt:i4>
      </vt:variant>
      <vt:variant>
        <vt:lpwstr>https://www.cbd.int/api/v2013/documents/8CACBBDA-64F2-CE7F-DFBF-0E8783C866E8/attachments/SouthAfrica-1.docx</vt:lpwstr>
      </vt:variant>
      <vt:variant>
        <vt:lpwstr/>
      </vt:variant>
      <vt:variant>
        <vt:i4>8323115</vt:i4>
      </vt:variant>
      <vt:variant>
        <vt:i4>747</vt:i4>
      </vt:variant>
      <vt:variant>
        <vt:i4>0</vt:i4>
      </vt:variant>
      <vt:variant>
        <vt:i4>5</vt:i4>
      </vt:variant>
      <vt:variant>
        <vt:lpwstr>https://www.cbd.int/api/v2013/documents/2FEDE021-95CF-0769-3E68-895954B8E606/attachments/WWF-2.pdf</vt:lpwstr>
      </vt:variant>
      <vt:variant>
        <vt:lpwstr/>
      </vt:variant>
      <vt:variant>
        <vt:i4>4980813</vt:i4>
      </vt:variant>
      <vt:variant>
        <vt:i4>744</vt:i4>
      </vt:variant>
      <vt:variant>
        <vt:i4>0</vt:i4>
      </vt:variant>
      <vt:variant>
        <vt:i4>5</vt:i4>
      </vt:variant>
      <vt:variant>
        <vt:lpwstr>https://www.cbd.int/doc/strategic-plan/Post2020/postsbi/gppc.pdf</vt:lpwstr>
      </vt:variant>
      <vt:variant>
        <vt:lpwstr/>
      </vt:variant>
      <vt:variant>
        <vt:i4>6750318</vt:i4>
      </vt:variant>
      <vt:variant>
        <vt:i4>741</vt:i4>
      </vt:variant>
      <vt:variant>
        <vt:i4>0</vt:i4>
      </vt:variant>
      <vt:variant>
        <vt:i4>5</vt:i4>
      </vt:variant>
      <vt:variant>
        <vt:lpwstr>https://www.cbd.int/api/v2013/documents/6CD5FB27-3475-1E09-291D-41C0F41B834C/attachments/ABI-2.pdf</vt:lpwstr>
      </vt:variant>
      <vt:variant>
        <vt:lpwstr/>
      </vt:variant>
      <vt:variant>
        <vt:i4>4325390</vt:i4>
      </vt:variant>
      <vt:variant>
        <vt:i4>738</vt:i4>
      </vt:variant>
      <vt:variant>
        <vt:i4>0</vt:i4>
      </vt:variant>
      <vt:variant>
        <vt:i4>5</vt:i4>
      </vt:variant>
      <vt:variant>
        <vt:lpwstr>C:\Users\mooney\Desktop\Environment and Conservation Organisations of New Zealand</vt:lpwstr>
      </vt:variant>
      <vt:variant>
        <vt:lpwstr/>
      </vt:variant>
      <vt:variant>
        <vt:i4>5505100</vt:i4>
      </vt:variant>
      <vt:variant>
        <vt:i4>735</vt:i4>
      </vt:variant>
      <vt:variant>
        <vt:i4>0</vt:i4>
      </vt:variant>
      <vt:variant>
        <vt:i4>5</vt:i4>
      </vt:variant>
      <vt:variant>
        <vt:lpwstr>https://www.cbd.int/api/v2013/documents/4F9ACDD1-D448-8A7D-41E5-4238EC63660D/attachments/eem.pdf</vt:lpwstr>
      </vt:variant>
      <vt:variant>
        <vt:lpwstr/>
      </vt:variant>
      <vt:variant>
        <vt:i4>6094928</vt:i4>
      </vt:variant>
      <vt:variant>
        <vt:i4>732</vt:i4>
      </vt:variant>
      <vt:variant>
        <vt:i4>0</vt:i4>
      </vt:variant>
      <vt:variant>
        <vt:i4>5</vt:i4>
      </vt:variant>
      <vt:variant>
        <vt:lpwstr>https://www.cbd.int/doc/strategic-plan/Post2020/postsbi/icca.pdf</vt:lpwstr>
      </vt:variant>
      <vt:variant>
        <vt:lpwstr/>
      </vt:variant>
      <vt:variant>
        <vt:i4>6619236</vt:i4>
      </vt:variant>
      <vt:variant>
        <vt:i4>729</vt:i4>
      </vt:variant>
      <vt:variant>
        <vt:i4>0</vt:i4>
      </vt:variant>
      <vt:variant>
        <vt:i4>5</vt:i4>
      </vt:variant>
      <vt:variant>
        <vt:lpwstr>https://www.cbd.int/doc/strategic-plan/Post2020/postsbi/gfc.pdf</vt:lpwstr>
      </vt:variant>
      <vt:variant>
        <vt:lpwstr/>
      </vt:variant>
      <vt:variant>
        <vt:i4>8257590</vt:i4>
      </vt:variant>
      <vt:variant>
        <vt:i4>726</vt:i4>
      </vt:variant>
      <vt:variant>
        <vt:i4>0</vt:i4>
      </vt:variant>
      <vt:variant>
        <vt:i4>5</vt:i4>
      </vt:variant>
      <vt:variant>
        <vt:lpwstr>https://www.cbd.int/api/v2013/documents/C6B73A29-D6D1-03CE-56FD-68B1DF0E4128/attachments/IIED.docx</vt:lpwstr>
      </vt:variant>
      <vt:variant>
        <vt:lpwstr/>
      </vt:variant>
      <vt:variant>
        <vt:i4>8257590</vt:i4>
      </vt:variant>
      <vt:variant>
        <vt:i4>723</vt:i4>
      </vt:variant>
      <vt:variant>
        <vt:i4>0</vt:i4>
      </vt:variant>
      <vt:variant>
        <vt:i4>5</vt:i4>
      </vt:variant>
      <vt:variant>
        <vt:lpwstr>https://www.cbd.int/api/v2013/documents/C6B73A29-D6D1-03CE-56FD-68B1DF0E4128/attachments/IIED.docx</vt:lpwstr>
      </vt:variant>
      <vt:variant>
        <vt:lpwstr/>
      </vt:variant>
      <vt:variant>
        <vt:i4>8257590</vt:i4>
      </vt:variant>
      <vt:variant>
        <vt:i4>720</vt:i4>
      </vt:variant>
      <vt:variant>
        <vt:i4>0</vt:i4>
      </vt:variant>
      <vt:variant>
        <vt:i4>5</vt:i4>
      </vt:variant>
      <vt:variant>
        <vt:lpwstr>https://www.cbd.int/api/v2013/documents/C6B73A29-D6D1-03CE-56FD-68B1DF0E4128/attachments/IIED.docx</vt:lpwstr>
      </vt:variant>
      <vt:variant>
        <vt:lpwstr/>
      </vt:variant>
      <vt:variant>
        <vt:i4>4325390</vt:i4>
      </vt:variant>
      <vt:variant>
        <vt:i4>717</vt:i4>
      </vt:variant>
      <vt:variant>
        <vt:i4>0</vt:i4>
      </vt:variant>
      <vt:variant>
        <vt:i4>5</vt:i4>
      </vt:variant>
      <vt:variant>
        <vt:lpwstr>C:\Users\mooney\Desktop\Environment and Conservation Organisations of New Zealand</vt:lpwstr>
      </vt:variant>
      <vt:variant>
        <vt:lpwstr/>
      </vt:variant>
      <vt:variant>
        <vt:i4>1441800</vt:i4>
      </vt:variant>
      <vt:variant>
        <vt:i4>714</vt:i4>
      </vt:variant>
      <vt:variant>
        <vt:i4>0</vt:i4>
      </vt:variant>
      <vt:variant>
        <vt:i4>5</vt:i4>
      </vt:variant>
      <vt:variant>
        <vt:lpwstr>C:\Users\mooney\Desktop\EcoNexus and the Global Forest Coalition</vt:lpwstr>
      </vt:variant>
      <vt:variant>
        <vt:lpwstr/>
      </vt:variant>
      <vt:variant>
        <vt:i4>2293814</vt:i4>
      </vt:variant>
      <vt:variant>
        <vt:i4>711</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708</vt:i4>
      </vt:variant>
      <vt:variant>
        <vt:i4>0</vt:i4>
      </vt:variant>
      <vt:variant>
        <vt:i4>5</vt:i4>
      </vt:variant>
      <vt:variant>
        <vt:lpwstr>https://www.cbd.int/api/v2013/documents/8CACBBDA-64F2-CE7F-DFBF-0E8783C866E8/attachments/SouthAfrica-1.docx</vt:lpwstr>
      </vt:variant>
      <vt:variant>
        <vt:lpwstr/>
      </vt:variant>
      <vt:variant>
        <vt:i4>5505100</vt:i4>
      </vt:variant>
      <vt:variant>
        <vt:i4>705</vt:i4>
      </vt:variant>
      <vt:variant>
        <vt:i4>0</vt:i4>
      </vt:variant>
      <vt:variant>
        <vt:i4>5</vt:i4>
      </vt:variant>
      <vt:variant>
        <vt:lpwstr>https://www.cbd.int/api/v2013/documents/4F9ACDD1-D448-8A7D-41E5-4238EC63660D/attachments/eem.pdf</vt:lpwstr>
      </vt:variant>
      <vt:variant>
        <vt:lpwstr/>
      </vt:variant>
      <vt:variant>
        <vt:i4>5505100</vt:i4>
      </vt:variant>
      <vt:variant>
        <vt:i4>702</vt:i4>
      </vt:variant>
      <vt:variant>
        <vt:i4>0</vt:i4>
      </vt:variant>
      <vt:variant>
        <vt:i4>5</vt:i4>
      </vt:variant>
      <vt:variant>
        <vt:lpwstr>https://www.cbd.int/api/v2013/documents/4F9ACDD1-D448-8A7D-41E5-4238EC63660D/attachments/eem.pdf</vt:lpwstr>
      </vt:variant>
      <vt:variant>
        <vt:lpwstr/>
      </vt:variant>
      <vt:variant>
        <vt:i4>7143543</vt:i4>
      </vt:variant>
      <vt:variant>
        <vt:i4>699</vt:i4>
      </vt:variant>
      <vt:variant>
        <vt:i4>0</vt:i4>
      </vt:variant>
      <vt:variant>
        <vt:i4>5</vt:i4>
      </vt:variant>
      <vt:variant>
        <vt:lpwstr>https://www.cbd.int/doc/strategic-plan/Post2020/postsbi/tnc.pdf</vt:lpwstr>
      </vt:variant>
      <vt:variant>
        <vt:lpwstr/>
      </vt:variant>
      <vt:variant>
        <vt:i4>2359349</vt:i4>
      </vt:variant>
      <vt:variant>
        <vt:i4>696</vt:i4>
      </vt:variant>
      <vt:variant>
        <vt:i4>0</vt:i4>
      </vt:variant>
      <vt:variant>
        <vt:i4>5</vt:i4>
      </vt:variant>
      <vt:variant>
        <vt:lpwstr>https://www.cbd.int/api/v2013/documents/DC0BFA71-F2ED-F1DA-50EA-253A39115EB6/attachments/IUCN-6.pdf</vt:lpwstr>
      </vt:variant>
      <vt:variant>
        <vt:lpwstr/>
      </vt:variant>
      <vt:variant>
        <vt:i4>2293814</vt:i4>
      </vt:variant>
      <vt:variant>
        <vt:i4>693</vt:i4>
      </vt:variant>
      <vt:variant>
        <vt:i4>0</vt:i4>
      </vt:variant>
      <vt:variant>
        <vt:i4>5</vt:i4>
      </vt:variant>
      <vt:variant>
        <vt:lpwstr>https://www.cbd.int/api/v2013/documents/8CACBBDA-64F2-CE7F-DFBF-0E8783C866E8/attachments/SouthAfrica-1.docx</vt:lpwstr>
      </vt:variant>
      <vt:variant>
        <vt:lpwstr/>
      </vt:variant>
      <vt:variant>
        <vt:i4>2818157</vt:i4>
      </vt:variant>
      <vt:variant>
        <vt:i4>690</vt:i4>
      </vt:variant>
      <vt:variant>
        <vt:i4>0</vt:i4>
      </vt:variant>
      <vt:variant>
        <vt:i4>5</vt:i4>
      </vt:variant>
      <vt:variant>
        <vt:lpwstr>https://www.cbd.int/api/v2013/documents/7CD72BE0-1110-6EA9-1B2F-92899C77DADE/attachments/Rwanda.pdf</vt:lpwstr>
      </vt:variant>
      <vt:variant>
        <vt:lpwstr/>
      </vt:variant>
      <vt:variant>
        <vt:i4>5505100</vt:i4>
      </vt:variant>
      <vt:variant>
        <vt:i4>687</vt:i4>
      </vt:variant>
      <vt:variant>
        <vt:i4>0</vt:i4>
      </vt:variant>
      <vt:variant>
        <vt:i4>5</vt:i4>
      </vt:variant>
      <vt:variant>
        <vt:lpwstr>https://www.cbd.int/api/v2013/documents/4F9ACDD1-D448-8A7D-41E5-4238EC63660D/attachments/eem.pdf</vt:lpwstr>
      </vt:variant>
      <vt:variant>
        <vt:lpwstr/>
      </vt:variant>
      <vt:variant>
        <vt:i4>2424877</vt:i4>
      </vt:variant>
      <vt:variant>
        <vt:i4>684</vt:i4>
      </vt:variant>
      <vt:variant>
        <vt:i4>0</vt:i4>
      </vt:variant>
      <vt:variant>
        <vt:i4>5</vt:i4>
      </vt:variant>
      <vt:variant>
        <vt:lpwstr>https://www.cbd.int/doc/strategic-plan/Post2020/postsbi/wwfgermany.pdf</vt:lpwstr>
      </vt:variant>
      <vt:variant>
        <vt:lpwstr/>
      </vt:variant>
      <vt:variant>
        <vt:i4>2424877</vt:i4>
      </vt:variant>
      <vt:variant>
        <vt:i4>681</vt:i4>
      </vt:variant>
      <vt:variant>
        <vt:i4>0</vt:i4>
      </vt:variant>
      <vt:variant>
        <vt:i4>5</vt:i4>
      </vt:variant>
      <vt:variant>
        <vt:lpwstr>https://www.cbd.int/doc/strategic-plan/Post2020/postsbi/wwfgermany.pdf</vt:lpwstr>
      </vt:variant>
      <vt:variant>
        <vt:lpwstr/>
      </vt:variant>
      <vt:variant>
        <vt:i4>3080249</vt:i4>
      </vt:variant>
      <vt:variant>
        <vt:i4>678</vt:i4>
      </vt:variant>
      <vt:variant>
        <vt:i4>0</vt:i4>
      </vt:variant>
      <vt:variant>
        <vt:i4>5</vt:i4>
      </vt:variant>
      <vt:variant>
        <vt:lpwstr>https://www.cbd.int/doc/strategic-plan/Post2020/postsbi/ceeweb.pdf</vt:lpwstr>
      </vt:variant>
      <vt:variant>
        <vt:lpwstr/>
      </vt:variant>
      <vt:variant>
        <vt:i4>3080249</vt:i4>
      </vt:variant>
      <vt:variant>
        <vt:i4>675</vt:i4>
      </vt:variant>
      <vt:variant>
        <vt:i4>0</vt:i4>
      </vt:variant>
      <vt:variant>
        <vt:i4>5</vt:i4>
      </vt:variant>
      <vt:variant>
        <vt:lpwstr>https://www.cbd.int/doc/strategic-plan/Post2020/postsbi/ceeweb.pdf</vt:lpwstr>
      </vt:variant>
      <vt:variant>
        <vt:lpwstr/>
      </vt:variant>
      <vt:variant>
        <vt:i4>131083</vt:i4>
      </vt:variant>
      <vt:variant>
        <vt:i4>672</vt:i4>
      </vt:variant>
      <vt:variant>
        <vt:i4>0</vt:i4>
      </vt:variant>
      <vt:variant>
        <vt:i4>5</vt:i4>
      </vt:variant>
      <vt:variant>
        <vt:lpwstr>https://www.cbd.int/doc/strategic-plan/Post2020/postsbi/aichi.pdf</vt:lpwstr>
      </vt:variant>
      <vt:variant>
        <vt:lpwstr/>
      </vt:variant>
      <vt:variant>
        <vt:i4>4325390</vt:i4>
      </vt:variant>
      <vt:variant>
        <vt:i4>669</vt:i4>
      </vt:variant>
      <vt:variant>
        <vt:i4>0</vt:i4>
      </vt:variant>
      <vt:variant>
        <vt:i4>5</vt:i4>
      </vt:variant>
      <vt:variant>
        <vt:lpwstr>C:\Users\mooney\Desktop\Environment and Conservation Organisations of New Zealand</vt:lpwstr>
      </vt:variant>
      <vt:variant>
        <vt:lpwstr/>
      </vt:variant>
      <vt:variant>
        <vt:i4>6422639</vt:i4>
      </vt:variant>
      <vt:variant>
        <vt:i4>666</vt:i4>
      </vt:variant>
      <vt:variant>
        <vt:i4>0</vt:i4>
      </vt:variant>
      <vt:variant>
        <vt:i4>5</vt:i4>
      </vt:variant>
      <vt:variant>
        <vt:lpwstr>https://www.cbd.int/api/v2013/documents/7C330243-F7A7-AC6C-A7A0-9DB53F7A075F/attachments/World Bank.pdf</vt:lpwstr>
      </vt:variant>
      <vt:variant>
        <vt:lpwstr/>
      </vt:variant>
      <vt:variant>
        <vt:i4>4325390</vt:i4>
      </vt:variant>
      <vt:variant>
        <vt:i4>663</vt:i4>
      </vt:variant>
      <vt:variant>
        <vt:i4>0</vt:i4>
      </vt:variant>
      <vt:variant>
        <vt:i4>5</vt:i4>
      </vt:variant>
      <vt:variant>
        <vt:lpwstr>C:\Users\mooney\Desktop\Environment and Conservation Organisations of New Zealand</vt:lpwstr>
      </vt:variant>
      <vt:variant>
        <vt:lpwstr/>
      </vt:variant>
      <vt:variant>
        <vt:i4>4325390</vt:i4>
      </vt:variant>
      <vt:variant>
        <vt:i4>660</vt:i4>
      </vt:variant>
      <vt:variant>
        <vt:i4>0</vt:i4>
      </vt:variant>
      <vt:variant>
        <vt:i4>5</vt:i4>
      </vt:variant>
      <vt:variant>
        <vt:lpwstr>C:\Users\mooney\Desktop\Environment and Conservation Organisations of New Zealand</vt:lpwstr>
      </vt:variant>
      <vt:variant>
        <vt:lpwstr/>
      </vt:variant>
      <vt:variant>
        <vt:i4>2424877</vt:i4>
      </vt:variant>
      <vt:variant>
        <vt:i4>657</vt:i4>
      </vt:variant>
      <vt:variant>
        <vt:i4>0</vt:i4>
      </vt:variant>
      <vt:variant>
        <vt:i4>5</vt:i4>
      </vt:variant>
      <vt:variant>
        <vt:lpwstr>https://www.cbd.int/doc/strategic-plan/Post2020/postsbi/wwfgermany.pdf</vt:lpwstr>
      </vt:variant>
      <vt:variant>
        <vt:lpwstr/>
      </vt:variant>
      <vt:variant>
        <vt:i4>3080249</vt:i4>
      </vt:variant>
      <vt:variant>
        <vt:i4>654</vt:i4>
      </vt:variant>
      <vt:variant>
        <vt:i4>0</vt:i4>
      </vt:variant>
      <vt:variant>
        <vt:i4>5</vt:i4>
      </vt:variant>
      <vt:variant>
        <vt:lpwstr>https://www.cbd.int/doc/strategic-plan/Post2020/postsbi/ceeweb.pdf</vt:lpwstr>
      </vt:variant>
      <vt:variant>
        <vt:lpwstr/>
      </vt:variant>
      <vt:variant>
        <vt:i4>2359346</vt:i4>
      </vt:variant>
      <vt:variant>
        <vt:i4>651</vt:i4>
      </vt:variant>
      <vt:variant>
        <vt:i4>0</vt:i4>
      </vt:variant>
      <vt:variant>
        <vt:i4>5</vt:i4>
      </vt:variant>
      <vt:variant>
        <vt:lpwstr>https://www.cbd.int/api/v2013/documents/DC0BFA71-F2ED-F1DA-50EA-253A39115EB6/attachments/IUCN-1.pdf</vt:lpwstr>
      </vt:variant>
      <vt:variant>
        <vt:lpwstr/>
      </vt:variant>
      <vt:variant>
        <vt:i4>6750318</vt:i4>
      </vt:variant>
      <vt:variant>
        <vt:i4>648</vt:i4>
      </vt:variant>
      <vt:variant>
        <vt:i4>0</vt:i4>
      </vt:variant>
      <vt:variant>
        <vt:i4>5</vt:i4>
      </vt:variant>
      <vt:variant>
        <vt:lpwstr>https://www.cbd.int/api/v2013/documents/6CD5FB27-3475-1E09-291D-41C0F41B834C/attachments/ABI-2.pdf</vt:lpwstr>
      </vt:variant>
      <vt:variant>
        <vt:lpwstr/>
      </vt:variant>
      <vt:variant>
        <vt:i4>6750318</vt:i4>
      </vt:variant>
      <vt:variant>
        <vt:i4>645</vt:i4>
      </vt:variant>
      <vt:variant>
        <vt:i4>0</vt:i4>
      </vt:variant>
      <vt:variant>
        <vt:i4>5</vt:i4>
      </vt:variant>
      <vt:variant>
        <vt:lpwstr>https://www.cbd.int/api/v2013/documents/6CD5FB27-3475-1E09-291D-41C0F41B834C/attachments/ABI-2.pdf</vt:lpwstr>
      </vt:variant>
      <vt:variant>
        <vt:lpwstr/>
      </vt:variant>
      <vt:variant>
        <vt:i4>6750318</vt:i4>
      </vt:variant>
      <vt:variant>
        <vt:i4>642</vt:i4>
      </vt:variant>
      <vt:variant>
        <vt:i4>0</vt:i4>
      </vt:variant>
      <vt:variant>
        <vt:i4>5</vt:i4>
      </vt:variant>
      <vt:variant>
        <vt:lpwstr>https://www.cbd.int/api/v2013/documents/6CD5FB27-3475-1E09-291D-41C0F41B834C/attachments/ABI-2.pdf</vt:lpwstr>
      </vt:variant>
      <vt:variant>
        <vt:lpwstr/>
      </vt:variant>
      <vt:variant>
        <vt:i4>6750318</vt:i4>
      </vt:variant>
      <vt:variant>
        <vt:i4>639</vt:i4>
      </vt:variant>
      <vt:variant>
        <vt:i4>0</vt:i4>
      </vt:variant>
      <vt:variant>
        <vt:i4>5</vt:i4>
      </vt:variant>
      <vt:variant>
        <vt:lpwstr>https://www.cbd.int/api/v2013/documents/6CD5FB27-3475-1E09-291D-41C0F41B834C/attachments/ABI-2.pdf</vt:lpwstr>
      </vt:variant>
      <vt:variant>
        <vt:lpwstr/>
      </vt:variant>
      <vt:variant>
        <vt:i4>1704002</vt:i4>
      </vt:variant>
      <vt:variant>
        <vt:i4>636</vt:i4>
      </vt:variant>
      <vt:variant>
        <vt:i4>0</vt:i4>
      </vt:variant>
      <vt:variant>
        <vt:i4>5</vt:i4>
      </vt:variant>
      <vt:variant>
        <vt:lpwstr>https://www.cbd.int/api/v2013/documents/50B88CCE-A892-3F55-E9A4-6AF783FCA880/attachments/TNC.pdf</vt:lpwstr>
      </vt:variant>
      <vt:variant>
        <vt:lpwstr/>
      </vt:variant>
      <vt:variant>
        <vt:i4>5046355</vt:i4>
      </vt:variant>
      <vt:variant>
        <vt:i4>633</vt:i4>
      </vt:variant>
      <vt:variant>
        <vt:i4>0</vt:i4>
      </vt:variant>
      <vt:variant>
        <vt:i4>5</vt:i4>
      </vt:variant>
      <vt:variant>
        <vt:lpwstr>https://www.cbd.int/api/v2013/documents/DC0BFA71-F2ED-F1DA-50EA-253A39115EB6/attachments/IUCN-6.pdfI</vt:lpwstr>
      </vt:variant>
      <vt:variant>
        <vt:lpwstr/>
      </vt:variant>
      <vt:variant>
        <vt:i4>1769560</vt:i4>
      </vt:variant>
      <vt:variant>
        <vt:i4>630</vt:i4>
      </vt:variant>
      <vt:variant>
        <vt:i4>0</vt:i4>
      </vt:variant>
      <vt:variant>
        <vt:i4>5</vt:i4>
      </vt:variant>
      <vt:variant>
        <vt:lpwstr>https://www.cbd.int/api/v2013/documents/FCB64947-45C5-B400-C676-AAD8D05CB93F/attachments/TRAFFIC.pdf</vt:lpwstr>
      </vt:variant>
      <vt:variant>
        <vt:lpwstr/>
      </vt:variant>
      <vt:variant>
        <vt:i4>4784209</vt:i4>
      </vt:variant>
      <vt:variant>
        <vt:i4>627</vt:i4>
      </vt:variant>
      <vt:variant>
        <vt:i4>0</vt:i4>
      </vt:variant>
      <vt:variant>
        <vt:i4>5</vt:i4>
      </vt:variant>
      <vt:variant>
        <vt:lpwstr>https://www.cbd.int/api/v2013/documents/CB96D2F9-E3FB-97F6-5984-E478E45A6F80/attachments/CPW.pdf</vt:lpwstr>
      </vt:variant>
      <vt:variant>
        <vt:lpwstr/>
      </vt:variant>
      <vt:variant>
        <vt:i4>4325390</vt:i4>
      </vt:variant>
      <vt:variant>
        <vt:i4>624</vt:i4>
      </vt:variant>
      <vt:variant>
        <vt:i4>0</vt:i4>
      </vt:variant>
      <vt:variant>
        <vt:i4>5</vt:i4>
      </vt:variant>
      <vt:variant>
        <vt:lpwstr>C:\Users\mooney\Desktop\Environment and Conservation Organisations of New Zealand</vt:lpwstr>
      </vt:variant>
      <vt:variant>
        <vt:lpwstr/>
      </vt:variant>
      <vt:variant>
        <vt:i4>4325390</vt:i4>
      </vt:variant>
      <vt:variant>
        <vt:i4>621</vt:i4>
      </vt:variant>
      <vt:variant>
        <vt:i4>0</vt:i4>
      </vt:variant>
      <vt:variant>
        <vt:i4>5</vt:i4>
      </vt:variant>
      <vt:variant>
        <vt:lpwstr>C:\Users\mooney\Desktop\Environment and Conservation Organisations of New Zealand</vt:lpwstr>
      </vt:variant>
      <vt:variant>
        <vt:lpwstr/>
      </vt:variant>
      <vt:variant>
        <vt:i4>2293814</vt:i4>
      </vt:variant>
      <vt:variant>
        <vt:i4>618</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615</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612</vt:i4>
      </vt:variant>
      <vt:variant>
        <vt:i4>0</vt:i4>
      </vt:variant>
      <vt:variant>
        <vt:i4>5</vt:i4>
      </vt:variant>
      <vt:variant>
        <vt:lpwstr>https://www.cbd.int/api/v2013/documents/8CACBBDA-64F2-CE7F-DFBF-0E8783C866E8/attachments/SouthAfrica-1.docx</vt:lpwstr>
      </vt:variant>
      <vt:variant>
        <vt:lpwstr/>
      </vt:variant>
      <vt:variant>
        <vt:i4>4390987</vt:i4>
      </vt:variant>
      <vt:variant>
        <vt:i4>609</vt:i4>
      </vt:variant>
      <vt:variant>
        <vt:i4>0</vt:i4>
      </vt:variant>
      <vt:variant>
        <vt:i4>5</vt:i4>
      </vt:variant>
      <vt:variant>
        <vt:lpwstr>https://www.cbd.int/api/v2013/documents/F4E0C3C9-F52E-2419-7327-A17598CE4B42/attachments/Nigeria.pdf</vt:lpwstr>
      </vt:variant>
      <vt:variant>
        <vt:lpwstr/>
      </vt:variant>
      <vt:variant>
        <vt:i4>5505100</vt:i4>
      </vt:variant>
      <vt:variant>
        <vt:i4>606</vt:i4>
      </vt:variant>
      <vt:variant>
        <vt:i4>0</vt:i4>
      </vt:variant>
      <vt:variant>
        <vt:i4>5</vt:i4>
      </vt:variant>
      <vt:variant>
        <vt:lpwstr>https://www.cbd.int/api/v2013/documents/4F9ACDD1-D448-8A7D-41E5-4238EC63660D/attachments/eem.pdf</vt:lpwstr>
      </vt:variant>
      <vt:variant>
        <vt:lpwstr/>
      </vt:variant>
      <vt:variant>
        <vt:i4>5505100</vt:i4>
      </vt:variant>
      <vt:variant>
        <vt:i4>603</vt:i4>
      </vt:variant>
      <vt:variant>
        <vt:i4>0</vt:i4>
      </vt:variant>
      <vt:variant>
        <vt:i4>5</vt:i4>
      </vt:variant>
      <vt:variant>
        <vt:lpwstr>https://www.cbd.int/api/v2013/documents/4F9ACDD1-D448-8A7D-41E5-4238EC63660D/attachments/eem.pdf</vt:lpwstr>
      </vt:variant>
      <vt:variant>
        <vt:lpwstr/>
      </vt:variant>
      <vt:variant>
        <vt:i4>5505100</vt:i4>
      </vt:variant>
      <vt:variant>
        <vt:i4>600</vt:i4>
      </vt:variant>
      <vt:variant>
        <vt:i4>0</vt:i4>
      </vt:variant>
      <vt:variant>
        <vt:i4>5</vt:i4>
      </vt:variant>
      <vt:variant>
        <vt:lpwstr>https://www.cbd.int/api/v2013/documents/4F9ACDD1-D448-8A7D-41E5-4238EC63660D/attachments/eem.pdf</vt:lpwstr>
      </vt:variant>
      <vt:variant>
        <vt:lpwstr/>
      </vt:variant>
      <vt:variant>
        <vt:i4>5505100</vt:i4>
      </vt:variant>
      <vt:variant>
        <vt:i4>597</vt:i4>
      </vt:variant>
      <vt:variant>
        <vt:i4>0</vt:i4>
      </vt:variant>
      <vt:variant>
        <vt:i4>5</vt:i4>
      </vt:variant>
      <vt:variant>
        <vt:lpwstr>https://www.cbd.int/api/v2013/documents/4F9ACDD1-D448-8A7D-41E5-4238EC63660D/attachments/eem.pdf</vt:lpwstr>
      </vt:variant>
      <vt:variant>
        <vt:lpwstr/>
      </vt:variant>
      <vt:variant>
        <vt:i4>6750318</vt:i4>
      </vt:variant>
      <vt:variant>
        <vt:i4>594</vt:i4>
      </vt:variant>
      <vt:variant>
        <vt:i4>0</vt:i4>
      </vt:variant>
      <vt:variant>
        <vt:i4>5</vt:i4>
      </vt:variant>
      <vt:variant>
        <vt:lpwstr>https://www.cbd.int/api/v2013/documents/6CD5FB27-3475-1E09-291D-41C0F41B834C/attachments/ABI-2.pdf</vt:lpwstr>
      </vt:variant>
      <vt:variant>
        <vt:lpwstr/>
      </vt:variant>
      <vt:variant>
        <vt:i4>6750318</vt:i4>
      </vt:variant>
      <vt:variant>
        <vt:i4>591</vt:i4>
      </vt:variant>
      <vt:variant>
        <vt:i4>0</vt:i4>
      </vt:variant>
      <vt:variant>
        <vt:i4>5</vt:i4>
      </vt:variant>
      <vt:variant>
        <vt:lpwstr>https://www.cbd.int/api/v2013/documents/6CD5FB27-3475-1E09-291D-41C0F41B834C/attachments/ABI-2.pdf</vt:lpwstr>
      </vt:variant>
      <vt:variant>
        <vt:lpwstr/>
      </vt:variant>
      <vt:variant>
        <vt:i4>1179725</vt:i4>
      </vt:variant>
      <vt:variant>
        <vt:i4>588</vt:i4>
      </vt:variant>
      <vt:variant>
        <vt:i4>0</vt:i4>
      </vt:variant>
      <vt:variant>
        <vt:i4>5</vt:i4>
      </vt:variant>
      <vt:variant>
        <vt:lpwstr>https://www.cbd.int/api/v2013/documents/F72D4284-FD90-175D-FEBA-40A4A6469A24/attachments/WWF-Germany.pdf</vt:lpwstr>
      </vt:variant>
      <vt:variant>
        <vt:lpwstr/>
      </vt:variant>
      <vt:variant>
        <vt:i4>2293814</vt:i4>
      </vt:variant>
      <vt:variant>
        <vt:i4>585</vt:i4>
      </vt:variant>
      <vt:variant>
        <vt:i4>0</vt:i4>
      </vt:variant>
      <vt:variant>
        <vt:i4>5</vt:i4>
      </vt:variant>
      <vt:variant>
        <vt:lpwstr>https://www.cbd.int/api/v2013/documents/8CACBBDA-64F2-CE7F-DFBF-0E8783C866E8/attachments/SouthAfrica-1.docx</vt:lpwstr>
      </vt:variant>
      <vt:variant>
        <vt:lpwstr/>
      </vt:variant>
      <vt:variant>
        <vt:i4>5505100</vt:i4>
      </vt:variant>
      <vt:variant>
        <vt:i4>582</vt:i4>
      </vt:variant>
      <vt:variant>
        <vt:i4>0</vt:i4>
      </vt:variant>
      <vt:variant>
        <vt:i4>5</vt:i4>
      </vt:variant>
      <vt:variant>
        <vt:lpwstr>https://www.cbd.int/api/v2013/documents/4F9ACDD1-D448-8A7D-41E5-4238EC63660D/attachments/eem.pdf</vt:lpwstr>
      </vt:variant>
      <vt:variant>
        <vt:lpwstr/>
      </vt:variant>
      <vt:variant>
        <vt:i4>5505100</vt:i4>
      </vt:variant>
      <vt:variant>
        <vt:i4>579</vt:i4>
      </vt:variant>
      <vt:variant>
        <vt:i4>0</vt:i4>
      </vt:variant>
      <vt:variant>
        <vt:i4>5</vt:i4>
      </vt:variant>
      <vt:variant>
        <vt:lpwstr>https://www.cbd.int/api/v2013/documents/4F9ACDD1-D448-8A7D-41E5-4238EC63660D/attachments/eem.pdf</vt:lpwstr>
      </vt:variant>
      <vt:variant>
        <vt:lpwstr/>
      </vt:variant>
      <vt:variant>
        <vt:i4>6094928</vt:i4>
      </vt:variant>
      <vt:variant>
        <vt:i4>576</vt:i4>
      </vt:variant>
      <vt:variant>
        <vt:i4>0</vt:i4>
      </vt:variant>
      <vt:variant>
        <vt:i4>5</vt:i4>
      </vt:variant>
      <vt:variant>
        <vt:lpwstr>https://www.cbd.int/doc/strategic-plan/Post2020/postsbi/icca.pdf</vt:lpwstr>
      </vt:variant>
      <vt:variant>
        <vt:lpwstr/>
      </vt:variant>
      <vt:variant>
        <vt:i4>5242958</vt:i4>
      </vt:variant>
      <vt:variant>
        <vt:i4>573</vt:i4>
      </vt:variant>
      <vt:variant>
        <vt:i4>0</vt:i4>
      </vt:variant>
      <vt:variant>
        <vt:i4>5</vt:i4>
      </vt:variant>
      <vt:variant>
        <vt:lpwstr>https://www.cbd.int/doc/strategic-plan/Post2020/postsbi/farn.pdf</vt:lpwstr>
      </vt:variant>
      <vt:variant>
        <vt:lpwstr/>
      </vt:variant>
      <vt:variant>
        <vt:i4>2424877</vt:i4>
      </vt:variant>
      <vt:variant>
        <vt:i4>570</vt:i4>
      </vt:variant>
      <vt:variant>
        <vt:i4>0</vt:i4>
      </vt:variant>
      <vt:variant>
        <vt:i4>5</vt:i4>
      </vt:variant>
      <vt:variant>
        <vt:lpwstr>https://www.cbd.int/doc/strategic-plan/Post2020/postsbi/wwfgermany.pdf</vt:lpwstr>
      </vt:variant>
      <vt:variant>
        <vt:lpwstr/>
      </vt:variant>
      <vt:variant>
        <vt:i4>2424877</vt:i4>
      </vt:variant>
      <vt:variant>
        <vt:i4>567</vt:i4>
      </vt:variant>
      <vt:variant>
        <vt:i4>0</vt:i4>
      </vt:variant>
      <vt:variant>
        <vt:i4>5</vt:i4>
      </vt:variant>
      <vt:variant>
        <vt:lpwstr>https://www.cbd.int/doc/strategic-plan/Post2020/postsbi/wwfgermany.pdf</vt:lpwstr>
      </vt:variant>
      <vt:variant>
        <vt:lpwstr/>
      </vt:variant>
      <vt:variant>
        <vt:i4>2424877</vt:i4>
      </vt:variant>
      <vt:variant>
        <vt:i4>564</vt:i4>
      </vt:variant>
      <vt:variant>
        <vt:i4>0</vt:i4>
      </vt:variant>
      <vt:variant>
        <vt:i4>5</vt:i4>
      </vt:variant>
      <vt:variant>
        <vt:lpwstr>https://www.cbd.int/doc/strategic-plan/Post2020/postsbi/wwfgermany.pdf</vt:lpwstr>
      </vt:variant>
      <vt:variant>
        <vt:lpwstr/>
      </vt:variant>
      <vt:variant>
        <vt:i4>6619236</vt:i4>
      </vt:variant>
      <vt:variant>
        <vt:i4>561</vt:i4>
      </vt:variant>
      <vt:variant>
        <vt:i4>0</vt:i4>
      </vt:variant>
      <vt:variant>
        <vt:i4>5</vt:i4>
      </vt:variant>
      <vt:variant>
        <vt:lpwstr>https://www.cbd.int/doc/strategic-plan/Post2020/postsbi/gfc.pdf</vt:lpwstr>
      </vt:variant>
      <vt:variant>
        <vt:lpwstr/>
      </vt:variant>
      <vt:variant>
        <vt:i4>4128815</vt:i4>
      </vt:variant>
      <vt:variant>
        <vt:i4>558</vt:i4>
      </vt:variant>
      <vt:variant>
        <vt:i4>0</vt:i4>
      </vt:variant>
      <vt:variant>
        <vt:i4>5</vt:i4>
      </vt:variant>
      <vt:variant>
        <vt:lpwstr>https://www.cbd.int/doc/strategic-plan/Post2020/postsbi/wwfswitzerland.pdf</vt:lpwstr>
      </vt:variant>
      <vt:variant>
        <vt:lpwstr/>
      </vt:variant>
      <vt:variant>
        <vt:i4>1704002</vt:i4>
      </vt:variant>
      <vt:variant>
        <vt:i4>555</vt:i4>
      </vt:variant>
      <vt:variant>
        <vt:i4>0</vt:i4>
      </vt:variant>
      <vt:variant>
        <vt:i4>5</vt:i4>
      </vt:variant>
      <vt:variant>
        <vt:lpwstr>https://www.cbd.int/api/v2013/documents/50B88CCE-A892-3F55-E9A4-6AF783FCA880/attachments/TNC.pdf</vt:lpwstr>
      </vt:variant>
      <vt:variant>
        <vt:lpwstr/>
      </vt:variant>
      <vt:variant>
        <vt:i4>1704002</vt:i4>
      </vt:variant>
      <vt:variant>
        <vt:i4>552</vt:i4>
      </vt:variant>
      <vt:variant>
        <vt:i4>0</vt:i4>
      </vt:variant>
      <vt:variant>
        <vt:i4>5</vt:i4>
      </vt:variant>
      <vt:variant>
        <vt:lpwstr>https://www.cbd.int/api/v2013/documents/50B88CCE-A892-3F55-E9A4-6AF783FCA880/attachments/TNC.pdf</vt:lpwstr>
      </vt:variant>
      <vt:variant>
        <vt:lpwstr/>
      </vt:variant>
      <vt:variant>
        <vt:i4>6422639</vt:i4>
      </vt:variant>
      <vt:variant>
        <vt:i4>549</vt:i4>
      </vt:variant>
      <vt:variant>
        <vt:i4>0</vt:i4>
      </vt:variant>
      <vt:variant>
        <vt:i4>5</vt:i4>
      </vt:variant>
      <vt:variant>
        <vt:lpwstr>https://www.cbd.int/api/v2013/documents/7C330243-F7A7-AC6C-A7A0-9DB53F7A075F/attachments/World Bank.pdf</vt:lpwstr>
      </vt:variant>
      <vt:variant>
        <vt:lpwstr/>
      </vt:variant>
      <vt:variant>
        <vt:i4>4325390</vt:i4>
      </vt:variant>
      <vt:variant>
        <vt:i4>546</vt:i4>
      </vt:variant>
      <vt:variant>
        <vt:i4>0</vt:i4>
      </vt:variant>
      <vt:variant>
        <vt:i4>5</vt:i4>
      </vt:variant>
      <vt:variant>
        <vt:lpwstr>C:\Users\mooney\Desktop\Environment and Conservation Organisations of New Zealand</vt:lpwstr>
      </vt:variant>
      <vt:variant>
        <vt:lpwstr/>
      </vt:variant>
      <vt:variant>
        <vt:i4>524310</vt:i4>
      </vt:variant>
      <vt:variant>
        <vt:i4>543</vt:i4>
      </vt:variant>
      <vt:variant>
        <vt:i4>0</vt:i4>
      </vt:variant>
      <vt:variant>
        <vt:i4>5</vt:i4>
      </vt:variant>
      <vt:variant>
        <vt:lpwstr>https://www.cbd.int/api/v2013/documents/2F9EFDE3-073B-C802-089A-8F893226C130/attachments/GFC.pdf</vt:lpwstr>
      </vt:variant>
      <vt:variant>
        <vt:lpwstr/>
      </vt:variant>
      <vt:variant>
        <vt:i4>2293814</vt:i4>
      </vt:variant>
      <vt:variant>
        <vt:i4>540</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537</vt:i4>
      </vt:variant>
      <vt:variant>
        <vt:i4>0</vt:i4>
      </vt:variant>
      <vt:variant>
        <vt:i4>5</vt:i4>
      </vt:variant>
      <vt:variant>
        <vt:lpwstr>https://www.cbd.int/api/v2013/documents/8CACBBDA-64F2-CE7F-DFBF-0E8783C866E8/attachments/SouthAfrica-1.docx</vt:lpwstr>
      </vt:variant>
      <vt:variant>
        <vt:lpwstr/>
      </vt:variant>
      <vt:variant>
        <vt:i4>2359349</vt:i4>
      </vt:variant>
      <vt:variant>
        <vt:i4>534</vt:i4>
      </vt:variant>
      <vt:variant>
        <vt:i4>0</vt:i4>
      </vt:variant>
      <vt:variant>
        <vt:i4>5</vt:i4>
      </vt:variant>
      <vt:variant>
        <vt:lpwstr>https://www.cbd.int/api/v2013/documents/DC0BFA71-F2ED-F1DA-50EA-253A39115EB6/attachments/IUCN-6.pdf</vt:lpwstr>
      </vt:variant>
      <vt:variant>
        <vt:lpwstr/>
      </vt:variant>
      <vt:variant>
        <vt:i4>8323115</vt:i4>
      </vt:variant>
      <vt:variant>
        <vt:i4>531</vt:i4>
      </vt:variant>
      <vt:variant>
        <vt:i4>0</vt:i4>
      </vt:variant>
      <vt:variant>
        <vt:i4>5</vt:i4>
      </vt:variant>
      <vt:variant>
        <vt:lpwstr>https://www.cbd.int/api/v2013/documents/2FEDE021-95CF-0769-3E68-895954B8E606/attachments/WWF-2.pdf</vt:lpwstr>
      </vt:variant>
      <vt:variant>
        <vt:lpwstr/>
      </vt:variant>
      <vt:variant>
        <vt:i4>2359349</vt:i4>
      </vt:variant>
      <vt:variant>
        <vt:i4>528</vt:i4>
      </vt:variant>
      <vt:variant>
        <vt:i4>0</vt:i4>
      </vt:variant>
      <vt:variant>
        <vt:i4>5</vt:i4>
      </vt:variant>
      <vt:variant>
        <vt:lpwstr>https://www.cbd.int/api/v2013/documents/DC0BFA71-F2ED-F1DA-50EA-253A39115EB6/attachments/IUCN-6.pdf</vt:lpwstr>
      </vt:variant>
      <vt:variant>
        <vt:lpwstr/>
      </vt:variant>
      <vt:variant>
        <vt:i4>5505100</vt:i4>
      </vt:variant>
      <vt:variant>
        <vt:i4>525</vt:i4>
      </vt:variant>
      <vt:variant>
        <vt:i4>0</vt:i4>
      </vt:variant>
      <vt:variant>
        <vt:i4>5</vt:i4>
      </vt:variant>
      <vt:variant>
        <vt:lpwstr>https://www.cbd.int/api/v2013/documents/4F9ACDD1-D448-8A7D-41E5-4238EC63660D/attachments/eem.pdf</vt:lpwstr>
      </vt:variant>
      <vt:variant>
        <vt:lpwstr/>
      </vt:variant>
      <vt:variant>
        <vt:i4>5505100</vt:i4>
      </vt:variant>
      <vt:variant>
        <vt:i4>522</vt:i4>
      </vt:variant>
      <vt:variant>
        <vt:i4>0</vt:i4>
      </vt:variant>
      <vt:variant>
        <vt:i4>5</vt:i4>
      </vt:variant>
      <vt:variant>
        <vt:lpwstr>https://www.cbd.int/api/v2013/documents/4F9ACDD1-D448-8A7D-41E5-4238EC63660D/attachments/eem.pdf</vt:lpwstr>
      </vt:variant>
      <vt:variant>
        <vt:lpwstr/>
      </vt:variant>
      <vt:variant>
        <vt:i4>8323115</vt:i4>
      </vt:variant>
      <vt:variant>
        <vt:i4>519</vt:i4>
      </vt:variant>
      <vt:variant>
        <vt:i4>0</vt:i4>
      </vt:variant>
      <vt:variant>
        <vt:i4>5</vt:i4>
      </vt:variant>
      <vt:variant>
        <vt:lpwstr>https://www.cbd.int/api/v2013/documents/2FEDE021-95CF-0769-3E68-895954B8E606/attachments/WWF-2.pdf</vt:lpwstr>
      </vt:variant>
      <vt:variant>
        <vt:lpwstr/>
      </vt:variant>
      <vt:variant>
        <vt:i4>6750318</vt:i4>
      </vt:variant>
      <vt:variant>
        <vt:i4>516</vt:i4>
      </vt:variant>
      <vt:variant>
        <vt:i4>0</vt:i4>
      </vt:variant>
      <vt:variant>
        <vt:i4>5</vt:i4>
      </vt:variant>
      <vt:variant>
        <vt:lpwstr>https://www.cbd.int/api/v2013/documents/6CD5FB27-3475-1E09-291D-41C0F41B834C/attachments/ABI-2.pdf</vt:lpwstr>
      </vt:variant>
      <vt:variant>
        <vt:lpwstr/>
      </vt:variant>
      <vt:variant>
        <vt:i4>524360</vt:i4>
      </vt:variant>
      <vt:variant>
        <vt:i4>513</vt:i4>
      </vt:variant>
      <vt:variant>
        <vt:i4>0</vt:i4>
      </vt:variant>
      <vt:variant>
        <vt:i4>5</vt:i4>
      </vt:variant>
      <vt:variant>
        <vt:lpwstr>https://www.cbd.int/doc/strategic-plan/Post2020/postsbi/4scienceforum.pdf</vt:lpwstr>
      </vt:variant>
      <vt:variant>
        <vt:lpwstr/>
      </vt:variant>
      <vt:variant>
        <vt:i4>4784209</vt:i4>
      </vt:variant>
      <vt:variant>
        <vt:i4>510</vt:i4>
      </vt:variant>
      <vt:variant>
        <vt:i4>0</vt:i4>
      </vt:variant>
      <vt:variant>
        <vt:i4>5</vt:i4>
      </vt:variant>
      <vt:variant>
        <vt:lpwstr>https://www.cbd.int/api/v2013/documents/CB96D2F9-E3FB-97F6-5984-E478E45A6F80/attachments/CPW.pdf</vt:lpwstr>
      </vt:variant>
      <vt:variant>
        <vt:lpwstr/>
      </vt:variant>
      <vt:variant>
        <vt:i4>2293814</vt:i4>
      </vt:variant>
      <vt:variant>
        <vt:i4>507</vt:i4>
      </vt:variant>
      <vt:variant>
        <vt:i4>0</vt:i4>
      </vt:variant>
      <vt:variant>
        <vt:i4>5</vt:i4>
      </vt:variant>
      <vt:variant>
        <vt:lpwstr>https://www.cbd.int/api/v2013/documents/8CACBBDA-64F2-CE7F-DFBF-0E8783C866E8/attachments/SouthAfrica-1.docx</vt:lpwstr>
      </vt:variant>
      <vt:variant>
        <vt:lpwstr/>
      </vt:variant>
      <vt:variant>
        <vt:i4>5505100</vt:i4>
      </vt:variant>
      <vt:variant>
        <vt:i4>504</vt:i4>
      </vt:variant>
      <vt:variant>
        <vt:i4>0</vt:i4>
      </vt:variant>
      <vt:variant>
        <vt:i4>5</vt:i4>
      </vt:variant>
      <vt:variant>
        <vt:lpwstr>https://www.cbd.int/api/v2013/documents/4F9ACDD1-D448-8A7D-41E5-4238EC63660D/attachments/eem.pdf</vt:lpwstr>
      </vt:variant>
      <vt:variant>
        <vt:lpwstr/>
      </vt:variant>
      <vt:variant>
        <vt:i4>5505100</vt:i4>
      </vt:variant>
      <vt:variant>
        <vt:i4>501</vt:i4>
      </vt:variant>
      <vt:variant>
        <vt:i4>0</vt:i4>
      </vt:variant>
      <vt:variant>
        <vt:i4>5</vt:i4>
      </vt:variant>
      <vt:variant>
        <vt:lpwstr>https://www.cbd.int/api/v2013/documents/4F9ACDD1-D448-8A7D-41E5-4238EC63660D/attachments/eem.pdf</vt:lpwstr>
      </vt:variant>
      <vt:variant>
        <vt:lpwstr/>
      </vt:variant>
      <vt:variant>
        <vt:i4>5505100</vt:i4>
      </vt:variant>
      <vt:variant>
        <vt:i4>498</vt:i4>
      </vt:variant>
      <vt:variant>
        <vt:i4>0</vt:i4>
      </vt:variant>
      <vt:variant>
        <vt:i4>5</vt:i4>
      </vt:variant>
      <vt:variant>
        <vt:lpwstr>https://www.cbd.int/api/v2013/documents/4F9ACDD1-D448-8A7D-41E5-4238EC63660D/attachments/eem.pdf</vt:lpwstr>
      </vt:variant>
      <vt:variant>
        <vt:lpwstr/>
      </vt:variant>
      <vt:variant>
        <vt:i4>5505100</vt:i4>
      </vt:variant>
      <vt:variant>
        <vt:i4>495</vt:i4>
      </vt:variant>
      <vt:variant>
        <vt:i4>0</vt:i4>
      </vt:variant>
      <vt:variant>
        <vt:i4>5</vt:i4>
      </vt:variant>
      <vt:variant>
        <vt:lpwstr>https://www.cbd.int/api/v2013/documents/4F9ACDD1-D448-8A7D-41E5-4238EC63660D/attachments/eem.pdf</vt:lpwstr>
      </vt:variant>
      <vt:variant>
        <vt:lpwstr/>
      </vt:variant>
      <vt:variant>
        <vt:i4>8323115</vt:i4>
      </vt:variant>
      <vt:variant>
        <vt:i4>492</vt:i4>
      </vt:variant>
      <vt:variant>
        <vt:i4>0</vt:i4>
      </vt:variant>
      <vt:variant>
        <vt:i4>5</vt:i4>
      </vt:variant>
      <vt:variant>
        <vt:lpwstr>https://www.cbd.int/api/v2013/documents/2FEDE021-95CF-0769-3E68-895954B8E606/attachments/WWF-2.pdf</vt:lpwstr>
      </vt:variant>
      <vt:variant>
        <vt:lpwstr/>
      </vt:variant>
      <vt:variant>
        <vt:i4>5505100</vt:i4>
      </vt:variant>
      <vt:variant>
        <vt:i4>489</vt:i4>
      </vt:variant>
      <vt:variant>
        <vt:i4>0</vt:i4>
      </vt:variant>
      <vt:variant>
        <vt:i4>5</vt:i4>
      </vt:variant>
      <vt:variant>
        <vt:lpwstr>https://www.cbd.int/api/v2013/documents/4F9ACDD1-D448-8A7D-41E5-4238EC63660D/attachments/eem.pdf</vt:lpwstr>
      </vt:variant>
      <vt:variant>
        <vt:lpwstr/>
      </vt:variant>
      <vt:variant>
        <vt:i4>5505100</vt:i4>
      </vt:variant>
      <vt:variant>
        <vt:i4>486</vt:i4>
      </vt:variant>
      <vt:variant>
        <vt:i4>0</vt:i4>
      </vt:variant>
      <vt:variant>
        <vt:i4>5</vt:i4>
      </vt:variant>
      <vt:variant>
        <vt:lpwstr>https://www.cbd.int/api/v2013/documents/4F9ACDD1-D448-8A7D-41E5-4238EC63660D/attachments/eem.pdf</vt:lpwstr>
      </vt:variant>
      <vt:variant>
        <vt:lpwstr/>
      </vt:variant>
      <vt:variant>
        <vt:i4>5505100</vt:i4>
      </vt:variant>
      <vt:variant>
        <vt:i4>483</vt:i4>
      </vt:variant>
      <vt:variant>
        <vt:i4>0</vt:i4>
      </vt:variant>
      <vt:variant>
        <vt:i4>5</vt:i4>
      </vt:variant>
      <vt:variant>
        <vt:lpwstr>https://www.cbd.int/api/v2013/documents/4F9ACDD1-D448-8A7D-41E5-4238EC63660D/attachments/eem.pdf</vt:lpwstr>
      </vt:variant>
      <vt:variant>
        <vt:lpwstr/>
      </vt:variant>
      <vt:variant>
        <vt:i4>5505100</vt:i4>
      </vt:variant>
      <vt:variant>
        <vt:i4>480</vt:i4>
      </vt:variant>
      <vt:variant>
        <vt:i4>0</vt:i4>
      </vt:variant>
      <vt:variant>
        <vt:i4>5</vt:i4>
      </vt:variant>
      <vt:variant>
        <vt:lpwstr>https://www.cbd.int/api/v2013/documents/4F9ACDD1-D448-8A7D-41E5-4238EC63660D/attachments/eem.pdf</vt:lpwstr>
      </vt:variant>
      <vt:variant>
        <vt:lpwstr/>
      </vt:variant>
      <vt:variant>
        <vt:i4>5505100</vt:i4>
      </vt:variant>
      <vt:variant>
        <vt:i4>477</vt:i4>
      </vt:variant>
      <vt:variant>
        <vt:i4>0</vt:i4>
      </vt:variant>
      <vt:variant>
        <vt:i4>5</vt:i4>
      </vt:variant>
      <vt:variant>
        <vt:lpwstr>https://www.cbd.int/api/v2013/documents/4F9ACDD1-D448-8A7D-41E5-4238EC63660D/attachments/eem.pdf</vt:lpwstr>
      </vt:variant>
      <vt:variant>
        <vt:lpwstr/>
      </vt:variant>
      <vt:variant>
        <vt:i4>4325390</vt:i4>
      </vt:variant>
      <vt:variant>
        <vt:i4>474</vt:i4>
      </vt:variant>
      <vt:variant>
        <vt:i4>0</vt:i4>
      </vt:variant>
      <vt:variant>
        <vt:i4>5</vt:i4>
      </vt:variant>
      <vt:variant>
        <vt:lpwstr>C:\Users\mooney\Desktop\Environment and Conservation Organisations of New Zealand</vt:lpwstr>
      </vt:variant>
      <vt:variant>
        <vt:lpwstr/>
      </vt:variant>
      <vt:variant>
        <vt:i4>2293814</vt:i4>
      </vt:variant>
      <vt:variant>
        <vt:i4>471</vt:i4>
      </vt:variant>
      <vt:variant>
        <vt:i4>0</vt:i4>
      </vt:variant>
      <vt:variant>
        <vt:i4>5</vt:i4>
      </vt:variant>
      <vt:variant>
        <vt:lpwstr>https://www.cbd.int/api/v2013/documents/8CACBBDA-64F2-CE7F-DFBF-0E8783C866E8/attachments/SouthAfrica-1.docx</vt:lpwstr>
      </vt:variant>
      <vt:variant>
        <vt:lpwstr/>
      </vt:variant>
      <vt:variant>
        <vt:i4>4784135</vt:i4>
      </vt:variant>
      <vt:variant>
        <vt:i4>468</vt:i4>
      </vt:variant>
      <vt:variant>
        <vt:i4>0</vt:i4>
      </vt:variant>
      <vt:variant>
        <vt:i4>5</vt:i4>
      </vt:variant>
      <vt:variant>
        <vt:lpwstr>https://www.cbd.int/api/v2013/documents/FF41E63D-C928-3AC8-445B-6517A1E1E6CB/attachments/WWF.pdf</vt:lpwstr>
      </vt:variant>
      <vt:variant>
        <vt:lpwstr/>
      </vt:variant>
      <vt:variant>
        <vt:i4>4390987</vt:i4>
      </vt:variant>
      <vt:variant>
        <vt:i4>465</vt:i4>
      </vt:variant>
      <vt:variant>
        <vt:i4>0</vt:i4>
      </vt:variant>
      <vt:variant>
        <vt:i4>5</vt:i4>
      </vt:variant>
      <vt:variant>
        <vt:lpwstr>https://www.cbd.int/api/v2013/documents/F4E0C3C9-F52E-2419-7327-A17598CE4B42/attachments/Nigeria.pdf</vt:lpwstr>
      </vt:variant>
      <vt:variant>
        <vt:lpwstr/>
      </vt:variant>
      <vt:variant>
        <vt:i4>2424877</vt:i4>
      </vt:variant>
      <vt:variant>
        <vt:i4>462</vt:i4>
      </vt:variant>
      <vt:variant>
        <vt:i4>0</vt:i4>
      </vt:variant>
      <vt:variant>
        <vt:i4>5</vt:i4>
      </vt:variant>
      <vt:variant>
        <vt:lpwstr>https://www.cbd.int/doc/strategic-plan/Post2020/postsbi/wwfgermany.pdf</vt:lpwstr>
      </vt:variant>
      <vt:variant>
        <vt:lpwstr/>
      </vt:variant>
      <vt:variant>
        <vt:i4>1704002</vt:i4>
      </vt:variant>
      <vt:variant>
        <vt:i4>459</vt:i4>
      </vt:variant>
      <vt:variant>
        <vt:i4>0</vt:i4>
      </vt:variant>
      <vt:variant>
        <vt:i4>5</vt:i4>
      </vt:variant>
      <vt:variant>
        <vt:lpwstr>https://www.cbd.int/api/v2013/documents/50B88CCE-A892-3F55-E9A4-6AF783FCA880/attachments/TNC.pdf</vt:lpwstr>
      </vt:variant>
      <vt:variant>
        <vt:lpwstr/>
      </vt:variant>
      <vt:variant>
        <vt:i4>4325390</vt:i4>
      </vt:variant>
      <vt:variant>
        <vt:i4>456</vt:i4>
      </vt:variant>
      <vt:variant>
        <vt:i4>0</vt:i4>
      </vt:variant>
      <vt:variant>
        <vt:i4>5</vt:i4>
      </vt:variant>
      <vt:variant>
        <vt:lpwstr>C:\Users\mooney\Desktop\Environment and Conservation Organisations of New Zealand</vt:lpwstr>
      </vt:variant>
      <vt:variant>
        <vt:lpwstr/>
      </vt:variant>
      <vt:variant>
        <vt:i4>2293814</vt:i4>
      </vt:variant>
      <vt:variant>
        <vt:i4>453</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450</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447</vt:i4>
      </vt:variant>
      <vt:variant>
        <vt:i4>0</vt:i4>
      </vt:variant>
      <vt:variant>
        <vt:i4>5</vt:i4>
      </vt:variant>
      <vt:variant>
        <vt:lpwstr>https://www.cbd.int/api/v2013/documents/8CACBBDA-64F2-CE7F-DFBF-0E8783C866E8/attachments/SouthAfrica-1.docx</vt:lpwstr>
      </vt:variant>
      <vt:variant>
        <vt:lpwstr/>
      </vt:variant>
      <vt:variant>
        <vt:i4>5505100</vt:i4>
      </vt:variant>
      <vt:variant>
        <vt:i4>444</vt:i4>
      </vt:variant>
      <vt:variant>
        <vt:i4>0</vt:i4>
      </vt:variant>
      <vt:variant>
        <vt:i4>5</vt:i4>
      </vt:variant>
      <vt:variant>
        <vt:lpwstr>https://www.cbd.int/api/v2013/documents/4F9ACDD1-D448-8A7D-41E5-4238EC63660D/attachments/eem.pdf</vt:lpwstr>
      </vt:variant>
      <vt:variant>
        <vt:lpwstr/>
      </vt:variant>
      <vt:variant>
        <vt:i4>5505100</vt:i4>
      </vt:variant>
      <vt:variant>
        <vt:i4>441</vt:i4>
      </vt:variant>
      <vt:variant>
        <vt:i4>0</vt:i4>
      </vt:variant>
      <vt:variant>
        <vt:i4>5</vt:i4>
      </vt:variant>
      <vt:variant>
        <vt:lpwstr>https://www.cbd.int/api/v2013/documents/4F9ACDD1-D448-8A7D-41E5-4238EC63660D/attachments/eem.pdf</vt:lpwstr>
      </vt:variant>
      <vt:variant>
        <vt:lpwstr/>
      </vt:variant>
      <vt:variant>
        <vt:i4>2424877</vt:i4>
      </vt:variant>
      <vt:variant>
        <vt:i4>438</vt:i4>
      </vt:variant>
      <vt:variant>
        <vt:i4>0</vt:i4>
      </vt:variant>
      <vt:variant>
        <vt:i4>5</vt:i4>
      </vt:variant>
      <vt:variant>
        <vt:lpwstr>https://www.cbd.int/doc/strategic-plan/Post2020/postsbi/wwfgermany.pdf</vt:lpwstr>
      </vt:variant>
      <vt:variant>
        <vt:lpwstr/>
      </vt:variant>
      <vt:variant>
        <vt:i4>2424877</vt:i4>
      </vt:variant>
      <vt:variant>
        <vt:i4>435</vt:i4>
      </vt:variant>
      <vt:variant>
        <vt:i4>0</vt:i4>
      </vt:variant>
      <vt:variant>
        <vt:i4>5</vt:i4>
      </vt:variant>
      <vt:variant>
        <vt:lpwstr>https://www.cbd.int/doc/strategic-plan/Post2020/postsbi/wwfgermany.pdf</vt:lpwstr>
      </vt:variant>
      <vt:variant>
        <vt:lpwstr/>
      </vt:variant>
      <vt:variant>
        <vt:i4>2424877</vt:i4>
      </vt:variant>
      <vt:variant>
        <vt:i4>432</vt:i4>
      </vt:variant>
      <vt:variant>
        <vt:i4>0</vt:i4>
      </vt:variant>
      <vt:variant>
        <vt:i4>5</vt:i4>
      </vt:variant>
      <vt:variant>
        <vt:lpwstr>https://www.cbd.int/doc/strategic-plan/Post2020/postsbi/wwfgermany.pdf</vt:lpwstr>
      </vt:variant>
      <vt:variant>
        <vt:lpwstr/>
      </vt:variant>
      <vt:variant>
        <vt:i4>4980813</vt:i4>
      </vt:variant>
      <vt:variant>
        <vt:i4>429</vt:i4>
      </vt:variant>
      <vt:variant>
        <vt:i4>0</vt:i4>
      </vt:variant>
      <vt:variant>
        <vt:i4>5</vt:i4>
      </vt:variant>
      <vt:variant>
        <vt:lpwstr>https://www.cbd.int/doc/strategic-plan/Post2020/postsbi/gppc.pdf</vt:lpwstr>
      </vt:variant>
      <vt:variant>
        <vt:lpwstr/>
      </vt:variant>
      <vt:variant>
        <vt:i4>2359349</vt:i4>
      </vt:variant>
      <vt:variant>
        <vt:i4>426</vt:i4>
      </vt:variant>
      <vt:variant>
        <vt:i4>0</vt:i4>
      </vt:variant>
      <vt:variant>
        <vt:i4>5</vt:i4>
      </vt:variant>
      <vt:variant>
        <vt:lpwstr>https://www.cbd.int/api/v2013/documents/DC0BFA71-F2ED-F1DA-50EA-253A39115EB6/attachments/IUCN-6.pdf</vt:lpwstr>
      </vt:variant>
      <vt:variant>
        <vt:lpwstr/>
      </vt:variant>
      <vt:variant>
        <vt:i4>1704002</vt:i4>
      </vt:variant>
      <vt:variant>
        <vt:i4>423</vt:i4>
      </vt:variant>
      <vt:variant>
        <vt:i4>0</vt:i4>
      </vt:variant>
      <vt:variant>
        <vt:i4>5</vt:i4>
      </vt:variant>
      <vt:variant>
        <vt:lpwstr>https://www.cbd.int/api/v2013/documents/50B88CCE-A892-3F55-E9A4-6AF783FCA880/attachments/TNC.pdf</vt:lpwstr>
      </vt:variant>
      <vt:variant>
        <vt:lpwstr/>
      </vt:variant>
      <vt:variant>
        <vt:i4>4325390</vt:i4>
      </vt:variant>
      <vt:variant>
        <vt:i4>420</vt:i4>
      </vt:variant>
      <vt:variant>
        <vt:i4>0</vt:i4>
      </vt:variant>
      <vt:variant>
        <vt:i4>5</vt:i4>
      </vt:variant>
      <vt:variant>
        <vt:lpwstr>C:\Users\mooney\Desktop\Environment and Conservation Organisations of New Zealand</vt:lpwstr>
      </vt:variant>
      <vt:variant>
        <vt:lpwstr/>
      </vt:variant>
      <vt:variant>
        <vt:i4>2293814</vt:i4>
      </vt:variant>
      <vt:variant>
        <vt:i4>417</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414</vt:i4>
      </vt:variant>
      <vt:variant>
        <vt:i4>0</vt:i4>
      </vt:variant>
      <vt:variant>
        <vt:i4>5</vt:i4>
      </vt:variant>
      <vt:variant>
        <vt:lpwstr>https://www.cbd.int/api/v2013/documents/8CACBBDA-64F2-CE7F-DFBF-0E8783C866E8/attachments/SouthAfrica-1.docx</vt:lpwstr>
      </vt:variant>
      <vt:variant>
        <vt:lpwstr/>
      </vt:variant>
      <vt:variant>
        <vt:i4>5505100</vt:i4>
      </vt:variant>
      <vt:variant>
        <vt:i4>411</vt:i4>
      </vt:variant>
      <vt:variant>
        <vt:i4>0</vt:i4>
      </vt:variant>
      <vt:variant>
        <vt:i4>5</vt:i4>
      </vt:variant>
      <vt:variant>
        <vt:lpwstr>https://www.cbd.int/api/v2013/documents/4F9ACDD1-D448-8A7D-41E5-4238EC63660D/attachments/eem.pdf</vt:lpwstr>
      </vt:variant>
      <vt:variant>
        <vt:lpwstr/>
      </vt:variant>
      <vt:variant>
        <vt:i4>5505100</vt:i4>
      </vt:variant>
      <vt:variant>
        <vt:i4>408</vt:i4>
      </vt:variant>
      <vt:variant>
        <vt:i4>0</vt:i4>
      </vt:variant>
      <vt:variant>
        <vt:i4>5</vt:i4>
      </vt:variant>
      <vt:variant>
        <vt:lpwstr>https://www.cbd.int/api/v2013/documents/4F9ACDD1-D448-8A7D-41E5-4238EC63660D/attachments/eem.pdf</vt:lpwstr>
      </vt:variant>
      <vt:variant>
        <vt:lpwstr/>
      </vt:variant>
      <vt:variant>
        <vt:i4>5505100</vt:i4>
      </vt:variant>
      <vt:variant>
        <vt:i4>405</vt:i4>
      </vt:variant>
      <vt:variant>
        <vt:i4>0</vt:i4>
      </vt:variant>
      <vt:variant>
        <vt:i4>5</vt:i4>
      </vt:variant>
      <vt:variant>
        <vt:lpwstr>https://www.cbd.int/api/v2013/documents/4F9ACDD1-D448-8A7D-41E5-4238EC63660D/attachments/eem.pdf</vt:lpwstr>
      </vt:variant>
      <vt:variant>
        <vt:lpwstr/>
      </vt:variant>
      <vt:variant>
        <vt:i4>5505100</vt:i4>
      </vt:variant>
      <vt:variant>
        <vt:i4>402</vt:i4>
      </vt:variant>
      <vt:variant>
        <vt:i4>0</vt:i4>
      </vt:variant>
      <vt:variant>
        <vt:i4>5</vt:i4>
      </vt:variant>
      <vt:variant>
        <vt:lpwstr>https://www.cbd.int/api/v2013/documents/4F9ACDD1-D448-8A7D-41E5-4238EC63660D/attachments/eem.pdf</vt:lpwstr>
      </vt:variant>
      <vt:variant>
        <vt:lpwstr/>
      </vt:variant>
      <vt:variant>
        <vt:i4>5505100</vt:i4>
      </vt:variant>
      <vt:variant>
        <vt:i4>399</vt:i4>
      </vt:variant>
      <vt:variant>
        <vt:i4>0</vt:i4>
      </vt:variant>
      <vt:variant>
        <vt:i4>5</vt:i4>
      </vt:variant>
      <vt:variant>
        <vt:lpwstr>https://www.cbd.int/api/v2013/documents/4F9ACDD1-D448-8A7D-41E5-4238EC63660D/attachments/eem.pdf</vt:lpwstr>
      </vt:variant>
      <vt:variant>
        <vt:lpwstr/>
      </vt:variant>
      <vt:variant>
        <vt:i4>5505100</vt:i4>
      </vt:variant>
      <vt:variant>
        <vt:i4>396</vt:i4>
      </vt:variant>
      <vt:variant>
        <vt:i4>0</vt:i4>
      </vt:variant>
      <vt:variant>
        <vt:i4>5</vt:i4>
      </vt:variant>
      <vt:variant>
        <vt:lpwstr>https://www.cbd.int/api/v2013/documents/4F9ACDD1-D448-8A7D-41E5-4238EC63660D/attachments/eem.pdf</vt:lpwstr>
      </vt:variant>
      <vt:variant>
        <vt:lpwstr/>
      </vt:variant>
      <vt:variant>
        <vt:i4>5505100</vt:i4>
      </vt:variant>
      <vt:variant>
        <vt:i4>393</vt:i4>
      </vt:variant>
      <vt:variant>
        <vt:i4>0</vt:i4>
      </vt:variant>
      <vt:variant>
        <vt:i4>5</vt:i4>
      </vt:variant>
      <vt:variant>
        <vt:lpwstr>https://www.cbd.int/api/v2013/documents/4F9ACDD1-D448-8A7D-41E5-4238EC63660D/attachments/eem.pdf</vt:lpwstr>
      </vt:variant>
      <vt:variant>
        <vt:lpwstr/>
      </vt:variant>
      <vt:variant>
        <vt:i4>5505100</vt:i4>
      </vt:variant>
      <vt:variant>
        <vt:i4>390</vt:i4>
      </vt:variant>
      <vt:variant>
        <vt:i4>0</vt:i4>
      </vt:variant>
      <vt:variant>
        <vt:i4>5</vt:i4>
      </vt:variant>
      <vt:variant>
        <vt:lpwstr>https://www.cbd.int/api/v2013/documents/4F9ACDD1-D448-8A7D-41E5-4238EC63660D/attachments/eem.pdf</vt:lpwstr>
      </vt:variant>
      <vt:variant>
        <vt:lpwstr/>
      </vt:variant>
      <vt:variant>
        <vt:i4>5505100</vt:i4>
      </vt:variant>
      <vt:variant>
        <vt:i4>387</vt:i4>
      </vt:variant>
      <vt:variant>
        <vt:i4>0</vt:i4>
      </vt:variant>
      <vt:variant>
        <vt:i4>5</vt:i4>
      </vt:variant>
      <vt:variant>
        <vt:lpwstr>https://www.cbd.int/api/v2013/documents/4F9ACDD1-D448-8A7D-41E5-4238EC63660D/attachments/eem.pdf</vt:lpwstr>
      </vt:variant>
      <vt:variant>
        <vt:lpwstr/>
      </vt:variant>
      <vt:variant>
        <vt:i4>5505100</vt:i4>
      </vt:variant>
      <vt:variant>
        <vt:i4>384</vt:i4>
      </vt:variant>
      <vt:variant>
        <vt:i4>0</vt:i4>
      </vt:variant>
      <vt:variant>
        <vt:i4>5</vt:i4>
      </vt:variant>
      <vt:variant>
        <vt:lpwstr>https://www.cbd.int/api/v2013/documents/4F9ACDD1-D448-8A7D-41E5-4238EC63660D/attachments/eem.pdf</vt:lpwstr>
      </vt:variant>
      <vt:variant>
        <vt:lpwstr/>
      </vt:variant>
      <vt:variant>
        <vt:i4>5505100</vt:i4>
      </vt:variant>
      <vt:variant>
        <vt:i4>381</vt:i4>
      </vt:variant>
      <vt:variant>
        <vt:i4>0</vt:i4>
      </vt:variant>
      <vt:variant>
        <vt:i4>5</vt:i4>
      </vt:variant>
      <vt:variant>
        <vt:lpwstr>https://www.cbd.int/api/v2013/documents/4F9ACDD1-D448-8A7D-41E5-4238EC63660D/attachments/eem.pdf</vt:lpwstr>
      </vt:variant>
      <vt:variant>
        <vt:lpwstr/>
      </vt:variant>
      <vt:variant>
        <vt:i4>8323115</vt:i4>
      </vt:variant>
      <vt:variant>
        <vt:i4>378</vt:i4>
      </vt:variant>
      <vt:variant>
        <vt:i4>0</vt:i4>
      </vt:variant>
      <vt:variant>
        <vt:i4>5</vt:i4>
      </vt:variant>
      <vt:variant>
        <vt:lpwstr>https://www.cbd.int/api/v2013/documents/2FEDE021-95CF-0769-3E68-895954B8E606/attachments/WWF-2.pdf</vt:lpwstr>
      </vt:variant>
      <vt:variant>
        <vt:lpwstr/>
      </vt:variant>
      <vt:variant>
        <vt:i4>8323115</vt:i4>
      </vt:variant>
      <vt:variant>
        <vt:i4>375</vt:i4>
      </vt:variant>
      <vt:variant>
        <vt:i4>0</vt:i4>
      </vt:variant>
      <vt:variant>
        <vt:i4>5</vt:i4>
      </vt:variant>
      <vt:variant>
        <vt:lpwstr>https://www.cbd.int/api/v2013/documents/2FEDE021-95CF-0769-3E68-895954B8E606/attachments/WWF-2.pdf</vt:lpwstr>
      </vt:variant>
      <vt:variant>
        <vt:lpwstr/>
      </vt:variant>
      <vt:variant>
        <vt:i4>8323115</vt:i4>
      </vt:variant>
      <vt:variant>
        <vt:i4>372</vt:i4>
      </vt:variant>
      <vt:variant>
        <vt:i4>0</vt:i4>
      </vt:variant>
      <vt:variant>
        <vt:i4>5</vt:i4>
      </vt:variant>
      <vt:variant>
        <vt:lpwstr>https://www.cbd.int/api/v2013/documents/2FEDE021-95CF-0769-3E68-895954B8E606/attachments/WWF-2.pdf</vt:lpwstr>
      </vt:variant>
      <vt:variant>
        <vt:lpwstr/>
      </vt:variant>
      <vt:variant>
        <vt:i4>8323115</vt:i4>
      </vt:variant>
      <vt:variant>
        <vt:i4>369</vt:i4>
      </vt:variant>
      <vt:variant>
        <vt:i4>0</vt:i4>
      </vt:variant>
      <vt:variant>
        <vt:i4>5</vt:i4>
      </vt:variant>
      <vt:variant>
        <vt:lpwstr>https://www.cbd.int/api/v2013/documents/2FEDE021-95CF-0769-3E68-895954B8E606/attachments/WWF-2.pdf</vt:lpwstr>
      </vt:variant>
      <vt:variant>
        <vt:lpwstr/>
      </vt:variant>
      <vt:variant>
        <vt:i4>4128815</vt:i4>
      </vt:variant>
      <vt:variant>
        <vt:i4>366</vt:i4>
      </vt:variant>
      <vt:variant>
        <vt:i4>0</vt:i4>
      </vt:variant>
      <vt:variant>
        <vt:i4>5</vt:i4>
      </vt:variant>
      <vt:variant>
        <vt:lpwstr>https://www.cbd.int/doc/strategic-plan/Post2020/postsbi/wwfswitzerland.pdf</vt:lpwstr>
      </vt:variant>
      <vt:variant>
        <vt:lpwstr/>
      </vt:variant>
      <vt:variant>
        <vt:i4>4980813</vt:i4>
      </vt:variant>
      <vt:variant>
        <vt:i4>363</vt:i4>
      </vt:variant>
      <vt:variant>
        <vt:i4>0</vt:i4>
      </vt:variant>
      <vt:variant>
        <vt:i4>5</vt:i4>
      </vt:variant>
      <vt:variant>
        <vt:lpwstr>https://www.cbd.int/doc/strategic-plan/Post2020/postsbi/gppc.pdf</vt:lpwstr>
      </vt:variant>
      <vt:variant>
        <vt:lpwstr/>
      </vt:variant>
      <vt:variant>
        <vt:i4>1704002</vt:i4>
      </vt:variant>
      <vt:variant>
        <vt:i4>360</vt:i4>
      </vt:variant>
      <vt:variant>
        <vt:i4>0</vt:i4>
      </vt:variant>
      <vt:variant>
        <vt:i4>5</vt:i4>
      </vt:variant>
      <vt:variant>
        <vt:lpwstr>https://www.cbd.int/api/v2013/documents/50B88CCE-A892-3F55-E9A4-6AF783FCA880/attachments/TNC.pdf</vt:lpwstr>
      </vt:variant>
      <vt:variant>
        <vt:lpwstr/>
      </vt:variant>
      <vt:variant>
        <vt:i4>4784135</vt:i4>
      </vt:variant>
      <vt:variant>
        <vt:i4>357</vt:i4>
      </vt:variant>
      <vt:variant>
        <vt:i4>0</vt:i4>
      </vt:variant>
      <vt:variant>
        <vt:i4>5</vt:i4>
      </vt:variant>
      <vt:variant>
        <vt:lpwstr>https://www.cbd.int/api/v2013/documents/FF41E63D-C928-3AC8-445B-6517A1E1E6CB/attachments/WWF.pdf</vt:lpwstr>
      </vt:variant>
      <vt:variant>
        <vt:lpwstr/>
      </vt:variant>
      <vt:variant>
        <vt:i4>2359349</vt:i4>
      </vt:variant>
      <vt:variant>
        <vt:i4>354</vt:i4>
      </vt:variant>
      <vt:variant>
        <vt:i4>0</vt:i4>
      </vt:variant>
      <vt:variant>
        <vt:i4>5</vt:i4>
      </vt:variant>
      <vt:variant>
        <vt:lpwstr>https://www.cbd.int/api/v2013/documents/DC0BFA71-F2ED-F1DA-50EA-253A39115EB6/attachments/IUCN-6.pdf</vt:lpwstr>
      </vt:variant>
      <vt:variant>
        <vt:lpwstr/>
      </vt:variant>
      <vt:variant>
        <vt:i4>1769560</vt:i4>
      </vt:variant>
      <vt:variant>
        <vt:i4>351</vt:i4>
      </vt:variant>
      <vt:variant>
        <vt:i4>0</vt:i4>
      </vt:variant>
      <vt:variant>
        <vt:i4>5</vt:i4>
      </vt:variant>
      <vt:variant>
        <vt:lpwstr>https://www.cbd.int/api/v2013/documents/FCB64947-45C5-B400-C676-AAD8D05CB93F/attachments/TRAFFIC.pdf</vt:lpwstr>
      </vt:variant>
      <vt:variant>
        <vt:lpwstr/>
      </vt:variant>
      <vt:variant>
        <vt:i4>4784209</vt:i4>
      </vt:variant>
      <vt:variant>
        <vt:i4>348</vt:i4>
      </vt:variant>
      <vt:variant>
        <vt:i4>0</vt:i4>
      </vt:variant>
      <vt:variant>
        <vt:i4>5</vt:i4>
      </vt:variant>
      <vt:variant>
        <vt:lpwstr>https://www.cbd.int/api/v2013/documents/CB96D2F9-E3FB-97F6-5984-E478E45A6F80/attachments/CPW.pdf</vt:lpwstr>
      </vt:variant>
      <vt:variant>
        <vt:lpwstr/>
      </vt:variant>
      <vt:variant>
        <vt:i4>4325390</vt:i4>
      </vt:variant>
      <vt:variant>
        <vt:i4>345</vt:i4>
      </vt:variant>
      <vt:variant>
        <vt:i4>0</vt:i4>
      </vt:variant>
      <vt:variant>
        <vt:i4>5</vt:i4>
      </vt:variant>
      <vt:variant>
        <vt:lpwstr>C:\Users\mooney\Desktop\Environment and Conservation Organisations of New Zealand</vt:lpwstr>
      </vt:variant>
      <vt:variant>
        <vt:lpwstr/>
      </vt:variant>
      <vt:variant>
        <vt:i4>2293814</vt:i4>
      </vt:variant>
      <vt:variant>
        <vt:i4>342</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339</vt:i4>
      </vt:variant>
      <vt:variant>
        <vt:i4>0</vt:i4>
      </vt:variant>
      <vt:variant>
        <vt:i4>5</vt:i4>
      </vt:variant>
      <vt:variant>
        <vt:lpwstr>https://www.cbd.int/api/v2013/documents/8CACBBDA-64F2-CE7F-DFBF-0E8783C866E8/attachments/SouthAfrica-1.docx</vt:lpwstr>
      </vt:variant>
      <vt:variant>
        <vt:lpwstr/>
      </vt:variant>
      <vt:variant>
        <vt:i4>8323115</vt:i4>
      </vt:variant>
      <vt:variant>
        <vt:i4>336</vt:i4>
      </vt:variant>
      <vt:variant>
        <vt:i4>0</vt:i4>
      </vt:variant>
      <vt:variant>
        <vt:i4>5</vt:i4>
      </vt:variant>
      <vt:variant>
        <vt:lpwstr>https://www.cbd.int/api/v2013/documents/2FEDE021-95CF-0769-3E68-895954B8E606/attachments/WWF-2.pdf</vt:lpwstr>
      </vt:variant>
      <vt:variant>
        <vt:lpwstr/>
      </vt:variant>
      <vt:variant>
        <vt:i4>2097212</vt:i4>
      </vt:variant>
      <vt:variant>
        <vt:i4>333</vt:i4>
      </vt:variant>
      <vt:variant>
        <vt:i4>0</vt:i4>
      </vt:variant>
      <vt:variant>
        <vt:i4>5</vt:i4>
      </vt:variant>
      <vt:variant>
        <vt:lpwstr>https://www.cbd.int/api/v2013/documents/5369424C-E47C-34ED-5871-D0D39EB4E3FC/attachments/IUCN-8.pdf</vt:lpwstr>
      </vt:variant>
      <vt:variant>
        <vt:lpwstr/>
      </vt:variant>
      <vt:variant>
        <vt:i4>2424877</vt:i4>
      </vt:variant>
      <vt:variant>
        <vt:i4>330</vt:i4>
      </vt:variant>
      <vt:variant>
        <vt:i4>0</vt:i4>
      </vt:variant>
      <vt:variant>
        <vt:i4>5</vt:i4>
      </vt:variant>
      <vt:variant>
        <vt:lpwstr>https://www.cbd.int/doc/strategic-plan/Post2020/postsbi/wwfgermany.pdf</vt:lpwstr>
      </vt:variant>
      <vt:variant>
        <vt:lpwstr/>
      </vt:variant>
      <vt:variant>
        <vt:i4>2424877</vt:i4>
      </vt:variant>
      <vt:variant>
        <vt:i4>327</vt:i4>
      </vt:variant>
      <vt:variant>
        <vt:i4>0</vt:i4>
      </vt:variant>
      <vt:variant>
        <vt:i4>5</vt:i4>
      </vt:variant>
      <vt:variant>
        <vt:lpwstr>https://www.cbd.int/doc/strategic-plan/Post2020/postsbi/wwfgermany.pdf</vt:lpwstr>
      </vt:variant>
      <vt:variant>
        <vt:lpwstr/>
      </vt:variant>
      <vt:variant>
        <vt:i4>2359349</vt:i4>
      </vt:variant>
      <vt:variant>
        <vt:i4>324</vt:i4>
      </vt:variant>
      <vt:variant>
        <vt:i4>0</vt:i4>
      </vt:variant>
      <vt:variant>
        <vt:i4>5</vt:i4>
      </vt:variant>
      <vt:variant>
        <vt:lpwstr>https://www.cbd.int/api/v2013/documents/DC0BFA71-F2ED-F1DA-50EA-253A39115EB6/attachments/IUCN-6.pdf</vt:lpwstr>
      </vt:variant>
      <vt:variant>
        <vt:lpwstr/>
      </vt:variant>
      <vt:variant>
        <vt:i4>4784135</vt:i4>
      </vt:variant>
      <vt:variant>
        <vt:i4>321</vt:i4>
      </vt:variant>
      <vt:variant>
        <vt:i4>0</vt:i4>
      </vt:variant>
      <vt:variant>
        <vt:i4>5</vt:i4>
      </vt:variant>
      <vt:variant>
        <vt:lpwstr>https://www.cbd.int/api/v2013/documents/FF41E63D-C928-3AC8-445B-6517A1E1E6CB/attachments/WWF.pdf</vt:lpwstr>
      </vt:variant>
      <vt:variant>
        <vt:lpwstr/>
      </vt:variant>
      <vt:variant>
        <vt:i4>4325390</vt:i4>
      </vt:variant>
      <vt:variant>
        <vt:i4>318</vt:i4>
      </vt:variant>
      <vt:variant>
        <vt:i4>0</vt:i4>
      </vt:variant>
      <vt:variant>
        <vt:i4>5</vt:i4>
      </vt:variant>
      <vt:variant>
        <vt:lpwstr>C:\Users\mooney\Desktop\Environment and Conservation Organisations of New Zealand</vt:lpwstr>
      </vt:variant>
      <vt:variant>
        <vt:lpwstr/>
      </vt:variant>
      <vt:variant>
        <vt:i4>4194373</vt:i4>
      </vt:variant>
      <vt:variant>
        <vt:i4>315</vt:i4>
      </vt:variant>
      <vt:variant>
        <vt:i4>0</vt:i4>
      </vt:variant>
      <vt:variant>
        <vt:i4>5</vt:i4>
      </vt:variant>
      <vt:variant>
        <vt:lpwstr>https://www.cbd.int/api/v2013/documents/B1BA119F-AB6C-6B5B-F7E0-040EEDF0E906/attachments/ECO.docx</vt:lpwstr>
      </vt:variant>
      <vt:variant>
        <vt:lpwstr/>
      </vt:variant>
      <vt:variant>
        <vt:i4>4391007</vt:i4>
      </vt:variant>
      <vt:variant>
        <vt:i4>312</vt:i4>
      </vt:variant>
      <vt:variant>
        <vt:i4>0</vt:i4>
      </vt:variant>
      <vt:variant>
        <vt:i4>5</vt:i4>
      </vt:variant>
      <vt:variant>
        <vt:lpwstr>https://www.cbd.int/api/v2013/documents/98A5C5CA-7022-D6AF-4261-BAF7ABAE1877/attachments/WWF.pdf</vt:lpwstr>
      </vt:variant>
      <vt:variant>
        <vt:lpwstr/>
      </vt:variant>
      <vt:variant>
        <vt:i4>2293814</vt:i4>
      </vt:variant>
      <vt:variant>
        <vt:i4>309</vt:i4>
      </vt:variant>
      <vt:variant>
        <vt:i4>0</vt:i4>
      </vt:variant>
      <vt:variant>
        <vt:i4>5</vt:i4>
      </vt:variant>
      <vt:variant>
        <vt:lpwstr>https://www.cbd.int/api/v2013/documents/8CACBBDA-64F2-CE7F-DFBF-0E8783C866E8/attachments/SouthAfrica-1.docx</vt:lpwstr>
      </vt:variant>
      <vt:variant>
        <vt:lpwstr/>
      </vt:variant>
      <vt:variant>
        <vt:i4>7077921</vt:i4>
      </vt:variant>
      <vt:variant>
        <vt:i4>306</vt:i4>
      </vt:variant>
      <vt:variant>
        <vt:i4>0</vt:i4>
      </vt:variant>
      <vt:variant>
        <vt:i4>5</vt:i4>
      </vt:variant>
      <vt:variant>
        <vt:lpwstr>https://www.cbd.int/api/v2013/documents/8933EAEF-7AF8-C138-76CA-25C4CABDAB2A/attachments/costarica.docx</vt:lpwstr>
      </vt:variant>
      <vt:variant>
        <vt:lpwstr/>
      </vt:variant>
      <vt:variant>
        <vt:i4>7077921</vt:i4>
      </vt:variant>
      <vt:variant>
        <vt:i4>303</vt:i4>
      </vt:variant>
      <vt:variant>
        <vt:i4>0</vt:i4>
      </vt:variant>
      <vt:variant>
        <vt:i4>5</vt:i4>
      </vt:variant>
      <vt:variant>
        <vt:lpwstr>https://www.cbd.int/api/v2013/documents/8933EAEF-7AF8-C138-76CA-25C4CABDAB2A/attachments/costarica.docx</vt:lpwstr>
      </vt:variant>
      <vt:variant>
        <vt:lpwstr/>
      </vt:variant>
      <vt:variant>
        <vt:i4>4390987</vt:i4>
      </vt:variant>
      <vt:variant>
        <vt:i4>300</vt:i4>
      </vt:variant>
      <vt:variant>
        <vt:i4>0</vt:i4>
      </vt:variant>
      <vt:variant>
        <vt:i4>5</vt:i4>
      </vt:variant>
      <vt:variant>
        <vt:lpwstr>https://www.cbd.int/api/v2013/documents/F4E0C3C9-F52E-2419-7327-A17598CE4B42/attachments/Nigeria.pdf</vt:lpwstr>
      </vt:variant>
      <vt:variant>
        <vt:lpwstr/>
      </vt:variant>
      <vt:variant>
        <vt:i4>4784135</vt:i4>
      </vt:variant>
      <vt:variant>
        <vt:i4>297</vt:i4>
      </vt:variant>
      <vt:variant>
        <vt:i4>0</vt:i4>
      </vt:variant>
      <vt:variant>
        <vt:i4>5</vt:i4>
      </vt:variant>
      <vt:variant>
        <vt:lpwstr>https://www.cbd.int/api/v2013/documents/FF41E63D-C928-3AC8-445B-6517A1E1E6CB/attachments/WWF.pdf</vt:lpwstr>
      </vt:variant>
      <vt:variant>
        <vt:lpwstr/>
      </vt:variant>
      <vt:variant>
        <vt:i4>4390987</vt:i4>
      </vt:variant>
      <vt:variant>
        <vt:i4>294</vt:i4>
      </vt:variant>
      <vt:variant>
        <vt:i4>0</vt:i4>
      </vt:variant>
      <vt:variant>
        <vt:i4>5</vt:i4>
      </vt:variant>
      <vt:variant>
        <vt:lpwstr>https://www.cbd.int/api/v2013/documents/F4E0C3C9-F52E-2419-7327-A17598CE4B42/attachments/Nigeria.pdf</vt:lpwstr>
      </vt:variant>
      <vt:variant>
        <vt:lpwstr/>
      </vt:variant>
      <vt:variant>
        <vt:i4>4784135</vt:i4>
      </vt:variant>
      <vt:variant>
        <vt:i4>291</vt:i4>
      </vt:variant>
      <vt:variant>
        <vt:i4>0</vt:i4>
      </vt:variant>
      <vt:variant>
        <vt:i4>5</vt:i4>
      </vt:variant>
      <vt:variant>
        <vt:lpwstr>https://www.cbd.int/api/v2013/documents/FF41E63D-C928-3AC8-445B-6517A1E1E6CB/attachments/WWF.pdf</vt:lpwstr>
      </vt:variant>
      <vt:variant>
        <vt:lpwstr/>
      </vt:variant>
      <vt:variant>
        <vt:i4>4390987</vt:i4>
      </vt:variant>
      <vt:variant>
        <vt:i4>288</vt:i4>
      </vt:variant>
      <vt:variant>
        <vt:i4>0</vt:i4>
      </vt:variant>
      <vt:variant>
        <vt:i4>5</vt:i4>
      </vt:variant>
      <vt:variant>
        <vt:lpwstr>https://www.cbd.int/api/v2013/documents/F4E0C3C9-F52E-2419-7327-A17598CE4B42/attachments/Nigeria.pdf</vt:lpwstr>
      </vt:variant>
      <vt:variant>
        <vt:lpwstr/>
      </vt:variant>
      <vt:variant>
        <vt:i4>4128815</vt:i4>
      </vt:variant>
      <vt:variant>
        <vt:i4>285</vt:i4>
      </vt:variant>
      <vt:variant>
        <vt:i4>0</vt:i4>
      </vt:variant>
      <vt:variant>
        <vt:i4>5</vt:i4>
      </vt:variant>
      <vt:variant>
        <vt:lpwstr>https://www.cbd.int/doc/strategic-plan/Post2020/postsbi/wwfswitzerland.pdf</vt:lpwstr>
      </vt:variant>
      <vt:variant>
        <vt:lpwstr/>
      </vt:variant>
      <vt:variant>
        <vt:i4>4390987</vt:i4>
      </vt:variant>
      <vt:variant>
        <vt:i4>282</vt:i4>
      </vt:variant>
      <vt:variant>
        <vt:i4>0</vt:i4>
      </vt:variant>
      <vt:variant>
        <vt:i4>5</vt:i4>
      </vt:variant>
      <vt:variant>
        <vt:lpwstr>https://www.cbd.int/api/v2013/documents/F4E0C3C9-F52E-2419-7327-A17598CE4B42/attachments/Nigeria.pdf</vt:lpwstr>
      </vt:variant>
      <vt:variant>
        <vt:lpwstr/>
      </vt:variant>
      <vt:variant>
        <vt:i4>5505100</vt:i4>
      </vt:variant>
      <vt:variant>
        <vt:i4>279</vt:i4>
      </vt:variant>
      <vt:variant>
        <vt:i4>0</vt:i4>
      </vt:variant>
      <vt:variant>
        <vt:i4>5</vt:i4>
      </vt:variant>
      <vt:variant>
        <vt:lpwstr>https://www.cbd.int/api/v2013/documents/4F9ACDD1-D448-8A7D-41E5-4238EC63660D/attachments/eem.pdf</vt:lpwstr>
      </vt:variant>
      <vt:variant>
        <vt:lpwstr/>
      </vt:variant>
      <vt:variant>
        <vt:i4>5505100</vt:i4>
      </vt:variant>
      <vt:variant>
        <vt:i4>276</vt:i4>
      </vt:variant>
      <vt:variant>
        <vt:i4>0</vt:i4>
      </vt:variant>
      <vt:variant>
        <vt:i4>5</vt:i4>
      </vt:variant>
      <vt:variant>
        <vt:lpwstr>https://www.cbd.int/api/v2013/documents/4F9ACDD1-D448-8A7D-41E5-4238EC63660D/attachments/eem.pdf</vt:lpwstr>
      </vt:variant>
      <vt:variant>
        <vt:lpwstr/>
      </vt:variant>
      <vt:variant>
        <vt:i4>262236</vt:i4>
      </vt:variant>
      <vt:variant>
        <vt:i4>273</vt:i4>
      </vt:variant>
      <vt:variant>
        <vt:i4>0</vt:i4>
      </vt:variant>
      <vt:variant>
        <vt:i4>5</vt:i4>
      </vt:variant>
      <vt:variant>
        <vt:lpwstr>- https:/www.cbd.int/api/v2013/documents/5369424C-E47C-34ED-5871-D0D39EB4E3FC/attachments/IUCN-8.pdf</vt:lpwstr>
      </vt:variant>
      <vt:variant>
        <vt:lpwstr/>
      </vt:variant>
      <vt:variant>
        <vt:i4>4128815</vt:i4>
      </vt:variant>
      <vt:variant>
        <vt:i4>270</vt:i4>
      </vt:variant>
      <vt:variant>
        <vt:i4>0</vt:i4>
      </vt:variant>
      <vt:variant>
        <vt:i4>5</vt:i4>
      </vt:variant>
      <vt:variant>
        <vt:lpwstr>https://www.cbd.int/doc/strategic-plan/Post2020/postsbi/wwfswitzerland.pdf</vt:lpwstr>
      </vt:variant>
      <vt:variant>
        <vt:lpwstr/>
      </vt:variant>
      <vt:variant>
        <vt:i4>4128815</vt:i4>
      </vt:variant>
      <vt:variant>
        <vt:i4>267</vt:i4>
      </vt:variant>
      <vt:variant>
        <vt:i4>0</vt:i4>
      </vt:variant>
      <vt:variant>
        <vt:i4>5</vt:i4>
      </vt:variant>
      <vt:variant>
        <vt:lpwstr>https://www.cbd.int/doc/strategic-plan/Post2020/postsbi/wwfswitzerland.pdf</vt:lpwstr>
      </vt:variant>
      <vt:variant>
        <vt:lpwstr/>
      </vt:variant>
      <vt:variant>
        <vt:i4>4980813</vt:i4>
      </vt:variant>
      <vt:variant>
        <vt:i4>264</vt:i4>
      </vt:variant>
      <vt:variant>
        <vt:i4>0</vt:i4>
      </vt:variant>
      <vt:variant>
        <vt:i4>5</vt:i4>
      </vt:variant>
      <vt:variant>
        <vt:lpwstr>https://www.cbd.int/doc/strategic-plan/Post2020/postsbi/gppc.pdf</vt:lpwstr>
      </vt:variant>
      <vt:variant>
        <vt:lpwstr/>
      </vt:variant>
      <vt:variant>
        <vt:i4>4980813</vt:i4>
      </vt:variant>
      <vt:variant>
        <vt:i4>261</vt:i4>
      </vt:variant>
      <vt:variant>
        <vt:i4>0</vt:i4>
      </vt:variant>
      <vt:variant>
        <vt:i4>5</vt:i4>
      </vt:variant>
      <vt:variant>
        <vt:lpwstr>https://www.cbd.int/doc/strategic-plan/Post2020/postsbi/gppc.pdf</vt:lpwstr>
      </vt:variant>
      <vt:variant>
        <vt:lpwstr/>
      </vt:variant>
      <vt:variant>
        <vt:i4>2359349</vt:i4>
      </vt:variant>
      <vt:variant>
        <vt:i4>258</vt:i4>
      </vt:variant>
      <vt:variant>
        <vt:i4>0</vt:i4>
      </vt:variant>
      <vt:variant>
        <vt:i4>5</vt:i4>
      </vt:variant>
      <vt:variant>
        <vt:lpwstr>https://www.cbd.int/api/v2013/documents/DC0BFA71-F2ED-F1DA-50EA-253A39115EB6/attachments/IUCN-6.pdf</vt:lpwstr>
      </vt:variant>
      <vt:variant>
        <vt:lpwstr/>
      </vt:variant>
      <vt:variant>
        <vt:i4>2359349</vt:i4>
      </vt:variant>
      <vt:variant>
        <vt:i4>255</vt:i4>
      </vt:variant>
      <vt:variant>
        <vt:i4>0</vt:i4>
      </vt:variant>
      <vt:variant>
        <vt:i4>5</vt:i4>
      </vt:variant>
      <vt:variant>
        <vt:lpwstr>https://www.cbd.int/api/v2013/documents/DC0BFA71-F2ED-F1DA-50EA-253A39115EB6/attachments/IUCN-6.pdf</vt:lpwstr>
      </vt:variant>
      <vt:variant>
        <vt:lpwstr/>
      </vt:variant>
      <vt:variant>
        <vt:i4>2359349</vt:i4>
      </vt:variant>
      <vt:variant>
        <vt:i4>252</vt:i4>
      </vt:variant>
      <vt:variant>
        <vt:i4>0</vt:i4>
      </vt:variant>
      <vt:variant>
        <vt:i4>5</vt:i4>
      </vt:variant>
      <vt:variant>
        <vt:lpwstr>https://www.cbd.int/api/v2013/documents/DC0BFA71-F2ED-F1DA-50EA-253A39115EB6/attachments/IUCN-6.pdf</vt:lpwstr>
      </vt:variant>
      <vt:variant>
        <vt:lpwstr/>
      </vt:variant>
      <vt:variant>
        <vt:i4>3801134</vt:i4>
      </vt:variant>
      <vt:variant>
        <vt:i4>249</vt:i4>
      </vt:variant>
      <vt:variant>
        <vt:i4>0</vt:i4>
      </vt:variant>
      <vt:variant>
        <vt:i4>5</vt:i4>
      </vt:variant>
      <vt:variant>
        <vt:lpwstr>https://www.cbd.int/api/v2013/documents/A5293A77-EE99-22B4-E179-216A0355B5BB/attachments/BirdLife-1.pdf</vt:lpwstr>
      </vt:variant>
      <vt:variant>
        <vt:lpwstr/>
      </vt:variant>
      <vt:variant>
        <vt:i4>4194373</vt:i4>
      </vt:variant>
      <vt:variant>
        <vt:i4>246</vt:i4>
      </vt:variant>
      <vt:variant>
        <vt:i4>0</vt:i4>
      </vt:variant>
      <vt:variant>
        <vt:i4>5</vt:i4>
      </vt:variant>
      <vt:variant>
        <vt:lpwstr>https://www.cbd.int/api/v2013/documents/B1BA119F-AB6C-6B5B-F7E0-040EEDF0E906/attachments/ECO.docx</vt:lpwstr>
      </vt:variant>
      <vt:variant>
        <vt:lpwstr/>
      </vt:variant>
      <vt:variant>
        <vt:i4>4194373</vt:i4>
      </vt:variant>
      <vt:variant>
        <vt:i4>243</vt:i4>
      </vt:variant>
      <vt:variant>
        <vt:i4>0</vt:i4>
      </vt:variant>
      <vt:variant>
        <vt:i4>5</vt:i4>
      </vt:variant>
      <vt:variant>
        <vt:lpwstr>https://www.cbd.int/api/v2013/documents/B1BA119F-AB6C-6B5B-F7E0-040EEDF0E906/attachments/ECO.docx</vt:lpwstr>
      </vt:variant>
      <vt:variant>
        <vt:lpwstr/>
      </vt:variant>
      <vt:variant>
        <vt:i4>2293814</vt:i4>
      </vt:variant>
      <vt:variant>
        <vt:i4>240</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237</vt:i4>
      </vt:variant>
      <vt:variant>
        <vt:i4>0</vt:i4>
      </vt:variant>
      <vt:variant>
        <vt:i4>5</vt:i4>
      </vt:variant>
      <vt:variant>
        <vt:lpwstr>https://www.cbd.int/api/v2013/documents/8CACBBDA-64F2-CE7F-DFBF-0E8783C866E8/attachments/SouthAfrica-1.docx</vt:lpwstr>
      </vt:variant>
      <vt:variant>
        <vt:lpwstr/>
      </vt:variant>
      <vt:variant>
        <vt:i4>5505100</vt:i4>
      </vt:variant>
      <vt:variant>
        <vt:i4>234</vt:i4>
      </vt:variant>
      <vt:variant>
        <vt:i4>0</vt:i4>
      </vt:variant>
      <vt:variant>
        <vt:i4>5</vt:i4>
      </vt:variant>
      <vt:variant>
        <vt:lpwstr>https://www.cbd.int/api/v2013/documents/4F9ACDD1-D448-8A7D-41E5-4238EC63660D/attachments/eem.pdf</vt:lpwstr>
      </vt:variant>
      <vt:variant>
        <vt:lpwstr/>
      </vt:variant>
      <vt:variant>
        <vt:i4>5505100</vt:i4>
      </vt:variant>
      <vt:variant>
        <vt:i4>231</vt:i4>
      </vt:variant>
      <vt:variant>
        <vt:i4>0</vt:i4>
      </vt:variant>
      <vt:variant>
        <vt:i4>5</vt:i4>
      </vt:variant>
      <vt:variant>
        <vt:lpwstr>https://www.cbd.int/api/v2013/documents/4F9ACDD1-D448-8A7D-41E5-4238EC63660D/attachments/eem.pdf</vt:lpwstr>
      </vt:variant>
      <vt:variant>
        <vt:lpwstr/>
      </vt:variant>
      <vt:variant>
        <vt:i4>5505100</vt:i4>
      </vt:variant>
      <vt:variant>
        <vt:i4>228</vt:i4>
      </vt:variant>
      <vt:variant>
        <vt:i4>0</vt:i4>
      </vt:variant>
      <vt:variant>
        <vt:i4>5</vt:i4>
      </vt:variant>
      <vt:variant>
        <vt:lpwstr>https://www.cbd.int/api/v2013/documents/4F9ACDD1-D448-8A7D-41E5-4238EC63660D/attachments/eem.pdf</vt:lpwstr>
      </vt:variant>
      <vt:variant>
        <vt:lpwstr/>
      </vt:variant>
      <vt:variant>
        <vt:i4>5505100</vt:i4>
      </vt:variant>
      <vt:variant>
        <vt:i4>225</vt:i4>
      </vt:variant>
      <vt:variant>
        <vt:i4>0</vt:i4>
      </vt:variant>
      <vt:variant>
        <vt:i4>5</vt:i4>
      </vt:variant>
      <vt:variant>
        <vt:lpwstr>https://www.cbd.int/api/v2013/documents/4F9ACDD1-D448-8A7D-41E5-4238EC63660D/attachments/eem.pdf</vt:lpwstr>
      </vt:variant>
      <vt:variant>
        <vt:lpwstr/>
      </vt:variant>
      <vt:variant>
        <vt:i4>5505100</vt:i4>
      </vt:variant>
      <vt:variant>
        <vt:i4>222</vt:i4>
      </vt:variant>
      <vt:variant>
        <vt:i4>0</vt:i4>
      </vt:variant>
      <vt:variant>
        <vt:i4>5</vt:i4>
      </vt:variant>
      <vt:variant>
        <vt:lpwstr>https://www.cbd.int/api/v2013/documents/4F9ACDD1-D448-8A7D-41E5-4238EC63660D/attachments/eem.pdf</vt:lpwstr>
      </vt:variant>
      <vt:variant>
        <vt:lpwstr/>
      </vt:variant>
      <vt:variant>
        <vt:i4>5505100</vt:i4>
      </vt:variant>
      <vt:variant>
        <vt:i4>219</vt:i4>
      </vt:variant>
      <vt:variant>
        <vt:i4>0</vt:i4>
      </vt:variant>
      <vt:variant>
        <vt:i4>5</vt:i4>
      </vt:variant>
      <vt:variant>
        <vt:lpwstr>https://www.cbd.int/api/v2013/documents/4F9ACDD1-D448-8A7D-41E5-4238EC63660D/attachments/eem.pdf</vt:lpwstr>
      </vt:variant>
      <vt:variant>
        <vt:lpwstr/>
      </vt:variant>
      <vt:variant>
        <vt:i4>5505100</vt:i4>
      </vt:variant>
      <vt:variant>
        <vt:i4>216</vt:i4>
      </vt:variant>
      <vt:variant>
        <vt:i4>0</vt:i4>
      </vt:variant>
      <vt:variant>
        <vt:i4>5</vt:i4>
      </vt:variant>
      <vt:variant>
        <vt:lpwstr>https://www.cbd.int/api/v2013/documents/4F9ACDD1-D448-8A7D-41E5-4238EC63660D/attachments/eem.pdf</vt:lpwstr>
      </vt:variant>
      <vt:variant>
        <vt:lpwstr/>
      </vt:variant>
      <vt:variant>
        <vt:i4>5505100</vt:i4>
      </vt:variant>
      <vt:variant>
        <vt:i4>213</vt:i4>
      </vt:variant>
      <vt:variant>
        <vt:i4>0</vt:i4>
      </vt:variant>
      <vt:variant>
        <vt:i4>5</vt:i4>
      </vt:variant>
      <vt:variant>
        <vt:lpwstr>https://www.cbd.int/api/v2013/documents/4F9ACDD1-D448-8A7D-41E5-4238EC63660D/attachments/eem.pdf</vt:lpwstr>
      </vt:variant>
      <vt:variant>
        <vt:lpwstr/>
      </vt:variant>
      <vt:variant>
        <vt:i4>5505100</vt:i4>
      </vt:variant>
      <vt:variant>
        <vt:i4>210</vt:i4>
      </vt:variant>
      <vt:variant>
        <vt:i4>0</vt:i4>
      </vt:variant>
      <vt:variant>
        <vt:i4>5</vt:i4>
      </vt:variant>
      <vt:variant>
        <vt:lpwstr>https://www.cbd.int/api/v2013/documents/4F9ACDD1-D448-8A7D-41E5-4238EC63660D/attachments/eem.pdf</vt:lpwstr>
      </vt:variant>
      <vt:variant>
        <vt:lpwstr/>
      </vt:variant>
      <vt:variant>
        <vt:i4>5505100</vt:i4>
      </vt:variant>
      <vt:variant>
        <vt:i4>207</vt:i4>
      </vt:variant>
      <vt:variant>
        <vt:i4>0</vt:i4>
      </vt:variant>
      <vt:variant>
        <vt:i4>5</vt:i4>
      </vt:variant>
      <vt:variant>
        <vt:lpwstr>https://www.cbd.int/api/v2013/documents/4F9ACDD1-D448-8A7D-41E5-4238EC63660D/attachments/eem.pdf</vt:lpwstr>
      </vt:variant>
      <vt:variant>
        <vt:lpwstr/>
      </vt:variant>
      <vt:variant>
        <vt:i4>5505100</vt:i4>
      </vt:variant>
      <vt:variant>
        <vt:i4>204</vt:i4>
      </vt:variant>
      <vt:variant>
        <vt:i4>0</vt:i4>
      </vt:variant>
      <vt:variant>
        <vt:i4>5</vt:i4>
      </vt:variant>
      <vt:variant>
        <vt:lpwstr>https://www.cbd.int/api/v2013/documents/4F9ACDD1-D448-8A7D-41E5-4238EC63660D/attachments/eem.pdf</vt:lpwstr>
      </vt:variant>
      <vt:variant>
        <vt:lpwstr/>
      </vt:variant>
      <vt:variant>
        <vt:i4>5505100</vt:i4>
      </vt:variant>
      <vt:variant>
        <vt:i4>201</vt:i4>
      </vt:variant>
      <vt:variant>
        <vt:i4>0</vt:i4>
      </vt:variant>
      <vt:variant>
        <vt:i4>5</vt:i4>
      </vt:variant>
      <vt:variant>
        <vt:lpwstr>https://www.cbd.int/api/v2013/documents/4F9ACDD1-D448-8A7D-41E5-4238EC63660D/attachments/eem.pdf</vt:lpwstr>
      </vt:variant>
      <vt:variant>
        <vt:lpwstr/>
      </vt:variant>
      <vt:variant>
        <vt:i4>8323115</vt:i4>
      </vt:variant>
      <vt:variant>
        <vt:i4>198</vt:i4>
      </vt:variant>
      <vt:variant>
        <vt:i4>0</vt:i4>
      </vt:variant>
      <vt:variant>
        <vt:i4>5</vt:i4>
      </vt:variant>
      <vt:variant>
        <vt:lpwstr>https://www.cbd.int/api/v2013/documents/2FEDE021-95CF-0769-3E68-895954B8E606/attachments/WWF-2.pdf</vt:lpwstr>
      </vt:variant>
      <vt:variant>
        <vt:lpwstr/>
      </vt:variant>
      <vt:variant>
        <vt:i4>8323115</vt:i4>
      </vt:variant>
      <vt:variant>
        <vt:i4>195</vt:i4>
      </vt:variant>
      <vt:variant>
        <vt:i4>0</vt:i4>
      </vt:variant>
      <vt:variant>
        <vt:i4>5</vt:i4>
      </vt:variant>
      <vt:variant>
        <vt:lpwstr>https://www.cbd.int/api/v2013/documents/2FEDE021-95CF-0769-3E68-895954B8E606/attachments/WWF-2.pdf</vt:lpwstr>
      </vt:variant>
      <vt:variant>
        <vt:lpwstr/>
      </vt:variant>
      <vt:variant>
        <vt:i4>2031643</vt:i4>
      </vt:variant>
      <vt:variant>
        <vt:i4>192</vt:i4>
      </vt:variant>
      <vt:variant>
        <vt:i4>0</vt:i4>
      </vt:variant>
      <vt:variant>
        <vt:i4>5</vt:i4>
      </vt:variant>
      <vt:variant>
        <vt:lpwstr>https://www.cbd.int/api/v2013/documents/7459664A-979E-BD14-419F-FBC30555FB09/attachments/CMS.pdf</vt:lpwstr>
      </vt:variant>
      <vt:variant>
        <vt:lpwstr/>
      </vt:variant>
      <vt:variant>
        <vt:i4>5242958</vt:i4>
      </vt:variant>
      <vt:variant>
        <vt:i4>189</vt:i4>
      </vt:variant>
      <vt:variant>
        <vt:i4>0</vt:i4>
      </vt:variant>
      <vt:variant>
        <vt:i4>5</vt:i4>
      </vt:variant>
      <vt:variant>
        <vt:lpwstr>https://www.cbd.int/doc/strategic-plan/Post2020/postsbi/farn.pdf</vt:lpwstr>
      </vt:variant>
      <vt:variant>
        <vt:lpwstr/>
      </vt:variant>
      <vt:variant>
        <vt:i4>2424877</vt:i4>
      </vt:variant>
      <vt:variant>
        <vt:i4>186</vt:i4>
      </vt:variant>
      <vt:variant>
        <vt:i4>0</vt:i4>
      </vt:variant>
      <vt:variant>
        <vt:i4>5</vt:i4>
      </vt:variant>
      <vt:variant>
        <vt:lpwstr>https://www.cbd.int/doc/strategic-plan/Post2020/postsbi/wwfgermany.pdf</vt:lpwstr>
      </vt:variant>
      <vt:variant>
        <vt:lpwstr/>
      </vt:variant>
      <vt:variant>
        <vt:i4>6684775</vt:i4>
      </vt:variant>
      <vt:variant>
        <vt:i4>183</vt:i4>
      </vt:variant>
      <vt:variant>
        <vt:i4>0</vt:i4>
      </vt:variant>
      <vt:variant>
        <vt:i4>5</vt:i4>
      </vt:variant>
      <vt:variant>
        <vt:lpwstr>https://www.cbd.int/doc/strategic-plan/Post2020/postsbi/pew.pdf</vt:lpwstr>
      </vt:variant>
      <vt:variant>
        <vt:lpwstr/>
      </vt:variant>
      <vt:variant>
        <vt:i4>6684775</vt:i4>
      </vt:variant>
      <vt:variant>
        <vt:i4>180</vt:i4>
      </vt:variant>
      <vt:variant>
        <vt:i4>0</vt:i4>
      </vt:variant>
      <vt:variant>
        <vt:i4>5</vt:i4>
      </vt:variant>
      <vt:variant>
        <vt:lpwstr>https://www.cbd.int/doc/strategic-plan/Post2020/postsbi/pew.pdf</vt:lpwstr>
      </vt:variant>
      <vt:variant>
        <vt:lpwstr/>
      </vt:variant>
      <vt:variant>
        <vt:i4>5374019</vt:i4>
      </vt:variant>
      <vt:variant>
        <vt:i4>177</vt:i4>
      </vt:variant>
      <vt:variant>
        <vt:i4>0</vt:i4>
      </vt:variant>
      <vt:variant>
        <vt:i4>5</vt:i4>
      </vt:variant>
      <vt:variant>
        <vt:lpwstr>https://www.cbd.int/doc/strategic-plan/Post2020/postsbi/tompkinsconservation.pdf</vt:lpwstr>
      </vt:variant>
      <vt:variant>
        <vt:lpwstr/>
      </vt:variant>
      <vt:variant>
        <vt:i4>6291556</vt:i4>
      </vt:variant>
      <vt:variant>
        <vt:i4>174</vt:i4>
      </vt:variant>
      <vt:variant>
        <vt:i4>0</vt:i4>
      </vt:variant>
      <vt:variant>
        <vt:i4>5</vt:i4>
      </vt:variant>
      <vt:variant>
        <vt:lpwstr>https://www.cbd.int/doc/strategic-plan/Post2020/postsbi/wcs.pdf</vt:lpwstr>
      </vt:variant>
      <vt:variant>
        <vt:lpwstr/>
      </vt:variant>
      <vt:variant>
        <vt:i4>4128815</vt:i4>
      </vt:variant>
      <vt:variant>
        <vt:i4>171</vt:i4>
      </vt:variant>
      <vt:variant>
        <vt:i4>0</vt:i4>
      </vt:variant>
      <vt:variant>
        <vt:i4>5</vt:i4>
      </vt:variant>
      <vt:variant>
        <vt:lpwstr>https://www.cbd.int/doc/strategic-plan/Post2020/postsbi/wwfswitzerland.pdf</vt:lpwstr>
      </vt:variant>
      <vt:variant>
        <vt:lpwstr/>
      </vt:variant>
      <vt:variant>
        <vt:i4>4980813</vt:i4>
      </vt:variant>
      <vt:variant>
        <vt:i4>168</vt:i4>
      </vt:variant>
      <vt:variant>
        <vt:i4>0</vt:i4>
      </vt:variant>
      <vt:variant>
        <vt:i4>5</vt:i4>
      </vt:variant>
      <vt:variant>
        <vt:lpwstr>https://www.cbd.int/doc/strategic-plan/Post2020/postsbi/gppc.pdf</vt:lpwstr>
      </vt:variant>
      <vt:variant>
        <vt:lpwstr/>
      </vt:variant>
      <vt:variant>
        <vt:i4>131145</vt:i4>
      </vt:variant>
      <vt:variant>
        <vt:i4>165</vt:i4>
      </vt:variant>
      <vt:variant>
        <vt:i4>0</vt:i4>
      </vt:variant>
      <vt:variant>
        <vt:i4>5</vt:i4>
      </vt:variant>
      <vt:variant>
        <vt:lpwstr>https://www.cbd.int/doc/strategic-plan/Post2020/postsbi/birdlife3.pdf</vt:lpwstr>
      </vt:variant>
      <vt:variant>
        <vt:lpwstr/>
      </vt:variant>
      <vt:variant>
        <vt:i4>6488114</vt:i4>
      </vt:variant>
      <vt:variant>
        <vt:i4>162</vt:i4>
      </vt:variant>
      <vt:variant>
        <vt:i4>0</vt:i4>
      </vt:variant>
      <vt:variant>
        <vt:i4>5</vt:i4>
      </vt:variant>
      <vt:variant>
        <vt:lpwstr>https://www.cbd.int/api/v2013/documents/C49C5AEB-D4D0-EA35-4325-7FA13ED81319/attachments/WCAP-2.pdf</vt:lpwstr>
      </vt:variant>
      <vt:variant>
        <vt:lpwstr/>
      </vt:variant>
      <vt:variant>
        <vt:i4>7471136</vt:i4>
      </vt:variant>
      <vt:variant>
        <vt:i4>159</vt:i4>
      </vt:variant>
      <vt:variant>
        <vt:i4>0</vt:i4>
      </vt:variant>
      <vt:variant>
        <vt:i4>5</vt:i4>
      </vt:variant>
      <vt:variant>
        <vt:lpwstr>https://www.cbd.int/api/v2013/documents/C49C5AEB-D4D0-EA35-4325-7FA13ED81319/attachments/WCPA-1.pdf</vt:lpwstr>
      </vt:variant>
      <vt:variant>
        <vt:lpwstr/>
      </vt:variant>
      <vt:variant>
        <vt:i4>2293796</vt:i4>
      </vt:variant>
      <vt:variant>
        <vt:i4>156</vt:i4>
      </vt:variant>
      <vt:variant>
        <vt:i4>0</vt:i4>
      </vt:variant>
      <vt:variant>
        <vt:i4>5</vt:i4>
      </vt:variant>
      <vt:variant>
        <vt:lpwstr>https://www.cbd.int/api/v2013/documents/6E70A3E5-6477-6E6E-E8A1-0DCEF9D8D1E4/attachments/UNCCD.pdf</vt:lpwstr>
      </vt:variant>
      <vt:variant>
        <vt:lpwstr/>
      </vt:variant>
      <vt:variant>
        <vt:i4>4194373</vt:i4>
      </vt:variant>
      <vt:variant>
        <vt:i4>153</vt:i4>
      </vt:variant>
      <vt:variant>
        <vt:i4>0</vt:i4>
      </vt:variant>
      <vt:variant>
        <vt:i4>5</vt:i4>
      </vt:variant>
      <vt:variant>
        <vt:lpwstr>https://www.cbd.int/api/v2013/documents/B1BA119F-AB6C-6B5B-F7E0-040EEDF0E906/attachments/ECO.docx</vt:lpwstr>
      </vt:variant>
      <vt:variant>
        <vt:lpwstr/>
      </vt:variant>
      <vt:variant>
        <vt:i4>852038</vt:i4>
      </vt:variant>
      <vt:variant>
        <vt:i4>150</vt:i4>
      </vt:variant>
      <vt:variant>
        <vt:i4>0</vt:i4>
      </vt:variant>
      <vt:variant>
        <vt:i4>5</vt:i4>
      </vt:variant>
      <vt:variant>
        <vt:lpwstr>https://www.cbd.int/api/v2013/documents/E79D8AF0-98D0-E568-1571-2B91F9FAACD7/attachments/WCS.pdf</vt:lpwstr>
      </vt:variant>
      <vt:variant>
        <vt:lpwstr/>
      </vt:variant>
      <vt:variant>
        <vt:i4>852038</vt:i4>
      </vt:variant>
      <vt:variant>
        <vt:i4>147</vt:i4>
      </vt:variant>
      <vt:variant>
        <vt:i4>0</vt:i4>
      </vt:variant>
      <vt:variant>
        <vt:i4>5</vt:i4>
      </vt:variant>
      <vt:variant>
        <vt:lpwstr>https://www.cbd.int/api/v2013/documents/E79D8AF0-98D0-E568-1571-2B91F9FAACD7/attachments/WCS.pdf</vt:lpwstr>
      </vt:variant>
      <vt:variant>
        <vt:lpwstr/>
      </vt:variant>
      <vt:variant>
        <vt:i4>852038</vt:i4>
      </vt:variant>
      <vt:variant>
        <vt:i4>144</vt:i4>
      </vt:variant>
      <vt:variant>
        <vt:i4>0</vt:i4>
      </vt:variant>
      <vt:variant>
        <vt:i4>5</vt:i4>
      </vt:variant>
      <vt:variant>
        <vt:lpwstr>https://www.cbd.int/api/v2013/documents/E79D8AF0-98D0-E568-1571-2B91F9FAACD7/attachments/WCS.pdf</vt:lpwstr>
      </vt:variant>
      <vt:variant>
        <vt:lpwstr/>
      </vt:variant>
      <vt:variant>
        <vt:i4>1704002</vt:i4>
      </vt:variant>
      <vt:variant>
        <vt:i4>141</vt:i4>
      </vt:variant>
      <vt:variant>
        <vt:i4>0</vt:i4>
      </vt:variant>
      <vt:variant>
        <vt:i4>5</vt:i4>
      </vt:variant>
      <vt:variant>
        <vt:lpwstr>https://www.cbd.int/api/v2013/documents/50B88CCE-A892-3F55-E9A4-6AF783FCA880/attachments/TNC.pdf</vt:lpwstr>
      </vt:variant>
      <vt:variant>
        <vt:lpwstr/>
      </vt:variant>
      <vt:variant>
        <vt:i4>3801134</vt:i4>
      </vt:variant>
      <vt:variant>
        <vt:i4>138</vt:i4>
      </vt:variant>
      <vt:variant>
        <vt:i4>0</vt:i4>
      </vt:variant>
      <vt:variant>
        <vt:i4>5</vt:i4>
      </vt:variant>
      <vt:variant>
        <vt:lpwstr>https://www.cbd.int/api/v2013/documents/A5293A77-EE99-22B4-E179-216A0355B5BB/attachments/BirdLife-1.pdf</vt:lpwstr>
      </vt:variant>
      <vt:variant>
        <vt:lpwstr/>
      </vt:variant>
      <vt:variant>
        <vt:i4>4784135</vt:i4>
      </vt:variant>
      <vt:variant>
        <vt:i4>135</vt:i4>
      </vt:variant>
      <vt:variant>
        <vt:i4>0</vt:i4>
      </vt:variant>
      <vt:variant>
        <vt:i4>5</vt:i4>
      </vt:variant>
      <vt:variant>
        <vt:lpwstr>https://www.cbd.int/api/v2013/documents/FF41E63D-C928-3AC8-445B-6517A1E1E6CB/attachments/WWF.pdf</vt:lpwstr>
      </vt:variant>
      <vt:variant>
        <vt:lpwstr/>
      </vt:variant>
      <vt:variant>
        <vt:i4>2359349</vt:i4>
      </vt:variant>
      <vt:variant>
        <vt:i4>132</vt:i4>
      </vt:variant>
      <vt:variant>
        <vt:i4>0</vt:i4>
      </vt:variant>
      <vt:variant>
        <vt:i4>5</vt:i4>
      </vt:variant>
      <vt:variant>
        <vt:lpwstr>https://www.cbd.int/api/v2013/documents/DC0BFA71-F2ED-F1DA-50EA-253A39115EB6/attachments/IUCN-6.pdf</vt:lpwstr>
      </vt:variant>
      <vt:variant>
        <vt:lpwstr/>
      </vt:variant>
      <vt:variant>
        <vt:i4>3866677</vt:i4>
      </vt:variant>
      <vt:variant>
        <vt:i4>129</vt:i4>
      </vt:variant>
      <vt:variant>
        <vt:i4>0</vt:i4>
      </vt:variant>
      <vt:variant>
        <vt:i4>5</vt:i4>
      </vt:variant>
      <vt:variant>
        <vt:lpwstr>https://www.cbd.int/doc/strategic-plan/Post2020/postsbi/cciced.pdf</vt:lpwstr>
      </vt:variant>
      <vt:variant>
        <vt:lpwstr/>
      </vt:variant>
      <vt:variant>
        <vt:i4>8323115</vt:i4>
      </vt:variant>
      <vt:variant>
        <vt:i4>126</vt:i4>
      </vt:variant>
      <vt:variant>
        <vt:i4>0</vt:i4>
      </vt:variant>
      <vt:variant>
        <vt:i4>5</vt:i4>
      </vt:variant>
      <vt:variant>
        <vt:lpwstr>https://www.cbd.int/api/v2013/documents/2FEDE021-95CF-0769-3E68-895954B8E606/attachments/WWF-2.pdf</vt:lpwstr>
      </vt:variant>
      <vt:variant>
        <vt:lpwstr/>
      </vt:variant>
      <vt:variant>
        <vt:i4>6553725</vt:i4>
      </vt:variant>
      <vt:variant>
        <vt:i4>123</vt:i4>
      </vt:variant>
      <vt:variant>
        <vt:i4>0</vt:i4>
      </vt:variant>
      <vt:variant>
        <vt:i4>5</vt:i4>
      </vt:variant>
      <vt:variant>
        <vt:lpwstr>https://www.cbd.int/doc/strategic-plan/Post2020/postsbi/ngs.pdf</vt:lpwstr>
      </vt:variant>
      <vt:variant>
        <vt:lpwstr/>
      </vt:variant>
      <vt:variant>
        <vt:i4>852038</vt:i4>
      </vt:variant>
      <vt:variant>
        <vt:i4>120</vt:i4>
      </vt:variant>
      <vt:variant>
        <vt:i4>0</vt:i4>
      </vt:variant>
      <vt:variant>
        <vt:i4>5</vt:i4>
      </vt:variant>
      <vt:variant>
        <vt:lpwstr>https://www.cbd.int/api/v2013/documents/E79D8AF0-98D0-E568-1571-2B91F9FAACD7/attachments/WCS.pdf</vt:lpwstr>
      </vt:variant>
      <vt:variant>
        <vt:lpwstr/>
      </vt:variant>
      <vt:variant>
        <vt:i4>3014694</vt:i4>
      </vt:variant>
      <vt:variant>
        <vt:i4>117</vt:i4>
      </vt:variant>
      <vt:variant>
        <vt:i4>0</vt:i4>
      </vt:variant>
      <vt:variant>
        <vt:i4>5</vt:i4>
      </vt:variant>
      <vt:variant>
        <vt:lpwstr>https://www.cbd.int/api/v2013/documents/609A48BF-619C-A919-70A2-693FFB119C16/attachments/NatGeo.pdf</vt:lpwstr>
      </vt:variant>
      <vt:variant>
        <vt:lpwstr/>
      </vt:variant>
      <vt:variant>
        <vt:i4>7012457</vt:i4>
      </vt:variant>
      <vt:variant>
        <vt:i4>114</vt:i4>
      </vt:variant>
      <vt:variant>
        <vt:i4>0</vt:i4>
      </vt:variant>
      <vt:variant>
        <vt:i4>5</vt:i4>
      </vt:variant>
      <vt:variant>
        <vt:lpwstr>C:\Users\mooney\Desktop\the Center For Large Landscape Conservation</vt:lpwstr>
      </vt:variant>
      <vt:variant>
        <vt:lpwstr/>
      </vt:variant>
      <vt:variant>
        <vt:i4>5963854</vt:i4>
      </vt:variant>
      <vt:variant>
        <vt:i4>111</vt:i4>
      </vt:variant>
      <vt:variant>
        <vt:i4>0</vt:i4>
      </vt:variant>
      <vt:variant>
        <vt:i4>5</vt:i4>
      </vt:variant>
      <vt:variant>
        <vt:lpwstr>https://www.cbd.int/api/v2013/documents/ACB81577-D3E3-063D-1791-E523D2E793B8/attachments/CLLC.pdf</vt:lpwstr>
      </vt:variant>
      <vt:variant>
        <vt:lpwstr/>
      </vt:variant>
      <vt:variant>
        <vt:i4>4194373</vt:i4>
      </vt:variant>
      <vt:variant>
        <vt:i4>108</vt:i4>
      </vt:variant>
      <vt:variant>
        <vt:i4>0</vt:i4>
      </vt:variant>
      <vt:variant>
        <vt:i4>5</vt:i4>
      </vt:variant>
      <vt:variant>
        <vt:lpwstr>https://www.cbd.int/api/v2013/documents/B1BA119F-AB6C-6B5B-F7E0-040EEDF0E906/attachments/ECO.docx</vt:lpwstr>
      </vt:variant>
      <vt:variant>
        <vt:lpwstr/>
      </vt:variant>
      <vt:variant>
        <vt:i4>2818157</vt:i4>
      </vt:variant>
      <vt:variant>
        <vt:i4>105</vt:i4>
      </vt:variant>
      <vt:variant>
        <vt:i4>0</vt:i4>
      </vt:variant>
      <vt:variant>
        <vt:i4>5</vt:i4>
      </vt:variant>
      <vt:variant>
        <vt:lpwstr>https://www.cbd.int/api/v2013/documents/7CD72BE0-1110-6EA9-1B2F-92899C77DADE/attachments/Rwanda.pdf</vt:lpwstr>
      </vt:variant>
      <vt:variant>
        <vt:lpwstr/>
      </vt:variant>
      <vt:variant>
        <vt:i4>2818157</vt:i4>
      </vt:variant>
      <vt:variant>
        <vt:i4>102</vt:i4>
      </vt:variant>
      <vt:variant>
        <vt:i4>0</vt:i4>
      </vt:variant>
      <vt:variant>
        <vt:i4>5</vt:i4>
      </vt:variant>
      <vt:variant>
        <vt:lpwstr>https://www.cbd.int/api/v2013/documents/7CD72BE0-1110-6EA9-1B2F-92899C77DADE/attachments/Rwanda.pdf</vt:lpwstr>
      </vt:variant>
      <vt:variant>
        <vt:lpwstr/>
      </vt:variant>
      <vt:variant>
        <vt:i4>6881404</vt:i4>
      </vt:variant>
      <vt:variant>
        <vt:i4>99</vt:i4>
      </vt:variant>
      <vt:variant>
        <vt:i4>0</vt:i4>
      </vt:variant>
      <vt:variant>
        <vt:i4>5</vt:i4>
      </vt:variant>
      <vt:variant>
        <vt:lpwstr>https://www.cbd.int/api/v2013/documents/9E999776-C5EA-9C11-5E7C-61FA3B5A23C6/attachments/greenpeace.pdf</vt:lpwstr>
      </vt:variant>
      <vt:variant>
        <vt:lpwstr/>
      </vt:variant>
      <vt:variant>
        <vt:i4>4128825</vt:i4>
      </vt:variant>
      <vt:variant>
        <vt:i4>96</vt:i4>
      </vt:variant>
      <vt:variant>
        <vt:i4>0</vt:i4>
      </vt:variant>
      <vt:variant>
        <vt:i4>5</vt:i4>
      </vt:variant>
      <vt:variant>
        <vt:lpwstr>https://www.cbd.int/api/v2013/documents/EA886648-583D-293C-5B29-EBAECDA3D6AB/attachments/30x30 Ocean Alliance Intervention.docx</vt:lpwstr>
      </vt:variant>
      <vt:variant>
        <vt:lpwstr/>
      </vt:variant>
      <vt:variant>
        <vt:i4>4784135</vt:i4>
      </vt:variant>
      <vt:variant>
        <vt:i4>93</vt:i4>
      </vt:variant>
      <vt:variant>
        <vt:i4>0</vt:i4>
      </vt:variant>
      <vt:variant>
        <vt:i4>5</vt:i4>
      </vt:variant>
      <vt:variant>
        <vt:lpwstr>https://www.cbd.int/api/v2013/documents/FF41E63D-C928-3AC8-445B-6517A1E1E6CB/attachments/WWF.pdf</vt:lpwstr>
      </vt:variant>
      <vt:variant>
        <vt:lpwstr/>
      </vt:variant>
      <vt:variant>
        <vt:i4>2818157</vt:i4>
      </vt:variant>
      <vt:variant>
        <vt:i4>90</vt:i4>
      </vt:variant>
      <vt:variant>
        <vt:i4>0</vt:i4>
      </vt:variant>
      <vt:variant>
        <vt:i4>5</vt:i4>
      </vt:variant>
      <vt:variant>
        <vt:lpwstr>https://www.cbd.int/api/v2013/documents/7CD72BE0-1110-6EA9-1B2F-92899C77DADE/attachments/Rwanda.pdf</vt:lpwstr>
      </vt:variant>
      <vt:variant>
        <vt:lpwstr/>
      </vt:variant>
      <vt:variant>
        <vt:i4>2293814</vt:i4>
      </vt:variant>
      <vt:variant>
        <vt:i4>87</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84</vt:i4>
      </vt:variant>
      <vt:variant>
        <vt:i4>0</vt:i4>
      </vt:variant>
      <vt:variant>
        <vt:i4>5</vt:i4>
      </vt:variant>
      <vt:variant>
        <vt:lpwstr>https://www.cbd.int/api/v2013/documents/8CACBBDA-64F2-CE7F-DFBF-0E8783C866E8/attachments/SouthAfrica-1.docx</vt:lpwstr>
      </vt:variant>
      <vt:variant>
        <vt:lpwstr/>
      </vt:variant>
      <vt:variant>
        <vt:i4>2293814</vt:i4>
      </vt:variant>
      <vt:variant>
        <vt:i4>81</vt:i4>
      </vt:variant>
      <vt:variant>
        <vt:i4>0</vt:i4>
      </vt:variant>
      <vt:variant>
        <vt:i4>5</vt:i4>
      </vt:variant>
      <vt:variant>
        <vt:lpwstr>https://www.cbd.int/api/v2013/documents/8CACBBDA-64F2-CE7F-DFBF-0E8783C866E8/attachments/SouthAfrica-1.docx</vt:lpwstr>
      </vt:variant>
      <vt:variant>
        <vt:lpwstr/>
      </vt:variant>
      <vt:variant>
        <vt:i4>3735599</vt:i4>
      </vt:variant>
      <vt:variant>
        <vt:i4>78</vt:i4>
      </vt:variant>
      <vt:variant>
        <vt:i4>0</vt:i4>
      </vt:variant>
      <vt:variant>
        <vt:i4>5</vt:i4>
      </vt:variant>
      <vt:variant>
        <vt:lpwstr>https://www.cbd.int/api/v2013/documents/1B916F4E-F266-2A3F-7BEF-CEE7AA879500/attachments/chile.pdf</vt:lpwstr>
      </vt:variant>
      <vt:variant>
        <vt:lpwstr/>
      </vt:variant>
      <vt:variant>
        <vt:i4>1441799</vt:i4>
      </vt:variant>
      <vt:variant>
        <vt:i4>75</vt:i4>
      </vt:variant>
      <vt:variant>
        <vt:i4>0</vt:i4>
      </vt:variant>
      <vt:variant>
        <vt:i4>5</vt:i4>
      </vt:variant>
      <vt:variant>
        <vt:lpwstr>https://www.cbd.int/conferences/post2020/submissions</vt:lpwstr>
      </vt:variant>
      <vt:variant>
        <vt:lpwstr/>
      </vt:variant>
      <vt:variant>
        <vt:i4>983057</vt:i4>
      </vt:variant>
      <vt:variant>
        <vt:i4>72</vt:i4>
      </vt:variant>
      <vt:variant>
        <vt:i4>0</vt:i4>
      </vt:variant>
      <vt:variant>
        <vt:i4>5</vt:i4>
      </vt:variant>
      <vt:variant>
        <vt:lpwstr>https://www.cbd.int/conferences/post2020/submissions/2019-075</vt:lpwstr>
      </vt:variant>
      <vt:variant>
        <vt:lpwstr/>
      </vt:variant>
      <vt:variant>
        <vt:i4>524305</vt:i4>
      </vt:variant>
      <vt:variant>
        <vt:i4>69</vt:i4>
      </vt:variant>
      <vt:variant>
        <vt:i4>0</vt:i4>
      </vt:variant>
      <vt:variant>
        <vt:i4>5</vt:i4>
      </vt:variant>
      <vt:variant>
        <vt:lpwstr>https://www.cbd.int/conferences/post2020/submissions/2019-008</vt:lpwstr>
      </vt:variant>
      <vt:variant>
        <vt:lpwstr/>
      </vt:variant>
      <vt:variant>
        <vt:i4>2228324</vt:i4>
      </vt:variant>
      <vt:variant>
        <vt:i4>66</vt:i4>
      </vt:variant>
      <vt:variant>
        <vt:i4>0</vt:i4>
      </vt:variant>
      <vt:variant>
        <vt:i4>5</vt:i4>
      </vt:variant>
      <vt:variant>
        <vt:lpwstr>https://www.cbd.int/doc/notifications/2018/ntf-2018-063-post2020-en.pdf</vt:lpwstr>
      </vt:variant>
      <vt:variant>
        <vt:lpwstr/>
      </vt:variant>
      <vt:variant>
        <vt:i4>8323115</vt:i4>
      </vt:variant>
      <vt:variant>
        <vt:i4>63</vt:i4>
      </vt:variant>
      <vt:variant>
        <vt:i4>0</vt:i4>
      </vt:variant>
      <vt:variant>
        <vt:i4>5</vt:i4>
      </vt:variant>
      <vt:variant>
        <vt:lpwstr>https://www.cbd.int/api/v2013/documents/2FEDE021-95CF-0769-3E68-895954B8E606/attachments/WWF-2.pdf</vt:lpwstr>
      </vt:variant>
      <vt:variant>
        <vt:lpwstr/>
      </vt:variant>
      <vt:variant>
        <vt:i4>8323115</vt:i4>
      </vt:variant>
      <vt:variant>
        <vt:i4>60</vt:i4>
      </vt:variant>
      <vt:variant>
        <vt:i4>0</vt:i4>
      </vt:variant>
      <vt:variant>
        <vt:i4>5</vt:i4>
      </vt:variant>
      <vt:variant>
        <vt:lpwstr>https://www.cbd.int/api/v2013/documents/2FEDE021-95CF-0769-3E68-895954B8E606/attachments/WWF-2.pdf</vt:lpwstr>
      </vt:variant>
      <vt:variant>
        <vt:lpwstr/>
      </vt:variant>
      <vt:variant>
        <vt:i4>8323115</vt:i4>
      </vt:variant>
      <vt:variant>
        <vt:i4>57</vt:i4>
      </vt:variant>
      <vt:variant>
        <vt:i4>0</vt:i4>
      </vt:variant>
      <vt:variant>
        <vt:i4>5</vt:i4>
      </vt:variant>
      <vt:variant>
        <vt:lpwstr>https://www.cbd.int/api/v2013/documents/2FEDE021-95CF-0769-3E68-895954B8E606/attachments/WWF-2.pdf</vt:lpwstr>
      </vt:variant>
      <vt:variant>
        <vt:lpwstr/>
      </vt:variant>
      <vt:variant>
        <vt:i4>5505100</vt:i4>
      </vt:variant>
      <vt:variant>
        <vt:i4>54</vt:i4>
      </vt:variant>
      <vt:variant>
        <vt:i4>0</vt:i4>
      </vt:variant>
      <vt:variant>
        <vt:i4>5</vt:i4>
      </vt:variant>
      <vt:variant>
        <vt:lpwstr>https://www.cbd.int/api/v2013/documents/4F9ACDD1-D448-8A7D-41E5-4238EC63660D/attachments/eem.pdf</vt:lpwstr>
      </vt:variant>
      <vt:variant>
        <vt:lpwstr/>
      </vt:variant>
      <vt:variant>
        <vt:i4>5505100</vt:i4>
      </vt:variant>
      <vt:variant>
        <vt:i4>51</vt:i4>
      </vt:variant>
      <vt:variant>
        <vt:i4>0</vt:i4>
      </vt:variant>
      <vt:variant>
        <vt:i4>5</vt:i4>
      </vt:variant>
      <vt:variant>
        <vt:lpwstr>https://www.cbd.int/api/v2013/documents/4F9ACDD1-D448-8A7D-41E5-4238EC63660D/attachments/eem.pdf</vt:lpwstr>
      </vt:variant>
      <vt:variant>
        <vt:lpwstr/>
      </vt:variant>
      <vt:variant>
        <vt:i4>5505100</vt:i4>
      </vt:variant>
      <vt:variant>
        <vt:i4>48</vt:i4>
      </vt:variant>
      <vt:variant>
        <vt:i4>0</vt:i4>
      </vt:variant>
      <vt:variant>
        <vt:i4>5</vt:i4>
      </vt:variant>
      <vt:variant>
        <vt:lpwstr>https://www.cbd.int/api/v2013/documents/4F9ACDD1-D448-8A7D-41E5-4238EC63660D/attachments/eem.pdf</vt:lpwstr>
      </vt:variant>
      <vt:variant>
        <vt:lpwstr/>
      </vt:variant>
      <vt:variant>
        <vt:i4>5505100</vt:i4>
      </vt:variant>
      <vt:variant>
        <vt:i4>45</vt:i4>
      </vt:variant>
      <vt:variant>
        <vt:i4>0</vt:i4>
      </vt:variant>
      <vt:variant>
        <vt:i4>5</vt:i4>
      </vt:variant>
      <vt:variant>
        <vt:lpwstr>https://www.cbd.int/api/v2013/documents/4F9ACDD1-D448-8A7D-41E5-4238EC63660D/attachments/eem.pdf</vt:lpwstr>
      </vt:variant>
      <vt:variant>
        <vt:lpwstr/>
      </vt:variant>
      <vt:variant>
        <vt:i4>2359351</vt:i4>
      </vt:variant>
      <vt:variant>
        <vt:i4>42</vt:i4>
      </vt:variant>
      <vt:variant>
        <vt:i4>0</vt:i4>
      </vt:variant>
      <vt:variant>
        <vt:i4>5</vt:i4>
      </vt:variant>
      <vt:variant>
        <vt:lpwstr>https://www.cbd.int/api/v2013/documents/DC0BFA71-F2ED-F1DA-50EA-253A39115EB6/attachments/IUCN-4.pdf</vt:lpwstr>
      </vt:variant>
      <vt:variant>
        <vt:lpwstr/>
      </vt:variant>
      <vt:variant>
        <vt:i4>2359346</vt:i4>
      </vt:variant>
      <vt:variant>
        <vt:i4>39</vt:i4>
      </vt:variant>
      <vt:variant>
        <vt:i4>0</vt:i4>
      </vt:variant>
      <vt:variant>
        <vt:i4>5</vt:i4>
      </vt:variant>
      <vt:variant>
        <vt:lpwstr>https://www.cbd.int/api/v2013/documents/DC0BFA71-F2ED-F1DA-50EA-253A39115EB6/attachments/IUCN-1.pdf</vt:lpwstr>
      </vt:variant>
      <vt:variant>
        <vt:lpwstr/>
      </vt:variant>
      <vt:variant>
        <vt:i4>8257579</vt:i4>
      </vt:variant>
      <vt:variant>
        <vt:i4>36</vt:i4>
      </vt:variant>
      <vt:variant>
        <vt:i4>0</vt:i4>
      </vt:variant>
      <vt:variant>
        <vt:i4>5</vt:i4>
      </vt:variant>
      <vt:variant>
        <vt:lpwstr>https://www.cbd.int/api/v2013/documents/2FEDE021-95CF-0769-3E68-895954B8E606/attachments/WWF-3.pdf</vt:lpwstr>
      </vt:variant>
      <vt:variant>
        <vt:lpwstr/>
      </vt:variant>
      <vt:variant>
        <vt:i4>8323115</vt:i4>
      </vt:variant>
      <vt:variant>
        <vt:i4>33</vt:i4>
      </vt:variant>
      <vt:variant>
        <vt:i4>0</vt:i4>
      </vt:variant>
      <vt:variant>
        <vt:i4>5</vt:i4>
      </vt:variant>
      <vt:variant>
        <vt:lpwstr>https://www.cbd.int/api/v2013/documents/2FEDE021-95CF-0769-3E68-895954B8E606/attachments/WWF-2.pdf</vt:lpwstr>
      </vt:variant>
      <vt:variant>
        <vt:lpwstr/>
      </vt:variant>
      <vt:variant>
        <vt:i4>3801134</vt:i4>
      </vt:variant>
      <vt:variant>
        <vt:i4>30</vt:i4>
      </vt:variant>
      <vt:variant>
        <vt:i4>0</vt:i4>
      </vt:variant>
      <vt:variant>
        <vt:i4>5</vt:i4>
      </vt:variant>
      <vt:variant>
        <vt:lpwstr>https://www.cbd.int/api/v2013/documents/A5293A77-EE99-22B4-E179-216A0355B5BB/attachments/BirdLife-1.pdf</vt:lpwstr>
      </vt:variant>
      <vt:variant>
        <vt:lpwstr/>
      </vt:variant>
      <vt:variant>
        <vt:i4>4784135</vt:i4>
      </vt:variant>
      <vt:variant>
        <vt:i4>27</vt:i4>
      </vt:variant>
      <vt:variant>
        <vt:i4>0</vt:i4>
      </vt:variant>
      <vt:variant>
        <vt:i4>5</vt:i4>
      </vt:variant>
      <vt:variant>
        <vt:lpwstr>https://www.cbd.int/api/v2013/documents/FF41E63D-C928-3AC8-445B-6517A1E1E6CB/attachments/WWF.pdf</vt:lpwstr>
      </vt:variant>
      <vt:variant>
        <vt:lpwstr/>
      </vt:variant>
      <vt:variant>
        <vt:i4>720904</vt:i4>
      </vt:variant>
      <vt:variant>
        <vt:i4>24</vt:i4>
      </vt:variant>
      <vt:variant>
        <vt:i4>0</vt:i4>
      </vt:variant>
      <vt:variant>
        <vt:i4>5</vt:i4>
      </vt:variant>
      <vt:variant>
        <vt:lpwstr>https://www.cbd.int/api/v2013/documents/356DCEB3-2F93-1A0A-1BE8-603461038D44/attachments/FPP.docx</vt:lpwstr>
      </vt:variant>
      <vt:variant>
        <vt:lpwstr/>
      </vt:variant>
      <vt:variant>
        <vt:i4>720904</vt:i4>
      </vt:variant>
      <vt:variant>
        <vt:i4>21</vt:i4>
      </vt:variant>
      <vt:variant>
        <vt:i4>0</vt:i4>
      </vt:variant>
      <vt:variant>
        <vt:i4>5</vt:i4>
      </vt:variant>
      <vt:variant>
        <vt:lpwstr>https://www.cbd.int/api/v2013/documents/356DCEB3-2F93-1A0A-1BE8-603461038D44/attachments/FPP.docx</vt:lpwstr>
      </vt:variant>
      <vt:variant>
        <vt:lpwstr/>
      </vt:variant>
      <vt:variant>
        <vt:i4>852038</vt:i4>
      </vt:variant>
      <vt:variant>
        <vt:i4>18</vt:i4>
      </vt:variant>
      <vt:variant>
        <vt:i4>0</vt:i4>
      </vt:variant>
      <vt:variant>
        <vt:i4>5</vt:i4>
      </vt:variant>
      <vt:variant>
        <vt:lpwstr>https://www.cbd.int/api/v2013/documents/E79D8AF0-98D0-E568-1571-2B91F9FAACD7/attachments/WCS.pdf</vt:lpwstr>
      </vt:variant>
      <vt:variant>
        <vt:lpwstr/>
      </vt:variant>
      <vt:variant>
        <vt:i4>4390987</vt:i4>
      </vt:variant>
      <vt:variant>
        <vt:i4>15</vt:i4>
      </vt:variant>
      <vt:variant>
        <vt:i4>0</vt:i4>
      </vt:variant>
      <vt:variant>
        <vt:i4>5</vt:i4>
      </vt:variant>
      <vt:variant>
        <vt:lpwstr>https://www.cbd.int/api/v2013/documents/F4E0C3C9-F52E-2419-7327-A17598CE4B42/attachments/Nigeria.pdf</vt:lpwstr>
      </vt:variant>
      <vt:variant>
        <vt:lpwstr/>
      </vt:variant>
      <vt:variant>
        <vt:i4>458759</vt:i4>
      </vt:variant>
      <vt:variant>
        <vt:i4>12</vt:i4>
      </vt:variant>
      <vt:variant>
        <vt:i4>0</vt:i4>
      </vt:variant>
      <vt:variant>
        <vt:i4>5</vt:i4>
      </vt:variant>
      <vt:variant>
        <vt:lpwstr>https://www.cbd.int/doc/c/0128/62b1/e4ded7710fead87860fed08d/wg2020-01-05-en.pdf</vt:lpwstr>
      </vt:variant>
      <vt:variant>
        <vt:lpwstr/>
      </vt:variant>
      <vt:variant>
        <vt:i4>3342448</vt:i4>
      </vt:variant>
      <vt:variant>
        <vt:i4>9</vt:i4>
      </vt:variant>
      <vt:variant>
        <vt:i4>0</vt:i4>
      </vt:variant>
      <vt:variant>
        <vt:i4>5</vt:i4>
      </vt:variant>
      <vt:variant>
        <vt:lpwstr>https://www.cbd.int/doc/c/58f8/6926/dc3d8d9f16c9307e91e650e5/post2020-prep-01-inf-02-en.pdf</vt:lpwstr>
      </vt:variant>
      <vt:variant>
        <vt:lpwstr/>
      </vt:variant>
      <vt:variant>
        <vt:i4>3801215</vt:i4>
      </vt:variant>
      <vt:variant>
        <vt:i4>6</vt:i4>
      </vt:variant>
      <vt:variant>
        <vt:i4>0</vt:i4>
      </vt:variant>
      <vt:variant>
        <vt:i4>5</vt:i4>
      </vt:variant>
      <vt:variant>
        <vt:lpwstr>https://www.cbd.int/doc/c/de9c/8c12/7c0cb88a47f9084e5d0b82eb/post2020-prep-01-inf-01-en.pdf</vt:lpwstr>
      </vt:variant>
      <vt:variant>
        <vt:lpwstr/>
      </vt:variant>
      <vt:variant>
        <vt:i4>983057</vt:i4>
      </vt:variant>
      <vt:variant>
        <vt:i4>3</vt:i4>
      </vt:variant>
      <vt:variant>
        <vt:i4>0</vt:i4>
      </vt:variant>
      <vt:variant>
        <vt:i4>5</vt:i4>
      </vt:variant>
      <vt:variant>
        <vt:lpwstr>https://www.cbd.int/conferences/post2020/submissions/2019-075</vt:lpwstr>
      </vt:variant>
      <vt:variant>
        <vt:lpwstr/>
      </vt:variant>
      <vt:variant>
        <vt:i4>2228323</vt:i4>
      </vt:variant>
      <vt:variant>
        <vt:i4>0</vt:i4>
      </vt:variant>
      <vt:variant>
        <vt:i4>0</vt:i4>
      </vt:variant>
      <vt:variant>
        <vt:i4>5</vt:i4>
      </vt:variant>
      <vt:variant>
        <vt:lpwstr>https://www.cbd.int/doc/notifications/2019/ntf-2019-075-post2020-en.pdf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synthesis of the proposals of Parties and observers on the structure of the post-2020 global biodiversity framework and its targets</dc:title>
  <dc:subject>CBD/POST2020/PREP/1/INF/3</dc:subject>
  <dc:creator>SCBD</dc:creator>
  <cp:keywords>Convention on Biological Diversity</cp:keywords>
  <cp:lastModifiedBy>Orestes Plasencia</cp:lastModifiedBy>
  <cp:revision>14</cp:revision>
  <cp:lastPrinted>2019-05-15T20:20:00Z</cp:lastPrinted>
  <dcterms:created xsi:type="dcterms:W3CDTF">2020-02-23T21:49:00Z</dcterms:created>
  <dcterms:modified xsi:type="dcterms:W3CDTF">2020-02-23T22:12:00Z</dcterms:modified>
  <cp:contentStatus>ENERA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