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8151D" w14:paraId="54509796" w14:textId="77777777" w:rsidTr="008A1499">
        <w:trPr>
          <w:trHeight w:val="850"/>
        </w:trPr>
        <w:tc>
          <w:tcPr>
            <w:tcW w:w="975" w:type="dxa"/>
            <w:vAlign w:val="bottom"/>
          </w:tcPr>
          <w:p w14:paraId="72EA4708" w14:textId="77777777" w:rsidR="008A1499" w:rsidRPr="0038151D" w:rsidRDefault="008A1499" w:rsidP="008A1499">
            <w:pPr>
              <w:pStyle w:val="AASmallLogo"/>
              <w:rPr>
                <w:lang w:val="es-419"/>
              </w:rPr>
            </w:pPr>
            <w:r w:rsidRPr="0038151D">
              <w:rPr>
                <w:noProof/>
                <w:lang w:val="en-U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8151D">
              <w:rPr>
                <w:lang w:val="es-419"/>
              </w:rPr>
              <w:t xml:space="preserve"> </w:t>
            </w:r>
          </w:p>
          <w:p w14:paraId="20B3E755" w14:textId="77777777" w:rsidR="008A1499" w:rsidRPr="0038151D" w:rsidRDefault="008A1499" w:rsidP="008A1499">
            <w:pPr>
              <w:pStyle w:val="AASmallLogo"/>
              <w:rPr>
                <w:lang w:val="es-419"/>
              </w:rPr>
            </w:pPr>
          </w:p>
        </w:tc>
        <w:tc>
          <w:tcPr>
            <w:tcW w:w="1434" w:type="dxa"/>
            <w:noWrap/>
            <w:vAlign w:val="bottom"/>
          </w:tcPr>
          <w:p w14:paraId="30BE713C" w14:textId="73292EAB" w:rsidR="008A1499" w:rsidRPr="0038151D" w:rsidRDefault="0038151D" w:rsidP="008A1499">
            <w:pPr>
              <w:pStyle w:val="AASmallLogo"/>
              <w:rPr>
                <w:lang w:val="es-419"/>
              </w:rPr>
            </w:pPr>
            <w:r w:rsidRPr="00BE7DEB">
              <w:rPr>
                <w:noProof/>
                <w:sz w:val="22"/>
                <w:lang w:val="en-US"/>
              </w:rPr>
              <w:drawing>
                <wp:inline distT="0" distB="0" distL="0" distR="0" wp14:anchorId="0DF05A99" wp14:editId="58D05874">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38151D">
              <w:rPr>
                <w:lang w:val="es-419"/>
              </w:rPr>
              <w:t xml:space="preserve"> </w:t>
            </w:r>
          </w:p>
          <w:p w14:paraId="150ADDF8" w14:textId="77777777" w:rsidR="008A1499" w:rsidRPr="0038151D" w:rsidRDefault="008A1499" w:rsidP="008A1499">
            <w:pPr>
              <w:pStyle w:val="AASmallLogo"/>
              <w:rPr>
                <w:lang w:val="es-419"/>
              </w:rPr>
            </w:pPr>
          </w:p>
        </w:tc>
        <w:tc>
          <w:tcPr>
            <w:tcW w:w="8073" w:type="dxa"/>
            <w:vAlign w:val="bottom"/>
          </w:tcPr>
          <w:p w14:paraId="5CF23E65" w14:textId="366025B6" w:rsidR="008A1499" w:rsidRPr="0038151D" w:rsidRDefault="008A1499" w:rsidP="007F54DA">
            <w:pPr>
              <w:pStyle w:val="ABSymbol"/>
              <w:rPr>
                <w:lang w:val="es-419"/>
              </w:rPr>
            </w:pPr>
            <w:r w:rsidRPr="0038151D">
              <w:rPr>
                <w:sz w:val="40"/>
                <w:lang w:val="es-419"/>
              </w:rPr>
              <w:t>CBD</w:t>
            </w:r>
            <w:r w:rsidRPr="0038151D">
              <w:rPr>
                <w:lang w:val="es-419"/>
              </w:rPr>
              <w:t>/</w:t>
            </w:r>
            <w:r w:rsidR="00F041E5" w:rsidRPr="0038151D">
              <w:rPr>
                <w:lang w:val="es-419"/>
              </w:rPr>
              <w:t>C</w:t>
            </w:r>
            <w:r w:rsidR="00975047" w:rsidRPr="0038151D">
              <w:rPr>
                <w:lang w:val="es-419"/>
              </w:rPr>
              <w:t>P</w:t>
            </w:r>
            <w:r w:rsidRPr="0038151D">
              <w:rPr>
                <w:lang w:val="es-419"/>
              </w:rPr>
              <w:t>/</w:t>
            </w:r>
            <w:r w:rsidR="00975047" w:rsidRPr="0038151D">
              <w:rPr>
                <w:lang w:val="es-419"/>
              </w:rPr>
              <w:t>MOP/</w:t>
            </w:r>
            <w:r w:rsidR="00F041E5" w:rsidRPr="0038151D">
              <w:rPr>
                <w:lang w:val="es-419"/>
              </w:rPr>
              <w:t>12</w:t>
            </w:r>
            <w:r w:rsidR="00975047" w:rsidRPr="0038151D">
              <w:rPr>
                <w:lang w:val="es-419"/>
              </w:rPr>
              <w:t>/</w:t>
            </w:r>
            <w:r w:rsidR="007F54DA">
              <w:rPr>
                <w:lang w:val="es-419"/>
              </w:rPr>
              <w:t>L</w:t>
            </w:r>
            <w:r w:rsidR="001643E3" w:rsidRPr="0038151D">
              <w:rPr>
                <w:lang w:val="es-419"/>
              </w:rPr>
              <w:t>.</w:t>
            </w:r>
            <w:r w:rsidR="0044501A" w:rsidRPr="0038151D">
              <w:rPr>
                <w:lang w:val="es-419"/>
              </w:rPr>
              <w:t>5</w:t>
            </w:r>
          </w:p>
        </w:tc>
      </w:tr>
    </w:tbl>
    <w:p w14:paraId="32D428BD" w14:textId="77777777" w:rsidR="008A1499" w:rsidRPr="0038151D" w:rsidRDefault="008A1499" w:rsidP="008A1499">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8151D" w14:paraId="68564309" w14:textId="77777777" w:rsidTr="008A1499">
        <w:trPr>
          <w:trHeight w:val="1814"/>
        </w:trPr>
        <w:tc>
          <w:tcPr>
            <w:tcW w:w="7370" w:type="dxa"/>
          </w:tcPr>
          <w:p w14:paraId="102BACEF" w14:textId="05E5197A" w:rsidR="008A1499" w:rsidRPr="0038151D" w:rsidRDefault="0038151D" w:rsidP="008A1499">
            <w:pPr>
              <w:pStyle w:val="ACLargeLogo"/>
              <w:rPr>
                <w:lang w:val="es-419"/>
              </w:rPr>
            </w:pPr>
            <w:r w:rsidRPr="00BE7DEB">
              <w:rPr>
                <w:noProof/>
                <w:sz w:val="22"/>
                <w:lang w:val="en-US"/>
              </w:rPr>
              <w:drawing>
                <wp:inline distT="0" distB="0" distL="0" distR="0" wp14:anchorId="410F034F" wp14:editId="77FECB0F">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38151D">
              <w:rPr>
                <w:lang w:val="es-419"/>
              </w:rPr>
              <w:t xml:space="preserve"> </w:t>
            </w:r>
          </w:p>
          <w:p w14:paraId="7696113B" w14:textId="77777777" w:rsidR="008A1499" w:rsidRPr="0038151D" w:rsidRDefault="008A1499" w:rsidP="008A1499">
            <w:pPr>
              <w:pStyle w:val="ACLargeLogo"/>
              <w:rPr>
                <w:lang w:val="es-419"/>
              </w:rPr>
            </w:pPr>
          </w:p>
        </w:tc>
        <w:tc>
          <w:tcPr>
            <w:tcW w:w="3112" w:type="dxa"/>
          </w:tcPr>
          <w:p w14:paraId="761FFE6A" w14:textId="685D4509" w:rsidR="008A1499" w:rsidRPr="0038151D" w:rsidRDefault="008A1499" w:rsidP="008A1499">
            <w:pPr>
              <w:pStyle w:val="AEDistrNormal"/>
              <w:rPr>
                <w:lang w:val="es-419"/>
              </w:rPr>
            </w:pPr>
            <w:r w:rsidRPr="0038151D">
              <w:rPr>
                <w:lang w:val="es-419"/>
              </w:rPr>
              <w:t xml:space="preserve">Distr. </w:t>
            </w:r>
            <w:r w:rsidR="00080FB8">
              <w:rPr>
                <w:lang w:val="es-419"/>
              </w:rPr>
              <w:t>l</w:t>
            </w:r>
            <w:r w:rsidR="001643E3" w:rsidRPr="0038151D">
              <w:rPr>
                <w:lang w:val="es-419"/>
              </w:rPr>
              <w:t>imit</w:t>
            </w:r>
            <w:r w:rsidR="0038151D">
              <w:rPr>
                <w:lang w:val="es-419"/>
              </w:rPr>
              <w:t>a</w:t>
            </w:r>
            <w:r w:rsidR="001643E3" w:rsidRPr="0038151D">
              <w:rPr>
                <w:lang w:val="es-419"/>
              </w:rPr>
              <w:t>d</w:t>
            </w:r>
            <w:r w:rsidR="0038151D">
              <w:rPr>
                <w:lang w:val="es-419"/>
              </w:rPr>
              <w:t>a</w:t>
            </w:r>
            <w:r w:rsidRPr="0038151D">
              <w:rPr>
                <w:lang w:val="es-419"/>
              </w:rPr>
              <w:t xml:space="preserve"> </w:t>
            </w:r>
          </w:p>
          <w:p w14:paraId="44701D9F" w14:textId="33EAE729" w:rsidR="008A1499" w:rsidRDefault="0044501A" w:rsidP="008A1499">
            <w:pPr>
              <w:pStyle w:val="AEDistrNormal"/>
              <w:rPr>
                <w:lang w:val="es-419"/>
              </w:rPr>
            </w:pPr>
            <w:r w:rsidRPr="0038151D">
              <w:rPr>
                <w:lang w:val="es-419"/>
              </w:rPr>
              <w:t>2</w:t>
            </w:r>
            <w:r w:rsidR="007F54DA">
              <w:rPr>
                <w:lang w:val="es-419"/>
              </w:rPr>
              <w:t>2</w:t>
            </w:r>
            <w:r w:rsidRPr="0038151D">
              <w:rPr>
                <w:lang w:val="es-419"/>
              </w:rPr>
              <w:t xml:space="preserve"> </w:t>
            </w:r>
            <w:r w:rsidR="0038151D">
              <w:rPr>
                <w:lang w:val="es-419"/>
              </w:rPr>
              <w:t>de o</w:t>
            </w:r>
            <w:r w:rsidRPr="0038151D">
              <w:rPr>
                <w:lang w:val="es-419"/>
              </w:rPr>
              <w:t>ct</w:t>
            </w:r>
            <w:r w:rsidR="0038151D">
              <w:rPr>
                <w:lang w:val="es-419"/>
              </w:rPr>
              <w:t>ub</w:t>
            </w:r>
            <w:r w:rsidRPr="0038151D">
              <w:rPr>
                <w:lang w:val="es-419"/>
              </w:rPr>
              <w:t>r</w:t>
            </w:r>
            <w:r w:rsidR="0038151D">
              <w:rPr>
                <w:lang w:val="es-419"/>
              </w:rPr>
              <w:t>e</w:t>
            </w:r>
            <w:r w:rsidR="008D41D3" w:rsidRPr="0038151D">
              <w:rPr>
                <w:lang w:val="es-419"/>
              </w:rPr>
              <w:t xml:space="preserve"> </w:t>
            </w:r>
            <w:r w:rsidR="0038151D">
              <w:rPr>
                <w:lang w:val="es-419"/>
              </w:rPr>
              <w:t xml:space="preserve">de </w:t>
            </w:r>
            <w:r w:rsidR="008D41D3" w:rsidRPr="0038151D">
              <w:rPr>
                <w:lang w:val="es-419"/>
              </w:rPr>
              <w:t>2026</w:t>
            </w:r>
          </w:p>
          <w:p w14:paraId="1A94D23C" w14:textId="46017351" w:rsidR="0038151D" w:rsidRPr="0038151D" w:rsidRDefault="0038151D" w:rsidP="008A1499">
            <w:pPr>
              <w:pStyle w:val="AEDistrNormal"/>
              <w:rPr>
                <w:lang w:val="es-419"/>
              </w:rPr>
            </w:pPr>
            <w:r>
              <w:rPr>
                <w:lang w:val="es-419"/>
              </w:rPr>
              <w:t>Español</w:t>
            </w:r>
          </w:p>
          <w:p w14:paraId="1C2D3302" w14:textId="577E23B9" w:rsidR="008A1499" w:rsidRPr="0038151D" w:rsidRDefault="008A1499" w:rsidP="0038151D">
            <w:pPr>
              <w:pStyle w:val="AEDistrNormal6pt"/>
              <w:spacing w:before="0"/>
              <w:rPr>
                <w:lang w:val="es-419"/>
              </w:rPr>
            </w:pPr>
            <w:r w:rsidRPr="0038151D">
              <w:rPr>
                <w:lang w:val="es-419"/>
              </w:rPr>
              <w:t xml:space="preserve">Original: </w:t>
            </w:r>
            <w:r w:rsidR="0038151D">
              <w:rPr>
                <w:lang w:val="es-419"/>
              </w:rPr>
              <w:t>i</w:t>
            </w:r>
            <w:r w:rsidRPr="0038151D">
              <w:rPr>
                <w:lang w:val="es-419"/>
              </w:rPr>
              <w:t>ngl</w:t>
            </w:r>
            <w:r w:rsidR="0038151D">
              <w:rPr>
                <w:lang w:val="es-419"/>
              </w:rPr>
              <w:t>é</w:t>
            </w:r>
            <w:r w:rsidR="00080FB8">
              <w:rPr>
                <w:lang w:val="es-419"/>
              </w:rPr>
              <w:t>s</w:t>
            </w:r>
          </w:p>
          <w:p w14:paraId="0D0A89D4" w14:textId="77777777" w:rsidR="008A1499" w:rsidRPr="0038151D" w:rsidRDefault="008A1499" w:rsidP="008A1499">
            <w:pPr>
              <w:pStyle w:val="AEDistrNormal6pt"/>
              <w:rPr>
                <w:lang w:val="es-419"/>
              </w:rPr>
            </w:pPr>
          </w:p>
        </w:tc>
      </w:tr>
    </w:tbl>
    <w:p w14:paraId="505692E0" w14:textId="77777777" w:rsidR="008A1499" w:rsidRPr="0038151D" w:rsidRDefault="008A1499" w:rsidP="008A1499">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D20DC" w14:paraId="7DD2392B" w14:textId="77777777" w:rsidTr="008A1499">
        <w:trPr>
          <w:trHeight w:val="57"/>
        </w:trPr>
        <w:tc>
          <w:tcPr>
            <w:tcW w:w="6094" w:type="dxa"/>
          </w:tcPr>
          <w:p w14:paraId="0F800514" w14:textId="77777777" w:rsidR="0038151D" w:rsidRPr="002C66F8" w:rsidRDefault="0038151D" w:rsidP="0038151D">
            <w:pPr>
              <w:pStyle w:val="AFCorN12Bold"/>
              <w:rPr>
                <w:lang w:val="es-419"/>
              </w:rPr>
            </w:pPr>
            <w:r w:rsidRPr="002C66F8">
              <w:rPr>
                <w:lang w:val="es-419"/>
              </w:rPr>
              <w:t>Conferencia de las Partes en el Convenio sobre la Diversidad Biológica que actúa como reunión de las Partes en el Protocolo de Cartagena sobre Seguridad de la Biotecnología</w:t>
            </w:r>
          </w:p>
          <w:p w14:paraId="3D4F80BF" w14:textId="07F01304" w:rsidR="0038151D" w:rsidRPr="002C66F8" w:rsidRDefault="0038151D" w:rsidP="0038151D">
            <w:pPr>
              <w:pStyle w:val="AFCorNBold"/>
              <w:rPr>
                <w:lang w:val="es-419"/>
              </w:rPr>
            </w:pPr>
            <w:r w:rsidRPr="002C66F8">
              <w:rPr>
                <w:lang w:val="es-419"/>
              </w:rPr>
              <w:t>12ª reunión</w:t>
            </w:r>
          </w:p>
          <w:p w14:paraId="2E0AE6DF" w14:textId="77777777" w:rsidR="0038151D" w:rsidRPr="002C66F8" w:rsidRDefault="0038151D" w:rsidP="0038151D">
            <w:pPr>
              <w:pStyle w:val="AFCorNNormal"/>
              <w:rPr>
                <w:lang w:val="es-419"/>
              </w:rPr>
            </w:pPr>
            <w:r w:rsidRPr="002C66F8">
              <w:rPr>
                <w:lang w:val="es-419"/>
              </w:rPr>
              <w:t>Ereván, 19 a 30 de octubre de 2026</w:t>
            </w:r>
          </w:p>
          <w:p w14:paraId="018EC1BC" w14:textId="0758ABC4" w:rsidR="008A1499" w:rsidRPr="0038151D" w:rsidRDefault="0038151D" w:rsidP="0038151D">
            <w:pPr>
              <w:pStyle w:val="AFCorNNormal"/>
              <w:rPr>
                <w:lang w:val="es-419"/>
              </w:rPr>
            </w:pPr>
            <w:r>
              <w:rPr>
                <w:lang w:val="es-419"/>
              </w:rPr>
              <w:t>T</w:t>
            </w:r>
            <w:r w:rsidRPr="002C66F8">
              <w:rPr>
                <w:lang w:val="es-419"/>
              </w:rPr>
              <w:t>em</w:t>
            </w:r>
            <w:r>
              <w:rPr>
                <w:lang w:val="es-419"/>
              </w:rPr>
              <w:t>a</w:t>
            </w:r>
            <w:r w:rsidRPr="002C66F8">
              <w:rPr>
                <w:lang w:val="es-419"/>
              </w:rPr>
              <w:t xml:space="preserve"> </w:t>
            </w:r>
            <w:r w:rsidR="0055499A" w:rsidRPr="0038151D">
              <w:rPr>
                <w:lang w:val="es-419"/>
              </w:rPr>
              <w:t>10</w:t>
            </w:r>
            <w:r>
              <w:rPr>
                <w:lang w:val="es-419"/>
              </w:rPr>
              <w:t xml:space="preserve"> del programa</w:t>
            </w:r>
          </w:p>
          <w:p w14:paraId="5CAAF4FB" w14:textId="11106A0B" w:rsidR="0027049E" w:rsidRPr="0038151D" w:rsidRDefault="0038151D" w:rsidP="00516F96">
            <w:pPr>
              <w:pStyle w:val="AFCorNBold"/>
              <w:rPr>
                <w:lang w:val="es-419"/>
              </w:rPr>
            </w:pPr>
            <w:r w:rsidRPr="0038151D">
              <w:rPr>
                <w:lang w:val="es-419"/>
              </w:rPr>
              <w:t>Funcionamiento y actividades del Centro de Intercambio de Información sobre Seguridad de la Biotecnología</w:t>
            </w:r>
          </w:p>
        </w:tc>
        <w:tc>
          <w:tcPr>
            <w:tcW w:w="4388" w:type="dxa"/>
          </w:tcPr>
          <w:p w14:paraId="2585170E" w14:textId="77777777" w:rsidR="008A1499" w:rsidRPr="0038151D" w:rsidRDefault="008A1499" w:rsidP="008A1499">
            <w:pPr>
              <w:pStyle w:val="CBDNormal"/>
              <w:jc w:val="left"/>
              <w:rPr>
                <w:lang w:val="es-419"/>
              </w:rPr>
            </w:pPr>
          </w:p>
        </w:tc>
      </w:tr>
    </w:tbl>
    <w:p w14:paraId="04E81299" w14:textId="7C2DB8B0" w:rsidR="00C9161D" w:rsidRPr="0038151D" w:rsidRDefault="00000000" w:rsidP="008A2C5A">
      <w:pPr>
        <w:pStyle w:val="CBDTitle"/>
        <w:rPr>
          <w:caps/>
          <w:lang w:val="es-419"/>
        </w:rPr>
      </w:pPr>
      <w:sdt>
        <w:sdtPr>
          <w:rPr>
            <w:lang w:val="es-419"/>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38151D" w:rsidRPr="0038151D">
            <w:rPr>
              <w:lang w:val="es-419"/>
            </w:rPr>
            <w:t>Funcionamiento y actividades del Centro de Intercambio de Información sobre Seguridad de la Biotecnología</w:t>
          </w:r>
        </w:sdtContent>
      </w:sdt>
      <w:r w:rsidR="00105372" w:rsidRPr="0038151D">
        <w:rPr>
          <w:caps/>
          <w:lang w:val="es-419"/>
        </w:rPr>
        <w:t xml:space="preserve"> </w:t>
      </w:r>
    </w:p>
    <w:p w14:paraId="561E2151" w14:textId="60B254B4" w:rsidR="00F6586C" w:rsidRPr="0038151D" w:rsidRDefault="0038151D" w:rsidP="00A111D1">
      <w:pPr>
        <w:pStyle w:val="CBDSubTitle"/>
        <w:rPr>
          <w:lang w:val="es-419"/>
        </w:rPr>
      </w:pPr>
      <w:r w:rsidRPr="0038151D">
        <w:rPr>
          <w:lang w:val="es-419"/>
        </w:rPr>
        <w:t>Proyecto de decisión presentado por la Presidencia del Grupo de Trabajo</w:t>
      </w:r>
      <w:r w:rsidR="0027049E" w:rsidRPr="0038151D">
        <w:rPr>
          <w:lang w:val="es-419"/>
        </w:rPr>
        <w:t xml:space="preserve"> II</w:t>
      </w:r>
    </w:p>
    <w:p w14:paraId="604F79E1" w14:textId="39A7D44B" w:rsidR="00DE3F65" w:rsidRPr="006328BC" w:rsidRDefault="00DE3F65" w:rsidP="00DE3F65">
      <w:pPr>
        <w:pStyle w:val="CBDNormalNumber"/>
        <w:numPr>
          <w:ilvl w:val="0"/>
          <w:numId w:val="0"/>
        </w:numPr>
        <w:ind w:left="567" w:firstLine="567"/>
        <w:rPr>
          <w:i/>
          <w:iCs/>
          <w:lang w:val="es-ES"/>
        </w:rPr>
      </w:pPr>
      <w:r w:rsidRPr="006328BC">
        <w:rPr>
          <w:i/>
          <w:iCs/>
          <w:lang w:val="es-ES"/>
        </w:rPr>
        <w:t>La Conferencia de las Partes que actúa como reunión de las Part</w:t>
      </w:r>
      <w:r w:rsidR="00D47AC7">
        <w:rPr>
          <w:i/>
          <w:iCs/>
          <w:lang w:val="es-ES"/>
        </w:rPr>
        <w:t>es en el Protocolo de Cartagena</w:t>
      </w:r>
    </w:p>
    <w:p w14:paraId="6403A8AB" w14:textId="0561557D" w:rsidR="00DE3F65" w:rsidRPr="006328BC" w:rsidRDefault="00DE3F65" w:rsidP="00DE3F65">
      <w:pPr>
        <w:pStyle w:val="CBDNormalNumber"/>
        <w:numPr>
          <w:ilvl w:val="0"/>
          <w:numId w:val="0"/>
        </w:numPr>
        <w:ind w:left="567" w:firstLine="567"/>
        <w:rPr>
          <w:lang w:val="es-ES"/>
        </w:rPr>
      </w:pPr>
      <w:r w:rsidRPr="006328BC">
        <w:rPr>
          <w:lang w:val="es-ES"/>
        </w:rPr>
        <w:t>1.</w:t>
      </w:r>
      <w:r w:rsidRPr="006328BC">
        <w:rPr>
          <w:lang w:val="es-ES"/>
        </w:rPr>
        <w:tab/>
      </w:r>
      <w:r w:rsidRPr="006328BC">
        <w:rPr>
          <w:i/>
          <w:lang w:val="es-ES"/>
        </w:rPr>
        <w:t xml:space="preserve">Acoge con </w:t>
      </w:r>
      <w:r w:rsidR="00B6216A">
        <w:rPr>
          <w:i/>
          <w:lang w:val="es-ES"/>
        </w:rPr>
        <w:t>aprecio</w:t>
      </w:r>
      <w:r w:rsidRPr="006328BC">
        <w:rPr>
          <w:lang w:val="es-ES"/>
        </w:rPr>
        <w:t xml:space="preserve"> la labor del Comité Asesor Oficioso sobre el Centro de Intercambio de Información sobre Seguridad de la Biotecnología, incluidas las recomendaciones formuladas en su 13ª reunión</w:t>
      </w:r>
      <w:r w:rsidRPr="00850BE4">
        <w:rPr>
          <w:rStyle w:val="FootnoteReference"/>
        </w:rPr>
        <w:footnoteReference w:id="1"/>
      </w:r>
      <w:r w:rsidRPr="006328BC">
        <w:rPr>
          <w:lang w:val="es-ES"/>
        </w:rPr>
        <w:t xml:space="preserve"> y</w:t>
      </w:r>
      <w:r>
        <w:rPr>
          <w:lang w:val="es-ES"/>
        </w:rPr>
        <w:t xml:space="preserve"> </w:t>
      </w:r>
      <w:r w:rsidRPr="006328BC">
        <w:rPr>
          <w:lang w:val="es-ES"/>
        </w:rPr>
        <w:t>el apoyo prestado por el Comité para la elaboración de la plantilla especialmente diseñada para sitios web nacionales sobre seguridad de la biotecnología utilizando la herramienta Bioland;</w:t>
      </w:r>
    </w:p>
    <w:p w14:paraId="7B6A9297" w14:textId="7F4B93C8" w:rsidR="00DE3F65" w:rsidRPr="006328BC" w:rsidRDefault="00DE3F65" w:rsidP="00DE3F65">
      <w:pPr>
        <w:pStyle w:val="CBDNormalNumber"/>
        <w:numPr>
          <w:ilvl w:val="0"/>
          <w:numId w:val="0"/>
        </w:numPr>
        <w:ind w:left="567" w:firstLine="567"/>
        <w:rPr>
          <w:lang w:val="es-ES"/>
        </w:rPr>
      </w:pPr>
      <w:r w:rsidRPr="006328BC">
        <w:rPr>
          <w:lang w:val="es-ES"/>
        </w:rPr>
        <w:t>2.</w:t>
      </w:r>
      <w:r w:rsidRPr="006328BC">
        <w:rPr>
          <w:lang w:val="es-ES"/>
        </w:rPr>
        <w:tab/>
      </w:r>
      <w:r w:rsidRPr="006328BC">
        <w:rPr>
          <w:i/>
          <w:lang w:val="es-ES"/>
        </w:rPr>
        <w:t>Acoge con satisfacción</w:t>
      </w:r>
      <w:r w:rsidRPr="006328BC">
        <w:rPr>
          <w:lang w:val="es-ES"/>
        </w:rPr>
        <w:t xml:space="preserve"> los progresos realizados en la consecución de la meta A.2 del </w:t>
      </w:r>
      <w:r w:rsidR="00AA797C">
        <w:rPr>
          <w:lang w:val="es-ES"/>
        </w:rPr>
        <w:t>P</w:t>
      </w:r>
      <w:r w:rsidRPr="006328BC">
        <w:rPr>
          <w:lang w:val="es-ES"/>
        </w:rPr>
        <w:t xml:space="preserve">lan de </w:t>
      </w:r>
      <w:r w:rsidR="00AA797C">
        <w:rPr>
          <w:lang w:val="es-ES"/>
        </w:rPr>
        <w:t>A</w:t>
      </w:r>
      <w:r w:rsidRPr="006328BC">
        <w:rPr>
          <w:lang w:val="es-ES"/>
        </w:rPr>
        <w:t>plicación del Protocolo de Cartagena sobre Seguridad de la Biotecnología</w:t>
      </w:r>
      <w:r w:rsidRPr="00850BE4">
        <w:rPr>
          <w:rStyle w:val="FootnoteReference"/>
        </w:rPr>
        <w:footnoteReference w:id="2"/>
      </w:r>
      <w:r w:rsidR="00B6216A" w:rsidRPr="00B6216A">
        <w:rPr>
          <w:vertAlign w:val="superscript"/>
          <w:lang w:val="es-ES"/>
        </w:rPr>
        <w:t>,</w:t>
      </w:r>
      <w:r w:rsidR="00B6216A" w:rsidRPr="00BD20DC">
        <w:rPr>
          <w:spacing w:val="-32"/>
          <w:lang w:val="es-ES"/>
        </w:rPr>
        <w:t xml:space="preserve"> </w:t>
      </w:r>
      <w:r w:rsidRPr="00850BE4">
        <w:rPr>
          <w:rStyle w:val="FootnoteReference"/>
        </w:rPr>
        <w:footnoteReference w:id="3"/>
      </w:r>
      <w:r w:rsidRPr="006328BC">
        <w:rPr>
          <w:lang w:val="es-ES"/>
        </w:rPr>
        <w:t>,</w:t>
      </w:r>
      <w:r>
        <w:rPr>
          <w:lang w:val="es-ES"/>
        </w:rPr>
        <w:t xml:space="preserve"> </w:t>
      </w:r>
      <w:r w:rsidRPr="006328BC">
        <w:rPr>
          <w:lang w:val="es-ES"/>
        </w:rPr>
        <w:t xml:space="preserve">en particular el aumento </w:t>
      </w:r>
      <w:r w:rsidR="00B6216A">
        <w:rPr>
          <w:lang w:val="es-ES"/>
        </w:rPr>
        <w:t xml:space="preserve">en </w:t>
      </w:r>
      <w:r w:rsidRPr="006328BC">
        <w:rPr>
          <w:lang w:val="es-ES"/>
        </w:rPr>
        <w:t xml:space="preserve">el número de Partes que publican información obligatoria </w:t>
      </w:r>
      <w:r w:rsidR="000C47BC">
        <w:rPr>
          <w:lang w:val="es-ES"/>
        </w:rPr>
        <w:t xml:space="preserve">en </w:t>
      </w:r>
      <w:r w:rsidRPr="006328BC">
        <w:rPr>
          <w:lang w:val="es-ES"/>
        </w:rPr>
        <w:t>el Centro de Intercambio de Información sobre Seguridad de la Biotecnología, así como los esfuerzos continuos realizados por</w:t>
      </w:r>
      <w:r w:rsidR="000C47BC">
        <w:rPr>
          <w:lang w:val="es-ES"/>
        </w:rPr>
        <w:t> </w:t>
      </w:r>
      <w:r w:rsidRPr="006328BC">
        <w:rPr>
          <w:lang w:val="es-ES"/>
        </w:rPr>
        <w:t xml:space="preserve">las Partes para mantener información precisa y completa en </w:t>
      </w:r>
      <w:r w:rsidR="00B6216A">
        <w:rPr>
          <w:lang w:val="es-ES"/>
        </w:rPr>
        <w:t>el</w:t>
      </w:r>
      <w:r w:rsidRPr="006328BC">
        <w:rPr>
          <w:lang w:val="es-ES"/>
        </w:rPr>
        <w:t xml:space="preserve"> Centro</w:t>
      </w:r>
      <w:r w:rsidR="00B6216A" w:rsidRPr="00B6216A">
        <w:rPr>
          <w:lang w:val="es-ES"/>
        </w:rPr>
        <w:t xml:space="preserve"> </w:t>
      </w:r>
      <w:r w:rsidR="00B6216A" w:rsidRPr="006328BC">
        <w:rPr>
          <w:lang w:val="es-ES"/>
        </w:rPr>
        <w:t>de Información sobre Seguridad de la Biotecnología</w:t>
      </w:r>
      <w:r w:rsidRPr="006328BC">
        <w:rPr>
          <w:lang w:val="es-ES"/>
        </w:rPr>
        <w:t xml:space="preserve">; </w:t>
      </w:r>
    </w:p>
    <w:p w14:paraId="4286AF54" w14:textId="7E22A85E" w:rsidR="00DE3F65" w:rsidRPr="00B6216A" w:rsidRDefault="00DE3F65" w:rsidP="00DE3F65">
      <w:pPr>
        <w:pStyle w:val="CBDNormalNumber"/>
        <w:numPr>
          <w:ilvl w:val="0"/>
          <w:numId w:val="0"/>
        </w:numPr>
        <w:ind w:left="567" w:firstLine="567"/>
        <w:rPr>
          <w:lang w:val="es-419"/>
        </w:rPr>
      </w:pPr>
      <w:r w:rsidRPr="00537124">
        <w:rPr>
          <w:lang w:val="es-ES"/>
        </w:rPr>
        <w:t>3.</w:t>
      </w:r>
      <w:r w:rsidRPr="00537124">
        <w:rPr>
          <w:lang w:val="es-ES"/>
        </w:rPr>
        <w:tab/>
      </w:r>
      <w:r w:rsidRPr="00B6216A">
        <w:rPr>
          <w:i/>
          <w:lang w:val="es-419"/>
        </w:rPr>
        <w:t>Alienta</w:t>
      </w:r>
      <w:r w:rsidRPr="00B6216A">
        <w:rPr>
          <w:lang w:val="es-419"/>
        </w:rPr>
        <w:t xml:space="preserve"> a las Partes a que sigan revisando sistemáticamente sus registros nacionales, con </w:t>
      </w:r>
      <w:r w:rsidR="0035253F">
        <w:rPr>
          <w:lang w:val="es-419"/>
        </w:rPr>
        <w:t>miras a</w:t>
      </w:r>
      <w:r w:rsidRPr="00B6216A">
        <w:rPr>
          <w:lang w:val="es-419"/>
        </w:rPr>
        <w:t xml:space="preserve"> g</w:t>
      </w:r>
      <w:r w:rsidR="0035253F">
        <w:rPr>
          <w:lang w:val="es-419"/>
        </w:rPr>
        <w:t>a</w:t>
      </w:r>
      <w:r w:rsidRPr="00B6216A">
        <w:rPr>
          <w:lang w:val="es-419"/>
        </w:rPr>
        <w:t>ra</w:t>
      </w:r>
      <w:r w:rsidR="0035253F">
        <w:rPr>
          <w:lang w:val="es-419"/>
        </w:rPr>
        <w:t>ntiza</w:t>
      </w:r>
      <w:r w:rsidRPr="00B6216A">
        <w:rPr>
          <w:lang w:val="es-419"/>
        </w:rPr>
        <w:t xml:space="preserve">r que la información facilitada a través del Centro de Intercambio de Información sobre Seguridad de la Biotecnología </w:t>
      </w:r>
      <w:r w:rsidR="00B6216A" w:rsidRPr="00B6216A">
        <w:rPr>
          <w:lang w:val="es-419"/>
        </w:rPr>
        <w:t xml:space="preserve">sea precisa </w:t>
      </w:r>
      <w:r w:rsidR="000C47BC" w:rsidRPr="00B6216A">
        <w:rPr>
          <w:lang w:val="es-419"/>
        </w:rPr>
        <w:t xml:space="preserve">y completa </w:t>
      </w:r>
      <w:r w:rsidR="00B6216A" w:rsidRPr="00B6216A">
        <w:rPr>
          <w:lang w:val="es-419"/>
        </w:rPr>
        <w:t xml:space="preserve">y </w:t>
      </w:r>
      <w:r w:rsidRPr="00B6216A">
        <w:rPr>
          <w:lang w:val="es-419"/>
        </w:rPr>
        <w:t>esté actualizada;</w:t>
      </w:r>
    </w:p>
    <w:p w14:paraId="2A0230EB" w14:textId="766A406D" w:rsidR="00B6216A" w:rsidRPr="00E61792" w:rsidRDefault="00DE3F65" w:rsidP="00DE3F65">
      <w:pPr>
        <w:pStyle w:val="CBDNormalNumber"/>
        <w:numPr>
          <w:ilvl w:val="0"/>
          <w:numId w:val="0"/>
        </w:numPr>
        <w:ind w:left="567" w:firstLine="567"/>
        <w:rPr>
          <w:i/>
          <w:iCs/>
          <w:lang w:val="es-419"/>
        </w:rPr>
      </w:pPr>
      <w:r w:rsidRPr="00537124">
        <w:rPr>
          <w:lang w:val="es-ES"/>
        </w:rPr>
        <w:t>4.</w:t>
      </w:r>
      <w:r w:rsidRPr="00537124">
        <w:rPr>
          <w:i/>
          <w:iCs/>
          <w:lang w:val="es-ES"/>
        </w:rPr>
        <w:tab/>
      </w:r>
      <w:r w:rsidR="008A2A41">
        <w:rPr>
          <w:i/>
          <w:iCs/>
          <w:lang w:val="es-419"/>
        </w:rPr>
        <w:t>Reco</w:t>
      </w:r>
      <w:r w:rsidR="00B6216A" w:rsidRPr="00E61792">
        <w:rPr>
          <w:i/>
          <w:iCs/>
          <w:lang w:val="es-419"/>
        </w:rPr>
        <w:t>n</w:t>
      </w:r>
      <w:r w:rsidR="008A2A41">
        <w:rPr>
          <w:i/>
          <w:iCs/>
          <w:lang w:val="es-419"/>
        </w:rPr>
        <w:t>oc</w:t>
      </w:r>
      <w:r w:rsidR="00B6216A" w:rsidRPr="00E61792">
        <w:rPr>
          <w:i/>
          <w:iCs/>
          <w:lang w:val="es-419"/>
        </w:rPr>
        <w:t>e</w:t>
      </w:r>
      <w:r w:rsidR="008A2A41">
        <w:rPr>
          <w:lang w:val="es-419"/>
        </w:rPr>
        <w:t xml:space="preserve"> la</w:t>
      </w:r>
      <w:r w:rsidR="00B6216A" w:rsidRPr="00E61792">
        <w:rPr>
          <w:lang w:val="es-419"/>
        </w:rPr>
        <w:t xml:space="preserve"> ne</w:t>
      </w:r>
      <w:r w:rsidR="008A2A41">
        <w:rPr>
          <w:lang w:val="es-419"/>
        </w:rPr>
        <w:t>c</w:t>
      </w:r>
      <w:r w:rsidR="00B6216A" w:rsidRPr="00E61792">
        <w:rPr>
          <w:lang w:val="es-419"/>
        </w:rPr>
        <w:t>e</w:t>
      </w:r>
      <w:r w:rsidR="008A2A41">
        <w:rPr>
          <w:lang w:val="es-419"/>
        </w:rPr>
        <w:t>si</w:t>
      </w:r>
      <w:r w:rsidR="00B6216A" w:rsidRPr="00E61792">
        <w:rPr>
          <w:lang w:val="es-419"/>
        </w:rPr>
        <w:t>d</w:t>
      </w:r>
      <w:r w:rsidR="008A2A41">
        <w:rPr>
          <w:lang w:val="es-419"/>
        </w:rPr>
        <w:t>ad</w:t>
      </w:r>
      <w:r w:rsidR="00B6216A" w:rsidRPr="00E61792">
        <w:rPr>
          <w:lang w:val="es-419"/>
        </w:rPr>
        <w:t xml:space="preserve"> </w:t>
      </w:r>
      <w:r w:rsidR="008A2A41">
        <w:rPr>
          <w:lang w:val="es-419"/>
        </w:rPr>
        <w:t>de prestar apoyo continuo a las Part</w:t>
      </w:r>
      <w:r w:rsidR="008A2A41" w:rsidRPr="00E61792">
        <w:rPr>
          <w:lang w:val="es-419"/>
        </w:rPr>
        <w:t xml:space="preserve">es </w:t>
      </w:r>
      <w:r w:rsidR="008A2A41">
        <w:rPr>
          <w:lang w:val="es-419"/>
        </w:rPr>
        <w:t>en materia de creación de capacidad e</w:t>
      </w:r>
      <w:r w:rsidR="00B6216A" w:rsidRPr="00E61792">
        <w:rPr>
          <w:lang w:val="es-419"/>
        </w:rPr>
        <w:t>n rela</w:t>
      </w:r>
      <w:r w:rsidR="008A2A41">
        <w:rPr>
          <w:lang w:val="es-419"/>
        </w:rPr>
        <w:t>c</w:t>
      </w:r>
      <w:r w:rsidR="00B6216A" w:rsidRPr="00E61792">
        <w:rPr>
          <w:lang w:val="es-419"/>
        </w:rPr>
        <w:t>i</w:t>
      </w:r>
      <w:r w:rsidR="008A2A41">
        <w:rPr>
          <w:lang w:val="es-419"/>
        </w:rPr>
        <w:t>ó</w:t>
      </w:r>
      <w:r w:rsidR="00B6216A" w:rsidRPr="00E61792">
        <w:rPr>
          <w:lang w:val="es-419"/>
        </w:rPr>
        <w:t xml:space="preserve">n </w:t>
      </w:r>
      <w:r w:rsidR="000C47BC">
        <w:rPr>
          <w:lang w:val="es-419"/>
        </w:rPr>
        <w:t>con e</w:t>
      </w:r>
      <w:r w:rsidR="008A2A41">
        <w:rPr>
          <w:lang w:val="es-419"/>
        </w:rPr>
        <w:t xml:space="preserve">l </w:t>
      </w:r>
      <w:r w:rsidR="008A2A41" w:rsidRPr="006328BC">
        <w:rPr>
          <w:lang w:val="es-ES"/>
        </w:rPr>
        <w:t>Centro de Intercambio de Información sobre Seguridad de la Biotecnología</w:t>
      </w:r>
      <w:r w:rsidR="00B6216A" w:rsidRPr="00E61792">
        <w:rPr>
          <w:lang w:val="es-419"/>
        </w:rPr>
        <w:t>, inclu</w:t>
      </w:r>
      <w:r w:rsidR="008A2A41">
        <w:rPr>
          <w:lang w:val="es-419"/>
        </w:rPr>
        <w:t>i</w:t>
      </w:r>
      <w:r w:rsidR="00B6216A" w:rsidRPr="00E61792">
        <w:rPr>
          <w:lang w:val="es-419"/>
        </w:rPr>
        <w:t>d</w:t>
      </w:r>
      <w:r w:rsidR="008A2A41">
        <w:rPr>
          <w:lang w:val="es-419"/>
        </w:rPr>
        <w:t>o a</w:t>
      </w:r>
      <w:r w:rsidR="00B6216A" w:rsidRPr="00E61792">
        <w:rPr>
          <w:lang w:val="es-419"/>
        </w:rPr>
        <w:t xml:space="preserve"> Partes</w:t>
      </w:r>
      <w:r w:rsidR="008A2A41">
        <w:rPr>
          <w:lang w:val="es-419"/>
        </w:rPr>
        <w:t xml:space="preserve"> que son países en desarrollo</w:t>
      </w:r>
      <w:r w:rsidR="00B6216A" w:rsidRPr="00E61792">
        <w:rPr>
          <w:lang w:val="es-419"/>
        </w:rPr>
        <w:t xml:space="preserve">, </w:t>
      </w:r>
      <w:r w:rsidR="008A2A41">
        <w:rPr>
          <w:lang w:val="es-419"/>
        </w:rPr>
        <w:t>e</w:t>
      </w:r>
      <w:r w:rsidR="00B6216A" w:rsidRPr="00E61792">
        <w:rPr>
          <w:lang w:val="es-419"/>
        </w:rPr>
        <w:t xml:space="preserve">n particular </w:t>
      </w:r>
      <w:r w:rsidR="008A2A41">
        <w:rPr>
          <w:lang w:val="es-419"/>
        </w:rPr>
        <w:t xml:space="preserve">los </w:t>
      </w:r>
      <w:r w:rsidR="000C47BC">
        <w:rPr>
          <w:lang w:val="es-419"/>
        </w:rPr>
        <w:t xml:space="preserve">países </w:t>
      </w:r>
      <w:r w:rsidR="008A2A41">
        <w:rPr>
          <w:lang w:val="es-419"/>
        </w:rPr>
        <w:t>menos adelantados y los pequeños Estados insulares en desarrollo</w:t>
      </w:r>
      <w:r w:rsidR="00B6216A" w:rsidRPr="00E61792">
        <w:rPr>
          <w:lang w:val="es-419"/>
        </w:rPr>
        <w:t xml:space="preserve">, </w:t>
      </w:r>
      <w:r w:rsidR="008A2A41">
        <w:rPr>
          <w:lang w:val="es-419"/>
        </w:rPr>
        <w:t xml:space="preserve">y los países con economías en </w:t>
      </w:r>
      <w:r w:rsidR="00B6216A" w:rsidRPr="00E61792">
        <w:rPr>
          <w:lang w:val="es-419"/>
        </w:rPr>
        <w:t>transi</w:t>
      </w:r>
      <w:r w:rsidR="008A2A41">
        <w:rPr>
          <w:lang w:val="es-419"/>
        </w:rPr>
        <w:t>c</w:t>
      </w:r>
      <w:r w:rsidR="00B6216A" w:rsidRPr="00E61792">
        <w:rPr>
          <w:lang w:val="es-419"/>
        </w:rPr>
        <w:t>i</w:t>
      </w:r>
      <w:r w:rsidR="008A2A41">
        <w:rPr>
          <w:lang w:val="es-419"/>
        </w:rPr>
        <w:t>ó</w:t>
      </w:r>
      <w:r w:rsidR="00B6216A" w:rsidRPr="00E61792">
        <w:rPr>
          <w:lang w:val="es-419"/>
        </w:rPr>
        <w:t>n;</w:t>
      </w:r>
    </w:p>
    <w:p w14:paraId="440108C0" w14:textId="719204D6" w:rsidR="00DE3F65" w:rsidRPr="00537124" w:rsidRDefault="00E61792" w:rsidP="00DE3F65">
      <w:pPr>
        <w:pStyle w:val="CBDNormalNumber"/>
        <w:numPr>
          <w:ilvl w:val="0"/>
          <w:numId w:val="0"/>
        </w:numPr>
        <w:ind w:left="567" w:firstLine="567"/>
        <w:rPr>
          <w:i/>
          <w:iCs/>
          <w:lang w:val="es-ES"/>
        </w:rPr>
      </w:pPr>
      <w:r w:rsidRPr="00E61792">
        <w:rPr>
          <w:lang w:val="es-419"/>
        </w:rPr>
        <w:t>5</w:t>
      </w:r>
      <w:r w:rsidRPr="00E61792">
        <w:rPr>
          <w:i/>
          <w:lang w:val="es-419"/>
        </w:rPr>
        <w:t>.</w:t>
      </w:r>
      <w:r w:rsidRPr="00E61792">
        <w:rPr>
          <w:i/>
          <w:lang w:val="es-419"/>
        </w:rPr>
        <w:tab/>
      </w:r>
      <w:r w:rsidR="00DE3F65" w:rsidRPr="00537124">
        <w:rPr>
          <w:i/>
          <w:lang w:val="es-ES"/>
        </w:rPr>
        <w:t>Recuerda</w:t>
      </w:r>
      <w:r w:rsidR="00DE3F65" w:rsidRPr="00537124">
        <w:rPr>
          <w:lang w:val="es-ES"/>
        </w:rPr>
        <w:t xml:space="preserve"> a las Partes su obligación de publicar </w:t>
      </w:r>
      <w:r w:rsidR="00AA797C">
        <w:rPr>
          <w:lang w:val="es-ES"/>
        </w:rPr>
        <w:t xml:space="preserve">en </w:t>
      </w:r>
      <w:r w:rsidR="00AA797C" w:rsidRPr="00537124">
        <w:rPr>
          <w:lang w:val="es-ES"/>
        </w:rPr>
        <w:t xml:space="preserve">el Centro de Intercambio de Información sobre Seguridad de la Biotecnología </w:t>
      </w:r>
      <w:r w:rsidR="00DE3F65" w:rsidRPr="00537124">
        <w:rPr>
          <w:lang w:val="es-ES"/>
        </w:rPr>
        <w:t xml:space="preserve">las decisiones definitivas </w:t>
      </w:r>
      <w:r w:rsidR="00AA797C">
        <w:rPr>
          <w:lang w:val="es-ES"/>
        </w:rPr>
        <w:t xml:space="preserve">que </w:t>
      </w:r>
      <w:r w:rsidR="00DE3F65" w:rsidRPr="00537124">
        <w:rPr>
          <w:lang w:val="es-ES"/>
        </w:rPr>
        <w:t>adopt</w:t>
      </w:r>
      <w:r w:rsidR="00AA797C">
        <w:rPr>
          <w:lang w:val="es-ES"/>
        </w:rPr>
        <w:t>en</w:t>
      </w:r>
      <w:r w:rsidR="00DE3F65" w:rsidRPr="00537124">
        <w:rPr>
          <w:lang w:val="es-ES"/>
        </w:rPr>
        <w:t xml:space="preserve"> </w:t>
      </w:r>
      <w:r w:rsidR="00AA797C">
        <w:rPr>
          <w:lang w:val="es-ES"/>
        </w:rPr>
        <w:t>acerca de</w:t>
      </w:r>
      <w:r w:rsidR="00DE3F65" w:rsidRPr="00537124">
        <w:rPr>
          <w:lang w:val="es-ES"/>
        </w:rPr>
        <w:t xml:space="preserve"> la </w:t>
      </w:r>
      <w:r w:rsidR="00DE3F65" w:rsidRPr="00537124">
        <w:rPr>
          <w:lang w:val="es-ES"/>
        </w:rPr>
        <w:lastRenderedPageBreak/>
        <w:t xml:space="preserve">importación o liberación de organismos vivos modificados y los </w:t>
      </w:r>
      <w:r w:rsidR="0035253F" w:rsidRPr="00537124">
        <w:rPr>
          <w:lang w:val="es-ES"/>
        </w:rPr>
        <w:t>correspondientes</w:t>
      </w:r>
      <w:r w:rsidR="0035253F">
        <w:rPr>
          <w:lang w:val="es-ES"/>
        </w:rPr>
        <w:t xml:space="preserve"> </w:t>
      </w:r>
      <w:r w:rsidR="00DE3F65" w:rsidRPr="00537124">
        <w:rPr>
          <w:lang w:val="es-ES"/>
        </w:rPr>
        <w:t xml:space="preserve">resúmenes </w:t>
      </w:r>
      <w:r w:rsidR="00AA797C">
        <w:rPr>
          <w:lang w:val="es-ES"/>
        </w:rPr>
        <w:t>de las evaluaciones de riesgo</w:t>
      </w:r>
      <w:r w:rsidR="00DE3F65" w:rsidRPr="00537124">
        <w:rPr>
          <w:lang w:val="es-ES"/>
        </w:rPr>
        <w:t>, de conformidad con el artículo 20 del Protocolo de Cartagena;</w:t>
      </w:r>
    </w:p>
    <w:p w14:paraId="76B9826A" w14:textId="58F2B5F1" w:rsidR="00DE3F65" w:rsidRPr="00537124" w:rsidRDefault="00AA797C" w:rsidP="00DE3F65">
      <w:pPr>
        <w:pStyle w:val="CBDNormalNumber"/>
        <w:numPr>
          <w:ilvl w:val="0"/>
          <w:numId w:val="0"/>
        </w:numPr>
        <w:ind w:left="567" w:firstLine="567"/>
        <w:rPr>
          <w:lang w:val="es-ES"/>
        </w:rPr>
      </w:pPr>
      <w:r>
        <w:rPr>
          <w:lang w:val="es-ES"/>
        </w:rPr>
        <w:t>6</w:t>
      </w:r>
      <w:r w:rsidR="00DE3F65" w:rsidRPr="00537124">
        <w:rPr>
          <w:lang w:val="es-ES"/>
        </w:rPr>
        <w:t>.</w:t>
      </w:r>
      <w:r w:rsidR="00DE3F65" w:rsidRPr="00537124">
        <w:rPr>
          <w:lang w:val="es-ES"/>
        </w:rPr>
        <w:tab/>
      </w:r>
      <w:r>
        <w:rPr>
          <w:i/>
          <w:lang w:val="es-ES"/>
        </w:rPr>
        <w:t>Invita</w:t>
      </w:r>
      <w:r w:rsidR="00DE3F65" w:rsidRPr="00537124">
        <w:rPr>
          <w:lang w:val="es-ES"/>
        </w:rPr>
        <w:t xml:space="preserve"> a las Partes </w:t>
      </w:r>
      <w:r>
        <w:rPr>
          <w:lang w:val="es-ES"/>
        </w:rPr>
        <w:t>a</w:t>
      </w:r>
      <w:r w:rsidR="00DE3F65" w:rsidRPr="00537124">
        <w:rPr>
          <w:lang w:val="es-ES"/>
        </w:rPr>
        <w:t xml:space="preserve"> </w:t>
      </w:r>
      <w:r w:rsidR="0035253F">
        <w:rPr>
          <w:lang w:val="es-ES"/>
        </w:rPr>
        <w:t xml:space="preserve">que </w:t>
      </w:r>
      <w:r w:rsidR="00DE3F65" w:rsidRPr="00537124">
        <w:rPr>
          <w:lang w:val="es-ES"/>
        </w:rPr>
        <w:t>revis</w:t>
      </w:r>
      <w:r w:rsidR="0035253F">
        <w:rPr>
          <w:lang w:val="es-ES"/>
        </w:rPr>
        <w:t>en</w:t>
      </w:r>
      <w:r w:rsidR="00DE3F65" w:rsidRPr="00537124">
        <w:rPr>
          <w:lang w:val="es-ES"/>
        </w:rPr>
        <w:t xml:space="preserve"> los registros nacionales de expertos en seguridad de la biotecnología publicados </w:t>
      </w:r>
      <w:r>
        <w:rPr>
          <w:lang w:val="es-ES"/>
        </w:rPr>
        <w:t xml:space="preserve">en </w:t>
      </w:r>
      <w:r w:rsidR="00DE3F65" w:rsidRPr="00537124">
        <w:rPr>
          <w:lang w:val="es-ES"/>
        </w:rPr>
        <w:t xml:space="preserve">el Centro de Intercambio de Información sobre Seguridad de la Biotecnología y asociados a cada Parte, con </w:t>
      </w:r>
      <w:r w:rsidR="0035253F">
        <w:rPr>
          <w:lang w:val="es-ES"/>
        </w:rPr>
        <w:t>miras a</w:t>
      </w:r>
      <w:r w:rsidR="00DE3F65" w:rsidRPr="00537124">
        <w:rPr>
          <w:lang w:val="es-ES"/>
        </w:rPr>
        <w:t xml:space="preserve"> asegurar que la lista de expertos esté actualizada, se eliminen los registros obsoletos y se incluya</w:t>
      </w:r>
      <w:r w:rsidR="000C47BC">
        <w:rPr>
          <w:lang w:val="es-ES"/>
        </w:rPr>
        <w:t xml:space="preserve"> a</w:t>
      </w:r>
      <w:r w:rsidR="00DE3F65" w:rsidRPr="00537124">
        <w:rPr>
          <w:lang w:val="es-ES"/>
        </w:rPr>
        <w:t xml:space="preserve"> todos los expertos pertinentes;</w:t>
      </w:r>
    </w:p>
    <w:p w14:paraId="45CD2673" w14:textId="2E236EAE" w:rsidR="00DE3F65" w:rsidRPr="00537124" w:rsidRDefault="00AA797C" w:rsidP="00DE3F65">
      <w:pPr>
        <w:pStyle w:val="CBDNormalNumber"/>
        <w:numPr>
          <w:ilvl w:val="0"/>
          <w:numId w:val="0"/>
        </w:numPr>
        <w:ind w:left="567" w:firstLine="567"/>
        <w:rPr>
          <w:lang w:val="es-ES"/>
        </w:rPr>
      </w:pPr>
      <w:r>
        <w:rPr>
          <w:lang w:val="es-ES"/>
        </w:rPr>
        <w:t>7</w:t>
      </w:r>
      <w:r w:rsidR="00DE3F65" w:rsidRPr="00537124">
        <w:rPr>
          <w:lang w:val="es-ES"/>
        </w:rPr>
        <w:t>.</w:t>
      </w:r>
      <w:r w:rsidR="00DE3F65" w:rsidRPr="00537124">
        <w:rPr>
          <w:i/>
          <w:iCs/>
          <w:lang w:val="es-ES"/>
        </w:rPr>
        <w:tab/>
      </w:r>
      <w:r w:rsidR="00DE3F65" w:rsidRPr="00537124">
        <w:rPr>
          <w:i/>
          <w:lang w:val="es-ES"/>
        </w:rPr>
        <w:t>Invita</w:t>
      </w:r>
      <w:r w:rsidR="00DE3F65" w:rsidRPr="00537124">
        <w:rPr>
          <w:lang w:val="es-ES"/>
        </w:rPr>
        <w:t xml:space="preserve"> a las Partes, otros Gobiernos y organizaciones pertinentes a </w:t>
      </w:r>
      <w:r w:rsidR="007F54DA">
        <w:rPr>
          <w:lang w:val="es-ES"/>
        </w:rPr>
        <w:t>que</w:t>
      </w:r>
      <w:r w:rsidR="0035253F">
        <w:rPr>
          <w:lang w:val="es-ES"/>
        </w:rPr>
        <w:t>,</w:t>
      </w:r>
      <w:r w:rsidR="007F54DA">
        <w:rPr>
          <w:lang w:val="es-ES"/>
        </w:rPr>
        <w:t xml:space="preserve"> cuando presenten registros de referencia a</w:t>
      </w:r>
      <w:r w:rsidR="0035253F">
        <w:rPr>
          <w:lang w:val="es-ES"/>
        </w:rPr>
        <w:t xml:space="preserve"> través de</w:t>
      </w:r>
      <w:r w:rsidR="007F54DA">
        <w:rPr>
          <w:lang w:val="es-ES"/>
        </w:rPr>
        <w:t xml:space="preserve">l </w:t>
      </w:r>
      <w:r w:rsidR="007F54DA" w:rsidRPr="00537124">
        <w:rPr>
          <w:lang w:val="es-ES"/>
        </w:rPr>
        <w:t>Centro de Intercambio de Información sobre Seguridad de la Biotecnología</w:t>
      </w:r>
      <w:r w:rsidR="0035253F">
        <w:rPr>
          <w:lang w:val="es-ES"/>
        </w:rPr>
        <w:t>,</w:t>
      </w:r>
      <w:r w:rsidR="007F54DA" w:rsidRPr="00537124">
        <w:rPr>
          <w:lang w:val="es-ES"/>
        </w:rPr>
        <w:t xml:space="preserve"> </w:t>
      </w:r>
      <w:r w:rsidR="00DE3F65" w:rsidRPr="00537124">
        <w:rPr>
          <w:lang w:val="es-ES"/>
        </w:rPr>
        <w:t>facilit</w:t>
      </w:r>
      <w:r w:rsidR="007F54DA">
        <w:rPr>
          <w:lang w:val="es-ES"/>
        </w:rPr>
        <w:t>en</w:t>
      </w:r>
      <w:r w:rsidR="00DE3F65" w:rsidRPr="00537124">
        <w:rPr>
          <w:lang w:val="es-ES"/>
        </w:rPr>
        <w:t xml:space="preserve"> información científica </w:t>
      </w:r>
      <w:r w:rsidR="00890E6D">
        <w:rPr>
          <w:lang w:val="es-ES"/>
        </w:rPr>
        <w:t>pertinente</w:t>
      </w:r>
      <w:r w:rsidR="0052282B">
        <w:rPr>
          <w:lang w:val="es-ES"/>
        </w:rPr>
        <w:t>,</w:t>
      </w:r>
      <w:r w:rsidR="00890E6D">
        <w:rPr>
          <w:lang w:val="es-ES"/>
        </w:rPr>
        <w:t xml:space="preserve"> con suficiente nivel de detalle técnico</w:t>
      </w:r>
      <w:r w:rsidR="000C47BC">
        <w:rPr>
          <w:lang w:val="es-ES"/>
        </w:rPr>
        <w:t>,</w:t>
      </w:r>
      <w:r w:rsidR="00890E6D">
        <w:rPr>
          <w:lang w:val="es-ES"/>
        </w:rPr>
        <w:t xml:space="preserve"> a </w:t>
      </w:r>
      <w:r w:rsidR="007F54DA">
        <w:rPr>
          <w:lang w:val="es-ES"/>
        </w:rPr>
        <w:t xml:space="preserve">fin de </w:t>
      </w:r>
      <w:r w:rsidR="00890E6D">
        <w:rPr>
          <w:lang w:val="es-ES"/>
        </w:rPr>
        <w:t>apoyar la revisión, validación y publicación oportun</w:t>
      </w:r>
      <w:r w:rsidR="007F54DA">
        <w:rPr>
          <w:lang w:val="es-ES"/>
        </w:rPr>
        <w:t>as</w:t>
      </w:r>
      <w:r w:rsidR="00DE3F65" w:rsidRPr="00537124">
        <w:rPr>
          <w:lang w:val="es-ES"/>
        </w:rPr>
        <w:t xml:space="preserve"> de</w:t>
      </w:r>
      <w:r w:rsidR="007F54DA">
        <w:rPr>
          <w:lang w:val="es-ES"/>
        </w:rPr>
        <w:t xml:space="preserve"> dichos registros</w:t>
      </w:r>
      <w:r w:rsidR="00DE3F65" w:rsidRPr="00537124">
        <w:rPr>
          <w:lang w:val="es-ES"/>
        </w:rPr>
        <w:t>;</w:t>
      </w:r>
    </w:p>
    <w:p w14:paraId="6A48F30D" w14:textId="3A4964A7" w:rsidR="00DE3F65" w:rsidRPr="00537124" w:rsidRDefault="00AA797C" w:rsidP="00DE3F65">
      <w:pPr>
        <w:pStyle w:val="CBDNormalNumber"/>
        <w:numPr>
          <w:ilvl w:val="0"/>
          <w:numId w:val="0"/>
        </w:numPr>
        <w:ind w:left="567" w:firstLine="567"/>
        <w:rPr>
          <w:lang w:val="es-ES"/>
        </w:rPr>
      </w:pPr>
      <w:r>
        <w:rPr>
          <w:lang w:val="es-ES"/>
        </w:rPr>
        <w:t>8</w:t>
      </w:r>
      <w:r w:rsidR="00DE3F65" w:rsidRPr="00537124">
        <w:rPr>
          <w:lang w:val="es-ES"/>
        </w:rPr>
        <w:t>.</w:t>
      </w:r>
      <w:r w:rsidR="00DE3F65" w:rsidRPr="00537124">
        <w:rPr>
          <w:i/>
          <w:iCs/>
          <w:lang w:val="es-ES"/>
        </w:rPr>
        <w:tab/>
      </w:r>
      <w:r w:rsidR="00DE3F65" w:rsidRPr="00537124">
        <w:rPr>
          <w:i/>
          <w:lang w:val="es-ES"/>
        </w:rPr>
        <w:t>Pide</w:t>
      </w:r>
      <w:r w:rsidR="00DE3F65" w:rsidRPr="00537124">
        <w:rPr>
          <w:lang w:val="es-ES"/>
        </w:rPr>
        <w:t xml:space="preserve"> a la Secretaria Ejecutiva que</w:t>
      </w:r>
      <w:r w:rsidR="00CB666F">
        <w:rPr>
          <w:lang w:val="es-ES"/>
        </w:rPr>
        <w:t>,</w:t>
      </w:r>
      <w:r w:rsidR="0035253F">
        <w:rPr>
          <w:lang w:val="es-ES"/>
        </w:rPr>
        <w:t xml:space="preserve"> con</w:t>
      </w:r>
      <w:r w:rsidR="00CB666F">
        <w:rPr>
          <w:lang w:val="es-ES"/>
        </w:rPr>
        <w:t xml:space="preserve"> suje</w:t>
      </w:r>
      <w:r w:rsidR="0035253F">
        <w:rPr>
          <w:lang w:val="es-ES"/>
        </w:rPr>
        <w:t>ción</w:t>
      </w:r>
      <w:r w:rsidR="00CB666F">
        <w:rPr>
          <w:lang w:val="es-ES"/>
        </w:rPr>
        <w:t xml:space="preserve"> a la disponibilidad de recursos</w:t>
      </w:r>
      <w:r w:rsidR="00DE3F65" w:rsidRPr="00537124">
        <w:rPr>
          <w:lang w:val="es-ES"/>
        </w:rPr>
        <w:t>:</w:t>
      </w:r>
    </w:p>
    <w:p w14:paraId="0BA11B6F" w14:textId="32D1403C" w:rsidR="00DE3F65" w:rsidRPr="00537124" w:rsidRDefault="00CC7B76" w:rsidP="00CC7B76">
      <w:pPr>
        <w:pStyle w:val="CBDNormalNumber"/>
        <w:numPr>
          <w:ilvl w:val="0"/>
          <w:numId w:val="0"/>
        </w:numPr>
        <w:ind w:left="562" w:firstLine="562"/>
        <w:rPr>
          <w:lang w:val="es-ES"/>
        </w:rPr>
      </w:pPr>
      <w:r>
        <w:rPr>
          <w:lang w:val="es-ES"/>
        </w:rPr>
        <w:t>a)</w:t>
      </w:r>
      <w:r w:rsidR="00080FB8">
        <w:rPr>
          <w:lang w:val="es-ES"/>
        </w:rPr>
        <w:tab/>
      </w:r>
      <w:r w:rsidR="00DE3F65" w:rsidRPr="00537124">
        <w:rPr>
          <w:lang w:val="es-ES"/>
        </w:rPr>
        <w:t>Siga manteniendo el Centro de Intercambio de Información sobre Seguridad de la Biotecnología y</w:t>
      </w:r>
      <w:r w:rsidR="00CB666F">
        <w:rPr>
          <w:lang w:val="es-ES"/>
        </w:rPr>
        <w:t xml:space="preserve"> </w:t>
      </w:r>
      <w:r w:rsidR="0044790B" w:rsidRPr="00537124">
        <w:rPr>
          <w:lang w:val="es-ES"/>
        </w:rPr>
        <w:t xml:space="preserve">realice </w:t>
      </w:r>
      <w:r w:rsidR="00DE3F65" w:rsidRPr="00537124">
        <w:rPr>
          <w:lang w:val="es-ES"/>
        </w:rPr>
        <w:t>las mejoras que este requiera, incluidas las recomendadas por el Comité Asesor Oficioso sobre el Centro de Intercambio de Información sobre Seguridad de la Biotecnología</w:t>
      </w:r>
      <w:r w:rsidR="0044790B">
        <w:rPr>
          <w:lang w:val="es-ES"/>
        </w:rPr>
        <w:t xml:space="preserve"> en su 13ª reunión</w:t>
      </w:r>
      <w:r w:rsidR="0044790B">
        <w:rPr>
          <w:rStyle w:val="FootnoteReference"/>
        </w:rPr>
        <w:footnoteReference w:id="4"/>
      </w:r>
      <w:r w:rsidR="00DE3F65" w:rsidRPr="00537124">
        <w:rPr>
          <w:lang w:val="es-ES"/>
        </w:rPr>
        <w:t>;</w:t>
      </w:r>
    </w:p>
    <w:p w14:paraId="5571D95F" w14:textId="40B0215F" w:rsidR="007B26D5" w:rsidRPr="007B26D5" w:rsidRDefault="00CC7B76" w:rsidP="007B26D5">
      <w:pPr>
        <w:pStyle w:val="CBDNormalNumber"/>
        <w:numPr>
          <w:ilvl w:val="0"/>
          <w:numId w:val="0"/>
        </w:numPr>
        <w:tabs>
          <w:tab w:val="clear" w:pos="1134"/>
        </w:tabs>
        <w:ind w:left="562" w:firstLine="562"/>
        <w:rPr>
          <w:lang w:val="es-419"/>
        </w:rPr>
      </w:pPr>
      <w:r w:rsidRPr="007B26D5">
        <w:rPr>
          <w:lang w:val="es-419"/>
        </w:rPr>
        <w:t>b)</w:t>
      </w:r>
      <w:r w:rsidR="00080FB8" w:rsidRPr="007B26D5">
        <w:rPr>
          <w:lang w:val="es-419"/>
        </w:rPr>
        <w:tab/>
      </w:r>
      <w:r w:rsidR="007B26D5">
        <w:rPr>
          <w:lang w:val="es-419"/>
        </w:rPr>
        <w:t>C</w:t>
      </w:r>
      <w:r w:rsidR="007B26D5" w:rsidRPr="007B26D5">
        <w:rPr>
          <w:lang w:val="es-419"/>
        </w:rPr>
        <w:t>ontin</w:t>
      </w:r>
      <w:r w:rsidR="007B26D5">
        <w:rPr>
          <w:lang w:val="es-419"/>
        </w:rPr>
        <w:t>ú</w:t>
      </w:r>
      <w:r w:rsidR="007B26D5" w:rsidRPr="007B26D5">
        <w:rPr>
          <w:lang w:val="es-419"/>
        </w:rPr>
        <w:t>e</w:t>
      </w:r>
      <w:r w:rsidR="0052282B">
        <w:rPr>
          <w:lang w:val="es-419"/>
        </w:rPr>
        <w:t xml:space="preserve"> con la</w:t>
      </w:r>
      <w:r w:rsidR="007B26D5" w:rsidRPr="007B26D5">
        <w:rPr>
          <w:lang w:val="es-419"/>
        </w:rPr>
        <w:t xml:space="preserve"> tra</w:t>
      </w:r>
      <w:r w:rsidR="007B26D5">
        <w:rPr>
          <w:lang w:val="es-419"/>
        </w:rPr>
        <w:t>duc</w:t>
      </w:r>
      <w:r w:rsidR="0052282B">
        <w:rPr>
          <w:lang w:val="es-419"/>
        </w:rPr>
        <w:t>c</w:t>
      </w:r>
      <w:r w:rsidR="007B26D5">
        <w:rPr>
          <w:lang w:val="es-419"/>
        </w:rPr>
        <w:t>i</w:t>
      </w:r>
      <w:r w:rsidR="0052282B">
        <w:rPr>
          <w:lang w:val="es-419"/>
        </w:rPr>
        <w:t>ó</w:t>
      </w:r>
      <w:r w:rsidR="007B26D5" w:rsidRPr="007B26D5">
        <w:rPr>
          <w:lang w:val="es-419"/>
        </w:rPr>
        <w:t>n</w:t>
      </w:r>
      <w:r w:rsidR="0052282B">
        <w:rPr>
          <w:lang w:val="es-419"/>
        </w:rPr>
        <w:t xml:space="preserve"> </w:t>
      </w:r>
      <w:r w:rsidR="007B26D5">
        <w:rPr>
          <w:lang w:val="es-419"/>
        </w:rPr>
        <w:t>d</w:t>
      </w:r>
      <w:r w:rsidR="0052282B">
        <w:rPr>
          <w:lang w:val="es-419"/>
        </w:rPr>
        <w:t>e</w:t>
      </w:r>
      <w:r w:rsidR="007B26D5" w:rsidRPr="007B26D5">
        <w:rPr>
          <w:lang w:val="es-419"/>
        </w:rPr>
        <w:t xml:space="preserve"> p</w:t>
      </w:r>
      <w:r w:rsidR="007B26D5">
        <w:rPr>
          <w:lang w:val="es-419"/>
        </w:rPr>
        <w:t>á</w:t>
      </w:r>
      <w:r w:rsidR="007B26D5" w:rsidRPr="007B26D5">
        <w:rPr>
          <w:lang w:val="es-419"/>
        </w:rPr>
        <w:t>g</w:t>
      </w:r>
      <w:r w:rsidR="007B26D5">
        <w:rPr>
          <w:lang w:val="es-419"/>
        </w:rPr>
        <w:t>ina</w:t>
      </w:r>
      <w:r w:rsidR="007B26D5" w:rsidRPr="007B26D5">
        <w:rPr>
          <w:lang w:val="es-419"/>
        </w:rPr>
        <w:t xml:space="preserve">s </w:t>
      </w:r>
      <w:r w:rsidR="007B26D5">
        <w:rPr>
          <w:lang w:val="es-419"/>
        </w:rPr>
        <w:t xml:space="preserve">del </w:t>
      </w:r>
      <w:r w:rsidR="007B26D5" w:rsidRPr="00537124">
        <w:rPr>
          <w:lang w:val="es-ES"/>
        </w:rPr>
        <w:t>Centro de Intercambio de Información sobre Seguridad de la Biotecnología</w:t>
      </w:r>
      <w:r w:rsidR="007B26D5" w:rsidRPr="007B26D5">
        <w:rPr>
          <w:lang w:val="es-419"/>
        </w:rPr>
        <w:t>, inclu</w:t>
      </w:r>
      <w:r w:rsidR="007B26D5">
        <w:rPr>
          <w:lang w:val="es-419"/>
        </w:rPr>
        <w:t>i</w:t>
      </w:r>
      <w:r w:rsidR="007B26D5" w:rsidRPr="007B26D5">
        <w:rPr>
          <w:lang w:val="es-419"/>
        </w:rPr>
        <w:t>d</w:t>
      </w:r>
      <w:r w:rsidR="007B26D5">
        <w:rPr>
          <w:lang w:val="es-419"/>
        </w:rPr>
        <w:t>as</w:t>
      </w:r>
      <w:r w:rsidR="007B26D5" w:rsidRPr="007B26D5">
        <w:rPr>
          <w:lang w:val="es-419"/>
        </w:rPr>
        <w:t xml:space="preserve"> n</w:t>
      </w:r>
      <w:r w:rsidR="007B26D5">
        <w:rPr>
          <w:lang w:val="es-419"/>
        </w:rPr>
        <w:t>u</w:t>
      </w:r>
      <w:r w:rsidR="007B26D5" w:rsidRPr="007B26D5">
        <w:rPr>
          <w:lang w:val="es-419"/>
        </w:rPr>
        <w:t>e</w:t>
      </w:r>
      <w:r w:rsidR="007B26D5">
        <w:rPr>
          <w:lang w:val="es-419"/>
        </w:rPr>
        <w:t>vas</w:t>
      </w:r>
      <w:r w:rsidR="007B26D5" w:rsidRPr="007B26D5">
        <w:rPr>
          <w:lang w:val="es-419"/>
        </w:rPr>
        <w:t xml:space="preserve"> fu</w:t>
      </w:r>
      <w:r w:rsidR="007B26D5">
        <w:rPr>
          <w:lang w:val="es-419"/>
        </w:rPr>
        <w:t>ncionalidad</w:t>
      </w:r>
      <w:r w:rsidR="007B26D5" w:rsidRPr="007B26D5">
        <w:rPr>
          <w:lang w:val="es-419"/>
        </w:rPr>
        <w:t xml:space="preserve">es </w:t>
      </w:r>
      <w:r w:rsidR="007B26D5">
        <w:rPr>
          <w:lang w:val="es-419"/>
        </w:rPr>
        <w:t>y</w:t>
      </w:r>
      <w:r w:rsidR="007B26D5" w:rsidRPr="007B26D5">
        <w:rPr>
          <w:lang w:val="es-419"/>
        </w:rPr>
        <w:t xml:space="preserve"> conten</w:t>
      </w:r>
      <w:r w:rsidR="007B26D5">
        <w:rPr>
          <w:lang w:val="es-419"/>
        </w:rPr>
        <w:t xml:space="preserve">ido a medida que se vayan desarrollando, a fin de garantizar la disponibilidad de la </w:t>
      </w:r>
      <w:r w:rsidR="007B26D5" w:rsidRPr="007B26D5">
        <w:rPr>
          <w:lang w:val="es-419"/>
        </w:rPr>
        <w:t>plat</w:t>
      </w:r>
      <w:r w:rsidR="007B26D5">
        <w:rPr>
          <w:lang w:val="es-419"/>
        </w:rPr>
        <w:t>a</w:t>
      </w:r>
      <w:r w:rsidR="007B26D5" w:rsidRPr="007B26D5">
        <w:rPr>
          <w:lang w:val="es-419"/>
        </w:rPr>
        <w:t>form</w:t>
      </w:r>
      <w:r w:rsidR="007B26D5">
        <w:rPr>
          <w:lang w:val="es-419"/>
        </w:rPr>
        <w:t>a</w:t>
      </w:r>
      <w:r w:rsidR="007B26D5" w:rsidRPr="007B26D5">
        <w:rPr>
          <w:lang w:val="es-419"/>
        </w:rPr>
        <w:t xml:space="preserve"> </w:t>
      </w:r>
      <w:r w:rsidR="007B26D5">
        <w:rPr>
          <w:lang w:val="es-419"/>
        </w:rPr>
        <w:t>e</w:t>
      </w:r>
      <w:r w:rsidR="007B26D5" w:rsidRPr="007B26D5">
        <w:rPr>
          <w:lang w:val="es-419"/>
        </w:rPr>
        <w:t xml:space="preserve">n </w:t>
      </w:r>
      <w:r w:rsidR="007B26D5">
        <w:rPr>
          <w:lang w:val="es-419"/>
        </w:rPr>
        <w:t>los</w:t>
      </w:r>
      <w:r w:rsidR="007B26D5" w:rsidRPr="007B26D5">
        <w:rPr>
          <w:lang w:val="es-419"/>
        </w:rPr>
        <w:t xml:space="preserve"> s</w:t>
      </w:r>
      <w:r w:rsidR="007B26D5">
        <w:rPr>
          <w:lang w:val="es-419"/>
        </w:rPr>
        <w:t>e</w:t>
      </w:r>
      <w:r w:rsidR="007B26D5" w:rsidRPr="007B26D5">
        <w:rPr>
          <w:lang w:val="es-419"/>
        </w:rPr>
        <w:t>i</w:t>
      </w:r>
      <w:r w:rsidR="007B26D5">
        <w:rPr>
          <w:lang w:val="es-419"/>
        </w:rPr>
        <w:t>s</w:t>
      </w:r>
      <w:r w:rsidR="007B26D5" w:rsidRPr="007B26D5">
        <w:rPr>
          <w:lang w:val="es-419"/>
        </w:rPr>
        <w:t xml:space="preserve"> </w:t>
      </w:r>
      <w:r w:rsidR="007B26D5">
        <w:rPr>
          <w:lang w:val="es-419"/>
        </w:rPr>
        <w:t xml:space="preserve">idiomas </w:t>
      </w:r>
      <w:r w:rsidR="007B26D5" w:rsidRPr="007B26D5">
        <w:rPr>
          <w:lang w:val="es-419"/>
        </w:rPr>
        <w:t>oficial</w:t>
      </w:r>
      <w:r w:rsidR="007B26D5">
        <w:rPr>
          <w:lang w:val="es-419"/>
        </w:rPr>
        <w:t>es</w:t>
      </w:r>
      <w:r w:rsidR="007B26D5" w:rsidRPr="007B26D5">
        <w:rPr>
          <w:lang w:val="es-419"/>
        </w:rPr>
        <w:t xml:space="preserve"> </w:t>
      </w:r>
      <w:r w:rsidR="007B26D5">
        <w:rPr>
          <w:lang w:val="es-419"/>
        </w:rPr>
        <w:t>d</w:t>
      </w:r>
      <w:r w:rsidR="007B26D5" w:rsidRPr="007B26D5">
        <w:rPr>
          <w:lang w:val="es-419"/>
        </w:rPr>
        <w:t>e</w:t>
      </w:r>
      <w:r w:rsidR="007B26D5">
        <w:rPr>
          <w:lang w:val="es-419"/>
        </w:rPr>
        <w:t xml:space="preserve"> las</w:t>
      </w:r>
      <w:r w:rsidR="007B26D5" w:rsidRPr="007B26D5">
        <w:rPr>
          <w:lang w:val="es-419"/>
        </w:rPr>
        <w:t xml:space="preserve"> Na</w:t>
      </w:r>
      <w:r w:rsidR="007B26D5">
        <w:rPr>
          <w:lang w:val="es-419"/>
        </w:rPr>
        <w:t>c</w:t>
      </w:r>
      <w:r w:rsidR="007B26D5" w:rsidRPr="007B26D5">
        <w:rPr>
          <w:lang w:val="es-419"/>
        </w:rPr>
        <w:t>ion</w:t>
      </w:r>
      <w:r w:rsidR="007B26D5">
        <w:rPr>
          <w:lang w:val="es-419"/>
        </w:rPr>
        <w:t>e</w:t>
      </w:r>
      <w:r w:rsidR="007B26D5" w:rsidRPr="007B26D5">
        <w:rPr>
          <w:lang w:val="es-419"/>
        </w:rPr>
        <w:t>s</w:t>
      </w:r>
      <w:r w:rsidR="007B26D5">
        <w:rPr>
          <w:lang w:val="es-419"/>
        </w:rPr>
        <w:t xml:space="preserve"> Uni</w:t>
      </w:r>
      <w:r w:rsidR="007B26D5" w:rsidRPr="007B26D5">
        <w:rPr>
          <w:lang w:val="es-419"/>
        </w:rPr>
        <w:t>d</w:t>
      </w:r>
      <w:r w:rsidR="007B26D5">
        <w:rPr>
          <w:lang w:val="es-419"/>
        </w:rPr>
        <w:t>as</w:t>
      </w:r>
      <w:r w:rsidR="007B26D5" w:rsidRPr="007B26D5">
        <w:rPr>
          <w:lang w:val="es-419"/>
        </w:rPr>
        <w:t>;</w:t>
      </w:r>
    </w:p>
    <w:p w14:paraId="3EA61F68" w14:textId="14980E1E" w:rsidR="00DE3F65" w:rsidRPr="00537124" w:rsidRDefault="007B26D5" w:rsidP="00CC7B76">
      <w:pPr>
        <w:pStyle w:val="CBDNormalNumber"/>
        <w:numPr>
          <w:ilvl w:val="0"/>
          <w:numId w:val="0"/>
        </w:numPr>
        <w:ind w:left="562" w:firstLine="562"/>
        <w:rPr>
          <w:lang w:val="es-ES"/>
        </w:rPr>
      </w:pPr>
      <w:r>
        <w:rPr>
          <w:lang w:val="es-ES"/>
        </w:rPr>
        <w:t>c)</w:t>
      </w:r>
      <w:r>
        <w:rPr>
          <w:lang w:val="es-ES"/>
        </w:rPr>
        <w:tab/>
      </w:r>
      <w:r w:rsidR="00DE3F65" w:rsidRPr="00537124">
        <w:rPr>
          <w:lang w:val="es-ES"/>
        </w:rPr>
        <w:t xml:space="preserve">Siga actualizando y publicando registros de referencia en el Centro de Intercambio de Información sobre Seguridad de la Biotecnología y preste apoyo a las Partes en la actualización de los registros nacionales de expertos en seguridad de la biotecnología a los que se hace referencia en el párrafo </w:t>
      </w:r>
      <w:r w:rsidR="008827B8">
        <w:rPr>
          <w:lang w:val="es-ES"/>
        </w:rPr>
        <w:t>6</w:t>
      </w:r>
      <w:r w:rsidR="00DE3F65" w:rsidRPr="00537124">
        <w:rPr>
          <w:lang w:val="es-ES"/>
        </w:rPr>
        <w:t xml:space="preserve"> </w:t>
      </w:r>
      <w:r>
        <w:rPr>
          <w:lang w:val="es-ES"/>
        </w:rPr>
        <w:t>anterior</w:t>
      </w:r>
      <w:r w:rsidR="00DE3F65" w:rsidRPr="00537124">
        <w:rPr>
          <w:lang w:val="es-ES"/>
        </w:rPr>
        <w:t>;</w:t>
      </w:r>
    </w:p>
    <w:p w14:paraId="269B4234" w14:textId="3E5C5D93" w:rsidR="007B26D5" w:rsidRPr="00CE66C6" w:rsidRDefault="007B26D5" w:rsidP="007B26D5">
      <w:pPr>
        <w:pStyle w:val="CBDNormalNumber"/>
        <w:numPr>
          <w:ilvl w:val="0"/>
          <w:numId w:val="0"/>
        </w:numPr>
        <w:ind w:left="562" w:firstLine="562"/>
        <w:rPr>
          <w:lang w:val="es-419"/>
        </w:rPr>
      </w:pPr>
      <w:r>
        <w:rPr>
          <w:lang w:val="es-ES"/>
        </w:rPr>
        <w:t>d</w:t>
      </w:r>
      <w:r w:rsidR="00CC7B76">
        <w:rPr>
          <w:lang w:val="es-ES"/>
        </w:rPr>
        <w:t>)</w:t>
      </w:r>
      <w:r w:rsidR="00080FB8">
        <w:rPr>
          <w:lang w:val="es-ES"/>
        </w:rPr>
        <w:tab/>
      </w:r>
      <w:r w:rsidR="00236CD4">
        <w:rPr>
          <w:lang w:val="es-ES"/>
        </w:rPr>
        <w:t>B</w:t>
      </w:r>
      <w:r w:rsidR="00CE66C6">
        <w:rPr>
          <w:lang w:val="es-ES"/>
        </w:rPr>
        <w:t>r</w:t>
      </w:r>
      <w:r w:rsidR="00236CD4">
        <w:rPr>
          <w:lang w:val="es-ES"/>
        </w:rPr>
        <w:t>ind</w:t>
      </w:r>
      <w:r w:rsidR="00CE66C6">
        <w:rPr>
          <w:lang w:val="es-ES"/>
        </w:rPr>
        <w:t xml:space="preserve">e </w:t>
      </w:r>
      <w:r w:rsidR="00236CD4">
        <w:rPr>
          <w:lang w:val="es-ES"/>
        </w:rPr>
        <w:t>asistencia</w:t>
      </w:r>
      <w:r w:rsidR="00CE66C6">
        <w:rPr>
          <w:lang w:val="es-ES"/>
        </w:rPr>
        <w:t xml:space="preserve"> técnic</w:t>
      </w:r>
      <w:r w:rsidR="008827B8">
        <w:rPr>
          <w:lang w:val="es-ES"/>
        </w:rPr>
        <w:t>a</w:t>
      </w:r>
      <w:r w:rsidR="00CE66C6">
        <w:rPr>
          <w:lang w:val="es-ES"/>
        </w:rPr>
        <w:t xml:space="preserve"> y capacitación </w:t>
      </w:r>
      <w:r w:rsidR="0052282B">
        <w:rPr>
          <w:lang w:val="es-ES"/>
        </w:rPr>
        <w:t xml:space="preserve">práctica </w:t>
      </w:r>
      <w:r w:rsidR="00CE66C6">
        <w:rPr>
          <w:lang w:val="es-ES"/>
        </w:rPr>
        <w:t xml:space="preserve">a las Partes, a pedido de estas, para el mantenimiento continuo de registros nacionales en el </w:t>
      </w:r>
      <w:r w:rsidR="00CE66C6" w:rsidRPr="00537124">
        <w:rPr>
          <w:lang w:val="es-ES"/>
        </w:rPr>
        <w:t>Centro de Intercambio de Información sob</w:t>
      </w:r>
      <w:r w:rsidR="00CE66C6">
        <w:rPr>
          <w:lang w:val="es-ES"/>
        </w:rPr>
        <w:t>re Seguridad de la Biotecnología</w:t>
      </w:r>
      <w:r w:rsidRPr="00CE66C6">
        <w:rPr>
          <w:lang w:val="es-419"/>
        </w:rPr>
        <w:t>, inclu</w:t>
      </w:r>
      <w:r w:rsidR="00CE66C6">
        <w:rPr>
          <w:lang w:val="es-419"/>
        </w:rPr>
        <w:t>i</w:t>
      </w:r>
      <w:r w:rsidRPr="00CE66C6">
        <w:rPr>
          <w:lang w:val="es-419"/>
        </w:rPr>
        <w:t>d</w:t>
      </w:r>
      <w:r w:rsidR="00CE66C6">
        <w:rPr>
          <w:lang w:val="es-419"/>
        </w:rPr>
        <w:t>o apoyo a usuarios con conectividad limitada a internet</w:t>
      </w:r>
      <w:r w:rsidRPr="00CE66C6">
        <w:rPr>
          <w:lang w:val="es-419"/>
        </w:rPr>
        <w:t>, t</w:t>
      </w:r>
      <w:r w:rsidR="00CE66C6">
        <w:rPr>
          <w:lang w:val="es-419"/>
        </w:rPr>
        <w:t xml:space="preserve">eniendo </w:t>
      </w:r>
      <w:r w:rsidR="0052282B">
        <w:rPr>
          <w:lang w:val="es-419"/>
        </w:rPr>
        <w:t>en cuenta</w:t>
      </w:r>
      <w:r w:rsidR="00CE66C6">
        <w:rPr>
          <w:lang w:val="es-419"/>
        </w:rPr>
        <w:t xml:space="preserve"> el párrafo </w:t>
      </w:r>
      <w:r w:rsidRPr="00CE66C6">
        <w:rPr>
          <w:lang w:val="es-419"/>
        </w:rPr>
        <w:t>1</w:t>
      </w:r>
      <w:r w:rsidR="00CE66C6">
        <w:rPr>
          <w:lang w:val="es-419"/>
        </w:rPr>
        <w:t> b) del a</w:t>
      </w:r>
      <w:r w:rsidRPr="00CE66C6">
        <w:rPr>
          <w:lang w:val="es-419"/>
        </w:rPr>
        <w:t>rt</w:t>
      </w:r>
      <w:r w:rsidR="00CE66C6">
        <w:rPr>
          <w:lang w:val="es-419"/>
        </w:rPr>
        <w:t>í</w:t>
      </w:r>
      <w:r w:rsidRPr="00CE66C6">
        <w:rPr>
          <w:lang w:val="es-419"/>
        </w:rPr>
        <w:t>c</w:t>
      </w:r>
      <w:r w:rsidR="00CE66C6">
        <w:rPr>
          <w:lang w:val="es-419"/>
        </w:rPr>
        <w:t>u</w:t>
      </w:r>
      <w:r w:rsidRPr="00CE66C6">
        <w:rPr>
          <w:lang w:val="es-419"/>
        </w:rPr>
        <w:t>l</w:t>
      </w:r>
      <w:r w:rsidR="00CE66C6">
        <w:rPr>
          <w:lang w:val="es-419"/>
        </w:rPr>
        <w:t>o</w:t>
      </w:r>
      <w:r w:rsidRPr="00CE66C6">
        <w:rPr>
          <w:lang w:val="es-419"/>
        </w:rPr>
        <w:t xml:space="preserve"> 20 </w:t>
      </w:r>
      <w:r w:rsidR="00CE66C6">
        <w:rPr>
          <w:lang w:val="es-419"/>
        </w:rPr>
        <w:t>d</w:t>
      </w:r>
      <w:r w:rsidRPr="00CE66C6">
        <w:rPr>
          <w:lang w:val="es-419"/>
        </w:rPr>
        <w:t>e</w:t>
      </w:r>
      <w:r w:rsidR="00CE66C6">
        <w:rPr>
          <w:lang w:val="es-419"/>
        </w:rPr>
        <w:t>l</w:t>
      </w:r>
      <w:r w:rsidRPr="00CE66C6">
        <w:rPr>
          <w:lang w:val="es-419"/>
        </w:rPr>
        <w:t xml:space="preserve"> Protocol</w:t>
      </w:r>
      <w:r w:rsidR="00CE66C6">
        <w:rPr>
          <w:lang w:val="es-419"/>
        </w:rPr>
        <w:t>o</w:t>
      </w:r>
      <w:r w:rsidRPr="00CE66C6">
        <w:rPr>
          <w:lang w:val="es-419"/>
        </w:rPr>
        <w:t>;</w:t>
      </w:r>
    </w:p>
    <w:p w14:paraId="060FA776" w14:textId="7DFD2B38" w:rsidR="00DE3F65" w:rsidRPr="0052282B" w:rsidRDefault="007B26D5" w:rsidP="00CC7B76">
      <w:pPr>
        <w:pStyle w:val="CBDNormalNumber"/>
        <w:numPr>
          <w:ilvl w:val="0"/>
          <w:numId w:val="0"/>
        </w:numPr>
        <w:ind w:left="562" w:firstLine="562"/>
        <w:rPr>
          <w:spacing w:val="-2"/>
          <w:lang w:val="es-ES"/>
        </w:rPr>
      </w:pPr>
      <w:r w:rsidRPr="0052282B">
        <w:rPr>
          <w:spacing w:val="-2"/>
          <w:lang w:val="es-ES"/>
        </w:rPr>
        <w:t>e)</w:t>
      </w:r>
      <w:r w:rsidRPr="0052282B">
        <w:rPr>
          <w:spacing w:val="-2"/>
          <w:lang w:val="es-ES"/>
        </w:rPr>
        <w:tab/>
      </w:r>
      <w:r w:rsidR="00DE3F65" w:rsidRPr="0052282B">
        <w:rPr>
          <w:spacing w:val="-2"/>
          <w:lang w:val="es-ES"/>
        </w:rPr>
        <w:t xml:space="preserve">Ponga la nueva plantilla especialmente diseñada para sitios web nacionales </w:t>
      </w:r>
      <w:r w:rsidR="008827B8" w:rsidRPr="0052282B">
        <w:rPr>
          <w:spacing w:val="-2"/>
          <w:lang w:val="es-ES"/>
        </w:rPr>
        <w:t>sobre</w:t>
      </w:r>
      <w:r w:rsidR="00DE3F65" w:rsidRPr="0052282B">
        <w:rPr>
          <w:spacing w:val="-2"/>
          <w:lang w:val="es-ES"/>
        </w:rPr>
        <w:t xml:space="preserve"> seguridad de la biotecnología a disposición de todas las Partes que deseen crear un sitio web nacional sobre seguridad de la biotecnología, </w:t>
      </w:r>
      <w:r w:rsidR="00236CD4" w:rsidRPr="0052282B">
        <w:rPr>
          <w:spacing w:val="-2"/>
          <w:lang w:val="es-ES"/>
        </w:rPr>
        <w:t xml:space="preserve">preste </w:t>
      </w:r>
      <w:r w:rsidR="00DE3F65" w:rsidRPr="0052282B">
        <w:rPr>
          <w:spacing w:val="-2"/>
          <w:lang w:val="es-ES"/>
        </w:rPr>
        <w:t>apoy</w:t>
      </w:r>
      <w:r w:rsidR="00236CD4" w:rsidRPr="0052282B">
        <w:rPr>
          <w:spacing w:val="-2"/>
          <w:lang w:val="es-ES"/>
        </w:rPr>
        <w:t>o</w:t>
      </w:r>
      <w:r w:rsidR="00DE3F65" w:rsidRPr="0052282B">
        <w:rPr>
          <w:spacing w:val="-2"/>
          <w:lang w:val="es-ES"/>
        </w:rPr>
        <w:t xml:space="preserve"> a </w:t>
      </w:r>
      <w:r w:rsidR="0052282B" w:rsidRPr="0052282B">
        <w:rPr>
          <w:spacing w:val="-2"/>
          <w:lang w:val="es-ES"/>
        </w:rPr>
        <w:t>aquel</w:t>
      </w:r>
      <w:r w:rsidR="00DE3F65" w:rsidRPr="0052282B">
        <w:rPr>
          <w:spacing w:val="-2"/>
          <w:lang w:val="es-ES"/>
        </w:rPr>
        <w:t xml:space="preserve">las Partes que utilicen la herramienta </w:t>
      </w:r>
      <w:r w:rsidR="00236CD4" w:rsidRPr="0052282B">
        <w:rPr>
          <w:spacing w:val="-2"/>
          <w:lang w:val="es-ES"/>
        </w:rPr>
        <w:t xml:space="preserve">Hermes </w:t>
      </w:r>
      <w:r w:rsidR="00DE3F65" w:rsidRPr="0052282B">
        <w:rPr>
          <w:spacing w:val="-2"/>
          <w:lang w:val="es-ES"/>
        </w:rPr>
        <w:t>de sitio</w:t>
      </w:r>
      <w:r w:rsidR="00236CD4" w:rsidRPr="0052282B">
        <w:rPr>
          <w:spacing w:val="-2"/>
          <w:lang w:val="es-ES"/>
        </w:rPr>
        <w:t>s</w:t>
      </w:r>
      <w:r w:rsidR="00DE3F65" w:rsidRPr="0052282B">
        <w:rPr>
          <w:spacing w:val="-2"/>
          <w:lang w:val="es-ES"/>
        </w:rPr>
        <w:t xml:space="preserve"> web nacionale</w:t>
      </w:r>
      <w:r w:rsidR="00236CD4" w:rsidRPr="0052282B">
        <w:rPr>
          <w:spacing w:val="-2"/>
          <w:lang w:val="es-ES"/>
        </w:rPr>
        <w:t>s</w:t>
      </w:r>
      <w:r w:rsidR="00DE3F65" w:rsidRPr="0052282B">
        <w:rPr>
          <w:spacing w:val="-2"/>
          <w:lang w:val="es-ES"/>
        </w:rPr>
        <w:t xml:space="preserve"> para </w:t>
      </w:r>
      <w:r w:rsidR="0052282B" w:rsidRPr="0052282B">
        <w:rPr>
          <w:spacing w:val="-2"/>
          <w:lang w:val="es-ES"/>
        </w:rPr>
        <w:t xml:space="preserve">que </w:t>
      </w:r>
      <w:r w:rsidR="00DE3F65" w:rsidRPr="0052282B">
        <w:rPr>
          <w:spacing w:val="-2"/>
          <w:lang w:val="es-ES"/>
        </w:rPr>
        <w:t>reali</w:t>
      </w:r>
      <w:r w:rsidR="0052282B" w:rsidRPr="0052282B">
        <w:rPr>
          <w:spacing w:val="-2"/>
          <w:lang w:val="es-ES"/>
        </w:rPr>
        <w:t>cen</w:t>
      </w:r>
      <w:r w:rsidR="00DE3F65" w:rsidRPr="0052282B">
        <w:rPr>
          <w:spacing w:val="-2"/>
          <w:lang w:val="es-ES"/>
        </w:rPr>
        <w:t xml:space="preserve"> la transición a la nueva plantilla y </w:t>
      </w:r>
      <w:r w:rsidR="008827B8" w:rsidRPr="0052282B">
        <w:rPr>
          <w:spacing w:val="-2"/>
          <w:lang w:val="es-ES"/>
        </w:rPr>
        <w:t>brinde</w:t>
      </w:r>
      <w:r w:rsidR="00DE3F65" w:rsidRPr="0052282B">
        <w:rPr>
          <w:spacing w:val="-2"/>
          <w:lang w:val="es-ES"/>
        </w:rPr>
        <w:t xml:space="preserve"> </w:t>
      </w:r>
      <w:r w:rsidR="008827B8" w:rsidRPr="0052282B">
        <w:rPr>
          <w:spacing w:val="-2"/>
          <w:lang w:val="es-ES"/>
        </w:rPr>
        <w:t xml:space="preserve">capacitación y </w:t>
      </w:r>
      <w:r w:rsidR="00DE3F65" w:rsidRPr="0052282B">
        <w:rPr>
          <w:spacing w:val="-2"/>
          <w:lang w:val="es-ES"/>
        </w:rPr>
        <w:t xml:space="preserve">materiales de creación de capacidad sobre </w:t>
      </w:r>
      <w:r w:rsidR="0052282B" w:rsidRPr="0052282B">
        <w:rPr>
          <w:spacing w:val="-2"/>
          <w:lang w:val="es-ES"/>
        </w:rPr>
        <w:t xml:space="preserve">el uso y mantenimiento de </w:t>
      </w:r>
      <w:r w:rsidR="00DE3F65" w:rsidRPr="0052282B">
        <w:rPr>
          <w:spacing w:val="-2"/>
          <w:lang w:val="es-ES"/>
        </w:rPr>
        <w:t>la nueva plantilla</w:t>
      </w:r>
      <w:r w:rsidR="00236CD4" w:rsidRPr="0052282B">
        <w:rPr>
          <w:spacing w:val="-2"/>
          <w:lang w:val="es-ES"/>
        </w:rPr>
        <w:t>, velando por que los materiales estén disponibles en los seis idiomas oficiales de las Naciones Unidas</w:t>
      </w:r>
      <w:r w:rsidR="00DE3F65" w:rsidRPr="0052282B">
        <w:rPr>
          <w:spacing w:val="-2"/>
          <w:lang w:val="es-ES"/>
        </w:rPr>
        <w:t>;</w:t>
      </w:r>
    </w:p>
    <w:p w14:paraId="16E1069C" w14:textId="31D0B341" w:rsidR="00236CD4" w:rsidRPr="00236CD4" w:rsidRDefault="007554C0" w:rsidP="00CC7B76">
      <w:pPr>
        <w:pStyle w:val="CBDNormalNumber"/>
        <w:numPr>
          <w:ilvl w:val="0"/>
          <w:numId w:val="0"/>
        </w:numPr>
        <w:ind w:left="562" w:firstLine="562"/>
        <w:rPr>
          <w:lang w:val="es-419"/>
        </w:rPr>
      </w:pPr>
      <w:r w:rsidRPr="00236CD4">
        <w:rPr>
          <w:lang w:val="es-419"/>
        </w:rPr>
        <w:t>f</w:t>
      </w:r>
      <w:r w:rsidR="00CC7B76" w:rsidRPr="00236CD4">
        <w:rPr>
          <w:lang w:val="es-419"/>
        </w:rPr>
        <w:t>)</w:t>
      </w:r>
      <w:r w:rsidR="00080FB8" w:rsidRPr="00236CD4">
        <w:rPr>
          <w:lang w:val="es-419"/>
        </w:rPr>
        <w:tab/>
      </w:r>
      <w:r w:rsidR="00236CD4">
        <w:rPr>
          <w:lang w:val="es-419"/>
        </w:rPr>
        <w:t>Facilit</w:t>
      </w:r>
      <w:r w:rsidR="00236CD4" w:rsidRPr="00236CD4">
        <w:rPr>
          <w:lang w:val="es-419"/>
        </w:rPr>
        <w:t xml:space="preserve">e </w:t>
      </w:r>
      <w:r w:rsidR="00236CD4">
        <w:rPr>
          <w:lang w:val="es-419"/>
        </w:rPr>
        <w:t xml:space="preserve">enlaces </w:t>
      </w:r>
      <w:r w:rsidR="007C39C5">
        <w:rPr>
          <w:lang w:val="es-419"/>
        </w:rPr>
        <w:t>a</w:t>
      </w:r>
      <w:r w:rsidR="00236CD4">
        <w:rPr>
          <w:lang w:val="es-419"/>
        </w:rPr>
        <w:t xml:space="preserve"> bases de datos relacionadas con la seguridad de la biotecnología</w:t>
      </w:r>
      <w:r w:rsidR="00236CD4" w:rsidRPr="00236CD4">
        <w:rPr>
          <w:lang w:val="es-419"/>
        </w:rPr>
        <w:t>, inclu</w:t>
      </w:r>
      <w:r w:rsidR="00236CD4">
        <w:rPr>
          <w:lang w:val="es-419"/>
        </w:rPr>
        <w:t>i</w:t>
      </w:r>
      <w:r w:rsidR="00236CD4" w:rsidRPr="00236CD4">
        <w:rPr>
          <w:lang w:val="es-419"/>
        </w:rPr>
        <w:t>d</w:t>
      </w:r>
      <w:r w:rsidR="00236CD4">
        <w:rPr>
          <w:lang w:val="es-419"/>
        </w:rPr>
        <w:t>os</w:t>
      </w:r>
      <w:r w:rsidR="00236CD4" w:rsidRPr="00236CD4">
        <w:rPr>
          <w:lang w:val="es-419"/>
        </w:rPr>
        <w:t xml:space="preserve"> s</w:t>
      </w:r>
      <w:r w:rsidR="00236CD4">
        <w:rPr>
          <w:lang w:val="es-419"/>
        </w:rPr>
        <w:t>i</w:t>
      </w:r>
      <w:r w:rsidR="00236CD4" w:rsidRPr="00236CD4">
        <w:rPr>
          <w:lang w:val="es-419"/>
        </w:rPr>
        <w:t>stem</w:t>
      </w:r>
      <w:r w:rsidR="00236CD4">
        <w:rPr>
          <w:lang w:val="es-419"/>
        </w:rPr>
        <w:t>a</w:t>
      </w:r>
      <w:r w:rsidR="00236CD4" w:rsidRPr="00236CD4">
        <w:rPr>
          <w:lang w:val="es-419"/>
        </w:rPr>
        <w:t>s na</w:t>
      </w:r>
      <w:r w:rsidR="00236CD4">
        <w:rPr>
          <w:lang w:val="es-419"/>
        </w:rPr>
        <w:t>c</w:t>
      </w:r>
      <w:r w:rsidR="00236CD4" w:rsidRPr="00236CD4">
        <w:rPr>
          <w:lang w:val="es-419"/>
        </w:rPr>
        <w:t>ional</w:t>
      </w:r>
      <w:r w:rsidR="00236CD4">
        <w:rPr>
          <w:lang w:val="es-419"/>
        </w:rPr>
        <w:t>es</w:t>
      </w:r>
      <w:r w:rsidR="00CB666F">
        <w:rPr>
          <w:lang w:val="es-419"/>
        </w:rPr>
        <w:t xml:space="preserve"> de información sobre seguridad de la biotecnología</w:t>
      </w:r>
      <w:r w:rsidR="00236CD4" w:rsidRPr="00236CD4">
        <w:rPr>
          <w:lang w:val="es-419"/>
        </w:rPr>
        <w:t xml:space="preserve">, </w:t>
      </w:r>
      <w:r w:rsidR="00236CD4">
        <w:rPr>
          <w:lang w:val="es-419"/>
        </w:rPr>
        <w:t>mediante el uso de la interfaz de programación de aplicaciones existente y la herramienta de incrustación</w:t>
      </w:r>
      <w:r w:rsidR="00236CD4" w:rsidRPr="00236CD4">
        <w:rPr>
          <w:lang w:val="es-419"/>
        </w:rPr>
        <w:t>;</w:t>
      </w:r>
    </w:p>
    <w:p w14:paraId="0297134C" w14:textId="76B16CA7" w:rsidR="007A07B9" w:rsidRPr="009B23F4" w:rsidRDefault="00236CD4" w:rsidP="00CC7B76">
      <w:pPr>
        <w:pStyle w:val="CBDNormalNumber"/>
        <w:numPr>
          <w:ilvl w:val="0"/>
          <w:numId w:val="0"/>
        </w:numPr>
        <w:ind w:left="562" w:firstLine="562"/>
        <w:rPr>
          <w:spacing w:val="-2"/>
          <w:lang w:val="es-419"/>
        </w:rPr>
      </w:pPr>
      <w:r w:rsidRPr="00BD20DC">
        <w:rPr>
          <w:spacing w:val="-2"/>
          <w:lang w:val="es-ES"/>
        </w:rPr>
        <w:t>g)</w:t>
      </w:r>
      <w:r w:rsidRPr="00BD20DC">
        <w:rPr>
          <w:spacing w:val="-2"/>
          <w:lang w:val="es-ES"/>
        </w:rPr>
        <w:tab/>
      </w:r>
      <w:r w:rsidR="00DE3F65" w:rsidRPr="009B23F4">
        <w:rPr>
          <w:spacing w:val="-2"/>
          <w:lang w:val="es-ES"/>
        </w:rPr>
        <w:t>Siga colaborando con otras bases de datos y organizaciones relacionadas con la seguridad de la biotecnología</w:t>
      </w:r>
      <w:r w:rsidRPr="009B23F4">
        <w:rPr>
          <w:spacing w:val="-2"/>
          <w:lang w:val="es-419"/>
        </w:rPr>
        <w:t>, con miras a mejorar el intercambio de información científica y técnica pertinente</w:t>
      </w:r>
      <w:r w:rsidR="009B23F4" w:rsidRPr="009B23F4">
        <w:rPr>
          <w:spacing w:val="-2"/>
          <w:lang w:val="es-419"/>
        </w:rPr>
        <w:t>;</w:t>
      </w:r>
    </w:p>
    <w:p w14:paraId="6ACDA051" w14:textId="3B2379E5" w:rsidR="00236CD4" w:rsidRDefault="00236CD4" w:rsidP="00CC7B76">
      <w:pPr>
        <w:pStyle w:val="CBDNormalNumber"/>
        <w:numPr>
          <w:ilvl w:val="0"/>
          <w:numId w:val="0"/>
        </w:numPr>
        <w:ind w:left="562" w:firstLine="562"/>
        <w:rPr>
          <w:lang w:val="es-419"/>
        </w:rPr>
      </w:pPr>
      <w:r>
        <w:rPr>
          <w:lang w:val="es-419"/>
        </w:rPr>
        <w:t>h)</w:t>
      </w:r>
      <w:r>
        <w:rPr>
          <w:lang w:val="es-419"/>
        </w:rPr>
        <w:tab/>
        <w:t xml:space="preserve">Asigne </w:t>
      </w:r>
      <w:r w:rsidR="009B23F4">
        <w:rPr>
          <w:lang w:val="es-419"/>
        </w:rPr>
        <w:t xml:space="preserve">recursos </w:t>
      </w:r>
      <w:r>
        <w:rPr>
          <w:lang w:val="es-419"/>
        </w:rPr>
        <w:t xml:space="preserve">suficientes para el desarrollo continuo del </w:t>
      </w:r>
      <w:r w:rsidRPr="00537124">
        <w:rPr>
          <w:lang w:val="es-ES"/>
        </w:rPr>
        <w:t>Centro de Intercambio de Información sob</w:t>
      </w:r>
      <w:r>
        <w:rPr>
          <w:lang w:val="es-ES"/>
        </w:rPr>
        <w:t>re Seguridad de la Biotecnología</w:t>
      </w:r>
      <w:r w:rsidRPr="00236CD4">
        <w:rPr>
          <w:lang w:val="es-419"/>
        </w:rPr>
        <w:t>, inclu</w:t>
      </w:r>
      <w:r>
        <w:rPr>
          <w:lang w:val="es-419"/>
        </w:rPr>
        <w:t>i</w:t>
      </w:r>
      <w:r w:rsidRPr="00236CD4">
        <w:rPr>
          <w:lang w:val="es-419"/>
        </w:rPr>
        <w:t>d</w:t>
      </w:r>
      <w:r>
        <w:rPr>
          <w:lang w:val="es-419"/>
        </w:rPr>
        <w:t>a</w:t>
      </w:r>
      <w:r w:rsidRPr="00236CD4">
        <w:rPr>
          <w:lang w:val="es-419"/>
        </w:rPr>
        <w:t xml:space="preserve"> </w:t>
      </w:r>
      <w:r w:rsidR="009B23F4">
        <w:rPr>
          <w:lang w:val="es-419"/>
        </w:rPr>
        <w:t xml:space="preserve">la introducción oportuna de la plantilla especialmente diseñada para sitios web nacionales </w:t>
      </w:r>
      <w:r w:rsidR="008827B8">
        <w:rPr>
          <w:lang w:val="es-419"/>
        </w:rPr>
        <w:t>sobr</w:t>
      </w:r>
      <w:r w:rsidR="009B23F4">
        <w:rPr>
          <w:lang w:val="es-419"/>
        </w:rPr>
        <w:t>e seguridad de la biotecnología</w:t>
      </w:r>
      <w:r w:rsidR="00CB666F">
        <w:rPr>
          <w:lang w:val="es-419"/>
        </w:rPr>
        <w:t>;</w:t>
      </w:r>
    </w:p>
    <w:p w14:paraId="5B082041" w14:textId="4D09E403" w:rsidR="00CB666F" w:rsidRPr="007C39C5" w:rsidRDefault="00CB666F" w:rsidP="00CC7B76">
      <w:pPr>
        <w:pStyle w:val="CBDNormalNumber"/>
        <w:numPr>
          <w:ilvl w:val="0"/>
          <w:numId w:val="0"/>
        </w:numPr>
        <w:ind w:left="562" w:firstLine="562"/>
        <w:rPr>
          <w:lang w:val="es-419"/>
        </w:rPr>
      </w:pPr>
      <w:r w:rsidRPr="007C39C5">
        <w:rPr>
          <w:lang w:val="es-419"/>
        </w:rPr>
        <w:t>i)</w:t>
      </w:r>
      <w:r w:rsidRPr="007C39C5">
        <w:rPr>
          <w:lang w:val="es-419"/>
        </w:rPr>
        <w:tab/>
        <w:t xml:space="preserve">Continúe mejorando las funcionalidades y formatos comunes del </w:t>
      </w:r>
      <w:r w:rsidRPr="007C39C5">
        <w:rPr>
          <w:lang w:val="es-ES"/>
        </w:rPr>
        <w:t>Centro de Intercambio de Información sobre Seguridad de la Biotecnología</w:t>
      </w:r>
      <w:r w:rsidRPr="007C39C5">
        <w:rPr>
          <w:lang w:val="es-419"/>
        </w:rPr>
        <w:t xml:space="preserve"> a fin de facilitar la presentación y publicación de la información que </w:t>
      </w:r>
      <w:r w:rsidR="007C39C5" w:rsidRPr="007C39C5">
        <w:rPr>
          <w:lang w:val="es-419"/>
        </w:rPr>
        <w:t xml:space="preserve">se requiere que </w:t>
      </w:r>
      <w:r w:rsidRPr="007C39C5">
        <w:rPr>
          <w:lang w:val="es-419"/>
        </w:rPr>
        <w:t>las Partes proporcion</w:t>
      </w:r>
      <w:r w:rsidR="007C39C5" w:rsidRPr="007C39C5">
        <w:rPr>
          <w:lang w:val="es-419"/>
        </w:rPr>
        <w:t>en</w:t>
      </w:r>
      <w:r w:rsidRPr="007C39C5">
        <w:rPr>
          <w:lang w:val="es-419"/>
        </w:rPr>
        <w:t xml:space="preserve"> en virtud del Protocolo de Cartagena.</w:t>
      </w:r>
    </w:p>
    <w:p w14:paraId="4E687CBF" w14:textId="359B5B70" w:rsidR="00A111D1" w:rsidRPr="0038151D" w:rsidRDefault="00A111D1" w:rsidP="00A07975">
      <w:pPr>
        <w:pStyle w:val="Para1"/>
        <w:numPr>
          <w:ilvl w:val="0"/>
          <w:numId w:val="0"/>
        </w:numPr>
        <w:spacing w:before="0" w:after="0"/>
        <w:ind w:left="562"/>
        <w:jc w:val="center"/>
        <w:rPr>
          <w:lang w:val="es-419"/>
        </w:rPr>
      </w:pPr>
      <w:r w:rsidRPr="0038151D">
        <w:rPr>
          <w:lang w:val="es-419"/>
        </w:rPr>
        <w:t>_______</w:t>
      </w:r>
      <w:r w:rsidR="004B60B3" w:rsidRPr="0038151D">
        <w:rPr>
          <w:lang w:val="es-419"/>
        </w:rPr>
        <w:t>___</w:t>
      </w:r>
    </w:p>
    <w:sectPr w:rsidR="00A111D1" w:rsidRPr="0038151D"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1A83E" w14:textId="77777777" w:rsidR="004D062B" w:rsidRPr="003F1A75" w:rsidRDefault="004D062B" w:rsidP="00CF1848">
      <w:r w:rsidRPr="003F1A75">
        <w:separator/>
      </w:r>
    </w:p>
  </w:endnote>
  <w:endnote w:type="continuationSeparator" w:id="0">
    <w:p w14:paraId="5BBF1497" w14:textId="77777777" w:rsidR="004D062B" w:rsidRPr="003F1A75" w:rsidRDefault="004D062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5CF3A46E" w:rsidR="00CE66C6" w:rsidRPr="003F1A75" w:rsidRDefault="00CE66C6" w:rsidP="00D75CA6">
            <w:pPr>
              <w:pStyle w:val="Footer"/>
              <w:jc w:val="left"/>
            </w:pPr>
            <w:r w:rsidRPr="00DE0A71">
              <w:rPr>
                <w:szCs w:val="20"/>
              </w:rPr>
              <w:fldChar w:fldCharType="begin"/>
            </w:r>
            <w:r w:rsidRPr="00DE0A71">
              <w:rPr>
                <w:szCs w:val="20"/>
              </w:rPr>
              <w:instrText xml:space="preserve"> PAGE </w:instrText>
            </w:r>
            <w:r w:rsidRPr="00DE0A71">
              <w:rPr>
                <w:szCs w:val="20"/>
              </w:rPr>
              <w:fldChar w:fldCharType="separate"/>
            </w:r>
            <w:r w:rsidR="007C39C5">
              <w:rPr>
                <w:noProof/>
                <w:szCs w:val="20"/>
              </w:rPr>
              <w:t>2</w:t>
            </w:r>
            <w:r w:rsidRPr="00DE0A71">
              <w:rPr>
                <w:szCs w:val="20"/>
              </w:rPr>
              <w:fldChar w:fldCharType="end"/>
            </w:r>
            <w:r w:rsidRPr="0044501A">
              <w:rPr>
                <w:szCs w:val="20"/>
              </w:rPr>
              <w:t>/</w:t>
            </w:r>
            <w:r w:rsidRPr="00DE0A71">
              <w:rPr>
                <w:szCs w:val="20"/>
              </w:rPr>
              <w:fldChar w:fldCharType="begin"/>
            </w:r>
            <w:r w:rsidRPr="00DE0A71">
              <w:rPr>
                <w:szCs w:val="20"/>
              </w:rPr>
              <w:instrText xml:space="preserve"> NUMPAGES  </w:instrText>
            </w:r>
            <w:r w:rsidRPr="00DE0A71">
              <w:rPr>
                <w:szCs w:val="20"/>
              </w:rPr>
              <w:fldChar w:fldCharType="separate"/>
            </w:r>
            <w:r w:rsidR="007C39C5">
              <w:rPr>
                <w:noProof/>
                <w:szCs w:val="20"/>
              </w:rPr>
              <w:t>2</w:t>
            </w:r>
            <w:r w:rsidRPr="00DE0A7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1D6DD113" w:rsidR="00CE66C6" w:rsidRPr="003F1A75" w:rsidRDefault="00CE66C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7C39C5">
          <w:rPr>
            <w:b/>
            <w:bCs/>
            <w:noProof/>
            <w:szCs w:val="20"/>
          </w:rPr>
          <w:t>3</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7C39C5">
          <w:rPr>
            <w:b/>
            <w:bCs/>
            <w:noProof/>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1DD8D" w14:textId="77777777" w:rsidR="004D062B" w:rsidRPr="003F1A75" w:rsidRDefault="004D062B" w:rsidP="00CF1848">
      <w:r w:rsidRPr="003F1A75">
        <w:separator/>
      </w:r>
    </w:p>
  </w:footnote>
  <w:footnote w:type="continuationSeparator" w:id="0">
    <w:p w14:paraId="19A1DBF8" w14:textId="77777777" w:rsidR="004D062B" w:rsidRPr="003F1A75" w:rsidRDefault="004D062B" w:rsidP="00CF1848">
      <w:r w:rsidRPr="003F1A75">
        <w:continuationSeparator/>
      </w:r>
    </w:p>
  </w:footnote>
  <w:footnote w:id="1">
    <w:p w14:paraId="5FAC8D01" w14:textId="1E60B7DA" w:rsidR="00CE66C6" w:rsidRPr="00BD20DC" w:rsidRDefault="00CE66C6" w:rsidP="00DE3F65">
      <w:pPr>
        <w:pStyle w:val="FootnoteText"/>
        <w:rPr>
          <w:lang w:val="en-CA"/>
        </w:rPr>
      </w:pPr>
      <w:r w:rsidRPr="008A2A41">
        <w:rPr>
          <w:rStyle w:val="FootnoteReference"/>
          <w:lang w:val="es-419"/>
        </w:rPr>
        <w:footnoteRef/>
      </w:r>
      <w:r w:rsidRPr="00BD20DC">
        <w:rPr>
          <w:lang w:val="en-CA"/>
        </w:rPr>
        <w:t xml:space="preserve"> </w:t>
      </w:r>
      <w:r>
        <w:fldChar w:fldCharType="begin"/>
      </w:r>
      <w:r>
        <w:instrText>HYPERLINK "https://www.cbd.int/documents/CBD/CP/BCH-IAC/13/3/REV1"</w:instrText>
      </w:r>
      <w:r>
        <w:fldChar w:fldCharType="separate"/>
      </w:r>
      <w:r w:rsidRPr="00BD20DC">
        <w:rPr>
          <w:rStyle w:val="Hyperlink"/>
          <w:lang w:val="en-CA"/>
        </w:rPr>
        <w:t>CBD/CP/BCH-IAC/13/3/Rev.1</w:t>
      </w:r>
      <w:r>
        <w:fldChar w:fldCharType="end"/>
      </w:r>
      <w:r w:rsidRPr="00BD20DC">
        <w:rPr>
          <w:lang w:val="en-CA"/>
        </w:rPr>
        <w:t>, anexo I.</w:t>
      </w:r>
    </w:p>
  </w:footnote>
  <w:footnote w:id="2">
    <w:p w14:paraId="79AA427D" w14:textId="0DF83231" w:rsidR="00CE66C6" w:rsidRPr="008A2A41" w:rsidRDefault="00CE66C6" w:rsidP="00DE3F65">
      <w:pPr>
        <w:pStyle w:val="FootnoteText"/>
        <w:rPr>
          <w:lang w:val="es-419"/>
        </w:rPr>
      </w:pPr>
      <w:r w:rsidRPr="008A2A41">
        <w:rPr>
          <w:rStyle w:val="FootnoteReference"/>
          <w:lang w:val="es-419"/>
        </w:rPr>
        <w:footnoteRef/>
      </w:r>
      <w:r w:rsidRPr="008A2A41">
        <w:rPr>
          <w:lang w:val="es-419"/>
        </w:rPr>
        <w:t xml:space="preserve"> Naciones Unidas, </w:t>
      </w:r>
      <w:proofErr w:type="spellStart"/>
      <w:r w:rsidRPr="008A2A41">
        <w:rPr>
          <w:i/>
          <w:iCs/>
          <w:lang w:val="es-419"/>
        </w:rPr>
        <w:t>Treaty</w:t>
      </w:r>
      <w:proofErr w:type="spellEnd"/>
      <w:r w:rsidRPr="008A2A41">
        <w:rPr>
          <w:i/>
          <w:iCs/>
          <w:lang w:val="es-419"/>
        </w:rPr>
        <w:t xml:space="preserve"> Series</w:t>
      </w:r>
      <w:r w:rsidRPr="008A2A41">
        <w:rPr>
          <w:lang w:val="es-419"/>
        </w:rPr>
        <w:t>, vol. 2226, núm. 30619.</w:t>
      </w:r>
    </w:p>
  </w:footnote>
  <w:footnote w:id="3">
    <w:p w14:paraId="13C5C187" w14:textId="0D8C02D3" w:rsidR="00CE66C6" w:rsidRPr="008A2A41" w:rsidRDefault="00CE66C6" w:rsidP="00DE3F65">
      <w:pPr>
        <w:pStyle w:val="FootnoteText"/>
        <w:rPr>
          <w:lang w:val="es-419"/>
        </w:rPr>
      </w:pPr>
      <w:r w:rsidRPr="008A2A41">
        <w:rPr>
          <w:rStyle w:val="FootnoteReference"/>
          <w:lang w:val="es-419"/>
        </w:rPr>
        <w:footnoteRef/>
      </w:r>
      <w:r w:rsidRPr="008A2A41">
        <w:rPr>
          <w:lang w:val="es-419"/>
        </w:rPr>
        <w:t xml:space="preserve"> Decisión </w:t>
      </w:r>
      <w:r>
        <w:fldChar w:fldCharType="begin"/>
      </w:r>
      <w:r w:rsidRPr="00BD20DC">
        <w:rPr>
          <w:lang w:val="es-ES"/>
        </w:rPr>
        <w:instrText>HYPERLINK "https://www.cbd.int/decisions/mop?m=cp-mop-10"</w:instrText>
      </w:r>
      <w:r>
        <w:fldChar w:fldCharType="separate"/>
      </w:r>
      <w:r w:rsidRPr="008A2A41">
        <w:rPr>
          <w:rStyle w:val="Hyperlink"/>
          <w:lang w:val="es-419"/>
        </w:rPr>
        <w:t>10/3</w:t>
      </w:r>
      <w:r>
        <w:fldChar w:fldCharType="end"/>
      </w:r>
      <w:r w:rsidRPr="008A2A41">
        <w:rPr>
          <w:lang w:val="es-419"/>
        </w:rPr>
        <w:t>, anexo.</w:t>
      </w:r>
    </w:p>
  </w:footnote>
  <w:footnote w:id="4">
    <w:p w14:paraId="075C800A" w14:textId="1DE9CE5E" w:rsidR="00CE66C6" w:rsidRPr="0044790B" w:rsidRDefault="00CE66C6" w:rsidP="0044790B">
      <w:pPr>
        <w:pStyle w:val="FootnoteText"/>
        <w:rPr>
          <w:lang w:val="es-419"/>
        </w:rPr>
      </w:pPr>
      <w:r w:rsidRPr="0044790B">
        <w:rPr>
          <w:rStyle w:val="FootnoteReference"/>
          <w:lang w:val="es-419"/>
        </w:rPr>
        <w:footnoteRef/>
      </w:r>
      <w:r w:rsidRPr="0044790B">
        <w:rPr>
          <w:lang w:val="es-419"/>
        </w:rPr>
        <w:t xml:space="preserve"> Véase </w:t>
      </w:r>
      <w:r>
        <w:fldChar w:fldCharType="begin"/>
      </w:r>
      <w:r w:rsidRPr="00BD20DC">
        <w:rPr>
          <w:lang w:val="es-ES"/>
        </w:rPr>
        <w:instrText>HYPERLINK "https://www.cbd.int/documents/CBD/CP/BCH-IAC/13/3/REV1"</w:instrText>
      </w:r>
      <w:r>
        <w:fldChar w:fldCharType="separate"/>
      </w:r>
      <w:r w:rsidRPr="0044790B">
        <w:rPr>
          <w:rStyle w:val="Hyperlink"/>
          <w:lang w:val="es-419"/>
        </w:rPr>
        <w:t>CBD/CP/BCH-IAC/13/3/Rev.1</w:t>
      </w:r>
      <w:r>
        <w:fldChar w:fldCharType="end"/>
      </w:r>
      <w:r w:rsidRPr="0044790B">
        <w:rPr>
          <w:lang w:val="es-4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7A0AE611" w:rsidR="00CE66C6" w:rsidRPr="003F1A75" w:rsidRDefault="000D44D3" w:rsidP="000D44D3">
        <w:pPr>
          <w:pStyle w:val="Header"/>
          <w:spacing w:after="240"/>
          <w:rPr>
            <w:szCs w:val="20"/>
          </w:rPr>
        </w:pPr>
        <w:r>
          <w:rPr>
            <w:szCs w:val="20"/>
          </w:rPr>
          <w:t>CBD/CP/MOP/12/L.5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29487D5E" w:rsidR="00CE66C6" w:rsidRPr="003F1A75" w:rsidRDefault="000D44D3" w:rsidP="007C4951">
        <w:pPr>
          <w:pStyle w:val="Header"/>
          <w:spacing w:after="240"/>
          <w:jc w:val="right"/>
        </w:pPr>
        <w:r>
          <w:t>CBD/CP/MOP/12/L.5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42322796">
    <w:abstractNumId w:val="2"/>
  </w:num>
  <w:num w:numId="2" w16cid:durableId="36198896">
    <w:abstractNumId w:val="0"/>
  </w:num>
  <w:num w:numId="3" w16cid:durableId="315450376">
    <w:abstractNumId w:val="6"/>
  </w:num>
  <w:num w:numId="4" w16cid:durableId="1568302865">
    <w:abstractNumId w:val="7"/>
  </w:num>
  <w:num w:numId="5" w16cid:durableId="922835925">
    <w:abstractNumId w:val="1"/>
  </w:num>
  <w:num w:numId="6" w16cid:durableId="775684344">
    <w:abstractNumId w:val="5"/>
  </w:num>
  <w:num w:numId="7" w16cid:durableId="1205673471">
    <w:abstractNumId w:val="3"/>
  </w:num>
  <w:num w:numId="8" w16cid:durableId="91779001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531B"/>
    <w:rsid w:val="00006246"/>
    <w:rsid w:val="0002210D"/>
    <w:rsid w:val="00055B16"/>
    <w:rsid w:val="0007171B"/>
    <w:rsid w:val="00080FB8"/>
    <w:rsid w:val="000925DA"/>
    <w:rsid w:val="00096B14"/>
    <w:rsid w:val="00097DD8"/>
    <w:rsid w:val="000C1A38"/>
    <w:rsid w:val="000C47BC"/>
    <w:rsid w:val="000D0F68"/>
    <w:rsid w:val="000D44D3"/>
    <w:rsid w:val="000E016E"/>
    <w:rsid w:val="000E026E"/>
    <w:rsid w:val="000E28FE"/>
    <w:rsid w:val="000E673A"/>
    <w:rsid w:val="000E679B"/>
    <w:rsid w:val="000E73F8"/>
    <w:rsid w:val="000F1560"/>
    <w:rsid w:val="000F6945"/>
    <w:rsid w:val="000F74F5"/>
    <w:rsid w:val="000F78FC"/>
    <w:rsid w:val="000F7DEB"/>
    <w:rsid w:val="001031DF"/>
    <w:rsid w:val="00105372"/>
    <w:rsid w:val="001054A6"/>
    <w:rsid w:val="001078A1"/>
    <w:rsid w:val="00110150"/>
    <w:rsid w:val="00117F7A"/>
    <w:rsid w:val="00123624"/>
    <w:rsid w:val="00126C02"/>
    <w:rsid w:val="00130D0E"/>
    <w:rsid w:val="001312AD"/>
    <w:rsid w:val="00131E7A"/>
    <w:rsid w:val="00132419"/>
    <w:rsid w:val="00134846"/>
    <w:rsid w:val="00143CE9"/>
    <w:rsid w:val="0014448F"/>
    <w:rsid w:val="00152B73"/>
    <w:rsid w:val="001643E3"/>
    <w:rsid w:val="00164D85"/>
    <w:rsid w:val="00167CA8"/>
    <w:rsid w:val="00172AF6"/>
    <w:rsid w:val="00176CEE"/>
    <w:rsid w:val="00180C13"/>
    <w:rsid w:val="00185A4F"/>
    <w:rsid w:val="00186DD8"/>
    <w:rsid w:val="00191EB6"/>
    <w:rsid w:val="001A35EC"/>
    <w:rsid w:val="001A5872"/>
    <w:rsid w:val="001B13FE"/>
    <w:rsid w:val="001B3978"/>
    <w:rsid w:val="001B6C1E"/>
    <w:rsid w:val="001D4FE2"/>
    <w:rsid w:val="00227D0F"/>
    <w:rsid w:val="0023080C"/>
    <w:rsid w:val="00236CD4"/>
    <w:rsid w:val="0024591D"/>
    <w:rsid w:val="00246E5F"/>
    <w:rsid w:val="002475B0"/>
    <w:rsid w:val="00254EB5"/>
    <w:rsid w:val="00254F61"/>
    <w:rsid w:val="002551F9"/>
    <w:rsid w:val="002552AC"/>
    <w:rsid w:val="00256CAB"/>
    <w:rsid w:val="0027049E"/>
    <w:rsid w:val="002716EB"/>
    <w:rsid w:val="0029170A"/>
    <w:rsid w:val="00295B45"/>
    <w:rsid w:val="002B40F7"/>
    <w:rsid w:val="002B5919"/>
    <w:rsid w:val="002C02C2"/>
    <w:rsid w:val="002C0B8F"/>
    <w:rsid w:val="002E420A"/>
    <w:rsid w:val="002E573C"/>
    <w:rsid w:val="002F7B21"/>
    <w:rsid w:val="003008FE"/>
    <w:rsid w:val="0030169D"/>
    <w:rsid w:val="003060EB"/>
    <w:rsid w:val="00310EFF"/>
    <w:rsid w:val="003153EB"/>
    <w:rsid w:val="0032136E"/>
    <w:rsid w:val="00321985"/>
    <w:rsid w:val="00345217"/>
    <w:rsid w:val="00351205"/>
    <w:rsid w:val="003513C3"/>
    <w:rsid w:val="0035253F"/>
    <w:rsid w:val="003529C3"/>
    <w:rsid w:val="00356124"/>
    <w:rsid w:val="00362434"/>
    <w:rsid w:val="00366094"/>
    <w:rsid w:val="00370911"/>
    <w:rsid w:val="00372F74"/>
    <w:rsid w:val="00374307"/>
    <w:rsid w:val="0038151D"/>
    <w:rsid w:val="0039110A"/>
    <w:rsid w:val="003A4AD9"/>
    <w:rsid w:val="003A6E04"/>
    <w:rsid w:val="003D5049"/>
    <w:rsid w:val="003D7A4C"/>
    <w:rsid w:val="003F1A75"/>
    <w:rsid w:val="003F28B6"/>
    <w:rsid w:val="003F7224"/>
    <w:rsid w:val="00401988"/>
    <w:rsid w:val="004205A5"/>
    <w:rsid w:val="00427D21"/>
    <w:rsid w:val="00431B90"/>
    <w:rsid w:val="0043636F"/>
    <w:rsid w:val="00441EAF"/>
    <w:rsid w:val="0044501A"/>
    <w:rsid w:val="00446D10"/>
    <w:rsid w:val="0044790B"/>
    <w:rsid w:val="00447F4A"/>
    <w:rsid w:val="0045063F"/>
    <w:rsid w:val="00453073"/>
    <w:rsid w:val="00456F67"/>
    <w:rsid w:val="004644C2"/>
    <w:rsid w:val="00467F9C"/>
    <w:rsid w:val="004867C9"/>
    <w:rsid w:val="00486D32"/>
    <w:rsid w:val="00491734"/>
    <w:rsid w:val="004B1EC8"/>
    <w:rsid w:val="004B60B3"/>
    <w:rsid w:val="004C1A76"/>
    <w:rsid w:val="004D062B"/>
    <w:rsid w:val="004D38D3"/>
    <w:rsid w:val="004F515C"/>
    <w:rsid w:val="004F5BB7"/>
    <w:rsid w:val="004F6CF0"/>
    <w:rsid w:val="0051006C"/>
    <w:rsid w:val="00516F96"/>
    <w:rsid w:val="0052282B"/>
    <w:rsid w:val="00530313"/>
    <w:rsid w:val="00534681"/>
    <w:rsid w:val="00537931"/>
    <w:rsid w:val="0055499A"/>
    <w:rsid w:val="005568BE"/>
    <w:rsid w:val="0056068E"/>
    <w:rsid w:val="00563442"/>
    <w:rsid w:val="0056348E"/>
    <w:rsid w:val="00565B42"/>
    <w:rsid w:val="0058102A"/>
    <w:rsid w:val="005813F8"/>
    <w:rsid w:val="00583838"/>
    <w:rsid w:val="00585C57"/>
    <w:rsid w:val="005A0384"/>
    <w:rsid w:val="005B35E2"/>
    <w:rsid w:val="005C4CE6"/>
    <w:rsid w:val="005C5033"/>
    <w:rsid w:val="005E1359"/>
    <w:rsid w:val="005F1451"/>
    <w:rsid w:val="005F6EA4"/>
    <w:rsid w:val="005F7D3A"/>
    <w:rsid w:val="006061D7"/>
    <w:rsid w:val="006122BA"/>
    <w:rsid w:val="006226EE"/>
    <w:rsid w:val="006334C8"/>
    <w:rsid w:val="0064174C"/>
    <w:rsid w:val="00645FB5"/>
    <w:rsid w:val="006478BF"/>
    <w:rsid w:val="00670718"/>
    <w:rsid w:val="0067704C"/>
    <w:rsid w:val="0068328A"/>
    <w:rsid w:val="006873F1"/>
    <w:rsid w:val="006A2742"/>
    <w:rsid w:val="006A3654"/>
    <w:rsid w:val="006A73C1"/>
    <w:rsid w:val="006B2290"/>
    <w:rsid w:val="006B5EF5"/>
    <w:rsid w:val="006C2306"/>
    <w:rsid w:val="006C4574"/>
    <w:rsid w:val="006D4088"/>
    <w:rsid w:val="006D7BBD"/>
    <w:rsid w:val="006E2F55"/>
    <w:rsid w:val="006E3743"/>
    <w:rsid w:val="006E70F4"/>
    <w:rsid w:val="006F4234"/>
    <w:rsid w:val="00705A88"/>
    <w:rsid w:val="007070B0"/>
    <w:rsid w:val="00715D96"/>
    <w:rsid w:val="00717D88"/>
    <w:rsid w:val="00722254"/>
    <w:rsid w:val="00726A43"/>
    <w:rsid w:val="00726DEC"/>
    <w:rsid w:val="00732DB4"/>
    <w:rsid w:val="0073771F"/>
    <w:rsid w:val="007455DC"/>
    <w:rsid w:val="00746F5F"/>
    <w:rsid w:val="007554C0"/>
    <w:rsid w:val="0077483C"/>
    <w:rsid w:val="0077588A"/>
    <w:rsid w:val="00786056"/>
    <w:rsid w:val="007870F0"/>
    <w:rsid w:val="00791276"/>
    <w:rsid w:val="007942D3"/>
    <w:rsid w:val="007A07B9"/>
    <w:rsid w:val="007A3603"/>
    <w:rsid w:val="007B2099"/>
    <w:rsid w:val="007B26D5"/>
    <w:rsid w:val="007B4262"/>
    <w:rsid w:val="007B6C09"/>
    <w:rsid w:val="007B7741"/>
    <w:rsid w:val="007C39C5"/>
    <w:rsid w:val="007C4951"/>
    <w:rsid w:val="007D4932"/>
    <w:rsid w:val="007E09DA"/>
    <w:rsid w:val="007E0F8A"/>
    <w:rsid w:val="007F53DE"/>
    <w:rsid w:val="007F54DA"/>
    <w:rsid w:val="007F718D"/>
    <w:rsid w:val="00801FAD"/>
    <w:rsid w:val="008142F0"/>
    <w:rsid w:val="008178B6"/>
    <w:rsid w:val="00834284"/>
    <w:rsid w:val="00841D2A"/>
    <w:rsid w:val="008563E9"/>
    <w:rsid w:val="00865B74"/>
    <w:rsid w:val="00866063"/>
    <w:rsid w:val="00866849"/>
    <w:rsid w:val="00880A02"/>
    <w:rsid w:val="008827B8"/>
    <w:rsid w:val="008874FA"/>
    <w:rsid w:val="00890E6D"/>
    <w:rsid w:val="008974F0"/>
    <w:rsid w:val="008A1499"/>
    <w:rsid w:val="008A2851"/>
    <w:rsid w:val="008A2A41"/>
    <w:rsid w:val="008A2C5A"/>
    <w:rsid w:val="008A2DA9"/>
    <w:rsid w:val="008A75DD"/>
    <w:rsid w:val="008B012A"/>
    <w:rsid w:val="008C14D3"/>
    <w:rsid w:val="008C3CFC"/>
    <w:rsid w:val="008C677B"/>
    <w:rsid w:val="008C72B4"/>
    <w:rsid w:val="008D3AF4"/>
    <w:rsid w:val="008D41D3"/>
    <w:rsid w:val="008E1992"/>
    <w:rsid w:val="008E604D"/>
    <w:rsid w:val="008F2FD6"/>
    <w:rsid w:val="00906E17"/>
    <w:rsid w:val="00913699"/>
    <w:rsid w:val="009141B8"/>
    <w:rsid w:val="009207A2"/>
    <w:rsid w:val="00930BA1"/>
    <w:rsid w:val="0093169E"/>
    <w:rsid w:val="00932920"/>
    <w:rsid w:val="00945B12"/>
    <w:rsid w:val="009505C9"/>
    <w:rsid w:val="00950752"/>
    <w:rsid w:val="00950873"/>
    <w:rsid w:val="00951A76"/>
    <w:rsid w:val="00954436"/>
    <w:rsid w:val="009553F5"/>
    <w:rsid w:val="009623DC"/>
    <w:rsid w:val="00966424"/>
    <w:rsid w:val="00966A44"/>
    <w:rsid w:val="00967ADF"/>
    <w:rsid w:val="00975047"/>
    <w:rsid w:val="00976B19"/>
    <w:rsid w:val="0098356F"/>
    <w:rsid w:val="009906E7"/>
    <w:rsid w:val="00990BE7"/>
    <w:rsid w:val="00995C1D"/>
    <w:rsid w:val="009A1760"/>
    <w:rsid w:val="009B23F4"/>
    <w:rsid w:val="009B6010"/>
    <w:rsid w:val="009C1883"/>
    <w:rsid w:val="009C2DE6"/>
    <w:rsid w:val="009C45FD"/>
    <w:rsid w:val="00A008FF"/>
    <w:rsid w:val="00A01210"/>
    <w:rsid w:val="00A07975"/>
    <w:rsid w:val="00A111D1"/>
    <w:rsid w:val="00A11BEF"/>
    <w:rsid w:val="00A13DF4"/>
    <w:rsid w:val="00A1683D"/>
    <w:rsid w:val="00A17C03"/>
    <w:rsid w:val="00A22509"/>
    <w:rsid w:val="00A30383"/>
    <w:rsid w:val="00A33CF0"/>
    <w:rsid w:val="00A42296"/>
    <w:rsid w:val="00A42F30"/>
    <w:rsid w:val="00A43BE5"/>
    <w:rsid w:val="00A61F23"/>
    <w:rsid w:val="00A708AC"/>
    <w:rsid w:val="00A7769F"/>
    <w:rsid w:val="00AA6F92"/>
    <w:rsid w:val="00AA797C"/>
    <w:rsid w:val="00AB2B6A"/>
    <w:rsid w:val="00AB3569"/>
    <w:rsid w:val="00AB6934"/>
    <w:rsid w:val="00AC4780"/>
    <w:rsid w:val="00AD38EF"/>
    <w:rsid w:val="00AE1597"/>
    <w:rsid w:val="00AF361D"/>
    <w:rsid w:val="00AF42DE"/>
    <w:rsid w:val="00AF7649"/>
    <w:rsid w:val="00B07A81"/>
    <w:rsid w:val="00B10FF7"/>
    <w:rsid w:val="00B246F9"/>
    <w:rsid w:val="00B2642F"/>
    <w:rsid w:val="00B32D5C"/>
    <w:rsid w:val="00B3369F"/>
    <w:rsid w:val="00B3373D"/>
    <w:rsid w:val="00B337BC"/>
    <w:rsid w:val="00B35AD8"/>
    <w:rsid w:val="00B51FC6"/>
    <w:rsid w:val="00B5331B"/>
    <w:rsid w:val="00B6216A"/>
    <w:rsid w:val="00B73BB0"/>
    <w:rsid w:val="00B94E6C"/>
    <w:rsid w:val="00BA41DB"/>
    <w:rsid w:val="00BA6FD3"/>
    <w:rsid w:val="00BB4606"/>
    <w:rsid w:val="00BC476A"/>
    <w:rsid w:val="00BD20DC"/>
    <w:rsid w:val="00BE03F1"/>
    <w:rsid w:val="00BE13E7"/>
    <w:rsid w:val="00C06C9E"/>
    <w:rsid w:val="00C116B8"/>
    <w:rsid w:val="00C23D2F"/>
    <w:rsid w:val="00C36F93"/>
    <w:rsid w:val="00C37300"/>
    <w:rsid w:val="00C405C2"/>
    <w:rsid w:val="00C443BD"/>
    <w:rsid w:val="00C451C5"/>
    <w:rsid w:val="00C45F6E"/>
    <w:rsid w:val="00C554C6"/>
    <w:rsid w:val="00C56336"/>
    <w:rsid w:val="00C57E06"/>
    <w:rsid w:val="00C606FC"/>
    <w:rsid w:val="00C72AAE"/>
    <w:rsid w:val="00C76273"/>
    <w:rsid w:val="00C820B7"/>
    <w:rsid w:val="00C8541B"/>
    <w:rsid w:val="00C87806"/>
    <w:rsid w:val="00C9161D"/>
    <w:rsid w:val="00C935FF"/>
    <w:rsid w:val="00CA0C1D"/>
    <w:rsid w:val="00CB07CE"/>
    <w:rsid w:val="00CB666F"/>
    <w:rsid w:val="00CC7B76"/>
    <w:rsid w:val="00CC7F6A"/>
    <w:rsid w:val="00CD06CC"/>
    <w:rsid w:val="00CD247D"/>
    <w:rsid w:val="00CE5E8E"/>
    <w:rsid w:val="00CE66C6"/>
    <w:rsid w:val="00CF0C7E"/>
    <w:rsid w:val="00CF1848"/>
    <w:rsid w:val="00D12044"/>
    <w:rsid w:val="00D170D9"/>
    <w:rsid w:val="00D1750F"/>
    <w:rsid w:val="00D21D8A"/>
    <w:rsid w:val="00D336A3"/>
    <w:rsid w:val="00D33EFC"/>
    <w:rsid w:val="00D369E1"/>
    <w:rsid w:val="00D40DBC"/>
    <w:rsid w:val="00D43EBE"/>
    <w:rsid w:val="00D44CC5"/>
    <w:rsid w:val="00D47AC7"/>
    <w:rsid w:val="00D47B06"/>
    <w:rsid w:val="00D55911"/>
    <w:rsid w:val="00D61C85"/>
    <w:rsid w:val="00D75378"/>
    <w:rsid w:val="00D75CA6"/>
    <w:rsid w:val="00D76A18"/>
    <w:rsid w:val="00D80849"/>
    <w:rsid w:val="00D80C07"/>
    <w:rsid w:val="00D82E8F"/>
    <w:rsid w:val="00D87CDA"/>
    <w:rsid w:val="00D95E9C"/>
    <w:rsid w:val="00D963EA"/>
    <w:rsid w:val="00D96481"/>
    <w:rsid w:val="00DA4D2F"/>
    <w:rsid w:val="00DB5E0F"/>
    <w:rsid w:val="00DC3ED7"/>
    <w:rsid w:val="00DD118C"/>
    <w:rsid w:val="00DD154F"/>
    <w:rsid w:val="00DD6614"/>
    <w:rsid w:val="00DE0A71"/>
    <w:rsid w:val="00DE3F65"/>
    <w:rsid w:val="00DE765C"/>
    <w:rsid w:val="00DE7F34"/>
    <w:rsid w:val="00DF06DA"/>
    <w:rsid w:val="00DF47A8"/>
    <w:rsid w:val="00DF7685"/>
    <w:rsid w:val="00DF7711"/>
    <w:rsid w:val="00E100D3"/>
    <w:rsid w:val="00E15074"/>
    <w:rsid w:val="00E1689E"/>
    <w:rsid w:val="00E17F1F"/>
    <w:rsid w:val="00E20A77"/>
    <w:rsid w:val="00E244A4"/>
    <w:rsid w:val="00E517DE"/>
    <w:rsid w:val="00E56C3B"/>
    <w:rsid w:val="00E60DCE"/>
    <w:rsid w:val="00E616E9"/>
    <w:rsid w:val="00E61792"/>
    <w:rsid w:val="00E66235"/>
    <w:rsid w:val="00E72235"/>
    <w:rsid w:val="00E76931"/>
    <w:rsid w:val="00E77BBE"/>
    <w:rsid w:val="00E83C24"/>
    <w:rsid w:val="00E9318D"/>
    <w:rsid w:val="00E93F3E"/>
    <w:rsid w:val="00E93FCE"/>
    <w:rsid w:val="00EA55FC"/>
    <w:rsid w:val="00EA71AC"/>
    <w:rsid w:val="00EB15C8"/>
    <w:rsid w:val="00EB533B"/>
    <w:rsid w:val="00EC749B"/>
    <w:rsid w:val="00ED1F95"/>
    <w:rsid w:val="00ED66F0"/>
    <w:rsid w:val="00ED7B30"/>
    <w:rsid w:val="00EE38D0"/>
    <w:rsid w:val="00EE501E"/>
    <w:rsid w:val="00EF0239"/>
    <w:rsid w:val="00EF7812"/>
    <w:rsid w:val="00F041E5"/>
    <w:rsid w:val="00F04E57"/>
    <w:rsid w:val="00F063C2"/>
    <w:rsid w:val="00F12970"/>
    <w:rsid w:val="00F16287"/>
    <w:rsid w:val="00F227A4"/>
    <w:rsid w:val="00F3160B"/>
    <w:rsid w:val="00F32041"/>
    <w:rsid w:val="00F33F16"/>
    <w:rsid w:val="00F53193"/>
    <w:rsid w:val="00F5357E"/>
    <w:rsid w:val="00F6514E"/>
    <w:rsid w:val="00F6586C"/>
    <w:rsid w:val="00F6658B"/>
    <w:rsid w:val="00F6795F"/>
    <w:rsid w:val="00F7106C"/>
    <w:rsid w:val="00F862C6"/>
    <w:rsid w:val="00F9038B"/>
    <w:rsid w:val="00F94774"/>
    <w:rsid w:val="00FA663B"/>
    <w:rsid w:val="00FA7469"/>
    <w:rsid w:val="00FC4BBC"/>
    <w:rsid w:val="00FC53DB"/>
    <w:rsid w:val="00FC62CE"/>
    <w:rsid w:val="00FE00A4"/>
    <w:rsid w:val="00FF51AA"/>
    <w:rsid w:val="00FF72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43CCFAFD-565F-4D34-90E9-AE787E16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918"/>
    <w:rsid w:val="000554E2"/>
    <w:rsid w:val="000E73F8"/>
    <w:rsid w:val="000F2552"/>
    <w:rsid w:val="00130D0E"/>
    <w:rsid w:val="00164D85"/>
    <w:rsid w:val="001A58ED"/>
    <w:rsid w:val="001C7BCC"/>
    <w:rsid w:val="00246E5F"/>
    <w:rsid w:val="00254EB5"/>
    <w:rsid w:val="00290366"/>
    <w:rsid w:val="00450C5E"/>
    <w:rsid w:val="004A6296"/>
    <w:rsid w:val="00557FAE"/>
    <w:rsid w:val="00561C79"/>
    <w:rsid w:val="005B7F11"/>
    <w:rsid w:val="005C38C8"/>
    <w:rsid w:val="00664F49"/>
    <w:rsid w:val="007C1515"/>
    <w:rsid w:val="00803674"/>
    <w:rsid w:val="00976B19"/>
    <w:rsid w:val="009B5918"/>
    <w:rsid w:val="00A55499"/>
    <w:rsid w:val="00B66109"/>
    <w:rsid w:val="00D87DBB"/>
    <w:rsid w:val="00DC06B3"/>
    <w:rsid w:val="00E613EF"/>
    <w:rsid w:val="00E864DE"/>
    <w:rsid w:val="00FE00A4"/>
    <w:rsid w:val="00FF51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CFD286-B469-436A-B3DF-AC03D8104A1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768B1D-C3E3-45E5-9B5A-90EBB2A0B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16</TotalTime>
  <Pages>2</Pages>
  <Words>950</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Funcionamiento y actividades del Centro de Intercambio de Información sobre Seguridad de la Biotecnología</vt:lpstr>
    </vt:vector>
  </TitlesOfParts>
  <Company>SCBD</Company>
  <LinksUpToDate>false</LinksUpToDate>
  <CharactersWithSpaces>6354</CharactersWithSpaces>
  <SharedDoc>false</SharedDoc>
  <HLinks>
    <vt:vector size="18" baseType="variant">
      <vt:variant>
        <vt:i4>3735650</vt:i4>
      </vt:variant>
      <vt:variant>
        <vt:i4>6</vt:i4>
      </vt:variant>
      <vt:variant>
        <vt:i4>0</vt:i4>
      </vt:variant>
      <vt:variant>
        <vt:i4>5</vt:i4>
      </vt:variant>
      <vt:variant>
        <vt:lpwstr>https://www.cbd.int/documents/CBD/CP/BCH-IAC/13/3/REV1</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3735650</vt:i4>
      </vt:variant>
      <vt:variant>
        <vt:i4>0</vt:i4>
      </vt:variant>
      <vt:variant>
        <vt:i4>0</vt:i4>
      </vt:variant>
      <vt:variant>
        <vt:i4>5</vt:i4>
      </vt:variant>
      <vt:variant>
        <vt:lpwstr>https://www.cbd.int/documents/CBD/CP/BCH-IAC/13/3/REV1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y actividades del Centro de Intercambio de Información sobre Seguridad de la Biotecnología</dc:title>
  <dc:subject>CBD/CP/MOP/12/L.5</dc:subject>
  <dc:creator>Veronique Lefebvre</dc:creator>
  <cp:keywords>Convention on Biological Diversity</cp:keywords>
  <cp:lastModifiedBy>Nikolas Diallo</cp:lastModifiedBy>
  <cp:revision>9</cp:revision>
  <cp:lastPrinted>2020-01-22T04:56:00Z</cp:lastPrinted>
  <dcterms:created xsi:type="dcterms:W3CDTF">2026-10-22T13:38:00Z</dcterms:created>
  <dcterms:modified xsi:type="dcterms:W3CDTF">2026-10-22T14:05:00Z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