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D4A15" w14:paraId="1D1121AB" w14:textId="77777777" w:rsidTr="008A1499">
        <w:trPr>
          <w:trHeight w:val="850"/>
        </w:trPr>
        <w:tc>
          <w:tcPr>
            <w:tcW w:w="975" w:type="dxa"/>
            <w:vAlign w:val="bottom"/>
          </w:tcPr>
          <w:p w14:paraId="2137A50E" w14:textId="77777777" w:rsidR="008A1499" w:rsidRPr="00AD4A15" w:rsidRDefault="008A1499" w:rsidP="008A1499">
            <w:pPr>
              <w:pStyle w:val="AASmallLogo"/>
            </w:pPr>
            <w:r w:rsidRPr="00AD4A1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D4A15">
              <w:t xml:space="preserve"> </w:t>
            </w:r>
          </w:p>
          <w:p w14:paraId="6EC3BB9C" w14:textId="77777777" w:rsidR="008A1499" w:rsidRPr="00AD4A15" w:rsidRDefault="008A1499" w:rsidP="008A1499">
            <w:pPr>
              <w:pStyle w:val="AASmallLogo"/>
            </w:pPr>
          </w:p>
        </w:tc>
        <w:tc>
          <w:tcPr>
            <w:tcW w:w="1434" w:type="dxa"/>
            <w:noWrap/>
            <w:vAlign w:val="bottom"/>
          </w:tcPr>
          <w:p w14:paraId="66015258" w14:textId="48AB6FE3" w:rsidR="008A1499" w:rsidRPr="00AD4A15" w:rsidRDefault="00FC08CC" w:rsidP="008A1499">
            <w:pPr>
              <w:pStyle w:val="AASmallLogo"/>
            </w:pPr>
            <w:r w:rsidRPr="00AD4A15">
              <w:rPr>
                <w:noProof/>
              </w:rPr>
              <w:drawing>
                <wp:inline distT="0" distB="0" distL="0" distR="0" wp14:anchorId="73F03FFD" wp14:editId="62D3B5A8">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AD4A15">
              <w:t xml:space="preserve"> </w:t>
            </w:r>
          </w:p>
          <w:p w14:paraId="5BC0F1C7" w14:textId="77777777" w:rsidR="008A1499" w:rsidRPr="00AD4A15" w:rsidRDefault="008A1499" w:rsidP="008A1499">
            <w:pPr>
              <w:pStyle w:val="AASmallLogo"/>
            </w:pPr>
          </w:p>
        </w:tc>
        <w:tc>
          <w:tcPr>
            <w:tcW w:w="8073" w:type="dxa"/>
            <w:vAlign w:val="bottom"/>
          </w:tcPr>
          <w:p w14:paraId="14084A25" w14:textId="284CE7A0" w:rsidR="008A1499" w:rsidRPr="00AD4A15" w:rsidRDefault="008A1499" w:rsidP="0021655F">
            <w:pPr>
              <w:pStyle w:val="ABSymbol"/>
              <w:tabs>
                <w:tab w:val="clear" w:pos="1871"/>
              </w:tabs>
              <w:ind w:left="0"/>
            </w:pPr>
            <w:r w:rsidRPr="00AD4A15">
              <w:rPr>
                <w:sz w:val="40"/>
              </w:rPr>
              <w:t>CBD</w:t>
            </w:r>
            <w:r w:rsidRPr="00AD4A15">
              <w:t>/</w:t>
            </w:r>
            <w:r w:rsidR="00240EE6" w:rsidRPr="00AD4A15">
              <w:t>COP</w:t>
            </w:r>
            <w:r w:rsidRPr="00AD4A15">
              <w:t>/</w:t>
            </w:r>
            <w:r w:rsidR="00240EE6" w:rsidRPr="00AD4A15">
              <w:t>17</w:t>
            </w:r>
            <w:r w:rsidR="00686440" w:rsidRPr="00AD4A15">
              <w:t>/4/Add.2-CBD/CP/MOP/12/</w:t>
            </w:r>
            <w:r w:rsidR="00AC76C8" w:rsidRPr="00AD4A15">
              <w:t>5/Add.1-CBD/NP/MOP/6/5/Add.1</w:t>
            </w:r>
            <w:r w:rsidR="005D46C5" w:rsidRPr="005D46C5">
              <w:rPr>
                <w:rStyle w:val="FootnoteReference"/>
              </w:rPr>
              <w:footnoteReference w:customMarkFollows="1" w:id="1"/>
              <w:sym w:font="Symbol" w:char="F02A"/>
            </w:r>
          </w:p>
        </w:tc>
      </w:tr>
    </w:tbl>
    <w:p w14:paraId="354567C0" w14:textId="77777777" w:rsidR="008A1499" w:rsidRPr="00AD4A15"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D4A15" w14:paraId="03EABA33" w14:textId="77777777" w:rsidTr="008A1499">
        <w:trPr>
          <w:trHeight w:val="1814"/>
        </w:trPr>
        <w:tc>
          <w:tcPr>
            <w:tcW w:w="7370" w:type="dxa"/>
          </w:tcPr>
          <w:p w14:paraId="42AA074B" w14:textId="6ADCBE64" w:rsidR="008A1499" w:rsidRPr="00AD4A15" w:rsidRDefault="00FC08CC" w:rsidP="008A1499">
            <w:pPr>
              <w:pStyle w:val="ACLargeLogo"/>
            </w:pPr>
            <w:r w:rsidRPr="00AD4A15">
              <w:rPr>
                <w:b/>
                <w:bCs/>
                <w:noProof/>
              </w:rPr>
              <w:drawing>
                <wp:inline distT="0" distB="0" distL="0" distR="0" wp14:anchorId="3180F352" wp14:editId="3B036755">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AD4A15">
              <w:t xml:space="preserve"> </w:t>
            </w:r>
          </w:p>
          <w:p w14:paraId="0FE69A39" w14:textId="77777777" w:rsidR="008A1499" w:rsidRPr="00AD4A15" w:rsidRDefault="008A1499" w:rsidP="008A1499">
            <w:pPr>
              <w:pStyle w:val="ACLargeLogo"/>
            </w:pPr>
          </w:p>
        </w:tc>
        <w:tc>
          <w:tcPr>
            <w:tcW w:w="3112" w:type="dxa"/>
          </w:tcPr>
          <w:p w14:paraId="1CB7253F" w14:textId="2169CFD6" w:rsidR="008A1499" w:rsidRPr="00AD4A15" w:rsidRDefault="008A1499" w:rsidP="008A1499">
            <w:pPr>
              <w:pStyle w:val="AEDistrNormal"/>
            </w:pPr>
            <w:proofErr w:type="spellStart"/>
            <w:r w:rsidRPr="00AD4A15">
              <w:t>Distr</w:t>
            </w:r>
            <w:proofErr w:type="spellEnd"/>
            <w:r w:rsidRPr="00AD4A15">
              <w:t>.</w:t>
            </w:r>
            <w:r w:rsidR="0017389C" w:rsidRPr="00AD4A15">
              <w:t xml:space="preserve"> </w:t>
            </w:r>
            <w:proofErr w:type="gramStart"/>
            <w:r w:rsidR="0017389C" w:rsidRPr="00AD4A15">
              <w:t>générale</w:t>
            </w:r>
            <w:proofErr w:type="gramEnd"/>
          </w:p>
          <w:p w14:paraId="391C9FA1" w14:textId="38B61D71" w:rsidR="008A1499" w:rsidRPr="00AD4A15" w:rsidRDefault="00DE6AC3" w:rsidP="008A1499">
            <w:pPr>
              <w:pStyle w:val="AEDistrNormal"/>
            </w:pPr>
            <w:r w:rsidRPr="00AD4A15">
              <w:t xml:space="preserve">29 </w:t>
            </w:r>
            <w:r w:rsidR="0017389C" w:rsidRPr="00AD4A15">
              <w:t>s</w:t>
            </w:r>
            <w:r w:rsidRPr="00AD4A15">
              <w:t>eptemb</w:t>
            </w:r>
            <w:r w:rsidR="0017389C" w:rsidRPr="00AD4A15">
              <w:t>re</w:t>
            </w:r>
            <w:r w:rsidRPr="00AD4A15">
              <w:t xml:space="preserve"> 2026</w:t>
            </w:r>
          </w:p>
          <w:p w14:paraId="5234B403" w14:textId="77777777" w:rsidR="0017389C" w:rsidRPr="00AD4A15" w:rsidRDefault="0017389C" w:rsidP="0017389C">
            <w:pPr>
              <w:pStyle w:val="AEDistrNormal"/>
            </w:pPr>
            <w:r w:rsidRPr="00AD4A15">
              <w:t>Français</w:t>
            </w:r>
          </w:p>
          <w:p w14:paraId="1A24B0BE" w14:textId="4BD6F1BB" w:rsidR="008A1499" w:rsidRPr="00AD4A15" w:rsidRDefault="008A1499" w:rsidP="0017389C">
            <w:pPr>
              <w:pStyle w:val="AEDistrNormal"/>
            </w:pPr>
            <w:r w:rsidRPr="00AD4A15">
              <w:t>Original</w:t>
            </w:r>
            <w:r w:rsidR="0017389C" w:rsidRPr="00AD4A15">
              <w:t xml:space="preserve"> </w:t>
            </w:r>
            <w:r w:rsidRPr="00AD4A15">
              <w:t xml:space="preserve">: </w:t>
            </w:r>
            <w:r w:rsidR="0017389C" w:rsidRPr="00AD4A15">
              <w:t>anglais</w:t>
            </w:r>
            <w:r w:rsidRPr="00AD4A15">
              <w:t xml:space="preserve"> </w:t>
            </w:r>
          </w:p>
          <w:p w14:paraId="0C9D26EB" w14:textId="77777777" w:rsidR="008A1499" w:rsidRPr="00AD4A15" w:rsidRDefault="008A1499" w:rsidP="008A1499">
            <w:pPr>
              <w:pStyle w:val="AEDistrNormal6pt"/>
            </w:pPr>
          </w:p>
        </w:tc>
      </w:tr>
    </w:tbl>
    <w:p w14:paraId="5EF5EC2D" w14:textId="77777777" w:rsidR="008A1499" w:rsidRPr="00AD4A1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593"/>
        <w:gridCol w:w="4889"/>
      </w:tblGrid>
      <w:tr w:rsidR="008A1499" w:rsidRPr="00AD4A15" w14:paraId="31994542" w14:textId="77777777" w:rsidTr="008B394C">
        <w:trPr>
          <w:trHeight w:val="2448"/>
        </w:trPr>
        <w:tc>
          <w:tcPr>
            <w:tcW w:w="5593" w:type="dxa"/>
          </w:tcPr>
          <w:p w14:paraId="0B5936E7" w14:textId="77777777" w:rsidR="00C309B3" w:rsidRPr="00AD4A15" w:rsidRDefault="00C309B3" w:rsidP="00C309B3">
            <w:pPr>
              <w:pStyle w:val="AFCorN12Bold"/>
            </w:pPr>
            <w:r w:rsidRPr="00AD4A15">
              <w:t xml:space="preserve">Conférence des Parties à la Convention  </w:t>
            </w:r>
          </w:p>
          <w:p w14:paraId="1B72564A" w14:textId="789BE14E" w:rsidR="008A1499" w:rsidRPr="00AD4A15" w:rsidRDefault="00C309B3" w:rsidP="00C309B3">
            <w:pPr>
              <w:pStyle w:val="AFCorN12Bold"/>
            </w:pPr>
            <w:proofErr w:type="gramStart"/>
            <w:r w:rsidRPr="00AD4A15">
              <w:t>sur</w:t>
            </w:r>
            <w:proofErr w:type="gramEnd"/>
            <w:r w:rsidRPr="00AD4A15">
              <w:t xml:space="preserve"> la diversité biologique</w:t>
            </w:r>
            <w:r w:rsidR="008A1499" w:rsidRPr="00AD4A15">
              <w:t xml:space="preserve"> </w:t>
            </w:r>
          </w:p>
          <w:p w14:paraId="0C65037E" w14:textId="7085290B" w:rsidR="008A1499" w:rsidRPr="00AD4A15" w:rsidRDefault="0017389C" w:rsidP="008A1499">
            <w:pPr>
              <w:pStyle w:val="AFCorNBold"/>
            </w:pPr>
            <w:r w:rsidRPr="00AD4A15">
              <w:t>Dix-septième</w:t>
            </w:r>
            <w:r w:rsidR="008A1499" w:rsidRPr="00AD4A15">
              <w:t xml:space="preserve"> </w:t>
            </w:r>
            <w:r w:rsidRPr="00AD4A15">
              <w:t>réunion</w:t>
            </w:r>
            <w:r w:rsidR="008A1499" w:rsidRPr="00AD4A15">
              <w:t xml:space="preserve"> </w:t>
            </w:r>
          </w:p>
          <w:p w14:paraId="1A43AB81" w14:textId="1EC5D44F" w:rsidR="008A1499" w:rsidRPr="00AD4A15" w:rsidRDefault="0017389C" w:rsidP="008A1499">
            <w:pPr>
              <w:pStyle w:val="AFCorNNormal"/>
            </w:pPr>
            <w:r w:rsidRPr="00AD4A15">
              <w:t>E</w:t>
            </w:r>
            <w:r w:rsidR="00240EE6" w:rsidRPr="00AD4A15">
              <w:t>revan</w:t>
            </w:r>
            <w:r w:rsidR="008A1499" w:rsidRPr="00AD4A15">
              <w:t xml:space="preserve">, </w:t>
            </w:r>
            <w:r w:rsidR="00240EE6" w:rsidRPr="00AD4A15">
              <w:rPr>
                <w:snapToGrid w:val="0"/>
                <w:kern w:val="22"/>
              </w:rPr>
              <w:t>19</w:t>
            </w:r>
            <w:r w:rsidRPr="00AD4A15">
              <w:rPr>
                <w:snapToGrid w:val="0"/>
                <w:kern w:val="22"/>
              </w:rPr>
              <w:t>-</w:t>
            </w:r>
            <w:r w:rsidR="00240EE6" w:rsidRPr="00AD4A15">
              <w:rPr>
                <w:snapToGrid w:val="0"/>
                <w:kern w:val="22"/>
              </w:rPr>
              <w:t>30</w:t>
            </w:r>
            <w:r w:rsidR="008A1499" w:rsidRPr="00AD4A15">
              <w:rPr>
                <w:snapToGrid w:val="0"/>
                <w:kern w:val="22"/>
              </w:rPr>
              <w:t xml:space="preserve"> </w:t>
            </w:r>
            <w:r w:rsidRPr="00AD4A15">
              <w:rPr>
                <w:snapToGrid w:val="0"/>
                <w:kern w:val="22"/>
              </w:rPr>
              <w:t>o</w:t>
            </w:r>
            <w:r w:rsidR="00240EE6" w:rsidRPr="00AD4A15">
              <w:rPr>
                <w:snapToGrid w:val="0"/>
                <w:kern w:val="22"/>
              </w:rPr>
              <w:t>ctob</w:t>
            </w:r>
            <w:r w:rsidRPr="00AD4A15">
              <w:rPr>
                <w:snapToGrid w:val="0"/>
                <w:kern w:val="22"/>
              </w:rPr>
              <w:t>re</w:t>
            </w:r>
            <w:r w:rsidR="00240EE6" w:rsidRPr="00AD4A15">
              <w:rPr>
                <w:snapToGrid w:val="0"/>
                <w:kern w:val="22"/>
              </w:rPr>
              <w:t xml:space="preserve"> 2026</w:t>
            </w:r>
          </w:p>
          <w:p w14:paraId="31172637" w14:textId="31EFF178" w:rsidR="008A1499" w:rsidRPr="00AD4A15" w:rsidRDefault="0017389C" w:rsidP="008A1499">
            <w:pPr>
              <w:pStyle w:val="AFCorNNormal"/>
            </w:pPr>
            <w:r w:rsidRPr="00AD4A15">
              <w:t>Point</w:t>
            </w:r>
            <w:r w:rsidR="008A1499" w:rsidRPr="00AD4A15">
              <w:t xml:space="preserve"> </w:t>
            </w:r>
            <w:r w:rsidR="00175841" w:rsidRPr="00AD4A15">
              <w:t>7</w:t>
            </w:r>
            <w:r w:rsidR="008A1499" w:rsidRPr="00AD4A15">
              <w:t xml:space="preserve"> </w:t>
            </w:r>
            <w:r w:rsidRPr="00AD4A15">
              <w:t>de l</w:t>
            </w:r>
            <w:r w:rsidR="00074F49">
              <w:t>’</w:t>
            </w:r>
            <w:r w:rsidRPr="00AD4A15">
              <w:t>ordre du jour provisoire</w:t>
            </w:r>
            <w:r w:rsidR="003F708C" w:rsidRPr="003F708C">
              <w:rPr>
                <w:rStyle w:val="FootnoteReference"/>
              </w:rPr>
              <w:footnoteReference w:customMarkFollows="1" w:id="2"/>
              <w:sym w:font="Symbol" w:char="F02A"/>
            </w:r>
            <w:r w:rsidR="003F708C" w:rsidRPr="003F708C">
              <w:rPr>
                <w:rStyle w:val="FootnoteReference"/>
              </w:rPr>
              <w:sym w:font="Symbol" w:char="F02A"/>
            </w:r>
            <w:r w:rsidR="008A1499" w:rsidRPr="00AD4A15">
              <w:t xml:space="preserve"> </w:t>
            </w:r>
          </w:p>
          <w:p w14:paraId="331103A5" w14:textId="07D63651" w:rsidR="00C309B3" w:rsidRPr="00AD4A15" w:rsidRDefault="00C309B3" w:rsidP="00C309B3">
            <w:pPr>
              <w:pStyle w:val="AFCorNBold"/>
            </w:pPr>
            <w:r w:rsidRPr="00AD4A15">
              <w:t>Administration de la Convention sur la diversité biologique, budgets des fonds d</w:t>
            </w:r>
            <w:r w:rsidR="00074F49">
              <w:t>’</w:t>
            </w:r>
            <w:r w:rsidRPr="00AD4A15">
              <w:t xml:space="preserve">affectation </w:t>
            </w:r>
          </w:p>
          <w:p w14:paraId="6021E837" w14:textId="2EC5A34A" w:rsidR="008A1499" w:rsidRPr="00AD4A15" w:rsidRDefault="00C309B3" w:rsidP="00C309B3">
            <w:pPr>
              <w:pStyle w:val="AFCorNBold"/>
            </w:pPr>
            <w:proofErr w:type="gramStart"/>
            <w:r w:rsidRPr="00AD4A15">
              <w:t>spéciale</w:t>
            </w:r>
            <w:proofErr w:type="gramEnd"/>
            <w:r w:rsidRPr="00AD4A15">
              <w:t xml:space="preserve"> et examen fonctionnel du secrétariat</w:t>
            </w:r>
          </w:p>
        </w:tc>
        <w:tc>
          <w:tcPr>
            <w:tcW w:w="4889" w:type="dxa"/>
          </w:tcPr>
          <w:p w14:paraId="12551374" w14:textId="08771722" w:rsidR="008B394C" w:rsidRPr="00AD4A15" w:rsidRDefault="00C309B3" w:rsidP="008B394C">
            <w:pPr>
              <w:pStyle w:val="AFCorN12Bold"/>
            </w:pPr>
            <w:r w:rsidRPr="00AD4A15">
              <w:t>Conférence des Parties à la Convention sur la diversité biologique siégeant en tant que réunion des Parties au Protocole de Cartagena sur la prévention des risques biotechnologiques</w:t>
            </w:r>
          </w:p>
          <w:p w14:paraId="64D80DA0" w14:textId="6E57362C" w:rsidR="008B394C" w:rsidRPr="00AD4A15" w:rsidRDefault="0017389C" w:rsidP="008B394C">
            <w:pPr>
              <w:pStyle w:val="AFCorNBold"/>
            </w:pPr>
            <w:r w:rsidRPr="00AD4A15">
              <w:t>Douzième réunion</w:t>
            </w:r>
            <w:r w:rsidR="008B394C" w:rsidRPr="00AD4A15">
              <w:t xml:space="preserve"> </w:t>
            </w:r>
          </w:p>
          <w:p w14:paraId="4F8F8DB6" w14:textId="102D59E2" w:rsidR="008B394C" w:rsidRPr="00AD4A15" w:rsidRDefault="0017389C" w:rsidP="008B394C">
            <w:pPr>
              <w:pStyle w:val="AFCorNNormal"/>
            </w:pPr>
            <w:r w:rsidRPr="00AD4A15">
              <w:t xml:space="preserve">Erevan, </w:t>
            </w:r>
            <w:r w:rsidRPr="00AD4A15">
              <w:rPr>
                <w:snapToGrid w:val="0"/>
                <w:kern w:val="22"/>
              </w:rPr>
              <w:t>19-30 octobre 2026</w:t>
            </w:r>
          </w:p>
          <w:p w14:paraId="513C701C" w14:textId="5872E29F" w:rsidR="008B394C" w:rsidRPr="00AD4A15" w:rsidRDefault="0017389C" w:rsidP="008B394C">
            <w:pPr>
              <w:pStyle w:val="AFCorNNormal"/>
            </w:pPr>
            <w:r w:rsidRPr="00AD4A15">
              <w:t>Point</w:t>
            </w:r>
            <w:r w:rsidR="008B394C" w:rsidRPr="00AD4A15">
              <w:t xml:space="preserve"> 6 </w:t>
            </w:r>
            <w:r w:rsidRPr="00AD4A15">
              <w:t>de l</w:t>
            </w:r>
            <w:r w:rsidR="00074F49">
              <w:t>’</w:t>
            </w:r>
            <w:r w:rsidRPr="00AD4A15">
              <w:t>ordre du jour provisoire</w:t>
            </w:r>
            <w:r w:rsidR="003F708C" w:rsidRPr="003F708C">
              <w:rPr>
                <w:rStyle w:val="FootnoteReference"/>
              </w:rPr>
              <w:footnoteReference w:customMarkFollows="1" w:id="3"/>
              <w:sym w:font="Symbol" w:char="F02A"/>
            </w:r>
            <w:r w:rsidR="003F708C" w:rsidRPr="003F708C">
              <w:rPr>
                <w:rStyle w:val="FootnoteReference"/>
              </w:rPr>
              <w:sym w:font="Symbol" w:char="F02A"/>
            </w:r>
            <w:r w:rsidR="003F708C" w:rsidRPr="003F708C">
              <w:rPr>
                <w:rStyle w:val="FootnoteReference"/>
              </w:rPr>
              <w:sym w:font="Symbol" w:char="F02A"/>
            </w:r>
          </w:p>
          <w:p w14:paraId="0FD676D3" w14:textId="5AF53188" w:rsidR="008A1499" w:rsidRPr="00AD4A15" w:rsidRDefault="00C309B3" w:rsidP="008A1499">
            <w:pPr>
              <w:pStyle w:val="CBDNormal"/>
              <w:jc w:val="left"/>
              <w:rPr>
                <w:b/>
                <w:bCs/>
                <w:lang w:val="fr-FR"/>
              </w:rPr>
            </w:pPr>
            <w:r w:rsidRPr="00AD4A15">
              <w:rPr>
                <w:b/>
                <w:bCs/>
                <w:lang w:val="fr-FR"/>
              </w:rPr>
              <w:t>Administration du Protocole de Cartagena et budgets des fonds d</w:t>
            </w:r>
            <w:r w:rsidR="00074F49">
              <w:rPr>
                <w:b/>
                <w:bCs/>
                <w:lang w:val="fr-FR"/>
              </w:rPr>
              <w:t>’</w:t>
            </w:r>
            <w:r w:rsidRPr="00AD4A15">
              <w:rPr>
                <w:b/>
                <w:bCs/>
                <w:lang w:val="fr-FR"/>
              </w:rPr>
              <w:t>affectation spéciale</w:t>
            </w:r>
          </w:p>
        </w:tc>
      </w:tr>
      <w:tr w:rsidR="008B394C" w:rsidRPr="00AD4A15" w14:paraId="0A971E8F" w14:textId="77777777" w:rsidTr="008B394C">
        <w:trPr>
          <w:trHeight w:val="57"/>
        </w:trPr>
        <w:tc>
          <w:tcPr>
            <w:tcW w:w="5593" w:type="dxa"/>
          </w:tcPr>
          <w:p w14:paraId="3A225DD4" w14:textId="6316F081" w:rsidR="008B394C" w:rsidRPr="00AD4A15" w:rsidRDefault="00C309B3" w:rsidP="008B394C">
            <w:pPr>
              <w:pStyle w:val="AFCorN12Bold"/>
            </w:pPr>
            <w:r w:rsidRPr="00AD4A15">
              <w:t>Conférence des Parties à la Convention sur la diversité biologique siégeant en tant que réunion des Parties au Protocole de Nagoya sur l</w:t>
            </w:r>
            <w:r w:rsidR="00074F49">
              <w:t>’</w:t>
            </w:r>
            <w:r w:rsidRPr="00AD4A15">
              <w:t>accès aux ressources génétiques et le partage juste et équitable des avantages découlant de leur utilisation</w:t>
            </w:r>
          </w:p>
          <w:p w14:paraId="53766827" w14:textId="797EE417" w:rsidR="008B394C" w:rsidRPr="00AD4A15" w:rsidRDefault="0017389C" w:rsidP="008B394C">
            <w:pPr>
              <w:pStyle w:val="AFCorNBold"/>
            </w:pPr>
            <w:r w:rsidRPr="00AD4A15">
              <w:t>Sixième réunion</w:t>
            </w:r>
            <w:r w:rsidR="008B394C" w:rsidRPr="00AD4A15">
              <w:t xml:space="preserve"> </w:t>
            </w:r>
          </w:p>
          <w:p w14:paraId="00868DB8" w14:textId="1EB99808" w:rsidR="008B394C" w:rsidRPr="00AD4A15" w:rsidRDefault="0017389C" w:rsidP="008B394C">
            <w:pPr>
              <w:pStyle w:val="AFCorNNormal"/>
            </w:pPr>
            <w:r w:rsidRPr="00AD4A15">
              <w:t xml:space="preserve">Erevan, </w:t>
            </w:r>
            <w:r w:rsidRPr="00AD4A15">
              <w:rPr>
                <w:snapToGrid w:val="0"/>
                <w:kern w:val="22"/>
              </w:rPr>
              <w:t>19-30 octobre 2026</w:t>
            </w:r>
          </w:p>
          <w:p w14:paraId="44F76E63" w14:textId="201F59B6" w:rsidR="008B394C" w:rsidRPr="00AD4A15" w:rsidRDefault="0017389C" w:rsidP="008B394C">
            <w:pPr>
              <w:pStyle w:val="AFCorNNormal"/>
            </w:pPr>
            <w:r w:rsidRPr="00AD4A15">
              <w:t>Point</w:t>
            </w:r>
            <w:r w:rsidR="008B394C" w:rsidRPr="00AD4A15">
              <w:t xml:space="preserve"> 6 </w:t>
            </w:r>
            <w:r w:rsidRPr="00AD4A15">
              <w:t>de l</w:t>
            </w:r>
            <w:r w:rsidR="00074F49">
              <w:t>’</w:t>
            </w:r>
            <w:r w:rsidRPr="00AD4A15">
              <w:t>ordre du jour provisoire</w:t>
            </w:r>
            <w:r w:rsidR="003F708C" w:rsidRPr="003F708C">
              <w:rPr>
                <w:rStyle w:val="FootnoteReference"/>
              </w:rPr>
              <w:footnoteReference w:customMarkFollows="1" w:id="4"/>
              <w:sym w:font="Symbol" w:char="F02A"/>
            </w:r>
            <w:r w:rsidR="003F708C" w:rsidRPr="003F708C">
              <w:rPr>
                <w:rStyle w:val="FootnoteReference"/>
              </w:rPr>
              <w:sym w:font="Symbol" w:char="F02A"/>
            </w:r>
            <w:r w:rsidR="003F708C" w:rsidRPr="003F708C">
              <w:rPr>
                <w:rStyle w:val="FootnoteReference"/>
              </w:rPr>
              <w:sym w:font="Symbol" w:char="F02A"/>
            </w:r>
            <w:r w:rsidR="003F708C" w:rsidRPr="003F708C">
              <w:rPr>
                <w:rStyle w:val="FootnoteReference"/>
              </w:rPr>
              <w:sym w:font="Symbol" w:char="F02A"/>
            </w:r>
          </w:p>
          <w:p w14:paraId="0EE03942" w14:textId="32D5ECA3" w:rsidR="008B394C" w:rsidRPr="00AD4A15" w:rsidRDefault="00C309B3" w:rsidP="008B394C">
            <w:pPr>
              <w:pStyle w:val="AFCorN12Bold"/>
              <w:rPr>
                <w:sz w:val="22"/>
              </w:rPr>
            </w:pPr>
            <w:r w:rsidRPr="00AD4A15">
              <w:rPr>
                <w:sz w:val="22"/>
              </w:rPr>
              <w:t>Administration du Protocole et budget des fonds d</w:t>
            </w:r>
            <w:r w:rsidR="00074F49">
              <w:rPr>
                <w:sz w:val="22"/>
              </w:rPr>
              <w:t>’</w:t>
            </w:r>
            <w:r w:rsidRPr="00AD4A15">
              <w:rPr>
                <w:sz w:val="22"/>
              </w:rPr>
              <w:t>affectation spéciale</w:t>
            </w:r>
          </w:p>
        </w:tc>
        <w:tc>
          <w:tcPr>
            <w:tcW w:w="4889" w:type="dxa"/>
          </w:tcPr>
          <w:p w14:paraId="4B0143E9" w14:textId="02F66C1C" w:rsidR="008B394C" w:rsidRPr="00AD4A15" w:rsidRDefault="008B394C" w:rsidP="008B394C">
            <w:pPr>
              <w:pStyle w:val="CBDNormal"/>
              <w:jc w:val="left"/>
              <w:rPr>
                <w:lang w:val="fr-FR"/>
              </w:rPr>
            </w:pPr>
          </w:p>
        </w:tc>
      </w:tr>
    </w:tbl>
    <w:p w14:paraId="6002CF30" w14:textId="0CC3C115" w:rsidR="00C9161D" w:rsidRPr="00AD4A15" w:rsidRDefault="00FE6FDA" w:rsidP="00A111D1">
      <w:pPr>
        <w:pStyle w:val="CBDTitle"/>
        <w:rPr>
          <w:caps/>
          <w:lang w:val="fr-FR"/>
        </w:rPr>
      </w:pPr>
      <w:sdt>
        <w:sdtPr>
          <w:rPr>
            <w:lang w:val="fr-FR"/>
          </w:rPr>
          <w:alias w:val="Title"/>
          <w:tag w:val=""/>
          <w:id w:val="772832786"/>
          <w:placeholder>
            <w:docPart w:val="77C9FFE8D90649D781FDE86F7B4ECC37"/>
          </w:placeholder>
          <w:dataBinding w:prefixMappings="xmlns:ns0='http://purl.org/dc/elements/1.1/' xmlns:ns1='http://schemas.openxmlformats.org/package/2006/metadata/core-properties' " w:xpath="/ns1:coreProperties[1]/ns0:title[1]" w:storeItemID="{6C3C8BC8-F283-45AE-878A-BAB7291924A1}"/>
          <w:text/>
        </w:sdtPr>
        <w:sdtEndPr/>
        <w:sdtContent>
          <w:r w:rsidR="00D05ED2" w:rsidRPr="00AD4A15">
            <w:rPr>
              <w:lang w:val="fr-FR"/>
            </w:rPr>
            <w:t>Ressources nécessaires au titre du fonds d</w:t>
          </w:r>
          <w:r w:rsidR="00074F49">
            <w:rPr>
              <w:lang w:val="fr-FR"/>
            </w:rPr>
            <w:t>’</w:t>
          </w:r>
          <w:r w:rsidR="00D05ED2" w:rsidRPr="00AD4A15">
            <w:rPr>
              <w:lang w:val="fr-FR"/>
            </w:rPr>
            <w:t>affectation spéciale pour les contributions volontaires additionnelles versées à l</w:t>
          </w:r>
          <w:r w:rsidR="00074F49">
            <w:rPr>
              <w:lang w:val="fr-FR"/>
            </w:rPr>
            <w:t>’</w:t>
          </w:r>
          <w:r w:rsidR="00D05ED2" w:rsidRPr="00AD4A15">
            <w:rPr>
              <w:lang w:val="fr-FR"/>
            </w:rPr>
            <w:t>appui d</w:t>
          </w:r>
          <w:r w:rsidR="00074F49">
            <w:rPr>
              <w:lang w:val="fr-FR"/>
            </w:rPr>
            <w:t>’</w:t>
          </w:r>
          <w:r w:rsidR="00D05ED2" w:rsidRPr="00AD4A15">
            <w:rPr>
              <w:lang w:val="fr-FR"/>
            </w:rPr>
            <w:t>activités approuvées</w:t>
          </w:r>
        </w:sdtContent>
      </w:sdt>
      <w:r w:rsidR="00105372" w:rsidRPr="00AD4A15">
        <w:rPr>
          <w:caps/>
          <w:lang w:val="fr-FR"/>
        </w:rPr>
        <w:t xml:space="preserve"> </w:t>
      </w:r>
    </w:p>
    <w:p w14:paraId="66D358F3" w14:textId="4B144393" w:rsidR="00F6586C" w:rsidRPr="00AD4A15" w:rsidRDefault="0030169D" w:rsidP="00A111D1">
      <w:pPr>
        <w:pStyle w:val="CBDSubTitle"/>
        <w:rPr>
          <w:lang w:val="fr-FR"/>
        </w:rPr>
      </w:pPr>
      <w:r w:rsidRPr="00AD4A15">
        <w:rPr>
          <w:lang w:val="fr-FR"/>
        </w:rPr>
        <w:t xml:space="preserve">Note </w:t>
      </w:r>
      <w:r w:rsidR="0017389C" w:rsidRPr="00AD4A15">
        <w:rPr>
          <w:lang w:val="fr-FR"/>
        </w:rPr>
        <w:t>du s</w:t>
      </w:r>
      <w:r w:rsidR="007E0F8A" w:rsidRPr="00AD4A15">
        <w:rPr>
          <w:lang w:val="fr-FR"/>
        </w:rPr>
        <w:t>ecr</w:t>
      </w:r>
      <w:r w:rsidR="0017389C" w:rsidRPr="00AD4A15">
        <w:rPr>
          <w:lang w:val="fr-FR"/>
        </w:rPr>
        <w:t>é</w:t>
      </w:r>
      <w:r w:rsidR="007E0F8A" w:rsidRPr="00AD4A15">
        <w:rPr>
          <w:lang w:val="fr-FR"/>
        </w:rPr>
        <w:t>tariat</w:t>
      </w:r>
    </w:p>
    <w:p w14:paraId="37A2807D" w14:textId="40F17A67" w:rsidR="005611B6" w:rsidRPr="00AD4A15" w:rsidRDefault="000C275F" w:rsidP="0021655F">
      <w:pPr>
        <w:pStyle w:val="CBDNormalNumber"/>
        <w:rPr>
          <w:lang w:val="fr-FR"/>
        </w:rPr>
      </w:pPr>
      <w:r w:rsidRPr="00AD4A15">
        <w:rPr>
          <w:lang w:val="fr-FR"/>
        </w:rPr>
        <w:t>L</w:t>
      </w:r>
      <w:r w:rsidR="000E10E7" w:rsidRPr="00AD4A15">
        <w:rPr>
          <w:lang w:val="fr-FR"/>
        </w:rPr>
        <w:t>e pr</w:t>
      </w:r>
      <w:r w:rsidRPr="00AD4A15">
        <w:rPr>
          <w:lang w:val="fr-FR"/>
        </w:rPr>
        <w:t>é</w:t>
      </w:r>
      <w:r w:rsidR="000E10E7" w:rsidRPr="00AD4A15">
        <w:rPr>
          <w:lang w:val="fr-FR"/>
        </w:rPr>
        <w:t xml:space="preserve">sent document </w:t>
      </w:r>
      <w:r w:rsidR="00B25990" w:rsidRPr="00AD4A15">
        <w:rPr>
          <w:lang w:val="fr-FR"/>
        </w:rPr>
        <w:t>donne</w:t>
      </w:r>
      <w:r w:rsidR="00B65E73" w:rsidRPr="00AD4A15">
        <w:rPr>
          <w:lang w:val="fr-FR"/>
        </w:rPr>
        <w:t xml:space="preserve"> suite au</w:t>
      </w:r>
      <w:r w:rsidR="000E10E7" w:rsidRPr="00AD4A15">
        <w:rPr>
          <w:lang w:val="fr-FR"/>
        </w:rPr>
        <w:t xml:space="preserve"> paragraph</w:t>
      </w:r>
      <w:r w:rsidR="00B65E73" w:rsidRPr="00AD4A15">
        <w:rPr>
          <w:lang w:val="fr-FR"/>
        </w:rPr>
        <w:t>e</w:t>
      </w:r>
      <w:r w:rsidR="00FA609A" w:rsidRPr="00AD4A15">
        <w:rPr>
          <w:lang w:val="fr-FR"/>
        </w:rPr>
        <w:t> </w:t>
      </w:r>
      <w:r w:rsidR="000E10E7" w:rsidRPr="00AD4A15">
        <w:rPr>
          <w:lang w:val="fr-FR"/>
        </w:rPr>
        <w:t xml:space="preserve">38 </w:t>
      </w:r>
      <w:r w:rsidR="00B65E73" w:rsidRPr="00AD4A15">
        <w:rPr>
          <w:lang w:val="fr-FR"/>
        </w:rPr>
        <w:t xml:space="preserve">de </w:t>
      </w:r>
      <w:r w:rsidR="00A31793" w:rsidRPr="00AD4A15">
        <w:rPr>
          <w:lang w:val="fr-FR"/>
        </w:rPr>
        <w:t>l</w:t>
      </w:r>
      <w:r w:rsidR="00B65E73" w:rsidRPr="00AD4A15">
        <w:rPr>
          <w:lang w:val="fr-FR"/>
        </w:rPr>
        <w:t>a</w:t>
      </w:r>
      <w:r w:rsidR="000E10E7" w:rsidRPr="00AD4A15">
        <w:rPr>
          <w:lang w:val="fr-FR"/>
        </w:rPr>
        <w:t xml:space="preserve"> d</w:t>
      </w:r>
      <w:r w:rsidR="00B65E73" w:rsidRPr="00AD4A15">
        <w:rPr>
          <w:lang w:val="fr-FR"/>
        </w:rPr>
        <w:t>é</w:t>
      </w:r>
      <w:r w:rsidR="000E10E7" w:rsidRPr="00AD4A15">
        <w:rPr>
          <w:lang w:val="fr-FR"/>
        </w:rPr>
        <w:t>cision</w:t>
      </w:r>
      <w:r w:rsidR="00FA609A" w:rsidRPr="00AD4A15">
        <w:rPr>
          <w:lang w:val="fr-FR"/>
        </w:rPr>
        <w:t> </w:t>
      </w:r>
      <w:hyperlink r:id="rId15" w:history="1">
        <w:r w:rsidR="000E10E7" w:rsidRPr="00AD4A15">
          <w:rPr>
            <w:rStyle w:val="Hyperlink"/>
            <w:lang w:val="fr-FR"/>
          </w:rPr>
          <w:t>16/</w:t>
        </w:r>
        <w:r w:rsidR="00A70491" w:rsidRPr="00AD4A15">
          <w:rPr>
            <w:rStyle w:val="Hyperlink"/>
            <w:lang w:val="fr-FR"/>
          </w:rPr>
          <w:t>28</w:t>
        </w:r>
      </w:hyperlink>
      <w:r w:rsidR="00B25990" w:rsidRPr="00AD4A15">
        <w:rPr>
          <w:lang w:val="fr-FR"/>
        </w:rPr>
        <w:t>, dans lequel la Conférence des Parties à la Convention sur la diversité biologique a prié</w:t>
      </w:r>
      <w:r w:rsidR="00B65E73" w:rsidRPr="00AD4A15">
        <w:rPr>
          <w:lang w:val="fr-FR"/>
        </w:rPr>
        <w:t xml:space="preserve"> la Secrétaire exécutive</w:t>
      </w:r>
      <w:r w:rsidR="000E10E7" w:rsidRPr="00AD4A15">
        <w:rPr>
          <w:lang w:val="fr-FR"/>
        </w:rPr>
        <w:t xml:space="preserve">, </w:t>
      </w:r>
      <w:r w:rsidR="00B65E73" w:rsidRPr="00AD4A15">
        <w:rPr>
          <w:lang w:val="fr-FR"/>
        </w:rPr>
        <w:t xml:space="preserve">en préparation </w:t>
      </w:r>
      <w:r w:rsidR="00B25990" w:rsidRPr="00AD4A15">
        <w:rPr>
          <w:lang w:val="fr-FR"/>
        </w:rPr>
        <w:t>des</w:t>
      </w:r>
      <w:r w:rsidR="00B65E73" w:rsidRPr="00AD4A15">
        <w:rPr>
          <w:lang w:val="fr-FR"/>
        </w:rPr>
        <w:t xml:space="preserve"> réunions à venir, </w:t>
      </w:r>
      <w:r w:rsidR="00B25990" w:rsidRPr="00AD4A15">
        <w:rPr>
          <w:lang w:val="fr-FR"/>
        </w:rPr>
        <w:t xml:space="preserve">de </w:t>
      </w:r>
      <w:r w:rsidR="00B65E73" w:rsidRPr="00AD4A15">
        <w:rPr>
          <w:lang w:val="fr-FR"/>
        </w:rPr>
        <w:t>dresse</w:t>
      </w:r>
      <w:r w:rsidR="00B25990" w:rsidRPr="00AD4A15">
        <w:rPr>
          <w:lang w:val="fr-FR"/>
        </w:rPr>
        <w:t>r</w:t>
      </w:r>
      <w:r w:rsidR="00B65E73" w:rsidRPr="00AD4A15">
        <w:rPr>
          <w:lang w:val="fr-FR"/>
        </w:rPr>
        <w:t xml:space="preserve"> une liste des travaux demandés à la Secrétaire exécutive</w:t>
      </w:r>
      <w:r w:rsidR="00B25990" w:rsidRPr="00AD4A15">
        <w:rPr>
          <w:lang w:val="fr-FR"/>
        </w:rPr>
        <w:t xml:space="preserve"> et de la distribuer aux Parties</w:t>
      </w:r>
      <w:r w:rsidR="00B65E73" w:rsidRPr="00AD4A15">
        <w:rPr>
          <w:lang w:val="fr-FR"/>
        </w:rPr>
        <w:t>, y compris les implications administratives et budgétaires de chaque projet de décision, selon qu</w:t>
      </w:r>
      <w:r w:rsidR="00074F49">
        <w:rPr>
          <w:lang w:val="fr-FR"/>
        </w:rPr>
        <w:t>’</w:t>
      </w:r>
      <w:r w:rsidR="00B65E73" w:rsidRPr="00AD4A15">
        <w:rPr>
          <w:lang w:val="fr-FR"/>
        </w:rPr>
        <w:t>il convient, qui nécessite un financement provenant des budgets des fonds généraux ou volontaires, comme décrit dans les projets de recommandation et de décision, afin d</w:t>
      </w:r>
      <w:r w:rsidR="00074F49">
        <w:rPr>
          <w:lang w:val="fr-FR"/>
        </w:rPr>
        <w:t>’</w:t>
      </w:r>
      <w:r w:rsidR="00B65E73" w:rsidRPr="00AD4A15">
        <w:rPr>
          <w:lang w:val="fr-FR"/>
        </w:rPr>
        <w:t xml:space="preserve">informer les Parties, sans préjudice des décisions de la Conférence des Parties et de la Conférence </w:t>
      </w:r>
      <w:proofErr w:type="gramStart"/>
      <w:r w:rsidR="00B65E73" w:rsidRPr="00AD4A15">
        <w:rPr>
          <w:lang w:val="fr-FR"/>
        </w:rPr>
        <w:t>des</w:t>
      </w:r>
      <w:proofErr w:type="gramEnd"/>
      <w:r w:rsidR="00B65E73" w:rsidRPr="00AD4A15">
        <w:rPr>
          <w:lang w:val="fr-FR"/>
        </w:rPr>
        <w:t xml:space="preserve"> Parties siégeant en tant que réunions des Parties aux Protocoles, et </w:t>
      </w:r>
      <w:r w:rsidR="00B25990" w:rsidRPr="00AD4A15">
        <w:rPr>
          <w:lang w:val="fr-FR"/>
        </w:rPr>
        <w:t xml:space="preserve">de </w:t>
      </w:r>
      <w:r w:rsidR="00B65E73" w:rsidRPr="00AD4A15">
        <w:rPr>
          <w:lang w:val="fr-FR"/>
        </w:rPr>
        <w:t>fourn</w:t>
      </w:r>
      <w:r w:rsidR="00B25990" w:rsidRPr="00AD4A15">
        <w:rPr>
          <w:lang w:val="fr-FR"/>
        </w:rPr>
        <w:t>ir</w:t>
      </w:r>
      <w:r w:rsidR="00B65E73" w:rsidRPr="00AD4A15">
        <w:rPr>
          <w:lang w:val="fr-FR"/>
        </w:rPr>
        <w:t xml:space="preserve"> des renseignements </w:t>
      </w:r>
      <w:r w:rsidR="00B65E73" w:rsidRPr="00AD4A15">
        <w:rPr>
          <w:lang w:val="fr-FR"/>
        </w:rPr>
        <w:lastRenderedPageBreak/>
        <w:t>sur les implications administratives et financières de chaque projet de décision, le cas échéant, au titre des points respectifs des ordres du jour.</w:t>
      </w:r>
    </w:p>
    <w:p w14:paraId="37AE36B2" w14:textId="3E4430B1" w:rsidR="004E2339" w:rsidRPr="00AD4A15" w:rsidRDefault="000C275F" w:rsidP="00D47BA7">
      <w:pPr>
        <w:pStyle w:val="CBDNormalNumber"/>
        <w:rPr>
          <w:lang w:val="fr-FR"/>
        </w:rPr>
      </w:pPr>
      <w:r w:rsidRPr="00AD4A15">
        <w:rPr>
          <w:lang w:val="fr-FR"/>
        </w:rPr>
        <w:t>L</w:t>
      </w:r>
      <w:r w:rsidR="00DA5A72" w:rsidRPr="00AD4A15">
        <w:rPr>
          <w:lang w:val="fr-FR"/>
        </w:rPr>
        <w:t>e pr</w:t>
      </w:r>
      <w:r w:rsidRPr="00AD4A15">
        <w:rPr>
          <w:lang w:val="fr-FR"/>
        </w:rPr>
        <w:t>é</w:t>
      </w:r>
      <w:r w:rsidR="00DA5A72" w:rsidRPr="00AD4A15">
        <w:rPr>
          <w:lang w:val="fr-FR"/>
        </w:rPr>
        <w:t xml:space="preserve">sent document </w:t>
      </w:r>
      <w:r w:rsidR="00513EE1" w:rsidRPr="00AD4A15">
        <w:rPr>
          <w:lang w:val="fr-FR"/>
        </w:rPr>
        <w:t xml:space="preserve">contient des informations </w:t>
      </w:r>
      <w:r w:rsidR="00074F49">
        <w:rPr>
          <w:lang w:val="fr-FR"/>
        </w:rPr>
        <w:t>sur</w:t>
      </w:r>
      <w:r w:rsidR="00380DD2">
        <w:rPr>
          <w:lang w:val="fr-FR"/>
        </w:rPr>
        <w:t xml:space="preserve"> les</w:t>
      </w:r>
      <w:r w:rsidR="00513EE1" w:rsidRPr="00AD4A15">
        <w:rPr>
          <w:lang w:val="fr-FR"/>
        </w:rPr>
        <w:t xml:space="preserve"> incidences financières</w:t>
      </w:r>
      <w:r w:rsidR="00DA5A72" w:rsidRPr="00AD4A15">
        <w:rPr>
          <w:lang w:val="fr-FR"/>
        </w:rPr>
        <w:t xml:space="preserve"> </w:t>
      </w:r>
      <w:r w:rsidR="00380DD2">
        <w:rPr>
          <w:lang w:val="fr-FR"/>
        </w:rPr>
        <w:t>des</w:t>
      </w:r>
      <w:r w:rsidR="00DA5A72" w:rsidRPr="00AD4A15">
        <w:rPr>
          <w:lang w:val="fr-FR"/>
        </w:rPr>
        <w:t xml:space="preserve"> activit</w:t>
      </w:r>
      <w:r w:rsidR="00513EE1" w:rsidRPr="00AD4A15">
        <w:rPr>
          <w:lang w:val="fr-FR"/>
        </w:rPr>
        <w:t>é</w:t>
      </w:r>
      <w:r w:rsidR="00DA5A72" w:rsidRPr="00AD4A15">
        <w:rPr>
          <w:lang w:val="fr-FR"/>
        </w:rPr>
        <w:t>s propos</w:t>
      </w:r>
      <w:r w:rsidR="00513EE1" w:rsidRPr="00AD4A15">
        <w:rPr>
          <w:lang w:val="fr-FR"/>
        </w:rPr>
        <w:t>ées</w:t>
      </w:r>
      <w:r w:rsidR="00DA5A72" w:rsidRPr="00AD4A15">
        <w:rPr>
          <w:lang w:val="fr-FR"/>
        </w:rPr>
        <w:t xml:space="preserve"> </w:t>
      </w:r>
      <w:r w:rsidR="00513EE1" w:rsidRPr="00AD4A15">
        <w:rPr>
          <w:lang w:val="fr-FR"/>
        </w:rPr>
        <w:t>dans les projets de</w:t>
      </w:r>
      <w:r w:rsidR="00DA5A72" w:rsidRPr="00AD4A15">
        <w:rPr>
          <w:lang w:val="fr-FR"/>
        </w:rPr>
        <w:t xml:space="preserve"> d</w:t>
      </w:r>
      <w:r w:rsidR="00513EE1" w:rsidRPr="00AD4A15">
        <w:rPr>
          <w:lang w:val="fr-FR"/>
        </w:rPr>
        <w:t>é</w:t>
      </w:r>
      <w:r w:rsidR="00DA5A72" w:rsidRPr="00AD4A15">
        <w:rPr>
          <w:lang w:val="fr-FR"/>
        </w:rPr>
        <w:t xml:space="preserve">cision </w:t>
      </w:r>
      <w:r w:rsidR="00513EE1" w:rsidRPr="00AD4A15">
        <w:rPr>
          <w:lang w:val="fr-FR"/>
        </w:rPr>
        <w:t>soumis à la</w:t>
      </w:r>
      <w:r w:rsidR="00DA5A72" w:rsidRPr="00AD4A15">
        <w:rPr>
          <w:lang w:val="fr-FR"/>
        </w:rPr>
        <w:t xml:space="preserve"> Conf</w:t>
      </w:r>
      <w:r w:rsidR="00513EE1" w:rsidRPr="00AD4A15">
        <w:rPr>
          <w:lang w:val="fr-FR"/>
        </w:rPr>
        <w:t>é</w:t>
      </w:r>
      <w:r w:rsidR="00DA5A72" w:rsidRPr="00AD4A15">
        <w:rPr>
          <w:lang w:val="fr-FR"/>
        </w:rPr>
        <w:t xml:space="preserve">rence </w:t>
      </w:r>
      <w:r w:rsidR="00513EE1" w:rsidRPr="00AD4A15">
        <w:rPr>
          <w:lang w:val="fr-FR"/>
        </w:rPr>
        <w:t>des</w:t>
      </w:r>
      <w:r w:rsidR="00DA5A72" w:rsidRPr="00AD4A15">
        <w:rPr>
          <w:lang w:val="fr-FR"/>
        </w:rPr>
        <w:t xml:space="preserve"> Parties </w:t>
      </w:r>
      <w:r w:rsidR="00513EE1" w:rsidRPr="00AD4A15">
        <w:rPr>
          <w:lang w:val="fr-FR"/>
        </w:rPr>
        <w:t>à la</w:t>
      </w:r>
      <w:r w:rsidR="00DA5A72" w:rsidRPr="00AD4A15">
        <w:rPr>
          <w:lang w:val="fr-FR"/>
        </w:rPr>
        <w:t xml:space="preserve"> Convention, </w:t>
      </w:r>
      <w:r w:rsidR="00513EE1" w:rsidRPr="00AD4A15">
        <w:rPr>
          <w:lang w:val="fr-FR"/>
        </w:rPr>
        <w:t>à la</w:t>
      </w:r>
      <w:r w:rsidR="00DA5A72" w:rsidRPr="00AD4A15">
        <w:rPr>
          <w:lang w:val="fr-FR"/>
        </w:rPr>
        <w:t xml:space="preserve"> </w:t>
      </w:r>
      <w:r w:rsidR="00513EE1" w:rsidRPr="00AD4A15">
        <w:rPr>
          <w:lang w:val="fr-FR"/>
        </w:rPr>
        <w:t>Conférence des Parties à la Convention sur la diversité biologique siégeant en tant que réunion des Parties au Protocole de Cartagena sur la prévention des risques biotechnologiques</w:t>
      </w:r>
      <w:r w:rsidR="00DA5A72" w:rsidRPr="00AD4A15">
        <w:rPr>
          <w:rFonts w:asciiTheme="majorBidi" w:hAnsiTheme="majorBidi" w:cstheme="majorBidi"/>
          <w:bCs/>
          <w:snapToGrid w:val="0"/>
          <w:kern w:val="22"/>
          <w:lang w:val="fr-FR"/>
        </w:rPr>
        <w:t xml:space="preserve"> </w:t>
      </w:r>
      <w:r w:rsidR="00AE642D" w:rsidRPr="00AD4A15">
        <w:rPr>
          <w:rFonts w:asciiTheme="majorBidi" w:hAnsiTheme="majorBidi" w:cstheme="majorBidi"/>
          <w:bCs/>
          <w:snapToGrid w:val="0"/>
          <w:kern w:val="22"/>
          <w:lang w:val="fr-FR"/>
        </w:rPr>
        <w:t>et à la</w:t>
      </w:r>
      <w:r w:rsidR="00DA5A72" w:rsidRPr="00AD4A15">
        <w:rPr>
          <w:rFonts w:asciiTheme="majorBidi" w:hAnsiTheme="majorBidi" w:cstheme="majorBidi"/>
          <w:bCs/>
          <w:snapToGrid w:val="0"/>
          <w:kern w:val="22"/>
          <w:lang w:val="fr-FR"/>
        </w:rPr>
        <w:t xml:space="preserve"> </w:t>
      </w:r>
      <w:r w:rsidR="00AE642D" w:rsidRPr="00AD4A15">
        <w:rPr>
          <w:lang w:val="fr-FR"/>
        </w:rPr>
        <w:t>Conférence des Parties à la Convention sur la diversité biologique siégeant en tant que réunion des Parties au Protocole de Nagoya sur l</w:t>
      </w:r>
      <w:r w:rsidR="00074F49">
        <w:rPr>
          <w:lang w:val="fr-FR"/>
        </w:rPr>
        <w:t>’</w:t>
      </w:r>
      <w:r w:rsidR="00AE642D" w:rsidRPr="00AD4A15">
        <w:rPr>
          <w:lang w:val="fr-FR"/>
        </w:rPr>
        <w:t>accès aux ressources génétiques et le partage juste et équitable des avantages découlant de leur utilisation</w:t>
      </w:r>
      <w:r w:rsidR="00DA5A72" w:rsidRPr="00AD4A15">
        <w:rPr>
          <w:lang w:val="fr-FR"/>
        </w:rPr>
        <w:t xml:space="preserve">. </w:t>
      </w:r>
      <w:r w:rsidR="00AE642D" w:rsidRPr="00AD4A15">
        <w:rPr>
          <w:lang w:val="fr-FR"/>
        </w:rPr>
        <w:t>Les projets de</w:t>
      </w:r>
      <w:r w:rsidR="00DA5A72" w:rsidRPr="00AD4A15">
        <w:rPr>
          <w:lang w:val="fr-FR"/>
        </w:rPr>
        <w:t xml:space="preserve"> d</w:t>
      </w:r>
      <w:r w:rsidR="00AE642D" w:rsidRPr="00AD4A15">
        <w:rPr>
          <w:lang w:val="fr-FR"/>
        </w:rPr>
        <w:t>é</w:t>
      </w:r>
      <w:r w:rsidR="00DA5A72" w:rsidRPr="00AD4A15">
        <w:rPr>
          <w:lang w:val="fr-FR"/>
        </w:rPr>
        <w:t xml:space="preserve">cision </w:t>
      </w:r>
      <w:r w:rsidR="00AE642D" w:rsidRPr="00AD4A15">
        <w:rPr>
          <w:lang w:val="fr-FR"/>
        </w:rPr>
        <w:t>sont issus des</w:t>
      </w:r>
      <w:r w:rsidR="00DA5A72" w:rsidRPr="00AD4A15">
        <w:rPr>
          <w:lang w:val="fr-FR"/>
        </w:rPr>
        <w:t xml:space="preserve"> recomm</w:t>
      </w:r>
      <w:r w:rsidR="00AE642D" w:rsidRPr="00AD4A15">
        <w:rPr>
          <w:lang w:val="fr-FR"/>
        </w:rPr>
        <w:t>a</w:t>
      </w:r>
      <w:r w:rsidR="00DA5A72" w:rsidRPr="00AD4A15">
        <w:rPr>
          <w:lang w:val="fr-FR"/>
        </w:rPr>
        <w:t>ndations adopt</w:t>
      </w:r>
      <w:r w:rsidR="00AE642D" w:rsidRPr="00AD4A15">
        <w:rPr>
          <w:lang w:val="fr-FR"/>
        </w:rPr>
        <w:t>ées</w:t>
      </w:r>
      <w:r w:rsidR="00DA5A72" w:rsidRPr="00AD4A15">
        <w:rPr>
          <w:lang w:val="fr-FR"/>
        </w:rPr>
        <w:t xml:space="preserve"> </w:t>
      </w:r>
      <w:r w:rsidR="00AE642D" w:rsidRPr="00AD4A15">
        <w:rPr>
          <w:lang w:val="fr-FR"/>
        </w:rPr>
        <w:t>par</w:t>
      </w:r>
      <w:r w:rsidR="00DA5A72" w:rsidRPr="00AD4A15">
        <w:rPr>
          <w:lang w:val="fr-FR"/>
        </w:rPr>
        <w:t xml:space="preserve"> </w:t>
      </w:r>
      <w:r w:rsidR="00AE642D" w:rsidRPr="00AD4A15">
        <w:rPr>
          <w:lang w:val="fr-FR"/>
        </w:rPr>
        <w:t>l</w:t>
      </w:r>
      <w:r w:rsidR="00074F49">
        <w:rPr>
          <w:lang w:val="fr-FR"/>
        </w:rPr>
        <w:t>’</w:t>
      </w:r>
      <w:r w:rsidR="00AE642D" w:rsidRPr="00AD4A15">
        <w:rPr>
          <w:lang w:val="fr-FR"/>
        </w:rPr>
        <w:t>Organe subsidiaire chargé de fournir des avis scientifiques, techniques et technologiques</w:t>
      </w:r>
      <w:r w:rsidR="00DA5A72" w:rsidRPr="00AD4A15">
        <w:rPr>
          <w:lang w:val="fr-FR"/>
        </w:rPr>
        <w:t xml:space="preserve"> </w:t>
      </w:r>
      <w:r w:rsidR="00AE642D" w:rsidRPr="00AD4A15">
        <w:rPr>
          <w:lang w:val="fr-FR"/>
        </w:rPr>
        <w:t xml:space="preserve">à ses vingt-septième et </w:t>
      </w:r>
      <w:proofErr w:type="gramStart"/>
      <w:r w:rsidR="00AE642D" w:rsidRPr="00AD4A15">
        <w:rPr>
          <w:lang w:val="fr-FR"/>
        </w:rPr>
        <w:t>vingt-huitième réunions</w:t>
      </w:r>
      <w:proofErr w:type="gramEnd"/>
      <w:r w:rsidR="00DA5A72" w:rsidRPr="00AD4A15">
        <w:rPr>
          <w:lang w:val="fr-FR"/>
        </w:rPr>
        <w:t xml:space="preserve">, </w:t>
      </w:r>
      <w:r w:rsidR="00AE642D" w:rsidRPr="00AD4A15">
        <w:rPr>
          <w:lang w:val="fr-FR"/>
        </w:rPr>
        <w:t>par l</w:t>
      </w:r>
      <w:r w:rsidR="00074F49">
        <w:rPr>
          <w:lang w:val="fr-FR"/>
        </w:rPr>
        <w:t>’</w:t>
      </w:r>
      <w:r w:rsidR="00AE642D" w:rsidRPr="00AD4A15">
        <w:rPr>
          <w:lang w:val="fr-FR"/>
        </w:rPr>
        <w:t>Organe subsidiaire chargé de l</w:t>
      </w:r>
      <w:r w:rsidR="00074F49">
        <w:rPr>
          <w:lang w:val="fr-FR"/>
        </w:rPr>
        <w:t>’</w:t>
      </w:r>
      <w:r w:rsidR="00AE642D" w:rsidRPr="00AD4A15">
        <w:rPr>
          <w:lang w:val="fr-FR"/>
        </w:rPr>
        <w:t>application</w:t>
      </w:r>
      <w:r w:rsidR="00DA5A72" w:rsidRPr="00AD4A15">
        <w:rPr>
          <w:lang w:val="fr-FR"/>
        </w:rPr>
        <w:t xml:space="preserve"> </w:t>
      </w:r>
      <w:r w:rsidR="00AE642D" w:rsidRPr="00AD4A15">
        <w:rPr>
          <w:lang w:val="fr-FR"/>
        </w:rPr>
        <w:t xml:space="preserve">à ses sixième et </w:t>
      </w:r>
      <w:proofErr w:type="gramStart"/>
      <w:r w:rsidR="00AE642D" w:rsidRPr="00AD4A15">
        <w:rPr>
          <w:lang w:val="fr-FR"/>
        </w:rPr>
        <w:t>septième réunions</w:t>
      </w:r>
      <w:proofErr w:type="gramEnd"/>
      <w:r w:rsidR="00DA5A72" w:rsidRPr="00AD4A15">
        <w:rPr>
          <w:lang w:val="fr-FR"/>
        </w:rPr>
        <w:t xml:space="preserve"> </w:t>
      </w:r>
      <w:r w:rsidR="00AE642D" w:rsidRPr="00AD4A15">
        <w:rPr>
          <w:lang w:val="fr-FR"/>
        </w:rPr>
        <w:t>et</w:t>
      </w:r>
      <w:r w:rsidR="00D9296F" w:rsidRPr="00AD4A15">
        <w:rPr>
          <w:lang w:val="fr-FR"/>
        </w:rPr>
        <w:t xml:space="preserve"> </w:t>
      </w:r>
      <w:r w:rsidR="00AE642D" w:rsidRPr="00AD4A15">
        <w:rPr>
          <w:lang w:val="fr-FR"/>
        </w:rPr>
        <w:t>par</w:t>
      </w:r>
      <w:r w:rsidR="00D9296F" w:rsidRPr="00AD4A15">
        <w:rPr>
          <w:lang w:val="fr-FR"/>
        </w:rPr>
        <w:t xml:space="preserve"> </w:t>
      </w:r>
      <w:r w:rsidR="00AE642D" w:rsidRPr="00AD4A15">
        <w:rPr>
          <w:lang w:val="fr-FR"/>
        </w:rPr>
        <w:t>l</w:t>
      </w:r>
      <w:r w:rsidR="00074F49">
        <w:rPr>
          <w:lang w:val="fr-FR"/>
        </w:rPr>
        <w:t>’</w:t>
      </w:r>
      <w:r w:rsidR="00AE642D" w:rsidRPr="00AD4A15">
        <w:rPr>
          <w:lang w:val="fr-FR"/>
        </w:rPr>
        <w:t>Organe subsidiaire chargé du suivi de l</w:t>
      </w:r>
      <w:r w:rsidR="00074F49">
        <w:rPr>
          <w:lang w:val="fr-FR"/>
        </w:rPr>
        <w:t>’</w:t>
      </w:r>
      <w:r w:rsidR="00AE642D" w:rsidRPr="00AD4A15">
        <w:rPr>
          <w:lang w:val="fr-FR"/>
        </w:rPr>
        <w:t>article 8 j) et des autres dispositions de la Convention relatives aux peuples autochtones et communautés locales</w:t>
      </w:r>
      <w:r w:rsidR="0061739C" w:rsidRPr="00AD4A15">
        <w:rPr>
          <w:lang w:val="fr-FR"/>
        </w:rPr>
        <w:t xml:space="preserve"> </w:t>
      </w:r>
      <w:r w:rsidR="00AE642D" w:rsidRPr="00AD4A15">
        <w:rPr>
          <w:lang w:val="fr-FR"/>
        </w:rPr>
        <w:t>à sa première réunion</w:t>
      </w:r>
      <w:r w:rsidR="00DA5A72" w:rsidRPr="00AD4A15">
        <w:rPr>
          <w:lang w:val="fr-FR"/>
        </w:rPr>
        <w:t>.</w:t>
      </w:r>
    </w:p>
    <w:p w14:paraId="09E1269E" w14:textId="08079E89" w:rsidR="00D80966" w:rsidRPr="00AD4A15" w:rsidRDefault="00A31793" w:rsidP="00D80966">
      <w:pPr>
        <w:pStyle w:val="CBDNormalNumber"/>
        <w:rPr>
          <w:lang w:val="fr-FR"/>
        </w:rPr>
      </w:pPr>
      <w:r w:rsidRPr="00AD4A15">
        <w:rPr>
          <w:lang w:val="fr-FR"/>
        </w:rPr>
        <w:t>Le</w:t>
      </w:r>
      <w:r w:rsidR="00396256" w:rsidRPr="00AD4A15">
        <w:rPr>
          <w:lang w:val="fr-FR"/>
        </w:rPr>
        <w:t xml:space="preserve"> tableau 1 montre le</w:t>
      </w:r>
      <w:r w:rsidRPr="00AD4A15">
        <w:rPr>
          <w:lang w:val="fr-FR"/>
        </w:rPr>
        <w:t>s incidences financières des projets de décision</w:t>
      </w:r>
      <w:r w:rsidR="00D80966" w:rsidRPr="00AD4A15">
        <w:rPr>
          <w:lang w:val="fr-FR"/>
        </w:rPr>
        <w:t xml:space="preserve"> </w:t>
      </w:r>
      <w:r w:rsidR="007B0184" w:rsidRPr="00AD4A15">
        <w:rPr>
          <w:lang w:val="fr-FR"/>
        </w:rPr>
        <w:t>par poste de dépenses</w:t>
      </w:r>
      <w:r w:rsidR="00D80966" w:rsidRPr="00AD4A15">
        <w:rPr>
          <w:lang w:val="fr-FR"/>
        </w:rPr>
        <w:t xml:space="preserve">, </w:t>
      </w:r>
      <w:r w:rsidR="00396256" w:rsidRPr="00AD4A15">
        <w:rPr>
          <w:lang w:val="fr-FR"/>
        </w:rPr>
        <w:t>hors dépenses de personnel supplémentaires</w:t>
      </w:r>
      <w:r w:rsidR="00D80966" w:rsidRPr="00AD4A15">
        <w:rPr>
          <w:lang w:val="fr-FR"/>
        </w:rPr>
        <w:t xml:space="preserve">, </w:t>
      </w:r>
      <w:r w:rsidR="00396256" w:rsidRPr="00AD4A15">
        <w:rPr>
          <w:lang w:val="fr-FR"/>
        </w:rPr>
        <w:t xml:space="preserve">alors que le tableau 2 présente les mêmes informations </w:t>
      </w:r>
      <w:r w:rsidR="00D80966" w:rsidRPr="00AD4A15">
        <w:rPr>
          <w:lang w:val="fr-FR"/>
        </w:rPr>
        <w:t>organi</w:t>
      </w:r>
      <w:r w:rsidR="00396256" w:rsidRPr="00AD4A15">
        <w:rPr>
          <w:lang w:val="fr-FR"/>
        </w:rPr>
        <w:t>sées en fonction du</w:t>
      </w:r>
      <w:r w:rsidR="0061739C" w:rsidRPr="00AD4A15">
        <w:rPr>
          <w:lang w:val="fr-FR"/>
        </w:rPr>
        <w:t xml:space="preserve"> </w:t>
      </w:r>
      <w:r w:rsidR="00396256" w:rsidRPr="00AD4A15">
        <w:rPr>
          <w:lang w:val="fr-FR"/>
        </w:rPr>
        <w:t>cadre axé sur les résultats du secrétariat</w:t>
      </w:r>
      <w:r w:rsidR="00D80966" w:rsidRPr="00AD4A15">
        <w:rPr>
          <w:lang w:val="fr-FR"/>
        </w:rPr>
        <w:t xml:space="preserve">. </w:t>
      </w:r>
      <w:r w:rsidR="00396256" w:rsidRPr="00AD4A15">
        <w:rPr>
          <w:lang w:val="fr-FR"/>
        </w:rPr>
        <w:t xml:space="preserve">Le tableau 3 </w:t>
      </w:r>
      <w:r w:rsidR="00074F49">
        <w:rPr>
          <w:lang w:val="fr-FR"/>
        </w:rPr>
        <w:t>porte sur</w:t>
      </w:r>
      <w:r w:rsidR="00396256" w:rsidRPr="00AD4A15">
        <w:rPr>
          <w:lang w:val="fr-FR"/>
        </w:rPr>
        <w:t xml:space="preserve"> les ressources humaines nécessaires pour réaliser les activités visées dans les tableaux 1 et 2</w:t>
      </w:r>
      <w:r w:rsidR="00D80966" w:rsidRPr="00AD4A15">
        <w:rPr>
          <w:lang w:val="fr-FR"/>
        </w:rPr>
        <w:t>.</w:t>
      </w:r>
    </w:p>
    <w:p w14:paraId="3F99D0B3" w14:textId="40E466BE" w:rsidR="00447F4A" w:rsidRPr="00AD4A15" w:rsidRDefault="00447F4A" w:rsidP="00955729">
      <w:pPr>
        <w:pStyle w:val="CBDNormalNumber"/>
        <w:numPr>
          <w:ilvl w:val="0"/>
          <w:numId w:val="0"/>
        </w:numPr>
        <w:ind w:left="567"/>
        <w:rPr>
          <w:lang w:val="fr-FR"/>
        </w:rPr>
      </w:pPr>
    </w:p>
    <w:p w14:paraId="0AE838F9" w14:textId="77777777" w:rsidR="0005091C" w:rsidRPr="00AD4A15" w:rsidRDefault="0005091C" w:rsidP="006E7BE2">
      <w:pPr>
        <w:pStyle w:val="Para1"/>
        <w:numPr>
          <w:ilvl w:val="0"/>
          <w:numId w:val="0"/>
        </w:numPr>
        <w:ind w:left="567"/>
        <w:jc w:val="center"/>
        <w:sectPr w:rsidR="0005091C" w:rsidRPr="00AD4A15" w:rsidSect="00447F4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441B7960" w14:textId="2726487C" w:rsidR="007D5641" w:rsidRPr="00AD4A15" w:rsidRDefault="00A5200F" w:rsidP="00A5200F">
      <w:pPr>
        <w:tabs>
          <w:tab w:val="left" w:pos="2835"/>
          <w:tab w:val="left" w:pos="3402"/>
          <w:tab w:val="left" w:pos="3969"/>
        </w:tabs>
        <w:spacing w:before="120" w:after="120"/>
        <w:ind w:left="567"/>
        <w:jc w:val="left"/>
      </w:pPr>
      <w:r w:rsidRPr="00AD4A15">
        <w:lastRenderedPageBreak/>
        <w:t>Table</w:t>
      </w:r>
      <w:r w:rsidR="00FC08CC" w:rsidRPr="00AD4A15">
        <w:t>au</w:t>
      </w:r>
      <w:r w:rsidRPr="00AD4A15">
        <w:t xml:space="preserve"> 1 </w:t>
      </w:r>
      <w:r w:rsidRPr="00AD4A15">
        <w:br/>
      </w:r>
      <w:r w:rsidR="007B0184" w:rsidRPr="00AD4A15">
        <w:rPr>
          <w:b/>
          <w:bCs/>
        </w:rPr>
        <w:t>Incidences financières des projets de décision, par poste de dépenses</w:t>
      </w:r>
      <w:r w:rsidR="0023141C" w:rsidRPr="00AD4A15">
        <w:rPr>
          <w:sz w:val="20"/>
          <w:szCs w:val="20"/>
        </w:rPr>
        <w:br/>
      </w:r>
      <w:r w:rsidRPr="00AD4A15">
        <w:rPr>
          <w:sz w:val="20"/>
          <w:szCs w:val="20"/>
        </w:rPr>
        <w:t>(</w:t>
      </w:r>
      <w:r w:rsidR="0017389C" w:rsidRPr="00AD4A15">
        <w:rPr>
          <w:sz w:val="20"/>
          <w:szCs w:val="20"/>
        </w:rPr>
        <w:t>En dollars des États-Unis</w:t>
      </w:r>
      <w:r w:rsidRPr="00AD4A15">
        <w:rPr>
          <w:sz w:val="20"/>
          <w:szCs w:val="20"/>
        </w:rPr>
        <w:t>)</w:t>
      </w:r>
    </w:p>
    <w:tbl>
      <w:tblPr>
        <w:tblStyle w:val="TableGrid"/>
        <w:tblW w:w="0" w:type="auto"/>
        <w:tblLook w:val="04A0" w:firstRow="1" w:lastRow="0" w:firstColumn="1" w:lastColumn="0" w:noHBand="0" w:noVBand="1"/>
      </w:tblPr>
      <w:tblGrid>
        <w:gridCol w:w="980"/>
        <w:gridCol w:w="2610"/>
        <w:gridCol w:w="1884"/>
        <w:gridCol w:w="5706"/>
        <w:gridCol w:w="2595"/>
        <w:gridCol w:w="1436"/>
        <w:gridCol w:w="1195"/>
        <w:gridCol w:w="1131"/>
        <w:gridCol w:w="1538"/>
        <w:gridCol w:w="1410"/>
        <w:gridCol w:w="1876"/>
      </w:tblGrid>
      <w:tr w:rsidR="00C57019" w:rsidRPr="00AD4A15" w14:paraId="2874FB5B" w14:textId="77777777" w:rsidTr="0021655F">
        <w:trPr>
          <w:trHeight w:val="20"/>
          <w:tblHeader/>
        </w:trPr>
        <w:tc>
          <w:tcPr>
            <w:tcW w:w="980" w:type="dxa"/>
            <w:vAlign w:val="bottom"/>
            <w:hideMark/>
          </w:tcPr>
          <w:p w14:paraId="526DF2ED" w14:textId="5B96E6E1" w:rsidR="00C57019" w:rsidRPr="00AD4A15" w:rsidRDefault="00FC08CC" w:rsidP="008E1F7A">
            <w:pPr>
              <w:spacing w:before="20" w:after="20"/>
              <w:jc w:val="left"/>
              <w:rPr>
                <w:rFonts w:asciiTheme="majorBidi" w:hAnsiTheme="majorBidi" w:cstheme="majorBidi"/>
                <w:i/>
                <w:iCs/>
                <w:sz w:val="20"/>
                <w:szCs w:val="20"/>
              </w:rPr>
            </w:pPr>
            <w:r w:rsidRPr="00AD4A15">
              <w:rPr>
                <w:rFonts w:asciiTheme="majorBidi" w:hAnsiTheme="majorBidi" w:cstheme="majorBidi"/>
                <w:i/>
                <w:iCs/>
                <w:sz w:val="20"/>
                <w:szCs w:val="20"/>
              </w:rPr>
              <w:t>Point de l</w:t>
            </w:r>
            <w:r w:rsidR="00074F49">
              <w:rPr>
                <w:rFonts w:asciiTheme="majorBidi" w:hAnsiTheme="majorBidi" w:cstheme="majorBidi"/>
                <w:i/>
                <w:iCs/>
                <w:sz w:val="20"/>
                <w:szCs w:val="20"/>
              </w:rPr>
              <w:t>’</w:t>
            </w:r>
            <w:r w:rsidRPr="00AD4A15">
              <w:rPr>
                <w:rFonts w:asciiTheme="majorBidi" w:hAnsiTheme="majorBidi" w:cstheme="majorBidi"/>
                <w:i/>
                <w:iCs/>
                <w:sz w:val="20"/>
                <w:szCs w:val="20"/>
              </w:rPr>
              <w:t>ordre du jour</w:t>
            </w:r>
          </w:p>
        </w:tc>
        <w:tc>
          <w:tcPr>
            <w:tcW w:w="2610" w:type="dxa"/>
            <w:vAlign w:val="bottom"/>
            <w:hideMark/>
          </w:tcPr>
          <w:p w14:paraId="5F0D4670" w14:textId="50691C1A" w:rsidR="00C57019" w:rsidRPr="00AD4A15" w:rsidRDefault="00F05E00" w:rsidP="008E1F7A">
            <w:pPr>
              <w:spacing w:before="20" w:after="20"/>
              <w:jc w:val="left"/>
              <w:rPr>
                <w:rFonts w:asciiTheme="majorBidi" w:hAnsiTheme="majorBidi" w:cstheme="majorBidi"/>
                <w:i/>
                <w:iCs/>
                <w:sz w:val="20"/>
                <w:szCs w:val="20"/>
              </w:rPr>
            </w:pPr>
            <w:r w:rsidRPr="00AD4A15">
              <w:rPr>
                <w:rFonts w:asciiTheme="majorBidi" w:hAnsiTheme="majorBidi" w:cstheme="majorBidi"/>
                <w:i/>
                <w:iCs/>
                <w:sz w:val="20"/>
                <w:szCs w:val="20"/>
              </w:rPr>
              <w:t>Intitulé du point de l</w:t>
            </w:r>
            <w:r w:rsidR="00074F49">
              <w:rPr>
                <w:rFonts w:asciiTheme="majorBidi" w:hAnsiTheme="majorBidi" w:cstheme="majorBidi"/>
                <w:i/>
                <w:iCs/>
                <w:sz w:val="20"/>
                <w:szCs w:val="20"/>
              </w:rPr>
              <w:t>’</w:t>
            </w:r>
            <w:r w:rsidRPr="00AD4A15">
              <w:rPr>
                <w:rFonts w:asciiTheme="majorBidi" w:hAnsiTheme="majorBidi" w:cstheme="majorBidi"/>
                <w:i/>
                <w:iCs/>
                <w:sz w:val="20"/>
                <w:szCs w:val="20"/>
              </w:rPr>
              <w:t>ordre du jour</w:t>
            </w:r>
          </w:p>
        </w:tc>
        <w:tc>
          <w:tcPr>
            <w:tcW w:w="1884" w:type="dxa"/>
            <w:vAlign w:val="bottom"/>
            <w:hideMark/>
          </w:tcPr>
          <w:p w14:paraId="1B541673" w14:textId="329DF5B9" w:rsidR="00C57019" w:rsidRPr="00AD4A15" w:rsidRDefault="00F05E00" w:rsidP="008E1F7A">
            <w:pPr>
              <w:spacing w:before="20" w:after="20"/>
              <w:jc w:val="left"/>
              <w:rPr>
                <w:rFonts w:asciiTheme="majorBidi" w:hAnsiTheme="majorBidi" w:cstheme="majorBidi"/>
                <w:i/>
                <w:iCs/>
                <w:sz w:val="20"/>
                <w:szCs w:val="20"/>
              </w:rPr>
            </w:pPr>
            <w:r w:rsidRPr="00AD4A15">
              <w:rPr>
                <w:rFonts w:asciiTheme="majorBidi" w:hAnsiTheme="majorBidi" w:cstheme="majorBidi"/>
                <w:i/>
                <w:iCs/>
                <w:sz w:val="20"/>
                <w:szCs w:val="20"/>
              </w:rPr>
              <w:t>Numéro d</w:t>
            </w:r>
            <w:r w:rsidR="0050598E" w:rsidRPr="00AD4A15">
              <w:rPr>
                <w:rFonts w:asciiTheme="majorBidi" w:hAnsiTheme="majorBidi" w:cstheme="majorBidi"/>
                <w:i/>
                <w:iCs/>
                <w:sz w:val="20"/>
                <w:szCs w:val="20"/>
              </w:rPr>
              <w:t>e</w:t>
            </w:r>
            <w:r w:rsidRPr="00AD4A15">
              <w:rPr>
                <w:rFonts w:asciiTheme="majorBidi" w:hAnsiTheme="majorBidi" w:cstheme="majorBidi"/>
                <w:i/>
                <w:iCs/>
                <w:sz w:val="20"/>
                <w:szCs w:val="20"/>
              </w:rPr>
              <w:t xml:space="preserve"> </w:t>
            </w:r>
            <w:proofErr w:type="spellStart"/>
            <w:r w:rsidRPr="00AD4A15">
              <w:rPr>
                <w:rFonts w:asciiTheme="majorBidi" w:hAnsiTheme="majorBidi" w:cstheme="majorBidi"/>
                <w:i/>
                <w:iCs/>
                <w:sz w:val="20"/>
                <w:szCs w:val="20"/>
              </w:rPr>
              <w:t>paragraphe</w:t>
            </w:r>
            <w:r w:rsidR="001048FB" w:rsidRPr="00AD4A15">
              <w:rPr>
                <w:rFonts w:asciiTheme="majorBidi" w:hAnsiTheme="majorBidi" w:cstheme="majorBidi"/>
                <w:i/>
                <w:iCs/>
                <w:sz w:val="20"/>
                <w:szCs w:val="20"/>
                <w:vertAlign w:val="superscript"/>
              </w:rPr>
              <w:t>a</w:t>
            </w:r>
            <w:proofErr w:type="spellEnd"/>
          </w:p>
        </w:tc>
        <w:tc>
          <w:tcPr>
            <w:tcW w:w="8301" w:type="dxa"/>
            <w:gridSpan w:val="2"/>
            <w:vAlign w:val="bottom"/>
            <w:hideMark/>
          </w:tcPr>
          <w:p w14:paraId="03EDF281" w14:textId="70E88489" w:rsidR="00C57019" w:rsidRPr="00AD4A15" w:rsidRDefault="0050598E" w:rsidP="008E1F7A">
            <w:pPr>
              <w:spacing w:before="20" w:after="20"/>
              <w:jc w:val="left"/>
              <w:rPr>
                <w:rFonts w:asciiTheme="majorBidi" w:hAnsiTheme="majorBidi" w:cstheme="majorBidi"/>
                <w:i/>
                <w:iCs/>
                <w:sz w:val="20"/>
                <w:szCs w:val="20"/>
              </w:rPr>
            </w:pPr>
            <w:r w:rsidRPr="00AD4A15">
              <w:rPr>
                <w:rFonts w:asciiTheme="majorBidi" w:hAnsiTheme="majorBidi" w:cstheme="majorBidi"/>
                <w:i/>
                <w:iCs/>
                <w:sz w:val="20"/>
                <w:szCs w:val="20"/>
              </w:rPr>
              <w:t>Demande adressée à la Secrétaire exécutive</w:t>
            </w:r>
          </w:p>
        </w:tc>
        <w:tc>
          <w:tcPr>
            <w:tcW w:w="1436" w:type="dxa"/>
            <w:vAlign w:val="bottom"/>
            <w:hideMark/>
          </w:tcPr>
          <w:p w14:paraId="5A7CDF3B" w14:textId="2B9F135A" w:rsidR="00C57019" w:rsidRPr="00AD4A15" w:rsidRDefault="00C57019" w:rsidP="008E1F7A">
            <w:pPr>
              <w:spacing w:before="20" w:after="20"/>
              <w:jc w:val="left"/>
              <w:rPr>
                <w:rFonts w:asciiTheme="majorBidi" w:hAnsiTheme="majorBidi" w:cstheme="majorBidi"/>
                <w:i/>
                <w:iCs/>
                <w:sz w:val="20"/>
                <w:szCs w:val="20"/>
              </w:rPr>
            </w:pPr>
            <w:r w:rsidRPr="00AD4A15">
              <w:rPr>
                <w:rFonts w:asciiTheme="majorBidi" w:hAnsiTheme="majorBidi" w:cstheme="majorBidi"/>
                <w:i/>
                <w:iCs/>
                <w:sz w:val="20"/>
                <w:szCs w:val="20"/>
              </w:rPr>
              <w:t xml:space="preserve">Type </w:t>
            </w:r>
            <w:r w:rsidR="00F05E00" w:rsidRPr="00AD4A15">
              <w:rPr>
                <w:rFonts w:asciiTheme="majorBidi" w:hAnsiTheme="majorBidi" w:cstheme="majorBidi"/>
                <w:i/>
                <w:iCs/>
                <w:sz w:val="20"/>
                <w:szCs w:val="20"/>
              </w:rPr>
              <w:t>de réunion</w:t>
            </w:r>
          </w:p>
        </w:tc>
        <w:tc>
          <w:tcPr>
            <w:tcW w:w="1195" w:type="dxa"/>
            <w:vAlign w:val="bottom"/>
            <w:hideMark/>
          </w:tcPr>
          <w:p w14:paraId="038CC642" w14:textId="0E3D99A5" w:rsidR="00C57019" w:rsidRPr="00AD4A15" w:rsidRDefault="00630DCE" w:rsidP="008E1F7A">
            <w:pPr>
              <w:spacing w:before="20" w:after="20"/>
              <w:jc w:val="right"/>
              <w:rPr>
                <w:rFonts w:asciiTheme="majorBidi" w:hAnsiTheme="majorBidi" w:cstheme="majorBidi"/>
                <w:i/>
                <w:iCs/>
                <w:sz w:val="20"/>
                <w:szCs w:val="20"/>
              </w:rPr>
            </w:pPr>
            <w:r w:rsidRPr="00AD4A15">
              <w:rPr>
                <w:rFonts w:asciiTheme="majorBidi" w:hAnsiTheme="majorBidi" w:cstheme="majorBidi"/>
                <w:i/>
                <w:iCs/>
                <w:sz w:val="20"/>
                <w:szCs w:val="20"/>
              </w:rPr>
              <w:t>Coût des réunions</w:t>
            </w:r>
          </w:p>
        </w:tc>
        <w:tc>
          <w:tcPr>
            <w:tcW w:w="1131" w:type="dxa"/>
            <w:vAlign w:val="bottom"/>
            <w:hideMark/>
          </w:tcPr>
          <w:p w14:paraId="4A9E9410" w14:textId="53B890DF" w:rsidR="00C57019" w:rsidRPr="00AD4A15" w:rsidRDefault="000A6AF0" w:rsidP="008E1F7A">
            <w:pPr>
              <w:spacing w:before="20" w:after="20"/>
              <w:jc w:val="right"/>
              <w:rPr>
                <w:rFonts w:asciiTheme="majorBidi" w:hAnsiTheme="majorBidi" w:cstheme="majorBidi"/>
                <w:i/>
                <w:iCs/>
                <w:sz w:val="20"/>
                <w:szCs w:val="20"/>
              </w:rPr>
            </w:pPr>
            <w:r>
              <w:rPr>
                <w:rFonts w:asciiTheme="majorBidi" w:hAnsiTheme="majorBidi" w:cstheme="majorBidi"/>
                <w:i/>
                <w:iCs/>
                <w:sz w:val="20"/>
                <w:szCs w:val="20"/>
              </w:rPr>
              <w:t>Voyages du personnel</w:t>
            </w:r>
          </w:p>
        </w:tc>
        <w:tc>
          <w:tcPr>
            <w:tcW w:w="1538" w:type="dxa"/>
            <w:vAlign w:val="bottom"/>
            <w:hideMark/>
          </w:tcPr>
          <w:p w14:paraId="40A30B98" w14:textId="5B0C0E08" w:rsidR="00C57019" w:rsidRPr="00AD4A15" w:rsidRDefault="00630DCE" w:rsidP="008E1F7A">
            <w:pPr>
              <w:spacing w:before="20" w:after="20"/>
              <w:jc w:val="right"/>
              <w:rPr>
                <w:rFonts w:asciiTheme="majorBidi" w:hAnsiTheme="majorBidi" w:cstheme="majorBidi"/>
                <w:i/>
                <w:iCs/>
                <w:sz w:val="20"/>
                <w:szCs w:val="20"/>
              </w:rPr>
            </w:pPr>
            <w:r w:rsidRPr="00AD4A15">
              <w:rPr>
                <w:rFonts w:asciiTheme="majorBidi" w:hAnsiTheme="majorBidi" w:cstheme="majorBidi"/>
                <w:i/>
                <w:iCs/>
                <w:sz w:val="20"/>
                <w:szCs w:val="20"/>
              </w:rPr>
              <w:t>Vacataires et</w:t>
            </w:r>
            <w:r w:rsidR="00C57019" w:rsidRPr="00AD4A15">
              <w:rPr>
                <w:rFonts w:asciiTheme="majorBidi" w:hAnsiTheme="majorBidi" w:cstheme="majorBidi"/>
                <w:i/>
                <w:iCs/>
                <w:sz w:val="20"/>
                <w:szCs w:val="20"/>
              </w:rPr>
              <w:t xml:space="preserve"> consultants / </w:t>
            </w:r>
            <w:r w:rsidRPr="00AD4A15">
              <w:rPr>
                <w:rFonts w:asciiTheme="majorBidi" w:hAnsiTheme="majorBidi" w:cstheme="majorBidi"/>
                <w:i/>
                <w:iCs/>
                <w:sz w:val="20"/>
                <w:szCs w:val="20"/>
              </w:rPr>
              <w:t>partenaires de réalisation</w:t>
            </w:r>
          </w:p>
        </w:tc>
        <w:tc>
          <w:tcPr>
            <w:tcW w:w="1410" w:type="dxa"/>
            <w:vAlign w:val="bottom"/>
            <w:hideMark/>
          </w:tcPr>
          <w:p w14:paraId="4A00A1A2" w14:textId="1A3D6BBC" w:rsidR="00C57019" w:rsidRPr="00AD4A15" w:rsidRDefault="00630DCE" w:rsidP="008E1F7A">
            <w:pPr>
              <w:spacing w:before="20" w:after="20"/>
              <w:jc w:val="right"/>
              <w:rPr>
                <w:rFonts w:asciiTheme="majorBidi" w:hAnsiTheme="majorBidi" w:cstheme="majorBidi"/>
                <w:i/>
                <w:iCs/>
                <w:sz w:val="20"/>
                <w:szCs w:val="20"/>
              </w:rPr>
            </w:pPr>
            <w:r w:rsidRPr="00AD4A15">
              <w:rPr>
                <w:rFonts w:asciiTheme="majorBidi" w:hAnsiTheme="majorBidi" w:cstheme="majorBidi"/>
                <w:i/>
                <w:iCs/>
                <w:sz w:val="20"/>
                <w:szCs w:val="20"/>
              </w:rPr>
              <w:t>Total partiel</w:t>
            </w:r>
          </w:p>
        </w:tc>
        <w:tc>
          <w:tcPr>
            <w:tcW w:w="1876" w:type="dxa"/>
            <w:vAlign w:val="bottom"/>
            <w:hideMark/>
          </w:tcPr>
          <w:p w14:paraId="15458E68" w14:textId="0B24D36E" w:rsidR="00C57019" w:rsidRPr="00AD4A15" w:rsidRDefault="00C57019" w:rsidP="008E1F7A">
            <w:pPr>
              <w:spacing w:before="20" w:after="20"/>
              <w:jc w:val="right"/>
              <w:rPr>
                <w:rFonts w:asciiTheme="majorBidi" w:hAnsiTheme="majorBidi" w:cstheme="majorBidi"/>
                <w:i/>
                <w:iCs/>
                <w:sz w:val="20"/>
                <w:szCs w:val="20"/>
              </w:rPr>
            </w:pPr>
            <w:r w:rsidRPr="00AD4A15">
              <w:rPr>
                <w:rFonts w:asciiTheme="majorBidi" w:hAnsiTheme="majorBidi" w:cstheme="majorBidi"/>
                <w:i/>
                <w:iCs/>
                <w:sz w:val="20"/>
                <w:szCs w:val="20"/>
              </w:rPr>
              <w:t>Total (</w:t>
            </w:r>
            <w:r w:rsidR="00630DCE" w:rsidRPr="00AD4A15">
              <w:rPr>
                <w:rFonts w:asciiTheme="majorBidi" w:hAnsiTheme="majorBidi" w:cstheme="majorBidi"/>
                <w:i/>
                <w:iCs/>
                <w:sz w:val="20"/>
                <w:szCs w:val="20"/>
              </w:rPr>
              <w:t>y compris</w:t>
            </w:r>
            <w:r w:rsidRPr="00AD4A15">
              <w:rPr>
                <w:rFonts w:asciiTheme="majorBidi" w:hAnsiTheme="majorBidi" w:cstheme="majorBidi"/>
                <w:i/>
                <w:iCs/>
                <w:sz w:val="20"/>
                <w:szCs w:val="20"/>
              </w:rPr>
              <w:t xml:space="preserve"> </w:t>
            </w:r>
            <w:r w:rsidR="00630DCE" w:rsidRPr="00AD4A15">
              <w:rPr>
                <w:rFonts w:asciiTheme="majorBidi" w:hAnsiTheme="majorBidi" w:cstheme="majorBidi"/>
                <w:i/>
                <w:iCs/>
                <w:sz w:val="20"/>
                <w:szCs w:val="20"/>
              </w:rPr>
              <w:t>dépenses d</w:t>
            </w:r>
            <w:r w:rsidR="00074F49">
              <w:rPr>
                <w:rFonts w:asciiTheme="majorBidi" w:hAnsiTheme="majorBidi" w:cstheme="majorBidi"/>
                <w:i/>
                <w:iCs/>
                <w:sz w:val="20"/>
                <w:szCs w:val="20"/>
              </w:rPr>
              <w:t>’</w:t>
            </w:r>
            <w:r w:rsidR="00630DCE" w:rsidRPr="00AD4A15">
              <w:rPr>
                <w:rFonts w:asciiTheme="majorBidi" w:hAnsiTheme="majorBidi" w:cstheme="majorBidi"/>
                <w:i/>
                <w:iCs/>
                <w:sz w:val="20"/>
                <w:szCs w:val="20"/>
              </w:rPr>
              <w:t>appui aux programmes du PNUE</w:t>
            </w:r>
            <w:r w:rsidRPr="00AD4A15">
              <w:rPr>
                <w:rFonts w:asciiTheme="majorBidi" w:hAnsiTheme="majorBidi" w:cstheme="majorBidi"/>
                <w:i/>
                <w:iCs/>
                <w:sz w:val="20"/>
                <w:szCs w:val="20"/>
              </w:rPr>
              <w:t>)</w:t>
            </w:r>
          </w:p>
        </w:tc>
      </w:tr>
      <w:tr w:rsidR="0096556A" w:rsidRPr="00AD4A15" w14:paraId="160FEE0E" w14:textId="77777777" w:rsidTr="00644425">
        <w:trPr>
          <w:trHeight w:val="20"/>
        </w:trPr>
        <w:tc>
          <w:tcPr>
            <w:tcW w:w="22361" w:type="dxa"/>
            <w:gridSpan w:val="11"/>
            <w:shd w:val="clear" w:color="auto" w:fill="EAF1DD" w:themeFill="accent3" w:themeFillTint="33"/>
            <w:noWrap/>
            <w:vAlign w:val="center"/>
            <w:hideMark/>
          </w:tcPr>
          <w:p w14:paraId="47F17B31" w14:textId="607F3EF4" w:rsidR="0096556A" w:rsidRPr="00AD4A15" w:rsidRDefault="0096556A" w:rsidP="008E1F7A">
            <w:pPr>
              <w:spacing w:before="20" w:after="20"/>
              <w:jc w:val="left"/>
              <w:rPr>
                <w:rFonts w:asciiTheme="majorBidi" w:hAnsiTheme="majorBidi" w:cstheme="majorBidi"/>
                <w:sz w:val="20"/>
                <w:szCs w:val="20"/>
              </w:rPr>
            </w:pPr>
            <w:r w:rsidRPr="00AD4A15">
              <w:rPr>
                <w:rFonts w:asciiTheme="majorBidi" w:hAnsiTheme="majorBidi" w:cstheme="majorBidi"/>
                <w:b/>
                <w:bCs/>
                <w:sz w:val="20"/>
                <w:szCs w:val="20"/>
              </w:rPr>
              <w:t xml:space="preserve">Convention </w:t>
            </w:r>
            <w:r w:rsidR="007B0184" w:rsidRPr="00AD4A15">
              <w:rPr>
                <w:rFonts w:asciiTheme="majorBidi" w:hAnsiTheme="majorBidi" w:cstheme="majorBidi"/>
                <w:b/>
                <w:bCs/>
                <w:sz w:val="20"/>
                <w:szCs w:val="20"/>
              </w:rPr>
              <w:t>sur la diversité biologique</w:t>
            </w:r>
          </w:p>
        </w:tc>
      </w:tr>
      <w:tr w:rsidR="0096556A" w:rsidRPr="00AD4A15" w14:paraId="1D48AE0F" w14:textId="77777777" w:rsidTr="00923A47">
        <w:trPr>
          <w:trHeight w:val="20"/>
        </w:trPr>
        <w:tc>
          <w:tcPr>
            <w:tcW w:w="980" w:type="dxa"/>
            <w:shd w:val="clear" w:color="auto" w:fill="C2D69B" w:themeFill="accent3" w:themeFillTint="99"/>
            <w:noWrap/>
            <w:hideMark/>
          </w:tcPr>
          <w:p w14:paraId="7C2C4E19" w14:textId="77777777" w:rsidR="0096556A" w:rsidRPr="00AD4A15" w:rsidRDefault="0096556A"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8</w:t>
            </w:r>
          </w:p>
        </w:tc>
        <w:tc>
          <w:tcPr>
            <w:tcW w:w="21381" w:type="dxa"/>
            <w:gridSpan w:val="10"/>
            <w:shd w:val="clear" w:color="auto" w:fill="C2D69B" w:themeFill="accent3" w:themeFillTint="99"/>
            <w:noWrap/>
            <w:vAlign w:val="center"/>
            <w:hideMark/>
          </w:tcPr>
          <w:p w14:paraId="1FD08345" w14:textId="76C42CD0" w:rsidR="0096556A" w:rsidRPr="00AD4A15" w:rsidRDefault="007B0184"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Mobilisation des ressources et mécanisme de financement</w:t>
            </w:r>
          </w:p>
        </w:tc>
      </w:tr>
      <w:tr w:rsidR="009011F1" w:rsidRPr="00AD4A15" w14:paraId="543819BB" w14:textId="77777777" w:rsidTr="0021655F">
        <w:trPr>
          <w:trHeight w:val="20"/>
        </w:trPr>
        <w:tc>
          <w:tcPr>
            <w:tcW w:w="980" w:type="dxa"/>
            <w:vMerge w:val="restart"/>
            <w:noWrap/>
            <w:hideMark/>
          </w:tcPr>
          <w:p w14:paraId="084A2D93" w14:textId="6651EB8C" w:rsidR="009011F1" w:rsidRPr="00AD4A15" w:rsidRDefault="009011F1"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8</w:t>
            </w:r>
            <w:r w:rsidR="002A512A" w:rsidRPr="00AD4A15">
              <w:rPr>
                <w:rFonts w:asciiTheme="majorBidi" w:hAnsiTheme="majorBidi" w:cstheme="majorBidi"/>
                <w:sz w:val="20"/>
                <w:szCs w:val="20"/>
              </w:rPr>
              <w:t> </w:t>
            </w:r>
            <w:r w:rsidRPr="00AD4A15">
              <w:rPr>
                <w:rFonts w:asciiTheme="majorBidi" w:hAnsiTheme="majorBidi" w:cstheme="majorBidi"/>
                <w:sz w:val="20"/>
                <w:szCs w:val="20"/>
              </w:rPr>
              <w:t>a)</w:t>
            </w:r>
          </w:p>
        </w:tc>
        <w:tc>
          <w:tcPr>
            <w:tcW w:w="2610" w:type="dxa"/>
            <w:vMerge w:val="restart"/>
            <w:hideMark/>
          </w:tcPr>
          <w:p w14:paraId="20C315C1" w14:textId="2CE307ED" w:rsidR="009011F1" w:rsidRPr="00AD4A15" w:rsidRDefault="007B018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Mobilisation des ressources</w:t>
            </w:r>
          </w:p>
        </w:tc>
        <w:tc>
          <w:tcPr>
            <w:tcW w:w="1884" w:type="dxa"/>
            <w:noWrap/>
            <w:hideMark/>
          </w:tcPr>
          <w:p w14:paraId="77264D2D" w14:textId="77777777" w:rsidR="009011F1" w:rsidRPr="00AD4A15" w:rsidRDefault="009011F1"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7</w:t>
            </w:r>
          </w:p>
        </w:tc>
        <w:tc>
          <w:tcPr>
            <w:tcW w:w="8301" w:type="dxa"/>
            <w:gridSpan w:val="2"/>
            <w:hideMark/>
          </w:tcPr>
          <w:p w14:paraId="5E96164C" w14:textId="34F1D9FB"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7.</w:t>
            </w:r>
            <w:r w:rsidR="00920AFE" w:rsidRPr="00AD4A15">
              <w:rPr>
                <w:rFonts w:asciiTheme="majorBidi" w:hAnsiTheme="majorBidi" w:cstheme="majorBidi"/>
                <w:sz w:val="20"/>
                <w:szCs w:val="20"/>
              </w:rPr>
              <w:tab/>
            </w:r>
            <w:r w:rsidR="00A11CC9" w:rsidRPr="00A11CC9">
              <w:rPr>
                <w:rFonts w:asciiTheme="majorBidi" w:hAnsiTheme="majorBidi" w:cstheme="majorBidi"/>
                <w:sz w:val="20"/>
                <w:szCs w:val="20"/>
              </w:rPr>
              <w:t>Prie instamment l</w:t>
            </w:r>
            <w:r w:rsidR="00074F49">
              <w:rPr>
                <w:rFonts w:asciiTheme="majorBidi" w:hAnsiTheme="majorBidi" w:cstheme="majorBidi"/>
                <w:sz w:val="20"/>
                <w:szCs w:val="20"/>
              </w:rPr>
              <w:t>’</w:t>
            </w:r>
            <w:r w:rsidR="00A11CC9" w:rsidRPr="00A11CC9">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A11CC9" w:rsidRPr="00A11CC9">
              <w:rPr>
                <w:rFonts w:asciiTheme="majorBidi" w:hAnsiTheme="majorBidi" w:cstheme="majorBidi"/>
                <w:sz w:val="20"/>
                <w:szCs w:val="20"/>
              </w:rPr>
              <w:t>application, conformément à la feuille de route créée au paragraphe 22 de la décision 16/34, à une réunion devant se tenir avant la dix</w:t>
            </w:r>
            <w:r w:rsidR="00A11CC9">
              <w:rPr>
                <w:rFonts w:asciiTheme="majorBidi" w:hAnsiTheme="majorBidi" w:cstheme="majorBidi"/>
                <w:sz w:val="20"/>
                <w:szCs w:val="20"/>
              </w:rPr>
              <w:t>-</w:t>
            </w:r>
            <w:r w:rsidR="00A11CC9" w:rsidRPr="00A11CC9">
              <w:rPr>
                <w:rFonts w:asciiTheme="majorBidi" w:hAnsiTheme="majorBidi" w:cstheme="majorBidi"/>
                <w:sz w:val="20"/>
                <w:szCs w:val="20"/>
              </w:rPr>
              <w:t>huitième réunion de la Conférence des Parties de :</w:t>
            </w:r>
            <w:r w:rsidRPr="00AD4A15">
              <w:rPr>
                <w:rFonts w:asciiTheme="majorBidi" w:hAnsiTheme="majorBidi" w:cstheme="majorBidi"/>
                <w:sz w:val="20"/>
                <w:szCs w:val="20"/>
              </w:rPr>
              <w:t xml:space="preserve"> </w:t>
            </w:r>
          </w:p>
          <w:p w14:paraId="0512A31F" w14:textId="01560626"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00C92F6C" w:rsidRPr="00AD4A15">
              <w:rPr>
                <w:rFonts w:asciiTheme="majorBidi" w:hAnsiTheme="majorBidi" w:cstheme="majorBidi"/>
                <w:sz w:val="20"/>
                <w:szCs w:val="20"/>
              </w:rPr>
              <w:tab/>
            </w:r>
            <w:r w:rsidR="00A11CC9" w:rsidRPr="00A11CC9">
              <w:rPr>
                <w:rFonts w:asciiTheme="majorBidi" w:hAnsiTheme="majorBidi" w:cstheme="majorBidi"/>
                <w:sz w:val="20"/>
                <w:szCs w:val="20"/>
              </w:rPr>
              <w:t>Mener un examen des progrès accomplis dans la réforme des entités financières existantes compétentes pour répondre aux critères, à la suite du septième examen quadriennal de l</w:t>
            </w:r>
            <w:r w:rsidR="00074F49">
              <w:rPr>
                <w:rFonts w:asciiTheme="majorBidi" w:hAnsiTheme="majorBidi" w:cstheme="majorBidi"/>
                <w:sz w:val="20"/>
                <w:szCs w:val="20"/>
              </w:rPr>
              <w:t>’</w:t>
            </w:r>
            <w:r w:rsidR="00A11CC9" w:rsidRPr="00A11CC9">
              <w:rPr>
                <w:rFonts w:asciiTheme="majorBidi" w:hAnsiTheme="majorBidi" w:cstheme="majorBidi"/>
                <w:sz w:val="20"/>
                <w:szCs w:val="20"/>
              </w:rPr>
              <w:t>efficacité du mécanisme de financement cité au paragraphe 40 de la décision 16/33 du 27 février 2025, tout en tenant compte des travaux menés conformément au paragraphe 41 de la même décision</w:t>
            </w:r>
            <w:r w:rsidR="00A11CC9">
              <w:rPr>
                <w:rFonts w:asciiTheme="majorBidi" w:hAnsiTheme="majorBidi" w:cstheme="majorBidi"/>
                <w:sz w:val="20"/>
                <w:szCs w:val="20"/>
              </w:rPr>
              <w:t xml:space="preserve"> </w:t>
            </w:r>
            <w:r w:rsidR="00A11CC9" w:rsidRPr="00A11CC9">
              <w:rPr>
                <w:rFonts w:asciiTheme="majorBidi" w:hAnsiTheme="majorBidi" w:cstheme="majorBidi"/>
                <w:sz w:val="20"/>
                <w:szCs w:val="20"/>
              </w:rPr>
              <w:t>;</w:t>
            </w:r>
            <w:r w:rsidRPr="00AD4A15">
              <w:rPr>
                <w:rFonts w:asciiTheme="majorBidi" w:hAnsiTheme="majorBidi" w:cstheme="majorBidi"/>
                <w:sz w:val="20"/>
                <w:szCs w:val="20"/>
              </w:rPr>
              <w:t xml:space="preserve"> </w:t>
            </w:r>
          </w:p>
          <w:p w14:paraId="3B926BA6" w14:textId="6B8E3EDA"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C92F6C" w:rsidRPr="00AD4A15">
              <w:rPr>
                <w:rFonts w:asciiTheme="majorBidi" w:hAnsiTheme="majorBidi" w:cstheme="majorBidi"/>
                <w:sz w:val="20"/>
                <w:szCs w:val="20"/>
              </w:rPr>
              <w:tab/>
            </w:r>
            <w:r w:rsidR="00A11CC9" w:rsidRPr="00A11CC9">
              <w:rPr>
                <w:rFonts w:asciiTheme="majorBidi" w:hAnsiTheme="majorBidi" w:cstheme="majorBidi"/>
                <w:sz w:val="20"/>
                <w:szCs w:val="20"/>
              </w:rPr>
              <w:t>Préparer les éléments d</w:t>
            </w:r>
            <w:r w:rsidR="00074F49">
              <w:rPr>
                <w:rFonts w:asciiTheme="majorBidi" w:hAnsiTheme="majorBidi" w:cstheme="majorBidi"/>
                <w:sz w:val="20"/>
                <w:szCs w:val="20"/>
              </w:rPr>
              <w:t>’</w:t>
            </w:r>
            <w:r w:rsidR="00A11CC9" w:rsidRPr="00A11CC9">
              <w:rPr>
                <w:rFonts w:asciiTheme="majorBidi" w:hAnsiTheme="majorBidi" w:cstheme="majorBidi"/>
                <w:sz w:val="20"/>
                <w:szCs w:val="20"/>
              </w:rPr>
              <w:t>un projet de décision pour examen par la Conférence des Parties à sa dix-huitième réunion, soit pour créer une nouvelle entité chargée d</w:t>
            </w:r>
            <w:r w:rsidR="00074F49">
              <w:rPr>
                <w:rFonts w:asciiTheme="majorBidi" w:hAnsiTheme="majorBidi" w:cstheme="majorBidi"/>
                <w:sz w:val="20"/>
                <w:szCs w:val="20"/>
              </w:rPr>
              <w:t>’</w:t>
            </w:r>
            <w:r w:rsidR="00A11CC9" w:rsidRPr="00A11CC9">
              <w:rPr>
                <w:rFonts w:asciiTheme="majorBidi" w:hAnsiTheme="majorBidi" w:cstheme="majorBidi"/>
                <w:sz w:val="20"/>
                <w:szCs w:val="20"/>
              </w:rPr>
              <w:t>assurer seule le fonctionnement du mécanisme de financement ou en collaboration avec une entité ou des entités existantes, soit pour confirmer une entité ou des entités existantes dans ce rôle</w:t>
            </w:r>
            <w:r w:rsidR="00A11CC9">
              <w:rPr>
                <w:rFonts w:asciiTheme="majorBidi" w:hAnsiTheme="majorBidi" w:cstheme="majorBidi"/>
                <w:sz w:val="20"/>
                <w:szCs w:val="20"/>
              </w:rPr>
              <w:t xml:space="preserve"> </w:t>
            </w:r>
            <w:r w:rsidR="00A11CC9" w:rsidRPr="00A11CC9">
              <w:rPr>
                <w:rFonts w:asciiTheme="majorBidi" w:hAnsiTheme="majorBidi" w:cstheme="majorBidi"/>
                <w:sz w:val="20"/>
                <w:szCs w:val="20"/>
              </w:rPr>
              <w:t>;</w:t>
            </w:r>
          </w:p>
          <w:p w14:paraId="423FCC1B" w14:textId="4319C9DA"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00C92F6C" w:rsidRPr="00AD4A15">
              <w:rPr>
                <w:rFonts w:asciiTheme="majorBidi" w:hAnsiTheme="majorBidi" w:cstheme="majorBidi"/>
                <w:sz w:val="20"/>
                <w:szCs w:val="20"/>
              </w:rPr>
              <w:tab/>
            </w:r>
            <w:r w:rsidR="00A11CC9" w:rsidRPr="00A11CC9">
              <w:rPr>
                <w:rFonts w:asciiTheme="majorBidi" w:hAnsiTheme="majorBidi" w:cstheme="majorBidi"/>
                <w:sz w:val="20"/>
                <w:szCs w:val="20"/>
              </w:rPr>
              <w:t>Prévoir dans les éléments d</w:t>
            </w:r>
            <w:r w:rsidR="00074F49">
              <w:rPr>
                <w:rFonts w:asciiTheme="majorBidi" w:hAnsiTheme="majorBidi" w:cstheme="majorBidi"/>
                <w:sz w:val="20"/>
                <w:szCs w:val="20"/>
              </w:rPr>
              <w:t>’</w:t>
            </w:r>
            <w:r w:rsidR="00A11CC9" w:rsidRPr="00A11CC9">
              <w:rPr>
                <w:rFonts w:asciiTheme="majorBidi" w:hAnsiTheme="majorBidi" w:cstheme="majorBidi"/>
                <w:sz w:val="20"/>
                <w:szCs w:val="20"/>
              </w:rPr>
              <w:t>un projet de décision, le cas échéant, la création d</w:t>
            </w:r>
            <w:r w:rsidR="00074F49">
              <w:rPr>
                <w:rFonts w:asciiTheme="majorBidi" w:hAnsiTheme="majorBidi" w:cstheme="majorBidi"/>
                <w:sz w:val="20"/>
                <w:szCs w:val="20"/>
              </w:rPr>
              <w:t>’</w:t>
            </w:r>
            <w:r w:rsidR="00A11CC9" w:rsidRPr="00A11CC9">
              <w:rPr>
                <w:rFonts w:asciiTheme="majorBidi" w:hAnsiTheme="majorBidi" w:cstheme="majorBidi"/>
                <w:sz w:val="20"/>
                <w:szCs w:val="20"/>
              </w:rPr>
              <w:t>un processus intersessions afin d</w:t>
            </w:r>
            <w:r w:rsidR="00074F49">
              <w:rPr>
                <w:rFonts w:asciiTheme="majorBidi" w:hAnsiTheme="majorBidi" w:cstheme="majorBidi"/>
                <w:sz w:val="20"/>
                <w:szCs w:val="20"/>
              </w:rPr>
              <w:t>’</w:t>
            </w:r>
            <w:r w:rsidR="00A11CC9" w:rsidRPr="00A11CC9">
              <w:rPr>
                <w:rFonts w:asciiTheme="majorBidi" w:hAnsiTheme="majorBidi" w:cstheme="majorBidi"/>
                <w:sz w:val="20"/>
                <w:szCs w:val="20"/>
              </w:rPr>
              <w:t>élaborer le mandat et les modalités d</w:t>
            </w:r>
            <w:r w:rsidR="00074F49">
              <w:rPr>
                <w:rFonts w:asciiTheme="majorBidi" w:hAnsiTheme="majorBidi" w:cstheme="majorBidi"/>
                <w:sz w:val="20"/>
                <w:szCs w:val="20"/>
              </w:rPr>
              <w:t>’</w:t>
            </w:r>
            <w:r w:rsidR="00A11CC9" w:rsidRPr="00A11CC9">
              <w:rPr>
                <w:rFonts w:asciiTheme="majorBidi" w:hAnsiTheme="majorBidi" w:cstheme="majorBidi"/>
                <w:sz w:val="20"/>
                <w:szCs w:val="20"/>
              </w:rPr>
              <w:t>une nouvelle entité sur la base des critères énumérés</w:t>
            </w:r>
            <w:r w:rsidR="00A11CC9">
              <w:rPr>
                <w:rFonts w:asciiTheme="majorBidi" w:hAnsiTheme="majorBidi" w:cstheme="majorBidi"/>
                <w:sz w:val="20"/>
                <w:szCs w:val="20"/>
              </w:rPr>
              <w:t xml:space="preserve"> </w:t>
            </w:r>
            <w:r w:rsidR="00A11CC9" w:rsidRPr="00A11CC9">
              <w:rPr>
                <w:rFonts w:asciiTheme="majorBidi" w:hAnsiTheme="majorBidi" w:cstheme="majorBidi"/>
                <w:sz w:val="20"/>
                <w:szCs w:val="20"/>
              </w:rPr>
              <w:t>;</w:t>
            </w:r>
          </w:p>
          <w:p w14:paraId="2A3789F1" w14:textId="03E4B344"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00C92F6C" w:rsidRPr="00AD4A15">
              <w:rPr>
                <w:rFonts w:asciiTheme="majorBidi" w:hAnsiTheme="majorBidi" w:cstheme="majorBidi"/>
                <w:sz w:val="20"/>
                <w:szCs w:val="20"/>
              </w:rPr>
              <w:tab/>
            </w:r>
            <w:r w:rsidR="00A11CC9" w:rsidRPr="00A11CC9">
              <w:rPr>
                <w:rFonts w:asciiTheme="majorBidi" w:hAnsiTheme="majorBidi" w:cstheme="majorBidi"/>
                <w:sz w:val="20"/>
                <w:szCs w:val="20"/>
              </w:rPr>
              <w:t>Procéder à un bilan des opérations et des résultats du Fonds pour l</w:t>
            </w:r>
            <w:r w:rsidR="00074F49">
              <w:rPr>
                <w:rFonts w:asciiTheme="majorBidi" w:hAnsiTheme="majorBidi" w:cstheme="majorBidi"/>
                <w:sz w:val="20"/>
                <w:szCs w:val="20"/>
              </w:rPr>
              <w:t>’</w:t>
            </w:r>
            <w:r w:rsidR="00A11CC9" w:rsidRPr="00A11CC9">
              <w:rPr>
                <w:rFonts w:asciiTheme="majorBidi" w:hAnsiTheme="majorBidi" w:cstheme="majorBidi"/>
                <w:sz w:val="20"/>
                <w:szCs w:val="20"/>
              </w:rPr>
              <w:t>application du Cadre mondial de la biodiversité, comme prévu aux paragraphes 39 et 29 des décisions 15/7 et15/15 du 19 décembre 2022, respectivement, sur la base des rapports cités au paragraphe 10 ci-dessous26, des rapports du Fonds pour l</w:t>
            </w:r>
            <w:r w:rsidR="00074F49">
              <w:rPr>
                <w:rFonts w:asciiTheme="majorBidi" w:hAnsiTheme="majorBidi" w:cstheme="majorBidi"/>
                <w:sz w:val="20"/>
                <w:szCs w:val="20"/>
              </w:rPr>
              <w:t>’</w:t>
            </w:r>
            <w:r w:rsidR="00A11CC9" w:rsidRPr="00A11CC9">
              <w:rPr>
                <w:rFonts w:asciiTheme="majorBidi" w:hAnsiTheme="majorBidi" w:cstheme="majorBidi"/>
                <w:sz w:val="20"/>
                <w:szCs w:val="20"/>
              </w:rPr>
              <w:t>environnement mondial relatifs à la question et d</w:t>
            </w:r>
            <w:r w:rsidR="00074F49">
              <w:rPr>
                <w:rFonts w:asciiTheme="majorBidi" w:hAnsiTheme="majorBidi" w:cstheme="majorBidi"/>
                <w:sz w:val="20"/>
                <w:szCs w:val="20"/>
              </w:rPr>
              <w:t>’</w:t>
            </w:r>
            <w:r w:rsidR="00A11CC9" w:rsidRPr="00A11CC9">
              <w:rPr>
                <w:rFonts w:asciiTheme="majorBidi" w:hAnsiTheme="majorBidi" w:cstheme="majorBidi"/>
                <w:sz w:val="20"/>
                <w:szCs w:val="20"/>
              </w:rPr>
              <w:t>autres informations pertinentes, selon qu</w:t>
            </w:r>
            <w:r w:rsidR="00074F49">
              <w:rPr>
                <w:rFonts w:asciiTheme="majorBidi" w:hAnsiTheme="majorBidi" w:cstheme="majorBidi"/>
                <w:sz w:val="20"/>
                <w:szCs w:val="20"/>
              </w:rPr>
              <w:t>’</w:t>
            </w:r>
            <w:r w:rsidR="00A11CC9" w:rsidRPr="00A11CC9">
              <w:rPr>
                <w:rFonts w:asciiTheme="majorBidi" w:hAnsiTheme="majorBidi" w:cstheme="majorBidi"/>
                <w:sz w:val="20"/>
                <w:szCs w:val="20"/>
              </w:rPr>
              <w:t>il convient</w:t>
            </w:r>
            <w:r w:rsidR="00A11CC9">
              <w:rPr>
                <w:rFonts w:asciiTheme="majorBidi" w:hAnsiTheme="majorBidi" w:cstheme="majorBidi"/>
                <w:sz w:val="20"/>
                <w:szCs w:val="20"/>
              </w:rPr>
              <w:t xml:space="preserve"> </w:t>
            </w:r>
            <w:r w:rsidR="00A11CC9" w:rsidRPr="00A11CC9">
              <w:rPr>
                <w:rFonts w:asciiTheme="majorBidi" w:hAnsiTheme="majorBidi" w:cstheme="majorBidi"/>
                <w:sz w:val="20"/>
                <w:szCs w:val="20"/>
              </w:rPr>
              <w:t>;</w:t>
            </w:r>
            <w:r w:rsidRPr="00AD4A15">
              <w:rPr>
                <w:rFonts w:asciiTheme="majorBidi" w:hAnsiTheme="majorBidi" w:cstheme="majorBidi"/>
                <w:sz w:val="20"/>
                <w:szCs w:val="20"/>
              </w:rPr>
              <w:t xml:space="preserve"> </w:t>
            </w:r>
          </w:p>
          <w:p w14:paraId="136B9CCE" w14:textId="53199B5F"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w:t>
            </w:r>
            <w:r w:rsidR="00C92F6C" w:rsidRPr="00AD4A15">
              <w:rPr>
                <w:rFonts w:asciiTheme="majorBidi" w:hAnsiTheme="majorBidi" w:cstheme="majorBidi"/>
                <w:sz w:val="20"/>
                <w:szCs w:val="20"/>
              </w:rPr>
              <w:tab/>
            </w:r>
            <w:r w:rsidR="00A11CC9" w:rsidRPr="00A11CC9">
              <w:rPr>
                <w:rFonts w:asciiTheme="majorBidi" w:hAnsiTheme="majorBidi" w:cstheme="majorBidi"/>
                <w:sz w:val="20"/>
                <w:szCs w:val="20"/>
              </w:rPr>
              <w:t>Formuler une recommandation sur la suite à donner au bilan des opérations et des résultats du Fonds pour l</w:t>
            </w:r>
            <w:r w:rsidR="00074F49">
              <w:rPr>
                <w:rFonts w:asciiTheme="majorBidi" w:hAnsiTheme="majorBidi" w:cstheme="majorBidi"/>
                <w:sz w:val="20"/>
                <w:szCs w:val="20"/>
              </w:rPr>
              <w:t>’</w:t>
            </w:r>
            <w:r w:rsidR="00A11CC9" w:rsidRPr="00A11CC9">
              <w:rPr>
                <w:rFonts w:asciiTheme="majorBidi" w:hAnsiTheme="majorBidi" w:cstheme="majorBidi"/>
                <w:sz w:val="20"/>
                <w:szCs w:val="20"/>
              </w:rPr>
              <w:t>environnement mondial et l</w:t>
            </w:r>
            <w:r w:rsidR="00074F49">
              <w:rPr>
                <w:rFonts w:asciiTheme="majorBidi" w:hAnsiTheme="majorBidi" w:cstheme="majorBidi"/>
                <w:sz w:val="20"/>
                <w:szCs w:val="20"/>
              </w:rPr>
              <w:t>’</w:t>
            </w:r>
            <w:r w:rsidR="00A11CC9" w:rsidRPr="00A11CC9">
              <w:rPr>
                <w:rFonts w:asciiTheme="majorBidi" w:hAnsiTheme="majorBidi" w:cstheme="majorBidi"/>
                <w:sz w:val="20"/>
                <w:szCs w:val="20"/>
              </w:rPr>
              <w:t>intégrer aux éléments d</w:t>
            </w:r>
            <w:r w:rsidR="00074F49">
              <w:rPr>
                <w:rFonts w:asciiTheme="majorBidi" w:hAnsiTheme="majorBidi" w:cstheme="majorBidi"/>
                <w:sz w:val="20"/>
                <w:szCs w:val="20"/>
              </w:rPr>
              <w:t>’</w:t>
            </w:r>
            <w:r w:rsidR="00A11CC9" w:rsidRPr="00A11CC9">
              <w:rPr>
                <w:rFonts w:asciiTheme="majorBidi" w:hAnsiTheme="majorBidi" w:cstheme="majorBidi"/>
                <w:sz w:val="20"/>
                <w:szCs w:val="20"/>
              </w:rPr>
              <w:t>un projet de décision pour examen par la Conférence des Parties à sa dix-huitième réunion</w:t>
            </w:r>
            <w:r w:rsidR="00A11CC9">
              <w:rPr>
                <w:rFonts w:asciiTheme="majorBidi" w:hAnsiTheme="majorBidi" w:cstheme="majorBidi"/>
                <w:sz w:val="20"/>
                <w:szCs w:val="20"/>
              </w:rPr>
              <w:t xml:space="preserve"> </w:t>
            </w:r>
            <w:r w:rsidR="00A11CC9" w:rsidRPr="00A11CC9">
              <w:rPr>
                <w:rFonts w:asciiTheme="majorBidi" w:hAnsiTheme="majorBidi" w:cstheme="majorBidi"/>
                <w:sz w:val="20"/>
                <w:szCs w:val="20"/>
              </w:rPr>
              <w:t>;]</w:t>
            </w:r>
          </w:p>
        </w:tc>
        <w:tc>
          <w:tcPr>
            <w:tcW w:w="1436" w:type="dxa"/>
            <w:noWrap/>
            <w:vAlign w:val="center"/>
            <w:hideMark/>
          </w:tcPr>
          <w:p w14:paraId="226B3C37" w14:textId="77E5D02D" w:rsidR="009011F1"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06F1D85C" w14:textId="71B1990C"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0705F4C0" w14:textId="5844E6A8"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w:t>
            </w:r>
            <w:r w:rsidR="00B243C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538" w:type="dxa"/>
            <w:noWrap/>
            <w:vAlign w:val="center"/>
            <w:hideMark/>
          </w:tcPr>
          <w:p w14:paraId="0A8B2D7D" w14:textId="66519BFD"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w:t>
            </w:r>
            <w:r w:rsidR="00B243C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185CCFAE" w14:textId="63DA1465"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60</w:t>
            </w:r>
            <w:r w:rsidR="00B243C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3B9813B0" w14:textId="404D5E94"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67</w:t>
            </w:r>
            <w:r w:rsidR="00B243CF" w:rsidRPr="00AD4A15">
              <w:rPr>
                <w:rFonts w:asciiTheme="majorBidi" w:hAnsiTheme="majorBidi" w:cstheme="majorBidi"/>
                <w:sz w:val="20"/>
                <w:szCs w:val="20"/>
              </w:rPr>
              <w:t xml:space="preserve"> </w:t>
            </w:r>
            <w:r w:rsidRPr="00AD4A15">
              <w:rPr>
                <w:rFonts w:asciiTheme="majorBidi" w:hAnsiTheme="majorBidi" w:cstheme="majorBidi"/>
                <w:sz w:val="20"/>
                <w:szCs w:val="20"/>
              </w:rPr>
              <w:t>800</w:t>
            </w:r>
          </w:p>
        </w:tc>
      </w:tr>
      <w:tr w:rsidR="009011F1" w:rsidRPr="00AD4A15" w14:paraId="4A114971" w14:textId="77777777" w:rsidTr="0021655F">
        <w:trPr>
          <w:trHeight w:val="20"/>
        </w:trPr>
        <w:tc>
          <w:tcPr>
            <w:tcW w:w="980" w:type="dxa"/>
            <w:vMerge/>
            <w:noWrap/>
            <w:hideMark/>
          </w:tcPr>
          <w:p w14:paraId="07401020" w14:textId="77777777" w:rsidR="009011F1" w:rsidRPr="00AD4A15" w:rsidRDefault="009011F1" w:rsidP="008E1F7A">
            <w:pPr>
              <w:spacing w:before="20" w:after="20"/>
              <w:rPr>
                <w:rFonts w:asciiTheme="majorBidi" w:hAnsiTheme="majorBidi" w:cstheme="majorBidi"/>
                <w:sz w:val="20"/>
                <w:szCs w:val="20"/>
              </w:rPr>
            </w:pPr>
          </w:p>
        </w:tc>
        <w:tc>
          <w:tcPr>
            <w:tcW w:w="2610" w:type="dxa"/>
            <w:vMerge/>
            <w:hideMark/>
          </w:tcPr>
          <w:p w14:paraId="3FB75266" w14:textId="77777777" w:rsidR="009011F1" w:rsidRPr="00AD4A15" w:rsidRDefault="009011F1" w:rsidP="008E1F7A">
            <w:pPr>
              <w:spacing w:before="20" w:after="20"/>
              <w:jc w:val="left"/>
              <w:rPr>
                <w:rFonts w:asciiTheme="majorBidi" w:hAnsiTheme="majorBidi" w:cstheme="majorBidi"/>
                <w:sz w:val="20"/>
                <w:szCs w:val="20"/>
              </w:rPr>
            </w:pPr>
          </w:p>
        </w:tc>
        <w:tc>
          <w:tcPr>
            <w:tcW w:w="1884" w:type="dxa"/>
            <w:noWrap/>
            <w:hideMark/>
          </w:tcPr>
          <w:p w14:paraId="76E0E46C" w14:textId="77777777" w:rsidR="009011F1" w:rsidRPr="00AD4A15" w:rsidRDefault="009011F1"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10</w:t>
            </w:r>
          </w:p>
        </w:tc>
        <w:tc>
          <w:tcPr>
            <w:tcW w:w="8301" w:type="dxa"/>
            <w:gridSpan w:val="2"/>
            <w:hideMark/>
          </w:tcPr>
          <w:p w14:paraId="0F1584CF" w14:textId="10B79B7C"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10.</w:t>
            </w:r>
            <w:r w:rsidR="00382B06" w:rsidRPr="00AD4A15">
              <w:rPr>
                <w:rFonts w:asciiTheme="majorBidi" w:hAnsiTheme="majorBidi" w:cstheme="majorBidi"/>
                <w:sz w:val="20"/>
                <w:szCs w:val="20"/>
              </w:rPr>
              <w:tab/>
            </w:r>
            <w:r w:rsidR="00A11CC9" w:rsidRPr="00A11CC9">
              <w:rPr>
                <w:rFonts w:asciiTheme="majorBidi" w:hAnsiTheme="majorBidi" w:cstheme="majorBidi"/>
                <w:sz w:val="20"/>
                <w:szCs w:val="20"/>
              </w:rPr>
              <w:t>Prie instamment l</w:t>
            </w:r>
            <w:r w:rsidR="00074F49">
              <w:rPr>
                <w:rFonts w:asciiTheme="majorBidi" w:hAnsiTheme="majorBidi" w:cstheme="majorBidi"/>
                <w:sz w:val="20"/>
                <w:szCs w:val="20"/>
              </w:rPr>
              <w:t>’</w:t>
            </w:r>
            <w:r w:rsidR="00A11CC9" w:rsidRPr="00A11CC9">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A11CC9" w:rsidRPr="00A11CC9">
              <w:rPr>
                <w:rFonts w:asciiTheme="majorBidi" w:hAnsiTheme="majorBidi" w:cstheme="majorBidi"/>
                <w:sz w:val="20"/>
                <w:szCs w:val="20"/>
              </w:rPr>
              <w:t>application, à une réunion devant se tenir avant la dix-huitième réunion de la Conférence des Parties et conformément à la feuille de route créée au paragraphe 23 de la décision 16/34 de :</w:t>
            </w:r>
          </w:p>
          <w:p w14:paraId="42AAD72C" w14:textId="2C0317DA"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00382B06" w:rsidRPr="00AD4A15">
              <w:rPr>
                <w:rFonts w:asciiTheme="majorBidi" w:hAnsiTheme="majorBidi" w:cstheme="majorBidi"/>
                <w:sz w:val="20"/>
                <w:szCs w:val="20"/>
              </w:rPr>
              <w:tab/>
            </w:r>
            <w:r w:rsidR="00E95186" w:rsidRPr="00E95186">
              <w:rPr>
                <w:rFonts w:asciiTheme="majorBidi" w:hAnsiTheme="majorBidi" w:cstheme="majorBidi"/>
                <w:sz w:val="20"/>
                <w:szCs w:val="20"/>
              </w:rPr>
              <w:t>Mettre au point les mesures susceptibles d</w:t>
            </w:r>
            <w:r w:rsidR="00074F49">
              <w:rPr>
                <w:rFonts w:asciiTheme="majorBidi" w:hAnsiTheme="majorBidi" w:cstheme="majorBidi"/>
                <w:sz w:val="20"/>
                <w:szCs w:val="20"/>
              </w:rPr>
              <w:t>’</w:t>
            </w:r>
            <w:r w:rsidR="00E95186" w:rsidRPr="00E95186">
              <w:rPr>
                <w:rFonts w:asciiTheme="majorBidi" w:hAnsiTheme="majorBidi" w:cstheme="majorBidi"/>
                <w:sz w:val="20"/>
                <w:szCs w:val="20"/>
              </w:rPr>
              <w:t>être prises pour renforcer le financement mondial de la biodiversité afin de mobiliser des ressources nouvelles et additionnelles de toutes sources, sur la base notamment des éléments figurant dans le document CBD/SBI/7/3/Add.4, étant entendu qu</w:t>
            </w:r>
            <w:r w:rsidR="00074F49">
              <w:rPr>
                <w:rFonts w:asciiTheme="majorBidi" w:hAnsiTheme="majorBidi" w:cstheme="majorBidi"/>
                <w:sz w:val="20"/>
                <w:szCs w:val="20"/>
              </w:rPr>
              <w:t>’</w:t>
            </w:r>
            <w:r w:rsidR="00E95186" w:rsidRPr="00E95186">
              <w:rPr>
                <w:rFonts w:asciiTheme="majorBidi" w:hAnsiTheme="majorBidi" w:cstheme="majorBidi"/>
                <w:sz w:val="20"/>
                <w:szCs w:val="20"/>
              </w:rPr>
              <w:t>ils sont facultatifs, et en tenant compte des communications présentées [par les Parties] à la septième réunion de l</w:t>
            </w:r>
            <w:r w:rsidR="00074F49">
              <w:rPr>
                <w:rFonts w:asciiTheme="majorBidi" w:hAnsiTheme="majorBidi" w:cstheme="majorBidi"/>
                <w:sz w:val="20"/>
                <w:szCs w:val="20"/>
              </w:rPr>
              <w:t>’</w:t>
            </w:r>
            <w:r w:rsidR="00E95186" w:rsidRPr="00E95186">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E95186" w:rsidRPr="00E95186">
              <w:rPr>
                <w:rFonts w:asciiTheme="majorBidi" w:hAnsiTheme="majorBidi" w:cstheme="majorBidi"/>
                <w:sz w:val="20"/>
                <w:szCs w:val="20"/>
              </w:rPr>
              <w:t>application</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p>
          <w:p w14:paraId="2CA80D7B" w14:textId="736F5A0F"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382B06" w:rsidRPr="00AD4A15">
              <w:rPr>
                <w:rFonts w:asciiTheme="majorBidi" w:hAnsiTheme="majorBidi" w:cstheme="majorBidi"/>
                <w:sz w:val="20"/>
                <w:szCs w:val="20"/>
              </w:rPr>
              <w:tab/>
            </w:r>
            <w:r w:rsidR="00E95186" w:rsidRPr="00E95186">
              <w:rPr>
                <w:rFonts w:asciiTheme="majorBidi" w:hAnsiTheme="majorBidi" w:cstheme="majorBidi"/>
                <w:sz w:val="20"/>
                <w:szCs w:val="20"/>
              </w:rPr>
              <w:t>Passer en revue les résultats des entités compétentes et des instruments financiers existants pour ce qui est d</w:t>
            </w:r>
            <w:r w:rsidR="00074F49">
              <w:rPr>
                <w:rFonts w:asciiTheme="majorBidi" w:hAnsiTheme="majorBidi" w:cstheme="majorBidi"/>
                <w:sz w:val="20"/>
                <w:szCs w:val="20"/>
              </w:rPr>
              <w:t>’</w:t>
            </w:r>
            <w:r w:rsidR="00E95186" w:rsidRPr="00E95186">
              <w:rPr>
                <w:rFonts w:asciiTheme="majorBidi" w:hAnsiTheme="majorBidi" w:cstheme="majorBidi"/>
                <w:sz w:val="20"/>
                <w:szCs w:val="20"/>
              </w:rPr>
              <w:t>appliquer le Cadre, et en particulier sa cible 19 a), en s</w:t>
            </w:r>
            <w:r w:rsidR="00074F49">
              <w:rPr>
                <w:rFonts w:asciiTheme="majorBidi" w:hAnsiTheme="majorBidi" w:cstheme="majorBidi"/>
                <w:sz w:val="20"/>
                <w:szCs w:val="20"/>
              </w:rPr>
              <w:t>’</w:t>
            </w:r>
            <w:r w:rsidR="00E95186" w:rsidRPr="00E95186">
              <w:rPr>
                <w:rFonts w:asciiTheme="majorBidi" w:hAnsiTheme="majorBidi" w:cstheme="majorBidi"/>
                <w:sz w:val="20"/>
                <w:szCs w:val="20"/>
              </w:rPr>
              <w:t>appuyant notamment sur les travaux évoqués au paragraphe 7 ci-dessus</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p>
        </w:tc>
        <w:tc>
          <w:tcPr>
            <w:tcW w:w="1436" w:type="dxa"/>
            <w:noWrap/>
            <w:vAlign w:val="center"/>
            <w:hideMark/>
          </w:tcPr>
          <w:p w14:paraId="4619E01B" w14:textId="5AF006A9" w:rsidR="009011F1"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69B73D07" w14:textId="777F34C7" w:rsidR="009011F1" w:rsidRPr="00AD4A15" w:rsidRDefault="005371A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35AD31DA" w14:textId="4CE5C512"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w:t>
            </w:r>
            <w:r w:rsidR="0013562A"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538" w:type="dxa"/>
            <w:noWrap/>
            <w:vAlign w:val="center"/>
            <w:hideMark/>
          </w:tcPr>
          <w:p w14:paraId="505E38C8" w14:textId="25C61164"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w:t>
            </w:r>
            <w:r w:rsidR="0013562A"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49B54086" w14:textId="3A95F89A"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60</w:t>
            </w:r>
            <w:r w:rsidR="0013562A"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497935C9" w14:textId="266F0C88"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67</w:t>
            </w:r>
            <w:r w:rsidR="0013562A" w:rsidRPr="00AD4A15">
              <w:rPr>
                <w:rFonts w:asciiTheme="majorBidi" w:hAnsiTheme="majorBidi" w:cstheme="majorBidi"/>
                <w:sz w:val="20"/>
                <w:szCs w:val="20"/>
              </w:rPr>
              <w:t xml:space="preserve"> </w:t>
            </w:r>
            <w:r w:rsidRPr="00AD4A15">
              <w:rPr>
                <w:rFonts w:asciiTheme="majorBidi" w:hAnsiTheme="majorBidi" w:cstheme="majorBidi"/>
                <w:sz w:val="20"/>
                <w:szCs w:val="20"/>
              </w:rPr>
              <w:t>800</w:t>
            </w:r>
          </w:p>
        </w:tc>
      </w:tr>
      <w:tr w:rsidR="009011F1" w:rsidRPr="00AD4A15" w14:paraId="39B8964B" w14:textId="77777777" w:rsidTr="0021655F">
        <w:trPr>
          <w:trHeight w:val="20"/>
        </w:trPr>
        <w:tc>
          <w:tcPr>
            <w:tcW w:w="980" w:type="dxa"/>
            <w:vMerge/>
            <w:noWrap/>
            <w:hideMark/>
          </w:tcPr>
          <w:p w14:paraId="143B63B2" w14:textId="77777777" w:rsidR="009011F1" w:rsidRPr="00AD4A15" w:rsidRDefault="009011F1" w:rsidP="008E1F7A">
            <w:pPr>
              <w:spacing w:before="20" w:after="20"/>
              <w:rPr>
                <w:rFonts w:asciiTheme="majorBidi" w:hAnsiTheme="majorBidi" w:cstheme="majorBidi"/>
                <w:sz w:val="20"/>
                <w:szCs w:val="20"/>
              </w:rPr>
            </w:pPr>
          </w:p>
        </w:tc>
        <w:tc>
          <w:tcPr>
            <w:tcW w:w="2610" w:type="dxa"/>
            <w:vMerge/>
            <w:hideMark/>
          </w:tcPr>
          <w:p w14:paraId="456C6FDE" w14:textId="77777777" w:rsidR="009011F1" w:rsidRPr="00AD4A15" w:rsidRDefault="009011F1" w:rsidP="008E1F7A">
            <w:pPr>
              <w:spacing w:before="20" w:after="20"/>
              <w:jc w:val="left"/>
              <w:rPr>
                <w:rFonts w:asciiTheme="majorBidi" w:hAnsiTheme="majorBidi" w:cstheme="majorBidi"/>
                <w:sz w:val="20"/>
                <w:szCs w:val="20"/>
              </w:rPr>
            </w:pPr>
          </w:p>
        </w:tc>
        <w:tc>
          <w:tcPr>
            <w:tcW w:w="1884" w:type="dxa"/>
            <w:noWrap/>
            <w:hideMark/>
          </w:tcPr>
          <w:p w14:paraId="6C0C6712" w14:textId="77777777" w:rsidR="009011F1" w:rsidRPr="00AD4A15" w:rsidRDefault="009011F1"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11</w:t>
            </w:r>
          </w:p>
        </w:tc>
        <w:tc>
          <w:tcPr>
            <w:tcW w:w="8301" w:type="dxa"/>
            <w:gridSpan w:val="2"/>
            <w:hideMark/>
          </w:tcPr>
          <w:p w14:paraId="32DB0C0F" w14:textId="7A3AB62A"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[11.</w:t>
            </w:r>
            <w:r w:rsidR="00382B06" w:rsidRPr="00AD4A15">
              <w:rPr>
                <w:rFonts w:asciiTheme="majorBidi" w:hAnsiTheme="majorBidi" w:cstheme="majorBidi"/>
                <w:sz w:val="20"/>
                <w:szCs w:val="20"/>
              </w:rPr>
              <w:tab/>
            </w:r>
            <w:r w:rsidR="00E95186" w:rsidRPr="00E95186">
              <w:rPr>
                <w:rFonts w:asciiTheme="majorBidi" w:hAnsiTheme="majorBidi" w:cstheme="majorBidi"/>
                <w:sz w:val="20"/>
                <w:szCs w:val="20"/>
              </w:rPr>
              <w:t>Prie la Secrétaire exécutive, sous réserve de la disponibilité des ressources financières et en collaboration avec les organismes compétents, d</w:t>
            </w:r>
            <w:r w:rsidR="00074F49">
              <w:rPr>
                <w:rFonts w:asciiTheme="majorBidi" w:hAnsiTheme="majorBidi" w:cstheme="majorBidi"/>
                <w:sz w:val="20"/>
                <w:szCs w:val="20"/>
              </w:rPr>
              <w:t>’</w:t>
            </w:r>
            <w:r w:rsidR="00E95186" w:rsidRPr="00E95186">
              <w:rPr>
                <w:rFonts w:asciiTheme="majorBidi" w:hAnsiTheme="majorBidi" w:cstheme="majorBidi"/>
                <w:sz w:val="20"/>
                <w:szCs w:val="20"/>
              </w:rPr>
              <w:t>appuyer les travaux que l</w:t>
            </w:r>
            <w:r w:rsidR="00074F49">
              <w:rPr>
                <w:rFonts w:asciiTheme="majorBidi" w:hAnsiTheme="majorBidi" w:cstheme="majorBidi"/>
                <w:sz w:val="20"/>
                <w:szCs w:val="20"/>
              </w:rPr>
              <w:t>’</w:t>
            </w:r>
            <w:r w:rsidR="00E95186" w:rsidRPr="00E95186">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E95186" w:rsidRPr="00E95186">
              <w:rPr>
                <w:rFonts w:asciiTheme="majorBidi" w:hAnsiTheme="majorBidi" w:cstheme="majorBidi"/>
                <w:sz w:val="20"/>
                <w:szCs w:val="20"/>
              </w:rPr>
              <w:t>application est tenu d</w:t>
            </w:r>
            <w:r w:rsidR="00074F49">
              <w:rPr>
                <w:rFonts w:asciiTheme="majorBidi" w:hAnsiTheme="majorBidi" w:cstheme="majorBidi"/>
                <w:sz w:val="20"/>
                <w:szCs w:val="20"/>
              </w:rPr>
              <w:t>’</w:t>
            </w:r>
            <w:r w:rsidR="00E95186" w:rsidRPr="00E95186">
              <w:rPr>
                <w:rFonts w:asciiTheme="majorBidi" w:hAnsiTheme="majorBidi" w:cstheme="majorBidi"/>
                <w:sz w:val="20"/>
                <w:szCs w:val="20"/>
              </w:rPr>
              <w:t>accomplir avant la dix-huitième réunion de la Conférence des Parties, notamment en établissant ou en faisant réaliser des rapports visant à appuyer l</w:t>
            </w:r>
            <w:r w:rsidR="00074F49">
              <w:rPr>
                <w:rFonts w:asciiTheme="majorBidi" w:hAnsiTheme="majorBidi" w:cstheme="majorBidi"/>
                <w:sz w:val="20"/>
                <w:szCs w:val="20"/>
              </w:rPr>
              <w:t>’</w:t>
            </w:r>
            <w:r w:rsidR="00E95186" w:rsidRPr="00E95186">
              <w:rPr>
                <w:rFonts w:asciiTheme="majorBidi" w:hAnsiTheme="majorBidi" w:cstheme="majorBidi"/>
                <w:sz w:val="20"/>
                <w:szCs w:val="20"/>
              </w:rPr>
              <w:t>examen par l</w:t>
            </w:r>
            <w:r w:rsidR="00074F49">
              <w:rPr>
                <w:rFonts w:asciiTheme="majorBidi" w:hAnsiTheme="majorBidi" w:cstheme="majorBidi"/>
                <w:sz w:val="20"/>
                <w:szCs w:val="20"/>
              </w:rPr>
              <w:t>’</w:t>
            </w:r>
            <w:r w:rsidR="00E95186" w:rsidRPr="00E95186">
              <w:rPr>
                <w:rFonts w:asciiTheme="majorBidi" w:hAnsiTheme="majorBidi" w:cstheme="majorBidi"/>
                <w:sz w:val="20"/>
                <w:szCs w:val="20"/>
              </w:rPr>
              <w:t>Organe subsidiaire des éléments visés aux paragraphes 7 et 10 ci-dessus</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p>
        </w:tc>
        <w:tc>
          <w:tcPr>
            <w:tcW w:w="1436" w:type="dxa"/>
            <w:noWrap/>
            <w:vAlign w:val="center"/>
            <w:hideMark/>
          </w:tcPr>
          <w:p w14:paraId="186A724B" w14:textId="373D01B4" w:rsidR="009011F1"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46AF6EBA" w14:textId="6618A7A8" w:rsidR="009011F1" w:rsidRPr="00AD4A15" w:rsidRDefault="005371A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5337BA59" w14:textId="22B18883"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538" w:type="dxa"/>
            <w:noWrap/>
            <w:vAlign w:val="center"/>
            <w:hideMark/>
          </w:tcPr>
          <w:p w14:paraId="1BF4CDF0" w14:textId="632965D2" w:rsidR="009011F1" w:rsidRPr="00AD4A15" w:rsidRDefault="005371A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198D2F5B" w14:textId="0FCED558"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585E6E41" w14:textId="0CDB5CF3"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780</w:t>
            </w:r>
          </w:p>
        </w:tc>
      </w:tr>
      <w:tr w:rsidR="009011F1" w:rsidRPr="00AD4A15" w14:paraId="6B883C98" w14:textId="77777777" w:rsidTr="0021655F">
        <w:trPr>
          <w:trHeight w:val="20"/>
        </w:trPr>
        <w:tc>
          <w:tcPr>
            <w:tcW w:w="980" w:type="dxa"/>
            <w:vMerge/>
            <w:noWrap/>
            <w:hideMark/>
          </w:tcPr>
          <w:p w14:paraId="796A9D8D" w14:textId="77777777" w:rsidR="009011F1" w:rsidRPr="00AD4A15" w:rsidRDefault="009011F1" w:rsidP="008E1F7A">
            <w:pPr>
              <w:spacing w:before="20" w:after="20"/>
              <w:rPr>
                <w:rFonts w:asciiTheme="majorBidi" w:hAnsiTheme="majorBidi" w:cstheme="majorBidi"/>
                <w:sz w:val="20"/>
                <w:szCs w:val="20"/>
              </w:rPr>
            </w:pPr>
          </w:p>
        </w:tc>
        <w:tc>
          <w:tcPr>
            <w:tcW w:w="2610" w:type="dxa"/>
            <w:vMerge/>
            <w:hideMark/>
          </w:tcPr>
          <w:p w14:paraId="0A2B100E" w14:textId="77777777" w:rsidR="009011F1" w:rsidRPr="00AD4A15" w:rsidRDefault="009011F1" w:rsidP="008E1F7A">
            <w:pPr>
              <w:spacing w:before="20" w:after="20"/>
              <w:jc w:val="left"/>
              <w:rPr>
                <w:rFonts w:asciiTheme="majorBidi" w:hAnsiTheme="majorBidi" w:cstheme="majorBidi"/>
                <w:sz w:val="20"/>
                <w:szCs w:val="20"/>
              </w:rPr>
            </w:pPr>
          </w:p>
        </w:tc>
        <w:tc>
          <w:tcPr>
            <w:tcW w:w="1884" w:type="dxa"/>
            <w:noWrap/>
            <w:hideMark/>
          </w:tcPr>
          <w:p w14:paraId="311396DE" w14:textId="77777777" w:rsidR="009011F1" w:rsidRPr="00AD4A15" w:rsidRDefault="009011F1"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12</w:t>
            </w:r>
          </w:p>
        </w:tc>
        <w:tc>
          <w:tcPr>
            <w:tcW w:w="8301" w:type="dxa"/>
            <w:gridSpan w:val="2"/>
            <w:hideMark/>
          </w:tcPr>
          <w:p w14:paraId="25861C61" w14:textId="757A1615"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[12.</w:t>
            </w:r>
            <w:r w:rsidR="0088589B" w:rsidRPr="00AD4A15">
              <w:rPr>
                <w:rFonts w:asciiTheme="majorBidi" w:hAnsiTheme="majorBidi" w:cstheme="majorBidi"/>
                <w:sz w:val="20"/>
                <w:szCs w:val="20"/>
              </w:rPr>
              <w:tab/>
            </w:r>
            <w:r w:rsidR="00E95186" w:rsidRPr="00E95186">
              <w:rPr>
                <w:rFonts w:asciiTheme="majorBidi" w:hAnsiTheme="majorBidi" w:cstheme="majorBidi"/>
                <w:sz w:val="20"/>
                <w:szCs w:val="20"/>
              </w:rPr>
              <w:t>Demande à l</w:t>
            </w:r>
            <w:r w:rsidR="00074F49">
              <w:rPr>
                <w:rFonts w:asciiTheme="majorBidi" w:hAnsiTheme="majorBidi" w:cstheme="majorBidi"/>
                <w:sz w:val="20"/>
                <w:szCs w:val="20"/>
              </w:rPr>
              <w:t>’</w:t>
            </w:r>
            <w:r w:rsidR="00E95186" w:rsidRPr="00E95186">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E95186" w:rsidRPr="00E95186">
              <w:rPr>
                <w:rFonts w:asciiTheme="majorBidi" w:hAnsiTheme="majorBidi" w:cstheme="majorBidi"/>
                <w:sz w:val="20"/>
                <w:szCs w:val="20"/>
              </w:rPr>
              <w:t>application, à une réunion devant se tenir avant la dix-huitième réunion de la Conférence des Parties, de :</w:t>
            </w:r>
            <w:r w:rsidRPr="00AD4A15">
              <w:rPr>
                <w:rFonts w:asciiTheme="majorBidi" w:hAnsiTheme="majorBidi" w:cstheme="majorBidi"/>
                <w:sz w:val="20"/>
                <w:szCs w:val="20"/>
              </w:rPr>
              <w:t xml:space="preserve"> </w:t>
            </w:r>
          </w:p>
          <w:p w14:paraId="090E5DDE" w14:textId="1CD2A906"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0088589B" w:rsidRPr="00AD4A15">
              <w:rPr>
                <w:rFonts w:asciiTheme="majorBidi" w:hAnsiTheme="majorBidi" w:cstheme="majorBidi"/>
                <w:sz w:val="20"/>
                <w:szCs w:val="20"/>
              </w:rPr>
              <w:tab/>
            </w:r>
            <w:r w:rsidR="00E95186" w:rsidRPr="00E95186">
              <w:rPr>
                <w:rFonts w:asciiTheme="majorBidi" w:hAnsiTheme="majorBidi" w:cstheme="majorBidi"/>
                <w:sz w:val="20"/>
                <w:szCs w:val="20"/>
              </w:rPr>
              <w:t>Mettre au point un glossaire complet des notions relatives au financement et à la mobilisation des ressources, qui sera intégré à celui des termes clefs du cadre de suivi figurant à l</w:t>
            </w:r>
            <w:r w:rsidR="00074F49">
              <w:rPr>
                <w:rFonts w:asciiTheme="majorBidi" w:hAnsiTheme="majorBidi" w:cstheme="majorBidi"/>
                <w:sz w:val="20"/>
                <w:szCs w:val="20"/>
              </w:rPr>
              <w:t>’</w:t>
            </w:r>
            <w:r w:rsidR="00E95186" w:rsidRPr="00E95186">
              <w:rPr>
                <w:rFonts w:asciiTheme="majorBidi" w:hAnsiTheme="majorBidi" w:cstheme="majorBidi"/>
                <w:sz w:val="20"/>
                <w:szCs w:val="20"/>
              </w:rPr>
              <w:t>annexe au document CBD/COP/16/INF/3/Rev.1</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p>
          <w:p w14:paraId="4C3FF86A" w14:textId="5E4A5E0C" w:rsidR="008714A5"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88589B" w:rsidRPr="00AD4A15">
              <w:rPr>
                <w:rFonts w:asciiTheme="majorBidi" w:hAnsiTheme="majorBidi" w:cstheme="majorBidi"/>
                <w:sz w:val="20"/>
                <w:szCs w:val="20"/>
              </w:rPr>
              <w:tab/>
            </w:r>
            <w:r w:rsidR="00E95186" w:rsidRPr="00E95186">
              <w:rPr>
                <w:rFonts w:asciiTheme="majorBidi" w:hAnsiTheme="majorBidi" w:cstheme="majorBidi"/>
                <w:sz w:val="20"/>
                <w:szCs w:val="20"/>
              </w:rPr>
              <w:t>Procéder à une étude ayant deux objectifs, comme suit :</w:t>
            </w:r>
            <w:r w:rsidRPr="00AD4A15">
              <w:rPr>
                <w:rFonts w:asciiTheme="majorBidi" w:hAnsiTheme="majorBidi" w:cstheme="majorBidi"/>
                <w:sz w:val="20"/>
                <w:szCs w:val="20"/>
              </w:rPr>
              <w:t xml:space="preserve"> </w:t>
            </w:r>
          </w:p>
          <w:p w14:paraId="2D179360" w14:textId="3539CE12" w:rsidR="008C799D" w:rsidRPr="00AD4A15" w:rsidRDefault="009011F1" w:rsidP="008E1F7A">
            <w:pPr>
              <w:spacing w:before="20" w:after="20"/>
              <w:ind w:left="615"/>
              <w:jc w:val="left"/>
              <w:rPr>
                <w:rFonts w:asciiTheme="majorBidi" w:hAnsiTheme="majorBidi" w:cstheme="majorBidi"/>
                <w:sz w:val="20"/>
                <w:szCs w:val="20"/>
              </w:rPr>
            </w:pPr>
            <w:r w:rsidRPr="00AD4A15">
              <w:rPr>
                <w:rFonts w:asciiTheme="majorBidi" w:hAnsiTheme="majorBidi" w:cstheme="majorBidi"/>
                <w:sz w:val="20"/>
                <w:szCs w:val="20"/>
              </w:rPr>
              <w:t>i)</w:t>
            </w:r>
            <w:r w:rsidR="008714A5" w:rsidRPr="00AD4A15">
              <w:rPr>
                <w:rFonts w:asciiTheme="majorBidi" w:hAnsiTheme="majorBidi" w:cstheme="majorBidi"/>
                <w:sz w:val="20"/>
                <w:szCs w:val="20"/>
              </w:rPr>
              <w:tab/>
            </w:r>
            <w:r w:rsidR="00E95186" w:rsidRPr="00E95186">
              <w:rPr>
                <w:rFonts w:asciiTheme="majorBidi" w:hAnsiTheme="majorBidi" w:cstheme="majorBidi"/>
                <w:sz w:val="20"/>
                <w:szCs w:val="20"/>
              </w:rPr>
              <w:t>Évaluer l</w:t>
            </w:r>
            <w:r w:rsidR="00074F49">
              <w:rPr>
                <w:rFonts w:asciiTheme="majorBidi" w:hAnsiTheme="majorBidi" w:cstheme="majorBidi"/>
                <w:sz w:val="20"/>
                <w:szCs w:val="20"/>
              </w:rPr>
              <w:t>’</w:t>
            </w:r>
            <w:r w:rsidR="00E95186" w:rsidRPr="00E95186">
              <w:rPr>
                <w:rFonts w:asciiTheme="majorBidi" w:hAnsiTheme="majorBidi" w:cstheme="majorBidi"/>
                <w:sz w:val="20"/>
                <w:szCs w:val="20"/>
              </w:rPr>
              <w:t>exactitude et la cohérence de l</w:t>
            </w:r>
            <w:r w:rsidR="00074F49">
              <w:rPr>
                <w:rFonts w:asciiTheme="majorBidi" w:hAnsiTheme="majorBidi" w:cstheme="majorBidi"/>
                <w:sz w:val="20"/>
                <w:szCs w:val="20"/>
              </w:rPr>
              <w:t>’</w:t>
            </w:r>
            <w:r w:rsidR="00E95186" w:rsidRPr="00E95186">
              <w:rPr>
                <w:rFonts w:asciiTheme="majorBidi" w:hAnsiTheme="majorBidi" w:cstheme="majorBidi"/>
                <w:sz w:val="20"/>
                <w:szCs w:val="20"/>
              </w:rPr>
              <w:t>application des marqueurs de Rio dans la comptabilisation et la notification des dépenses afférentes à la biodiversité, en mettant particulièrement l</w:t>
            </w:r>
            <w:r w:rsidR="00074F49">
              <w:rPr>
                <w:rFonts w:asciiTheme="majorBidi" w:hAnsiTheme="majorBidi" w:cstheme="majorBidi"/>
                <w:sz w:val="20"/>
                <w:szCs w:val="20"/>
              </w:rPr>
              <w:t>’</w:t>
            </w:r>
            <w:r w:rsidR="00E95186" w:rsidRPr="00E95186">
              <w:rPr>
                <w:rFonts w:asciiTheme="majorBidi" w:hAnsiTheme="majorBidi" w:cstheme="majorBidi"/>
                <w:sz w:val="20"/>
                <w:szCs w:val="20"/>
              </w:rPr>
              <w:t>accent sur la portée conceptuelle de la comptabilisation des dépenses qualifiées d</w:t>
            </w:r>
            <w:r w:rsidR="00074F49">
              <w:rPr>
                <w:rFonts w:asciiTheme="majorBidi" w:hAnsiTheme="majorBidi" w:cstheme="majorBidi"/>
                <w:sz w:val="20"/>
                <w:szCs w:val="20"/>
              </w:rPr>
              <w:t>’</w:t>
            </w:r>
            <w:r w:rsidR="00E95186" w:rsidRPr="00E95186">
              <w:rPr>
                <w:rFonts w:asciiTheme="majorBidi" w:hAnsiTheme="majorBidi" w:cstheme="majorBidi"/>
                <w:sz w:val="20"/>
                <w:szCs w:val="20"/>
              </w:rPr>
              <w:t>importantes et leur application concrète, et en tenant compte de la manière dont l</w:t>
            </w:r>
            <w:r w:rsidR="00074F49">
              <w:rPr>
                <w:rFonts w:asciiTheme="majorBidi" w:hAnsiTheme="majorBidi" w:cstheme="majorBidi"/>
                <w:sz w:val="20"/>
                <w:szCs w:val="20"/>
              </w:rPr>
              <w:t>’</w:t>
            </w:r>
            <w:r w:rsidR="00E95186" w:rsidRPr="00E95186">
              <w:rPr>
                <w:rFonts w:asciiTheme="majorBidi" w:hAnsiTheme="majorBidi" w:cstheme="majorBidi"/>
                <w:sz w:val="20"/>
                <w:szCs w:val="20"/>
              </w:rPr>
              <w:t>objectif de financement au titre de la cible 19 du Cadre a été estimé</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r w:rsidRPr="00AD4A15">
              <w:rPr>
                <w:rFonts w:asciiTheme="majorBidi" w:hAnsiTheme="majorBidi" w:cstheme="majorBidi"/>
                <w:sz w:val="20"/>
                <w:szCs w:val="20"/>
              </w:rPr>
              <w:t xml:space="preserve"> </w:t>
            </w:r>
          </w:p>
          <w:p w14:paraId="327B9EFE" w14:textId="2A463FA0" w:rsidR="009011F1" w:rsidRPr="00AD4A15" w:rsidRDefault="009011F1" w:rsidP="008E1F7A">
            <w:pPr>
              <w:spacing w:before="20" w:after="20"/>
              <w:ind w:left="615"/>
              <w:jc w:val="left"/>
              <w:rPr>
                <w:rFonts w:asciiTheme="majorBidi" w:hAnsiTheme="majorBidi" w:cstheme="majorBidi"/>
                <w:sz w:val="20"/>
                <w:szCs w:val="20"/>
              </w:rPr>
            </w:pPr>
            <w:r w:rsidRPr="00AD4A15">
              <w:rPr>
                <w:rFonts w:asciiTheme="majorBidi" w:hAnsiTheme="majorBidi" w:cstheme="majorBidi"/>
                <w:sz w:val="20"/>
                <w:szCs w:val="20"/>
              </w:rPr>
              <w:t>ii)</w:t>
            </w:r>
            <w:r w:rsidR="008C799D" w:rsidRPr="00AD4A15">
              <w:rPr>
                <w:rFonts w:asciiTheme="majorBidi" w:hAnsiTheme="majorBidi" w:cstheme="majorBidi"/>
                <w:sz w:val="20"/>
                <w:szCs w:val="20"/>
              </w:rPr>
              <w:tab/>
            </w:r>
            <w:r w:rsidR="00E95186">
              <w:rPr>
                <w:rFonts w:asciiTheme="majorBidi" w:hAnsiTheme="majorBidi" w:cstheme="majorBidi"/>
                <w:sz w:val="20"/>
                <w:szCs w:val="20"/>
              </w:rPr>
              <w:t>P</w:t>
            </w:r>
            <w:r w:rsidR="00E95186" w:rsidRPr="00E95186">
              <w:rPr>
                <w:rFonts w:asciiTheme="majorBidi" w:hAnsiTheme="majorBidi" w:cstheme="majorBidi"/>
                <w:sz w:val="20"/>
                <w:szCs w:val="20"/>
              </w:rPr>
              <w:t>roposer un seul coefficient pour les dépenses qualifiées d</w:t>
            </w:r>
            <w:r w:rsidR="00074F49">
              <w:rPr>
                <w:rFonts w:asciiTheme="majorBidi" w:hAnsiTheme="majorBidi" w:cstheme="majorBidi"/>
                <w:sz w:val="20"/>
                <w:szCs w:val="20"/>
              </w:rPr>
              <w:t>’</w:t>
            </w:r>
            <w:r w:rsidR="00E95186" w:rsidRPr="00E95186">
              <w:rPr>
                <w:rFonts w:asciiTheme="majorBidi" w:hAnsiTheme="majorBidi" w:cstheme="majorBidi"/>
                <w:sz w:val="20"/>
                <w:szCs w:val="20"/>
              </w:rPr>
              <w:t>importantes, en tenant compte des résultats de l</w:t>
            </w:r>
            <w:r w:rsidR="00074F49">
              <w:rPr>
                <w:rFonts w:asciiTheme="majorBidi" w:hAnsiTheme="majorBidi" w:cstheme="majorBidi"/>
                <w:sz w:val="20"/>
                <w:szCs w:val="20"/>
              </w:rPr>
              <w:t>’</w:t>
            </w:r>
            <w:r w:rsidR="00E95186" w:rsidRPr="00E95186">
              <w:rPr>
                <w:rFonts w:asciiTheme="majorBidi" w:hAnsiTheme="majorBidi" w:cstheme="majorBidi"/>
                <w:sz w:val="20"/>
                <w:szCs w:val="20"/>
              </w:rPr>
              <w:t>objectif décrit au sous-alinéa 1</w:t>
            </w:r>
            <w:r w:rsidR="00E95186">
              <w:rPr>
                <w:rFonts w:asciiTheme="majorBidi" w:hAnsiTheme="majorBidi" w:cstheme="majorBidi"/>
                <w:sz w:val="20"/>
                <w:szCs w:val="20"/>
              </w:rPr>
              <w:t>2</w:t>
            </w:r>
            <w:r w:rsidR="00E95186" w:rsidRPr="00E95186">
              <w:rPr>
                <w:rFonts w:asciiTheme="majorBidi" w:hAnsiTheme="majorBidi" w:cstheme="majorBidi"/>
                <w:sz w:val="20"/>
                <w:szCs w:val="20"/>
              </w:rPr>
              <w:t xml:space="preserve"> b) i)</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p>
          <w:p w14:paraId="578F9BD0" w14:textId="40F2948A"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lastRenderedPageBreak/>
              <w:t>c)</w:t>
            </w:r>
            <w:r w:rsidR="0088589B" w:rsidRPr="00AD4A15">
              <w:rPr>
                <w:rFonts w:asciiTheme="majorBidi" w:hAnsiTheme="majorBidi" w:cstheme="majorBidi"/>
                <w:sz w:val="20"/>
                <w:szCs w:val="20"/>
              </w:rPr>
              <w:tab/>
            </w:r>
            <w:r w:rsidR="00E95186" w:rsidRPr="00E95186">
              <w:rPr>
                <w:rFonts w:asciiTheme="majorBidi" w:hAnsiTheme="majorBidi" w:cstheme="majorBidi"/>
                <w:sz w:val="20"/>
                <w:szCs w:val="20"/>
              </w:rPr>
              <w:t>Réaliser une étude visant à évaluer la pertinence sur les plans théorique et pratique des mesures compensatoires en tant que dépenses financières afférentes à la biodiversité, en examinant si ces mesures compensatoires contribuent à la conservation de la biodiversité</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p>
        </w:tc>
        <w:tc>
          <w:tcPr>
            <w:tcW w:w="1436" w:type="dxa"/>
            <w:noWrap/>
            <w:vAlign w:val="center"/>
            <w:hideMark/>
          </w:tcPr>
          <w:p w14:paraId="3B595A3F" w14:textId="07A20EB5" w:rsidR="009011F1"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lastRenderedPageBreak/>
              <w:t>s.o</w:t>
            </w:r>
            <w:proofErr w:type="spellEnd"/>
            <w:r w:rsidRPr="00AD4A15">
              <w:rPr>
                <w:rFonts w:asciiTheme="majorBidi" w:hAnsiTheme="majorBidi" w:cstheme="majorBidi"/>
                <w:sz w:val="20"/>
                <w:szCs w:val="20"/>
              </w:rPr>
              <w:t>.</w:t>
            </w:r>
          </w:p>
        </w:tc>
        <w:tc>
          <w:tcPr>
            <w:tcW w:w="1195" w:type="dxa"/>
            <w:noWrap/>
            <w:vAlign w:val="center"/>
            <w:hideMark/>
          </w:tcPr>
          <w:p w14:paraId="6DE7FB00" w14:textId="5AE4D17D" w:rsidR="009011F1" w:rsidRPr="00AD4A15" w:rsidRDefault="005371A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77952037" w14:textId="568990CC"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538" w:type="dxa"/>
            <w:noWrap/>
            <w:vAlign w:val="center"/>
            <w:hideMark/>
          </w:tcPr>
          <w:p w14:paraId="2F01C981" w14:textId="7684B6A0"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81</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729C2683" w14:textId="5C5F1421"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87</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6B7E68D2" w14:textId="46942781"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98</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310</w:t>
            </w:r>
          </w:p>
        </w:tc>
      </w:tr>
      <w:tr w:rsidR="009011F1" w:rsidRPr="00AD4A15" w14:paraId="1C97408C" w14:textId="77777777" w:rsidTr="0021655F">
        <w:trPr>
          <w:trHeight w:val="20"/>
        </w:trPr>
        <w:tc>
          <w:tcPr>
            <w:tcW w:w="980" w:type="dxa"/>
            <w:vMerge/>
            <w:noWrap/>
            <w:hideMark/>
          </w:tcPr>
          <w:p w14:paraId="64897A3E" w14:textId="77777777" w:rsidR="009011F1" w:rsidRPr="00AD4A15" w:rsidRDefault="009011F1" w:rsidP="008E1F7A">
            <w:pPr>
              <w:spacing w:before="20" w:after="20"/>
              <w:rPr>
                <w:rFonts w:asciiTheme="majorBidi" w:hAnsiTheme="majorBidi" w:cstheme="majorBidi"/>
                <w:sz w:val="20"/>
                <w:szCs w:val="20"/>
              </w:rPr>
            </w:pPr>
          </w:p>
        </w:tc>
        <w:tc>
          <w:tcPr>
            <w:tcW w:w="2610" w:type="dxa"/>
            <w:vMerge/>
            <w:hideMark/>
          </w:tcPr>
          <w:p w14:paraId="09239370" w14:textId="77777777" w:rsidR="009011F1" w:rsidRPr="00AD4A15" w:rsidRDefault="009011F1" w:rsidP="008E1F7A">
            <w:pPr>
              <w:spacing w:before="20" w:after="20"/>
              <w:jc w:val="left"/>
              <w:rPr>
                <w:rFonts w:asciiTheme="majorBidi" w:hAnsiTheme="majorBidi" w:cstheme="majorBidi"/>
                <w:sz w:val="20"/>
                <w:szCs w:val="20"/>
              </w:rPr>
            </w:pPr>
          </w:p>
        </w:tc>
        <w:tc>
          <w:tcPr>
            <w:tcW w:w="1884" w:type="dxa"/>
            <w:noWrap/>
            <w:hideMark/>
          </w:tcPr>
          <w:p w14:paraId="34DBED48" w14:textId="77777777" w:rsidR="009011F1" w:rsidRPr="00AD4A15" w:rsidRDefault="009011F1"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14</w:t>
            </w:r>
          </w:p>
        </w:tc>
        <w:tc>
          <w:tcPr>
            <w:tcW w:w="8301" w:type="dxa"/>
            <w:gridSpan w:val="2"/>
            <w:hideMark/>
          </w:tcPr>
          <w:p w14:paraId="75E03278" w14:textId="77777777"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Option A</w:t>
            </w:r>
          </w:p>
          <w:p w14:paraId="53091767" w14:textId="04955C43"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14.</w:t>
            </w:r>
            <w:r w:rsidR="00A90374" w:rsidRPr="00AD4A15">
              <w:rPr>
                <w:rFonts w:asciiTheme="majorBidi" w:hAnsiTheme="majorBidi" w:cstheme="majorBidi"/>
                <w:sz w:val="20"/>
                <w:szCs w:val="20"/>
              </w:rPr>
              <w:tab/>
            </w:r>
            <w:r w:rsidR="00E95186" w:rsidRPr="00E95186">
              <w:rPr>
                <w:rFonts w:asciiTheme="majorBidi" w:hAnsiTheme="majorBidi" w:cstheme="majorBidi"/>
                <w:sz w:val="20"/>
                <w:szCs w:val="20"/>
              </w:rPr>
              <w:t>Prie la Secrétaire exécutive de :</w:t>
            </w:r>
          </w:p>
          <w:p w14:paraId="6164D0DF" w14:textId="196255E4"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00A90374" w:rsidRPr="00AD4A15">
              <w:rPr>
                <w:rFonts w:asciiTheme="majorBidi" w:hAnsiTheme="majorBidi" w:cstheme="majorBidi"/>
                <w:sz w:val="20"/>
                <w:szCs w:val="20"/>
              </w:rPr>
              <w:tab/>
            </w:r>
            <w:r w:rsidR="00E95186" w:rsidRPr="00E95186">
              <w:rPr>
                <w:rFonts w:asciiTheme="majorBidi" w:hAnsiTheme="majorBidi" w:cstheme="majorBidi"/>
                <w:sz w:val="20"/>
                <w:szCs w:val="20"/>
              </w:rPr>
              <w:t>Diffuser les invitations citées au paragraphe 13 à une réunion sur deux de la Conférence des Parties, à compter de sa dix-neuvième réunion</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p>
          <w:p w14:paraId="3CA7E494" w14:textId="7AF9D125"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A90374" w:rsidRPr="00AD4A15">
              <w:rPr>
                <w:rFonts w:asciiTheme="majorBidi" w:hAnsiTheme="majorBidi" w:cstheme="majorBidi"/>
                <w:sz w:val="20"/>
                <w:szCs w:val="20"/>
              </w:rPr>
              <w:tab/>
            </w:r>
            <w:r w:rsidR="00E95186" w:rsidRPr="00E95186">
              <w:rPr>
                <w:rFonts w:asciiTheme="majorBidi" w:hAnsiTheme="majorBidi" w:cstheme="majorBidi"/>
                <w:sz w:val="20"/>
                <w:szCs w:val="20"/>
              </w:rPr>
              <w:t>Modifier la liste des Parties qui sont des pays développés et de celles qui assument volontairement les obligations des pays développés, conformément aux manifestations d</w:t>
            </w:r>
            <w:r w:rsidR="00074F49">
              <w:rPr>
                <w:rFonts w:asciiTheme="majorBidi" w:hAnsiTheme="majorBidi" w:cstheme="majorBidi"/>
                <w:sz w:val="20"/>
                <w:szCs w:val="20"/>
              </w:rPr>
              <w:t>’</w:t>
            </w:r>
            <w:r w:rsidR="00E95186" w:rsidRPr="00E95186">
              <w:rPr>
                <w:rFonts w:asciiTheme="majorBidi" w:hAnsiTheme="majorBidi" w:cstheme="majorBidi"/>
                <w:sz w:val="20"/>
                <w:szCs w:val="20"/>
              </w:rPr>
              <w:t>intérêt reçues, et de soumettre la liste modifiée pour examen et adoption à une réunion sur deux de la Conférence des Parties, à compter de sa dix-huitième réunion</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p>
          <w:p w14:paraId="5AA3271A" w14:textId="42A87F5E"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Option B</w:t>
            </w:r>
          </w:p>
          <w:p w14:paraId="742AA278" w14:textId="6BF1EF93" w:rsidR="009011F1" w:rsidRPr="00AD4A15" w:rsidRDefault="009011F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14.</w:t>
            </w:r>
            <w:r w:rsidR="00A90374" w:rsidRPr="00AD4A15">
              <w:rPr>
                <w:rFonts w:asciiTheme="majorBidi" w:hAnsiTheme="majorBidi" w:cstheme="majorBidi"/>
                <w:sz w:val="20"/>
                <w:szCs w:val="20"/>
              </w:rPr>
              <w:tab/>
            </w:r>
            <w:r w:rsidR="00E95186" w:rsidRPr="00E95186">
              <w:rPr>
                <w:rFonts w:asciiTheme="majorBidi" w:hAnsiTheme="majorBidi" w:cstheme="majorBidi"/>
                <w:sz w:val="20"/>
                <w:szCs w:val="20"/>
              </w:rPr>
              <w:t>Prie la Secrétaire exécutive d</w:t>
            </w:r>
            <w:r w:rsidR="00074F49">
              <w:rPr>
                <w:rFonts w:asciiTheme="majorBidi" w:hAnsiTheme="majorBidi" w:cstheme="majorBidi"/>
                <w:sz w:val="20"/>
                <w:szCs w:val="20"/>
              </w:rPr>
              <w:t>’</w:t>
            </w:r>
            <w:r w:rsidR="00E95186" w:rsidRPr="00E95186">
              <w:rPr>
                <w:rFonts w:asciiTheme="majorBidi" w:hAnsiTheme="majorBidi" w:cstheme="majorBidi"/>
                <w:sz w:val="20"/>
                <w:szCs w:val="20"/>
              </w:rPr>
              <w:t>examiner et de modifier la liste des Parties qui sont des pays développés et des autres Parties qui assument volontairement les obligations de celles qui sont des pays développés, en utilisant les catégories de pays par niveau de revenu de la Banque mondiale comme indicateur indirect, afin d</w:t>
            </w:r>
            <w:r w:rsidR="00074F49">
              <w:rPr>
                <w:rFonts w:asciiTheme="majorBidi" w:hAnsiTheme="majorBidi" w:cstheme="majorBidi"/>
                <w:sz w:val="20"/>
                <w:szCs w:val="20"/>
              </w:rPr>
              <w:t>’</w:t>
            </w:r>
            <w:r w:rsidR="00E95186" w:rsidRPr="00E95186">
              <w:rPr>
                <w:rFonts w:asciiTheme="majorBidi" w:hAnsiTheme="majorBidi" w:cstheme="majorBidi"/>
                <w:sz w:val="20"/>
                <w:szCs w:val="20"/>
              </w:rPr>
              <w:t>y inclure les Parties classées comme des pays à revenu élevé, à l</w:t>
            </w:r>
            <w:r w:rsidR="00074F49">
              <w:rPr>
                <w:rFonts w:asciiTheme="majorBidi" w:hAnsiTheme="majorBidi" w:cstheme="majorBidi"/>
                <w:sz w:val="20"/>
                <w:szCs w:val="20"/>
              </w:rPr>
              <w:t>’</w:t>
            </w:r>
            <w:r w:rsidR="00E95186" w:rsidRPr="00E95186">
              <w:rPr>
                <w:rFonts w:asciiTheme="majorBidi" w:hAnsiTheme="majorBidi" w:cstheme="majorBidi"/>
                <w:sz w:val="20"/>
                <w:szCs w:val="20"/>
              </w:rPr>
              <w:t>exclusion de celles citées par l</w:t>
            </w:r>
            <w:r w:rsidR="00074F49">
              <w:rPr>
                <w:rFonts w:asciiTheme="majorBidi" w:hAnsiTheme="majorBidi" w:cstheme="majorBidi"/>
                <w:sz w:val="20"/>
                <w:szCs w:val="20"/>
              </w:rPr>
              <w:t>’</w:t>
            </w:r>
            <w:r w:rsidR="00E95186" w:rsidRPr="00E95186">
              <w:rPr>
                <w:rFonts w:asciiTheme="majorBidi" w:hAnsiTheme="majorBidi" w:cstheme="majorBidi"/>
                <w:sz w:val="20"/>
                <w:szCs w:val="20"/>
              </w:rPr>
              <w:t>Organisation des Nations Unies comme étant des petits États insulaires en développement, et de soumettre la liste modifiée pour examen et adoption à chaque réunion de la Conférence des Parties, à compter de sa dix-huitième réunion</w:t>
            </w:r>
            <w:r w:rsidR="00E95186">
              <w:rPr>
                <w:rFonts w:asciiTheme="majorBidi" w:hAnsiTheme="majorBidi" w:cstheme="majorBidi"/>
                <w:sz w:val="20"/>
                <w:szCs w:val="20"/>
              </w:rPr>
              <w:t xml:space="preserve"> </w:t>
            </w:r>
            <w:r w:rsidR="00E95186" w:rsidRPr="00E95186">
              <w:rPr>
                <w:rFonts w:asciiTheme="majorBidi" w:hAnsiTheme="majorBidi" w:cstheme="majorBidi"/>
                <w:sz w:val="20"/>
                <w:szCs w:val="20"/>
              </w:rPr>
              <w:t>;</w:t>
            </w:r>
          </w:p>
        </w:tc>
        <w:tc>
          <w:tcPr>
            <w:tcW w:w="1436" w:type="dxa"/>
            <w:noWrap/>
            <w:vAlign w:val="center"/>
            <w:hideMark/>
          </w:tcPr>
          <w:p w14:paraId="22A7C218" w14:textId="7607F2E3" w:rsidR="009011F1"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18CDC6CC" w14:textId="1745931C" w:rsidR="009011F1" w:rsidRPr="00AD4A15" w:rsidRDefault="005371A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29503CCE" w14:textId="3CBC60D2"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538" w:type="dxa"/>
            <w:noWrap/>
            <w:vAlign w:val="center"/>
            <w:hideMark/>
          </w:tcPr>
          <w:p w14:paraId="06396343" w14:textId="46342286" w:rsidR="009011F1" w:rsidRPr="00AD4A15" w:rsidRDefault="005371A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62A1AC32" w14:textId="21DB33C7"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6F57F678" w14:textId="715E2AD0" w:rsidR="009011F1" w:rsidRPr="00AD4A15" w:rsidRDefault="009011F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780</w:t>
            </w:r>
          </w:p>
        </w:tc>
      </w:tr>
      <w:tr w:rsidR="007A5C24" w:rsidRPr="00AD4A15" w14:paraId="14A56CFB" w14:textId="77777777" w:rsidTr="00923A47">
        <w:trPr>
          <w:trHeight w:val="20"/>
        </w:trPr>
        <w:tc>
          <w:tcPr>
            <w:tcW w:w="980" w:type="dxa"/>
            <w:shd w:val="clear" w:color="auto" w:fill="C2D69B" w:themeFill="accent3" w:themeFillTint="99"/>
            <w:noWrap/>
            <w:hideMark/>
          </w:tcPr>
          <w:p w14:paraId="71940483" w14:textId="77777777" w:rsidR="007A5C24" w:rsidRPr="00AD4A15" w:rsidRDefault="007A5C24"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9</w:t>
            </w:r>
          </w:p>
        </w:tc>
        <w:tc>
          <w:tcPr>
            <w:tcW w:w="21381" w:type="dxa"/>
            <w:gridSpan w:val="10"/>
            <w:shd w:val="clear" w:color="auto" w:fill="C2D69B" w:themeFill="accent3" w:themeFillTint="99"/>
            <w:noWrap/>
            <w:vAlign w:val="center"/>
            <w:hideMark/>
          </w:tcPr>
          <w:p w14:paraId="1D8BBB84" w14:textId="3C7E5E31" w:rsidR="007A5C24" w:rsidRPr="00AD4A15" w:rsidRDefault="007B0184"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Planification, suivi, établissement des rapports et examen</w:t>
            </w:r>
          </w:p>
        </w:tc>
      </w:tr>
      <w:tr w:rsidR="00741DE4" w:rsidRPr="00AD4A15" w14:paraId="158BCC0A" w14:textId="77777777" w:rsidTr="0021655F">
        <w:trPr>
          <w:trHeight w:val="20"/>
        </w:trPr>
        <w:tc>
          <w:tcPr>
            <w:tcW w:w="980" w:type="dxa"/>
            <w:vMerge w:val="restart"/>
            <w:noWrap/>
            <w:hideMark/>
          </w:tcPr>
          <w:p w14:paraId="29528B3D" w14:textId="53224F88" w:rsidR="00741DE4" w:rsidRPr="00AD4A15" w:rsidRDefault="00741DE4"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9</w:t>
            </w:r>
            <w:r w:rsidR="002A512A" w:rsidRPr="00AD4A15">
              <w:rPr>
                <w:rFonts w:asciiTheme="majorBidi" w:hAnsiTheme="majorBidi" w:cstheme="majorBidi"/>
                <w:sz w:val="20"/>
                <w:szCs w:val="20"/>
              </w:rPr>
              <w:t> </w:t>
            </w:r>
            <w:r w:rsidRPr="00AD4A15">
              <w:rPr>
                <w:rFonts w:asciiTheme="majorBidi" w:hAnsiTheme="majorBidi" w:cstheme="majorBidi"/>
                <w:sz w:val="20"/>
                <w:szCs w:val="20"/>
              </w:rPr>
              <w:t>a)</w:t>
            </w:r>
          </w:p>
        </w:tc>
        <w:tc>
          <w:tcPr>
            <w:tcW w:w="2610" w:type="dxa"/>
            <w:vMerge w:val="restart"/>
            <w:hideMark/>
          </w:tcPr>
          <w:p w14:paraId="5EB46386" w14:textId="19BF4070" w:rsidR="00741DE4" w:rsidRPr="00AD4A15" w:rsidRDefault="007B018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Examen mondial des progrès collectifs accomplis dans la mise en œuvre du Cadre mondial de la biodiversité de Kunming-Montréal</w:t>
            </w:r>
          </w:p>
        </w:tc>
        <w:tc>
          <w:tcPr>
            <w:tcW w:w="1884" w:type="dxa"/>
            <w:vMerge w:val="restart"/>
            <w:noWrap/>
            <w:hideMark/>
          </w:tcPr>
          <w:p w14:paraId="495AE6A4" w14:textId="77777777" w:rsidR="00741DE4" w:rsidRPr="00AD4A15" w:rsidRDefault="00741DE4"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49</w:t>
            </w:r>
          </w:p>
        </w:tc>
        <w:tc>
          <w:tcPr>
            <w:tcW w:w="8301" w:type="dxa"/>
            <w:gridSpan w:val="2"/>
            <w:hideMark/>
          </w:tcPr>
          <w:p w14:paraId="3F7220F0" w14:textId="64E25353" w:rsidR="00741DE4" w:rsidRPr="00AD4A15" w:rsidRDefault="00741DE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49.</w:t>
            </w:r>
            <w:r w:rsidR="002254BC" w:rsidRPr="00AD4A15">
              <w:rPr>
                <w:rFonts w:asciiTheme="majorBidi" w:hAnsiTheme="majorBidi" w:cstheme="majorBidi"/>
                <w:sz w:val="20"/>
                <w:szCs w:val="20"/>
              </w:rPr>
              <w:tab/>
            </w:r>
            <w:r w:rsidR="0039580C" w:rsidRPr="0039580C">
              <w:rPr>
                <w:rFonts w:asciiTheme="majorBidi" w:hAnsiTheme="majorBidi" w:cstheme="majorBidi"/>
                <w:sz w:val="20"/>
                <w:szCs w:val="20"/>
              </w:rPr>
              <w:t>Prie la Secrétaire exécutive de :</w:t>
            </w:r>
          </w:p>
          <w:p w14:paraId="45B35A7C" w14:textId="4A3380E0" w:rsidR="00741DE4" w:rsidRPr="00AD4A15" w:rsidRDefault="00741DE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002254BC" w:rsidRPr="00AD4A15">
              <w:rPr>
                <w:rFonts w:asciiTheme="majorBidi" w:hAnsiTheme="majorBidi" w:cstheme="majorBidi"/>
                <w:sz w:val="20"/>
                <w:szCs w:val="20"/>
              </w:rPr>
              <w:tab/>
            </w:r>
            <w:r w:rsidR="0039580C" w:rsidRPr="0039580C">
              <w:rPr>
                <w:rFonts w:asciiTheme="majorBidi" w:hAnsiTheme="majorBidi" w:cstheme="majorBidi"/>
                <w:sz w:val="20"/>
                <w:szCs w:val="20"/>
              </w:rPr>
              <w:t>Prendre en compte la présente décision et les lacunes, difficultés, entraves et possibilités recensées dans le rapport mondial [et dans ses messages clefs] dans [les travaux futurs du secrétariat pour la période 2026-2030, notamment] l</w:t>
            </w:r>
            <w:r w:rsidR="00074F49">
              <w:rPr>
                <w:rFonts w:asciiTheme="majorBidi" w:hAnsiTheme="majorBidi" w:cstheme="majorBidi"/>
                <w:sz w:val="20"/>
                <w:szCs w:val="20"/>
              </w:rPr>
              <w:t>’</w:t>
            </w:r>
            <w:r w:rsidR="0039580C" w:rsidRPr="0039580C">
              <w:rPr>
                <w:rFonts w:asciiTheme="majorBidi" w:hAnsiTheme="majorBidi" w:cstheme="majorBidi"/>
                <w:sz w:val="20"/>
                <w:szCs w:val="20"/>
              </w:rPr>
              <w:t>examen des programmes de travail</w:t>
            </w:r>
            <w:r w:rsidR="0039580C">
              <w:rPr>
                <w:rFonts w:asciiTheme="majorBidi" w:hAnsiTheme="majorBidi" w:cstheme="majorBidi"/>
                <w:sz w:val="20"/>
                <w:szCs w:val="20"/>
              </w:rPr>
              <w:t xml:space="preserve"> </w:t>
            </w:r>
            <w:r w:rsidR="0039580C" w:rsidRPr="0039580C">
              <w:rPr>
                <w:rFonts w:asciiTheme="majorBidi" w:hAnsiTheme="majorBidi" w:cstheme="majorBidi"/>
                <w:sz w:val="20"/>
                <w:szCs w:val="20"/>
              </w:rPr>
              <w:t>;</w:t>
            </w:r>
          </w:p>
          <w:p w14:paraId="71A78293" w14:textId="4BCCD3DD" w:rsidR="00741DE4" w:rsidRPr="00AD4A15" w:rsidRDefault="00741DE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2254BC" w:rsidRPr="00AD4A15">
              <w:rPr>
                <w:rFonts w:asciiTheme="majorBidi" w:hAnsiTheme="majorBidi" w:cstheme="majorBidi"/>
                <w:sz w:val="20"/>
                <w:szCs w:val="20"/>
              </w:rPr>
              <w:tab/>
            </w:r>
            <w:r w:rsidR="0039580C" w:rsidRPr="0039580C">
              <w:rPr>
                <w:rFonts w:asciiTheme="majorBidi" w:hAnsiTheme="majorBidi" w:cstheme="majorBidi"/>
                <w:sz w:val="20"/>
                <w:szCs w:val="20"/>
              </w:rPr>
              <w:t>Faciliter l</w:t>
            </w:r>
            <w:r w:rsidR="00074F49">
              <w:rPr>
                <w:rFonts w:asciiTheme="majorBidi" w:hAnsiTheme="majorBidi" w:cstheme="majorBidi"/>
                <w:sz w:val="20"/>
                <w:szCs w:val="20"/>
              </w:rPr>
              <w:t>’</w:t>
            </w:r>
            <w:r w:rsidR="0039580C" w:rsidRPr="0039580C">
              <w:rPr>
                <w:rFonts w:asciiTheme="majorBidi" w:hAnsiTheme="majorBidi" w:cstheme="majorBidi"/>
                <w:sz w:val="20"/>
                <w:szCs w:val="20"/>
              </w:rPr>
              <w:t>action menée par les Parties et [les acteurs autres que les gouvernements] pour partager leurs données d</w:t>
            </w:r>
            <w:r w:rsidR="00074F49">
              <w:rPr>
                <w:rFonts w:asciiTheme="majorBidi" w:hAnsiTheme="majorBidi" w:cstheme="majorBidi"/>
                <w:sz w:val="20"/>
                <w:szCs w:val="20"/>
              </w:rPr>
              <w:t>’</w:t>
            </w:r>
            <w:r w:rsidR="0039580C" w:rsidRPr="0039580C">
              <w:rPr>
                <w:rFonts w:asciiTheme="majorBidi" w:hAnsiTheme="majorBidi" w:cstheme="majorBidi"/>
                <w:sz w:val="20"/>
                <w:szCs w:val="20"/>
              </w:rPr>
              <w:t>expérience, les enseignements tirés et les meilleures pratiques concernant l</w:t>
            </w:r>
            <w:r w:rsidR="00074F49">
              <w:rPr>
                <w:rFonts w:asciiTheme="majorBidi" w:hAnsiTheme="majorBidi" w:cstheme="majorBidi"/>
                <w:sz w:val="20"/>
                <w:szCs w:val="20"/>
              </w:rPr>
              <w:t>’</w:t>
            </w:r>
            <w:r w:rsidR="0039580C" w:rsidRPr="0039580C">
              <w:rPr>
                <w:rFonts w:asciiTheme="majorBidi" w:hAnsiTheme="majorBidi" w:cstheme="majorBidi"/>
                <w:sz w:val="20"/>
                <w:szCs w:val="20"/>
              </w:rPr>
              <w:t>application du Cadre, notamment les mesures prises à la suite de l</w:t>
            </w:r>
            <w:r w:rsidR="00074F49">
              <w:rPr>
                <w:rFonts w:asciiTheme="majorBidi" w:hAnsiTheme="majorBidi" w:cstheme="majorBidi"/>
                <w:sz w:val="20"/>
                <w:szCs w:val="20"/>
              </w:rPr>
              <w:t>’</w:t>
            </w:r>
            <w:r w:rsidR="0039580C" w:rsidRPr="0039580C">
              <w:rPr>
                <w:rFonts w:asciiTheme="majorBidi" w:hAnsiTheme="majorBidi" w:cstheme="majorBidi"/>
                <w:sz w:val="20"/>
                <w:szCs w:val="20"/>
              </w:rPr>
              <w:t>examen mondial, en particulier par l</w:t>
            </w:r>
            <w:r w:rsidR="00074F49">
              <w:rPr>
                <w:rFonts w:asciiTheme="majorBidi" w:hAnsiTheme="majorBidi" w:cstheme="majorBidi"/>
                <w:sz w:val="20"/>
                <w:szCs w:val="20"/>
              </w:rPr>
              <w:t>’</w:t>
            </w:r>
            <w:r w:rsidR="0039580C" w:rsidRPr="0039580C">
              <w:rPr>
                <w:rFonts w:asciiTheme="majorBidi" w:hAnsiTheme="majorBidi" w:cstheme="majorBidi"/>
                <w:sz w:val="20"/>
                <w:szCs w:val="20"/>
              </w:rPr>
              <w:t>intermédiaire de la bibliothèque virtuelle du Centre d</w:t>
            </w:r>
            <w:r w:rsidR="00074F49">
              <w:rPr>
                <w:rFonts w:asciiTheme="majorBidi" w:hAnsiTheme="majorBidi" w:cstheme="majorBidi"/>
                <w:sz w:val="20"/>
                <w:szCs w:val="20"/>
              </w:rPr>
              <w:t>’</w:t>
            </w:r>
            <w:r w:rsidR="0039580C" w:rsidRPr="0039580C">
              <w:rPr>
                <w:rFonts w:asciiTheme="majorBidi" w:hAnsiTheme="majorBidi" w:cstheme="majorBidi"/>
                <w:sz w:val="20"/>
                <w:szCs w:val="20"/>
              </w:rPr>
              <w:t>échange, tout en favorisant la coopération Nord-Sud, Sud-Sud et triangulaire</w:t>
            </w:r>
            <w:r w:rsidR="0039580C">
              <w:rPr>
                <w:rFonts w:asciiTheme="majorBidi" w:hAnsiTheme="majorBidi" w:cstheme="majorBidi"/>
                <w:sz w:val="20"/>
                <w:szCs w:val="20"/>
              </w:rPr>
              <w:t xml:space="preserve"> </w:t>
            </w:r>
            <w:r w:rsidR="0039580C" w:rsidRPr="0039580C">
              <w:rPr>
                <w:rFonts w:asciiTheme="majorBidi" w:hAnsiTheme="majorBidi" w:cstheme="majorBidi"/>
                <w:sz w:val="20"/>
                <w:szCs w:val="20"/>
              </w:rPr>
              <w:t>;</w:t>
            </w:r>
          </w:p>
          <w:p w14:paraId="3F4F0F0C" w14:textId="2EAF5E7E" w:rsidR="00741DE4" w:rsidRPr="00AD4A15" w:rsidRDefault="00741DE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002254BC" w:rsidRPr="00AD4A15">
              <w:rPr>
                <w:rFonts w:asciiTheme="majorBidi" w:hAnsiTheme="majorBidi" w:cstheme="majorBidi"/>
                <w:sz w:val="20"/>
                <w:szCs w:val="20"/>
              </w:rPr>
              <w:tab/>
            </w:r>
            <w:r w:rsidR="0002283F" w:rsidRPr="0002283F">
              <w:rPr>
                <w:rFonts w:asciiTheme="majorBidi" w:hAnsiTheme="majorBidi" w:cstheme="majorBidi"/>
                <w:sz w:val="20"/>
                <w:szCs w:val="20"/>
              </w:rPr>
              <w:t>Faire un résumé des informations présentées en application de l</w:t>
            </w:r>
            <w:r w:rsidR="00074F49">
              <w:rPr>
                <w:rFonts w:asciiTheme="majorBidi" w:hAnsiTheme="majorBidi" w:cstheme="majorBidi"/>
                <w:sz w:val="20"/>
                <w:szCs w:val="20"/>
              </w:rPr>
              <w:t>’</w:t>
            </w:r>
            <w:r w:rsidR="0002283F" w:rsidRPr="0002283F">
              <w:rPr>
                <w:rFonts w:asciiTheme="majorBidi" w:hAnsiTheme="majorBidi" w:cstheme="majorBidi"/>
                <w:sz w:val="20"/>
                <w:szCs w:val="20"/>
              </w:rPr>
              <w:t>alinéa b) du paragraphe 49 ci-dessus à une réunion de l</w:t>
            </w:r>
            <w:r w:rsidR="00074F49">
              <w:rPr>
                <w:rFonts w:asciiTheme="majorBidi" w:hAnsiTheme="majorBidi" w:cstheme="majorBidi"/>
                <w:sz w:val="20"/>
                <w:szCs w:val="20"/>
              </w:rPr>
              <w:t>’</w:t>
            </w:r>
            <w:r w:rsidR="0002283F" w:rsidRPr="0002283F">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02283F" w:rsidRPr="0002283F">
              <w:rPr>
                <w:rFonts w:asciiTheme="majorBidi" w:hAnsiTheme="majorBidi" w:cstheme="majorBidi"/>
                <w:sz w:val="20"/>
                <w:szCs w:val="20"/>
              </w:rPr>
              <w:t>application devant se tenir avant la dix-huitième réunion de la Conférence des Parties, sous réserve de la disponibilité des ressources</w:t>
            </w:r>
            <w:r w:rsidR="0002283F">
              <w:rPr>
                <w:rFonts w:asciiTheme="majorBidi" w:hAnsiTheme="majorBidi" w:cstheme="majorBidi"/>
                <w:sz w:val="20"/>
                <w:szCs w:val="20"/>
              </w:rPr>
              <w:t xml:space="preserve"> </w:t>
            </w:r>
            <w:r w:rsidR="0002283F" w:rsidRPr="0002283F">
              <w:rPr>
                <w:rFonts w:asciiTheme="majorBidi" w:hAnsiTheme="majorBidi" w:cstheme="majorBidi"/>
                <w:sz w:val="20"/>
                <w:szCs w:val="20"/>
              </w:rPr>
              <w:t>;</w:t>
            </w:r>
          </w:p>
        </w:tc>
        <w:tc>
          <w:tcPr>
            <w:tcW w:w="1436" w:type="dxa"/>
            <w:noWrap/>
            <w:vAlign w:val="center"/>
            <w:hideMark/>
          </w:tcPr>
          <w:p w14:paraId="570127A9" w14:textId="0D862A33" w:rsidR="00741DE4"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625B523D" w14:textId="6460E2C7" w:rsidR="00741DE4" w:rsidRPr="00AD4A15" w:rsidRDefault="00741DE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150</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131" w:type="dxa"/>
            <w:vMerge w:val="restart"/>
            <w:noWrap/>
            <w:vAlign w:val="center"/>
            <w:hideMark/>
          </w:tcPr>
          <w:p w14:paraId="646ED1D0" w14:textId="73E8E4A0" w:rsidR="00741DE4" w:rsidRPr="00AD4A15" w:rsidRDefault="00741DE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57</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538" w:type="dxa"/>
            <w:vMerge w:val="restart"/>
            <w:noWrap/>
            <w:vAlign w:val="center"/>
            <w:hideMark/>
          </w:tcPr>
          <w:p w14:paraId="0A7408BC" w14:textId="4897C363" w:rsidR="00741DE4" w:rsidRPr="00AD4A15" w:rsidRDefault="00741DE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vMerge w:val="restart"/>
            <w:noWrap/>
            <w:vAlign w:val="center"/>
            <w:hideMark/>
          </w:tcPr>
          <w:p w14:paraId="207FC48E" w14:textId="18E00CAA" w:rsidR="00741DE4" w:rsidRPr="00AD4A15" w:rsidRDefault="00741DE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234</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vMerge w:val="restart"/>
            <w:noWrap/>
            <w:vAlign w:val="center"/>
            <w:hideMark/>
          </w:tcPr>
          <w:p w14:paraId="60A42E29" w14:textId="0859151C" w:rsidR="00741DE4" w:rsidRPr="00AD4A15" w:rsidRDefault="00741DE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394</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420</w:t>
            </w:r>
          </w:p>
        </w:tc>
      </w:tr>
      <w:tr w:rsidR="00741DE4" w:rsidRPr="00AD4A15" w14:paraId="228000DC" w14:textId="77777777" w:rsidTr="0021655F">
        <w:trPr>
          <w:trHeight w:val="20"/>
        </w:trPr>
        <w:tc>
          <w:tcPr>
            <w:tcW w:w="980" w:type="dxa"/>
            <w:vMerge/>
            <w:noWrap/>
            <w:hideMark/>
          </w:tcPr>
          <w:p w14:paraId="2F1F59C0" w14:textId="77777777" w:rsidR="00741DE4" w:rsidRPr="00AD4A15" w:rsidRDefault="00741DE4" w:rsidP="008E1F7A">
            <w:pPr>
              <w:spacing w:before="20" w:after="20"/>
              <w:rPr>
                <w:rFonts w:asciiTheme="majorBidi" w:hAnsiTheme="majorBidi" w:cstheme="majorBidi"/>
                <w:sz w:val="20"/>
                <w:szCs w:val="20"/>
              </w:rPr>
            </w:pPr>
          </w:p>
        </w:tc>
        <w:tc>
          <w:tcPr>
            <w:tcW w:w="2610" w:type="dxa"/>
            <w:vMerge/>
            <w:hideMark/>
          </w:tcPr>
          <w:p w14:paraId="60C2E47A" w14:textId="77777777" w:rsidR="00741DE4" w:rsidRPr="00AD4A15" w:rsidRDefault="00741DE4" w:rsidP="008E1F7A">
            <w:pPr>
              <w:spacing w:before="20" w:after="20"/>
              <w:jc w:val="left"/>
              <w:rPr>
                <w:rFonts w:asciiTheme="majorBidi" w:hAnsiTheme="majorBidi" w:cstheme="majorBidi"/>
                <w:sz w:val="20"/>
                <w:szCs w:val="20"/>
              </w:rPr>
            </w:pPr>
          </w:p>
        </w:tc>
        <w:tc>
          <w:tcPr>
            <w:tcW w:w="1884" w:type="dxa"/>
            <w:vMerge/>
            <w:noWrap/>
            <w:hideMark/>
          </w:tcPr>
          <w:p w14:paraId="2FC41255" w14:textId="77777777" w:rsidR="00741DE4" w:rsidRPr="00AD4A15" w:rsidRDefault="00741DE4" w:rsidP="008E1F7A">
            <w:pPr>
              <w:spacing w:before="20" w:after="20"/>
              <w:rPr>
                <w:rFonts w:asciiTheme="majorBidi" w:hAnsiTheme="majorBidi" w:cstheme="majorBidi"/>
                <w:sz w:val="20"/>
                <w:szCs w:val="20"/>
              </w:rPr>
            </w:pPr>
          </w:p>
        </w:tc>
        <w:tc>
          <w:tcPr>
            <w:tcW w:w="8301" w:type="dxa"/>
            <w:gridSpan w:val="2"/>
            <w:hideMark/>
          </w:tcPr>
          <w:p w14:paraId="100023F1" w14:textId="7D43FB63" w:rsidR="00741DE4" w:rsidRPr="00AD4A15" w:rsidRDefault="00741DE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002254BC" w:rsidRPr="00AD4A15">
              <w:rPr>
                <w:rFonts w:asciiTheme="majorBidi" w:hAnsiTheme="majorBidi" w:cstheme="majorBidi"/>
                <w:sz w:val="20"/>
                <w:szCs w:val="20"/>
              </w:rPr>
              <w:tab/>
            </w:r>
            <w:r w:rsidR="0002283F" w:rsidRPr="0002283F">
              <w:rPr>
                <w:rFonts w:asciiTheme="majorBidi" w:hAnsiTheme="majorBidi" w:cstheme="majorBidi"/>
                <w:sz w:val="20"/>
                <w:szCs w:val="20"/>
              </w:rPr>
              <w:t>Poursuivre la coordination avec les organisations partenaires, notamment les centres d</w:t>
            </w:r>
            <w:r w:rsidR="00074F49">
              <w:rPr>
                <w:rFonts w:asciiTheme="majorBidi" w:hAnsiTheme="majorBidi" w:cstheme="majorBidi"/>
                <w:sz w:val="20"/>
                <w:szCs w:val="20"/>
              </w:rPr>
              <w:t>’</w:t>
            </w:r>
            <w:r w:rsidR="0002283F" w:rsidRPr="0002283F">
              <w:rPr>
                <w:rFonts w:asciiTheme="majorBidi" w:hAnsiTheme="majorBidi" w:cstheme="majorBidi"/>
                <w:sz w:val="20"/>
                <w:szCs w:val="20"/>
              </w:rPr>
              <w:t>appui à la coopération technique et scientifique, ainsi que la facilitation de l</w:t>
            </w:r>
            <w:r w:rsidR="00074F49">
              <w:rPr>
                <w:rFonts w:asciiTheme="majorBidi" w:hAnsiTheme="majorBidi" w:cstheme="majorBidi"/>
                <w:sz w:val="20"/>
                <w:szCs w:val="20"/>
              </w:rPr>
              <w:t>’</w:t>
            </w:r>
            <w:r w:rsidR="0002283F" w:rsidRPr="0002283F">
              <w:rPr>
                <w:rFonts w:asciiTheme="majorBidi" w:hAnsiTheme="majorBidi" w:cstheme="majorBidi"/>
                <w:sz w:val="20"/>
                <w:szCs w:val="20"/>
              </w:rPr>
              <w:t xml:space="preserve">apprentissage entre pairs et les activités de renforcement des </w:t>
            </w:r>
            <w:proofErr w:type="gramStart"/>
            <w:r w:rsidR="0002283F" w:rsidRPr="0002283F">
              <w:rPr>
                <w:rFonts w:asciiTheme="majorBidi" w:hAnsiTheme="majorBidi" w:cstheme="majorBidi"/>
                <w:sz w:val="20"/>
                <w:szCs w:val="20"/>
              </w:rPr>
              <w:t>capacités[</w:t>
            </w:r>
            <w:proofErr w:type="gramEnd"/>
            <w:r w:rsidR="0002283F" w:rsidRPr="0002283F">
              <w:rPr>
                <w:rFonts w:asciiTheme="majorBidi" w:hAnsiTheme="majorBidi" w:cstheme="majorBidi"/>
                <w:sz w:val="20"/>
                <w:szCs w:val="20"/>
              </w:rPr>
              <w:t>, sous réserve de la disponibilité des ressources]</w:t>
            </w:r>
            <w:r w:rsidR="0002283F">
              <w:rPr>
                <w:rFonts w:asciiTheme="majorBidi" w:hAnsiTheme="majorBidi" w:cstheme="majorBidi"/>
                <w:sz w:val="20"/>
                <w:szCs w:val="20"/>
              </w:rPr>
              <w:t xml:space="preserve"> </w:t>
            </w:r>
            <w:r w:rsidR="0002283F" w:rsidRPr="0002283F">
              <w:rPr>
                <w:rFonts w:asciiTheme="majorBidi" w:hAnsiTheme="majorBidi" w:cstheme="majorBidi"/>
                <w:sz w:val="20"/>
                <w:szCs w:val="20"/>
              </w:rPr>
              <w:t>;</w:t>
            </w:r>
          </w:p>
        </w:tc>
        <w:tc>
          <w:tcPr>
            <w:tcW w:w="1436" w:type="dxa"/>
            <w:noWrap/>
            <w:vAlign w:val="center"/>
            <w:hideMark/>
          </w:tcPr>
          <w:p w14:paraId="7B3A648E" w14:textId="359466E6" w:rsidR="00741DE4"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Autres ateliers</w:t>
            </w:r>
          </w:p>
        </w:tc>
        <w:tc>
          <w:tcPr>
            <w:tcW w:w="1195" w:type="dxa"/>
            <w:vMerge/>
            <w:vAlign w:val="center"/>
          </w:tcPr>
          <w:p w14:paraId="706F9EF4" w14:textId="55355CEA" w:rsidR="00741DE4" w:rsidRPr="00AD4A15" w:rsidRDefault="00741DE4" w:rsidP="008E1F7A">
            <w:pPr>
              <w:spacing w:before="20" w:after="20"/>
              <w:jc w:val="right"/>
              <w:rPr>
                <w:rFonts w:asciiTheme="majorBidi" w:hAnsiTheme="majorBidi" w:cstheme="majorBidi"/>
                <w:sz w:val="20"/>
                <w:szCs w:val="20"/>
              </w:rPr>
            </w:pPr>
          </w:p>
        </w:tc>
        <w:tc>
          <w:tcPr>
            <w:tcW w:w="1131" w:type="dxa"/>
            <w:vMerge/>
            <w:noWrap/>
            <w:vAlign w:val="center"/>
            <w:hideMark/>
          </w:tcPr>
          <w:p w14:paraId="0531DEA5" w14:textId="77777777" w:rsidR="00741DE4" w:rsidRPr="00AD4A15" w:rsidRDefault="00741DE4" w:rsidP="008E1F7A">
            <w:pPr>
              <w:spacing w:before="20" w:after="20"/>
              <w:jc w:val="right"/>
              <w:rPr>
                <w:rFonts w:asciiTheme="majorBidi" w:hAnsiTheme="majorBidi" w:cstheme="majorBidi"/>
                <w:sz w:val="20"/>
                <w:szCs w:val="20"/>
              </w:rPr>
            </w:pPr>
          </w:p>
        </w:tc>
        <w:tc>
          <w:tcPr>
            <w:tcW w:w="1538" w:type="dxa"/>
            <w:vMerge/>
            <w:noWrap/>
            <w:vAlign w:val="center"/>
            <w:hideMark/>
          </w:tcPr>
          <w:p w14:paraId="653717E9" w14:textId="77777777" w:rsidR="00741DE4" w:rsidRPr="00AD4A15" w:rsidRDefault="00741DE4" w:rsidP="008E1F7A">
            <w:pPr>
              <w:spacing w:before="20" w:after="20"/>
              <w:jc w:val="right"/>
              <w:rPr>
                <w:rFonts w:asciiTheme="majorBidi" w:hAnsiTheme="majorBidi" w:cstheme="majorBidi"/>
                <w:sz w:val="20"/>
                <w:szCs w:val="20"/>
              </w:rPr>
            </w:pPr>
          </w:p>
        </w:tc>
        <w:tc>
          <w:tcPr>
            <w:tcW w:w="1410" w:type="dxa"/>
            <w:vMerge/>
            <w:noWrap/>
            <w:vAlign w:val="center"/>
            <w:hideMark/>
          </w:tcPr>
          <w:p w14:paraId="0D9D39C9" w14:textId="200F6AC8" w:rsidR="00741DE4" w:rsidRPr="00AD4A15" w:rsidRDefault="00741DE4" w:rsidP="008E1F7A">
            <w:pPr>
              <w:spacing w:before="20" w:after="20"/>
              <w:jc w:val="right"/>
              <w:rPr>
                <w:rFonts w:asciiTheme="majorBidi" w:hAnsiTheme="majorBidi" w:cstheme="majorBidi"/>
                <w:sz w:val="20"/>
                <w:szCs w:val="20"/>
              </w:rPr>
            </w:pPr>
          </w:p>
        </w:tc>
        <w:tc>
          <w:tcPr>
            <w:tcW w:w="1876" w:type="dxa"/>
            <w:vMerge/>
            <w:noWrap/>
            <w:vAlign w:val="center"/>
            <w:hideMark/>
          </w:tcPr>
          <w:p w14:paraId="63BE9C53" w14:textId="0A08FF8B" w:rsidR="00741DE4" w:rsidRPr="00AD4A15" w:rsidRDefault="00741DE4" w:rsidP="008E1F7A">
            <w:pPr>
              <w:spacing w:before="20" w:after="20"/>
              <w:jc w:val="right"/>
              <w:rPr>
                <w:rFonts w:asciiTheme="majorBidi" w:hAnsiTheme="majorBidi" w:cstheme="majorBidi"/>
                <w:sz w:val="20"/>
                <w:szCs w:val="20"/>
              </w:rPr>
            </w:pPr>
          </w:p>
        </w:tc>
      </w:tr>
      <w:tr w:rsidR="00741DE4" w:rsidRPr="00AD4A15" w14:paraId="43E48417" w14:textId="77777777" w:rsidTr="0021655F">
        <w:trPr>
          <w:trHeight w:val="20"/>
        </w:trPr>
        <w:tc>
          <w:tcPr>
            <w:tcW w:w="980" w:type="dxa"/>
            <w:vMerge/>
            <w:noWrap/>
            <w:hideMark/>
          </w:tcPr>
          <w:p w14:paraId="23ADB032" w14:textId="77777777" w:rsidR="00741DE4" w:rsidRPr="00AD4A15" w:rsidRDefault="00741DE4" w:rsidP="008E1F7A">
            <w:pPr>
              <w:spacing w:before="20" w:after="20"/>
              <w:rPr>
                <w:rFonts w:asciiTheme="majorBidi" w:hAnsiTheme="majorBidi" w:cstheme="majorBidi"/>
                <w:sz w:val="20"/>
                <w:szCs w:val="20"/>
              </w:rPr>
            </w:pPr>
          </w:p>
        </w:tc>
        <w:tc>
          <w:tcPr>
            <w:tcW w:w="2610" w:type="dxa"/>
            <w:vMerge/>
            <w:hideMark/>
          </w:tcPr>
          <w:p w14:paraId="594D3173" w14:textId="77777777" w:rsidR="00741DE4" w:rsidRPr="00AD4A15" w:rsidRDefault="00741DE4" w:rsidP="008E1F7A">
            <w:pPr>
              <w:spacing w:before="20" w:after="20"/>
              <w:jc w:val="left"/>
              <w:rPr>
                <w:rFonts w:asciiTheme="majorBidi" w:hAnsiTheme="majorBidi" w:cstheme="majorBidi"/>
                <w:sz w:val="20"/>
                <w:szCs w:val="20"/>
              </w:rPr>
            </w:pPr>
          </w:p>
        </w:tc>
        <w:tc>
          <w:tcPr>
            <w:tcW w:w="1884" w:type="dxa"/>
            <w:vMerge/>
            <w:noWrap/>
            <w:hideMark/>
          </w:tcPr>
          <w:p w14:paraId="016EE6F7" w14:textId="77777777" w:rsidR="00741DE4" w:rsidRPr="00AD4A15" w:rsidRDefault="00741DE4" w:rsidP="008E1F7A">
            <w:pPr>
              <w:spacing w:before="20" w:after="20"/>
              <w:rPr>
                <w:rFonts w:asciiTheme="majorBidi" w:hAnsiTheme="majorBidi" w:cstheme="majorBidi"/>
                <w:sz w:val="20"/>
                <w:szCs w:val="20"/>
              </w:rPr>
            </w:pPr>
          </w:p>
        </w:tc>
        <w:tc>
          <w:tcPr>
            <w:tcW w:w="8301" w:type="dxa"/>
            <w:gridSpan w:val="2"/>
            <w:hideMark/>
          </w:tcPr>
          <w:p w14:paraId="169F5192" w14:textId="54B3A7D0" w:rsidR="00741DE4" w:rsidRPr="00AD4A15" w:rsidRDefault="00741DE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w:t>
            </w:r>
            <w:r w:rsidR="002254BC" w:rsidRPr="00AD4A15">
              <w:rPr>
                <w:rFonts w:asciiTheme="majorBidi" w:hAnsiTheme="majorBidi" w:cstheme="majorBidi"/>
                <w:sz w:val="20"/>
                <w:szCs w:val="20"/>
              </w:rPr>
              <w:tab/>
            </w:r>
            <w:r w:rsidR="0002283F" w:rsidRPr="0002283F">
              <w:rPr>
                <w:rFonts w:asciiTheme="majorBidi" w:hAnsiTheme="majorBidi" w:cstheme="majorBidi"/>
                <w:sz w:val="20"/>
                <w:szCs w:val="20"/>
              </w:rPr>
              <w:t>Faciliter, en coordination avec les Parties, les centres d</w:t>
            </w:r>
            <w:r w:rsidR="00074F49">
              <w:rPr>
                <w:rFonts w:asciiTheme="majorBidi" w:hAnsiTheme="majorBidi" w:cstheme="majorBidi"/>
                <w:sz w:val="20"/>
                <w:szCs w:val="20"/>
              </w:rPr>
              <w:t>’</w:t>
            </w:r>
            <w:r w:rsidR="0002283F" w:rsidRPr="0002283F">
              <w:rPr>
                <w:rFonts w:asciiTheme="majorBidi" w:hAnsiTheme="majorBidi" w:cstheme="majorBidi"/>
                <w:sz w:val="20"/>
                <w:szCs w:val="20"/>
              </w:rPr>
              <w:t>appui à la coopération technique et scientifique et les autres parties prenantes, la tenue de dialogues infrarégionaux et régionaux sur l</w:t>
            </w:r>
            <w:r w:rsidR="00074F49">
              <w:rPr>
                <w:rFonts w:asciiTheme="majorBidi" w:hAnsiTheme="majorBidi" w:cstheme="majorBidi"/>
                <w:sz w:val="20"/>
                <w:szCs w:val="20"/>
              </w:rPr>
              <w:t>’</w:t>
            </w:r>
            <w:r w:rsidR="0002283F" w:rsidRPr="0002283F">
              <w:rPr>
                <w:rFonts w:asciiTheme="majorBidi" w:hAnsiTheme="majorBidi" w:cstheme="majorBidi"/>
                <w:sz w:val="20"/>
                <w:szCs w:val="20"/>
              </w:rPr>
              <w:t>examen mondial et sur la Voie d</w:t>
            </w:r>
            <w:r w:rsidR="00074F49">
              <w:rPr>
                <w:rFonts w:asciiTheme="majorBidi" w:hAnsiTheme="majorBidi" w:cstheme="majorBidi"/>
                <w:sz w:val="20"/>
                <w:szCs w:val="20"/>
              </w:rPr>
              <w:t>’</w:t>
            </w:r>
            <w:r w:rsidR="0002283F" w:rsidRPr="0002283F">
              <w:rPr>
                <w:rFonts w:asciiTheme="majorBidi" w:hAnsiTheme="majorBidi" w:cstheme="majorBidi"/>
                <w:sz w:val="20"/>
                <w:szCs w:val="20"/>
              </w:rPr>
              <w:t>Erevan visant à accélérer l</w:t>
            </w:r>
            <w:r w:rsidR="00074F49">
              <w:rPr>
                <w:rFonts w:asciiTheme="majorBidi" w:hAnsiTheme="majorBidi" w:cstheme="majorBidi"/>
                <w:sz w:val="20"/>
                <w:szCs w:val="20"/>
              </w:rPr>
              <w:t>’</w:t>
            </w:r>
            <w:r w:rsidR="0002283F" w:rsidRPr="0002283F">
              <w:rPr>
                <w:rFonts w:asciiTheme="majorBidi" w:hAnsiTheme="majorBidi" w:cstheme="majorBidi"/>
                <w:sz w:val="20"/>
                <w:szCs w:val="20"/>
              </w:rPr>
              <w:t>application du Cadre, et recueillir les points de vue des Parties et des parties prenantes en vue de la préparation de ces dialogues, sous réserve de la disponibilité des ressources</w:t>
            </w:r>
            <w:r w:rsidR="0002283F">
              <w:rPr>
                <w:rFonts w:asciiTheme="majorBidi" w:hAnsiTheme="majorBidi" w:cstheme="majorBidi"/>
                <w:sz w:val="20"/>
                <w:szCs w:val="20"/>
              </w:rPr>
              <w:t xml:space="preserve"> </w:t>
            </w:r>
            <w:r w:rsidR="0002283F" w:rsidRPr="0002283F">
              <w:rPr>
                <w:rFonts w:asciiTheme="majorBidi" w:hAnsiTheme="majorBidi" w:cstheme="majorBidi"/>
                <w:sz w:val="20"/>
                <w:szCs w:val="20"/>
              </w:rPr>
              <w:t>;]</w:t>
            </w:r>
            <w:r w:rsidRPr="00AD4A15">
              <w:rPr>
                <w:rFonts w:asciiTheme="majorBidi" w:hAnsiTheme="majorBidi" w:cstheme="majorBidi"/>
                <w:sz w:val="20"/>
                <w:szCs w:val="20"/>
              </w:rPr>
              <w:br/>
              <w:t>f)</w:t>
            </w:r>
            <w:r w:rsidR="002254BC" w:rsidRPr="00AD4A15">
              <w:rPr>
                <w:rFonts w:asciiTheme="majorBidi" w:hAnsiTheme="majorBidi" w:cstheme="majorBidi"/>
                <w:sz w:val="20"/>
                <w:szCs w:val="20"/>
              </w:rPr>
              <w:tab/>
            </w:r>
            <w:r w:rsidR="0002283F" w:rsidRPr="0002283F">
              <w:rPr>
                <w:rFonts w:asciiTheme="majorBidi" w:hAnsiTheme="majorBidi" w:cstheme="majorBidi"/>
                <w:sz w:val="20"/>
                <w:szCs w:val="20"/>
              </w:rPr>
              <w:t>Rendre plus facilement accessibles les informations figurant dans les stratégies et plans d</w:t>
            </w:r>
            <w:r w:rsidR="00074F49">
              <w:rPr>
                <w:rFonts w:asciiTheme="majorBidi" w:hAnsiTheme="majorBidi" w:cstheme="majorBidi"/>
                <w:sz w:val="20"/>
                <w:szCs w:val="20"/>
              </w:rPr>
              <w:t>’</w:t>
            </w:r>
            <w:r w:rsidR="0002283F" w:rsidRPr="0002283F">
              <w:rPr>
                <w:rFonts w:asciiTheme="majorBidi" w:hAnsiTheme="majorBidi" w:cstheme="majorBidi"/>
                <w:sz w:val="20"/>
                <w:szCs w:val="20"/>
              </w:rPr>
              <w:t>action pour la biodiversité et les objectifs et rapports nationaux qui ont été présentés et dans les engagements annoncés par des acteurs autres que les gouvernements</w:t>
            </w:r>
            <w:r w:rsidR="0002283F">
              <w:rPr>
                <w:rFonts w:asciiTheme="majorBidi" w:hAnsiTheme="majorBidi" w:cstheme="majorBidi"/>
                <w:sz w:val="20"/>
                <w:szCs w:val="20"/>
              </w:rPr>
              <w:t xml:space="preserve"> </w:t>
            </w:r>
            <w:r w:rsidR="0002283F" w:rsidRPr="0002283F">
              <w:rPr>
                <w:rFonts w:asciiTheme="majorBidi" w:hAnsiTheme="majorBidi" w:cstheme="majorBidi"/>
                <w:sz w:val="20"/>
                <w:szCs w:val="20"/>
              </w:rPr>
              <w:t>;</w:t>
            </w:r>
            <w:r w:rsidRPr="00AD4A15">
              <w:rPr>
                <w:rFonts w:asciiTheme="majorBidi" w:hAnsiTheme="majorBidi" w:cstheme="majorBidi"/>
                <w:sz w:val="20"/>
                <w:szCs w:val="20"/>
              </w:rPr>
              <w:t xml:space="preserve"> </w:t>
            </w:r>
          </w:p>
        </w:tc>
        <w:tc>
          <w:tcPr>
            <w:tcW w:w="1436" w:type="dxa"/>
            <w:noWrap/>
            <w:vAlign w:val="center"/>
            <w:hideMark/>
          </w:tcPr>
          <w:p w14:paraId="79091E96" w14:textId="7872432E" w:rsidR="00741DE4"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noWrap/>
            <w:vAlign w:val="center"/>
            <w:hideMark/>
          </w:tcPr>
          <w:p w14:paraId="6DE74FF2" w14:textId="77777777" w:rsidR="00741DE4" w:rsidRPr="00AD4A15" w:rsidRDefault="00741DE4" w:rsidP="008E1F7A">
            <w:pPr>
              <w:spacing w:before="20" w:after="20"/>
              <w:jc w:val="right"/>
              <w:rPr>
                <w:rFonts w:asciiTheme="majorBidi" w:hAnsiTheme="majorBidi" w:cstheme="majorBidi"/>
                <w:sz w:val="20"/>
                <w:szCs w:val="20"/>
              </w:rPr>
            </w:pPr>
          </w:p>
        </w:tc>
        <w:tc>
          <w:tcPr>
            <w:tcW w:w="1131" w:type="dxa"/>
            <w:vMerge/>
            <w:noWrap/>
            <w:vAlign w:val="center"/>
            <w:hideMark/>
          </w:tcPr>
          <w:p w14:paraId="5DF2EB47" w14:textId="77777777" w:rsidR="00741DE4" w:rsidRPr="00AD4A15" w:rsidRDefault="00741DE4" w:rsidP="008E1F7A">
            <w:pPr>
              <w:spacing w:before="20" w:after="20"/>
              <w:jc w:val="right"/>
              <w:rPr>
                <w:rFonts w:asciiTheme="majorBidi" w:hAnsiTheme="majorBidi" w:cstheme="majorBidi"/>
                <w:sz w:val="20"/>
                <w:szCs w:val="20"/>
              </w:rPr>
            </w:pPr>
          </w:p>
        </w:tc>
        <w:tc>
          <w:tcPr>
            <w:tcW w:w="1538" w:type="dxa"/>
            <w:vMerge/>
            <w:noWrap/>
            <w:vAlign w:val="center"/>
            <w:hideMark/>
          </w:tcPr>
          <w:p w14:paraId="4B38E014" w14:textId="77777777" w:rsidR="00741DE4" w:rsidRPr="00AD4A15" w:rsidRDefault="00741DE4" w:rsidP="008E1F7A">
            <w:pPr>
              <w:spacing w:before="20" w:after="20"/>
              <w:jc w:val="right"/>
              <w:rPr>
                <w:rFonts w:asciiTheme="majorBidi" w:hAnsiTheme="majorBidi" w:cstheme="majorBidi"/>
                <w:sz w:val="20"/>
                <w:szCs w:val="20"/>
              </w:rPr>
            </w:pPr>
          </w:p>
        </w:tc>
        <w:tc>
          <w:tcPr>
            <w:tcW w:w="1410" w:type="dxa"/>
            <w:vMerge/>
            <w:noWrap/>
            <w:vAlign w:val="center"/>
            <w:hideMark/>
          </w:tcPr>
          <w:p w14:paraId="5FF93E93" w14:textId="5C63A381" w:rsidR="00741DE4" w:rsidRPr="00AD4A15" w:rsidRDefault="00741DE4" w:rsidP="008E1F7A">
            <w:pPr>
              <w:spacing w:before="20" w:after="20"/>
              <w:jc w:val="right"/>
              <w:rPr>
                <w:rFonts w:asciiTheme="majorBidi" w:hAnsiTheme="majorBidi" w:cstheme="majorBidi"/>
                <w:sz w:val="20"/>
                <w:szCs w:val="20"/>
              </w:rPr>
            </w:pPr>
          </w:p>
        </w:tc>
        <w:tc>
          <w:tcPr>
            <w:tcW w:w="1876" w:type="dxa"/>
            <w:vMerge/>
            <w:noWrap/>
            <w:vAlign w:val="center"/>
            <w:hideMark/>
          </w:tcPr>
          <w:p w14:paraId="77E26909" w14:textId="77777777" w:rsidR="00741DE4" w:rsidRPr="00AD4A15" w:rsidRDefault="00741DE4" w:rsidP="008E1F7A">
            <w:pPr>
              <w:spacing w:before="20" w:after="20"/>
              <w:jc w:val="right"/>
              <w:rPr>
                <w:rFonts w:asciiTheme="majorBidi" w:hAnsiTheme="majorBidi" w:cstheme="majorBidi"/>
                <w:sz w:val="20"/>
                <w:szCs w:val="20"/>
              </w:rPr>
            </w:pPr>
          </w:p>
        </w:tc>
      </w:tr>
      <w:tr w:rsidR="00C57019" w:rsidRPr="00AD4A15" w14:paraId="103D4D2B" w14:textId="77777777" w:rsidTr="0021655F">
        <w:trPr>
          <w:trHeight w:val="20"/>
        </w:trPr>
        <w:tc>
          <w:tcPr>
            <w:tcW w:w="980" w:type="dxa"/>
            <w:noWrap/>
            <w:hideMark/>
          </w:tcPr>
          <w:p w14:paraId="30AC5015" w14:textId="6FC63D36"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9</w:t>
            </w:r>
            <w:r w:rsidR="002A512A" w:rsidRPr="00AD4A15">
              <w:rPr>
                <w:rFonts w:asciiTheme="majorBidi" w:hAnsiTheme="majorBidi" w:cstheme="majorBidi"/>
                <w:sz w:val="20"/>
                <w:szCs w:val="20"/>
              </w:rPr>
              <w:t> </w:t>
            </w:r>
            <w:r w:rsidRPr="00AD4A15">
              <w:rPr>
                <w:rFonts w:asciiTheme="majorBidi" w:hAnsiTheme="majorBidi" w:cstheme="majorBidi"/>
                <w:sz w:val="20"/>
                <w:szCs w:val="20"/>
              </w:rPr>
              <w:t>b)</w:t>
            </w:r>
          </w:p>
        </w:tc>
        <w:tc>
          <w:tcPr>
            <w:tcW w:w="2610" w:type="dxa"/>
            <w:hideMark/>
          </w:tcPr>
          <w:p w14:paraId="5D88F46B" w14:textId="5A68E8B8" w:rsidR="00C57019" w:rsidRPr="00AD4A15" w:rsidRDefault="007B018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Cadre de suivi du Cadre mondial de la biodiversité de Kunming-Montréal</w:t>
            </w:r>
          </w:p>
        </w:tc>
        <w:tc>
          <w:tcPr>
            <w:tcW w:w="1884" w:type="dxa"/>
            <w:noWrap/>
            <w:hideMark/>
          </w:tcPr>
          <w:p w14:paraId="6A158EF3" w14:textId="77777777"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22</w:t>
            </w:r>
          </w:p>
        </w:tc>
        <w:tc>
          <w:tcPr>
            <w:tcW w:w="8301" w:type="dxa"/>
            <w:gridSpan w:val="2"/>
            <w:hideMark/>
          </w:tcPr>
          <w:p w14:paraId="606E2314" w14:textId="7EA1BDEF" w:rsidR="002F0B48" w:rsidRPr="00AD4A15" w:rsidRDefault="00C5701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22.</w:t>
            </w:r>
            <w:r w:rsidR="002254BC" w:rsidRPr="00AD4A15">
              <w:rPr>
                <w:rFonts w:asciiTheme="majorBidi" w:hAnsiTheme="majorBidi" w:cstheme="majorBidi"/>
                <w:sz w:val="20"/>
                <w:szCs w:val="20"/>
              </w:rPr>
              <w:tab/>
            </w:r>
            <w:r w:rsidR="00A9071C" w:rsidRPr="00A9071C">
              <w:rPr>
                <w:rFonts w:asciiTheme="majorBidi" w:hAnsiTheme="majorBidi" w:cstheme="majorBidi"/>
                <w:sz w:val="20"/>
                <w:szCs w:val="20"/>
              </w:rPr>
              <w:t>Prie la Secrétaire exécutive de :</w:t>
            </w:r>
          </w:p>
          <w:p w14:paraId="535B26E3" w14:textId="6DD00BC8" w:rsidR="004304D8" w:rsidRPr="00AD4A15" w:rsidRDefault="00C5701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002254BC" w:rsidRPr="00AD4A15">
              <w:rPr>
                <w:rFonts w:asciiTheme="majorBidi" w:hAnsiTheme="majorBidi" w:cstheme="majorBidi"/>
                <w:sz w:val="20"/>
                <w:szCs w:val="20"/>
              </w:rPr>
              <w:tab/>
            </w:r>
            <w:r w:rsidR="00A9071C" w:rsidRPr="00A9071C">
              <w:rPr>
                <w:rFonts w:asciiTheme="majorBidi" w:hAnsiTheme="majorBidi" w:cstheme="majorBidi"/>
                <w:sz w:val="20"/>
                <w:szCs w:val="20"/>
              </w:rPr>
              <w:t>Veiller, dans la poursuite du développement des fonctionnalités de l</w:t>
            </w:r>
            <w:r w:rsidR="00074F49">
              <w:rPr>
                <w:rFonts w:asciiTheme="majorBidi" w:hAnsiTheme="majorBidi" w:cstheme="majorBidi"/>
                <w:sz w:val="20"/>
                <w:szCs w:val="20"/>
              </w:rPr>
              <w:t>’</w:t>
            </w:r>
            <w:r w:rsidR="00A9071C" w:rsidRPr="00A9071C">
              <w:rPr>
                <w:rFonts w:asciiTheme="majorBidi" w:hAnsiTheme="majorBidi" w:cstheme="majorBidi"/>
                <w:sz w:val="20"/>
                <w:szCs w:val="20"/>
              </w:rPr>
              <w:t>outil d</w:t>
            </w:r>
            <w:r w:rsidR="00074F49">
              <w:rPr>
                <w:rFonts w:asciiTheme="majorBidi" w:hAnsiTheme="majorBidi" w:cstheme="majorBidi"/>
                <w:sz w:val="20"/>
                <w:szCs w:val="20"/>
              </w:rPr>
              <w:t>’</w:t>
            </w:r>
            <w:r w:rsidR="00A9071C" w:rsidRPr="00A9071C">
              <w:rPr>
                <w:rFonts w:asciiTheme="majorBidi" w:hAnsiTheme="majorBidi" w:cstheme="majorBidi"/>
                <w:sz w:val="20"/>
                <w:szCs w:val="20"/>
              </w:rPr>
              <w:t>établissement des rapports en ligne, à améliorer la communication d</w:t>
            </w:r>
            <w:r w:rsidR="00074F49">
              <w:rPr>
                <w:rFonts w:asciiTheme="majorBidi" w:hAnsiTheme="majorBidi" w:cstheme="majorBidi"/>
                <w:sz w:val="20"/>
                <w:szCs w:val="20"/>
              </w:rPr>
              <w:t>’</w:t>
            </w:r>
            <w:r w:rsidR="00A9071C" w:rsidRPr="00A9071C">
              <w:rPr>
                <w:rFonts w:asciiTheme="majorBidi" w:hAnsiTheme="majorBidi" w:cstheme="majorBidi"/>
                <w:sz w:val="20"/>
                <w:szCs w:val="20"/>
              </w:rPr>
              <w:t>informations sur les indicateurs et les fonctions de saisie [et d</w:t>
            </w:r>
            <w:r w:rsidR="00074F49">
              <w:rPr>
                <w:rFonts w:asciiTheme="majorBidi" w:hAnsiTheme="majorBidi" w:cstheme="majorBidi"/>
                <w:sz w:val="20"/>
                <w:szCs w:val="20"/>
              </w:rPr>
              <w:t>’</w:t>
            </w:r>
            <w:r w:rsidR="00A9071C" w:rsidRPr="00A9071C">
              <w:rPr>
                <w:rFonts w:asciiTheme="majorBidi" w:hAnsiTheme="majorBidi" w:cstheme="majorBidi"/>
                <w:sz w:val="20"/>
                <w:szCs w:val="20"/>
              </w:rPr>
              <w:t>extraction] des données, à rendre les données mondiales existantes disponibles au moyen de cet outil et à recenser les améliorations à y apporter et les introduire, le cas échéant</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p>
          <w:p w14:paraId="4CCCD6FA" w14:textId="0AADF14E" w:rsidR="002254BC" w:rsidRPr="00AD4A15" w:rsidRDefault="00C5701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2254BC" w:rsidRPr="00AD4A15">
              <w:rPr>
                <w:rFonts w:asciiTheme="majorBidi" w:hAnsiTheme="majorBidi" w:cstheme="majorBidi"/>
                <w:sz w:val="20"/>
                <w:szCs w:val="20"/>
              </w:rPr>
              <w:tab/>
            </w:r>
            <w:r w:rsidR="00A9071C" w:rsidRPr="00A9071C">
              <w:rPr>
                <w:rFonts w:asciiTheme="majorBidi" w:hAnsiTheme="majorBidi" w:cstheme="majorBidi"/>
                <w:sz w:val="20"/>
                <w:szCs w:val="20"/>
              </w:rPr>
              <w:t>Collaborer avec les partenaires compétents, notamment les centres régionaux et infrarégionaux d</w:t>
            </w:r>
            <w:r w:rsidR="00074F49">
              <w:rPr>
                <w:rFonts w:asciiTheme="majorBidi" w:hAnsiTheme="majorBidi" w:cstheme="majorBidi"/>
                <w:sz w:val="20"/>
                <w:szCs w:val="20"/>
              </w:rPr>
              <w:t>’</w:t>
            </w:r>
            <w:r w:rsidR="00A9071C" w:rsidRPr="00A9071C">
              <w:rPr>
                <w:rFonts w:asciiTheme="majorBidi" w:hAnsiTheme="majorBidi" w:cstheme="majorBidi"/>
                <w:sz w:val="20"/>
                <w:szCs w:val="20"/>
              </w:rPr>
              <w:t>appui à la coopération technique et scientifique, les secrétariats des conventions relatives à la biodiversité et autres accords multilatéraux sur l</w:t>
            </w:r>
            <w:r w:rsidR="00074F49">
              <w:rPr>
                <w:rFonts w:asciiTheme="majorBidi" w:hAnsiTheme="majorBidi" w:cstheme="majorBidi"/>
                <w:sz w:val="20"/>
                <w:szCs w:val="20"/>
              </w:rPr>
              <w:t>’</w:t>
            </w:r>
            <w:r w:rsidR="00A9071C" w:rsidRPr="00A9071C">
              <w:rPr>
                <w:rFonts w:asciiTheme="majorBidi" w:hAnsiTheme="majorBidi" w:cstheme="majorBidi"/>
                <w:sz w:val="20"/>
                <w:szCs w:val="20"/>
              </w:rPr>
              <w:t>environnement pertinents, d</w:t>
            </w:r>
            <w:r w:rsidR="00074F49">
              <w:rPr>
                <w:rFonts w:asciiTheme="majorBidi" w:hAnsiTheme="majorBidi" w:cstheme="majorBidi"/>
                <w:sz w:val="20"/>
                <w:szCs w:val="20"/>
              </w:rPr>
              <w:t>’</w:t>
            </w:r>
            <w:r w:rsidR="00A9071C" w:rsidRPr="00A9071C">
              <w:rPr>
                <w:rFonts w:asciiTheme="majorBidi" w:hAnsiTheme="majorBidi" w:cstheme="majorBidi"/>
                <w:sz w:val="20"/>
                <w:szCs w:val="20"/>
              </w:rPr>
              <w:t>autres entités des Nations Unies, les organisations intergouvernementales, les organisations non gouvernementales et les organismes de recherche, dont ceux s</w:t>
            </w:r>
            <w:r w:rsidR="00074F49">
              <w:rPr>
                <w:rFonts w:asciiTheme="majorBidi" w:hAnsiTheme="majorBidi" w:cstheme="majorBidi"/>
                <w:sz w:val="20"/>
                <w:szCs w:val="20"/>
              </w:rPr>
              <w:t>’</w:t>
            </w:r>
            <w:r w:rsidR="00A9071C" w:rsidRPr="00A9071C">
              <w:rPr>
                <w:rFonts w:asciiTheme="majorBidi" w:hAnsiTheme="majorBidi" w:cstheme="majorBidi"/>
                <w:sz w:val="20"/>
                <w:szCs w:val="20"/>
              </w:rPr>
              <w:t xml:space="preserve">occupant de questions relatives aux peuples autochtones et communautés locales, aux femmes, aux jeunes et au secteur privé, pour appuyer la poursuite de la mise en place du cadre de suivi, notamment en épaulant la coopération </w:t>
            </w:r>
            <w:r w:rsidR="00A9071C" w:rsidRPr="00A9071C">
              <w:rPr>
                <w:rFonts w:asciiTheme="majorBidi" w:hAnsiTheme="majorBidi" w:cstheme="majorBidi"/>
                <w:sz w:val="20"/>
                <w:szCs w:val="20"/>
              </w:rPr>
              <w:lastRenderedPageBreak/>
              <w:t>technique et scientifique ainsi que la création et le renforcement des capacités relatives à l</w:t>
            </w:r>
            <w:r w:rsidR="00074F49">
              <w:rPr>
                <w:rFonts w:asciiTheme="majorBidi" w:hAnsiTheme="majorBidi" w:cstheme="majorBidi"/>
                <w:sz w:val="20"/>
                <w:szCs w:val="20"/>
              </w:rPr>
              <w:t>’</w:t>
            </w:r>
            <w:r w:rsidR="00A9071C" w:rsidRPr="00A9071C">
              <w:rPr>
                <w:rFonts w:asciiTheme="majorBidi" w:hAnsiTheme="majorBidi" w:cstheme="majorBidi"/>
                <w:sz w:val="20"/>
                <w:szCs w:val="20"/>
              </w:rPr>
              <w:t>utilisation du cadre de suivi et la mise au point de systèmes nationaux de surveillance de la biodiversité</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r w:rsidRPr="00AD4A15">
              <w:rPr>
                <w:rFonts w:asciiTheme="majorBidi" w:hAnsiTheme="majorBidi" w:cstheme="majorBidi"/>
                <w:sz w:val="20"/>
                <w:szCs w:val="20"/>
              </w:rPr>
              <w:t xml:space="preserve"> </w:t>
            </w:r>
          </w:p>
          <w:p w14:paraId="6A8744EE" w14:textId="73024312" w:rsidR="002254BC" w:rsidRPr="00AD4A15" w:rsidRDefault="00C5701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002254BC" w:rsidRPr="00AD4A15">
              <w:rPr>
                <w:rFonts w:asciiTheme="majorBidi" w:hAnsiTheme="majorBidi" w:cstheme="majorBidi"/>
                <w:sz w:val="20"/>
                <w:szCs w:val="20"/>
              </w:rPr>
              <w:tab/>
            </w:r>
            <w:r w:rsidR="00A9071C" w:rsidRPr="00A9071C">
              <w:rPr>
                <w:rFonts w:asciiTheme="majorBidi" w:hAnsiTheme="majorBidi" w:cstheme="majorBidi"/>
                <w:sz w:val="20"/>
                <w:szCs w:val="20"/>
              </w:rPr>
              <w:t>Soutenir la poursuite de l</w:t>
            </w:r>
            <w:r w:rsidR="00074F49">
              <w:rPr>
                <w:rFonts w:asciiTheme="majorBidi" w:hAnsiTheme="majorBidi" w:cstheme="majorBidi"/>
                <w:sz w:val="20"/>
                <w:szCs w:val="20"/>
              </w:rPr>
              <w:t>’</w:t>
            </w:r>
            <w:r w:rsidR="00A9071C" w:rsidRPr="00A9071C">
              <w:rPr>
                <w:rFonts w:asciiTheme="majorBidi" w:hAnsiTheme="majorBidi" w:cstheme="majorBidi"/>
                <w:sz w:val="20"/>
                <w:szCs w:val="20"/>
              </w:rPr>
              <w:t>élaboration de métadonnées pour ces indicateurs, sous la direction du Groupe spécial d</w:t>
            </w:r>
            <w:r w:rsidR="00074F49">
              <w:rPr>
                <w:rFonts w:asciiTheme="majorBidi" w:hAnsiTheme="majorBidi" w:cstheme="majorBidi"/>
                <w:sz w:val="20"/>
                <w:szCs w:val="20"/>
              </w:rPr>
              <w:t>’</w:t>
            </w:r>
            <w:r w:rsidR="00A9071C" w:rsidRPr="00A9071C">
              <w:rPr>
                <w:rFonts w:asciiTheme="majorBidi" w:hAnsiTheme="majorBidi" w:cstheme="majorBidi"/>
                <w:sz w:val="20"/>
                <w:szCs w:val="20"/>
              </w:rPr>
              <w:t>experts techniques pour la poursuite de la mise en place du cadre de suivi du Cadre mondial de la biodiversité de Kunming-Montréal</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p>
          <w:p w14:paraId="5819F790" w14:textId="2F5D72A1" w:rsidR="00C57019" w:rsidRPr="00AD4A15" w:rsidRDefault="00C5701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00D8647D" w:rsidRPr="00AD4A15">
              <w:rPr>
                <w:rFonts w:asciiTheme="majorBidi" w:hAnsiTheme="majorBidi" w:cstheme="majorBidi"/>
                <w:sz w:val="20"/>
                <w:szCs w:val="20"/>
              </w:rPr>
              <w:tab/>
            </w:r>
            <w:r w:rsidR="00A9071C" w:rsidRPr="00A9071C">
              <w:rPr>
                <w:rFonts w:asciiTheme="majorBidi" w:hAnsiTheme="majorBidi" w:cstheme="majorBidi"/>
                <w:sz w:val="20"/>
                <w:szCs w:val="20"/>
              </w:rPr>
              <w:t>Continuer d</w:t>
            </w:r>
            <w:r w:rsidR="00074F49">
              <w:rPr>
                <w:rFonts w:asciiTheme="majorBidi" w:hAnsiTheme="majorBidi" w:cstheme="majorBidi"/>
                <w:sz w:val="20"/>
                <w:szCs w:val="20"/>
              </w:rPr>
              <w:t>’</w:t>
            </w:r>
            <w:r w:rsidR="00A9071C" w:rsidRPr="00A9071C">
              <w:rPr>
                <w:rFonts w:asciiTheme="majorBidi" w:hAnsiTheme="majorBidi" w:cstheme="majorBidi"/>
                <w:sz w:val="20"/>
                <w:szCs w:val="20"/>
              </w:rPr>
              <w:t>examiner les métadonnées pour tous les indicateurs phares et binaires, selon qu</w:t>
            </w:r>
            <w:r w:rsidR="00074F49">
              <w:rPr>
                <w:rFonts w:asciiTheme="majorBidi" w:hAnsiTheme="majorBidi" w:cstheme="majorBidi"/>
                <w:sz w:val="20"/>
                <w:szCs w:val="20"/>
              </w:rPr>
              <w:t>’</w:t>
            </w:r>
            <w:r w:rsidR="00A9071C" w:rsidRPr="00A9071C">
              <w:rPr>
                <w:rFonts w:asciiTheme="majorBidi" w:hAnsiTheme="majorBidi" w:cstheme="majorBidi"/>
                <w:sz w:val="20"/>
                <w:szCs w:val="20"/>
              </w:rPr>
              <w:t>il conviendra, afin de tenir compte des améliorations méthodologiques, sans pour autant introduire de changements de fond dans la méthode</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r w:rsidRPr="00AD4A15">
              <w:rPr>
                <w:rFonts w:asciiTheme="majorBidi" w:hAnsiTheme="majorBidi" w:cstheme="majorBidi"/>
                <w:sz w:val="20"/>
                <w:szCs w:val="20"/>
              </w:rPr>
              <w:br/>
              <w:t>e)</w:t>
            </w:r>
            <w:r w:rsidR="00D8647D" w:rsidRPr="00AD4A15">
              <w:rPr>
                <w:rFonts w:asciiTheme="majorBidi" w:hAnsiTheme="majorBidi" w:cstheme="majorBidi"/>
                <w:sz w:val="20"/>
                <w:szCs w:val="20"/>
              </w:rPr>
              <w:tab/>
            </w:r>
            <w:r w:rsidR="00A9071C" w:rsidRPr="00A9071C">
              <w:rPr>
                <w:rFonts w:asciiTheme="majorBidi" w:hAnsiTheme="majorBidi" w:cstheme="majorBidi"/>
                <w:sz w:val="20"/>
                <w:szCs w:val="20"/>
              </w:rPr>
              <w:t>Recueillir auprès des Parties des informations relatives aux alinéas a), d) et e) du paragraphe 2 de l</w:t>
            </w:r>
            <w:r w:rsidR="00074F49">
              <w:rPr>
                <w:rFonts w:asciiTheme="majorBidi" w:hAnsiTheme="majorBidi" w:cstheme="majorBidi"/>
                <w:sz w:val="20"/>
                <w:szCs w:val="20"/>
              </w:rPr>
              <w:t>’</w:t>
            </w:r>
            <w:r w:rsidR="00A9071C" w:rsidRPr="00A9071C">
              <w:rPr>
                <w:rFonts w:asciiTheme="majorBidi" w:hAnsiTheme="majorBidi" w:cstheme="majorBidi"/>
                <w:sz w:val="20"/>
                <w:szCs w:val="20"/>
              </w:rPr>
              <w:t>annexe II à la présente décision et de communiquer ces informations, pour examen, au Groupe spécial d</w:t>
            </w:r>
            <w:r w:rsidR="00074F49">
              <w:rPr>
                <w:rFonts w:asciiTheme="majorBidi" w:hAnsiTheme="majorBidi" w:cstheme="majorBidi"/>
                <w:sz w:val="20"/>
                <w:szCs w:val="20"/>
              </w:rPr>
              <w:t>’</w:t>
            </w:r>
            <w:r w:rsidR="00A9071C" w:rsidRPr="00A9071C">
              <w:rPr>
                <w:rFonts w:asciiTheme="majorBidi" w:hAnsiTheme="majorBidi" w:cstheme="majorBidi"/>
                <w:sz w:val="20"/>
                <w:szCs w:val="20"/>
              </w:rPr>
              <w:t>experts techniques pour la poursuite de la mise en place du cadre de suivi, lorsqu</w:t>
            </w:r>
            <w:r w:rsidR="00074F49">
              <w:rPr>
                <w:rFonts w:asciiTheme="majorBidi" w:hAnsiTheme="majorBidi" w:cstheme="majorBidi"/>
                <w:sz w:val="20"/>
                <w:szCs w:val="20"/>
              </w:rPr>
              <w:t>’</w:t>
            </w:r>
            <w:r w:rsidR="00A9071C" w:rsidRPr="00A9071C">
              <w:rPr>
                <w:rFonts w:asciiTheme="majorBidi" w:hAnsiTheme="majorBidi" w:cstheme="majorBidi"/>
                <w:sz w:val="20"/>
                <w:szCs w:val="20"/>
              </w:rPr>
              <w:t>il entamera ses travaux</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r w:rsidRPr="00AD4A15">
              <w:rPr>
                <w:rFonts w:asciiTheme="majorBidi" w:hAnsiTheme="majorBidi" w:cstheme="majorBidi"/>
                <w:sz w:val="20"/>
                <w:szCs w:val="20"/>
              </w:rPr>
              <w:br/>
              <w:t>f)</w:t>
            </w:r>
            <w:r w:rsidR="00D8647D" w:rsidRPr="00AD4A15">
              <w:rPr>
                <w:rFonts w:asciiTheme="majorBidi" w:hAnsiTheme="majorBidi" w:cstheme="majorBidi"/>
                <w:sz w:val="20"/>
                <w:szCs w:val="20"/>
              </w:rPr>
              <w:tab/>
            </w:r>
            <w:r w:rsidR="00A9071C" w:rsidRPr="00A9071C">
              <w:rPr>
                <w:rFonts w:asciiTheme="majorBidi" w:hAnsiTheme="majorBidi" w:cstheme="majorBidi"/>
                <w:sz w:val="20"/>
                <w:szCs w:val="20"/>
              </w:rPr>
              <w:t>Recenser d</w:t>
            </w:r>
            <w:r w:rsidR="00074F49">
              <w:rPr>
                <w:rFonts w:asciiTheme="majorBidi" w:hAnsiTheme="majorBidi" w:cstheme="majorBidi"/>
                <w:sz w:val="20"/>
                <w:szCs w:val="20"/>
              </w:rPr>
              <w:t>’</w:t>
            </w:r>
            <w:r w:rsidR="00A9071C" w:rsidRPr="00A9071C">
              <w:rPr>
                <w:rFonts w:asciiTheme="majorBidi" w:hAnsiTheme="majorBidi" w:cstheme="majorBidi"/>
                <w:sz w:val="20"/>
                <w:szCs w:val="20"/>
              </w:rPr>
              <w:t>éventuels collaborateurs pour l</w:t>
            </w:r>
            <w:r w:rsidR="00074F49">
              <w:rPr>
                <w:rFonts w:asciiTheme="majorBidi" w:hAnsiTheme="majorBidi" w:cstheme="majorBidi"/>
                <w:sz w:val="20"/>
                <w:szCs w:val="20"/>
              </w:rPr>
              <w:t>’</w:t>
            </w:r>
            <w:r w:rsidR="00A9071C" w:rsidRPr="00A9071C">
              <w:rPr>
                <w:rFonts w:asciiTheme="majorBidi" w:hAnsiTheme="majorBidi" w:cstheme="majorBidi"/>
                <w:sz w:val="20"/>
                <w:szCs w:val="20"/>
              </w:rPr>
              <w:t>élaboration des indicateurs phares 1.1[, 7.2 (concentrations de pesticide dans l</w:t>
            </w:r>
            <w:r w:rsidR="00074F49">
              <w:rPr>
                <w:rFonts w:asciiTheme="majorBidi" w:hAnsiTheme="majorBidi" w:cstheme="majorBidi"/>
                <w:sz w:val="20"/>
                <w:szCs w:val="20"/>
              </w:rPr>
              <w:t>’</w:t>
            </w:r>
            <w:r w:rsidR="00A9071C" w:rsidRPr="00A9071C">
              <w:rPr>
                <w:rFonts w:asciiTheme="majorBidi" w:hAnsiTheme="majorBidi" w:cstheme="majorBidi"/>
                <w:sz w:val="20"/>
                <w:szCs w:val="20"/>
              </w:rPr>
              <w:t>environnement)] et 9.1</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r w:rsidRPr="00AD4A15">
              <w:rPr>
                <w:rFonts w:asciiTheme="majorBidi" w:hAnsiTheme="majorBidi" w:cstheme="majorBidi"/>
                <w:sz w:val="20"/>
                <w:szCs w:val="20"/>
              </w:rPr>
              <w:br/>
              <w:t>g)</w:t>
            </w:r>
            <w:r w:rsidR="00D8647D" w:rsidRPr="00AD4A15">
              <w:rPr>
                <w:rFonts w:asciiTheme="majorBidi" w:hAnsiTheme="majorBidi" w:cstheme="majorBidi"/>
                <w:sz w:val="20"/>
                <w:szCs w:val="20"/>
              </w:rPr>
              <w:tab/>
            </w:r>
            <w:r w:rsidR="00A9071C" w:rsidRPr="00A9071C">
              <w:rPr>
                <w:rFonts w:asciiTheme="majorBidi" w:hAnsiTheme="majorBidi" w:cstheme="majorBidi"/>
                <w:sz w:val="20"/>
                <w:szCs w:val="20"/>
              </w:rPr>
              <w:t>Pousser les organisations partenaires à fournir des données mondiales pour garantir la mise à jour et la validation ponctuelles des données</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r w:rsidRPr="00AD4A15">
              <w:rPr>
                <w:rFonts w:asciiTheme="majorBidi" w:hAnsiTheme="majorBidi" w:cstheme="majorBidi"/>
                <w:sz w:val="20"/>
                <w:szCs w:val="20"/>
              </w:rPr>
              <w:br/>
              <w:t>h)</w:t>
            </w:r>
            <w:r w:rsidR="00D8647D" w:rsidRPr="00AD4A15">
              <w:rPr>
                <w:rFonts w:asciiTheme="majorBidi" w:hAnsiTheme="majorBidi" w:cstheme="majorBidi"/>
                <w:sz w:val="20"/>
                <w:szCs w:val="20"/>
              </w:rPr>
              <w:tab/>
            </w:r>
            <w:r w:rsidR="00A9071C" w:rsidRPr="00A9071C">
              <w:rPr>
                <w:rFonts w:asciiTheme="majorBidi" w:hAnsiTheme="majorBidi" w:cstheme="majorBidi"/>
                <w:sz w:val="20"/>
                <w:szCs w:val="20"/>
              </w:rPr>
              <w:t>Mener, sous réserve de la disponibilité des ressources, une analyse des enseignements tirés et des difficultés recensées à l</w:t>
            </w:r>
            <w:r w:rsidR="00074F49">
              <w:rPr>
                <w:rFonts w:asciiTheme="majorBidi" w:hAnsiTheme="majorBidi" w:cstheme="majorBidi"/>
                <w:sz w:val="20"/>
                <w:szCs w:val="20"/>
              </w:rPr>
              <w:t>’</w:t>
            </w:r>
            <w:r w:rsidR="00A9071C" w:rsidRPr="00A9071C">
              <w:rPr>
                <w:rFonts w:asciiTheme="majorBidi" w:hAnsiTheme="majorBidi" w:cstheme="majorBidi"/>
                <w:sz w:val="20"/>
                <w:szCs w:val="20"/>
              </w:rPr>
              <w:t>issue du processus d</w:t>
            </w:r>
            <w:r w:rsidR="00074F49">
              <w:rPr>
                <w:rFonts w:asciiTheme="majorBidi" w:hAnsiTheme="majorBidi" w:cstheme="majorBidi"/>
                <w:sz w:val="20"/>
                <w:szCs w:val="20"/>
              </w:rPr>
              <w:t>’</w:t>
            </w:r>
            <w:r w:rsidR="00A9071C" w:rsidRPr="00A9071C">
              <w:rPr>
                <w:rFonts w:asciiTheme="majorBidi" w:hAnsiTheme="majorBidi" w:cstheme="majorBidi"/>
                <w:sz w:val="20"/>
                <w:szCs w:val="20"/>
              </w:rPr>
              <w:t>examen mondial, notamment en ce qui concerne les données d</w:t>
            </w:r>
            <w:r w:rsidR="00074F49">
              <w:rPr>
                <w:rFonts w:asciiTheme="majorBidi" w:hAnsiTheme="majorBidi" w:cstheme="majorBidi"/>
                <w:sz w:val="20"/>
                <w:szCs w:val="20"/>
              </w:rPr>
              <w:t>’</w:t>
            </w:r>
            <w:r w:rsidR="00A9071C" w:rsidRPr="00A9071C">
              <w:rPr>
                <w:rFonts w:asciiTheme="majorBidi" w:hAnsiTheme="majorBidi" w:cstheme="majorBidi"/>
                <w:sz w:val="20"/>
                <w:szCs w:val="20"/>
              </w:rPr>
              <w:t>expérience acquises dans l</w:t>
            </w:r>
            <w:r w:rsidR="00074F49">
              <w:rPr>
                <w:rFonts w:asciiTheme="majorBidi" w:hAnsiTheme="majorBidi" w:cstheme="majorBidi"/>
                <w:sz w:val="20"/>
                <w:szCs w:val="20"/>
              </w:rPr>
              <w:t>’</w:t>
            </w:r>
            <w:r w:rsidR="00A9071C" w:rsidRPr="00A9071C">
              <w:rPr>
                <w:rFonts w:asciiTheme="majorBidi" w:hAnsiTheme="majorBidi" w:cstheme="majorBidi"/>
                <w:sz w:val="20"/>
                <w:szCs w:val="20"/>
              </w:rPr>
              <w:t>utilisation de l</w:t>
            </w:r>
            <w:r w:rsidR="00074F49">
              <w:rPr>
                <w:rFonts w:asciiTheme="majorBidi" w:hAnsiTheme="majorBidi" w:cstheme="majorBidi"/>
                <w:sz w:val="20"/>
                <w:szCs w:val="20"/>
              </w:rPr>
              <w:t>’</w:t>
            </w:r>
            <w:r w:rsidR="00A9071C" w:rsidRPr="00A9071C">
              <w:rPr>
                <w:rFonts w:asciiTheme="majorBidi" w:hAnsiTheme="majorBidi" w:cstheme="majorBidi"/>
                <w:sz w:val="20"/>
                <w:szCs w:val="20"/>
              </w:rPr>
              <w:t>outil d</w:t>
            </w:r>
            <w:r w:rsidR="00074F49">
              <w:rPr>
                <w:rFonts w:asciiTheme="majorBidi" w:hAnsiTheme="majorBidi" w:cstheme="majorBidi"/>
                <w:sz w:val="20"/>
                <w:szCs w:val="20"/>
              </w:rPr>
              <w:t>’</w:t>
            </w:r>
            <w:r w:rsidR="00A9071C" w:rsidRPr="00A9071C">
              <w:rPr>
                <w:rFonts w:asciiTheme="majorBidi" w:hAnsiTheme="majorBidi" w:cstheme="majorBidi"/>
                <w:sz w:val="20"/>
                <w:szCs w:val="20"/>
              </w:rPr>
              <w:t>établissement des rapports en ligne [et dans l</w:t>
            </w:r>
            <w:r w:rsidR="00074F49">
              <w:rPr>
                <w:rFonts w:asciiTheme="majorBidi" w:hAnsiTheme="majorBidi" w:cstheme="majorBidi"/>
                <w:sz w:val="20"/>
                <w:szCs w:val="20"/>
              </w:rPr>
              <w:t>’</w:t>
            </w:r>
            <w:r w:rsidR="00A9071C" w:rsidRPr="00A9071C">
              <w:rPr>
                <w:rFonts w:asciiTheme="majorBidi" w:hAnsiTheme="majorBidi" w:cstheme="majorBidi"/>
                <w:sz w:val="20"/>
                <w:szCs w:val="20"/>
              </w:rPr>
              <w:t>accès aux ressources financières du Fonds pour l</w:t>
            </w:r>
            <w:r w:rsidR="00074F49">
              <w:rPr>
                <w:rFonts w:asciiTheme="majorBidi" w:hAnsiTheme="majorBidi" w:cstheme="majorBidi"/>
                <w:sz w:val="20"/>
                <w:szCs w:val="20"/>
              </w:rPr>
              <w:t>’</w:t>
            </w:r>
            <w:r w:rsidR="00A9071C" w:rsidRPr="00A9071C">
              <w:rPr>
                <w:rFonts w:asciiTheme="majorBidi" w:hAnsiTheme="majorBidi" w:cstheme="majorBidi"/>
                <w:sz w:val="20"/>
                <w:szCs w:val="20"/>
              </w:rPr>
              <w:t>environnement mondial, en particulier leur allocation et leur décaissement en temps opportun aux pays bénéficiaires] pour l</w:t>
            </w:r>
            <w:r w:rsidR="00074F49">
              <w:rPr>
                <w:rFonts w:asciiTheme="majorBidi" w:hAnsiTheme="majorBidi" w:cstheme="majorBidi"/>
                <w:sz w:val="20"/>
                <w:szCs w:val="20"/>
              </w:rPr>
              <w:t>’</w:t>
            </w:r>
            <w:r w:rsidR="00A9071C" w:rsidRPr="00A9071C">
              <w:rPr>
                <w:rFonts w:asciiTheme="majorBidi" w:hAnsiTheme="majorBidi" w:cstheme="majorBidi"/>
                <w:sz w:val="20"/>
                <w:szCs w:val="20"/>
              </w:rPr>
              <w:t>établissement des rapports nationaux, et présenter cette analyse à une réunion de l</w:t>
            </w:r>
            <w:r w:rsidR="00074F49">
              <w:rPr>
                <w:rFonts w:asciiTheme="majorBidi" w:hAnsiTheme="majorBidi" w:cstheme="majorBidi"/>
                <w:sz w:val="20"/>
                <w:szCs w:val="20"/>
              </w:rPr>
              <w:t>’</w:t>
            </w:r>
            <w:r w:rsidR="00A9071C" w:rsidRPr="00A9071C">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A9071C" w:rsidRPr="00A9071C">
              <w:rPr>
                <w:rFonts w:asciiTheme="majorBidi" w:hAnsiTheme="majorBidi" w:cstheme="majorBidi"/>
                <w:sz w:val="20"/>
                <w:szCs w:val="20"/>
              </w:rPr>
              <w:t>application devant se tenir avant la dix-huitième session de la Conférence des Parties</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r w:rsidRPr="00AD4A15">
              <w:rPr>
                <w:rFonts w:asciiTheme="majorBidi" w:hAnsiTheme="majorBidi" w:cstheme="majorBidi"/>
                <w:sz w:val="20"/>
                <w:szCs w:val="20"/>
              </w:rPr>
              <w:t xml:space="preserve"> </w:t>
            </w:r>
            <w:r w:rsidRPr="00AD4A15">
              <w:rPr>
                <w:rFonts w:asciiTheme="majorBidi" w:hAnsiTheme="majorBidi" w:cstheme="majorBidi"/>
                <w:sz w:val="20"/>
                <w:szCs w:val="20"/>
              </w:rPr>
              <w:br/>
              <w:t>i)</w:t>
            </w:r>
            <w:r w:rsidR="00D8647D" w:rsidRPr="00AD4A15">
              <w:rPr>
                <w:rFonts w:asciiTheme="majorBidi" w:hAnsiTheme="majorBidi" w:cstheme="majorBidi"/>
                <w:sz w:val="20"/>
                <w:szCs w:val="20"/>
              </w:rPr>
              <w:tab/>
            </w:r>
            <w:r w:rsidR="00A9071C" w:rsidRPr="00A9071C">
              <w:rPr>
                <w:rFonts w:asciiTheme="majorBidi" w:hAnsiTheme="majorBidi" w:cstheme="majorBidi"/>
                <w:sz w:val="20"/>
                <w:szCs w:val="20"/>
              </w:rPr>
              <w:t>Préparer [des propositions en vue d</w:t>
            </w:r>
            <w:r w:rsidR="00074F49">
              <w:rPr>
                <w:rFonts w:asciiTheme="majorBidi" w:hAnsiTheme="majorBidi" w:cstheme="majorBidi"/>
                <w:sz w:val="20"/>
                <w:szCs w:val="20"/>
              </w:rPr>
              <w:t>’</w:t>
            </w:r>
            <w:r w:rsidR="00A9071C" w:rsidRPr="00A9071C">
              <w:rPr>
                <w:rFonts w:asciiTheme="majorBidi" w:hAnsiTheme="majorBidi" w:cstheme="majorBidi"/>
                <w:sz w:val="20"/>
                <w:szCs w:val="20"/>
              </w:rPr>
              <w:t>éventuelles] mises à jour [techniques] du modèle d</w:t>
            </w:r>
            <w:r w:rsidR="00074F49">
              <w:rPr>
                <w:rFonts w:asciiTheme="majorBidi" w:hAnsiTheme="majorBidi" w:cstheme="majorBidi"/>
                <w:sz w:val="20"/>
                <w:szCs w:val="20"/>
              </w:rPr>
              <w:t>’</w:t>
            </w:r>
            <w:r w:rsidR="00A9071C" w:rsidRPr="00A9071C">
              <w:rPr>
                <w:rFonts w:asciiTheme="majorBidi" w:hAnsiTheme="majorBidi" w:cstheme="majorBidi"/>
                <w:sz w:val="20"/>
                <w:szCs w:val="20"/>
              </w:rPr>
              <w:t>établissement du huitième rapport national, en tenant compte de l</w:t>
            </w:r>
            <w:r w:rsidR="00074F49">
              <w:rPr>
                <w:rFonts w:asciiTheme="majorBidi" w:hAnsiTheme="majorBidi" w:cstheme="majorBidi"/>
                <w:sz w:val="20"/>
                <w:szCs w:val="20"/>
              </w:rPr>
              <w:t>’</w:t>
            </w:r>
            <w:r w:rsidR="00A9071C" w:rsidRPr="00A9071C">
              <w:rPr>
                <w:rFonts w:asciiTheme="majorBidi" w:hAnsiTheme="majorBidi" w:cstheme="majorBidi"/>
                <w:sz w:val="20"/>
                <w:szCs w:val="20"/>
              </w:rPr>
              <w:t>analyse [et des demandes] évoquées aux alinéas a), e) et h) ci-dessus [ainsi que de la nécessité [de limiter autant que possible les modifications apportées au modèle d</w:t>
            </w:r>
            <w:r w:rsidR="00074F49">
              <w:rPr>
                <w:rFonts w:asciiTheme="majorBidi" w:hAnsiTheme="majorBidi" w:cstheme="majorBidi"/>
                <w:sz w:val="20"/>
                <w:szCs w:val="20"/>
              </w:rPr>
              <w:t>’</w:t>
            </w:r>
            <w:r w:rsidR="00A9071C" w:rsidRPr="00A9071C">
              <w:rPr>
                <w:rFonts w:asciiTheme="majorBidi" w:hAnsiTheme="majorBidi" w:cstheme="majorBidi"/>
                <w:sz w:val="20"/>
                <w:szCs w:val="20"/>
              </w:rPr>
              <w:t>établissement de rapport et, si nécessaire, d</w:t>
            </w:r>
            <w:r w:rsidR="00074F49">
              <w:rPr>
                <w:rFonts w:asciiTheme="majorBidi" w:hAnsiTheme="majorBidi" w:cstheme="majorBidi"/>
                <w:sz w:val="20"/>
                <w:szCs w:val="20"/>
              </w:rPr>
              <w:t>’</w:t>
            </w:r>
            <w:r w:rsidR="00A9071C" w:rsidRPr="00A9071C">
              <w:rPr>
                <w:rFonts w:asciiTheme="majorBidi" w:hAnsiTheme="majorBidi" w:cstheme="majorBidi"/>
                <w:sz w:val="20"/>
                <w:szCs w:val="20"/>
              </w:rPr>
              <w:t>assurer la comparabilité entre les septième et huitième rapports nationaux [et de mettre ces informations à disposition [pour examen] à une réunion de l</w:t>
            </w:r>
            <w:r w:rsidR="00074F49">
              <w:rPr>
                <w:rFonts w:asciiTheme="majorBidi" w:hAnsiTheme="majorBidi" w:cstheme="majorBidi"/>
                <w:sz w:val="20"/>
                <w:szCs w:val="20"/>
              </w:rPr>
              <w:t>’</w:t>
            </w:r>
            <w:r w:rsidR="00A9071C" w:rsidRPr="00A9071C">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A9071C" w:rsidRPr="00A9071C">
              <w:rPr>
                <w:rFonts w:asciiTheme="majorBidi" w:hAnsiTheme="majorBidi" w:cstheme="majorBidi"/>
                <w:sz w:val="20"/>
                <w:szCs w:val="20"/>
              </w:rPr>
              <w:t>application devant se tenir avant la dix-huitième réunion de la Conférence des Parties]</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r w:rsidRPr="00AD4A15">
              <w:rPr>
                <w:rFonts w:asciiTheme="majorBidi" w:hAnsiTheme="majorBidi" w:cstheme="majorBidi"/>
                <w:sz w:val="20"/>
                <w:szCs w:val="20"/>
              </w:rPr>
              <w:br/>
              <w:t>j)</w:t>
            </w:r>
            <w:r w:rsidR="00D8647D" w:rsidRPr="00AD4A15">
              <w:rPr>
                <w:rFonts w:asciiTheme="majorBidi" w:hAnsiTheme="majorBidi" w:cstheme="majorBidi"/>
                <w:sz w:val="20"/>
                <w:szCs w:val="20"/>
              </w:rPr>
              <w:tab/>
            </w:r>
            <w:r w:rsidR="00A9071C" w:rsidRPr="00A9071C">
              <w:rPr>
                <w:rFonts w:asciiTheme="majorBidi" w:hAnsiTheme="majorBidi" w:cstheme="majorBidi"/>
                <w:sz w:val="20"/>
                <w:szCs w:val="20"/>
              </w:rPr>
              <w:t>Préparer un projet [d</w:t>
            </w:r>
            <w:r w:rsidR="00074F49">
              <w:rPr>
                <w:rFonts w:asciiTheme="majorBidi" w:hAnsiTheme="majorBidi" w:cstheme="majorBidi"/>
                <w:sz w:val="20"/>
                <w:szCs w:val="20"/>
              </w:rPr>
              <w:t>’</w:t>
            </w:r>
            <w:r w:rsidR="00A9071C" w:rsidRPr="00A9071C">
              <w:rPr>
                <w:rFonts w:asciiTheme="majorBidi" w:hAnsiTheme="majorBidi" w:cstheme="majorBidi"/>
                <w:sz w:val="20"/>
                <w:szCs w:val="20"/>
              </w:rPr>
              <w:t>options visant à renforcer les] [de] procédures [sur la base de la décision 16/32] en vue du deuxième examen mondial, en tenant compte de l</w:t>
            </w:r>
            <w:r w:rsidR="00074F49">
              <w:rPr>
                <w:rFonts w:asciiTheme="majorBidi" w:hAnsiTheme="majorBidi" w:cstheme="majorBidi"/>
                <w:sz w:val="20"/>
                <w:szCs w:val="20"/>
              </w:rPr>
              <w:t>’</w:t>
            </w:r>
            <w:r w:rsidR="00A9071C" w:rsidRPr="00A9071C">
              <w:rPr>
                <w:rFonts w:asciiTheme="majorBidi" w:hAnsiTheme="majorBidi" w:cstheme="majorBidi"/>
                <w:sz w:val="20"/>
                <w:szCs w:val="20"/>
              </w:rPr>
              <w:t>analyse menée en réponse à la demande formulée à l</w:t>
            </w:r>
            <w:r w:rsidR="00074F49">
              <w:rPr>
                <w:rFonts w:asciiTheme="majorBidi" w:hAnsiTheme="majorBidi" w:cstheme="majorBidi"/>
                <w:sz w:val="20"/>
                <w:szCs w:val="20"/>
              </w:rPr>
              <w:t>’</w:t>
            </w:r>
            <w:r w:rsidR="00A9071C" w:rsidRPr="00A9071C">
              <w:rPr>
                <w:rFonts w:asciiTheme="majorBidi" w:hAnsiTheme="majorBidi" w:cstheme="majorBidi"/>
                <w:sz w:val="20"/>
                <w:szCs w:val="20"/>
              </w:rPr>
              <w:t>alinéa h) du paragraphe 22 ci-dessus, [sur la base de la décision 16/32] [et élaborer un projet de processus visant à mettre au point [tout instrument stratégique pour l</w:t>
            </w:r>
            <w:r w:rsidR="00074F49">
              <w:rPr>
                <w:rFonts w:asciiTheme="majorBidi" w:hAnsiTheme="majorBidi" w:cstheme="majorBidi"/>
                <w:sz w:val="20"/>
                <w:szCs w:val="20"/>
              </w:rPr>
              <w:t>’</w:t>
            </w:r>
            <w:r w:rsidR="00A9071C" w:rsidRPr="00A9071C">
              <w:rPr>
                <w:rFonts w:asciiTheme="majorBidi" w:hAnsiTheme="majorBidi" w:cstheme="majorBidi"/>
                <w:sz w:val="20"/>
                <w:szCs w:val="20"/>
              </w:rPr>
              <w:t>après-2030][le plan stratégique pour l</w:t>
            </w:r>
            <w:r w:rsidR="00074F49">
              <w:rPr>
                <w:rFonts w:asciiTheme="majorBidi" w:hAnsiTheme="majorBidi" w:cstheme="majorBidi"/>
                <w:sz w:val="20"/>
                <w:szCs w:val="20"/>
              </w:rPr>
              <w:t>’</w:t>
            </w:r>
            <w:r w:rsidR="00A9071C" w:rsidRPr="00A9071C">
              <w:rPr>
                <w:rFonts w:asciiTheme="majorBidi" w:hAnsiTheme="majorBidi" w:cstheme="majorBidi"/>
                <w:sz w:val="20"/>
                <w:szCs w:val="20"/>
              </w:rPr>
              <w:t>après-2030][le Cadre pour l</w:t>
            </w:r>
            <w:r w:rsidR="00074F49">
              <w:rPr>
                <w:rFonts w:asciiTheme="majorBidi" w:hAnsiTheme="majorBidi" w:cstheme="majorBidi"/>
                <w:sz w:val="20"/>
                <w:szCs w:val="20"/>
              </w:rPr>
              <w:t>’</w:t>
            </w:r>
            <w:r w:rsidR="00A9071C" w:rsidRPr="00A9071C">
              <w:rPr>
                <w:rFonts w:asciiTheme="majorBidi" w:hAnsiTheme="majorBidi" w:cstheme="majorBidi"/>
                <w:sz w:val="20"/>
                <w:szCs w:val="20"/>
              </w:rPr>
              <w:t>après-2030]] qui sera examiné par l</w:t>
            </w:r>
            <w:r w:rsidR="00074F49">
              <w:rPr>
                <w:rFonts w:asciiTheme="majorBidi" w:hAnsiTheme="majorBidi" w:cstheme="majorBidi"/>
                <w:sz w:val="20"/>
                <w:szCs w:val="20"/>
              </w:rPr>
              <w:t>’</w:t>
            </w:r>
            <w:r w:rsidR="00A9071C" w:rsidRPr="00A9071C">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A9071C" w:rsidRPr="00A9071C">
              <w:rPr>
                <w:rFonts w:asciiTheme="majorBidi" w:hAnsiTheme="majorBidi" w:cstheme="majorBidi"/>
                <w:sz w:val="20"/>
                <w:szCs w:val="20"/>
              </w:rPr>
              <w:t>application à une réunion devant se tenir avant la dix-huitième réunion de la Conférence des Parties</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r w:rsidRPr="00AD4A15">
              <w:rPr>
                <w:rFonts w:asciiTheme="majorBidi" w:hAnsiTheme="majorBidi" w:cstheme="majorBidi"/>
                <w:sz w:val="20"/>
                <w:szCs w:val="20"/>
              </w:rPr>
              <w:t xml:space="preserve"> </w:t>
            </w:r>
            <w:r w:rsidRPr="00AD4A15">
              <w:rPr>
                <w:rFonts w:asciiTheme="majorBidi" w:hAnsiTheme="majorBidi" w:cstheme="majorBidi"/>
                <w:sz w:val="20"/>
                <w:szCs w:val="20"/>
              </w:rPr>
              <w:br/>
              <w:t>k)</w:t>
            </w:r>
            <w:r w:rsidR="00D8647D" w:rsidRPr="00AD4A15">
              <w:rPr>
                <w:rFonts w:asciiTheme="majorBidi" w:hAnsiTheme="majorBidi" w:cstheme="majorBidi"/>
                <w:sz w:val="20"/>
                <w:szCs w:val="20"/>
              </w:rPr>
              <w:tab/>
            </w:r>
            <w:r w:rsidR="00A9071C" w:rsidRPr="00A9071C">
              <w:rPr>
                <w:rFonts w:asciiTheme="majorBidi" w:hAnsiTheme="majorBidi" w:cstheme="majorBidi"/>
                <w:sz w:val="20"/>
                <w:szCs w:val="20"/>
              </w:rPr>
              <w:t>Collaborer avec le Programme des Nations Unies pour l</w:t>
            </w:r>
            <w:r w:rsidR="00074F49">
              <w:rPr>
                <w:rFonts w:asciiTheme="majorBidi" w:hAnsiTheme="majorBidi" w:cstheme="majorBidi"/>
                <w:sz w:val="20"/>
                <w:szCs w:val="20"/>
              </w:rPr>
              <w:t>’</w:t>
            </w:r>
            <w:r w:rsidR="00A9071C" w:rsidRPr="00A9071C">
              <w:rPr>
                <w:rFonts w:asciiTheme="majorBidi" w:hAnsiTheme="majorBidi" w:cstheme="majorBidi"/>
                <w:sz w:val="20"/>
                <w:szCs w:val="20"/>
              </w:rPr>
              <w:t>environnement, le Groupe mixte de liaison, le Groupe de liaison sur les conventions concernant la diversité biologique et le Processus de Berne, en consultation avec les Parties, sur les possibilités d</w:t>
            </w:r>
            <w:r w:rsidR="00074F49">
              <w:rPr>
                <w:rFonts w:asciiTheme="majorBidi" w:hAnsiTheme="majorBidi" w:cstheme="majorBidi"/>
                <w:sz w:val="20"/>
                <w:szCs w:val="20"/>
              </w:rPr>
              <w:t>’</w:t>
            </w:r>
            <w:r w:rsidR="00A9071C" w:rsidRPr="00A9071C">
              <w:rPr>
                <w:rFonts w:asciiTheme="majorBidi" w:hAnsiTheme="majorBidi" w:cstheme="majorBidi"/>
                <w:sz w:val="20"/>
                <w:szCs w:val="20"/>
              </w:rPr>
              <w:t>alléger la charge que représente l</w:t>
            </w:r>
            <w:r w:rsidR="00074F49">
              <w:rPr>
                <w:rFonts w:asciiTheme="majorBidi" w:hAnsiTheme="majorBidi" w:cstheme="majorBidi"/>
                <w:sz w:val="20"/>
                <w:szCs w:val="20"/>
              </w:rPr>
              <w:t>’</w:t>
            </w:r>
            <w:r w:rsidR="00A9071C" w:rsidRPr="00A9071C">
              <w:rPr>
                <w:rFonts w:asciiTheme="majorBidi" w:hAnsiTheme="majorBidi" w:cstheme="majorBidi"/>
                <w:sz w:val="20"/>
                <w:szCs w:val="20"/>
              </w:rPr>
              <w:t>établissement des rapports et, le cas échéant, d</w:t>
            </w:r>
            <w:r w:rsidR="00074F49">
              <w:rPr>
                <w:rFonts w:asciiTheme="majorBidi" w:hAnsiTheme="majorBidi" w:cstheme="majorBidi"/>
                <w:sz w:val="20"/>
                <w:szCs w:val="20"/>
              </w:rPr>
              <w:t>’</w:t>
            </w:r>
            <w:r w:rsidR="00A9071C" w:rsidRPr="00A9071C">
              <w:rPr>
                <w:rFonts w:asciiTheme="majorBidi" w:hAnsiTheme="majorBidi" w:cstheme="majorBidi"/>
                <w:sz w:val="20"/>
                <w:szCs w:val="20"/>
              </w:rPr>
              <w:t>améliorer la cohérence et l</w:t>
            </w:r>
            <w:r w:rsidR="00074F49">
              <w:rPr>
                <w:rFonts w:asciiTheme="majorBidi" w:hAnsiTheme="majorBidi" w:cstheme="majorBidi"/>
                <w:sz w:val="20"/>
                <w:szCs w:val="20"/>
              </w:rPr>
              <w:t>’</w:t>
            </w:r>
            <w:r w:rsidR="00A9071C" w:rsidRPr="00A9071C">
              <w:rPr>
                <w:rFonts w:asciiTheme="majorBidi" w:hAnsiTheme="majorBidi" w:cstheme="majorBidi"/>
                <w:sz w:val="20"/>
                <w:szCs w:val="20"/>
              </w:rPr>
              <w:t>interopérabilité entre les processus pertinents de planification, de suivi, de notification et d</w:t>
            </w:r>
            <w:r w:rsidR="00074F49">
              <w:rPr>
                <w:rFonts w:asciiTheme="majorBidi" w:hAnsiTheme="majorBidi" w:cstheme="majorBidi"/>
                <w:sz w:val="20"/>
                <w:szCs w:val="20"/>
              </w:rPr>
              <w:t>’</w:t>
            </w:r>
            <w:r w:rsidR="00A9071C" w:rsidRPr="00A9071C">
              <w:rPr>
                <w:rFonts w:asciiTheme="majorBidi" w:hAnsiTheme="majorBidi" w:cstheme="majorBidi"/>
                <w:sz w:val="20"/>
                <w:szCs w:val="20"/>
              </w:rPr>
              <w:t>examen, notamment ceux prévus par les conventions de Rio et d</w:t>
            </w:r>
            <w:r w:rsidR="00074F49">
              <w:rPr>
                <w:rFonts w:asciiTheme="majorBidi" w:hAnsiTheme="majorBidi" w:cstheme="majorBidi"/>
                <w:sz w:val="20"/>
                <w:szCs w:val="20"/>
              </w:rPr>
              <w:t>’</w:t>
            </w:r>
            <w:r w:rsidR="00A9071C" w:rsidRPr="00A9071C">
              <w:rPr>
                <w:rFonts w:asciiTheme="majorBidi" w:hAnsiTheme="majorBidi" w:cstheme="majorBidi"/>
                <w:sz w:val="20"/>
                <w:szCs w:val="20"/>
              </w:rPr>
              <w:t>autres accords multilatéraux sur l</w:t>
            </w:r>
            <w:r w:rsidR="00074F49">
              <w:rPr>
                <w:rFonts w:asciiTheme="majorBidi" w:hAnsiTheme="majorBidi" w:cstheme="majorBidi"/>
                <w:sz w:val="20"/>
                <w:szCs w:val="20"/>
              </w:rPr>
              <w:t>’</w:t>
            </w:r>
            <w:r w:rsidR="00A9071C" w:rsidRPr="00A9071C">
              <w:rPr>
                <w:rFonts w:asciiTheme="majorBidi" w:hAnsiTheme="majorBidi" w:cstheme="majorBidi"/>
                <w:sz w:val="20"/>
                <w:szCs w:val="20"/>
              </w:rPr>
              <w:t>environnement relatifs à la biodiversité, conformément à leurs mandats juridiques respectifs et dans le respect de l</w:t>
            </w:r>
            <w:r w:rsidR="00074F49">
              <w:rPr>
                <w:rFonts w:asciiTheme="majorBidi" w:hAnsiTheme="majorBidi" w:cstheme="majorBidi"/>
                <w:sz w:val="20"/>
                <w:szCs w:val="20"/>
              </w:rPr>
              <w:t>’</w:t>
            </w:r>
            <w:r w:rsidR="00A9071C" w:rsidRPr="00A9071C">
              <w:rPr>
                <w:rFonts w:asciiTheme="majorBidi" w:hAnsiTheme="majorBidi" w:cstheme="majorBidi"/>
                <w:sz w:val="20"/>
                <w:szCs w:val="20"/>
              </w:rPr>
              <w:t>autorité et des décisions de leurs organes directeurs, sous réserve de la disponibilité des ressources</w:t>
            </w:r>
            <w:r w:rsidR="00A9071C">
              <w:rPr>
                <w:rFonts w:asciiTheme="majorBidi" w:hAnsiTheme="majorBidi" w:cstheme="majorBidi"/>
                <w:sz w:val="20"/>
                <w:szCs w:val="20"/>
              </w:rPr>
              <w:t xml:space="preserve"> </w:t>
            </w:r>
            <w:r w:rsidR="00A9071C" w:rsidRPr="00A9071C">
              <w:rPr>
                <w:rFonts w:asciiTheme="majorBidi" w:hAnsiTheme="majorBidi" w:cstheme="majorBidi"/>
                <w:sz w:val="20"/>
                <w:szCs w:val="20"/>
              </w:rPr>
              <w:t>;</w:t>
            </w:r>
            <w:r w:rsidRPr="00AD4A15">
              <w:rPr>
                <w:rFonts w:asciiTheme="majorBidi" w:hAnsiTheme="majorBidi" w:cstheme="majorBidi"/>
                <w:sz w:val="20"/>
                <w:szCs w:val="20"/>
              </w:rPr>
              <w:br/>
              <w:t>l)</w:t>
            </w:r>
            <w:r w:rsidR="00D8647D" w:rsidRPr="00AD4A15">
              <w:rPr>
                <w:rFonts w:asciiTheme="majorBidi" w:hAnsiTheme="majorBidi" w:cstheme="majorBidi"/>
                <w:sz w:val="20"/>
                <w:szCs w:val="20"/>
              </w:rPr>
              <w:tab/>
            </w:r>
            <w:r w:rsidR="00A9071C" w:rsidRPr="00A9071C">
              <w:rPr>
                <w:rFonts w:asciiTheme="majorBidi" w:hAnsiTheme="majorBidi" w:cstheme="majorBidi"/>
                <w:sz w:val="20"/>
                <w:szCs w:val="20"/>
              </w:rPr>
              <w:t>Renforcer les fonctionnalités de l</w:t>
            </w:r>
            <w:r w:rsidR="00074F49">
              <w:rPr>
                <w:rFonts w:asciiTheme="majorBidi" w:hAnsiTheme="majorBidi" w:cstheme="majorBidi"/>
                <w:sz w:val="20"/>
                <w:szCs w:val="20"/>
              </w:rPr>
              <w:t>’</w:t>
            </w:r>
            <w:r w:rsidR="00A9071C" w:rsidRPr="00A9071C">
              <w:rPr>
                <w:rFonts w:asciiTheme="majorBidi" w:hAnsiTheme="majorBidi" w:cstheme="majorBidi"/>
                <w:sz w:val="20"/>
                <w:szCs w:val="20"/>
              </w:rPr>
              <w:t>outil d</w:t>
            </w:r>
            <w:r w:rsidR="00074F49">
              <w:rPr>
                <w:rFonts w:asciiTheme="majorBidi" w:hAnsiTheme="majorBidi" w:cstheme="majorBidi"/>
                <w:sz w:val="20"/>
                <w:szCs w:val="20"/>
              </w:rPr>
              <w:t>’</w:t>
            </w:r>
            <w:r w:rsidR="00A9071C" w:rsidRPr="00A9071C">
              <w:rPr>
                <w:rFonts w:asciiTheme="majorBidi" w:hAnsiTheme="majorBidi" w:cstheme="majorBidi"/>
                <w:sz w:val="20"/>
                <w:szCs w:val="20"/>
              </w:rPr>
              <w:t>établissement des rapports en ligne, notamment la facilité d</w:t>
            </w:r>
            <w:r w:rsidR="00074F49">
              <w:rPr>
                <w:rFonts w:asciiTheme="majorBidi" w:hAnsiTheme="majorBidi" w:cstheme="majorBidi"/>
                <w:sz w:val="20"/>
                <w:szCs w:val="20"/>
              </w:rPr>
              <w:t>’</w:t>
            </w:r>
            <w:r w:rsidR="00A9071C" w:rsidRPr="00A9071C">
              <w:rPr>
                <w:rFonts w:asciiTheme="majorBidi" w:hAnsiTheme="majorBidi" w:cstheme="majorBidi"/>
                <w:sz w:val="20"/>
                <w:szCs w:val="20"/>
              </w:rPr>
              <w:t>utilisation, sur la base de l</w:t>
            </w:r>
            <w:r w:rsidR="00074F49">
              <w:rPr>
                <w:rFonts w:asciiTheme="majorBidi" w:hAnsiTheme="majorBidi" w:cstheme="majorBidi"/>
                <w:sz w:val="20"/>
                <w:szCs w:val="20"/>
              </w:rPr>
              <w:t>’</w:t>
            </w:r>
            <w:r w:rsidR="00A9071C" w:rsidRPr="00A9071C">
              <w:rPr>
                <w:rFonts w:asciiTheme="majorBidi" w:hAnsiTheme="majorBidi" w:cstheme="majorBidi"/>
                <w:sz w:val="20"/>
                <w:szCs w:val="20"/>
              </w:rPr>
              <w:t>analyse menée au titre de l</w:t>
            </w:r>
            <w:r w:rsidR="00074F49">
              <w:rPr>
                <w:rFonts w:asciiTheme="majorBidi" w:hAnsiTheme="majorBidi" w:cstheme="majorBidi"/>
                <w:sz w:val="20"/>
                <w:szCs w:val="20"/>
              </w:rPr>
              <w:t>’</w:t>
            </w:r>
            <w:r w:rsidR="00A9071C" w:rsidRPr="00A9071C">
              <w:rPr>
                <w:rFonts w:asciiTheme="majorBidi" w:hAnsiTheme="majorBidi" w:cstheme="majorBidi"/>
                <w:sz w:val="20"/>
                <w:szCs w:val="20"/>
              </w:rPr>
              <w:t>alinéa h) du paragraphe 22 ci-dessus, et de permettre à des acteurs autres que les gouvernements de rendre compte, à titre volontaire, des progrès accomplis dans la réalisation des engagements qu</w:t>
            </w:r>
            <w:r w:rsidR="00074F49">
              <w:rPr>
                <w:rFonts w:asciiTheme="majorBidi" w:hAnsiTheme="majorBidi" w:cstheme="majorBidi"/>
                <w:sz w:val="20"/>
                <w:szCs w:val="20"/>
              </w:rPr>
              <w:t>’</w:t>
            </w:r>
            <w:r w:rsidR="00A9071C" w:rsidRPr="00A9071C">
              <w:rPr>
                <w:rFonts w:asciiTheme="majorBidi" w:hAnsiTheme="majorBidi" w:cstheme="majorBidi"/>
                <w:sz w:val="20"/>
                <w:szCs w:val="20"/>
              </w:rPr>
              <w:t>ils ont annoncés par l</w:t>
            </w:r>
            <w:r w:rsidR="00074F49">
              <w:rPr>
                <w:rFonts w:asciiTheme="majorBidi" w:hAnsiTheme="majorBidi" w:cstheme="majorBidi"/>
                <w:sz w:val="20"/>
                <w:szCs w:val="20"/>
              </w:rPr>
              <w:t>’</w:t>
            </w:r>
            <w:r w:rsidR="00A9071C" w:rsidRPr="00A9071C">
              <w:rPr>
                <w:rFonts w:asciiTheme="majorBidi" w:hAnsiTheme="majorBidi" w:cstheme="majorBidi"/>
                <w:sz w:val="20"/>
                <w:szCs w:val="20"/>
              </w:rPr>
              <w:t>intermédiaire de cet outil, [et de permettre aux peuples autochtones et communautés locales, aux femmes et aux jeunes de soumettre des meilleures pratiques et des contributions à la mise en œuvre, par l</w:t>
            </w:r>
            <w:r w:rsidR="00074F49">
              <w:rPr>
                <w:rFonts w:asciiTheme="majorBidi" w:hAnsiTheme="majorBidi" w:cstheme="majorBidi"/>
                <w:sz w:val="20"/>
                <w:szCs w:val="20"/>
              </w:rPr>
              <w:t>’</w:t>
            </w:r>
            <w:r w:rsidR="00A9071C" w:rsidRPr="00A9071C">
              <w:rPr>
                <w:rFonts w:asciiTheme="majorBidi" w:hAnsiTheme="majorBidi" w:cstheme="majorBidi"/>
                <w:sz w:val="20"/>
                <w:szCs w:val="20"/>
              </w:rPr>
              <w:t>entremise de la bibliothèque virtuelle du Centre d</w:t>
            </w:r>
            <w:r w:rsidR="00074F49">
              <w:rPr>
                <w:rFonts w:asciiTheme="majorBidi" w:hAnsiTheme="majorBidi" w:cstheme="majorBidi"/>
                <w:sz w:val="20"/>
                <w:szCs w:val="20"/>
              </w:rPr>
              <w:t>’</w:t>
            </w:r>
            <w:r w:rsidR="00A9071C" w:rsidRPr="00A9071C">
              <w:rPr>
                <w:rFonts w:asciiTheme="majorBidi" w:hAnsiTheme="majorBidi" w:cstheme="majorBidi"/>
                <w:sz w:val="20"/>
                <w:szCs w:val="20"/>
              </w:rPr>
              <w:t>échange].</w:t>
            </w:r>
          </w:p>
        </w:tc>
        <w:tc>
          <w:tcPr>
            <w:tcW w:w="1436" w:type="dxa"/>
            <w:noWrap/>
            <w:vAlign w:val="center"/>
            <w:hideMark/>
          </w:tcPr>
          <w:p w14:paraId="773B2FBE" w14:textId="4B648050" w:rsidR="00C57019"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lastRenderedPageBreak/>
              <w:t>s.o</w:t>
            </w:r>
            <w:proofErr w:type="spellEnd"/>
            <w:r w:rsidRPr="00AD4A15">
              <w:rPr>
                <w:rFonts w:asciiTheme="majorBidi" w:hAnsiTheme="majorBidi" w:cstheme="majorBidi"/>
                <w:sz w:val="20"/>
                <w:szCs w:val="20"/>
              </w:rPr>
              <w:t>.</w:t>
            </w:r>
          </w:p>
        </w:tc>
        <w:tc>
          <w:tcPr>
            <w:tcW w:w="1195" w:type="dxa"/>
            <w:noWrap/>
            <w:vAlign w:val="center"/>
            <w:hideMark/>
          </w:tcPr>
          <w:p w14:paraId="34A38376" w14:textId="3922BD3F" w:rsidR="00C57019" w:rsidRPr="00AD4A15" w:rsidRDefault="00246B75"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7FF70E05" w14:textId="3DD31AAE"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52</w:t>
            </w:r>
            <w:r w:rsidR="002818D9" w:rsidRPr="00AD4A15">
              <w:rPr>
                <w:rFonts w:asciiTheme="majorBidi" w:hAnsiTheme="majorBidi" w:cstheme="majorBidi"/>
                <w:sz w:val="20"/>
                <w:szCs w:val="20"/>
              </w:rPr>
              <w:t xml:space="preserve"> </w:t>
            </w:r>
            <w:r w:rsidRPr="00AD4A15">
              <w:rPr>
                <w:rFonts w:asciiTheme="majorBidi" w:hAnsiTheme="majorBidi" w:cstheme="majorBidi"/>
                <w:sz w:val="20"/>
                <w:szCs w:val="20"/>
              </w:rPr>
              <w:t>800</w:t>
            </w:r>
          </w:p>
        </w:tc>
        <w:tc>
          <w:tcPr>
            <w:tcW w:w="1538" w:type="dxa"/>
            <w:noWrap/>
            <w:vAlign w:val="center"/>
            <w:hideMark/>
          </w:tcPr>
          <w:p w14:paraId="43E1D2F2" w14:textId="03786BFA"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276</w:t>
            </w:r>
            <w:r w:rsidR="002818D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496674F1" w14:textId="71B62915"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328</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800</w:t>
            </w:r>
          </w:p>
        </w:tc>
        <w:tc>
          <w:tcPr>
            <w:tcW w:w="1876" w:type="dxa"/>
            <w:noWrap/>
            <w:vAlign w:val="center"/>
            <w:hideMark/>
          </w:tcPr>
          <w:p w14:paraId="7AA11205" w14:textId="5C8B93E9"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371</w:t>
            </w:r>
            <w:r w:rsidR="00256A9F" w:rsidRPr="00AD4A15">
              <w:rPr>
                <w:rFonts w:asciiTheme="majorBidi" w:hAnsiTheme="majorBidi" w:cstheme="majorBidi"/>
                <w:sz w:val="20"/>
                <w:szCs w:val="20"/>
              </w:rPr>
              <w:t xml:space="preserve"> </w:t>
            </w:r>
            <w:r w:rsidRPr="00AD4A15">
              <w:rPr>
                <w:rFonts w:asciiTheme="majorBidi" w:hAnsiTheme="majorBidi" w:cstheme="majorBidi"/>
                <w:sz w:val="20"/>
                <w:szCs w:val="20"/>
              </w:rPr>
              <w:t>544</w:t>
            </w:r>
          </w:p>
        </w:tc>
      </w:tr>
      <w:tr w:rsidR="00C57019" w:rsidRPr="00AD4A15" w14:paraId="6C8DD559" w14:textId="77777777" w:rsidTr="0021655F">
        <w:trPr>
          <w:trHeight w:val="20"/>
        </w:trPr>
        <w:tc>
          <w:tcPr>
            <w:tcW w:w="980" w:type="dxa"/>
            <w:noWrap/>
            <w:hideMark/>
          </w:tcPr>
          <w:p w14:paraId="1AC62E22" w14:textId="77777777" w:rsidR="00C57019" w:rsidRPr="00AD4A15" w:rsidRDefault="00C57019" w:rsidP="008E1F7A">
            <w:pPr>
              <w:spacing w:before="20" w:after="20"/>
              <w:rPr>
                <w:rFonts w:asciiTheme="majorBidi" w:hAnsiTheme="majorBidi" w:cstheme="majorBidi"/>
                <w:sz w:val="20"/>
                <w:szCs w:val="20"/>
              </w:rPr>
            </w:pPr>
          </w:p>
        </w:tc>
        <w:tc>
          <w:tcPr>
            <w:tcW w:w="2610" w:type="dxa"/>
            <w:hideMark/>
          </w:tcPr>
          <w:p w14:paraId="3FE49B14" w14:textId="77777777" w:rsidR="00C57019" w:rsidRPr="00AD4A15" w:rsidRDefault="00C57019" w:rsidP="008E1F7A">
            <w:pPr>
              <w:spacing w:before="20" w:after="20"/>
              <w:jc w:val="left"/>
              <w:rPr>
                <w:rFonts w:asciiTheme="majorBidi" w:hAnsiTheme="majorBidi" w:cstheme="majorBidi"/>
                <w:sz w:val="20"/>
                <w:szCs w:val="20"/>
              </w:rPr>
            </w:pPr>
          </w:p>
        </w:tc>
        <w:tc>
          <w:tcPr>
            <w:tcW w:w="1884" w:type="dxa"/>
            <w:hideMark/>
          </w:tcPr>
          <w:p w14:paraId="401E281B" w14:textId="2AC14FDC"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Annex</w:t>
            </w:r>
            <w:r w:rsidR="007B0184" w:rsidRPr="00AD4A15">
              <w:rPr>
                <w:rFonts w:asciiTheme="majorBidi" w:hAnsiTheme="majorBidi" w:cstheme="majorBidi"/>
                <w:sz w:val="20"/>
                <w:szCs w:val="20"/>
              </w:rPr>
              <w:t>e</w:t>
            </w:r>
            <w:r w:rsidRPr="00AD4A15">
              <w:rPr>
                <w:rFonts w:asciiTheme="majorBidi" w:hAnsiTheme="majorBidi" w:cstheme="majorBidi"/>
                <w:sz w:val="20"/>
                <w:szCs w:val="20"/>
              </w:rPr>
              <w:t xml:space="preserve"> II</w:t>
            </w:r>
            <w:r w:rsidR="007B0184" w:rsidRPr="00AD4A15">
              <w:rPr>
                <w:rFonts w:asciiTheme="majorBidi" w:hAnsiTheme="majorBidi" w:cstheme="majorBidi"/>
                <w:sz w:val="20"/>
                <w:szCs w:val="20"/>
              </w:rPr>
              <w:t xml:space="preserve"> </w:t>
            </w:r>
            <w:r w:rsidRPr="00AD4A15">
              <w:rPr>
                <w:rFonts w:asciiTheme="majorBidi" w:hAnsiTheme="majorBidi" w:cstheme="majorBidi"/>
                <w:sz w:val="20"/>
                <w:szCs w:val="20"/>
              </w:rPr>
              <w:t>: 8</w:t>
            </w:r>
          </w:p>
        </w:tc>
        <w:tc>
          <w:tcPr>
            <w:tcW w:w="8301" w:type="dxa"/>
            <w:gridSpan w:val="2"/>
            <w:hideMark/>
          </w:tcPr>
          <w:p w14:paraId="5FF5657B" w14:textId="55B3514E" w:rsidR="00C57019" w:rsidRPr="00AD4A15" w:rsidRDefault="00F7022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8.</w:t>
            </w:r>
            <w:r w:rsidRPr="00AD4A15">
              <w:rPr>
                <w:rFonts w:asciiTheme="majorBidi" w:hAnsiTheme="majorBidi" w:cstheme="majorBidi"/>
                <w:sz w:val="20"/>
                <w:szCs w:val="20"/>
              </w:rPr>
              <w:tab/>
            </w:r>
            <w:r w:rsidR="00A9071C" w:rsidRPr="00A9071C">
              <w:rPr>
                <w:rFonts w:asciiTheme="majorBidi" w:hAnsiTheme="majorBidi" w:cstheme="majorBidi"/>
                <w:sz w:val="20"/>
                <w:szCs w:val="20"/>
              </w:rPr>
              <w:t>Le Groupe spécial d</w:t>
            </w:r>
            <w:r w:rsidR="00074F49">
              <w:rPr>
                <w:rFonts w:asciiTheme="majorBidi" w:hAnsiTheme="majorBidi" w:cstheme="majorBidi"/>
                <w:sz w:val="20"/>
                <w:szCs w:val="20"/>
              </w:rPr>
              <w:t>’</w:t>
            </w:r>
            <w:r w:rsidR="00A9071C" w:rsidRPr="00A9071C">
              <w:rPr>
                <w:rFonts w:asciiTheme="majorBidi" w:hAnsiTheme="majorBidi" w:cstheme="majorBidi"/>
                <w:sz w:val="20"/>
                <w:szCs w:val="20"/>
              </w:rPr>
              <w:t>experts techniques mènera ses travaux principalement par voie électronique et, sous réserve de la disponibilité des ressources, se réunira aussi en présentiel, si nécessaire.</w:t>
            </w:r>
          </w:p>
        </w:tc>
        <w:tc>
          <w:tcPr>
            <w:tcW w:w="1436" w:type="dxa"/>
            <w:vAlign w:val="center"/>
            <w:hideMark/>
          </w:tcPr>
          <w:p w14:paraId="6442F912" w14:textId="33170AC3" w:rsidR="00C57019"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785A1C20" w14:textId="215C7921"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70</w:t>
            </w:r>
            <w:r w:rsidR="002818D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131" w:type="dxa"/>
            <w:noWrap/>
            <w:vAlign w:val="center"/>
            <w:hideMark/>
          </w:tcPr>
          <w:p w14:paraId="33F5E9BE" w14:textId="6BF0D8E4" w:rsidR="00C57019" w:rsidRPr="00AD4A15" w:rsidRDefault="00BD4B45"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7C14EA13" w14:textId="11BD9CF7" w:rsidR="00C57019" w:rsidRPr="00AD4A15" w:rsidRDefault="00BD4B45"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4964C2C1" w14:textId="09E7EC2F"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70</w:t>
            </w:r>
            <w:r w:rsidR="002818D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399036A9" w14:textId="66B35C47"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79</w:t>
            </w:r>
            <w:r w:rsidR="002818D9" w:rsidRPr="00AD4A15">
              <w:rPr>
                <w:rFonts w:asciiTheme="majorBidi" w:hAnsiTheme="majorBidi" w:cstheme="majorBidi"/>
                <w:sz w:val="20"/>
                <w:szCs w:val="20"/>
              </w:rPr>
              <w:t xml:space="preserve"> </w:t>
            </w:r>
            <w:r w:rsidRPr="00AD4A15">
              <w:rPr>
                <w:rFonts w:asciiTheme="majorBidi" w:hAnsiTheme="majorBidi" w:cstheme="majorBidi"/>
                <w:sz w:val="20"/>
                <w:szCs w:val="20"/>
              </w:rPr>
              <w:t>100</w:t>
            </w:r>
          </w:p>
        </w:tc>
      </w:tr>
      <w:tr w:rsidR="001D5796" w:rsidRPr="00AD4A15" w14:paraId="1AF3D0DB" w14:textId="77777777" w:rsidTr="00923A47">
        <w:trPr>
          <w:trHeight w:val="20"/>
        </w:trPr>
        <w:tc>
          <w:tcPr>
            <w:tcW w:w="980" w:type="dxa"/>
            <w:shd w:val="clear" w:color="auto" w:fill="C2D69B" w:themeFill="accent3" w:themeFillTint="99"/>
            <w:noWrap/>
            <w:hideMark/>
          </w:tcPr>
          <w:p w14:paraId="183E9D03" w14:textId="77777777" w:rsidR="001D5796" w:rsidRPr="00AD4A15" w:rsidRDefault="001D5796"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10</w:t>
            </w:r>
          </w:p>
        </w:tc>
        <w:tc>
          <w:tcPr>
            <w:tcW w:w="21381" w:type="dxa"/>
            <w:gridSpan w:val="10"/>
            <w:shd w:val="clear" w:color="auto" w:fill="C2D69B" w:themeFill="accent3" w:themeFillTint="99"/>
            <w:noWrap/>
            <w:vAlign w:val="center"/>
            <w:hideMark/>
          </w:tcPr>
          <w:p w14:paraId="4F8ACD53" w14:textId="4C46D7E2" w:rsidR="001D5796" w:rsidRPr="00AD4A15" w:rsidRDefault="007B0184"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Mise en œuvre de l</w:t>
            </w:r>
            <w:r w:rsidR="00074F49">
              <w:rPr>
                <w:rFonts w:asciiTheme="majorBidi" w:hAnsiTheme="majorBidi" w:cstheme="majorBidi"/>
                <w:b/>
                <w:bCs/>
                <w:sz w:val="20"/>
                <w:szCs w:val="20"/>
              </w:rPr>
              <w:t>’</w:t>
            </w:r>
            <w:r w:rsidRPr="00AD4A15">
              <w:rPr>
                <w:rFonts w:asciiTheme="majorBidi" w:hAnsiTheme="majorBidi" w:cstheme="majorBidi"/>
                <w:b/>
                <w:bCs/>
                <w:sz w:val="20"/>
                <w:szCs w:val="20"/>
              </w:rPr>
              <w:t>article 8 j) et des autres dispositions de la Convention sur la diversité biologique relatives aux peuples autochtones et communautés locales</w:t>
            </w:r>
          </w:p>
        </w:tc>
      </w:tr>
      <w:tr w:rsidR="00716CB2" w:rsidRPr="00AD4A15" w14:paraId="24B8FFC2" w14:textId="77777777" w:rsidTr="0021655F">
        <w:trPr>
          <w:trHeight w:val="20"/>
        </w:trPr>
        <w:tc>
          <w:tcPr>
            <w:tcW w:w="980" w:type="dxa"/>
            <w:noWrap/>
            <w:hideMark/>
          </w:tcPr>
          <w:p w14:paraId="16A02406" w14:textId="3319D39B" w:rsidR="00716CB2" w:rsidRPr="00AD4A15" w:rsidRDefault="00716CB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10</w:t>
            </w:r>
            <w:r w:rsidR="00545CCB" w:rsidRPr="00AD4A15">
              <w:rPr>
                <w:rFonts w:asciiTheme="majorBidi" w:hAnsiTheme="majorBidi" w:cstheme="majorBidi"/>
                <w:sz w:val="20"/>
                <w:szCs w:val="20"/>
              </w:rPr>
              <w:t> </w:t>
            </w:r>
            <w:r w:rsidRPr="00AD4A15">
              <w:rPr>
                <w:rFonts w:asciiTheme="majorBidi" w:hAnsiTheme="majorBidi" w:cstheme="majorBidi"/>
                <w:sz w:val="20"/>
                <w:szCs w:val="20"/>
              </w:rPr>
              <w:t>b) i)</w:t>
            </w:r>
          </w:p>
        </w:tc>
        <w:tc>
          <w:tcPr>
            <w:tcW w:w="2610" w:type="dxa"/>
            <w:hideMark/>
          </w:tcPr>
          <w:p w14:paraId="1892B214" w14:textId="1CDD21C6" w:rsidR="00716CB2" w:rsidRPr="00AD4A15" w:rsidRDefault="007B018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 xml:space="preserve">Lignes directrices en vue de renforcer le cadre légal et </w:t>
            </w:r>
            <w:r w:rsidRPr="00AD4A15">
              <w:rPr>
                <w:rFonts w:asciiTheme="majorBidi" w:hAnsiTheme="majorBidi" w:cstheme="majorBidi"/>
                <w:sz w:val="20"/>
                <w:szCs w:val="20"/>
              </w:rPr>
              <w:lastRenderedPageBreak/>
              <w:t>politique de la mise en œuvre des cibles 2 et 3 du Cadre mondial de la biodiversité de Kunming-Montréal, y compris les territoires autochtones et traditionnels, afin d</w:t>
            </w:r>
            <w:r w:rsidR="00074F49">
              <w:rPr>
                <w:rFonts w:asciiTheme="majorBidi" w:hAnsiTheme="majorBidi" w:cstheme="majorBidi"/>
                <w:sz w:val="20"/>
                <w:szCs w:val="20"/>
              </w:rPr>
              <w:t>’</w:t>
            </w:r>
            <w:r w:rsidRPr="00AD4A15">
              <w:rPr>
                <w:rFonts w:asciiTheme="majorBidi" w:hAnsiTheme="majorBidi" w:cstheme="majorBidi"/>
                <w:sz w:val="20"/>
                <w:szCs w:val="20"/>
              </w:rPr>
              <w:t>appuyer les pratiques de protection et de restauration dirigées par les peuples autochtones et communautés locales (tâche 1.1) et les lignes directrices relatives à l</w:t>
            </w:r>
            <w:r w:rsidR="00074F49">
              <w:rPr>
                <w:rFonts w:asciiTheme="majorBidi" w:hAnsiTheme="majorBidi" w:cstheme="majorBidi"/>
                <w:sz w:val="20"/>
                <w:szCs w:val="20"/>
              </w:rPr>
              <w:t>’</w:t>
            </w:r>
            <w:r w:rsidRPr="00AD4A15">
              <w:rPr>
                <w:rFonts w:asciiTheme="majorBidi" w:hAnsiTheme="majorBidi" w:cstheme="majorBidi"/>
                <w:sz w:val="20"/>
                <w:szCs w:val="20"/>
              </w:rPr>
              <w:t>inclusion et la prise en compte des terres traditionnelles et l</w:t>
            </w:r>
            <w:r w:rsidR="00074F49">
              <w:rPr>
                <w:rFonts w:asciiTheme="majorBidi" w:hAnsiTheme="majorBidi" w:cstheme="majorBidi"/>
                <w:sz w:val="20"/>
                <w:szCs w:val="20"/>
              </w:rPr>
              <w:t>’</w:t>
            </w:r>
            <w:r w:rsidRPr="00AD4A15">
              <w:rPr>
                <w:rFonts w:asciiTheme="majorBidi" w:hAnsiTheme="majorBidi" w:cstheme="majorBidi"/>
                <w:sz w:val="20"/>
                <w:szCs w:val="20"/>
              </w:rPr>
              <w:t>utilisation des ressources dans les processus d</w:t>
            </w:r>
            <w:r w:rsidR="00074F49">
              <w:rPr>
                <w:rFonts w:asciiTheme="majorBidi" w:hAnsiTheme="majorBidi" w:cstheme="majorBidi"/>
                <w:sz w:val="20"/>
                <w:szCs w:val="20"/>
              </w:rPr>
              <w:t>’</w:t>
            </w:r>
            <w:r w:rsidRPr="00AD4A15">
              <w:rPr>
                <w:rFonts w:asciiTheme="majorBidi" w:hAnsiTheme="majorBidi" w:cstheme="majorBidi"/>
                <w:sz w:val="20"/>
                <w:szCs w:val="20"/>
              </w:rPr>
              <w:t>aménagement du territoire et les évaluations d</w:t>
            </w:r>
            <w:r w:rsidR="00074F49">
              <w:rPr>
                <w:rFonts w:asciiTheme="majorBidi" w:hAnsiTheme="majorBidi" w:cstheme="majorBidi"/>
                <w:sz w:val="20"/>
                <w:szCs w:val="20"/>
              </w:rPr>
              <w:t>’</w:t>
            </w:r>
            <w:r w:rsidRPr="00AD4A15">
              <w:rPr>
                <w:rFonts w:asciiTheme="majorBidi" w:hAnsiTheme="majorBidi" w:cstheme="majorBidi"/>
                <w:sz w:val="20"/>
                <w:szCs w:val="20"/>
              </w:rPr>
              <w:t>impact environnemental (tâche 1.2)</w:t>
            </w:r>
          </w:p>
        </w:tc>
        <w:tc>
          <w:tcPr>
            <w:tcW w:w="1884" w:type="dxa"/>
            <w:noWrap/>
            <w:hideMark/>
          </w:tcPr>
          <w:p w14:paraId="4EC67013" w14:textId="77777777" w:rsidR="00716CB2" w:rsidRPr="00AD4A15" w:rsidRDefault="00716CB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lastRenderedPageBreak/>
              <w:t>5</w:t>
            </w:r>
          </w:p>
        </w:tc>
        <w:tc>
          <w:tcPr>
            <w:tcW w:w="8301" w:type="dxa"/>
            <w:gridSpan w:val="2"/>
            <w:hideMark/>
          </w:tcPr>
          <w:p w14:paraId="2DC65555" w14:textId="1CA615B6" w:rsidR="00716CB2" w:rsidRPr="00AD4A15" w:rsidRDefault="00003BAA" w:rsidP="008E1F7A">
            <w:pPr>
              <w:spacing w:before="20" w:after="20"/>
              <w:jc w:val="left"/>
              <w:rPr>
                <w:rFonts w:asciiTheme="majorBidi" w:hAnsiTheme="majorBidi" w:cstheme="majorBidi"/>
                <w:sz w:val="20"/>
                <w:szCs w:val="20"/>
              </w:rPr>
            </w:pPr>
            <w:r w:rsidRPr="00003BAA">
              <w:rPr>
                <w:rFonts w:asciiTheme="majorBidi" w:hAnsiTheme="majorBidi" w:cstheme="majorBidi"/>
                <w:sz w:val="20"/>
                <w:szCs w:val="20"/>
              </w:rPr>
              <w:t>[5. Prie la Secrétaire exécutive, sous réserve des ressources disponibles, de faciliter [le renforcement des capacités,] la coopération technique et l</w:t>
            </w:r>
            <w:r w:rsidR="00074F49">
              <w:rPr>
                <w:rFonts w:asciiTheme="majorBidi" w:hAnsiTheme="majorBidi" w:cstheme="majorBidi"/>
                <w:sz w:val="20"/>
                <w:szCs w:val="20"/>
              </w:rPr>
              <w:t>’</w:t>
            </w:r>
            <w:r w:rsidRPr="00003BAA">
              <w:rPr>
                <w:rFonts w:asciiTheme="majorBidi" w:hAnsiTheme="majorBidi" w:cstheme="majorBidi"/>
                <w:sz w:val="20"/>
                <w:szCs w:val="20"/>
              </w:rPr>
              <w:t>échange d</w:t>
            </w:r>
            <w:r w:rsidR="00074F49">
              <w:rPr>
                <w:rFonts w:asciiTheme="majorBidi" w:hAnsiTheme="majorBidi" w:cstheme="majorBidi"/>
                <w:sz w:val="20"/>
                <w:szCs w:val="20"/>
              </w:rPr>
              <w:t>’</w:t>
            </w:r>
            <w:r w:rsidRPr="00003BAA">
              <w:rPr>
                <w:rFonts w:asciiTheme="majorBidi" w:hAnsiTheme="majorBidi" w:cstheme="majorBidi"/>
                <w:sz w:val="20"/>
                <w:szCs w:val="20"/>
              </w:rPr>
              <w:t>informations, et invite l</w:t>
            </w:r>
            <w:r w:rsidR="00074F49">
              <w:rPr>
                <w:rFonts w:asciiTheme="majorBidi" w:hAnsiTheme="majorBidi" w:cstheme="majorBidi"/>
                <w:sz w:val="20"/>
                <w:szCs w:val="20"/>
              </w:rPr>
              <w:t>’</w:t>
            </w:r>
            <w:r w:rsidRPr="00003BAA">
              <w:rPr>
                <w:rFonts w:asciiTheme="majorBidi" w:hAnsiTheme="majorBidi" w:cstheme="majorBidi"/>
                <w:sz w:val="20"/>
                <w:szCs w:val="20"/>
              </w:rPr>
              <w:t xml:space="preserve">entité de </w:t>
            </w:r>
            <w:r w:rsidRPr="00003BAA">
              <w:rPr>
                <w:rFonts w:asciiTheme="majorBidi" w:hAnsiTheme="majorBidi" w:cstheme="majorBidi"/>
                <w:sz w:val="20"/>
                <w:szCs w:val="20"/>
              </w:rPr>
              <w:lastRenderedPageBreak/>
              <w:t>coordination mondiale et les centres régionaux et sous-régionaux d</w:t>
            </w:r>
            <w:r w:rsidR="00074F49">
              <w:rPr>
                <w:rFonts w:asciiTheme="majorBidi" w:hAnsiTheme="majorBidi" w:cstheme="majorBidi"/>
                <w:sz w:val="20"/>
                <w:szCs w:val="20"/>
              </w:rPr>
              <w:t>’</w:t>
            </w:r>
            <w:r w:rsidRPr="00003BAA">
              <w:rPr>
                <w:rFonts w:asciiTheme="majorBidi" w:hAnsiTheme="majorBidi" w:cstheme="majorBidi"/>
                <w:sz w:val="20"/>
                <w:szCs w:val="20"/>
              </w:rPr>
              <w:t>appui à la coopération technique et scientifique à faire de même, afin d</w:t>
            </w:r>
            <w:r w:rsidR="00074F49">
              <w:rPr>
                <w:rFonts w:asciiTheme="majorBidi" w:hAnsiTheme="majorBidi" w:cstheme="majorBidi"/>
                <w:sz w:val="20"/>
                <w:szCs w:val="20"/>
              </w:rPr>
              <w:t>’</w:t>
            </w:r>
            <w:r w:rsidRPr="00003BAA">
              <w:rPr>
                <w:rFonts w:asciiTheme="majorBidi" w:hAnsiTheme="majorBidi" w:cstheme="majorBidi"/>
                <w:sz w:val="20"/>
                <w:szCs w:val="20"/>
              </w:rPr>
              <w:t>aider les Parties, les peuples autochtones et communautés locales et toutes les autres parties prenantes à appliquer les lignes directrices</w:t>
            </w:r>
            <w:r>
              <w:rPr>
                <w:rFonts w:asciiTheme="majorBidi" w:hAnsiTheme="majorBidi" w:cstheme="majorBidi"/>
                <w:sz w:val="20"/>
                <w:szCs w:val="20"/>
              </w:rPr>
              <w:t xml:space="preserve"> </w:t>
            </w:r>
            <w:r w:rsidRPr="00003BAA">
              <w:rPr>
                <w:rFonts w:asciiTheme="majorBidi" w:hAnsiTheme="majorBidi" w:cstheme="majorBidi"/>
                <w:sz w:val="20"/>
                <w:szCs w:val="20"/>
              </w:rPr>
              <w:t>;]</w:t>
            </w:r>
            <w:r w:rsidR="00716CB2" w:rsidRPr="00AD4A15">
              <w:rPr>
                <w:rFonts w:asciiTheme="majorBidi" w:hAnsiTheme="majorBidi" w:cstheme="majorBidi"/>
                <w:sz w:val="20"/>
                <w:szCs w:val="20"/>
              </w:rPr>
              <w:t xml:space="preserve"> </w:t>
            </w:r>
          </w:p>
        </w:tc>
        <w:tc>
          <w:tcPr>
            <w:tcW w:w="1436" w:type="dxa"/>
            <w:noWrap/>
            <w:vAlign w:val="center"/>
            <w:hideMark/>
          </w:tcPr>
          <w:p w14:paraId="2CC45BD9" w14:textId="0678D812" w:rsidR="00716CB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lastRenderedPageBreak/>
              <w:t>s.o</w:t>
            </w:r>
            <w:proofErr w:type="spellEnd"/>
            <w:r w:rsidRPr="00AD4A15">
              <w:rPr>
                <w:rFonts w:asciiTheme="majorBidi" w:hAnsiTheme="majorBidi" w:cstheme="majorBidi"/>
                <w:sz w:val="20"/>
                <w:szCs w:val="20"/>
              </w:rPr>
              <w:t>.</w:t>
            </w:r>
          </w:p>
        </w:tc>
        <w:tc>
          <w:tcPr>
            <w:tcW w:w="1195" w:type="dxa"/>
            <w:noWrap/>
            <w:vAlign w:val="center"/>
            <w:hideMark/>
          </w:tcPr>
          <w:p w14:paraId="04044FA1" w14:textId="651FD44C" w:rsidR="00716CB2" w:rsidRPr="00AD4A15" w:rsidRDefault="00716CB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346F8504" w14:textId="112062B8" w:rsidR="00716CB2" w:rsidRPr="00AD4A15" w:rsidRDefault="00716CB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354EC6C4" w14:textId="1C46D4A7" w:rsidR="00716CB2" w:rsidRPr="00AD4A15" w:rsidRDefault="00716CB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72</w:t>
            </w:r>
            <w:r w:rsidR="002818D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2A2C1EA7" w14:textId="4EE402A8" w:rsidR="00716CB2" w:rsidRPr="00AD4A15" w:rsidRDefault="00716CB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72</w:t>
            </w:r>
            <w:r w:rsidR="002818D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79A0B126" w14:textId="739FA759" w:rsidR="00716CB2" w:rsidRPr="00AD4A15" w:rsidRDefault="00716CB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81</w:t>
            </w:r>
            <w:r w:rsidR="002818D9" w:rsidRPr="00AD4A15">
              <w:rPr>
                <w:rFonts w:asciiTheme="majorBidi" w:hAnsiTheme="majorBidi" w:cstheme="majorBidi"/>
                <w:sz w:val="20"/>
                <w:szCs w:val="20"/>
              </w:rPr>
              <w:t xml:space="preserve"> </w:t>
            </w:r>
            <w:r w:rsidRPr="00AD4A15">
              <w:rPr>
                <w:rFonts w:asciiTheme="majorBidi" w:hAnsiTheme="majorBidi" w:cstheme="majorBidi"/>
                <w:sz w:val="20"/>
                <w:szCs w:val="20"/>
              </w:rPr>
              <w:t>360</w:t>
            </w:r>
          </w:p>
        </w:tc>
      </w:tr>
      <w:tr w:rsidR="00C57019" w:rsidRPr="00AD4A15" w14:paraId="529D3B20" w14:textId="77777777" w:rsidTr="0021655F">
        <w:trPr>
          <w:trHeight w:val="20"/>
        </w:trPr>
        <w:tc>
          <w:tcPr>
            <w:tcW w:w="980" w:type="dxa"/>
            <w:noWrap/>
            <w:hideMark/>
          </w:tcPr>
          <w:p w14:paraId="6838802E" w14:textId="6FE2CA96"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10</w:t>
            </w:r>
            <w:r w:rsidR="00545CCB" w:rsidRPr="00AD4A15">
              <w:rPr>
                <w:rFonts w:asciiTheme="majorBidi" w:hAnsiTheme="majorBidi" w:cstheme="majorBidi"/>
                <w:sz w:val="20"/>
                <w:szCs w:val="20"/>
              </w:rPr>
              <w:t> </w:t>
            </w:r>
            <w:r w:rsidRPr="00AD4A15">
              <w:rPr>
                <w:rFonts w:asciiTheme="majorBidi" w:hAnsiTheme="majorBidi" w:cstheme="majorBidi"/>
                <w:sz w:val="20"/>
                <w:szCs w:val="20"/>
              </w:rPr>
              <w:t>b) ii)</w:t>
            </w:r>
          </w:p>
        </w:tc>
        <w:tc>
          <w:tcPr>
            <w:tcW w:w="2610" w:type="dxa"/>
            <w:hideMark/>
          </w:tcPr>
          <w:p w14:paraId="5A9A4238" w14:textId="5901A179" w:rsidR="00C57019" w:rsidRPr="00AD4A15" w:rsidRDefault="00E6701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 xml:space="preserve">Processus de révision et de mise à jour du Glossaire facultatif des termes et concepts </w:t>
            </w:r>
            <w:r w:rsidR="007D706A">
              <w:rPr>
                <w:rFonts w:asciiTheme="majorBidi" w:hAnsiTheme="majorBidi" w:cstheme="majorBidi"/>
                <w:sz w:val="20"/>
                <w:szCs w:val="20"/>
              </w:rPr>
              <w:t>clefs</w:t>
            </w:r>
            <w:r w:rsidRPr="00AD4A15">
              <w:rPr>
                <w:rFonts w:asciiTheme="majorBidi" w:hAnsiTheme="majorBidi" w:cstheme="majorBidi"/>
                <w:sz w:val="20"/>
                <w:szCs w:val="20"/>
              </w:rPr>
              <w:t xml:space="preserve"> dans le contexte de l</w:t>
            </w:r>
            <w:r w:rsidR="00074F49">
              <w:rPr>
                <w:rFonts w:asciiTheme="majorBidi" w:hAnsiTheme="majorBidi" w:cstheme="majorBidi"/>
                <w:sz w:val="20"/>
                <w:szCs w:val="20"/>
              </w:rPr>
              <w:t>’</w:t>
            </w:r>
            <w:r w:rsidRPr="00AD4A15">
              <w:rPr>
                <w:rFonts w:asciiTheme="majorBidi" w:hAnsiTheme="majorBidi" w:cstheme="majorBidi"/>
                <w:sz w:val="20"/>
                <w:szCs w:val="20"/>
              </w:rPr>
              <w:t>article 8 j) et des dispositions connexes de la Convention (tâche 5.4)</w:t>
            </w:r>
          </w:p>
        </w:tc>
        <w:tc>
          <w:tcPr>
            <w:tcW w:w="1884" w:type="dxa"/>
            <w:noWrap/>
            <w:hideMark/>
          </w:tcPr>
          <w:p w14:paraId="6AEB528E" w14:textId="77777777"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2</w:t>
            </w:r>
          </w:p>
        </w:tc>
        <w:tc>
          <w:tcPr>
            <w:tcW w:w="8301" w:type="dxa"/>
            <w:gridSpan w:val="2"/>
            <w:hideMark/>
          </w:tcPr>
          <w:p w14:paraId="60CB0739" w14:textId="36E4B851" w:rsidR="00C57019" w:rsidRPr="00AD4A15" w:rsidRDefault="00C5701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w:t>
            </w:r>
            <w:r w:rsidR="00DC52EB" w:rsidRPr="00AD4A15">
              <w:rPr>
                <w:rFonts w:asciiTheme="majorBidi" w:hAnsiTheme="majorBidi" w:cstheme="majorBidi"/>
                <w:sz w:val="20"/>
                <w:szCs w:val="20"/>
              </w:rPr>
              <w:tab/>
            </w:r>
            <w:r w:rsidR="0078398D" w:rsidRPr="0078398D">
              <w:rPr>
                <w:rFonts w:asciiTheme="majorBidi" w:hAnsiTheme="majorBidi" w:cstheme="majorBidi"/>
                <w:sz w:val="20"/>
                <w:szCs w:val="20"/>
              </w:rPr>
              <w:t>Prie la Secrétaire exécutive de constituer, sous réserve de la disponibilité des ressources, un groupe spécial d</w:t>
            </w:r>
            <w:r w:rsidR="00074F49">
              <w:rPr>
                <w:rFonts w:asciiTheme="majorBidi" w:hAnsiTheme="majorBidi" w:cstheme="majorBidi"/>
                <w:sz w:val="20"/>
                <w:szCs w:val="20"/>
              </w:rPr>
              <w:t>’</w:t>
            </w:r>
            <w:r w:rsidR="0078398D" w:rsidRPr="0078398D">
              <w:rPr>
                <w:rFonts w:asciiTheme="majorBidi" w:hAnsiTheme="majorBidi" w:cstheme="majorBidi"/>
                <w:sz w:val="20"/>
                <w:szCs w:val="20"/>
              </w:rPr>
              <w:t>experts techniques sur l</w:t>
            </w:r>
            <w:r w:rsidR="00074F49">
              <w:rPr>
                <w:rFonts w:asciiTheme="majorBidi" w:hAnsiTheme="majorBidi" w:cstheme="majorBidi"/>
                <w:sz w:val="20"/>
                <w:szCs w:val="20"/>
              </w:rPr>
              <w:t>’</w:t>
            </w:r>
            <w:r w:rsidR="0078398D" w:rsidRPr="0078398D">
              <w:rPr>
                <w:rFonts w:asciiTheme="majorBidi" w:hAnsiTheme="majorBidi" w:cstheme="majorBidi"/>
                <w:sz w:val="20"/>
                <w:szCs w:val="20"/>
              </w:rPr>
              <w:t>examen et la mise à jour du Glossaire facultatif, dont le mandat est proposé à l</w:t>
            </w:r>
            <w:r w:rsidR="00074F49">
              <w:rPr>
                <w:rFonts w:asciiTheme="majorBidi" w:hAnsiTheme="majorBidi" w:cstheme="majorBidi"/>
                <w:sz w:val="20"/>
                <w:szCs w:val="20"/>
              </w:rPr>
              <w:t>’</w:t>
            </w:r>
            <w:r w:rsidR="0078398D" w:rsidRPr="0078398D">
              <w:rPr>
                <w:rFonts w:asciiTheme="majorBidi" w:hAnsiTheme="majorBidi" w:cstheme="majorBidi"/>
                <w:sz w:val="20"/>
                <w:szCs w:val="20"/>
              </w:rPr>
              <w:t>annexe II à la présente décision, et de présenter les résultats des travaux du groupe d</w:t>
            </w:r>
            <w:r w:rsidR="00074F49">
              <w:rPr>
                <w:rFonts w:asciiTheme="majorBidi" w:hAnsiTheme="majorBidi" w:cstheme="majorBidi"/>
                <w:sz w:val="20"/>
                <w:szCs w:val="20"/>
              </w:rPr>
              <w:t>’</w:t>
            </w:r>
            <w:r w:rsidR="0078398D" w:rsidRPr="0078398D">
              <w:rPr>
                <w:rFonts w:asciiTheme="majorBidi" w:hAnsiTheme="majorBidi" w:cstheme="majorBidi"/>
                <w:sz w:val="20"/>
                <w:szCs w:val="20"/>
              </w:rPr>
              <w:t>experts à l</w:t>
            </w:r>
            <w:r w:rsidR="00074F49">
              <w:rPr>
                <w:rFonts w:asciiTheme="majorBidi" w:hAnsiTheme="majorBidi" w:cstheme="majorBidi"/>
                <w:sz w:val="20"/>
                <w:szCs w:val="20"/>
              </w:rPr>
              <w:t>’</w:t>
            </w:r>
            <w:r w:rsidR="0078398D" w:rsidRPr="0078398D">
              <w:rPr>
                <w:rFonts w:asciiTheme="majorBidi" w:hAnsiTheme="majorBidi" w:cstheme="majorBidi"/>
                <w:sz w:val="20"/>
                <w:szCs w:val="20"/>
              </w:rPr>
              <w:t>Organe subsidiaire chargé du suivi de l</w:t>
            </w:r>
            <w:r w:rsidR="00074F49">
              <w:rPr>
                <w:rFonts w:asciiTheme="majorBidi" w:hAnsiTheme="majorBidi" w:cstheme="majorBidi"/>
                <w:sz w:val="20"/>
                <w:szCs w:val="20"/>
              </w:rPr>
              <w:t>’</w:t>
            </w:r>
            <w:r w:rsidR="0078398D" w:rsidRPr="0078398D">
              <w:rPr>
                <w:rFonts w:asciiTheme="majorBidi" w:hAnsiTheme="majorBidi" w:cstheme="majorBidi"/>
                <w:sz w:val="20"/>
                <w:szCs w:val="20"/>
              </w:rPr>
              <w:t>article 8 j) et des autres dispositions de la Convention sur la diversité biologique relatives aux peuples autochtones et communautés locales pour examen à sa deuxième réunion</w:t>
            </w:r>
            <w:r w:rsidR="0078398D">
              <w:rPr>
                <w:rFonts w:asciiTheme="majorBidi" w:hAnsiTheme="majorBidi" w:cstheme="majorBidi"/>
                <w:sz w:val="20"/>
                <w:szCs w:val="20"/>
              </w:rPr>
              <w:t xml:space="preserve"> </w:t>
            </w:r>
            <w:r w:rsidR="0078398D" w:rsidRPr="0078398D">
              <w:rPr>
                <w:rFonts w:asciiTheme="majorBidi" w:hAnsiTheme="majorBidi" w:cstheme="majorBidi"/>
                <w:sz w:val="20"/>
                <w:szCs w:val="20"/>
              </w:rPr>
              <w:t>;</w:t>
            </w:r>
          </w:p>
        </w:tc>
        <w:tc>
          <w:tcPr>
            <w:tcW w:w="1436" w:type="dxa"/>
            <w:noWrap/>
            <w:vAlign w:val="center"/>
            <w:hideMark/>
          </w:tcPr>
          <w:p w14:paraId="67E0F670" w14:textId="6314A6AE" w:rsidR="00C57019"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3C5B13A2" w14:textId="348D4B2F"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125</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131" w:type="dxa"/>
            <w:noWrap/>
            <w:vAlign w:val="center"/>
            <w:hideMark/>
          </w:tcPr>
          <w:p w14:paraId="0D0D0BBD" w14:textId="79C92494"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16</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200</w:t>
            </w:r>
          </w:p>
        </w:tc>
        <w:tc>
          <w:tcPr>
            <w:tcW w:w="1538" w:type="dxa"/>
            <w:noWrap/>
            <w:vAlign w:val="center"/>
            <w:hideMark/>
          </w:tcPr>
          <w:p w14:paraId="48881BFD" w14:textId="5FB9E669"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9</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28A699F2" w14:textId="6ECA3E03"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150</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200</w:t>
            </w:r>
          </w:p>
        </w:tc>
        <w:tc>
          <w:tcPr>
            <w:tcW w:w="1876" w:type="dxa"/>
            <w:noWrap/>
            <w:vAlign w:val="center"/>
            <w:hideMark/>
          </w:tcPr>
          <w:p w14:paraId="1A6C9502" w14:textId="6458DA8A"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169</w:t>
            </w:r>
            <w:r w:rsidR="002818D9" w:rsidRPr="00AD4A15">
              <w:rPr>
                <w:rFonts w:asciiTheme="majorBidi" w:hAnsiTheme="majorBidi" w:cstheme="majorBidi"/>
                <w:sz w:val="20"/>
                <w:szCs w:val="20"/>
              </w:rPr>
              <w:t xml:space="preserve"> </w:t>
            </w:r>
            <w:r w:rsidRPr="00AD4A15">
              <w:rPr>
                <w:rFonts w:asciiTheme="majorBidi" w:hAnsiTheme="majorBidi" w:cstheme="majorBidi"/>
                <w:sz w:val="20"/>
                <w:szCs w:val="20"/>
              </w:rPr>
              <w:t>726</w:t>
            </w:r>
          </w:p>
        </w:tc>
      </w:tr>
      <w:tr w:rsidR="00C57019" w:rsidRPr="00AD4A15" w14:paraId="2B0559F4" w14:textId="77777777" w:rsidTr="0021655F">
        <w:trPr>
          <w:trHeight w:val="20"/>
        </w:trPr>
        <w:tc>
          <w:tcPr>
            <w:tcW w:w="980" w:type="dxa"/>
            <w:noWrap/>
            <w:hideMark/>
          </w:tcPr>
          <w:p w14:paraId="74F22CD0" w14:textId="6A82C70A"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10</w:t>
            </w:r>
            <w:r w:rsidR="00545CCB" w:rsidRPr="00AD4A15">
              <w:rPr>
                <w:rFonts w:asciiTheme="majorBidi" w:hAnsiTheme="majorBidi" w:cstheme="majorBidi"/>
                <w:sz w:val="20"/>
                <w:szCs w:val="20"/>
              </w:rPr>
              <w:t> </w:t>
            </w:r>
            <w:r w:rsidRPr="00AD4A15">
              <w:rPr>
                <w:rFonts w:asciiTheme="majorBidi" w:hAnsiTheme="majorBidi" w:cstheme="majorBidi"/>
                <w:sz w:val="20"/>
                <w:szCs w:val="20"/>
              </w:rPr>
              <w:t>d)</w:t>
            </w:r>
          </w:p>
        </w:tc>
        <w:tc>
          <w:tcPr>
            <w:tcW w:w="2610" w:type="dxa"/>
            <w:hideMark/>
          </w:tcPr>
          <w:p w14:paraId="09AE20E0" w14:textId="24F6DE72" w:rsidR="00C57019" w:rsidRPr="00AD4A15" w:rsidRDefault="00E6701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Recommandations de l</w:t>
            </w:r>
            <w:r w:rsidR="00074F49">
              <w:rPr>
                <w:rFonts w:asciiTheme="majorBidi" w:hAnsiTheme="majorBidi" w:cstheme="majorBidi"/>
                <w:sz w:val="20"/>
                <w:szCs w:val="20"/>
              </w:rPr>
              <w:t>’</w:t>
            </w:r>
            <w:r w:rsidRPr="00AD4A15">
              <w:rPr>
                <w:rFonts w:asciiTheme="majorBidi" w:hAnsiTheme="majorBidi" w:cstheme="majorBidi"/>
                <w:sz w:val="20"/>
                <w:szCs w:val="20"/>
              </w:rPr>
              <w:t>Instance permanente sur les questions autochtones</w:t>
            </w:r>
          </w:p>
        </w:tc>
        <w:tc>
          <w:tcPr>
            <w:tcW w:w="1884" w:type="dxa"/>
            <w:noWrap/>
            <w:hideMark/>
          </w:tcPr>
          <w:p w14:paraId="782FE7D8" w14:textId="77777777"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2</w:t>
            </w:r>
          </w:p>
        </w:tc>
        <w:tc>
          <w:tcPr>
            <w:tcW w:w="8301" w:type="dxa"/>
            <w:gridSpan w:val="2"/>
            <w:hideMark/>
          </w:tcPr>
          <w:p w14:paraId="60DE4BB1" w14:textId="6950470A" w:rsidR="00C57019" w:rsidRPr="00AD4A15" w:rsidRDefault="00C5701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w:t>
            </w:r>
            <w:r w:rsidR="00DC52EB" w:rsidRPr="00AD4A15">
              <w:rPr>
                <w:rFonts w:asciiTheme="majorBidi" w:hAnsiTheme="majorBidi" w:cstheme="majorBidi"/>
                <w:sz w:val="20"/>
                <w:szCs w:val="20"/>
              </w:rPr>
              <w:tab/>
            </w:r>
            <w:r w:rsidR="0078398D" w:rsidRPr="0078398D">
              <w:rPr>
                <w:rFonts w:asciiTheme="majorBidi" w:hAnsiTheme="majorBidi" w:cstheme="majorBidi"/>
                <w:sz w:val="20"/>
                <w:szCs w:val="20"/>
              </w:rPr>
              <w:t>Prie la Secrétaire exécutive de continuer d</w:t>
            </w:r>
            <w:r w:rsidR="00074F49">
              <w:rPr>
                <w:rFonts w:asciiTheme="majorBidi" w:hAnsiTheme="majorBidi" w:cstheme="majorBidi"/>
                <w:sz w:val="20"/>
                <w:szCs w:val="20"/>
              </w:rPr>
              <w:t>’</w:t>
            </w:r>
            <w:r w:rsidR="0078398D" w:rsidRPr="0078398D">
              <w:rPr>
                <w:rFonts w:asciiTheme="majorBidi" w:hAnsiTheme="majorBidi" w:cstheme="majorBidi"/>
                <w:sz w:val="20"/>
                <w:szCs w:val="20"/>
              </w:rPr>
              <w:t>informer l</w:t>
            </w:r>
            <w:r w:rsidR="00074F49">
              <w:rPr>
                <w:rFonts w:asciiTheme="majorBidi" w:hAnsiTheme="majorBidi" w:cstheme="majorBidi"/>
                <w:sz w:val="20"/>
                <w:szCs w:val="20"/>
              </w:rPr>
              <w:t>’</w:t>
            </w:r>
            <w:r w:rsidR="0078398D" w:rsidRPr="0078398D">
              <w:rPr>
                <w:rFonts w:asciiTheme="majorBidi" w:hAnsiTheme="majorBidi" w:cstheme="majorBidi"/>
                <w:sz w:val="20"/>
                <w:szCs w:val="20"/>
              </w:rPr>
              <w:t>Instance permanente sur les questions autochtones de tout fait nouveau d</w:t>
            </w:r>
            <w:r w:rsidR="00074F49">
              <w:rPr>
                <w:rFonts w:asciiTheme="majorBidi" w:hAnsiTheme="majorBidi" w:cstheme="majorBidi"/>
                <w:sz w:val="20"/>
                <w:szCs w:val="20"/>
              </w:rPr>
              <w:t>’</w:t>
            </w:r>
            <w:r w:rsidR="0078398D" w:rsidRPr="0078398D">
              <w:rPr>
                <w:rFonts w:asciiTheme="majorBidi" w:hAnsiTheme="majorBidi" w:cstheme="majorBidi"/>
                <w:sz w:val="20"/>
                <w:szCs w:val="20"/>
              </w:rPr>
              <w:t>intérêt commun et de tenir l</w:t>
            </w:r>
            <w:r w:rsidR="00074F49">
              <w:rPr>
                <w:rFonts w:asciiTheme="majorBidi" w:hAnsiTheme="majorBidi" w:cstheme="majorBidi"/>
                <w:sz w:val="20"/>
                <w:szCs w:val="20"/>
              </w:rPr>
              <w:t>’</w:t>
            </w:r>
            <w:r w:rsidR="0078398D" w:rsidRPr="0078398D">
              <w:rPr>
                <w:rFonts w:asciiTheme="majorBidi" w:hAnsiTheme="majorBidi" w:cstheme="majorBidi"/>
                <w:sz w:val="20"/>
                <w:szCs w:val="20"/>
              </w:rPr>
              <w:t>Instance permanente informée des activités entreprises au titre de la Convention qui sont en lien avec les recommandations susmentionnées.]</w:t>
            </w:r>
          </w:p>
        </w:tc>
        <w:tc>
          <w:tcPr>
            <w:tcW w:w="1436" w:type="dxa"/>
            <w:noWrap/>
            <w:vAlign w:val="center"/>
            <w:hideMark/>
          </w:tcPr>
          <w:p w14:paraId="4B0AB9D0" w14:textId="2B5A05B0" w:rsidR="00C57019"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75874BB5" w14:textId="1B1B3C2B"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18</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800</w:t>
            </w:r>
          </w:p>
        </w:tc>
        <w:tc>
          <w:tcPr>
            <w:tcW w:w="1131" w:type="dxa"/>
            <w:noWrap/>
            <w:vAlign w:val="center"/>
            <w:hideMark/>
          </w:tcPr>
          <w:p w14:paraId="62705537" w14:textId="658ADBB3"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538" w:type="dxa"/>
            <w:noWrap/>
            <w:vAlign w:val="center"/>
            <w:hideMark/>
          </w:tcPr>
          <w:p w14:paraId="0A81FF91" w14:textId="4A50BD3E" w:rsidR="00C57019" w:rsidRPr="00AD4A15" w:rsidRDefault="00716CB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38361653" w14:textId="0E120D09"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800</w:t>
            </w:r>
          </w:p>
        </w:tc>
        <w:tc>
          <w:tcPr>
            <w:tcW w:w="1876" w:type="dxa"/>
            <w:noWrap/>
            <w:vAlign w:val="center"/>
            <w:hideMark/>
          </w:tcPr>
          <w:p w14:paraId="0E032DEB" w14:textId="2B8A2903"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61</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924</w:t>
            </w:r>
          </w:p>
        </w:tc>
      </w:tr>
      <w:tr w:rsidR="0085477C" w:rsidRPr="00AD4A15" w14:paraId="0CE7240D" w14:textId="77777777" w:rsidTr="006D763D">
        <w:trPr>
          <w:trHeight w:val="20"/>
        </w:trPr>
        <w:tc>
          <w:tcPr>
            <w:tcW w:w="11180" w:type="dxa"/>
            <w:gridSpan w:val="4"/>
            <w:shd w:val="clear" w:color="auto" w:fill="C2D69B" w:themeFill="accent3" w:themeFillTint="99"/>
            <w:noWrap/>
            <w:vAlign w:val="center"/>
          </w:tcPr>
          <w:p w14:paraId="6D1287CD" w14:textId="0CCC4E69" w:rsidR="0085477C" w:rsidRPr="00AD4A15" w:rsidRDefault="0085477C"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11 Information de séquençage numérique sur les ressources génétiques</w:t>
            </w:r>
          </w:p>
        </w:tc>
        <w:tc>
          <w:tcPr>
            <w:tcW w:w="11181" w:type="dxa"/>
            <w:gridSpan w:val="7"/>
            <w:shd w:val="clear" w:color="auto" w:fill="C2D69B" w:themeFill="accent3" w:themeFillTint="99"/>
            <w:vAlign w:val="center"/>
          </w:tcPr>
          <w:p w14:paraId="4144F13A" w14:textId="486530EB" w:rsidR="0085477C" w:rsidRPr="00AD4A15" w:rsidRDefault="0085477C" w:rsidP="008E1F7A">
            <w:pPr>
              <w:spacing w:before="20" w:after="20"/>
              <w:jc w:val="left"/>
              <w:rPr>
                <w:rFonts w:asciiTheme="majorBidi" w:hAnsiTheme="majorBidi" w:cstheme="majorBidi"/>
                <w:b/>
                <w:bCs/>
                <w:sz w:val="20"/>
                <w:szCs w:val="20"/>
              </w:rPr>
            </w:pPr>
          </w:p>
        </w:tc>
      </w:tr>
      <w:tr w:rsidR="00F05904" w:rsidRPr="00AD4A15" w14:paraId="384D4E3B" w14:textId="77777777" w:rsidTr="0021655F">
        <w:trPr>
          <w:trHeight w:val="20"/>
        </w:trPr>
        <w:tc>
          <w:tcPr>
            <w:tcW w:w="980" w:type="dxa"/>
            <w:vMerge w:val="restart"/>
            <w:noWrap/>
            <w:hideMark/>
          </w:tcPr>
          <w:p w14:paraId="0758A75B" w14:textId="4139EFCB" w:rsidR="00F05904" w:rsidRPr="00AD4A15" w:rsidRDefault="00F05904"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11</w:t>
            </w:r>
          </w:p>
        </w:tc>
        <w:tc>
          <w:tcPr>
            <w:tcW w:w="2610" w:type="dxa"/>
            <w:vMerge w:val="restart"/>
            <w:hideMark/>
          </w:tcPr>
          <w:p w14:paraId="6F190CFF" w14:textId="2E8C936F" w:rsidR="00F05904" w:rsidRPr="00AD4A15" w:rsidRDefault="008547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Information de séquençage numérique sur les ressources génétiques</w:t>
            </w:r>
            <w:r w:rsidRPr="00AD4A15">
              <w:rPr>
                <w:rFonts w:asciiTheme="majorBidi" w:hAnsiTheme="majorBidi" w:cstheme="majorBidi"/>
                <w:i/>
                <w:iCs/>
                <w:sz w:val="20"/>
                <w:szCs w:val="20"/>
                <w:vertAlign w:val="superscript"/>
              </w:rPr>
              <w:t xml:space="preserve"> </w:t>
            </w:r>
            <w:r w:rsidR="009922C3" w:rsidRPr="00AD4A15">
              <w:rPr>
                <w:rFonts w:asciiTheme="majorBidi" w:hAnsiTheme="majorBidi" w:cstheme="majorBidi"/>
                <w:i/>
                <w:iCs/>
                <w:sz w:val="20"/>
                <w:szCs w:val="20"/>
                <w:vertAlign w:val="superscript"/>
              </w:rPr>
              <w:t>b</w:t>
            </w:r>
          </w:p>
        </w:tc>
        <w:tc>
          <w:tcPr>
            <w:tcW w:w="1884" w:type="dxa"/>
            <w:noWrap/>
            <w:hideMark/>
          </w:tcPr>
          <w:p w14:paraId="2F1482A8" w14:textId="7727367A" w:rsidR="00F05904" w:rsidRPr="00AD4A15" w:rsidRDefault="001D4F4F" w:rsidP="008E1F7A">
            <w:pPr>
              <w:spacing w:before="20" w:after="20"/>
              <w:rPr>
                <w:rFonts w:asciiTheme="majorBidi" w:hAnsiTheme="majorBidi" w:cstheme="majorBidi"/>
                <w:sz w:val="20"/>
                <w:szCs w:val="20"/>
                <w:highlight w:val="yellow"/>
              </w:rPr>
            </w:pPr>
            <w:r w:rsidRPr="00AD4A15">
              <w:rPr>
                <w:rFonts w:asciiTheme="majorBidi" w:hAnsiTheme="majorBidi" w:cstheme="majorBidi"/>
                <w:sz w:val="20"/>
                <w:szCs w:val="20"/>
              </w:rPr>
              <w:t>3</w:t>
            </w:r>
            <w:r w:rsidR="009922C3" w:rsidRPr="00AD4A15">
              <w:rPr>
                <w:rFonts w:asciiTheme="majorBidi" w:hAnsiTheme="majorBidi" w:cstheme="majorBidi"/>
                <w:i/>
                <w:iCs/>
                <w:sz w:val="20"/>
                <w:szCs w:val="20"/>
                <w:vertAlign w:val="superscript"/>
              </w:rPr>
              <w:t>b</w:t>
            </w:r>
          </w:p>
        </w:tc>
        <w:tc>
          <w:tcPr>
            <w:tcW w:w="8301" w:type="dxa"/>
            <w:gridSpan w:val="2"/>
            <w:hideMark/>
          </w:tcPr>
          <w:p w14:paraId="40E52FC9" w14:textId="5C30929D" w:rsidR="00F05904" w:rsidRPr="00AD4A15" w:rsidRDefault="00F05904" w:rsidP="008E1F7A">
            <w:pPr>
              <w:spacing w:before="20" w:after="20"/>
              <w:jc w:val="left"/>
              <w:rPr>
                <w:rFonts w:asciiTheme="majorBidi" w:hAnsiTheme="majorBidi" w:cstheme="majorBidi"/>
                <w:sz w:val="20"/>
                <w:szCs w:val="20"/>
                <w:highlight w:val="yellow"/>
              </w:rPr>
            </w:pPr>
            <w:r w:rsidRPr="00AD4A15">
              <w:rPr>
                <w:rFonts w:asciiTheme="majorBidi" w:hAnsiTheme="majorBidi" w:cstheme="majorBidi"/>
                <w:sz w:val="20"/>
                <w:szCs w:val="20"/>
              </w:rPr>
              <w:t>[</w:t>
            </w:r>
            <w:r w:rsidR="001D4F4F" w:rsidRPr="00AD4A15">
              <w:rPr>
                <w:rFonts w:asciiTheme="majorBidi" w:hAnsiTheme="majorBidi" w:cstheme="majorBidi"/>
                <w:sz w:val="20"/>
                <w:szCs w:val="20"/>
              </w:rPr>
              <w:t>3</w:t>
            </w:r>
            <w:r w:rsidRPr="00AD4A15">
              <w:rPr>
                <w:rFonts w:asciiTheme="majorBidi" w:hAnsiTheme="majorBidi" w:cstheme="majorBidi"/>
                <w:sz w:val="20"/>
                <w:szCs w:val="20"/>
              </w:rPr>
              <w:t>.</w:t>
            </w:r>
            <w:r w:rsidR="00DC52EB" w:rsidRPr="00AD4A15">
              <w:rPr>
                <w:rFonts w:asciiTheme="majorBidi" w:hAnsiTheme="majorBidi" w:cstheme="majorBidi"/>
                <w:sz w:val="20"/>
                <w:szCs w:val="20"/>
              </w:rPr>
              <w:tab/>
            </w:r>
            <w:r w:rsidR="0078398D" w:rsidRPr="0078398D">
              <w:rPr>
                <w:rFonts w:asciiTheme="majorBidi" w:hAnsiTheme="majorBidi" w:cstheme="majorBidi"/>
                <w:sz w:val="20"/>
                <w:szCs w:val="20"/>
              </w:rPr>
              <w:t>Prie la Secrétaire exécutive, dans la limite des ressources disponibles, de [faire réaliser une étude][recueillir des informations pertinentes] sur d</w:t>
            </w:r>
            <w:r w:rsidR="00074F49">
              <w:rPr>
                <w:rFonts w:asciiTheme="majorBidi" w:hAnsiTheme="majorBidi" w:cstheme="majorBidi"/>
                <w:sz w:val="20"/>
                <w:szCs w:val="20"/>
              </w:rPr>
              <w:t>’</w:t>
            </w:r>
            <w:r w:rsidR="0078398D" w:rsidRPr="0078398D">
              <w:rPr>
                <w:rFonts w:asciiTheme="majorBidi" w:hAnsiTheme="majorBidi" w:cstheme="majorBidi"/>
                <w:sz w:val="20"/>
                <w:szCs w:val="20"/>
              </w:rPr>
              <w:t>éventuelles modalités supplémentaires [afin d</w:t>
            </w:r>
            <w:r w:rsidR="00074F49">
              <w:rPr>
                <w:rFonts w:asciiTheme="majorBidi" w:hAnsiTheme="majorBidi" w:cstheme="majorBidi"/>
                <w:sz w:val="20"/>
                <w:szCs w:val="20"/>
              </w:rPr>
              <w:t>’</w:t>
            </w:r>
            <w:r w:rsidR="0078398D" w:rsidRPr="0078398D">
              <w:rPr>
                <w:rFonts w:asciiTheme="majorBidi" w:hAnsiTheme="majorBidi" w:cstheme="majorBidi"/>
                <w:sz w:val="20"/>
                <w:szCs w:val="20"/>
              </w:rPr>
              <w:t>examiner les moyens éventuels de contribution, entre autres][, notamment un moyen proportionné pour les entités qui font un usage limité de l</w:t>
            </w:r>
            <w:r w:rsidR="00074F49">
              <w:rPr>
                <w:rFonts w:asciiTheme="majorBidi" w:hAnsiTheme="majorBidi" w:cstheme="majorBidi"/>
                <w:sz w:val="20"/>
                <w:szCs w:val="20"/>
              </w:rPr>
              <w:t>’</w:t>
            </w:r>
            <w:r w:rsidR="0078398D" w:rsidRPr="0078398D">
              <w:rPr>
                <w:rFonts w:asciiTheme="majorBidi" w:hAnsiTheme="majorBidi" w:cstheme="majorBidi"/>
                <w:sz w:val="20"/>
                <w:szCs w:val="20"/>
              </w:rPr>
              <w:t>information de séquençage numérique sur les ressources génétiques ou commencent à y recourir] afin de permettre aux entités de calculer leurs contributions au Fonds de Cali sur la base des produits ou services [dans leurs dossiers de projets élaborés [directement ou indirectement]] à l</w:t>
            </w:r>
            <w:r w:rsidR="00074F49">
              <w:rPr>
                <w:rFonts w:asciiTheme="majorBidi" w:hAnsiTheme="majorBidi" w:cstheme="majorBidi"/>
                <w:sz w:val="20"/>
                <w:szCs w:val="20"/>
              </w:rPr>
              <w:t>’</w:t>
            </w:r>
            <w:r w:rsidR="0078398D" w:rsidRPr="0078398D">
              <w:rPr>
                <w:rFonts w:asciiTheme="majorBidi" w:hAnsiTheme="majorBidi" w:cstheme="majorBidi"/>
                <w:sz w:val="20"/>
                <w:szCs w:val="20"/>
              </w:rPr>
              <w:t>aide de l</w:t>
            </w:r>
            <w:r w:rsidR="00074F49">
              <w:rPr>
                <w:rFonts w:asciiTheme="majorBidi" w:hAnsiTheme="majorBidi" w:cstheme="majorBidi"/>
                <w:sz w:val="20"/>
                <w:szCs w:val="20"/>
              </w:rPr>
              <w:t>’</w:t>
            </w:r>
            <w:r w:rsidR="0078398D" w:rsidRPr="0078398D">
              <w:rPr>
                <w:rFonts w:asciiTheme="majorBidi" w:hAnsiTheme="majorBidi" w:cstheme="majorBidi"/>
                <w:sz w:val="20"/>
                <w:szCs w:val="20"/>
              </w:rPr>
              <w:t>information de séquençage numérique sur les ressources génétiques relevant du champ d</w:t>
            </w:r>
            <w:r w:rsidR="00074F49">
              <w:rPr>
                <w:rFonts w:asciiTheme="majorBidi" w:hAnsiTheme="majorBidi" w:cstheme="majorBidi"/>
                <w:sz w:val="20"/>
                <w:szCs w:val="20"/>
              </w:rPr>
              <w:t>’</w:t>
            </w:r>
            <w:r w:rsidR="0078398D" w:rsidRPr="0078398D">
              <w:rPr>
                <w:rFonts w:asciiTheme="majorBidi" w:hAnsiTheme="majorBidi" w:cstheme="majorBidi"/>
                <w:sz w:val="20"/>
                <w:szCs w:val="20"/>
              </w:rPr>
              <w:t>application du Mécanisme multilatéral[, notamment leur interaction possible avec les cadres nationaux d</w:t>
            </w:r>
            <w:r w:rsidR="00074F49">
              <w:rPr>
                <w:rFonts w:asciiTheme="majorBidi" w:hAnsiTheme="majorBidi" w:cstheme="majorBidi"/>
                <w:sz w:val="20"/>
                <w:szCs w:val="20"/>
              </w:rPr>
              <w:t>’</w:t>
            </w:r>
            <w:r w:rsidR="0078398D" w:rsidRPr="0078398D">
              <w:rPr>
                <w:rFonts w:asciiTheme="majorBidi" w:hAnsiTheme="majorBidi" w:cstheme="majorBidi"/>
                <w:sz w:val="20"/>
                <w:szCs w:val="20"/>
              </w:rPr>
              <w:t>accès et de partage des avantages], et d</w:t>
            </w:r>
            <w:r w:rsidR="00074F49">
              <w:rPr>
                <w:rFonts w:asciiTheme="majorBidi" w:hAnsiTheme="majorBidi" w:cstheme="majorBidi"/>
                <w:sz w:val="20"/>
                <w:szCs w:val="20"/>
              </w:rPr>
              <w:t>’</w:t>
            </w:r>
            <w:r w:rsidR="0078398D" w:rsidRPr="0078398D">
              <w:rPr>
                <w:rFonts w:asciiTheme="majorBidi" w:hAnsiTheme="majorBidi" w:cstheme="majorBidi"/>
                <w:sz w:val="20"/>
                <w:szCs w:val="20"/>
              </w:rPr>
              <w:t>analyser et d</w:t>
            </w:r>
            <w:r w:rsidR="00074F49">
              <w:rPr>
                <w:rFonts w:asciiTheme="majorBidi" w:hAnsiTheme="majorBidi" w:cstheme="majorBidi"/>
                <w:sz w:val="20"/>
                <w:szCs w:val="20"/>
              </w:rPr>
              <w:t>’</w:t>
            </w:r>
            <w:r w:rsidR="0078398D" w:rsidRPr="0078398D">
              <w:rPr>
                <w:rFonts w:asciiTheme="majorBidi" w:hAnsiTheme="majorBidi" w:cstheme="majorBidi"/>
                <w:sz w:val="20"/>
                <w:szCs w:val="20"/>
              </w:rPr>
              <w:t>évaluer la faisabilité, la commodité, l</w:t>
            </w:r>
            <w:r w:rsidR="00074F49">
              <w:rPr>
                <w:rFonts w:asciiTheme="majorBidi" w:hAnsiTheme="majorBidi" w:cstheme="majorBidi"/>
                <w:sz w:val="20"/>
                <w:szCs w:val="20"/>
              </w:rPr>
              <w:t>’</w:t>
            </w:r>
            <w:r w:rsidR="0078398D" w:rsidRPr="0078398D">
              <w:rPr>
                <w:rFonts w:asciiTheme="majorBidi" w:hAnsiTheme="majorBidi" w:cstheme="majorBidi"/>
                <w:sz w:val="20"/>
                <w:szCs w:val="20"/>
              </w:rPr>
              <w:t>efficacité et les difficultés juridiques et techniques des moyens de contribution, notamment [leur interaction possible avec les cadres nationaux d</w:t>
            </w:r>
            <w:r w:rsidR="00074F49">
              <w:rPr>
                <w:rFonts w:asciiTheme="majorBidi" w:hAnsiTheme="majorBidi" w:cstheme="majorBidi"/>
                <w:sz w:val="20"/>
                <w:szCs w:val="20"/>
              </w:rPr>
              <w:t>’</w:t>
            </w:r>
            <w:r w:rsidR="0078398D" w:rsidRPr="0078398D">
              <w:rPr>
                <w:rFonts w:asciiTheme="majorBidi" w:hAnsiTheme="majorBidi" w:cstheme="majorBidi"/>
                <w:sz w:val="20"/>
                <w:szCs w:val="20"/>
              </w:rPr>
              <w:t>accès et de partage des avantages,][leur interaction avec les cadres nationaux d</w:t>
            </w:r>
            <w:r w:rsidR="00074F49">
              <w:rPr>
                <w:rFonts w:asciiTheme="majorBidi" w:hAnsiTheme="majorBidi" w:cstheme="majorBidi"/>
                <w:sz w:val="20"/>
                <w:szCs w:val="20"/>
              </w:rPr>
              <w:t>’</w:t>
            </w:r>
            <w:r w:rsidR="0078398D" w:rsidRPr="0078398D">
              <w:rPr>
                <w:rFonts w:asciiTheme="majorBidi" w:hAnsiTheme="majorBidi" w:cstheme="majorBidi"/>
                <w:sz w:val="20"/>
                <w:szCs w:val="20"/>
              </w:rPr>
              <w:t>accès et de partage des avantages, leurs incidences sur la base globale des contributeurs et la prévisibilité des contributions et de la génération de recettes pour le Fonds de Cali,] [une évaluation de l</w:t>
            </w:r>
            <w:r w:rsidR="00074F49">
              <w:rPr>
                <w:rFonts w:asciiTheme="majorBidi" w:hAnsiTheme="majorBidi" w:cstheme="majorBidi"/>
                <w:sz w:val="20"/>
                <w:szCs w:val="20"/>
              </w:rPr>
              <w:t>’</w:t>
            </w:r>
            <w:r w:rsidR="0078398D" w:rsidRPr="0078398D">
              <w:rPr>
                <w:rFonts w:asciiTheme="majorBidi" w:hAnsiTheme="majorBidi" w:cstheme="majorBidi"/>
                <w:sz w:val="20"/>
                <w:szCs w:val="20"/>
              </w:rPr>
              <w:t>incidence éventuelle sur le niveau total des</w:t>
            </w:r>
            <w:r w:rsidR="0078398D">
              <w:rPr>
                <w:rFonts w:asciiTheme="majorBidi" w:hAnsiTheme="majorBidi" w:cstheme="majorBidi"/>
                <w:sz w:val="20"/>
                <w:szCs w:val="20"/>
              </w:rPr>
              <w:t xml:space="preserve"> </w:t>
            </w:r>
            <w:r w:rsidR="0078398D" w:rsidRPr="0078398D">
              <w:rPr>
                <w:rFonts w:asciiTheme="majorBidi" w:hAnsiTheme="majorBidi" w:cstheme="majorBidi"/>
                <w:sz w:val="20"/>
                <w:szCs w:val="20"/>
              </w:rPr>
              <w:t>contributions au Fonds de Cali,][les conséquences sur l</w:t>
            </w:r>
            <w:r w:rsidR="00074F49">
              <w:rPr>
                <w:rFonts w:asciiTheme="majorBidi" w:hAnsiTheme="majorBidi" w:cstheme="majorBidi"/>
                <w:sz w:val="20"/>
                <w:szCs w:val="20"/>
              </w:rPr>
              <w:t>’</w:t>
            </w:r>
            <w:r w:rsidR="0078398D" w:rsidRPr="0078398D">
              <w:rPr>
                <w:rFonts w:asciiTheme="majorBidi" w:hAnsiTheme="majorBidi" w:cstheme="majorBidi"/>
                <w:sz w:val="20"/>
                <w:szCs w:val="20"/>
              </w:rPr>
              <w:t>équité, et les intérêts des Parties qui sont des pays en développement, en particulier les moins avancés d</w:t>
            </w:r>
            <w:r w:rsidR="00074F49">
              <w:rPr>
                <w:rFonts w:asciiTheme="majorBidi" w:hAnsiTheme="majorBidi" w:cstheme="majorBidi"/>
                <w:sz w:val="20"/>
                <w:szCs w:val="20"/>
              </w:rPr>
              <w:t>’</w:t>
            </w:r>
            <w:r w:rsidR="0078398D" w:rsidRPr="0078398D">
              <w:rPr>
                <w:rFonts w:asciiTheme="majorBidi" w:hAnsiTheme="majorBidi" w:cstheme="majorBidi"/>
                <w:sz w:val="20"/>
                <w:szCs w:val="20"/>
              </w:rPr>
              <w:t>entre eux et les petits États insulaires en développement, et des Parties à économie en transition]</w:t>
            </w:r>
            <w:r w:rsidR="0078398D">
              <w:rPr>
                <w:rFonts w:asciiTheme="majorBidi" w:hAnsiTheme="majorBidi" w:cstheme="majorBidi"/>
                <w:sz w:val="20"/>
                <w:szCs w:val="20"/>
              </w:rPr>
              <w:t xml:space="preserve"> </w:t>
            </w:r>
            <w:r w:rsidR="0078398D" w:rsidRPr="0078398D">
              <w:rPr>
                <w:rFonts w:asciiTheme="majorBidi" w:hAnsiTheme="majorBidi" w:cstheme="majorBidi"/>
                <w:sz w:val="20"/>
                <w:szCs w:val="20"/>
              </w:rPr>
              <w:t>;]</w:t>
            </w:r>
          </w:p>
        </w:tc>
        <w:tc>
          <w:tcPr>
            <w:tcW w:w="1436" w:type="dxa"/>
            <w:noWrap/>
            <w:vAlign w:val="center"/>
            <w:hideMark/>
          </w:tcPr>
          <w:p w14:paraId="33671A2C" w14:textId="05A3E171" w:rsidR="00F05904"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1563CFE5" w14:textId="3EACB288" w:rsidR="00F05904" w:rsidRPr="00AD4A15" w:rsidRDefault="00F0590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312B49BA" w14:textId="68317074" w:rsidR="00F05904" w:rsidRPr="00AD4A15" w:rsidRDefault="00F0590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64B82DA0" w14:textId="71A617D2" w:rsidR="00F05904" w:rsidRPr="00AD4A15" w:rsidRDefault="00F0590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08BB30CA" w14:textId="73251BBD" w:rsidR="00F05904" w:rsidRPr="00AD4A15" w:rsidRDefault="00F0590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104B6ACF" w14:textId="7EE004CD" w:rsidR="00F05904" w:rsidRPr="00AD4A15" w:rsidRDefault="00F0590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40</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680</w:t>
            </w:r>
          </w:p>
        </w:tc>
      </w:tr>
      <w:tr w:rsidR="00F225CF" w:rsidRPr="00AD4A15" w14:paraId="72837D29" w14:textId="77777777" w:rsidTr="0021655F">
        <w:trPr>
          <w:trHeight w:val="20"/>
        </w:trPr>
        <w:tc>
          <w:tcPr>
            <w:tcW w:w="980" w:type="dxa"/>
            <w:vMerge/>
            <w:noWrap/>
            <w:hideMark/>
          </w:tcPr>
          <w:p w14:paraId="08BF0EC5" w14:textId="0D6BA769" w:rsidR="00F225CF" w:rsidRPr="00AD4A15" w:rsidRDefault="00F225CF" w:rsidP="008E1F7A">
            <w:pPr>
              <w:spacing w:before="20" w:after="20"/>
              <w:rPr>
                <w:rFonts w:asciiTheme="majorBidi" w:hAnsiTheme="majorBidi" w:cstheme="majorBidi"/>
                <w:sz w:val="20"/>
                <w:szCs w:val="20"/>
              </w:rPr>
            </w:pPr>
          </w:p>
        </w:tc>
        <w:tc>
          <w:tcPr>
            <w:tcW w:w="2610" w:type="dxa"/>
            <w:vMerge/>
            <w:hideMark/>
          </w:tcPr>
          <w:p w14:paraId="24A64D2C" w14:textId="0ED0AC12" w:rsidR="00F225CF" w:rsidRPr="00AD4A15" w:rsidRDefault="00F225CF" w:rsidP="008E1F7A">
            <w:pPr>
              <w:spacing w:before="20" w:after="20"/>
              <w:jc w:val="left"/>
              <w:rPr>
                <w:rFonts w:asciiTheme="majorBidi" w:hAnsiTheme="majorBidi" w:cstheme="majorBidi"/>
                <w:sz w:val="20"/>
                <w:szCs w:val="20"/>
              </w:rPr>
            </w:pPr>
          </w:p>
        </w:tc>
        <w:tc>
          <w:tcPr>
            <w:tcW w:w="1884" w:type="dxa"/>
            <w:noWrap/>
            <w:hideMark/>
          </w:tcPr>
          <w:p w14:paraId="1AEB4DE7" w14:textId="22B97C5B" w:rsidR="00F225CF" w:rsidRPr="00AD4A15" w:rsidRDefault="00524A95" w:rsidP="008E1F7A">
            <w:pPr>
              <w:spacing w:before="20" w:after="20"/>
              <w:rPr>
                <w:rFonts w:asciiTheme="majorBidi" w:hAnsiTheme="majorBidi" w:cstheme="majorBidi"/>
                <w:sz w:val="20"/>
                <w:szCs w:val="20"/>
                <w:highlight w:val="yellow"/>
              </w:rPr>
            </w:pPr>
            <w:r w:rsidRPr="00AD4A15">
              <w:rPr>
                <w:rFonts w:asciiTheme="majorBidi" w:hAnsiTheme="majorBidi" w:cstheme="majorBidi"/>
                <w:sz w:val="20"/>
                <w:szCs w:val="20"/>
              </w:rPr>
              <w:t>3</w:t>
            </w:r>
            <w:r w:rsidR="00F225CF" w:rsidRPr="00AD4A15">
              <w:rPr>
                <w:rFonts w:asciiTheme="majorBidi" w:hAnsiTheme="majorBidi" w:cstheme="majorBidi"/>
                <w:sz w:val="20"/>
                <w:szCs w:val="20"/>
              </w:rPr>
              <w:t>.Alt</w:t>
            </w:r>
          </w:p>
        </w:tc>
        <w:tc>
          <w:tcPr>
            <w:tcW w:w="8301" w:type="dxa"/>
            <w:gridSpan w:val="2"/>
            <w:hideMark/>
          </w:tcPr>
          <w:p w14:paraId="5018643E" w14:textId="0D2F0A57" w:rsidR="00F225CF" w:rsidRPr="00AD4A15" w:rsidRDefault="00F225CF" w:rsidP="008E1F7A">
            <w:pPr>
              <w:spacing w:before="20" w:after="20"/>
              <w:jc w:val="left"/>
              <w:rPr>
                <w:rFonts w:asciiTheme="majorBidi" w:hAnsiTheme="majorBidi" w:cstheme="majorBidi"/>
                <w:sz w:val="20"/>
                <w:szCs w:val="20"/>
                <w:highlight w:val="yellow"/>
              </w:rPr>
            </w:pPr>
            <w:r w:rsidRPr="00AD4A15">
              <w:rPr>
                <w:rFonts w:asciiTheme="majorBidi" w:hAnsiTheme="majorBidi" w:cstheme="majorBidi"/>
                <w:sz w:val="20"/>
                <w:szCs w:val="20"/>
              </w:rPr>
              <w:t>[</w:t>
            </w:r>
            <w:r w:rsidR="00524A95" w:rsidRPr="00AD4A15">
              <w:rPr>
                <w:rFonts w:asciiTheme="majorBidi" w:hAnsiTheme="majorBidi" w:cstheme="majorBidi"/>
                <w:sz w:val="20"/>
                <w:szCs w:val="20"/>
              </w:rPr>
              <w:t>3</w:t>
            </w:r>
            <w:r w:rsidRPr="00AD4A15">
              <w:rPr>
                <w:rFonts w:asciiTheme="majorBidi" w:hAnsiTheme="majorBidi" w:cstheme="majorBidi"/>
                <w:sz w:val="20"/>
                <w:szCs w:val="20"/>
              </w:rPr>
              <w:t>.Alt.</w:t>
            </w:r>
            <w:r w:rsidR="00524A95" w:rsidRPr="00AD4A15">
              <w:rPr>
                <w:rFonts w:asciiTheme="majorBidi" w:hAnsiTheme="majorBidi" w:cstheme="majorBidi"/>
                <w:sz w:val="20"/>
                <w:szCs w:val="20"/>
              </w:rPr>
              <w:tab/>
            </w:r>
            <w:r w:rsidR="0078398D" w:rsidRPr="0078398D">
              <w:rPr>
                <w:rFonts w:asciiTheme="majorBidi" w:hAnsiTheme="majorBidi" w:cstheme="majorBidi"/>
                <w:sz w:val="20"/>
                <w:szCs w:val="20"/>
              </w:rPr>
              <w:t>Crée, dans la limite des ressources disponibles, [un groupe de travail spécial à composition non limitée sur le partage des avantages découlant de l</w:t>
            </w:r>
            <w:r w:rsidR="00074F49">
              <w:rPr>
                <w:rFonts w:asciiTheme="majorBidi" w:hAnsiTheme="majorBidi" w:cstheme="majorBidi"/>
                <w:sz w:val="20"/>
                <w:szCs w:val="20"/>
              </w:rPr>
              <w:t>’</w:t>
            </w:r>
            <w:r w:rsidR="0078398D" w:rsidRPr="0078398D">
              <w:rPr>
                <w:rFonts w:asciiTheme="majorBidi" w:hAnsiTheme="majorBidi" w:cstheme="majorBidi"/>
                <w:sz w:val="20"/>
                <w:szCs w:val="20"/>
              </w:rPr>
              <w:t>utilisation de l</w:t>
            </w:r>
            <w:r w:rsidR="00074F49">
              <w:rPr>
                <w:rFonts w:asciiTheme="majorBidi" w:hAnsiTheme="majorBidi" w:cstheme="majorBidi"/>
                <w:sz w:val="20"/>
                <w:szCs w:val="20"/>
              </w:rPr>
              <w:t>’</w:t>
            </w:r>
            <w:r w:rsidR="0078398D" w:rsidRPr="0078398D">
              <w:rPr>
                <w:rFonts w:asciiTheme="majorBidi" w:hAnsiTheme="majorBidi" w:cstheme="majorBidi"/>
                <w:sz w:val="20"/>
                <w:szCs w:val="20"/>
              </w:rPr>
              <w:t>information de séquençage numérique sur les ressources génétiques] afin de poursuivre l</w:t>
            </w:r>
            <w:r w:rsidR="00074F49">
              <w:rPr>
                <w:rFonts w:asciiTheme="majorBidi" w:hAnsiTheme="majorBidi" w:cstheme="majorBidi"/>
                <w:sz w:val="20"/>
                <w:szCs w:val="20"/>
              </w:rPr>
              <w:t>’</w:t>
            </w:r>
            <w:r w:rsidR="0078398D" w:rsidRPr="0078398D">
              <w:rPr>
                <w:rFonts w:asciiTheme="majorBidi" w:hAnsiTheme="majorBidi" w:cstheme="majorBidi"/>
                <w:sz w:val="20"/>
                <w:szCs w:val="20"/>
              </w:rPr>
              <w:t>élaboration du Mécanisme multilatéral, y compris le Fonds de Cali, à l</w:t>
            </w:r>
            <w:r w:rsidR="00074F49">
              <w:rPr>
                <w:rFonts w:asciiTheme="majorBidi" w:hAnsiTheme="majorBidi" w:cstheme="majorBidi"/>
                <w:sz w:val="20"/>
                <w:szCs w:val="20"/>
              </w:rPr>
              <w:t>’</w:t>
            </w:r>
            <w:r w:rsidR="0078398D" w:rsidRPr="0078398D">
              <w:rPr>
                <w:rFonts w:asciiTheme="majorBidi" w:hAnsiTheme="majorBidi" w:cstheme="majorBidi"/>
                <w:sz w:val="20"/>
                <w:szCs w:val="20"/>
              </w:rPr>
              <w:t>aide d</w:t>
            </w:r>
            <w:r w:rsidR="00074F49">
              <w:rPr>
                <w:rFonts w:asciiTheme="majorBidi" w:hAnsiTheme="majorBidi" w:cstheme="majorBidi"/>
                <w:sz w:val="20"/>
                <w:szCs w:val="20"/>
              </w:rPr>
              <w:t>’</w:t>
            </w:r>
            <w:r w:rsidR="0078398D" w:rsidRPr="0078398D">
              <w:rPr>
                <w:rFonts w:asciiTheme="majorBidi" w:hAnsiTheme="majorBidi" w:cstheme="majorBidi"/>
                <w:sz w:val="20"/>
                <w:szCs w:val="20"/>
              </w:rPr>
              <w:t>[options prévoyant] une modalité fondée sur les produits et les services offrant un moyen proportionné aux entreprises qui font un usage limité de l</w:t>
            </w:r>
            <w:r w:rsidR="00074F49">
              <w:rPr>
                <w:rFonts w:asciiTheme="majorBidi" w:hAnsiTheme="majorBidi" w:cstheme="majorBidi"/>
                <w:sz w:val="20"/>
                <w:szCs w:val="20"/>
              </w:rPr>
              <w:t>’</w:t>
            </w:r>
            <w:r w:rsidR="0078398D" w:rsidRPr="0078398D">
              <w:rPr>
                <w:rFonts w:asciiTheme="majorBidi" w:hAnsiTheme="majorBidi" w:cstheme="majorBidi"/>
                <w:sz w:val="20"/>
                <w:szCs w:val="20"/>
              </w:rPr>
              <w:t>information de séquençage numérique, en complément de l</w:t>
            </w:r>
            <w:r w:rsidR="00074F49">
              <w:rPr>
                <w:rFonts w:asciiTheme="majorBidi" w:hAnsiTheme="majorBidi" w:cstheme="majorBidi"/>
                <w:sz w:val="20"/>
                <w:szCs w:val="20"/>
              </w:rPr>
              <w:t>’</w:t>
            </w:r>
            <w:r w:rsidR="0078398D" w:rsidRPr="0078398D">
              <w:rPr>
                <w:rFonts w:asciiTheme="majorBidi" w:hAnsiTheme="majorBidi" w:cstheme="majorBidi"/>
                <w:sz w:val="20"/>
                <w:szCs w:val="20"/>
              </w:rPr>
              <w:t>approche sectorielle, conformément au mandat figurant à l</w:t>
            </w:r>
            <w:r w:rsidR="00074F49">
              <w:rPr>
                <w:rFonts w:asciiTheme="majorBidi" w:hAnsiTheme="majorBidi" w:cstheme="majorBidi"/>
                <w:sz w:val="20"/>
                <w:szCs w:val="20"/>
              </w:rPr>
              <w:t>’</w:t>
            </w:r>
            <w:r w:rsidR="0078398D" w:rsidRPr="0078398D">
              <w:rPr>
                <w:rFonts w:asciiTheme="majorBidi" w:hAnsiTheme="majorBidi" w:cstheme="majorBidi"/>
                <w:sz w:val="20"/>
                <w:szCs w:val="20"/>
              </w:rPr>
              <w:t>annexe [X], et de formuler des recommandations à l</w:t>
            </w:r>
            <w:r w:rsidR="00074F49">
              <w:rPr>
                <w:rFonts w:asciiTheme="majorBidi" w:hAnsiTheme="majorBidi" w:cstheme="majorBidi"/>
                <w:sz w:val="20"/>
                <w:szCs w:val="20"/>
              </w:rPr>
              <w:t>’</w:t>
            </w:r>
            <w:r w:rsidR="0078398D" w:rsidRPr="0078398D">
              <w:rPr>
                <w:rFonts w:asciiTheme="majorBidi" w:hAnsiTheme="majorBidi" w:cstheme="majorBidi"/>
                <w:sz w:val="20"/>
                <w:szCs w:val="20"/>
              </w:rPr>
              <w:t>intention de la Conférence des Parties pour examen à sa dix-huitième réunion</w:t>
            </w:r>
            <w:r w:rsidR="0078398D">
              <w:rPr>
                <w:rFonts w:asciiTheme="majorBidi" w:hAnsiTheme="majorBidi" w:cstheme="majorBidi"/>
                <w:sz w:val="20"/>
                <w:szCs w:val="20"/>
              </w:rPr>
              <w:t xml:space="preserve"> </w:t>
            </w:r>
            <w:r w:rsidR="0078398D" w:rsidRPr="0078398D">
              <w:rPr>
                <w:rFonts w:asciiTheme="majorBidi" w:hAnsiTheme="majorBidi" w:cstheme="majorBidi"/>
                <w:sz w:val="20"/>
                <w:szCs w:val="20"/>
              </w:rPr>
              <w:t>;]</w:t>
            </w:r>
          </w:p>
        </w:tc>
        <w:tc>
          <w:tcPr>
            <w:tcW w:w="1436" w:type="dxa"/>
            <w:noWrap/>
            <w:vAlign w:val="center"/>
            <w:hideMark/>
          </w:tcPr>
          <w:p w14:paraId="52CA89BF" w14:textId="51A2C4F6" w:rsidR="00F225CF"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3F133B74" w14:textId="5AA3BCB6" w:rsidR="00F225CF" w:rsidRPr="00AD4A15" w:rsidRDefault="00F225CF"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210</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131" w:type="dxa"/>
            <w:noWrap/>
            <w:vAlign w:val="center"/>
            <w:hideMark/>
          </w:tcPr>
          <w:p w14:paraId="5FDCAD87" w14:textId="1C17DDC6" w:rsidR="00F225CF" w:rsidRPr="00AD4A15" w:rsidRDefault="00F225CF"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34</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200</w:t>
            </w:r>
          </w:p>
        </w:tc>
        <w:tc>
          <w:tcPr>
            <w:tcW w:w="1538" w:type="dxa"/>
            <w:noWrap/>
            <w:vAlign w:val="center"/>
            <w:hideMark/>
          </w:tcPr>
          <w:p w14:paraId="2FF9EC76" w14:textId="525EDB82" w:rsidR="00F225CF" w:rsidRPr="00AD4A15" w:rsidRDefault="00F225CF"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30</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21F12B3C" w14:textId="144FBEFE" w:rsidR="00F225CF" w:rsidRPr="00AD4A15" w:rsidRDefault="00F225CF"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274</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200</w:t>
            </w:r>
          </w:p>
        </w:tc>
        <w:tc>
          <w:tcPr>
            <w:tcW w:w="1876" w:type="dxa"/>
            <w:noWrap/>
            <w:vAlign w:val="center"/>
            <w:hideMark/>
          </w:tcPr>
          <w:p w14:paraId="3C145166" w14:textId="0BECBE5D" w:rsidR="00F225CF" w:rsidRPr="00AD4A15" w:rsidRDefault="00F225CF"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309</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846</w:t>
            </w:r>
          </w:p>
        </w:tc>
      </w:tr>
      <w:tr w:rsidR="00141BBD" w:rsidRPr="00AD4A15" w14:paraId="06C381D4" w14:textId="77777777" w:rsidTr="0021655F">
        <w:trPr>
          <w:trHeight w:val="20"/>
        </w:trPr>
        <w:tc>
          <w:tcPr>
            <w:tcW w:w="980" w:type="dxa"/>
            <w:vMerge/>
            <w:noWrap/>
          </w:tcPr>
          <w:p w14:paraId="09DB4910" w14:textId="77777777" w:rsidR="00141BBD" w:rsidRPr="00AD4A15" w:rsidRDefault="00141BBD" w:rsidP="008E1F7A">
            <w:pPr>
              <w:spacing w:before="20" w:after="20"/>
              <w:rPr>
                <w:rFonts w:asciiTheme="majorBidi" w:hAnsiTheme="majorBidi" w:cstheme="majorBidi"/>
                <w:sz w:val="20"/>
                <w:szCs w:val="20"/>
              </w:rPr>
            </w:pPr>
          </w:p>
        </w:tc>
        <w:tc>
          <w:tcPr>
            <w:tcW w:w="2610" w:type="dxa"/>
            <w:vMerge/>
          </w:tcPr>
          <w:p w14:paraId="3C8EA149" w14:textId="77777777" w:rsidR="00141BBD" w:rsidRPr="00AD4A15" w:rsidRDefault="00141BBD" w:rsidP="008E1F7A">
            <w:pPr>
              <w:spacing w:before="20" w:after="20"/>
              <w:jc w:val="left"/>
              <w:rPr>
                <w:rFonts w:asciiTheme="majorBidi" w:hAnsiTheme="majorBidi" w:cstheme="majorBidi"/>
                <w:sz w:val="20"/>
                <w:szCs w:val="20"/>
              </w:rPr>
            </w:pPr>
          </w:p>
        </w:tc>
        <w:tc>
          <w:tcPr>
            <w:tcW w:w="1884" w:type="dxa"/>
            <w:noWrap/>
          </w:tcPr>
          <w:p w14:paraId="46CE4962" w14:textId="40E480E1" w:rsidR="00141BBD" w:rsidRPr="00AD4A15" w:rsidRDefault="00141BBD"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10</w:t>
            </w:r>
          </w:p>
        </w:tc>
        <w:tc>
          <w:tcPr>
            <w:tcW w:w="8301" w:type="dxa"/>
            <w:gridSpan w:val="2"/>
          </w:tcPr>
          <w:p w14:paraId="72E20299" w14:textId="32754748" w:rsidR="00141BBD" w:rsidRPr="00AD4A15" w:rsidRDefault="00141BB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10.</w:t>
            </w:r>
            <w:r w:rsidRPr="00AD4A15">
              <w:rPr>
                <w:rFonts w:asciiTheme="majorBidi" w:hAnsiTheme="majorBidi" w:cstheme="majorBidi"/>
                <w:sz w:val="20"/>
                <w:szCs w:val="20"/>
              </w:rPr>
              <w:tab/>
            </w:r>
            <w:r w:rsidR="0078398D" w:rsidRPr="0078398D">
              <w:rPr>
                <w:rFonts w:asciiTheme="majorBidi" w:hAnsiTheme="majorBidi" w:cstheme="majorBidi"/>
                <w:sz w:val="20"/>
                <w:szCs w:val="20"/>
              </w:rPr>
              <w:t>Prie la Secrétaire exécutive, dans la limite des ressources disponibles, de faire réaliser une étude sur la portée et la définition de l</w:t>
            </w:r>
            <w:r w:rsidR="00074F49">
              <w:rPr>
                <w:rFonts w:asciiTheme="majorBidi" w:hAnsiTheme="majorBidi" w:cstheme="majorBidi"/>
                <w:sz w:val="20"/>
                <w:szCs w:val="20"/>
              </w:rPr>
              <w:t>’</w:t>
            </w:r>
            <w:r w:rsidR="0078398D" w:rsidRPr="0078398D">
              <w:rPr>
                <w:rFonts w:asciiTheme="majorBidi" w:hAnsiTheme="majorBidi" w:cstheme="majorBidi"/>
                <w:sz w:val="20"/>
                <w:szCs w:val="20"/>
              </w:rPr>
              <w:t>expression « utilisation directe et indirecte de l</w:t>
            </w:r>
            <w:r w:rsidR="00074F49">
              <w:rPr>
                <w:rFonts w:asciiTheme="majorBidi" w:hAnsiTheme="majorBidi" w:cstheme="majorBidi"/>
                <w:sz w:val="20"/>
                <w:szCs w:val="20"/>
              </w:rPr>
              <w:t>’</w:t>
            </w:r>
            <w:r w:rsidR="0078398D" w:rsidRPr="0078398D">
              <w:rPr>
                <w:rFonts w:asciiTheme="majorBidi" w:hAnsiTheme="majorBidi" w:cstheme="majorBidi"/>
                <w:sz w:val="20"/>
                <w:szCs w:val="20"/>
              </w:rPr>
              <w:t>information de séquençage numérique sur les ressources génétiques » dans le cadre de la mise en place du Mécanisme multilatéral, y compris le Fonds de Cali, en particulier en ce qui concerne les activités du secteur privé, pour examen par l</w:t>
            </w:r>
            <w:r w:rsidR="00074F49">
              <w:rPr>
                <w:rFonts w:asciiTheme="majorBidi" w:hAnsiTheme="majorBidi" w:cstheme="majorBidi"/>
                <w:sz w:val="20"/>
                <w:szCs w:val="20"/>
              </w:rPr>
              <w:t>’</w:t>
            </w:r>
            <w:r w:rsidR="0078398D" w:rsidRPr="0078398D">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78398D" w:rsidRPr="0078398D">
              <w:rPr>
                <w:rFonts w:asciiTheme="majorBidi" w:hAnsiTheme="majorBidi" w:cstheme="majorBidi"/>
                <w:sz w:val="20"/>
                <w:szCs w:val="20"/>
              </w:rPr>
              <w:t>application à une réunion devant se tenir avant la dix-huitième réunion de la Conférence des Parties</w:t>
            </w:r>
            <w:r w:rsidR="0078398D">
              <w:rPr>
                <w:rFonts w:asciiTheme="majorBidi" w:hAnsiTheme="majorBidi" w:cstheme="majorBidi"/>
                <w:sz w:val="20"/>
                <w:szCs w:val="20"/>
              </w:rPr>
              <w:t xml:space="preserve"> </w:t>
            </w:r>
            <w:r w:rsidR="0078398D" w:rsidRPr="0078398D">
              <w:rPr>
                <w:rFonts w:asciiTheme="majorBidi" w:hAnsiTheme="majorBidi" w:cstheme="majorBidi"/>
                <w:sz w:val="20"/>
                <w:szCs w:val="20"/>
              </w:rPr>
              <w:t>;</w:t>
            </w:r>
          </w:p>
        </w:tc>
        <w:tc>
          <w:tcPr>
            <w:tcW w:w="1436" w:type="dxa"/>
            <w:noWrap/>
            <w:vAlign w:val="center"/>
          </w:tcPr>
          <w:p w14:paraId="638AAB27" w14:textId="2609E096" w:rsidR="00141BBD"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tcPr>
          <w:p w14:paraId="59D4F5DF" w14:textId="38823D0D"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tcPr>
          <w:p w14:paraId="59E94BC5" w14:textId="776CF316"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tcPr>
          <w:p w14:paraId="660CA3A6" w14:textId="29B68B41"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36 000</w:t>
            </w:r>
          </w:p>
        </w:tc>
        <w:tc>
          <w:tcPr>
            <w:tcW w:w="1410" w:type="dxa"/>
            <w:noWrap/>
            <w:vAlign w:val="center"/>
          </w:tcPr>
          <w:p w14:paraId="0DEF0467" w14:textId="5B09049E"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36 000</w:t>
            </w:r>
          </w:p>
        </w:tc>
        <w:tc>
          <w:tcPr>
            <w:tcW w:w="1876" w:type="dxa"/>
            <w:noWrap/>
            <w:vAlign w:val="center"/>
          </w:tcPr>
          <w:p w14:paraId="2588A8E1" w14:textId="04031099"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40 680</w:t>
            </w:r>
          </w:p>
        </w:tc>
      </w:tr>
      <w:tr w:rsidR="00141BBD" w:rsidRPr="00AD4A15" w14:paraId="4EA96AD1" w14:textId="77777777" w:rsidTr="0021655F">
        <w:trPr>
          <w:trHeight w:val="20"/>
        </w:trPr>
        <w:tc>
          <w:tcPr>
            <w:tcW w:w="980" w:type="dxa"/>
            <w:vMerge/>
            <w:noWrap/>
          </w:tcPr>
          <w:p w14:paraId="7E10DF87" w14:textId="77777777" w:rsidR="00141BBD" w:rsidRPr="00AD4A15" w:rsidRDefault="00141BBD" w:rsidP="008E1F7A">
            <w:pPr>
              <w:spacing w:before="20" w:after="20"/>
              <w:rPr>
                <w:rFonts w:asciiTheme="majorBidi" w:hAnsiTheme="majorBidi" w:cstheme="majorBidi"/>
                <w:sz w:val="20"/>
                <w:szCs w:val="20"/>
              </w:rPr>
            </w:pPr>
          </w:p>
        </w:tc>
        <w:tc>
          <w:tcPr>
            <w:tcW w:w="2610" w:type="dxa"/>
            <w:vMerge/>
          </w:tcPr>
          <w:p w14:paraId="685C34CD" w14:textId="77777777" w:rsidR="00141BBD" w:rsidRPr="00AD4A15" w:rsidRDefault="00141BBD" w:rsidP="008E1F7A">
            <w:pPr>
              <w:spacing w:before="20" w:after="20"/>
              <w:jc w:val="left"/>
              <w:rPr>
                <w:rFonts w:asciiTheme="majorBidi" w:hAnsiTheme="majorBidi" w:cstheme="majorBidi"/>
                <w:sz w:val="20"/>
                <w:szCs w:val="20"/>
              </w:rPr>
            </w:pPr>
          </w:p>
        </w:tc>
        <w:tc>
          <w:tcPr>
            <w:tcW w:w="1884" w:type="dxa"/>
            <w:noWrap/>
          </w:tcPr>
          <w:p w14:paraId="346298EE" w14:textId="19311F11" w:rsidR="00141BBD" w:rsidRPr="00AD4A15" w:rsidRDefault="00141BBD"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15</w:t>
            </w:r>
          </w:p>
        </w:tc>
        <w:tc>
          <w:tcPr>
            <w:tcW w:w="8301" w:type="dxa"/>
            <w:gridSpan w:val="2"/>
          </w:tcPr>
          <w:p w14:paraId="63E4B93F" w14:textId="3595C1BD" w:rsidR="00141BBD" w:rsidRPr="00AD4A15" w:rsidRDefault="00141BB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15.</w:t>
            </w:r>
            <w:r w:rsidRPr="00AD4A15">
              <w:rPr>
                <w:rFonts w:asciiTheme="majorBidi" w:hAnsiTheme="majorBidi" w:cstheme="majorBidi"/>
                <w:sz w:val="20"/>
                <w:szCs w:val="20"/>
              </w:rPr>
              <w:tab/>
            </w:r>
            <w:r w:rsidR="0078398D" w:rsidRPr="0078398D">
              <w:rPr>
                <w:rFonts w:asciiTheme="majorBidi" w:hAnsiTheme="majorBidi" w:cstheme="majorBidi"/>
                <w:sz w:val="20"/>
                <w:szCs w:val="20"/>
              </w:rPr>
              <w:t>Prie la Secrétaire exécutive, dans la limite des ressources disponibles, de :</w:t>
            </w:r>
            <w:r w:rsidRPr="00AD4A15">
              <w:rPr>
                <w:rFonts w:asciiTheme="majorBidi" w:hAnsiTheme="majorBidi" w:cstheme="majorBidi"/>
                <w:sz w:val="20"/>
                <w:szCs w:val="20"/>
              </w:rPr>
              <w:t xml:space="preserve"> </w:t>
            </w:r>
          </w:p>
          <w:p w14:paraId="58A3A45D" w14:textId="432F2327" w:rsidR="00141BBD" w:rsidRPr="00AD4A15" w:rsidRDefault="00141BB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78398D" w:rsidRPr="0078398D">
              <w:rPr>
                <w:rFonts w:asciiTheme="majorBidi" w:hAnsiTheme="majorBidi" w:cstheme="majorBidi"/>
                <w:sz w:val="20"/>
                <w:szCs w:val="20"/>
              </w:rPr>
              <w:t>Faire réaliser une étude, encadrée par le Comité directeur, sur le partage actuel des avantages non monétaires par l</w:t>
            </w:r>
            <w:r w:rsidR="00074F49">
              <w:rPr>
                <w:rFonts w:asciiTheme="majorBidi" w:hAnsiTheme="majorBidi" w:cstheme="majorBidi"/>
                <w:sz w:val="20"/>
                <w:szCs w:val="20"/>
              </w:rPr>
              <w:t>’</w:t>
            </w:r>
            <w:r w:rsidR="0078398D" w:rsidRPr="0078398D">
              <w:rPr>
                <w:rFonts w:asciiTheme="majorBidi" w:hAnsiTheme="majorBidi" w:cstheme="majorBidi"/>
                <w:sz w:val="20"/>
                <w:szCs w:val="20"/>
              </w:rPr>
              <w:t>ensemble des utilisateurs de l</w:t>
            </w:r>
            <w:r w:rsidR="00074F49">
              <w:rPr>
                <w:rFonts w:asciiTheme="majorBidi" w:hAnsiTheme="majorBidi" w:cstheme="majorBidi"/>
                <w:sz w:val="20"/>
                <w:szCs w:val="20"/>
              </w:rPr>
              <w:t>’</w:t>
            </w:r>
            <w:r w:rsidR="0078398D" w:rsidRPr="0078398D">
              <w:rPr>
                <w:rFonts w:asciiTheme="majorBidi" w:hAnsiTheme="majorBidi" w:cstheme="majorBidi"/>
                <w:sz w:val="20"/>
                <w:szCs w:val="20"/>
              </w:rPr>
              <w:t>information de séquençage numérique sur les ressources génétiques, l</w:t>
            </w:r>
            <w:r w:rsidR="00074F49">
              <w:rPr>
                <w:rFonts w:asciiTheme="majorBidi" w:hAnsiTheme="majorBidi" w:cstheme="majorBidi"/>
                <w:sz w:val="20"/>
                <w:szCs w:val="20"/>
              </w:rPr>
              <w:t>’</w:t>
            </w:r>
            <w:r w:rsidR="0078398D" w:rsidRPr="0078398D">
              <w:rPr>
                <w:rFonts w:asciiTheme="majorBidi" w:hAnsiTheme="majorBidi" w:cstheme="majorBidi"/>
                <w:sz w:val="20"/>
                <w:szCs w:val="20"/>
              </w:rPr>
              <w:t>objectif étant de recenser notamment : les lacunes en matière d</w:t>
            </w:r>
            <w:r w:rsidR="00074F49">
              <w:rPr>
                <w:rFonts w:asciiTheme="majorBidi" w:hAnsiTheme="majorBidi" w:cstheme="majorBidi"/>
                <w:sz w:val="20"/>
                <w:szCs w:val="20"/>
              </w:rPr>
              <w:t>’</w:t>
            </w:r>
            <w:r w:rsidR="0078398D" w:rsidRPr="0078398D">
              <w:rPr>
                <w:rFonts w:asciiTheme="majorBidi" w:hAnsiTheme="majorBidi" w:cstheme="majorBidi"/>
                <w:sz w:val="20"/>
                <w:szCs w:val="20"/>
              </w:rPr>
              <w:t>accès, d</w:t>
            </w:r>
            <w:r w:rsidR="00074F49">
              <w:rPr>
                <w:rFonts w:asciiTheme="majorBidi" w:hAnsiTheme="majorBidi" w:cstheme="majorBidi"/>
                <w:sz w:val="20"/>
                <w:szCs w:val="20"/>
              </w:rPr>
              <w:t>’</w:t>
            </w:r>
            <w:r w:rsidR="0078398D" w:rsidRPr="0078398D">
              <w:rPr>
                <w:rFonts w:asciiTheme="majorBidi" w:hAnsiTheme="majorBidi" w:cstheme="majorBidi"/>
                <w:sz w:val="20"/>
                <w:szCs w:val="20"/>
              </w:rPr>
              <w:t>utilisation et de production de cette information sur le séquençage numérique, les modalités d</w:t>
            </w:r>
            <w:r w:rsidR="00074F49">
              <w:rPr>
                <w:rFonts w:asciiTheme="majorBidi" w:hAnsiTheme="majorBidi" w:cstheme="majorBidi"/>
                <w:sz w:val="20"/>
                <w:szCs w:val="20"/>
              </w:rPr>
              <w:t>’</w:t>
            </w:r>
            <w:r w:rsidR="0078398D" w:rsidRPr="0078398D">
              <w:rPr>
                <w:rFonts w:asciiTheme="majorBidi" w:hAnsiTheme="majorBidi" w:cstheme="majorBidi"/>
                <w:sz w:val="20"/>
                <w:szCs w:val="20"/>
              </w:rPr>
              <w:t>auto</w:t>
            </w:r>
            <w:r w:rsidR="007D706A">
              <w:rPr>
                <w:rFonts w:asciiTheme="majorBidi" w:hAnsiTheme="majorBidi" w:cstheme="majorBidi"/>
                <w:sz w:val="20"/>
                <w:szCs w:val="20"/>
              </w:rPr>
              <w:t>-</w:t>
            </w:r>
            <w:r w:rsidR="0078398D" w:rsidRPr="0078398D">
              <w:rPr>
                <w:rFonts w:asciiTheme="majorBidi" w:hAnsiTheme="majorBidi" w:cstheme="majorBidi"/>
                <w:sz w:val="20"/>
                <w:szCs w:val="20"/>
              </w:rPr>
              <w:t>évaluation des besoins en capacités et les méthodes de suivi et de notification des avantages non monétaires. L</w:t>
            </w:r>
            <w:r w:rsidR="00074F49">
              <w:rPr>
                <w:rFonts w:asciiTheme="majorBidi" w:hAnsiTheme="majorBidi" w:cstheme="majorBidi"/>
                <w:sz w:val="20"/>
                <w:szCs w:val="20"/>
              </w:rPr>
              <w:t>’</w:t>
            </w:r>
            <w:r w:rsidR="0078398D" w:rsidRPr="0078398D">
              <w:rPr>
                <w:rFonts w:asciiTheme="majorBidi" w:hAnsiTheme="majorBidi" w:cstheme="majorBidi"/>
                <w:sz w:val="20"/>
                <w:szCs w:val="20"/>
              </w:rPr>
              <w:t>étude présentera des exemples de mise à disposition réussie d</w:t>
            </w:r>
            <w:r w:rsidR="00074F49">
              <w:rPr>
                <w:rFonts w:asciiTheme="majorBidi" w:hAnsiTheme="majorBidi" w:cstheme="majorBidi"/>
                <w:sz w:val="20"/>
                <w:szCs w:val="20"/>
              </w:rPr>
              <w:t>’</w:t>
            </w:r>
            <w:r w:rsidR="0078398D" w:rsidRPr="0078398D">
              <w:rPr>
                <w:rFonts w:asciiTheme="majorBidi" w:hAnsiTheme="majorBidi" w:cstheme="majorBidi"/>
                <w:sz w:val="20"/>
                <w:szCs w:val="20"/>
              </w:rPr>
              <w:t>avantages non monétaires bien conçus, notamment par la voie du réseau des centres régionaux et sous-régionaux d</w:t>
            </w:r>
            <w:r w:rsidR="00074F49">
              <w:rPr>
                <w:rFonts w:asciiTheme="majorBidi" w:hAnsiTheme="majorBidi" w:cstheme="majorBidi"/>
                <w:sz w:val="20"/>
                <w:szCs w:val="20"/>
              </w:rPr>
              <w:t>’</w:t>
            </w:r>
            <w:r w:rsidR="0078398D" w:rsidRPr="0078398D">
              <w:rPr>
                <w:rFonts w:asciiTheme="majorBidi" w:hAnsiTheme="majorBidi" w:cstheme="majorBidi"/>
                <w:sz w:val="20"/>
                <w:szCs w:val="20"/>
              </w:rPr>
              <w:t>appui à la coopération technique et scientifique, des moyens d</w:t>
            </w:r>
            <w:r w:rsidR="00074F49">
              <w:rPr>
                <w:rFonts w:asciiTheme="majorBidi" w:hAnsiTheme="majorBidi" w:cstheme="majorBidi"/>
                <w:sz w:val="20"/>
                <w:szCs w:val="20"/>
              </w:rPr>
              <w:t>’</w:t>
            </w:r>
            <w:r w:rsidR="0078398D" w:rsidRPr="0078398D">
              <w:rPr>
                <w:rFonts w:asciiTheme="majorBidi" w:hAnsiTheme="majorBidi" w:cstheme="majorBidi"/>
                <w:sz w:val="20"/>
                <w:szCs w:val="20"/>
              </w:rPr>
              <w:t>intégrer dans les rapports les contributions du Mécanisme multilatéral concernant ces avantages, à l</w:t>
            </w:r>
            <w:r w:rsidR="00074F49">
              <w:rPr>
                <w:rFonts w:asciiTheme="majorBidi" w:hAnsiTheme="majorBidi" w:cstheme="majorBidi"/>
                <w:sz w:val="20"/>
                <w:szCs w:val="20"/>
              </w:rPr>
              <w:t>’</w:t>
            </w:r>
            <w:r w:rsidR="0078398D" w:rsidRPr="0078398D">
              <w:rPr>
                <w:rFonts w:asciiTheme="majorBidi" w:hAnsiTheme="majorBidi" w:cstheme="majorBidi"/>
                <w:sz w:val="20"/>
                <w:szCs w:val="20"/>
              </w:rPr>
              <w:t>aide du cadre de suivi du Cadre mondial de la biodiversité de Kunming-Montréal, le rôle du centre d</w:t>
            </w:r>
            <w:r w:rsidR="00074F49">
              <w:rPr>
                <w:rFonts w:asciiTheme="majorBidi" w:hAnsiTheme="majorBidi" w:cstheme="majorBidi"/>
                <w:sz w:val="20"/>
                <w:szCs w:val="20"/>
              </w:rPr>
              <w:t>’</w:t>
            </w:r>
            <w:r w:rsidR="0078398D" w:rsidRPr="0078398D">
              <w:rPr>
                <w:rFonts w:asciiTheme="majorBidi" w:hAnsiTheme="majorBidi" w:cstheme="majorBidi"/>
                <w:sz w:val="20"/>
                <w:szCs w:val="20"/>
              </w:rPr>
              <w:t>échange du Mécanisme multilatéral prévu au paragraphe 8 de l</w:t>
            </w:r>
            <w:r w:rsidR="00074F49">
              <w:rPr>
                <w:rFonts w:asciiTheme="majorBidi" w:hAnsiTheme="majorBidi" w:cstheme="majorBidi"/>
                <w:sz w:val="20"/>
                <w:szCs w:val="20"/>
              </w:rPr>
              <w:t>’</w:t>
            </w:r>
            <w:r w:rsidR="0078398D" w:rsidRPr="0078398D">
              <w:rPr>
                <w:rFonts w:asciiTheme="majorBidi" w:hAnsiTheme="majorBidi" w:cstheme="majorBidi"/>
                <w:sz w:val="20"/>
                <w:szCs w:val="20"/>
              </w:rPr>
              <w:t>annexe à la décision 16/2 et des recommandations à l</w:t>
            </w:r>
            <w:r w:rsidR="00074F49">
              <w:rPr>
                <w:rFonts w:asciiTheme="majorBidi" w:hAnsiTheme="majorBidi" w:cstheme="majorBidi"/>
                <w:sz w:val="20"/>
                <w:szCs w:val="20"/>
              </w:rPr>
              <w:t>’</w:t>
            </w:r>
            <w:r w:rsidR="0078398D" w:rsidRPr="0078398D">
              <w:rPr>
                <w:rFonts w:asciiTheme="majorBidi" w:hAnsiTheme="majorBidi" w:cstheme="majorBidi"/>
                <w:sz w:val="20"/>
                <w:szCs w:val="20"/>
              </w:rPr>
              <w:t>intention du Comité directeur pour la poursuite de la mise en place</w:t>
            </w:r>
            <w:r w:rsidR="0078398D">
              <w:rPr>
                <w:rFonts w:asciiTheme="majorBidi" w:hAnsiTheme="majorBidi" w:cstheme="majorBidi"/>
                <w:sz w:val="20"/>
                <w:szCs w:val="20"/>
              </w:rPr>
              <w:t xml:space="preserve"> </w:t>
            </w:r>
            <w:r w:rsidR="0078398D" w:rsidRPr="0078398D">
              <w:rPr>
                <w:rFonts w:asciiTheme="majorBidi" w:hAnsiTheme="majorBidi" w:cstheme="majorBidi"/>
                <w:sz w:val="20"/>
                <w:szCs w:val="20"/>
              </w:rPr>
              <w:t>;</w:t>
            </w:r>
            <w:r w:rsidRPr="00AD4A15">
              <w:rPr>
                <w:rFonts w:asciiTheme="majorBidi" w:hAnsiTheme="majorBidi" w:cstheme="majorBidi"/>
                <w:sz w:val="20"/>
                <w:szCs w:val="20"/>
              </w:rPr>
              <w:t xml:space="preserve"> </w:t>
            </w:r>
          </w:p>
          <w:p w14:paraId="4591B0FC" w14:textId="29350581" w:rsidR="00141BBD" w:rsidRPr="00AD4A15" w:rsidRDefault="00141BB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78398D" w:rsidRPr="0078398D">
              <w:rPr>
                <w:rFonts w:asciiTheme="majorBidi" w:hAnsiTheme="majorBidi" w:cstheme="majorBidi"/>
                <w:sz w:val="20"/>
                <w:szCs w:val="20"/>
              </w:rPr>
              <w:t>Transmettre au Comité directeur les résultats des travaux décrits à l</w:t>
            </w:r>
            <w:r w:rsidR="00074F49">
              <w:rPr>
                <w:rFonts w:asciiTheme="majorBidi" w:hAnsiTheme="majorBidi" w:cstheme="majorBidi"/>
                <w:sz w:val="20"/>
                <w:szCs w:val="20"/>
              </w:rPr>
              <w:t>’</w:t>
            </w:r>
            <w:r w:rsidR="0078398D" w:rsidRPr="0078398D">
              <w:rPr>
                <w:rFonts w:asciiTheme="majorBidi" w:hAnsiTheme="majorBidi" w:cstheme="majorBidi"/>
                <w:sz w:val="20"/>
                <w:szCs w:val="20"/>
              </w:rPr>
              <w:t>alinéa a) du paragraphe 15 ci-dessus, à titre d</w:t>
            </w:r>
            <w:r w:rsidR="00074F49">
              <w:rPr>
                <w:rFonts w:asciiTheme="majorBidi" w:hAnsiTheme="majorBidi" w:cstheme="majorBidi"/>
                <w:sz w:val="20"/>
                <w:szCs w:val="20"/>
              </w:rPr>
              <w:t>’</w:t>
            </w:r>
            <w:r w:rsidR="0078398D" w:rsidRPr="0078398D">
              <w:rPr>
                <w:rFonts w:asciiTheme="majorBidi" w:hAnsiTheme="majorBidi" w:cstheme="majorBidi"/>
                <w:sz w:val="20"/>
                <w:szCs w:val="20"/>
              </w:rPr>
              <w:t>information, afin qu</w:t>
            </w:r>
            <w:r w:rsidR="00074F49">
              <w:rPr>
                <w:rFonts w:asciiTheme="majorBidi" w:hAnsiTheme="majorBidi" w:cstheme="majorBidi"/>
                <w:sz w:val="20"/>
                <w:szCs w:val="20"/>
              </w:rPr>
              <w:t>’</w:t>
            </w:r>
            <w:r w:rsidR="0078398D" w:rsidRPr="0078398D">
              <w:rPr>
                <w:rFonts w:asciiTheme="majorBidi" w:hAnsiTheme="majorBidi" w:cstheme="majorBidi"/>
                <w:sz w:val="20"/>
                <w:szCs w:val="20"/>
              </w:rPr>
              <w:t>il puisse en tenir compte, notamment dans son rapport, en prévision de la dix-huitième réunion de la Conférence des Parties.</w:t>
            </w:r>
          </w:p>
        </w:tc>
        <w:tc>
          <w:tcPr>
            <w:tcW w:w="1436" w:type="dxa"/>
            <w:noWrap/>
            <w:vAlign w:val="center"/>
          </w:tcPr>
          <w:p w14:paraId="013F9B2D" w14:textId="7A3518D4" w:rsidR="00141BBD"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tcPr>
          <w:p w14:paraId="0030C8D8" w14:textId="183B3D63"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tcPr>
          <w:p w14:paraId="6A95C27C" w14:textId="33AECEFD"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tcPr>
          <w:p w14:paraId="0E530758" w14:textId="54479973"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410" w:type="dxa"/>
            <w:noWrap/>
            <w:vAlign w:val="center"/>
          </w:tcPr>
          <w:p w14:paraId="224D8573" w14:textId="59D6ACF0"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876" w:type="dxa"/>
            <w:noWrap/>
            <w:vAlign w:val="center"/>
          </w:tcPr>
          <w:p w14:paraId="13055563" w14:textId="1BB55D10"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61 020</w:t>
            </w:r>
          </w:p>
        </w:tc>
      </w:tr>
      <w:tr w:rsidR="00141BBD" w:rsidRPr="00AD4A15" w14:paraId="55EF0A81" w14:textId="77777777" w:rsidTr="0021655F">
        <w:trPr>
          <w:trHeight w:val="20"/>
        </w:trPr>
        <w:tc>
          <w:tcPr>
            <w:tcW w:w="980" w:type="dxa"/>
            <w:vMerge/>
            <w:noWrap/>
          </w:tcPr>
          <w:p w14:paraId="7B720108" w14:textId="77777777" w:rsidR="00141BBD" w:rsidRPr="00AD4A15" w:rsidRDefault="00141BBD" w:rsidP="008E1F7A">
            <w:pPr>
              <w:spacing w:before="20" w:after="20"/>
              <w:rPr>
                <w:rFonts w:asciiTheme="majorBidi" w:hAnsiTheme="majorBidi" w:cstheme="majorBidi"/>
                <w:sz w:val="20"/>
                <w:szCs w:val="20"/>
              </w:rPr>
            </w:pPr>
          </w:p>
        </w:tc>
        <w:tc>
          <w:tcPr>
            <w:tcW w:w="2610" w:type="dxa"/>
            <w:vMerge/>
          </w:tcPr>
          <w:p w14:paraId="5F9E8D7C" w14:textId="77777777" w:rsidR="00141BBD" w:rsidRPr="00AD4A15" w:rsidRDefault="00141BBD" w:rsidP="008E1F7A">
            <w:pPr>
              <w:spacing w:before="20" w:after="20"/>
              <w:jc w:val="left"/>
              <w:rPr>
                <w:rFonts w:asciiTheme="majorBidi" w:hAnsiTheme="majorBidi" w:cstheme="majorBidi"/>
                <w:sz w:val="20"/>
                <w:szCs w:val="20"/>
              </w:rPr>
            </w:pPr>
          </w:p>
        </w:tc>
        <w:tc>
          <w:tcPr>
            <w:tcW w:w="1884" w:type="dxa"/>
            <w:noWrap/>
          </w:tcPr>
          <w:p w14:paraId="60A6B85E" w14:textId="0C81952A" w:rsidR="00141BBD" w:rsidRPr="00AD4A15" w:rsidRDefault="00141BBD"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19</w:t>
            </w:r>
          </w:p>
        </w:tc>
        <w:tc>
          <w:tcPr>
            <w:tcW w:w="8301" w:type="dxa"/>
            <w:gridSpan w:val="2"/>
          </w:tcPr>
          <w:p w14:paraId="76FBE4AF" w14:textId="7A1A0031" w:rsidR="00141BBD" w:rsidRPr="00AD4A15" w:rsidRDefault="00141BB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19.</w:t>
            </w:r>
            <w:r w:rsidRPr="00AD4A15">
              <w:rPr>
                <w:rFonts w:asciiTheme="majorBidi" w:hAnsiTheme="majorBidi" w:cstheme="majorBidi"/>
                <w:sz w:val="20"/>
                <w:szCs w:val="20"/>
              </w:rPr>
              <w:tab/>
            </w:r>
            <w:r w:rsidR="0078398D" w:rsidRPr="0078398D">
              <w:rPr>
                <w:rFonts w:asciiTheme="majorBidi" w:hAnsiTheme="majorBidi" w:cstheme="majorBidi"/>
                <w:sz w:val="20"/>
                <w:szCs w:val="20"/>
              </w:rPr>
              <w:t>Invite les Parties à communiquer au secrétariat provisoire du Mécanisme multilatéral leurs avis sur les spécificités et les éléments constitutifs d</w:t>
            </w:r>
            <w:r w:rsidR="00074F49">
              <w:rPr>
                <w:rFonts w:asciiTheme="majorBidi" w:hAnsiTheme="majorBidi" w:cstheme="majorBidi"/>
                <w:sz w:val="20"/>
                <w:szCs w:val="20"/>
              </w:rPr>
              <w:t>’</w:t>
            </w:r>
            <w:r w:rsidR="0078398D" w:rsidRPr="0078398D">
              <w:rPr>
                <w:rFonts w:asciiTheme="majorBidi" w:hAnsiTheme="majorBidi" w:cstheme="majorBidi"/>
                <w:sz w:val="20"/>
                <w:szCs w:val="20"/>
              </w:rPr>
              <w:t>un certificat du Fonds de Cali en vue de</w:t>
            </w:r>
            <w:r w:rsidR="0078398D">
              <w:rPr>
                <w:rFonts w:asciiTheme="majorBidi" w:hAnsiTheme="majorBidi" w:cstheme="majorBidi"/>
                <w:sz w:val="20"/>
                <w:szCs w:val="20"/>
              </w:rPr>
              <w:t xml:space="preserve"> </w:t>
            </w:r>
            <w:r w:rsidR="0078398D" w:rsidRPr="0078398D">
              <w:rPr>
                <w:rFonts w:asciiTheme="majorBidi" w:hAnsiTheme="majorBidi" w:cstheme="majorBidi"/>
                <w:sz w:val="20"/>
                <w:szCs w:val="20"/>
              </w:rPr>
              <w:t>l</w:t>
            </w:r>
            <w:r w:rsidR="00074F49">
              <w:rPr>
                <w:rFonts w:asciiTheme="majorBidi" w:hAnsiTheme="majorBidi" w:cstheme="majorBidi"/>
                <w:sz w:val="20"/>
                <w:szCs w:val="20"/>
              </w:rPr>
              <w:t>’</w:t>
            </w:r>
            <w:r w:rsidR="0078398D" w:rsidRPr="0078398D">
              <w:rPr>
                <w:rFonts w:asciiTheme="majorBidi" w:hAnsiTheme="majorBidi" w:cstheme="majorBidi"/>
                <w:sz w:val="20"/>
                <w:szCs w:val="20"/>
              </w:rPr>
              <w:t>application du paragraphe 15 de l</w:t>
            </w:r>
            <w:r w:rsidR="00074F49">
              <w:rPr>
                <w:rFonts w:asciiTheme="majorBidi" w:hAnsiTheme="majorBidi" w:cstheme="majorBidi"/>
                <w:sz w:val="20"/>
                <w:szCs w:val="20"/>
              </w:rPr>
              <w:t>’</w:t>
            </w:r>
            <w:r w:rsidR="0078398D" w:rsidRPr="0078398D">
              <w:rPr>
                <w:rFonts w:asciiTheme="majorBidi" w:hAnsiTheme="majorBidi" w:cstheme="majorBidi"/>
                <w:sz w:val="20"/>
                <w:szCs w:val="20"/>
              </w:rPr>
              <w:t>annexe à la décision 16/2, ainsi que sur les procédures nationales à envisager, le cas échéant, pour reconnaître ces certificats ou leur conférer un effet juridique, dans le respect de leur législation nationale</w:t>
            </w:r>
            <w:r w:rsidR="0078398D">
              <w:rPr>
                <w:rFonts w:asciiTheme="majorBidi" w:hAnsiTheme="majorBidi" w:cstheme="majorBidi"/>
                <w:sz w:val="20"/>
                <w:szCs w:val="20"/>
              </w:rPr>
              <w:t xml:space="preserve"> </w:t>
            </w:r>
            <w:r w:rsidR="0078398D" w:rsidRPr="0078398D">
              <w:rPr>
                <w:rFonts w:asciiTheme="majorBidi" w:hAnsiTheme="majorBidi" w:cstheme="majorBidi"/>
                <w:sz w:val="20"/>
                <w:szCs w:val="20"/>
              </w:rPr>
              <w:t>;</w:t>
            </w:r>
          </w:p>
        </w:tc>
        <w:tc>
          <w:tcPr>
            <w:tcW w:w="1436" w:type="dxa"/>
            <w:noWrap/>
            <w:vAlign w:val="center"/>
          </w:tcPr>
          <w:p w14:paraId="3880F50D" w14:textId="2CC26D51" w:rsidR="00141BBD"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tcPr>
          <w:p w14:paraId="4645C7B8" w14:textId="49436D29"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tcPr>
          <w:p w14:paraId="7E0BA911" w14:textId="3ABF97BC"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5 700</w:t>
            </w:r>
          </w:p>
        </w:tc>
        <w:tc>
          <w:tcPr>
            <w:tcW w:w="1538" w:type="dxa"/>
            <w:noWrap/>
            <w:vAlign w:val="center"/>
          </w:tcPr>
          <w:p w14:paraId="2061FF78" w14:textId="632CD8F8"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tcPr>
          <w:p w14:paraId="6A924FAB" w14:textId="4A8C7B7C"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5 700</w:t>
            </w:r>
          </w:p>
        </w:tc>
        <w:tc>
          <w:tcPr>
            <w:tcW w:w="1876" w:type="dxa"/>
            <w:noWrap/>
            <w:vAlign w:val="center"/>
          </w:tcPr>
          <w:p w14:paraId="0A07525A" w14:textId="0A6A1247"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6 441</w:t>
            </w:r>
          </w:p>
        </w:tc>
      </w:tr>
      <w:tr w:rsidR="00141BBD" w:rsidRPr="00AD4A15" w14:paraId="2DEEA2AF" w14:textId="77777777" w:rsidTr="0021655F">
        <w:trPr>
          <w:trHeight w:val="20"/>
        </w:trPr>
        <w:tc>
          <w:tcPr>
            <w:tcW w:w="980" w:type="dxa"/>
            <w:vMerge/>
            <w:noWrap/>
          </w:tcPr>
          <w:p w14:paraId="463EB527" w14:textId="77777777" w:rsidR="00141BBD" w:rsidRPr="00AD4A15" w:rsidRDefault="00141BBD" w:rsidP="008E1F7A">
            <w:pPr>
              <w:spacing w:before="20" w:after="20"/>
              <w:rPr>
                <w:rFonts w:asciiTheme="majorBidi" w:hAnsiTheme="majorBidi" w:cstheme="majorBidi"/>
                <w:sz w:val="20"/>
                <w:szCs w:val="20"/>
              </w:rPr>
            </w:pPr>
          </w:p>
        </w:tc>
        <w:tc>
          <w:tcPr>
            <w:tcW w:w="2610" w:type="dxa"/>
            <w:vMerge/>
          </w:tcPr>
          <w:p w14:paraId="6EB86225" w14:textId="77777777" w:rsidR="00141BBD" w:rsidRPr="00AD4A15" w:rsidRDefault="00141BBD" w:rsidP="008E1F7A">
            <w:pPr>
              <w:spacing w:before="20" w:after="20"/>
              <w:jc w:val="left"/>
              <w:rPr>
                <w:rFonts w:asciiTheme="majorBidi" w:hAnsiTheme="majorBidi" w:cstheme="majorBidi"/>
                <w:sz w:val="20"/>
                <w:szCs w:val="20"/>
              </w:rPr>
            </w:pPr>
          </w:p>
        </w:tc>
        <w:tc>
          <w:tcPr>
            <w:tcW w:w="1884" w:type="dxa"/>
            <w:noWrap/>
          </w:tcPr>
          <w:p w14:paraId="329A227F" w14:textId="62441265" w:rsidR="00141BBD" w:rsidRPr="00AD4A15" w:rsidRDefault="00141BBD"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26</w:t>
            </w:r>
          </w:p>
        </w:tc>
        <w:tc>
          <w:tcPr>
            <w:tcW w:w="8301" w:type="dxa"/>
            <w:gridSpan w:val="2"/>
            <w:tcBorders>
              <w:bottom w:val="single" w:sz="4" w:space="0" w:color="auto"/>
            </w:tcBorders>
          </w:tcPr>
          <w:p w14:paraId="5E2A421E" w14:textId="4026B44D" w:rsidR="00141BBD" w:rsidRPr="00AD4A15" w:rsidRDefault="00141BB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26.</w:t>
            </w:r>
            <w:r w:rsidRPr="00AD4A15">
              <w:rPr>
                <w:rFonts w:asciiTheme="majorBidi" w:hAnsiTheme="majorBidi" w:cstheme="majorBidi"/>
                <w:sz w:val="20"/>
                <w:szCs w:val="20"/>
              </w:rPr>
              <w:tab/>
            </w:r>
            <w:r w:rsidR="00593730" w:rsidRPr="00593730">
              <w:rPr>
                <w:rFonts w:asciiTheme="majorBidi" w:hAnsiTheme="majorBidi" w:cstheme="majorBidi"/>
                <w:sz w:val="20"/>
                <w:szCs w:val="20"/>
              </w:rPr>
              <w:t>Prie la Secrétaire exécutive, sous réserve de la disponibilité des ressources, de faire réaliser un rapport sur les sources de données envisageables, relatives au critère b) de la méthode d</w:t>
            </w:r>
            <w:r w:rsidR="00074F49">
              <w:rPr>
                <w:rFonts w:asciiTheme="majorBidi" w:hAnsiTheme="majorBidi" w:cstheme="majorBidi"/>
                <w:sz w:val="20"/>
                <w:szCs w:val="20"/>
              </w:rPr>
              <w:t>’</w:t>
            </w:r>
            <w:r w:rsidR="00593730" w:rsidRPr="00593730">
              <w:rPr>
                <w:rFonts w:asciiTheme="majorBidi" w:hAnsiTheme="majorBidi" w:cstheme="majorBidi"/>
                <w:sz w:val="20"/>
                <w:szCs w:val="20"/>
              </w:rPr>
              <w:t>allocation du Fonds de Cali, afin d</w:t>
            </w:r>
            <w:r w:rsidR="00074F49">
              <w:rPr>
                <w:rFonts w:asciiTheme="majorBidi" w:hAnsiTheme="majorBidi" w:cstheme="majorBidi"/>
                <w:sz w:val="20"/>
                <w:szCs w:val="20"/>
              </w:rPr>
              <w:t>’</w:t>
            </w:r>
            <w:r w:rsidR="00593730" w:rsidRPr="00593730">
              <w:rPr>
                <w:rFonts w:asciiTheme="majorBidi" w:hAnsiTheme="majorBidi" w:cstheme="majorBidi"/>
                <w:sz w:val="20"/>
                <w:szCs w:val="20"/>
              </w:rPr>
              <w:t>évaluer l</w:t>
            </w:r>
            <w:r w:rsidR="00074F49">
              <w:rPr>
                <w:rFonts w:asciiTheme="majorBidi" w:hAnsiTheme="majorBidi" w:cstheme="majorBidi"/>
                <w:sz w:val="20"/>
                <w:szCs w:val="20"/>
              </w:rPr>
              <w:t>’</w:t>
            </w:r>
            <w:r w:rsidR="00593730" w:rsidRPr="00593730">
              <w:rPr>
                <w:rFonts w:asciiTheme="majorBidi" w:hAnsiTheme="majorBidi" w:cstheme="majorBidi"/>
                <w:sz w:val="20"/>
                <w:szCs w:val="20"/>
              </w:rPr>
              <w:t>indicateur ou son meilleur équivalent concernant l</w:t>
            </w:r>
            <w:r w:rsidR="00074F49">
              <w:rPr>
                <w:rFonts w:asciiTheme="majorBidi" w:hAnsiTheme="majorBidi" w:cstheme="majorBidi"/>
                <w:sz w:val="20"/>
                <w:szCs w:val="20"/>
              </w:rPr>
              <w:t>’</w:t>
            </w:r>
            <w:r w:rsidR="00593730" w:rsidRPr="00593730">
              <w:rPr>
                <w:rFonts w:asciiTheme="majorBidi" w:hAnsiTheme="majorBidi" w:cstheme="majorBidi"/>
                <w:sz w:val="20"/>
                <w:szCs w:val="20"/>
              </w:rPr>
              <w:t>origine géographique des ressources génétiques ayant servi à obtenir l</w:t>
            </w:r>
            <w:r w:rsidR="00074F49">
              <w:rPr>
                <w:rFonts w:asciiTheme="majorBidi" w:hAnsiTheme="majorBidi" w:cstheme="majorBidi"/>
                <w:sz w:val="20"/>
                <w:szCs w:val="20"/>
              </w:rPr>
              <w:t>’</w:t>
            </w:r>
            <w:r w:rsidR="00593730" w:rsidRPr="00593730">
              <w:rPr>
                <w:rFonts w:asciiTheme="majorBidi" w:hAnsiTheme="majorBidi" w:cstheme="majorBidi"/>
                <w:sz w:val="20"/>
                <w:szCs w:val="20"/>
              </w:rPr>
              <w:t>information de séquençage numérique figurant dans la base de données, de préciser l</w:t>
            </w:r>
            <w:r w:rsidR="00074F49">
              <w:rPr>
                <w:rFonts w:asciiTheme="majorBidi" w:hAnsiTheme="majorBidi" w:cstheme="majorBidi"/>
                <w:sz w:val="20"/>
                <w:szCs w:val="20"/>
              </w:rPr>
              <w:t>’</w:t>
            </w:r>
            <w:r w:rsidR="00593730" w:rsidRPr="00593730">
              <w:rPr>
                <w:rFonts w:asciiTheme="majorBidi" w:hAnsiTheme="majorBidi" w:cstheme="majorBidi"/>
                <w:sz w:val="20"/>
                <w:szCs w:val="20"/>
              </w:rPr>
              <w:t>organisme qui en a la charge, en vue d</w:t>
            </w:r>
            <w:r w:rsidR="00074F49">
              <w:rPr>
                <w:rFonts w:asciiTheme="majorBidi" w:hAnsiTheme="majorBidi" w:cstheme="majorBidi"/>
                <w:sz w:val="20"/>
                <w:szCs w:val="20"/>
              </w:rPr>
              <w:t>’</w:t>
            </w:r>
            <w:r w:rsidR="00593730" w:rsidRPr="00593730">
              <w:rPr>
                <w:rFonts w:asciiTheme="majorBidi" w:hAnsiTheme="majorBidi" w:cstheme="majorBidi"/>
                <w:sz w:val="20"/>
                <w:szCs w:val="20"/>
              </w:rPr>
              <w:t>une utilisation de l</w:t>
            </w:r>
            <w:r w:rsidR="00074F49">
              <w:rPr>
                <w:rFonts w:asciiTheme="majorBidi" w:hAnsiTheme="majorBidi" w:cstheme="majorBidi"/>
                <w:sz w:val="20"/>
                <w:szCs w:val="20"/>
              </w:rPr>
              <w:t>’</w:t>
            </w:r>
            <w:r w:rsidR="00593730" w:rsidRPr="00593730">
              <w:rPr>
                <w:rFonts w:asciiTheme="majorBidi" w:hAnsiTheme="majorBidi" w:cstheme="majorBidi"/>
                <w:sz w:val="20"/>
                <w:szCs w:val="20"/>
              </w:rPr>
              <w:t>indicateur dans la méthode d</w:t>
            </w:r>
            <w:r w:rsidR="00074F49">
              <w:rPr>
                <w:rFonts w:asciiTheme="majorBidi" w:hAnsiTheme="majorBidi" w:cstheme="majorBidi"/>
                <w:sz w:val="20"/>
                <w:szCs w:val="20"/>
              </w:rPr>
              <w:t>’</w:t>
            </w:r>
            <w:r w:rsidR="00593730" w:rsidRPr="00593730">
              <w:rPr>
                <w:rFonts w:asciiTheme="majorBidi" w:hAnsiTheme="majorBidi" w:cstheme="majorBidi"/>
                <w:sz w:val="20"/>
                <w:szCs w:val="20"/>
              </w:rPr>
              <w:t>allocation, et de tenir compte des liens éventuels avec les autres critères de la formule, pour examen par l</w:t>
            </w:r>
            <w:r w:rsidR="00074F49">
              <w:rPr>
                <w:rFonts w:asciiTheme="majorBidi" w:hAnsiTheme="majorBidi" w:cstheme="majorBidi"/>
                <w:sz w:val="20"/>
                <w:szCs w:val="20"/>
              </w:rPr>
              <w:t>’</w:t>
            </w:r>
            <w:r w:rsidR="00593730" w:rsidRPr="00593730">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593730" w:rsidRPr="00593730">
              <w:rPr>
                <w:rFonts w:asciiTheme="majorBidi" w:hAnsiTheme="majorBidi" w:cstheme="majorBidi"/>
                <w:sz w:val="20"/>
                <w:szCs w:val="20"/>
              </w:rPr>
              <w:t>application à une réunion devant se tenir avant la dix-huitième réunion de la Conférence des Parties</w:t>
            </w:r>
            <w:r w:rsidR="00593730">
              <w:rPr>
                <w:rFonts w:asciiTheme="majorBidi" w:hAnsiTheme="majorBidi" w:cstheme="majorBidi"/>
                <w:sz w:val="20"/>
                <w:szCs w:val="20"/>
              </w:rPr>
              <w:t xml:space="preserve"> </w:t>
            </w:r>
            <w:r w:rsidR="00593730" w:rsidRPr="00593730">
              <w:rPr>
                <w:rFonts w:asciiTheme="majorBidi" w:hAnsiTheme="majorBidi" w:cstheme="majorBidi"/>
                <w:sz w:val="20"/>
                <w:szCs w:val="20"/>
              </w:rPr>
              <w:t>;</w:t>
            </w:r>
          </w:p>
        </w:tc>
        <w:tc>
          <w:tcPr>
            <w:tcW w:w="1436" w:type="dxa"/>
            <w:noWrap/>
            <w:vAlign w:val="center"/>
          </w:tcPr>
          <w:p w14:paraId="16376CE4" w14:textId="2AC56148" w:rsidR="00141BBD"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tcPr>
          <w:p w14:paraId="67592132" w14:textId="07718A62"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tcPr>
          <w:p w14:paraId="615B681C" w14:textId="29D6811C"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tcPr>
          <w:p w14:paraId="0AB5D810" w14:textId="2523C8CB"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410" w:type="dxa"/>
            <w:noWrap/>
            <w:vAlign w:val="center"/>
          </w:tcPr>
          <w:p w14:paraId="7D2E81C6" w14:textId="68DAE15F"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876" w:type="dxa"/>
            <w:noWrap/>
            <w:vAlign w:val="center"/>
          </w:tcPr>
          <w:p w14:paraId="7C359052" w14:textId="3004DA3F" w:rsidR="00141BBD" w:rsidRPr="00AD4A15" w:rsidRDefault="00141BB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30 510</w:t>
            </w:r>
          </w:p>
        </w:tc>
      </w:tr>
      <w:tr w:rsidR="000C7679" w:rsidRPr="00AD4A15" w14:paraId="505BD8D1" w14:textId="77777777" w:rsidTr="0021655F">
        <w:trPr>
          <w:trHeight w:val="20"/>
        </w:trPr>
        <w:tc>
          <w:tcPr>
            <w:tcW w:w="980" w:type="dxa"/>
            <w:vMerge/>
            <w:noWrap/>
          </w:tcPr>
          <w:p w14:paraId="6811AC17" w14:textId="77777777" w:rsidR="000C7679" w:rsidRPr="00AD4A15" w:rsidRDefault="000C7679" w:rsidP="008E1F7A">
            <w:pPr>
              <w:spacing w:before="20" w:after="20"/>
              <w:rPr>
                <w:rFonts w:asciiTheme="majorBidi" w:hAnsiTheme="majorBidi" w:cstheme="majorBidi"/>
                <w:sz w:val="20"/>
                <w:szCs w:val="20"/>
              </w:rPr>
            </w:pPr>
          </w:p>
        </w:tc>
        <w:tc>
          <w:tcPr>
            <w:tcW w:w="2610" w:type="dxa"/>
            <w:vMerge/>
          </w:tcPr>
          <w:p w14:paraId="0903CC8B" w14:textId="77777777" w:rsidR="000C7679" w:rsidRPr="00AD4A15" w:rsidRDefault="000C7679" w:rsidP="008E1F7A">
            <w:pPr>
              <w:spacing w:before="20" w:after="20"/>
              <w:jc w:val="left"/>
              <w:rPr>
                <w:rFonts w:asciiTheme="majorBidi" w:hAnsiTheme="majorBidi" w:cstheme="majorBidi"/>
                <w:sz w:val="20"/>
                <w:szCs w:val="20"/>
              </w:rPr>
            </w:pPr>
          </w:p>
        </w:tc>
        <w:tc>
          <w:tcPr>
            <w:tcW w:w="1884" w:type="dxa"/>
            <w:noWrap/>
          </w:tcPr>
          <w:p w14:paraId="71CAB055" w14:textId="688297FD" w:rsidR="000C7679" w:rsidRPr="00AD4A15" w:rsidRDefault="000C767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32</w:t>
            </w:r>
          </w:p>
        </w:tc>
        <w:tc>
          <w:tcPr>
            <w:tcW w:w="8301" w:type="dxa"/>
            <w:gridSpan w:val="2"/>
            <w:tcBorders>
              <w:bottom w:val="single" w:sz="4" w:space="0" w:color="auto"/>
            </w:tcBorders>
          </w:tcPr>
          <w:p w14:paraId="45149887" w14:textId="4DED54A6" w:rsidR="000C7679" w:rsidRPr="00AD4A15" w:rsidRDefault="000C767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32.</w:t>
            </w:r>
            <w:r w:rsidRPr="00AD4A15">
              <w:rPr>
                <w:rFonts w:asciiTheme="majorBidi" w:hAnsiTheme="majorBidi" w:cstheme="majorBidi"/>
                <w:sz w:val="20"/>
                <w:szCs w:val="20"/>
              </w:rPr>
              <w:tab/>
            </w:r>
            <w:r w:rsidR="00744AF1" w:rsidRPr="00744AF1">
              <w:rPr>
                <w:rFonts w:asciiTheme="majorBidi" w:hAnsiTheme="majorBidi" w:cstheme="majorBidi"/>
                <w:sz w:val="20"/>
                <w:szCs w:val="20"/>
              </w:rPr>
              <w:t>Prie la Secrétaire exécutive, en consultation avec le Comité directeur, selon la méthode d</w:t>
            </w:r>
            <w:r w:rsidR="00074F49">
              <w:rPr>
                <w:rFonts w:asciiTheme="majorBidi" w:hAnsiTheme="majorBidi" w:cstheme="majorBidi"/>
                <w:sz w:val="20"/>
                <w:szCs w:val="20"/>
              </w:rPr>
              <w:t>’</w:t>
            </w:r>
            <w:r w:rsidR="00744AF1" w:rsidRPr="00744AF1">
              <w:rPr>
                <w:rFonts w:asciiTheme="majorBidi" w:hAnsiTheme="majorBidi" w:cstheme="majorBidi"/>
                <w:sz w:val="20"/>
                <w:szCs w:val="20"/>
              </w:rPr>
              <w:t>examen et dans la limite des ressources disponibles, de :</w:t>
            </w:r>
          </w:p>
          <w:p w14:paraId="422C4790" w14:textId="4013E8DA" w:rsidR="000C7679" w:rsidRPr="00AD4A15" w:rsidRDefault="000C767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744AF1" w:rsidRPr="00744AF1">
              <w:rPr>
                <w:rFonts w:asciiTheme="majorBidi" w:hAnsiTheme="majorBidi" w:cstheme="majorBidi"/>
                <w:sz w:val="20"/>
                <w:szCs w:val="20"/>
              </w:rPr>
              <w:t>Réaliser et diffuser une enquête disponible dans toutes les langues officielles des Nations Unies afin de recueillir des données et informations pertinentes auprès des Parties, des autres gouvernements, des peuples autochtones et communautés locales, des organisations de femmes et de jeunes, des organismes compétents et des autres parties prenantes, notamment les milieux scientifiques, les gestionnaires de bases de données et le secteur privé, afin d</w:t>
            </w:r>
            <w:r w:rsidR="00074F49">
              <w:rPr>
                <w:rFonts w:asciiTheme="majorBidi" w:hAnsiTheme="majorBidi" w:cstheme="majorBidi"/>
                <w:sz w:val="20"/>
                <w:szCs w:val="20"/>
              </w:rPr>
              <w:t>’</w:t>
            </w:r>
            <w:r w:rsidR="00744AF1" w:rsidRPr="00744AF1">
              <w:rPr>
                <w:rFonts w:asciiTheme="majorBidi" w:hAnsiTheme="majorBidi" w:cstheme="majorBidi"/>
                <w:sz w:val="20"/>
                <w:szCs w:val="20"/>
              </w:rPr>
              <w:t>éclairer le premier examen de l</w:t>
            </w:r>
            <w:r w:rsidR="00074F49">
              <w:rPr>
                <w:rFonts w:asciiTheme="majorBidi" w:hAnsiTheme="majorBidi" w:cstheme="majorBidi"/>
                <w:sz w:val="20"/>
                <w:szCs w:val="20"/>
              </w:rPr>
              <w:t>’</w:t>
            </w:r>
            <w:r w:rsidR="00744AF1" w:rsidRPr="00744AF1">
              <w:rPr>
                <w:rFonts w:asciiTheme="majorBidi" w:hAnsiTheme="majorBidi" w:cstheme="majorBidi"/>
                <w:sz w:val="20"/>
                <w:szCs w:val="20"/>
              </w:rPr>
              <w:t>efficacité du Mécanisme multilatéral, y compris du Fonds de Cali, et la réalisation d</w:t>
            </w:r>
            <w:r w:rsidR="00074F49">
              <w:rPr>
                <w:rFonts w:asciiTheme="majorBidi" w:hAnsiTheme="majorBidi" w:cstheme="majorBidi"/>
                <w:sz w:val="20"/>
                <w:szCs w:val="20"/>
              </w:rPr>
              <w:t>’</w:t>
            </w:r>
            <w:r w:rsidR="00744AF1" w:rsidRPr="00744AF1">
              <w:rPr>
                <w:rFonts w:asciiTheme="majorBidi" w:hAnsiTheme="majorBidi" w:cstheme="majorBidi"/>
                <w:sz w:val="20"/>
                <w:szCs w:val="20"/>
              </w:rPr>
              <w:t>enquêtes sur les examens à venir</w:t>
            </w:r>
            <w:r w:rsidR="00744AF1">
              <w:rPr>
                <w:rFonts w:asciiTheme="majorBidi" w:hAnsiTheme="majorBidi" w:cstheme="majorBidi"/>
                <w:sz w:val="20"/>
                <w:szCs w:val="20"/>
              </w:rPr>
              <w:t xml:space="preserve"> </w:t>
            </w:r>
            <w:r w:rsidR="00744AF1" w:rsidRPr="00744AF1">
              <w:rPr>
                <w:rFonts w:asciiTheme="majorBidi" w:hAnsiTheme="majorBidi" w:cstheme="majorBidi"/>
                <w:sz w:val="20"/>
                <w:szCs w:val="20"/>
              </w:rPr>
              <w:t>;</w:t>
            </w:r>
          </w:p>
          <w:p w14:paraId="37C234F5" w14:textId="1C5961CF" w:rsidR="000C7679" w:rsidRPr="00AD4A15" w:rsidRDefault="000C767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744AF1" w:rsidRPr="00744AF1">
              <w:rPr>
                <w:rFonts w:asciiTheme="majorBidi" w:hAnsiTheme="majorBidi" w:cstheme="majorBidi"/>
                <w:sz w:val="20"/>
                <w:szCs w:val="20"/>
              </w:rPr>
              <w:t>Faire réaliser un rapport d</w:t>
            </w:r>
            <w:r w:rsidR="00074F49">
              <w:rPr>
                <w:rFonts w:asciiTheme="majorBidi" w:hAnsiTheme="majorBidi" w:cstheme="majorBidi"/>
                <w:sz w:val="20"/>
                <w:szCs w:val="20"/>
              </w:rPr>
              <w:t>’</w:t>
            </w:r>
            <w:r w:rsidR="00744AF1" w:rsidRPr="00744AF1">
              <w:rPr>
                <w:rFonts w:asciiTheme="majorBidi" w:hAnsiTheme="majorBidi" w:cstheme="majorBidi"/>
                <w:sz w:val="20"/>
                <w:szCs w:val="20"/>
              </w:rPr>
              <w:t>examen comportant : i) une analyse des données et des informations transmises en application de l</w:t>
            </w:r>
            <w:r w:rsidR="00074F49">
              <w:rPr>
                <w:rFonts w:asciiTheme="majorBidi" w:hAnsiTheme="majorBidi" w:cstheme="majorBidi"/>
                <w:sz w:val="20"/>
                <w:szCs w:val="20"/>
              </w:rPr>
              <w:t>’</w:t>
            </w:r>
            <w:r w:rsidR="00744AF1" w:rsidRPr="00744AF1">
              <w:rPr>
                <w:rFonts w:asciiTheme="majorBidi" w:hAnsiTheme="majorBidi" w:cstheme="majorBidi"/>
                <w:sz w:val="20"/>
                <w:szCs w:val="20"/>
              </w:rPr>
              <w:t>alinéa a) du paragraphe 32 ci-dessus, qui soit conforme aux piliers et à l</w:t>
            </w:r>
            <w:r w:rsidR="00074F49">
              <w:rPr>
                <w:rFonts w:asciiTheme="majorBidi" w:hAnsiTheme="majorBidi" w:cstheme="majorBidi"/>
                <w:sz w:val="20"/>
                <w:szCs w:val="20"/>
              </w:rPr>
              <w:t>’</w:t>
            </w:r>
            <w:r w:rsidR="00744AF1" w:rsidRPr="00744AF1">
              <w:rPr>
                <w:rFonts w:asciiTheme="majorBidi" w:hAnsiTheme="majorBidi" w:cstheme="majorBidi"/>
                <w:sz w:val="20"/>
                <w:szCs w:val="20"/>
              </w:rPr>
              <w:t>évaluation de la gouvernance du Mécanisme multilatéral, y compris le Fonds de Cali, des informations issues du rapport mondial sur les progrès collectifs accomplis dans la mise en œuvre du Cadre et d</w:t>
            </w:r>
            <w:r w:rsidR="00074F49">
              <w:rPr>
                <w:rFonts w:asciiTheme="majorBidi" w:hAnsiTheme="majorBidi" w:cstheme="majorBidi"/>
                <w:sz w:val="20"/>
                <w:szCs w:val="20"/>
              </w:rPr>
              <w:t>’</w:t>
            </w:r>
            <w:r w:rsidR="00744AF1" w:rsidRPr="00744AF1">
              <w:rPr>
                <w:rFonts w:asciiTheme="majorBidi" w:hAnsiTheme="majorBidi" w:cstheme="majorBidi"/>
                <w:sz w:val="20"/>
                <w:szCs w:val="20"/>
              </w:rPr>
              <w:t>autres sources publiques disponibles, le cas échéant</w:t>
            </w:r>
            <w:r w:rsidR="00744AF1">
              <w:rPr>
                <w:rFonts w:asciiTheme="majorBidi" w:hAnsiTheme="majorBidi" w:cstheme="majorBidi"/>
                <w:sz w:val="20"/>
                <w:szCs w:val="20"/>
              </w:rPr>
              <w:t xml:space="preserve"> </w:t>
            </w:r>
            <w:r w:rsidR="00744AF1" w:rsidRPr="00744AF1">
              <w:rPr>
                <w:rFonts w:asciiTheme="majorBidi" w:hAnsiTheme="majorBidi" w:cstheme="majorBidi"/>
                <w:sz w:val="20"/>
                <w:szCs w:val="20"/>
              </w:rPr>
              <w:t>; ii) des recommandations pour améliorer l</w:t>
            </w:r>
            <w:r w:rsidR="00074F49">
              <w:rPr>
                <w:rFonts w:asciiTheme="majorBidi" w:hAnsiTheme="majorBidi" w:cstheme="majorBidi"/>
                <w:sz w:val="20"/>
                <w:szCs w:val="20"/>
              </w:rPr>
              <w:t>’</w:t>
            </w:r>
            <w:r w:rsidR="00744AF1" w:rsidRPr="00744AF1">
              <w:rPr>
                <w:rFonts w:asciiTheme="majorBidi" w:hAnsiTheme="majorBidi" w:cstheme="majorBidi"/>
                <w:sz w:val="20"/>
                <w:szCs w:val="20"/>
              </w:rPr>
              <w:t>efficacité du Mécanisme multilatéral, y compris le Fonds de Cali</w:t>
            </w:r>
            <w:r w:rsidR="00744AF1">
              <w:rPr>
                <w:rFonts w:asciiTheme="majorBidi" w:hAnsiTheme="majorBidi" w:cstheme="majorBidi"/>
                <w:sz w:val="20"/>
                <w:szCs w:val="20"/>
              </w:rPr>
              <w:t xml:space="preserve"> </w:t>
            </w:r>
            <w:r w:rsidR="00744AF1" w:rsidRPr="00744AF1">
              <w:rPr>
                <w:rFonts w:asciiTheme="majorBidi" w:hAnsiTheme="majorBidi" w:cstheme="majorBidi"/>
                <w:sz w:val="20"/>
                <w:szCs w:val="20"/>
              </w:rPr>
              <w:t>;</w:t>
            </w:r>
          </w:p>
          <w:p w14:paraId="07DBA3CB" w14:textId="2A97CA7D" w:rsidR="000C7679" w:rsidRPr="00AD4A15" w:rsidRDefault="000C767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744AF1" w:rsidRPr="00744AF1">
              <w:rPr>
                <w:rFonts w:asciiTheme="majorBidi" w:hAnsiTheme="majorBidi" w:cstheme="majorBidi"/>
                <w:sz w:val="20"/>
                <w:szCs w:val="20"/>
              </w:rPr>
              <w:t>Soumettre le rapport d</w:t>
            </w:r>
            <w:r w:rsidR="00074F49">
              <w:rPr>
                <w:rFonts w:asciiTheme="majorBidi" w:hAnsiTheme="majorBidi" w:cstheme="majorBidi"/>
                <w:sz w:val="20"/>
                <w:szCs w:val="20"/>
              </w:rPr>
              <w:t>’</w:t>
            </w:r>
            <w:r w:rsidR="00744AF1" w:rsidRPr="00744AF1">
              <w:rPr>
                <w:rFonts w:asciiTheme="majorBidi" w:hAnsiTheme="majorBidi" w:cstheme="majorBidi"/>
                <w:sz w:val="20"/>
                <w:szCs w:val="20"/>
              </w:rPr>
              <w:t>examen au Comité directeur pour lui donner l</w:t>
            </w:r>
            <w:r w:rsidR="00074F49">
              <w:rPr>
                <w:rFonts w:asciiTheme="majorBidi" w:hAnsiTheme="majorBidi" w:cstheme="majorBidi"/>
                <w:sz w:val="20"/>
                <w:szCs w:val="20"/>
              </w:rPr>
              <w:t>’</w:t>
            </w:r>
            <w:r w:rsidR="00744AF1" w:rsidRPr="00744AF1">
              <w:rPr>
                <w:rFonts w:asciiTheme="majorBidi" w:hAnsiTheme="majorBidi" w:cstheme="majorBidi"/>
                <w:sz w:val="20"/>
                <w:szCs w:val="20"/>
              </w:rPr>
              <w:t>occasion d</w:t>
            </w:r>
            <w:r w:rsidR="00074F49">
              <w:rPr>
                <w:rFonts w:asciiTheme="majorBidi" w:hAnsiTheme="majorBidi" w:cstheme="majorBidi"/>
                <w:sz w:val="20"/>
                <w:szCs w:val="20"/>
              </w:rPr>
              <w:t>’</w:t>
            </w:r>
            <w:r w:rsidR="00744AF1" w:rsidRPr="00744AF1">
              <w:rPr>
                <w:rFonts w:asciiTheme="majorBidi" w:hAnsiTheme="majorBidi" w:cstheme="majorBidi"/>
                <w:sz w:val="20"/>
                <w:szCs w:val="20"/>
              </w:rPr>
              <w:t>exprimer son avis et de formuler des recommandations y relatives, et présenter le rapport et les recommandations du Comité à l</w:t>
            </w:r>
            <w:r w:rsidR="00074F49">
              <w:rPr>
                <w:rFonts w:asciiTheme="majorBidi" w:hAnsiTheme="majorBidi" w:cstheme="majorBidi"/>
                <w:sz w:val="20"/>
                <w:szCs w:val="20"/>
              </w:rPr>
              <w:t>’</w:t>
            </w:r>
            <w:r w:rsidR="00744AF1" w:rsidRPr="00744AF1">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744AF1" w:rsidRPr="00744AF1">
              <w:rPr>
                <w:rFonts w:asciiTheme="majorBidi" w:hAnsiTheme="majorBidi" w:cstheme="majorBidi"/>
                <w:sz w:val="20"/>
                <w:szCs w:val="20"/>
              </w:rPr>
              <w:t>application</w:t>
            </w:r>
            <w:r w:rsidR="00744AF1">
              <w:rPr>
                <w:rFonts w:asciiTheme="majorBidi" w:hAnsiTheme="majorBidi" w:cstheme="majorBidi"/>
                <w:sz w:val="20"/>
                <w:szCs w:val="20"/>
              </w:rPr>
              <w:t xml:space="preserve"> </w:t>
            </w:r>
            <w:r w:rsidR="00744AF1" w:rsidRPr="00744AF1">
              <w:rPr>
                <w:rFonts w:asciiTheme="majorBidi" w:hAnsiTheme="majorBidi" w:cstheme="majorBidi"/>
                <w:sz w:val="20"/>
                <w:szCs w:val="20"/>
              </w:rPr>
              <w:t>;</w:t>
            </w:r>
          </w:p>
        </w:tc>
        <w:tc>
          <w:tcPr>
            <w:tcW w:w="1436" w:type="dxa"/>
            <w:vMerge w:val="restart"/>
            <w:noWrap/>
            <w:vAlign w:val="center"/>
          </w:tcPr>
          <w:p w14:paraId="1027606A" w14:textId="3AAEC82D" w:rsidR="000C7679"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Autres ateliers</w:t>
            </w:r>
          </w:p>
        </w:tc>
        <w:tc>
          <w:tcPr>
            <w:tcW w:w="1195" w:type="dxa"/>
            <w:vMerge w:val="restart"/>
            <w:noWrap/>
            <w:vAlign w:val="center"/>
          </w:tcPr>
          <w:p w14:paraId="51AA88CA" w14:textId="60124601" w:rsidR="000C7679" w:rsidRPr="00AD4A15" w:rsidRDefault="000C767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67 200</w:t>
            </w:r>
          </w:p>
        </w:tc>
        <w:tc>
          <w:tcPr>
            <w:tcW w:w="1131" w:type="dxa"/>
            <w:vMerge w:val="restart"/>
            <w:noWrap/>
            <w:vAlign w:val="center"/>
          </w:tcPr>
          <w:p w14:paraId="164E95C3" w14:textId="38148BE0" w:rsidR="000C7679" w:rsidRPr="00AD4A15" w:rsidRDefault="000C767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16 200</w:t>
            </w:r>
          </w:p>
        </w:tc>
        <w:tc>
          <w:tcPr>
            <w:tcW w:w="1538" w:type="dxa"/>
            <w:vMerge w:val="restart"/>
            <w:noWrap/>
            <w:vAlign w:val="center"/>
          </w:tcPr>
          <w:p w14:paraId="5FD40E4A" w14:textId="0746DF5A" w:rsidR="000C7679" w:rsidRPr="00AD4A15" w:rsidRDefault="000C767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108 000</w:t>
            </w:r>
          </w:p>
        </w:tc>
        <w:tc>
          <w:tcPr>
            <w:tcW w:w="1410" w:type="dxa"/>
            <w:vMerge w:val="restart"/>
            <w:noWrap/>
            <w:vAlign w:val="center"/>
          </w:tcPr>
          <w:p w14:paraId="65350C6A" w14:textId="44F34468" w:rsidR="000C7679" w:rsidRPr="00AD4A15" w:rsidRDefault="000C767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191 400</w:t>
            </w:r>
          </w:p>
        </w:tc>
        <w:tc>
          <w:tcPr>
            <w:tcW w:w="1876" w:type="dxa"/>
            <w:vMerge w:val="restart"/>
            <w:noWrap/>
            <w:vAlign w:val="center"/>
          </w:tcPr>
          <w:p w14:paraId="3F2A2F0D" w14:textId="439412E9" w:rsidR="000C7679" w:rsidRPr="00AD4A15" w:rsidRDefault="000C767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216 282</w:t>
            </w:r>
          </w:p>
        </w:tc>
      </w:tr>
      <w:tr w:rsidR="000C7679" w:rsidRPr="00AD4A15" w14:paraId="20BBC638" w14:textId="77777777" w:rsidTr="0021655F">
        <w:trPr>
          <w:trHeight w:val="20"/>
        </w:trPr>
        <w:tc>
          <w:tcPr>
            <w:tcW w:w="980" w:type="dxa"/>
            <w:vMerge/>
            <w:noWrap/>
          </w:tcPr>
          <w:p w14:paraId="74F8A267" w14:textId="77777777" w:rsidR="000C7679" w:rsidRPr="00AD4A15" w:rsidRDefault="000C7679" w:rsidP="008E1F7A">
            <w:pPr>
              <w:spacing w:before="20" w:after="20"/>
              <w:rPr>
                <w:rFonts w:asciiTheme="majorBidi" w:hAnsiTheme="majorBidi" w:cstheme="majorBidi"/>
                <w:sz w:val="20"/>
                <w:szCs w:val="20"/>
              </w:rPr>
            </w:pPr>
          </w:p>
        </w:tc>
        <w:tc>
          <w:tcPr>
            <w:tcW w:w="2610" w:type="dxa"/>
            <w:vMerge/>
          </w:tcPr>
          <w:p w14:paraId="017B4F8B" w14:textId="77777777" w:rsidR="000C7679" w:rsidRPr="00AD4A15" w:rsidRDefault="000C7679" w:rsidP="008E1F7A">
            <w:pPr>
              <w:spacing w:before="20" w:after="20"/>
              <w:jc w:val="left"/>
              <w:rPr>
                <w:rFonts w:asciiTheme="majorBidi" w:hAnsiTheme="majorBidi" w:cstheme="majorBidi"/>
                <w:sz w:val="20"/>
                <w:szCs w:val="20"/>
              </w:rPr>
            </w:pPr>
          </w:p>
        </w:tc>
        <w:tc>
          <w:tcPr>
            <w:tcW w:w="1884" w:type="dxa"/>
            <w:noWrap/>
          </w:tcPr>
          <w:p w14:paraId="72A7405D" w14:textId="750DA2F1" w:rsidR="000C7679" w:rsidRPr="00AD4A15" w:rsidRDefault="000C767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34</w:t>
            </w:r>
          </w:p>
        </w:tc>
        <w:tc>
          <w:tcPr>
            <w:tcW w:w="8301" w:type="dxa"/>
            <w:gridSpan w:val="2"/>
            <w:tcBorders>
              <w:top w:val="single" w:sz="4" w:space="0" w:color="auto"/>
            </w:tcBorders>
          </w:tcPr>
          <w:p w14:paraId="155D2AD2" w14:textId="07D47A93" w:rsidR="000C7679" w:rsidRPr="00AD4A15" w:rsidRDefault="000C767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34.</w:t>
            </w:r>
            <w:r w:rsidRPr="00AD4A15">
              <w:rPr>
                <w:rFonts w:asciiTheme="majorBidi" w:hAnsiTheme="majorBidi" w:cstheme="majorBidi"/>
                <w:sz w:val="20"/>
                <w:szCs w:val="20"/>
              </w:rPr>
              <w:tab/>
            </w:r>
            <w:r w:rsidR="00744AF1" w:rsidRPr="00744AF1">
              <w:rPr>
                <w:rFonts w:asciiTheme="majorBidi" w:hAnsiTheme="majorBidi" w:cstheme="majorBidi"/>
                <w:sz w:val="20"/>
                <w:szCs w:val="20"/>
              </w:rPr>
              <w:t>Demande que l</w:t>
            </w:r>
            <w:r w:rsidR="00074F49">
              <w:rPr>
                <w:rFonts w:asciiTheme="majorBidi" w:hAnsiTheme="majorBidi" w:cstheme="majorBidi"/>
                <w:sz w:val="20"/>
                <w:szCs w:val="20"/>
              </w:rPr>
              <w:t>’</w:t>
            </w:r>
            <w:r w:rsidR="00744AF1" w:rsidRPr="00744AF1">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744AF1" w:rsidRPr="00744AF1">
              <w:rPr>
                <w:rFonts w:asciiTheme="majorBidi" w:hAnsiTheme="majorBidi" w:cstheme="majorBidi"/>
                <w:sz w:val="20"/>
                <w:szCs w:val="20"/>
              </w:rPr>
              <w:t>application, à une réunion devant se tenir avant la dix-huitième réunion de la Conférence des Parties, examine les avis et recommandations du Comité directeur concernant le rapport d</w:t>
            </w:r>
            <w:r w:rsidR="00074F49">
              <w:rPr>
                <w:rFonts w:asciiTheme="majorBidi" w:hAnsiTheme="majorBidi" w:cstheme="majorBidi"/>
                <w:sz w:val="20"/>
                <w:szCs w:val="20"/>
              </w:rPr>
              <w:t>’</w:t>
            </w:r>
            <w:r w:rsidR="00744AF1" w:rsidRPr="00744AF1">
              <w:rPr>
                <w:rFonts w:asciiTheme="majorBidi" w:hAnsiTheme="majorBidi" w:cstheme="majorBidi"/>
                <w:sz w:val="20"/>
                <w:szCs w:val="20"/>
              </w:rPr>
              <w:t>examen et, s</w:t>
            </w:r>
            <w:r w:rsidR="00074F49">
              <w:rPr>
                <w:rFonts w:asciiTheme="majorBidi" w:hAnsiTheme="majorBidi" w:cstheme="majorBidi"/>
                <w:sz w:val="20"/>
                <w:szCs w:val="20"/>
              </w:rPr>
              <w:t>’</w:t>
            </w:r>
            <w:r w:rsidR="00744AF1" w:rsidRPr="00744AF1">
              <w:rPr>
                <w:rFonts w:asciiTheme="majorBidi" w:hAnsiTheme="majorBidi" w:cstheme="majorBidi"/>
                <w:sz w:val="20"/>
                <w:szCs w:val="20"/>
              </w:rPr>
              <w:t>il y a lieu, présente une recommandation pour examen à la Conférence des Parties à sa dix-huitième session.</w:t>
            </w:r>
          </w:p>
        </w:tc>
        <w:tc>
          <w:tcPr>
            <w:tcW w:w="1436" w:type="dxa"/>
            <w:vMerge/>
            <w:noWrap/>
            <w:vAlign w:val="center"/>
          </w:tcPr>
          <w:p w14:paraId="3240830C" w14:textId="77777777" w:rsidR="000C7679" w:rsidRPr="00AD4A15" w:rsidRDefault="000C7679" w:rsidP="008E1F7A">
            <w:pPr>
              <w:spacing w:before="20" w:after="20"/>
              <w:jc w:val="left"/>
              <w:rPr>
                <w:rFonts w:asciiTheme="majorBidi" w:hAnsiTheme="majorBidi" w:cstheme="majorBidi"/>
                <w:sz w:val="20"/>
                <w:szCs w:val="20"/>
              </w:rPr>
            </w:pPr>
          </w:p>
        </w:tc>
        <w:tc>
          <w:tcPr>
            <w:tcW w:w="1195" w:type="dxa"/>
            <w:vMerge/>
            <w:noWrap/>
            <w:vAlign w:val="center"/>
          </w:tcPr>
          <w:p w14:paraId="6FF02525" w14:textId="77777777" w:rsidR="000C7679" w:rsidRPr="00AD4A15" w:rsidRDefault="000C7679" w:rsidP="008E1F7A">
            <w:pPr>
              <w:spacing w:before="20" w:after="20"/>
              <w:jc w:val="right"/>
              <w:rPr>
                <w:rFonts w:asciiTheme="majorBidi" w:hAnsiTheme="majorBidi" w:cstheme="majorBidi"/>
                <w:sz w:val="20"/>
                <w:szCs w:val="20"/>
              </w:rPr>
            </w:pPr>
          </w:p>
        </w:tc>
        <w:tc>
          <w:tcPr>
            <w:tcW w:w="1131" w:type="dxa"/>
            <w:vMerge/>
            <w:noWrap/>
            <w:vAlign w:val="center"/>
          </w:tcPr>
          <w:p w14:paraId="6ACDE8B6" w14:textId="77777777" w:rsidR="000C7679" w:rsidRPr="00AD4A15" w:rsidRDefault="000C7679" w:rsidP="008E1F7A">
            <w:pPr>
              <w:spacing w:before="20" w:after="20"/>
              <w:jc w:val="right"/>
              <w:rPr>
                <w:rFonts w:asciiTheme="majorBidi" w:hAnsiTheme="majorBidi" w:cstheme="majorBidi"/>
                <w:sz w:val="20"/>
                <w:szCs w:val="20"/>
              </w:rPr>
            </w:pPr>
          </w:p>
        </w:tc>
        <w:tc>
          <w:tcPr>
            <w:tcW w:w="1538" w:type="dxa"/>
            <w:vMerge/>
            <w:noWrap/>
            <w:vAlign w:val="center"/>
          </w:tcPr>
          <w:p w14:paraId="78657A16" w14:textId="77777777" w:rsidR="000C7679" w:rsidRPr="00AD4A15" w:rsidRDefault="000C7679" w:rsidP="008E1F7A">
            <w:pPr>
              <w:spacing w:before="20" w:after="20"/>
              <w:jc w:val="right"/>
              <w:rPr>
                <w:rFonts w:asciiTheme="majorBidi" w:hAnsiTheme="majorBidi" w:cstheme="majorBidi"/>
                <w:sz w:val="20"/>
                <w:szCs w:val="20"/>
              </w:rPr>
            </w:pPr>
          </w:p>
        </w:tc>
        <w:tc>
          <w:tcPr>
            <w:tcW w:w="1410" w:type="dxa"/>
            <w:vMerge/>
            <w:noWrap/>
            <w:vAlign w:val="center"/>
          </w:tcPr>
          <w:p w14:paraId="68099474" w14:textId="77777777" w:rsidR="000C7679" w:rsidRPr="00AD4A15" w:rsidRDefault="000C7679" w:rsidP="008E1F7A">
            <w:pPr>
              <w:spacing w:before="20" w:after="20"/>
              <w:jc w:val="right"/>
              <w:rPr>
                <w:rFonts w:asciiTheme="majorBidi" w:hAnsiTheme="majorBidi" w:cstheme="majorBidi"/>
                <w:sz w:val="20"/>
                <w:szCs w:val="20"/>
              </w:rPr>
            </w:pPr>
          </w:p>
        </w:tc>
        <w:tc>
          <w:tcPr>
            <w:tcW w:w="1876" w:type="dxa"/>
            <w:vMerge/>
            <w:noWrap/>
            <w:vAlign w:val="center"/>
          </w:tcPr>
          <w:p w14:paraId="529106B9" w14:textId="77777777" w:rsidR="000C7679" w:rsidRPr="00AD4A15" w:rsidRDefault="000C7679" w:rsidP="008E1F7A">
            <w:pPr>
              <w:spacing w:before="20" w:after="20"/>
              <w:jc w:val="right"/>
              <w:rPr>
                <w:rFonts w:asciiTheme="majorBidi" w:hAnsiTheme="majorBidi" w:cstheme="majorBidi"/>
                <w:sz w:val="20"/>
                <w:szCs w:val="20"/>
              </w:rPr>
            </w:pPr>
          </w:p>
        </w:tc>
      </w:tr>
      <w:tr w:rsidR="004A18D3" w:rsidRPr="00AD4A15" w14:paraId="75836830" w14:textId="77777777" w:rsidTr="0021655F">
        <w:trPr>
          <w:trHeight w:val="20"/>
        </w:trPr>
        <w:tc>
          <w:tcPr>
            <w:tcW w:w="980" w:type="dxa"/>
            <w:vMerge/>
            <w:noWrap/>
            <w:hideMark/>
          </w:tcPr>
          <w:p w14:paraId="39657632" w14:textId="19955299" w:rsidR="004A18D3" w:rsidRPr="00AD4A15" w:rsidRDefault="004A18D3" w:rsidP="008E1F7A">
            <w:pPr>
              <w:spacing w:before="20" w:after="20"/>
              <w:rPr>
                <w:rFonts w:asciiTheme="majorBidi" w:hAnsiTheme="majorBidi" w:cstheme="majorBidi"/>
                <w:sz w:val="20"/>
                <w:szCs w:val="20"/>
              </w:rPr>
            </w:pPr>
          </w:p>
        </w:tc>
        <w:tc>
          <w:tcPr>
            <w:tcW w:w="2610" w:type="dxa"/>
            <w:vMerge/>
            <w:hideMark/>
          </w:tcPr>
          <w:p w14:paraId="04743003" w14:textId="13E382B9" w:rsidR="004A18D3" w:rsidRPr="00AD4A15" w:rsidRDefault="004A18D3" w:rsidP="008E1F7A">
            <w:pPr>
              <w:spacing w:before="20" w:after="20"/>
              <w:jc w:val="left"/>
              <w:rPr>
                <w:rFonts w:asciiTheme="majorBidi" w:hAnsiTheme="majorBidi" w:cstheme="majorBidi"/>
                <w:sz w:val="20"/>
                <w:szCs w:val="20"/>
              </w:rPr>
            </w:pPr>
          </w:p>
        </w:tc>
        <w:tc>
          <w:tcPr>
            <w:tcW w:w="1884" w:type="dxa"/>
            <w:tcBorders>
              <w:bottom w:val="single" w:sz="4" w:space="0" w:color="auto"/>
            </w:tcBorders>
            <w:noWrap/>
            <w:hideMark/>
          </w:tcPr>
          <w:p w14:paraId="7862A061" w14:textId="2730F62E" w:rsidR="004A18D3" w:rsidRPr="00AD4A15" w:rsidRDefault="008123BE" w:rsidP="008E1F7A">
            <w:pPr>
              <w:spacing w:before="20" w:after="20"/>
              <w:rPr>
                <w:rFonts w:asciiTheme="majorBidi" w:hAnsiTheme="majorBidi" w:cstheme="majorBidi"/>
                <w:sz w:val="20"/>
                <w:szCs w:val="20"/>
                <w:highlight w:val="yellow"/>
              </w:rPr>
            </w:pPr>
            <w:r w:rsidRPr="00AD4A15">
              <w:rPr>
                <w:rFonts w:asciiTheme="majorBidi" w:hAnsiTheme="majorBidi" w:cstheme="majorBidi"/>
                <w:sz w:val="20"/>
                <w:szCs w:val="20"/>
              </w:rPr>
              <w:t>40</w:t>
            </w:r>
          </w:p>
        </w:tc>
        <w:tc>
          <w:tcPr>
            <w:tcW w:w="8301" w:type="dxa"/>
            <w:gridSpan w:val="2"/>
            <w:tcBorders>
              <w:bottom w:val="single" w:sz="4" w:space="0" w:color="auto"/>
            </w:tcBorders>
            <w:hideMark/>
          </w:tcPr>
          <w:p w14:paraId="7AAF9967" w14:textId="494BD944" w:rsidR="004A18D3" w:rsidRPr="00AD4A15" w:rsidRDefault="00744AF1" w:rsidP="008E1F7A">
            <w:pPr>
              <w:spacing w:before="20" w:after="20"/>
              <w:jc w:val="left"/>
              <w:rPr>
                <w:rFonts w:asciiTheme="majorBidi" w:hAnsiTheme="majorBidi" w:cstheme="majorBidi"/>
                <w:sz w:val="20"/>
                <w:szCs w:val="20"/>
                <w:highlight w:val="yellow"/>
              </w:rPr>
            </w:pPr>
            <w:r w:rsidRPr="00744AF1">
              <w:rPr>
                <w:rFonts w:asciiTheme="majorBidi" w:hAnsiTheme="majorBidi" w:cstheme="majorBidi"/>
                <w:sz w:val="20"/>
                <w:szCs w:val="20"/>
              </w:rPr>
              <w:t>[40. Prie la Secrétaire exécutive, dans la limite des ressources disponibles, de veiller à ce que les conclusions et recommandations issues de l</w:t>
            </w:r>
            <w:r w:rsidR="00074F49">
              <w:rPr>
                <w:rFonts w:asciiTheme="majorBidi" w:hAnsiTheme="majorBidi" w:cstheme="majorBidi"/>
                <w:sz w:val="20"/>
                <w:szCs w:val="20"/>
              </w:rPr>
              <w:t>’</w:t>
            </w:r>
            <w:r w:rsidRPr="00744AF1">
              <w:rPr>
                <w:rFonts w:asciiTheme="majorBidi" w:hAnsiTheme="majorBidi" w:cstheme="majorBidi"/>
                <w:sz w:val="20"/>
                <w:szCs w:val="20"/>
              </w:rPr>
              <w:t>étude sur les outils et modèles, comme les bases de données, visant à rendre publique et accessible l</w:t>
            </w:r>
            <w:r w:rsidR="00074F49">
              <w:rPr>
                <w:rFonts w:asciiTheme="majorBidi" w:hAnsiTheme="majorBidi" w:cstheme="majorBidi"/>
                <w:sz w:val="20"/>
                <w:szCs w:val="20"/>
              </w:rPr>
              <w:t>’</w:t>
            </w:r>
            <w:r w:rsidRPr="00744AF1">
              <w:rPr>
                <w:rFonts w:asciiTheme="majorBidi" w:hAnsiTheme="majorBidi" w:cstheme="majorBidi"/>
                <w:sz w:val="20"/>
                <w:szCs w:val="20"/>
              </w:rPr>
              <w:t>information de séquençage numérique sur les ressources génétiques, d</w:t>
            </w:r>
            <w:r w:rsidR="00074F49">
              <w:rPr>
                <w:rFonts w:asciiTheme="majorBidi" w:hAnsiTheme="majorBidi" w:cstheme="majorBidi"/>
                <w:sz w:val="20"/>
                <w:szCs w:val="20"/>
              </w:rPr>
              <w:t>’</w:t>
            </w:r>
            <w:r w:rsidRPr="00744AF1">
              <w:rPr>
                <w:rFonts w:asciiTheme="majorBidi" w:hAnsiTheme="majorBidi" w:cstheme="majorBidi"/>
                <w:sz w:val="20"/>
                <w:szCs w:val="20"/>
              </w:rPr>
              <w:t>une manière transparente et responsable114, fassent l</w:t>
            </w:r>
            <w:r w:rsidR="00074F49">
              <w:rPr>
                <w:rFonts w:asciiTheme="majorBidi" w:hAnsiTheme="majorBidi" w:cstheme="majorBidi"/>
                <w:sz w:val="20"/>
                <w:szCs w:val="20"/>
              </w:rPr>
              <w:t>’</w:t>
            </w:r>
            <w:r w:rsidRPr="00744AF1">
              <w:rPr>
                <w:rFonts w:asciiTheme="majorBidi" w:hAnsiTheme="majorBidi" w:cstheme="majorBidi"/>
                <w:sz w:val="20"/>
                <w:szCs w:val="20"/>
              </w:rPr>
              <w:t>objet d</w:t>
            </w:r>
            <w:r w:rsidR="00074F49">
              <w:rPr>
                <w:rFonts w:asciiTheme="majorBidi" w:hAnsiTheme="majorBidi" w:cstheme="majorBidi"/>
                <w:sz w:val="20"/>
                <w:szCs w:val="20"/>
              </w:rPr>
              <w:t>’</w:t>
            </w:r>
            <w:r w:rsidRPr="00744AF1">
              <w:rPr>
                <w:rFonts w:asciiTheme="majorBidi" w:hAnsiTheme="majorBidi" w:cstheme="majorBidi"/>
                <w:sz w:val="20"/>
                <w:szCs w:val="20"/>
              </w:rPr>
              <w:t>un examen par les pairs, afin de permettre aux Parties, aux peuples autochtones et communautés locales, aux gestionnaires de bases de données et aux experts de formuler des observations, et de soumettre l</w:t>
            </w:r>
            <w:r w:rsidR="00074F49">
              <w:rPr>
                <w:rFonts w:asciiTheme="majorBidi" w:hAnsiTheme="majorBidi" w:cstheme="majorBidi"/>
                <w:sz w:val="20"/>
                <w:szCs w:val="20"/>
              </w:rPr>
              <w:t>’</w:t>
            </w:r>
            <w:r w:rsidRPr="00744AF1">
              <w:rPr>
                <w:rFonts w:asciiTheme="majorBidi" w:hAnsiTheme="majorBidi" w:cstheme="majorBidi"/>
                <w:sz w:val="20"/>
                <w:szCs w:val="20"/>
              </w:rPr>
              <w:t>étude et la recommandation, une fois achevées, pour examen à l</w:t>
            </w:r>
            <w:r w:rsidR="00074F49">
              <w:rPr>
                <w:rFonts w:asciiTheme="majorBidi" w:hAnsiTheme="majorBidi" w:cstheme="majorBidi"/>
                <w:sz w:val="20"/>
                <w:szCs w:val="20"/>
              </w:rPr>
              <w:t>’</w:t>
            </w:r>
            <w:r w:rsidRPr="00744AF1">
              <w:rPr>
                <w:rFonts w:asciiTheme="majorBidi" w:hAnsiTheme="majorBidi" w:cstheme="majorBidi"/>
                <w:sz w:val="20"/>
                <w:szCs w:val="20"/>
              </w:rPr>
              <w:t>Organe subsidiaire chargé de l</w:t>
            </w:r>
            <w:r w:rsidR="00074F49">
              <w:rPr>
                <w:rFonts w:asciiTheme="majorBidi" w:hAnsiTheme="majorBidi" w:cstheme="majorBidi"/>
                <w:sz w:val="20"/>
                <w:szCs w:val="20"/>
              </w:rPr>
              <w:t>’</w:t>
            </w:r>
            <w:r w:rsidRPr="00744AF1">
              <w:rPr>
                <w:rFonts w:asciiTheme="majorBidi" w:hAnsiTheme="majorBidi" w:cstheme="majorBidi"/>
                <w:sz w:val="20"/>
                <w:szCs w:val="20"/>
              </w:rPr>
              <w:t>application</w:t>
            </w:r>
            <w:r>
              <w:rPr>
                <w:rFonts w:asciiTheme="majorBidi" w:hAnsiTheme="majorBidi" w:cstheme="majorBidi"/>
                <w:sz w:val="20"/>
                <w:szCs w:val="20"/>
              </w:rPr>
              <w:t xml:space="preserve"> </w:t>
            </w:r>
            <w:r w:rsidRPr="00744AF1">
              <w:rPr>
                <w:rFonts w:asciiTheme="majorBidi" w:hAnsiTheme="majorBidi" w:cstheme="majorBidi"/>
                <w:sz w:val="20"/>
                <w:szCs w:val="20"/>
              </w:rPr>
              <w:t>à une réunion devant se tenir avant la dix-huitième réunion de la Conférence des Parties et ensuite pour examen à la Conférence des Parties à sa dix-huitième réunion [, avant d</w:t>
            </w:r>
            <w:r w:rsidR="00074F49">
              <w:rPr>
                <w:rFonts w:asciiTheme="majorBidi" w:hAnsiTheme="majorBidi" w:cstheme="majorBidi"/>
                <w:sz w:val="20"/>
                <w:szCs w:val="20"/>
              </w:rPr>
              <w:t>’</w:t>
            </w:r>
            <w:r w:rsidRPr="00744AF1">
              <w:rPr>
                <w:rFonts w:asciiTheme="majorBidi" w:hAnsiTheme="majorBidi" w:cstheme="majorBidi"/>
                <w:sz w:val="20"/>
                <w:szCs w:val="20"/>
              </w:rPr>
              <w:t>éclairer l</w:t>
            </w:r>
            <w:r w:rsidR="00074F49">
              <w:rPr>
                <w:rFonts w:asciiTheme="majorBidi" w:hAnsiTheme="majorBidi" w:cstheme="majorBidi"/>
                <w:sz w:val="20"/>
                <w:szCs w:val="20"/>
              </w:rPr>
              <w:t>’</w:t>
            </w:r>
            <w:r w:rsidRPr="00744AF1">
              <w:rPr>
                <w:rFonts w:asciiTheme="majorBidi" w:hAnsiTheme="majorBidi" w:cstheme="majorBidi"/>
                <w:sz w:val="20"/>
                <w:szCs w:val="20"/>
              </w:rPr>
              <w:t>élaboration d</w:t>
            </w:r>
            <w:r w:rsidR="00074F49">
              <w:rPr>
                <w:rFonts w:asciiTheme="majorBidi" w:hAnsiTheme="majorBidi" w:cstheme="majorBidi"/>
                <w:sz w:val="20"/>
                <w:szCs w:val="20"/>
              </w:rPr>
              <w:t>’</w:t>
            </w:r>
            <w:r w:rsidRPr="00744AF1">
              <w:rPr>
                <w:rFonts w:asciiTheme="majorBidi" w:hAnsiTheme="majorBidi" w:cstheme="majorBidi"/>
                <w:sz w:val="20"/>
                <w:szCs w:val="20"/>
              </w:rPr>
              <w:t>une future politique]</w:t>
            </w:r>
            <w:r>
              <w:rPr>
                <w:rFonts w:asciiTheme="majorBidi" w:hAnsiTheme="majorBidi" w:cstheme="majorBidi"/>
                <w:sz w:val="20"/>
                <w:szCs w:val="20"/>
              </w:rPr>
              <w:t xml:space="preserve"> </w:t>
            </w:r>
            <w:r w:rsidRPr="00744AF1">
              <w:rPr>
                <w:rFonts w:asciiTheme="majorBidi" w:hAnsiTheme="majorBidi" w:cstheme="majorBidi"/>
                <w:sz w:val="20"/>
                <w:szCs w:val="20"/>
              </w:rPr>
              <w:t>;]</w:t>
            </w:r>
          </w:p>
        </w:tc>
        <w:tc>
          <w:tcPr>
            <w:tcW w:w="1436" w:type="dxa"/>
            <w:noWrap/>
            <w:vAlign w:val="center"/>
            <w:hideMark/>
          </w:tcPr>
          <w:p w14:paraId="3D9D0179" w14:textId="20131983" w:rsidR="004A18D3"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4B4E5EF1" w14:textId="3371C5DA" w:rsidR="004A18D3" w:rsidRPr="00AD4A15" w:rsidRDefault="004A18D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189D112E" w14:textId="2EC01151" w:rsidR="004A18D3" w:rsidRPr="00AD4A15" w:rsidRDefault="004A18D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5CA8CC14" w14:textId="2271AC95" w:rsidR="004A18D3" w:rsidRPr="00AD4A15" w:rsidRDefault="004A18D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52AA0836" w14:textId="3DCAA6E6" w:rsidR="004A18D3" w:rsidRPr="00AD4A15" w:rsidRDefault="004A18D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6009DD80" w14:textId="568B6C68" w:rsidR="004A18D3" w:rsidRPr="00AD4A15" w:rsidRDefault="004A18D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30</w:t>
            </w:r>
            <w:r w:rsidR="00F87EB0" w:rsidRPr="00AD4A15">
              <w:rPr>
                <w:rFonts w:asciiTheme="majorBidi" w:hAnsiTheme="majorBidi" w:cstheme="majorBidi"/>
                <w:sz w:val="20"/>
                <w:szCs w:val="20"/>
              </w:rPr>
              <w:t xml:space="preserve"> </w:t>
            </w:r>
            <w:r w:rsidRPr="00AD4A15">
              <w:rPr>
                <w:rFonts w:asciiTheme="majorBidi" w:hAnsiTheme="majorBidi" w:cstheme="majorBidi"/>
                <w:sz w:val="20"/>
                <w:szCs w:val="20"/>
              </w:rPr>
              <w:t>510</w:t>
            </w:r>
          </w:p>
        </w:tc>
      </w:tr>
      <w:tr w:rsidR="00A84394" w:rsidRPr="00AD4A15" w14:paraId="44276D6B" w14:textId="77777777" w:rsidTr="0021655F">
        <w:trPr>
          <w:trHeight w:val="20"/>
        </w:trPr>
        <w:tc>
          <w:tcPr>
            <w:tcW w:w="980" w:type="dxa"/>
            <w:vMerge/>
            <w:noWrap/>
          </w:tcPr>
          <w:p w14:paraId="08307B2E" w14:textId="77777777" w:rsidR="00A84394" w:rsidRPr="00AD4A15" w:rsidRDefault="00A84394" w:rsidP="008E1F7A">
            <w:pPr>
              <w:spacing w:before="20" w:after="20"/>
              <w:rPr>
                <w:rFonts w:asciiTheme="majorBidi" w:hAnsiTheme="majorBidi" w:cstheme="majorBidi"/>
                <w:sz w:val="20"/>
                <w:szCs w:val="20"/>
              </w:rPr>
            </w:pPr>
          </w:p>
        </w:tc>
        <w:tc>
          <w:tcPr>
            <w:tcW w:w="2610" w:type="dxa"/>
            <w:vMerge/>
          </w:tcPr>
          <w:p w14:paraId="46F23BA6" w14:textId="77777777" w:rsidR="00A84394" w:rsidRPr="00AD4A15" w:rsidRDefault="00A84394" w:rsidP="008E1F7A">
            <w:pPr>
              <w:spacing w:before="20" w:after="20"/>
              <w:jc w:val="left"/>
              <w:rPr>
                <w:rFonts w:asciiTheme="majorBidi" w:hAnsiTheme="majorBidi" w:cstheme="majorBidi"/>
                <w:sz w:val="20"/>
                <w:szCs w:val="20"/>
              </w:rPr>
            </w:pPr>
          </w:p>
        </w:tc>
        <w:tc>
          <w:tcPr>
            <w:tcW w:w="1884" w:type="dxa"/>
            <w:noWrap/>
          </w:tcPr>
          <w:p w14:paraId="55E72206" w14:textId="4E3BB087" w:rsidR="00A84394" w:rsidRPr="00AD4A15" w:rsidRDefault="00AF7A6A"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CBD/COP/</w:t>
            </w:r>
            <w:r w:rsidR="00B86BF8" w:rsidRPr="00AD4A15">
              <w:rPr>
                <w:rFonts w:asciiTheme="majorBidi" w:hAnsiTheme="majorBidi" w:cstheme="majorBidi"/>
                <w:sz w:val="20"/>
                <w:szCs w:val="20"/>
              </w:rPr>
              <w:t>17/6</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w:t>
            </w:r>
            <w:r w:rsidR="00A84394" w:rsidRPr="00AD4A15">
              <w:rPr>
                <w:rFonts w:asciiTheme="majorBidi" w:hAnsiTheme="majorBidi" w:cstheme="majorBidi"/>
                <w:sz w:val="20"/>
                <w:szCs w:val="20"/>
              </w:rPr>
              <w:t xml:space="preserve"> 24</w:t>
            </w:r>
            <w:r w:rsidR="00B24B58" w:rsidRPr="00AD4A15">
              <w:rPr>
                <w:rFonts w:asciiTheme="majorBidi" w:hAnsiTheme="majorBidi" w:cstheme="majorBidi"/>
                <w:sz w:val="20"/>
                <w:szCs w:val="20"/>
              </w:rPr>
              <w:t> </w:t>
            </w:r>
            <w:proofErr w:type="gramStart"/>
            <w:r w:rsidR="00A84394" w:rsidRPr="00AD4A15">
              <w:rPr>
                <w:rFonts w:asciiTheme="majorBidi" w:hAnsiTheme="majorBidi" w:cstheme="majorBidi"/>
                <w:sz w:val="20"/>
                <w:szCs w:val="20"/>
              </w:rPr>
              <w:t>b)</w:t>
            </w:r>
            <w:r w:rsidR="003A0D11" w:rsidRPr="00AD4A15">
              <w:rPr>
                <w:rFonts w:asciiTheme="majorBidi" w:hAnsiTheme="majorBidi" w:cstheme="majorBidi"/>
                <w:i/>
                <w:iCs/>
                <w:sz w:val="20"/>
                <w:szCs w:val="20"/>
                <w:vertAlign w:val="superscript"/>
              </w:rPr>
              <w:t>b</w:t>
            </w:r>
            <w:proofErr w:type="gramEnd"/>
          </w:p>
        </w:tc>
        <w:tc>
          <w:tcPr>
            <w:tcW w:w="8301" w:type="dxa"/>
            <w:gridSpan w:val="2"/>
          </w:tcPr>
          <w:p w14:paraId="78B7768C" w14:textId="28C5A3AF" w:rsidR="00A84394" w:rsidRPr="00AD4A15" w:rsidRDefault="00A84394" w:rsidP="008E1F7A">
            <w:pPr>
              <w:spacing w:before="20" w:after="20"/>
              <w:jc w:val="left"/>
              <w:rPr>
                <w:rFonts w:asciiTheme="majorBidi" w:hAnsiTheme="majorBidi" w:cstheme="majorBidi"/>
                <w:sz w:val="20"/>
                <w:szCs w:val="20"/>
                <w:highlight w:val="yellow"/>
              </w:rPr>
            </w:pPr>
            <w:r w:rsidRPr="00AD4A15">
              <w:rPr>
                <w:rFonts w:asciiTheme="majorBidi" w:hAnsiTheme="majorBidi" w:cstheme="majorBidi"/>
                <w:sz w:val="20"/>
                <w:szCs w:val="20"/>
              </w:rPr>
              <w:t>24.</w:t>
            </w:r>
            <w:r w:rsidRPr="00AD4A15">
              <w:rPr>
                <w:rFonts w:asciiTheme="majorBidi" w:hAnsiTheme="majorBidi" w:cstheme="majorBidi"/>
                <w:sz w:val="20"/>
                <w:szCs w:val="20"/>
              </w:rPr>
              <w:tab/>
            </w:r>
            <w:r w:rsidR="00744AF1" w:rsidRPr="00744AF1">
              <w:rPr>
                <w:rFonts w:asciiTheme="majorBidi" w:hAnsiTheme="majorBidi" w:cstheme="majorBidi"/>
                <w:sz w:val="20"/>
                <w:szCs w:val="20"/>
              </w:rPr>
              <w:t>La section III du rapport concerne les activités du Comité directeur et couvre :</w:t>
            </w:r>
          </w:p>
          <w:p w14:paraId="1F112E67" w14:textId="5225F900" w:rsidR="00A84394" w:rsidRPr="00AD4A15" w:rsidRDefault="00A843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744AF1">
              <w:rPr>
                <w:rFonts w:asciiTheme="majorBidi" w:hAnsiTheme="majorBidi" w:cstheme="majorBidi"/>
                <w:sz w:val="20"/>
                <w:szCs w:val="20"/>
              </w:rPr>
              <w:t>L</w:t>
            </w:r>
            <w:r w:rsidR="00744AF1" w:rsidRPr="00744AF1">
              <w:rPr>
                <w:rFonts w:asciiTheme="majorBidi" w:hAnsiTheme="majorBidi" w:cstheme="majorBidi"/>
                <w:sz w:val="20"/>
                <w:szCs w:val="20"/>
              </w:rPr>
              <w:t>es travaux du Comité sur la stratégie de capitalisation et les contraintes de financement et d</w:t>
            </w:r>
            <w:r w:rsidR="00074F49">
              <w:rPr>
                <w:rFonts w:asciiTheme="majorBidi" w:hAnsiTheme="majorBidi" w:cstheme="majorBidi"/>
                <w:sz w:val="20"/>
                <w:szCs w:val="20"/>
              </w:rPr>
              <w:t>’</w:t>
            </w:r>
            <w:r w:rsidR="00744AF1" w:rsidRPr="00744AF1">
              <w:rPr>
                <w:rFonts w:asciiTheme="majorBidi" w:hAnsiTheme="majorBidi" w:cstheme="majorBidi"/>
                <w:sz w:val="20"/>
                <w:szCs w:val="20"/>
              </w:rPr>
              <w:t>effectifs pesant sur le secrétariat provisoire, dont une recommandation visant à ce que les besoins en ressources soient pris en compte lors des discussions budgétaires sur la question</w:t>
            </w:r>
            <w:r w:rsidR="00744AF1">
              <w:rPr>
                <w:rFonts w:asciiTheme="majorBidi" w:hAnsiTheme="majorBidi" w:cstheme="majorBidi"/>
                <w:sz w:val="20"/>
                <w:szCs w:val="20"/>
              </w:rPr>
              <w:t xml:space="preserve"> </w:t>
            </w:r>
            <w:r w:rsidR="00744AF1" w:rsidRPr="00744AF1">
              <w:rPr>
                <w:rFonts w:asciiTheme="majorBidi" w:hAnsiTheme="majorBidi" w:cstheme="majorBidi"/>
                <w:sz w:val="20"/>
                <w:szCs w:val="20"/>
              </w:rPr>
              <w:t>;</w:t>
            </w:r>
          </w:p>
        </w:tc>
        <w:tc>
          <w:tcPr>
            <w:tcW w:w="1436" w:type="dxa"/>
            <w:noWrap/>
            <w:vAlign w:val="center"/>
          </w:tcPr>
          <w:p w14:paraId="712DE04F" w14:textId="29EF3A88" w:rsidR="00A84394"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tcPr>
          <w:p w14:paraId="08032E10" w14:textId="6FEC9949"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214 400</w:t>
            </w:r>
          </w:p>
        </w:tc>
        <w:tc>
          <w:tcPr>
            <w:tcW w:w="1131" w:type="dxa"/>
            <w:noWrap/>
            <w:vAlign w:val="center"/>
          </w:tcPr>
          <w:p w14:paraId="7D0ADCEC" w14:textId="62C18977"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114 000</w:t>
            </w:r>
          </w:p>
        </w:tc>
        <w:tc>
          <w:tcPr>
            <w:tcW w:w="1538" w:type="dxa"/>
            <w:noWrap/>
            <w:vAlign w:val="center"/>
          </w:tcPr>
          <w:p w14:paraId="24CA4405" w14:textId="35C3957D"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108 000</w:t>
            </w:r>
          </w:p>
        </w:tc>
        <w:tc>
          <w:tcPr>
            <w:tcW w:w="1410" w:type="dxa"/>
            <w:noWrap/>
            <w:vAlign w:val="center"/>
          </w:tcPr>
          <w:p w14:paraId="7EA03813" w14:textId="2B4AAE88"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436 400</w:t>
            </w:r>
          </w:p>
        </w:tc>
        <w:tc>
          <w:tcPr>
            <w:tcW w:w="1876" w:type="dxa"/>
            <w:noWrap/>
            <w:vAlign w:val="center"/>
          </w:tcPr>
          <w:p w14:paraId="63941CF2" w14:textId="6B16743D"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493 132</w:t>
            </w:r>
          </w:p>
        </w:tc>
      </w:tr>
      <w:tr w:rsidR="00A84394" w:rsidRPr="00AD4A15" w14:paraId="777EAFF5" w14:textId="77777777" w:rsidTr="0021655F">
        <w:trPr>
          <w:trHeight w:val="20"/>
        </w:trPr>
        <w:tc>
          <w:tcPr>
            <w:tcW w:w="980" w:type="dxa"/>
            <w:vMerge/>
            <w:noWrap/>
          </w:tcPr>
          <w:p w14:paraId="6392B411" w14:textId="77777777" w:rsidR="00A84394" w:rsidRPr="00AD4A15" w:rsidRDefault="00A84394" w:rsidP="008E1F7A">
            <w:pPr>
              <w:spacing w:before="20" w:after="20"/>
              <w:rPr>
                <w:rFonts w:asciiTheme="majorBidi" w:hAnsiTheme="majorBidi" w:cstheme="majorBidi"/>
                <w:sz w:val="20"/>
                <w:szCs w:val="20"/>
              </w:rPr>
            </w:pPr>
          </w:p>
        </w:tc>
        <w:tc>
          <w:tcPr>
            <w:tcW w:w="2610" w:type="dxa"/>
            <w:vMerge/>
          </w:tcPr>
          <w:p w14:paraId="0E12CA78" w14:textId="77777777" w:rsidR="00A84394" w:rsidRPr="00AD4A15" w:rsidRDefault="00A84394" w:rsidP="008E1F7A">
            <w:pPr>
              <w:spacing w:before="20" w:after="20"/>
              <w:jc w:val="left"/>
              <w:rPr>
                <w:rFonts w:asciiTheme="majorBidi" w:hAnsiTheme="majorBidi" w:cstheme="majorBidi"/>
                <w:sz w:val="20"/>
                <w:szCs w:val="20"/>
              </w:rPr>
            </w:pPr>
          </w:p>
        </w:tc>
        <w:tc>
          <w:tcPr>
            <w:tcW w:w="1884" w:type="dxa"/>
            <w:noWrap/>
          </w:tcPr>
          <w:p w14:paraId="01EE0C5A" w14:textId="2C544B26" w:rsidR="00A84394" w:rsidRPr="00AD4A15" w:rsidRDefault="00AF7A6A"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CBD/COP/17/6</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 </w:t>
            </w:r>
            <w:r w:rsidR="00A84394" w:rsidRPr="00AD4A15">
              <w:rPr>
                <w:rFonts w:asciiTheme="majorBidi" w:hAnsiTheme="majorBidi" w:cstheme="majorBidi"/>
                <w:sz w:val="20"/>
                <w:szCs w:val="20"/>
              </w:rPr>
              <w:t>24</w:t>
            </w:r>
            <w:r w:rsidR="00B24B58" w:rsidRPr="00AD4A15">
              <w:rPr>
                <w:rFonts w:asciiTheme="majorBidi" w:hAnsiTheme="majorBidi" w:cstheme="majorBidi"/>
                <w:sz w:val="20"/>
                <w:szCs w:val="20"/>
              </w:rPr>
              <w:t> </w:t>
            </w:r>
            <w:r w:rsidR="00A84394" w:rsidRPr="00AD4A15">
              <w:rPr>
                <w:rFonts w:asciiTheme="majorBidi" w:hAnsiTheme="majorBidi" w:cstheme="majorBidi"/>
                <w:sz w:val="20"/>
                <w:szCs w:val="20"/>
              </w:rPr>
              <w:t>b)</w:t>
            </w:r>
          </w:p>
        </w:tc>
        <w:tc>
          <w:tcPr>
            <w:tcW w:w="8301" w:type="dxa"/>
            <w:gridSpan w:val="2"/>
          </w:tcPr>
          <w:p w14:paraId="2703350E" w14:textId="7C855DAA" w:rsidR="00A84394" w:rsidRPr="00AD4A15" w:rsidRDefault="00A843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24.</w:t>
            </w:r>
            <w:r w:rsidRPr="00AD4A15">
              <w:rPr>
                <w:rFonts w:asciiTheme="majorBidi" w:hAnsiTheme="majorBidi" w:cstheme="majorBidi"/>
                <w:sz w:val="20"/>
                <w:szCs w:val="20"/>
              </w:rPr>
              <w:tab/>
            </w:r>
            <w:r w:rsidR="00744AF1" w:rsidRPr="00744AF1">
              <w:rPr>
                <w:rFonts w:asciiTheme="majorBidi" w:hAnsiTheme="majorBidi" w:cstheme="majorBidi"/>
                <w:sz w:val="20"/>
                <w:szCs w:val="20"/>
              </w:rPr>
              <w:t>La section III du rapport concerne les activités du Comité directeur et couvre :</w:t>
            </w:r>
          </w:p>
          <w:p w14:paraId="245C995C" w14:textId="35DBF832" w:rsidR="00A84394" w:rsidRPr="00AD4A15" w:rsidRDefault="00A843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744AF1">
              <w:rPr>
                <w:rFonts w:asciiTheme="majorBidi" w:hAnsiTheme="majorBidi" w:cstheme="majorBidi"/>
                <w:sz w:val="20"/>
                <w:szCs w:val="20"/>
              </w:rPr>
              <w:t>L</w:t>
            </w:r>
            <w:r w:rsidR="00744AF1" w:rsidRPr="00744AF1">
              <w:rPr>
                <w:rFonts w:asciiTheme="majorBidi" w:hAnsiTheme="majorBidi" w:cstheme="majorBidi"/>
                <w:sz w:val="20"/>
                <w:szCs w:val="20"/>
              </w:rPr>
              <w:t>es travaux du Comité sur la stratégie de capitalisation et les contraintes de financement et d</w:t>
            </w:r>
            <w:r w:rsidR="00074F49">
              <w:rPr>
                <w:rFonts w:asciiTheme="majorBidi" w:hAnsiTheme="majorBidi" w:cstheme="majorBidi"/>
                <w:sz w:val="20"/>
                <w:szCs w:val="20"/>
              </w:rPr>
              <w:t>’</w:t>
            </w:r>
            <w:r w:rsidR="00744AF1" w:rsidRPr="00744AF1">
              <w:rPr>
                <w:rFonts w:asciiTheme="majorBidi" w:hAnsiTheme="majorBidi" w:cstheme="majorBidi"/>
                <w:sz w:val="20"/>
                <w:szCs w:val="20"/>
              </w:rPr>
              <w:t>effectifs pesant sur le secrétariat provisoire, dont une recommandation visant à ce que les besoins en ressources soient pris en compte lors des discussions budgétaires sur la question</w:t>
            </w:r>
            <w:r w:rsidR="00744AF1">
              <w:rPr>
                <w:rFonts w:asciiTheme="majorBidi" w:hAnsiTheme="majorBidi" w:cstheme="majorBidi"/>
                <w:sz w:val="20"/>
                <w:szCs w:val="20"/>
              </w:rPr>
              <w:t xml:space="preserve"> </w:t>
            </w:r>
            <w:r w:rsidR="00744AF1" w:rsidRPr="00744AF1">
              <w:rPr>
                <w:rFonts w:asciiTheme="majorBidi" w:hAnsiTheme="majorBidi" w:cstheme="majorBidi"/>
                <w:sz w:val="20"/>
                <w:szCs w:val="20"/>
              </w:rPr>
              <w:t>;</w:t>
            </w:r>
          </w:p>
        </w:tc>
        <w:tc>
          <w:tcPr>
            <w:tcW w:w="1436" w:type="dxa"/>
            <w:noWrap/>
            <w:vAlign w:val="center"/>
          </w:tcPr>
          <w:p w14:paraId="0F742EE7" w14:textId="2F6E1B1B" w:rsidR="00A84394"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tcPr>
          <w:p w14:paraId="7737FB2D" w14:textId="01271A1D"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160 800</w:t>
            </w:r>
          </w:p>
        </w:tc>
        <w:tc>
          <w:tcPr>
            <w:tcW w:w="1131" w:type="dxa"/>
            <w:noWrap/>
            <w:vAlign w:val="center"/>
          </w:tcPr>
          <w:p w14:paraId="39ABF472" w14:textId="5421728C"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85 500</w:t>
            </w:r>
          </w:p>
        </w:tc>
        <w:tc>
          <w:tcPr>
            <w:tcW w:w="1538" w:type="dxa"/>
            <w:noWrap/>
            <w:vAlign w:val="center"/>
          </w:tcPr>
          <w:p w14:paraId="14CD8013" w14:textId="22343E8D"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108 000</w:t>
            </w:r>
          </w:p>
        </w:tc>
        <w:tc>
          <w:tcPr>
            <w:tcW w:w="1410" w:type="dxa"/>
            <w:noWrap/>
            <w:vAlign w:val="center"/>
          </w:tcPr>
          <w:p w14:paraId="2AB71765" w14:textId="4950766C"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354 300</w:t>
            </w:r>
          </w:p>
        </w:tc>
        <w:tc>
          <w:tcPr>
            <w:tcW w:w="1876" w:type="dxa"/>
            <w:noWrap/>
            <w:vAlign w:val="center"/>
          </w:tcPr>
          <w:p w14:paraId="4D0943E6" w14:textId="2EDBE6DA" w:rsidR="00A84394" w:rsidRPr="00AD4A15" w:rsidRDefault="00A84394"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400 359</w:t>
            </w:r>
          </w:p>
        </w:tc>
      </w:tr>
      <w:tr w:rsidR="0085246A" w:rsidRPr="00AD4A15" w14:paraId="4220E536" w14:textId="77777777" w:rsidTr="00923A47">
        <w:trPr>
          <w:trHeight w:val="20"/>
        </w:trPr>
        <w:tc>
          <w:tcPr>
            <w:tcW w:w="980" w:type="dxa"/>
            <w:shd w:val="clear" w:color="auto" w:fill="C2D69B" w:themeFill="accent3" w:themeFillTint="99"/>
            <w:noWrap/>
            <w:hideMark/>
          </w:tcPr>
          <w:p w14:paraId="7E0EAE61" w14:textId="77777777" w:rsidR="0085246A" w:rsidRPr="00AD4A15" w:rsidRDefault="0085246A"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12</w:t>
            </w:r>
          </w:p>
        </w:tc>
        <w:tc>
          <w:tcPr>
            <w:tcW w:w="21381" w:type="dxa"/>
            <w:gridSpan w:val="10"/>
            <w:shd w:val="clear" w:color="auto" w:fill="C2D69B" w:themeFill="accent3" w:themeFillTint="99"/>
            <w:noWrap/>
            <w:vAlign w:val="center"/>
            <w:hideMark/>
          </w:tcPr>
          <w:p w14:paraId="6E515B1A" w14:textId="1A5387E6" w:rsidR="0085246A" w:rsidRPr="00AD4A15" w:rsidRDefault="0085477C"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Questions en lien avec les mécanismes d</w:t>
            </w:r>
            <w:r w:rsidR="00074F49">
              <w:rPr>
                <w:rFonts w:asciiTheme="majorBidi" w:hAnsiTheme="majorBidi" w:cstheme="majorBidi"/>
                <w:b/>
                <w:bCs/>
                <w:sz w:val="20"/>
                <w:szCs w:val="20"/>
              </w:rPr>
              <w:t>’</w:t>
            </w:r>
            <w:r w:rsidRPr="00AD4A15">
              <w:rPr>
                <w:rFonts w:asciiTheme="majorBidi" w:hAnsiTheme="majorBidi" w:cstheme="majorBidi"/>
                <w:b/>
                <w:bCs/>
                <w:sz w:val="20"/>
                <w:szCs w:val="20"/>
              </w:rPr>
              <w:t>appui à la mise en œuvre de la Convention sur la diversité biologique et du Cadre mondial de la biodiversité de Kunming-Montréal, et la sensibilisation à ceux-ci</w:t>
            </w:r>
          </w:p>
        </w:tc>
      </w:tr>
      <w:tr w:rsidR="0068694D" w:rsidRPr="00AD4A15" w14:paraId="1A791151" w14:textId="77777777" w:rsidTr="005D68B9">
        <w:trPr>
          <w:trHeight w:val="20"/>
        </w:trPr>
        <w:tc>
          <w:tcPr>
            <w:tcW w:w="980" w:type="dxa"/>
            <w:vMerge w:val="restart"/>
            <w:noWrap/>
            <w:hideMark/>
          </w:tcPr>
          <w:p w14:paraId="030630B2" w14:textId="361ABB40" w:rsidR="0068694D" w:rsidRPr="00AD4A15" w:rsidRDefault="0068694D"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12 a)</w:t>
            </w:r>
          </w:p>
        </w:tc>
        <w:tc>
          <w:tcPr>
            <w:tcW w:w="2610" w:type="dxa"/>
            <w:vMerge w:val="restart"/>
            <w:hideMark/>
          </w:tcPr>
          <w:p w14:paraId="1F86DB9B" w14:textId="7B7A4F06" w:rsidR="0068694D" w:rsidRPr="00AD4A15" w:rsidRDefault="0068694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Création et renforcement des capacités, et coopération technique et scientifique</w:t>
            </w:r>
            <w:r w:rsidRPr="00AD4A15">
              <w:rPr>
                <w:rFonts w:asciiTheme="majorBidi" w:hAnsiTheme="majorBidi" w:cstheme="majorBidi"/>
                <w:i/>
                <w:iCs/>
                <w:sz w:val="20"/>
                <w:szCs w:val="20"/>
                <w:vertAlign w:val="superscript"/>
              </w:rPr>
              <w:t xml:space="preserve"> c</w:t>
            </w:r>
          </w:p>
        </w:tc>
        <w:tc>
          <w:tcPr>
            <w:tcW w:w="1884" w:type="dxa"/>
            <w:vMerge w:val="restart"/>
            <w:noWrap/>
            <w:hideMark/>
          </w:tcPr>
          <w:p w14:paraId="13A392F8" w14:textId="6DC1587B" w:rsidR="0068694D" w:rsidRPr="00AD4A15" w:rsidRDefault="008C62CF" w:rsidP="008E1F7A">
            <w:pPr>
              <w:spacing w:before="20" w:after="20"/>
              <w:rPr>
                <w:rFonts w:asciiTheme="majorBidi" w:hAnsiTheme="majorBidi" w:cstheme="majorBidi"/>
                <w:sz w:val="20"/>
                <w:szCs w:val="20"/>
              </w:rPr>
            </w:pPr>
            <w:r>
              <w:rPr>
                <w:rFonts w:asciiTheme="majorBidi" w:hAnsiTheme="majorBidi" w:cstheme="majorBidi"/>
                <w:sz w:val="20"/>
                <w:szCs w:val="20"/>
              </w:rPr>
              <w:t>15 c), d) et f)</w:t>
            </w:r>
            <w:r w:rsidRPr="00AD4A15">
              <w:rPr>
                <w:rFonts w:asciiTheme="majorBidi" w:hAnsiTheme="majorBidi" w:cstheme="majorBidi"/>
                <w:sz w:val="20"/>
                <w:szCs w:val="20"/>
              </w:rPr>
              <w:t xml:space="preserve"> à</w:t>
            </w:r>
            <w:r>
              <w:rPr>
                <w:rFonts w:asciiTheme="majorBidi" w:hAnsiTheme="majorBidi" w:cstheme="majorBidi"/>
                <w:sz w:val="20"/>
                <w:szCs w:val="20"/>
              </w:rPr>
              <w:t xml:space="preserve"> h)</w:t>
            </w:r>
          </w:p>
        </w:tc>
        <w:tc>
          <w:tcPr>
            <w:tcW w:w="8301" w:type="dxa"/>
            <w:gridSpan w:val="2"/>
            <w:tcBorders>
              <w:bottom w:val="nil"/>
            </w:tcBorders>
            <w:hideMark/>
          </w:tcPr>
          <w:p w14:paraId="0549ED6B" w14:textId="315813F0" w:rsidR="0068694D" w:rsidRPr="00AD4A15" w:rsidRDefault="0068694D" w:rsidP="008E1F7A">
            <w:pPr>
              <w:spacing w:before="20" w:after="20"/>
              <w:jc w:val="left"/>
              <w:rPr>
                <w:rFonts w:asciiTheme="majorBidi" w:hAnsiTheme="majorBidi" w:cstheme="majorBidi"/>
                <w:sz w:val="20"/>
                <w:szCs w:val="20"/>
              </w:rPr>
            </w:pPr>
            <w:r>
              <w:rPr>
                <w:rFonts w:asciiTheme="majorBidi" w:hAnsiTheme="majorBidi" w:cstheme="majorBidi"/>
                <w:sz w:val="20"/>
                <w:szCs w:val="20"/>
              </w:rPr>
              <w:t>15</w:t>
            </w:r>
            <w:r w:rsidRPr="00AD4A15">
              <w:rPr>
                <w:rFonts w:asciiTheme="majorBidi" w:hAnsiTheme="majorBidi" w:cstheme="majorBidi"/>
                <w:sz w:val="20"/>
                <w:szCs w:val="20"/>
              </w:rPr>
              <w:t>.</w:t>
            </w:r>
            <w:r w:rsidRPr="00AD4A15">
              <w:rPr>
                <w:rFonts w:asciiTheme="majorBidi" w:hAnsiTheme="majorBidi" w:cstheme="majorBidi"/>
                <w:sz w:val="20"/>
                <w:szCs w:val="20"/>
              </w:rPr>
              <w:tab/>
            </w:r>
            <w:r w:rsidRPr="00497F8E">
              <w:rPr>
                <w:rFonts w:asciiTheme="majorBidi" w:hAnsiTheme="majorBidi" w:cstheme="majorBidi"/>
                <w:sz w:val="20"/>
                <w:szCs w:val="20"/>
              </w:rPr>
              <w:t>Prie la Secrétaire exécutive, sous réserve de la disponibilité des ressources, de :</w:t>
            </w:r>
            <w:r w:rsidRPr="00AD4A15">
              <w:rPr>
                <w:rFonts w:asciiTheme="majorBidi" w:hAnsiTheme="majorBidi" w:cstheme="majorBidi"/>
                <w:sz w:val="20"/>
                <w:szCs w:val="20"/>
              </w:rPr>
              <w:t xml:space="preserve"> </w:t>
            </w:r>
            <w:r w:rsidRPr="00AD4A15">
              <w:rPr>
                <w:rFonts w:asciiTheme="majorBidi" w:hAnsiTheme="majorBidi" w:cstheme="majorBidi"/>
                <w:sz w:val="20"/>
                <w:szCs w:val="20"/>
              </w:rPr>
              <w:br/>
            </w:r>
            <w:r>
              <w:rPr>
                <w:rFonts w:asciiTheme="majorBidi" w:hAnsiTheme="majorBidi" w:cstheme="majorBidi"/>
                <w:sz w:val="20"/>
                <w:szCs w:val="20"/>
              </w:rPr>
              <w:t>c</w:t>
            </w:r>
            <w:r w:rsidRPr="00AD4A15">
              <w:rPr>
                <w:rFonts w:asciiTheme="majorBidi" w:hAnsiTheme="majorBidi" w:cstheme="majorBidi"/>
                <w:sz w:val="20"/>
                <w:szCs w:val="20"/>
              </w:rPr>
              <w:t>)</w:t>
            </w:r>
            <w:r w:rsidRPr="00AD4A15">
              <w:rPr>
                <w:rFonts w:asciiTheme="majorBidi" w:hAnsiTheme="majorBidi" w:cstheme="majorBidi"/>
                <w:sz w:val="20"/>
                <w:szCs w:val="20"/>
              </w:rPr>
              <w:tab/>
            </w:r>
            <w:r>
              <w:rPr>
                <w:rFonts w:asciiTheme="majorBidi" w:hAnsiTheme="majorBidi" w:cstheme="majorBidi"/>
                <w:sz w:val="20"/>
                <w:szCs w:val="20"/>
              </w:rPr>
              <w:t>M</w:t>
            </w:r>
            <w:r w:rsidRPr="00497F8E">
              <w:rPr>
                <w:rFonts w:asciiTheme="majorBidi" w:hAnsiTheme="majorBidi" w:cstheme="majorBidi"/>
                <w:sz w:val="20"/>
                <w:szCs w:val="20"/>
              </w:rPr>
              <w:t>ettre au point, en collaboration avec le Groupe consultatif informel sur la coopération technique et scientifique, des directives et supports pédagogiques pratiques et conviviaux, notamment un guide par étapes et des modules d</w:t>
            </w:r>
            <w:r>
              <w:rPr>
                <w:rFonts w:asciiTheme="majorBidi" w:hAnsiTheme="majorBidi" w:cstheme="majorBidi"/>
                <w:sz w:val="20"/>
                <w:szCs w:val="20"/>
              </w:rPr>
              <w:t>’</w:t>
            </w:r>
            <w:r w:rsidRPr="00497F8E">
              <w:rPr>
                <w:rFonts w:asciiTheme="majorBidi" w:hAnsiTheme="majorBidi" w:cstheme="majorBidi"/>
                <w:sz w:val="20"/>
                <w:szCs w:val="20"/>
              </w:rPr>
              <w:t>apprentissage en ligne visant à</w:t>
            </w:r>
            <w:r w:rsidRPr="00497F8E">
              <w:t xml:space="preserve"> </w:t>
            </w:r>
            <w:r w:rsidRPr="00497F8E">
              <w:rPr>
                <w:rFonts w:asciiTheme="majorBidi" w:hAnsiTheme="majorBidi" w:cstheme="majorBidi"/>
                <w:sz w:val="20"/>
                <w:szCs w:val="20"/>
              </w:rPr>
              <w:t>élaborer et à concrétiser la création et le renforcement des capacités en faisant appel aux orientations données dans le cadre stratégique à long terme, notamment des méthodes de suivi des progrès accomplis dans l</w:t>
            </w:r>
            <w:r>
              <w:rPr>
                <w:rFonts w:asciiTheme="majorBidi" w:hAnsiTheme="majorBidi" w:cstheme="majorBidi"/>
                <w:sz w:val="20"/>
                <w:szCs w:val="20"/>
              </w:rPr>
              <w:t>’</w:t>
            </w:r>
            <w:r w:rsidRPr="00497F8E">
              <w:rPr>
                <w:rFonts w:asciiTheme="majorBidi" w:hAnsiTheme="majorBidi" w:cstheme="majorBidi"/>
                <w:sz w:val="20"/>
                <w:szCs w:val="20"/>
              </w:rPr>
              <w:t>exécution, l</w:t>
            </w:r>
            <w:r>
              <w:rPr>
                <w:rFonts w:asciiTheme="majorBidi" w:hAnsiTheme="majorBidi" w:cstheme="majorBidi"/>
                <w:sz w:val="20"/>
                <w:szCs w:val="20"/>
              </w:rPr>
              <w:t>’</w:t>
            </w:r>
            <w:r w:rsidRPr="00497F8E">
              <w:rPr>
                <w:rFonts w:asciiTheme="majorBidi" w:hAnsiTheme="majorBidi" w:cstheme="majorBidi"/>
                <w:sz w:val="20"/>
                <w:szCs w:val="20"/>
              </w:rPr>
              <w:t>efficacité, la viabilité et l</w:t>
            </w:r>
            <w:r>
              <w:rPr>
                <w:rFonts w:asciiTheme="majorBidi" w:hAnsiTheme="majorBidi" w:cstheme="majorBidi"/>
                <w:sz w:val="20"/>
                <w:szCs w:val="20"/>
              </w:rPr>
              <w:t>’</w:t>
            </w:r>
            <w:r w:rsidRPr="00497F8E">
              <w:rPr>
                <w:rFonts w:asciiTheme="majorBidi" w:hAnsiTheme="majorBidi" w:cstheme="majorBidi"/>
                <w:sz w:val="20"/>
                <w:szCs w:val="20"/>
              </w:rPr>
              <w:t>effet à long terme des initiatives de renforcement des capacités, afin d</w:t>
            </w:r>
            <w:r>
              <w:rPr>
                <w:rFonts w:asciiTheme="majorBidi" w:hAnsiTheme="majorBidi" w:cstheme="majorBidi"/>
                <w:sz w:val="20"/>
                <w:szCs w:val="20"/>
              </w:rPr>
              <w:t>’</w:t>
            </w:r>
            <w:r w:rsidRPr="00497F8E">
              <w:rPr>
                <w:rFonts w:asciiTheme="majorBidi" w:hAnsiTheme="majorBidi" w:cstheme="majorBidi"/>
                <w:sz w:val="20"/>
                <w:szCs w:val="20"/>
              </w:rPr>
              <w:t>appuyer l</w:t>
            </w:r>
            <w:r>
              <w:rPr>
                <w:rFonts w:asciiTheme="majorBidi" w:hAnsiTheme="majorBidi" w:cstheme="majorBidi"/>
                <w:sz w:val="20"/>
                <w:szCs w:val="20"/>
              </w:rPr>
              <w:t>’</w:t>
            </w:r>
            <w:r w:rsidRPr="00497F8E">
              <w:rPr>
                <w:rFonts w:asciiTheme="majorBidi" w:hAnsiTheme="majorBidi" w:cstheme="majorBidi"/>
                <w:sz w:val="20"/>
                <w:szCs w:val="20"/>
              </w:rPr>
              <w:t>application du Cadre, et de mettre ces supports à disposition au moyen du portail central du centre d</w:t>
            </w:r>
            <w:r>
              <w:rPr>
                <w:rFonts w:asciiTheme="majorBidi" w:hAnsiTheme="majorBidi" w:cstheme="majorBidi"/>
                <w:sz w:val="20"/>
                <w:szCs w:val="20"/>
              </w:rPr>
              <w:t>’</w:t>
            </w:r>
            <w:r w:rsidRPr="00497F8E">
              <w:rPr>
                <w:rFonts w:asciiTheme="majorBidi" w:hAnsiTheme="majorBidi" w:cstheme="majorBidi"/>
                <w:sz w:val="20"/>
                <w:szCs w:val="20"/>
              </w:rPr>
              <w:t>échange</w:t>
            </w:r>
            <w:r>
              <w:rPr>
                <w:rFonts w:asciiTheme="majorBidi" w:hAnsiTheme="majorBidi" w:cstheme="majorBidi"/>
                <w:sz w:val="20"/>
                <w:szCs w:val="20"/>
              </w:rPr>
              <w:t xml:space="preserve"> </w:t>
            </w:r>
            <w:r w:rsidRPr="00497F8E">
              <w:rPr>
                <w:rFonts w:asciiTheme="majorBidi" w:hAnsiTheme="majorBidi" w:cstheme="majorBidi"/>
                <w:sz w:val="20"/>
                <w:szCs w:val="20"/>
              </w:rPr>
              <w:t>;</w:t>
            </w:r>
          </w:p>
        </w:tc>
        <w:tc>
          <w:tcPr>
            <w:tcW w:w="1436" w:type="dxa"/>
            <w:vMerge w:val="restart"/>
            <w:noWrap/>
            <w:vAlign w:val="center"/>
            <w:hideMark/>
          </w:tcPr>
          <w:p w14:paraId="0025D3A1" w14:textId="33780D7C" w:rsidR="0068694D" w:rsidRPr="00AD4A15" w:rsidRDefault="0068694D"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46346BFA" w14:textId="55651C9C" w:rsidR="0068694D" w:rsidRPr="00AD4A15" w:rsidRDefault="0068694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248 500</w:t>
            </w:r>
          </w:p>
        </w:tc>
        <w:tc>
          <w:tcPr>
            <w:tcW w:w="1131" w:type="dxa"/>
            <w:vMerge w:val="restart"/>
            <w:noWrap/>
            <w:vAlign w:val="center"/>
            <w:hideMark/>
          </w:tcPr>
          <w:p w14:paraId="641F4144" w14:textId="662931B7" w:rsidR="0068694D" w:rsidRPr="00AD4A15" w:rsidRDefault="0068694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35 400</w:t>
            </w:r>
          </w:p>
        </w:tc>
        <w:tc>
          <w:tcPr>
            <w:tcW w:w="1538" w:type="dxa"/>
            <w:vMerge w:val="restart"/>
            <w:noWrap/>
            <w:vAlign w:val="center"/>
            <w:hideMark/>
          </w:tcPr>
          <w:p w14:paraId="1E17C810" w14:textId="3708C2E2" w:rsidR="0068694D" w:rsidRPr="00AD4A15" w:rsidRDefault="0068694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126 000</w:t>
            </w:r>
          </w:p>
        </w:tc>
        <w:tc>
          <w:tcPr>
            <w:tcW w:w="1410" w:type="dxa"/>
            <w:vMerge w:val="restart"/>
            <w:noWrap/>
            <w:vAlign w:val="center"/>
            <w:hideMark/>
          </w:tcPr>
          <w:p w14:paraId="1162D90B" w14:textId="334D497B" w:rsidR="0068694D" w:rsidRPr="00AD4A15" w:rsidRDefault="0068694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409 900</w:t>
            </w:r>
          </w:p>
        </w:tc>
        <w:tc>
          <w:tcPr>
            <w:tcW w:w="1876" w:type="dxa"/>
            <w:vMerge w:val="restart"/>
            <w:noWrap/>
            <w:vAlign w:val="center"/>
            <w:hideMark/>
          </w:tcPr>
          <w:p w14:paraId="182D3C90" w14:textId="18C75D26" w:rsidR="0068694D" w:rsidRPr="00AD4A15" w:rsidRDefault="0068694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463 187</w:t>
            </w:r>
          </w:p>
        </w:tc>
      </w:tr>
      <w:tr w:rsidR="0068694D" w:rsidRPr="00AD4A15" w14:paraId="57C0C7C2" w14:textId="77777777" w:rsidTr="005D68B9">
        <w:trPr>
          <w:trHeight w:val="20"/>
        </w:trPr>
        <w:tc>
          <w:tcPr>
            <w:tcW w:w="980" w:type="dxa"/>
            <w:vMerge/>
            <w:noWrap/>
          </w:tcPr>
          <w:p w14:paraId="0F90330B" w14:textId="77777777" w:rsidR="0068694D" w:rsidRPr="00AD4A15" w:rsidRDefault="0068694D" w:rsidP="008E1F7A">
            <w:pPr>
              <w:spacing w:before="20" w:after="20"/>
              <w:rPr>
                <w:rFonts w:asciiTheme="majorBidi" w:hAnsiTheme="majorBidi" w:cstheme="majorBidi"/>
                <w:sz w:val="20"/>
                <w:szCs w:val="20"/>
              </w:rPr>
            </w:pPr>
          </w:p>
        </w:tc>
        <w:tc>
          <w:tcPr>
            <w:tcW w:w="2610" w:type="dxa"/>
            <w:vMerge/>
            <w:noWrap/>
          </w:tcPr>
          <w:p w14:paraId="2A02E079" w14:textId="77777777" w:rsidR="0068694D" w:rsidRPr="00AD4A15" w:rsidRDefault="0068694D" w:rsidP="008E1F7A">
            <w:pPr>
              <w:spacing w:before="20" w:after="20"/>
              <w:jc w:val="left"/>
              <w:rPr>
                <w:rFonts w:asciiTheme="majorBidi" w:hAnsiTheme="majorBidi" w:cstheme="majorBidi"/>
                <w:sz w:val="20"/>
                <w:szCs w:val="20"/>
              </w:rPr>
            </w:pPr>
          </w:p>
        </w:tc>
        <w:tc>
          <w:tcPr>
            <w:tcW w:w="1884" w:type="dxa"/>
            <w:vMerge/>
            <w:noWrap/>
          </w:tcPr>
          <w:p w14:paraId="4B6A53A1" w14:textId="77777777" w:rsidR="0068694D" w:rsidRPr="00AD4A15" w:rsidRDefault="0068694D" w:rsidP="008E1F7A">
            <w:pPr>
              <w:spacing w:before="20" w:after="20"/>
              <w:rPr>
                <w:rFonts w:asciiTheme="majorBidi" w:hAnsiTheme="majorBidi" w:cstheme="majorBidi"/>
                <w:sz w:val="20"/>
                <w:szCs w:val="20"/>
              </w:rPr>
            </w:pPr>
          </w:p>
        </w:tc>
        <w:tc>
          <w:tcPr>
            <w:tcW w:w="8301" w:type="dxa"/>
            <w:gridSpan w:val="2"/>
            <w:tcBorders>
              <w:top w:val="nil"/>
              <w:bottom w:val="single" w:sz="4" w:space="0" w:color="auto"/>
            </w:tcBorders>
          </w:tcPr>
          <w:p w14:paraId="491720E1" w14:textId="0CD5726B" w:rsidR="0068694D" w:rsidRPr="00AD4A15" w:rsidRDefault="0068694D" w:rsidP="008E1F7A">
            <w:pPr>
              <w:spacing w:before="20" w:after="20"/>
              <w:jc w:val="left"/>
              <w:rPr>
                <w:rFonts w:asciiTheme="majorBidi" w:hAnsiTheme="majorBidi" w:cstheme="majorBidi"/>
                <w:sz w:val="20"/>
                <w:szCs w:val="20"/>
              </w:rPr>
            </w:pPr>
            <w:r w:rsidRPr="0068694D">
              <w:rPr>
                <w:rFonts w:asciiTheme="majorBidi" w:hAnsiTheme="majorBidi" w:cstheme="majorBidi"/>
                <w:sz w:val="20"/>
                <w:szCs w:val="20"/>
              </w:rPr>
              <w:t>d)</w:t>
            </w:r>
            <w:r w:rsidR="00AE3E61">
              <w:rPr>
                <w:rFonts w:asciiTheme="majorBidi" w:hAnsiTheme="majorBidi" w:cstheme="majorBidi"/>
                <w:sz w:val="20"/>
                <w:szCs w:val="20"/>
              </w:rPr>
              <w:tab/>
            </w:r>
            <w:r w:rsidRPr="0068694D">
              <w:rPr>
                <w:rFonts w:asciiTheme="majorBidi" w:hAnsiTheme="majorBidi" w:cstheme="majorBidi"/>
                <w:sz w:val="20"/>
                <w:szCs w:val="20"/>
              </w:rPr>
              <w:t>Suivre, en collaboration avec le Groupe consultatif informel, les initiatives visant à épauler l’application de la cible 20 du Cadre, regrouper les nouveaux enseignements tirés et bonnes pratiques et les diffuser à l’aide du portail central du centre d’échange</w:t>
            </w:r>
            <w:r w:rsidR="00AE3E61">
              <w:rPr>
                <w:rFonts w:asciiTheme="majorBidi" w:hAnsiTheme="majorBidi" w:cstheme="majorBidi"/>
                <w:sz w:val="20"/>
                <w:szCs w:val="20"/>
              </w:rPr>
              <w:t xml:space="preserve"> </w:t>
            </w:r>
            <w:r w:rsidRPr="0068694D">
              <w:rPr>
                <w:rFonts w:asciiTheme="majorBidi" w:hAnsiTheme="majorBidi" w:cstheme="majorBidi"/>
                <w:sz w:val="20"/>
                <w:szCs w:val="20"/>
              </w:rPr>
              <w:t>;</w:t>
            </w:r>
          </w:p>
        </w:tc>
        <w:tc>
          <w:tcPr>
            <w:tcW w:w="1436" w:type="dxa"/>
            <w:vMerge/>
            <w:vAlign w:val="center"/>
          </w:tcPr>
          <w:p w14:paraId="175525F7" w14:textId="77777777" w:rsidR="0068694D" w:rsidRPr="00AD4A15" w:rsidRDefault="0068694D" w:rsidP="008E1F7A">
            <w:pPr>
              <w:spacing w:before="20" w:after="20"/>
              <w:jc w:val="left"/>
              <w:rPr>
                <w:rFonts w:asciiTheme="majorBidi" w:hAnsiTheme="majorBidi" w:cstheme="majorBidi"/>
                <w:sz w:val="20"/>
                <w:szCs w:val="20"/>
              </w:rPr>
            </w:pPr>
          </w:p>
        </w:tc>
        <w:tc>
          <w:tcPr>
            <w:tcW w:w="1195" w:type="dxa"/>
            <w:vMerge/>
            <w:noWrap/>
            <w:vAlign w:val="center"/>
          </w:tcPr>
          <w:p w14:paraId="389E407C" w14:textId="77777777" w:rsidR="0068694D" w:rsidRPr="00AD4A15" w:rsidRDefault="0068694D" w:rsidP="008E1F7A">
            <w:pPr>
              <w:spacing w:before="20" w:after="20"/>
              <w:jc w:val="right"/>
              <w:rPr>
                <w:rFonts w:asciiTheme="majorBidi" w:hAnsiTheme="majorBidi" w:cstheme="majorBidi"/>
                <w:sz w:val="20"/>
                <w:szCs w:val="20"/>
              </w:rPr>
            </w:pPr>
          </w:p>
        </w:tc>
        <w:tc>
          <w:tcPr>
            <w:tcW w:w="1131" w:type="dxa"/>
            <w:vMerge/>
            <w:noWrap/>
            <w:vAlign w:val="center"/>
          </w:tcPr>
          <w:p w14:paraId="2A1CA107" w14:textId="77777777" w:rsidR="0068694D" w:rsidRPr="00AD4A15" w:rsidRDefault="0068694D" w:rsidP="008E1F7A">
            <w:pPr>
              <w:spacing w:before="20" w:after="20"/>
              <w:jc w:val="right"/>
              <w:rPr>
                <w:rFonts w:asciiTheme="majorBidi" w:hAnsiTheme="majorBidi" w:cstheme="majorBidi"/>
                <w:sz w:val="20"/>
                <w:szCs w:val="20"/>
              </w:rPr>
            </w:pPr>
          </w:p>
        </w:tc>
        <w:tc>
          <w:tcPr>
            <w:tcW w:w="1538" w:type="dxa"/>
            <w:vMerge/>
            <w:noWrap/>
            <w:vAlign w:val="center"/>
          </w:tcPr>
          <w:p w14:paraId="275A4410" w14:textId="77777777" w:rsidR="0068694D" w:rsidRPr="00AD4A15" w:rsidRDefault="0068694D" w:rsidP="008E1F7A">
            <w:pPr>
              <w:spacing w:before="20" w:after="20"/>
              <w:jc w:val="right"/>
              <w:rPr>
                <w:rFonts w:asciiTheme="majorBidi" w:hAnsiTheme="majorBidi" w:cstheme="majorBidi"/>
                <w:sz w:val="20"/>
                <w:szCs w:val="20"/>
              </w:rPr>
            </w:pPr>
          </w:p>
        </w:tc>
        <w:tc>
          <w:tcPr>
            <w:tcW w:w="1410" w:type="dxa"/>
            <w:vMerge/>
            <w:noWrap/>
            <w:vAlign w:val="center"/>
          </w:tcPr>
          <w:p w14:paraId="4CF1EE55" w14:textId="77777777" w:rsidR="0068694D" w:rsidRPr="00AD4A15" w:rsidRDefault="0068694D" w:rsidP="008E1F7A">
            <w:pPr>
              <w:spacing w:before="20" w:after="20"/>
              <w:jc w:val="right"/>
              <w:rPr>
                <w:rFonts w:asciiTheme="majorBidi" w:hAnsiTheme="majorBidi" w:cstheme="majorBidi"/>
                <w:sz w:val="20"/>
                <w:szCs w:val="20"/>
              </w:rPr>
            </w:pPr>
          </w:p>
        </w:tc>
        <w:tc>
          <w:tcPr>
            <w:tcW w:w="1876" w:type="dxa"/>
            <w:vMerge/>
            <w:noWrap/>
            <w:vAlign w:val="center"/>
          </w:tcPr>
          <w:p w14:paraId="78510885" w14:textId="77777777" w:rsidR="0068694D" w:rsidRPr="00AD4A15" w:rsidRDefault="0068694D" w:rsidP="008E1F7A">
            <w:pPr>
              <w:spacing w:before="20" w:after="20"/>
              <w:jc w:val="right"/>
              <w:rPr>
                <w:rFonts w:asciiTheme="majorBidi" w:hAnsiTheme="majorBidi" w:cstheme="majorBidi"/>
                <w:sz w:val="20"/>
                <w:szCs w:val="20"/>
              </w:rPr>
            </w:pPr>
          </w:p>
        </w:tc>
      </w:tr>
      <w:tr w:rsidR="00725FCB" w:rsidRPr="00AD4A15" w14:paraId="138129B6" w14:textId="77777777" w:rsidTr="0021655F">
        <w:trPr>
          <w:trHeight w:val="20"/>
        </w:trPr>
        <w:tc>
          <w:tcPr>
            <w:tcW w:w="980" w:type="dxa"/>
            <w:vMerge/>
            <w:noWrap/>
            <w:hideMark/>
          </w:tcPr>
          <w:p w14:paraId="319A2253" w14:textId="77777777" w:rsidR="00725FCB" w:rsidRPr="00AD4A15" w:rsidRDefault="00725FCB" w:rsidP="008E1F7A">
            <w:pPr>
              <w:spacing w:before="20" w:after="20"/>
              <w:rPr>
                <w:rFonts w:asciiTheme="majorBidi" w:hAnsiTheme="majorBidi" w:cstheme="majorBidi"/>
                <w:sz w:val="20"/>
                <w:szCs w:val="20"/>
              </w:rPr>
            </w:pPr>
          </w:p>
        </w:tc>
        <w:tc>
          <w:tcPr>
            <w:tcW w:w="2610" w:type="dxa"/>
            <w:vMerge/>
            <w:noWrap/>
            <w:hideMark/>
          </w:tcPr>
          <w:p w14:paraId="01239216" w14:textId="77777777" w:rsidR="00725FCB" w:rsidRPr="00AD4A15" w:rsidRDefault="00725FCB" w:rsidP="008E1F7A">
            <w:pPr>
              <w:spacing w:before="20" w:after="20"/>
              <w:jc w:val="left"/>
              <w:rPr>
                <w:rFonts w:asciiTheme="majorBidi" w:hAnsiTheme="majorBidi" w:cstheme="majorBidi"/>
                <w:sz w:val="20"/>
                <w:szCs w:val="20"/>
              </w:rPr>
            </w:pPr>
          </w:p>
        </w:tc>
        <w:tc>
          <w:tcPr>
            <w:tcW w:w="1884" w:type="dxa"/>
            <w:vMerge/>
            <w:noWrap/>
            <w:hideMark/>
          </w:tcPr>
          <w:p w14:paraId="4CA817DB" w14:textId="1D88D7FE" w:rsidR="00725FCB" w:rsidRPr="00AD4A15" w:rsidRDefault="00725FCB" w:rsidP="008E1F7A">
            <w:pPr>
              <w:spacing w:before="20" w:after="20"/>
              <w:rPr>
                <w:rFonts w:asciiTheme="majorBidi" w:hAnsiTheme="majorBidi" w:cstheme="majorBidi"/>
                <w:sz w:val="20"/>
                <w:szCs w:val="20"/>
              </w:rPr>
            </w:pPr>
          </w:p>
        </w:tc>
        <w:tc>
          <w:tcPr>
            <w:tcW w:w="8301" w:type="dxa"/>
            <w:gridSpan w:val="2"/>
            <w:tcBorders>
              <w:bottom w:val="single" w:sz="4" w:space="0" w:color="auto"/>
            </w:tcBorders>
            <w:hideMark/>
          </w:tcPr>
          <w:p w14:paraId="67A7F96F" w14:textId="1B019F14" w:rsidR="00725FCB" w:rsidRPr="00AD4A15" w:rsidRDefault="000C6A22" w:rsidP="008E1F7A">
            <w:pPr>
              <w:spacing w:before="20" w:after="20"/>
              <w:jc w:val="left"/>
              <w:rPr>
                <w:rFonts w:asciiTheme="majorBidi" w:hAnsiTheme="majorBidi" w:cstheme="majorBidi"/>
                <w:sz w:val="20"/>
                <w:szCs w:val="20"/>
              </w:rPr>
            </w:pPr>
            <w:r>
              <w:rPr>
                <w:rFonts w:asciiTheme="majorBidi" w:hAnsiTheme="majorBidi" w:cstheme="majorBidi"/>
                <w:sz w:val="20"/>
                <w:szCs w:val="20"/>
              </w:rPr>
              <w:t>f</w:t>
            </w:r>
            <w:r w:rsidR="00725FCB" w:rsidRPr="00AD4A15">
              <w:rPr>
                <w:rFonts w:asciiTheme="majorBidi" w:hAnsiTheme="majorBidi" w:cstheme="majorBidi"/>
                <w:sz w:val="20"/>
                <w:szCs w:val="20"/>
              </w:rPr>
              <w:t>)</w:t>
            </w:r>
            <w:r w:rsidR="00CB0F4D" w:rsidRPr="00AD4A15">
              <w:rPr>
                <w:rFonts w:asciiTheme="majorBidi" w:hAnsiTheme="majorBidi" w:cstheme="majorBidi"/>
                <w:sz w:val="20"/>
                <w:szCs w:val="20"/>
              </w:rPr>
              <w:tab/>
            </w:r>
            <w:r w:rsidR="00497F8E">
              <w:rPr>
                <w:rFonts w:asciiTheme="majorBidi" w:hAnsiTheme="majorBidi" w:cstheme="majorBidi"/>
                <w:sz w:val="20"/>
                <w:szCs w:val="20"/>
              </w:rPr>
              <w:t>F</w:t>
            </w:r>
            <w:r w:rsidR="00497F8E" w:rsidRPr="00497F8E">
              <w:rPr>
                <w:rFonts w:asciiTheme="majorBidi" w:hAnsiTheme="majorBidi" w:cstheme="majorBidi"/>
                <w:sz w:val="20"/>
                <w:szCs w:val="20"/>
              </w:rPr>
              <w:t>aciliter, en collaboration avec les centres d</w:t>
            </w:r>
            <w:r w:rsidR="00074F49">
              <w:rPr>
                <w:rFonts w:asciiTheme="majorBidi" w:hAnsiTheme="majorBidi" w:cstheme="majorBidi"/>
                <w:sz w:val="20"/>
                <w:szCs w:val="20"/>
              </w:rPr>
              <w:t>’</w:t>
            </w:r>
            <w:r w:rsidR="00497F8E" w:rsidRPr="00497F8E">
              <w:rPr>
                <w:rFonts w:asciiTheme="majorBidi" w:hAnsiTheme="majorBidi" w:cstheme="majorBidi"/>
                <w:sz w:val="20"/>
                <w:szCs w:val="20"/>
              </w:rPr>
              <w:t>appui à la coopération technique et scientifique et les organismes compétents, la tenue d</w:t>
            </w:r>
            <w:r w:rsidR="00074F49">
              <w:rPr>
                <w:rFonts w:asciiTheme="majorBidi" w:hAnsiTheme="majorBidi" w:cstheme="majorBidi"/>
                <w:sz w:val="20"/>
                <w:szCs w:val="20"/>
              </w:rPr>
              <w:t>’</w:t>
            </w:r>
            <w:r w:rsidR="00497F8E" w:rsidRPr="00497F8E">
              <w:rPr>
                <w:rFonts w:asciiTheme="majorBidi" w:hAnsiTheme="majorBidi" w:cstheme="majorBidi"/>
                <w:sz w:val="20"/>
                <w:szCs w:val="20"/>
              </w:rPr>
              <w:t>activités de création et de renforcement des capacités, notamment des ateliers de formation de formateurs[,][et] des échanges d</w:t>
            </w:r>
            <w:r w:rsidR="00074F49">
              <w:rPr>
                <w:rFonts w:asciiTheme="majorBidi" w:hAnsiTheme="majorBidi" w:cstheme="majorBidi"/>
                <w:sz w:val="20"/>
                <w:szCs w:val="20"/>
              </w:rPr>
              <w:t>’</w:t>
            </w:r>
            <w:r w:rsidR="00497F8E" w:rsidRPr="00497F8E">
              <w:rPr>
                <w:rFonts w:asciiTheme="majorBidi" w:hAnsiTheme="majorBidi" w:cstheme="majorBidi"/>
                <w:sz w:val="20"/>
                <w:szCs w:val="20"/>
              </w:rPr>
              <w:t>apprentissage entre pairs [mentorat technique et appui consultatif] à l</w:t>
            </w:r>
            <w:r w:rsidR="00074F49">
              <w:rPr>
                <w:rFonts w:asciiTheme="majorBidi" w:hAnsiTheme="majorBidi" w:cstheme="majorBidi"/>
                <w:sz w:val="20"/>
                <w:szCs w:val="20"/>
              </w:rPr>
              <w:t>’</w:t>
            </w:r>
            <w:r w:rsidR="00497F8E" w:rsidRPr="00497F8E">
              <w:rPr>
                <w:rFonts w:asciiTheme="majorBidi" w:hAnsiTheme="majorBidi" w:cstheme="majorBidi"/>
                <w:sz w:val="20"/>
                <w:szCs w:val="20"/>
              </w:rPr>
              <w:t>intention des Parties, des autorités infranationales et locales, des peuples autochtones et communautés locales, des femmes, des jeunes et de toutes les autres parties prenantes</w:t>
            </w:r>
            <w:r w:rsidR="00497F8E">
              <w:rPr>
                <w:rFonts w:asciiTheme="majorBidi" w:hAnsiTheme="majorBidi" w:cstheme="majorBidi"/>
                <w:sz w:val="20"/>
                <w:szCs w:val="20"/>
              </w:rPr>
              <w:t xml:space="preserve"> </w:t>
            </w:r>
            <w:r w:rsidR="00497F8E" w:rsidRPr="00497F8E">
              <w:rPr>
                <w:rFonts w:asciiTheme="majorBidi" w:hAnsiTheme="majorBidi" w:cstheme="majorBidi"/>
                <w:sz w:val="20"/>
                <w:szCs w:val="20"/>
              </w:rPr>
              <w:t>;</w:t>
            </w:r>
          </w:p>
        </w:tc>
        <w:tc>
          <w:tcPr>
            <w:tcW w:w="1436" w:type="dxa"/>
            <w:vAlign w:val="center"/>
            <w:hideMark/>
          </w:tcPr>
          <w:p w14:paraId="32190A91" w14:textId="317F9ECA" w:rsidR="00725FCB" w:rsidRPr="00AD4A15" w:rsidRDefault="004E0A9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vMerge/>
            <w:noWrap/>
            <w:vAlign w:val="center"/>
            <w:hideMark/>
          </w:tcPr>
          <w:p w14:paraId="05B71E18" w14:textId="77777777" w:rsidR="00725FCB" w:rsidRPr="00AD4A15" w:rsidRDefault="00725FCB" w:rsidP="008E1F7A">
            <w:pPr>
              <w:spacing w:before="20" w:after="20"/>
              <w:jc w:val="right"/>
              <w:rPr>
                <w:rFonts w:asciiTheme="majorBidi" w:hAnsiTheme="majorBidi" w:cstheme="majorBidi"/>
                <w:sz w:val="20"/>
                <w:szCs w:val="20"/>
              </w:rPr>
            </w:pPr>
          </w:p>
        </w:tc>
        <w:tc>
          <w:tcPr>
            <w:tcW w:w="1131" w:type="dxa"/>
            <w:vMerge/>
            <w:noWrap/>
            <w:vAlign w:val="center"/>
            <w:hideMark/>
          </w:tcPr>
          <w:p w14:paraId="5D0A21C9" w14:textId="77777777" w:rsidR="00725FCB" w:rsidRPr="00AD4A15" w:rsidRDefault="00725FCB" w:rsidP="008E1F7A">
            <w:pPr>
              <w:spacing w:before="20" w:after="20"/>
              <w:jc w:val="right"/>
              <w:rPr>
                <w:rFonts w:asciiTheme="majorBidi" w:hAnsiTheme="majorBidi" w:cstheme="majorBidi"/>
                <w:sz w:val="20"/>
                <w:szCs w:val="20"/>
              </w:rPr>
            </w:pPr>
          </w:p>
        </w:tc>
        <w:tc>
          <w:tcPr>
            <w:tcW w:w="1538" w:type="dxa"/>
            <w:vMerge/>
            <w:noWrap/>
            <w:vAlign w:val="center"/>
            <w:hideMark/>
          </w:tcPr>
          <w:p w14:paraId="68BEF628" w14:textId="77777777" w:rsidR="00725FCB" w:rsidRPr="00AD4A15" w:rsidRDefault="00725FCB" w:rsidP="008E1F7A">
            <w:pPr>
              <w:spacing w:before="20" w:after="20"/>
              <w:jc w:val="right"/>
              <w:rPr>
                <w:rFonts w:asciiTheme="majorBidi" w:hAnsiTheme="majorBidi" w:cstheme="majorBidi"/>
                <w:sz w:val="20"/>
                <w:szCs w:val="20"/>
              </w:rPr>
            </w:pPr>
          </w:p>
        </w:tc>
        <w:tc>
          <w:tcPr>
            <w:tcW w:w="1410" w:type="dxa"/>
            <w:vMerge/>
            <w:noWrap/>
            <w:vAlign w:val="center"/>
          </w:tcPr>
          <w:p w14:paraId="00F64A15" w14:textId="58AB69FB" w:rsidR="00725FCB" w:rsidRPr="00AD4A15" w:rsidRDefault="00725FCB" w:rsidP="008E1F7A">
            <w:pPr>
              <w:spacing w:before="20" w:after="20"/>
              <w:jc w:val="right"/>
              <w:rPr>
                <w:rFonts w:asciiTheme="majorBidi" w:hAnsiTheme="majorBidi" w:cstheme="majorBidi"/>
                <w:sz w:val="20"/>
                <w:szCs w:val="20"/>
              </w:rPr>
            </w:pPr>
          </w:p>
        </w:tc>
        <w:tc>
          <w:tcPr>
            <w:tcW w:w="1876" w:type="dxa"/>
            <w:vMerge/>
            <w:noWrap/>
            <w:vAlign w:val="center"/>
          </w:tcPr>
          <w:p w14:paraId="0384AA2D" w14:textId="17BA1459" w:rsidR="00725FCB" w:rsidRPr="00AD4A15" w:rsidRDefault="00725FCB" w:rsidP="008E1F7A">
            <w:pPr>
              <w:spacing w:before="20" w:after="20"/>
              <w:jc w:val="right"/>
              <w:rPr>
                <w:rFonts w:asciiTheme="majorBidi" w:hAnsiTheme="majorBidi" w:cstheme="majorBidi"/>
                <w:sz w:val="20"/>
                <w:szCs w:val="20"/>
              </w:rPr>
            </w:pPr>
          </w:p>
        </w:tc>
      </w:tr>
      <w:tr w:rsidR="003A4A2F" w:rsidRPr="00AD4A15" w14:paraId="25D286DE" w14:textId="77777777" w:rsidTr="0021655F">
        <w:trPr>
          <w:trHeight w:val="20"/>
        </w:trPr>
        <w:tc>
          <w:tcPr>
            <w:tcW w:w="980" w:type="dxa"/>
            <w:vMerge/>
            <w:noWrap/>
            <w:hideMark/>
          </w:tcPr>
          <w:p w14:paraId="5D29F447" w14:textId="77777777" w:rsidR="003A4A2F" w:rsidRPr="00AD4A15" w:rsidRDefault="003A4A2F" w:rsidP="008E1F7A">
            <w:pPr>
              <w:spacing w:before="20" w:after="20"/>
              <w:rPr>
                <w:rFonts w:asciiTheme="majorBidi" w:hAnsiTheme="majorBidi" w:cstheme="majorBidi"/>
                <w:sz w:val="20"/>
                <w:szCs w:val="20"/>
              </w:rPr>
            </w:pPr>
          </w:p>
        </w:tc>
        <w:tc>
          <w:tcPr>
            <w:tcW w:w="2610" w:type="dxa"/>
            <w:vMerge/>
            <w:hideMark/>
          </w:tcPr>
          <w:p w14:paraId="2D8D3B77" w14:textId="77777777" w:rsidR="003A4A2F" w:rsidRPr="00AD4A15" w:rsidRDefault="003A4A2F" w:rsidP="008E1F7A">
            <w:pPr>
              <w:spacing w:before="20" w:after="20"/>
              <w:jc w:val="left"/>
              <w:rPr>
                <w:rFonts w:asciiTheme="majorBidi" w:hAnsiTheme="majorBidi" w:cstheme="majorBidi"/>
                <w:sz w:val="20"/>
                <w:szCs w:val="20"/>
              </w:rPr>
            </w:pPr>
          </w:p>
        </w:tc>
        <w:tc>
          <w:tcPr>
            <w:tcW w:w="1884" w:type="dxa"/>
            <w:vMerge/>
            <w:noWrap/>
            <w:hideMark/>
          </w:tcPr>
          <w:p w14:paraId="1E2F10F6" w14:textId="299510EF" w:rsidR="003A4A2F" w:rsidRPr="00AD4A15" w:rsidRDefault="003A4A2F" w:rsidP="008E1F7A">
            <w:pPr>
              <w:spacing w:before="20" w:after="20"/>
              <w:rPr>
                <w:rFonts w:asciiTheme="majorBidi" w:hAnsiTheme="majorBidi" w:cstheme="majorBidi"/>
                <w:sz w:val="20"/>
                <w:szCs w:val="20"/>
              </w:rPr>
            </w:pPr>
          </w:p>
        </w:tc>
        <w:tc>
          <w:tcPr>
            <w:tcW w:w="8301" w:type="dxa"/>
            <w:gridSpan w:val="2"/>
            <w:tcBorders>
              <w:bottom w:val="nil"/>
            </w:tcBorders>
            <w:hideMark/>
          </w:tcPr>
          <w:p w14:paraId="0EAA60D9" w14:textId="4FD56FCA" w:rsidR="003A4A2F" w:rsidRPr="00AD4A15" w:rsidRDefault="000C6A22" w:rsidP="008E1F7A">
            <w:pPr>
              <w:spacing w:before="20" w:after="20"/>
              <w:jc w:val="left"/>
              <w:rPr>
                <w:rFonts w:asciiTheme="majorBidi" w:hAnsiTheme="majorBidi" w:cstheme="majorBidi"/>
                <w:sz w:val="20"/>
                <w:szCs w:val="20"/>
              </w:rPr>
            </w:pPr>
            <w:r>
              <w:rPr>
                <w:rFonts w:asciiTheme="majorBidi" w:hAnsiTheme="majorBidi" w:cstheme="majorBidi"/>
                <w:sz w:val="20"/>
                <w:szCs w:val="20"/>
              </w:rPr>
              <w:t>g</w:t>
            </w:r>
            <w:r w:rsidR="003A4A2F" w:rsidRPr="00AD4A15">
              <w:rPr>
                <w:rFonts w:asciiTheme="majorBidi" w:hAnsiTheme="majorBidi" w:cstheme="majorBidi"/>
                <w:sz w:val="20"/>
                <w:szCs w:val="20"/>
              </w:rPr>
              <w:t>)</w:t>
            </w:r>
            <w:r w:rsidR="00CB0F4D" w:rsidRPr="00AD4A15">
              <w:rPr>
                <w:rFonts w:asciiTheme="majorBidi" w:hAnsiTheme="majorBidi" w:cstheme="majorBidi"/>
                <w:sz w:val="20"/>
                <w:szCs w:val="20"/>
              </w:rPr>
              <w:tab/>
            </w:r>
            <w:r w:rsidR="00497F8E">
              <w:rPr>
                <w:rFonts w:asciiTheme="majorBidi" w:hAnsiTheme="majorBidi" w:cstheme="majorBidi"/>
                <w:sz w:val="20"/>
                <w:szCs w:val="20"/>
              </w:rPr>
              <w:t>C</w:t>
            </w:r>
            <w:r w:rsidR="00497F8E" w:rsidRPr="00497F8E">
              <w:rPr>
                <w:rFonts w:asciiTheme="majorBidi" w:hAnsiTheme="majorBidi" w:cstheme="majorBidi"/>
                <w:sz w:val="20"/>
                <w:szCs w:val="20"/>
              </w:rPr>
              <w:t>ollaborer avec l</w:t>
            </w:r>
            <w:r w:rsidR="00074F49">
              <w:rPr>
                <w:rFonts w:asciiTheme="majorBidi" w:hAnsiTheme="majorBidi" w:cstheme="majorBidi"/>
                <w:sz w:val="20"/>
                <w:szCs w:val="20"/>
              </w:rPr>
              <w:t>’</w:t>
            </w:r>
            <w:r w:rsidR="00497F8E" w:rsidRPr="00497F8E">
              <w:rPr>
                <w:rFonts w:asciiTheme="majorBidi" w:hAnsiTheme="majorBidi" w:cstheme="majorBidi"/>
                <w:sz w:val="20"/>
                <w:szCs w:val="20"/>
              </w:rPr>
              <w:t>Initiative pour le financement de la biodiversité, d</w:t>
            </w:r>
            <w:r w:rsidR="00074F49">
              <w:rPr>
                <w:rFonts w:asciiTheme="majorBidi" w:hAnsiTheme="majorBidi" w:cstheme="majorBidi"/>
                <w:sz w:val="20"/>
                <w:szCs w:val="20"/>
              </w:rPr>
              <w:t>’</w:t>
            </w:r>
            <w:r w:rsidR="00497F8E" w:rsidRPr="00497F8E">
              <w:rPr>
                <w:rFonts w:asciiTheme="majorBidi" w:hAnsiTheme="majorBidi" w:cstheme="majorBidi"/>
                <w:sz w:val="20"/>
                <w:szCs w:val="20"/>
              </w:rPr>
              <w:t>autres initiatives et les organismes compétents afin d</w:t>
            </w:r>
            <w:r w:rsidR="00074F49">
              <w:rPr>
                <w:rFonts w:asciiTheme="majorBidi" w:hAnsiTheme="majorBidi" w:cstheme="majorBidi"/>
                <w:sz w:val="20"/>
                <w:szCs w:val="20"/>
              </w:rPr>
              <w:t>’</w:t>
            </w:r>
            <w:r w:rsidR="00497F8E" w:rsidRPr="00497F8E">
              <w:rPr>
                <w:rFonts w:asciiTheme="majorBidi" w:hAnsiTheme="majorBidi" w:cstheme="majorBidi"/>
                <w:sz w:val="20"/>
                <w:szCs w:val="20"/>
              </w:rPr>
              <w:t>organiser des activités de renforcement des capacités à l</w:t>
            </w:r>
            <w:r w:rsidR="00074F49">
              <w:rPr>
                <w:rFonts w:asciiTheme="majorBidi" w:hAnsiTheme="majorBidi" w:cstheme="majorBidi"/>
                <w:sz w:val="20"/>
                <w:szCs w:val="20"/>
              </w:rPr>
              <w:t>’</w:t>
            </w:r>
            <w:r w:rsidR="00497F8E" w:rsidRPr="00497F8E">
              <w:rPr>
                <w:rFonts w:asciiTheme="majorBidi" w:hAnsiTheme="majorBidi" w:cstheme="majorBidi"/>
                <w:sz w:val="20"/>
                <w:szCs w:val="20"/>
              </w:rPr>
              <w:t>intention des Parties, tout particulièrement celles qui sont des pays en développement, notamment les moins avancés d</w:t>
            </w:r>
            <w:r w:rsidR="00074F49">
              <w:rPr>
                <w:rFonts w:asciiTheme="majorBidi" w:hAnsiTheme="majorBidi" w:cstheme="majorBidi"/>
                <w:sz w:val="20"/>
                <w:szCs w:val="20"/>
              </w:rPr>
              <w:t>’</w:t>
            </w:r>
            <w:r w:rsidR="00497F8E" w:rsidRPr="00497F8E">
              <w:rPr>
                <w:rFonts w:asciiTheme="majorBidi" w:hAnsiTheme="majorBidi" w:cstheme="majorBidi"/>
                <w:sz w:val="20"/>
                <w:szCs w:val="20"/>
              </w:rPr>
              <w:t>entre eux et les petits États insulaires en développement, et celles dont l</w:t>
            </w:r>
            <w:r w:rsidR="00074F49">
              <w:rPr>
                <w:rFonts w:asciiTheme="majorBidi" w:hAnsiTheme="majorBidi" w:cstheme="majorBidi"/>
                <w:sz w:val="20"/>
                <w:szCs w:val="20"/>
              </w:rPr>
              <w:t>’</w:t>
            </w:r>
            <w:r w:rsidR="00497F8E" w:rsidRPr="00497F8E">
              <w:rPr>
                <w:rFonts w:asciiTheme="majorBidi" w:hAnsiTheme="majorBidi" w:cstheme="majorBidi"/>
                <w:sz w:val="20"/>
                <w:szCs w:val="20"/>
              </w:rPr>
              <w:t>économie est en transition, y compris de leurs ministères chargés des finances, de la planification économique et du développement national et d</w:t>
            </w:r>
            <w:r w:rsidR="00074F49">
              <w:rPr>
                <w:rFonts w:asciiTheme="majorBidi" w:hAnsiTheme="majorBidi" w:cstheme="majorBidi"/>
                <w:sz w:val="20"/>
                <w:szCs w:val="20"/>
              </w:rPr>
              <w:t>’</w:t>
            </w:r>
            <w:r w:rsidR="00497F8E" w:rsidRPr="00497F8E">
              <w:rPr>
                <w:rFonts w:asciiTheme="majorBidi" w:hAnsiTheme="majorBidi" w:cstheme="majorBidi"/>
                <w:sz w:val="20"/>
                <w:szCs w:val="20"/>
              </w:rPr>
              <w:t>autres ministères compétents, selon qu</w:t>
            </w:r>
            <w:r w:rsidR="00074F49">
              <w:rPr>
                <w:rFonts w:asciiTheme="majorBidi" w:hAnsiTheme="majorBidi" w:cstheme="majorBidi"/>
                <w:sz w:val="20"/>
                <w:szCs w:val="20"/>
              </w:rPr>
              <w:t>’</w:t>
            </w:r>
            <w:r w:rsidR="00497F8E" w:rsidRPr="00497F8E">
              <w:rPr>
                <w:rFonts w:asciiTheme="majorBidi" w:hAnsiTheme="majorBidi" w:cstheme="majorBidi"/>
                <w:sz w:val="20"/>
                <w:szCs w:val="20"/>
              </w:rPr>
              <w:t>il conviendra, et des peuples autochtones et communautés locales, des organisations de femmes et de jeunes et de toutes les autres parties prenantes sur les moyens de mobiliser des ressources nationales et d</w:t>
            </w:r>
            <w:r w:rsidR="00074F49">
              <w:rPr>
                <w:rFonts w:asciiTheme="majorBidi" w:hAnsiTheme="majorBidi" w:cstheme="majorBidi"/>
                <w:sz w:val="20"/>
                <w:szCs w:val="20"/>
              </w:rPr>
              <w:t>’</w:t>
            </w:r>
            <w:r w:rsidR="00497F8E" w:rsidRPr="00497F8E">
              <w:rPr>
                <w:rFonts w:asciiTheme="majorBidi" w:hAnsiTheme="majorBidi" w:cstheme="majorBidi"/>
                <w:sz w:val="20"/>
                <w:szCs w:val="20"/>
              </w:rPr>
              <w:t>accéder à un financement international pour la création et le renforcement des capacités, la coopération technique et scientifique et le transfert de technologies</w:t>
            </w:r>
            <w:r w:rsidR="00497F8E">
              <w:rPr>
                <w:rFonts w:asciiTheme="majorBidi" w:hAnsiTheme="majorBidi" w:cstheme="majorBidi"/>
                <w:sz w:val="20"/>
                <w:szCs w:val="20"/>
              </w:rPr>
              <w:t xml:space="preserve"> </w:t>
            </w:r>
            <w:r w:rsidR="00497F8E" w:rsidRPr="00497F8E">
              <w:rPr>
                <w:rFonts w:asciiTheme="majorBidi" w:hAnsiTheme="majorBidi" w:cstheme="majorBidi"/>
                <w:sz w:val="20"/>
                <w:szCs w:val="20"/>
              </w:rPr>
              <w:t>;</w:t>
            </w:r>
          </w:p>
        </w:tc>
        <w:tc>
          <w:tcPr>
            <w:tcW w:w="1436" w:type="dxa"/>
            <w:vMerge w:val="restart"/>
            <w:noWrap/>
            <w:vAlign w:val="center"/>
            <w:hideMark/>
          </w:tcPr>
          <w:p w14:paraId="39521024" w14:textId="5C4212B9" w:rsidR="003A4A2F"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noWrap/>
            <w:vAlign w:val="center"/>
            <w:hideMark/>
          </w:tcPr>
          <w:p w14:paraId="1C420E78" w14:textId="77777777" w:rsidR="003A4A2F" w:rsidRPr="00AD4A15" w:rsidRDefault="003A4A2F" w:rsidP="008E1F7A">
            <w:pPr>
              <w:spacing w:before="20" w:after="20"/>
              <w:jc w:val="right"/>
              <w:rPr>
                <w:rFonts w:asciiTheme="majorBidi" w:hAnsiTheme="majorBidi" w:cstheme="majorBidi"/>
                <w:sz w:val="20"/>
                <w:szCs w:val="20"/>
              </w:rPr>
            </w:pPr>
          </w:p>
        </w:tc>
        <w:tc>
          <w:tcPr>
            <w:tcW w:w="1131" w:type="dxa"/>
            <w:vMerge/>
            <w:noWrap/>
            <w:vAlign w:val="center"/>
            <w:hideMark/>
          </w:tcPr>
          <w:p w14:paraId="2D31DFD2" w14:textId="77777777" w:rsidR="003A4A2F" w:rsidRPr="00AD4A15" w:rsidRDefault="003A4A2F" w:rsidP="008E1F7A">
            <w:pPr>
              <w:spacing w:before="20" w:after="20"/>
              <w:jc w:val="right"/>
              <w:rPr>
                <w:rFonts w:asciiTheme="majorBidi" w:hAnsiTheme="majorBidi" w:cstheme="majorBidi"/>
                <w:sz w:val="20"/>
                <w:szCs w:val="20"/>
              </w:rPr>
            </w:pPr>
          </w:p>
        </w:tc>
        <w:tc>
          <w:tcPr>
            <w:tcW w:w="1538" w:type="dxa"/>
            <w:vMerge/>
            <w:noWrap/>
            <w:vAlign w:val="center"/>
            <w:hideMark/>
          </w:tcPr>
          <w:p w14:paraId="6D64470A" w14:textId="77777777" w:rsidR="003A4A2F" w:rsidRPr="00AD4A15" w:rsidRDefault="003A4A2F" w:rsidP="008E1F7A">
            <w:pPr>
              <w:spacing w:before="20" w:after="20"/>
              <w:jc w:val="right"/>
              <w:rPr>
                <w:rFonts w:asciiTheme="majorBidi" w:hAnsiTheme="majorBidi" w:cstheme="majorBidi"/>
                <w:sz w:val="20"/>
                <w:szCs w:val="20"/>
              </w:rPr>
            </w:pPr>
          </w:p>
        </w:tc>
        <w:tc>
          <w:tcPr>
            <w:tcW w:w="1410" w:type="dxa"/>
            <w:vMerge/>
            <w:noWrap/>
            <w:vAlign w:val="center"/>
          </w:tcPr>
          <w:p w14:paraId="3B063CF9" w14:textId="7CA2FE4A" w:rsidR="003A4A2F" w:rsidRPr="00AD4A15" w:rsidRDefault="003A4A2F" w:rsidP="008E1F7A">
            <w:pPr>
              <w:spacing w:before="20" w:after="20"/>
              <w:jc w:val="right"/>
              <w:rPr>
                <w:rFonts w:asciiTheme="majorBidi" w:hAnsiTheme="majorBidi" w:cstheme="majorBidi"/>
                <w:sz w:val="20"/>
                <w:szCs w:val="20"/>
              </w:rPr>
            </w:pPr>
          </w:p>
        </w:tc>
        <w:tc>
          <w:tcPr>
            <w:tcW w:w="1876" w:type="dxa"/>
            <w:vMerge/>
            <w:noWrap/>
            <w:vAlign w:val="center"/>
          </w:tcPr>
          <w:p w14:paraId="795DFD7C" w14:textId="430D9F3F" w:rsidR="003A4A2F" w:rsidRPr="00AD4A15" w:rsidRDefault="003A4A2F" w:rsidP="008E1F7A">
            <w:pPr>
              <w:spacing w:before="20" w:after="20"/>
              <w:jc w:val="right"/>
              <w:rPr>
                <w:rFonts w:asciiTheme="majorBidi" w:hAnsiTheme="majorBidi" w:cstheme="majorBidi"/>
                <w:sz w:val="20"/>
                <w:szCs w:val="20"/>
              </w:rPr>
            </w:pPr>
          </w:p>
        </w:tc>
      </w:tr>
      <w:tr w:rsidR="003A4A2F" w:rsidRPr="00AD4A15" w14:paraId="3CD3ABF8" w14:textId="77777777" w:rsidTr="0021655F">
        <w:trPr>
          <w:trHeight w:val="20"/>
        </w:trPr>
        <w:tc>
          <w:tcPr>
            <w:tcW w:w="980" w:type="dxa"/>
            <w:vMerge/>
            <w:noWrap/>
            <w:hideMark/>
          </w:tcPr>
          <w:p w14:paraId="188CC034" w14:textId="77777777" w:rsidR="003A4A2F" w:rsidRPr="00AD4A15" w:rsidRDefault="003A4A2F" w:rsidP="008E1F7A">
            <w:pPr>
              <w:spacing w:before="20" w:after="20"/>
              <w:rPr>
                <w:rFonts w:asciiTheme="majorBidi" w:hAnsiTheme="majorBidi" w:cstheme="majorBidi"/>
                <w:sz w:val="20"/>
                <w:szCs w:val="20"/>
              </w:rPr>
            </w:pPr>
          </w:p>
        </w:tc>
        <w:tc>
          <w:tcPr>
            <w:tcW w:w="2610" w:type="dxa"/>
            <w:vMerge/>
            <w:hideMark/>
          </w:tcPr>
          <w:p w14:paraId="6AB63E4A" w14:textId="77777777" w:rsidR="003A4A2F" w:rsidRPr="00AD4A15" w:rsidRDefault="003A4A2F" w:rsidP="008E1F7A">
            <w:pPr>
              <w:spacing w:before="20" w:after="20"/>
              <w:jc w:val="left"/>
              <w:rPr>
                <w:rFonts w:asciiTheme="majorBidi" w:hAnsiTheme="majorBidi" w:cstheme="majorBidi"/>
                <w:sz w:val="20"/>
                <w:szCs w:val="20"/>
              </w:rPr>
            </w:pPr>
          </w:p>
        </w:tc>
        <w:tc>
          <w:tcPr>
            <w:tcW w:w="1884" w:type="dxa"/>
            <w:vMerge/>
            <w:noWrap/>
            <w:hideMark/>
          </w:tcPr>
          <w:p w14:paraId="6C808DF2" w14:textId="3A12761D" w:rsidR="003A4A2F" w:rsidRPr="00AD4A15" w:rsidRDefault="003A4A2F" w:rsidP="008E1F7A">
            <w:pPr>
              <w:spacing w:before="20" w:after="20"/>
              <w:rPr>
                <w:rFonts w:asciiTheme="majorBidi" w:hAnsiTheme="majorBidi" w:cstheme="majorBidi"/>
                <w:sz w:val="20"/>
                <w:szCs w:val="20"/>
              </w:rPr>
            </w:pPr>
          </w:p>
        </w:tc>
        <w:tc>
          <w:tcPr>
            <w:tcW w:w="8301" w:type="dxa"/>
            <w:gridSpan w:val="2"/>
            <w:tcBorders>
              <w:top w:val="nil"/>
              <w:bottom w:val="nil"/>
            </w:tcBorders>
            <w:hideMark/>
          </w:tcPr>
          <w:p w14:paraId="1AD280CA" w14:textId="4A2E7D50" w:rsidR="003A4A2F" w:rsidRPr="00AD4A15" w:rsidRDefault="000C6A22" w:rsidP="008E1F7A">
            <w:pPr>
              <w:spacing w:before="20" w:after="20"/>
              <w:jc w:val="left"/>
              <w:rPr>
                <w:rFonts w:asciiTheme="majorBidi" w:hAnsiTheme="majorBidi" w:cstheme="majorBidi"/>
                <w:sz w:val="20"/>
                <w:szCs w:val="20"/>
              </w:rPr>
            </w:pPr>
            <w:r>
              <w:rPr>
                <w:rFonts w:asciiTheme="majorBidi" w:hAnsiTheme="majorBidi" w:cstheme="majorBidi"/>
                <w:sz w:val="20"/>
                <w:szCs w:val="20"/>
              </w:rPr>
              <w:t>h</w:t>
            </w:r>
            <w:r w:rsidR="003A4A2F" w:rsidRPr="00AD4A15">
              <w:rPr>
                <w:rFonts w:asciiTheme="majorBidi" w:hAnsiTheme="majorBidi" w:cstheme="majorBidi"/>
                <w:sz w:val="20"/>
                <w:szCs w:val="20"/>
              </w:rPr>
              <w:t>)</w:t>
            </w:r>
            <w:r w:rsidR="00CB0F4D" w:rsidRPr="00AD4A15">
              <w:rPr>
                <w:rFonts w:asciiTheme="majorBidi" w:hAnsiTheme="majorBidi" w:cstheme="majorBidi"/>
                <w:sz w:val="20"/>
                <w:szCs w:val="20"/>
              </w:rPr>
              <w:tab/>
            </w:r>
            <w:r w:rsidR="00497F8E">
              <w:rPr>
                <w:rFonts w:asciiTheme="majorBidi" w:hAnsiTheme="majorBidi" w:cstheme="majorBidi"/>
                <w:sz w:val="20"/>
                <w:szCs w:val="20"/>
              </w:rPr>
              <w:t>C</w:t>
            </w:r>
            <w:r w:rsidR="00497F8E" w:rsidRPr="00497F8E">
              <w:rPr>
                <w:rFonts w:asciiTheme="majorBidi" w:hAnsiTheme="majorBidi" w:cstheme="majorBidi"/>
                <w:sz w:val="20"/>
                <w:szCs w:val="20"/>
              </w:rPr>
              <w:t>onvoquer, en collaboration avec les partenaires, une troisième réunion du Forum sur le renforcement des capacités et le développement pour la biodiversité, afin de faciliter l</w:t>
            </w:r>
            <w:r w:rsidR="00074F49">
              <w:rPr>
                <w:rFonts w:asciiTheme="majorBidi" w:hAnsiTheme="majorBidi" w:cstheme="majorBidi"/>
                <w:sz w:val="20"/>
                <w:szCs w:val="20"/>
              </w:rPr>
              <w:t>’</w:t>
            </w:r>
            <w:r w:rsidR="00497F8E" w:rsidRPr="00497F8E">
              <w:rPr>
                <w:rFonts w:asciiTheme="majorBidi" w:hAnsiTheme="majorBidi" w:cstheme="majorBidi"/>
                <w:sz w:val="20"/>
                <w:szCs w:val="20"/>
              </w:rPr>
              <w:t>échange de données d</w:t>
            </w:r>
            <w:r w:rsidR="00074F49">
              <w:rPr>
                <w:rFonts w:asciiTheme="majorBidi" w:hAnsiTheme="majorBidi" w:cstheme="majorBidi"/>
                <w:sz w:val="20"/>
                <w:szCs w:val="20"/>
              </w:rPr>
              <w:t>’</w:t>
            </w:r>
            <w:r w:rsidR="00497F8E" w:rsidRPr="00497F8E">
              <w:rPr>
                <w:rFonts w:asciiTheme="majorBidi" w:hAnsiTheme="majorBidi" w:cstheme="majorBidi"/>
                <w:sz w:val="20"/>
                <w:szCs w:val="20"/>
              </w:rPr>
              <w:t>expérience, de bonnes pratiques et d</w:t>
            </w:r>
            <w:r w:rsidR="00074F49">
              <w:rPr>
                <w:rFonts w:asciiTheme="majorBidi" w:hAnsiTheme="majorBidi" w:cstheme="majorBidi"/>
                <w:sz w:val="20"/>
                <w:szCs w:val="20"/>
              </w:rPr>
              <w:t>’</w:t>
            </w:r>
            <w:r w:rsidR="00497F8E" w:rsidRPr="00497F8E">
              <w:rPr>
                <w:rFonts w:asciiTheme="majorBidi" w:hAnsiTheme="majorBidi" w:cstheme="majorBidi"/>
                <w:sz w:val="20"/>
                <w:szCs w:val="20"/>
              </w:rPr>
              <w:t>enseignements tirés en matière de renforcement des capacités et de développement, à l</w:t>
            </w:r>
            <w:r w:rsidR="00074F49">
              <w:rPr>
                <w:rFonts w:asciiTheme="majorBidi" w:hAnsiTheme="majorBidi" w:cstheme="majorBidi"/>
                <w:sz w:val="20"/>
                <w:szCs w:val="20"/>
              </w:rPr>
              <w:t>’</w:t>
            </w:r>
            <w:r w:rsidR="00497F8E" w:rsidRPr="00497F8E">
              <w:rPr>
                <w:rFonts w:asciiTheme="majorBidi" w:hAnsiTheme="majorBidi" w:cstheme="majorBidi"/>
                <w:sz w:val="20"/>
                <w:szCs w:val="20"/>
              </w:rPr>
              <w:t>appui de l</w:t>
            </w:r>
            <w:r w:rsidR="00074F49">
              <w:rPr>
                <w:rFonts w:asciiTheme="majorBidi" w:hAnsiTheme="majorBidi" w:cstheme="majorBidi"/>
                <w:sz w:val="20"/>
                <w:szCs w:val="20"/>
              </w:rPr>
              <w:t>’</w:t>
            </w:r>
            <w:r w:rsidR="00497F8E" w:rsidRPr="00497F8E">
              <w:rPr>
                <w:rFonts w:asciiTheme="majorBidi" w:hAnsiTheme="majorBidi" w:cstheme="majorBidi"/>
                <w:sz w:val="20"/>
                <w:szCs w:val="20"/>
              </w:rPr>
              <w:t>application du Cadre, avant la dix-huitième réunion de la Conférence des Parties</w:t>
            </w:r>
            <w:r w:rsidR="00497F8E">
              <w:rPr>
                <w:rFonts w:asciiTheme="majorBidi" w:hAnsiTheme="majorBidi" w:cstheme="majorBidi"/>
                <w:sz w:val="20"/>
                <w:szCs w:val="20"/>
              </w:rPr>
              <w:t xml:space="preserve"> </w:t>
            </w:r>
            <w:r w:rsidR="00497F8E" w:rsidRPr="00497F8E">
              <w:rPr>
                <w:rFonts w:asciiTheme="majorBidi" w:hAnsiTheme="majorBidi" w:cstheme="majorBidi"/>
                <w:sz w:val="20"/>
                <w:szCs w:val="20"/>
              </w:rPr>
              <w:t>;</w:t>
            </w:r>
          </w:p>
        </w:tc>
        <w:tc>
          <w:tcPr>
            <w:tcW w:w="1436" w:type="dxa"/>
            <w:vMerge/>
            <w:noWrap/>
            <w:vAlign w:val="center"/>
            <w:hideMark/>
          </w:tcPr>
          <w:p w14:paraId="18A3933C" w14:textId="0196E34A" w:rsidR="003A4A2F" w:rsidRPr="00AD4A15" w:rsidRDefault="003A4A2F" w:rsidP="008E1F7A">
            <w:pPr>
              <w:spacing w:before="20" w:after="20"/>
              <w:jc w:val="left"/>
              <w:rPr>
                <w:rFonts w:asciiTheme="majorBidi" w:hAnsiTheme="majorBidi" w:cstheme="majorBidi"/>
                <w:sz w:val="20"/>
                <w:szCs w:val="20"/>
              </w:rPr>
            </w:pPr>
          </w:p>
        </w:tc>
        <w:tc>
          <w:tcPr>
            <w:tcW w:w="1195" w:type="dxa"/>
            <w:vMerge/>
            <w:noWrap/>
            <w:vAlign w:val="center"/>
            <w:hideMark/>
          </w:tcPr>
          <w:p w14:paraId="56543412" w14:textId="77777777" w:rsidR="003A4A2F" w:rsidRPr="00AD4A15" w:rsidRDefault="003A4A2F" w:rsidP="008E1F7A">
            <w:pPr>
              <w:spacing w:before="20" w:after="20"/>
              <w:jc w:val="right"/>
              <w:rPr>
                <w:rFonts w:asciiTheme="majorBidi" w:hAnsiTheme="majorBidi" w:cstheme="majorBidi"/>
                <w:sz w:val="20"/>
                <w:szCs w:val="20"/>
              </w:rPr>
            </w:pPr>
          </w:p>
        </w:tc>
        <w:tc>
          <w:tcPr>
            <w:tcW w:w="1131" w:type="dxa"/>
            <w:vMerge/>
            <w:noWrap/>
            <w:vAlign w:val="center"/>
            <w:hideMark/>
          </w:tcPr>
          <w:p w14:paraId="775E771E" w14:textId="77777777" w:rsidR="003A4A2F" w:rsidRPr="00AD4A15" w:rsidRDefault="003A4A2F" w:rsidP="008E1F7A">
            <w:pPr>
              <w:spacing w:before="20" w:after="20"/>
              <w:jc w:val="right"/>
              <w:rPr>
                <w:rFonts w:asciiTheme="majorBidi" w:hAnsiTheme="majorBidi" w:cstheme="majorBidi"/>
                <w:sz w:val="20"/>
                <w:szCs w:val="20"/>
              </w:rPr>
            </w:pPr>
          </w:p>
        </w:tc>
        <w:tc>
          <w:tcPr>
            <w:tcW w:w="1538" w:type="dxa"/>
            <w:vMerge/>
            <w:noWrap/>
            <w:vAlign w:val="center"/>
            <w:hideMark/>
          </w:tcPr>
          <w:p w14:paraId="7E0CBF44" w14:textId="77777777" w:rsidR="003A4A2F" w:rsidRPr="00AD4A15" w:rsidRDefault="003A4A2F" w:rsidP="008E1F7A">
            <w:pPr>
              <w:spacing w:before="20" w:after="20"/>
              <w:jc w:val="right"/>
              <w:rPr>
                <w:rFonts w:asciiTheme="majorBidi" w:hAnsiTheme="majorBidi" w:cstheme="majorBidi"/>
                <w:sz w:val="20"/>
                <w:szCs w:val="20"/>
              </w:rPr>
            </w:pPr>
          </w:p>
        </w:tc>
        <w:tc>
          <w:tcPr>
            <w:tcW w:w="1410" w:type="dxa"/>
            <w:vMerge/>
            <w:noWrap/>
            <w:vAlign w:val="center"/>
          </w:tcPr>
          <w:p w14:paraId="4A12A032" w14:textId="36197070" w:rsidR="003A4A2F" w:rsidRPr="00AD4A15" w:rsidRDefault="003A4A2F" w:rsidP="008E1F7A">
            <w:pPr>
              <w:spacing w:before="20" w:after="20"/>
              <w:jc w:val="right"/>
              <w:rPr>
                <w:rFonts w:asciiTheme="majorBidi" w:hAnsiTheme="majorBidi" w:cstheme="majorBidi"/>
                <w:sz w:val="20"/>
                <w:szCs w:val="20"/>
              </w:rPr>
            </w:pPr>
          </w:p>
        </w:tc>
        <w:tc>
          <w:tcPr>
            <w:tcW w:w="1876" w:type="dxa"/>
            <w:vMerge/>
            <w:noWrap/>
            <w:vAlign w:val="center"/>
          </w:tcPr>
          <w:p w14:paraId="479867D2" w14:textId="140244E3" w:rsidR="003A4A2F" w:rsidRPr="00AD4A15" w:rsidRDefault="003A4A2F" w:rsidP="008E1F7A">
            <w:pPr>
              <w:spacing w:before="20" w:after="20"/>
              <w:jc w:val="right"/>
              <w:rPr>
                <w:rFonts w:asciiTheme="majorBidi" w:hAnsiTheme="majorBidi" w:cstheme="majorBidi"/>
                <w:sz w:val="20"/>
                <w:szCs w:val="20"/>
              </w:rPr>
            </w:pPr>
          </w:p>
        </w:tc>
      </w:tr>
      <w:tr w:rsidR="007C3CFB" w:rsidRPr="00AD4A15" w14:paraId="3EC487C6" w14:textId="77777777" w:rsidTr="0021655F">
        <w:trPr>
          <w:trHeight w:val="20"/>
        </w:trPr>
        <w:tc>
          <w:tcPr>
            <w:tcW w:w="980" w:type="dxa"/>
            <w:vMerge/>
            <w:noWrap/>
            <w:hideMark/>
          </w:tcPr>
          <w:p w14:paraId="1E84A7D6" w14:textId="77777777" w:rsidR="007C3CFB" w:rsidRPr="00AD4A15" w:rsidRDefault="007C3CFB" w:rsidP="008E1F7A">
            <w:pPr>
              <w:spacing w:before="20" w:after="20"/>
              <w:rPr>
                <w:rFonts w:asciiTheme="majorBidi" w:hAnsiTheme="majorBidi" w:cstheme="majorBidi"/>
                <w:sz w:val="20"/>
                <w:szCs w:val="20"/>
              </w:rPr>
            </w:pPr>
          </w:p>
        </w:tc>
        <w:tc>
          <w:tcPr>
            <w:tcW w:w="2610" w:type="dxa"/>
            <w:vMerge/>
            <w:hideMark/>
          </w:tcPr>
          <w:p w14:paraId="6227716A" w14:textId="77777777" w:rsidR="007C3CFB" w:rsidRPr="00AD4A15" w:rsidRDefault="007C3CFB" w:rsidP="008E1F7A">
            <w:pPr>
              <w:spacing w:before="20" w:after="20"/>
              <w:jc w:val="left"/>
              <w:rPr>
                <w:rFonts w:asciiTheme="majorBidi" w:hAnsiTheme="majorBidi" w:cstheme="majorBidi"/>
                <w:sz w:val="20"/>
                <w:szCs w:val="20"/>
              </w:rPr>
            </w:pPr>
          </w:p>
        </w:tc>
        <w:tc>
          <w:tcPr>
            <w:tcW w:w="1884" w:type="dxa"/>
            <w:noWrap/>
            <w:hideMark/>
          </w:tcPr>
          <w:p w14:paraId="1E36E3F3" w14:textId="748A333C" w:rsidR="007C3CFB" w:rsidRPr="00AD4A15" w:rsidRDefault="009F4285" w:rsidP="008E1F7A">
            <w:pPr>
              <w:spacing w:before="20" w:after="20"/>
              <w:rPr>
                <w:rFonts w:asciiTheme="majorBidi" w:hAnsiTheme="majorBidi" w:cstheme="majorBidi"/>
                <w:sz w:val="20"/>
                <w:szCs w:val="20"/>
              </w:rPr>
            </w:pPr>
            <w:r>
              <w:rPr>
                <w:rFonts w:asciiTheme="majorBidi" w:hAnsiTheme="majorBidi" w:cstheme="majorBidi"/>
                <w:sz w:val="20"/>
                <w:szCs w:val="20"/>
              </w:rPr>
              <w:t>34</w:t>
            </w:r>
            <w:r w:rsidR="00385186">
              <w:rPr>
                <w:rFonts w:asciiTheme="majorBidi" w:hAnsiTheme="majorBidi" w:cstheme="majorBidi"/>
                <w:sz w:val="20"/>
                <w:szCs w:val="20"/>
              </w:rPr>
              <w:t xml:space="preserve"> a), b), d) et </w:t>
            </w:r>
            <w:proofErr w:type="gramStart"/>
            <w:r w:rsidR="00385186">
              <w:rPr>
                <w:rFonts w:asciiTheme="majorBidi" w:hAnsiTheme="majorBidi" w:cstheme="majorBidi"/>
                <w:sz w:val="20"/>
                <w:szCs w:val="20"/>
              </w:rPr>
              <w:t>e)</w:t>
            </w:r>
            <w:r w:rsidR="00EA043B" w:rsidRPr="00AD4A15">
              <w:rPr>
                <w:rFonts w:asciiTheme="majorBidi" w:hAnsiTheme="majorBidi" w:cstheme="majorBidi"/>
                <w:i/>
                <w:iCs/>
                <w:sz w:val="20"/>
                <w:szCs w:val="20"/>
                <w:vertAlign w:val="superscript"/>
              </w:rPr>
              <w:t>c</w:t>
            </w:r>
            <w:proofErr w:type="gramEnd"/>
          </w:p>
        </w:tc>
        <w:tc>
          <w:tcPr>
            <w:tcW w:w="8301" w:type="dxa"/>
            <w:gridSpan w:val="2"/>
            <w:hideMark/>
          </w:tcPr>
          <w:p w14:paraId="1B32974D" w14:textId="74DC8871" w:rsidR="00CB0F4D" w:rsidRPr="00AD4A15" w:rsidRDefault="00EA551D" w:rsidP="008E1F7A">
            <w:pPr>
              <w:spacing w:before="20" w:after="20"/>
              <w:jc w:val="left"/>
              <w:rPr>
                <w:rFonts w:asciiTheme="majorBidi" w:hAnsiTheme="majorBidi" w:cstheme="majorBidi"/>
                <w:sz w:val="20"/>
                <w:szCs w:val="20"/>
              </w:rPr>
            </w:pPr>
            <w:r>
              <w:rPr>
                <w:rFonts w:asciiTheme="majorBidi" w:hAnsiTheme="majorBidi" w:cstheme="majorBidi"/>
                <w:sz w:val="20"/>
                <w:szCs w:val="20"/>
              </w:rPr>
              <w:t>34</w:t>
            </w:r>
            <w:r w:rsidR="007C3CFB" w:rsidRPr="00AD4A15">
              <w:rPr>
                <w:rFonts w:asciiTheme="majorBidi" w:hAnsiTheme="majorBidi" w:cstheme="majorBidi"/>
                <w:sz w:val="20"/>
                <w:szCs w:val="20"/>
              </w:rPr>
              <w:t>.</w:t>
            </w:r>
            <w:r w:rsidR="00CB0F4D" w:rsidRPr="00AD4A15">
              <w:rPr>
                <w:rFonts w:asciiTheme="majorBidi" w:hAnsiTheme="majorBidi" w:cstheme="majorBidi"/>
                <w:sz w:val="20"/>
                <w:szCs w:val="20"/>
              </w:rPr>
              <w:tab/>
            </w:r>
            <w:r w:rsidR="00497F8E" w:rsidRPr="00497F8E">
              <w:rPr>
                <w:rFonts w:asciiTheme="majorBidi" w:hAnsiTheme="majorBidi" w:cstheme="majorBidi"/>
                <w:sz w:val="20"/>
                <w:szCs w:val="20"/>
              </w:rPr>
              <w:t>Prie la Secrétaire exécutive, sous réserve de la disponibilité des ressources, de :</w:t>
            </w:r>
            <w:r w:rsidR="007C3CFB" w:rsidRPr="00AD4A15">
              <w:rPr>
                <w:rFonts w:asciiTheme="majorBidi" w:hAnsiTheme="majorBidi" w:cstheme="majorBidi"/>
                <w:sz w:val="20"/>
                <w:szCs w:val="20"/>
              </w:rPr>
              <w:t xml:space="preserve"> </w:t>
            </w:r>
          </w:p>
          <w:p w14:paraId="5FA19FA7" w14:textId="61FCB1E3" w:rsidR="00CB0F4D" w:rsidRPr="00AD4A15" w:rsidRDefault="007C3CFB"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a</w:t>
            </w:r>
            <w:proofErr w:type="gramEnd"/>
            <w:r w:rsidRPr="00AD4A15">
              <w:rPr>
                <w:rFonts w:asciiTheme="majorBidi" w:hAnsiTheme="majorBidi" w:cstheme="majorBidi"/>
                <w:sz w:val="20"/>
                <w:szCs w:val="20"/>
              </w:rPr>
              <w:t>)</w:t>
            </w:r>
            <w:r w:rsidR="00CB0F4D" w:rsidRPr="00AD4A15">
              <w:rPr>
                <w:rFonts w:asciiTheme="majorBidi" w:hAnsiTheme="majorBidi" w:cstheme="majorBidi"/>
                <w:sz w:val="20"/>
                <w:szCs w:val="20"/>
              </w:rPr>
              <w:tab/>
            </w:r>
            <w:r w:rsidR="00173D3C">
              <w:rPr>
                <w:rFonts w:asciiTheme="majorBidi" w:hAnsiTheme="majorBidi" w:cstheme="majorBidi"/>
                <w:sz w:val="20"/>
                <w:szCs w:val="20"/>
              </w:rPr>
              <w:t>F</w:t>
            </w:r>
            <w:r w:rsidR="00173D3C" w:rsidRPr="00173D3C">
              <w:rPr>
                <w:rFonts w:asciiTheme="majorBidi" w:hAnsiTheme="majorBidi" w:cstheme="majorBidi"/>
                <w:sz w:val="20"/>
                <w:szCs w:val="20"/>
              </w:rPr>
              <w:t>aciliter davantage la mise en place pleine et effective de l</w:t>
            </w:r>
            <w:r w:rsidR="00074F49">
              <w:rPr>
                <w:rFonts w:asciiTheme="majorBidi" w:hAnsiTheme="majorBidi" w:cstheme="majorBidi"/>
                <w:sz w:val="20"/>
                <w:szCs w:val="20"/>
              </w:rPr>
              <w:t>’</w:t>
            </w:r>
            <w:r w:rsidR="00173D3C" w:rsidRPr="00173D3C">
              <w:rPr>
                <w:rFonts w:asciiTheme="majorBidi" w:hAnsiTheme="majorBidi" w:cstheme="majorBidi"/>
                <w:sz w:val="20"/>
                <w:szCs w:val="20"/>
              </w:rPr>
              <w:t>Entité de coordination</w:t>
            </w:r>
            <w:r w:rsidRPr="00AD4A15">
              <w:rPr>
                <w:rFonts w:asciiTheme="majorBidi" w:hAnsiTheme="majorBidi" w:cstheme="majorBidi"/>
                <w:sz w:val="20"/>
                <w:szCs w:val="20"/>
              </w:rPr>
              <w:t xml:space="preserve"> </w:t>
            </w:r>
            <w:r w:rsidR="00173D3C" w:rsidRPr="00173D3C">
              <w:rPr>
                <w:rFonts w:asciiTheme="majorBidi" w:hAnsiTheme="majorBidi" w:cstheme="majorBidi"/>
                <w:sz w:val="20"/>
                <w:szCs w:val="20"/>
              </w:rPr>
              <w:t>mondiale</w:t>
            </w:r>
            <w:r w:rsidR="00173D3C">
              <w:rPr>
                <w:rFonts w:asciiTheme="majorBidi" w:hAnsiTheme="majorBidi" w:cstheme="majorBidi"/>
                <w:sz w:val="20"/>
                <w:szCs w:val="20"/>
              </w:rPr>
              <w:t xml:space="preserve"> </w:t>
            </w:r>
            <w:r w:rsidR="00173D3C" w:rsidRPr="00173D3C">
              <w:rPr>
                <w:rFonts w:asciiTheme="majorBidi" w:hAnsiTheme="majorBidi" w:cstheme="majorBidi"/>
                <w:sz w:val="20"/>
                <w:szCs w:val="20"/>
              </w:rPr>
              <w:t>;]</w:t>
            </w:r>
          </w:p>
          <w:p w14:paraId="518F6AB1" w14:textId="4B6B5CCC" w:rsidR="007F77B2" w:rsidRPr="00AD4A15" w:rsidRDefault="007C3CFB"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CB0F4D" w:rsidRPr="00AD4A15">
              <w:rPr>
                <w:rFonts w:asciiTheme="majorBidi" w:hAnsiTheme="majorBidi" w:cstheme="majorBidi"/>
                <w:sz w:val="20"/>
                <w:szCs w:val="20"/>
              </w:rPr>
              <w:tab/>
            </w:r>
            <w:r w:rsidR="00173D3C">
              <w:rPr>
                <w:rFonts w:asciiTheme="majorBidi" w:hAnsiTheme="majorBidi" w:cstheme="majorBidi"/>
                <w:sz w:val="20"/>
                <w:szCs w:val="20"/>
              </w:rPr>
              <w:t>R</w:t>
            </w:r>
            <w:r w:rsidR="00173D3C" w:rsidRPr="00173D3C">
              <w:rPr>
                <w:rFonts w:asciiTheme="majorBidi" w:hAnsiTheme="majorBidi" w:cstheme="majorBidi"/>
                <w:sz w:val="20"/>
                <w:szCs w:val="20"/>
              </w:rPr>
              <w:t>enforcer l</w:t>
            </w:r>
            <w:r w:rsidR="00074F49">
              <w:rPr>
                <w:rFonts w:asciiTheme="majorBidi" w:hAnsiTheme="majorBidi" w:cstheme="majorBidi"/>
                <w:sz w:val="20"/>
                <w:szCs w:val="20"/>
              </w:rPr>
              <w:t>’</w:t>
            </w:r>
            <w:r w:rsidR="00173D3C" w:rsidRPr="00173D3C">
              <w:rPr>
                <w:rFonts w:asciiTheme="majorBidi" w:hAnsiTheme="majorBidi" w:cstheme="majorBidi"/>
                <w:sz w:val="20"/>
                <w:szCs w:val="20"/>
              </w:rPr>
              <w:t>action de mobilisation des ressources afin d</w:t>
            </w:r>
            <w:r w:rsidR="00074F49">
              <w:rPr>
                <w:rFonts w:asciiTheme="majorBidi" w:hAnsiTheme="majorBidi" w:cstheme="majorBidi"/>
                <w:sz w:val="20"/>
                <w:szCs w:val="20"/>
              </w:rPr>
              <w:t>’</w:t>
            </w:r>
            <w:r w:rsidR="00173D3C" w:rsidRPr="00173D3C">
              <w:rPr>
                <w:rFonts w:asciiTheme="majorBidi" w:hAnsiTheme="majorBidi" w:cstheme="majorBidi"/>
                <w:sz w:val="20"/>
                <w:szCs w:val="20"/>
              </w:rPr>
              <w:t>appuyer les travaux du Mécanisme de coopération technique et scientifique, notamment au moyen d</w:t>
            </w:r>
            <w:r w:rsidR="00074F49">
              <w:rPr>
                <w:rFonts w:asciiTheme="majorBidi" w:hAnsiTheme="majorBidi" w:cstheme="majorBidi"/>
                <w:sz w:val="20"/>
                <w:szCs w:val="20"/>
              </w:rPr>
              <w:t>’</w:t>
            </w:r>
            <w:r w:rsidR="00173D3C" w:rsidRPr="00173D3C">
              <w:rPr>
                <w:rFonts w:asciiTheme="majorBidi" w:hAnsiTheme="majorBidi" w:cstheme="majorBidi"/>
                <w:sz w:val="20"/>
                <w:szCs w:val="20"/>
              </w:rPr>
              <w:t xml:space="preserve">une collaboration active, selon </w:t>
            </w:r>
            <w:r w:rsidR="00173D3C" w:rsidRPr="00173D3C">
              <w:rPr>
                <w:rFonts w:asciiTheme="majorBidi" w:hAnsiTheme="majorBidi" w:cstheme="majorBidi"/>
                <w:sz w:val="20"/>
                <w:szCs w:val="20"/>
              </w:rPr>
              <w:lastRenderedPageBreak/>
              <w:t>qu</w:t>
            </w:r>
            <w:r w:rsidR="00074F49">
              <w:rPr>
                <w:rFonts w:asciiTheme="majorBidi" w:hAnsiTheme="majorBidi" w:cstheme="majorBidi"/>
                <w:sz w:val="20"/>
                <w:szCs w:val="20"/>
              </w:rPr>
              <w:t>’</w:t>
            </w:r>
            <w:r w:rsidR="00173D3C" w:rsidRPr="00173D3C">
              <w:rPr>
                <w:rFonts w:asciiTheme="majorBidi" w:hAnsiTheme="majorBidi" w:cstheme="majorBidi"/>
                <w:sz w:val="20"/>
                <w:szCs w:val="20"/>
              </w:rPr>
              <w:t xml:space="preserve">il conviendra, avec des sources de financement multilatérales, </w:t>
            </w:r>
            <w:r w:rsidR="00BD57FC">
              <w:rPr>
                <w:rFonts w:asciiTheme="majorBidi" w:hAnsiTheme="majorBidi" w:cstheme="majorBidi"/>
                <w:sz w:val="20"/>
                <w:szCs w:val="20"/>
              </w:rPr>
              <w:t>comme</w:t>
            </w:r>
            <w:r w:rsidR="00173D3C" w:rsidRPr="00173D3C">
              <w:rPr>
                <w:rFonts w:asciiTheme="majorBidi" w:hAnsiTheme="majorBidi" w:cstheme="majorBidi"/>
                <w:sz w:val="20"/>
                <w:szCs w:val="20"/>
              </w:rPr>
              <w:t xml:space="preserve"> les institutions financières bilatérales et multilatérales, les banques de développement, les associations philanthropiques et le secteur privé, en vue de garantir un financement adéquat et prévisible auquel puissent accéder l</w:t>
            </w:r>
            <w:r w:rsidR="00074F49">
              <w:rPr>
                <w:rFonts w:asciiTheme="majorBidi" w:hAnsiTheme="majorBidi" w:cstheme="majorBidi"/>
                <w:sz w:val="20"/>
                <w:szCs w:val="20"/>
              </w:rPr>
              <w:t>’</w:t>
            </w:r>
            <w:r w:rsidR="00173D3C" w:rsidRPr="00173D3C">
              <w:rPr>
                <w:rFonts w:asciiTheme="majorBidi" w:hAnsiTheme="majorBidi" w:cstheme="majorBidi"/>
                <w:sz w:val="20"/>
                <w:szCs w:val="20"/>
              </w:rPr>
              <w:t>Entité de coordination mondiale et les centres d</w:t>
            </w:r>
            <w:r w:rsidR="00074F49">
              <w:rPr>
                <w:rFonts w:asciiTheme="majorBidi" w:hAnsiTheme="majorBidi" w:cstheme="majorBidi"/>
                <w:sz w:val="20"/>
                <w:szCs w:val="20"/>
              </w:rPr>
              <w:t>’</w:t>
            </w:r>
            <w:r w:rsidR="00173D3C" w:rsidRPr="00173D3C">
              <w:rPr>
                <w:rFonts w:asciiTheme="majorBidi" w:hAnsiTheme="majorBidi" w:cstheme="majorBidi"/>
                <w:sz w:val="20"/>
                <w:szCs w:val="20"/>
              </w:rPr>
              <w:t>appui à la coopération scientifique et technique[, tout en considérant que le soutien du secteur privé devrait compléter, et non supplanter, l</w:t>
            </w:r>
            <w:r w:rsidR="00074F49">
              <w:rPr>
                <w:rFonts w:asciiTheme="majorBidi" w:hAnsiTheme="majorBidi" w:cstheme="majorBidi"/>
                <w:sz w:val="20"/>
                <w:szCs w:val="20"/>
              </w:rPr>
              <w:t>’</w:t>
            </w:r>
            <w:r w:rsidR="00173D3C" w:rsidRPr="00173D3C">
              <w:rPr>
                <w:rFonts w:asciiTheme="majorBidi" w:hAnsiTheme="majorBidi" w:cstheme="majorBidi"/>
                <w:sz w:val="20"/>
                <w:szCs w:val="20"/>
              </w:rPr>
              <w:t>aide publique internationale au renforcement des capacités]</w:t>
            </w:r>
            <w:r w:rsidR="00173D3C">
              <w:rPr>
                <w:rFonts w:asciiTheme="majorBidi" w:hAnsiTheme="majorBidi" w:cstheme="majorBidi"/>
                <w:sz w:val="20"/>
                <w:szCs w:val="20"/>
              </w:rPr>
              <w:t xml:space="preserve"> </w:t>
            </w:r>
            <w:r w:rsidR="00173D3C" w:rsidRPr="00173D3C">
              <w:rPr>
                <w:rFonts w:asciiTheme="majorBidi" w:hAnsiTheme="majorBidi" w:cstheme="majorBidi"/>
                <w:sz w:val="20"/>
                <w:szCs w:val="20"/>
              </w:rPr>
              <w:t>;</w:t>
            </w:r>
            <w:r w:rsidRPr="00AD4A15">
              <w:rPr>
                <w:rFonts w:asciiTheme="majorBidi" w:hAnsiTheme="majorBidi" w:cstheme="majorBidi"/>
                <w:sz w:val="20"/>
                <w:szCs w:val="20"/>
              </w:rPr>
              <w:t xml:space="preserve"> </w:t>
            </w:r>
          </w:p>
          <w:p w14:paraId="28C81EA8" w14:textId="70D3E0CA" w:rsidR="007F77B2" w:rsidRPr="00AD4A15" w:rsidRDefault="0053249E" w:rsidP="008E1F7A">
            <w:pPr>
              <w:spacing w:before="20" w:after="20"/>
              <w:jc w:val="left"/>
              <w:rPr>
                <w:rFonts w:asciiTheme="majorBidi" w:hAnsiTheme="majorBidi" w:cstheme="majorBidi"/>
                <w:sz w:val="20"/>
                <w:szCs w:val="20"/>
              </w:rPr>
            </w:pPr>
            <w:r>
              <w:rPr>
                <w:rFonts w:asciiTheme="majorBidi" w:hAnsiTheme="majorBidi" w:cstheme="majorBidi"/>
                <w:sz w:val="20"/>
                <w:szCs w:val="20"/>
              </w:rPr>
              <w:t>d</w:t>
            </w:r>
            <w:r w:rsidR="007C3CFB" w:rsidRPr="00AD4A15">
              <w:rPr>
                <w:rFonts w:asciiTheme="majorBidi" w:hAnsiTheme="majorBidi" w:cstheme="majorBidi"/>
                <w:sz w:val="20"/>
                <w:szCs w:val="20"/>
              </w:rPr>
              <w:t>)</w:t>
            </w:r>
            <w:r w:rsidR="007F77B2" w:rsidRPr="00AD4A15">
              <w:rPr>
                <w:rFonts w:asciiTheme="majorBidi" w:hAnsiTheme="majorBidi" w:cstheme="majorBidi"/>
                <w:sz w:val="20"/>
                <w:szCs w:val="20"/>
              </w:rPr>
              <w:tab/>
            </w:r>
            <w:r w:rsidR="00497F8E">
              <w:rPr>
                <w:rFonts w:asciiTheme="majorBidi" w:hAnsiTheme="majorBidi" w:cstheme="majorBidi"/>
                <w:sz w:val="20"/>
                <w:szCs w:val="20"/>
              </w:rPr>
              <w:t>R</w:t>
            </w:r>
            <w:r w:rsidR="00497F8E" w:rsidRPr="00497F8E">
              <w:rPr>
                <w:rFonts w:asciiTheme="majorBidi" w:hAnsiTheme="majorBidi" w:cstheme="majorBidi"/>
                <w:sz w:val="20"/>
                <w:szCs w:val="20"/>
              </w:rPr>
              <w:t>enforcer la collaboration avec les secrétariats des autres conventions relatives à la biodiversité et des accords multilatéraux sur l</w:t>
            </w:r>
            <w:r w:rsidR="00074F49">
              <w:rPr>
                <w:rFonts w:asciiTheme="majorBidi" w:hAnsiTheme="majorBidi" w:cstheme="majorBidi"/>
                <w:sz w:val="20"/>
                <w:szCs w:val="20"/>
              </w:rPr>
              <w:t>’</w:t>
            </w:r>
            <w:r w:rsidR="00497F8E" w:rsidRPr="00497F8E">
              <w:rPr>
                <w:rFonts w:asciiTheme="majorBidi" w:hAnsiTheme="majorBidi" w:cstheme="majorBidi"/>
                <w:sz w:val="20"/>
                <w:szCs w:val="20"/>
              </w:rPr>
              <w:t>environnement, les entités des Nations Unies et tous les autres partenaires, en vue d</w:t>
            </w:r>
            <w:r w:rsidR="00074F49">
              <w:rPr>
                <w:rFonts w:asciiTheme="majorBidi" w:hAnsiTheme="majorBidi" w:cstheme="majorBidi"/>
                <w:sz w:val="20"/>
                <w:szCs w:val="20"/>
              </w:rPr>
              <w:t>’</w:t>
            </w:r>
            <w:r w:rsidR="00497F8E" w:rsidRPr="00497F8E">
              <w:rPr>
                <w:rFonts w:asciiTheme="majorBidi" w:hAnsiTheme="majorBidi" w:cstheme="majorBidi"/>
                <w:sz w:val="20"/>
                <w:szCs w:val="20"/>
              </w:rPr>
              <w:t>accroître la coopération et la complémentarité, de réduire la fragmentation et d</w:t>
            </w:r>
            <w:r w:rsidR="00074F49">
              <w:rPr>
                <w:rFonts w:asciiTheme="majorBidi" w:hAnsiTheme="majorBidi" w:cstheme="majorBidi"/>
                <w:sz w:val="20"/>
                <w:szCs w:val="20"/>
              </w:rPr>
              <w:t>’</w:t>
            </w:r>
            <w:r w:rsidR="00497F8E" w:rsidRPr="00497F8E">
              <w:rPr>
                <w:rFonts w:asciiTheme="majorBidi" w:hAnsiTheme="majorBidi" w:cstheme="majorBidi"/>
                <w:sz w:val="20"/>
                <w:szCs w:val="20"/>
              </w:rPr>
              <w:t>optimiser l</w:t>
            </w:r>
            <w:r w:rsidR="00074F49">
              <w:rPr>
                <w:rFonts w:asciiTheme="majorBidi" w:hAnsiTheme="majorBidi" w:cstheme="majorBidi"/>
                <w:sz w:val="20"/>
                <w:szCs w:val="20"/>
              </w:rPr>
              <w:t>’</w:t>
            </w:r>
            <w:r w:rsidR="00497F8E" w:rsidRPr="00497F8E">
              <w:rPr>
                <w:rFonts w:asciiTheme="majorBidi" w:hAnsiTheme="majorBidi" w:cstheme="majorBidi"/>
                <w:sz w:val="20"/>
                <w:szCs w:val="20"/>
              </w:rPr>
              <w:t>effet collectif de la création et du renforcement des capacités et de la coopération technique et scientifique à l</w:t>
            </w:r>
            <w:r w:rsidR="00074F49">
              <w:rPr>
                <w:rFonts w:asciiTheme="majorBidi" w:hAnsiTheme="majorBidi" w:cstheme="majorBidi"/>
                <w:sz w:val="20"/>
                <w:szCs w:val="20"/>
              </w:rPr>
              <w:t>’</w:t>
            </w:r>
            <w:r w:rsidR="00497F8E" w:rsidRPr="00497F8E">
              <w:rPr>
                <w:rFonts w:asciiTheme="majorBidi" w:hAnsiTheme="majorBidi" w:cstheme="majorBidi"/>
                <w:sz w:val="20"/>
                <w:szCs w:val="20"/>
              </w:rPr>
              <w:t>appui de la mise en œuvre du Cadre</w:t>
            </w:r>
            <w:r w:rsidR="00497F8E">
              <w:rPr>
                <w:rFonts w:asciiTheme="majorBidi" w:hAnsiTheme="majorBidi" w:cstheme="majorBidi"/>
                <w:sz w:val="20"/>
                <w:szCs w:val="20"/>
              </w:rPr>
              <w:t xml:space="preserve"> </w:t>
            </w:r>
            <w:r w:rsidR="00497F8E" w:rsidRPr="00497F8E">
              <w:rPr>
                <w:rFonts w:asciiTheme="majorBidi" w:hAnsiTheme="majorBidi" w:cstheme="majorBidi"/>
                <w:sz w:val="20"/>
                <w:szCs w:val="20"/>
              </w:rPr>
              <w:t>;</w:t>
            </w:r>
            <w:r w:rsidR="007C3CFB" w:rsidRPr="00AD4A15">
              <w:rPr>
                <w:rFonts w:asciiTheme="majorBidi" w:hAnsiTheme="majorBidi" w:cstheme="majorBidi"/>
                <w:sz w:val="20"/>
                <w:szCs w:val="20"/>
              </w:rPr>
              <w:t xml:space="preserve"> </w:t>
            </w:r>
          </w:p>
          <w:p w14:paraId="3AD39F18" w14:textId="045950C5" w:rsidR="007C3CFB" w:rsidRPr="00AD4A15" w:rsidRDefault="0053249E" w:rsidP="008E1F7A">
            <w:pPr>
              <w:spacing w:before="20" w:after="20"/>
              <w:jc w:val="left"/>
              <w:rPr>
                <w:rFonts w:asciiTheme="majorBidi" w:hAnsiTheme="majorBidi" w:cstheme="majorBidi"/>
                <w:sz w:val="20"/>
                <w:szCs w:val="20"/>
              </w:rPr>
            </w:pPr>
            <w:r>
              <w:rPr>
                <w:rFonts w:asciiTheme="majorBidi" w:hAnsiTheme="majorBidi" w:cstheme="majorBidi"/>
                <w:sz w:val="20"/>
                <w:szCs w:val="20"/>
              </w:rPr>
              <w:t>e</w:t>
            </w:r>
            <w:r w:rsidR="007C3CFB" w:rsidRPr="00AD4A15">
              <w:rPr>
                <w:rFonts w:asciiTheme="majorBidi" w:hAnsiTheme="majorBidi" w:cstheme="majorBidi"/>
                <w:sz w:val="20"/>
                <w:szCs w:val="20"/>
              </w:rPr>
              <w:t>)</w:t>
            </w:r>
            <w:r w:rsidR="007F77B2" w:rsidRPr="00AD4A15">
              <w:rPr>
                <w:rFonts w:asciiTheme="majorBidi" w:hAnsiTheme="majorBidi" w:cstheme="majorBidi"/>
                <w:sz w:val="20"/>
                <w:szCs w:val="20"/>
              </w:rPr>
              <w:tab/>
            </w:r>
            <w:r w:rsidR="00497F8E">
              <w:rPr>
                <w:rFonts w:asciiTheme="majorBidi" w:hAnsiTheme="majorBidi" w:cstheme="majorBidi"/>
                <w:sz w:val="20"/>
                <w:szCs w:val="20"/>
              </w:rPr>
              <w:t>P</w:t>
            </w:r>
            <w:r w:rsidR="00497F8E" w:rsidRPr="00497F8E">
              <w:rPr>
                <w:rFonts w:asciiTheme="majorBidi" w:hAnsiTheme="majorBidi" w:cstheme="majorBidi"/>
                <w:sz w:val="20"/>
                <w:szCs w:val="20"/>
              </w:rPr>
              <w:t>résenter le rapport d</w:t>
            </w:r>
            <w:r w:rsidR="00074F49">
              <w:rPr>
                <w:rFonts w:asciiTheme="majorBidi" w:hAnsiTheme="majorBidi" w:cstheme="majorBidi"/>
                <w:sz w:val="20"/>
                <w:szCs w:val="20"/>
              </w:rPr>
              <w:t>’</w:t>
            </w:r>
            <w:r w:rsidR="00497F8E" w:rsidRPr="00497F8E">
              <w:rPr>
                <w:rFonts w:asciiTheme="majorBidi" w:hAnsiTheme="majorBidi" w:cstheme="majorBidi"/>
                <w:sz w:val="20"/>
                <w:szCs w:val="20"/>
              </w:rPr>
              <w:t>étape sur le Mécanisme de coopération technique et scientifique [établi par l</w:t>
            </w:r>
            <w:r w:rsidR="00074F49">
              <w:rPr>
                <w:rFonts w:asciiTheme="majorBidi" w:hAnsiTheme="majorBidi" w:cstheme="majorBidi"/>
                <w:sz w:val="20"/>
                <w:szCs w:val="20"/>
              </w:rPr>
              <w:t>’</w:t>
            </w:r>
            <w:r w:rsidR="00497F8E" w:rsidRPr="00497F8E">
              <w:rPr>
                <w:rFonts w:asciiTheme="majorBidi" w:hAnsiTheme="majorBidi" w:cstheme="majorBidi"/>
                <w:sz w:val="20"/>
                <w:szCs w:val="20"/>
              </w:rPr>
              <w:t>Entité de coordination mondiale conformément à l</w:t>
            </w:r>
            <w:r w:rsidR="00074F49">
              <w:rPr>
                <w:rFonts w:asciiTheme="majorBidi" w:hAnsiTheme="majorBidi" w:cstheme="majorBidi"/>
                <w:sz w:val="20"/>
                <w:szCs w:val="20"/>
              </w:rPr>
              <w:t>’</w:t>
            </w:r>
            <w:r w:rsidR="00497F8E" w:rsidRPr="00497F8E">
              <w:rPr>
                <w:rFonts w:asciiTheme="majorBidi" w:hAnsiTheme="majorBidi" w:cstheme="majorBidi"/>
                <w:sz w:val="20"/>
                <w:szCs w:val="20"/>
              </w:rPr>
              <w:t xml:space="preserve">alinéa d) du paragraphe </w:t>
            </w:r>
            <w:r>
              <w:rPr>
                <w:rFonts w:asciiTheme="majorBidi" w:hAnsiTheme="majorBidi" w:cstheme="majorBidi"/>
                <w:sz w:val="20"/>
                <w:szCs w:val="20"/>
              </w:rPr>
              <w:t>33</w:t>
            </w:r>
            <w:r w:rsidR="00497F8E" w:rsidRPr="00497F8E">
              <w:rPr>
                <w:rFonts w:asciiTheme="majorBidi" w:hAnsiTheme="majorBidi" w:cstheme="majorBidi"/>
                <w:sz w:val="20"/>
                <w:szCs w:val="20"/>
              </w:rPr>
              <w:t xml:space="preserve"> ci-dessus] pour diffusion comme document d</w:t>
            </w:r>
            <w:r w:rsidR="00074F49">
              <w:rPr>
                <w:rFonts w:asciiTheme="majorBidi" w:hAnsiTheme="majorBidi" w:cstheme="majorBidi"/>
                <w:sz w:val="20"/>
                <w:szCs w:val="20"/>
              </w:rPr>
              <w:t>’</w:t>
            </w:r>
            <w:r w:rsidR="00497F8E" w:rsidRPr="00497F8E">
              <w:rPr>
                <w:rFonts w:asciiTheme="majorBidi" w:hAnsiTheme="majorBidi" w:cstheme="majorBidi"/>
                <w:sz w:val="20"/>
                <w:szCs w:val="20"/>
              </w:rPr>
              <w:t>information à une réunion de l</w:t>
            </w:r>
            <w:r w:rsidR="00074F49">
              <w:rPr>
                <w:rFonts w:asciiTheme="majorBidi" w:hAnsiTheme="majorBidi" w:cstheme="majorBidi"/>
                <w:sz w:val="20"/>
                <w:szCs w:val="20"/>
              </w:rPr>
              <w:t>’</w:t>
            </w:r>
            <w:r w:rsidR="00497F8E" w:rsidRPr="00497F8E">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497F8E" w:rsidRPr="00497F8E">
              <w:rPr>
                <w:rFonts w:asciiTheme="majorBidi" w:hAnsiTheme="majorBidi" w:cstheme="majorBidi"/>
                <w:sz w:val="20"/>
                <w:szCs w:val="20"/>
              </w:rPr>
              <w:t>application devant se tenir avant la dix-huitième réunion de la Conférence des Parties [et pour examen à la dix-huitième réunion de la Conférence des Parties].</w:t>
            </w:r>
          </w:p>
        </w:tc>
        <w:tc>
          <w:tcPr>
            <w:tcW w:w="1436" w:type="dxa"/>
            <w:noWrap/>
            <w:vAlign w:val="center"/>
            <w:hideMark/>
          </w:tcPr>
          <w:p w14:paraId="638B2FF0" w14:textId="2E604637" w:rsidR="007C3CFB"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lastRenderedPageBreak/>
              <w:t>Autres ateliers</w:t>
            </w:r>
          </w:p>
        </w:tc>
        <w:tc>
          <w:tcPr>
            <w:tcW w:w="1195" w:type="dxa"/>
            <w:noWrap/>
            <w:vAlign w:val="center"/>
            <w:hideMark/>
          </w:tcPr>
          <w:p w14:paraId="6DBAEA51" w14:textId="0E77E9E5" w:rsidR="007C3CFB" w:rsidRPr="00AD4A15" w:rsidRDefault="007C3CF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100</w:t>
            </w:r>
            <w:r w:rsidR="00B5247A" w:rsidRPr="00AD4A15">
              <w:rPr>
                <w:rFonts w:asciiTheme="majorBidi" w:hAnsiTheme="majorBidi" w:cstheme="majorBidi"/>
                <w:sz w:val="20"/>
                <w:szCs w:val="20"/>
              </w:rPr>
              <w:t xml:space="preserve"> </w:t>
            </w:r>
            <w:r w:rsidRPr="00AD4A15">
              <w:rPr>
                <w:rFonts w:asciiTheme="majorBidi" w:hAnsiTheme="majorBidi" w:cstheme="majorBidi"/>
                <w:sz w:val="20"/>
                <w:szCs w:val="20"/>
              </w:rPr>
              <w:t>500</w:t>
            </w:r>
          </w:p>
        </w:tc>
        <w:tc>
          <w:tcPr>
            <w:tcW w:w="1131" w:type="dxa"/>
            <w:noWrap/>
            <w:vAlign w:val="center"/>
            <w:hideMark/>
          </w:tcPr>
          <w:p w14:paraId="36BC275A" w14:textId="20C3B15C" w:rsidR="007C3CFB" w:rsidRPr="00AD4A15" w:rsidRDefault="007C3CF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79</w:t>
            </w:r>
            <w:r w:rsidR="00B5247A" w:rsidRPr="00AD4A15">
              <w:rPr>
                <w:rFonts w:asciiTheme="majorBidi" w:hAnsiTheme="majorBidi" w:cstheme="majorBidi"/>
                <w:sz w:val="20"/>
                <w:szCs w:val="20"/>
              </w:rPr>
              <w:t xml:space="preserve"> </w:t>
            </w:r>
            <w:r w:rsidRPr="00AD4A15">
              <w:rPr>
                <w:rFonts w:asciiTheme="majorBidi" w:hAnsiTheme="majorBidi" w:cstheme="majorBidi"/>
                <w:sz w:val="20"/>
                <w:szCs w:val="20"/>
              </w:rPr>
              <w:t>200</w:t>
            </w:r>
          </w:p>
        </w:tc>
        <w:tc>
          <w:tcPr>
            <w:tcW w:w="1538" w:type="dxa"/>
            <w:noWrap/>
            <w:vAlign w:val="center"/>
            <w:hideMark/>
          </w:tcPr>
          <w:p w14:paraId="6B3E8055" w14:textId="26DDA9B1" w:rsidR="007C3CFB" w:rsidRPr="00AD4A15" w:rsidRDefault="007C3CF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81</w:t>
            </w:r>
            <w:r w:rsidR="00B5247A"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57CE3882" w14:textId="6FE986AC" w:rsidR="007C3CFB" w:rsidRPr="00AD4A15" w:rsidRDefault="007C3CF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260</w:t>
            </w:r>
            <w:r w:rsidR="00961B59" w:rsidRPr="00AD4A15">
              <w:rPr>
                <w:rFonts w:asciiTheme="majorBidi" w:hAnsiTheme="majorBidi" w:cstheme="majorBidi"/>
                <w:sz w:val="20"/>
                <w:szCs w:val="20"/>
              </w:rPr>
              <w:t xml:space="preserve"> </w:t>
            </w:r>
            <w:r w:rsidRPr="00AD4A15">
              <w:rPr>
                <w:rFonts w:asciiTheme="majorBidi" w:hAnsiTheme="majorBidi" w:cstheme="majorBidi"/>
                <w:sz w:val="20"/>
                <w:szCs w:val="20"/>
              </w:rPr>
              <w:t>700</w:t>
            </w:r>
          </w:p>
        </w:tc>
        <w:tc>
          <w:tcPr>
            <w:tcW w:w="1876" w:type="dxa"/>
            <w:noWrap/>
            <w:vAlign w:val="center"/>
            <w:hideMark/>
          </w:tcPr>
          <w:p w14:paraId="1D5AC858" w14:textId="6EC753DF" w:rsidR="007C3CFB" w:rsidRPr="00AD4A15" w:rsidRDefault="007C3CF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294</w:t>
            </w:r>
            <w:r w:rsidR="00961B59" w:rsidRPr="00AD4A15">
              <w:rPr>
                <w:rFonts w:asciiTheme="majorBidi" w:hAnsiTheme="majorBidi" w:cstheme="majorBidi"/>
                <w:sz w:val="20"/>
                <w:szCs w:val="20"/>
              </w:rPr>
              <w:t xml:space="preserve"> </w:t>
            </w:r>
            <w:r w:rsidRPr="00AD4A15">
              <w:rPr>
                <w:rFonts w:asciiTheme="majorBidi" w:hAnsiTheme="majorBidi" w:cstheme="majorBidi"/>
                <w:sz w:val="20"/>
                <w:szCs w:val="20"/>
              </w:rPr>
              <w:t>591</w:t>
            </w:r>
          </w:p>
        </w:tc>
      </w:tr>
      <w:tr w:rsidR="00C57019" w:rsidRPr="00AD4A15" w14:paraId="7A608047" w14:textId="77777777" w:rsidTr="0021655F">
        <w:trPr>
          <w:trHeight w:val="20"/>
        </w:trPr>
        <w:tc>
          <w:tcPr>
            <w:tcW w:w="980" w:type="dxa"/>
            <w:noWrap/>
            <w:hideMark/>
          </w:tcPr>
          <w:p w14:paraId="14998C6D" w14:textId="38D3A88D"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12</w:t>
            </w:r>
            <w:r w:rsidR="00B24B58" w:rsidRPr="00AD4A15">
              <w:rPr>
                <w:rFonts w:asciiTheme="majorBidi" w:hAnsiTheme="majorBidi" w:cstheme="majorBidi"/>
                <w:sz w:val="20"/>
                <w:szCs w:val="20"/>
              </w:rPr>
              <w:t> </w:t>
            </w:r>
            <w:r w:rsidRPr="00AD4A15">
              <w:rPr>
                <w:rFonts w:asciiTheme="majorBidi" w:hAnsiTheme="majorBidi" w:cstheme="majorBidi"/>
                <w:sz w:val="20"/>
                <w:szCs w:val="20"/>
              </w:rPr>
              <w:t>b)</w:t>
            </w:r>
          </w:p>
        </w:tc>
        <w:tc>
          <w:tcPr>
            <w:tcW w:w="2610" w:type="dxa"/>
            <w:hideMark/>
          </w:tcPr>
          <w:p w14:paraId="61ACEEBD" w14:textId="56CEEF98" w:rsidR="00C57019" w:rsidRPr="00AD4A15" w:rsidRDefault="008547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Centre d</w:t>
            </w:r>
            <w:r w:rsidR="00074F49">
              <w:rPr>
                <w:rFonts w:asciiTheme="majorBidi" w:hAnsiTheme="majorBidi" w:cstheme="majorBidi"/>
                <w:sz w:val="20"/>
                <w:szCs w:val="20"/>
              </w:rPr>
              <w:t>’</w:t>
            </w:r>
            <w:r w:rsidRPr="00AD4A15">
              <w:rPr>
                <w:rFonts w:asciiTheme="majorBidi" w:hAnsiTheme="majorBidi" w:cstheme="majorBidi"/>
                <w:sz w:val="20"/>
                <w:szCs w:val="20"/>
              </w:rPr>
              <w:t>échange et gestion des connaissances</w:t>
            </w:r>
          </w:p>
        </w:tc>
        <w:tc>
          <w:tcPr>
            <w:tcW w:w="1884" w:type="dxa"/>
            <w:noWrap/>
            <w:hideMark/>
          </w:tcPr>
          <w:p w14:paraId="424FAAE4" w14:textId="2AF60875"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9</w:t>
            </w:r>
            <w:r w:rsidR="00BF619D" w:rsidRPr="00AD4A15">
              <w:rPr>
                <w:rFonts w:asciiTheme="majorBidi" w:hAnsiTheme="majorBidi" w:cstheme="majorBidi"/>
                <w:sz w:val="20"/>
                <w:szCs w:val="20"/>
              </w:rPr>
              <w:t xml:space="preserve"> </w:t>
            </w:r>
            <w:r w:rsidRPr="00AD4A15">
              <w:rPr>
                <w:rFonts w:asciiTheme="majorBidi" w:hAnsiTheme="majorBidi" w:cstheme="majorBidi"/>
                <w:sz w:val="20"/>
                <w:szCs w:val="20"/>
              </w:rPr>
              <w:t>a</w:t>
            </w:r>
            <w:r w:rsidR="00CB66CB" w:rsidRPr="00AD4A15">
              <w:rPr>
                <w:rFonts w:asciiTheme="majorBidi" w:hAnsiTheme="majorBidi" w:cstheme="majorBidi"/>
                <w:sz w:val="20"/>
                <w:szCs w:val="20"/>
              </w:rPr>
              <w:t>)</w:t>
            </w:r>
          </w:p>
        </w:tc>
        <w:tc>
          <w:tcPr>
            <w:tcW w:w="8301" w:type="dxa"/>
            <w:gridSpan w:val="2"/>
            <w:tcBorders>
              <w:bottom w:val="single" w:sz="4" w:space="0" w:color="auto"/>
            </w:tcBorders>
            <w:hideMark/>
          </w:tcPr>
          <w:p w14:paraId="055BCBB1" w14:textId="337AD0FB" w:rsidR="00C57019" w:rsidRPr="00AD4A15" w:rsidRDefault="00C5701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9.</w:t>
            </w:r>
            <w:r w:rsidR="007936E4" w:rsidRPr="00AD4A15">
              <w:rPr>
                <w:rFonts w:asciiTheme="majorBidi" w:hAnsiTheme="majorBidi" w:cstheme="majorBidi"/>
                <w:sz w:val="20"/>
                <w:szCs w:val="20"/>
              </w:rPr>
              <w:tab/>
            </w:r>
            <w:r w:rsidR="00A70443" w:rsidRPr="00A70443">
              <w:rPr>
                <w:rFonts w:asciiTheme="majorBidi" w:hAnsiTheme="majorBidi" w:cstheme="majorBidi"/>
                <w:sz w:val="20"/>
                <w:szCs w:val="20"/>
              </w:rPr>
              <w:t>Prie la Secrétaire exécutive, sous la direction du Groupe consultatif informel sur la coopération technique et scientifique et sous réserve de la disponibilité des ressources, de :</w:t>
            </w:r>
            <w:r w:rsidRPr="00AD4A15">
              <w:rPr>
                <w:rFonts w:asciiTheme="majorBidi" w:hAnsiTheme="majorBidi" w:cstheme="majorBidi"/>
                <w:sz w:val="20"/>
                <w:szCs w:val="20"/>
              </w:rPr>
              <w:t xml:space="preserve"> </w:t>
            </w:r>
            <w:r w:rsidRPr="00AD4A15">
              <w:rPr>
                <w:rFonts w:asciiTheme="majorBidi" w:hAnsiTheme="majorBidi" w:cstheme="majorBidi"/>
                <w:sz w:val="20"/>
                <w:szCs w:val="20"/>
              </w:rPr>
              <w:br/>
              <w:t>a)</w:t>
            </w:r>
            <w:r w:rsidR="007936E4" w:rsidRPr="00AD4A15">
              <w:rPr>
                <w:rFonts w:asciiTheme="majorBidi" w:hAnsiTheme="majorBidi" w:cstheme="majorBidi"/>
                <w:sz w:val="20"/>
                <w:szCs w:val="20"/>
              </w:rPr>
              <w:tab/>
            </w:r>
            <w:r w:rsidR="00A70443" w:rsidRPr="00A70443">
              <w:rPr>
                <w:rFonts w:asciiTheme="majorBidi" w:hAnsiTheme="majorBidi" w:cstheme="majorBidi"/>
                <w:sz w:val="20"/>
                <w:szCs w:val="20"/>
              </w:rPr>
              <w:t>Renforcer et accélérer l</w:t>
            </w:r>
            <w:r w:rsidR="00074F49">
              <w:rPr>
                <w:rFonts w:asciiTheme="majorBidi" w:hAnsiTheme="majorBidi" w:cstheme="majorBidi"/>
                <w:sz w:val="20"/>
                <w:szCs w:val="20"/>
              </w:rPr>
              <w:t>’</w:t>
            </w:r>
            <w:r w:rsidR="00A70443" w:rsidRPr="00A70443">
              <w:rPr>
                <w:rFonts w:asciiTheme="majorBidi" w:hAnsiTheme="majorBidi" w:cstheme="majorBidi"/>
                <w:sz w:val="20"/>
                <w:szCs w:val="20"/>
              </w:rPr>
              <w:t>exécution du programme de travail du centre d</w:t>
            </w:r>
            <w:r w:rsidR="00074F49">
              <w:rPr>
                <w:rFonts w:asciiTheme="majorBidi" w:hAnsiTheme="majorBidi" w:cstheme="majorBidi"/>
                <w:sz w:val="20"/>
                <w:szCs w:val="20"/>
              </w:rPr>
              <w:t>’</w:t>
            </w:r>
            <w:r w:rsidR="00A70443" w:rsidRPr="00A70443">
              <w:rPr>
                <w:rFonts w:asciiTheme="majorBidi" w:hAnsiTheme="majorBidi" w:cstheme="majorBidi"/>
                <w:sz w:val="20"/>
                <w:szCs w:val="20"/>
              </w:rPr>
              <w:t>échange et de la stratégie de gestion des connaissances, notamment en répondant aux besoins recensés dans le premier examen mondial des progrès collectifs accomplis</w:t>
            </w:r>
            <w:r w:rsidR="00A70443">
              <w:rPr>
                <w:rFonts w:asciiTheme="majorBidi" w:hAnsiTheme="majorBidi" w:cstheme="majorBidi"/>
                <w:sz w:val="20"/>
                <w:szCs w:val="20"/>
              </w:rPr>
              <w:t xml:space="preserve"> </w:t>
            </w:r>
            <w:r w:rsidR="00A70443" w:rsidRPr="00A70443">
              <w:rPr>
                <w:rFonts w:asciiTheme="majorBidi" w:hAnsiTheme="majorBidi" w:cstheme="majorBidi"/>
                <w:sz w:val="20"/>
                <w:szCs w:val="20"/>
              </w:rPr>
              <w:t>;</w:t>
            </w:r>
          </w:p>
        </w:tc>
        <w:tc>
          <w:tcPr>
            <w:tcW w:w="1436" w:type="dxa"/>
            <w:noWrap/>
            <w:vAlign w:val="center"/>
            <w:hideMark/>
          </w:tcPr>
          <w:p w14:paraId="2DA1F721" w14:textId="2737BF76" w:rsidR="00C57019"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39927ED0" w14:textId="56979556" w:rsidR="00C57019" w:rsidRPr="00AD4A15" w:rsidRDefault="00CB66C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4417B287" w14:textId="1048EABF" w:rsidR="00C57019" w:rsidRPr="00AD4A15" w:rsidRDefault="00CB66CB"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5C28AB06" w14:textId="43CB5679"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45</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1F35F80C" w14:textId="049E3106"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45</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7479A94A" w14:textId="57417123"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50</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850</w:t>
            </w:r>
          </w:p>
        </w:tc>
      </w:tr>
      <w:tr w:rsidR="00D64041" w:rsidRPr="00AD4A15" w14:paraId="77B3F3C7" w14:textId="77777777" w:rsidTr="0021655F">
        <w:trPr>
          <w:trHeight w:val="20"/>
        </w:trPr>
        <w:tc>
          <w:tcPr>
            <w:tcW w:w="980" w:type="dxa"/>
            <w:vMerge w:val="restart"/>
            <w:noWrap/>
            <w:hideMark/>
          </w:tcPr>
          <w:p w14:paraId="6326227F" w14:textId="3BAF452C" w:rsidR="00D64041" w:rsidRPr="00AD4A15" w:rsidRDefault="00D64041"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12 c)</w:t>
            </w:r>
          </w:p>
        </w:tc>
        <w:tc>
          <w:tcPr>
            <w:tcW w:w="2610" w:type="dxa"/>
            <w:vMerge w:val="restart"/>
            <w:hideMark/>
          </w:tcPr>
          <w:p w14:paraId="490641F8" w14:textId="149111FD" w:rsidR="00D64041" w:rsidRPr="00AD4A15" w:rsidRDefault="008547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Communication, éducation et sensibilisation du public</w:t>
            </w:r>
          </w:p>
        </w:tc>
        <w:tc>
          <w:tcPr>
            <w:tcW w:w="1884" w:type="dxa"/>
            <w:vMerge w:val="restart"/>
            <w:noWrap/>
            <w:hideMark/>
          </w:tcPr>
          <w:p w14:paraId="101DAD26" w14:textId="77777777" w:rsidR="00D64041" w:rsidRPr="00AD4A15" w:rsidRDefault="00D64041"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8</w:t>
            </w:r>
          </w:p>
        </w:tc>
        <w:tc>
          <w:tcPr>
            <w:tcW w:w="8301" w:type="dxa"/>
            <w:gridSpan w:val="2"/>
            <w:tcBorders>
              <w:bottom w:val="nil"/>
            </w:tcBorders>
            <w:hideMark/>
          </w:tcPr>
          <w:p w14:paraId="5D884D6A" w14:textId="582FAA51" w:rsidR="00D64041" w:rsidRPr="00AD4A15" w:rsidRDefault="00D6404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8.</w:t>
            </w:r>
            <w:r w:rsidRPr="00AD4A15">
              <w:rPr>
                <w:rFonts w:asciiTheme="majorBidi" w:hAnsiTheme="majorBidi" w:cstheme="majorBidi"/>
                <w:sz w:val="20"/>
                <w:szCs w:val="20"/>
              </w:rPr>
              <w:tab/>
            </w:r>
            <w:r w:rsidR="00A70443" w:rsidRPr="00A70443">
              <w:rPr>
                <w:rFonts w:asciiTheme="majorBidi" w:hAnsiTheme="majorBidi" w:cstheme="majorBidi"/>
                <w:sz w:val="20"/>
                <w:szCs w:val="20"/>
              </w:rPr>
              <w:t>Prie la Secrétaire exécutive, sous réserve de la disponibilité des ressources et en consultation avec le Comité consultatif informel de la communication, de l</w:t>
            </w:r>
            <w:r w:rsidR="00074F49">
              <w:rPr>
                <w:rFonts w:asciiTheme="majorBidi" w:hAnsiTheme="majorBidi" w:cstheme="majorBidi"/>
                <w:sz w:val="20"/>
                <w:szCs w:val="20"/>
              </w:rPr>
              <w:t>’</w:t>
            </w:r>
            <w:r w:rsidR="00A70443" w:rsidRPr="00A70443">
              <w:rPr>
                <w:rFonts w:asciiTheme="majorBidi" w:hAnsiTheme="majorBidi" w:cstheme="majorBidi"/>
                <w:sz w:val="20"/>
                <w:szCs w:val="20"/>
              </w:rPr>
              <w:t>éducation et de la sensibilisation du public de :</w:t>
            </w:r>
            <w:r w:rsidRPr="00AD4A15">
              <w:rPr>
                <w:rFonts w:asciiTheme="majorBidi" w:hAnsiTheme="majorBidi" w:cstheme="majorBidi"/>
                <w:sz w:val="20"/>
                <w:szCs w:val="20"/>
              </w:rPr>
              <w:br/>
              <w:t>a)</w:t>
            </w:r>
            <w:r w:rsidRPr="00AD4A15">
              <w:rPr>
                <w:rFonts w:asciiTheme="majorBidi" w:hAnsiTheme="majorBidi" w:cstheme="majorBidi"/>
                <w:sz w:val="20"/>
                <w:szCs w:val="20"/>
              </w:rPr>
              <w:tab/>
            </w:r>
            <w:r w:rsidR="00A70443" w:rsidRPr="00A70443">
              <w:rPr>
                <w:rFonts w:asciiTheme="majorBidi" w:hAnsiTheme="majorBidi" w:cstheme="majorBidi"/>
                <w:sz w:val="20"/>
                <w:szCs w:val="20"/>
              </w:rPr>
              <w:t>Mener un processus inclusif et transparent d</w:t>
            </w:r>
            <w:r w:rsidR="00074F49">
              <w:rPr>
                <w:rFonts w:asciiTheme="majorBidi" w:hAnsiTheme="majorBidi" w:cstheme="majorBidi"/>
                <w:sz w:val="20"/>
                <w:szCs w:val="20"/>
              </w:rPr>
              <w:t>’</w:t>
            </w:r>
            <w:r w:rsidR="00A70443" w:rsidRPr="00A70443">
              <w:rPr>
                <w:rFonts w:asciiTheme="majorBidi" w:hAnsiTheme="majorBidi" w:cstheme="majorBidi"/>
                <w:sz w:val="20"/>
                <w:szCs w:val="20"/>
              </w:rPr>
              <w:t>examen par les pairs afin d</w:t>
            </w:r>
            <w:r w:rsidR="00074F49">
              <w:rPr>
                <w:rFonts w:asciiTheme="majorBidi" w:hAnsiTheme="majorBidi" w:cstheme="majorBidi"/>
                <w:sz w:val="20"/>
                <w:szCs w:val="20"/>
              </w:rPr>
              <w:t>’</w:t>
            </w:r>
            <w:r w:rsidR="00A70443" w:rsidRPr="00A70443">
              <w:rPr>
                <w:rFonts w:asciiTheme="majorBidi" w:hAnsiTheme="majorBidi" w:cstheme="majorBidi"/>
                <w:sz w:val="20"/>
                <w:szCs w:val="20"/>
              </w:rPr>
              <w:t>élaborer plus avant le plan d</w:t>
            </w:r>
            <w:r w:rsidR="00074F49">
              <w:rPr>
                <w:rFonts w:asciiTheme="majorBidi" w:hAnsiTheme="majorBidi" w:cstheme="majorBidi"/>
                <w:sz w:val="20"/>
                <w:szCs w:val="20"/>
              </w:rPr>
              <w:t>’</w:t>
            </w:r>
            <w:r w:rsidR="00A70443" w:rsidRPr="00A70443">
              <w:rPr>
                <w:rFonts w:asciiTheme="majorBidi" w:hAnsiTheme="majorBidi" w:cstheme="majorBidi"/>
                <w:sz w:val="20"/>
                <w:szCs w:val="20"/>
              </w:rPr>
              <w:t>action</w:t>
            </w:r>
            <w:r w:rsidR="00A70443">
              <w:rPr>
                <w:rFonts w:asciiTheme="majorBidi" w:hAnsiTheme="majorBidi" w:cstheme="majorBidi"/>
                <w:sz w:val="20"/>
                <w:szCs w:val="20"/>
              </w:rPr>
              <w:t xml:space="preserve"> </w:t>
            </w:r>
            <w:r w:rsidR="00A70443" w:rsidRPr="00A70443">
              <w:rPr>
                <w:rFonts w:asciiTheme="majorBidi" w:hAnsiTheme="majorBidi" w:cstheme="majorBidi"/>
                <w:sz w:val="20"/>
                <w:szCs w:val="20"/>
              </w:rPr>
              <w:t>;</w:t>
            </w:r>
            <w:r w:rsidRPr="00AD4A15">
              <w:rPr>
                <w:rFonts w:asciiTheme="majorBidi" w:hAnsiTheme="majorBidi" w:cstheme="majorBidi"/>
                <w:sz w:val="20"/>
                <w:szCs w:val="20"/>
              </w:rPr>
              <w:br/>
              <w:t>b)</w:t>
            </w:r>
            <w:r w:rsidRPr="00AD4A15">
              <w:rPr>
                <w:rFonts w:asciiTheme="majorBidi" w:hAnsiTheme="majorBidi" w:cstheme="majorBidi"/>
                <w:sz w:val="20"/>
                <w:szCs w:val="20"/>
              </w:rPr>
              <w:tab/>
            </w:r>
            <w:r w:rsidR="00A70443" w:rsidRPr="00A70443">
              <w:rPr>
                <w:rFonts w:asciiTheme="majorBidi" w:hAnsiTheme="majorBidi" w:cstheme="majorBidi"/>
                <w:sz w:val="20"/>
                <w:szCs w:val="20"/>
              </w:rPr>
              <w:t>Soumettre, à l</w:t>
            </w:r>
            <w:r w:rsidR="00074F49">
              <w:rPr>
                <w:rFonts w:asciiTheme="majorBidi" w:hAnsiTheme="majorBidi" w:cstheme="majorBidi"/>
                <w:sz w:val="20"/>
                <w:szCs w:val="20"/>
              </w:rPr>
              <w:t>’</w:t>
            </w:r>
            <w:r w:rsidR="00A70443" w:rsidRPr="00A70443">
              <w:rPr>
                <w:rFonts w:asciiTheme="majorBidi" w:hAnsiTheme="majorBidi" w:cstheme="majorBidi"/>
                <w:sz w:val="20"/>
                <w:szCs w:val="20"/>
              </w:rPr>
              <w:t>issue de l</w:t>
            </w:r>
            <w:r w:rsidR="00074F49">
              <w:rPr>
                <w:rFonts w:asciiTheme="majorBidi" w:hAnsiTheme="majorBidi" w:cstheme="majorBidi"/>
                <w:sz w:val="20"/>
                <w:szCs w:val="20"/>
              </w:rPr>
              <w:t>’</w:t>
            </w:r>
            <w:r w:rsidR="00A70443" w:rsidRPr="00A70443">
              <w:rPr>
                <w:rFonts w:asciiTheme="majorBidi" w:hAnsiTheme="majorBidi" w:cstheme="majorBidi"/>
                <w:sz w:val="20"/>
                <w:szCs w:val="20"/>
              </w:rPr>
              <w:t>examen par les pairs, une version actualisée du projet de plan d</w:t>
            </w:r>
            <w:r w:rsidR="00074F49">
              <w:rPr>
                <w:rFonts w:asciiTheme="majorBidi" w:hAnsiTheme="majorBidi" w:cstheme="majorBidi"/>
                <w:sz w:val="20"/>
                <w:szCs w:val="20"/>
              </w:rPr>
              <w:t>’</w:t>
            </w:r>
            <w:r w:rsidR="00A70443" w:rsidRPr="00A70443">
              <w:rPr>
                <w:rFonts w:asciiTheme="majorBidi" w:hAnsiTheme="majorBidi" w:cstheme="majorBidi"/>
                <w:sz w:val="20"/>
                <w:szCs w:val="20"/>
              </w:rPr>
              <w:t>action mondial pour examen par l</w:t>
            </w:r>
            <w:r w:rsidR="00074F49">
              <w:rPr>
                <w:rFonts w:asciiTheme="majorBidi" w:hAnsiTheme="majorBidi" w:cstheme="majorBidi"/>
                <w:sz w:val="20"/>
                <w:szCs w:val="20"/>
              </w:rPr>
              <w:t>’</w:t>
            </w:r>
            <w:r w:rsidR="00A70443" w:rsidRPr="00A70443">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A70443" w:rsidRPr="00A70443">
              <w:rPr>
                <w:rFonts w:asciiTheme="majorBidi" w:hAnsiTheme="majorBidi" w:cstheme="majorBidi"/>
                <w:sz w:val="20"/>
                <w:szCs w:val="20"/>
              </w:rPr>
              <w:t>application à une réunion devant se tenir avant la dix-huitième réunion de la Conférence des Parties, en vue de son examen à la dix</w:t>
            </w:r>
            <w:r w:rsidR="00A70443">
              <w:rPr>
                <w:rFonts w:asciiTheme="majorBidi" w:hAnsiTheme="majorBidi" w:cstheme="majorBidi"/>
                <w:sz w:val="20"/>
                <w:szCs w:val="20"/>
              </w:rPr>
              <w:t>-</w:t>
            </w:r>
            <w:r w:rsidR="00A70443" w:rsidRPr="00A70443">
              <w:rPr>
                <w:rFonts w:asciiTheme="majorBidi" w:hAnsiTheme="majorBidi" w:cstheme="majorBidi"/>
                <w:sz w:val="20"/>
                <w:szCs w:val="20"/>
              </w:rPr>
              <w:t>huitième réunion de la Conférence des Parties</w:t>
            </w:r>
            <w:r w:rsidR="00A70443">
              <w:rPr>
                <w:rFonts w:asciiTheme="majorBidi" w:hAnsiTheme="majorBidi" w:cstheme="majorBidi"/>
                <w:sz w:val="20"/>
                <w:szCs w:val="20"/>
              </w:rPr>
              <w:t xml:space="preserve"> </w:t>
            </w:r>
            <w:r w:rsidR="00A70443" w:rsidRPr="00A70443">
              <w:rPr>
                <w:rFonts w:asciiTheme="majorBidi" w:hAnsiTheme="majorBidi" w:cstheme="majorBidi"/>
                <w:sz w:val="20"/>
                <w:szCs w:val="20"/>
              </w:rPr>
              <w:t>;</w:t>
            </w:r>
          </w:p>
        </w:tc>
        <w:tc>
          <w:tcPr>
            <w:tcW w:w="1436" w:type="dxa"/>
            <w:vMerge w:val="restart"/>
            <w:noWrap/>
            <w:vAlign w:val="center"/>
            <w:hideMark/>
          </w:tcPr>
          <w:p w14:paraId="510EC7B4" w14:textId="6CC9E3D2" w:rsidR="00D64041"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vMerge w:val="restart"/>
            <w:noWrap/>
            <w:vAlign w:val="center"/>
            <w:hideMark/>
          </w:tcPr>
          <w:p w14:paraId="3F102952" w14:textId="57F4EABE" w:rsidR="00D64041" w:rsidRPr="00AD4A15" w:rsidRDefault="00D6404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182 000</w:t>
            </w:r>
          </w:p>
        </w:tc>
        <w:tc>
          <w:tcPr>
            <w:tcW w:w="1131" w:type="dxa"/>
            <w:vMerge w:val="restart"/>
            <w:noWrap/>
            <w:vAlign w:val="center"/>
            <w:hideMark/>
          </w:tcPr>
          <w:p w14:paraId="6A0DFBF7" w14:textId="20FAFE27" w:rsidR="00D64041" w:rsidRPr="00AD4A15" w:rsidRDefault="00D6404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66 600</w:t>
            </w:r>
          </w:p>
        </w:tc>
        <w:tc>
          <w:tcPr>
            <w:tcW w:w="1538" w:type="dxa"/>
            <w:vMerge w:val="restart"/>
            <w:noWrap/>
            <w:vAlign w:val="center"/>
            <w:hideMark/>
          </w:tcPr>
          <w:p w14:paraId="35881004" w14:textId="456DD115" w:rsidR="00D64041" w:rsidRPr="00AD4A15" w:rsidRDefault="00D6404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279 000</w:t>
            </w:r>
          </w:p>
        </w:tc>
        <w:tc>
          <w:tcPr>
            <w:tcW w:w="1410" w:type="dxa"/>
            <w:vMerge w:val="restart"/>
            <w:noWrap/>
            <w:vAlign w:val="center"/>
            <w:hideMark/>
          </w:tcPr>
          <w:p w14:paraId="3FDB48C3" w14:textId="0F40D666" w:rsidR="00D64041" w:rsidRPr="00AD4A15" w:rsidRDefault="00D6404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527 600</w:t>
            </w:r>
          </w:p>
        </w:tc>
        <w:tc>
          <w:tcPr>
            <w:tcW w:w="1876" w:type="dxa"/>
            <w:vMerge w:val="restart"/>
            <w:noWrap/>
            <w:vAlign w:val="center"/>
            <w:hideMark/>
          </w:tcPr>
          <w:p w14:paraId="5A833C7A" w14:textId="6AC128A3" w:rsidR="00D64041" w:rsidRPr="00AD4A15" w:rsidRDefault="00D64041"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596 188</w:t>
            </w:r>
          </w:p>
        </w:tc>
      </w:tr>
      <w:tr w:rsidR="00D64041" w:rsidRPr="00AD4A15" w14:paraId="54A720E4" w14:textId="77777777" w:rsidTr="0021655F">
        <w:trPr>
          <w:trHeight w:val="20"/>
        </w:trPr>
        <w:tc>
          <w:tcPr>
            <w:tcW w:w="980" w:type="dxa"/>
            <w:vMerge/>
            <w:noWrap/>
            <w:hideMark/>
          </w:tcPr>
          <w:p w14:paraId="4D9C02DE" w14:textId="77777777" w:rsidR="00D64041" w:rsidRPr="00AD4A15" w:rsidRDefault="00D64041" w:rsidP="008E1F7A">
            <w:pPr>
              <w:spacing w:before="20" w:after="20"/>
              <w:rPr>
                <w:rFonts w:asciiTheme="majorBidi" w:hAnsiTheme="majorBidi" w:cstheme="majorBidi"/>
                <w:sz w:val="20"/>
                <w:szCs w:val="20"/>
              </w:rPr>
            </w:pPr>
          </w:p>
        </w:tc>
        <w:tc>
          <w:tcPr>
            <w:tcW w:w="2610" w:type="dxa"/>
            <w:vMerge/>
            <w:hideMark/>
          </w:tcPr>
          <w:p w14:paraId="7526D5F0" w14:textId="77777777" w:rsidR="00D64041" w:rsidRPr="00AD4A15" w:rsidRDefault="00D64041" w:rsidP="008E1F7A">
            <w:pPr>
              <w:spacing w:before="20" w:after="20"/>
              <w:jc w:val="left"/>
              <w:rPr>
                <w:rFonts w:asciiTheme="majorBidi" w:hAnsiTheme="majorBidi" w:cstheme="majorBidi"/>
                <w:sz w:val="20"/>
                <w:szCs w:val="20"/>
              </w:rPr>
            </w:pPr>
          </w:p>
        </w:tc>
        <w:tc>
          <w:tcPr>
            <w:tcW w:w="1884" w:type="dxa"/>
            <w:vMerge/>
            <w:noWrap/>
            <w:hideMark/>
          </w:tcPr>
          <w:p w14:paraId="6DEA497A" w14:textId="77777777" w:rsidR="00D64041" w:rsidRPr="00AD4A15" w:rsidRDefault="00D64041" w:rsidP="008E1F7A">
            <w:pPr>
              <w:spacing w:before="20" w:after="20"/>
              <w:rPr>
                <w:rFonts w:asciiTheme="majorBidi" w:hAnsiTheme="majorBidi" w:cstheme="majorBidi"/>
                <w:sz w:val="20"/>
                <w:szCs w:val="20"/>
              </w:rPr>
            </w:pPr>
          </w:p>
        </w:tc>
        <w:tc>
          <w:tcPr>
            <w:tcW w:w="8301" w:type="dxa"/>
            <w:gridSpan w:val="2"/>
            <w:tcBorders>
              <w:top w:val="nil"/>
            </w:tcBorders>
            <w:hideMark/>
          </w:tcPr>
          <w:p w14:paraId="5011BFBC" w14:textId="00627D25" w:rsidR="00D64041" w:rsidRPr="00AD4A15" w:rsidRDefault="00D6404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A70443" w:rsidRPr="00A70443">
              <w:rPr>
                <w:rFonts w:asciiTheme="majorBidi" w:hAnsiTheme="majorBidi" w:cstheme="majorBidi"/>
                <w:sz w:val="20"/>
                <w:szCs w:val="20"/>
              </w:rPr>
              <w:t>Suivre les avancées faites dans le cadre d</w:t>
            </w:r>
            <w:r w:rsidR="00074F49">
              <w:rPr>
                <w:rFonts w:asciiTheme="majorBidi" w:hAnsiTheme="majorBidi" w:cstheme="majorBidi"/>
                <w:sz w:val="20"/>
                <w:szCs w:val="20"/>
              </w:rPr>
              <w:t>’</w:t>
            </w:r>
            <w:r w:rsidR="00A70443" w:rsidRPr="00A70443">
              <w:rPr>
                <w:rFonts w:asciiTheme="majorBidi" w:hAnsiTheme="majorBidi" w:cstheme="majorBidi"/>
                <w:sz w:val="20"/>
                <w:szCs w:val="20"/>
              </w:rPr>
              <w:t>autres initiatives et processus internationaux d</w:t>
            </w:r>
            <w:r w:rsidR="00074F49">
              <w:rPr>
                <w:rFonts w:asciiTheme="majorBidi" w:hAnsiTheme="majorBidi" w:cstheme="majorBidi"/>
                <w:sz w:val="20"/>
                <w:szCs w:val="20"/>
              </w:rPr>
              <w:t>’</w:t>
            </w:r>
            <w:r w:rsidR="00A70443" w:rsidRPr="00A70443">
              <w:rPr>
                <w:rFonts w:asciiTheme="majorBidi" w:hAnsiTheme="majorBidi" w:cstheme="majorBidi"/>
                <w:sz w:val="20"/>
                <w:szCs w:val="20"/>
              </w:rPr>
              <w:t>éducation pertinents, [tels que le Partenariat pour une éducation plus verte de l</w:t>
            </w:r>
            <w:r w:rsidR="00074F49">
              <w:rPr>
                <w:rFonts w:asciiTheme="majorBidi" w:hAnsiTheme="majorBidi" w:cstheme="majorBidi"/>
                <w:sz w:val="20"/>
                <w:szCs w:val="20"/>
              </w:rPr>
              <w:t>’</w:t>
            </w:r>
            <w:r w:rsidR="00A70443" w:rsidRPr="00A70443">
              <w:rPr>
                <w:rFonts w:asciiTheme="majorBidi" w:hAnsiTheme="majorBidi" w:cstheme="majorBidi"/>
                <w:sz w:val="20"/>
                <w:szCs w:val="20"/>
              </w:rPr>
              <w:t>Organisation des Nations Unies pour l</w:t>
            </w:r>
            <w:r w:rsidR="00074F49">
              <w:rPr>
                <w:rFonts w:asciiTheme="majorBidi" w:hAnsiTheme="majorBidi" w:cstheme="majorBidi"/>
                <w:sz w:val="20"/>
                <w:szCs w:val="20"/>
              </w:rPr>
              <w:t>’</w:t>
            </w:r>
            <w:r w:rsidR="00A70443" w:rsidRPr="00A70443">
              <w:rPr>
                <w:rFonts w:asciiTheme="majorBidi" w:hAnsiTheme="majorBidi" w:cstheme="majorBidi"/>
                <w:sz w:val="20"/>
                <w:szCs w:val="20"/>
              </w:rPr>
              <w:t>éducation, la science et la culture, la Décennie des Nations Unies pour la restauration des écosystèmes, l</w:t>
            </w:r>
            <w:r w:rsidR="00074F49">
              <w:rPr>
                <w:rFonts w:asciiTheme="majorBidi" w:hAnsiTheme="majorBidi" w:cstheme="majorBidi"/>
                <w:sz w:val="20"/>
                <w:szCs w:val="20"/>
              </w:rPr>
              <w:t>’</w:t>
            </w:r>
            <w:r w:rsidR="00A70443" w:rsidRPr="00A70443">
              <w:rPr>
                <w:rFonts w:asciiTheme="majorBidi" w:hAnsiTheme="majorBidi" w:cstheme="majorBidi"/>
                <w:sz w:val="20"/>
                <w:szCs w:val="20"/>
              </w:rPr>
              <w:t>Action pour l</w:t>
            </w:r>
            <w:r w:rsidR="00074F49">
              <w:rPr>
                <w:rFonts w:asciiTheme="majorBidi" w:hAnsiTheme="majorBidi" w:cstheme="majorBidi"/>
                <w:sz w:val="20"/>
                <w:szCs w:val="20"/>
              </w:rPr>
              <w:t>’</w:t>
            </w:r>
            <w:r w:rsidR="00A70443" w:rsidRPr="00A70443">
              <w:rPr>
                <w:rFonts w:asciiTheme="majorBidi" w:hAnsiTheme="majorBidi" w:cstheme="majorBidi"/>
                <w:sz w:val="20"/>
                <w:szCs w:val="20"/>
              </w:rPr>
              <w:t>autonomisation climatique de la Convention-cadre des Nations Unies sur les changements climatiques et l</w:t>
            </w:r>
            <w:r w:rsidR="00074F49">
              <w:rPr>
                <w:rFonts w:asciiTheme="majorBidi" w:hAnsiTheme="majorBidi" w:cstheme="majorBidi"/>
                <w:sz w:val="20"/>
                <w:szCs w:val="20"/>
              </w:rPr>
              <w:t>’</w:t>
            </w:r>
            <w:r w:rsidR="00A70443" w:rsidRPr="00A70443">
              <w:rPr>
                <w:rFonts w:asciiTheme="majorBidi" w:hAnsiTheme="majorBidi" w:cstheme="majorBidi"/>
                <w:sz w:val="20"/>
                <w:szCs w:val="20"/>
              </w:rPr>
              <w:t>évaluation des connaissances sur le climat menée par le Programme international pour le suivi des acquis des élèves,] en vue d</w:t>
            </w:r>
            <w:r w:rsidR="00074F49">
              <w:rPr>
                <w:rFonts w:asciiTheme="majorBidi" w:hAnsiTheme="majorBidi" w:cstheme="majorBidi"/>
                <w:sz w:val="20"/>
                <w:szCs w:val="20"/>
              </w:rPr>
              <w:t>’</w:t>
            </w:r>
            <w:r w:rsidR="00A70443" w:rsidRPr="00A70443">
              <w:rPr>
                <w:rFonts w:asciiTheme="majorBidi" w:hAnsiTheme="majorBidi" w:cstheme="majorBidi"/>
                <w:sz w:val="20"/>
                <w:szCs w:val="20"/>
              </w:rPr>
              <w:t>encourager la coopération voulue dans l</w:t>
            </w:r>
            <w:r w:rsidR="00074F49">
              <w:rPr>
                <w:rFonts w:asciiTheme="majorBidi" w:hAnsiTheme="majorBidi" w:cstheme="majorBidi"/>
                <w:sz w:val="20"/>
                <w:szCs w:val="20"/>
              </w:rPr>
              <w:t>’</w:t>
            </w:r>
            <w:r w:rsidR="00A70443" w:rsidRPr="00A70443">
              <w:rPr>
                <w:rFonts w:asciiTheme="majorBidi" w:hAnsiTheme="majorBidi" w:cstheme="majorBidi"/>
                <w:sz w:val="20"/>
                <w:szCs w:val="20"/>
              </w:rPr>
              <w:t>élaboration, l</w:t>
            </w:r>
            <w:r w:rsidR="00074F49">
              <w:rPr>
                <w:rFonts w:asciiTheme="majorBidi" w:hAnsiTheme="majorBidi" w:cstheme="majorBidi"/>
                <w:sz w:val="20"/>
                <w:szCs w:val="20"/>
              </w:rPr>
              <w:t>’</w:t>
            </w:r>
            <w:r w:rsidR="00A70443" w:rsidRPr="00A70443">
              <w:rPr>
                <w:rFonts w:asciiTheme="majorBidi" w:hAnsiTheme="majorBidi" w:cstheme="majorBidi"/>
                <w:sz w:val="20"/>
                <w:szCs w:val="20"/>
              </w:rPr>
              <w:t>application et la promotion de plans de communication, d</w:t>
            </w:r>
            <w:r w:rsidR="00074F49">
              <w:rPr>
                <w:rFonts w:asciiTheme="majorBidi" w:hAnsiTheme="majorBidi" w:cstheme="majorBidi"/>
                <w:sz w:val="20"/>
                <w:szCs w:val="20"/>
              </w:rPr>
              <w:t>’</w:t>
            </w:r>
            <w:r w:rsidR="00A70443" w:rsidRPr="00A70443">
              <w:rPr>
                <w:rFonts w:asciiTheme="majorBidi" w:hAnsiTheme="majorBidi" w:cstheme="majorBidi"/>
                <w:sz w:val="20"/>
                <w:szCs w:val="20"/>
              </w:rPr>
              <w:t>éducation et de sensibilisation du public au niveau national et dans le cadre des processus internationaux pertinents</w:t>
            </w:r>
            <w:r w:rsidR="00A70443">
              <w:rPr>
                <w:rFonts w:asciiTheme="majorBidi" w:hAnsiTheme="majorBidi" w:cstheme="majorBidi"/>
                <w:sz w:val="20"/>
                <w:szCs w:val="20"/>
              </w:rPr>
              <w:t xml:space="preserve"> </w:t>
            </w:r>
            <w:r w:rsidR="00A70443" w:rsidRPr="00A70443">
              <w:rPr>
                <w:rFonts w:asciiTheme="majorBidi" w:hAnsiTheme="majorBidi" w:cstheme="majorBidi"/>
                <w:sz w:val="20"/>
                <w:szCs w:val="20"/>
              </w:rPr>
              <w:t>;</w:t>
            </w:r>
            <w:r w:rsidRPr="00AD4A15">
              <w:rPr>
                <w:rFonts w:asciiTheme="majorBidi" w:hAnsiTheme="majorBidi" w:cstheme="majorBidi"/>
                <w:sz w:val="20"/>
                <w:szCs w:val="20"/>
              </w:rPr>
              <w:br/>
              <w:t>d)</w:t>
            </w:r>
            <w:r w:rsidRPr="00AD4A15">
              <w:rPr>
                <w:rFonts w:asciiTheme="majorBidi" w:hAnsiTheme="majorBidi" w:cstheme="majorBidi"/>
                <w:sz w:val="20"/>
                <w:szCs w:val="20"/>
              </w:rPr>
              <w:tab/>
            </w:r>
            <w:r w:rsidR="00A70443" w:rsidRPr="00A70443">
              <w:rPr>
                <w:rFonts w:asciiTheme="majorBidi" w:hAnsiTheme="majorBidi" w:cstheme="majorBidi"/>
                <w:sz w:val="20"/>
                <w:szCs w:val="20"/>
              </w:rPr>
              <w:t>Faciliter le partage de ressources numériques en libre accès sur la biodiversité, notamment des supports pédagogiques, des plateformes d</w:t>
            </w:r>
            <w:r w:rsidR="00074F49">
              <w:rPr>
                <w:rFonts w:asciiTheme="majorBidi" w:hAnsiTheme="majorBidi" w:cstheme="majorBidi"/>
                <w:sz w:val="20"/>
                <w:szCs w:val="20"/>
              </w:rPr>
              <w:t>’</w:t>
            </w:r>
            <w:r w:rsidR="00A70443" w:rsidRPr="00A70443">
              <w:rPr>
                <w:rFonts w:asciiTheme="majorBidi" w:hAnsiTheme="majorBidi" w:cstheme="majorBidi"/>
                <w:sz w:val="20"/>
                <w:szCs w:val="20"/>
              </w:rPr>
              <w:t>éducation virtuelles et des supports de connaissances numériques dans les six langues officielles des Nations Unies, par l</w:t>
            </w:r>
            <w:r w:rsidR="00074F49">
              <w:rPr>
                <w:rFonts w:asciiTheme="majorBidi" w:hAnsiTheme="majorBidi" w:cstheme="majorBidi"/>
                <w:sz w:val="20"/>
                <w:szCs w:val="20"/>
              </w:rPr>
              <w:t>’</w:t>
            </w:r>
            <w:r w:rsidR="00A70443" w:rsidRPr="00A70443">
              <w:rPr>
                <w:rFonts w:asciiTheme="majorBidi" w:hAnsiTheme="majorBidi" w:cstheme="majorBidi"/>
                <w:sz w:val="20"/>
                <w:szCs w:val="20"/>
              </w:rPr>
              <w:t>intermédiaire du centre d</w:t>
            </w:r>
            <w:r w:rsidR="00074F49">
              <w:rPr>
                <w:rFonts w:asciiTheme="majorBidi" w:hAnsiTheme="majorBidi" w:cstheme="majorBidi"/>
                <w:sz w:val="20"/>
                <w:szCs w:val="20"/>
              </w:rPr>
              <w:t>’</w:t>
            </w:r>
            <w:r w:rsidR="00A70443" w:rsidRPr="00A70443">
              <w:rPr>
                <w:rFonts w:asciiTheme="majorBidi" w:hAnsiTheme="majorBidi" w:cstheme="majorBidi"/>
                <w:sz w:val="20"/>
                <w:szCs w:val="20"/>
              </w:rPr>
              <w:t>échange, tout en respectant les droits des peuples autochtones et communautés locales, selon qu</w:t>
            </w:r>
            <w:r w:rsidR="00074F49">
              <w:rPr>
                <w:rFonts w:asciiTheme="majorBidi" w:hAnsiTheme="majorBidi" w:cstheme="majorBidi"/>
                <w:sz w:val="20"/>
                <w:szCs w:val="20"/>
              </w:rPr>
              <w:t>’</w:t>
            </w:r>
            <w:r w:rsidR="00A70443" w:rsidRPr="00A70443">
              <w:rPr>
                <w:rFonts w:asciiTheme="majorBidi" w:hAnsiTheme="majorBidi" w:cstheme="majorBidi"/>
                <w:sz w:val="20"/>
                <w:szCs w:val="20"/>
              </w:rPr>
              <w:t>il convient</w:t>
            </w:r>
            <w:r w:rsidR="00A70443">
              <w:rPr>
                <w:rFonts w:asciiTheme="majorBidi" w:hAnsiTheme="majorBidi" w:cstheme="majorBidi"/>
                <w:sz w:val="20"/>
                <w:szCs w:val="20"/>
              </w:rPr>
              <w:t xml:space="preserve"> </w:t>
            </w:r>
            <w:r w:rsidR="00A70443" w:rsidRPr="00A70443">
              <w:rPr>
                <w:rFonts w:asciiTheme="majorBidi" w:hAnsiTheme="majorBidi" w:cstheme="majorBidi"/>
                <w:sz w:val="20"/>
                <w:szCs w:val="20"/>
              </w:rPr>
              <w:t>;</w:t>
            </w:r>
          </w:p>
        </w:tc>
        <w:tc>
          <w:tcPr>
            <w:tcW w:w="1436" w:type="dxa"/>
            <w:vMerge/>
            <w:noWrap/>
            <w:vAlign w:val="center"/>
            <w:hideMark/>
          </w:tcPr>
          <w:p w14:paraId="5ECE8A98" w14:textId="0710E283" w:rsidR="00D64041" w:rsidRPr="00AD4A15" w:rsidRDefault="00D64041" w:rsidP="008E1F7A">
            <w:pPr>
              <w:spacing w:before="20" w:after="20"/>
              <w:jc w:val="left"/>
              <w:rPr>
                <w:rFonts w:asciiTheme="majorBidi" w:hAnsiTheme="majorBidi" w:cstheme="majorBidi"/>
                <w:sz w:val="20"/>
                <w:szCs w:val="20"/>
              </w:rPr>
            </w:pPr>
          </w:p>
        </w:tc>
        <w:tc>
          <w:tcPr>
            <w:tcW w:w="1195" w:type="dxa"/>
            <w:vMerge/>
            <w:vAlign w:val="center"/>
          </w:tcPr>
          <w:p w14:paraId="53F57739" w14:textId="27540EF5" w:rsidR="00D64041" w:rsidRPr="00AD4A15" w:rsidRDefault="00D64041" w:rsidP="008E1F7A">
            <w:pPr>
              <w:spacing w:before="20" w:after="20"/>
              <w:jc w:val="right"/>
              <w:rPr>
                <w:rFonts w:asciiTheme="majorBidi" w:hAnsiTheme="majorBidi" w:cstheme="majorBidi"/>
                <w:sz w:val="20"/>
                <w:szCs w:val="20"/>
              </w:rPr>
            </w:pPr>
          </w:p>
        </w:tc>
        <w:tc>
          <w:tcPr>
            <w:tcW w:w="1131" w:type="dxa"/>
            <w:vMerge/>
            <w:noWrap/>
            <w:vAlign w:val="center"/>
            <w:hideMark/>
          </w:tcPr>
          <w:p w14:paraId="0AEB9D14" w14:textId="77777777" w:rsidR="00D64041" w:rsidRPr="00AD4A15" w:rsidRDefault="00D64041" w:rsidP="008E1F7A">
            <w:pPr>
              <w:spacing w:before="20" w:after="20"/>
              <w:jc w:val="right"/>
              <w:rPr>
                <w:rFonts w:asciiTheme="majorBidi" w:hAnsiTheme="majorBidi" w:cstheme="majorBidi"/>
                <w:sz w:val="20"/>
                <w:szCs w:val="20"/>
              </w:rPr>
            </w:pPr>
          </w:p>
        </w:tc>
        <w:tc>
          <w:tcPr>
            <w:tcW w:w="1538" w:type="dxa"/>
            <w:vMerge/>
            <w:noWrap/>
            <w:vAlign w:val="center"/>
            <w:hideMark/>
          </w:tcPr>
          <w:p w14:paraId="0BF5B3CD" w14:textId="77777777" w:rsidR="00D64041" w:rsidRPr="00AD4A15" w:rsidRDefault="00D64041" w:rsidP="008E1F7A">
            <w:pPr>
              <w:spacing w:before="20" w:after="20"/>
              <w:jc w:val="right"/>
              <w:rPr>
                <w:rFonts w:asciiTheme="majorBidi" w:hAnsiTheme="majorBidi" w:cstheme="majorBidi"/>
                <w:sz w:val="20"/>
                <w:szCs w:val="20"/>
              </w:rPr>
            </w:pPr>
          </w:p>
        </w:tc>
        <w:tc>
          <w:tcPr>
            <w:tcW w:w="1410" w:type="dxa"/>
            <w:vMerge/>
            <w:noWrap/>
            <w:vAlign w:val="center"/>
            <w:hideMark/>
          </w:tcPr>
          <w:p w14:paraId="6BFF8767" w14:textId="78960770" w:rsidR="00D64041" w:rsidRPr="00AD4A15" w:rsidRDefault="00D64041" w:rsidP="008E1F7A">
            <w:pPr>
              <w:spacing w:before="20" w:after="20"/>
              <w:jc w:val="right"/>
              <w:rPr>
                <w:rFonts w:asciiTheme="majorBidi" w:hAnsiTheme="majorBidi" w:cstheme="majorBidi"/>
                <w:sz w:val="20"/>
                <w:szCs w:val="20"/>
              </w:rPr>
            </w:pPr>
          </w:p>
        </w:tc>
        <w:tc>
          <w:tcPr>
            <w:tcW w:w="1876" w:type="dxa"/>
            <w:vMerge/>
            <w:noWrap/>
            <w:vAlign w:val="center"/>
            <w:hideMark/>
          </w:tcPr>
          <w:p w14:paraId="44FA62A5" w14:textId="77777777" w:rsidR="00D64041" w:rsidRPr="00AD4A15" w:rsidRDefault="00D64041" w:rsidP="008E1F7A">
            <w:pPr>
              <w:spacing w:before="20" w:after="20"/>
              <w:jc w:val="right"/>
              <w:rPr>
                <w:rFonts w:asciiTheme="majorBidi" w:hAnsiTheme="majorBidi" w:cstheme="majorBidi"/>
                <w:sz w:val="20"/>
                <w:szCs w:val="20"/>
              </w:rPr>
            </w:pPr>
          </w:p>
        </w:tc>
      </w:tr>
      <w:tr w:rsidR="00522186" w:rsidRPr="00AD4A15" w14:paraId="0CEF7EA3" w14:textId="77777777" w:rsidTr="0021655F">
        <w:trPr>
          <w:trHeight w:val="20"/>
        </w:trPr>
        <w:tc>
          <w:tcPr>
            <w:tcW w:w="980" w:type="dxa"/>
            <w:shd w:val="clear" w:color="auto" w:fill="C2D69B" w:themeFill="accent3" w:themeFillTint="99"/>
            <w:noWrap/>
          </w:tcPr>
          <w:p w14:paraId="57BD6B10" w14:textId="0B210089" w:rsidR="00522186" w:rsidRPr="00AD4A15" w:rsidRDefault="00522186"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13</w:t>
            </w:r>
          </w:p>
        </w:tc>
        <w:tc>
          <w:tcPr>
            <w:tcW w:w="21381" w:type="dxa"/>
            <w:gridSpan w:val="10"/>
            <w:shd w:val="clear" w:color="auto" w:fill="C2D69B" w:themeFill="accent3" w:themeFillTint="99"/>
          </w:tcPr>
          <w:p w14:paraId="36B65BE0" w14:textId="4C5384E4" w:rsidR="00522186" w:rsidRPr="00AD4A15" w:rsidRDefault="0085477C"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Coopération avec des organisations internationales</w:t>
            </w:r>
          </w:p>
        </w:tc>
      </w:tr>
      <w:tr w:rsidR="00C57019" w:rsidRPr="00AD4A15" w14:paraId="4C74F258" w14:textId="77777777" w:rsidTr="0021655F">
        <w:trPr>
          <w:trHeight w:val="20"/>
        </w:trPr>
        <w:tc>
          <w:tcPr>
            <w:tcW w:w="980" w:type="dxa"/>
            <w:noWrap/>
            <w:hideMark/>
          </w:tcPr>
          <w:p w14:paraId="2AA5B993" w14:textId="77777777"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13</w:t>
            </w:r>
          </w:p>
        </w:tc>
        <w:tc>
          <w:tcPr>
            <w:tcW w:w="2610" w:type="dxa"/>
            <w:hideMark/>
          </w:tcPr>
          <w:p w14:paraId="32CD01B6" w14:textId="6D794A58" w:rsidR="00C57019" w:rsidRPr="00AD4A15" w:rsidRDefault="008547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Coopération avec des organisations internationales et des organismes créés en vertu d</w:t>
            </w:r>
            <w:r w:rsidR="00074F49">
              <w:rPr>
                <w:rFonts w:asciiTheme="majorBidi" w:hAnsiTheme="majorBidi" w:cstheme="majorBidi"/>
                <w:sz w:val="20"/>
                <w:szCs w:val="20"/>
              </w:rPr>
              <w:t>’</w:t>
            </w:r>
            <w:r w:rsidRPr="00AD4A15">
              <w:rPr>
                <w:rFonts w:asciiTheme="majorBidi" w:hAnsiTheme="majorBidi" w:cstheme="majorBidi"/>
                <w:sz w:val="20"/>
                <w:szCs w:val="20"/>
              </w:rPr>
              <w:t>autres conventions</w:t>
            </w:r>
          </w:p>
        </w:tc>
        <w:tc>
          <w:tcPr>
            <w:tcW w:w="1884" w:type="dxa"/>
            <w:noWrap/>
            <w:hideMark/>
          </w:tcPr>
          <w:p w14:paraId="7DC77DA1" w14:textId="77777777"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16</w:t>
            </w:r>
          </w:p>
        </w:tc>
        <w:tc>
          <w:tcPr>
            <w:tcW w:w="8301" w:type="dxa"/>
            <w:gridSpan w:val="2"/>
            <w:hideMark/>
          </w:tcPr>
          <w:p w14:paraId="70481C13" w14:textId="4E8F6AC2" w:rsidR="00CD6ABA"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16.</w:t>
            </w:r>
            <w:r w:rsidRPr="00AD4A15">
              <w:rPr>
                <w:rFonts w:asciiTheme="majorBidi" w:hAnsiTheme="majorBidi" w:cstheme="majorBidi"/>
                <w:sz w:val="20"/>
                <w:szCs w:val="20"/>
              </w:rPr>
              <w:tab/>
            </w:r>
            <w:r w:rsidR="00A70443" w:rsidRPr="00A70443">
              <w:rPr>
                <w:rFonts w:asciiTheme="majorBidi" w:hAnsiTheme="majorBidi" w:cstheme="majorBidi"/>
                <w:sz w:val="20"/>
                <w:szCs w:val="20"/>
              </w:rPr>
              <w:t>Prie la Secrétaire exécutive, sous réserve de la disponibilité des ressources, de :</w:t>
            </w:r>
          </w:p>
          <w:p w14:paraId="1969E8A2" w14:textId="718EBE7A" w:rsidR="00CD6ABA"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A70443" w:rsidRPr="00A70443">
              <w:rPr>
                <w:rFonts w:asciiTheme="majorBidi" w:hAnsiTheme="majorBidi" w:cstheme="majorBidi"/>
                <w:sz w:val="20"/>
                <w:szCs w:val="20"/>
              </w:rPr>
              <w:t>Poursuivre la collaboration et la coopération avec les secrétariats des autres Conventions de Rio, des conventions concernant la diversité biologique et des autres accords multilatéraux pertinents relatifs à l</w:t>
            </w:r>
            <w:r w:rsidR="00074F49">
              <w:rPr>
                <w:rFonts w:asciiTheme="majorBidi" w:hAnsiTheme="majorBidi" w:cstheme="majorBidi"/>
                <w:sz w:val="20"/>
                <w:szCs w:val="20"/>
              </w:rPr>
              <w:t>’</w:t>
            </w:r>
            <w:r w:rsidR="00A70443" w:rsidRPr="00A70443">
              <w:rPr>
                <w:rFonts w:asciiTheme="majorBidi" w:hAnsiTheme="majorBidi" w:cstheme="majorBidi"/>
                <w:sz w:val="20"/>
                <w:szCs w:val="20"/>
              </w:rPr>
              <w:t>environnement, des entités des Nations Unies et d</w:t>
            </w:r>
            <w:r w:rsidR="00074F49">
              <w:rPr>
                <w:rFonts w:asciiTheme="majorBidi" w:hAnsiTheme="majorBidi" w:cstheme="majorBidi"/>
                <w:sz w:val="20"/>
                <w:szCs w:val="20"/>
              </w:rPr>
              <w:t>’</w:t>
            </w:r>
            <w:r w:rsidR="00A70443" w:rsidRPr="00A70443">
              <w:rPr>
                <w:rFonts w:asciiTheme="majorBidi" w:hAnsiTheme="majorBidi" w:cstheme="majorBidi"/>
                <w:sz w:val="20"/>
                <w:szCs w:val="20"/>
              </w:rPr>
              <w:t>autres organisations compétentes, afin de soutenir la complémentarité des efforts pour la mise en œuvre [de la Convention et] du Cadre, sans préjudice de leurs objectifs et mandats respectifs</w:t>
            </w:r>
            <w:r w:rsidR="00A70443">
              <w:rPr>
                <w:rFonts w:asciiTheme="majorBidi" w:hAnsiTheme="majorBidi" w:cstheme="majorBidi"/>
                <w:sz w:val="20"/>
                <w:szCs w:val="20"/>
              </w:rPr>
              <w:t xml:space="preserve"> </w:t>
            </w:r>
            <w:r w:rsidR="00A70443" w:rsidRPr="00A70443">
              <w:rPr>
                <w:rFonts w:asciiTheme="majorBidi" w:hAnsiTheme="majorBidi" w:cstheme="majorBidi"/>
                <w:sz w:val="20"/>
                <w:szCs w:val="20"/>
              </w:rPr>
              <w:t>;</w:t>
            </w:r>
          </w:p>
          <w:p w14:paraId="0F0E5FB4" w14:textId="7FD08768" w:rsidR="00CD6ABA"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A70443" w:rsidRPr="00A70443">
              <w:rPr>
                <w:rFonts w:asciiTheme="majorBidi" w:hAnsiTheme="majorBidi" w:cstheme="majorBidi"/>
                <w:sz w:val="20"/>
                <w:szCs w:val="20"/>
              </w:rPr>
              <w:t>Solliciter l</w:t>
            </w:r>
            <w:r w:rsidR="00074F49">
              <w:rPr>
                <w:rFonts w:asciiTheme="majorBidi" w:hAnsiTheme="majorBidi" w:cstheme="majorBidi"/>
                <w:sz w:val="20"/>
                <w:szCs w:val="20"/>
              </w:rPr>
              <w:t>’</w:t>
            </w:r>
            <w:r w:rsidR="00A70443" w:rsidRPr="00A70443">
              <w:rPr>
                <w:rFonts w:asciiTheme="majorBidi" w:hAnsiTheme="majorBidi" w:cstheme="majorBidi"/>
                <w:sz w:val="20"/>
                <w:szCs w:val="20"/>
              </w:rPr>
              <w:t>avis des Parties, des autres gouvernements, des secrétariats des autres Conventions de Rio, des conventions concernant la diversité biologique, d</w:t>
            </w:r>
            <w:r w:rsidR="00074F49">
              <w:rPr>
                <w:rFonts w:asciiTheme="majorBidi" w:hAnsiTheme="majorBidi" w:cstheme="majorBidi"/>
                <w:sz w:val="20"/>
                <w:szCs w:val="20"/>
              </w:rPr>
              <w:t>’</w:t>
            </w:r>
            <w:r w:rsidR="00A70443" w:rsidRPr="00A70443">
              <w:rPr>
                <w:rFonts w:asciiTheme="majorBidi" w:hAnsiTheme="majorBidi" w:cstheme="majorBidi"/>
                <w:sz w:val="20"/>
                <w:szCs w:val="20"/>
              </w:rPr>
              <w:t>autres accords multilatéraux sur l</w:t>
            </w:r>
            <w:r w:rsidR="00074F49">
              <w:rPr>
                <w:rFonts w:asciiTheme="majorBidi" w:hAnsiTheme="majorBidi" w:cstheme="majorBidi"/>
                <w:sz w:val="20"/>
                <w:szCs w:val="20"/>
              </w:rPr>
              <w:t>’</w:t>
            </w:r>
            <w:r w:rsidR="00A70443" w:rsidRPr="00A70443">
              <w:rPr>
                <w:rFonts w:asciiTheme="majorBidi" w:hAnsiTheme="majorBidi" w:cstheme="majorBidi"/>
                <w:sz w:val="20"/>
                <w:szCs w:val="20"/>
              </w:rPr>
              <w:t>environnement, d</w:t>
            </w:r>
            <w:r w:rsidR="00074F49">
              <w:rPr>
                <w:rFonts w:asciiTheme="majorBidi" w:hAnsiTheme="majorBidi" w:cstheme="majorBidi"/>
                <w:sz w:val="20"/>
                <w:szCs w:val="20"/>
              </w:rPr>
              <w:t>’</w:t>
            </w:r>
            <w:r w:rsidR="00A70443" w:rsidRPr="00A70443">
              <w:rPr>
                <w:rFonts w:asciiTheme="majorBidi" w:hAnsiTheme="majorBidi" w:cstheme="majorBidi"/>
                <w:sz w:val="20"/>
                <w:szCs w:val="20"/>
              </w:rPr>
              <w:t>organisations compétentes, des peuples autochtones et communautés locales, des femmes et des jeunes et des autres parties prenantes sur la manière d</w:t>
            </w:r>
            <w:r w:rsidR="00074F49">
              <w:rPr>
                <w:rFonts w:asciiTheme="majorBidi" w:hAnsiTheme="majorBidi" w:cstheme="majorBidi"/>
                <w:sz w:val="20"/>
                <w:szCs w:val="20"/>
              </w:rPr>
              <w:t>’</w:t>
            </w:r>
            <w:r w:rsidR="00A70443" w:rsidRPr="00A70443">
              <w:rPr>
                <w:rFonts w:asciiTheme="majorBidi" w:hAnsiTheme="majorBidi" w:cstheme="majorBidi"/>
                <w:sz w:val="20"/>
                <w:szCs w:val="20"/>
              </w:rPr>
              <w:t xml:space="preserve">évaluer et de suivre plus systématiquement les bonnes pratiques, les améliorations apportées à la </w:t>
            </w:r>
            <w:r w:rsidR="00A70443" w:rsidRPr="00A70443">
              <w:rPr>
                <w:rFonts w:asciiTheme="majorBidi" w:hAnsiTheme="majorBidi" w:cstheme="majorBidi"/>
                <w:sz w:val="20"/>
                <w:szCs w:val="20"/>
              </w:rPr>
              <w:lastRenderedPageBreak/>
              <w:t>coopération entre la Convention sur la diversité biologique et d</w:t>
            </w:r>
            <w:r w:rsidR="00074F49">
              <w:rPr>
                <w:rFonts w:asciiTheme="majorBidi" w:hAnsiTheme="majorBidi" w:cstheme="majorBidi"/>
                <w:sz w:val="20"/>
                <w:szCs w:val="20"/>
              </w:rPr>
              <w:t>’</w:t>
            </w:r>
            <w:r w:rsidR="00A70443" w:rsidRPr="00A70443">
              <w:rPr>
                <w:rFonts w:asciiTheme="majorBidi" w:hAnsiTheme="majorBidi" w:cstheme="majorBidi"/>
                <w:sz w:val="20"/>
                <w:szCs w:val="20"/>
              </w:rPr>
              <w:t>autres conventions et organisations et les résultats qui en sont issus</w:t>
            </w:r>
            <w:r w:rsidR="00A70443">
              <w:rPr>
                <w:rFonts w:asciiTheme="majorBidi" w:hAnsiTheme="majorBidi" w:cstheme="majorBidi"/>
                <w:sz w:val="20"/>
                <w:szCs w:val="20"/>
              </w:rPr>
              <w:t xml:space="preserve"> </w:t>
            </w:r>
            <w:r w:rsidR="00A70443" w:rsidRPr="00A70443">
              <w:rPr>
                <w:rFonts w:asciiTheme="majorBidi" w:hAnsiTheme="majorBidi" w:cstheme="majorBidi"/>
                <w:sz w:val="20"/>
                <w:szCs w:val="20"/>
              </w:rPr>
              <w:t>;</w:t>
            </w:r>
          </w:p>
          <w:p w14:paraId="357A2F7E" w14:textId="737A2A7B" w:rsidR="00CD6ABA"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FE7554" w:rsidRPr="00FE7554">
              <w:rPr>
                <w:rFonts w:asciiTheme="majorBidi" w:hAnsiTheme="majorBidi" w:cstheme="majorBidi"/>
                <w:sz w:val="20"/>
                <w:szCs w:val="20"/>
              </w:rPr>
              <w:t>Mener en collaboration avec les autres membres du Groupe mixte de liaison des Conventions de Rio une analyse des chevauchements dans les cadres concernant la planification, le suivi, l</w:t>
            </w:r>
            <w:r w:rsidR="00074F49">
              <w:rPr>
                <w:rFonts w:asciiTheme="majorBidi" w:hAnsiTheme="majorBidi" w:cstheme="majorBidi"/>
                <w:sz w:val="20"/>
                <w:szCs w:val="20"/>
              </w:rPr>
              <w:t>’</w:t>
            </w:r>
            <w:r w:rsidR="00FE7554" w:rsidRPr="00FE7554">
              <w:rPr>
                <w:rFonts w:asciiTheme="majorBidi" w:hAnsiTheme="majorBidi" w:cstheme="majorBidi"/>
                <w:sz w:val="20"/>
                <w:szCs w:val="20"/>
              </w:rPr>
              <w:t>établissement de rapports et l</w:t>
            </w:r>
            <w:r w:rsidR="00074F49">
              <w:rPr>
                <w:rFonts w:asciiTheme="majorBidi" w:hAnsiTheme="majorBidi" w:cstheme="majorBidi"/>
                <w:sz w:val="20"/>
                <w:szCs w:val="20"/>
              </w:rPr>
              <w:t>’</w:t>
            </w:r>
            <w:r w:rsidR="00FE7554" w:rsidRPr="00FE7554">
              <w:rPr>
                <w:rFonts w:asciiTheme="majorBidi" w:hAnsiTheme="majorBidi" w:cstheme="majorBidi"/>
                <w:sz w:val="20"/>
                <w:szCs w:val="20"/>
              </w:rPr>
              <w:t>examen relatifs aux trois conventions, et de proposer des solutions pour améliorer leur coordination et leur simplification, s</w:t>
            </w:r>
            <w:r w:rsidR="00074F49">
              <w:rPr>
                <w:rFonts w:asciiTheme="majorBidi" w:hAnsiTheme="majorBidi" w:cstheme="majorBidi"/>
                <w:sz w:val="20"/>
                <w:szCs w:val="20"/>
              </w:rPr>
              <w:t>’</w:t>
            </w:r>
            <w:r w:rsidR="00FE7554" w:rsidRPr="00FE7554">
              <w:rPr>
                <w:rFonts w:asciiTheme="majorBidi" w:hAnsiTheme="majorBidi" w:cstheme="majorBidi"/>
                <w:sz w:val="20"/>
                <w:szCs w:val="20"/>
              </w:rPr>
              <w:t>il y a lieu et dans le cadre de leurs mandats respectifs</w:t>
            </w:r>
            <w:r w:rsidR="00FE7554">
              <w:rPr>
                <w:rFonts w:asciiTheme="majorBidi" w:hAnsiTheme="majorBidi" w:cstheme="majorBidi"/>
                <w:sz w:val="20"/>
                <w:szCs w:val="20"/>
              </w:rPr>
              <w:t xml:space="preserve"> </w:t>
            </w:r>
            <w:r w:rsidR="00FE7554" w:rsidRPr="00FE7554">
              <w:rPr>
                <w:rFonts w:asciiTheme="majorBidi" w:hAnsiTheme="majorBidi" w:cstheme="majorBidi"/>
                <w:sz w:val="20"/>
                <w:szCs w:val="20"/>
              </w:rPr>
              <w:t>;</w:t>
            </w:r>
          </w:p>
          <w:p w14:paraId="2B7CC9F8" w14:textId="7BCDFEC4" w:rsidR="00CD6ABA"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d</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FE7554" w:rsidRPr="00FE7554">
              <w:rPr>
                <w:rFonts w:asciiTheme="majorBidi" w:hAnsiTheme="majorBidi" w:cstheme="majorBidi"/>
                <w:sz w:val="20"/>
                <w:szCs w:val="20"/>
              </w:rPr>
              <w:t>Renforcer, conformément aux objectifs du programme de travail sur la communication, l</w:t>
            </w:r>
            <w:r w:rsidR="00074F49">
              <w:rPr>
                <w:rFonts w:asciiTheme="majorBidi" w:hAnsiTheme="majorBidi" w:cstheme="majorBidi"/>
                <w:sz w:val="20"/>
                <w:szCs w:val="20"/>
              </w:rPr>
              <w:t>’</w:t>
            </w:r>
            <w:r w:rsidR="00FE7554" w:rsidRPr="00FE7554">
              <w:rPr>
                <w:rFonts w:asciiTheme="majorBidi" w:hAnsiTheme="majorBidi" w:cstheme="majorBidi"/>
                <w:sz w:val="20"/>
                <w:szCs w:val="20"/>
              </w:rPr>
              <w:t>éducation et l</w:t>
            </w:r>
            <w:r w:rsidR="00074F49">
              <w:rPr>
                <w:rFonts w:asciiTheme="majorBidi" w:hAnsiTheme="majorBidi" w:cstheme="majorBidi"/>
                <w:sz w:val="20"/>
                <w:szCs w:val="20"/>
              </w:rPr>
              <w:t>’</w:t>
            </w:r>
            <w:r w:rsidR="00FE7554" w:rsidRPr="00FE7554">
              <w:rPr>
                <w:rFonts w:asciiTheme="majorBidi" w:hAnsiTheme="majorBidi" w:cstheme="majorBidi"/>
                <w:sz w:val="20"/>
                <w:szCs w:val="20"/>
              </w:rPr>
              <w:t>initiation du public, la sensibilisation à l</w:t>
            </w:r>
            <w:r w:rsidR="00074F49">
              <w:rPr>
                <w:rFonts w:asciiTheme="majorBidi" w:hAnsiTheme="majorBidi" w:cstheme="majorBidi"/>
                <w:sz w:val="20"/>
                <w:szCs w:val="20"/>
              </w:rPr>
              <w:t>’</w:t>
            </w:r>
            <w:r w:rsidR="00FE7554" w:rsidRPr="00FE7554">
              <w:rPr>
                <w:rFonts w:asciiTheme="majorBidi" w:hAnsiTheme="majorBidi" w:cstheme="majorBidi"/>
                <w:sz w:val="20"/>
                <w:szCs w:val="20"/>
              </w:rPr>
              <w:t>interdépendance des problèmes liés à la perte de biodiversité, aux changements climatiques, à la dégradation des terres et à la pollution, notamment en abordant l</w:t>
            </w:r>
            <w:r w:rsidR="00074F49">
              <w:rPr>
                <w:rFonts w:asciiTheme="majorBidi" w:hAnsiTheme="majorBidi" w:cstheme="majorBidi"/>
                <w:sz w:val="20"/>
                <w:szCs w:val="20"/>
              </w:rPr>
              <w:t>’</w:t>
            </w:r>
            <w:r w:rsidR="00FE7554" w:rsidRPr="00FE7554">
              <w:rPr>
                <w:rFonts w:asciiTheme="majorBidi" w:hAnsiTheme="majorBidi" w:cstheme="majorBidi"/>
                <w:sz w:val="20"/>
                <w:szCs w:val="20"/>
              </w:rPr>
              <w:t>interdépendance des facteurs directs et indirects de la perte de biodiversité et les effets bénéfiques d</w:t>
            </w:r>
            <w:r w:rsidR="00074F49">
              <w:rPr>
                <w:rFonts w:asciiTheme="majorBidi" w:hAnsiTheme="majorBidi" w:cstheme="majorBidi"/>
                <w:sz w:val="20"/>
                <w:szCs w:val="20"/>
              </w:rPr>
              <w:t>’</w:t>
            </w:r>
            <w:r w:rsidR="00FE7554" w:rsidRPr="00FE7554">
              <w:rPr>
                <w:rFonts w:asciiTheme="majorBidi" w:hAnsiTheme="majorBidi" w:cstheme="majorBidi"/>
                <w:sz w:val="20"/>
                <w:szCs w:val="20"/>
              </w:rPr>
              <w:t>une intervention coordonnée pour faire face à ces problèmes</w:t>
            </w:r>
            <w:r w:rsidR="00FE7554">
              <w:rPr>
                <w:rFonts w:asciiTheme="majorBidi" w:hAnsiTheme="majorBidi" w:cstheme="majorBidi"/>
                <w:sz w:val="20"/>
                <w:szCs w:val="20"/>
              </w:rPr>
              <w:t xml:space="preserve"> </w:t>
            </w:r>
            <w:r w:rsidR="00FE7554" w:rsidRPr="00FE7554">
              <w:rPr>
                <w:rFonts w:asciiTheme="majorBidi" w:hAnsiTheme="majorBidi" w:cstheme="majorBidi"/>
                <w:sz w:val="20"/>
                <w:szCs w:val="20"/>
              </w:rPr>
              <w:t>;</w:t>
            </w:r>
          </w:p>
          <w:p w14:paraId="6D5CF6B9" w14:textId="0C4BB39E" w:rsidR="00CD6ABA"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w:t>
            </w:r>
            <w:r w:rsidRPr="00AD4A15">
              <w:rPr>
                <w:rFonts w:asciiTheme="majorBidi" w:hAnsiTheme="majorBidi" w:cstheme="majorBidi"/>
                <w:sz w:val="20"/>
                <w:szCs w:val="20"/>
              </w:rPr>
              <w:tab/>
            </w:r>
            <w:r w:rsidR="00D34B0D" w:rsidRPr="00D34B0D">
              <w:rPr>
                <w:rFonts w:asciiTheme="majorBidi" w:hAnsiTheme="majorBidi" w:cstheme="majorBidi"/>
                <w:sz w:val="20"/>
                <w:szCs w:val="20"/>
              </w:rPr>
              <w:t>Poursuivre la collaboration avec le Haut-Commissariat des Nations Unies aux droits de l</w:t>
            </w:r>
            <w:r w:rsidR="00074F49">
              <w:rPr>
                <w:rFonts w:asciiTheme="majorBidi" w:hAnsiTheme="majorBidi" w:cstheme="majorBidi"/>
                <w:sz w:val="20"/>
                <w:szCs w:val="20"/>
              </w:rPr>
              <w:t>’</w:t>
            </w:r>
            <w:r w:rsidR="00D34B0D" w:rsidRPr="00D34B0D">
              <w:rPr>
                <w:rFonts w:asciiTheme="majorBidi" w:hAnsiTheme="majorBidi" w:cstheme="majorBidi"/>
                <w:sz w:val="20"/>
                <w:szCs w:val="20"/>
              </w:rPr>
              <w:t>homme et de mettre à disposition les outils et les orientations concernant une approche fondée sur</w:t>
            </w:r>
            <w:r w:rsidR="00D34B0D">
              <w:rPr>
                <w:rFonts w:asciiTheme="majorBidi" w:hAnsiTheme="majorBidi" w:cstheme="majorBidi"/>
                <w:sz w:val="20"/>
                <w:szCs w:val="20"/>
              </w:rPr>
              <w:t xml:space="preserve"> </w:t>
            </w:r>
            <w:r w:rsidR="00D34B0D" w:rsidRPr="00D34B0D">
              <w:rPr>
                <w:rFonts w:asciiTheme="majorBidi" w:hAnsiTheme="majorBidi" w:cstheme="majorBidi"/>
                <w:sz w:val="20"/>
                <w:szCs w:val="20"/>
              </w:rPr>
              <w:t>les droits de l</w:t>
            </w:r>
            <w:r w:rsidR="00074F49">
              <w:rPr>
                <w:rFonts w:asciiTheme="majorBidi" w:hAnsiTheme="majorBidi" w:cstheme="majorBidi"/>
                <w:sz w:val="20"/>
                <w:szCs w:val="20"/>
              </w:rPr>
              <w:t>’</w:t>
            </w:r>
            <w:r w:rsidR="00D34B0D" w:rsidRPr="00D34B0D">
              <w:rPr>
                <w:rFonts w:asciiTheme="majorBidi" w:hAnsiTheme="majorBidi" w:cstheme="majorBidi"/>
                <w:sz w:val="20"/>
                <w:szCs w:val="20"/>
              </w:rPr>
              <w:t>homme pour l</w:t>
            </w:r>
            <w:r w:rsidR="00074F49">
              <w:rPr>
                <w:rFonts w:asciiTheme="majorBidi" w:hAnsiTheme="majorBidi" w:cstheme="majorBidi"/>
                <w:sz w:val="20"/>
                <w:szCs w:val="20"/>
              </w:rPr>
              <w:t>’</w:t>
            </w:r>
            <w:r w:rsidR="00D34B0D" w:rsidRPr="00D34B0D">
              <w:rPr>
                <w:rFonts w:asciiTheme="majorBidi" w:hAnsiTheme="majorBidi" w:cstheme="majorBidi"/>
                <w:sz w:val="20"/>
                <w:szCs w:val="20"/>
              </w:rPr>
              <w:t>application du Cadre, qui ont été élaborés par le Haut-Commissariat en réponse à la demande figurant au paragraphe 20 de la décision 16/35</w:t>
            </w:r>
            <w:r w:rsidR="00D34B0D">
              <w:rPr>
                <w:rFonts w:asciiTheme="majorBidi" w:hAnsiTheme="majorBidi" w:cstheme="majorBidi"/>
                <w:sz w:val="20"/>
                <w:szCs w:val="20"/>
              </w:rPr>
              <w:t xml:space="preserve"> </w:t>
            </w:r>
            <w:r w:rsidR="00D34B0D" w:rsidRPr="00D34B0D">
              <w:rPr>
                <w:rFonts w:asciiTheme="majorBidi" w:hAnsiTheme="majorBidi" w:cstheme="majorBidi"/>
                <w:sz w:val="20"/>
                <w:szCs w:val="20"/>
              </w:rPr>
              <w:t>;</w:t>
            </w:r>
          </w:p>
          <w:p w14:paraId="227209ED" w14:textId="61366AC8" w:rsidR="00CD6ABA"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f)</w:t>
            </w:r>
            <w:r w:rsidRPr="00AD4A15">
              <w:rPr>
                <w:rFonts w:asciiTheme="majorBidi" w:hAnsiTheme="majorBidi" w:cstheme="majorBidi"/>
                <w:sz w:val="20"/>
                <w:szCs w:val="20"/>
              </w:rPr>
              <w:tab/>
            </w:r>
            <w:r w:rsidR="00A0675D" w:rsidRPr="00A0675D">
              <w:rPr>
                <w:rFonts w:asciiTheme="majorBidi" w:hAnsiTheme="majorBidi" w:cstheme="majorBidi"/>
                <w:sz w:val="20"/>
                <w:szCs w:val="20"/>
              </w:rPr>
              <w:t>Collaborer et échanger des informations utiles avec le secrétariat, y compris sous sa forme provisoire, de l</w:t>
            </w:r>
            <w:r w:rsidR="00074F49">
              <w:rPr>
                <w:rFonts w:asciiTheme="majorBidi" w:hAnsiTheme="majorBidi" w:cstheme="majorBidi"/>
                <w:sz w:val="20"/>
                <w:szCs w:val="20"/>
              </w:rPr>
              <w:t>’</w:t>
            </w:r>
            <w:r w:rsidR="00A0675D" w:rsidRPr="00A0675D">
              <w:rPr>
                <w:rFonts w:asciiTheme="majorBidi" w:hAnsiTheme="majorBidi" w:cstheme="majorBidi"/>
                <w:sz w:val="20"/>
                <w:szCs w:val="20"/>
              </w:rPr>
              <w:t>Accord se rapportant à la Convention des Nations Unies sur le droit de la mer et portant sur la conservation et l</w:t>
            </w:r>
            <w:r w:rsidR="00074F49">
              <w:rPr>
                <w:rFonts w:asciiTheme="majorBidi" w:hAnsiTheme="majorBidi" w:cstheme="majorBidi"/>
                <w:sz w:val="20"/>
                <w:szCs w:val="20"/>
              </w:rPr>
              <w:t>’</w:t>
            </w:r>
            <w:r w:rsidR="00A0675D" w:rsidRPr="00A0675D">
              <w:rPr>
                <w:rFonts w:asciiTheme="majorBidi" w:hAnsiTheme="majorBidi" w:cstheme="majorBidi"/>
                <w:sz w:val="20"/>
                <w:szCs w:val="20"/>
              </w:rPr>
              <w:t>utilisation durable de la diversité biologique marine des zones ne relevant pas de la juridiction nationale, en tenant compte des importantes synergies susceptibles d</w:t>
            </w:r>
            <w:r w:rsidR="00074F49">
              <w:rPr>
                <w:rFonts w:asciiTheme="majorBidi" w:hAnsiTheme="majorBidi" w:cstheme="majorBidi"/>
                <w:sz w:val="20"/>
                <w:szCs w:val="20"/>
              </w:rPr>
              <w:t>’</w:t>
            </w:r>
            <w:r w:rsidR="00A0675D" w:rsidRPr="00A0675D">
              <w:rPr>
                <w:rFonts w:asciiTheme="majorBidi" w:hAnsiTheme="majorBidi" w:cstheme="majorBidi"/>
                <w:sz w:val="20"/>
                <w:szCs w:val="20"/>
              </w:rPr>
              <w:t>exister entre la Convention et l</w:t>
            </w:r>
            <w:r w:rsidR="00074F49">
              <w:rPr>
                <w:rFonts w:asciiTheme="majorBidi" w:hAnsiTheme="majorBidi" w:cstheme="majorBidi"/>
                <w:sz w:val="20"/>
                <w:szCs w:val="20"/>
              </w:rPr>
              <w:t>’</w:t>
            </w:r>
            <w:r w:rsidR="00A0675D" w:rsidRPr="00A0675D">
              <w:rPr>
                <w:rFonts w:asciiTheme="majorBidi" w:hAnsiTheme="majorBidi" w:cstheme="majorBidi"/>
                <w:sz w:val="20"/>
                <w:szCs w:val="20"/>
              </w:rPr>
              <w:t>Accord</w:t>
            </w:r>
            <w:r w:rsidR="00A0675D">
              <w:rPr>
                <w:rFonts w:asciiTheme="majorBidi" w:hAnsiTheme="majorBidi" w:cstheme="majorBidi"/>
                <w:sz w:val="20"/>
                <w:szCs w:val="20"/>
              </w:rPr>
              <w:t xml:space="preserve"> </w:t>
            </w:r>
            <w:r w:rsidR="00A0675D" w:rsidRPr="00A0675D">
              <w:rPr>
                <w:rFonts w:asciiTheme="majorBidi" w:hAnsiTheme="majorBidi" w:cstheme="majorBidi"/>
                <w:sz w:val="20"/>
                <w:szCs w:val="20"/>
              </w:rPr>
              <w:t>;</w:t>
            </w:r>
          </w:p>
          <w:p w14:paraId="0BF3802C" w14:textId="4AB71078" w:rsidR="00CD6ABA"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g)</w:t>
            </w:r>
            <w:r w:rsidRPr="00AD4A15">
              <w:rPr>
                <w:rFonts w:asciiTheme="majorBidi" w:hAnsiTheme="majorBidi" w:cstheme="majorBidi"/>
                <w:sz w:val="20"/>
                <w:szCs w:val="20"/>
              </w:rPr>
              <w:tab/>
            </w:r>
            <w:r w:rsidR="00A0675D" w:rsidRPr="00A0675D">
              <w:rPr>
                <w:rFonts w:asciiTheme="majorBidi" w:hAnsiTheme="majorBidi" w:cstheme="majorBidi"/>
                <w:sz w:val="20"/>
                <w:szCs w:val="20"/>
              </w:rPr>
              <w:t>Rendre compte à l</w:t>
            </w:r>
            <w:r w:rsidR="00074F49">
              <w:rPr>
                <w:rFonts w:asciiTheme="majorBidi" w:hAnsiTheme="majorBidi" w:cstheme="majorBidi"/>
                <w:sz w:val="20"/>
                <w:szCs w:val="20"/>
              </w:rPr>
              <w:t>’</w:t>
            </w:r>
            <w:r w:rsidR="00A0675D" w:rsidRPr="00A0675D">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A0675D" w:rsidRPr="00A0675D">
              <w:rPr>
                <w:rFonts w:asciiTheme="majorBidi" w:hAnsiTheme="majorBidi" w:cstheme="majorBidi"/>
                <w:sz w:val="20"/>
                <w:szCs w:val="20"/>
              </w:rPr>
              <w:t>application et à l</w:t>
            </w:r>
            <w:r w:rsidR="00074F49">
              <w:rPr>
                <w:rFonts w:asciiTheme="majorBidi" w:hAnsiTheme="majorBidi" w:cstheme="majorBidi"/>
                <w:sz w:val="20"/>
                <w:szCs w:val="20"/>
              </w:rPr>
              <w:t>’</w:t>
            </w:r>
            <w:r w:rsidR="00A0675D" w:rsidRPr="00A0675D">
              <w:rPr>
                <w:rFonts w:asciiTheme="majorBidi" w:hAnsiTheme="majorBidi" w:cstheme="majorBidi"/>
                <w:sz w:val="20"/>
                <w:szCs w:val="20"/>
              </w:rPr>
              <w:t>Organe subsidiaire chargé du suivi de l</w:t>
            </w:r>
            <w:r w:rsidR="00074F49">
              <w:rPr>
                <w:rFonts w:asciiTheme="majorBidi" w:hAnsiTheme="majorBidi" w:cstheme="majorBidi"/>
                <w:sz w:val="20"/>
                <w:szCs w:val="20"/>
              </w:rPr>
              <w:t>’</w:t>
            </w:r>
            <w:r w:rsidR="00A0675D" w:rsidRPr="00A0675D">
              <w:rPr>
                <w:rFonts w:asciiTheme="majorBidi" w:hAnsiTheme="majorBidi" w:cstheme="majorBidi"/>
                <w:sz w:val="20"/>
                <w:szCs w:val="20"/>
              </w:rPr>
              <w:t>article 8 j) et des autres dispositions de la Convention sur la diversité biologique relatives aux peuples autochtones et communautés locales, aux réunions devant se tenir avant la dix-huitième réunion de la Conférence des Parties, des progrès accomplis dans l</w:t>
            </w:r>
            <w:r w:rsidR="00074F49">
              <w:rPr>
                <w:rFonts w:asciiTheme="majorBidi" w:hAnsiTheme="majorBidi" w:cstheme="majorBidi"/>
                <w:sz w:val="20"/>
                <w:szCs w:val="20"/>
              </w:rPr>
              <w:t>’</w:t>
            </w:r>
            <w:r w:rsidR="00A0675D" w:rsidRPr="00A0675D">
              <w:rPr>
                <w:rFonts w:asciiTheme="majorBidi" w:hAnsiTheme="majorBidi" w:cstheme="majorBidi"/>
                <w:sz w:val="20"/>
                <w:szCs w:val="20"/>
              </w:rPr>
              <w:t>exécution des activités citées dans le présent paragraphe et des autres travaux engagés en vue de donner suite à la décision 16/35</w:t>
            </w:r>
            <w:r w:rsidR="00A0675D">
              <w:rPr>
                <w:rFonts w:asciiTheme="majorBidi" w:hAnsiTheme="majorBidi" w:cstheme="majorBidi"/>
                <w:sz w:val="20"/>
                <w:szCs w:val="20"/>
              </w:rPr>
              <w:t xml:space="preserve"> </w:t>
            </w:r>
            <w:r w:rsidR="00A0675D" w:rsidRPr="00A0675D">
              <w:rPr>
                <w:rFonts w:asciiTheme="majorBidi" w:hAnsiTheme="majorBidi" w:cstheme="majorBidi"/>
                <w:sz w:val="20"/>
                <w:szCs w:val="20"/>
              </w:rPr>
              <w:t>;</w:t>
            </w:r>
          </w:p>
          <w:p w14:paraId="1788DEDF" w14:textId="01C1F35B" w:rsidR="00CD6ABA"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h)</w:t>
            </w:r>
            <w:r w:rsidRPr="00AD4A15">
              <w:rPr>
                <w:rFonts w:asciiTheme="majorBidi" w:hAnsiTheme="majorBidi" w:cstheme="majorBidi"/>
                <w:sz w:val="20"/>
                <w:szCs w:val="20"/>
              </w:rPr>
              <w:tab/>
            </w:r>
            <w:r w:rsidR="00A0675D" w:rsidRPr="00A0675D">
              <w:rPr>
                <w:rFonts w:asciiTheme="majorBidi" w:hAnsiTheme="majorBidi" w:cstheme="majorBidi"/>
                <w:sz w:val="20"/>
                <w:szCs w:val="20"/>
              </w:rPr>
              <w:t>Se pencher, en collaboration avec le Fonds pour l</w:t>
            </w:r>
            <w:r w:rsidR="00074F49">
              <w:rPr>
                <w:rFonts w:asciiTheme="majorBidi" w:hAnsiTheme="majorBidi" w:cstheme="majorBidi"/>
                <w:sz w:val="20"/>
                <w:szCs w:val="20"/>
              </w:rPr>
              <w:t>’</w:t>
            </w:r>
            <w:r w:rsidR="00A0675D" w:rsidRPr="00A0675D">
              <w:rPr>
                <w:rFonts w:asciiTheme="majorBidi" w:hAnsiTheme="majorBidi" w:cstheme="majorBidi"/>
                <w:sz w:val="20"/>
                <w:szCs w:val="20"/>
              </w:rPr>
              <w:t>environnement mondial et d</w:t>
            </w:r>
            <w:r w:rsidR="00074F49">
              <w:rPr>
                <w:rFonts w:asciiTheme="majorBidi" w:hAnsiTheme="majorBidi" w:cstheme="majorBidi"/>
                <w:sz w:val="20"/>
                <w:szCs w:val="20"/>
              </w:rPr>
              <w:t>’</w:t>
            </w:r>
            <w:r w:rsidR="00A0675D" w:rsidRPr="00A0675D">
              <w:rPr>
                <w:rFonts w:asciiTheme="majorBidi" w:hAnsiTheme="majorBidi" w:cstheme="majorBidi"/>
                <w:sz w:val="20"/>
                <w:szCs w:val="20"/>
              </w:rPr>
              <w:t>autres initiatives et mécanismes de financement pertinents tels que l</w:t>
            </w:r>
            <w:r w:rsidR="00074F49">
              <w:rPr>
                <w:rFonts w:asciiTheme="majorBidi" w:hAnsiTheme="majorBidi" w:cstheme="majorBidi"/>
                <w:sz w:val="20"/>
                <w:szCs w:val="20"/>
              </w:rPr>
              <w:t>’</w:t>
            </w:r>
            <w:r w:rsidR="00A0675D" w:rsidRPr="00A0675D">
              <w:rPr>
                <w:rFonts w:asciiTheme="majorBidi" w:hAnsiTheme="majorBidi" w:cstheme="majorBidi"/>
                <w:sz w:val="20"/>
                <w:szCs w:val="20"/>
              </w:rPr>
              <w:t>Initiative pour le financement de la diversité biologique, sur les possibilités de programmation intégrée et de financement synergique permettant aux Parties de présenter des projets communs dans le domaine de la lutte contre la perte de biodiversité, les changements climatiques, la dégradation des terres et la pollution</w:t>
            </w:r>
            <w:r w:rsidR="00A0675D">
              <w:rPr>
                <w:rFonts w:asciiTheme="majorBidi" w:hAnsiTheme="majorBidi" w:cstheme="majorBidi"/>
                <w:sz w:val="20"/>
                <w:szCs w:val="20"/>
              </w:rPr>
              <w:t xml:space="preserve"> </w:t>
            </w:r>
            <w:r w:rsidR="00A0675D" w:rsidRPr="00A0675D">
              <w:rPr>
                <w:rFonts w:asciiTheme="majorBidi" w:hAnsiTheme="majorBidi" w:cstheme="majorBidi"/>
                <w:sz w:val="20"/>
                <w:szCs w:val="20"/>
              </w:rPr>
              <w:t>;</w:t>
            </w:r>
          </w:p>
          <w:p w14:paraId="692B7382" w14:textId="5642CE15" w:rsidR="00C57019" w:rsidRPr="00AD4A15" w:rsidRDefault="00CD6AB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w:t>
            </w:r>
            <w:r w:rsidRPr="00AD4A15">
              <w:rPr>
                <w:rFonts w:asciiTheme="majorBidi" w:hAnsiTheme="majorBidi" w:cstheme="majorBidi"/>
                <w:sz w:val="20"/>
                <w:szCs w:val="20"/>
              </w:rPr>
              <w:tab/>
            </w:r>
            <w:r w:rsidR="00A0675D" w:rsidRPr="00A0675D">
              <w:rPr>
                <w:rFonts w:asciiTheme="majorBidi" w:hAnsiTheme="majorBidi" w:cstheme="majorBidi"/>
                <w:sz w:val="20"/>
                <w:szCs w:val="20"/>
              </w:rPr>
              <w:t>Poursuivre la collaboration avec les autres membres du Groupe mixte de liaison des Conventions de Rio sur les activités conjointes de renforcement des capacités, notamment en ce qui concerne les connaissances traditionnelles des peuples autochtones et communautés locales, afin de promouvoir la coopération et les synergies entre les trois conventions dans le cadre de leurs mandats respectifs.]</w:t>
            </w:r>
          </w:p>
        </w:tc>
        <w:tc>
          <w:tcPr>
            <w:tcW w:w="1436" w:type="dxa"/>
            <w:noWrap/>
            <w:vAlign w:val="center"/>
            <w:hideMark/>
          </w:tcPr>
          <w:p w14:paraId="42FB4354" w14:textId="6C240AE1" w:rsidR="00C57019"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lastRenderedPageBreak/>
              <w:t>s.o</w:t>
            </w:r>
            <w:proofErr w:type="spellEnd"/>
            <w:r w:rsidRPr="00AD4A15">
              <w:rPr>
                <w:rFonts w:asciiTheme="majorBidi" w:hAnsiTheme="majorBidi" w:cstheme="majorBidi"/>
                <w:sz w:val="20"/>
                <w:szCs w:val="20"/>
              </w:rPr>
              <w:t>.</w:t>
            </w:r>
          </w:p>
        </w:tc>
        <w:tc>
          <w:tcPr>
            <w:tcW w:w="1195" w:type="dxa"/>
            <w:noWrap/>
            <w:vAlign w:val="center"/>
            <w:hideMark/>
          </w:tcPr>
          <w:p w14:paraId="3C52C615" w14:textId="32AFDC48" w:rsidR="00C57019" w:rsidRPr="00AD4A15" w:rsidRDefault="00314E0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4E85E1EE" w14:textId="556012CB" w:rsidR="00C57019" w:rsidRPr="00AD4A15" w:rsidRDefault="00314E0D"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01393A30" w14:textId="299A2FC0"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90</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0B79E4EF" w14:textId="151389CD"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90</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5E505FB8" w14:textId="69DE6D49"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101</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700</w:t>
            </w:r>
          </w:p>
        </w:tc>
      </w:tr>
      <w:tr w:rsidR="00EF7DF0" w:rsidRPr="00AD4A15" w14:paraId="2BBBFCF1" w14:textId="77777777" w:rsidTr="00923A47">
        <w:trPr>
          <w:trHeight w:val="20"/>
        </w:trPr>
        <w:tc>
          <w:tcPr>
            <w:tcW w:w="980" w:type="dxa"/>
            <w:shd w:val="clear" w:color="auto" w:fill="C2D69B" w:themeFill="accent3" w:themeFillTint="99"/>
            <w:noWrap/>
            <w:hideMark/>
          </w:tcPr>
          <w:p w14:paraId="3D81E9B1" w14:textId="77777777" w:rsidR="00EF7DF0" w:rsidRPr="00AD4A15" w:rsidRDefault="00EF7DF0"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14</w:t>
            </w:r>
          </w:p>
        </w:tc>
        <w:tc>
          <w:tcPr>
            <w:tcW w:w="21381" w:type="dxa"/>
            <w:gridSpan w:val="10"/>
            <w:shd w:val="clear" w:color="auto" w:fill="C2D69B" w:themeFill="accent3" w:themeFillTint="99"/>
            <w:noWrap/>
            <w:vAlign w:val="center"/>
            <w:hideMark/>
          </w:tcPr>
          <w:p w14:paraId="7914BDA3" w14:textId="0DFE1DA2" w:rsidR="00EF7DF0" w:rsidRPr="00AD4A15" w:rsidRDefault="0085477C"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Intégration de la biodiversité et collaboration avec les gouvernements infranationaux</w:t>
            </w:r>
          </w:p>
        </w:tc>
      </w:tr>
      <w:tr w:rsidR="00555C43" w:rsidRPr="00AD4A15" w14:paraId="128DFB28" w14:textId="77777777" w:rsidTr="0021655F">
        <w:trPr>
          <w:trHeight w:val="20"/>
        </w:trPr>
        <w:tc>
          <w:tcPr>
            <w:tcW w:w="980" w:type="dxa"/>
            <w:vMerge w:val="restart"/>
            <w:noWrap/>
            <w:hideMark/>
          </w:tcPr>
          <w:p w14:paraId="65E38496" w14:textId="4DFD8C90" w:rsidR="00555C43" w:rsidRPr="00AD4A15" w:rsidRDefault="00555C43"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14</w:t>
            </w:r>
            <w:r w:rsidR="00B24B58" w:rsidRPr="00AD4A15">
              <w:rPr>
                <w:rFonts w:asciiTheme="majorBidi" w:hAnsiTheme="majorBidi" w:cstheme="majorBidi"/>
                <w:sz w:val="20"/>
                <w:szCs w:val="20"/>
              </w:rPr>
              <w:t> </w:t>
            </w:r>
            <w:r w:rsidRPr="00AD4A15">
              <w:rPr>
                <w:rFonts w:asciiTheme="majorBidi" w:hAnsiTheme="majorBidi" w:cstheme="majorBidi"/>
                <w:sz w:val="20"/>
                <w:szCs w:val="20"/>
              </w:rPr>
              <w:t>a)</w:t>
            </w:r>
          </w:p>
        </w:tc>
        <w:tc>
          <w:tcPr>
            <w:tcW w:w="2610" w:type="dxa"/>
            <w:vMerge w:val="restart"/>
            <w:hideMark/>
          </w:tcPr>
          <w:p w14:paraId="646262EE" w14:textId="0AC5FA28" w:rsidR="00555C43" w:rsidRPr="00AD4A15" w:rsidRDefault="008547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Intégration de la biodiversité dans les secteurs et entre ceux-ci</w:t>
            </w:r>
          </w:p>
        </w:tc>
        <w:tc>
          <w:tcPr>
            <w:tcW w:w="1884" w:type="dxa"/>
            <w:vMerge w:val="restart"/>
            <w:noWrap/>
            <w:hideMark/>
          </w:tcPr>
          <w:p w14:paraId="2D7A28A4" w14:textId="77777777" w:rsidR="00555C43" w:rsidRPr="00AD4A15" w:rsidRDefault="00555C43"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7</w:t>
            </w:r>
          </w:p>
        </w:tc>
        <w:tc>
          <w:tcPr>
            <w:tcW w:w="8301" w:type="dxa"/>
            <w:gridSpan w:val="2"/>
            <w:hideMark/>
          </w:tcPr>
          <w:p w14:paraId="3D06C7DD" w14:textId="3A0BAF1E" w:rsidR="00AF17E9" w:rsidRPr="00AD4A15" w:rsidRDefault="00555C43"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7.</w:t>
            </w:r>
            <w:r w:rsidR="00AF17E9" w:rsidRPr="00AD4A15">
              <w:rPr>
                <w:rFonts w:asciiTheme="majorBidi" w:hAnsiTheme="majorBidi" w:cstheme="majorBidi"/>
                <w:sz w:val="20"/>
                <w:szCs w:val="20"/>
              </w:rPr>
              <w:tab/>
            </w:r>
            <w:r w:rsidR="00483046" w:rsidRPr="00483046">
              <w:rPr>
                <w:rFonts w:asciiTheme="majorBidi" w:hAnsiTheme="majorBidi" w:cstheme="majorBidi"/>
                <w:sz w:val="20"/>
                <w:szCs w:val="20"/>
              </w:rPr>
              <w:t>Prie la Secrétaire exécutive, sous réserve de la disponibilité des ressources et en s</w:t>
            </w:r>
            <w:r w:rsidR="00074F49">
              <w:rPr>
                <w:rFonts w:asciiTheme="majorBidi" w:hAnsiTheme="majorBidi" w:cstheme="majorBidi"/>
                <w:sz w:val="20"/>
                <w:szCs w:val="20"/>
              </w:rPr>
              <w:t>’</w:t>
            </w:r>
            <w:r w:rsidR="00483046" w:rsidRPr="00483046">
              <w:rPr>
                <w:rFonts w:asciiTheme="majorBidi" w:hAnsiTheme="majorBidi" w:cstheme="majorBidi"/>
                <w:sz w:val="20"/>
                <w:szCs w:val="20"/>
              </w:rPr>
              <w:t>appuyant sur les activités en cours et les mandats en vigueur, de :</w:t>
            </w:r>
            <w:r w:rsidRPr="00AD4A15">
              <w:rPr>
                <w:rFonts w:asciiTheme="majorBidi" w:hAnsiTheme="majorBidi" w:cstheme="majorBidi"/>
                <w:sz w:val="20"/>
                <w:szCs w:val="20"/>
              </w:rPr>
              <w:t xml:space="preserve"> </w:t>
            </w:r>
          </w:p>
          <w:p w14:paraId="541F5DCE" w14:textId="068BFB84" w:rsidR="00AF17E9" w:rsidRPr="00AD4A15" w:rsidRDefault="00555C43"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00AF17E9" w:rsidRPr="00AD4A15">
              <w:rPr>
                <w:rFonts w:asciiTheme="majorBidi" w:hAnsiTheme="majorBidi" w:cstheme="majorBidi"/>
                <w:sz w:val="20"/>
                <w:szCs w:val="20"/>
              </w:rPr>
              <w:tab/>
            </w:r>
            <w:r w:rsidR="00483046" w:rsidRPr="00483046">
              <w:rPr>
                <w:rFonts w:asciiTheme="majorBidi" w:hAnsiTheme="majorBidi" w:cstheme="majorBidi"/>
                <w:sz w:val="20"/>
                <w:szCs w:val="20"/>
              </w:rPr>
              <w:t>Faciliter l</w:t>
            </w:r>
            <w:r w:rsidR="00074F49">
              <w:rPr>
                <w:rFonts w:asciiTheme="majorBidi" w:hAnsiTheme="majorBidi" w:cstheme="majorBidi"/>
                <w:sz w:val="20"/>
                <w:szCs w:val="20"/>
              </w:rPr>
              <w:t>’</w:t>
            </w:r>
            <w:r w:rsidR="00483046" w:rsidRPr="00483046">
              <w:rPr>
                <w:rFonts w:asciiTheme="majorBidi" w:hAnsiTheme="majorBidi" w:cstheme="majorBidi"/>
                <w:sz w:val="20"/>
                <w:szCs w:val="20"/>
              </w:rPr>
              <w:t>échange de bonnes pratiques, de méthodes de travail, d</w:t>
            </w:r>
            <w:r w:rsidR="00074F49">
              <w:rPr>
                <w:rFonts w:asciiTheme="majorBidi" w:hAnsiTheme="majorBidi" w:cstheme="majorBidi"/>
                <w:sz w:val="20"/>
                <w:szCs w:val="20"/>
              </w:rPr>
              <w:t>’</w:t>
            </w:r>
            <w:r w:rsidR="00483046" w:rsidRPr="00483046">
              <w:rPr>
                <w:rFonts w:asciiTheme="majorBidi" w:hAnsiTheme="majorBidi" w:cstheme="majorBidi"/>
                <w:sz w:val="20"/>
                <w:szCs w:val="20"/>
              </w:rPr>
              <w:t>outils, de démarches et d</w:t>
            </w:r>
            <w:r w:rsidR="00074F49">
              <w:rPr>
                <w:rFonts w:asciiTheme="majorBidi" w:hAnsiTheme="majorBidi" w:cstheme="majorBidi"/>
                <w:sz w:val="20"/>
                <w:szCs w:val="20"/>
              </w:rPr>
              <w:t>’</w:t>
            </w:r>
            <w:r w:rsidR="00483046" w:rsidRPr="00483046">
              <w:rPr>
                <w:rFonts w:asciiTheme="majorBidi" w:hAnsiTheme="majorBidi" w:cstheme="majorBidi"/>
                <w:sz w:val="20"/>
                <w:szCs w:val="20"/>
              </w:rPr>
              <w:t>autres solutions appropriées ayant trait à l</w:t>
            </w:r>
            <w:r w:rsidR="00074F49">
              <w:rPr>
                <w:rFonts w:asciiTheme="majorBidi" w:hAnsiTheme="majorBidi" w:cstheme="majorBidi"/>
                <w:sz w:val="20"/>
                <w:szCs w:val="20"/>
              </w:rPr>
              <w:t>’</w:t>
            </w:r>
            <w:r w:rsidR="00483046" w:rsidRPr="00483046">
              <w:rPr>
                <w:rFonts w:asciiTheme="majorBidi" w:hAnsiTheme="majorBidi" w:cstheme="majorBidi"/>
                <w:sz w:val="20"/>
                <w:szCs w:val="20"/>
              </w:rPr>
              <w:t>intégration de la biodiversité à tous les niveaux et dans tous les secteurs, d</w:t>
            </w:r>
            <w:r w:rsidR="00074F49">
              <w:rPr>
                <w:rFonts w:asciiTheme="majorBidi" w:hAnsiTheme="majorBidi" w:cstheme="majorBidi"/>
                <w:sz w:val="20"/>
                <w:szCs w:val="20"/>
              </w:rPr>
              <w:t>’</w:t>
            </w:r>
            <w:r w:rsidR="00483046" w:rsidRPr="00483046">
              <w:rPr>
                <w:rFonts w:asciiTheme="majorBidi" w:hAnsiTheme="majorBidi" w:cstheme="majorBidi"/>
                <w:sz w:val="20"/>
                <w:szCs w:val="20"/>
              </w:rPr>
              <w:t>une manière non contraignante, notamment ]des démarches qui [favorisent l</w:t>
            </w:r>
            <w:r w:rsidR="00074F49">
              <w:rPr>
                <w:rFonts w:asciiTheme="majorBidi" w:hAnsiTheme="majorBidi" w:cstheme="majorBidi"/>
                <w:sz w:val="20"/>
                <w:szCs w:val="20"/>
              </w:rPr>
              <w:t>’</w:t>
            </w:r>
            <w:r w:rsidR="00483046" w:rsidRPr="00483046">
              <w:rPr>
                <w:rFonts w:asciiTheme="majorBidi" w:hAnsiTheme="majorBidi" w:cstheme="majorBidi"/>
                <w:sz w:val="20"/>
                <w:szCs w:val="20"/>
              </w:rPr>
              <w:t>utilisation durable de la biodiversité comme moyen d</w:t>
            </w:r>
            <w:r w:rsidR="00074F49">
              <w:rPr>
                <w:rFonts w:asciiTheme="majorBidi" w:hAnsiTheme="majorBidi" w:cstheme="majorBidi"/>
                <w:sz w:val="20"/>
                <w:szCs w:val="20"/>
              </w:rPr>
              <w:t>’</w:t>
            </w:r>
            <w:r w:rsidR="00483046" w:rsidRPr="00483046">
              <w:rPr>
                <w:rFonts w:asciiTheme="majorBidi" w:hAnsiTheme="majorBidi" w:cstheme="majorBidi"/>
                <w:sz w:val="20"/>
                <w:szCs w:val="20"/>
              </w:rPr>
              <w:t>en faciliter la conservation et l</w:t>
            </w:r>
            <w:r w:rsidR="00074F49">
              <w:rPr>
                <w:rFonts w:asciiTheme="majorBidi" w:hAnsiTheme="majorBidi" w:cstheme="majorBidi"/>
                <w:sz w:val="20"/>
                <w:szCs w:val="20"/>
              </w:rPr>
              <w:t>’</w:t>
            </w:r>
            <w:r w:rsidR="00483046" w:rsidRPr="00483046">
              <w:rPr>
                <w:rFonts w:asciiTheme="majorBidi" w:hAnsiTheme="majorBidi" w:cstheme="majorBidi"/>
                <w:sz w:val="20"/>
                <w:szCs w:val="20"/>
              </w:rPr>
              <w:t>intégration dans les activités économiques et productives] [font en sorte que la gestion et l</w:t>
            </w:r>
            <w:r w:rsidR="00074F49">
              <w:rPr>
                <w:rFonts w:asciiTheme="majorBidi" w:hAnsiTheme="majorBidi" w:cstheme="majorBidi"/>
                <w:sz w:val="20"/>
                <w:szCs w:val="20"/>
              </w:rPr>
              <w:t>’</w:t>
            </w:r>
            <w:r w:rsidR="00483046" w:rsidRPr="00483046">
              <w:rPr>
                <w:rFonts w:asciiTheme="majorBidi" w:hAnsiTheme="majorBidi" w:cstheme="majorBidi"/>
                <w:sz w:val="20"/>
                <w:szCs w:val="20"/>
              </w:rPr>
              <w:t>utilisation de la biodiversité soient durables]] par l</w:t>
            </w:r>
            <w:r w:rsidR="00074F49">
              <w:rPr>
                <w:rFonts w:asciiTheme="majorBidi" w:hAnsiTheme="majorBidi" w:cstheme="majorBidi"/>
                <w:sz w:val="20"/>
                <w:szCs w:val="20"/>
              </w:rPr>
              <w:t>’</w:t>
            </w:r>
            <w:r w:rsidR="00483046" w:rsidRPr="00483046">
              <w:rPr>
                <w:rFonts w:asciiTheme="majorBidi" w:hAnsiTheme="majorBidi" w:cstheme="majorBidi"/>
                <w:sz w:val="20"/>
                <w:szCs w:val="20"/>
              </w:rPr>
              <w:t>intermédiaire du centre d</w:t>
            </w:r>
            <w:r w:rsidR="00074F49">
              <w:rPr>
                <w:rFonts w:asciiTheme="majorBidi" w:hAnsiTheme="majorBidi" w:cstheme="majorBidi"/>
                <w:sz w:val="20"/>
                <w:szCs w:val="20"/>
              </w:rPr>
              <w:t>’</w:t>
            </w:r>
            <w:r w:rsidR="00483046" w:rsidRPr="00483046">
              <w:rPr>
                <w:rFonts w:asciiTheme="majorBidi" w:hAnsiTheme="majorBidi" w:cstheme="majorBidi"/>
                <w:sz w:val="20"/>
                <w:szCs w:val="20"/>
              </w:rPr>
              <w:t>échange, des réunions de dialogue régionales et infrarégionales, de la coopération technique et scientifique, des activités de renforcement des capacités et des réseaux de praticiens, en collaboration avec les autres parties prenantes, les institutions financières internationales et les entités privées</w:t>
            </w:r>
            <w:r w:rsidR="00483046">
              <w:rPr>
                <w:rFonts w:asciiTheme="majorBidi" w:hAnsiTheme="majorBidi" w:cstheme="majorBidi"/>
                <w:sz w:val="20"/>
                <w:szCs w:val="20"/>
              </w:rPr>
              <w:t xml:space="preserve"> </w:t>
            </w:r>
            <w:r w:rsidR="00483046" w:rsidRPr="00483046">
              <w:rPr>
                <w:rFonts w:asciiTheme="majorBidi" w:hAnsiTheme="majorBidi" w:cstheme="majorBidi"/>
                <w:sz w:val="20"/>
                <w:szCs w:val="20"/>
              </w:rPr>
              <w:t>;</w:t>
            </w:r>
            <w:r w:rsidRPr="00AD4A15">
              <w:rPr>
                <w:rFonts w:asciiTheme="majorBidi" w:hAnsiTheme="majorBidi" w:cstheme="majorBidi"/>
                <w:sz w:val="20"/>
                <w:szCs w:val="20"/>
              </w:rPr>
              <w:t xml:space="preserve"> </w:t>
            </w:r>
          </w:p>
          <w:p w14:paraId="4275EFCC" w14:textId="2AB13A6F" w:rsidR="00555C43" w:rsidRPr="00AD4A15" w:rsidRDefault="00555C43"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AF17E9" w:rsidRPr="00AD4A15">
              <w:rPr>
                <w:rFonts w:asciiTheme="majorBidi" w:hAnsiTheme="majorBidi" w:cstheme="majorBidi"/>
                <w:sz w:val="20"/>
                <w:szCs w:val="20"/>
              </w:rPr>
              <w:tab/>
            </w:r>
            <w:r w:rsidR="00483046" w:rsidRPr="00483046">
              <w:rPr>
                <w:rFonts w:asciiTheme="majorBidi" w:hAnsiTheme="majorBidi" w:cstheme="majorBidi"/>
                <w:sz w:val="20"/>
                <w:szCs w:val="20"/>
              </w:rPr>
              <w:t>Promouvoir l</w:t>
            </w:r>
            <w:r w:rsidR="00074F49">
              <w:rPr>
                <w:rFonts w:asciiTheme="majorBidi" w:hAnsiTheme="majorBidi" w:cstheme="majorBidi"/>
                <w:sz w:val="20"/>
                <w:szCs w:val="20"/>
              </w:rPr>
              <w:t>’</w:t>
            </w:r>
            <w:r w:rsidR="00483046" w:rsidRPr="00483046">
              <w:rPr>
                <w:rFonts w:asciiTheme="majorBidi" w:hAnsiTheme="majorBidi" w:cstheme="majorBidi"/>
                <w:sz w:val="20"/>
                <w:szCs w:val="20"/>
              </w:rPr>
              <w:t>échange des enseignements tirés et des données d</w:t>
            </w:r>
            <w:r w:rsidR="00074F49">
              <w:rPr>
                <w:rFonts w:asciiTheme="majorBidi" w:hAnsiTheme="majorBidi" w:cstheme="majorBidi"/>
                <w:sz w:val="20"/>
                <w:szCs w:val="20"/>
              </w:rPr>
              <w:t>’</w:t>
            </w:r>
            <w:r w:rsidR="00483046" w:rsidRPr="00483046">
              <w:rPr>
                <w:rFonts w:asciiTheme="majorBidi" w:hAnsiTheme="majorBidi" w:cstheme="majorBidi"/>
                <w:sz w:val="20"/>
                <w:szCs w:val="20"/>
              </w:rPr>
              <w:t>expérience des secrétariats des accords multilatéraux sur l</w:t>
            </w:r>
            <w:r w:rsidR="00074F49">
              <w:rPr>
                <w:rFonts w:asciiTheme="majorBidi" w:hAnsiTheme="majorBidi" w:cstheme="majorBidi"/>
                <w:sz w:val="20"/>
                <w:szCs w:val="20"/>
              </w:rPr>
              <w:t>’</w:t>
            </w:r>
            <w:r w:rsidR="00483046" w:rsidRPr="00483046">
              <w:rPr>
                <w:rFonts w:asciiTheme="majorBidi" w:hAnsiTheme="majorBidi" w:cstheme="majorBidi"/>
                <w:sz w:val="20"/>
                <w:szCs w:val="20"/>
              </w:rPr>
              <w:t>environnement et des organisations sectorielles compétentes qui appuient l</w:t>
            </w:r>
            <w:r w:rsidR="00074F49">
              <w:rPr>
                <w:rFonts w:asciiTheme="majorBidi" w:hAnsiTheme="majorBidi" w:cstheme="majorBidi"/>
                <w:sz w:val="20"/>
                <w:szCs w:val="20"/>
              </w:rPr>
              <w:t>’</w:t>
            </w:r>
            <w:r w:rsidR="00483046" w:rsidRPr="00483046">
              <w:rPr>
                <w:rFonts w:asciiTheme="majorBidi" w:hAnsiTheme="majorBidi" w:cstheme="majorBidi"/>
                <w:sz w:val="20"/>
                <w:szCs w:val="20"/>
              </w:rPr>
              <w:t>intégration de la biodiversité</w:t>
            </w:r>
            <w:r w:rsidR="00483046">
              <w:rPr>
                <w:rFonts w:asciiTheme="majorBidi" w:hAnsiTheme="majorBidi" w:cstheme="majorBidi"/>
                <w:sz w:val="20"/>
                <w:szCs w:val="20"/>
              </w:rPr>
              <w:t xml:space="preserve"> </w:t>
            </w:r>
            <w:r w:rsidR="00483046" w:rsidRPr="00483046">
              <w:rPr>
                <w:rFonts w:asciiTheme="majorBidi" w:hAnsiTheme="majorBidi" w:cstheme="majorBidi"/>
                <w:sz w:val="20"/>
                <w:szCs w:val="20"/>
              </w:rPr>
              <w:t>;</w:t>
            </w:r>
            <w:r w:rsidRPr="00AD4A15">
              <w:rPr>
                <w:rFonts w:asciiTheme="majorBidi" w:hAnsiTheme="majorBidi" w:cstheme="majorBidi"/>
                <w:sz w:val="20"/>
                <w:szCs w:val="20"/>
              </w:rPr>
              <w:t xml:space="preserve"> </w:t>
            </w:r>
          </w:p>
        </w:tc>
        <w:tc>
          <w:tcPr>
            <w:tcW w:w="1436" w:type="dxa"/>
            <w:noWrap/>
            <w:vAlign w:val="center"/>
            <w:hideMark/>
          </w:tcPr>
          <w:p w14:paraId="417D453E" w14:textId="6160A28F" w:rsidR="00555C43"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7DD63715" w14:textId="0ED38B78" w:rsidR="00555C43" w:rsidRPr="00AD4A15" w:rsidRDefault="00555C4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151</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500</w:t>
            </w:r>
          </w:p>
        </w:tc>
        <w:tc>
          <w:tcPr>
            <w:tcW w:w="1131" w:type="dxa"/>
            <w:vMerge w:val="restart"/>
            <w:noWrap/>
            <w:vAlign w:val="center"/>
            <w:hideMark/>
          </w:tcPr>
          <w:p w14:paraId="1E0C1F7C" w14:textId="16BA942F" w:rsidR="00555C43" w:rsidRPr="00AD4A15" w:rsidRDefault="00555C4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196</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800</w:t>
            </w:r>
          </w:p>
        </w:tc>
        <w:tc>
          <w:tcPr>
            <w:tcW w:w="1538" w:type="dxa"/>
            <w:vMerge w:val="restart"/>
            <w:noWrap/>
            <w:vAlign w:val="center"/>
            <w:hideMark/>
          </w:tcPr>
          <w:p w14:paraId="52209F74" w14:textId="23F2051B" w:rsidR="00555C43" w:rsidRPr="00AD4A15" w:rsidRDefault="00555C4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270</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vMerge w:val="restart"/>
            <w:noWrap/>
            <w:vAlign w:val="center"/>
            <w:hideMark/>
          </w:tcPr>
          <w:p w14:paraId="489202F3" w14:textId="35EEC46B" w:rsidR="00555C43" w:rsidRPr="00AD4A15" w:rsidRDefault="00555C4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618</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300</w:t>
            </w:r>
          </w:p>
        </w:tc>
        <w:tc>
          <w:tcPr>
            <w:tcW w:w="1876" w:type="dxa"/>
            <w:vMerge w:val="restart"/>
            <w:noWrap/>
            <w:vAlign w:val="center"/>
            <w:hideMark/>
          </w:tcPr>
          <w:p w14:paraId="24880E01" w14:textId="1B26AE05" w:rsidR="00555C43" w:rsidRPr="00AD4A15" w:rsidRDefault="00555C4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698</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679</w:t>
            </w:r>
          </w:p>
        </w:tc>
      </w:tr>
      <w:tr w:rsidR="00555C43" w:rsidRPr="00AD4A15" w14:paraId="6B753EF2" w14:textId="77777777" w:rsidTr="0021655F">
        <w:trPr>
          <w:trHeight w:val="20"/>
        </w:trPr>
        <w:tc>
          <w:tcPr>
            <w:tcW w:w="980" w:type="dxa"/>
            <w:vMerge/>
            <w:noWrap/>
            <w:hideMark/>
          </w:tcPr>
          <w:p w14:paraId="6BE8E93F" w14:textId="77777777" w:rsidR="00555C43" w:rsidRPr="00AD4A15" w:rsidRDefault="00555C43" w:rsidP="008E1F7A">
            <w:pPr>
              <w:spacing w:before="20" w:after="20"/>
              <w:rPr>
                <w:rFonts w:asciiTheme="majorBidi" w:hAnsiTheme="majorBidi" w:cstheme="majorBidi"/>
                <w:sz w:val="20"/>
                <w:szCs w:val="20"/>
              </w:rPr>
            </w:pPr>
          </w:p>
        </w:tc>
        <w:tc>
          <w:tcPr>
            <w:tcW w:w="2610" w:type="dxa"/>
            <w:vMerge/>
            <w:hideMark/>
          </w:tcPr>
          <w:p w14:paraId="61490D2C" w14:textId="77777777" w:rsidR="00555C43" w:rsidRPr="00AD4A15" w:rsidRDefault="00555C43" w:rsidP="008E1F7A">
            <w:pPr>
              <w:spacing w:before="20" w:after="20"/>
              <w:jc w:val="left"/>
              <w:rPr>
                <w:rFonts w:asciiTheme="majorBidi" w:hAnsiTheme="majorBidi" w:cstheme="majorBidi"/>
                <w:sz w:val="20"/>
                <w:szCs w:val="20"/>
              </w:rPr>
            </w:pPr>
          </w:p>
        </w:tc>
        <w:tc>
          <w:tcPr>
            <w:tcW w:w="1884" w:type="dxa"/>
            <w:vMerge/>
            <w:noWrap/>
            <w:hideMark/>
          </w:tcPr>
          <w:p w14:paraId="4A8B316B" w14:textId="77777777" w:rsidR="00555C43" w:rsidRPr="00AD4A15" w:rsidRDefault="00555C43" w:rsidP="008E1F7A">
            <w:pPr>
              <w:spacing w:before="20" w:after="20"/>
              <w:rPr>
                <w:rFonts w:asciiTheme="majorBidi" w:hAnsiTheme="majorBidi" w:cstheme="majorBidi"/>
                <w:sz w:val="20"/>
                <w:szCs w:val="20"/>
              </w:rPr>
            </w:pPr>
          </w:p>
        </w:tc>
        <w:tc>
          <w:tcPr>
            <w:tcW w:w="8301" w:type="dxa"/>
            <w:gridSpan w:val="2"/>
            <w:hideMark/>
          </w:tcPr>
          <w:p w14:paraId="5E9D30CF" w14:textId="5BBD13DE" w:rsidR="00AF17E9" w:rsidRPr="00AD4A15" w:rsidRDefault="00555C43"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00AF17E9" w:rsidRPr="00AD4A15">
              <w:rPr>
                <w:rFonts w:asciiTheme="majorBidi" w:hAnsiTheme="majorBidi" w:cstheme="majorBidi"/>
                <w:sz w:val="20"/>
                <w:szCs w:val="20"/>
              </w:rPr>
              <w:tab/>
            </w:r>
            <w:r w:rsidR="00483046" w:rsidRPr="00483046">
              <w:rPr>
                <w:rFonts w:asciiTheme="majorBidi" w:hAnsiTheme="majorBidi" w:cstheme="majorBidi"/>
                <w:sz w:val="20"/>
                <w:szCs w:val="20"/>
              </w:rPr>
              <w:t>Renforcer l</w:t>
            </w:r>
            <w:r w:rsidR="00074F49">
              <w:rPr>
                <w:rFonts w:asciiTheme="majorBidi" w:hAnsiTheme="majorBidi" w:cstheme="majorBidi"/>
                <w:sz w:val="20"/>
                <w:szCs w:val="20"/>
              </w:rPr>
              <w:t>’</w:t>
            </w:r>
            <w:r w:rsidR="00483046" w:rsidRPr="00483046">
              <w:rPr>
                <w:rFonts w:asciiTheme="majorBidi" w:hAnsiTheme="majorBidi" w:cstheme="majorBidi"/>
                <w:sz w:val="20"/>
                <w:szCs w:val="20"/>
              </w:rPr>
              <w:t>échange de données d</w:t>
            </w:r>
            <w:r w:rsidR="00074F49">
              <w:rPr>
                <w:rFonts w:asciiTheme="majorBidi" w:hAnsiTheme="majorBidi" w:cstheme="majorBidi"/>
                <w:sz w:val="20"/>
                <w:szCs w:val="20"/>
              </w:rPr>
              <w:t>’</w:t>
            </w:r>
            <w:r w:rsidR="00483046" w:rsidRPr="00483046">
              <w:rPr>
                <w:rFonts w:asciiTheme="majorBidi" w:hAnsiTheme="majorBidi" w:cstheme="majorBidi"/>
                <w:sz w:val="20"/>
                <w:szCs w:val="20"/>
              </w:rPr>
              <w:t>expérience et de solutions, l</w:t>
            </w:r>
            <w:r w:rsidR="00074F49">
              <w:rPr>
                <w:rFonts w:asciiTheme="majorBidi" w:hAnsiTheme="majorBidi" w:cstheme="majorBidi"/>
                <w:sz w:val="20"/>
                <w:szCs w:val="20"/>
              </w:rPr>
              <w:t>’</w:t>
            </w:r>
            <w:r w:rsidR="00483046" w:rsidRPr="00483046">
              <w:rPr>
                <w:rFonts w:asciiTheme="majorBidi" w:hAnsiTheme="majorBidi" w:cstheme="majorBidi"/>
                <w:sz w:val="20"/>
                <w:szCs w:val="20"/>
              </w:rPr>
              <w:t>apprentissage entre pairs et la collaboration en matière d</w:t>
            </w:r>
            <w:r w:rsidR="00074F49">
              <w:rPr>
                <w:rFonts w:asciiTheme="majorBidi" w:hAnsiTheme="majorBidi" w:cstheme="majorBidi"/>
                <w:sz w:val="20"/>
                <w:szCs w:val="20"/>
              </w:rPr>
              <w:t>’</w:t>
            </w:r>
            <w:r w:rsidR="00483046" w:rsidRPr="00483046">
              <w:rPr>
                <w:rFonts w:asciiTheme="majorBidi" w:hAnsiTheme="majorBidi" w:cstheme="majorBidi"/>
                <w:sz w:val="20"/>
                <w:szCs w:val="20"/>
              </w:rPr>
              <w:t>intégration de la biodiversité dans tous les secteurs et à tous les niveaux, comme suit :</w:t>
            </w:r>
            <w:r w:rsidRPr="00AD4A15">
              <w:rPr>
                <w:rFonts w:asciiTheme="majorBidi" w:hAnsiTheme="majorBidi" w:cstheme="majorBidi"/>
                <w:sz w:val="20"/>
                <w:szCs w:val="20"/>
              </w:rPr>
              <w:t xml:space="preserve"> </w:t>
            </w:r>
          </w:p>
          <w:p w14:paraId="58F3A6F1" w14:textId="06505C99" w:rsidR="00555C43" w:rsidRPr="00AD4A15" w:rsidRDefault="00555C43" w:rsidP="008E1F7A">
            <w:pPr>
              <w:spacing w:before="20" w:after="20"/>
              <w:ind w:left="525"/>
              <w:jc w:val="left"/>
              <w:rPr>
                <w:rFonts w:asciiTheme="majorBidi" w:hAnsiTheme="majorBidi" w:cstheme="majorBidi"/>
                <w:sz w:val="20"/>
                <w:szCs w:val="20"/>
              </w:rPr>
            </w:pPr>
            <w:r w:rsidRPr="00AD4A15">
              <w:rPr>
                <w:rFonts w:asciiTheme="majorBidi" w:hAnsiTheme="majorBidi" w:cstheme="majorBidi"/>
                <w:sz w:val="20"/>
                <w:szCs w:val="20"/>
              </w:rPr>
              <w:lastRenderedPageBreak/>
              <w:t xml:space="preserve">i) </w:t>
            </w:r>
            <w:r w:rsidR="00483046" w:rsidRPr="00483046">
              <w:rPr>
                <w:rFonts w:asciiTheme="majorBidi" w:hAnsiTheme="majorBidi" w:cstheme="majorBidi"/>
                <w:sz w:val="20"/>
                <w:szCs w:val="20"/>
              </w:rPr>
              <w:t>Aider le Partenariat mondial sur les entreprises et la diversité biologique à organiser des forums régionaux sur les entreprises et la biodiversité, en collaboration avec les organismes compétents et les parties prenantes</w:t>
            </w:r>
            <w:r w:rsidR="00483046">
              <w:rPr>
                <w:rFonts w:asciiTheme="majorBidi" w:hAnsiTheme="majorBidi" w:cstheme="majorBidi"/>
                <w:sz w:val="20"/>
                <w:szCs w:val="20"/>
              </w:rPr>
              <w:t xml:space="preserve"> </w:t>
            </w:r>
            <w:r w:rsidR="00483046" w:rsidRPr="00483046">
              <w:rPr>
                <w:rFonts w:asciiTheme="majorBidi" w:hAnsiTheme="majorBidi" w:cstheme="majorBidi"/>
                <w:sz w:val="20"/>
                <w:szCs w:val="20"/>
              </w:rPr>
              <w:t>;</w:t>
            </w:r>
          </w:p>
        </w:tc>
        <w:tc>
          <w:tcPr>
            <w:tcW w:w="1436" w:type="dxa"/>
            <w:noWrap/>
            <w:vAlign w:val="center"/>
            <w:hideMark/>
          </w:tcPr>
          <w:p w14:paraId="4254E009" w14:textId="480677AC" w:rsidR="00555C43"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lastRenderedPageBreak/>
              <w:t>Autres ateliers</w:t>
            </w:r>
          </w:p>
        </w:tc>
        <w:tc>
          <w:tcPr>
            <w:tcW w:w="1195" w:type="dxa"/>
            <w:vMerge/>
            <w:vAlign w:val="center"/>
          </w:tcPr>
          <w:p w14:paraId="165859EC" w14:textId="0EF0AE21" w:rsidR="00555C43" w:rsidRPr="00AD4A15" w:rsidRDefault="00555C43" w:rsidP="008E1F7A">
            <w:pPr>
              <w:spacing w:before="20" w:after="20"/>
              <w:jc w:val="right"/>
              <w:rPr>
                <w:rFonts w:asciiTheme="majorBidi" w:hAnsiTheme="majorBidi" w:cstheme="majorBidi"/>
                <w:sz w:val="20"/>
                <w:szCs w:val="20"/>
              </w:rPr>
            </w:pPr>
          </w:p>
        </w:tc>
        <w:tc>
          <w:tcPr>
            <w:tcW w:w="1131" w:type="dxa"/>
            <w:vMerge/>
            <w:noWrap/>
            <w:vAlign w:val="center"/>
            <w:hideMark/>
          </w:tcPr>
          <w:p w14:paraId="567E7B90" w14:textId="77777777" w:rsidR="00555C43" w:rsidRPr="00AD4A15" w:rsidRDefault="00555C43" w:rsidP="008E1F7A">
            <w:pPr>
              <w:spacing w:before="20" w:after="20"/>
              <w:jc w:val="right"/>
              <w:rPr>
                <w:rFonts w:asciiTheme="majorBidi" w:hAnsiTheme="majorBidi" w:cstheme="majorBidi"/>
                <w:sz w:val="20"/>
                <w:szCs w:val="20"/>
              </w:rPr>
            </w:pPr>
          </w:p>
        </w:tc>
        <w:tc>
          <w:tcPr>
            <w:tcW w:w="1538" w:type="dxa"/>
            <w:vMerge/>
            <w:noWrap/>
            <w:vAlign w:val="center"/>
            <w:hideMark/>
          </w:tcPr>
          <w:p w14:paraId="4D57326E" w14:textId="77777777" w:rsidR="00555C43" w:rsidRPr="00AD4A15" w:rsidRDefault="00555C43" w:rsidP="008E1F7A">
            <w:pPr>
              <w:spacing w:before="20" w:after="20"/>
              <w:jc w:val="right"/>
              <w:rPr>
                <w:rFonts w:asciiTheme="majorBidi" w:hAnsiTheme="majorBidi" w:cstheme="majorBidi"/>
                <w:sz w:val="20"/>
                <w:szCs w:val="20"/>
              </w:rPr>
            </w:pPr>
          </w:p>
        </w:tc>
        <w:tc>
          <w:tcPr>
            <w:tcW w:w="1410" w:type="dxa"/>
            <w:vMerge/>
            <w:noWrap/>
            <w:vAlign w:val="center"/>
            <w:hideMark/>
          </w:tcPr>
          <w:p w14:paraId="25368E1D" w14:textId="5C72C92D" w:rsidR="00555C43" w:rsidRPr="00AD4A15" w:rsidRDefault="00555C43" w:rsidP="008E1F7A">
            <w:pPr>
              <w:spacing w:before="20" w:after="20"/>
              <w:jc w:val="right"/>
              <w:rPr>
                <w:rFonts w:asciiTheme="majorBidi" w:hAnsiTheme="majorBidi" w:cstheme="majorBidi"/>
                <w:sz w:val="20"/>
                <w:szCs w:val="20"/>
              </w:rPr>
            </w:pPr>
          </w:p>
        </w:tc>
        <w:tc>
          <w:tcPr>
            <w:tcW w:w="1876" w:type="dxa"/>
            <w:vMerge/>
            <w:noWrap/>
            <w:vAlign w:val="center"/>
            <w:hideMark/>
          </w:tcPr>
          <w:p w14:paraId="38F6B472" w14:textId="77777777" w:rsidR="00555C43" w:rsidRPr="00AD4A15" w:rsidRDefault="00555C43" w:rsidP="008E1F7A">
            <w:pPr>
              <w:spacing w:before="20" w:after="20"/>
              <w:jc w:val="right"/>
              <w:rPr>
                <w:rFonts w:asciiTheme="majorBidi" w:hAnsiTheme="majorBidi" w:cstheme="majorBidi"/>
                <w:sz w:val="20"/>
                <w:szCs w:val="20"/>
              </w:rPr>
            </w:pPr>
          </w:p>
        </w:tc>
      </w:tr>
      <w:tr w:rsidR="00555C43" w:rsidRPr="00AD4A15" w14:paraId="22AAC775" w14:textId="77777777" w:rsidTr="0021655F">
        <w:trPr>
          <w:trHeight w:val="20"/>
        </w:trPr>
        <w:tc>
          <w:tcPr>
            <w:tcW w:w="980" w:type="dxa"/>
            <w:vMerge/>
            <w:noWrap/>
            <w:hideMark/>
          </w:tcPr>
          <w:p w14:paraId="0BFCB956" w14:textId="77777777" w:rsidR="00555C43" w:rsidRPr="00AD4A15" w:rsidRDefault="00555C43" w:rsidP="008E1F7A">
            <w:pPr>
              <w:spacing w:before="20" w:after="20"/>
              <w:rPr>
                <w:rFonts w:asciiTheme="majorBidi" w:hAnsiTheme="majorBidi" w:cstheme="majorBidi"/>
                <w:sz w:val="20"/>
                <w:szCs w:val="20"/>
              </w:rPr>
            </w:pPr>
          </w:p>
        </w:tc>
        <w:tc>
          <w:tcPr>
            <w:tcW w:w="2610" w:type="dxa"/>
            <w:vMerge/>
            <w:hideMark/>
          </w:tcPr>
          <w:p w14:paraId="795ECF9C" w14:textId="77777777" w:rsidR="00555C43" w:rsidRPr="00AD4A15" w:rsidRDefault="00555C43" w:rsidP="008E1F7A">
            <w:pPr>
              <w:spacing w:before="20" w:after="20"/>
              <w:jc w:val="left"/>
              <w:rPr>
                <w:rFonts w:asciiTheme="majorBidi" w:hAnsiTheme="majorBidi" w:cstheme="majorBidi"/>
                <w:sz w:val="20"/>
                <w:szCs w:val="20"/>
              </w:rPr>
            </w:pPr>
          </w:p>
        </w:tc>
        <w:tc>
          <w:tcPr>
            <w:tcW w:w="1884" w:type="dxa"/>
            <w:vMerge/>
            <w:noWrap/>
            <w:hideMark/>
          </w:tcPr>
          <w:p w14:paraId="454F9CCA" w14:textId="77777777" w:rsidR="00555C43" w:rsidRPr="00AD4A15" w:rsidRDefault="00555C43" w:rsidP="008E1F7A">
            <w:pPr>
              <w:spacing w:before="20" w:after="20"/>
              <w:rPr>
                <w:rFonts w:asciiTheme="majorBidi" w:hAnsiTheme="majorBidi" w:cstheme="majorBidi"/>
                <w:sz w:val="20"/>
                <w:szCs w:val="20"/>
              </w:rPr>
            </w:pPr>
          </w:p>
        </w:tc>
        <w:tc>
          <w:tcPr>
            <w:tcW w:w="8301" w:type="dxa"/>
            <w:gridSpan w:val="2"/>
            <w:hideMark/>
          </w:tcPr>
          <w:p w14:paraId="78655D17" w14:textId="5AD658BD" w:rsidR="00AF17E9" w:rsidRPr="00AD4A15" w:rsidRDefault="00555C43" w:rsidP="008E1F7A">
            <w:pPr>
              <w:spacing w:before="20" w:after="20"/>
              <w:ind w:left="525"/>
              <w:jc w:val="left"/>
              <w:rPr>
                <w:rFonts w:asciiTheme="majorBidi" w:hAnsiTheme="majorBidi" w:cstheme="majorBidi"/>
                <w:sz w:val="20"/>
                <w:szCs w:val="20"/>
              </w:rPr>
            </w:pPr>
            <w:r w:rsidRPr="00AD4A15">
              <w:rPr>
                <w:rFonts w:asciiTheme="majorBidi" w:hAnsiTheme="majorBidi" w:cstheme="majorBidi"/>
                <w:sz w:val="20"/>
                <w:szCs w:val="20"/>
              </w:rPr>
              <w:t xml:space="preserve">ii) </w:t>
            </w:r>
            <w:r w:rsidR="00483046" w:rsidRPr="00483046">
              <w:rPr>
                <w:rFonts w:asciiTheme="majorBidi" w:hAnsiTheme="majorBidi" w:cstheme="majorBidi"/>
                <w:sz w:val="20"/>
                <w:szCs w:val="20"/>
              </w:rPr>
              <w:t>Continuer de faciliter les activités des réseaux de praticiens, notamment à l</w:t>
            </w:r>
            <w:r w:rsidR="00074F49">
              <w:rPr>
                <w:rFonts w:asciiTheme="majorBidi" w:hAnsiTheme="majorBidi" w:cstheme="majorBidi"/>
                <w:sz w:val="20"/>
                <w:szCs w:val="20"/>
              </w:rPr>
              <w:t>’</w:t>
            </w:r>
            <w:r w:rsidR="00483046" w:rsidRPr="00483046">
              <w:rPr>
                <w:rFonts w:asciiTheme="majorBidi" w:hAnsiTheme="majorBidi" w:cstheme="majorBidi"/>
                <w:sz w:val="20"/>
                <w:szCs w:val="20"/>
              </w:rPr>
              <w:t>aide de la série de webinaires lancée en 2026, afin d</w:t>
            </w:r>
            <w:r w:rsidR="00074F49">
              <w:rPr>
                <w:rFonts w:asciiTheme="majorBidi" w:hAnsiTheme="majorBidi" w:cstheme="majorBidi"/>
                <w:sz w:val="20"/>
                <w:szCs w:val="20"/>
              </w:rPr>
              <w:t>’</w:t>
            </w:r>
            <w:r w:rsidR="00483046" w:rsidRPr="00483046">
              <w:rPr>
                <w:rFonts w:asciiTheme="majorBidi" w:hAnsiTheme="majorBidi" w:cstheme="majorBidi"/>
                <w:sz w:val="20"/>
                <w:szCs w:val="20"/>
              </w:rPr>
              <w:t>appuyer la mise en œuvre de l</w:t>
            </w:r>
            <w:r w:rsidR="00074F49">
              <w:rPr>
                <w:rFonts w:asciiTheme="majorBidi" w:hAnsiTheme="majorBidi" w:cstheme="majorBidi"/>
                <w:sz w:val="20"/>
                <w:szCs w:val="20"/>
              </w:rPr>
              <w:t>’</w:t>
            </w:r>
            <w:r w:rsidR="00483046" w:rsidRPr="00483046">
              <w:rPr>
                <w:rFonts w:asciiTheme="majorBidi" w:hAnsiTheme="majorBidi" w:cstheme="majorBidi"/>
                <w:sz w:val="20"/>
                <w:szCs w:val="20"/>
              </w:rPr>
              <w:t>intégration de la biodiversité dans tous les domaines et secteurs pertinents et à tous les niveaux, selon qu</w:t>
            </w:r>
            <w:r w:rsidR="00074F49">
              <w:rPr>
                <w:rFonts w:asciiTheme="majorBidi" w:hAnsiTheme="majorBidi" w:cstheme="majorBidi"/>
                <w:sz w:val="20"/>
                <w:szCs w:val="20"/>
              </w:rPr>
              <w:t>’</w:t>
            </w:r>
            <w:r w:rsidR="00483046" w:rsidRPr="00483046">
              <w:rPr>
                <w:rFonts w:asciiTheme="majorBidi" w:hAnsiTheme="majorBidi" w:cstheme="majorBidi"/>
                <w:sz w:val="20"/>
                <w:szCs w:val="20"/>
              </w:rPr>
              <w:t>il conviendra, notamment l</w:t>
            </w:r>
            <w:r w:rsidR="00074F49">
              <w:rPr>
                <w:rFonts w:asciiTheme="majorBidi" w:hAnsiTheme="majorBidi" w:cstheme="majorBidi"/>
                <w:sz w:val="20"/>
                <w:szCs w:val="20"/>
              </w:rPr>
              <w:t>’</w:t>
            </w:r>
            <w:r w:rsidR="00483046" w:rsidRPr="00483046">
              <w:rPr>
                <w:rFonts w:asciiTheme="majorBidi" w:hAnsiTheme="majorBidi" w:cstheme="majorBidi"/>
                <w:sz w:val="20"/>
                <w:szCs w:val="20"/>
              </w:rPr>
              <w:t>économie océanique et insulaire et d</w:t>
            </w:r>
            <w:r w:rsidR="00074F49">
              <w:rPr>
                <w:rFonts w:asciiTheme="majorBidi" w:hAnsiTheme="majorBidi" w:cstheme="majorBidi"/>
                <w:sz w:val="20"/>
                <w:szCs w:val="20"/>
              </w:rPr>
              <w:t>’</w:t>
            </w:r>
            <w:r w:rsidR="00483046" w:rsidRPr="00483046">
              <w:rPr>
                <w:rFonts w:asciiTheme="majorBidi" w:hAnsiTheme="majorBidi" w:cstheme="majorBidi"/>
                <w:sz w:val="20"/>
                <w:szCs w:val="20"/>
              </w:rPr>
              <w:t>autres domaines et secteurs qui n</w:t>
            </w:r>
            <w:r w:rsidR="00074F49">
              <w:rPr>
                <w:rFonts w:asciiTheme="majorBidi" w:hAnsiTheme="majorBidi" w:cstheme="majorBidi"/>
                <w:sz w:val="20"/>
                <w:szCs w:val="20"/>
              </w:rPr>
              <w:t>’</w:t>
            </w:r>
            <w:r w:rsidR="00483046" w:rsidRPr="00483046">
              <w:rPr>
                <w:rFonts w:asciiTheme="majorBidi" w:hAnsiTheme="majorBidi" w:cstheme="majorBidi"/>
                <w:sz w:val="20"/>
                <w:szCs w:val="20"/>
              </w:rPr>
              <w:t>ont pas encore été abordés dans cette série</w:t>
            </w:r>
            <w:r w:rsidR="00483046">
              <w:rPr>
                <w:rFonts w:asciiTheme="majorBidi" w:hAnsiTheme="majorBidi" w:cstheme="majorBidi"/>
                <w:sz w:val="20"/>
                <w:szCs w:val="20"/>
              </w:rPr>
              <w:t xml:space="preserve"> </w:t>
            </w:r>
            <w:r w:rsidR="00483046" w:rsidRPr="00483046">
              <w:rPr>
                <w:rFonts w:asciiTheme="majorBidi" w:hAnsiTheme="majorBidi" w:cstheme="majorBidi"/>
                <w:sz w:val="20"/>
                <w:szCs w:val="20"/>
              </w:rPr>
              <w:t>;</w:t>
            </w:r>
            <w:r w:rsidRPr="00AD4A15">
              <w:rPr>
                <w:rFonts w:asciiTheme="majorBidi" w:hAnsiTheme="majorBidi" w:cstheme="majorBidi"/>
                <w:sz w:val="20"/>
                <w:szCs w:val="20"/>
              </w:rPr>
              <w:t xml:space="preserve"> </w:t>
            </w:r>
          </w:p>
          <w:p w14:paraId="7AEDC6D5" w14:textId="5B1BF6CF" w:rsidR="00AF17E9" w:rsidRPr="00AD4A15" w:rsidRDefault="00555C43" w:rsidP="008E1F7A">
            <w:pPr>
              <w:spacing w:before="20" w:after="20"/>
              <w:ind w:left="-15"/>
              <w:jc w:val="left"/>
              <w:rPr>
                <w:rFonts w:asciiTheme="majorBidi" w:hAnsiTheme="majorBidi" w:cstheme="majorBidi"/>
                <w:sz w:val="20"/>
                <w:szCs w:val="20"/>
              </w:rPr>
            </w:pPr>
            <w:r w:rsidRPr="00AD4A15">
              <w:rPr>
                <w:rFonts w:asciiTheme="majorBidi" w:hAnsiTheme="majorBidi" w:cstheme="majorBidi"/>
                <w:sz w:val="20"/>
                <w:szCs w:val="20"/>
              </w:rPr>
              <w:t>[d)</w:t>
            </w:r>
            <w:r w:rsidR="00AF17E9" w:rsidRPr="00AD4A15">
              <w:rPr>
                <w:rFonts w:asciiTheme="majorBidi" w:hAnsiTheme="majorBidi" w:cstheme="majorBidi"/>
                <w:sz w:val="20"/>
                <w:szCs w:val="20"/>
              </w:rPr>
              <w:tab/>
            </w:r>
            <w:r w:rsidR="00483046" w:rsidRPr="00483046">
              <w:rPr>
                <w:rFonts w:asciiTheme="majorBidi" w:hAnsiTheme="majorBidi" w:cstheme="majorBidi"/>
                <w:sz w:val="20"/>
                <w:szCs w:val="20"/>
              </w:rPr>
              <w:t>Préparer, en collaboration avec les organismes compétents, des activités de renforcement des capacités et un bilan structuré et actualisé des meilleures pratiques, outils, mécanismes, directives et autres solutions disponibles[, appuyer l</w:t>
            </w:r>
            <w:r w:rsidR="00074F49">
              <w:rPr>
                <w:rFonts w:asciiTheme="majorBidi" w:hAnsiTheme="majorBidi" w:cstheme="majorBidi"/>
                <w:sz w:val="20"/>
                <w:szCs w:val="20"/>
              </w:rPr>
              <w:t>’</w:t>
            </w:r>
            <w:r w:rsidR="00483046" w:rsidRPr="00483046">
              <w:rPr>
                <w:rFonts w:asciiTheme="majorBidi" w:hAnsiTheme="majorBidi" w:cstheme="majorBidi"/>
                <w:sz w:val="20"/>
                <w:szCs w:val="20"/>
              </w:rPr>
              <w:t>application des directives techniques existantes][, notamment [les directives techniques tirées][les résultats issus] des évaluations pertinentes de la Plateforme intergouvernementale scientifique et politique sur la biodiversité et les services écosystémiques] [et formuler des directives techniques] afin d</w:t>
            </w:r>
            <w:r w:rsidR="00074F49">
              <w:rPr>
                <w:rFonts w:asciiTheme="majorBidi" w:hAnsiTheme="majorBidi" w:cstheme="majorBidi"/>
                <w:sz w:val="20"/>
                <w:szCs w:val="20"/>
              </w:rPr>
              <w:t>’</w:t>
            </w:r>
            <w:r w:rsidR="00483046" w:rsidRPr="00483046">
              <w:rPr>
                <w:rFonts w:asciiTheme="majorBidi" w:hAnsiTheme="majorBidi" w:cstheme="majorBidi"/>
                <w:sz w:val="20"/>
                <w:szCs w:val="20"/>
              </w:rPr>
              <w:t>aider les Parties, en particulier les pays en développement, à promouvoir l</w:t>
            </w:r>
            <w:r w:rsidR="00074F49">
              <w:rPr>
                <w:rFonts w:asciiTheme="majorBidi" w:hAnsiTheme="majorBidi" w:cstheme="majorBidi"/>
                <w:sz w:val="20"/>
                <w:szCs w:val="20"/>
              </w:rPr>
              <w:t>’</w:t>
            </w:r>
            <w:r w:rsidR="00483046" w:rsidRPr="00483046">
              <w:rPr>
                <w:rFonts w:asciiTheme="majorBidi" w:hAnsiTheme="majorBidi" w:cstheme="majorBidi"/>
                <w:sz w:val="20"/>
                <w:szCs w:val="20"/>
              </w:rPr>
              <w:t>intégration de la biodiversité dans les secteurs commercial et financier, conformément aux objectifs et cibles du Cadre</w:t>
            </w:r>
            <w:r w:rsidR="00483046">
              <w:rPr>
                <w:rFonts w:asciiTheme="majorBidi" w:hAnsiTheme="majorBidi" w:cstheme="majorBidi"/>
                <w:sz w:val="20"/>
                <w:szCs w:val="20"/>
              </w:rPr>
              <w:t xml:space="preserve"> </w:t>
            </w:r>
            <w:r w:rsidR="00483046" w:rsidRPr="00483046">
              <w:rPr>
                <w:rFonts w:asciiTheme="majorBidi" w:hAnsiTheme="majorBidi" w:cstheme="majorBidi"/>
                <w:sz w:val="20"/>
                <w:szCs w:val="20"/>
              </w:rPr>
              <w:t>;]</w:t>
            </w:r>
            <w:r w:rsidRPr="00AD4A15">
              <w:rPr>
                <w:rFonts w:asciiTheme="majorBidi" w:hAnsiTheme="majorBidi" w:cstheme="majorBidi"/>
                <w:sz w:val="20"/>
                <w:szCs w:val="20"/>
              </w:rPr>
              <w:t xml:space="preserve"> </w:t>
            </w:r>
          </w:p>
          <w:p w14:paraId="1A3EDACF" w14:textId="25BE200F" w:rsidR="00555C43" w:rsidRPr="00AD4A15" w:rsidRDefault="00555C43" w:rsidP="008E1F7A">
            <w:pPr>
              <w:spacing w:before="20" w:after="20"/>
              <w:ind w:left="-15"/>
              <w:jc w:val="left"/>
              <w:rPr>
                <w:rFonts w:asciiTheme="majorBidi" w:hAnsiTheme="majorBidi" w:cstheme="majorBidi"/>
                <w:sz w:val="20"/>
                <w:szCs w:val="20"/>
              </w:rPr>
            </w:pPr>
            <w:r w:rsidRPr="00AD4A15">
              <w:rPr>
                <w:rFonts w:asciiTheme="majorBidi" w:hAnsiTheme="majorBidi" w:cstheme="majorBidi"/>
                <w:sz w:val="20"/>
                <w:szCs w:val="20"/>
              </w:rPr>
              <w:t>e)</w:t>
            </w:r>
            <w:r w:rsidR="00AF17E9" w:rsidRPr="00AD4A15">
              <w:rPr>
                <w:rFonts w:asciiTheme="majorBidi" w:hAnsiTheme="majorBidi" w:cstheme="majorBidi"/>
                <w:sz w:val="20"/>
                <w:szCs w:val="20"/>
              </w:rPr>
              <w:tab/>
            </w:r>
            <w:r w:rsidR="00483046" w:rsidRPr="00483046">
              <w:rPr>
                <w:rFonts w:asciiTheme="majorBidi" w:hAnsiTheme="majorBidi" w:cstheme="majorBidi"/>
                <w:sz w:val="20"/>
                <w:szCs w:val="20"/>
              </w:rPr>
              <w:t>Présenter, à une réunion de l</w:t>
            </w:r>
            <w:r w:rsidR="00074F49">
              <w:rPr>
                <w:rFonts w:asciiTheme="majorBidi" w:hAnsiTheme="majorBidi" w:cstheme="majorBidi"/>
                <w:sz w:val="20"/>
                <w:szCs w:val="20"/>
              </w:rPr>
              <w:t>’</w:t>
            </w:r>
            <w:r w:rsidR="00483046" w:rsidRPr="00483046">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483046" w:rsidRPr="00483046">
              <w:rPr>
                <w:rFonts w:asciiTheme="majorBidi" w:hAnsiTheme="majorBidi" w:cstheme="majorBidi"/>
                <w:sz w:val="20"/>
                <w:szCs w:val="20"/>
              </w:rPr>
              <w:t>application devant se tenir avant la dix-huitième réunion de la Conférence des Parties, un rapport sur les progrès accomplis dans l</w:t>
            </w:r>
            <w:r w:rsidR="00074F49">
              <w:rPr>
                <w:rFonts w:asciiTheme="majorBidi" w:hAnsiTheme="majorBidi" w:cstheme="majorBidi"/>
                <w:sz w:val="20"/>
                <w:szCs w:val="20"/>
              </w:rPr>
              <w:t>’</w:t>
            </w:r>
            <w:r w:rsidR="00483046" w:rsidRPr="00483046">
              <w:rPr>
                <w:rFonts w:asciiTheme="majorBidi" w:hAnsiTheme="majorBidi" w:cstheme="majorBidi"/>
                <w:sz w:val="20"/>
                <w:szCs w:val="20"/>
              </w:rPr>
              <w:t>exécution de la présente décision, qui comprendra des informations sur les difficultés de mise en œuvre, les politiques de facilitation, les meilleures pratiques et les enseignements tirés, les besoins recensés par les Parties concernant la création et le renforcement des capacités visant à assurer l</w:t>
            </w:r>
            <w:r w:rsidR="00074F49">
              <w:rPr>
                <w:rFonts w:asciiTheme="majorBidi" w:hAnsiTheme="majorBidi" w:cstheme="majorBidi"/>
                <w:sz w:val="20"/>
                <w:szCs w:val="20"/>
              </w:rPr>
              <w:t>’</w:t>
            </w:r>
            <w:r w:rsidR="00483046" w:rsidRPr="00483046">
              <w:rPr>
                <w:rFonts w:asciiTheme="majorBidi" w:hAnsiTheme="majorBidi" w:cstheme="majorBidi"/>
                <w:sz w:val="20"/>
                <w:szCs w:val="20"/>
              </w:rPr>
              <w:t>intégration, la coopération technique et scientifique, le transfert de technologies et les ressources financières[, et un bilan structuré et actualisé des meilleures pratiques, outils, mécanismes, directives et autres solutions disponibles].</w:t>
            </w:r>
          </w:p>
        </w:tc>
        <w:tc>
          <w:tcPr>
            <w:tcW w:w="1436" w:type="dxa"/>
            <w:noWrap/>
            <w:vAlign w:val="center"/>
            <w:hideMark/>
          </w:tcPr>
          <w:p w14:paraId="785D007A" w14:textId="39655FC0" w:rsidR="00555C43"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noWrap/>
            <w:vAlign w:val="center"/>
            <w:hideMark/>
          </w:tcPr>
          <w:p w14:paraId="22E83AE3" w14:textId="77777777" w:rsidR="00555C43" w:rsidRPr="00AD4A15" w:rsidRDefault="00555C43" w:rsidP="008E1F7A">
            <w:pPr>
              <w:spacing w:before="20" w:after="20"/>
              <w:jc w:val="right"/>
              <w:rPr>
                <w:rFonts w:asciiTheme="majorBidi" w:hAnsiTheme="majorBidi" w:cstheme="majorBidi"/>
                <w:sz w:val="20"/>
                <w:szCs w:val="20"/>
              </w:rPr>
            </w:pPr>
          </w:p>
        </w:tc>
        <w:tc>
          <w:tcPr>
            <w:tcW w:w="1131" w:type="dxa"/>
            <w:vMerge/>
            <w:noWrap/>
            <w:vAlign w:val="center"/>
            <w:hideMark/>
          </w:tcPr>
          <w:p w14:paraId="4227E5F7" w14:textId="77777777" w:rsidR="00555C43" w:rsidRPr="00AD4A15" w:rsidRDefault="00555C43" w:rsidP="008E1F7A">
            <w:pPr>
              <w:spacing w:before="20" w:after="20"/>
              <w:jc w:val="right"/>
              <w:rPr>
                <w:rFonts w:asciiTheme="majorBidi" w:hAnsiTheme="majorBidi" w:cstheme="majorBidi"/>
                <w:sz w:val="20"/>
                <w:szCs w:val="20"/>
              </w:rPr>
            </w:pPr>
          </w:p>
        </w:tc>
        <w:tc>
          <w:tcPr>
            <w:tcW w:w="1538" w:type="dxa"/>
            <w:vMerge/>
            <w:noWrap/>
            <w:vAlign w:val="center"/>
            <w:hideMark/>
          </w:tcPr>
          <w:p w14:paraId="0FAE03DC" w14:textId="77777777" w:rsidR="00555C43" w:rsidRPr="00AD4A15" w:rsidRDefault="00555C43" w:rsidP="008E1F7A">
            <w:pPr>
              <w:spacing w:before="20" w:after="20"/>
              <w:jc w:val="right"/>
              <w:rPr>
                <w:rFonts w:asciiTheme="majorBidi" w:hAnsiTheme="majorBidi" w:cstheme="majorBidi"/>
                <w:sz w:val="20"/>
                <w:szCs w:val="20"/>
              </w:rPr>
            </w:pPr>
          </w:p>
        </w:tc>
        <w:tc>
          <w:tcPr>
            <w:tcW w:w="1410" w:type="dxa"/>
            <w:vMerge/>
            <w:noWrap/>
            <w:vAlign w:val="center"/>
            <w:hideMark/>
          </w:tcPr>
          <w:p w14:paraId="21D6BB35" w14:textId="3A9CB29E" w:rsidR="00555C43" w:rsidRPr="00AD4A15" w:rsidRDefault="00555C43" w:rsidP="008E1F7A">
            <w:pPr>
              <w:spacing w:before="20" w:after="20"/>
              <w:jc w:val="right"/>
              <w:rPr>
                <w:rFonts w:asciiTheme="majorBidi" w:hAnsiTheme="majorBidi" w:cstheme="majorBidi"/>
                <w:sz w:val="20"/>
                <w:szCs w:val="20"/>
              </w:rPr>
            </w:pPr>
          </w:p>
        </w:tc>
        <w:tc>
          <w:tcPr>
            <w:tcW w:w="1876" w:type="dxa"/>
            <w:vMerge/>
            <w:noWrap/>
            <w:vAlign w:val="center"/>
            <w:hideMark/>
          </w:tcPr>
          <w:p w14:paraId="45D8A124" w14:textId="77777777" w:rsidR="00555C43" w:rsidRPr="00AD4A15" w:rsidRDefault="00555C43" w:rsidP="008E1F7A">
            <w:pPr>
              <w:spacing w:before="20" w:after="20"/>
              <w:jc w:val="right"/>
              <w:rPr>
                <w:rFonts w:asciiTheme="majorBidi" w:hAnsiTheme="majorBidi" w:cstheme="majorBidi"/>
                <w:sz w:val="20"/>
                <w:szCs w:val="20"/>
              </w:rPr>
            </w:pPr>
          </w:p>
        </w:tc>
      </w:tr>
      <w:tr w:rsidR="00C57019" w:rsidRPr="00AD4A15" w14:paraId="2B0B282D" w14:textId="77777777" w:rsidTr="0021655F">
        <w:trPr>
          <w:trHeight w:val="20"/>
        </w:trPr>
        <w:tc>
          <w:tcPr>
            <w:tcW w:w="980" w:type="dxa"/>
            <w:noWrap/>
            <w:hideMark/>
          </w:tcPr>
          <w:p w14:paraId="0CB2A421" w14:textId="13065984"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14</w:t>
            </w:r>
            <w:r w:rsidR="00B24B58" w:rsidRPr="00AD4A15">
              <w:rPr>
                <w:rFonts w:asciiTheme="majorBidi" w:hAnsiTheme="majorBidi" w:cstheme="majorBidi"/>
                <w:sz w:val="20"/>
                <w:szCs w:val="20"/>
              </w:rPr>
              <w:t> </w:t>
            </w:r>
            <w:r w:rsidRPr="00AD4A15">
              <w:rPr>
                <w:rFonts w:asciiTheme="majorBidi" w:hAnsiTheme="majorBidi" w:cstheme="majorBidi"/>
                <w:sz w:val="20"/>
                <w:szCs w:val="20"/>
              </w:rPr>
              <w:t>b)</w:t>
            </w:r>
          </w:p>
        </w:tc>
        <w:tc>
          <w:tcPr>
            <w:tcW w:w="2610" w:type="dxa"/>
            <w:hideMark/>
          </w:tcPr>
          <w:p w14:paraId="3C4F4A8C" w14:textId="08F28E72" w:rsidR="00C57019" w:rsidRPr="00AD4A15" w:rsidRDefault="008547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Collaboration avec les gouvernements infranationaux, les villes et les autres autorités locales afin d</w:t>
            </w:r>
            <w:r w:rsidR="00074F49">
              <w:rPr>
                <w:rFonts w:asciiTheme="majorBidi" w:hAnsiTheme="majorBidi" w:cstheme="majorBidi"/>
                <w:sz w:val="20"/>
                <w:szCs w:val="20"/>
              </w:rPr>
              <w:t>’</w:t>
            </w:r>
            <w:r w:rsidRPr="00AD4A15">
              <w:rPr>
                <w:rFonts w:asciiTheme="majorBidi" w:hAnsiTheme="majorBidi" w:cstheme="majorBidi"/>
                <w:sz w:val="20"/>
                <w:szCs w:val="20"/>
              </w:rPr>
              <w:t>améliorer la mise en œuvre du Cadre mondial de la biodiversité de Kunming-Montréal</w:t>
            </w:r>
          </w:p>
        </w:tc>
        <w:tc>
          <w:tcPr>
            <w:tcW w:w="1884" w:type="dxa"/>
            <w:noWrap/>
            <w:hideMark/>
          </w:tcPr>
          <w:p w14:paraId="48EBBE6A" w14:textId="77777777" w:rsidR="00C57019" w:rsidRPr="00AD4A15" w:rsidRDefault="00C57019"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12</w:t>
            </w:r>
          </w:p>
        </w:tc>
        <w:tc>
          <w:tcPr>
            <w:tcW w:w="8301" w:type="dxa"/>
            <w:gridSpan w:val="2"/>
            <w:hideMark/>
          </w:tcPr>
          <w:p w14:paraId="16F4D562" w14:textId="70E9CC95" w:rsidR="00C57019" w:rsidRPr="00AD4A15" w:rsidRDefault="00C5701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12.</w:t>
            </w:r>
            <w:r w:rsidR="00C42084" w:rsidRPr="00AD4A15">
              <w:rPr>
                <w:rFonts w:asciiTheme="majorBidi" w:hAnsiTheme="majorBidi" w:cstheme="majorBidi"/>
                <w:sz w:val="20"/>
                <w:szCs w:val="20"/>
              </w:rPr>
              <w:tab/>
            </w:r>
            <w:r w:rsidR="007C1188" w:rsidRPr="007C1188">
              <w:rPr>
                <w:rFonts w:asciiTheme="majorBidi" w:hAnsiTheme="majorBidi" w:cstheme="majorBidi"/>
                <w:sz w:val="20"/>
                <w:szCs w:val="20"/>
              </w:rPr>
              <w:t>Prie la Secrétaire exécutive, dans la limite des ressources disponibles, de :</w:t>
            </w:r>
            <w:r w:rsidRPr="00AD4A15">
              <w:rPr>
                <w:rFonts w:asciiTheme="majorBidi" w:hAnsiTheme="majorBidi" w:cstheme="majorBidi"/>
                <w:sz w:val="20"/>
                <w:szCs w:val="20"/>
              </w:rPr>
              <w:br/>
              <w:t>a)</w:t>
            </w:r>
            <w:r w:rsidR="00C42084" w:rsidRPr="00AD4A15">
              <w:rPr>
                <w:rFonts w:asciiTheme="majorBidi" w:hAnsiTheme="majorBidi" w:cstheme="majorBidi"/>
                <w:sz w:val="20"/>
                <w:szCs w:val="20"/>
              </w:rPr>
              <w:tab/>
            </w:r>
            <w:r w:rsidR="006A4BB1" w:rsidRPr="006A4BB1">
              <w:rPr>
                <w:rFonts w:asciiTheme="majorBidi" w:hAnsiTheme="majorBidi" w:cstheme="majorBidi"/>
                <w:sz w:val="20"/>
                <w:szCs w:val="20"/>
              </w:rPr>
              <w:t>Continuer d</w:t>
            </w:r>
            <w:r w:rsidR="00074F49">
              <w:rPr>
                <w:rFonts w:asciiTheme="majorBidi" w:hAnsiTheme="majorBidi" w:cstheme="majorBidi"/>
                <w:sz w:val="20"/>
                <w:szCs w:val="20"/>
              </w:rPr>
              <w:t>’</w:t>
            </w:r>
            <w:r w:rsidR="006A4BB1" w:rsidRPr="006A4BB1">
              <w:rPr>
                <w:rFonts w:asciiTheme="majorBidi" w:hAnsiTheme="majorBidi" w:cstheme="majorBidi"/>
                <w:sz w:val="20"/>
                <w:szCs w:val="20"/>
              </w:rPr>
              <w:t>élaborer, en coopération avec les organisations partenaires, des directives pour faciliter les activités de création et de renforcement des capacités afin de favoriser l</w:t>
            </w:r>
            <w:r w:rsidR="00074F49">
              <w:rPr>
                <w:rFonts w:asciiTheme="majorBidi" w:hAnsiTheme="majorBidi" w:cstheme="majorBidi"/>
                <w:sz w:val="20"/>
                <w:szCs w:val="20"/>
              </w:rPr>
              <w:t>’</w:t>
            </w:r>
            <w:r w:rsidR="006A4BB1" w:rsidRPr="006A4BB1">
              <w:rPr>
                <w:rFonts w:asciiTheme="majorBidi" w:hAnsiTheme="majorBidi" w:cstheme="majorBidi"/>
                <w:sz w:val="20"/>
                <w:szCs w:val="20"/>
              </w:rPr>
              <w:t>intégration des contributions des collectivités infranationales, municipales et autres autorités locales à l</w:t>
            </w:r>
            <w:r w:rsidR="00074F49">
              <w:rPr>
                <w:rFonts w:asciiTheme="majorBidi" w:hAnsiTheme="majorBidi" w:cstheme="majorBidi"/>
                <w:sz w:val="20"/>
                <w:szCs w:val="20"/>
              </w:rPr>
              <w:t>’</w:t>
            </w:r>
            <w:r w:rsidR="006A4BB1" w:rsidRPr="006A4BB1">
              <w:rPr>
                <w:rFonts w:asciiTheme="majorBidi" w:hAnsiTheme="majorBidi" w:cstheme="majorBidi"/>
                <w:sz w:val="20"/>
                <w:szCs w:val="20"/>
              </w:rPr>
              <w:t>application du Cadre dans les mécanismes nationaux de planification, de suivi, de notification et d</w:t>
            </w:r>
            <w:r w:rsidR="00074F49">
              <w:rPr>
                <w:rFonts w:asciiTheme="majorBidi" w:hAnsiTheme="majorBidi" w:cstheme="majorBidi"/>
                <w:sz w:val="20"/>
                <w:szCs w:val="20"/>
              </w:rPr>
              <w:t>’</w:t>
            </w:r>
            <w:r w:rsidR="006A4BB1" w:rsidRPr="006A4BB1">
              <w:rPr>
                <w:rFonts w:asciiTheme="majorBidi" w:hAnsiTheme="majorBidi" w:cstheme="majorBidi"/>
                <w:sz w:val="20"/>
                <w:szCs w:val="20"/>
              </w:rPr>
              <w:t>examen</w:t>
            </w:r>
            <w:r w:rsidR="006A4BB1">
              <w:rPr>
                <w:rFonts w:asciiTheme="majorBidi" w:hAnsiTheme="majorBidi" w:cstheme="majorBidi"/>
                <w:sz w:val="20"/>
                <w:szCs w:val="20"/>
              </w:rPr>
              <w:t xml:space="preserve"> </w:t>
            </w:r>
            <w:r w:rsidR="006A4BB1" w:rsidRPr="006A4BB1">
              <w:rPr>
                <w:rFonts w:asciiTheme="majorBidi" w:hAnsiTheme="majorBidi" w:cstheme="majorBidi"/>
                <w:sz w:val="20"/>
                <w:szCs w:val="20"/>
              </w:rPr>
              <w:t>;</w:t>
            </w:r>
            <w:r w:rsidRPr="00AD4A15">
              <w:rPr>
                <w:rFonts w:asciiTheme="majorBidi" w:hAnsiTheme="majorBidi" w:cstheme="majorBidi"/>
                <w:sz w:val="20"/>
                <w:szCs w:val="20"/>
              </w:rPr>
              <w:br/>
              <w:t>[b)</w:t>
            </w:r>
            <w:r w:rsidR="00C42084" w:rsidRPr="00AD4A15">
              <w:rPr>
                <w:rFonts w:asciiTheme="majorBidi" w:hAnsiTheme="majorBidi" w:cstheme="majorBidi"/>
                <w:sz w:val="20"/>
                <w:szCs w:val="20"/>
              </w:rPr>
              <w:tab/>
            </w:r>
            <w:r w:rsidR="006A4BB1" w:rsidRPr="006A4BB1">
              <w:rPr>
                <w:rFonts w:asciiTheme="majorBidi" w:hAnsiTheme="majorBidi" w:cstheme="majorBidi"/>
                <w:sz w:val="20"/>
                <w:szCs w:val="20"/>
              </w:rPr>
              <w:t>Recueillir des informations, selon qu</w:t>
            </w:r>
            <w:r w:rsidR="00074F49">
              <w:rPr>
                <w:rFonts w:asciiTheme="majorBidi" w:hAnsiTheme="majorBidi" w:cstheme="majorBidi"/>
                <w:sz w:val="20"/>
                <w:szCs w:val="20"/>
              </w:rPr>
              <w:t>’</w:t>
            </w:r>
            <w:r w:rsidR="006A4BB1" w:rsidRPr="006A4BB1">
              <w:rPr>
                <w:rFonts w:asciiTheme="majorBidi" w:hAnsiTheme="majorBidi" w:cstheme="majorBidi"/>
                <w:sz w:val="20"/>
                <w:szCs w:val="20"/>
              </w:rPr>
              <w:t>il conviendra, pour établir dans quelle mesure le financement de la biodiversité parvient aux collectivités infranationales, municipales et autres autorités locales, notamment des informations sur l</w:t>
            </w:r>
            <w:r w:rsidR="00074F49">
              <w:rPr>
                <w:rFonts w:asciiTheme="majorBidi" w:hAnsiTheme="majorBidi" w:cstheme="majorBidi"/>
                <w:sz w:val="20"/>
                <w:szCs w:val="20"/>
              </w:rPr>
              <w:t>’</w:t>
            </w:r>
            <w:r w:rsidR="006A4BB1" w:rsidRPr="006A4BB1">
              <w:rPr>
                <w:rFonts w:asciiTheme="majorBidi" w:hAnsiTheme="majorBidi" w:cstheme="majorBidi"/>
                <w:sz w:val="20"/>
                <w:szCs w:val="20"/>
              </w:rPr>
              <w:t>accès au financement par les autorités locales[, les obstacles à cet accès et les possibilités de renforcer les mécanismes de financement directs et équitables] pour une mise en œuvre locale</w:t>
            </w:r>
            <w:r w:rsidR="006A4BB1">
              <w:rPr>
                <w:rFonts w:asciiTheme="majorBidi" w:hAnsiTheme="majorBidi" w:cstheme="majorBidi"/>
                <w:sz w:val="20"/>
                <w:szCs w:val="20"/>
              </w:rPr>
              <w:t xml:space="preserve"> </w:t>
            </w:r>
            <w:r w:rsidR="006A4BB1" w:rsidRPr="006A4BB1">
              <w:rPr>
                <w:rFonts w:asciiTheme="majorBidi" w:hAnsiTheme="majorBidi" w:cstheme="majorBidi"/>
                <w:sz w:val="20"/>
                <w:szCs w:val="20"/>
              </w:rPr>
              <w:t>;]</w:t>
            </w:r>
            <w:r w:rsidRPr="00AD4A15">
              <w:rPr>
                <w:rFonts w:asciiTheme="majorBidi" w:hAnsiTheme="majorBidi" w:cstheme="majorBidi"/>
                <w:sz w:val="20"/>
                <w:szCs w:val="20"/>
              </w:rPr>
              <w:br/>
              <w:t>[c)</w:t>
            </w:r>
            <w:r w:rsidR="00D2062F" w:rsidRPr="00AD4A15">
              <w:rPr>
                <w:rFonts w:asciiTheme="majorBidi" w:hAnsiTheme="majorBidi" w:cstheme="majorBidi"/>
                <w:sz w:val="20"/>
                <w:szCs w:val="20"/>
              </w:rPr>
              <w:tab/>
            </w:r>
            <w:r w:rsidR="006A4BB1" w:rsidRPr="006A4BB1">
              <w:rPr>
                <w:rFonts w:asciiTheme="majorBidi" w:hAnsiTheme="majorBidi" w:cstheme="majorBidi"/>
                <w:sz w:val="20"/>
                <w:szCs w:val="20"/>
              </w:rPr>
              <w:t>Mener un examen du rôle joué par les collectivités infranationales, municipales et autres autorités locales et en particulier une analyse des études de cas sur les contributions, en particulier, des pays les moins avancés et des petits États insulaires en développement, [des peuples autochtones et communautés locales, des femmes et des jeunes] [et des acteurs autres que les gouvernements]</w:t>
            </w:r>
            <w:r w:rsidR="006A4BB1">
              <w:rPr>
                <w:rFonts w:asciiTheme="majorBidi" w:hAnsiTheme="majorBidi" w:cstheme="majorBidi"/>
                <w:sz w:val="20"/>
                <w:szCs w:val="20"/>
              </w:rPr>
              <w:t xml:space="preserve"> </w:t>
            </w:r>
            <w:r w:rsidR="006A4BB1" w:rsidRPr="006A4BB1">
              <w:rPr>
                <w:rFonts w:asciiTheme="majorBidi" w:hAnsiTheme="majorBidi" w:cstheme="majorBidi"/>
                <w:sz w:val="20"/>
                <w:szCs w:val="20"/>
              </w:rPr>
              <w:t>;]</w:t>
            </w:r>
            <w:r w:rsidRPr="00AD4A15">
              <w:rPr>
                <w:rFonts w:asciiTheme="majorBidi" w:hAnsiTheme="majorBidi" w:cstheme="majorBidi"/>
                <w:sz w:val="20"/>
                <w:szCs w:val="20"/>
              </w:rPr>
              <w:br/>
              <w:t>d)</w:t>
            </w:r>
            <w:r w:rsidR="00D2062F" w:rsidRPr="00AD4A15">
              <w:rPr>
                <w:rFonts w:asciiTheme="majorBidi" w:hAnsiTheme="majorBidi" w:cstheme="majorBidi"/>
                <w:sz w:val="20"/>
                <w:szCs w:val="20"/>
              </w:rPr>
              <w:tab/>
            </w:r>
            <w:r w:rsidR="006A4BB1" w:rsidRPr="006A4BB1">
              <w:rPr>
                <w:rFonts w:asciiTheme="majorBidi" w:hAnsiTheme="majorBidi" w:cstheme="majorBidi"/>
                <w:sz w:val="20"/>
                <w:szCs w:val="20"/>
              </w:rPr>
              <w:t>Présenter un rapport sur les activités visées à l</w:t>
            </w:r>
            <w:r w:rsidR="00074F49">
              <w:rPr>
                <w:rFonts w:asciiTheme="majorBidi" w:hAnsiTheme="majorBidi" w:cstheme="majorBidi"/>
                <w:sz w:val="20"/>
                <w:szCs w:val="20"/>
              </w:rPr>
              <w:t>’</w:t>
            </w:r>
            <w:r w:rsidR="006A4BB1" w:rsidRPr="006A4BB1">
              <w:rPr>
                <w:rFonts w:asciiTheme="majorBidi" w:hAnsiTheme="majorBidi" w:cstheme="majorBidi"/>
                <w:sz w:val="20"/>
                <w:szCs w:val="20"/>
              </w:rPr>
              <w:t>alinéa [aux alinéas] 12 a) [à c)] ci-dessus, à titre de document d</w:t>
            </w:r>
            <w:r w:rsidR="00074F49">
              <w:rPr>
                <w:rFonts w:asciiTheme="majorBidi" w:hAnsiTheme="majorBidi" w:cstheme="majorBidi"/>
                <w:sz w:val="20"/>
                <w:szCs w:val="20"/>
              </w:rPr>
              <w:t>’</w:t>
            </w:r>
            <w:r w:rsidR="006A4BB1" w:rsidRPr="006A4BB1">
              <w:rPr>
                <w:rFonts w:asciiTheme="majorBidi" w:hAnsiTheme="majorBidi" w:cstheme="majorBidi"/>
                <w:sz w:val="20"/>
                <w:szCs w:val="20"/>
              </w:rPr>
              <w:t>information pour une réunion de l</w:t>
            </w:r>
            <w:r w:rsidR="00074F49">
              <w:rPr>
                <w:rFonts w:asciiTheme="majorBidi" w:hAnsiTheme="majorBidi" w:cstheme="majorBidi"/>
                <w:sz w:val="20"/>
                <w:szCs w:val="20"/>
              </w:rPr>
              <w:t>’</w:t>
            </w:r>
            <w:r w:rsidR="006A4BB1" w:rsidRPr="006A4BB1">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6A4BB1" w:rsidRPr="006A4BB1">
              <w:rPr>
                <w:rFonts w:asciiTheme="majorBidi" w:hAnsiTheme="majorBidi" w:cstheme="majorBidi"/>
                <w:sz w:val="20"/>
                <w:szCs w:val="20"/>
              </w:rPr>
              <w:t>application devant se tenir avant la dix-huitième Conférence des Parties.</w:t>
            </w:r>
          </w:p>
        </w:tc>
        <w:tc>
          <w:tcPr>
            <w:tcW w:w="1436" w:type="dxa"/>
            <w:noWrap/>
            <w:vAlign w:val="center"/>
            <w:hideMark/>
          </w:tcPr>
          <w:p w14:paraId="49AAC128" w14:textId="704BE461" w:rsidR="00C57019"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36C0E9FB" w14:textId="419CB40E" w:rsidR="00C57019" w:rsidRPr="00AD4A15" w:rsidRDefault="00555C43"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21DD22D8" w14:textId="396CBBB9"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15</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600</w:t>
            </w:r>
          </w:p>
        </w:tc>
        <w:tc>
          <w:tcPr>
            <w:tcW w:w="1538" w:type="dxa"/>
            <w:noWrap/>
            <w:vAlign w:val="center"/>
            <w:hideMark/>
          </w:tcPr>
          <w:p w14:paraId="3B8E7815" w14:textId="1CFD387C"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90</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63A19FA2" w14:textId="0C365F93"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105</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600</w:t>
            </w:r>
          </w:p>
        </w:tc>
        <w:tc>
          <w:tcPr>
            <w:tcW w:w="1876" w:type="dxa"/>
            <w:noWrap/>
            <w:vAlign w:val="center"/>
            <w:hideMark/>
          </w:tcPr>
          <w:p w14:paraId="4A75FA2B" w14:textId="649A3D81" w:rsidR="00C57019" w:rsidRPr="00AD4A15" w:rsidRDefault="00C57019"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119</w:t>
            </w:r>
            <w:r w:rsidR="00791FA9" w:rsidRPr="00AD4A15">
              <w:rPr>
                <w:rFonts w:asciiTheme="majorBidi" w:hAnsiTheme="majorBidi" w:cstheme="majorBidi"/>
                <w:sz w:val="20"/>
                <w:szCs w:val="20"/>
              </w:rPr>
              <w:t xml:space="preserve"> </w:t>
            </w:r>
            <w:r w:rsidRPr="00AD4A15">
              <w:rPr>
                <w:rFonts w:asciiTheme="majorBidi" w:hAnsiTheme="majorBidi" w:cstheme="majorBidi"/>
                <w:sz w:val="20"/>
                <w:szCs w:val="20"/>
              </w:rPr>
              <w:t>328</w:t>
            </w:r>
          </w:p>
        </w:tc>
      </w:tr>
      <w:tr w:rsidR="00712CA3" w:rsidRPr="00AD4A15" w14:paraId="50AAE78A" w14:textId="77777777" w:rsidTr="0021655F">
        <w:trPr>
          <w:trHeight w:val="215"/>
        </w:trPr>
        <w:tc>
          <w:tcPr>
            <w:tcW w:w="980" w:type="dxa"/>
            <w:shd w:val="clear" w:color="auto" w:fill="C2D69B" w:themeFill="accent3" w:themeFillTint="99"/>
            <w:noWrap/>
          </w:tcPr>
          <w:p w14:paraId="1CDD3741" w14:textId="75ED4161" w:rsidR="00712CA3" w:rsidRPr="00AD4A15" w:rsidRDefault="00712CA3"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15</w:t>
            </w:r>
          </w:p>
        </w:tc>
        <w:tc>
          <w:tcPr>
            <w:tcW w:w="21381" w:type="dxa"/>
            <w:gridSpan w:val="10"/>
            <w:shd w:val="clear" w:color="auto" w:fill="C2D69B" w:themeFill="accent3" w:themeFillTint="99"/>
          </w:tcPr>
          <w:p w14:paraId="72F8DFB4" w14:textId="64EA4C0D" w:rsidR="00712CA3" w:rsidRPr="00AD4A15" w:rsidRDefault="002B06E0"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Plan d</w:t>
            </w:r>
            <w:r w:rsidR="00074F49">
              <w:rPr>
                <w:rFonts w:asciiTheme="majorBidi" w:hAnsiTheme="majorBidi" w:cstheme="majorBidi"/>
                <w:b/>
                <w:bCs/>
                <w:sz w:val="20"/>
                <w:szCs w:val="20"/>
              </w:rPr>
              <w:t>’</w:t>
            </w:r>
            <w:r w:rsidRPr="00AD4A15">
              <w:rPr>
                <w:rFonts w:asciiTheme="majorBidi" w:hAnsiTheme="majorBidi" w:cstheme="majorBidi"/>
                <w:b/>
                <w:bCs/>
                <w:sz w:val="20"/>
                <w:szCs w:val="20"/>
              </w:rPr>
              <w:t>action sur l</w:t>
            </w:r>
            <w:r w:rsidR="00074F49">
              <w:rPr>
                <w:rFonts w:asciiTheme="majorBidi" w:hAnsiTheme="majorBidi" w:cstheme="majorBidi"/>
                <w:b/>
                <w:bCs/>
                <w:sz w:val="20"/>
                <w:szCs w:val="20"/>
              </w:rPr>
              <w:t>’</w:t>
            </w:r>
            <w:r w:rsidRPr="00AD4A15">
              <w:rPr>
                <w:rFonts w:asciiTheme="majorBidi" w:hAnsiTheme="majorBidi" w:cstheme="majorBidi"/>
                <w:b/>
                <w:bCs/>
                <w:sz w:val="20"/>
                <w:szCs w:val="20"/>
              </w:rPr>
              <w:t>égalité des sexes</w:t>
            </w:r>
          </w:p>
        </w:tc>
      </w:tr>
      <w:tr w:rsidR="006E6B52" w:rsidRPr="00AD4A15" w14:paraId="01AAA680" w14:textId="77777777" w:rsidTr="0021655F">
        <w:trPr>
          <w:trHeight w:val="548"/>
        </w:trPr>
        <w:tc>
          <w:tcPr>
            <w:tcW w:w="980" w:type="dxa"/>
            <w:vMerge w:val="restart"/>
            <w:noWrap/>
            <w:hideMark/>
          </w:tcPr>
          <w:p w14:paraId="6611170B"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15</w:t>
            </w:r>
          </w:p>
        </w:tc>
        <w:tc>
          <w:tcPr>
            <w:tcW w:w="2610" w:type="dxa"/>
            <w:vMerge w:val="restart"/>
            <w:hideMark/>
          </w:tcPr>
          <w:p w14:paraId="38ADF2E3" w14:textId="0D2C26EA" w:rsidR="006E6B52" w:rsidRPr="00AD4A15" w:rsidRDefault="002B06E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Plan d</w:t>
            </w:r>
            <w:r w:rsidR="00074F49">
              <w:rPr>
                <w:rFonts w:asciiTheme="majorBidi" w:hAnsiTheme="majorBidi" w:cstheme="majorBidi"/>
                <w:sz w:val="20"/>
                <w:szCs w:val="20"/>
              </w:rPr>
              <w:t>’</w:t>
            </w:r>
            <w:r w:rsidRPr="00AD4A15">
              <w:rPr>
                <w:rFonts w:asciiTheme="majorBidi" w:hAnsiTheme="majorBidi" w:cstheme="majorBidi"/>
                <w:sz w:val="20"/>
                <w:szCs w:val="20"/>
              </w:rPr>
              <w:t>action sur l</w:t>
            </w:r>
            <w:r w:rsidR="00074F49">
              <w:rPr>
                <w:rFonts w:asciiTheme="majorBidi" w:hAnsiTheme="majorBidi" w:cstheme="majorBidi"/>
                <w:sz w:val="20"/>
                <w:szCs w:val="20"/>
              </w:rPr>
              <w:t>’</w:t>
            </w:r>
            <w:r w:rsidRPr="00AD4A15">
              <w:rPr>
                <w:rFonts w:asciiTheme="majorBidi" w:hAnsiTheme="majorBidi" w:cstheme="majorBidi"/>
                <w:sz w:val="20"/>
                <w:szCs w:val="20"/>
              </w:rPr>
              <w:t>égalité des sexes</w:t>
            </w:r>
          </w:p>
        </w:tc>
        <w:tc>
          <w:tcPr>
            <w:tcW w:w="1884" w:type="dxa"/>
            <w:vMerge w:val="restart"/>
            <w:noWrap/>
            <w:hideMark/>
          </w:tcPr>
          <w:p w14:paraId="044BCBE8"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6</w:t>
            </w:r>
          </w:p>
        </w:tc>
        <w:tc>
          <w:tcPr>
            <w:tcW w:w="8301" w:type="dxa"/>
            <w:gridSpan w:val="2"/>
            <w:hideMark/>
          </w:tcPr>
          <w:p w14:paraId="16C3175D" w14:textId="192BC8B6"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6.</w:t>
            </w:r>
            <w:r w:rsidRPr="00AD4A15">
              <w:rPr>
                <w:rFonts w:asciiTheme="majorBidi" w:hAnsiTheme="majorBidi" w:cstheme="majorBidi"/>
                <w:sz w:val="20"/>
                <w:szCs w:val="20"/>
              </w:rPr>
              <w:tab/>
            </w:r>
            <w:r w:rsidR="00575914" w:rsidRPr="00575914">
              <w:rPr>
                <w:rFonts w:asciiTheme="majorBidi" w:hAnsiTheme="majorBidi" w:cstheme="majorBidi"/>
                <w:sz w:val="20"/>
                <w:szCs w:val="20"/>
              </w:rPr>
              <w:t>Prie la Secrétaire exécutive, sous réserve de la disponibilité des ressources, de :</w:t>
            </w:r>
          </w:p>
          <w:p w14:paraId="6ADA23CC" w14:textId="1E550FAF"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575914" w:rsidRPr="00575914">
              <w:rPr>
                <w:rFonts w:asciiTheme="majorBidi" w:hAnsiTheme="majorBidi" w:cstheme="majorBidi"/>
                <w:sz w:val="20"/>
                <w:szCs w:val="20"/>
              </w:rPr>
              <w:t>Continuer d</w:t>
            </w:r>
            <w:r w:rsidR="00074F49">
              <w:rPr>
                <w:rFonts w:asciiTheme="majorBidi" w:hAnsiTheme="majorBidi" w:cstheme="majorBidi"/>
                <w:sz w:val="20"/>
                <w:szCs w:val="20"/>
              </w:rPr>
              <w:t>’</w:t>
            </w:r>
            <w:r w:rsidR="00575914" w:rsidRPr="00575914">
              <w:rPr>
                <w:rFonts w:asciiTheme="majorBidi" w:hAnsiTheme="majorBidi" w:cstheme="majorBidi"/>
                <w:sz w:val="20"/>
                <w:szCs w:val="20"/>
              </w:rPr>
              <w:t>aider les Parties, en particulier les Parties qui sont des pays en développement, à appliquer le plan d</w:t>
            </w:r>
            <w:r w:rsidR="00074F49">
              <w:rPr>
                <w:rFonts w:asciiTheme="majorBidi" w:hAnsiTheme="majorBidi" w:cstheme="majorBidi"/>
                <w:sz w:val="20"/>
                <w:szCs w:val="20"/>
              </w:rPr>
              <w:t>’</w:t>
            </w:r>
            <w:r w:rsidR="00575914" w:rsidRPr="00575914">
              <w:rPr>
                <w:rFonts w:asciiTheme="majorBidi" w:hAnsiTheme="majorBidi" w:cstheme="majorBidi"/>
                <w:sz w:val="20"/>
                <w:szCs w:val="20"/>
              </w:rPr>
              <w:t>action pour l</w:t>
            </w:r>
            <w:r w:rsidR="00074F49">
              <w:rPr>
                <w:rFonts w:asciiTheme="majorBidi" w:hAnsiTheme="majorBidi" w:cstheme="majorBidi"/>
                <w:sz w:val="20"/>
                <w:szCs w:val="20"/>
              </w:rPr>
              <w:t>’</w:t>
            </w:r>
            <w:r w:rsidR="00575914" w:rsidRPr="00575914">
              <w:rPr>
                <w:rFonts w:asciiTheme="majorBidi" w:hAnsiTheme="majorBidi" w:cstheme="majorBidi"/>
                <w:sz w:val="20"/>
                <w:szCs w:val="20"/>
              </w:rPr>
              <w:t>égalité des sexes, notamment par la voie d</w:t>
            </w:r>
            <w:r w:rsidR="00074F49">
              <w:rPr>
                <w:rFonts w:asciiTheme="majorBidi" w:hAnsiTheme="majorBidi" w:cstheme="majorBidi"/>
                <w:sz w:val="20"/>
                <w:szCs w:val="20"/>
              </w:rPr>
              <w:t>’</w:t>
            </w:r>
            <w:r w:rsidR="00575914" w:rsidRPr="00575914">
              <w:rPr>
                <w:rFonts w:asciiTheme="majorBidi" w:hAnsiTheme="majorBidi" w:cstheme="majorBidi"/>
                <w:sz w:val="20"/>
                <w:szCs w:val="20"/>
              </w:rPr>
              <w:t>orientations techniques, du renforcement des capacités et de l</w:t>
            </w:r>
            <w:r w:rsidR="00074F49">
              <w:rPr>
                <w:rFonts w:asciiTheme="majorBidi" w:hAnsiTheme="majorBidi" w:cstheme="majorBidi"/>
                <w:sz w:val="20"/>
                <w:szCs w:val="20"/>
              </w:rPr>
              <w:t>’</w:t>
            </w:r>
            <w:r w:rsidR="00575914" w:rsidRPr="00575914">
              <w:rPr>
                <w:rFonts w:asciiTheme="majorBidi" w:hAnsiTheme="majorBidi" w:cstheme="majorBidi"/>
                <w:sz w:val="20"/>
                <w:szCs w:val="20"/>
              </w:rPr>
              <w:t>échange de connaissances, en collaboration avec les peuples autochtones et communautés locales, les femmes, les jeunes et toutes les autres parties prenantes, en association avec les centres d</w:t>
            </w:r>
            <w:r w:rsidR="00074F49">
              <w:rPr>
                <w:rFonts w:asciiTheme="majorBidi" w:hAnsiTheme="majorBidi" w:cstheme="majorBidi"/>
                <w:sz w:val="20"/>
                <w:szCs w:val="20"/>
              </w:rPr>
              <w:t>’</w:t>
            </w:r>
            <w:r w:rsidR="00575914" w:rsidRPr="00575914">
              <w:rPr>
                <w:rFonts w:asciiTheme="majorBidi" w:hAnsiTheme="majorBidi" w:cstheme="majorBidi"/>
                <w:sz w:val="20"/>
                <w:szCs w:val="20"/>
              </w:rPr>
              <w:t>appui à la coopération technique et scientifique aux niveaux régional et infrarégional</w:t>
            </w:r>
            <w:r w:rsidR="00575914">
              <w:rPr>
                <w:rFonts w:asciiTheme="majorBidi" w:hAnsiTheme="majorBidi" w:cstheme="majorBidi"/>
                <w:sz w:val="20"/>
                <w:szCs w:val="20"/>
              </w:rPr>
              <w:t xml:space="preserve"> </w:t>
            </w:r>
            <w:r w:rsidR="00575914" w:rsidRPr="00575914">
              <w:rPr>
                <w:rFonts w:asciiTheme="majorBidi" w:hAnsiTheme="majorBidi" w:cstheme="majorBidi"/>
                <w:sz w:val="20"/>
                <w:szCs w:val="20"/>
              </w:rPr>
              <w:t>;</w:t>
            </w:r>
            <w:r w:rsidRPr="00AD4A15">
              <w:rPr>
                <w:rFonts w:asciiTheme="majorBidi" w:hAnsiTheme="majorBidi" w:cstheme="majorBidi"/>
                <w:sz w:val="20"/>
                <w:szCs w:val="20"/>
              </w:rPr>
              <w:t xml:space="preserve"> </w:t>
            </w:r>
          </w:p>
        </w:tc>
        <w:tc>
          <w:tcPr>
            <w:tcW w:w="1436" w:type="dxa"/>
            <w:vAlign w:val="center"/>
          </w:tcPr>
          <w:p w14:paraId="4D9C42DE" w14:textId="54E3A8DD"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7EBE1EEE" w14:textId="006AA90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198 000</w:t>
            </w:r>
          </w:p>
        </w:tc>
        <w:tc>
          <w:tcPr>
            <w:tcW w:w="1131" w:type="dxa"/>
            <w:vMerge w:val="restart"/>
            <w:noWrap/>
            <w:vAlign w:val="center"/>
            <w:hideMark/>
          </w:tcPr>
          <w:p w14:paraId="5EB579F5" w14:textId="165CC7D3"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30 600</w:t>
            </w:r>
          </w:p>
        </w:tc>
        <w:tc>
          <w:tcPr>
            <w:tcW w:w="1538" w:type="dxa"/>
            <w:vMerge w:val="restart"/>
            <w:noWrap/>
            <w:vAlign w:val="center"/>
            <w:hideMark/>
          </w:tcPr>
          <w:p w14:paraId="7314A29D" w14:textId="33B4567A"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vMerge w:val="restart"/>
            <w:noWrap/>
            <w:vAlign w:val="center"/>
            <w:hideMark/>
          </w:tcPr>
          <w:p w14:paraId="79AF4F7A" w14:textId="5E73AA6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228 600</w:t>
            </w:r>
          </w:p>
        </w:tc>
        <w:tc>
          <w:tcPr>
            <w:tcW w:w="1876" w:type="dxa"/>
            <w:vMerge w:val="restart"/>
            <w:noWrap/>
            <w:vAlign w:val="center"/>
            <w:hideMark/>
          </w:tcPr>
          <w:p w14:paraId="5588F1A2" w14:textId="1B6A776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258 318</w:t>
            </w:r>
          </w:p>
        </w:tc>
      </w:tr>
      <w:tr w:rsidR="006E6B52" w:rsidRPr="00AD4A15" w14:paraId="27784A50" w14:textId="77777777" w:rsidTr="0021655F">
        <w:trPr>
          <w:trHeight w:val="278"/>
        </w:trPr>
        <w:tc>
          <w:tcPr>
            <w:tcW w:w="980" w:type="dxa"/>
            <w:vMerge/>
            <w:noWrap/>
          </w:tcPr>
          <w:p w14:paraId="62EDCEDC" w14:textId="77777777" w:rsidR="006E6B52" w:rsidRPr="00AD4A15" w:rsidRDefault="006E6B52" w:rsidP="008E1F7A">
            <w:pPr>
              <w:spacing w:before="20" w:after="20"/>
              <w:rPr>
                <w:rFonts w:asciiTheme="majorBidi" w:hAnsiTheme="majorBidi" w:cstheme="majorBidi"/>
                <w:sz w:val="20"/>
                <w:szCs w:val="20"/>
              </w:rPr>
            </w:pPr>
          </w:p>
        </w:tc>
        <w:tc>
          <w:tcPr>
            <w:tcW w:w="2610" w:type="dxa"/>
            <w:vMerge/>
          </w:tcPr>
          <w:p w14:paraId="5825AFDA"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tcPr>
          <w:p w14:paraId="38D8278C"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tcPr>
          <w:p w14:paraId="5771E82B" w14:textId="0D64E296"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575914" w:rsidRPr="00575914">
              <w:rPr>
                <w:rFonts w:asciiTheme="majorBidi" w:hAnsiTheme="majorBidi" w:cstheme="majorBidi"/>
                <w:sz w:val="20"/>
                <w:szCs w:val="20"/>
              </w:rPr>
              <w:t>Tenir des activités de renforcement des capacités, notamment des ateliers en ligne et en présentiel, notamment pour faciliter la participation des organisations et réseaux de femmes et la collaboration avec ceux-ci, en tenant compte du rapport coût/efficacité et en donnant la priorité aux lacunes techniques relevées lors de l</w:t>
            </w:r>
            <w:r w:rsidR="00074F49">
              <w:rPr>
                <w:rFonts w:asciiTheme="majorBidi" w:hAnsiTheme="majorBidi" w:cstheme="majorBidi"/>
                <w:sz w:val="20"/>
                <w:szCs w:val="20"/>
              </w:rPr>
              <w:t>’</w:t>
            </w:r>
            <w:r w:rsidR="00575914" w:rsidRPr="00575914">
              <w:rPr>
                <w:rFonts w:asciiTheme="majorBidi" w:hAnsiTheme="majorBidi" w:cstheme="majorBidi"/>
                <w:sz w:val="20"/>
                <w:szCs w:val="20"/>
              </w:rPr>
              <w:t>examen à mi-parcours</w:t>
            </w:r>
            <w:r w:rsidR="00575914">
              <w:rPr>
                <w:rFonts w:asciiTheme="majorBidi" w:hAnsiTheme="majorBidi" w:cstheme="majorBidi"/>
                <w:sz w:val="20"/>
                <w:szCs w:val="20"/>
              </w:rPr>
              <w:t xml:space="preserve"> </w:t>
            </w:r>
            <w:r w:rsidR="00575914" w:rsidRPr="00575914">
              <w:rPr>
                <w:rFonts w:asciiTheme="majorBidi" w:hAnsiTheme="majorBidi" w:cstheme="majorBidi"/>
                <w:sz w:val="20"/>
                <w:szCs w:val="20"/>
              </w:rPr>
              <w:t>;</w:t>
            </w:r>
            <w:r w:rsidRPr="00AD4A15">
              <w:rPr>
                <w:rFonts w:asciiTheme="majorBidi" w:hAnsiTheme="majorBidi" w:cstheme="majorBidi"/>
                <w:sz w:val="20"/>
                <w:szCs w:val="20"/>
              </w:rPr>
              <w:t xml:space="preserve"> </w:t>
            </w:r>
          </w:p>
        </w:tc>
        <w:tc>
          <w:tcPr>
            <w:tcW w:w="1436" w:type="dxa"/>
            <w:vAlign w:val="center"/>
          </w:tcPr>
          <w:p w14:paraId="47E4B04F" w14:textId="5507E656" w:rsidR="006E6B52" w:rsidRPr="00AD4A15" w:rsidRDefault="004E0A9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vMerge/>
            <w:noWrap/>
            <w:vAlign w:val="center"/>
          </w:tcPr>
          <w:p w14:paraId="2B4C95C0" w14:textId="77777777"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tcPr>
          <w:p w14:paraId="3419B26E"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tcPr>
          <w:p w14:paraId="58DEEAF8"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7AE91118" w14:textId="77777777"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tcPr>
          <w:p w14:paraId="5A41C03A" w14:textId="77777777"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52973170" w14:textId="77777777" w:rsidTr="0021655F">
        <w:trPr>
          <w:trHeight w:val="946"/>
        </w:trPr>
        <w:tc>
          <w:tcPr>
            <w:tcW w:w="980" w:type="dxa"/>
            <w:vMerge/>
            <w:noWrap/>
          </w:tcPr>
          <w:p w14:paraId="3467C31C" w14:textId="77777777" w:rsidR="006E6B52" w:rsidRPr="00AD4A15" w:rsidRDefault="006E6B52" w:rsidP="008E1F7A">
            <w:pPr>
              <w:spacing w:before="20" w:after="20"/>
              <w:rPr>
                <w:rFonts w:asciiTheme="majorBidi" w:hAnsiTheme="majorBidi" w:cstheme="majorBidi"/>
                <w:sz w:val="20"/>
                <w:szCs w:val="20"/>
              </w:rPr>
            </w:pPr>
          </w:p>
        </w:tc>
        <w:tc>
          <w:tcPr>
            <w:tcW w:w="2610" w:type="dxa"/>
            <w:vMerge/>
          </w:tcPr>
          <w:p w14:paraId="0BB4D215"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tcPr>
          <w:p w14:paraId="32EC18FE"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tcPr>
          <w:p w14:paraId="268785F1" w14:textId="0EB947E7"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575914" w:rsidRPr="00575914">
              <w:rPr>
                <w:rFonts w:asciiTheme="majorBidi" w:hAnsiTheme="majorBidi" w:cstheme="majorBidi"/>
                <w:sz w:val="20"/>
                <w:szCs w:val="20"/>
              </w:rPr>
              <w:t>Mener un examen final du plan d</w:t>
            </w:r>
            <w:r w:rsidR="00074F49">
              <w:rPr>
                <w:rFonts w:asciiTheme="majorBidi" w:hAnsiTheme="majorBidi" w:cstheme="majorBidi"/>
                <w:sz w:val="20"/>
                <w:szCs w:val="20"/>
              </w:rPr>
              <w:t>’</w:t>
            </w:r>
            <w:r w:rsidR="00575914" w:rsidRPr="00575914">
              <w:rPr>
                <w:rFonts w:asciiTheme="majorBidi" w:hAnsiTheme="majorBidi" w:cstheme="majorBidi"/>
                <w:sz w:val="20"/>
                <w:szCs w:val="20"/>
              </w:rPr>
              <w:t>action pour l</w:t>
            </w:r>
            <w:r w:rsidR="00074F49">
              <w:rPr>
                <w:rFonts w:asciiTheme="majorBidi" w:hAnsiTheme="majorBidi" w:cstheme="majorBidi"/>
                <w:sz w:val="20"/>
                <w:szCs w:val="20"/>
              </w:rPr>
              <w:t>’</w:t>
            </w:r>
            <w:r w:rsidR="00575914" w:rsidRPr="00575914">
              <w:rPr>
                <w:rFonts w:asciiTheme="majorBidi" w:hAnsiTheme="majorBidi" w:cstheme="majorBidi"/>
                <w:sz w:val="20"/>
                <w:szCs w:val="20"/>
              </w:rPr>
              <w:t>égalité des sexes en recensant les progrès accomplis dans la mise en œuvre de chacun des objectifs et des mesures indicatives recensées dans le plan, ainsi que les enseignements tirés et les prochaines étapes, pour examen par l</w:t>
            </w:r>
            <w:r w:rsidR="00074F49">
              <w:rPr>
                <w:rFonts w:asciiTheme="majorBidi" w:hAnsiTheme="majorBidi" w:cstheme="majorBidi"/>
                <w:sz w:val="20"/>
                <w:szCs w:val="20"/>
              </w:rPr>
              <w:t>’</w:t>
            </w:r>
            <w:r w:rsidR="00575914" w:rsidRPr="00575914">
              <w:rPr>
                <w:rFonts w:asciiTheme="majorBidi" w:hAnsiTheme="majorBidi" w:cstheme="majorBidi"/>
                <w:sz w:val="20"/>
                <w:szCs w:val="20"/>
              </w:rPr>
              <w:t xml:space="preserve">Organe </w:t>
            </w:r>
            <w:r w:rsidR="00575914" w:rsidRPr="00575914">
              <w:rPr>
                <w:rFonts w:asciiTheme="majorBidi" w:hAnsiTheme="majorBidi" w:cstheme="majorBidi"/>
                <w:sz w:val="20"/>
                <w:szCs w:val="20"/>
              </w:rPr>
              <w:lastRenderedPageBreak/>
              <w:t>subsidiaire chargé de l</w:t>
            </w:r>
            <w:r w:rsidR="00074F49">
              <w:rPr>
                <w:rFonts w:asciiTheme="majorBidi" w:hAnsiTheme="majorBidi" w:cstheme="majorBidi"/>
                <w:sz w:val="20"/>
                <w:szCs w:val="20"/>
              </w:rPr>
              <w:t>’</w:t>
            </w:r>
            <w:r w:rsidR="00575914" w:rsidRPr="00575914">
              <w:rPr>
                <w:rFonts w:asciiTheme="majorBidi" w:hAnsiTheme="majorBidi" w:cstheme="majorBidi"/>
                <w:sz w:val="20"/>
                <w:szCs w:val="20"/>
              </w:rPr>
              <w:t>application à une réunion devant se tenir avant la dix-neuvième réunion de la Conférence des Parties.</w:t>
            </w:r>
          </w:p>
        </w:tc>
        <w:tc>
          <w:tcPr>
            <w:tcW w:w="1436" w:type="dxa"/>
            <w:vAlign w:val="center"/>
          </w:tcPr>
          <w:p w14:paraId="382A34D6" w14:textId="5E560910"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lastRenderedPageBreak/>
              <w:t>s.o</w:t>
            </w:r>
            <w:proofErr w:type="spellEnd"/>
            <w:r w:rsidRPr="00AD4A15">
              <w:rPr>
                <w:rFonts w:asciiTheme="majorBidi" w:hAnsiTheme="majorBidi" w:cstheme="majorBidi"/>
                <w:sz w:val="20"/>
                <w:szCs w:val="20"/>
              </w:rPr>
              <w:t>.</w:t>
            </w:r>
          </w:p>
        </w:tc>
        <w:tc>
          <w:tcPr>
            <w:tcW w:w="1195" w:type="dxa"/>
            <w:vMerge/>
            <w:noWrap/>
            <w:vAlign w:val="center"/>
          </w:tcPr>
          <w:p w14:paraId="4639B7C1" w14:textId="77777777"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tcPr>
          <w:p w14:paraId="2F4B41ED"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tcPr>
          <w:p w14:paraId="752D00A1"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5A7E1108" w14:textId="77777777"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tcPr>
          <w:p w14:paraId="31603327" w14:textId="77777777" w:rsidR="006E6B52" w:rsidRPr="00AD4A15" w:rsidRDefault="006E6B52" w:rsidP="008E1F7A">
            <w:pPr>
              <w:spacing w:before="20" w:after="20"/>
              <w:jc w:val="right"/>
              <w:rPr>
                <w:rFonts w:asciiTheme="majorBidi" w:hAnsiTheme="majorBidi" w:cstheme="majorBidi"/>
                <w:sz w:val="20"/>
                <w:szCs w:val="20"/>
              </w:rPr>
            </w:pPr>
          </w:p>
        </w:tc>
      </w:tr>
      <w:tr w:rsidR="007A67D0" w:rsidRPr="00AD4A15" w14:paraId="504F2636" w14:textId="77777777" w:rsidTr="0021655F">
        <w:trPr>
          <w:trHeight w:val="20"/>
        </w:trPr>
        <w:tc>
          <w:tcPr>
            <w:tcW w:w="980" w:type="dxa"/>
            <w:shd w:val="clear" w:color="auto" w:fill="C2D69B" w:themeFill="accent3" w:themeFillTint="99"/>
            <w:noWrap/>
          </w:tcPr>
          <w:p w14:paraId="523982A3" w14:textId="7787C852" w:rsidR="007A67D0" w:rsidRPr="00AD4A15" w:rsidRDefault="007A67D0"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16</w:t>
            </w:r>
          </w:p>
        </w:tc>
        <w:tc>
          <w:tcPr>
            <w:tcW w:w="21381" w:type="dxa"/>
            <w:gridSpan w:val="10"/>
            <w:shd w:val="clear" w:color="auto" w:fill="C2D69B" w:themeFill="accent3" w:themeFillTint="99"/>
          </w:tcPr>
          <w:p w14:paraId="63F1DA43" w14:textId="73A659CB" w:rsidR="007A67D0" w:rsidRPr="00AD4A15" w:rsidRDefault="002B06E0"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Biologie de synthèse</w:t>
            </w:r>
          </w:p>
        </w:tc>
      </w:tr>
      <w:tr w:rsidR="006E6B52" w:rsidRPr="00AD4A15" w14:paraId="538A1925" w14:textId="77777777" w:rsidTr="0021655F">
        <w:trPr>
          <w:trHeight w:val="20"/>
        </w:trPr>
        <w:tc>
          <w:tcPr>
            <w:tcW w:w="980" w:type="dxa"/>
            <w:vMerge w:val="restart"/>
            <w:noWrap/>
            <w:hideMark/>
          </w:tcPr>
          <w:p w14:paraId="0AC23D64"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16</w:t>
            </w:r>
          </w:p>
        </w:tc>
        <w:tc>
          <w:tcPr>
            <w:tcW w:w="2610" w:type="dxa"/>
            <w:vMerge w:val="restart"/>
            <w:hideMark/>
          </w:tcPr>
          <w:p w14:paraId="58B9E458" w14:textId="14BC3031" w:rsidR="006E6B52" w:rsidRPr="00AD4A15" w:rsidRDefault="002B06E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Biologie de synthèse</w:t>
            </w:r>
          </w:p>
        </w:tc>
        <w:tc>
          <w:tcPr>
            <w:tcW w:w="1884" w:type="dxa"/>
            <w:vMerge w:val="restart"/>
            <w:noWrap/>
            <w:hideMark/>
          </w:tcPr>
          <w:p w14:paraId="6E79EB95"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22</w:t>
            </w:r>
          </w:p>
        </w:tc>
        <w:tc>
          <w:tcPr>
            <w:tcW w:w="8301" w:type="dxa"/>
            <w:gridSpan w:val="2"/>
            <w:hideMark/>
          </w:tcPr>
          <w:p w14:paraId="564FAC10" w14:textId="78D37FF3"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22.</w:t>
            </w:r>
            <w:r w:rsidR="00BC13EC" w:rsidRPr="00AD4A15">
              <w:rPr>
                <w:rFonts w:asciiTheme="majorBidi" w:hAnsiTheme="majorBidi" w:cstheme="majorBidi"/>
                <w:sz w:val="20"/>
                <w:szCs w:val="20"/>
              </w:rPr>
              <w:tab/>
            </w:r>
            <w:r w:rsidR="008E4D5C" w:rsidRPr="008E4D5C">
              <w:rPr>
                <w:rFonts w:asciiTheme="majorBidi" w:hAnsiTheme="majorBidi" w:cstheme="majorBidi"/>
                <w:sz w:val="20"/>
                <w:szCs w:val="20"/>
              </w:rPr>
              <w:t>Prie la Secrétaire exécutive, dans la limite des ressources disponibles, de :</w:t>
            </w:r>
            <w:r w:rsidRPr="00AD4A15">
              <w:rPr>
                <w:rFonts w:asciiTheme="majorBidi" w:hAnsiTheme="majorBidi" w:cstheme="majorBidi"/>
                <w:sz w:val="20"/>
                <w:szCs w:val="20"/>
              </w:rPr>
              <w:br/>
              <w:t>a)</w:t>
            </w:r>
            <w:r w:rsidR="00BC13EC" w:rsidRPr="00AD4A15">
              <w:rPr>
                <w:rFonts w:asciiTheme="majorBidi" w:hAnsiTheme="majorBidi" w:cstheme="majorBidi"/>
                <w:sz w:val="20"/>
                <w:szCs w:val="20"/>
              </w:rPr>
              <w:tab/>
            </w:r>
            <w:r w:rsidR="008E4D5C" w:rsidRPr="008E4D5C">
              <w:rPr>
                <w:rFonts w:asciiTheme="majorBidi" w:hAnsiTheme="majorBidi" w:cstheme="majorBidi"/>
                <w:sz w:val="20"/>
                <w:szCs w:val="20"/>
              </w:rPr>
              <w:t>Recueillir les données d</w:t>
            </w:r>
            <w:r w:rsidR="00074F49">
              <w:rPr>
                <w:rFonts w:asciiTheme="majorBidi" w:hAnsiTheme="majorBidi" w:cstheme="majorBidi"/>
                <w:sz w:val="20"/>
                <w:szCs w:val="20"/>
              </w:rPr>
              <w:t>’</w:t>
            </w:r>
            <w:r w:rsidR="008E4D5C" w:rsidRPr="008E4D5C">
              <w:rPr>
                <w:rFonts w:asciiTheme="majorBidi" w:hAnsiTheme="majorBidi" w:cstheme="majorBidi"/>
                <w:sz w:val="20"/>
                <w:szCs w:val="20"/>
              </w:rPr>
              <w:t>expérience, les meilleures pratiques et les enseignements tirés aux niveaux national et régional, cités au paragraphe 21 ci-dessus, pour constituer une ressource visant à appuyer l</w:t>
            </w:r>
            <w:r w:rsidR="00074F49">
              <w:rPr>
                <w:rFonts w:asciiTheme="majorBidi" w:hAnsiTheme="majorBidi" w:cstheme="majorBidi"/>
                <w:sz w:val="20"/>
                <w:szCs w:val="20"/>
              </w:rPr>
              <w:t>’</w:t>
            </w:r>
            <w:r w:rsidR="008E4D5C" w:rsidRPr="008E4D5C">
              <w:rPr>
                <w:rFonts w:asciiTheme="majorBidi" w:hAnsiTheme="majorBidi" w:cstheme="majorBidi"/>
                <w:sz w:val="20"/>
                <w:szCs w:val="20"/>
              </w:rPr>
              <w:t>application du plan d</w:t>
            </w:r>
            <w:r w:rsidR="00074F49">
              <w:rPr>
                <w:rFonts w:asciiTheme="majorBidi" w:hAnsiTheme="majorBidi" w:cstheme="majorBidi"/>
                <w:sz w:val="20"/>
                <w:szCs w:val="20"/>
              </w:rPr>
              <w:t>’</w:t>
            </w:r>
            <w:r w:rsidR="008E4D5C" w:rsidRPr="008E4D5C">
              <w:rPr>
                <w:rFonts w:asciiTheme="majorBidi" w:hAnsiTheme="majorBidi" w:cstheme="majorBidi"/>
                <w:sz w:val="20"/>
                <w:szCs w:val="20"/>
              </w:rPr>
              <w:t>action thématique</w:t>
            </w:r>
            <w:r w:rsidR="008E4D5C">
              <w:rPr>
                <w:rFonts w:asciiTheme="majorBidi" w:hAnsiTheme="majorBidi" w:cstheme="majorBidi"/>
                <w:sz w:val="20"/>
                <w:szCs w:val="20"/>
              </w:rPr>
              <w:t xml:space="preserve"> </w:t>
            </w:r>
            <w:r w:rsidR="008E4D5C" w:rsidRPr="008E4D5C">
              <w:rPr>
                <w:rFonts w:asciiTheme="majorBidi" w:hAnsiTheme="majorBidi" w:cstheme="majorBidi"/>
                <w:sz w:val="20"/>
                <w:szCs w:val="20"/>
              </w:rPr>
              <w:t>;</w:t>
            </w:r>
            <w:r w:rsidRPr="00AD4A15">
              <w:rPr>
                <w:rFonts w:asciiTheme="majorBidi" w:hAnsiTheme="majorBidi" w:cstheme="majorBidi"/>
                <w:sz w:val="20"/>
                <w:szCs w:val="20"/>
              </w:rPr>
              <w:br/>
              <w:t>b)</w:t>
            </w:r>
            <w:r w:rsidR="00BC13EC" w:rsidRPr="00AD4A15">
              <w:rPr>
                <w:rFonts w:asciiTheme="majorBidi" w:hAnsiTheme="majorBidi" w:cstheme="majorBidi"/>
                <w:sz w:val="20"/>
                <w:szCs w:val="20"/>
              </w:rPr>
              <w:tab/>
            </w:r>
            <w:r w:rsidR="008E4D5C" w:rsidRPr="008E4D5C">
              <w:rPr>
                <w:rFonts w:asciiTheme="majorBidi" w:hAnsiTheme="majorBidi" w:cstheme="majorBidi"/>
                <w:sz w:val="20"/>
                <w:szCs w:val="20"/>
              </w:rPr>
              <w:t>Développer la section dédiée au plan d</w:t>
            </w:r>
            <w:r w:rsidR="00074F49">
              <w:rPr>
                <w:rFonts w:asciiTheme="majorBidi" w:hAnsiTheme="majorBidi" w:cstheme="majorBidi"/>
                <w:sz w:val="20"/>
                <w:szCs w:val="20"/>
              </w:rPr>
              <w:t>’</w:t>
            </w:r>
            <w:r w:rsidR="008E4D5C" w:rsidRPr="008E4D5C">
              <w:rPr>
                <w:rFonts w:asciiTheme="majorBidi" w:hAnsiTheme="majorBidi" w:cstheme="majorBidi"/>
                <w:sz w:val="20"/>
                <w:szCs w:val="20"/>
              </w:rPr>
              <w:t>action thématique sur le site Web du Secrétariat au moyen des informations visées aux paragraphes 19, 21 et 22 a) ci-dessus, en vue de promouvoir la création et le renforcement des capacités, l</w:t>
            </w:r>
            <w:r w:rsidR="00074F49">
              <w:rPr>
                <w:rFonts w:asciiTheme="majorBidi" w:hAnsiTheme="majorBidi" w:cstheme="majorBidi"/>
                <w:sz w:val="20"/>
                <w:szCs w:val="20"/>
              </w:rPr>
              <w:t>’</w:t>
            </w:r>
            <w:r w:rsidR="008E4D5C" w:rsidRPr="008E4D5C">
              <w:rPr>
                <w:rFonts w:asciiTheme="majorBidi" w:hAnsiTheme="majorBidi" w:cstheme="majorBidi"/>
                <w:sz w:val="20"/>
                <w:szCs w:val="20"/>
              </w:rPr>
              <w:t>accès aux technologies et leur transfert et le partage des connaissances pertinentes pour l</w:t>
            </w:r>
            <w:r w:rsidR="00074F49">
              <w:rPr>
                <w:rFonts w:asciiTheme="majorBidi" w:hAnsiTheme="majorBidi" w:cstheme="majorBidi"/>
                <w:sz w:val="20"/>
                <w:szCs w:val="20"/>
              </w:rPr>
              <w:t>’</w:t>
            </w:r>
            <w:r w:rsidR="008E4D5C" w:rsidRPr="008E4D5C">
              <w:rPr>
                <w:rFonts w:asciiTheme="majorBidi" w:hAnsiTheme="majorBidi" w:cstheme="majorBidi"/>
                <w:sz w:val="20"/>
                <w:szCs w:val="20"/>
              </w:rPr>
              <w:t>exécution du plan d</w:t>
            </w:r>
            <w:r w:rsidR="00074F49">
              <w:rPr>
                <w:rFonts w:asciiTheme="majorBidi" w:hAnsiTheme="majorBidi" w:cstheme="majorBidi"/>
                <w:sz w:val="20"/>
                <w:szCs w:val="20"/>
              </w:rPr>
              <w:t>’</w:t>
            </w:r>
            <w:r w:rsidR="008E4D5C" w:rsidRPr="008E4D5C">
              <w:rPr>
                <w:rFonts w:asciiTheme="majorBidi" w:hAnsiTheme="majorBidi" w:cstheme="majorBidi"/>
                <w:sz w:val="20"/>
                <w:szCs w:val="20"/>
              </w:rPr>
              <w:t>action thématique</w:t>
            </w:r>
            <w:r w:rsidR="008E4D5C">
              <w:rPr>
                <w:rFonts w:asciiTheme="majorBidi" w:hAnsiTheme="majorBidi" w:cstheme="majorBidi"/>
                <w:sz w:val="20"/>
                <w:szCs w:val="20"/>
              </w:rPr>
              <w:t xml:space="preserve"> </w:t>
            </w:r>
            <w:r w:rsidR="008E4D5C" w:rsidRPr="008E4D5C">
              <w:rPr>
                <w:rFonts w:asciiTheme="majorBidi" w:hAnsiTheme="majorBidi" w:cstheme="majorBidi"/>
                <w:sz w:val="20"/>
                <w:szCs w:val="20"/>
              </w:rPr>
              <w:t>;</w:t>
            </w:r>
          </w:p>
        </w:tc>
        <w:tc>
          <w:tcPr>
            <w:tcW w:w="1436" w:type="dxa"/>
            <w:noWrap/>
            <w:vAlign w:val="center"/>
            <w:hideMark/>
          </w:tcPr>
          <w:p w14:paraId="4988C23F" w14:textId="049FB9C7"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1E90BBF6" w14:textId="2CD3620A"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246 000</w:t>
            </w:r>
          </w:p>
        </w:tc>
        <w:tc>
          <w:tcPr>
            <w:tcW w:w="1131" w:type="dxa"/>
            <w:vMerge w:val="restart"/>
            <w:noWrap/>
            <w:vAlign w:val="center"/>
            <w:hideMark/>
          </w:tcPr>
          <w:p w14:paraId="31879460" w14:textId="51B1CB5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34 200</w:t>
            </w:r>
          </w:p>
        </w:tc>
        <w:tc>
          <w:tcPr>
            <w:tcW w:w="1538" w:type="dxa"/>
            <w:vMerge w:val="restart"/>
            <w:noWrap/>
            <w:vAlign w:val="center"/>
            <w:hideMark/>
          </w:tcPr>
          <w:p w14:paraId="3953EFB5" w14:textId="73DAC340"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vMerge w:val="restart"/>
            <w:noWrap/>
            <w:vAlign w:val="center"/>
            <w:hideMark/>
          </w:tcPr>
          <w:p w14:paraId="641FBB82" w14:textId="249DB83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280 200</w:t>
            </w:r>
          </w:p>
        </w:tc>
        <w:tc>
          <w:tcPr>
            <w:tcW w:w="1876" w:type="dxa"/>
            <w:vMerge w:val="restart"/>
            <w:noWrap/>
            <w:vAlign w:val="center"/>
            <w:hideMark/>
          </w:tcPr>
          <w:p w14:paraId="30695261" w14:textId="38E0D6D0"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316 626</w:t>
            </w:r>
          </w:p>
        </w:tc>
      </w:tr>
      <w:tr w:rsidR="006E6B52" w:rsidRPr="00AD4A15" w14:paraId="1B067AA6" w14:textId="77777777" w:rsidTr="0021655F">
        <w:trPr>
          <w:trHeight w:val="20"/>
        </w:trPr>
        <w:tc>
          <w:tcPr>
            <w:tcW w:w="980" w:type="dxa"/>
            <w:vMerge/>
            <w:noWrap/>
            <w:hideMark/>
          </w:tcPr>
          <w:p w14:paraId="73F38C56"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615BAEA9"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hideMark/>
          </w:tcPr>
          <w:p w14:paraId="15486722"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hideMark/>
          </w:tcPr>
          <w:p w14:paraId="15A93FBF" w14:textId="2B7A331B"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00BC13EC" w:rsidRPr="00AD4A15">
              <w:rPr>
                <w:rFonts w:asciiTheme="majorBidi" w:hAnsiTheme="majorBidi" w:cstheme="majorBidi"/>
                <w:sz w:val="20"/>
                <w:szCs w:val="20"/>
              </w:rPr>
              <w:tab/>
            </w:r>
            <w:r w:rsidR="008E4D5C" w:rsidRPr="008E4D5C">
              <w:rPr>
                <w:rFonts w:asciiTheme="majorBidi" w:hAnsiTheme="majorBidi" w:cstheme="majorBidi"/>
                <w:sz w:val="20"/>
                <w:szCs w:val="20"/>
              </w:rPr>
              <w:t>Faciliter les activités de création et de renforcement des capacités et de partage des connaissances, en particulier pour les pays en développement, les peuples autochtones et communautés locales, les femmes et les jeunes, afin de faciliter l</w:t>
            </w:r>
            <w:r w:rsidR="00074F49">
              <w:rPr>
                <w:rFonts w:asciiTheme="majorBidi" w:hAnsiTheme="majorBidi" w:cstheme="majorBidi"/>
                <w:sz w:val="20"/>
                <w:szCs w:val="20"/>
              </w:rPr>
              <w:t>’</w:t>
            </w:r>
            <w:r w:rsidR="008E4D5C" w:rsidRPr="008E4D5C">
              <w:rPr>
                <w:rFonts w:asciiTheme="majorBidi" w:hAnsiTheme="majorBidi" w:cstheme="majorBidi"/>
                <w:sz w:val="20"/>
                <w:szCs w:val="20"/>
              </w:rPr>
              <w:t>application du plan d</w:t>
            </w:r>
            <w:r w:rsidR="00074F49">
              <w:rPr>
                <w:rFonts w:asciiTheme="majorBidi" w:hAnsiTheme="majorBidi" w:cstheme="majorBidi"/>
                <w:sz w:val="20"/>
                <w:szCs w:val="20"/>
              </w:rPr>
              <w:t>’</w:t>
            </w:r>
            <w:r w:rsidR="008E4D5C" w:rsidRPr="008E4D5C">
              <w:rPr>
                <w:rFonts w:asciiTheme="majorBidi" w:hAnsiTheme="majorBidi" w:cstheme="majorBidi"/>
                <w:sz w:val="20"/>
                <w:szCs w:val="20"/>
              </w:rPr>
              <w:t>action thématique</w:t>
            </w:r>
            <w:r w:rsidR="008E4D5C">
              <w:rPr>
                <w:rFonts w:asciiTheme="majorBidi" w:hAnsiTheme="majorBidi" w:cstheme="majorBidi"/>
                <w:sz w:val="20"/>
                <w:szCs w:val="20"/>
              </w:rPr>
              <w:t xml:space="preserve"> </w:t>
            </w:r>
            <w:r w:rsidR="008E4D5C" w:rsidRPr="008E4D5C">
              <w:rPr>
                <w:rFonts w:asciiTheme="majorBidi" w:hAnsiTheme="majorBidi" w:cstheme="majorBidi"/>
                <w:sz w:val="20"/>
                <w:szCs w:val="20"/>
              </w:rPr>
              <w:t>;</w:t>
            </w:r>
          </w:p>
        </w:tc>
        <w:tc>
          <w:tcPr>
            <w:tcW w:w="1436" w:type="dxa"/>
            <w:vAlign w:val="center"/>
            <w:hideMark/>
          </w:tcPr>
          <w:p w14:paraId="18FF454D" w14:textId="7B9DE694" w:rsidR="006E6B52" w:rsidRPr="00AD4A15" w:rsidRDefault="004E0A9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vMerge/>
            <w:noWrap/>
            <w:vAlign w:val="center"/>
            <w:hideMark/>
          </w:tcPr>
          <w:p w14:paraId="14125652" w14:textId="77777777"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1E8635DF"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1DCD7AB0"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6EE88122" w14:textId="4C8B26C3"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68AEF554" w14:textId="79F9A4C1"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0955A9D9" w14:textId="77777777" w:rsidTr="0021655F">
        <w:trPr>
          <w:trHeight w:val="20"/>
        </w:trPr>
        <w:tc>
          <w:tcPr>
            <w:tcW w:w="980" w:type="dxa"/>
            <w:vMerge/>
            <w:noWrap/>
            <w:hideMark/>
          </w:tcPr>
          <w:p w14:paraId="629BF1B1"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139406C5"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hideMark/>
          </w:tcPr>
          <w:p w14:paraId="30D46386"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hideMark/>
          </w:tcPr>
          <w:p w14:paraId="5EFAC8BF" w14:textId="6CF8E470"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d</w:t>
            </w:r>
            <w:proofErr w:type="gramEnd"/>
            <w:r w:rsidRPr="00AD4A15">
              <w:rPr>
                <w:rFonts w:asciiTheme="majorBidi" w:hAnsiTheme="majorBidi" w:cstheme="majorBidi"/>
                <w:sz w:val="20"/>
                <w:szCs w:val="20"/>
              </w:rPr>
              <w:t>)</w:t>
            </w:r>
            <w:r w:rsidR="00BC13EC" w:rsidRPr="00AD4A15">
              <w:rPr>
                <w:rFonts w:asciiTheme="majorBidi" w:hAnsiTheme="majorBidi" w:cstheme="majorBidi"/>
                <w:sz w:val="20"/>
                <w:szCs w:val="20"/>
              </w:rPr>
              <w:tab/>
            </w:r>
            <w:r w:rsidR="008E4D5C" w:rsidRPr="008E4D5C">
              <w:rPr>
                <w:rFonts w:asciiTheme="majorBidi" w:hAnsiTheme="majorBidi" w:cstheme="majorBidi"/>
                <w:sz w:val="20"/>
                <w:szCs w:val="20"/>
              </w:rPr>
              <w:t xml:space="preserve">Créer un [mécanisme de suivi facultatif pour </w:t>
            </w:r>
            <w:proofErr w:type="gramStart"/>
            <w:r w:rsidR="008E4D5C" w:rsidRPr="008E4D5C">
              <w:rPr>
                <w:rFonts w:asciiTheme="majorBidi" w:hAnsiTheme="majorBidi" w:cstheme="majorBidi"/>
                <w:sz w:val="20"/>
                <w:szCs w:val="20"/>
              </w:rPr>
              <w:t>suivre][</w:t>
            </w:r>
            <w:proofErr w:type="gramEnd"/>
            <w:r w:rsidR="008E4D5C" w:rsidRPr="008E4D5C">
              <w:rPr>
                <w:rFonts w:asciiTheme="majorBidi" w:hAnsiTheme="majorBidi" w:cstheme="majorBidi"/>
                <w:sz w:val="20"/>
                <w:szCs w:val="20"/>
              </w:rPr>
              <w:t>mécanisme pour suivre à titre volontaire] l</w:t>
            </w:r>
            <w:r w:rsidR="00074F49">
              <w:rPr>
                <w:rFonts w:asciiTheme="majorBidi" w:hAnsiTheme="majorBidi" w:cstheme="majorBidi"/>
                <w:sz w:val="20"/>
                <w:szCs w:val="20"/>
              </w:rPr>
              <w:t>’</w:t>
            </w:r>
            <w:r w:rsidR="008E4D5C" w:rsidRPr="008E4D5C">
              <w:rPr>
                <w:rFonts w:asciiTheme="majorBidi" w:hAnsiTheme="majorBidi" w:cstheme="majorBidi"/>
                <w:sz w:val="20"/>
                <w:szCs w:val="20"/>
              </w:rPr>
              <w:t>application du plan d</w:t>
            </w:r>
            <w:r w:rsidR="00074F49">
              <w:rPr>
                <w:rFonts w:asciiTheme="majorBidi" w:hAnsiTheme="majorBidi" w:cstheme="majorBidi"/>
                <w:sz w:val="20"/>
                <w:szCs w:val="20"/>
              </w:rPr>
              <w:t>’</w:t>
            </w:r>
            <w:r w:rsidR="008E4D5C" w:rsidRPr="008E4D5C">
              <w:rPr>
                <w:rFonts w:asciiTheme="majorBidi" w:hAnsiTheme="majorBidi" w:cstheme="majorBidi"/>
                <w:sz w:val="20"/>
                <w:szCs w:val="20"/>
              </w:rPr>
              <w:t xml:space="preserve">action </w:t>
            </w:r>
            <w:proofErr w:type="gramStart"/>
            <w:r w:rsidR="008E4D5C" w:rsidRPr="008E4D5C">
              <w:rPr>
                <w:rFonts w:asciiTheme="majorBidi" w:hAnsiTheme="majorBidi" w:cstheme="majorBidi"/>
                <w:sz w:val="20"/>
                <w:szCs w:val="20"/>
              </w:rPr>
              <w:t>thématique[</w:t>
            </w:r>
            <w:proofErr w:type="gramEnd"/>
            <w:r w:rsidR="008E4D5C" w:rsidRPr="008E4D5C">
              <w:rPr>
                <w:rFonts w:asciiTheme="majorBidi" w:hAnsiTheme="majorBidi" w:cstheme="majorBidi"/>
                <w:sz w:val="20"/>
                <w:szCs w:val="20"/>
              </w:rPr>
              <w:t>, notamment, s</w:t>
            </w:r>
            <w:r w:rsidR="00074F49">
              <w:rPr>
                <w:rFonts w:asciiTheme="majorBidi" w:hAnsiTheme="majorBidi" w:cstheme="majorBidi"/>
                <w:sz w:val="20"/>
                <w:szCs w:val="20"/>
              </w:rPr>
              <w:t>’</w:t>
            </w:r>
            <w:r w:rsidR="008E4D5C" w:rsidRPr="008E4D5C">
              <w:rPr>
                <w:rFonts w:asciiTheme="majorBidi" w:hAnsiTheme="majorBidi" w:cstheme="majorBidi"/>
                <w:sz w:val="20"/>
                <w:szCs w:val="20"/>
              </w:rPr>
              <w:t>il y a lieu, en tenant compte de la sécurité biologique, de la sûreté biologique, de l</w:t>
            </w:r>
            <w:r w:rsidR="00074F49">
              <w:rPr>
                <w:rFonts w:asciiTheme="majorBidi" w:hAnsiTheme="majorBidi" w:cstheme="majorBidi"/>
                <w:sz w:val="20"/>
                <w:szCs w:val="20"/>
              </w:rPr>
              <w:t>’</w:t>
            </w:r>
            <w:r w:rsidR="008E4D5C" w:rsidRPr="008E4D5C">
              <w:rPr>
                <w:rFonts w:asciiTheme="majorBidi" w:hAnsiTheme="majorBidi" w:cstheme="majorBidi"/>
                <w:sz w:val="20"/>
                <w:szCs w:val="20"/>
              </w:rPr>
              <w:t>évaluation des risques pour l</w:t>
            </w:r>
            <w:r w:rsidR="00074F49">
              <w:rPr>
                <w:rFonts w:asciiTheme="majorBidi" w:hAnsiTheme="majorBidi" w:cstheme="majorBidi"/>
                <w:sz w:val="20"/>
                <w:szCs w:val="20"/>
              </w:rPr>
              <w:t>’</w:t>
            </w:r>
            <w:r w:rsidR="008E4D5C" w:rsidRPr="008E4D5C">
              <w:rPr>
                <w:rFonts w:asciiTheme="majorBidi" w:hAnsiTheme="majorBidi" w:cstheme="majorBidi"/>
                <w:sz w:val="20"/>
                <w:szCs w:val="20"/>
              </w:rPr>
              <w:t>environnement, des aspects réglementaires et des incidences environnementales et socioéconomiques plus larges].]</w:t>
            </w:r>
          </w:p>
        </w:tc>
        <w:tc>
          <w:tcPr>
            <w:tcW w:w="1436" w:type="dxa"/>
            <w:noWrap/>
            <w:vAlign w:val="center"/>
            <w:hideMark/>
          </w:tcPr>
          <w:p w14:paraId="55F422A6" w14:textId="5D43CA24"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noWrap/>
            <w:vAlign w:val="center"/>
            <w:hideMark/>
          </w:tcPr>
          <w:p w14:paraId="11E21D4A" w14:textId="77777777"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2A8A5156"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175F2597"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3831C110" w14:textId="33FB58D1"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67C846EC" w14:textId="4C3BBC2D"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01BE1897" w14:textId="77777777" w:rsidTr="0021655F">
        <w:trPr>
          <w:trHeight w:val="20"/>
        </w:trPr>
        <w:tc>
          <w:tcPr>
            <w:tcW w:w="980" w:type="dxa"/>
            <w:vMerge/>
            <w:noWrap/>
            <w:hideMark/>
          </w:tcPr>
          <w:p w14:paraId="3661A2B4"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5AABA80F"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val="restart"/>
            <w:noWrap/>
            <w:hideMark/>
          </w:tcPr>
          <w:p w14:paraId="065B2B08"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26</w:t>
            </w:r>
          </w:p>
        </w:tc>
        <w:tc>
          <w:tcPr>
            <w:tcW w:w="8301" w:type="dxa"/>
            <w:gridSpan w:val="2"/>
            <w:hideMark/>
          </w:tcPr>
          <w:p w14:paraId="1A954FF4" w14:textId="3C3EB8D3" w:rsidR="009914BF" w:rsidRPr="00AD4A15" w:rsidRDefault="009914B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26.</w:t>
            </w:r>
            <w:r w:rsidRPr="00AD4A15">
              <w:rPr>
                <w:rFonts w:asciiTheme="majorBidi" w:hAnsiTheme="majorBidi" w:cstheme="majorBidi"/>
                <w:sz w:val="20"/>
                <w:szCs w:val="20"/>
              </w:rPr>
              <w:tab/>
            </w:r>
            <w:r w:rsidR="008E4D5C" w:rsidRPr="008E4D5C">
              <w:rPr>
                <w:rFonts w:asciiTheme="majorBidi" w:hAnsiTheme="majorBidi" w:cstheme="majorBidi"/>
                <w:sz w:val="20"/>
                <w:szCs w:val="20"/>
              </w:rPr>
              <w:t>Prie la Secrétaire exécutive, dans la limite des ressources disponibles, de :</w:t>
            </w:r>
          </w:p>
          <w:p w14:paraId="728E94BD" w14:textId="33919E87" w:rsidR="006E6B52" w:rsidRPr="00AD4A15" w:rsidRDefault="009914B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8E4D5C" w:rsidRPr="008E4D5C">
              <w:rPr>
                <w:rFonts w:asciiTheme="majorBidi" w:hAnsiTheme="majorBidi" w:cstheme="majorBidi"/>
                <w:sz w:val="20"/>
                <w:szCs w:val="20"/>
              </w:rPr>
              <w:t>Résumer les informations relatives à la biologie de synthèse fournies en réponse au paragraphe 24 ci-dessus ainsi que les débats du Forum en ligne à composition non limitée mentionné au paragraphe 25 ci-</w:t>
            </w:r>
            <w:proofErr w:type="gramStart"/>
            <w:r w:rsidR="008E4D5C" w:rsidRPr="008E4D5C">
              <w:rPr>
                <w:rFonts w:asciiTheme="majorBidi" w:hAnsiTheme="majorBidi" w:cstheme="majorBidi"/>
                <w:sz w:val="20"/>
                <w:szCs w:val="20"/>
              </w:rPr>
              <w:t>dessus[</w:t>
            </w:r>
            <w:proofErr w:type="gramEnd"/>
            <w:r w:rsidR="008E4D5C" w:rsidRPr="008E4D5C">
              <w:rPr>
                <w:rFonts w:asciiTheme="majorBidi" w:hAnsiTheme="majorBidi" w:cstheme="majorBidi"/>
                <w:sz w:val="20"/>
                <w:szCs w:val="20"/>
              </w:rPr>
              <w:t>, afin d</w:t>
            </w:r>
            <w:r w:rsidR="00074F49">
              <w:rPr>
                <w:rFonts w:asciiTheme="majorBidi" w:hAnsiTheme="majorBidi" w:cstheme="majorBidi"/>
                <w:sz w:val="20"/>
                <w:szCs w:val="20"/>
              </w:rPr>
              <w:t>’</w:t>
            </w:r>
            <w:r w:rsidR="008E4D5C" w:rsidRPr="008E4D5C">
              <w:rPr>
                <w:rFonts w:asciiTheme="majorBidi" w:hAnsiTheme="majorBidi" w:cstheme="majorBidi"/>
                <w:sz w:val="20"/>
                <w:szCs w:val="20"/>
              </w:rPr>
              <w:t>apporter un appui aux travaux du Groupe spécial d</w:t>
            </w:r>
            <w:r w:rsidR="00074F49">
              <w:rPr>
                <w:rFonts w:asciiTheme="majorBidi" w:hAnsiTheme="majorBidi" w:cstheme="majorBidi"/>
                <w:sz w:val="20"/>
                <w:szCs w:val="20"/>
              </w:rPr>
              <w:t>’</w:t>
            </w:r>
            <w:r w:rsidR="008E4D5C" w:rsidRPr="008E4D5C">
              <w:rPr>
                <w:rFonts w:asciiTheme="majorBidi" w:hAnsiTheme="majorBidi" w:cstheme="majorBidi"/>
                <w:sz w:val="20"/>
                <w:szCs w:val="20"/>
              </w:rPr>
              <w:t>experts techniques]</w:t>
            </w:r>
            <w:r w:rsidR="008E4D5C">
              <w:rPr>
                <w:rFonts w:asciiTheme="majorBidi" w:hAnsiTheme="majorBidi" w:cstheme="majorBidi"/>
                <w:sz w:val="20"/>
                <w:szCs w:val="20"/>
              </w:rPr>
              <w:t xml:space="preserve"> </w:t>
            </w:r>
            <w:r w:rsidR="008E4D5C" w:rsidRPr="008E4D5C">
              <w:rPr>
                <w:rFonts w:asciiTheme="majorBidi" w:hAnsiTheme="majorBidi" w:cstheme="majorBidi"/>
                <w:sz w:val="20"/>
                <w:szCs w:val="20"/>
              </w:rPr>
              <w:t>;</w:t>
            </w:r>
          </w:p>
        </w:tc>
        <w:tc>
          <w:tcPr>
            <w:tcW w:w="1436" w:type="dxa"/>
            <w:noWrap/>
            <w:vAlign w:val="center"/>
            <w:hideMark/>
          </w:tcPr>
          <w:p w14:paraId="62ED17C3" w14:textId="26A477E7"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3CB56C7B" w14:textId="72668E4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118 000</w:t>
            </w:r>
          </w:p>
        </w:tc>
        <w:tc>
          <w:tcPr>
            <w:tcW w:w="1131" w:type="dxa"/>
            <w:vMerge w:val="restart"/>
            <w:noWrap/>
            <w:vAlign w:val="center"/>
            <w:hideMark/>
          </w:tcPr>
          <w:p w14:paraId="170F7FF4" w14:textId="3C7EE43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vMerge w:val="restart"/>
            <w:noWrap/>
            <w:vAlign w:val="center"/>
            <w:hideMark/>
          </w:tcPr>
          <w:p w14:paraId="48AC823D" w14:textId="6B06DC5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vMerge w:val="restart"/>
            <w:noWrap/>
            <w:vAlign w:val="center"/>
            <w:hideMark/>
          </w:tcPr>
          <w:p w14:paraId="1D0D4CC2" w14:textId="6B81ECCE"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118 000</w:t>
            </w:r>
          </w:p>
        </w:tc>
        <w:tc>
          <w:tcPr>
            <w:tcW w:w="1876" w:type="dxa"/>
            <w:vMerge w:val="restart"/>
            <w:noWrap/>
            <w:vAlign w:val="center"/>
            <w:hideMark/>
          </w:tcPr>
          <w:p w14:paraId="224665DA" w14:textId="4464D66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133 340</w:t>
            </w:r>
          </w:p>
        </w:tc>
      </w:tr>
      <w:tr w:rsidR="006E6B52" w:rsidRPr="00AD4A15" w14:paraId="4652686E" w14:textId="77777777" w:rsidTr="0021655F">
        <w:trPr>
          <w:trHeight w:val="20"/>
        </w:trPr>
        <w:tc>
          <w:tcPr>
            <w:tcW w:w="980" w:type="dxa"/>
            <w:vMerge/>
            <w:noWrap/>
            <w:hideMark/>
          </w:tcPr>
          <w:p w14:paraId="74C21BC3"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55B00FE9"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hideMark/>
          </w:tcPr>
          <w:p w14:paraId="5E5F492A"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hideMark/>
          </w:tcPr>
          <w:p w14:paraId="4CF89398" w14:textId="69E5EA1F" w:rsidR="00ED4F40" w:rsidRPr="00AD4A15" w:rsidRDefault="00ED4F4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b</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8E4D5C" w:rsidRPr="008E4D5C">
              <w:rPr>
                <w:rFonts w:asciiTheme="majorBidi" w:hAnsiTheme="majorBidi" w:cstheme="majorBidi"/>
                <w:sz w:val="20"/>
                <w:szCs w:val="20"/>
              </w:rPr>
              <w:t>Convoquer au moins une réunion en présentiel du Groupe spécial d</w:t>
            </w:r>
            <w:r w:rsidR="00074F49">
              <w:rPr>
                <w:rFonts w:asciiTheme="majorBidi" w:hAnsiTheme="majorBidi" w:cstheme="majorBidi"/>
                <w:sz w:val="20"/>
                <w:szCs w:val="20"/>
              </w:rPr>
              <w:t>’</w:t>
            </w:r>
            <w:r w:rsidR="008E4D5C" w:rsidRPr="008E4D5C">
              <w:rPr>
                <w:rFonts w:asciiTheme="majorBidi" w:hAnsiTheme="majorBidi" w:cstheme="majorBidi"/>
                <w:sz w:val="20"/>
                <w:szCs w:val="20"/>
              </w:rPr>
              <w:t>experts techniques avant une réunion de l</w:t>
            </w:r>
            <w:r w:rsidR="00074F49">
              <w:rPr>
                <w:rFonts w:asciiTheme="majorBidi" w:hAnsiTheme="majorBidi" w:cstheme="majorBidi"/>
                <w:sz w:val="20"/>
                <w:szCs w:val="20"/>
              </w:rPr>
              <w:t>’</w:t>
            </w:r>
            <w:r w:rsidR="008E4D5C" w:rsidRPr="008E4D5C">
              <w:rPr>
                <w:rFonts w:asciiTheme="majorBidi" w:hAnsiTheme="majorBidi" w:cstheme="majorBidi"/>
                <w:sz w:val="20"/>
                <w:szCs w:val="20"/>
              </w:rPr>
              <w:t>Organe subsidiaire chargé de fournir des avis scientifiques, techniques et technologiques devant se tenir avant la dix-huitième réunion de la Conférence des Parties</w:t>
            </w:r>
            <w:r w:rsidR="008E4D5C">
              <w:rPr>
                <w:rFonts w:asciiTheme="majorBidi" w:hAnsiTheme="majorBidi" w:cstheme="majorBidi"/>
                <w:sz w:val="20"/>
                <w:szCs w:val="20"/>
              </w:rPr>
              <w:t xml:space="preserve"> </w:t>
            </w:r>
            <w:r w:rsidR="008E4D5C" w:rsidRPr="008E4D5C">
              <w:rPr>
                <w:rFonts w:asciiTheme="majorBidi" w:hAnsiTheme="majorBidi" w:cstheme="majorBidi"/>
                <w:sz w:val="20"/>
                <w:szCs w:val="20"/>
              </w:rPr>
              <w:t>;]</w:t>
            </w:r>
          </w:p>
          <w:p w14:paraId="774306EE" w14:textId="6BE8AAA2" w:rsidR="00ED4F40" w:rsidRPr="00AD4A15" w:rsidRDefault="00ED4F4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8E4D5C" w:rsidRPr="008E4D5C">
              <w:rPr>
                <w:rFonts w:asciiTheme="majorBidi" w:hAnsiTheme="majorBidi" w:cstheme="majorBidi"/>
                <w:sz w:val="20"/>
                <w:szCs w:val="20"/>
              </w:rPr>
              <w:t>Soutenir la participation pleine et effective des peuples autochtones et communautés locales aux travaux relatifs à la biologie de synthèse menés dans le cadre de la Convention, conformément à la décision X/40 du 29 octobre 2010</w:t>
            </w:r>
            <w:r w:rsidR="008E4D5C">
              <w:rPr>
                <w:rFonts w:asciiTheme="majorBidi" w:hAnsiTheme="majorBidi" w:cstheme="majorBidi"/>
                <w:sz w:val="20"/>
                <w:szCs w:val="20"/>
              </w:rPr>
              <w:t xml:space="preserve"> </w:t>
            </w:r>
            <w:r w:rsidR="008E4D5C" w:rsidRPr="008E4D5C">
              <w:rPr>
                <w:rFonts w:asciiTheme="majorBidi" w:hAnsiTheme="majorBidi" w:cstheme="majorBidi"/>
                <w:sz w:val="20"/>
                <w:szCs w:val="20"/>
              </w:rPr>
              <w:t>;</w:t>
            </w:r>
            <w:r w:rsidRPr="00AD4A15">
              <w:rPr>
                <w:rFonts w:asciiTheme="majorBidi" w:hAnsiTheme="majorBidi" w:cstheme="majorBidi"/>
                <w:sz w:val="20"/>
                <w:szCs w:val="20"/>
              </w:rPr>
              <w:t xml:space="preserve"> </w:t>
            </w:r>
          </w:p>
          <w:p w14:paraId="0886C334" w14:textId="33C2296E" w:rsidR="006E6B52" w:rsidRPr="00AD4A15" w:rsidRDefault="00ED4F4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Pr="00AD4A15">
              <w:rPr>
                <w:rFonts w:asciiTheme="majorBidi" w:hAnsiTheme="majorBidi" w:cstheme="majorBidi"/>
                <w:sz w:val="20"/>
                <w:szCs w:val="20"/>
              </w:rPr>
              <w:tab/>
            </w:r>
            <w:r w:rsidR="008E4D5C" w:rsidRPr="008E4D5C">
              <w:rPr>
                <w:rFonts w:asciiTheme="majorBidi" w:hAnsiTheme="majorBidi" w:cstheme="majorBidi"/>
                <w:sz w:val="20"/>
                <w:szCs w:val="20"/>
              </w:rPr>
              <w:t>Soutenir la participation des organisations de femmes et de jeunes et des milieux universitaires et des instituts de recherche aux travaux liés à la biologie de synthèse menés dans le cadre de la Convention</w:t>
            </w:r>
            <w:r w:rsidR="008E4D5C">
              <w:rPr>
                <w:rFonts w:asciiTheme="majorBidi" w:hAnsiTheme="majorBidi" w:cstheme="majorBidi"/>
                <w:sz w:val="20"/>
                <w:szCs w:val="20"/>
              </w:rPr>
              <w:t xml:space="preserve"> </w:t>
            </w:r>
            <w:r w:rsidR="008E4D5C" w:rsidRPr="008E4D5C">
              <w:rPr>
                <w:rFonts w:asciiTheme="majorBidi" w:hAnsiTheme="majorBidi" w:cstheme="majorBidi"/>
                <w:sz w:val="20"/>
                <w:szCs w:val="20"/>
              </w:rPr>
              <w:t>;</w:t>
            </w:r>
          </w:p>
        </w:tc>
        <w:tc>
          <w:tcPr>
            <w:tcW w:w="1436" w:type="dxa"/>
            <w:noWrap/>
            <w:vAlign w:val="center"/>
            <w:hideMark/>
          </w:tcPr>
          <w:p w14:paraId="03AD962D" w14:textId="06F9212B"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vMerge/>
            <w:vAlign w:val="center"/>
          </w:tcPr>
          <w:p w14:paraId="34FB476E" w14:textId="68F11488"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26F020E0"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652A0A03"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18CF10B9" w14:textId="0A4259D0"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5AC157CE" w14:textId="3E74CD1B"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1045BD1F" w14:textId="77777777" w:rsidTr="00923A47">
        <w:trPr>
          <w:trHeight w:val="20"/>
        </w:trPr>
        <w:tc>
          <w:tcPr>
            <w:tcW w:w="980" w:type="dxa"/>
            <w:shd w:val="clear" w:color="auto" w:fill="C2D69B" w:themeFill="accent3" w:themeFillTint="99"/>
            <w:noWrap/>
            <w:hideMark/>
          </w:tcPr>
          <w:p w14:paraId="627D21B2" w14:textId="77777777" w:rsidR="006E6B52" w:rsidRPr="00AD4A15" w:rsidRDefault="006E6B52"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17</w:t>
            </w:r>
          </w:p>
        </w:tc>
        <w:tc>
          <w:tcPr>
            <w:tcW w:w="21381" w:type="dxa"/>
            <w:gridSpan w:val="10"/>
            <w:shd w:val="clear" w:color="auto" w:fill="C2D69B" w:themeFill="accent3" w:themeFillTint="99"/>
            <w:noWrap/>
            <w:vAlign w:val="center"/>
            <w:hideMark/>
          </w:tcPr>
          <w:p w14:paraId="595E4339" w14:textId="4C8C80FF" w:rsidR="006E6B52" w:rsidRPr="00AD4A15" w:rsidRDefault="00184BBE"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Besoins scientifiques et techniques afin d</w:t>
            </w:r>
            <w:r w:rsidR="00074F49">
              <w:rPr>
                <w:rFonts w:asciiTheme="majorBidi" w:hAnsiTheme="majorBidi" w:cstheme="majorBidi"/>
                <w:b/>
                <w:bCs/>
                <w:sz w:val="20"/>
                <w:szCs w:val="20"/>
              </w:rPr>
              <w:t>’</w:t>
            </w:r>
            <w:r w:rsidRPr="00AD4A15">
              <w:rPr>
                <w:rFonts w:asciiTheme="majorBidi" w:hAnsiTheme="majorBidi" w:cstheme="majorBidi"/>
                <w:b/>
                <w:bCs/>
                <w:sz w:val="20"/>
                <w:szCs w:val="20"/>
              </w:rPr>
              <w:t>appuyer la mise en œuvre du Cadre mondial de la biodiversité de Kunming-Montréal et les questions en lien avec le programme de travail de la Plateforme intergouvernementale scientifique et politique sur la biodiversité et les services écosystémiques</w:t>
            </w:r>
          </w:p>
        </w:tc>
      </w:tr>
      <w:tr w:rsidR="006E6B52" w:rsidRPr="00AD4A15" w14:paraId="78467E3F" w14:textId="77777777" w:rsidTr="0021655F">
        <w:trPr>
          <w:trHeight w:val="20"/>
        </w:trPr>
        <w:tc>
          <w:tcPr>
            <w:tcW w:w="980" w:type="dxa"/>
            <w:noWrap/>
            <w:hideMark/>
          </w:tcPr>
          <w:p w14:paraId="5E7518D0" w14:textId="75A4D153"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17</w:t>
            </w:r>
            <w:r w:rsidR="00B24B58" w:rsidRPr="00AD4A15">
              <w:rPr>
                <w:rFonts w:asciiTheme="majorBidi" w:hAnsiTheme="majorBidi" w:cstheme="majorBidi"/>
                <w:sz w:val="20"/>
                <w:szCs w:val="20"/>
              </w:rPr>
              <w:t> </w:t>
            </w:r>
            <w:r w:rsidRPr="00AD4A15">
              <w:rPr>
                <w:rFonts w:asciiTheme="majorBidi" w:hAnsiTheme="majorBidi" w:cstheme="majorBidi"/>
                <w:sz w:val="20"/>
                <w:szCs w:val="20"/>
              </w:rPr>
              <w:t>a)</w:t>
            </w:r>
          </w:p>
        </w:tc>
        <w:tc>
          <w:tcPr>
            <w:tcW w:w="2610" w:type="dxa"/>
            <w:hideMark/>
          </w:tcPr>
          <w:p w14:paraId="4D45D980" w14:textId="74BD359E"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Examen et analyse stratégiques des programmes de travail relevant de la Convention sur la diversité biologique dans le contexte du Cadre</w:t>
            </w:r>
          </w:p>
        </w:tc>
        <w:tc>
          <w:tcPr>
            <w:tcW w:w="1884" w:type="dxa"/>
            <w:noWrap/>
            <w:hideMark/>
          </w:tcPr>
          <w:p w14:paraId="0BB5D999"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8</w:t>
            </w:r>
          </w:p>
        </w:tc>
        <w:tc>
          <w:tcPr>
            <w:tcW w:w="8301" w:type="dxa"/>
            <w:gridSpan w:val="2"/>
            <w:hideMark/>
          </w:tcPr>
          <w:p w14:paraId="5A696ABE" w14:textId="68888B36"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8.</w:t>
            </w:r>
            <w:r w:rsidR="00DE5732" w:rsidRPr="00AD4A15">
              <w:rPr>
                <w:rFonts w:asciiTheme="majorBidi" w:hAnsiTheme="majorBidi" w:cstheme="majorBidi"/>
                <w:sz w:val="20"/>
                <w:szCs w:val="20"/>
              </w:rPr>
              <w:tab/>
            </w:r>
            <w:r w:rsidR="00DF7C76" w:rsidRPr="00DF7C76">
              <w:rPr>
                <w:rFonts w:asciiTheme="majorBidi" w:hAnsiTheme="majorBidi" w:cstheme="majorBidi"/>
                <w:sz w:val="20"/>
                <w:szCs w:val="20"/>
              </w:rPr>
              <w:t>Prie la Secrétaire exécutive de réaliser une analyse des incidences et des avantages possibles de l</w:t>
            </w:r>
            <w:r w:rsidR="00074F49">
              <w:rPr>
                <w:rFonts w:asciiTheme="majorBidi" w:hAnsiTheme="majorBidi" w:cstheme="majorBidi"/>
                <w:sz w:val="20"/>
                <w:szCs w:val="20"/>
              </w:rPr>
              <w:t>’</w:t>
            </w:r>
            <w:r w:rsidR="00DF7C76" w:rsidRPr="00DF7C76">
              <w:rPr>
                <w:rFonts w:asciiTheme="majorBidi" w:hAnsiTheme="majorBidi" w:cstheme="majorBidi"/>
                <w:sz w:val="20"/>
                <w:szCs w:val="20"/>
              </w:rPr>
              <w:t xml:space="preserve">intégration des programmes de travail [et] [autres domaines de </w:t>
            </w:r>
            <w:proofErr w:type="gramStart"/>
            <w:r w:rsidR="00DF7C76" w:rsidRPr="00DF7C76">
              <w:rPr>
                <w:rFonts w:asciiTheme="majorBidi" w:hAnsiTheme="majorBidi" w:cstheme="majorBidi"/>
                <w:sz w:val="20"/>
                <w:szCs w:val="20"/>
              </w:rPr>
              <w:t>travail][</w:t>
            </w:r>
            <w:proofErr w:type="gramEnd"/>
            <w:r w:rsidR="00DF7C76" w:rsidRPr="00DF7C76">
              <w:rPr>
                <w:rFonts w:asciiTheme="majorBidi" w:hAnsiTheme="majorBidi" w:cstheme="majorBidi"/>
                <w:sz w:val="20"/>
                <w:szCs w:val="20"/>
              </w:rPr>
              <w:t>questions intersectorielles] énumérés au paragraphe 6 ci-dessus et de soumettre les résultats pour examen par les organes subsidiaires pertinents à une réunion devant se tenir avant sa dix-huitième réunion.</w:t>
            </w:r>
          </w:p>
        </w:tc>
        <w:tc>
          <w:tcPr>
            <w:tcW w:w="1436" w:type="dxa"/>
            <w:noWrap/>
            <w:vAlign w:val="center"/>
            <w:hideMark/>
          </w:tcPr>
          <w:p w14:paraId="1930E2A7" w14:textId="0E46053F"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0373DC2A" w14:textId="4E89C15F"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0ED1F347" w14:textId="422BE19A"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276EB13A" w14:textId="5BE5BE3E"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w:t>
            </w:r>
            <w:r w:rsidR="00AE1665"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5C91CE04" w14:textId="0F5CB3F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w:t>
            </w:r>
            <w:r w:rsidR="00AE1665"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876" w:type="dxa"/>
            <w:noWrap/>
            <w:vAlign w:val="center"/>
            <w:hideMark/>
          </w:tcPr>
          <w:p w14:paraId="60996863" w14:textId="4875EA5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40</w:t>
            </w:r>
            <w:r w:rsidR="00AE1665" w:rsidRPr="00AD4A15">
              <w:rPr>
                <w:rFonts w:asciiTheme="majorBidi" w:hAnsiTheme="majorBidi" w:cstheme="majorBidi"/>
                <w:sz w:val="20"/>
                <w:szCs w:val="20"/>
              </w:rPr>
              <w:t xml:space="preserve"> </w:t>
            </w:r>
            <w:r w:rsidRPr="00AD4A15">
              <w:rPr>
                <w:rFonts w:asciiTheme="majorBidi" w:hAnsiTheme="majorBidi" w:cstheme="majorBidi"/>
                <w:sz w:val="20"/>
                <w:szCs w:val="20"/>
              </w:rPr>
              <w:t>680</w:t>
            </w:r>
          </w:p>
        </w:tc>
      </w:tr>
      <w:tr w:rsidR="006E6B52" w:rsidRPr="00AD4A15" w14:paraId="4F54FFD0" w14:textId="77777777" w:rsidTr="0021655F">
        <w:trPr>
          <w:trHeight w:val="20"/>
        </w:trPr>
        <w:tc>
          <w:tcPr>
            <w:tcW w:w="980" w:type="dxa"/>
            <w:noWrap/>
            <w:hideMark/>
          </w:tcPr>
          <w:p w14:paraId="43662063" w14:textId="4EFF5C15"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17</w:t>
            </w:r>
            <w:r w:rsidR="00B24B58" w:rsidRPr="00AD4A15">
              <w:rPr>
                <w:rFonts w:asciiTheme="majorBidi" w:hAnsiTheme="majorBidi" w:cstheme="majorBidi"/>
                <w:sz w:val="20"/>
                <w:szCs w:val="20"/>
              </w:rPr>
              <w:t> </w:t>
            </w:r>
            <w:r w:rsidRPr="00AD4A15">
              <w:rPr>
                <w:rFonts w:asciiTheme="majorBidi" w:hAnsiTheme="majorBidi" w:cstheme="majorBidi"/>
                <w:sz w:val="20"/>
                <w:szCs w:val="20"/>
              </w:rPr>
              <w:t>b)</w:t>
            </w:r>
          </w:p>
        </w:tc>
        <w:tc>
          <w:tcPr>
            <w:tcW w:w="2610" w:type="dxa"/>
            <w:hideMark/>
          </w:tcPr>
          <w:p w14:paraId="3FF54637" w14:textId="17A2259E"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Examen stratégique et mises à jour du programme de travail élargi sur la biodiversité des forêts</w:t>
            </w:r>
          </w:p>
        </w:tc>
        <w:tc>
          <w:tcPr>
            <w:tcW w:w="1884" w:type="dxa"/>
            <w:noWrap/>
            <w:hideMark/>
          </w:tcPr>
          <w:p w14:paraId="3F937410"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13</w:t>
            </w:r>
          </w:p>
        </w:tc>
        <w:tc>
          <w:tcPr>
            <w:tcW w:w="8301" w:type="dxa"/>
            <w:gridSpan w:val="2"/>
            <w:hideMark/>
          </w:tcPr>
          <w:p w14:paraId="16D8599D" w14:textId="5EDAC433"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[13.</w:t>
            </w:r>
            <w:r w:rsidR="004031EC" w:rsidRPr="00AD4A15">
              <w:rPr>
                <w:rFonts w:asciiTheme="majorBidi" w:hAnsiTheme="majorBidi" w:cstheme="majorBidi"/>
                <w:sz w:val="20"/>
                <w:szCs w:val="20"/>
              </w:rPr>
              <w:tab/>
            </w:r>
            <w:r w:rsidR="00DF7C76" w:rsidRPr="00DF7C76">
              <w:rPr>
                <w:rFonts w:asciiTheme="majorBidi" w:hAnsiTheme="majorBidi" w:cstheme="majorBidi"/>
                <w:sz w:val="20"/>
                <w:szCs w:val="20"/>
              </w:rPr>
              <w:t>Prie la Secrétaire exécutive de la Convention, concernant l</w:t>
            </w:r>
            <w:r w:rsidR="00074F49">
              <w:rPr>
                <w:rFonts w:asciiTheme="majorBidi" w:hAnsiTheme="majorBidi" w:cstheme="majorBidi"/>
                <w:sz w:val="20"/>
                <w:szCs w:val="20"/>
              </w:rPr>
              <w:t>’</w:t>
            </w:r>
            <w:r w:rsidR="00DF7C76" w:rsidRPr="00DF7C76">
              <w:rPr>
                <w:rFonts w:asciiTheme="majorBidi" w:hAnsiTheme="majorBidi" w:cstheme="majorBidi"/>
                <w:sz w:val="20"/>
                <w:szCs w:val="20"/>
              </w:rPr>
              <w:t>annexe à la présente décision et sous réserve de la disponibilité des ressources, de :</w:t>
            </w:r>
            <w:r w:rsidRPr="00AD4A15">
              <w:rPr>
                <w:rFonts w:asciiTheme="majorBidi" w:hAnsiTheme="majorBidi" w:cstheme="majorBidi"/>
                <w:sz w:val="20"/>
                <w:szCs w:val="20"/>
              </w:rPr>
              <w:br/>
              <w:t>a)</w:t>
            </w:r>
            <w:r w:rsidR="004031EC" w:rsidRPr="00AD4A15">
              <w:rPr>
                <w:rFonts w:asciiTheme="majorBidi" w:hAnsiTheme="majorBidi" w:cstheme="majorBidi"/>
                <w:sz w:val="20"/>
                <w:szCs w:val="20"/>
              </w:rPr>
              <w:tab/>
            </w:r>
            <w:r w:rsidR="00DF7C76" w:rsidRPr="00DF7C76">
              <w:rPr>
                <w:rFonts w:asciiTheme="majorBidi" w:hAnsiTheme="majorBidi" w:cstheme="majorBidi"/>
                <w:sz w:val="20"/>
                <w:szCs w:val="20"/>
              </w:rPr>
              <w:t>Renforcer la coopération avec le Partenariat de collaboration sur les forêts et ses membres en vue de rassembler et de mettre à disposition les orientations et les instruments récents pertinents et de définir de futures initiatives communes associées au programme de travail élargi sur la diversité biologique des forêts et aux activités complémentaires énumérées à l</w:t>
            </w:r>
            <w:r w:rsidR="00074F49">
              <w:rPr>
                <w:rFonts w:asciiTheme="majorBidi" w:hAnsiTheme="majorBidi" w:cstheme="majorBidi"/>
                <w:sz w:val="20"/>
                <w:szCs w:val="20"/>
              </w:rPr>
              <w:t>’</w:t>
            </w:r>
            <w:r w:rsidR="00DF7C76" w:rsidRPr="00DF7C76">
              <w:rPr>
                <w:rFonts w:asciiTheme="majorBidi" w:hAnsiTheme="majorBidi" w:cstheme="majorBidi"/>
                <w:sz w:val="20"/>
                <w:szCs w:val="20"/>
              </w:rPr>
              <w:t>annexe à la présente décision, en accordant une attention particulière à la gestion durable des forêts et au renforcement de la collaboration sur la mobilisation des ressources pour une gestion des forêts soucieuse de la biodiversité</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r w:rsidRPr="00AD4A15">
              <w:rPr>
                <w:rFonts w:asciiTheme="majorBidi" w:hAnsiTheme="majorBidi" w:cstheme="majorBidi"/>
                <w:sz w:val="20"/>
                <w:szCs w:val="20"/>
              </w:rPr>
              <w:br/>
              <w:t>b)</w:t>
            </w:r>
            <w:r w:rsidR="004031EC" w:rsidRPr="00AD4A15">
              <w:rPr>
                <w:rFonts w:asciiTheme="majorBidi" w:hAnsiTheme="majorBidi" w:cstheme="majorBidi"/>
                <w:sz w:val="20"/>
                <w:szCs w:val="20"/>
              </w:rPr>
              <w:tab/>
            </w:r>
            <w:r w:rsidR="00DF7C76" w:rsidRPr="00DF7C76">
              <w:rPr>
                <w:rFonts w:asciiTheme="majorBidi" w:hAnsiTheme="majorBidi" w:cstheme="majorBidi"/>
                <w:sz w:val="20"/>
                <w:szCs w:val="20"/>
              </w:rPr>
              <w:t>Réunir et mettre à disposition les données d</w:t>
            </w:r>
            <w:r w:rsidR="00074F49">
              <w:rPr>
                <w:rFonts w:asciiTheme="majorBidi" w:hAnsiTheme="majorBidi" w:cstheme="majorBidi"/>
                <w:sz w:val="20"/>
                <w:szCs w:val="20"/>
              </w:rPr>
              <w:t>’</w:t>
            </w:r>
            <w:r w:rsidR="00DF7C76" w:rsidRPr="00DF7C76">
              <w:rPr>
                <w:rFonts w:asciiTheme="majorBidi" w:hAnsiTheme="majorBidi" w:cstheme="majorBidi"/>
                <w:sz w:val="20"/>
                <w:szCs w:val="20"/>
              </w:rPr>
              <w:t>expérience pertinentes des Parties, des autres gouvernements [et de toutes les parties prenantes][, des peuples autochtones et communautés locales, des femmes et des jeunes] quant à l</w:t>
            </w:r>
            <w:r w:rsidR="00074F49">
              <w:rPr>
                <w:rFonts w:asciiTheme="majorBidi" w:hAnsiTheme="majorBidi" w:cstheme="majorBidi"/>
                <w:sz w:val="20"/>
                <w:szCs w:val="20"/>
              </w:rPr>
              <w:t>’</w:t>
            </w:r>
            <w:r w:rsidR="00DF7C76" w:rsidRPr="00DF7C76">
              <w:rPr>
                <w:rFonts w:asciiTheme="majorBidi" w:hAnsiTheme="majorBidi" w:cstheme="majorBidi"/>
                <w:sz w:val="20"/>
                <w:szCs w:val="20"/>
              </w:rPr>
              <w:t>utilisation du programme de travail élargi sur la diversité biologique des forêts et des activités complémentaires énumérées à l</w:t>
            </w:r>
            <w:r w:rsidR="00074F49">
              <w:rPr>
                <w:rFonts w:asciiTheme="majorBidi" w:hAnsiTheme="majorBidi" w:cstheme="majorBidi"/>
                <w:sz w:val="20"/>
                <w:szCs w:val="20"/>
              </w:rPr>
              <w:t>’</w:t>
            </w:r>
            <w:r w:rsidR="00DF7C76" w:rsidRPr="00DF7C76">
              <w:rPr>
                <w:rFonts w:asciiTheme="majorBidi" w:hAnsiTheme="majorBidi" w:cstheme="majorBidi"/>
                <w:sz w:val="20"/>
                <w:szCs w:val="20"/>
              </w:rPr>
              <w:t xml:space="preserve">annexe à la présente </w:t>
            </w:r>
            <w:r w:rsidR="00DF7C76" w:rsidRPr="00DF7C76">
              <w:rPr>
                <w:rFonts w:asciiTheme="majorBidi" w:hAnsiTheme="majorBidi" w:cstheme="majorBidi"/>
                <w:sz w:val="20"/>
                <w:szCs w:val="20"/>
              </w:rPr>
              <w:lastRenderedPageBreak/>
              <w:t>décision pour soutenir la mise en œuvre du Cadre dans le contexte de la diversité biologique des forêts</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r w:rsidRPr="00AD4A15">
              <w:rPr>
                <w:rFonts w:asciiTheme="majorBidi" w:hAnsiTheme="majorBidi" w:cstheme="majorBidi"/>
                <w:sz w:val="20"/>
                <w:szCs w:val="20"/>
              </w:rPr>
              <w:br/>
              <w:t>c)</w:t>
            </w:r>
            <w:r w:rsidR="004031EC" w:rsidRPr="00AD4A15">
              <w:rPr>
                <w:rFonts w:asciiTheme="majorBidi" w:hAnsiTheme="majorBidi" w:cstheme="majorBidi"/>
                <w:sz w:val="20"/>
                <w:szCs w:val="20"/>
              </w:rPr>
              <w:tab/>
            </w:r>
            <w:r w:rsidR="00DF7C76" w:rsidRPr="00DF7C76">
              <w:rPr>
                <w:rFonts w:asciiTheme="majorBidi" w:hAnsiTheme="majorBidi" w:cstheme="majorBidi"/>
                <w:sz w:val="20"/>
                <w:szCs w:val="20"/>
              </w:rPr>
              <w:t>Intégrer le programme de travail élargi sur la diversité biologique des forêts et les activités complémentaires énumérées à l</w:t>
            </w:r>
            <w:r w:rsidR="00074F49">
              <w:rPr>
                <w:rFonts w:asciiTheme="majorBidi" w:hAnsiTheme="majorBidi" w:cstheme="majorBidi"/>
                <w:sz w:val="20"/>
                <w:szCs w:val="20"/>
              </w:rPr>
              <w:t>’</w:t>
            </w:r>
            <w:r w:rsidR="00DF7C76" w:rsidRPr="00DF7C76">
              <w:rPr>
                <w:rFonts w:asciiTheme="majorBidi" w:hAnsiTheme="majorBidi" w:cstheme="majorBidi"/>
                <w:sz w:val="20"/>
                <w:szCs w:val="20"/>
              </w:rPr>
              <w:t>annexe à la présente décision, selon qu</w:t>
            </w:r>
            <w:r w:rsidR="00074F49">
              <w:rPr>
                <w:rFonts w:asciiTheme="majorBidi" w:hAnsiTheme="majorBidi" w:cstheme="majorBidi"/>
                <w:sz w:val="20"/>
                <w:szCs w:val="20"/>
              </w:rPr>
              <w:t>’</w:t>
            </w:r>
            <w:r w:rsidR="00DF7C76" w:rsidRPr="00DF7C76">
              <w:rPr>
                <w:rFonts w:asciiTheme="majorBidi" w:hAnsiTheme="majorBidi" w:cstheme="majorBidi"/>
                <w:sz w:val="20"/>
                <w:szCs w:val="20"/>
              </w:rPr>
              <w:t>il convient, dans les efforts de création et de renforcement des capacités, et de coopération scientifique et technique entrepris au titre de la Convention, notamment au moyen de l</w:t>
            </w:r>
            <w:r w:rsidR="00074F49">
              <w:rPr>
                <w:rFonts w:asciiTheme="majorBidi" w:hAnsiTheme="majorBidi" w:cstheme="majorBidi"/>
                <w:sz w:val="20"/>
                <w:szCs w:val="20"/>
              </w:rPr>
              <w:t>’</w:t>
            </w:r>
            <w:r w:rsidR="00DF7C76" w:rsidRPr="00DF7C76">
              <w:rPr>
                <w:rFonts w:asciiTheme="majorBidi" w:hAnsiTheme="majorBidi" w:cstheme="majorBidi"/>
                <w:sz w:val="20"/>
                <w:szCs w:val="20"/>
              </w:rPr>
              <w:t>initiative de restauration des écosystèmes forestiers et du Programme conjoint de renforcement des capacités des Conventions de Rio</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r w:rsidRPr="00AD4A15">
              <w:rPr>
                <w:rFonts w:asciiTheme="majorBidi" w:hAnsiTheme="majorBidi" w:cstheme="majorBidi"/>
                <w:sz w:val="20"/>
                <w:szCs w:val="20"/>
              </w:rPr>
              <w:br/>
              <w:t>d)</w:t>
            </w:r>
            <w:r w:rsidR="004031EC" w:rsidRPr="00AD4A15">
              <w:rPr>
                <w:rFonts w:asciiTheme="majorBidi" w:hAnsiTheme="majorBidi" w:cstheme="majorBidi"/>
                <w:sz w:val="20"/>
                <w:szCs w:val="20"/>
              </w:rPr>
              <w:tab/>
            </w:r>
            <w:r w:rsidR="00DF7C76" w:rsidRPr="00DF7C76">
              <w:rPr>
                <w:rFonts w:asciiTheme="majorBidi" w:hAnsiTheme="majorBidi" w:cstheme="majorBidi"/>
                <w:sz w:val="20"/>
                <w:szCs w:val="20"/>
              </w:rPr>
              <w:t>Renforcer la communication relative au programme de travail élargi sur la diversité biologique des forêts, notamment les activités complémentaires énumérées à l</w:t>
            </w:r>
            <w:r w:rsidR="00074F49">
              <w:rPr>
                <w:rFonts w:asciiTheme="majorBidi" w:hAnsiTheme="majorBidi" w:cstheme="majorBidi"/>
                <w:sz w:val="20"/>
                <w:szCs w:val="20"/>
              </w:rPr>
              <w:t>’</w:t>
            </w:r>
            <w:r w:rsidR="00DF7C76" w:rsidRPr="00DF7C76">
              <w:rPr>
                <w:rFonts w:asciiTheme="majorBidi" w:hAnsiTheme="majorBidi" w:cstheme="majorBidi"/>
                <w:sz w:val="20"/>
                <w:szCs w:val="20"/>
              </w:rPr>
              <w:t>annexe à la présente décision, auprès de toutes les parties prenantes, dont les accords multilatéraux pertinents sur l</w:t>
            </w:r>
            <w:r w:rsidR="00074F49">
              <w:rPr>
                <w:rFonts w:asciiTheme="majorBidi" w:hAnsiTheme="majorBidi" w:cstheme="majorBidi"/>
                <w:sz w:val="20"/>
                <w:szCs w:val="20"/>
              </w:rPr>
              <w:t>’</w:t>
            </w:r>
            <w:r w:rsidR="00DF7C76" w:rsidRPr="00DF7C76">
              <w:rPr>
                <w:rFonts w:asciiTheme="majorBidi" w:hAnsiTheme="majorBidi" w:cstheme="majorBidi"/>
                <w:sz w:val="20"/>
                <w:szCs w:val="20"/>
              </w:rPr>
              <w:t>environnement et les organisations</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r w:rsidRPr="00AD4A15">
              <w:rPr>
                <w:rFonts w:asciiTheme="majorBidi" w:hAnsiTheme="majorBidi" w:cstheme="majorBidi"/>
                <w:sz w:val="20"/>
                <w:szCs w:val="20"/>
              </w:rPr>
              <w:br/>
              <w:t>e)</w:t>
            </w:r>
            <w:r w:rsidR="004031EC" w:rsidRPr="00AD4A15">
              <w:rPr>
                <w:rFonts w:asciiTheme="majorBidi" w:hAnsiTheme="majorBidi" w:cstheme="majorBidi"/>
                <w:sz w:val="20"/>
                <w:szCs w:val="20"/>
              </w:rPr>
              <w:tab/>
            </w:r>
            <w:r w:rsidR="00DF7C76" w:rsidRPr="00DF7C76">
              <w:rPr>
                <w:rFonts w:asciiTheme="majorBidi" w:hAnsiTheme="majorBidi" w:cstheme="majorBidi"/>
                <w:sz w:val="20"/>
                <w:szCs w:val="20"/>
              </w:rPr>
              <w:t>Rendre compte à l</w:t>
            </w:r>
            <w:r w:rsidR="00074F49">
              <w:rPr>
                <w:rFonts w:asciiTheme="majorBidi" w:hAnsiTheme="majorBidi" w:cstheme="majorBidi"/>
                <w:sz w:val="20"/>
                <w:szCs w:val="20"/>
              </w:rPr>
              <w:t>’</w:t>
            </w:r>
            <w:r w:rsidR="00DF7C76" w:rsidRPr="00DF7C76">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DF7C76" w:rsidRPr="00DF7C76">
              <w:rPr>
                <w:rFonts w:asciiTheme="majorBidi" w:hAnsiTheme="majorBidi" w:cstheme="majorBidi"/>
                <w:sz w:val="20"/>
                <w:szCs w:val="20"/>
              </w:rPr>
              <w:t>application, à une réunion devant se tenir avant la dix-huitième réunion de la Conférence des Parties, des activités de coopération susmentionnées à l</w:t>
            </w:r>
            <w:r w:rsidR="00074F49">
              <w:rPr>
                <w:rFonts w:asciiTheme="majorBidi" w:hAnsiTheme="majorBidi" w:cstheme="majorBidi"/>
                <w:sz w:val="20"/>
                <w:szCs w:val="20"/>
              </w:rPr>
              <w:t>’</w:t>
            </w:r>
            <w:r w:rsidR="00DF7C76" w:rsidRPr="00DF7C76">
              <w:rPr>
                <w:rFonts w:asciiTheme="majorBidi" w:hAnsiTheme="majorBidi" w:cstheme="majorBidi"/>
                <w:sz w:val="20"/>
                <w:szCs w:val="20"/>
              </w:rPr>
              <w:t>appui de l</w:t>
            </w:r>
            <w:r w:rsidR="00074F49">
              <w:rPr>
                <w:rFonts w:asciiTheme="majorBidi" w:hAnsiTheme="majorBidi" w:cstheme="majorBidi"/>
                <w:sz w:val="20"/>
                <w:szCs w:val="20"/>
              </w:rPr>
              <w:t>’</w:t>
            </w:r>
            <w:r w:rsidR="00DF7C76" w:rsidRPr="00DF7C76">
              <w:rPr>
                <w:rFonts w:asciiTheme="majorBidi" w:hAnsiTheme="majorBidi" w:cstheme="majorBidi"/>
                <w:sz w:val="20"/>
                <w:szCs w:val="20"/>
              </w:rPr>
              <w:t>application de la Convention et de la Convention-cadre.]</w:t>
            </w:r>
          </w:p>
        </w:tc>
        <w:tc>
          <w:tcPr>
            <w:tcW w:w="1436" w:type="dxa"/>
            <w:noWrap/>
            <w:vAlign w:val="center"/>
            <w:hideMark/>
          </w:tcPr>
          <w:p w14:paraId="04F2A0AC" w14:textId="5BB8D302"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lastRenderedPageBreak/>
              <w:t>s.o</w:t>
            </w:r>
            <w:proofErr w:type="spellEnd"/>
            <w:r w:rsidRPr="00AD4A15">
              <w:rPr>
                <w:rFonts w:asciiTheme="majorBidi" w:hAnsiTheme="majorBidi" w:cstheme="majorBidi"/>
                <w:sz w:val="20"/>
                <w:szCs w:val="20"/>
              </w:rPr>
              <w:t>.</w:t>
            </w:r>
          </w:p>
        </w:tc>
        <w:tc>
          <w:tcPr>
            <w:tcW w:w="1195" w:type="dxa"/>
            <w:noWrap/>
            <w:vAlign w:val="center"/>
            <w:hideMark/>
          </w:tcPr>
          <w:p w14:paraId="6B0AA8A5" w14:textId="287AAAC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12F4AAB2" w14:textId="190660E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w:t>
            </w:r>
            <w:r w:rsidR="00852D2B" w:rsidRPr="00AD4A15">
              <w:rPr>
                <w:rFonts w:asciiTheme="majorBidi" w:hAnsiTheme="majorBidi" w:cstheme="majorBidi"/>
                <w:sz w:val="20"/>
                <w:szCs w:val="20"/>
              </w:rPr>
              <w:t xml:space="preserve"> </w:t>
            </w:r>
            <w:r w:rsidRPr="00AD4A15">
              <w:rPr>
                <w:rFonts w:asciiTheme="majorBidi" w:hAnsiTheme="majorBidi" w:cstheme="majorBidi"/>
                <w:sz w:val="20"/>
                <w:szCs w:val="20"/>
              </w:rPr>
              <w:t>600</w:t>
            </w:r>
          </w:p>
        </w:tc>
        <w:tc>
          <w:tcPr>
            <w:tcW w:w="1538" w:type="dxa"/>
            <w:noWrap/>
            <w:vAlign w:val="center"/>
            <w:hideMark/>
          </w:tcPr>
          <w:p w14:paraId="4F451FBE" w14:textId="130F045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72</w:t>
            </w:r>
            <w:r w:rsidR="00852D2B"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noWrap/>
            <w:vAlign w:val="center"/>
            <w:hideMark/>
          </w:tcPr>
          <w:p w14:paraId="29DF94E4" w14:textId="2ED28AE4"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99</w:t>
            </w:r>
            <w:r w:rsidR="00852D2B" w:rsidRPr="00AD4A15">
              <w:rPr>
                <w:rFonts w:asciiTheme="majorBidi" w:hAnsiTheme="majorBidi" w:cstheme="majorBidi"/>
                <w:sz w:val="20"/>
                <w:szCs w:val="20"/>
              </w:rPr>
              <w:t xml:space="preserve"> </w:t>
            </w:r>
            <w:r w:rsidRPr="00AD4A15">
              <w:rPr>
                <w:rFonts w:asciiTheme="majorBidi" w:hAnsiTheme="majorBidi" w:cstheme="majorBidi"/>
                <w:sz w:val="20"/>
                <w:szCs w:val="20"/>
              </w:rPr>
              <w:t>600</w:t>
            </w:r>
          </w:p>
        </w:tc>
        <w:tc>
          <w:tcPr>
            <w:tcW w:w="1876" w:type="dxa"/>
            <w:noWrap/>
            <w:vAlign w:val="center"/>
            <w:hideMark/>
          </w:tcPr>
          <w:p w14:paraId="015FB2A4" w14:textId="393F707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112</w:t>
            </w:r>
            <w:r w:rsidR="00852D2B" w:rsidRPr="00AD4A15">
              <w:rPr>
                <w:rFonts w:asciiTheme="majorBidi" w:hAnsiTheme="majorBidi" w:cstheme="majorBidi"/>
                <w:sz w:val="20"/>
                <w:szCs w:val="20"/>
              </w:rPr>
              <w:t xml:space="preserve"> </w:t>
            </w:r>
            <w:r w:rsidRPr="00AD4A15">
              <w:rPr>
                <w:rFonts w:asciiTheme="majorBidi" w:hAnsiTheme="majorBidi" w:cstheme="majorBidi"/>
                <w:sz w:val="20"/>
                <w:szCs w:val="20"/>
              </w:rPr>
              <w:t>548</w:t>
            </w:r>
          </w:p>
        </w:tc>
      </w:tr>
      <w:tr w:rsidR="006E6B52" w:rsidRPr="00AD4A15" w14:paraId="3EFE479F" w14:textId="77777777" w:rsidTr="0021655F">
        <w:trPr>
          <w:trHeight w:val="20"/>
        </w:trPr>
        <w:tc>
          <w:tcPr>
            <w:tcW w:w="980" w:type="dxa"/>
            <w:vMerge w:val="restart"/>
            <w:noWrap/>
            <w:hideMark/>
          </w:tcPr>
          <w:p w14:paraId="0AE6BE49" w14:textId="357C6014"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17</w:t>
            </w:r>
            <w:r w:rsidR="00B24B58" w:rsidRPr="00AD4A15">
              <w:rPr>
                <w:rFonts w:asciiTheme="majorBidi" w:hAnsiTheme="majorBidi" w:cstheme="majorBidi"/>
                <w:sz w:val="20"/>
                <w:szCs w:val="20"/>
              </w:rPr>
              <w:t> </w:t>
            </w:r>
            <w:r w:rsidRPr="00AD4A15">
              <w:rPr>
                <w:rFonts w:asciiTheme="majorBidi" w:hAnsiTheme="majorBidi" w:cstheme="majorBidi"/>
                <w:sz w:val="20"/>
                <w:szCs w:val="20"/>
              </w:rPr>
              <w:t>c)</w:t>
            </w:r>
          </w:p>
        </w:tc>
        <w:tc>
          <w:tcPr>
            <w:tcW w:w="2610" w:type="dxa"/>
            <w:vMerge w:val="restart"/>
            <w:hideMark/>
          </w:tcPr>
          <w:p w14:paraId="511EAECA" w14:textId="50086409"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Examen stratégique et mises à jour du programme de travail sur les aires protégées</w:t>
            </w:r>
          </w:p>
        </w:tc>
        <w:tc>
          <w:tcPr>
            <w:tcW w:w="1884" w:type="dxa"/>
            <w:noWrap/>
            <w:hideMark/>
          </w:tcPr>
          <w:p w14:paraId="21246509"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4</w:t>
            </w:r>
          </w:p>
        </w:tc>
        <w:tc>
          <w:tcPr>
            <w:tcW w:w="8301" w:type="dxa"/>
            <w:gridSpan w:val="2"/>
            <w:hideMark/>
          </w:tcPr>
          <w:p w14:paraId="0C44C218" w14:textId="2D400921" w:rsidR="006E6B52" w:rsidRPr="00AD4A15" w:rsidRDefault="0036630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4.</w:t>
            </w:r>
            <w:r w:rsidRPr="00AD4A15">
              <w:rPr>
                <w:rFonts w:asciiTheme="majorBidi" w:hAnsiTheme="majorBidi" w:cstheme="majorBidi"/>
                <w:sz w:val="20"/>
                <w:szCs w:val="20"/>
              </w:rPr>
              <w:tab/>
            </w:r>
            <w:r w:rsidR="00DF7C76" w:rsidRPr="00DF7C76">
              <w:rPr>
                <w:rFonts w:asciiTheme="majorBidi" w:hAnsiTheme="majorBidi" w:cstheme="majorBidi"/>
                <w:sz w:val="20"/>
                <w:szCs w:val="20"/>
              </w:rPr>
              <w:t>[Approuve] les activités complémentaires en vue d</w:t>
            </w:r>
            <w:r w:rsidR="00074F49">
              <w:rPr>
                <w:rFonts w:asciiTheme="majorBidi" w:hAnsiTheme="majorBidi" w:cstheme="majorBidi"/>
                <w:sz w:val="20"/>
                <w:szCs w:val="20"/>
              </w:rPr>
              <w:t>’</w:t>
            </w:r>
            <w:r w:rsidR="00DF7C76" w:rsidRPr="00DF7C76">
              <w:rPr>
                <w:rFonts w:asciiTheme="majorBidi" w:hAnsiTheme="majorBidi" w:cstheme="majorBidi"/>
                <w:sz w:val="20"/>
                <w:szCs w:val="20"/>
              </w:rPr>
              <w:t>élaborer davantage de documents d</w:t>
            </w:r>
            <w:r w:rsidR="00074F49">
              <w:rPr>
                <w:rFonts w:asciiTheme="majorBidi" w:hAnsiTheme="majorBidi" w:cstheme="majorBidi"/>
                <w:sz w:val="20"/>
                <w:szCs w:val="20"/>
              </w:rPr>
              <w:t>’</w:t>
            </w:r>
            <w:r w:rsidR="00DF7C76" w:rsidRPr="00DF7C76">
              <w:rPr>
                <w:rFonts w:asciiTheme="majorBidi" w:hAnsiTheme="majorBidi" w:cstheme="majorBidi"/>
                <w:sz w:val="20"/>
                <w:szCs w:val="20"/>
              </w:rPr>
              <w:t>orientation ou de les améliorer, proposées dans l</w:t>
            </w:r>
            <w:r w:rsidR="00074F49">
              <w:rPr>
                <w:rFonts w:asciiTheme="majorBidi" w:hAnsiTheme="majorBidi" w:cstheme="majorBidi"/>
                <w:sz w:val="20"/>
                <w:szCs w:val="20"/>
              </w:rPr>
              <w:t>’</w:t>
            </w:r>
            <w:r w:rsidR="00DF7C76" w:rsidRPr="00DF7C76">
              <w:rPr>
                <w:rFonts w:asciiTheme="majorBidi" w:hAnsiTheme="majorBidi" w:cstheme="majorBidi"/>
                <w:sz w:val="20"/>
                <w:szCs w:val="20"/>
              </w:rPr>
              <w:t>annexe à la présente décision, en tant que mise à jour du programme de travail, afin d</w:t>
            </w:r>
            <w:r w:rsidR="00074F49">
              <w:rPr>
                <w:rFonts w:asciiTheme="majorBidi" w:hAnsiTheme="majorBidi" w:cstheme="majorBidi"/>
                <w:sz w:val="20"/>
                <w:szCs w:val="20"/>
              </w:rPr>
              <w:t>’</w:t>
            </w:r>
            <w:r w:rsidR="00DF7C76" w:rsidRPr="00DF7C76">
              <w:rPr>
                <w:rFonts w:asciiTheme="majorBidi" w:hAnsiTheme="majorBidi" w:cstheme="majorBidi"/>
                <w:sz w:val="20"/>
                <w:szCs w:val="20"/>
              </w:rPr>
              <w:t>appuyer la mise en œuvre du Cadre, et en particulier de la cible 3</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tc>
        <w:tc>
          <w:tcPr>
            <w:tcW w:w="1436" w:type="dxa"/>
            <w:noWrap/>
            <w:vAlign w:val="center"/>
            <w:hideMark/>
          </w:tcPr>
          <w:p w14:paraId="44D6D28F" w14:textId="4BB09476"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00588880" w14:textId="04F6B2B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5F795417" w14:textId="073209B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4C9BDC09" w14:textId="1517860F"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410" w:type="dxa"/>
            <w:noWrap/>
            <w:vAlign w:val="center"/>
            <w:hideMark/>
          </w:tcPr>
          <w:p w14:paraId="125519CB" w14:textId="43AE69A4"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876" w:type="dxa"/>
            <w:noWrap/>
            <w:vAlign w:val="center"/>
            <w:hideMark/>
          </w:tcPr>
          <w:p w14:paraId="65CB3006" w14:textId="04C2E3E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61 020</w:t>
            </w:r>
          </w:p>
        </w:tc>
      </w:tr>
      <w:tr w:rsidR="006E6B52" w:rsidRPr="00AD4A15" w14:paraId="0349E4EC" w14:textId="77777777" w:rsidTr="0021655F">
        <w:trPr>
          <w:trHeight w:val="911"/>
        </w:trPr>
        <w:tc>
          <w:tcPr>
            <w:tcW w:w="980" w:type="dxa"/>
            <w:vMerge/>
            <w:noWrap/>
            <w:hideMark/>
          </w:tcPr>
          <w:p w14:paraId="3C0E78C0"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123B3D5D"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val="restart"/>
            <w:noWrap/>
            <w:hideMark/>
          </w:tcPr>
          <w:p w14:paraId="05ADC393"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14</w:t>
            </w:r>
          </w:p>
        </w:tc>
        <w:tc>
          <w:tcPr>
            <w:tcW w:w="8301" w:type="dxa"/>
            <w:gridSpan w:val="2"/>
            <w:hideMark/>
          </w:tcPr>
          <w:p w14:paraId="447706B0" w14:textId="177B202B" w:rsidR="00752041" w:rsidRPr="00AD4A15" w:rsidRDefault="0075204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14.</w:t>
            </w:r>
            <w:r w:rsidRPr="00AD4A15">
              <w:rPr>
                <w:rFonts w:asciiTheme="majorBidi" w:hAnsiTheme="majorBidi" w:cstheme="majorBidi"/>
                <w:sz w:val="20"/>
                <w:szCs w:val="20"/>
              </w:rPr>
              <w:tab/>
            </w:r>
            <w:r w:rsidR="00DF7C76" w:rsidRPr="00DF7C76">
              <w:rPr>
                <w:rFonts w:asciiTheme="majorBidi" w:hAnsiTheme="majorBidi" w:cstheme="majorBidi"/>
                <w:sz w:val="20"/>
                <w:szCs w:val="20"/>
              </w:rPr>
              <w:t>Prie la Secrétaire exécutive, sous réserve de la disponibilité des ressources et de la nécessité d</w:t>
            </w:r>
            <w:r w:rsidR="00074F49">
              <w:rPr>
                <w:rFonts w:asciiTheme="majorBidi" w:hAnsiTheme="majorBidi" w:cstheme="majorBidi"/>
                <w:sz w:val="20"/>
                <w:szCs w:val="20"/>
              </w:rPr>
              <w:t>’</w:t>
            </w:r>
            <w:r w:rsidR="00DF7C76" w:rsidRPr="00DF7C76">
              <w:rPr>
                <w:rFonts w:asciiTheme="majorBidi" w:hAnsiTheme="majorBidi" w:cstheme="majorBidi"/>
                <w:sz w:val="20"/>
                <w:szCs w:val="20"/>
              </w:rPr>
              <w:t>éviter les chevauchements avec les autres initiatives en cours et les programmes de travail concernés, de :</w:t>
            </w:r>
          </w:p>
          <w:p w14:paraId="76348703" w14:textId="6794EFC5" w:rsidR="006E6B52" w:rsidRPr="00AD4A15" w:rsidRDefault="0075204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DF7C76" w:rsidRPr="00DF7C76">
              <w:rPr>
                <w:rFonts w:asciiTheme="majorBidi" w:hAnsiTheme="majorBidi" w:cstheme="majorBidi"/>
                <w:sz w:val="20"/>
                <w:szCs w:val="20"/>
              </w:rPr>
              <w:t>Continuer d</w:t>
            </w:r>
            <w:r w:rsidR="00074F49">
              <w:rPr>
                <w:rFonts w:asciiTheme="majorBidi" w:hAnsiTheme="majorBidi" w:cstheme="majorBidi"/>
                <w:sz w:val="20"/>
                <w:szCs w:val="20"/>
              </w:rPr>
              <w:t>’</w:t>
            </w:r>
            <w:r w:rsidR="00DF7C76" w:rsidRPr="00DF7C76">
              <w:rPr>
                <w:rFonts w:asciiTheme="majorBidi" w:hAnsiTheme="majorBidi" w:cstheme="majorBidi"/>
                <w:sz w:val="20"/>
                <w:szCs w:val="20"/>
              </w:rPr>
              <w:t>apporter son soutien à la Communauté de pratique pour la cible 3, en tant qu</w:t>
            </w:r>
            <w:r w:rsidR="00074F49">
              <w:rPr>
                <w:rFonts w:asciiTheme="majorBidi" w:hAnsiTheme="majorBidi" w:cstheme="majorBidi"/>
                <w:sz w:val="20"/>
                <w:szCs w:val="20"/>
              </w:rPr>
              <w:t>’</w:t>
            </w:r>
            <w:r w:rsidR="00DF7C76" w:rsidRPr="00DF7C76">
              <w:rPr>
                <w:rFonts w:asciiTheme="majorBidi" w:hAnsiTheme="majorBidi" w:cstheme="majorBidi"/>
                <w:sz w:val="20"/>
                <w:szCs w:val="20"/>
              </w:rPr>
              <w:t>il s</w:t>
            </w:r>
            <w:r w:rsidR="00074F49">
              <w:rPr>
                <w:rFonts w:asciiTheme="majorBidi" w:hAnsiTheme="majorBidi" w:cstheme="majorBidi"/>
                <w:sz w:val="20"/>
                <w:szCs w:val="20"/>
              </w:rPr>
              <w:t>’</w:t>
            </w:r>
            <w:r w:rsidR="00DF7C76" w:rsidRPr="00DF7C76">
              <w:rPr>
                <w:rFonts w:asciiTheme="majorBidi" w:hAnsiTheme="majorBidi" w:cstheme="majorBidi"/>
                <w:sz w:val="20"/>
                <w:szCs w:val="20"/>
              </w:rPr>
              <w:t>agit d</w:t>
            </w:r>
            <w:r w:rsidR="00074F49">
              <w:rPr>
                <w:rFonts w:asciiTheme="majorBidi" w:hAnsiTheme="majorBidi" w:cstheme="majorBidi"/>
                <w:sz w:val="20"/>
                <w:szCs w:val="20"/>
              </w:rPr>
              <w:t>’</w:t>
            </w:r>
            <w:r w:rsidR="00DF7C76" w:rsidRPr="00DF7C76">
              <w:rPr>
                <w:rFonts w:asciiTheme="majorBidi" w:hAnsiTheme="majorBidi" w:cstheme="majorBidi"/>
                <w:sz w:val="20"/>
                <w:szCs w:val="20"/>
              </w:rPr>
              <w:t>une plateforme souple, inclusive et facultative, visant à faciliter la coordination, l</w:t>
            </w:r>
            <w:r w:rsidR="00074F49">
              <w:rPr>
                <w:rFonts w:asciiTheme="majorBidi" w:hAnsiTheme="majorBidi" w:cstheme="majorBidi"/>
                <w:sz w:val="20"/>
                <w:szCs w:val="20"/>
              </w:rPr>
              <w:t>’</w:t>
            </w:r>
            <w:r w:rsidR="00DF7C76" w:rsidRPr="00DF7C76">
              <w:rPr>
                <w:rFonts w:asciiTheme="majorBidi" w:hAnsiTheme="majorBidi" w:cstheme="majorBidi"/>
                <w:sz w:val="20"/>
                <w:szCs w:val="20"/>
              </w:rPr>
              <w:t>échange de connaissances et l</w:t>
            </w:r>
            <w:r w:rsidR="00074F49">
              <w:rPr>
                <w:rFonts w:asciiTheme="majorBidi" w:hAnsiTheme="majorBidi" w:cstheme="majorBidi"/>
                <w:sz w:val="20"/>
                <w:szCs w:val="20"/>
              </w:rPr>
              <w:t>’</w:t>
            </w:r>
            <w:r w:rsidR="00DF7C76" w:rsidRPr="00DF7C76">
              <w:rPr>
                <w:rFonts w:asciiTheme="majorBidi" w:hAnsiTheme="majorBidi" w:cstheme="majorBidi"/>
                <w:sz w:val="20"/>
                <w:szCs w:val="20"/>
              </w:rPr>
              <w:t>appui à la mise en œuvre, et à inviter les peuples autochtones et communautés locales, les femmes, les jeunes et les organisations et initiatives compétentes à participer aux activités de la Communauté</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tc>
        <w:tc>
          <w:tcPr>
            <w:tcW w:w="1436" w:type="dxa"/>
            <w:noWrap/>
            <w:vAlign w:val="center"/>
            <w:hideMark/>
          </w:tcPr>
          <w:p w14:paraId="582C6929" w14:textId="368AF414"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3ACB3977" w14:textId="19B1152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108 000</w:t>
            </w:r>
          </w:p>
        </w:tc>
        <w:tc>
          <w:tcPr>
            <w:tcW w:w="1131" w:type="dxa"/>
            <w:vMerge w:val="restart"/>
            <w:noWrap/>
            <w:vAlign w:val="center"/>
            <w:hideMark/>
          </w:tcPr>
          <w:p w14:paraId="21684F77" w14:textId="3C07FE3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16 800</w:t>
            </w:r>
          </w:p>
        </w:tc>
        <w:tc>
          <w:tcPr>
            <w:tcW w:w="1538" w:type="dxa"/>
            <w:vMerge w:val="restart"/>
            <w:noWrap/>
            <w:vAlign w:val="center"/>
            <w:hideMark/>
          </w:tcPr>
          <w:p w14:paraId="39BD5BC7" w14:textId="67C4D8D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216</w:t>
            </w:r>
            <w:r w:rsidR="00852D2B" w:rsidRPr="00AD4A15">
              <w:rPr>
                <w:rFonts w:asciiTheme="majorBidi" w:hAnsiTheme="majorBidi" w:cstheme="majorBidi"/>
                <w:sz w:val="20"/>
                <w:szCs w:val="20"/>
              </w:rPr>
              <w:t xml:space="preserve"> </w:t>
            </w:r>
            <w:r w:rsidRPr="00AD4A15">
              <w:rPr>
                <w:rFonts w:asciiTheme="majorBidi" w:hAnsiTheme="majorBidi" w:cstheme="majorBidi"/>
                <w:sz w:val="20"/>
                <w:szCs w:val="20"/>
              </w:rPr>
              <w:t>000</w:t>
            </w:r>
          </w:p>
        </w:tc>
        <w:tc>
          <w:tcPr>
            <w:tcW w:w="1410" w:type="dxa"/>
            <w:vMerge w:val="restart"/>
            <w:noWrap/>
            <w:vAlign w:val="center"/>
            <w:hideMark/>
          </w:tcPr>
          <w:p w14:paraId="3076A913" w14:textId="0DE241EE"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340 800</w:t>
            </w:r>
          </w:p>
        </w:tc>
        <w:tc>
          <w:tcPr>
            <w:tcW w:w="1876" w:type="dxa"/>
            <w:vMerge w:val="restart"/>
            <w:noWrap/>
            <w:vAlign w:val="center"/>
            <w:hideMark/>
          </w:tcPr>
          <w:p w14:paraId="53411831" w14:textId="427E99E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385 104</w:t>
            </w:r>
          </w:p>
        </w:tc>
      </w:tr>
      <w:tr w:rsidR="006E6B52" w:rsidRPr="00AD4A15" w14:paraId="4D099750" w14:textId="77777777" w:rsidTr="0021655F">
        <w:trPr>
          <w:trHeight w:val="910"/>
        </w:trPr>
        <w:tc>
          <w:tcPr>
            <w:tcW w:w="980" w:type="dxa"/>
            <w:vMerge/>
            <w:noWrap/>
          </w:tcPr>
          <w:p w14:paraId="295F33D3" w14:textId="77777777" w:rsidR="006E6B52" w:rsidRPr="00AD4A15" w:rsidRDefault="006E6B52" w:rsidP="008E1F7A">
            <w:pPr>
              <w:spacing w:before="20" w:after="20"/>
              <w:rPr>
                <w:rFonts w:asciiTheme="majorBidi" w:hAnsiTheme="majorBidi" w:cstheme="majorBidi"/>
                <w:sz w:val="20"/>
                <w:szCs w:val="20"/>
              </w:rPr>
            </w:pPr>
          </w:p>
        </w:tc>
        <w:tc>
          <w:tcPr>
            <w:tcW w:w="2610" w:type="dxa"/>
            <w:vMerge/>
          </w:tcPr>
          <w:p w14:paraId="4453E232"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tcPr>
          <w:p w14:paraId="61196903"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tcPr>
          <w:p w14:paraId="26DE718E" w14:textId="233DDF33" w:rsidR="006E6B52" w:rsidRPr="00AD4A15" w:rsidRDefault="00E512F3"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DF7C76" w:rsidRPr="00DF7C76">
              <w:rPr>
                <w:rFonts w:asciiTheme="majorBidi" w:hAnsiTheme="majorBidi" w:cstheme="majorBidi"/>
                <w:sz w:val="20"/>
                <w:szCs w:val="20"/>
              </w:rPr>
              <w:t>Collaborer avec les centres régionaux et sous-régionaux d</w:t>
            </w:r>
            <w:r w:rsidR="00074F49">
              <w:rPr>
                <w:rFonts w:asciiTheme="majorBidi" w:hAnsiTheme="majorBidi" w:cstheme="majorBidi"/>
                <w:sz w:val="20"/>
                <w:szCs w:val="20"/>
              </w:rPr>
              <w:t>’</w:t>
            </w:r>
            <w:r w:rsidR="00DF7C76" w:rsidRPr="00DF7C76">
              <w:rPr>
                <w:rFonts w:asciiTheme="majorBidi" w:hAnsiTheme="majorBidi" w:cstheme="majorBidi"/>
                <w:sz w:val="20"/>
                <w:szCs w:val="20"/>
              </w:rPr>
              <w:t>appui à la coopération technique et scientifique et d</w:t>
            </w:r>
            <w:r w:rsidR="00074F49">
              <w:rPr>
                <w:rFonts w:asciiTheme="majorBidi" w:hAnsiTheme="majorBidi" w:cstheme="majorBidi"/>
                <w:sz w:val="20"/>
                <w:szCs w:val="20"/>
              </w:rPr>
              <w:t>’</w:t>
            </w:r>
            <w:r w:rsidR="00DF7C76" w:rsidRPr="00DF7C76">
              <w:rPr>
                <w:rFonts w:asciiTheme="majorBidi" w:hAnsiTheme="majorBidi" w:cstheme="majorBidi"/>
                <w:sz w:val="20"/>
                <w:szCs w:val="20"/>
              </w:rPr>
              <w:t>autres partenaires pertinents afin d</w:t>
            </w:r>
            <w:r w:rsidR="00074F49">
              <w:rPr>
                <w:rFonts w:asciiTheme="majorBidi" w:hAnsiTheme="majorBidi" w:cstheme="majorBidi"/>
                <w:sz w:val="20"/>
                <w:szCs w:val="20"/>
              </w:rPr>
              <w:t>’</w:t>
            </w:r>
            <w:r w:rsidR="00DF7C76" w:rsidRPr="00DF7C76">
              <w:rPr>
                <w:rFonts w:asciiTheme="majorBidi" w:hAnsiTheme="majorBidi" w:cstheme="majorBidi"/>
                <w:sz w:val="20"/>
                <w:szCs w:val="20"/>
              </w:rPr>
              <w:t>offrir une aide scientifique et technique ciblée aux Parties pour qu</w:t>
            </w:r>
            <w:r w:rsidR="00074F49">
              <w:rPr>
                <w:rFonts w:asciiTheme="majorBidi" w:hAnsiTheme="majorBidi" w:cstheme="majorBidi"/>
                <w:sz w:val="20"/>
                <w:szCs w:val="20"/>
              </w:rPr>
              <w:t>’</w:t>
            </w:r>
            <w:r w:rsidR="00DF7C76" w:rsidRPr="00DF7C76">
              <w:rPr>
                <w:rFonts w:asciiTheme="majorBidi" w:hAnsiTheme="majorBidi" w:cstheme="majorBidi"/>
                <w:sz w:val="20"/>
                <w:szCs w:val="20"/>
              </w:rPr>
              <w:t>elles atteignent la cible 3 du Cadre, en se fondant sur les meilleures informations disponibles et les meilleures pratiques recensées en réponse à l</w:t>
            </w:r>
            <w:r w:rsidR="00074F49">
              <w:rPr>
                <w:rFonts w:asciiTheme="majorBidi" w:hAnsiTheme="majorBidi" w:cstheme="majorBidi"/>
                <w:sz w:val="20"/>
                <w:szCs w:val="20"/>
              </w:rPr>
              <w:t>’</w:t>
            </w:r>
            <w:r w:rsidR="00DF7C76" w:rsidRPr="00DF7C76">
              <w:rPr>
                <w:rFonts w:asciiTheme="majorBidi" w:hAnsiTheme="majorBidi" w:cstheme="majorBidi"/>
                <w:sz w:val="20"/>
                <w:szCs w:val="20"/>
              </w:rPr>
              <w:t>alinéa c) vii) ci-dessous</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tc>
        <w:tc>
          <w:tcPr>
            <w:tcW w:w="1436" w:type="dxa"/>
            <w:noWrap/>
            <w:vAlign w:val="center"/>
          </w:tcPr>
          <w:p w14:paraId="3EB729C8" w14:textId="67B1B5FB" w:rsidR="006E6B52" w:rsidRPr="00AD4A15" w:rsidRDefault="004E0A9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vMerge/>
            <w:noWrap/>
            <w:vAlign w:val="center"/>
          </w:tcPr>
          <w:p w14:paraId="13CAA54A" w14:textId="77777777"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tcPr>
          <w:p w14:paraId="6033D43C"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tcPr>
          <w:p w14:paraId="3F61DF28"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28BAE7CF" w14:textId="77777777"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tcPr>
          <w:p w14:paraId="255BC7B8" w14:textId="77777777"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6E15BEE3" w14:textId="77777777" w:rsidTr="0021655F">
        <w:trPr>
          <w:trHeight w:val="20"/>
        </w:trPr>
        <w:tc>
          <w:tcPr>
            <w:tcW w:w="980" w:type="dxa"/>
            <w:vMerge/>
            <w:noWrap/>
            <w:hideMark/>
          </w:tcPr>
          <w:p w14:paraId="44DFF266"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5E630387"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hideMark/>
          </w:tcPr>
          <w:p w14:paraId="178B4609"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hideMark/>
          </w:tcPr>
          <w:p w14:paraId="51DBEDE1" w14:textId="772296C5"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DF7C76" w:rsidRPr="00DF7C76">
              <w:rPr>
                <w:rFonts w:asciiTheme="majorBidi" w:hAnsiTheme="majorBidi" w:cstheme="majorBidi"/>
                <w:sz w:val="20"/>
                <w:szCs w:val="20"/>
              </w:rPr>
              <w:t>Rédiger, avec la contribution des Parties, d</w:t>
            </w:r>
            <w:r w:rsidR="00074F49">
              <w:rPr>
                <w:rFonts w:asciiTheme="majorBidi" w:hAnsiTheme="majorBidi" w:cstheme="majorBidi"/>
                <w:sz w:val="20"/>
                <w:szCs w:val="20"/>
              </w:rPr>
              <w:t>’</w:t>
            </w:r>
            <w:r w:rsidR="00DF7C76" w:rsidRPr="00DF7C76">
              <w:rPr>
                <w:rFonts w:asciiTheme="majorBidi" w:hAnsiTheme="majorBidi" w:cstheme="majorBidi"/>
                <w:sz w:val="20"/>
                <w:szCs w:val="20"/>
              </w:rPr>
              <w:t>autres gouvernements, [des administrations infranationales et locales,] des organisations compétentes et d</w:t>
            </w:r>
            <w:r w:rsidR="00074F49">
              <w:rPr>
                <w:rFonts w:asciiTheme="majorBidi" w:hAnsiTheme="majorBidi" w:cstheme="majorBidi"/>
                <w:sz w:val="20"/>
                <w:szCs w:val="20"/>
              </w:rPr>
              <w:t>’</w:t>
            </w:r>
            <w:r w:rsidR="00DF7C76" w:rsidRPr="00DF7C76">
              <w:rPr>
                <w:rFonts w:asciiTheme="majorBidi" w:hAnsiTheme="majorBidi" w:cstheme="majorBidi"/>
                <w:sz w:val="20"/>
                <w:szCs w:val="20"/>
              </w:rPr>
              <w:t>autres parties prenantes, [dans le cadre de leurs mandats respectifs, et en reconnaissant les territoires traditionnels, le cas échéant,] un rapport de synthèse sur les données d</w:t>
            </w:r>
            <w:r w:rsidR="00074F49">
              <w:rPr>
                <w:rFonts w:asciiTheme="majorBidi" w:hAnsiTheme="majorBidi" w:cstheme="majorBidi"/>
                <w:sz w:val="20"/>
                <w:szCs w:val="20"/>
              </w:rPr>
              <w:t>’</w:t>
            </w:r>
            <w:r w:rsidR="00DF7C76" w:rsidRPr="00DF7C76">
              <w:rPr>
                <w:rFonts w:asciiTheme="majorBidi" w:hAnsiTheme="majorBidi" w:cstheme="majorBidi"/>
                <w:sz w:val="20"/>
                <w:szCs w:val="20"/>
              </w:rPr>
              <w:t>expérience, les enseignements tirés et les différentes approches, ainsi que les informations scientifiques pertinentes, y compris les conclusions des évaluations de la Plateforme intergouvernementale scientifique et politique sur la biodiversité et les services écosystémiques qui appuient la réalisation de la cible 3 du Cadre et la mise en œuvre du programme de travail [conformément à la cible 3][, en apportant une attention particulièrement aux domaines suivants :</w:t>
            </w:r>
          </w:p>
          <w:p w14:paraId="7D41C0AD" w14:textId="44C7DF2E"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w:t>
            </w:r>
            <w:r w:rsidRPr="00AD4A15">
              <w:rPr>
                <w:rFonts w:asciiTheme="majorBidi" w:hAnsiTheme="majorBidi" w:cstheme="majorBidi"/>
                <w:sz w:val="20"/>
                <w:szCs w:val="20"/>
              </w:rPr>
              <w:tab/>
            </w:r>
            <w:r w:rsidR="00DF7C76" w:rsidRPr="00DF7C76">
              <w:rPr>
                <w:rFonts w:asciiTheme="majorBidi" w:hAnsiTheme="majorBidi" w:cstheme="majorBidi"/>
                <w:sz w:val="20"/>
                <w:szCs w:val="20"/>
              </w:rPr>
              <w:t>Les approches fondées sur la gouvernance équitable, y compris la reconnaissance et le respect des droits et des contributions des peuples autochtones et communautés locales et d</w:t>
            </w:r>
            <w:r w:rsidR="00074F49">
              <w:rPr>
                <w:rFonts w:asciiTheme="majorBidi" w:hAnsiTheme="majorBidi" w:cstheme="majorBidi"/>
                <w:sz w:val="20"/>
                <w:szCs w:val="20"/>
              </w:rPr>
              <w:t>’</w:t>
            </w:r>
            <w:r w:rsidR="00DF7C76" w:rsidRPr="00DF7C76">
              <w:rPr>
                <w:rFonts w:asciiTheme="majorBidi" w:hAnsiTheme="majorBidi" w:cstheme="majorBidi"/>
                <w:sz w:val="20"/>
                <w:szCs w:val="20"/>
              </w:rPr>
              <w:t>autres groupes, notamment par la réalisation de cibles pertinentes du Cadre</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5E89BB49" w14:textId="516C2BE2"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ii)</w:t>
            </w:r>
            <w:r w:rsidRPr="00AD4A15">
              <w:rPr>
                <w:rFonts w:asciiTheme="majorBidi" w:hAnsiTheme="majorBidi" w:cstheme="majorBidi"/>
                <w:sz w:val="20"/>
                <w:szCs w:val="20"/>
              </w:rPr>
              <w:tab/>
            </w:r>
            <w:r w:rsidR="00DF7C76" w:rsidRPr="00DF7C76">
              <w:rPr>
                <w:rFonts w:asciiTheme="majorBidi" w:hAnsiTheme="majorBidi" w:cstheme="majorBidi"/>
                <w:sz w:val="20"/>
                <w:szCs w:val="20"/>
              </w:rPr>
              <w:t>L</w:t>
            </w:r>
            <w:r w:rsidR="00074F49">
              <w:rPr>
                <w:rFonts w:asciiTheme="majorBidi" w:hAnsiTheme="majorBidi" w:cstheme="majorBidi"/>
                <w:sz w:val="20"/>
                <w:szCs w:val="20"/>
              </w:rPr>
              <w:t>’</w:t>
            </w:r>
            <w:r w:rsidR="00DF7C76" w:rsidRPr="00DF7C76">
              <w:rPr>
                <w:rFonts w:asciiTheme="majorBidi" w:hAnsiTheme="majorBidi" w:cstheme="majorBidi"/>
                <w:sz w:val="20"/>
                <w:szCs w:val="20"/>
              </w:rPr>
              <w:t>intégrité et la représentativité écologiques, la conservation efficace, la restauration et la résilience des écosystèmes et la connectivité écologique dans les écosystèmes terrestres, des zones humides, des eaux intérieures, marins et côtiers, y compris dans le contexte des changements climatiques</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64E2C4E5" w14:textId="0D95666B"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iii)</w:t>
            </w:r>
            <w:r w:rsidRPr="00AD4A15">
              <w:rPr>
                <w:rFonts w:asciiTheme="majorBidi" w:hAnsiTheme="majorBidi" w:cstheme="majorBidi"/>
                <w:sz w:val="20"/>
                <w:szCs w:val="20"/>
              </w:rPr>
              <w:tab/>
            </w:r>
            <w:r w:rsidR="00DF7C76" w:rsidRPr="00DF7C76">
              <w:rPr>
                <w:rFonts w:asciiTheme="majorBidi" w:hAnsiTheme="majorBidi" w:cstheme="majorBidi"/>
                <w:sz w:val="20"/>
                <w:szCs w:val="20"/>
              </w:rPr>
              <w:t>La reconnaissance des territoires autochtones et traditionnels, le cas échéant[, au titre de la cible 3 du Cadre], y compris par la mise en place d</w:t>
            </w:r>
            <w:r w:rsidR="00074F49">
              <w:rPr>
                <w:rFonts w:asciiTheme="majorBidi" w:hAnsiTheme="majorBidi" w:cstheme="majorBidi"/>
                <w:sz w:val="20"/>
                <w:szCs w:val="20"/>
              </w:rPr>
              <w:t>’</w:t>
            </w:r>
            <w:r w:rsidR="00DF7C76" w:rsidRPr="00DF7C76">
              <w:rPr>
                <w:rFonts w:asciiTheme="majorBidi" w:hAnsiTheme="majorBidi" w:cstheme="majorBidi"/>
                <w:sz w:val="20"/>
                <w:szCs w:val="20"/>
              </w:rPr>
              <w:t>approches différenciées pour les peuples autochtones en situation d</w:t>
            </w:r>
            <w:r w:rsidR="00074F49">
              <w:rPr>
                <w:rFonts w:asciiTheme="majorBidi" w:hAnsiTheme="majorBidi" w:cstheme="majorBidi"/>
                <w:sz w:val="20"/>
                <w:szCs w:val="20"/>
              </w:rPr>
              <w:t>’</w:t>
            </w:r>
            <w:r w:rsidR="00DF7C76" w:rsidRPr="00DF7C76">
              <w:rPr>
                <w:rFonts w:asciiTheme="majorBidi" w:hAnsiTheme="majorBidi" w:cstheme="majorBidi"/>
                <w:sz w:val="20"/>
                <w:szCs w:val="20"/>
              </w:rPr>
              <w:t>isolement volontaire et de premier contact[, conformément aux principes de non-ingérence, d</w:t>
            </w:r>
            <w:r w:rsidR="00074F49">
              <w:rPr>
                <w:rFonts w:asciiTheme="majorBidi" w:hAnsiTheme="majorBidi" w:cstheme="majorBidi"/>
                <w:sz w:val="20"/>
                <w:szCs w:val="20"/>
              </w:rPr>
              <w:t>’</w:t>
            </w:r>
            <w:r w:rsidR="00DF7C76" w:rsidRPr="00DF7C76">
              <w:rPr>
                <w:rFonts w:asciiTheme="majorBidi" w:hAnsiTheme="majorBidi" w:cstheme="majorBidi"/>
                <w:sz w:val="20"/>
                <w:szCs w:val="20"/>
              </w:rPr>
              <w:t>intangibilité et de précaution], sur la base des résultats des tâches 1.1 et 1.2 du programme de travail sur l</w:t>
            </w:r>
            <w:r w:rsidR="00074F49">
              <w:rPr>
                <w:rFonts w:asciiTheme="majorBidi" w:hAnsiTheme="majorBidi" w:cstheme="majorBidi"/>
                <w:sz w:val="20"/>
                <w:szCs w:val="20"/>
              </w:rPr>
              <w:t>’</w:t>
            </w:r>
            <w:r w:rsidR="00DF7C76" w:rsidRPr="00DF7C76">
              <w:rPr>
                <w:rFonts w:asciiTheme="majorBidi" w:hAnsiTheme="majorBidi" w:cstheme="majorBidi"/>
                <w:sz w:val="20"/>
                <w:szCs w:val="20"/>
              </w:rPr>
              <w:t>article 8 j) et les autres dispositions de la Convention relatives aux peuples autochtones et communautés locales à l</w:t>
            </w:r>
            <w:r w:rsidR="00074F49">
              <w:rPr>
                <w:rFonts w:asciiTheme="majorBidi" w:hAnsiTheme="majorBidi" w:cstheme="majorBidi"/>
                <w:sz w:val="20"/>
                <w:szCs w:val="20"/>
              </w:rPr>
              <w:t>’</w:t>
            </w:r>
            <w:r w:rsidR="00DF7C76" w:rsidRPr="00DF7C76">
              <w:rPr>
                <w:rFonts w:asciiTheme="majorBidi" w:hAnsiTheme="majorBidi" w:cstheme="majorBidi"/>
                <w:sz w:val="20"/>
                <w:szCs w:val="20"/>
              </w:rPr>
              <w:t>horizon 2030, tels qu</w:t>
            </w:r>
            <w:r w:rsidR="00074F49">
              <w:rPr>
                <w:rFonts w:asciiTheme="majorBidi" w:hAnsiTheme="majorBidi" w:cstheme="majorBidi"/>
                <w:sz w:val="20"/>
                <w:szCs w:val="20"/>
              </w:rPr>
              <w:t>’</w:t>
            </w:r>
            <w:r w:rsidR="00DF7C76" w:rsidRPr="00DF7C76">
              <w:rPr>
                <w:rFonts w:asciiTheme="majorBidi" w:hAnsiTheme="majorBidi" w:cstheme="majorBidi"/>
                <w:sz w:val="20"/>
                <w:szCs w:val="20"/>
              </w:rPr>
              <w:t>ils figurent dans la décision 17/xx</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6AA87C2D" w14:textId="266EBCA7"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iv)</w:t>
            </w:r>
            <w:r w:rsidRPr="00AD4A15">
              <w:rPr>
                <w:rFonts w:asciiTheme="majorBidi" w:hAnsiTheme="majorBidi" w:cstheme="majorBidi"/>
                <w:sz w:val="20"/>
                <w:szCs w:val="20"/>
              </w:rPr>
              <w:tab/>
            </w:r>
            <w:r w:rsidR="00DF7C76" w:rsidRPr="00DF7C76">
              <w:rPr>
                <w:rFonts w:asciiTheme="majorBidi" w:hAnsiTheme="majorBidi" w:cstheme="majorBidi"/>
                <w:sz w:val="20"/>
                <w:szCs w:val="20"/>
              </w:rPr>
              <w:t>L</w:t>
            </w:r>
            <w:r w:rsidR="00074F49">
              <w:rPr>
                <w:rFonts w:asciiTheme="majorBidi" w:hAnsiTheme="majorBidi" w:cstheme="majorBidi"/>
                <w:sz w:val="20"/>
                <w:szCs w:val="20"/>
              </w:rPr>
              <w:t>’</w:t>
            </w:r>
            <w:r w:rsidR="00DF7C76" w:rsidRPr="00DF7C76">
              <w:rPr>
                <w:rFonts w:asciiTheme="majorBidi" w:hAnsiTheme="majorBidi" w:cstheme="majorBidi"/>
                <w:sz w:val="20"/>
                <w:szCs w:val="20"/>
              </w:rPr>
              <w:t>égalité des sexes, les approches tenant compte des questions de genre et les approches intergénérationnelles, ainsi que l</w:t>
            </w:r>
            <w:r w:rsidR="00074F49">
              <w:rPr>
                <w:rFonts w:asciiTheme="majorBidi" w:hAnsiTheme="majorBidi" w:cstheme="majorBidi"/>
                <w:sz w:val="20"/>
                <w:szCs w:val="20"/>
              </w:rPr>
              <w:t>’</w:t>
            </w:r>
            <w:r w:rsidR="00DF7C76" w:rsidRPr="00DF7C76">
              <w:rPr>
                <w:rFonts w:asciiTheme="majorBidi" w:hAnsiTheme="majorBidi" w:cstheme="majorBidi"/>
                <w:sz w:val="20"/>
                <w:szCs w:val="20"/>
              </w:rPr>
              <w:t>intégration des connaissances traditionnelles dans la planification, la gouvernance et la gestion [des zones protégées et d</w:t>
            </w:r>
            <w:r w:rsidR="00074F49">
              <w:rPr>
                <w:rFonts w:asciiTheme="majorBidi" w:hAnsiTheme="majorBidi" w:cstheme="majorBidi"/>
                <w:sz w:val="20"/>
                <w:szCs w:val="20"/>
              </w:rPr>
              <w:t>’</w:t>
            </w:r>
            <w:r w:rsidR="00DF7C76" w:rsidRPr="00DF7C76">
              <w:rPr>
                <w:rFonts w:asciiTheme="majorBidi" w:hAnsiTheme="majorBidi" w:cstheme="majorBidi"/>
                <w:sz w:val="20"/>
                <w:szCs w:val="20"/>
              </w:rPr>
              <w:t>autres mesures de conservation efficaces par zone, en reconnaissant les territoires autochtones et traditionnels, le cas échéant]</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5CB0B545" w14:textId="64B43E8C"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lastRenderedPageBreak/>
              <w:t>v)</w:t>
            </w:r>
            <w:r w:rsidRPr="00AD4A15">
              <w:rPr>
                <w:rFonts w:asciiTheme="majorBidi" w:hAnsiTheme="majorBidi" w:cstheme="majorBidi"/>
                <w:sz w:val="20"/>
                <w:szCs w:val="20"/>
              </w:rPr>
              <w:tab/>
            </w:r>
            <w:r w:rsidR="00DF7C76" w:rsidRPr="00DF7C76">
              <w:rPr>
                <w:rFonts w:asciiTheme="majorBidi" w:hAnsiTheme="majorBidi" w:cstheme="majorBidi"/>
                <w:sz w:val="20"/>
                <w:szCs w:val="20"/>
              </w:rPr>
              <w:t>L</w:t>
            </w:r>
            <w:r w:rsidR="00074F49">
              <w:rPr>
                <w:rFonts w:asciiTheme="majorBidi" w:hAnsiTheme="majorBidi" w:cstheme="majorBidi"/>
                <w:sz w:val="20"/>
                <w:szCs w:val="20"/>
              </w:rPr>
              <w:t>’</w:t>
            </w:r>
            <w:r w:rsidR="00DF7C76" w:rsidRPr="00DF7C76">
              <w:rPr>
                <w:rFonts w:asciiTheme="majorBidi" w:hAnsiTheme="majorBidi" w:cstheme="majorBidi"/>
                <w:sz w:val="20"/>
                <w:szCs w:val="20"/>
              </w:rPr>
              <w:t>intégration [de systèmes bien connectés et gérés de manière équitable] [de zones protégées et d</w:t>
            </w:r>
            <w:r w:rsidR="00074F49">
              <w:rPr>
                <w:rFonts w:asciiTheme="majorBidi" w:hAnsiTheme="majorBidi" w:cstheme="majorBidi"/>
                <w:sz w:val="20"/>
                <w:szCs w:val="20"/>
              </w:rPr>
              <w:t>’</w:t>
            </w:r>
            <w:r w:rsidR="00DF7C76" w:rsidRPr="00DF7C76">
              <w:rPr>
                <w:rFonts w:asciiTheme="majorBidi" w:hAnsiTheme="majorBidi" w:cstheme="majorBidi"/>
                <w:sz w:val="20"/>
                <w:szCs w:val="20"/>
              </w:rPr>
              <w:t>autres mesures de conservation efficaces par zone, en reconnaissant les territoires autochtones et traditionnels, le cas échéant,] dans des paysages terrestres et marins plus vastes [et dans l</w:t>
            </w:r>
            <w:r w:rsidR="00074F49">
              <w:rPr>
                <w:rFonts w:asciiTheme="majorBidi" w:hAnsiTheme="majorBidi" w:cstheme="majorBidi"/>
                <w:sz w:val="20"/>
                <w:szCs w:val="20"/>
              </w:rPr>
              <w:t>’</w:t>
            </w:r>
            <w:r w:rsidR="00DF7C76" w:rsidRPr="00DF7C76">
              <w:rPr>
                <w:rFonts w:asciiTheme="majorBidi" w:hAnsiTheme="majorBidi" w:cstheme="majorBidi"/>
                <w:sz w:val="20"/>
                <w:szCs w:val="20"/>
              </w:rPr>
              <w:t>océan], sur des zones situées tant sous juridiction nationale qu</w:t>
            </w:r>
            <w:r w:rsidR="00074F49">
              <w:rPr>
                <w:rFonts w:asciiTheme="majorBidi" w:hAnsiTheme="majorBidi" w:cstheme="majorBidi"/>
                <w:sz w:val="20"/>
                <w:szCs w:val="20"/>
              </w:rPr>
              <w:t>’</w:t>
            </w:r>
            <w:r w:rsidR="00DF7C76" w:rsidRPr="00DF7C76">
              <w:rPr>
                <w:rFonts w:asciiTheme="majorBidi" w:hAnsiTheme="majorBidi" w:cstheme="majorBidi"/>
                <w:sz w:val="20"/>
                <w:szCs w:val="20"/>
              </w:rPr>
              <w:t>au-delà, [conformément aux [mandats de l</w:t>
            </w:r>
            <w:r w:rsidR="00074F49">
              <w:rPr>
                <w:rFonts w:asciiTheme="majorBidi" w:hAnsiTheme="majorBidi" w:cstheme="majorBidi"/>
                <w:sz w:val="20"/>
                <w:szCs w:val="20"/>
              </w:rPr>
              <w:t>’</w:t>
            </w:r>
            <w:r w:rsidR="00DF7C76" w:rsidRPr="00DF7C76">
              <w:rPr>
                <w:rFonts w:asciiTheme="majorBidi" w:hAnsiTheme="majorBidi" w:cstheme="majorBidi"/>
                <w:sz w:val="20"/>
                <w:szCs w:val="20"/>
              </w:rPr>
              <w:t>Accord conclu au titre de la Convention des Nations Unies sur le droit de la mer relatif à la conservation et à l</w:t>
            </w:r>
            <w:r w:rsidR="00074F49">
              <w:rPr>
                <w:rFonts w:asciiTheme="majorBidi" w:hAnsiTheme="majorBidi" w:cstheme="majorBidi"/>
                <w:sz w:val="20"/>
                <w:szCs w:val="20"/>
              </w:rPr>
              <w:t>’</w:t>
            </w:r>
            <w:r w:rsidR="00DF7C76" w:rsidRPr="00DF7C76">
              <w:rPr>
                <w:rFonts w:asciiTheme="majorBidi" w:hAnsiTheme="majorBidi" w:cstheme="majorBidi"/>
                <w:sz w:val="20"/>
                <w:szCs w:val="20"/>
              </w:rPr>
              <w:t>utilisation durable de la diversité biologique marine des zones situées au-delà de la juridiction nationale, l</w:t>
            </w:r>
            <w:r w:rsidR="00074F49">
              <w:rPr>
                <w:rFonts w:asciiTheme="majorBidi" w:hAnsiTheme="majorBidi" w:cstheme="majorBidi"/>
                <w:sz w:val="20"/>
                <w:szCs w:val="20"/>
              </w:rPr>
              <w:t>’</w:t>
            </w:r>
            <w:r w:rsidR="00DF7C76" w:rsidRPr="00DF7C76">
              <w:rPr>
                <w:rFonts w:asciiTheme="majorBidi" w:hAnsiTheme="majorBidi" w:cstheme="majorBidi"/>
                <w:sz w:val="20"/>
                <w:szCs w:val="20"/>
              </w:rPr>
              <w:t>Organisation maritime internationale, l</w:t>
            </w:r>
            <w:r w:rsidR="00074F49">
              <w:rPr>
                <w:rFonts w:asciiTheme="majorBidi" w:hAnsiTheme="majorBidi" w:cstheme="majorBidi"/>
                <w:sz w:val="20"/>
                <w:szCs w:val="20"/>
              </w:rPr>
              <w:t>’</w:t>
            </w:r>
            <w:r w:rsidR="00DF7C76" w:rsidRPr="00DF7C76">
              <w:rPr>
                <w:rFonts w:asciiTheme="majorBidi" w:hAnsiTheme="majorBidi" w:cstheme="majorBidi"/>
                <w:sz w:val="20"/>
                <w:szCs w:val="20"/>
              </w:rPr>
              <w:t>Autorité internationale des fonds marins, les organisations régionales de gestion des pêches et d</w:t>
            </w:r>
            <w:r w:rsidR="00074F49">
              <w:rPr>
                <w:rFonts w:asciiTheme="majorBidi" w:hAnsiTheme="majorBidi" w:cstheme="majorBidi"/>
                <w:sz w:val="20"/>
                <w:szCs w:val="20"/>
              </w:rPr>
              <w:t>’</w:t>
            </w:r>
            <w:r w:rsidR="00DF7C76" w:rsidRPr="00DF7C76">
              <w:rPr>
                <w:rFonts w:asciiTheme="majorBidi" w:hAnsiTheme="majorBidi" w:cstheme="majorBidi"/>
                <w:sz w:val="20"/>
                <w:szCs w:val="20"/>
              </w:rPr>
              <w:t>autres] organisations internationales compétentes,] notamment au moyen d</w:t>
            </w:r>
            <w:r w:rsidR="00074F49">
              <w:rPr>
                <w:rFonts w:asciiTheme="majorBidi" w:hAnsiTheme="majorBidi" w:cstheme="majorBidi"/>
                <w:sz w:val="20"/>
                <w:szCs w:val="20"/>
              </w:rPr>
              <w:t>’</w:t>
            </w:r>
            <w:r w:rsidR="00DF7C76" w:rsidRPr="00DF7C76">
              <w:rPr>
                <w:rFonts w:asciiTheme="majorBidi" w:hAnsiTheme="majorBidi" w:cstheme="majorBidi"/>
                <w:sz w:val="20"/>
                <w:szCs w:val="20"/>
              </w:rPr>
              <w:t>un aménagement du territoire participatif et tenant compte de la biodiversité</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0226F9A1" w14:textId="62FD6D99"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vi)</w:t>
            </w:r>
            <w:r w:rsidRPr="00AD4A15">
              <w:rPr>
                <w:rFonts w:asciiTheme="majorBidi" w:hAnsiTheme="majorBidi" w:cstheme="majorBidi"/>
                <w:sz w:val="20"/>
                <w:szCs w:val="20"/>
              </w:rPr>
              <w:tab/>
            </w:r>
            <w:r w:rsidR="00DF7C76" w:rsidRPr="00DF7C76">
              <w:rPr>
                <w:rFonts w:asciiTheme="majorBidi" w:hAnsiTheme="majorBidi" w:cstheme="majorBidi"/>
                <w:sz w:val="20"/>
                <w:szCs w:val="20"/>
              </w:rPr>
              <w:t>Le recensement et la hiérarchisation des zones d</w:t>
            </w:r>
            <w:r w:rsidR="00074F49">
              <w:rPr>
                <w:rFonts w:asciiTheme="majorBidi" w:hAnsiTheme="majorBidi" w:cstheme="majorBidi"/>
                <w:sz w:val="20"/>
                <w:szCs w:val="20"/>
              </w:rPr>
              <w:t>’</w:t>
            </w:r>
            <w:r w:rsidR="00DF7C76" w:rsidRPr="00DF7C76">
              <w:rPr>
                <w:rFonts w:asciiTheme="majorBidi" w:hAnsiTheme="majorBidi" w:cstheme="majorBidi"/>
                <w:sz w:val="20"/>
                <w:szCs w:val="20"/>
              </w:rPr>
              <w:t xml:space="preserve">une grande importance pour la biodiversité, pour les fonctions et les services écosystémiques, ainsi que pour la diversité </w:t>
            </w:r>
            <w:proofErr w:type="spellStart"/>
            <w:r w:rsidR="00DF7C76" w:rsidRPr="00DF7C76">
              <w:rPr>
                <w:rFonts w:asciiTheme="majorBidi" w:hAnsiTheme="majorBidi" w:cstheme="majorBidi"/>
                <w:sz w:val="20"/>
                <w:szCs w:val="20"/>
              </w:rPr>
              <w:t>bioculturelle</w:t>
            </w:r>
            <w:proofErr w:type="spellEnd"/>
            <w:r w:rsidR="00DF7C76" w:rsidRPr="00DF7C76">
              <w:rPr>
                <w:rFonts w:asciiTheme="majorBidi" w:hAnsiTheme="majorBidi" w:cstheme="majorBidi"/>
                <w:sz w:val="20"/>
                <w:szCs w:val="20"/>
              </w:rPr>
              <w:t>, y compris les écosystèmes sous-représentés et les zones où se trouvent des réseaux écologiques souterrains</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2C4335A2" w14:textId="243AB496"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vii)</w:t>
            </w:r>
            <w:r w:rsidRPr="00AD4A15">
              <w:rPr>
                <w:rFonts w:asciiTheme="majorBidi" w:hAnsiTheme="majorBidi" w:cstheme="majorBidi"/>
                <w:sz w:val="20"/>
                <w:szCs w:val="20"/>
              </w:rPr>
              <w:tab/>
            </w:r>
            <w:r w:rsidR="00DF7C76" w:rsidRPr="00DF7C76">
              <w:rPr>
                <w:rFonts w:asciiTheme="majorBidi" w:hAnsiTheme="majorBidi" w:cstheme="majorBidi"/>
                <w:sz w:val="20"/>
                <w:szCs w:val="20"/>
              </w:rPr>
              <w:t>La planification, la gouvernance et la gestion efficace des [zones protégées et des autres mesures efficaces de conservation par zone, en tenant compte des territoires autochtones et traditionnels, le cas échéant], y compris l</w:t>
            </w:r>
            <w:r w:rsidR="00074F49">
              <w:rPr>
                <w:rFonts w:asciiTheme="majorBidi" w:hAnsiTheme="majorBidi" w:cstheme="majorBidi"/>
                <w:sz w:val="20"/>
                <w:szCs w:val="20"/>
              </w:rPr>
              <w:t>’</w:t>
            </w:r>
            <w:r w:rsidR="00DF7C76" w:rsidRPr="00DF7C76">
              <w:rPr>
                <w:rFonts w:asciiTheme="majorBidi" w:hAnsiTheme="majorBidi" w:cstheme="majorBidi"/>
                <w:sz w:val="20"/>
                <w:szCs w:val="20"/>
              </w:rPr>
              <w:t>intégration des considérations relatives aux changements climatiques et de l</w:t>
            </w:r>
            <w:r w:rsidR="00074F49">
              <w:rPr>
                <w:rFonts w:asciiTheme="majorBidi" w:hAnsiTheme="majorBidi" w:cstheme="majorBidi"/>
                <w:sz w:val="20"/>
                <w:szCs w:val="20"/>
              </w:rPr>
              <w:t>’</w:t>
            </w:r>
            <w:r w:rsidR="00DF7C76" w:rsidRPr="00DF7C76">
              <w:rPr>
                <w:rFonts w:asciiTheme="majorBidi" w:hAnsiTheme="majorBidi" w:cstheme="majorBidi"/>
                <w:sz w:val="20"/>
                <w:szCs w:val="20"/>
              </w:rPr>
              <w:t>évaluation participative des risques dans la conservation des espèces et des écosystèmes, ainsi que de la gestion des conflits entre l</w:t>
            </w:r>
            <w:r w:rsidR="00074F49">
              <w:rPr>
                <w:rFonts w:asciiTheme="majorBidi" w:hAnsiTheme="majorBidi" w:cstheme="majorBidi"/>
                <w:sz w:val="20"/>
                <w:szCs w:val="20"/>
              </w:rPr>
              <w:t>’</w:t>
            </w:r>
            <w:r w:rsidR="00DF7C76" w:rsidRPr="00DF7C76">
              <w:rPr>
                <w:rFonts w:asciiTheme="majorBidi" w:hAnsiTheme="majorBidi" w:cstheme="majorBidi"/>
                <w:sz w:val="20"/>
                <w:szCs w:val="20"/>
              </w:rPr>
              <w:t>être humain et la faune et la flore sauvages, en tant que conditions essentielles à l</w:t>
            </w:r>
            <w:r w:rsidR="00074F49">
              <w:rPr>
                <w:rFonts w:asciiTheme="majorBidi" w:hAnsiTheme="majorBidi" w:cstheme="majorBidi"/>
                <w:sz w:val="20"/>
                <w:szCs w:val="20"/>
              </w:rPr>
              <w:t>’</w:t>
            </w:r>
            <w:r w:rsidR="00DF7C76" w:rsidRPr="00DF7C76">
              <w:rPr>
                <w:rFonts w:asciiTheme="majorBidi" w:hAnsiTheme="majorBidi" w:cstheme="majorBidi"/>
                <w:sz w:val="20"/>
                <w:szCs w:val="20"/>
              </w:rPr>
              <w:t>efficacité de la gestion, y compris des exemples d</w:t>
            </w:r>
            <w:r w:rsidR="00074F49">
              <w:rPr>
                <w:rFonts w:asciiTheme="majorBidi" w:hAnsiTheme="majorBidi" w:cstheme="majorBidi"/>
                <w:sz w:val="20"/>
                <w:szCs w:val="20"/>
              </w:rPr>
              <w:t>’</w:t>
            </w:r>
            <w:r w:rsidR="00DF7C76" w:rsidRPr="00DF7C76">
              <w:rPr>
                <w:rFonts w:asciiTheme="majorBidi" w:hAnsiTheme="majorBidi" w:cstheme="majorBidi"/>
                <w:sz w:val="20"/>
                <w:szCs w:val="20"/>
              </w:rPr>
              <w:t>autres mesures efficaces de conservation par zone et des meilleures pratiques à cet égard</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296D5EC6" w14:textId="501830C3"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viii)</w:t>
            </w:r>
            <w:r w:rsidRPr="00AD4A15">
              <w:rPr>
                <w:rFonts w:asciiTheme="majorBidi" w:hAnsiTheme="majorBidi" w:cstheme="majorBidi"/>
                <w:sz w:val="20"/>
                <w:szCs w:val="20"/>
              </w:rPr>
              <w:tab/>
            </w:r>
            <w:r w:rsidR="00DF7C76" w:rsidRPr="00DF7C76">
              <w:rPr>
                <w:rFonts w:asciiTheme="majorBidi" w:hAnsiTheme="majorBidi" w:cstheme="majorBidi"/>
                <w:sz w:val="20"/>
                <w:szCs w:val="20"/>
              </w:rPr>
              <w:t>Les réseaux écologiques, les mosaïques de conservation, l</w:t>
            </w:r>
            <w:r w:rsidR="00074F49">
              <w:rPr>
                <w:rFonts w:asciiTheme="majorBidi" w:hAnsiTheme="majorBidi" w:cstheme="majorBidi"/>
                <w:sz w:val="20"/>
                <w:szCs w:val="20"/>
              </w:rPr>
              <w:t>’</w:t>
            </w:r>
            <w:r w:rsidR="00DF7C76" w:rsidRPr="00DF7C76">
              <w:rPr>
                <w:rFonts w:asciiTheme="majorBidi" w:hAnsiTheme="majorBidi" w:cstheme="majorBidi"/>
                <w:sz w:val="20"/>
                <w:szCs w:val="20"/>
              </w:rPr>
              <w:t>aménagement du territoire et l</w:t>
            </w:r>
            <w:r w:rsidR="00074F49">
              <w:rPr>
                <w:rFonts w:asciiTheme="majorBidi" w:hAnsiTheme="majorBidi" w:cstheme="majorBidi"/>
                <w:sz w:val="20"/>
                <w:szCs w:val="20"/>
              </w:rPr>
              <w:t>’</w:t>
            </w:r>
            <w:r w:rsidR="00DF7C76" w:rsidRPr="00DF7C76">
              <w:rPr>
                <w:rFonts w:asciiTheme="majorBidi" w:hAnsiTheme="majorBidi" w:cstheme="majorBidi"/>
                <w:sz w:val="20"/>
                <w:szCs w:val="20"/>
              </w:rPr>
              <w:t>élaboration de corridors tenant compte des facteurs climatiques, la connectivité écologique à diverses échelles, la conservation transfrontière et sa contribution à la paix, et la restauration, y compris en contexte urbain et périurbain</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63D99104" w14:textId="46276348"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ix)</w:t>
            </w:r>
            <w:r w:rsidRPr="00AD4A15">
              <w:rPr>
                <w:rFonts w:asciiTheme="majorBidi" w:hAnsiTheme="majorBidi" w:cstheme="majorBidi"/>
                <w:sz w:val="20"/>
                <w:szCs w:val="20"/>
              </w:rPr>
              <w:tab/>
            </w:r>
            <w:r w:rsidR="00DF7C76" w:rsidRPr="00DF7C76">
              <w:rPr>
                <w:rFonts w:asciiTheme="majorBidi" w:hAnsiTheme="majorBidi" w:cstheme="majorBidi"/>
                <w:sz w:val="20"/>
                <w:szCs w:val="20"/>
              </w:rPr>
              <w:t>Les systèmes de suivi et d</w:t>
            </w:r>
            <w:r w:rsidR="00074F49">
              <w:rPr>
                <w:rFonts w:asciiTheme="majorBidi" w:hAnsiTheme="majorBidi" w:cstheme="majorBidi"/>
                <w:sz w:val="20"/>
                <w:szCs w:val="20"/>
              </w:rPr>
              <w:t>’</w:t>
            </w:r>
            <w:r w:rsidR="00DF7C76" w:rsidRPr="00DF7C76">
              <w:rPr>
                <w:rFonts w:asciiTheme="majorBidi" w:hAnsiTheme="majorBidi" w:cstheme="majorBidi"/>
                <w:sz w:val="20"/>
                <w:szCs w:val="20"/>
              </w:rPr>
              <w:t>évaluation [des zones protégées et des autres mesures efficaces de conservation par zone, en tenant compte des territoires autochtones et traditionnels, le cas échéant], notamment par le recours au suivi de la biodiversité et aux nouvelles technologies pertinentes, le suivi communautaire, le renforcement des bases de données nationales sur la biodiversité, entre autres aspects pertinents, et, dans la mesure du possible, les principes Facilement trouvable, accessible, interopérable et réutilisable (FAIR) et Intérêt collectif, droit de regard, responsabilité et éthique que (CARE) [,conformément à la situation et à la législation de chaque pays]</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2C9D4469" w14:textId="78EE121A"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x)</w:t>
            </w:r>
            <w:r w:rsidRPr="00AD4A15">
              <w:rPr>
                <w:rFonts w:asciiTheme="majorBidi" w:hAnsiTheme="majorBidi" w:cstheme="majorBidi"/>
                <w:sz w:val="20"/>
                <w:szCs w:val="20"/>
              </w:rPr>
              <w:tab/>
            </w:r>
            <w:r w:rsidR="00DF7C76" w:rsidRPr="00DF7C76">
              <w:rPr>
                <w:rFonts w:asciiTheme="majorBidi" w:hAnsiTheme="majorBidi" w:cstheme="majorBidi"/>
                <w:sz w:val="20"/>
                <w:szCs w:val="20"/>
              </w:rPr>
              <w:t>Les approches de financement durable et les mécanismes de financement innovants, y compris de sources publiques et privées [et les garanties environnementales et sociales], qui sont pertinents pour la mise en œuvre de la cible 3 du Cadre, selon les priorités nationales et conformément aux stratégies et plans d</w:t>
            </w:r>
            <w:r w:rsidR="00074F49">
              <w:rPr>
                <w:rFonts w:asciiTheme="majorBidi" w:hAnsiTheme="majorBidi" w:cstheme="majorBidi"/>
                <w:sz w:val="20"/>
                <w:szCs w:val="20"/>
              </w:rPr>
              <w:t>’</w:t>
            </w:r>
            <w:r w:rsidR="00DF7C76" w:rsidRPr="00DF7C76">
              <w:rPr>
                <w:rFonts w:asciiTheme="majorBidi" w:hAnsiTheme="majorBidi" w:cstheme="majorBidi"/>
                <w:sz w:val="20"/>
                <w:szCs w:val="20"/>
              </w:rPr>
              <w:t>action nationaux pour la biodiversité, y compris les approches de financement directes et accessibles pour les peuples autochtones et communautés locales, les femmes et les jeunes</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28563096" w14:textId="03E3DDEB" w:rsidR="006B5CDA"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xi)</w:t>
            </w:r>
            <w:r w:rsidRPr="00AD4A15">
              <w:rPr>
                <w:rFonts w:asciiTheme="majorBidi" w:hAnsiTheme="majorBidi" w:cstheme="majorBidi"/>
                <w:sz w:val="20"/>
                <w:szCs w:val="20"/>
              </w:rPr>
              <w:tab/>
            </w:r>
            <w:r w:rsidR="00DF7C76" w:rsidRPr="00DF7C76">
              <w:rPr>
                <w:rFonts w:asciiTheme="majorBidi" w:hAnsiTheme="majorBidi" w:cstheme="majorBidi"/>
                <w:sz w:val="20"/>
                <w:szCs w:val="20"/>
              </w:rPr>
              <w:t>Les bonnes pratiques relatives à l</w:t>
            </w:r>
            <w:r w:rsidR="00074F49">
              <w:rPr>
                <w:rFonts w:asciiTheme="majorBidi" w:hAnsiTheme="majorBidi" w:cstheme="majorBidi"/>
                <w:sz w:val="20"/>
                <w:szCs w:val="20"/>
              </w:rPr>
              <w:t>’</w:t>
            </w:r>
            <w:r w:rsidR="00DF7C76" w:rsidRPr="00DF7C76">
              <w:rPr>
                <w:rFonts w:asciiTheme="majorBidi" w:hAnsiTheme="majorBidi" w:cstheme="majorBidi"/>
                <w:sz w:val="20"/>
                <w:szCs w:val="20"/>
              </w:rPr>
              <w:t>accès à l</w:t>
            </w:r>
            <w:r w:rsidR="00074F49">
              <w:rPr>
                <w:rFonts w:asciiTheme="majorBidi" w:hAnsiTheme="majorBidi" w:cstheme="majorBidi"/>
                <w:sz w:val="20"/>
                <w:szCs w:val="20"/>
              </w:rPr>
              <w:t>’</w:t>
            </w:r>
            <w:r w:rsidR="00DF7C76" w:rsidRPr="00DF7C76">
              <w:rPr>
                <w:rFonts w:asciiTheme="majorBidi" w:hAnsiTheme="majorBidi" w:cstheme="majorBidi"/>
                <w:sz w:val="20"/>
                <w:szCs w:val="20"/>
              </w:rPr>
              <w:t>information, à la participation, à la prise de décision, à l</w:t>
            </w:r>
            <w:r w:rsidR="00074F49">
              <w:rPr>
                <w:rFonts w:asciiTheme="majorBidi" w:hAnsiTheme="majorBidi" w:cstheme="majorBidi"/>
                <w:sz w:val="20"/>
                <w:szCs w:val="20"/>
              </w:rPr>
              <w:t>’</w:t>
            </w:r>
            <w:r w:rsidR="00DF7C76" w:rsidRPr="00DF7C76">
              <w:rPr>
                <w:rFonts w:asciiTheme="majorBidi" w:hAnsiTheme="majorBidi" w:cstheme="majorBidi"/>
                <w:sz w:val="20"/>
                <w:szCs w:val="20"/>
              </w:rPr>
              <w:t>accès à la justice et à la protection des défenseurs des droits humains en matière d</w:t>
            </w:r>
            <w:r w:rsidR="00074F49">
              <w:rPr>
                <w:rFonts w:asciiTheme="majorBidi" w:hAnsiTheme="majorBidi" w:cstheme="majorBidi"/>
                <w:sz w:val="20"/>
                <w:szCs w:val="20"/>
              </w:rPr>
              <w:t>’</w:t>
            </w:r>
            <w:r w:rsidR="00DF7C76" w:rsidRPr="00DF7C76">
              <w:rPr>
                <w:rFonts w:asciiTheme="majorBidi" w:hAnsiTheme="majorBidi" w:cstheme="majorBidi"/>
                <w:sz w:val="20"/>
                <w:szCs w:val="20"/>
              </w:rPr>
              <w:t>environnement, conformément à la cible 22 du Cadre</w:t>
            </w:r>
            <w:r w:rsidR="00DF7C76">
              <w:rPr>
                <w:rFonts w:asciiTheme="majorBidi" w:hAnsiTheme="majorBidi" w:cstheme="majorBidi"/>
                <w:sz w:val="20"/>
                <w:szCs w:val="20"/>
              </w:rPr>
              <w:t xml:space="preserve"> </w:t>
            </w:r>
            <w:r w:rsidR="00DF7C76" w:rsidRPr="00DF7C76">
              <w:rPr>
                <w:rFonts w:asciiTheme="majorBidi" w:hAnsiTheme="majorBidi" w:cstheme="majorBidi"/>
                <w:sz w:val="20"/>
                <w:szCs w:val="20"/>
              </w:rPr>
              <w:t>;]</w:t>
            </w:r>
          </w:p>
          <w:p w14:paraId="550A81A3" w14:textId="50738AEE" w:rsidR="006E6B52" w:rsidRPr="00AD4A15" w:rsidRDefault="006B5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Pr="00AD4A15">
              <w:rPr>
                <w:rFonts w:asciiTheme="majorBidi" w:hAnsiTheme="majorBidi" w:cstheme="majorBidi"/>
                <w:sz w:val="20"/>
                <w:szCs w:val="20"/>
              </w:rPr>
              <w:tab/>
            </w:r>
            <w:r w:rsidR="00DF7C76" w:rsidRPr="00DF7C76">
              <w:rPr>
                <w:rFonts w:asciiTheme="majorBidi" w:hAnsiTheme="majorBidi" w:cstheme="majorBidi"/>
                <w:sz w:val="20"/>
                <w:szCs w:val="20"/>
              </w:rPr>
              <w:t>Faire rapport des progrès accomplis dans l</w:t>
            </w:r>
            <w:r w:rsidR="00074F49">
              <w:rPr>
                <w:rFonts w:asciiTheme="majorBidi" w:hAnsiTheme="majorBidi" w:cstheme="majorBidi"/>
                <w:sz w:val="20"/>
                <w:szCs w:val="20"/>
              </w:rPr>
              <w:t>’</w:t>
            </w:r>
            <w:r w:rsidR="00DF7C76" w:rsidRPr="00DF7C76">
              <w:rPr>
                <w:rFonts w:asciiTheme="majorBidi" w:hAnsiTheme="majorBidi" w:cstheme="majorBidi"/>
                <w:sz w:val="20"/>
                <w:szCs w:val="20"/>
              </w:rPr>
              <w:t>application de la présente décision à l</w:t>
            </w:r>
            <w:r w:rsidR="00074F49">
              <w:rPr>
                <w:rFonts w:asciiTheme="majorBidi" w:hAnsiTheme="majorBidi" w:cstheme="majorBidi"/>
                <w:sz w:val="20"/>
                <w:szCs w:val="20"/>
              </w:rPr>
              <w:t>’</w:t>
            </w:r>
            <w:r w:rsidR="00DF7C76" w:rsidRPr="00DF7C76">
              <w:rPr>
                <w:rFonts w:asciiTheme="majorBidi" w:hAnsiTheme="majorBidi" w:cstheme="majorBidi"/>
                <w:sz w:val="20"/>
                <w:szCs w:val="20"/>
              </w:rPr>
              <w:t>Organe subsidiaire chargé de fournir des avis scientifiques, techniques et technologiques à une réunion devant se tenir avant la dix-huitième réunion de la Conférence des Parties.</w:t>
            </w:r>
          </w:p>
        </w:tc>
        <w:tc>
          <w:tcPr>
            <w:tcW w:w="1436" w:type="dxa"/>
            <w:vAlign w:val="center"/>
          </w:tcPr>
          <w:p w14:paraId="0F1C372A" w14:textId="3EE48AE1"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lastRenderedPageBreak/>
              <w:t>s.o</w:t>
            </w:r>
            <w:proofErr w:type="spellEnd"/>
            <w:r w:rsidRPr="00AD4A15">
              <w:rPr>
                <w:rFonts w:asciiTheme="majorBidi" w:hAnsiTheme="majorBidi" w:cstheme="majorBidi"/>
                <w:sz w:val="20"/>
                <w:szCs w:val="20"/>
              </w:rPr>
              <w:t>.</w:t>
            </w:r>
          </w:p>
        </w:tc>
        <w:tc>
          <w:tcPr>
            <w:tcW w:w="1195" w:type="dxa"/>
            <w:vMerge/>
            <w:noWrap/>
            <w:vAlign w:val="center"/>
            <w:hideMark/>
          </w:tcPr>
          <w:p w14:paraId="487CFDC8" w14:textId="77777777"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7E20ABFB"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4672C394"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hideMark/>
          </w:tcPr>
          <w:p w14:paraId="3BC5E74C" w14:textId="77777777"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324722FB" w14:textId="77777777"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15E55C78" w14:textId="77777777" w:rsidTr="0021655F">
        <w:trPr>
          <w:trHeight w:val="20"/>
        </w:trPr>
        <w:tc>
          <w:tcPr>
            <w:tcW w:w="980" w:type="dxa"/>
            <w:vMerge w:val="restart"/>
            <w:noWrap/>
            <w:hideMark/>
          </w:tcPr>
          <w:p w14:paraId="53490426" w14:textId="7F7EBFEB"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17</w:t>
            </w:r>
            <w:r w:rsidR="00B24B58" w:rsidRPr="00AD4A15">
              <w:rPr>
                <w:rFonts w:asciiTheme="majorBidi" w:hAnsiTheme="majorBidi" w:cstheme="majorBidi"/>
                <w:sz w:val="20"/>
                <w:szCs w:val="20"/>
              </w:rPr>
              <w:t> </w:t>
            </w:r>
            <w:r w:rsidRPr="00AD4A15">
              <w:rPr>
                <w:rFonts w:asciiTheme="majorBidi" w:hAnsiTheme="majorBidi" w:cstheme="majorBidi"/>
                <w:sz w:val="20"/>
                <w:szCs w:val="20"/>
              </w:rPr>
              <w:t>d)</w:t>
            </w:r>
          </w:p>
        </w:tc>
        <w:tc>
          <w:tcPr>
            <w:tcW w:w="2610" w:type="dxa"/>
            <w:vMerge w:val="restart"/>
            <w:hideMark/>
          </w:tcPr>
          <w:p w14:paraId="3330FF0C" w14:textId="163E61E4"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 xml:space="preserve">Domaines de travail pour de futurs travaux possibles dans le contexte du </w:t>
            </w:r>
            <w:proofErr w:type="spellStart"/>
            <w:r w:rsidRPr="00AD4A15">
              <w:rPr>
                <w:rFonts w:asciiTheme="majorBidi" w:hAnsiTheme="majorBidi" w:cstheme="majorBidi"/>
                <w:sz w:val="20"/>
                <w:szCs w:val="20"/>
              </w:rPr>
              <w:t>Cadre</w:t>
            </w:r>
            <w:r w:rsidR="004F0201" w:rsidRPr="00AD4A15">
              <w:rPr>
                <w:rFonts w:asciiTheme="majorBidi" w:hAnsiTheme="majorBidi" w:cstheme="majorBidi"/>
                <w:i/>
                <w:iCs/>
                <w:sz w:val="20"/>
                <w:szCs w:val="20"/>
                <w:vertAlign w:val="superscript"/>
              </w:rPr>
              <w:t>b</w:t>
            </w:r>
            <w:proofErr w:type="spellEnd"/>
          </w:p>
        </w:tc>
        <w:tc>
          <w:tcPr>
            <w:tcW w:w="1884" w:type="dxa"/>
            <w:noWrap/>
            <w:hideMark/>
          </w:tcPr>
          <w:p w14:paraId="79B52FA5" w14:textId="79894900"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A</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 </w:t>
            </w:r>
            <w:r w:rsidRPr="00AD4A15">
              <w:rPr>
                <w:rFonts w:asciiTheme="majorBidi" w:hAnsiTheme="majorBidi" w:cstheme="majorBidi"/>
                <w:sz w:val="20"/>
                <w:szCs w:val="20"/>
              </w:rPr>
              <w:br/>
              <w:t>1</w:t>
            </w:r>
            <w:r w:rsidR="00862A68"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a) </w:t>
            </w:r>
            <w:r w:rsidR="008A0DAA" w:rsidRPr="00AD4A15">
              <w:rPr>
                <w:rFonts w:asciiTheme="majorBidi" w:hAnsiTheme="majorBidi" w:cstheme="majorBidi"/>
                <w:sz w:val="20"/>
                <w:szCs w:val="20"/>
              </w:rPr>
              <w:t>et</w:t>
            </w:r>
            <w:r w:rsidRPr="00AD4A15">
              <w:rPr>
                <w:rFonts w:asciiTheme="majorBidi" w:hAnsiTheme="majorBidi" w:cstheme="majorBidi"/>
                <w:sz w:val="20"/>
                <w:szCs w:val="20"/>
              </w:rPr>
              <w:t xml:space="preserve"> b)</w:t>
            </w:r>
          </w:p>
        </w:tc>
        <w:tc>
          <w:tcPr>
            <w:tcW w:w="8301" w:type="dxa"/>
            <w:gridSpan w:val="2"/>
            <w:hideMark/>
          </w:tcPr>
          <w:p w14:paraId="373B30A6" w14:textId="7C8D5EC1" w:rsidR="00982465" w:rsidRPr="00AD4A15" w:rsidRDefault="00982465"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w:t>
            </w:r>
            <w:r w:rsidRPr="00AD4A15">
              <w:rPr>
                <w:rFonts w:asciiTheme="majorBidi" w:hAnsiTheme="majorBidi" w:cstheme="majorBidi"/>
                <w:sz w:val="20"/>
                <w:szCs w:val="20"/>
              </w:rPr>
              <w:tab/>
            </w:r>
            <w:r w:rsidR="0022291B" w:rsidRPr="0022291B">
              <w:rPr>
                <w:rFonts w:asciiTheme="majorBidi" w:hAnsiTheme="majorBidi" w:cstheme="majorBidi"/>
                <w:sz w:val="20"/>
                <w:szCs w:val="20"/>
              </w:rPr>
              <w:t>Prie la Secrétaire exécutive, sous réserve de la disponibilité des ressources :</w:t>
            </w:r>
          </w:p>
          <w:p w14:paraId="74C63082" w14:textId="59CF07CC" w:rsidR="00982465" w:rsidRPr="00AD4A15" w:rsidRDefault="00982465"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22291B" w:rsidRPr="0022291B">
              <w:rPr>
                <w:rFonts w:asciiTheme="majorBidi" w:hAnsiTheme="majorBidi" w:cstheme="majorBidi"/>
                <w:sz w:val="20"/>
                <w:szCs w:val="20"/>
              </w:rPr>
              <w:t>D</w:t>
            </w:r>
            <w:r w:rsidR="00074F49">
              <w:rPr>
                <w:rFonts w:asciiTheme="majorBidi" w:hAnsiTheme="majorBidi" w:cstheme="majorBidi"/>
                <w:sz w:val="20"/>
                <w:szCs w:val="20"/>
              </w:rPr>
              <w:t>’</w:t>
            </w:r>
            <w:r w:rsidR="0022291B" w:rsidRPr="0022291B">
              <w:rPr>
                <w:rFonts w:asciiTheme="majorBidi" w:hAnsiTheme="majorBidi" w:cstheme="majorBidi"/>
                <w:sz w:val="20"/>
                <w:szCs w:val="20"/>
              </w:rPr>
              <w:t>établir un rapport sur les données d</w:t>
            </w:r>
            <w:r w:rsidR="00074F49">
              <w:rPr>
                <w:rFonts w:asciiTheme="majorBidi" w:hAnsiTheme="majorBidi" w:cstheme="majorBidi"/>
                <w:sz w:val="20"/>
                <w:szCs w:val="20"/>
              </w:rPr>
              <w:t>’</w:t>
            </w:r>
            <w:r w:rsidR="0022291B" w:rsidRPr="0022291B">
              <w:rPr>
                <w:rFonts w:asciiTheme="majorBidi" w:hAnsiTheme="majorBidi" w:cstheme="majorBidi"/>
                <w:sz w:val="20"/>
                <w:szCs w:val="20"/>
              </w:rPr>
              <w:t>expérience en matière d</w:t>
            </w:r>
            <w:r w:rsidR="00074F49">
              <w:rPr>
                <w:rFonts w:asciiTheme="majorBidi" w:hAnsiTheme="majorBidi" w:cstheme="majorBidi"/>
                <w:sz w:val="20"/>
                <w:szCs w:val="20"/>
              </w:rPr>
              <w:t>’</w:t>
            </w:r>
            <w:r w:rsidR="0022291B" w:rsidRPr="0022291B">
              <w:rPr>
                <w:rFonts w:asciiTheme="majorBidi" w:hAnsiTheme="majorBidi" w:cstheme="majorBidi"/>
                <w:sz w:val="20"/>
                <w:szCs w:val="20"/>
              </w:rPr>
              <w:t>aménagement du territoire participatif, intégré et tenant compte de la biodiversité, qui mette l</w:t>
            </w:r>
            <w:r w:rsidR="00074F49">
              <w:rPr>
                <w:rFonts w:asciiTheme="majorBidi" w:hAnsiTheme="majorBidi" w:cstheme="majorBidi"/>
                <w:sz w:val="20"/>
                <w:szCs w:val="20"/>
              </w:rPr>
              <w:t>’</w:t>
            </w:r>
            <w:r w:rsidR="0022291B" w:rsidRPr="0022291B">
              <w:rPr>
                <w:rFonts w:asciiTheme="majorBidi" w:hAnsiTheme="majorBidi" w:cstheme="majorBidi"/>
                <w:sz w:val="20"/>
                <w:szCs w:val="20"/>
              </w:rPr>
              <w:t>accent sur écosystèmes d</w:t>
            </w:r>
            <w:r w:rsidR="00074F49">
              <w:rPr>
                <w:rFonts w:asciiTheme="majorBidi" w:hAnsiTheme="majorBidi" w:cstheme="majorBidi"/>
                <w:sz w:val="20"/>
                <w:szCs w:val="20"/>
              </w:rPr>
              <w:t>’</w:t>
            </w:r>
            <w:r w:rsidR="0022291B" w:rsidRPr="0022291B">
              <w:rPr>
                <w:rFonts w:asciiTheme="majorBidi" w:hAnsiTheme="majorBidi" w:cstheme="majorBidi"/>
                <w:sz w:val="20"/>
                <w:szCs w:val="20"/>
              </w:rPr>
              <w:t>eau douce, en s</w:t>
            </w:r>
            <w:r w:rsidR="00074F49">
              <w:rPr>
                <w:rFonts w:asciiTheme="majorBidi" w:hAnsiTheme="majorBidi" w:cstheme="majorBidi"/>
                <w:sz w:val="20"/>
                <w:szCs w:val="20"/>
              </w:rPr>
              <w:t>’</w:t>
            </w:r>
            <w:r w:rsidR="0022291B" w:rsidRPr="0022291B">
              <w:rPr>
                <w:rFonts w:asciiTheme="majorBidi" w:hAnsiTheme="majorBidi" w:cstheme="majorBidi"/>
                <w:sz w:val="20"/>
                <w:szCs w:val="20"/>
              </w:rPr>
              <w:t>appuyant sur les contributions à l</w:t>
            </w:r>
            <w:r w:rsidR="00074F49">
              <w:rPr>
                <w:rFonts w:asciiTheme="majorBidi" w:hAnsiTheme="majorBidi" w:cstheme="majorBidi"/>
                <w:sz w:val="20"/>
                <w:szCs w:val="20"/>
              </w:rPr>
              <w:t>’</w:t>
            </w:r>
            <w:r w:rsidR="0022291B" w:rsidRPr="0022291B">
              <w:rPr>
                <w:rFonts w:asciiTheme="majorBidi" w:hAnsiTheme="majorBidi" w:cstheme="majorBidi"/>
                <w:sz w:val="20"/>
                <w:szCs w:val="20"/>
              </w:rPr>
              <w:t>examen mondial des progrès collectifs en matière de mise en œuvre du Cadre mondial de la biodiversité de Kunming-Montréal,[ la décision 17/-- sur les lignes directrices facultatives relatives à l</w:t>
            </w:r>
            <w:r w:rsidR="00074F49">
              <w:rPr>
                <w:rFonts w:asciiTheme="majorBidi" w:hAnsiTheme="majorBidi" w:cstheme="majorBidi"/>
                <w:sz w:val="20"/>
                <w:szCs w:val="20"/>
              </w:rPr>
              <w:t>’</w:t>
            </w:r>
            <w:r w:rsidR="0022291B" w:rsidRPr="0022291B">
              <w:rPr>
                <w:rFonts w:asciiTheme="majorBidi" w:hAnsiTheme="majorBidi" w:cstheme="majorBidi"/>
                <w:sz w:val="20"/>
                <w:szCs w:val="20"/>
              </w:rPr>
              <w:t>inclusion et à la prise en compte des terres traditionnelles et de l</w:t>
            </w:r>
            <w:r w:rsidR="00074F49">
              <w:rPr>
                <w:rFonts w:asciiTheme="majorBidi" w:hAnsiTheme="majorBidi" w:cstheme="majorBidi"/>
                <w:sz w:val="20"/>
                <w:szCs w:val="20"/>
              </w:rPr>
              <w:t>’</w:t>
            </w:r>
            <w:r w:rsidR="0022291B" w:rsidRPr="0022291B">
              <w:rPr>
                <w:rFonts w:asciiTheme="majorBidi" w:hAnsiTheme="majorBidi" w:cstheme="majorBidi"/>
                <w:sz w:val="20"/>
                <w:szCs w:val="20"/>
              </w:rPr>
              <w:t>utilisation des ressources dans les processus d</w:t>
            </w:r>
            <w:r w:rsidR="00074F49">
              <w:rPr>
                <w:rFonts w:asciiTheme="majorBidi" w:hAnsiTheme="majorBidi" w:cstheme="majorBidi"/>
                <w:sz w:val="20"/>
                <w:szCs w:val="20"/>
              </w:rPr>
              <w:t>’</w:t>
            </w:r>
            <w:r w:rsidR="0022291B" w:rsidRPr="0022291B">
              <w:rPr>
                <w:rFonts w:asciiTheme="majorBidi" w:hAnsiTheme="majorBidi" w:cstheme="majorBidi"/>
                <w:sz w:val="20"/>
                <w:szCs w:val="20"/>
              </w:rPr>
              <w:t>aménagement du territoire et des évaluations d</w:t>
            </w:r>
            <w:r w:rsidR="00074F49">
              <w:rPr>
                <w:rFonts w:asciiTheme="majorBidi" w:hAnsiTheme="majorBidi" w:cstheme="majorBidi"/>
                <w:sz w:val="20"/>
                <w:szCs w:val="20"/>
              </w:rPr>
              <w:t>’</w:t>
            </w:r>
            <w:r w:rsidR="0022291B" w:rsidRPr="0022291B">
              <w:rPr>
                <w:rFonts w:asciiTheme="majorBidi" w:hAnsiTheme="majorBidi" w:cstheme="majorBidi"/>
                <w:sz w:val="20"/>
                <w:szCs w:val="20"/>
              </w:rPr>
              <w:t>impact environnemental,] les informations provenant des Parties, y compris leurs rapports nationaux, et l</w:t>
            </w:r>
            <w:r w:rsidR="00074F49">
              <w:rPr>
                <w:rFonts w:asciiTheme="majorBidi" w:hAnsiTheme="majorBidi" w:cstheme="majorBidi"/>
                <w:sz w:val="20"/>
                <w:szCs w:val="20"/>
              </w:rPr>
              <w:t>’</w:t>
            </w:r>
            <w:r w:rsidR="0022291B" w:rsidRPr="0022291B">
              <w:rPr>
                <w:rFonts w:asciiTheme="majorBidi" w:hAnsiTheme="majorBidi" w:cstheme="majorBidi"/>
                <w:sz w:val="20"/>
                <w:szCs w:val="20"/>
              </w:rPr>
              <w:t>évaluation méthodologique de l</w:t>
            </w:r>
            <w:r w:rsidR="00074F49">
              <w:rPr>
                <w:rFonts w:asciiTheme="majorBidi" w:hAnsiTheme="majorBidi" w:cstheme="majorBidi"/>
                <w:sz w:val="20"/>
                <w:szCs w:val="20"/>
              </w:rPr>
              <w:t>’</w:t>
            </w:r>
            <w:r w:rsidR="0022291B" w:rsidRPr="0022291B">
              <w:rPr>
                <w:rFonts w:asciiTheme="majorBidi" w:hAnsiTheme="majorBidi" w:cstheme="majorBidi"/>
                <w:sz w:val="20"/>
                <w:szCs w:val="20"/>
              </w:rPr>
              <w:t>aménagement du territoire tenant compte de la biodiversité et de la connectivité écologique de la Plateforme intergouvernementale scientifique et politique sur la biodiversité et les services écosystémiques</w:t>
            </w:r>
            <w:r w:rsidR="0022291B">
              <w:rPr>
                <w:rFonts w:asciiTheme="majorBidi" w:hAnsiTheme="majorBidi" w:cstheme="majorBidi"/>
                <w:sz w:val="20"/>
                <w:szCs w:val="20"/>
              </w:rPr>
              <w:t xml:space="preserve"> </w:t>
            </w:r>
            <w:r w:rsidR="0022291B" w:rsidRPr="0022291B">
              <w:rPr>
                <w:rFonts w:asciiTheme="majorBidi" w:hAnsiTheme="majorBidi" w:cstheme="majorBidi"/>
                <w:sz w:val="20"/>
                <w:szCs w:val="20"/>
              </w:rPr>
              <w:t>;</w:t>
            </w:r>
          </w:p>
          <w:p w14:paraId="36F1C74D" w14:textId="434031B7" w:rsidR="006E6B52" w:rsidRPr="00AD4A15" w:rsidRDefault="00982465"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22291B" w:rsidRPr="0022291B">
              <w:rPr>
                <w:rFonts w:asciiTheme="majorBidi" w:hAnsiTheme="majorBidi" w:cstheme="majorBidi"/>
                <w:sz w:val="20"/>
                <w:szCs w:val="20"/>
              </w:rPr>
              <w:t>D</w:t>
            </w:r>
            <w:r w:rsidR="00074F49">
              <w:rPr>
                <w:rFonts w:asciiTheme="majorBidi" w:hAnsiTheme="majorBidi" w:cstheme="majorBidi"/>
                <w:sz w:val="20"/>
                <w:szCs w:val="20"/>
              </w:rPr>
              <w:t>’</w:t>
            </w:r>
            <w:r w:rsidR="0022291B" w:rsidRPr="0022291B">
              <w:rPr>
                <w:rFonts w:asciiTheme="majorBidi" w:hAnsiTheme="majorBidi" w:cstheme="majorBidi"/>
                <w:sz w:val="20"/>
                <w:szCs w:val="20"/>
              </w:rPr>
              <w:t>organiser, en se fondant sur les résultats du rapport susmentionné, un atelier d</w:t>
            </w:r>
            <w:r w:rsidR="00074F49">
              <w:rPr>
                <w:rFonts w:asciiTheme="majorBidi" w:hAnsiTheme="majorBidi" w:cstheme="majorBidi"/>
                <w:sz w:val="20"/>
                <w:szCs w:val="20"/>
              </w:rPr>
              <w:t>’</w:t>
            </w:r>
            <w:r w:rsidR="0022291B" w:rsidRPr="0022291B">
              <w:rPr>
                <w:rFonts w:asciiTheme="majorBidi" w:hAnsiTheme="majorBidi" w:cstheme="majorBidi"/>
                <w:sz w:val="20"/>
                <w:szCs w:val="20"/>
              </w:rPr>
              <w:t>experts afin de promouvoir une compréhension commune de l</w:t>
            </w:r>
            <w:r w:rsidR="00074F49">
              <w:rPr>
                <w:rFonts w:asciiTheme="majorBidi" w:hAnsiTheme="majorBidi" w:cstheme="majorBidi"/>
                <w:sz w:val="20"/>
                <w:szCs w:val="20"/>
              </w:rPr>
              <w:t>’</w:t>
            </w:r>
            <w:r w:rsidR="0022291B" w:rsidRPr="0022291B">
              <w:rPr>
                <w:rFonts w:asciiTheme="majorBidi" w:hAnsiTheme="majorBidi" w:cstheme="majorBidi"/>
                <w:sz w:val="20"/>
                <w:szCs w:val="20"/>
              </w:rPr>
              <w:t>aménagement du territoire participatif, intégré et tenant compte de la biodiversité et de ses approches, dans le cadre de l</w:t>
            </w:r>
            <w:r w:rsidR="00074F49">
              <w:rPr>
                <w:rFonts w:asciiTheme="majorBidi" w:hAnsiTheme="majorBidi" w:cstheme="majorBidi"/>
                <w:sz w:val="20"/>
                <w:szCs w:val="20"/>
              </w:rPr>
              <w:t>’</w:t>
            </w:r>
            <w:r w:rsidR="0022291B" w:rsidRPr="0022291B">
              <w:rPr>
                <w:rFonts w:asciiTheme="majorBidi" w:hAnsiTheme="majorBidi" w:cstheme="majorBidi"/>
                <w:sz w:val="20"/>
                <w:szCs w:val="20"/>
              </w:rPr>
              <w:t>application du Cadre, et d</w:t>
            </w:r>
            <w:r w:rsidR="00074F49">
              <w:rPr>
                <w:rFonts w:asciiTheme="majorBidi" w:hAnsiTheme="majorBidi" w:cstheme="majorBidi"/>
                <w:sz w:val="20"/>
                <w:szCs w:val="20"/>
              </w:rPr>
              <w:t>’</w:t>
            </w:r>
            <w:r w:rsidR="0022291B" w:rsidRPr="0022291B">
              <w:rPr>
                <w:rFonts w:asciiTheme="majorBidi" w:hAnsiTheme="majorBidi" w:cstheme="majorBidi"/>
                <w:sz w:val="20"/>
                <w:szCs w:val="20"/>
              </w:rPr>
              <w:t>élaborer une proposition pour d</w:t>
            </w:r>
            <w:r w:rsidR="00074F49">
              <w:rPr>
                <w:rFonts w:asciiTheme="majorBidi" w:hAnsiTheme="majorBidi" w:cstheme="majorBidi"/>
                <w:sz w:val="20"/>
                <w:szCs w:val="20"/>
              </w:rPr>
              <w:t>’</w:t>
            </w:r>
            <w:r w:rsidR="0022291B" w:rsidRPr="0022291B">
              <w:rPr>
                <w:rFonts w:asciiTheme="majorBidi" w:hAnsiTheme="majorBidi" w:cstheme="majorBidi"/>
                <w:sz w:val="20"/>
                <w:szCs w:val="20"/>
              </w:rPr>
              <w:t xml:space="preserve">éventuels futurs travaux plus poussés sur ce type de planification, </w:t>
            </w:r>
            <w:r w:rsidR="0022291B" w:rsidRPr="0022291B">
              <w:rPr>
                <w:rFonts w:asciiTheme="majorBidi" w:hAnsiTheme="majorBidi" w:cstheme="majorBidi"/>
                <w:sz w:val="20"/>
                <w:szCs w:val="20"/>
              </w:rPr>
              <w:lastRenderedPageBreak/>
              <w:t>pour examen par l</w:t>
            </w:r>
            <w:r w:rsidR="00074F49">
              <w:rPr>
                <w:rFonts w:asciiTheme="majorBidi" w:hAnsiTheme="majorBidi" w:cstheme="majorBidi"/>
                <w:sz w:val="20"/>
                <w:szCs w:val="20"/>
              </w:rPr>
              <w:t>’</w:t>
            </w:r>
            <w:r w:rsidR="0022291B" w:rsidRPr="0022291B">
              <w:rPr>
                <w:rFonts w:asciiTheme="majorBidi" w:hAnsiTheme="majorBidi" w:cstheme="majorBidi"/>
                <w:sz w:val="20"/>
                <w:szCs w:val="20"/>
              </w:rPr>
              <w:t>Organe subsidiaire chargé de fournir des avis scientifiques, techniques et technologiques à une réunion devant se tenir avant la dix-huitième réunion de la Conférence des Parties.]</w:t>
            </w:r>
          </w:p>
        </w:tc>
        <w:tc>
          <w:tcPr>
            <w:tcW w:w="1436" w:type="dxa"/>
            <w:noWrap/>
            <w:vAlign w:val="center"/>
            <w:hideMark/>
          </w:tcPr>
          <w:p w14:paraId="7477A046" w14:textId="34EE343C"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lastRenderedPageBreak/>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2C4C8C53" w14:textId="4ABE907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57 000</w:t>
            </w:r>
          </w:p>
        </w:tc>
        <w:tc>
          <w:tcPr>
            <w:tcW w:w="1131" w:type="dxa"/>
            <w:noWrap/>
            <w:vAlign w:val="center"/>
            <w:hideMark/>
          </w:tcPr>
          <w:p w14:paraId="0FB01F67" w14:textId="3DBB0513"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10 800</w:t>
            </w:r>
          </w:p>
        </w:tc>
        <w:tc>
          <w:tcPr>
            <w:tcW w:w="1538" w:type="dxa"/>
            <w:noWrap/>
            <w:vAlign w:val="center"/>
            <w:hideMark/>
          </w:tcPr>
          <w:p w14:paraId="72B15E53" w14:textId="5273C0DF"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36 000</w:t>
            </w:r>
          </w:p>
        </w:tc>
        <w:tc>
          <w:tcPr>
            <w:tcW w:w="1410" w:type="dxa"/>
            <w:noWrap/>
            <w:vAlign w:val="center"/>
            <w:hideMark/>
          </w:tcPr>
          <w:p w14:paraId="197C80EE" w14:textId="634E6B3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103 800</w:t>
            </w:r>
          </w:p>
        </w:tc>
        <w:tc>
          <w:tcPr>
            <w:tcW w:w="1876" w:type="dxa"/>
            <w:noWrap/>
            <w:vAlign w:val="center"/>
            <w:hideMark/>
          </w:tcPr>
          <w:p w14:paraId="586AD7CB" w14:textId="3985F680"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117 294</w:t>
            </w:r>
          </w:p>
        </w:tc>
      </w:tr>
      <w:tr w:rsidR="006E6B52" w:rsidRPr="00AD4A15" w14:paraId="55C1A2C8" w14:textId="77777777" w:rsidTr="0021655F">
        <w:trPr>
          <w:trHeight w:val="20"/>
        </w:trPr>
        <w:tc>
          <w:tcPr>
            <w:tcW w:w="980" w:type="dxa"/>
            <w:vMerge/>
            <w:noWrap/>
            <w:hideMark/>
          </w:tcPr>
          <w:p w14:paraId="1B191348"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2C0560AA"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655A1360" w14:textId="1AB3B6B1"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Option 1</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1</w:t>
            </w:r>
          </w:p>
        </w:tc>
        <w:tc>
          <w:tcPr>
            <w:tcW w:w="8301" w:type="dxa"/>
            <w:gridSpan w:val="2"/>
            <w:hideMark/>
          </w:tcPr>
          <w:p w14:paraId="4BA63DDD" w14:textId="521EB9E6" w:rsidR="006E6B52" w:rsidRPr="00AD4A15" w:rsidRDefault="0054026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w:t>
            </w:r>
            <w:r w:rsidRPr="00AD4A15">
              <w:rPr>
                <w:rFonts w:asciiTheme="majorBidi" w:hAnsiTheme="majorBidi" w:cstheme="majorBidi"/>
                <w:sz w:val="20"/>
                <w:szCs w:val="20"/>
              </w:rPr>
              <w:tab/>
            </w:r>
            <w:r w:rsidR="0022291B" w:rsidRPr="0022291B">
              <w:rPr>
                <w:rFonts w:asciiTheme="majorBidi" w:hAnsiTheme="majorBidi" w:cstheme="majorBidi"/>
                <w:sz w:val="20"/>
                <w:szCs w:val="20"/>
              </w:rPr>
              <w:t>Décide de créer, selon la disponibilité des ressources, un groupe spécial d</w:t>
            </w:r>
            <w:r w:rsidR="00074F49">
              <w:rPr>
                <w:rFonts w:asciiTheme="majorBidi" w:hAnsiTheme="majorBidi" w:cstheme="majorBidi"/>
                <w:sz w:val="20"/>
                <w:szCs w:val="20"/>
              </w:rPr>
              <w:t>’</w:t>
            </w:r>
            <w:r w:rsidR="0022291B" w:rsidRPr="0022291B">
              <w:rPr>
                <w:rFonts w:asciiTheme="majorBidi" w:hAnsiTheme="majorBidi" w:cstheme="majorBidi"/>
                <w:sz w:val="20"/>
                <w:szCs w:val="20"/>
              </w:rPr>
              <w:t>experts techniques sur la pollution et la biodiversité pour un mandat d</w:t>
            </w:r>
            <w:r w:rsidR="00074F49">
              <w:rPr>
                <w:rFonts w:asciiTheme="majorBidi" w:hAnsiTheme="majorBidi" w:cstheme="majorBidi"/>
                <w:sz w:val="20"/>
                <w:szCs w:val="20"/>
              </w:rPr>
              <w:t>’</w:t>
            </w:r>
            <w:r w:rsidR="0022291B" w:rsidRPr="0022291B">
              <w:rPr>
                <w:rFonts w:asciiTheme="majorBidi" w:hAnsiTheme="majorBidi" w:cstheme="majorBidi"/>
                <w:sz w:val="20"/>
                <w:szCs w:val="20"/>
              </w:rPr>
              <w:t>une durée limitée qui prendra fin à la dix-huitième réunion de la Conférence des Parties, chargé d</w:t>
            </w:r>
            <w:r w:rsidR="00074F49">
              <w:rPr>
                <w:rFonts w:asciiTheme="majorBidi" w:hAnsiTheme="majorBidi" w:cstheme="majorBidi"/>
                <w:sz w:val="20"/>
                <w:szCs w:val="20"/>
              </w:rPr>
              <w:t>’</w:t>
            </w:r>
            <w:r w:rsidR="0022291B" w:rsidRPr="0022291B">
              <w:rPr>
                <w:rFonts w:asciiTheme="majorBidi" w:hAnsiTheme="majorBidi" w:cstheme="majorBidi"/>
                <w:sz w:val="20"/>
                <w:szCs w:val="20"/>
              </w:rPr>
              <w:t>élaborer une orientation sur les moyens d</w:t>
            </w:r>
            <w:r w:rsidR="00074F49">
              <w:rPr>
                <w:rFonts w:asciiTheme="majorBidi" w:hAnsiTheme="majorBidi" w:cstheme="majorBidi"/>
                <w:sz w:val="20"/>
                <w:szCs w:val="20"/>
              </w:rPr>
              <w:t>’</w:t>
            </w:r>
            <w:r w:rsidR="0022291B" w:rsidRPr="0022291B">
              <w:rPr>
                <w:rFonts w:asciiTheme="majorBidi" w:hAnsiTheme="majorBidi" w:cstheme="majorBidi"/>
                <w:sz w:val="20"/>
                <w:szCs w:val="20"/>
              </w:rPr>
              <w:t>aborder les impacts de la pollution sur la biodiversité, conformément au mandat proposé en annexe</w:t>
            </w:r>
            <w:r w:rsidR="0022291B">
              <w:rPr>
                <w:rFonts w:asciiTheme="majorBidi" w:hAnsiTheme="majorBidi" w:cstheme="majorBidi"/>
                <w:sz w:val="20"/>
                <w:szCs w:val="20"/>
              </w:rPr>
              <w:t xml:space="preserve"> </w:t>
            </w:r>
            <w:r w:rsidR="0022291B" w:rsidRPr="0022291B">
              <w:rPr>
                <w:rFonts w:asciiTheme="majorBidi" w:hAnsiTheme="majorBidi" w:cstheme="majorBidi"/>
                <w:sz w:val="20"/>
                <w:szCs w:val="20"/>
              </w:rPr>
              <w:t>;</w:t>
            </w:r>
          </w:p>
        </w:tc>
        <w:tc>
          <w:tcPr>
            <w:tcW w:w="1436" w:type="dxa"/>
            <w:noWrap/>
            <w:vAlign w:val="center"/>
            <w:hideMark/>
          </w:tcPr>
          <w:p w14:paraId="43A02805" w14:textId="3450DC79"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722C0E65" w14:textId="5587E1FF"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250 000</w:t>
            </w:r>
          </w:p>
        </w:tc>
        <w:tc>
          <w:tcPr>
            <w:tcW w:w="1131" w:type="dxa"/>
            <w:noWrap/>
            <w:vAlign w:val="center"/>
            <w:hideMark/>
          </w:tcPr>
          <w:p w14:paraId="1F313CF1" w14:textId="5A6E538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21 600</w:t>
            </w:r>
          </w:p>
        </w:tc>
        <w:tc>
          <w:tcPr>
            <w:tcW w:w="1538" w:type="dxa"/>
            <w:noWrap/>
            <w:vAlign w:val="center"/>
            <w:hideMark/>
          </w:tcPr>
          <w:p w14:paraId="3EFBB3F4" w14:textId="511980C8"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410" w:type="dxa"/>
            <w:noWrap/>
            <w:vAlign w:val="center"/>
            <w:hideMark/>
          </w:tcPr>
          <w:p w14:paraId="59337FA4" w14:textId="6831947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325 600</w:t>
            </w:r>
          </w:p>
        </w:tc>
        <w:tc>
          <w:tcPr>
            <w:tcW w:w="1876" w:type="dxa"/>
            <w:noWrap/>
            <w:vAlign w:val="center"/>
            <w:hideMark/>
          </w:tcPr>
          <w:p w14:paraId="27B494EA" w14:textId="0BB98BB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367 928</w:t>
            </w:r>
          </w:p>
        </w:tc>
      </w:tr>
      <w:tr w:rsidR="006E6B52" w:rsidRPr="00AD4A15" w14:paraId="3D8CF2B7" w14:textId="77777777" w:rsidTr="0021655F">
        <w:trPr>
          <w:trHeight w:val="20"/>
        </w:trPr>
        <w:tc>
          <w:tcPr>
            <w:tcW w:w="980" w:type="dxa"/>
            <w:vMerge/>
            <w:noWrap/>
            <w:hideMark/>
          </w:tcPr>
          <w:p w14:paraId="008EC154"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7F9B71DA"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096BBD33" w14:textId="3D4EF150"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Option 1</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3</w:t>
            </w:r>
          </w:p>
        </w:tc>
        <w:tc>
          <w:tcPr>
            <w:tcW w:w="8301" w:type="dxa"/>
            <w:gridSpan w:val="2"/>
            <w:hideMark/>
          </w:tcPr>
          <w:p w14:paraId="0545F611" w14:textId="75CE6EDA" w:rsidR="006E6B52" w:rsidRPr="00AD4A15" w:rsidRDefault="00456FAB"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w:t>
            </w:r>
            <w:r w:rsidRPr="00AD4A15">
              <w:rPr>
                <w:rFonts w:asciiTheme="majorBidi" w:hAnsiTheme="majorBidi" w:cstheme="majorBidi"/>
                <w:sz w:val="20"/>
                <w:szCs w:val="20"/>
              </w:rPr>
              <w:tab/>
            </w:r>
            <w:r w:rsidR="0022291B" w:rsidRPr="0022291B">
              <w:rPr>
                <w:rFonts w:asciiTheme="majorBidi" w:hAnsiTheme="majorBidi" w:cstheme="majorBidi"/>
                <w:sz w:val="20"/>
                <w:szCs w:val="20"/>
              </w:rPr>
              <w:t>Prie la Secrétaire exécutive de mettre les informations scientifiques et techniques proposées en réponse au paragraphe 2 ci-dessus à la disposition du Groupe spécial d</w:t>
            </w:r>
            <w:r w:rsidR="00074F49">
              <w:rPr>
                <w:rFonts w:asciiTheme="majorBidi" w:hAnsiTheme="majorBidi" w:cstheme="majorBidi"/>
                <w:sz w:val="20"/>
                <w:szCs w:val="20"/>
              </w:rPr>
              <w:t>’</w:t>
            </w:r>
            <w:r w:rsidR="0022291B" w:rsidRPr="0022291B">
              <w:rPr>
                <w:rFonts w:asciiTheme="majorBidi" w:hAnsiTheme="majorBidi" w:cstheme="majorBidi"/>
                <w:sz w:val="20"/>
                <w:szCs w:val="20"/>
              </w:rPr>
              <w:t>experts techniques sur la pollution et la biodiversité</w:t>
            </w:r>
            <w:r w:rsidR="0022291B">
              <w:rPr>
                <w:rFonts w:asciiTheme="majorBidi" w:hAnsiTheme="majorBidi" w:cstheme="majorBidi"/>
                <w:sz w:val="20"/>
                <w:szCs w:val="20"/>
              </w:rPr>
              <w:t xml:space="preserve"> </w:t>
            </w:r>
            <w:r w:rsidR="0022291B" w:rsidRPr="0022291B">
              <w:rPr>
                <w:rFonts w:asciiTheme="majorBidi" w:hAnsiTheme="majorBidi" w:cstheme="majorBidi"/>
                <w:sz w:val="20"/>
                <w:szCs w:val="20"/>
              </w:rPr>
              <w:t>;</w:t>
            </w:r>
          </w:p>
        </w:tc>
        <w:tc>
          <w:tcPr>
            <w:tcW w:w="1436" w:type="dxa"/>
            <w:noWrap/>
            <w:vAlign w:val="center"/>
            <w:hideMark/>
          </w:tcPr>
          <w:p w14:paraId="67FDA7EA" w14:textId="73D51E3B"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091FAFA0" w14:textId="603F63A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1FA14B05" w14:textId="7ADF2428"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09C7B3A5" w14:textId="6EC0A8AE"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18 000</w:t>
            </w:r>
          </w:p>
        </w:tc>
        <w:tc>
          <w:tcPr>
            <w:tcW w:w="1410" w:type="dxa"/>
            <w:noWrap/>
            <w:vAlign w:val="center"/>
            <w:hideMark/>
          </w:tcPr>
          <w:p w14:paraId="4D437697" w14:textId="60FD4158"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18 000</w:t>
            </w:r>
          </w:p>
        </w:tc>
        <w:tc>
          <w:tcPr>
            <w:tcW w:w="1876" w:type="dxa"/>
            <w:noWrap/>
            <w:vAlign w:val="center"/>
            <w:hideMark/>
          </w:tcPr>
          <w:p w14:paraId="30295ACB" w14:textId="2BC2888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20 340</w:t>
            </w:r>
          </w:p>
        </w:tc>
      </w:tr>
      <w:tr w:rsidR="006E6B52" w:rsidRPr="00AD4A15" w14:paraId="57F4F8B7" w14:textId="77777777" w:rsidTr="0021655F">
        <w:trPr>
          <w:trHeight w:val="20"/>
        </w:trPr>
        <w:tc>
          <w:tcPr>
            <w:tcW w:w="980" w:type="dxa"/>
            <w:vMerge/>
            <w:noWrap/>
            <w:hideMark/>
          </w:tcPr>
          <w:p w14:paraId="63482F92"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6355CCC1"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6D9CE459" w14:textId="5D48E1EF"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Option 2</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2</w:t>
            </w:r>
            <w:r w:rsidR="0082025F" w:rsidRPr="00AD4A15">
              <w:rPr>
                <w:rFonts w:asciiTheme="majorBidi" w:hAnsiTheme="majorBidi" w:cstheme="majorBidi"/>
                <w:i/>
                <w:iCs/>
                <w:sz w:val="20"/>
                <w:szCs w:val="20"/>
                <w:vertAlign w:val="superscript"/>
              </w:rPr>
              <w:t>b</w:t>
            </w:r>
          </w:p>
        </w:tc>
        <w:tc>
          <w:tcPr>
            <w:tcW w:w="8301" w:type="dxa"/>
            <w:gridSpan w:val="2"/>
            <w:hideMark/>
          </w:tcPr>
          <w:p w14:paraId="36F11B2D" w14:textId="0FE55886" w:rsidR="006E6B52" w:rsidRPr="00AD4A15" w:rsidRDefault="00BD4F5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w:t>
            </w:r>
            <w:r w:rsidRPr="00AD4A15">
              <w:rPr>
                <w:rFonts w:asciiTheme="majorBidi" w:hAnsiTheme="majorBidi" w:cstheme="majorBidi"/>
                <w:sz w:val="20"/>
                <w:szCs w:val="20"/>
              </w:rPr>
              <w:tab/>
            </w:r>
            <w:r w:rsidR="0022291B" w:rsidRPr="0022291B">
              <w:rPr>
                <w:rFonts w:asciiTheme="majorBidi" w:hAnsiTheme="majorBidi" w:cstheme="majorBidi"/>
                <w:sz w:val="20"/>
                <w:szCs w:val="20"/>
              </w:rPr>
              <w:t>Prie la Secrétaire exécutive de collaborer avec le Groupe d</w:t>
            </w:r>
            <w:r w:rsidR="00074F49">
              <w:rPr>
                <w:rFonts w:asciiTheme="majorBidi" w:hAnsiTheme="majorBidi" w:cstheme="majorBidi"/>
                <w:sz w:val="20"/>
                <w:szCs w:val="20"/>
              </w:rPr>
              <w:t>’</w:t>
            </w:r>
            <w:r w:rsidR="0022291B" w:rsidRPr="0022291B">
              <w:rPr>
                <w:rFonts w:asciiTheme="majorBidi" w:hAnsiTheme="majorBidi" w:cstheme="majorBidi"/>
                <w:sz w:val="20"/>
                <w:szCs w:val="20"/>
              </w:rPr>
              <w:t>experts intergouvernemental scientifique et politique sur les produits chimiques, les déchets et la pollution ainsi qu</w:t>
            </w:r>
            <w:r w:rsidR="00074F49">
              <w:rPr>
                <w:rFonts w:asciiTheme="majorBidi" w:hAnsiTheme="majorBidi" w:cstheme="majorBidi"/>
                <w:sz w:val="20"/>
                <w:szCs w:val="20"/>
              </w:rPr>
              <w:t>’</w:t>
            </w:r>
            <w:r w:rsidR="0022291B" w:rsidRPr="0022291B">
              <w:rPr>
                <w:rFonts w:asciiTheme="majorBidi" w:hAnsiTheme="majorBidi" w:cstheme="majorBidi"/>
                <w:sz w:val="20"/>
                <w:szCs w:val="20"/>
              </w:rPr>
              <w:t>avec les accords multilatéraux relatifs à l</w:t>
            </w:r>
            <w:r w:rsidR="00074F49">
              <w:rPr>
                <w:rFonts w:asciiTheme="majorBidi" w:hAnsiTheme="majorBidi" w:cstheme="majorBidi"/>
                <w:sz w:val="20"/>
                <w:szCs w:val="20"/>
              </w:rPr>
              <w:t>’</w:t>
            </w:r>
            <w:r w:rsidR="0022291B" w:rsidRPr="0022291B">
              <w:rPr>
                <w:rFonts w:asciiTheme="majorBidi" w:hAnsiTheme="majorBidi" w:cstheme="majorBidi"/>
                <w:sz w:val="20"/>
                <w:szCs w:val="20"/>
              </w:rPr>
              <w:t>environnement pertinents afin d</w:t>
            </w:r>
            <w:r w:rsidR="00074F49">
              <w:rPr>
                <w:rFonts w:asciiTheme="majorBidi" w:hAnsiTheme="majorBidi" w:cstheme="majorBidi"/>
                <w:sz w:val="20"/>
                <w:szCs w:val="20"/>
              </w:rPr>
              <w:t>’</w:t>
            </w:r>
            <w:r w:rsidR="0022291B" w:rsidRPr="0022291B">
              <w:rPr>
                <w:rFonts w:asciiTheme="majorBidi" w:hAnsiTheme="majorBidi" w:cstheme="majorBidi"/>
                <w:sz w:val="20"/>
                <w:szCs w:val="20"/>
              </w:rPr>
              <w:t>organiser un atelier d</w:t>
            </w:r>
            <w:r w:rsidR="00074F49">
              <w:rPr>
                <w:rFonts w:asciiTheme="majorBidi" w:hAnsiTheme="majorBidi" w:cstheme="majorBidi"/>
                <w:sz w:val="20"/>
                <w:szCs w:val="20"/>
              </w:rPr>
              <w:t>’</w:t>
            </w:r>
            <w:r w:rsidR="0022291B" w:rsidRPr="0022291B">
              <w:rPr>
                <w:rFonts w:asciiTheme="majorBidi" w:hAnsiTheme="majorBidi" w:cstheme="majorBidi"/>
                <w:sz w:val="20"/>
                <w:szCs w:val="20"/>
              </w:rPr>
              <w:t>experts techniques sur des approches contribuant à combler les lacunes en matière d</w:t>
            </w:r>
            <w:r w:rsidR="00074F49">
              <w:rPr>
                <w:rFonts w:asciiTheme="majorBidi" w:hAnsiTheme="majorBidi" w:cstheme="majorBidi"/>
                <w:sz w:val="20"/>
                <w:szCs w:val="20"/>
              </w:rPr>
              <w:t>’</w:t>
            </w:r>
            <w:r w:rsidR="0022291B" w:rsidRPr="0022291B">
              <w:rPr>
                <w:rFonts w:asciiTheme="majorBidi" w:hAnsiTheme="majorBidi" w:cstheme="majorBidi"/>
                <w:sz w:val="20"/>
                <w:szCs w:val="20"/>
              </w:rPr>
              <w:t>outils et d</w:t>
            </w:r>
            <w:r w:rsidR="00074F49">
              <w:rPr>
                <w:rFonts w:asciiTheme="majorBidi" w:hAnsiTheme="majorBidi" w:cstheme="majorBidi"/>
                <w:sz w:val="20"/>
                <w:szCs w:val="20"/>
              </w:rPr>
              <w:t>’</w:t>
            </w:r>
            <w:r w:rsidR="0022291B" w:rsidRPr="0022291B">
              <w:rPr>
                <w:rFonts w:asciiTheme="majorBidi" w:hAnsiTheme="majorBidi" w:cstheme="majorBidi"/>
                <w:sz w:val="20"/>
                <w:szCs w:val="20"/>
              </w:rPr>
              <w:t>orientations, avec pour objectif d</w:t>
            </w:r>
            <w:r w:rsidR="00074F49">
              <w:rPr>
                <w:rFonts w:asciiTheme="majorBidi" w:hAnsiTheme="majorBidi" w:cstheme="majorBidi"/>
                <w:sz w:val="20"/>
                <w:szCs w:val="20"/>
              </w:rPr>
              <w:t>’</w:t>
            </w:r>
            <w:r w:rsidR="0022291B" w:rsidRPr="0022291B">
              <w:rPr>
                <w:rFonts w:asciiTheme="majorBidi" w:hAnsiTheme="majorBidi" w:cstheme="majorBidi"/>
                <w:sz w:val="20"/>
                <w:szCs w:val="20"/>
              </w:rPr>
              <w:t>atteindre la cible 7 du Cadre</w:t>
            </w:r>
            <w:r w:rsidR="0022291B">
              <w:rPr>
                <w:rFonts w:asciiTheme="majorBidi" w:hAnsiTheme="majorBidi" w:cstheme="majorBidi"/>
                <w:sz w:val="20"/>
                <w:szCs w:val="20"/>
              </w:rPr>
              <w:t xml:space="preserve"> </w:t>
            </w:r>
            <w:r w:rsidR="0022291B" w:rsidRPr="0022291B">
              <w:rPr>
                <w:rFonts w:asciiTheme="majorBidi" w:hAnsiTheme="majorBidi" w:cstheme="majorBidi"/>
                <w:sz w:val="20"/>
                <w:szCs w:val="20"/>
              </w:rPr>
              <w:t>;</w:t>
            </w:r>
          </w:p>
        </w:tc>
        <w:tc>
          <w:tcPr>
            <w:tcW w:w="1436" w:type="dxa"/>
            <w:noWrap/>
            <w:vAlign w:val="center"/>
            <w:hideMark/>
          </w:tcPr>
          <w:p w14:paraId="5AAC561A" w14:textId="4C6A2586"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20700B99" w14:textId="4F9736A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57 000</w:t>
            </w:r>
          </w:p>
        </w:tc>
        <w:tc>
          <w:tcPr>
            <w:tcW w:w="1131" w:type="dxa"/>
            <w:noWrap/>
            <w:vAlign w:val="center"/>
            <w:hideMark/>
          </w:tcPr>
          <w:p w14:paraId="0579B27E" w14:textId="0BBF93D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10 800</w:t>
            </w:r>
          </w:p>
        </w:tc>
        <w:tc>
          <w:tcPr>
            <w:tcW w:w="1538" w:type="dxa"/>
            <w:noWrap/>
            <w:vAlign w:val="center"/>
            <w:hideMark/>
          </w:tcPr>
          <w:p w14:paraId="28C1514F" w14:textId="1ADE4688"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1B590CC2" w14:textId="087BAD9A"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67 800</w:t>
            </w:r>
          </w:p>
        </w:tc>
        <w:tc>
          <w:tcPr>
            <w:tcW w:w="1876" w:type="dxa"/>
            <w:noWrap/>
            <w:vAlign w:val="center"/>
            <w:hideMark/>
          </w:tcPr>
          <w:p w14:paraId="424B25C6" w14:textId="50B69B9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76 614</w:t>
            </w:r>
          </w:p>
        </w:tc>
      </w:tr>
      <w:tr w:rsidR="006E6B52" w:rsidRPr="00AD4A15" w14:paraId="31EAC513" w14:textId="77777777" w:rsidTr="0021655F">
        <w:trPr>
          <w:trHeight w:val="20"/>
        </w:trPr>
        <w:tc>
          <w:tcPr>
            <w:tcW w:w="980" w:type="dxa"/>
            <w:vMerge/>
            <w:noWrap/>
            <w:hideMark/>
          </w:tcPr>
          <w:p w14:paraId="6BF671E0"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687B7FB4"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64DF1ACB" w14:textId="2117EE6A"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Option 2</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3</w:t>
            </w:r>
            <w:r w:rsidR="0010276D" w:rsidRPr="00AD4A15">
              <w:rPr>
                <w:rFonts w:asciiTheme="majorBidi" w:hAnsiTheme="majorBidi" w:cstheme="majorBidi"/>
                <w:i/>
                <w:iCs/>
                <w:sz w:val="20"/>
                <w:szCs w:val="20"/>
                <w:vertAlign w:val="superscript"/>
              </w:rPr>
              <w:t>b</w:t>
            </w:r>
          </w:p>
        </w:tc>
        <w:tc>
          <w:tcPr>
            <w:tcW w:w="8301" w:type="dxa"/>
            <w:gridSpan w:val="2"/>
            <w:hideMark/>
          </w:tcPr>
          <w:p w14:paraId="5E13C7FE" w14:textId="319A792A" w:rsidR="006E6B52" w:rsidRPr="00AD4A15" w:rsidRDefault="00982D2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w:t>
            </w:r>
            <w:r w:rsidRPr="00AD4A15">
              <w:rPr>
                <w:rFonts w:asciiTheme="majorBidi" w:hAnsiTheme="majorBidi" w:cstheme="majorBidi"/>
                <w:sz w:val="20"/>
                <w:szCs w:val="20"/>
              </w:rPr>
              <w:tab/>
            </w:r>
            <w:r w:rsidR="0022291B" w:rsidRPr="0022291B">
              <w:rPr>
                <w:rFonts w:asciiTheme="majorBidi" w:hAnsiTheme="majorBidi" w:cstheme="majorBidi"/>
                <w:sz w:val="20"/>
                <w:szCs w:val="20"/>
              </w:rPr>
              <w:t>Prie également la Secrétaire exécutive de préparer, en collaboration avec les entités mentionnées au paragraphe 1 ci-dessus, un rapport comportant un recensement des travaux pouvant être entrepris par chacune d</w:t>
            </w:r>
            <w:r w:rsidR="00074F49">
              <w:rPr>
                <w:rFonts w:asciiTheme="majorBidi" w:hAnsiTheme="majorBidi" w:cstheme="majorBidi"/>
                <w:sz w:val="20"/>
                <w:szCs w:val="20"/>
              </w:rPr>
              <w:t>’</w:t>
            </w:r>
            <w:r w:rsidR="0022291B" w:rsidRPr="0022291B">
              <w:rPr>
                <w:rFonts w:asciiTheme="majorBidi" w:hAnsiTheme="majorBidi" w:cstheme="majorBidi"/>
                <w:sz w:val="20"/>
                <w:szCs w:val="20"/>
              </w:rPr>
              <w:t>elles en vue d</w:t>
            </w:r>
            <w:r w:rsidR="00074F49">
              <w:rPr>
                <w:rFonts w:asciiTheme="majorBidi" w:hAnsiTheme="majorBidi" w:cstheme="majorBidi"/>
                <w:sz w:val="20"/>
                <w:szCs w:val="20"/>
              </w:rPr>
              <w:t>’</w:t>
            </w:r>
            <w:r w:rsidR="0022291B" w:rsidRPr="0022291B">
              <w:rPr>
                <w:rFonts w:asciiTheme="majorBidi" w:hAnsiTheme="majorBidi" w:cstheme="majorBidi"/>
                <w:sz w:val="20"/>
                <w:szCs w:val="20"/>
              </w:rPr>
              <w:t>atteindre la cible 7 du Cadre, accompagné de recommandations pour des mesures précises à cette fin, pour examen par la Conférence des Parties à sa dix-huitième réunion.]]</w:t>
            </w:r>
          </w:p>
        </w:tc>
        <w:tc>
          <w:tcPr>
            <w:tcW w:w="1436" w:type="dxa"/>
            <w:noWrap/>
            <w:vAlign w:val="center"/>
            <w:hideMark/>
          </w:tcPr>
          <w:p w14:paraId="37EC4AD8" w14:textId="5A0EB841"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7F0005B3" w14:textId="5D8E141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3EE79DF0" w14:textId="22686B04"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56A2C80B" w14:textId="31089B6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36 000</w:t>
            </w:r>
          </w:p>
        </w:tc>
        <w:tc>
          <w:tcPr>
            <w:tcW w:w="1410" w:type="dxa"/>
            <w:noWrap/>
            <w:vAlign w:val="center"/>
            <w:hideMark/>
          </w:tcPr>
          <w:p w14:paraId="3DE12F41" w14:textId="16074C58"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36 000</w:t>
            </w:r>
          </w:p>
        </w:tc>
        <w:tc>
          <w:tcPr>
            <w:tcW w:w="1876" w:type="dxa"/>
            <w:noWrap/>
            <w:vAlign w:val="center"/>
            <w:hideMark/>
          </w:tcPr>
          <w:p w14:paraId="02DEA19D" w14:textId="3DFFB674"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40 680</w:t>
            </w:r>
          </w:p>
        </w:tc>
      </w:tr>
      <w:tr w:rsidR="006E6B52" w:rsidRPr="00AD4A15" w14:paraId="578950E8" w14:textId="77777777" w:rsidTr="0021655F">
        <w:trPr>
          <w:trHeight w:val="20"/>
        </w:trPr>
        <w:tc>
          <w:tcPr>
            <w:tcW w:w="980" w:type="dxa"/>
            <w:vMerge/>
            <w:noWrap/>
            <w:hideMark/>
          </w:tcPr>
          <w:p w14:paraId="169736DC"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42204EF1"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6C815627" w14:textId="6D157E7D"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 a) </w:t>
            </w:r>
          </w:p>
        </w:tc>
        <w:tc>
          <w:tcPr>
            <w:tcW w:w="8301" w:type="dxa"/>
            <w:gridSpan w:val="2"/>
            <w:hideMark/>
          </w:tcPr>
          <w:p w14:paraId="2AFC161A" w14:textId="78764385" w:rsidR="00702DD6" w:rsidRPr="00AD4A15" w:rsidRDefault="00702DD6"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r w:rsidR="00E1775E" w:rsidRPr="00E1775E">
              <w:rPr>
                <w:rFonts w:asciiTheme="majorBidi" w:hAnsiTheme="majorBidi" w:cstheme="majorBidi"/>
                <w:sz w:val="20"/>
                <w:szCs w:val="20"/>
              </w:rPr>
              <w:t>Prie la Secrétaire exécutive, sous réserve de la disponibilité des ressources, de :</w:t>
            </w:r>
            <w:r w:rsidRPr="00AD4A15">
              <w:rPr>
                <w:rFonts w:asciiTheme="majorBidi" w:hAnsiTheme="majorBidi" w:cstheme="majorBidi"/>
                <w:sz w:val="20"/>
                <w:szCs w:val="20"/>
              </w:rPr>
              <w:t xml:space="preserve"> </w:t>
            </w:r>
          </w:p>
          <w:p w14:paraId="38D317DF" w14:textId="12B6C9A1" w:rsidR="006E6B52" w:rsidRPr="00AD4A15" w:rsidRDefault="00702DD6"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E1775E" w:rsidRPr="00E1775E">
              <w:rPr>
                <w:rFonts w:asciiTheme="majorBidi" w:hAnsiTheme="majorBidi" w:cstheme="majorBidi"/>
                <w:sz w:val="20"/>
                <w:szCs w:val="20"/>
              </w:rPr>
              <w:t>Préparer un rapport sur les données d</w:t>
            </w:r>
            <w:r w:rsidR="00074F49">
              <w:rPr>
                <w:rFonts w:asciiTheme="majorBidi" w:hAnsiTheme="majorBidi" w:cstheme="majorBidi"/>
                <w:sz w:val="20"/>
                <w:szCs w:val="20"/>
              </w:rPr>
              <w:t>’</w:t>
            </w:r>
            <w:r w:rsidR="00E1775E" w:rsidRPr="00E1775E">
              <w:rPr>
                <w:rFonts w:asciiTheme="majorBidi" w:hAnsiTheme="majorBidi" w:cstheme="majorBidi"/>
                <w:sz w:val="20"/>
                <w:szCs w:val="20"/>
              </w:rPr>
              <w:t>expérience [des Parties ][en matière de mise en œuvre d</w:t>
            </w:r>
            <w:r w:rsidR="00074F49">
              <w:rPr>
                <w:rFonts w:asciiTheme="majorBidi" w:hAnsiTheme="majorBidi" w:cstheme="majorBidi"/>
                <w:sz w:val="20"/>
                <w:szCs w:val="20"/>
              </w:rPr>
              <w:t>’</w:t>
            </w:r>
            <w:r w:rsidR="00E1775E" w:rsidRPr="00E1775E">
              <w:rPr>
                <w:rFonts w:asciiTheme="majorBidi" w:hAnsiTheme="majorBidi" w:cstheme="majorBidi"/>
                <w:sz w:val="20"/>
                <w:szCs w:val="20"/>
              </w:rPr>
              <w:t>][en lien avec les ]activités, produits et services durables fondés sur la biodiversité qui améliorent la biodiversité, au sein des économies locales et des communautés autochtones et rurales[, ainsi que de mécanismes de certification de commerce équitable et durable], [et][y compris, selon qu</w:t>
            </w:r>
            <w:r w:rsidR="00074F49">
              <w:rPr>
                <w:rFonts w:asciiTheme="majorBidi" w:hAnsiTheme="majorBidi" w:cstheme="majorBidi"/>
                <w:sz w:val="20"/>
                <w:szCs w:val="20"/>
              </w:rPr>
              <w:t>’</w:t>
            </w:r>
            <w:r w:rsidR="00E1775E" w:rsidRPr="00E1775E">
              <w:rPr>
                <w:rFonts w:asciiTheme="majorBidi" w:hAnsiTheme="majorBidi" w:cstheme="majorBidi"/>
                <w:sz w:val="20"/>
                <w:szCs w:val="20"/>
              </w:rPr>
              <w:t>il convient,] de la [bioéconomie][ circulaire et durable] en s</w:t>
            </w:r>
            <w:r w:rsidR="00074F49">
              <w:rPr>
                <w:rFonts w:asciiTheme="majorBidi" w:hAnsiTheme="majorBidi" w:cstheme="majorBidi"/>
                <w:sz w:val="20"/>
                <w:szCs w:val="20"/>
              </w:rPr>
              <w:t>’</w:t>
            </w:r>
            <w:r w:rsidR="00E1775E" w:rsidRPr="00E1775E">
              <w:rPr>
                <w:rFonts w:asciiTheme="majorBidi" w:hAnsiTheme="majorBidi" w:cstheme="majorBidi"/>
                <w:sz w:val="20"/>
                <w:szCs w:val="20"/>
              </w:rPr>
              <w:t>appuyant sur [les informations provenant des Parties et ]les contributions à l</w:t>
            </w:r>
            <w:r w:rsidR="00074F49">
              <w:rPr>
                <w:rFonts w:asciiTheme="majorBidi" w:hAnsiTheme="majorBidi" w:cstheme="majorBidi"/>
                <w:sz w:val="20"/>
                <w:szCs w:val="20"/>
              </w:rPr>
              <w:t>’</w:t>
            </w:r>
            <w:r w:rsidR="00E1775E" w:rsidRPr="00E1775E">
              <w:rPr>
                <w:rFonts w:asciiTheme="majorBidi" w:hAnsiTheme="majorBidi" w:cstheme="majorBidi"/>
                <w:sz w:val="20"/>
                <w:szCs w:val="20"/>
              </w:rPr>
              <w:t>examen mondial des progrès collectifs utilisé dans la mise en œuvre du Cadre mondial de la biodiversité de Kunming-Montréal</w:t>
            </w:r>
            <w:r w:rsidR="00E1775E">
              <w:rPr>
                <w:rFonts w:asciiTheme="majorBidi" w:hAnsiTheme="majorBidi" w:cstheme="majorBidi"/>
                <w:sz w:val="20"/>
                <w:szCs w:val="20"/>
              </w:rPr>
              <w:t xml:space="preserve"> </w:t>
            </w:r>
            <w:r w:rsidRPr="00AD4A15">
              <w:rPr>
                <w:rFonts w:asciiTheme="majorBidi" w:hAnsiTheme="majorBidi" w:cstheme="majorBidi"/>
                <w:sz w:val="20"/>
                <w:szCs w:val="20"/>
              </w:rPr>
              <w:t xml:space="preserve">; </w:t>
            </w:r>
          </w:p>
        </w:tc>
        <w:tc>
          <w:tcPr>
            <w:tcW w:w="1436" w:type="dxa"/>
            <w:noWrap/>
            <w:vAlign w:val="center"/>
            <w:hideMark/>
          </w:tcPr>
          <w:p w14:paraId="154789AD" w14:textId="2C313821"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74796625" w14:textId="5C448D38"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70509166" w14:textId="4CEA97E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5DE6EEEA" w14:textId="200FA47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410" w:type="dxa"/>
            <w:noWrap/>
            <w:vAlign w:val="center"/>
            <w:hideMark/>
          </w:tcPr>
          <w:p w14:paraId="7F686065" w14:textId="183E109A"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876" w:type="dxa"/>
            <w:noWrap/>
            <w:vAlign w:val="center"/>
            <w:hideMark/>
          </w:tcPr>
          <w:p w14:paraId="6246F747" w14:textId="323E39D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61 020</w:t>
            </w:r>
          </w:p>
        </w:tc>
      </w:tr>
      <w:tr w:rsidR="006E6B52" w:rsidRPr="00AD4A15" w14:paraId="5CE49914" w14:textId="77777777" w:rsidTr="0021655F">
        <w:trPr>
          <w:trHeight w:val="20"/>
        </w:trPr>
        <w:tc>
          <w:tcPr>
            <w:tcW w:w="980" w:type="dxa"/>
            <w:vMerge/>
            <w:noWrap/>
            <w:hideMark/>
          </w:tcPr>
          <w:p w14:paraId="49F1C69F"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5B5DA2A5"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32356876" w14:textId="30FCF9AA"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C</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 b) </w:t>
            </w:r>
          </w:p>
        </w:tc>
        <w:tc>
          <w:tcPr>
            <w:tcW w:w="8301" w:type="dxa"/>
            <w:gridSpan w:val="2"/>
            <w:hideMark/>
          </w:tcPr>
          <w:p w14:paraId="45F54C83" w14:textId="363C5E5D" w:rsidR="006E6B52" w:rsidRPr="00AD4A15" w:rsidRDefault="009C7B23"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E1775E" w:rsidRPr="00E1775E">
              <w:rPr>
                <w:rFonts w:asciiTheme="majorBidi" w:hAnsiTheme="majorBidi" w:cstheme="majorBidi"/>
                <w:sz w:val="20"/>
                <w:szCs w:val="20"/>
              </w:rPr>
              <w:t>Tenir, à partir des conclusions de l</w:t>
            </w:r>
            <w:r w:rsidR="00074F49">
              <w:rPr>
                <w:rFonts w:asciiTheme="majorBidi" w:hAnsiTheme="majorBidi" w:cstheme="majorBidi"/>
                <w:sz w:val="20"/>
                <w:szCs w:val="20"/>
              </w:rPr>
              <w:t>’</w:t>
            </w:r>
            <w:r w:rsidR="00E1775E" w:rsidRPr="00E1775E">
              <w:rPr>
                <w:rFonts w:asciiTheme="majorBidi" w:hAnsiTheme="majorBidi" w:cstheme="majorBidi"/>
                <w:sz w:val="20"/>
                <w:szCs w:val="20"/>
              </w:rPr>
              <w:t>examen, un atelier d</w:t>
            </w:r>
            <w:r w:rsidR="00074F49">
              <w:rPr>
                <w:rFonts w:asciiTheme="majorBidi" w:hAnsiTheme="majorBidi" w:cstheme="majorBidi"/>
                <w:sz w:val="20"/>
                <w:szCs w:val="20"/>
              </w:rPr>
              <w:t>’</w:t>
            </w:r>
            <w:r w:rsidR="00E1775E" w:rsidRPr="00E1775E">
              <w:rPr>
                <w:rFonts w:asciiTheme="majorBidi" w:hAnsiTheme="majorBidi" w:cstheme="majorBidi"/>
                <w:sz w:val="20"/>
                <w:szCs w:val="20"/>
              </w:rPr>
              <w:t>experts visant à fournir des avis techniques et scientifiques sur la définition, la portée et les éléments du concept d</w:t>
            </w:r>
            <w:r w:rsidR="00074F49">
              <w:rPr>
                <w:rFonts w:asciiTheme="majorBidi" w:hAnsiTheme="majorBidi" w:cstheme="majorBidi"/>
                <w:sz w:val="20"/>
                <w:szCs w:val="20"/>
              </w:rPr>
              <w:t>’</w:t>
            </w:r>
            <w:r w:rsidR="00E1775E" w:rsidRPr="00E1775E">
              <w:rPr>
                <w:rFonts w:asciiTheme="majorBidi" w:hAnsiTheme="majorBidi" w:cstheme="majorBidi"/>
                <w:sz w:val="20"/>
                <w:szCs w:val="20"/>
              </w:rPr>
              <w:t>activités, produits et services durables fondés sur la biodiversité, qui améliorent la biodiversité[ et la [contribution éventuelle de la bioéconomie circulaire et durable inclusive][bioéconomie][ circulaire et durable]] et</w:t>
            </w:r>
            <w:r w:rsidR="00E1775E" w:rsidRPr="00E1775E">
              <w:t xml:space="preserve"> </w:t>
            </w:r>
            <w:r w:rsidR="00E1775E" w:rsidRPr="00E1775E">
              <w:rPr>
                <w:rFonts w:asciiTheme="majorBidi" w:hAnsiTheme="majorBidi" w:cstheme="majorBidi"/>
                <w:sz w:val="20"/>
                <w:szCs w:val="20"/>
              </w:rPr>
              <w:t>de préparer un rapport pour examen par l</w:t>
            </w:r>
            <w:r w:rsidR="00074F49">
              <w:rPr>
                <w:rFonts w:asciiTheme="majorBidi" w:hAnsiTheme="majorBidi" w:cstheme="majorBidi"/>
                <w:sz w:val="20"/>
                <w:szCs w:val="20"/>
              </w:rPr>
              <w:t>’</w:t>
            </w:r>
            <w:r w:rsidR="00E1775E" w:rsidRPr="00E1775E">
              <w:rPr>
                <w:rFonts w:asciiTheme="majorBidi" w:hAnsiTheme="majorBidi" w:cstheme="majorBidi"/>
                <w:sz w:val="20"/>
                <w:szCs w:val="20"/>
              </w:rPr>
              <w:t>Organe subsidiaire chargé de fournir des avis scientifiques, techniques et technologiques à une réunion devant se tenir avant la dix-huitième réunion de la Conférence des Parties.]</w:t>
            </w:r>
          </w:p>
        </w:tc>
        <w:tc>
          <w:tcPr>
            <w:tcW w:w="1436" w:type="dxa"/>
            <w:noWrap/>
            <w:vAlign w:val="center"/>
            <w:hideMark/>
          </w:tcPr>
          <w:p w14:paraId="6E8508AA" w14:textId="3525CE72"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00AA621D" w14:textId="0BE7EDB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57 000</w:t>
            </w:r>
          </w:p>
        </w:tc>
        <w:tc>
          <w:tcPr>
            <w:tcW w:w="1131" w:type="dxa"/>
            <w:noWrap/>
            <w:vAlign w:val="center"/>
            <w:hideMark/>
          </w:tcPr>
          <w:p w14:paraId="2382ABDB" w14:textId="57CDC413"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10 800</w:t>
            </w:r>
          </w:p>
        </w:tc>
        <w:tc>
          <w:tcPr>
            <w:tcW w:w="1538" w:type="dxa"/>
            <w:noWrap/>
            <w:vAlign w:val="center"/>
            <w:hideMark/>
          </w:tcPr>
          <w:p w14:paraId="6707C8AC" w14:textId="40AA13FE"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410" w:type="dxa"/>
            <w:noWrap/>
            <w:vAlign w:val="center"/>
            <w:hideMark/>
          </w:tcPr>
          <w:p w14:paraId="30AA6B34" w14:textId="0E4D25A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94 800</w:t>
            </w:r>
          </w:p>
        </w:tc>
        <w:tc>
          <w:tcPr>
            <w:tcW w:w="1876" w:type="dxa"/>
            <w:noWrap/>
            <w:vAlign w:val="center"/>
            <w:hideMark/>
          </w:tcPr>
          <w:p w14:paraId="14DF7DAA" w14:textId="13250568"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107 124</w:t>
            </w:r>
          </w:p>
        </w:tc>
      </w:tr>
      <w:tr w:rsidR="006E6B52" w:rsidRPr="00AD4A15" w14:paraId="40E2D014" w14:textId="77777777" w:rsidTr="0021655F">
        <w:trPr>
          <w:trHeight w:val="20"/>
        </w:trPr>
        <w:tc>
          <w:tcPr>
            <w:tcW w:w="980" w:type="dxa"/>
            <w:vMerge/>
            <w:noWrap/>
            <w:hideMark/>
          </w:tcPr>
          <w:p w14:paraId="48D1888E"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297085D5"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5CCAF27A" w14:textId="30BE8402"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 a) </w:t>
            </w:r>
            <w:r w:rsidR="008A0DAA" w:rsidRPr="00AD4A15">
              <w:rPr>
                <w:rFonts w:asciiTheme="majorBidi" w:hAnsiTheme="majorBidi" w:cstheme="majorBidi"/>
                <w:sz w:val="20"/>
                <w:szCs w:val="20"/>
              </w:rPr>
              <w:t xml:space="preserve">et </w:t>
            </w:r>
            <w:r w:rsidRPr="00AD4A15">
              <w:rPr>
                <w:rFonts w:asciiTheme="majorBidi" w:hAnsiTheme="majorBidi" w:cstheme="majorBidi"/>
                <w:sz w:val="20"/>
                <w:szCs w:val="20"/>
              </w:rPr>
              <w:t>b)</w:t>
            </w:r>
          </w:p>
        </w:tc>
        <w:tc>
          <w:tcPr>
            <w:tcW w:w="8301" w:type="dxa"/>
            <w:gridSpan w:val="2"/>
            <w:hideMark/>
          </w:tcPr>
          <w:p w14:paraId="3489D15F" w14:textId="6A5959C9" w:rsidR="009C6EB0" w:rsidRPr="00AD4A15" w:rsidRDefault="001F2212" w:rsidP="008E1F7A">
            <w:pPr>
              <w:spacing w:before="20" w:after="20"/>
              <w:jc w:val="left"/>
              <w:rPr>
                <w:rFonts w:asciiTheme="majorBidi" w:hAnsiTheme="majorBidi" w:cstheme="majorBidi"/>
                <w:sz w:val="20"/>
                <w:szCs w:val="20"/>
              </w:rPr>
            </w:pPr>
            <w:r w:rsidRPr="001F2212">
              <w:rPr>
                <w:rFonts w:asciiTheme="majorBidi" w:hAnsiTheme="majorBidi" w:cstheme="majorBidi"/>
                <w:sz w:val="20"/>
                <w:szCs w:val="20"/>
              </w:rPr>
              <w:t>Prie la Secrétaire exécutive, sous réserve de la disponibilité des ressources, de :</w:t>
            </w:r>
            <w:r w:rsidR="009C6EB0" w:rsidRPr="00AD4A15">
              <w:rPr>
                <w:rFonts w:asciiTheme="majorBidi" w:hAnsiTheme="majorBidi" w:cstheme="majorBidi"/>
                <w:sz w:val="20"/>
                <w:szCs w:val="20"/>
              </w:rPr>
              <w:t xml:space="preserve"> </w:t>
            </w:r>
          </w:p>
          <w:p w14:paraId="2631F053" w14:textId="4D4EA36E" w:rsidR="009C6EB0" w:rsidRPr="00AD4A15" w:rsidRDefault="009C6EB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1F2212" w:rsidRPr="001F2212">
              <w:rPr>
                <w:rFonts w:asciiTheme="majorBidi" w:hAnsiTheme="majorBidi" w:cstheme="majorBidi"/>
                <w:sz w:val="20"/>
                <w:szCs w:val="20"/>
              </w:rPr>
              <w:t>Préparer une proposition d</w:t>
            </w:r>
            <w:r w:rsidR="00074F49">
              <w:rPr>
                <w:rFonts w:asciiTheme="majorBidi" w:hAnsiTheme="majorBidi" w:cstheme="majorBidi"/>
                <w:sz w:val="20"/>
                <w:szCs w:val="20"/>
              </w:rPr>
              <w:t>’</w:t>
            </w:r>
            <w:r w:rsidR="001F2212" w:rsidRPr="001F2212">
              <w:rPr>
                <w:rFonts w:asciiTheme="majorBidi" w:hAnsiTheme="majorBidi" w:cstheme="majorBidi"/>
                <w:sz w:val="20"/>
                <w:szCs w:val="20"/>
              </w:rPr>
              <w:t>éventuels travaux supplémentaires sur l</w:t>
            </w:r>
            <w:r w:rsidR="00074F49">
              <w:rPr>
                <w:rFonts w:asciiTheme="majorBidi" w:hAnsiTheme="majorBidi" w:cstheme="majorBidi"/>
                <w:sz w:val="20"/>
                <w:szCs w:val="20"/>
              </w:rPr>
              <w:t>’</w:t>
            </w:r>
            <w:r w:rsidR="001F2212" w:rsidRPr="001F2212">
              <w:rPr>
                <w:rFonts w:asciiTheme="majorBidi" w:hAnsiTheme="majorBidi" w:cstheme="majorBidi"/>
                <w:sz w:val="20"/>
                <w:szCs w:val="20"/>
              </w:rPr>
              <w:t>équité, l</w:t>
            </w:r>
            <w:r w:rsidR="00074F49">
              <w:rPr>
                <w:rFonts w:asciiTheme="majorBidi" w:hAnsiTheme="majorBidi" w:cstheme="majorBidi"/>
                <w:sz w:val="20"/>
                <w:szCs w:val="20"/>
              </w:rPr>
              <w:t>’</w:t>
            </w:r>
            <w:r w:rsidR="001F2212" w:rsidRPr="001F2212">
              <w:rPr>
                <w:rFonts w:asciiTheme="majorBidi" w:hAnsiTheme="majorBidi" w:cstheme="majorBidi"/>
                <w:sz w:val="20"/>
                <w:szCs w:val="20"/>
              </w:rPr>
              <w:t>égalité des genres et l</w:t>
            </w:r>
            <w:r w:rsidR="00074F49">
              <w:rPr>
                <w:rFonts w:asciiTheme="majorBidi" w:hAnsiTheme="majorBidi" w:cstheme="majorBidi"/>
                <w:sz w:val="20"/>
                <w:szCs w:val="20"/>
              </w:rPr>
              <w:t>’</w:t>
            </w:r>
            <w:r w:rsidR="001F2212" w:rsidRPr="001F2212">
              <w:rPr>
                <w:rFonts w:asciiTheme="majorBidi" w:hAnsiTheme="majorBidi" w:cstheme="majorBidi"/>
                <w:sz w:val="20"/>
                <w:szCs w:val="20"/>
              </w:rPr>
              <w:t>approche fondée sur les droits humains, comprenant l</w:t>
            </w:r>
            <w:r w:rsidR="00074F49">
              <w:rPr>
                <w:rFonts w:asciiTheme="majorBidi" w:hAnsiTheme="majorBidi" w:cstheme="majorBidi"/>
                <w:sz w:val="20"/>
                <w:szCs w:val="20"/>
              </w:rPr>
              <w:t>’</w:t>
            </w:r>
            <w:r w:rsidR="001F2212" w:rsidRPr="001F2212">
              <w:rPr>
                <w:rFonts w:asciiTheme="majorBidi" w:hAnsiTheme="majorBidi" w:cstheme="majorBidi"/>
                <w:sz w:val="20"/>
                <w:szCs w:val="20"/>
              </w:rPr>
              <w:t>équité intergénérationnelle et de genre, en tenant compte de l</w:t>
            </w:r>
            <w:r w:rsidR="00074F49">
              <w:rPr>
                <w:rFonts w:asciiTheme="majorBidi" w:hAnsiTheme="majorBidi" w:cstheme="majorBidi"/>
                <w:sz w:val="20"/>
                <w:szCs w:val="20"/>
              </w:rPr>
              <w:t>’</w:t>
            </w:r>
            <w:r w:rsidR="001F2212" w:rsidRPr="001F2212">
              <w:rPr>
                <w:rFonts w:asciiTheme="majorBidi" w:hAnsiTheme="majorBidi" w:cstheme="majorBidi"/>
                <w:sz w:val="20"/>
                <w:szCs w:val="20"/>
              </w:rPr>
              <w:t>examen à mi-parcours du Plan d</w:t>
            </w:r>
            <w:r w:rsidR="00074F49">
              <w:rPr>
                <w:rFonts w:asciiTheme="majorBidi" w:hAnsiTheme="majorBidi" w:cstheme="majorBidi"/>
                <w:sz w:val="20"/>
                <w:szCs w:val="20"/>
              </w:rPr>
              <w:t>’</w:t>
            </w:r>
            <w:r w:rsidR="001F2212" w:rsidRPr="001F2212">
              <w:rPr>
                <w:rFonts w:asciiTheme="majorBidi" w:hAnsiTheme="majorBidi" w:cstheme="majorBidi"/>
                <w:sz w:val="20"/>
                <w:szCs w:val="20"/>
              </w:rPr>
              <w:t>action relatif aux questions de genre (2023-2030), de l</w:t>
            </w:r>
            <w:r w:rsidR="00074F49">
              <w:rPr>
                <w:rFonts w:asciiTheme="majorBidi" w:hAnsiTheme="majorBidi" w:cstheme="majorBidi"/>
                <w:sz w:val="20"/>
                <w:szCs w:val="20"/>
              </w:rPr>
              <w:t>’</w:t>
            </w:r>
            <w:r w:rsidR="001F2212" w:rsidRPr="001F2212">
              <w:rPr>
                <w:rFonts w:asciiTheme="majorBidi" w:hAnsiTheme="majorBidi" w:cstheme="majorBidi"/>
                <w:sz w:val="20"/>
                <w:szCs w:val="20"/>
              </w:rPr>
              <w:t>étude analytique mondiale sur la mise en œuvre de l</w:t>
            </w:r>
            <w:r w:rsidR="00074F49">
              <w:rPr>
                <w:rFonts w:asciiTheme="majorBidi" w:hAnsiTheme="majorBidi" w:cstheme="majorBidi"/>
                <w:sz w:val="20"/>
                <w:szCs w:val="20"/>
              </w:rPr>
              <w:t>’</w:t>
            </w:r>
            <w:r w:rsidR="001F2212" w:rsidRPr="001F2212">
              <w:rPr>
                <w:rFonts w:asciiTheme="majorBidi" w:hAnsiTheme="majorBidi" w:cstheme="majorBidi"/>
                <w:sz w:val="20"/>
                <w:szCs w:val="20"/>
              </w:rPr>
              <w:t>approche fondée sur les droits humains pour les buts et les cibles du Cadre mondial de la biodiversité de Kunming-Montréal réalisée par le Haut-Commissariat des Nations Unies aux droits de l</w:t>
            </w:r>
            <w:r w:rsidR="00074F49">
              <w:rPr>
                <w:rFonts w:asciiTheme="majorBidi" w:hAnsiTheme="majorBidi" w:cstheme="majorBidi"/>
                <w:sz w:val="20"/>
                <w:szCs w:val="20"/>
              </w:rPr>
              <w:t>’</w:t>
            </w:r>
            <w:r w:rsidR="001F2212" w:rsidRPr="001F2212">
              <w:rPr>
                <w:rFonts w:asciiTheme="majorBidi" w:hAnsiTheme="majorBidi" w:cstheme="majorBidi"/>
                <w:sz w:val="20"/>
                <w:szCs w:val="20"/>
              </w:rPr>
              <w:t>homme, ainsi que d</w:t>
            </w:r>
            <w:r w:rsidR="00074F49">
              <w:rPr>
                <w:rFonts w:asciiTheme="majorBidi" w:hAnsiTheme="majorBidi" w:cstheme="majorBidi"/>
                <w:sz w:val="20"/>
                <w:szCs w:val="20"/>
              </w:rPr>
              <w:t>’</w:t>
            </w:r>
            <w:r w:rsidR="001F2212" w:rsidRPr="001F2212">
              <w:rPr>
                <w:rFonts w:asciiTheme="majorBidi" w:hAnsiTheme="majorBidi" w:cstheme="majorBidi"/>
                <w:sz w:val="20"/>
                <w:szCs w:val="20"/>
              </w:rPr>
              <w:t>autres outils d</w:t>
            </w:r>
            <w:r w:rsidR="00074F49">
              <w:rPr>
                <w:rFonts w:asciiTheme="majorBidi" w:hAnsiTheme="majorBidi" w:cstheme="majorBidi"/>
                <w:sz w:val="20"/>
                <w:szCs w:val="20"/>
              </w:rPr>
              <w:t>’</w:t>
            </w:r>
            <w:r w:rsidR="001F2212" w:rsidRPr="001F2212">
              <w:rPr>
                <w:rFonts w:asciiTheme="majorBidi" w:hAnsiTheme="majorBidi" w:cstheme="majorBidi"/>
                <w:sz w:val="20"/>
                <w:szCs w:val="20"/>
              </w:rPr>
              <w:t>information, orientations et évaluations pertinents</w:t>
            </w:r>
            <w:r w:rsidR="001F2212">
              <w:rPr>
                <w:rFonts w:asciiTheme="majorBidi" w:hAnsiTheme="majorBidi" w:cstheme="majorBidi"/>
                <w:sz w:val="20"/>
                <w:szCs w:val="20"/>
              </w:rPr>
              <w:t xml:space="preserve"> </w:t>
            </w:r>
            <w:r w:rsidR="001F2212" w:rsidRPr="001F2212">
              <w:rPr>
                <w:rFonts w:asciiTheme="majorBidi" w:hAnsiTheme="majorBidi" w:cstheme="majorBidi"/>
                <w:sz w:val="20"/>
                <w:szCs w:val="20"/>
              </w:rPr>
              <w:t>;</w:t>
            </w:r>
            <w:r w:rsidRPr="00AD4A15">
              <w:rPr>
                <w:rFonts w:asciiTheme="majorBidi" w:hAnsiTheme="majorBidi" w:cstheme="majorBidi"/>
                <w:sz w:val="20"/>
                <w:szCs w:val="20"/>
              </w:rPr>
              <w:t xml:space="preserve"> </w:t>
            </w:r>
          </w:p>
          <w:p w14:paraId="70C511B4" w14:textId="03A2A2D0" w:rsidR="006E6B52" w:rsidRPr="00AD4A15" w:rsidRDefault="009C6EB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1F2212" w:rsidRPr="001F2212">
              <w:rPr>
                <w:rFonts w:asciiTheme="majorBidi" w:hAnsiTheme="majorBidi" w:cstheme="majorBidi"/>
                <w:sz w:val="20"/>
                <w:szCs w:val="20"/>
              </w:rPr>
              <w:t>Soumettre cette proposition pour examen par l</w:t>
            </w:r>
            <w:r w:rsidR="00074F49">
              <w:rPr>
                <w:rFonts w:asciiTheme="majorBidi" w:hAnsiTheme="majorBidi" w:cstheme="majorBidi"/>
                <w:sz w:val="20"/>
                <w:szCs w:val="20"/>
              </w:rPr>
              <w:t>’</w:t>
            </w:r>
            <w:r w:rsidR="001F2212" w:rsidRPr="001F2212">
              <w:rPr>
                <w:rFonts w:asciiTheme="majorBidi" w:hAnsiTheme="majorBidi" w:cstheme="majorBidi"/>
                <w:sz w:val="20"/>
                <w:szCs w:val="20"/>
              </w:rPr>
              <w:t>Organe subsidiaire chargé de fournir des avis scientifiques, techniques et technologiques et l</w:t>
            </w:r>
            <w:r w:rsidR="00074F49">
              <w:rPr>
                <w:rFonts w:asciiTheme="majorBidi" w:hAnsiTheme="majorBidi" w:cstheme="majorBidi"/>
                <w:sz w:val="20"/>
                <w:szCs w:val="20"/>
              </w:rPr>
              <w:t>’</w:t>
            </w:r>
            <w:r w:rsidR="001F2212" w:rsidRPr="001F2212">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1F2212" w:rsidRPr="001F2212">
              <w:rPr>
                <w:rFonts w:asciiTheme="majorBidi" w:hAnsiTheme="majorBidi" w:cstheme="majorBidi"/>
                <w:sz w:val="20"/>
                <w:szCs w:val="20"/>
              </w:rPr>
              <w:t>article 8 j) et autres dispositions de la Convention sur la diversité biologique268 relatives aux peuples autochtones et communautés locales à une réunion devant se tenir avant la dix-huitième réunion de la Conférence des Parties.]</w:t>
            </w:r>
          </w:p>
        </w:tc>
        <w:tc>
          <w:tcPr>
            <w:tcW w:w="1436" w:type="dxa"/>
            <w:noWrap/>
            <w:vAlign w:val="center"/>
            <w:hideMark/>
          </w:tcPr>
          <w:p w14:paraId="534508FF" w14:textId="61363911"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1A76F9FA" w14:textId="5ED33F3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6160AF67" w14:textId="692D95FE"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5535FC7A" w14:textId="074C502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410" w:type="dxa"/>
            <w:noWrap/>
            <w:vAlign w:val="center"/>
            <w:hideMark/>
          </w:tcPr>
          <w:p w14:paraId="1323AA0B" w14:textId="519975E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876" w:type="dxa"/>
            <w:noWrap/>
            <w:vAlign w:val="center"/>
            <w:hideMark/>
          </w:tcPr>
          <w:p w14:paraId="5A3F13AE" w14:textId="5B972CA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30 510</w:t>
            </w:r>
          </w:p>
        </w:tc>
      </w:tr>
      <w:tr w:rsidR="006E6B52" w:rsidRPr="00AD4A15" w14:paraId="6DEA8A69" w14:textId="77777777" w:rsidTr="0021655F">
        <w:trPr>
          <w:trHeight w:val="20"/>
        </w:trPr>
        <w:tc>
          <w:tcPr>
            <w:tcW w:w="980" w:type="dxa"/>
            <w:vMerge/>
            <w:noWrap/>
            <w:hideMark/>
          </w:tcPr>
          <w:p w14:paraId="58556F3F"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6099B7E0"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042FED1D" w14:textId="17DB04B1"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E</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3</w:t>
            </w:r>
          </w:p>
        </w:tc>
        <w:tc>
          <w:tcPr>
            <w:tcW w:w="8301" w:type="dxa"/>
            <w:gridSpan w:val="2"/>
            <w:hideMark/>
          </w:tcPr>
          <w:p w14:paraId="3DA811C1" w14:textId="2C0E3292" w:rsidR="006E6B52" w:rsidRPr="00AD4A15" w:rsidRDefault="009869B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w:t>
            </w:r>
            <w:r w:rsidRPr="00AD4A15">
              <w:rPr>
                <w:rFonts w:asciiTheme="majorBidi" w:hAnsiTheme="majorBidi" w:cstheme="majorBidi"/>
                <w:sz w:val="20"/>
                <w:szCs w:val="20"/>
              </w:rPr>
              <w:tab/>
            </w:r>
            <w:r w:rsidR="001F2212" w:rsidRPr="001F2212">
              <w:rPr>
                <w:rFonts w:asciiTheme="majorBidi" w:hAnsiTheme="majorBidi" w:cstheme="majorBidi"/>
                <w:sz w:val="20"/>
                <w:szCs w:val="20"/>
              </w:rPr>
              <w:t>Prie la Secrétaire exécutive, sous réserve de la disponibilité des ressources, de faciliter l</w:t>
            </w:r>
            <w:r w:rsidR="00074F49">
              <w:rPr>
                <w:rFonts w:asciiTheme="majorBidi" w:hAnsiTheme="majorBidi" w:cstheme="majorBidi"/>
                <w:sz w:val="20"/>
                <w:szCs w:val="20"/>
              </w:rPr>
              <w:t>’</w:t>
            </w:r>
            <w:r w:rsidR="001F2212" w:rsidRPr="001F2212">
              <w:rPr>
                <w:rFonts w:asciiTheme="majorBidi" w:hAnsiTheme="majorBidi" w:cstheme="majorBidi"/>
                <w:sz w:val="20"/>
                <w:szCs w:val="20"/>
              </w:rPr>
              <w:t>échange de connaissances, de données d</w:t>
            </w:r>
            <w:r w:rsidR="00074F49">
              <w:rPr>
                <w:rFonts w:asciiTheme="majorBidi" w:hAnsiTheme="majorBidi" w:cstheme="majorBidi"/>
                <w:sz w:val="20"/>
                <w:szCs w:val="20"/>
              </w:rPr>
              <w:t>’</w:t>
            </w:r>
            <w:r w:rsidR="001F2212" w:rsidRPr="001F2212">
              <w:rPr>
                <w:rFonts w:asciiTheme="majorBidi" w:hAnsiTheme="majorBidi" w:cstheme="majorBidi"/>
                <w:sz w:val="20"/>
                <w:szCs w:val="20"/>
              </w:rPr>
              <w:t>expérience et de bonnes pratiques entre les Parties, les autres gouvernements, les autorités infrarégionales, les peuples autochtones et communautés locales et les parties prenantes, notamment par la tenue de dialogues et au moyen de plateformes d</w:t>
            </w:r>
            <w:r w:rsidR="00074F49">
              <w:rPr>
                <w:rFonts w:asciiTheme="majorBidi" w:hAnsiTheme="majorBidi" w:cstheme="majorBidi"/>
                <w:sz w:val="20"/>
                <w:szCs w:val="20"/>
              </w:rPr>
              <w:t>’</w:t>
            </w:r>
            <w:r w:rsidR="001F2212" w:rsidRPr="001F2212">
              <w:rPr>
                <w:rFonts w:asciiTheme="majorBidi" w:hAnsiTheme="majorBidi" w:cstheme="majorBidi"/>
                <w:sz w:val="20"/>
                <w:szCs w:val="20"/>
              </w:rPr>
              <w:t>apprentissage, afin d</w:t>
            </w:r>
            <w:r w:rsidR="00074F49">
              <w:rPr>
                <w:rFonts w:asciiTheme="majorBidi" w:hAnsiTheme="majorBidi" w:cstheme="majorBidi"/>
                <w:sz w:val="20"/>
                <w:szCs w:val="20"/>
              </w:rPr>
              <w:t>’</w:t>
            </w:r>
            <w:r w:rsidR="001F2212" w:rsidRPr="001F2212">
              <w:rPr>
                <w:rFonts w:asciiTheme="majorBidi" w:hAnsiTheme="majorBidi" w:cstheme="majorBidi"/>
                <w:sz w:val="20"/>
                <w:szCs w:val="20"/>
              </w:rPr>
              <w:t>appuyer l</w:t>
            </w:r>
            <w:r w:rsidR="00074F49">
              <w:rPr>
                <w:rFonts w:asciiTheme="majorBidi" w:hAnsiTheme="majorBidi" w:cstheme="majorBidi"/>
                <w:sz w:val="20"/>
                <w:szCs w:val="20"/>
              </w:rPr>
              <w:t>’</w:t>
            </w:r>
            <w:r w:rsidR="001F2212" w:rsidRPr="001F2212">
              <w:rPr>
                <w:rFonts w:asciiTheme="majorBidi" w:hAnsiTheme="majorBidi" w:cstheme="majorBidi"/>
                <w:sz w:val="20"/>
                <w:szCs w:val="20"/>
              </w:rPr>
              <w:t>intégration efficace des différents systèmes de valeurs et de connaissances à la mise en œuvre du Cadre.]</w:t>
            </w:r>
          </w:p>
        </w:tc>
        <w:tc>
          <w:tcPr>
            <w:tcW w:w="1436" w:type="dxa"/>
            <w:noWrap/>
            <w:vAlign w:val="center"/>
            <w:hideMark/>
          </w:tcPr>
          <w:p w14:paraId="73BDF6FF" w14:textId="1CECA90E"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59B98554" w14:textId="14E0302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3D3CC88C" w14:textId="77A3295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5FE68550" w14:textId="5544DFAA"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410" w:type="dxa"/>
            <w:noWrap/>
            <w:vAlign w:val="center"/>
            <w:hideMark/>
          </w:tcPr>
          <w:p w14:paraId="299541D4" w14:textId="6791891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876" w:type="dxa"/>
            <w:noWrap/>
            <w:vAlign w:val="center"/>
            <w:hideMark/>
          </w:tcPr>
          <w:p w14:paraId="5E0B2DD7" w14:textId="3B1674F4"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30 510</w:t>
            </w:r>
          </w:p>
        </w:tc>
      </w:tr>
      <w:tr w:rsidR="006E6B52" w:rsidRPr="00AD4A15" w14:paraId="0D1B2089" w14:textId="77777777" w:rsidTr="0021655F">
        <w:trPr>
          <w:trHeight w:val="20"/>
        </w:trPr>
        <w:tc>
          <w:tcPr>
            <w:tcW w:w="980" w:type="dxa"/>
            <w:noWrap/>
            <w:hideMark/>
          </w:tcPr>
          <w:p w14:paraId="59CCE145" w14:textId="1FFC8026"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lastRenderedPageBreak/>
              <w:t>17</w:t>
            </w:r>
            <w:r w:rsidR="00B24B58" w:rsidRPr="00AD4A15">
              <w:rPr>
                <w:rFonts w:asciiTheme="majorBidi" w:hAnsiTheme="majorBidi" w:cstheme="majorBidi"/>
                <w:sz w:val="20"/>
                <w:szCs w:val="20"/>
              </w:rPr>
              <w:t> </w:t>
            </w:r>
            <w:r w:rsidRPr="00AD4A15">
              <w:rPr>
                <w:rFonts w:asciiTheme="majorBidi" w:hAnsiTheme="majorBidi" w:cstheme="majorBidi"/>
                <w:sz w:val="20"/>
                <w:szCs w:val="20"/>
              </w:rPr>
              <w:t>e)</w:t>
            </w:r>
          </w:p>
        </w:tc>
        <w:tc>
          <w:tcPr>
            <w:tcW w:w="2610" w:type="dxa"/>
            <w:hideMark/>
          </w:tcPr>
          <w:p w14:paraId="23EAE91D" w14:textId="73B41715"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Questions en lien avec le programme de travail de la Plateforme</w:t>
            </w:r>
          </w:p>
        </w:tc>
        <w:tc>
          <w:tcPr>
            <w:tcW w:w="1884" w:type="dxa"/>
            <w:noWrap/>
            <w:hideMark/>
          </w:tcPr>
          <w:p w14:paraId="05FDB73C" w14:textId="266F898C"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14</w:t>
            </w:r>
            <w:r w:rsidR="008F7969"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c) </w:t>
            </w:r>
            <w:r w:rsidR="008A0DAA" w:rsidRPr="00AD4A15">
              <w:rPr>
                <w:rFonts w:asciiTheme="majorBidi" w:hAnsiTheme="majorBidi" w:cstheme="majorBidi"/>
                <w:sz w:val="20"/>
                <w:szCs w:val="20"/>
              </w:rPr>
              <w:t>et</w:t>
            </w:r>
            <w:r w:rsidRPr="00AD4A15">
              <w:rPr>
                <w:rFonts w:asciiTheme="majorBidi" w:hAnsiTheme="majorBidi" w:cstheme="majorBidi"/>
                <w:sz w:val="20"/>
                <w:szCs w:val="20"/>
              </w:rPr>
              <w:t xml:space="preserve"> 18</w:t>
            </w:r>
          </w:p>
        </w:tc>
        <w:tc>
          <w:tcPr>
            <w:tcW w:w="8301" w:type="dxa"/>
            <w:gridSpan w:val="2"/>
            <w:hideMark/>
          </w:tcPr>
          <w:p w14:paraId="4E6F1039" w14:textId="2E68E4CA" w:rsidR="008B1382" w:rsidRPr="00AD4A15" w:rsidRDefault="008B138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[14.</w:t>
            </w:r>
            <w:r w:rsidRPr="00AD4A15">
              <w:rPr>
                <w:rFonts w:asciiTheme="majorBidi" w:hAnsiTheme="majorBidi" w:cstheme="majorBidi"/>
                <w:sz w:val="20"/>
                <w:szCs w:val="20"/>
              </w:rPr>
              <w:tab/>
            </w:r>
            <w:r w:rsidR="00D04C9A" w:rsidRPr="00D04C9A">
              <w:rPr>
                <w:rFonts w:asciiTheme="majorBidi" w:hAnsiTheme="majorBidi" w:cstheme="majorBidi"/>
                <w:sz w:val="20"/>
                <w:szCs w:val="20"/>
              </w:rPr>
              <w:t>Prie la Secrétaire exécutive de la Convention, de :</w:t>
            </w:r>
            <w:r w:rsidRPr="00AD4A15">
              <w:rPr>
                <w:rFonts w:asciiTheme="majorBidi" w:hAnsiTheme="majorBidi" w:cstheme="majorBidi"/>
                <w:sz w:val="20"/>
                <w:szCs w:val="20"/>
              </w:rPr>
              <w:t xml:space="preserve"> </w:t>
            </w:r>
          </w:p>
          <w:p w14:paraId="111EFAAA" w14:textId="38827FE6" w:rsidR="004A0C1E"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004A0C1E" w:rsidRPr="00AD4A15">
              <w:rPr>
                <w:rFonts w:asciiTheme="majorBidi" w:hAnsiTheme="majorBidi" w:cstheme="majorBidi"/>
                <w:sz w:val="20"/>
                <w:szCs w:val="20"/>
              </w:rPr>
              <w:tab/>
            </w:r>
            <w:r w:rsidR="00D04C9A" w:rsidRPr="00D04C9A">
              <w:rPr>
                <w:rFonts w:asciiTheme="majorBidi" w:hAnsiTheme="majorBidi" w:cstheme="majorBidi"/>
                <w:sz w:val="20"/>
                <w:szCs w:val="20"/>
              </w:rPr>
              <w:t>Renforcer davantage la participation et la coopération du secrétariat de la Convention avec la Plateforme intergouvernementale scientifique et politique sur la biodiversité et les services écosystémiques afin d</w:t>
            </w:r>
            <w:r w:rsidR="00074F49">
              <w:rPr>
                <w:rFonts w:asciiTheme="majorBidi" w:hAnsiTheme="majorBidi" w:cstheme="majorBidi"/>
                <w:sz w:val="20"/>
                <w:szCs w:val="20"/>
              </w:rPr>
              <w:t>’</w:t>
            </w:r>
            <w:r w:rsidR="00D04C9A" w:rsidRPr="00D04C9A">
              <w:rPr>
                <w:rFonts w:asciiTheme="majorBidi" w:hAnsiTheme="majorBidi" w:cstheme="majorBidi"/>
                <w:sz w:val="20"/>
                <w:szCs w:val="20"/>
              </w:rPr>
              <w:t>appuyer l</w:t>
            </w:r>
            <w:r w:rsidR="00074F49">
              <w:rPr>
                <w:rFonts w:asciiTheme="majorBidi" w:hAnsiTheme="majorBidi" w:cstheme="majorBidi"/>
                <w:sz w:val="20"/>
                <w:szCs w:val="20"/>
              </w:rPr>
              <w:t>’</w:t>
            </w:r>
            <w:r w:rsidR="00D04C9A" w:rsidRPr="00D04C9A">
              <w:rPr>
                <w:rFonts w:asciiTheme="majorBidi" w:hAnsiTheme="majorBidi" w:cstheme="majorBidi"/>
                <w:sz w:val="20"/>
                <w:szCs w:val="20"/>
              </w:rPr>
              <w:t>application des recommandations issues de l</w:t>
            </w:r>
            <w:r w:rsidR="00074F49">
              <w:rPr>
                <w:rFonts w:asciiTheme="majorBidi" w:hAnsiTheme="majorBidi" w:cstheme="majorBidi"/>
                <w:sz w:val="20"/>
                <w:szCs w:val="20"/>
              </w:rPr>
              <w:t>’</w:t>
            </w:r>
            <w:r w:rsidR="00D04C9A" w:rsidRPr="00D04C9A">
              <w:rPr>
                <w:rFonts w:asciiTheme="majorBidi" w:hAnsiTheme="majorBidi" w:cstheme="majorBidi"/>
                <w:sz w:val="20"/>
                <w:szCs w:val="20"/>
              </w:rPr>
              <w:t xml:space="preserve">examen à mi-parcours de la </w:t>
            </w:r>
            <w:proofErr w:type="gramStart"/>
            <w:r w:rsidR="00D04C9A" w:rsidRPr="00D04C9A">
              <w:rPr>
                <w:rFonts w:asciiTheme="majorBidi" w:hAnsiTheme="majorBidi" w:cstheme="majorBidi"/>
                <w:sz w:val="20"/>
                <w:szCs w:val="20"/>
              </w:rPr>
              <w:t>Plateforme[</w:t>
            </w:r>
            <w:proofErr w:type="gramEnd"/>
            <w:r w:rsidR="00D04C9A" w:rsidRPr="00D04C9A">
              <w:rPr>
                <w:rFonts w:asciiTheme="majorBidi" w:hAnsiTheme="majorBidi" w:cstheme="majorBidi"/>
                <w:sz w:val="20"/>
                <w:szCs w:val="20"/>
              </w:rPr>
              <w:t>, y compris, et en particulier, celles portant sur le renforcement de la pertinence en matière de politique et le recours aux évaluations et aux autres résultats]</w:t>
            </w:r>
            <w:r w:rsidR="00D04C9A">
              <w:rPr>
                <w:rFonts w:asciiTheme="majorBidi" w:hAnsiTheme="majorBidi" w:cstheme="majorBidi"/>
                <w:sz w:val="20"/>
                <w:szCs w:val="20"/>
              </w:rPr>
              <w:t xml:space="preserve"> </w:t>
            </w:r>
            <w:r w:rsidR="00D04C9A" w:rsidRPr="00D04C9A">
              <w:rPr>
                <w:rFonts w:asciiTheme="majorBidi" w:hAnsiTheme="majorBidi" w:cstheme="majorBidi"/>
                <w:sz w:val="20"/>
                <w:szCs w:val="20"/>
              </w:rPr>
              <w:t>;</w:t>
            </w:r>
          </w:p>
          <w:p w14:paraId="716B2706" w14:textId="58951A99" w:rsidR="006E6B52" w:rsidRPr="00AD4A15" w:rsidRDefault="006E6B5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18.</w:t>
            </w:r>
            <w:r w:rsidR="004A0C1E" w:rsidRPr="00AD4A15">
              <w:rPr>
                <w:rFonts w:asciiTheme="majorBidi" w:hAnsiTheme="majorBidi" w:cstheme="majorBidi"/>
                <w:sz w:val="20"/>
                <w:szCs w:val="20"/>
              </w:rPr>
              <w:tab/>
            </w:r>
            <w:r w:rsidR="00D04C9A" w:rsidRPr="00D04C9A">
              <w:rPr>
                <w:rFonts w:asciiTheme="majorBidi" w:hAnsiTheme="majorBidi" w:cstheme="majorBidi"/>
                <w:sz w:val="20"/>
                <w:szCs w:val="20"/>
              </w:rPr>
              <w:t>Demande à l</w:t>
            </w:r>
            <w:r w:rsidR="00074F49">
              <w:rPr>
                <w:rFonts w:asciiTheme="majorBidi" w:hAnsiTheme="majorBidi" w:cstheme="majorBidi"/>
                <w:sz w:val="20"/>
                <w:szCs w:val="20"/>
              </w:rPr>
              <w:t>’</w:t>
            </w:r>
            <w:r w:rsidR="00D04C9A" w:rsidRPr="00D04C9A">
              <w:rPr>
                <w:rFonts w:asciiTheme="majorBidi" w:hAnsiTheme="majorBidi" w:cstheme="majorBidi"/>
                <w:sz w:val="20"/>
                <w:szCs w:val="20"/>
              </w:rPr>
              <w:t xml:space="preserve">Organe subsidiaire chargé de fournir des avis scientifiques, techniques et </w:t>
            </w:r>
            <w:proofErr w:type="gramStart"/>
            <w:r w:rsidR="00D04C9A" w:rsidRPr="00D04C9A">
              <w:rPr>
                <w:rFonts w:asciiTheme="majorBidi" w:hAnsiTheme="majorBidi" w:cstheme="majorBidi"/>
                <w:sz w:val="20"/>
                <w:szCs w:val="20"/>
              </w:rPr>
              <w:t>technologiques[ et</w:t>
            </w:r>
            <w:proofErr w:type="gramEnd"/>
            <w:r w:rsidR="00D04C9A" w:rsidRPr="00D04C9A">
              <w:rPr>
                <w:rFonts w:asciiTheme="majorBidi" w:hAnsiTheme="majorBidi" w:cstheme="majorBidi"/>
                <w:sz w:val="20"/>
                <w:szCs w:val="20"/>
              </w:rPr>
              <w:t xml:space="preserve"> à l</w:t>
            </w:r>
            <w:r w:rsidR="00074F49">
              <w:rPr>
                <w:rFonts w:asciiTheme="majorBidi" w:hAnsiTheme="majorBidi" w:cstheme="majorBidi"/>
                <w:sz w:val="20"/>
                <w:szCs w:val="20"/>
              </w:rPr>
              <w:t>’</w:t>
            </w:r>
            <w:r w:rsidR="00D04C9A" w:rsidRPr="00D04C9A">
              <w:rPr>
                <w:rFonts w:asciiTheme="majorBidi" w:hAnsiTheme="majorBidi" w:cstheme="majorBidi"/>
                <w:sz w:val="20"/>
                <w:szCs w:val="20"/>
              </w:rPr>
              <w:t>Organe subsidiaire chargé de l</w:t>
            </w:r>
            <w:r w:rsidR="00074F49">
              <w:rPr>
                <w:rFonts w:asciiTheme="majorBidi" w:hAnsiTheme="majorBidi" w:cstheme="majorBidi"/>
                <w:sz w:val="20"/>
                <w:szCs w:val="20"/>
              </w:rPr>
              <w:t>’</w:t>
            </w:r>
            <w:r w:rsidR="00D04C9A" w:rsidRPr="00D04C9A">
              <w:rPr>
                <w:rFonts w:asciiTheme="majorBidi" w:hAnsiTheme="majorBidi" w:cstheme="majorBidi"/>
                <w:sz w:val="20"/>
                <w:szCs w:val="20"/>
              </w:rPr>
              <w:t>application] d</w:t>
            </w:r>
            <w:r w:rsidR="00074F49">
              <w:rPr>
                <w:rFonts w:asciiTheme="majorBidi" w:hAnsiTheme="majorBidi" w:cstheme="majorBidi"/>
                <w:sz w:val="20"/>
                <w:szCs w:val="20"/>
              </w:rPr>
              <w:t>’</w:t>
            </w:r>
            <w:r w:rsidR="00D04C9A" w:rsidRPr="00D04C9A">
              <w:rPr>
                <w:rFonts w:asciiTheme="majorBidi" w:hAnsiTheme="majorBidi" w:cstheme="majorBidi"/>
                <w:sz w:val="20"/>
                <w:szCs w:val="20"/>
              </w:rPr>
              <w:t>examiner les résultats de la Plateforme intergouvernementale scientifique et politique sur la biodiversité et les services écosystémiques, conformément au calendrier figurant dans l</w:t>
            </w:r>
            <w:r w:rsidR="00074F49">
              <w:rPr>
                <w:rFonts w:asciiTheme="majorBidi" w:hAnsiTheme="majorBidi" w:cstheme="majorBidi"/>
                <w:sz w:val="20"/>
                <w:szCs w:val="20"/>
              </w:rPr>
              <w:t>’</w:t>
            </w:r>
            <w:r w:rsidR="00D04C9A" w:rsidRPr="00D04C9A">
              <w:rPr>
                <w:rFonts w:asciiTheme="majorBidi" w:hAnsiTheme="majorBidi" w:cstheme="majorBidi"/>
                <w:sz w:val="20"/>
                <w:szCs w:val="20"/>
              </w:rPr>
              <w:t>annexe à la présente décision et de formuler des recommandations, selon qu</w:t>
            </w:r>
            <w:r w:rsidR="00074F49">
              <w:rPr>
                <w:rFonts w:asciiTheme="majorBidi" w:hAnsiTheme="majorBidi" w:cstheme="majorBidi"/>
                <w:sz w:val="20"/>
                <w:szCs w:val="20"/>
              </w:rPr>
              <w:t>’</w:t>
            </w:r>
            <w:r w:rsidR="00D04C9A" w:rsidRPr="00D04C9A">
              <w:rPr>
                <w:rFonts w:asciiTheme="majorBidi" w:hAnsiTheme="majorBidi" w:cstheme="majorBidi"/>
                <w:sz w:val="20"/>
                <w:szCs w:val="20"/>
              </w:rPr>
              <w:t>il conviendra.</w:t>
            </w:r>
          </w:p>
        </w:tc>
        <w:tc>
          <w:tcPr>
            <w:tcW w:w="1436" w:type="dxa"/>
            <w:noWrap/>
            <w:vAlign w:val="center"/>
            <w:hideMark/>
          </w:tcPr>
          <w:p w14:paraId="36C51428" w14:textId="4EDE5BB0"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Autres ateliers</w:t>
            </w:r>
          </w:p>
        </w:tc>
        <w:tc>
          <w:tcPr>
            <w:tcW w:w="1195" w:type="dxa"/>
            <w:noWrap/>
            <w:vAlign w:val="center"/>
            <w:hideMark/>
          </w:tcPr>
          <w:p w14:paraId="41A3097D" w14:textId="59965F9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23 400</w:t>
            </w:r>
          </w:p>
        </w:tc>
        <w:tc>
          <w:tcPr>
            <w:tcW w:w="1131" w:type="dxa"/>
            <w:noWrap/>
            <w:vAlign w:val="center"/>
            <w:hideMark/>
          </w:tcPr>
          <w:p w14:paraId="26AFDAC7" w14:textId="76208B8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25 800</w:t>
            </w:r>
          </w:p>
        </w:tc>
        <w:tc>
          <w:tcPr>
            <w:tcW w:w="1538" w:type="dxa"/>
            <w:noWrap/>
            <w:vAlign w:val="center"/>
            <w:hideMark/>
          </w:tcPr>
          <w:p w14:paraId="4368BA04" w14:textId="497505A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23B50E5C" w14:textId="593F8D6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49 200</w:t>
            </w:r>
          </w:p>
        </w:tc>
        <w:tc>
          <w:tcPr>
            <w:tcW w:w="1876" w:type="dxa"/>
            <w:noWrap/>
            <w:vAlign w:val="center"/>
            <w:hideMark/>
          </w:tcPr>
          <w:p w14:paraId="73F4B044" w14:textId="4E45725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55 596</w:t>
            </w:r>
          </w:p>
        </w:tc>
      </w:tr>
      <w:tr w:rsidR="006E6B52" w:rsidRPr="00AD4A15" w14:paraId="709A4360" w14:textId="77777777" w:rsidTr="00923A47">
        <w:trPr>
          <w:trHeight w:val="20"/>
        </w:trPr>
        <w:tc>
          <w:tcPr>
            <w:tcW w:w="980" w:type="dxa"/>
            <w:shd w:val="clear" w:color="auto" w:fill="C2D69B" w:themeFill="accent3" w:themeFillTint="99"/>
            <w:noWrap/>
            <w:hideMark/>
          </w:tcPr>
          <w:p w14:paraId="64BBD6BF" w14:textId="77777777" w:rsidR="006E6B52" w:rsidRPr="00AD4A15" w:rsidRDefault="006E6B52" w:rsidP="008E1F7A">
            <w:pPr>
              <w:keepNext/>
              <w:spacing w:before="20" w:after="20"/>
              <w:rPr>
                <w:rFonts w:asciiTheme="majorBidi" w:hAnsiTheme="majorBidi" w:cstheme="majorBidi"/>
                <w:b/>
                <w:bCs/>
                <w:sz w:val="20"/>
                <w:szCs w:val="20"/>
              </w:rPr>
            </w:pPr>
            <w:r w:rsidRPr="00AD4A15">
              <w:rPr>
                <w:rFonts w:asciiTheme="majorBidi" w:hAnsiTheme="majorBidi" w:cstheme="majorBidi"/>
                <w:b/>
                <w:bCs/>
                <w:sz w:val="20"/>
                <w:szCs w:val="20"/>
              </w:rPr>
              <w:t>18</w:t>
            </w:r>
          </w:p>
        </w:tc>
        <w:tc>
          <w:tcPr>
            <w:tcW w:w="21381" w:type="dxa"/>
            <w:gridSpan w:val="10"/>
            <w:shd w:val="clear" w:color="auto" w:fill="C2D69B" w:themeFill="accent3" w:themeFillTint="99"/>
            <w:noWrap/>
            <w:vAlign w:val="center"/>
            <w:hideMark/>
          </w:tcPr>
          <w:p w14:paraId="231B7D15" w14:textId="27541177" w:rsidR="006E6B52" w:rsidRPr="00AD4A15" w:rsidRDefault="00184BBE"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Autres questions scientifiques et techniques en lien avec la mise en œuvre du Cadre mondial de la biodiversité de Kunming-Montréal</w:t>
            </w:r>
          </w:p>
        </w:tc>
      </w:tr>
      <w:tr w:rsidR="006E6B52" w:rsidRPr="00AD4A15" w14:paraId="0FDFD27A" w14:textId="77777777" w:rsidTr="0021655F">
        <w:trPr>
          <w:trHeight w:val="20"/>
        </w:trPr>
        <w:tc>
          <w:tcPr>
            <w:tcW w:w="980" w:type="dxa"/>
            <w:vMerge w:val="restart"/>
            <w:noWrap/>
            <w:hideMark/>
          </w:tcPr>
          <w:p w14:paraId="6917B548" w14:textId="34CD05CD"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18</w:t>
            </w:r>
            <w:r w:rsidR="00B24B58" w:rsidRPr="00AD4A15">
              <w:rPr>
                <w:rFonts w:asciiTheme="majorBidi" w:hAnsiTheme="majorBidi" w:cstheme="majorBidi"/>
                <w:sz w:val="20"/>
                <w:szCs w:val="20"/>
              </w:rPr>
              <w:t> </w:t>
            </w:r>
            <w:r w:rsidRPr="00AD4A15">
              <w:rPr>
                <w:rFonts w:asciiTheme="majorBidi" w:hAnsiTheme="majorBidi" w:cstheme="majorBidi"/>
                <w:sz w:val="20"/>
                <w:szCs w:val="20"/>
              </w:rPr>
              <w:t>a)</w:t>
            </w:r>
          </w:p>
        </w:tc>
        <w:tc>
          <w:tcPr>
            <w:tcW w:w="2610" w:type="dxa"/>
            <w:vMerge w:val="restart"/>
            <w:hideMark/>
          </w:tcPr>
          <w:p w14:paraId="4D926B4A" w14:textId="5821FB2C"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Biodiversité et changements climatiques</w:t>
            </w:r>
          </w:p>
        </w:tc>
        <w:tc>
          <w:tcPr>
            <w:tcW w:w="1884" w:type="dxa"/>
            <w:hideMark/>
          </w:tcPr>
          <w:p w14:paraId="052AD173"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12</w:t>
            </w:r>
          </w:p>
        </w:tc>
        <w:tc>
          <w:tcPr>
            <w:tcW w:w="8301" w:type="dxa"/>
            <w:gridSpan w:val="2"/>
            <w:hideMark/>
          </w:tcPr>
          <w:p w14:paraId="56B1DAE7" w14:textId="374D0D1F" w:rsidR="006E6B52" w:rsidRPr="00AD4A15" w:rsidRDefault="003F2A0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[12.</w:t>
            </w:r>
            <w:r w:rsidRPr="00AD4A15">
              <w:rPr>
                <w:rFonts w:asciiTheme="majorBidi" w:hAnsiTheme="majorBidi" w:cstheme="majorBidi"/>
                <w:sz w:val="20"/>
                <w:szCs w:val="20"/>
              </w:rPr>
              <w:tab/>
            </w:r>
            <w:r w:rsidR="00AD5A5E" w:rsidRPr="00AD5A5E">
              <w:rPr>
                <w:rFonts w:asciiTheme="majorBidi" w:hAnsiTheme="majorBidi" w:cstheme="majorBidi"/>
                <w:sz w:val="20"/>
                <w:szCs w:val="20"/>
              </w:rPr>
              <w:t>Prie la Secrétaire exécutive, sous réserve de la disponibilité des ressources, d</w:t>
            </w:r>
            <w:r w:rsidR="00074F49">
              <w:rPr>
                <w:rFonts w:asciiTheme="majorBidi" w:hAnsiTheme="majorBidi" w:cstheme="majorBidi"/>
                <w:sz w:val="20"/>
                <w:szCs w:val="20"/>
              </w:rPr>
              <w:t>’</w:t>
            </w:r>
            <w:r w:rsidR="00AD5A5E" w:rsidRPr="00AD5A5E">
              <w:rPr>
                <w:rFonts w:asciiTheme="majorBidi" w:hAnsiTheme="majorBidi" w:cstheme="majorBidi"/>
                <w:sz w:val="20"/>
                <w:szCs w:val="20"/>
              </w:rPr>
              <w:t>élaborer à l</w:t>
            </w:r>
            <w:r w:rsidR="00074F49">
              <w:rPr>
                <w:rFonts w:asciiTheme="majorBidi" w:hAnsiTheme="majorBidi" w:cstheme="majorBidi"/>
                <w:sz w:val="20"/>
                <w:szCs w:val="20"/>
              </w:rPr>
              <w:t>’</w:t>
            </w:r>
            <w:r w:rsidR="00AD5A5E" w:rsidRPr="00AD5A5E">
              <w:rPr>
                <w:rFonts w:asciiTheme="majorBidi" w:hAnsiTheme="majorBidi" w:cstheme="majorBidi"/>
                <w:sz w:val="20"/>
                <w:szCs w:val="20"/>
              </w:rPr>
              <w:t>intention des Parties, des autres gouvernements, des observateurs, des organisations compétentes, des peuples autochtones et communautés locales, des femmes et des jeunes des outils de diffusion relatifs à l</w:t>
            </w:r>
            <w:r w:rsidR="00074F49">
              <w:rPr>
                <w:rFonts w:asciiTheme="majorBidi" w:hAnsiTheme="majorBidi" w:cstheme="majorBidi"/>
                <w:sz w:val="20"/>
                <w:szCs w:val="20"/>
              </w:rPr>
              <w:t>’</w:t>
            </w:r>
            <w:r w:rsidR="00AD5A5E" w:rsidRPr="00AD5A5E">
              <w:rPr>
                <w:rFonts w:asciiTheme="majorBidi" w:hAnsiTheme="majorBidi" w:cstheme="majorBidi"/>
                <w:sz w:val="20"/>
                <w:szCs w:val="20"/>
              </w:rPr>
              <w:t>utilisation des Lignes directrices facultatives et du supplément, pouvant inclure l</w:t>
            </w:r>
            <w:r w:rsidR="00074F49">
              <w:rPr>
                <w:rFonts w:asciiTheme="majorBidi" w:hAnsiTheme="majorBidi" w:cstheme="majorBidi"/>
                <w:sz w:val="20"/>
                <w:szCs w:val="20"/>
              </w:rPr>
              <w:t>’</w:t>
            </w:r>
            <w:r w:rsidR="00AD5A5E" w:rsidRPr="00AD5A5E">
              <w:rPr>
                <w:rFonts w:asciiTheme="majorBidi" w:hAnsiTheme="majorBidi" w:cstheme="majorBidi"/>
                <w:sz w:val="20"/>
                <w:szCs w:val="20"/>
              </w:rPr>
              <w:t>élaboration d</w:t>
            </w:r>
            <w:r w:rsidR="00074F49">
              <w:rPr>
                <w:rFonts w:asciiTheme="majorBidi" w:hAnsiTheme="majorBidi" w:cstheme="majorBidi"/>
                <w:sz w:val="20"/>
                <w:szCs w:val="20"/>
              </w:rPr>
              <w:t>’</w:t>
            </w:r>
            <w:r w:rsidR="00AD5A5E" w:rsidRPr="00AD5A5E">
              <w:rPr>
                <w:rFonts w:asciiTheme="majorBidi" w:hAnsiTheme="majorBidi" w:cstheme="majorBidi"/>
                <w:sz w:val="20"/>
                <w:szCs w:val="20"/>
              </w:rPr>
              <w:t>un numéro de la série technique intégrant les Lignes directrices facultatives [et leur supplément], des exemples de solutions fondées sur la nature et des approches fondées sur les écosystèmes, des modèles de rapports d</w:t>
            </w:r>
            <w:r w:rsidR="00074F49">
              <w:rPr>
                <w:rFonts w:asciiTheme="majorBidi" w:hAnsiTheme="majorBidi" w:cstheme="majorBidi"/>
                <w:sz w:val="20"/>
                <w:szCs w:val="20"/>
              </w:rPr>
              <w:t>’</w:t>
            </w:r>
            <w:r w:rsidR="00AD5A5E" w:rsidRPr="00AD5A5E">
              <w:rPr>
                <w:rFonts w:asciiTheme="majorBidi" w:hAnsiTheme="majorBidi" w:cstheme="majorBidi"/>
                <w:sz w:val="20"/>
                <w:szCs w:val="20"/>
              </w:rPr>
              <w:t>activités, des indicateurs permettant de mettre en relief les divers avantages ou d</w:t>
            </w:r>
            <w:r w:rsidR="00074F49">
              <w:rPr>
                <w:rFonts w:asciiTheme="majorBidi" w:hAnsiTheme="majorBidi" w:cstheme="majorBidi"/>
                <w:sz w:val="20"/>
                <w:szCs w:val="20"/>
              </w:rPr>
              <w:t>’</w:t>
            </w:r>
            <w:r w:rsidR="00AD5A5E" w:rsidRPr="00AD5A5E">
              <w:rPr>
                <w:rFonts w:asciiTheme="majorBidi" w:hAnsiTheme="majorBidi" w:cstheme="majorBidi"/>
                <w:sz w:val="20"/>
                <w:szCs w:val="20"/>
              </w:rPr>
              <w:t>autres instruments ou ensembles d</w:t>
            </w:r>
            <w:r w:rsidR="00074F49">
              <w:rPr>
                <w:rFonts w:asciiTheme="majorBidi" w:hAnsiTheme="majorBidi" w:cstheme="majorBidi"/>
                <w:sz w:val="20"/>
                <w:szCs w:val="20"/>
              </w:rPr>
              <w:t>’</w:t>
            </w:r>
            <w:r w:rsidR="00AD5A5E" w:rsidRPr="00AD5A5E">
              <w:rPr>
                <w:rFonts w:asciiTheme="majorBidi" w:hAnsiTheme="majorBidi" w:cstheme="majorBidi"/>
                <w:sz w:val="20"/>
                <w:szCs w:val="20"/>
              </w:rPr>
              <w:t>outils pratiques, et de les diffuser, selon qu</w:t>
            </w:r>
            <w:r w:rsidR="00074F49">
              <w:rPr>
                <w:rFonts w:asciiTheme="majorBidi" w:hAnsiTheme="majorBidi" w:cstheme="majorBidi"/>
                <w:sz w:val="20"/>
                <w:szCs w:val="20"/>
              </w:rPr>
              <w:t>’</w:t>
            </w:r>
            <w:r w:rsidR="00AD5A5E" w:rsidRPr="00AD5A5E">
              <w:rPr>
                <w:rFonts w:asciiTheme="majorBidi" w:hAnsiTheme="majorBidi" w:cstheme="majorBidi"/>
                <w:sz w:val="20"/>
                <w:szCs w:val="20"/>
              </w:rPr>
              <w:t>il convient, par l</w:t>
            </w:r>
            <w:r w:rsidR="00074F49">
              <w:rPr>
                <w:rFonts w:asciiTheme="majorBidi" w:hAnsiTheme="majorBidi" w:cstheme="majorBidi"/>
                <w:sz w:val="20"/>
                <w:szCs w:val="20"/>
              </w:rPr>
              <w:t>’</w:t>
            </w:r>
            <w:r w:rsidR="00AD5A5E" w:rsidRPr="00AD5A5E">
              <w:rPr>
                <w:rFonts w:asciiTheme="majorBidi" w:hAnsiTheme="majorBidi" w:cstheme="majorBidi"/>
                <w:sz w:val="20"/>
                <w:szCs w:val="20"/>
              </w:rPr>
              <w:t>intermédiaire du Mécanisme de coopération technique et scientifique et du réseau de centres régionaux et infrarégionaux d</w:t>
            </w:r>
            <w:r w:rsidR="00074F49">
              <w:rPr>
                <w:rFonts w:asciiTheme="majorBidi" w:hAnsiTheme="majorBidi" w:cstheme="majorBidi"/>
                <w:sz w:val="20"/>
                <w:szCs w:val="20"/>
              </w:rPr>
              <w:t>’</w:t>
            </w:r>
            <w:r w:rsidR="00AD5A5E" w:rsidRPr="00AD5A5E">
              <w:rPr>
                <w:rFonts w:asciiTheme="majorBidi" w:hAnsiTheme="majorBidi" w:cstheme="majorBidi"/>
                <w:sz w:val="20"/>
                <w:szCs w:val="20"/>
              </w:rPr>
              <w:t>appui à la coopération technique et scientifique, en vue de favoriser à la fois le renforcement des capacités et l</w:t>
            </w:r>
            <w:r w:rsidR="00074F49">
              <w:rPr>
                <w:rFonts w:asciiTheme="majorBidi" w:hAnsiTheme="majorBidi" w:cstheme="majorBidi"/>
                <w:sz w:val="20"/>
                <w:szCs w:val="20"/>
              </w:rPr>
              <w:t>’</w:t>
            </w:r>
            <w:r w:rsidR="00AD5A5E" w:rsidRPr="00AD5A5E">
              <w:rPr>
                <w:rFonts w:asciiTheme="majorBidi" w:hAnsiTheme="majorBidi" w:cstheme="majorBidi"/>
                <w:sz w:val="20"/>
                <w:szCs w:val="20"/>
              </w:rPr>
              <w:t>adoption effective des orientations scientifiques et techniques par les Parties</w:t>
            </w:r>
            <w:r w:rsidR="00AD5A5E">
              <w:rPr>
                <w:rFonts w:asciiTheme="majorBidi" w:hAnsiTheme="majorBidi" w:cstheme="majorBidi"/>
                <w:sz w:val="20"/>
                <w:szCs w:val="20"/>
              </w:rPr>
              <w:t xml:space="preserve"> </w:t>
            </w:r>
            <w:r w:rsidR="00AD5A5E" w:rsidRPr="00AD5A5E">
              <w:rPr>
                <w:rFonts w:asciiTheme="majorBidi" w:hAnsiTheme="majorBidi" w:cstheme="majorBidi"/>
                <w:sz w:val="20"/>
                <w:szCs w:val="20"/>
              </w:rPr>
              <w:t>;]</w:t>
            </w:r>
          </w:p>
        </w:tc>
        <w:tc>
          <w:tcPr>
            <w:tcW w:w="1436" w:type="dxa"/>
            <w:noWrap/>
            <w:vAlign w:val="center"/>
            <w:hideMark/>
          </w:tcPr>
          <w:p w14:paraId="0027BD9E" w14:textId="2C0BFD30"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0FA206E1" w14:textId="6042D9E8"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55EEAD38" w14:textId="7FAE951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4078307D" w14:textId="6B05FBE4"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410" w:type="dxa"/>
            <w:noWrap/>
            <w:vAlign w:val="center"/>
            <w:hideMark/>
          </w:tcPr>
          <w:p w14:paraId="5DE91415" w14:textId="2ABB35A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876" w:type="dxa"/>
            <w:noWrap/>
            <w:vAlign w:val="center"/>
            <w:hideMark/>
          </w:tcPr>
          <w:p w14:paraId="51B46051" w14:textId="2D8D8F3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30 510</w:t>
            </w:r>
          </w:p>
        </w:tc>
      </w:tr>
      <w:tr w:rsidR="006E6B52" w:rsidRPr="00AD4A15" w14:paraId="1F13DC7F" w14:textId="77777777" w:rsidTr="0021655F">
        <w:trPr>
          <w:trHeight w:val="20"/>
        </w:trPr>
        <w:tc>
          <w:tcPr>
            <w:tcW w:w="980" w:type="dxa"/>
            <w:vMerge/>
            <w:noWrap/>
            <w:hideMark/>
          </w:tcPr>
          <w:p w14:paraId="189A5E00"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7514EB02"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hideMark/>
          </w:tcPr>
          <w:p w14:paraId="3E8890BB"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15</w:t>
            </w:r>
          </w:p>
        </w:tc>
        <w:tc>
          <w:tcPr>
            <w:tcW w:w="8301" w:type="dxa"/>
            <w:gridSpan w:val="2"/>
            <w:hideMark/>
          </w:tcPr>
          <w:p w14:paraId="18252A15" w14:textId="02646D48" w:rsidR="006E6B52" w:rsidRPr="00AD4A15" w:rsidRDefault="006E73D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[15.</w:t>
            </w:r>
            <w:r w:rsidRPr="00AD4A15">
              <w:rPr>
                <w:rFonts w:asciiTheme="majorBidi" w:hAnsiTheme="majorBidi" w:cstheme="majorBidi"/>
                <w:sz w:val="20"/>
                <w:szCs w:val="20"/>
              </w:rPr>
              <w:tab/>
            </w:r>
            <w:r w:rsidR="00AD5A5E" w:rsidRPr="00AD5A5E">
              <w:rPr>
                <w:rFonts w:asciiTheme="majorBidi" w:hAnsiTheme="majorBidi" w:cstheme="majorBidi"/>
                <w:sz w:val="20"/>
                <w:szCs w:val="20"/>
              </w:rPr>
              <w:t>Prie la Secrétaire exécutive, sous réserve de la disponibilité des ressources et en évitant les doubles emplois, en collaboration avec le Groupe mixte de liaison des conventions de Rio et les partenaires du Programme commun de renforcement des capacités des conventions de Rio, les titulaires de droits, y compris les peuples autochtones et communautés locales, les femmes, les jeunes, les parties prenantes, les secrétariats d</w:t>
            </w:r>
            <w:r w:rsidR="00074F49">
              <w:rPr>
                <w:rFonts w:asciiTheme="majorBidi" w:hAnsiTheme="majorBidi" w:cstheme="majorBidi"/>
                <w:sz w:val="20"/>
                <w:szCs w:val="20"/>
              </w:rPr>
              <w:t>’</w:t>
            </w:r>
            <w:r w:rsidR="00AD5A5E" w:rsidRPr="00AD5A5E">
              <w:rPr>
                <w:rFonts w:asciiTheme="majorBidi" w:hAnsiTheme="majorBidi" w:cstheme="majorBidi"/>
                <w:sz w:val="20"/>
                <w:szCs w:val="20"/>
              </w:rPr>
              <w:t>autres accords multilatéraux relatifs à l</w:t>
            </w:r>
            <w:r w:rsidR="00074F49">
              <w:rPr>
                <w:rFonts w:asciiTheme="majorBidi" w:hAnsiTheme="majorBidi" w:cstheme="majorBidi"/>
                <w:sz w:val="20"/>
                <w:szCs w:val="20"/>
              </w:rPr>
              <w:t>’</w:t>
            </w:r>
            <w:r w:rsidR="00AD5A5E" w:rsidRPr="00AD5A5E">
              <w:rPr>
                <w:rFonts w:asciiTheme="majorBidi" w:hAnsiTheme="majorBidi" w:cstheme="majorBidi"/>
                <w:sz w:val="20"/>
                <w:szCs w:val="20"/>
              </w:rPr>
              <w:t>environnement ainsi que les organisations, les partenariats, les initiatives et les coalitions pertinents et leur</w:t>
            </w:r>
            <w:r w:rsidR="007D706A">
              <w:rPr>
                <w:rFonts w:asciiTheme="majorBidi" w:hAnsiTheme="majorBidi" w:cstheme="majorBidi"/>
                <w:sz w:val="20"/>
                <w:szCs w:val="20"/>
              </w:rPr>
              <w:t>s</w:t>
            </w:r>
            <w:r w:rsidR="00AD5A5E" w:rsidRPr="00AD5A5E">
              <w:rPr>
                <w:rFonts w:asciiTheme="majorBidi" w:hAnsiTheme="majorBidi" w:cstheme="majorBidi"/>
                <w:sz w:val="20"/>
                <w:szCs w:val="20"/>
              </w:rPr>
              <w:t xml:space="preserve"> membres respectifs, de continuer de renforcer davantage la cohérence des politiques, selon qu</w:t>
            </w:r>
            <w:r w:rsidR="00074F49">
              <w:rPr>
                <w:rFonts w:asciiTheme="majorBidi" w:hAnsiTheme="majorBidi" w:cstheme="majorBidi"/>
                <w:sz w:val="20"/>
                <w:szCs w:val="20"/>
              </w:rPr>
              <w:t>’</w:t>
            </w:r>
            <w:r w:rsidR="00AD5A5E" w:rsidRPr="00AD5A5E">
              <w:rPr>
                <w:rFonts w:asciiTheme="majorBidi" w:hAnsiTheme="majorBidi" w:cstheme="majorBidi"/>
                <w:sz w:val="20"/>
                <w:szCs w:val="20"/>
              </w:rPr>
              <w:t>il convient, en coopération avec la Convention-cadre des Nations Unies sur les changements climatiques et la Convention sur la lutte contre la désertification</w:t>
            </w:r>
            <w:r w:rsidR="00AD5A5E">
              <w:rPr>
                <w:rFonts w:asciiTheme="majorBidi" w:hAnsiTheme="majorBidi" w:cstheme="majorBidi"/>
                <w:sz w:val="20"/>
                <w:szCs w:val="20"/>
              </w:rPr>
              <w:t xml:space="preserve"> </w:t>
            </w:r>
            <w:r w:rsidR="00AD5A5E" w:rsidRPr="00AD5A5E">
              <w:rPr>
                <w:rFonts w:asciiTheme="majorBidi" w:hAnsiTheme="majorBidi" w:cstheme="majorBidi"/>
                <w:sz w:val="20"/>
                <w:szCs w:val="20"/>
              </w:rPr>
              <w:t>;]</w:t>
            </w:r>
          </w:p>
        </w:tc>
        <w:tc>
          <w:tcPr>
            <w:tcW w:w="1436" w:type="dxa"/>
            <w:noWrap/>
            <w:vAlign w:val="center"/>
            <w:hideMark/>
          </w:tcPr>
          <w:p w14:paraId="64CC1A6E" w14:textId="4E39E36D"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051ECDA6" w14:textId="19AAA49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4 000</w:t>
            </w:r>
          </w:p>
        </w:tc>
        <w:tc>
          <w:tcPr>
            <w:tcW w:w="1131" w:type="dxa"/>
            <w:noWrap/>
            <w:vAlign w:val="center"/>
            <w:hideMark/>
          </w:tcPr>
          <w:p w14:paraId="09C40B10" w14:textId="75FA2D5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19 200</w:t>
            </w:r>
          </w:p>
        </w:tc>
        <w:tc>
          <w:tcPr>
            <w:tcW w:w="1538" w:type="dxa"/>
            <w:noWrap/>
            <w:vAlign w:val="center"/>
            <w:hideMark/>
          </w:tcPr>
          <w:p w14:paraId="40E9094E" w14:textId="679AD35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4716BA6B" w14:textId="304C30D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23 200</w:t>
            </w:r>
          </w:p>
        </w:tc>
        <w:tc>
          <w:tcPr>
            <w:tcW w:w="1876" w:type="dxa"/>
            <w:noWrap/>
            <w:vAlign w:val="center"/>
            <w:hideMark/>
          </w:tcPr>
          <w:p w14:paraId="4DFA86D8" w14:textId="5F9D4AD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26 216</w:t>
            </w:r>
          </w:p>
        </w:tc>
      </w:tr>
      <w:tr w:rsidR="006E6B52" w:rsidRPr="00AD4A15" w14:paraId="0DDFFA6A" w14:textId="77777777" w:rsidTr="0021655F">
        <w:trPr>
          <w:trHeight w:val="20"/>
        </w:trPr>
        <w:tc>
          <w:tcPr>
            <w:tcW w:w="980" w:type="dxa"/>
            <w:vMerge/>
            <w:noWrap/>
            <w:hideMark/>
          </w:tcPr>
          <w:p w14:paraId="57FEA750"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5F658439"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hideMark/>
          </w:tcPr>
          <w:p w14:paraId="548E6894"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16</w:t>
            </w:r>
          </w:p>
        </w:tc>
        <w:tc>
          <w:tcPr>
            <w:tcW w:w="8301" w:type="dxa"/>
            <w:gridSpan w:val="2"/>
            <w:hideMark/>
          </w:tcPr>
          <w:p w14:paraId="764EE8DA" w14:textId="7957C30C" w:rsidR="006E6B52" w:rsidRPr="00AD4A15" w:rsidRDefault="00CE0A5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16.</w:t>
            </w:r>
            <w:r w:rsidRPr="00AD4A15">
              <w:rPr>
                <w:rFonts w:asciiTheme="majorBidi" w:hAnsiTheme="majorBidi" w:cstheme="majorBidi"/>
                <w:sz w:val="20"/>
                <w:szCs w:val="20"/>
              </w:rPr>
              <w:tab/>
            </w:r>
            <w:r w:rsidR="00CF5F4C" w:rsidRPr="00CF5F4C">
              <w:rPr>
                <w:rFonts w:asciiTheme="majorBidi" w:hAnsiTheme="majorBidi" w:cstheme="majorBidi"/>
                <w:sz w:val="20"/>
                <w:szCs w:val="20"/>
              </w:rPr>
              <w:t>Prie en outre la Secrétaire exécutive de collaborer avec les secrétaires exécutifs de la Convention-cadre des Nations Unies sur les changements climatiques et de la Convention sur la lutte contre la désertification, en vue d</w:t>
            </w:r>
            <w:r w:rsidR="00074F49">
              <w:rPr>
                <w:rFonts w:asciiTheme="majorBidi" w:hAnsiTheme="majorBidi" w:cstheme="majorBidi"/>
                <w:sz w:val="20"/>
                <w:szCs w:val="20"/>
              </w:rPr>
              <w:t>’</w:t>
            </w:r>
            <w:r w:rsidR="00CF5F4C" w:rsidRPr="00CF5F4C">
              <w:rPr>
                <w:rFonts w:asciiTheme="majorBidi" w:hAnsiTheme="majorBidi" w:cstheme="majorBidi"/>
                <w:sz w:val="20"/>
                <w:szCs w:val="20"/>
              </w:rPr>
              <w:t>évaluer et de renforcer le mandat du Groupe mixte de liaison des conventions de Rio, et d</w:t>
            </w:r>
            <w:r w:rsidR="00074F49">
              <w:rPr>
                <w:rFonts w:asciiTheme="majorBidi" w:hAnsiTheme="majorBidi" w:cstheme="majorBidi"/>
                <w:sz w:val="20"/>
                <w:szCs w:val="20"/>
              </w:rPr>
              <w:t>’</w:t>
            </w:r>
            <w:r w:rsidR="00CF5F4C" w:rsidRPr="00CF5F4C">
              <w:rPr>
                <w:rFonts w:asciiTheme="majorBidi" w:hAnsiTheme="majorBidi" w:cstheme="majorBidi"/>
                <w:sz w:val="20"/>
                <w:szCs w:val="20"/>
              </w:rPr>
              <w:t>accroître la transparence et la collaboration entre le Groupe et les Parties en invitant les représentants des bureaux des organes scientifiques et techniques des conventions de Rio à participer aux réunions du Groupe.</w:t>
            </w:r>
          </w:p>
        </w:tc>
        <w:tc>
          <w:tcPr>
            <w:tcW w:w="1436" w:type="dxa"/>
            <w:noWrap/>
            <w:vAlign w:val="center"/>
            <w:hideMark/>
          </w:tcPr>
          <w:p w14:paraId="4C47F366" w14:textId="192F07C4"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7F5161CC" w14:textId="0A7F38E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4 000</w:t>
            </w:r>
          </w:p>
        </w:tc>
        <w:tc>
          <w:tcPr>
            <w:tcW w:w="1131" w:type="dxa"/>
            <w:noWrap/>
            <w:vAlign w:val="center"/>
            <w:hideMark/>
          </w:tcPr>
          <w:p w14:paraId="7021D5D4" w14:textId="56515D90"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19 200</w:t>
            </w:r>
          </w:p>
        </w:tc>
        <w:tc>
          <w:tcPr>
            <w:tcW w:w="1538" w:type="dxa"/>
            <w:noWrap/>
            <w:vAlign w:val="center"/>
            <w:hideMark/>
          </w:tcPr>
          <w:p w14:paraId="5D1516A2" w14:textId="39A9D8B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0D121EFE" w14:textId="4082004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23 200</w:t>
            </w:r>
          </w:p>
        </w:tc>
        <w:tc>
          <w:tcPr>
            <w:tcW w:w="1876" w:type="dxa"/>
            <w:noWrap/>
            <w:vAlign w:val="center"/>
            <w:hideMark/>
          </w:tcPr>
          <w:p w14:paraId="0B3BBD75" w14:textId="42793F6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26 216</w:t>
            </w:r>
          </w:p>
        </w:tc>
      </w:tr>
      <w:tr w:rsidR="006E6B52" w:rsidRPr="00AD4A15" w14:paraId="2EB38F4A" w14:textId="77777777" w:rsidTr="0021655F">
        <w:trPr>
          <w:trHeight w:val="20"/>
        </w:trPr>
        <w:tc>
          <w:tcPr>
            <w:tcW w:w="980" w:type="dxa"/>
            <w:noWrap/>
            <w:hideMark/>
          </w:tcPr>
          <w:p w14:paraId="64965DDE" w14:textId="386454B4"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18</w:t>
            </w:r>
            <w:r w:rsidR="00B24B58" w:rsidRPr="00AD4A15">
              <w:rPr>
                <w:rFonts w:asciiTheme="majorBidi" w:hAnsiTheme="majorBidi" w:cstheme="majorBidi"/>
                <w:sz w:val="20"/>
                <w:szCs w:val="20"/>
              </w:rPr>
              <w:t> </w:t>
            </w:r>
            <w:r w:rsidRPr="00AD4A15">
              <w:rPr>
                <w:rFonts w:asciiTheme="majorBidi" w:hAnsiTheme="majorBidi" w:cstheme="majorBidi"/>
                <w:sz w:val="20"/>
                <w:szCs w:val="20"/>
              </w:rPr>
              <w:t>b)</w:t>
            </w:r>
          </w:p>
        </w:tc>
        <w:tc>
          <w:tcPr>
            <w:tcW w:w="2610" w:type="dxa"/>
            <w:hideMark/>
          </w:tcPr>
          <w:p w14:paraId="779BF1AD" w14:textId="310FA973"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Gestion durable de la vie sauvage</w:t>
            </w:r>
          </w:p>
        </w:tc>
        <w:tc>
          <w:tcPr>
            <w:tcW w:w="1884" w:type="dxa"/>
            <w:noWrap/>
            <w:hideMark/>
          </w:tcPr>
          <w:p w14:paraId="3493667F"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8</w:t>
            </w:r>
          </w:p>
        </w:tc>
        <w:tc>
          <w:tcPr>
            <w:tcW w:w="8301" w:type="dxa"/>
            <w:gridSpan w:val="2"/>
            <w:hideMark/>
          </w:tcPr>
          <w:p w14:paraId="5CB6B64F" w14:textId="5AB665DD" w:rsidR="009402B0" w:rsidRPr="00AD4A15" w:rsidRDefault="009402B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8.</w:t>
            </w:r>
            <w:r w:rsidRPr="00AD4A15">
              <w:rPr>
                <w:rFonts w:asciiTheme="majorBidi" w:hAnsiTheme="majorBidi" w:cstheme="majorBidi"/>
                <w:sz w:val="20"/>
                <w:szCs w:val="20"/>
              </w:rPr>
              <w:tab/>
            </w:r>
            <w:r w:rsidR="00CF5F4C" w:rsidRPr="00CF5F4C">
              <w:rPr>
                <w:rFonts w:asciiTheme="majorBidi" w:hAnsiTheme="majorBidi" w:cstheme="majorBidi"/>
                <w:sz w:val="20"/>
                <w:szCs w:val="20"/>
              </w:rPr>
              <w:t>Prie la Secrétaire exécutive, sous réserve de la disponibilité des ressources et en collaboration avec les Parties, les autres gouvernements, les peuples autochtones et communautés locales, les femmes, les jeunes, les membres du Partenariat de collaboration sur la gestion durable de la vie sauvage et les secrétariats d</w:t>
            </w:r>
            <w:r w:rsidR="00074F49">
              <w:rPr>
                <w:rFonts w:asciiTheme="majorBidi" w:hAnsiTheme="majorBidi" w:cstheme="majorBidi"/>
                <w:sz w:val="20"/>
                <w:szCs w:val="20"/>
              </w:rPr>
              <w:t>’</w:t>
            </w:r>
            <w:r w:rsidR="00CF5F4C" w:rsidRPr="00CF5F4C">
              <w:rPr>
                <w:rFonts w:asciiTheme="majorBidi" w:hAnsiTheme="majorBidi" w:cstheme="majorBidi"/>
                <w:sz w:val="20"/>
                <w:szCs w:val="20"/>
              </w:rPr>
              <w:t>autres accords multilatéraux sur l</w:t>
            </w:r>
            <w:r w:rsidR="00074F49">
              <w:rPr>
                <w:rFonts w:asciiTheme="majorBidi" w:hAnsiTheme="majorBidi" w:cstheme="majorBidi"/>
                <w:sz w:val="20"/>
                <w:szCs w:val="20"/>
              </w:rPr>
              <w:t>’</w:t>
            </w:r>
            <w:r w:rsidR="00CF5F4C" w:rsidRPr="00CF5F4C">
              <w:rPr>
                <w:rFonts w:asciiTheme="majorBidi" w:hAnsiTheme="majorBidi" w:cstheme="majorBidi"/>
                <w:sz w:val="20"/>
                <w:szCs w:val="20"/>
              </w:rPr>
              <w:t>environnement pertinents de :</w:t>
            </w:r>
          </w:p>
          <w:p w14:paraId="687CE0AB" w14:textId="16B0304C" w:rsidR="009402B0" w:rsidRPr="00AD4A15" w:rsidRDefault="009402B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CF5F4C" w:rsidRPr="00CF5F4C">
              <w:rPr>
                <w:rFonts w:asciiTheme="majorBidi" w:hAnsiTheme="majorBidi" w:cstheme="majorBidi"/>
                <w:sz w:val="20"/>
                <w:szCs w:val="20"/>
              </w:rPr>
              <w:t>Faire connaître les orientations mondiales facultatives et faciliter leur application</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p>
          <w:p w14:paraId="19C3F683" w14:textId="67885248" w:rsidR="009402B0" w:rsidRPr="00AD4A15" w:rsidRDefault="009402B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CF5F4C" w:rsidRPr="00CF5F4C">
              <w:rPr>
                <w:rFonts w:asciiTheme="majorBidi" w:hAnsiTheme="majorBidi" w:cstheme="majorBidi"/>
                <w:sz w:val="20"/>
                <w:szCs w:val="20"/>
              </w:rPr>
              <w:t>Soutenir les mesures mises en place par les Parties dans la lutte contre les facteurs de perte de la biodiversité et les obstacles à la gestion durable des espèces sauvages</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p>
          <w:p w14:paraId="0DD4B2C5" w14:textId="66D1B0FC" w:rsidR="009402B0" w:rsidRPr="00AD4A15" w:rsidRDefault="009402B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CF5F4C" w:rsidRPr="00CF5F4C">
              <w:rPr>
                <w:rFonts w:asciiTheme="majorBidi" w:hAnsiTheme="majorBidi" w:cstheme="majorBidi"/>
                <w:sz w:val="20"/>
                <w:szCs w:val="20"/>
              </w:rPr>
              <w:t>Rassembler les informations, les meilleures pratiques et les enseignements tirés visés au paragraphe 7 ci-dessus, les diffuser au moyen du centre d</w:t>
            </w:r>
            <w:r w:rsidR="00074F49">
              <w:rPr>
                <w:rFonts w:asciiTheme="majorBidi" w:hAnsiTheme="majorBidi" w:cstheme="majorBidi"/>
                <w:sz w:val="20"/>
                <w:szCs w:val="20"/>
              </w:rPr>
              <w:t>’</w:t>
            </w:r>
            <w:r w:rsidR="00CF5F4C" w:rsidRPr="00CF5F4C">
              <w:rPr>
                <w:rFonts w:asciiTheme="majorBidi" w:hAnsiTheme="majorBidi" w:cstheme="majorBidi"/>
                <w:sz w:val="20"/>
                <w:szCs w:val="20"/>
              </w:rPr>
              <w:t>échange et les mettre à disposition des centres régionaux et sous-régionaux d</w:t>
            </w:r>
            <w:r w:rsidR="00074F49">
              <w:rPr>
                <w:rFonts w:asciiTheme="majorBidi" w:hAnsiTheme="majorBidi" w:cstheme="majorBidi"/>
                <w:sz w:val="20"/>
                <w:szCs w:val="20"/>
              </w:rPr>
              <w:t>’</w:t>
            </w:r>
            <w:r w:rsidR="00CF5F4C" w:rsidRPr="00CF5F4C">
              <w:rPr>
                <w:rFonts w:asciiTheme="majorBidi" w:hAnsiTheme="majorBidi" w:cstheme="majorBidi"/>
                <w:sz w:val="20"/>
                <w:szCs w:val="20"/>
              </w:rPr>
              <w:t>appui à la coopération technique et scientifique</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p>
          <w:p w14:paraId="33DAE55E" w14:textId="5B9BE6E6" w:rsidR="009402B0" w:rsidRPr="00AD4A15" w:rsidRDefault="009402B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Pr="00AD4A15">
              <w:rPr>
                <w:rFonts w:asciiTheme="majorBidi" w:hAnsiTheme="majorBidi" w:cstheme="majorBidi"/>
                <w:sz w:val="20"/>
                <w:szCs w:val="20"/>
              </w:rPr>
              <w:tab/>
            </w:r>
            <w:r w:rsidR="00CF5F4C" w:rsidRPr="00CF5F4C">
              <w:rPr>
                <w:rFonts w:asciiTheme="majorBidi" w:hAnsiTheme="majorBidi" w:cstheme="majorBidi"/>
                <w:sz w:val="20"/>
                <w:szCs w:val="20"/>
              </w:rPr>
              <w:t>Faciliter, en collaboration avec les centres d</w:t>
            </w:r>
            <w:r w:rsidR="00074F49">
              <w:rPr>
                <w:rFonts w:asciiTheme="majorBidi" w:hAnsiTheme="majorBidi" w:cstheme="majorBidi"/>
                <w:sz w:val="20"/>
                <w:szCs w:val="20"/>
              </w:rPr>
              <w:t>’</w:t>
            </w:r>
            <w:r w:rsidR="00CF5F4C" w:rsidRPr="00CF5F4C">
              <w:rPr>
                <w:rFonts w:asciiTheme="majorBidi" w:hAnsiTheme="majorBidi" w:cstheme="majorBidi"/>
                <w:sz w:val="20"/>
                <w:szCs w:val="20"/>
              </w:rPr>
              <w:t>appui à la coopération technique et scientifique et les organisations compétentes, le renforcement des capacités des Parties en matière de gestion durable de la faune et de la flore sauvages</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p>
          <w:p w14:paraId="15CFD84D" w14:textId="250BAEE3" w:rsidR="006E6B52" w:rsidRPr="00AD4A15" w:rsidRDefault="009402B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w:t>
            </w:r>
            <w:r w:rsidRPr="00AD4A15">
              <w:rPr>
                <w:rFonts w:asciiTheme="majorBidi" w:hAnsiTheme="majorBidi" w:cstheme="majorBidi"/>
                <w:sz w:val="20"/>
                <w:szCs w:val="20"/>
              </w:rPr>
              <w:tab/>
            </w:r>
            <w:r w:rsidR="00CF5F4C" w:rsidRPr="00CF5F4C">
              <w:rPr>
                <w:rFonts w:asciiTheme="majorBidi" w:hAnsiTheme="majorBidi" w:cstheme="majorBidi"/>
                <w:sz w:val="20"/>
                <w:szCs w:val="20"/>
              </w:rPr>
              <w:t>Rendre compte des progrès réalisés en rapport avec les alinéas 8 a) à d) ci-dessus, dans un document d</w:t>
            </w:r>
            <w:r w:rsidR="00074F49">
              <w:rPr>
                <w:rFonts w:asciiTheme="majorBidi" w:hAnsiTheme="majorBidi" w:cstheme="majorBidi"/>
                <w:sz w:val="20"/>
                <w:szCs w:val="20"/>
              </w:rPr>
              <w:t>’</w:t>
            </w:r>
            <w:r w:rsidR="00CF5F4C" w:rsidRPr="00CF5F4C">
              <w:rPr>
                <w:rFonts w:asciiTheme="majorBidi" w:hAnsiTheme="majorBidi" w:cstheme="majorBidi"/>
                <w:sz w:val="20"/>
                <w:szCs w:val="20"/>
              </w:rPr>
              <w:t>information en prévision de la dix-neuvième réunion de la Conférence des Parties</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p>
        </w:tc>
        <w:tc>
          <w:tcPr>
            <w:tcW w:w="1436" w:type="dxa"/>
            <w:noWrap/>
            <w:vAlign w:val="center"/>
            <w:hideMark/>
          </w:tcPr>
          <w:p w14:paraId="61A9C45B" w14:textId="45B60B30"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Autres ateliers</w:t>
            </w:r>
          </w:p>
        </w:tc>
        <w:tc>
          <w:tcPr>
            <w:tcW w:w="1195" w:type="dxa"/>
            <w:noWrap/>
            <w:vAlign w:val="center"/>
            <w:hideMark/>
          </w:tcPr>
          <w:p w14:paraId="48DED4B7" w14:textId="76AC8BC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70 000</w:t>
            </w:r>
          </w:p>
        </w:tc>
        <w:tc>
          <w:tcPr>
            <w:tcW w:w="1131" w:type="dxa"/>
            <w:noWrap/>
            <w:vAlign w:val="center"/>
            <w:hideMark/>
          </w:tcPr>
          <w:p w14:paraId="27933B69" w14:textId="2F7355BA"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36 000</w:t>
            </w:r>
          </w:p>
        </w:tc>
        <w:tc>
          <w:tcPr>
            <w:tcW w:w="1538" w:type="dxa"/>
            <w:noWrap/>
            <w:vAlign w:val="center"/>
            <w:hideMark/>
          </w:tcPr>
          <w:p w14:paraId="565AF732" w14:textId="2A7396F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117 000</w:t>
            </w:r>
          </w:p>
        </w:tc>
        <w:tc>
          <w:tcPr>
            <w:tcW w:w="1410" w:type="dxa"/>
            <w:noWrap/>
            <w:vAlign w:val="center"/>
            <w:hideMark/>
          </w:tcPr>
          <w:p w14:paraId="7ACA2103" w14:textId="49CBCC90"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223 000</w:t>
            </w:r>
          </w:p>
        </w:tc>
        <w:tc>
          <w:tcPr>
            <w:tcW w:w="1876" w:type="dxa"/>
            <w:noWrap/>
            <w:vAlign w:val="center"/>
            <w:hideMark/>
          </w:tcPr>
          <w:p w14:paraId="376166DA" w14:textId="59C0856F"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251 990</w:t>
            </w:r>
          </w:p>
        </w:tc>
      </w:tr>
      <w:tr w:rsidR="006E6B52" w:rsidRPr="00AD4A15" w14:paraId="2894EF95" w14:textId="77777777" w:rsidTr="0021655F">
        <w:trPr>
          <w:trHeight w:val="20"/>
        </w:trPr>
        <w:tc>
          <w:tcPr>
            <w:tcW w:w="980" w:type="dxa"/>
            <w:vMerge w:val="restart"/>
            <w:noWrap/>
            <w:hideMark/>
          </w:tcPr>
          <w:p w14:paraId="398CD869" w14:textId="5242833E"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18</w:t>
            </w:r>
            <w:r w:rsidR="00B24B58" w:rsidRPr="00AD4A15">
              <w:rPr>
                <w:rFonts w:asciiTheme="majorBidi" w:hAnsiTheme="majorBidi" w:cstheme="majorBidi"/>
                <w:sz w:val="20"/>
                <w:szCs w:val="20"/>
              </w:rPr>
              <w:t> </w:t>
            </w:r>
            <w:r w:rsidRPr="00AD4A15">
              <w:rPr>
                <w:rFonts w:asciiTheme="majorBidi" w:hAnsiTheme="majorBidi" w:cstheme="majorBidi"/>
                <w:sz w:val="20"/>
                <w:szCs w:val="20"/>
              </w:rPr>
              <w:t>c)</w:t>
            </w:r>
          </w:p>
        </w:tc>
        <w:tc>
          <w:tcPr>
            <w:tcW w:w="2610" w:type="dxa"/>
            <w:vMerge w:val="restart"/>
            <w:hideMark/>
          </w:tcPr>
          <w:p w14:paraId="6B56F568" w14:textId="58FBEAB9"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Biodiversité marine et côtière, et biodiversité des îles</w:t>
            </w:r>
          </w:p>
        </w:tc>
        <w:tc>
          <w:tcPr>
            <w:tcW w:w="1884" w:type="dxa"/>
            <w:noWrap/>
            <w:hideMark/>
          </w:tcPr>
          <w:p w14:paraId="021178A4" w14:textId="13C045CD"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9 a),</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b)</w:t>
            </w:r>
          </w:p>
        </w:tc>
        <w:tc>
          <w:tcPr>
            <w:tcW w:w="8301" w:type="dxa"/>
            <w:gridSpan w:val="2"/>
            <w:hideMark/>
          </w:tcPr>
          <w:p w14:paraId="0A3ACA4A" w14:textId="7A932007" w:rsidR="00FD6D16" w:rsidRPr="00AD4A15" w:rsidRDefault="00FD6D16"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9.</w:t>
            </w:r>
            <w:r w:rsidRPr="00AD4A15">
              <w:rPr>
                <w:rFonts w:asciiTheme="majorBidi" w:hAnsiTheme="majorBidi" w:cstheme="majorBidi"/>
                <w:sz w:val="20"/>
                <w:szCs w:val="20"/>
              </w:rPr>
              <w:tab/>
            </w:r>
            <w:r w:rsidR="00CF5F4C" w:rsidRPr="00CF5F4C">
              <w:rPr>
                <w:rFonts w:asciiTheme="majorBidi" w:hAnsiTheme="majorBidi" w:cstheme="majorBidi"/>
                <w:sz w:val="20"/>
                <w:szCs w:val="20"/>
              </w:rPr>
              <w:t>Prie en outre la Secrétaire exécutive, sous réserve de la disponibilité des ressources, de</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p>
          <w:p w14:paraId="0C6F210C" w14:textId="66C2B4CD" w:rsidR="00FD6D16" w:rsidRPr="00AD4A15" w:rsidRDefault="00FD6D16"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CF5F4C" w:rsidRPr="00CF5F4C">
              <w:rPr>
                <w:rFonts w:asciiTheme="majorBidi" w:hAnsiTheme="majorBidi" w:cstheme="majorBidi"/>
                <w:sz w:val="20"/>
                <w:szCs w:val="20"/>
              </w:rPr>
              <w:t>Continuer de faciliter et d</w:t>
            </w:r>
            <w:r w:rsidR="00074F49">
              <w:rPr>
                <w:rFonts w:asciiTheme="majorBidi" w:hAnsiTheme="majorBidi" w:cstheme="majorBidi"/>
                <w:sz w:val="20"/>
                <w:szCs w:val="20"/>
              </w:rPr>
              <w:t>’</w:t>
            </w:r>
            <w:r w:rsidR="00CF5F4C" w:rsidRPr="00CF5F4C">
              <w:rPr>
                <w:rFonts w:asciiTheme="majorBidi" w:hAnsiTheme="majorBidi" w:cstheme="majorBidi"/>
                <w:sz w:val="20"/>
                <w:szCs w:val="20"/>
              </w:rPr>
              <w:t>appuyer, selon qu</w:t>
            </w:r>
            <w:r w:rsidR="00074F49">
              <w:rPr>
                <w:rFonts w:asciiTheme="majorBidi" w:hAnsiTheme="majorBidi" w:cstheme="majorBidi"/>
                <w:sz w:val="20"/>
                <w:szCs w:val="20"/>
              </w:rPr>
              <w:t>’</w:t>
            </w:r>
            <w:r w:rsidR="00CF5F4C" w:rsidRPr="00CF5F4C">
              <w:rPr>
                <w:rFonts w:asciiTheme="majorBidi" w:hAnsiTheme="majorBidi" w:cstheme="majorBidi"/>
                <w:sz w:val="20"/>
                <w:szCs w:val="20"/>
              </w:rPr>
              <w:t>il conviendra, y compris en collaboration avec les centres régionaux et sous-régionaux d</w:t>
            </w:r>
            <w:r w:rsidR="00074F49">
              <w:rPr>
                <w:rFonts w:asciiTheme="majorBidi" w:hAnsiTheme="majorBidi" w:cstheme="majorBidi"/>
                <w:sz w:val="20"/>
                <w:szCs w:val="20"/>
              </w:rPr>
              <w:t>’</w:t>
            </w:r>
            <w:r w:rsidR="00CF5F4C" w:rsidRPr="00CF5F4C">
              <w:rPr>
                <w:rFonts w:asciiTheme="majorBidi" w:hAnsiTheme="majorBidi" w:cstheme="majorBidi"/>
                <w:sz w:val="20"/>
                <w:szCs w:val="20"/>
              </w:rPr>
              <w:t>appui à la coopération technique et scientifique, l</w:t>
            </w:r>
            <w:r w:rsidR="00074F49">
              <w:rPr>
                <w:rFonts w:asciiTheme="majorBidi" w:hAnsiTheme="majorBidi" w:cstheme="majorBidi"/>
                <w:sz w:val="20"/>
                <w:szCs w:val="20"/>
              </w:rPr>
              <w:t>’</w:t>
            </w:r>
            <w:r w:rsidR="00CF5F4C" w:rsidRPr="00CF5F4C">
              <w:rPr>
                <w:rFonts w:asciiTheme="majorBidi" w:hAnsiTheme="majorBidi" w:cstheme="majorBidi"/>
                <w:sz w:val="20"/>
                <w:szCs w:val="20"/>
              </w:rPr>
              <w:t xml:space="preserve">action </w:t>
            </w:r>
            <w:r w:rsidR="00CF5F4C" w:rsidRPr="00CF5F4C">
              <w:rPr>
                <w:rFonts w:asciiTheme="majorBidi" w:hAnsiTheme="majorBidi" w:cstheme="majorBidi"/>
                <w:sz w:val="20"/>
                <w:szCs w:val="20"/>
              </w:rPr>
              <w:lastRenderedPageBreak/>
              <w:t>visant à élaborer des communications relatives à la modification des descriptions des aires</w:t>
            </w:r>
            <w:r w:rsidRPr="00AD4A15">
              <w:rPr>
                <w:rFonts w:asciiTheme="majorBidi" w:hAnsiTheme="majorBidi" w:cstheme="majorBidi"/>
                <w:sz w:val="20"/>
                <w:szCs w:val="20"/>
              </w:rPr>
              <w:t xml:space="preserve"> </w:t>
            </w:r>
            <w:r w:rsidR="00CF5F4C" w:rsidRPr="00CF5F4C">
              <w:rPr>
                <w:rFonts w:asciiTheme="majorBidi" w:hAnsiTheme="majorBidi" w:cstheme="majorBidi"/>
                <w:sz w:val="20"/>
                <w:szCs w:val="20"/>
              </w:rPr>
              <w:t>marines d</w:t>
            </w:r>
            <w:r w:rsidR="00074F49">
              <w:rPr>
                <w:rFonts w:asciiTheme="majorBidi" w:hAnsiTheme="majorBidi" w:cstheme="majorBidi"/>
                <w:sz w:val="20"/>
                <w:szCs w:val="20"/>
              </w:rPr>
              <w:t>’</w:t>
            </w:r>
            <w:r w:rsidR="00CF5F4C" w:rsidRPr="00CF5F4C">
              <w:rPr>
                <w:rFonts w:asciiTheme="majorBidi" w:hAnsiTheme="majorBidi" w:cstheme="majorBidi"/>
                <w:sz w:val="20"/>
                <w:szCs w:val="20"/>
              </w:rPr>
              <w:t>importance écologique ou biologique et à la description de nouvelles zones, notamment au moyen de la sensibilisation, d</w:t>
            </w:r>
            <w:r w:rsidR="00074F49">
              <w:rPr>
                <w:rFonts w:asciiTheme="majorBidi" w:hAnsiTheme="majorBidi" w:cstheme="majorBidi"/>
                <w:sz w:val="20"/>
                <w:szCs w:val="20"/>
              </w:rPr>
              <w:t>’</w:t>
            </w:r>
            <w:r w:rsidR="00CF5F4C" w:rsidRPr="00CF5F4C">
              <w:rPr>
                <w:rFonts w:asciiTheme="majorBidi" w:hAnsiTheme="majorBidi" w:cstheme="majorBidi"/>
                <w:sz w:val="20"/>
                <w:szCs w:val="20"/>
              </w:rPr>
              <w:t>un soutien technique et du renforcement des capacités</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r w:rsidRPr="00AD4A15">
              <w:rPr>
                <w:rFonts w:asciiTheme="majorBidi" w:hAnsiTheme="majorBidi" w:cstheme="majorBidi"/>
                <w:sz w:val="20"/>
                <w:szCs w:val="20"/>
              </w:rPr>
              <w:t xml:space="preserve"> </w:t>
            </w:r>
          </w:p>
          <w:p w14:paraId="734DE7BE" w14:textId="77E28435" w:rsidR="006E6B52" w:rsidRPr="00AD4A15" w:rsidRDefault="00FD6D16"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CF5F4C" w:rsidRPr="00CF5F4C">
              <w:rPr>
                <w:rFonts w:asciiTheme="majorBidi" w:hAnsiTheme="majorBidi" w:cstheme="majorBidi"/>
                <w:sz w:val="20"/>
                <w:szCs w:val="20"/>
              </w:rPr>
              <w:t>Tenir un atelier mondial d</w:t>
            </w:r>
            <w:r w:rsidR="00074F49">
              <w:rPr>
                <w:rFonts w:asciiTheme="majorBidi" w:hAnsiTheme="majorBidi" w:cstheme="majorBidi"/>
                <w:sz w:val="20"/>
                <w:szCs w:val="20"/>
              </w:rPr>
              <w:t>’</w:t>
            </w:r>
            <w:r w:rsidR="00CF5F4C" w:rsidRPr="00CF5F4C">
              <w:rPr>
                <w:rFonts w:asciiTheme="majorBidi" w:hAnsiTheme="majorBidi" w:cstheme="majorBidi"/>
                <w:sz w:val="20"/>
                <w:szCs w:val="20"/>
              </w:rPr>
              <w:t>experts, en veillant à une représentation régionale équilibrée, afin de rassembler [les meilleures connaissances scientifiques disponibles et autres connaissances pertinentes][les meilleures connaissances scientifiques disponibles [et][, y compris] les informations issues de divers systèmes de connaissances] sur les caractéristiques écologiques et biologiques des zones marines ne relevant pas de la juridiction nationale; d</w:t>
            </w:r>
            <w:r w:rsidR="00074F49">
              <w:rPr>
                <w:rFonts w:asciiTheme="majorBidi" w:hAnsiTheme="majorBidi" w:cstheme="majorBidi"/>
                <w:sz w:val="20"/>
                <w:szCs w:val="20"/>
              </w:rPr>
              <w:t>’</w:t>
            </w:r>
            <w:r w:rsidR="00CF5F4C" w:rsidRPr="00CF5F4C">
              <w:rPr>
                <w:rFonts w:asciiTheme="majorBidi" w:hAnsiTheme="majorBidi" w:cstheme="majorBidi"/>
                <w:sz w:val="20"/>
                <w:szCs w:val="20"/>
              </w:rPr>
              <w:t>en faire la synthèse et de les examiner pour appuyer l</w:t>
            </w:r>
            <w:r w:rsidR="00074F49">
              <w:rPr>
                <w:rFonts w:asciiTheme="majorBidi" w:hAnsiTheme="majorBidi" w:cstheme="majorBidi"/>
                <w:sz w:val="20"/>
                <w:szCs w:val="20"/>
              </w:rPr>
              <w:t>’</w:t>
            </w:r>
            <w:r w:rsidR="00CF5F4C" w:rsidRPr="00CF5F4C">
              <w:rPr>
                <w:rFonts w:asciiTheme="majorBidi" w:hAnsiTheme="majorBidi" w:cstheme="majorBidi"/>
                <w:sz w:val="20"/>
                <w:szCs w:val="20"/>
              </w:rPr>
              <w:t>élaboration éventuelle de communications, selon qu</w:t>
            </w:r>
            <w:r w:rsidR="00074F49">
              <w:rPr>
                <w:rFonts w:asciiTheme="majorBidi" w:hAnsiTheme="majorBidi" w:cstheme="majorBidi"/>
                <w:sz w:val="20"/>
                <w:szCs w:val="20"/>
              </w:rPr>
              <w:t>’</w:t>
            </w:r>
            <w:r w:rsidR="00CF5F4C" w:rsidRPr="00CF5F4C">
              <w:rPr>
                <w:rFonts w:asciiTheme="majorBidi" w:hAnsiTheme="majorBidi" w:cstheme="majorBidi"/>
                <w:sz w:val="20"/>
                <w:szCs w:val="20"/>
              </w:rPr>
              <w:t>il conviendra et conformément aux modalités énoncées dans la décision 16/16, sans compromettre les discussions futures de l</w:t>
            </w:r>
            <w:r w:rsidR="00074F49">
              <w:rPr>
                <w:rFonts w:asciiTheme="majorBidi" w:hAnsiTheme="majorBidi" w:cstheme="majorBidi"/>
                <w:sz w:val="20"/>
                <w:szCs w:val="20"/>
              </w:rPr>
              <w:t>’</w:t>
            </w:r>
            <w:r w:rsidR="00CF5F4C" w:rsidRPr="00CF5F4C">
              <w:rPr>
                <w:rFonts w:asciiTheme="majorBidi" w:hAnsiTheme="majorBidi" w:cstheme="majorBidi"/>
                <w:sz w:val="20"/>
                <w:szCs w:val="20"/>
              </w:rPr>
              <w:t>Organe subsidiaire chargé de fournir des avis scientifiques, techniques et technologiques et de la Conférence des Parties, en coopération avec [le Secrétariat de l</w:t>
            </w:r>
            <w:r w:rsidR="00074F49">
              <w:rPr>
                <w:rFonts w:asciiTheme="majorBidi" w:hAnsiTheme="majorBidi" w:cstheme="majorBidi"/>
                <w:sz w:val="20"/>
                <w:szCs w:val="20"/>
              </w:rPr>
              <w:t>’</w:t>
            </w:r>
            <w:r w:rsidR="00CF5F4C" w:rsidRPr="00CF5F4C">
              <w:rPr>
                <w:rFonts w:asciiTheme="majorBidi" w:hAnsiTheme="majorBidi" w:cstheme="majorBidi"/>
                <w:sz w:val="20"/>
                <w:szCs w:val="20"/>
              </w:rPr>
              <w:t>Accord se rapportant à la Convention des Nations Unies sur le droit de la mer et portant sur la conservation et l</w:t>
            </w:r>
            <w:r w:rsidR="00074F49">
              <w:rPr>
                <w:rFonts w:asciiTheme="majorBidi" w:hAnsiTheme="majorBidi" w:cstheme="majorBidi"/>
                <w:sz w:val="20"/>
                <w:szCs w:val="20"/>
              </w:rPr>
              <w:t>’</w:t>
            </w:r>
            <w:r w:rsidR="00CF5F4C" w:rsidRPr="00CF5F4C">
              <w:rPr>
                <w:rFonts w:asciiTheme="majorBidi" w:hAnsiTheme="majorBidi" w:cstheme="majorBidi"/>
                <w:sz w:val="20"/>
                <w:szCs w:val="20"/>
              </w:rPr>
              <w:t>utilisation durable de la diversité biologique marine des zones ne relevant pas de la juridiction nationale et] les autres entités internationales compétentes à des fins d</w:t>
            </w:r>
            <w:r w:rsidR="00074F49">
              <w:rPr>
                <w:rFonts w:asciiTheme="majorBidi" w:hAnsiTheme="majorBidi" w:cstheme="majorBidi"/>
                <w:sz w:val="20"/>
                <w:szCs w:val="20"/>
              </w:rPr>
              <w:t>’</w:t>
            </w:r>
            <w:r w:rsidR="00CF5F4C" w:rsidRPr="00CF5F4C">
              <w:rPr>
                <w:rFonts w:asciiTheme="majorBidi" w:hAnsiTheme="majorBidi" w:cstheme="majorBidi"/>
                <w:sz w:val="20"/>
                <w:szCs w:val="20"/>
              </w:rPr>
              <w:t>échanges scientifiques et techniques, tout en veillant à la complémentarité, à éviter les doubles emplois et à ne pas compromettre les travaux menés au titre de l</w:t>
            </w:r>
            <w:r w:rsidR="00074F49">
              <w:rPr>
                <w:rFonts w:asciiTheme="majorBidi" w:hAnsiTheme="majorBidi" w:cstheme="majorBidi"/>
                <w:sz w:val="20"/>
                <w:szCs w:val="20"/>
              </w:rPr>
              <w:t>’</w:t>
            </w:r>
            <w:r w:rsidR="00CF5F4C" w:rsidRPr="00CF5F4C">
              <w:rPr>
                <w:rFonts w:asciiTheme="majorBidi" w:hAnsiTheme="majorBidi" w:cstheme="majorBidi"/>
                <w:sz w:val="20"/>
                <w:szCs w:val="20"/>
              </w:rPr>
              <w:t>Accord, y compris en ce qui concerne les outils de gestion par zone</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p>
        </w:tc>
        <w:tc>
          <w:tcPr>
            <w:tcW w:w="1436" w:type="dxa"/>
            <w:noWrap/>
            <w:vAlign w:val="center"/>
            <w:hideMark/>
          </w:tcPr>
          <w:p w14:paraId="0EC05EC3" w14:textId="632449F9"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lastRenderedPageBreak/>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05001744" w14:textId="56E0E62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110 000</w:t>
            </w:r>
          </w:p>
        </w:tc>
        <w:tc>
          <w:tcPr>
            <w:tcW w:w="1131" w:type="dxa"/>
            <w:noWrap/>
            <w:vAlign w:val="center"/>
            <w:hideMark/>
          </w:tcPr>
          <w:p w14:paraId="6F89368F" w14:textId="42E1435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12 000</w:t>
            </w:r>
          </w:p>
        </w:tc>
        <w:tc>
          <w:tcPr>
            <w:tcW w:w="1538" w:type="dxa"/>
            <w:noWrap/>
            <w:vAlign w:val="center"/>
            <w:hideMark/>
          </w:tcPr>
          <w:p w14:paraId="7DFF0840" w14:textId="6317F03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36 000</w:t>
            </w:r>
          </w:p>
        </w:tc>
        <w:tc>
          <w:tcPr>
            <w:tcW w:w="1410" w:type="dxa"/>
            <w:noWrap/>
            <w:vAlign w:val="center"/>
            <w:hideMark/>
          </w:tcPr>
          <w:p w14:paraId="3BEC8CA4" w14:textId="587D89AF"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158 000</w:t>
            </w:r>
          </w:p>
        </w:tc>
        <w:tc>
          <w:tcPr>
            <w:tcW w:w="1876" w:type="dxa"/>
            <w:noWrap/>
            <w:vAlign w:val="center"/>
            <w:hideMark/>
          </w:tcPr>
          <w:p w14:paraId="7CDC401F" w14:textId="5072A054"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178 540</w:t>
            </w:r>
          </w:p>
        </w:tc>
      </w:tr>
      <w:tr w:rsidR="006E6B52" w:rsidRPr="00AD4A15" w14:paraId="0A6681FE" w14:textId="77777777" w:rsidTr="0021655F">
        <w:trPr>
          <w:trHeight w:val="20"/>
        </w:trPr>
        <w:tc>
          <w:tcPr>
            <w:tcW w:w="980" w:type="dxa"/>
            <w:vMerge/>
            <w:noWrap/>
            <w:hideMark/>
          </w:tcPr>
          <w:p w14:paraId="74B7E697"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4E16294A"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433ACE3B"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16</w:t>
            </w:r>
          </w:p>
        </w:tc>
        <w:tc>
          <w:tcPr>
            <w:tcW w:w="8301" w:type="dxa"/>
            <w:gridSpan w:val="2"/>
            <w:hideMark/>
          </w:tcPr>
          <w:p w14:paraId="420678D0" w14:textId="7E8C2339" w:rsidR="006E6B52" w:rsidRPr="00AD4A15" w:rsidRDefault="00C65BC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[16.</w:t>
            </w:r>
            <w:r w:rsidRPr="00AD4A15">
              <w:rPr>
                <w:rFonts w:asciiTheme="majorBidi" w:hAnsiTheme="majorBidi" w:cstheme="majorBidi"/>
                <w:sz w:val="20"/>
                <w:szCs w:val="20"/>
              </w:rPr>
              <w:tab/>
            </w:r>
            <w:r w:rsidR="00CF5F4C" w:rsidRPr="00CF5F4C">
              <w:rPr>
                <w:rFonts w:asciiTheme="majorBidi" w:hAnsiTheme="majorBidi" w:cstheme="majorBidi"/>
                <w:sz w:val="20"/>
                <w:szCs w:val="20"/>
              </w:rPr>
              <w:t>Décide de créer un groupe consultatif informel chargé d</w:t>
            </w:r>
            <w:r w:rsidR="00074F49">
              <w:rPr>
                <w:rFonts w:asciiTheme="majorBidi" w:hAnsiTheme="majorBidi" w:cstheme="majorBidi"/>
                <w:sz w:val="20"/>
                <w:szCs w:val="20"/>
              </w:rPr>
              <w:t>’</w:t>
            </w:r>
            <w:r w:rsidR="00CF5F4C" w:rsidRPr="00CF5F4C">
              <w:rPr>
                <w:rFonts w:asciiTheme="majorBidi" w:hAnsiTheme="majorBidi" w:cstheme="majorBidi"/>
                <w:sz w:val="20"/>
                <w:szCs w:val="20"/>
              </w:rPr>
              <w:t>examiner les travaux menés au titre de la Convention en matière de biodiversité marine des zones ne relevant pas de la juridiction nationale, conformément au mandat figurant à l</w:t>
            </w:r>
            <w:r w:rsidR="00074F49">
              <w:rPr>
                <w:rFonts w:asciiTheme="majorBidi" w:hAnsiTheme="majorBidi" w:cstheme="majorBidi"/>
                <w:sz w:val="20"/>
                <w:szCs w:val="20"/>
              </w:rPr>
              <w:t>’</w:t>
            </w:r>
            <w:r w:rsidR="00CF5F4C" w:rsidRPr="00CF5F4C">
              <w:rPr>
                <w:rFonts w:asciiTheme="majorBidi" w:hAnsiTheme="majorBidi" w:cstheme="majorBidi"/>
                <w:sz w:val="20"/>
                <w:szCs w:val="20"/>
              </w:rPr>
              <w:t>annexe II de la présente décision</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p>
        </w:tc>
        <w:tc>
          <w:tcPr>
            <w:tcW w:w="1436" w:type="dxa"/>
            <w:noWrap/>
            <w:vAlign w:val="center"/>
            <w:hideMark/>
          </w:tcPr>
          <w:p w14:paraId="0D559311" w14:textId="12D35F9A"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26F79BF0" w14:textId="0D9A453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82 000</w:t>
            </w:r>
          </w:p>
        </w:tc>
        <w:tc>
          <w:tcPr>
            <w:tcW w:w="1131" w:type="dxa"/>
            <w:noWrap/>
            <w:vAlign w:val="center"/>
            <w:hideMark/>
          </w:tcPr>
          <w:p w14:paraId="042618D6" w14:textId="309CE21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11 400</w:t>
            </w:r>
          </w:p>
        </w:tc>
        <w:tc>
          <w:tcPr>
            <w:tcW w:w="1538" w:type="dxa"/>
            <w:noWrap/>
            <w:vAlign w:val="center"/>
            <w:hideMark/>
          </w:tcPr>
          <w:p w14:paraId="44938AA1" w14:textId="02FCA043"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18 000</w:t>
            </w:r>
          </w:p>
        </w:tc>
        <w:tc>
          <w:tcPr>
            <w:tcW w:w="1410" w:type="dxa"/>
            <w:noWrap/>
            <w:vAlign w:val="center"/>
            <w:hideMark/>
          </w:tcPr>
          <w:p w14:paraId="6B3A27DD" w14:textId="59007E5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111 400</w:t>
            </w:r>
          </w:p>
        </w:tc>
        <w:tc>
          <w:tcPr>
            <w:tcW w:w="1876" w:type="dxa"/>
            <w:noWrap/>
            <w:vAlign w:val="center"/>
            <w:hideMark/>
          </w:tcPr>
          <w:p w14:paraId="31184046" w14:textId="7F0AB64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125 882</w:t>
            </w:r>
          </w:p>
        </w:tc>
      </w:tr>
      <w:tr w:rsidR="006E6B52" w:rsidRPr="00AD4A15" w14:paraId="5558E93E" w14:textId="77777777" w:rsidTr="0021655F">
        <w:trPr>
          <w:trHeight w:val="20"/>
        </w:trPr>
        <w:tc>
          <w:tcPr>
            <w:tcW w:w="980" w:type="dxa"/>
            <w:vMerge/>
            <w:noWrap/>
            <w:hideMark/>
          </w:tcPr>
          <w:p w14:paraId="1995A878"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1D6CCA1B"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71921E5C"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18</w:t>
            </w:r>
          </w:p>
        </w:tc>
        <w:tc>
          <w:tcPr>
            <w:tcW w:w="8301" w:type="dxa"/>
            <w:gridSpan w:val="2"/>
            <w:hideMark/>
          </w:tcPr>
          <w:p w14:paraId="0D19AC04" w14:textId="2DCA48FA"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18.</w:t>
            </w:r>
            <w:r w:rsidRPr="00AD4A15">
              <w:rPr>
                <w:rFonts w:asciiTheme="majorBidi" w:hAnsiTheme="majorBidi" w:cstheme="majorBidi"/>
                <w:sz w:val="20"/>
                <w:szCs w:val="20"/>
              </w:rPr>
              <w:tab/>
            </w:r>
            <w:r w:rsidR="00CF5F4C" w:rsidRPr="00CF5F4C">
              <w:rPr>
                <w:rFonts w:asciiTheme="majorBidi" w:hAnsiTheme="majorBidi" w:cstheme="majorBidi"/>
                <w:sz w:val="20"/>
                <w:szCs w:val="20"/>
              </w:rPr>
              <w:t>Prie la Secrétaire exécutive, sous réserve de la disponibilité des ressources, de :</w:t>
            </w:r>
          </w:p>
          <w:p w14:paraId="2CE8BBD1" w14:textId="64E0D05D"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CF5F4C" w:rsidRPr="00CF5F4C">
              <w:rPr>
                <w:rFonts w:asciiTheme="majorBidi" w:hAnsiTheme="majorBidi" w:cstheme="majorBidi"/>
                <w:sz w:val="20"/>
                <w:szCs w:val="20"/>
              </w:rPr>
              <w:t>Poursuivre la coopération avec la Division des affaires maritimes et du droit de la mer du Bureau des affaires juridiques des Nations Unies et d</w:t>
            </w:r>
            <w:r w:rsidR="00074F49">
              <w:rPr>
                <w:rFonts w:asciiTheme="majorBidi" w:hAnsiTheme="majorBidi" w:cstheme="majorBidi"/>
                <w:sz w:val="20"/>
                <w:szCs w:val="20"/>
              </w:rPr>
              <w:t>’</w:t>
            </w:r>
            <w:r w:rsidR="00CF5F4C" w:rsidRPr="00CF5F4C">
              <w:rPr>
                <w:rFonts w:asciiTheme="majorBidi" w:hAnsiTheme="majorBidi" w:cstheme="majorBidi"/>
                <w:sz w:val="20"/>
                <w:szCs w:val="20"/>
              </w:rPr>
              <w:t>autres entités ayant compétence sur les zones marines ne relevant pas de la juridiction nationale, notamment en vue de partager les outils, les orientations, le savoir-faire, les données d</w:t>
            </w:r>
            <w:r w:rsidR="00074F49">
              <w:rPr>
                <w:rFonts w:asciiTheme="majorBidi" w:hAnsiTheme="majorBidi" w:cstheme="majorBidi"/>
                <w:sz w:val="20"/>
                <w:szCs w:val="20"/>
              </w:rPr>
              <w:t>’</w:t>
            </w:r>
            <w:r w:rsidR="00CF5F4C" w:rsidRPr="00CF5F4C">
              <w:rPr>
                <w:rFonts w:asciiTheme="majorBidi" w:hAnsiTheme="majorBidi" w:cstheme="majorBidi"/>
                <w:sz w:val="20"/>
                <w:szCs w:val="20"/>
              </w:rPr>
              <w:t>expérience et les bonnes pratiques élaborés au titre de la Convention et relatifs à la diversité biologique marine des zones ne relevant pas de la juridiction nationale, selon qu</w:t>
            </w:r>
            <w:r w:rsidR="00074F49">
              <w:rPr>
                <w:rFonts w:asciiTheme="majorBidi" w:hAnsiTheme="majorBidi" w:cstheme="majorBidi"/>
                <w:sz w:val="20"/>
                <w:szCs w:val="20"/>
              </w:rPr>
              <w:t>’</w:t>
            </w:r>
            <w:r w:rsidR="00CF5F4C" w:rsidRPr="00CF5F4C">
              <w:rPr>
                <w:rFonts w:asciiTheme="majorBidi" w:hAnsiTheme="majorBidi" w:cstheme="majorBidi"/>
                <w:sz w:val="20"/>
                <w:szCs w:val="20"/>
              </w:rPr>
              <w:t>il conviendra dans le cadre des mandats des entités respectives, de manière à promouvoir la cohérence et la coordination, sans compromettre les instruments et les cadres juridiques afférents ainsi que les mandats et compétences des instances mondiales, régionales, sous</w:t>
            </w:r>
            <w:r w:rsidR="00CF5F4C">
              <w:rPr>
                <w:rFonts w:asciiTheme="majorBidi" w:hAnsiTheme="majorBidi" w:cstheme="majorBidi"/>
                <w:sz w:val="20"/>
                <w:szCs w:val="20"/>
              </w:rPr>
              <w:t>-</w:t>
            </w:r>
            <w:r w:rsidR="00CF5F4C" w:rsidRPr="00CF5F4C">
              <w:rPr>
                <w:rFonts w:asciiTheme="majorBidi" w:hAnsiTheme="majorBidi" w:cstheme="majorBidi"/>
                <w:sz w:val="20"/>
                <w:szCs w:val="20"/>
              </w:rPr>
              <w:t>régionales et sectorielles et dans le respect de ceux-ci</w:t>
            </w:r>
            <w:r w:rsidR="00CF5F4C">
              <w:rPr>
                <w:rFonts w:asciiTheme="majorBidi" w:hAnsiTheme="majorBidi" w:cstheme="majorBidi"/>
                <w:sz w:val="20"/>
                <w:szCs w:val="20"/>
              </w:rPr>
              <w:t xml:space="preserve"> </w:t>
            </w:r>
            <w:r w:rsidR="00CF5F4C" w:rsidRPr="00CF5F4C">
              <w:rPr>
                <w:rFonts w:asciiTheme="majorBidi" w:hAnsiTheme="majorBidi" w:cstheme="majorBidi"/>
                <w:sz w:val="20"/>
                <w:szCs w:val="20"/>
              </w:rPr>
              <w:t>;</w:t>
            </w:r>
          </w:p>
          <w:p w14:paraId="777A1AC3" w14:textId="09A0A3CE"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CF5F4C" w:rsidRPr="00CF5F4C">
              <w:rPr>
                <w:rFonts w:asciiTheme="majorBidi" w:hAnsiTheme="majorBidi" w:cstheme="majorBidi"/>
                <w:sz w:val="20"/>
                <w:szCs w:val="20"/>
              </w:rPr>
              <w:t>Préparer des mises à jour des documents suivants, en tenant compte des meilleures connaissances scientifiques disponibles et des connaissances traditionnelles des peuples autochtones et communautés locales avec leur consentement libre, préalable et éclairé, selon qu</w:t>
            </w:r>
            <w:r w:rsidR="00074F49">
              <w:rPr>
                <w:rFonts w:asciiTheme="majorBidi" w:hAnsiTheme="majorBidi" w:cstheme="majorBidi"/>
                <w:sz w:val="20"/>
                <w:szCs w:val="20"/>
              </w:rPr>
              <w:t>’</w:t>
            </w:r>
            <w:r w:rsidR="00CF5F4C" w:rsidRPr="00CF5F4C">
              <w:rPr>
                <w:rFonts w:asciiTheme="majorBidi" w:hAnsiTheme="majorBidi" w:cstheme="majorBidi"/>
                <w:sz w:val="20"/>
                <w:szCs w:val="20"/>
              </w:rPr>
              <w:t>il conviendra et sous réserve de la disponibilité des ressources, dans le cadre du mandat et du champ d</w:t>
            </w:r>
            <w:r w:rsidR="00074F49">
              <w:rPr>
                <w:rFonts w:asciiTheme="majorBidi" w:hAnsiTheme="majorBidi" w:cstheme="majorBidi"/>
                <w:sz w:val="20"/>
                <w:szCs w:val="20"/>
              </w:rPr>
              <w:t>’</w:t>
            </w:r>
            <w:r w:rsidR="00CF5F4C" w:rsidRPr="00CF5F4C">
              <w:rPr>
                <w:rFonts w:asciiTheme="majorBidi" w:hAnsiTheme="majorBidi" w:cstheme="majorBidi"/>
                <w:sz w:val="20"/>
                <w:szCs w:val="20"/>
              </w:rPr>
              <w:t>application de la Convention, en prenant en considération les travaux pertinents menés au titre d</w:t>
            </w:r>
            <w:r w:rsidR="00074F49">
              <w:rPr>
                <w:rFonts w:asciiTheme="majorBidi" w:hAnsiTheme="majorBidi" w:cstheme="majorBidi"/>
                <w:sz w:val="20"/>
                <w:szCs w:val="20"/>
              </w:rPr>
              <w:t>’</w:t>
            </w:r>
            <w:r w:rsidR="00CF5F4C" w:rsidRPr="00CF5F4C">
              <w:rPr>
                <w:rFonts w:asciiTheme="majorBidi" w:hAnsiTheme="majorBidi" w:cstheme="majorBidi"/>
                <w:sz w:val="20"/>
                <w:szCs w:val="20"/>
              </w:rPr>
              <w:t>autres instruments et cadres internationaux et par les instances compétentes aux niveaux mondial, régional, sous-régional et sectoriel, en évitant les doubles emplois et en favorisant la complémentarité et la cohérence, et les mettre à disposition en vue d</w:t>
            </w:r>
            <w:r w:rsidR="00074F49">
              <w:rPr>
                <w:rFonts w:asciiTheme="majorBidi" w:hAnsiTheme="majorBidi" w:cstheme="majorBidi"/>
                <w:sz w:val="20"/>
                <w:szCs w:val="20"/>
              </w:rPr>
              <w:t>’</w:t>
            </w:r>
            <w:r w:rsidR="00CF5F4C" w:rsidRPr="00CF5F4C">
              <w:rPr>
                <w:rFonts w:asciiTheme="majorBidi" w:hAnsiTheme="majorBidi" w:cstheme="majorBidi"/>
                <w:sz w:val="20"/>
                <w:szCs w:val="20"/>
              </w:rPr>
              <w:t>un examen par les pairs par les Parties et les organisations compétentes, avant de les présenter pour examen par l</w:t>
            </w:r>
            <w:r w:rsidR="00074F49">
              <w:rPr>
                <w:rFonts w:asciiTheme="majorBidi" w:hAnsiTheme="majorBidi" w:cstheme="majorBidi"/>
                <w:sz w:val="20"/>
                <w:szCs w:val="20"/>
              </w:rPr>
              <w:t>’</w:t>
            </w:r>
            <w:r w:rsidR="00CF5F4C" w:rsidRPr="00CF5F4C">
              <w:rPr>
                <w:rFonts w:asciiTheme="majorBidi" w:hAnsiTheme="majorBidi" w:cstheme="majorBidi"/>
                <w:sz w:val="20"/>
                <w:szCs w:val="20"/>
              </w:rPr>
              <w:t>Organe subsidiaire chargé de fournir des avis scientifiques, techniques et technologiques à une réunion devant se tenir avant la dix</w:t>
            </w:r>
            <w:r w:rsidR="00CF5F4C">
              <w:rPr>
                <w:rFonts w:asciiTheme="majorBidi" w:hAnsiTheme="majorBidi" w:cstheme="majorBidi"/>
                <w:sz w:val="20"/>
                <w:szCs w:val="20"/>
              </w:rPr>
              <w:t>-</w:t>
            </w:r>
            <w:r w:rsidR="00CF5F4C" w:rsidRPr="00CF5F4C">
              <w:rPr>
                <w:rFonts w:asciiTheme="majorBidi" w:hAnsiTheme="majorBidi" w:cstheme="majorBidi"/>
                <w:sz w:val="20"/>
                <w:szCs w:val="20"/>
              </w:rPr>
              <w:t>neuvième réunion de la Conférence des Parties :</w:t>
            </w:r>
          </w:p>
          <w:p w14:paraId="2261A2E1" w14:textId="52528E08"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w:t>
            </w:r>
            <w:r w:rsidRPr="00AD4A15">
              <w:rPr>
                <w:rFonts w:asciiTheme="majorBidi" w:hAnsiTheme="majorBidi" w:cstheme="majorBidi"/>
                <w:sz w:val="20"/>
                <w:szCs w:val="20"/>
              </w:rPr>
              <w:tab/>
            </w:r>
            <w:r w:rsidR="00040AD1" w:rsidRPr="00040AD1">
              <w:rPr>
                <w:rFonts w:asciiTheme="majorBidi" w:hAnsiTheme="majorBidi" w:cstheme="majorBidi"/>
                <w:sz w:val="20"/>
                <w:szCs w:val="20"/>
              </w:rPr>
              <w:t>Les orientations scientifiques pour la sélection des zones devant constituer un réseau représentatif des zones marines protégées, y compris dans les zones de haute mer et les</w:t>
            </w:r>
            <w:r w:rsidR="00040AD1" w:rsidRPr="00040AD1">
              <w:t xml:space="preserve"> </w:t>
            </w:r>
            <w:r w:rsidR="00040AD1" w:rsidRPr="00040AD1">
              <w:rPr>
                <w:rFonts w:asciiTheme="majorBidi" w:hAnsiTheme="majorBidi" w:cstheme="majorBidi"/>
                <w:sz w:val="20"/>
                <w:szCs w:val="20"/>
              </w:rPr>
              <w:t>habitats des grands fonds marins, en tenant compte des lacunes des connaissances dans diverses régions, en établissant une distinction claire entre la description scientifique des zones marines présentant un intérêt écologique ou biologique et les décisions relatives à l</w:t>
            </w:r>
            <w:r w:rsidR="00074F49">
              <w:rPr>
                <w:rFonts w:asciiTheme="majorBidi" w:hAnsiTheme="majorBidi" w:cstheme="majorBidi"/>
                <w:sz w:val="20"/>
                <w:szCs w:val="20"/>
              </w:rPr>
              <w:t>’</w:t>
            </w:r>
            <w:r w:rsidR="00040AD1" w:rsidRPr="00040AD1">
              <w:rPr>
                <w:rFonts w:asciiTheme="majorBidi" w:hAnsiTheme="majorBidi" w:cstheme="majorBidi"/>
                <w:sz w:val="20"/>
                <w:szCs w:val="20"/>
              </w:rPr>
              <w:t>identification, la proposition, la désignation ou la création des zones marines protégées ou d</w:t>
            </w:r>
            <w:r w:rsidR="00074F49">
              <w:rPr>
                <w:rFonts w:asciiTheme="majorBidi" w:hAnsiTheme="majorBidi" w:cstheme="majorBidi"/>
                <w:sz w:val="20"/>
                <w:szCs w:val="20"/>
              </w:rPr>
              <w:t>’</w:t>
            </w:r>
            <w:r w:rsidR="00040AD1" w:rsidRPr="00040AD1">
              <w:rPr>
                <w:rFonts w:asciiTheme="majorBidi" w:hAnsiTheme="majorBidi" w:cstheme="majorBidi"/>
                <w:sz w:val="20"/>
                <w:szCs w:val="20"/>
              </w:rPr>
              <w:t>autres outils de gestion par zone par les autorités et organismes compétents, en tenant compte de la représentativité écologique et de la connectivité comme des critères essentiels pour la conservation par zone, et en appréciant et en intégrant les divers systèmes de connaissances, y compris les connaissances traditionnelles des peuples autochtones et communautés locales</w:t>
            </w:r>
            <w:r w:rsidR="00040AD1">
              <w:rPr>
                <w:rFonts w:asciiTheme="majorBidi" w:hAnsiTheme="majorBidi" w:cstheme="majorBidi"/>
                <w:sz w:val="20"/>
                <w:szCs w:val="20"/>
              </w:rPr>
              <w:t xml:space="preserve"> </w:t>
            </w:r>
            <w:r w:rsidR="00040AD1" w:rsidRPr="00040AD1">
              <w:rPr>
                <w:rFonts w:asciiTheme="majorBidi" w:hAnsiTheme="majorBidi" w:cstheme="majorBidi"/>
                <w:sz w:val="20"/>
                <w:szCs w:val="20"/>
              </w:rPr>
              <w:t>;</w:t>
            </w:r>
          </w:p>
          <w:p w14:paraId="16B244EB" w14:textId="69550F8F"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ii</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040AD1" w:rsidRPr="00040AD1">
              <w:rPr>
                <w:rFonts w:asciiTheme="majorBidi" w:hAnsiTheme="majorBidi" w:cstheme="majorBidi"/>
                <w:sz w:val="20"/>
                <w:szCs w:val="20"/>
              </w:rPr>
              <w:t>Le plan de travail facultatif spécifique sur la diversité biologique dans les zones d</w:t>
            </w:r>
            <w:r w:rsidR="00074F49">
              <w:rPr>
                <w:rFonts w:asciiTheme="majorBidi" w:hAnsiTheme="majorBidi" w:cstheme="majorBidi"/>
                <w:sz w:val="20"/>
                <w:szCs w:val="20"/>
              </w:rPr>
              <w:t>’</w:t>
            </w:r>
            <w:r w:rsidR="00040AD1" w:rsidRPr="00040AD1">
              <w:rPr>
                <w:rFonts w:asciiTheme="majorBidi" w:hAnsiTheme="majorBidi" w:cstheme="majorBidi"/>
                <w:sz w:val="20"/>
                <w:szCs w:val="20"/>
              </w:rPr>
              <w:t>eaux froides relevant du champ d</w:t>
            </w:r>
            <w:r w:rsidR="00074F49">
              <w:rPr>
                <w:rFonts w:asciiTheme="majorBidi" w:hAnsiTheme="majorBidi" w:cstheme="majorBidi"/>
                <w:sz w:val="20"/>
                <w:szCs w:val="20"/>
              </w:rPr>
              <w:t>’</w:t>
            </w:r>
            <w:r w:rsidR="00040AD1" w:rsidRPr="00040AD1">
              <w:rPr>
                <w:rFonts w:asciiTheme="majorBidi" w:hAnsiTheme="majorBidi" w:cstheme="majorBidi"/>
                <w:sz w:val="20"/>
                <w:szCs w:val="20"/>
              </w:rPr>
              <w:t>application de la Convention</w:t>
            </w:r>
            <w:r w:rsidR="00040AD1">
              <w:rPr>
                <w:rFonts w:asciiTheme="majorBidi" w:hAnsiTheme="majorBidi" w:cstheme="majorBidi"/>
                <w:sz w:val="20"/>
                <w:szCs w:val="20"/>
              </w:rPr>
              <w:t xml:space="preserve"> </w:t>
            </w:r>
            <w:r w:rsidR="00040AD1" w:rsidRPr="00040AD1">
              <w:rPr>
                <w:rFonts w:asciiTheme="majorBidi" w:hAnsiTheme="majorBidi" w:cstheme="majorBidi"/>
                <w:sz w:val="20"/>
                <w:szCs w:val="20"/>
              </w:rPr>
              <w:t>;</w:t>
            </w:r>
            <w:r w:rsidR="00040AD1">
              <w:rPr>
                <w:rFonts w:asciiTheme="majorBidi" w:hAnsiTheme="majorBidi" w:cstheme="majorBidi"/>
                <w:sz w:val="20"/>
                <w:szCs w:val="20"/>
              </w:rPr>
              <w:t>]</w:t>
            </w:r>
          </w:p>
          <w:p w14:paraId="500AA12B" w14:textId="3FE5881B"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iii</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040AD1" w:rsidRPr="00040AD1">
              <w:rPr>
                <w:rFonts w:asciiTheme="majorBidi" w:hAnsiTheme="majorBidi" w:cstheme="majorBidi"/>
                <w:sz w:val="20"/>
                <w:szCs w:val="20"/>
              </w:rPr>
              <w:t>Les lignes directrices facultatives pour la prise en compte de la diversité biologique dans les études d</w:t>
            </w:r>
            <w:r w:rsidR="00074F49">
              <w:rPr>
                <w:rFonts w:asciiTheme="majorBidi" w:hAnsiTheme="majorBidi" w:cstheme="majorBidi"/>
                <w:sz w:val="20"/>
                <w:szCs w:val="20"/>
              </w:rPr>
              <w:t>’</w:t>
            </w:r>
            <w:r w:rsidR="00040AD1" w:rsidRPr="00040AD1">
              <w:rPr>
                <w:rFonts w:asciiTheme="majorBidi" w:hAnsiTheme="majorBidi" w:cstheme="majorBidi"/>
                <w:sz w:val="20"/>
                <w:szCs w:val="20"/>
              </w:rPr>
              <w:t>impact sur l</w:t>
            </w:r>
            <w:r w:rsidR="00074F49">
              <w:rPr>
                <w:rFonts w:asciiTheme="majorBidi" w:hAnsiTheme="majorBidi" w:cstheme="majorBidi"/>
                <w:sz w:val="20"/>
                <w:szCs w:val="20"/>
              </w:rPr>
              <w:t>’</w:t>
            </w:r>
            <w:r w:rsidR="00040AD1" w:rsidRPr="00040AD1">
              <w:rPr>
                <w:rFonts w:asciiTheme="majorBidi" w:hAnsiTheme="majorBidi" w:cstheme="majorBidi"/>
                <w:sz w:val="20"/>
                <w:szCs w:val="20"/>
              </w:rPr>
              <w:t>environnement dans les zones marines et côtières et le projet d</w:t>
            </w:r>
            <w:r w:rsidR="00074F49">
              <w:rPr>
                <w:rFonts w:asciiTheme="majorBidi" w:hAnsiTheme="majorBidi" w:cstheme="majorBidi"/>
                <w:sz w:val="20"/>
                <w:szCs w:val="20"/>
              </w:rPr>
              <w:t>’</w:t>
            </w:r>
            <w:r w:rsidR="00040AD1" w:rsidRPr="00040AD1">
              <w:rPr>
                <w:rFonts w:asciiTheme="majorBidi" w:hAnsiTheme="majorBidi" w:cstheme="majorBidi"/>
                <w:sz w:val="20"/>
                <w:szCs w:val="20"/>
              </w:rPr>
              <w:t>orientations sur l</w:t>
            </w:r>
            <w:r w:rsidR="00074F49">
              <w:rPr>
                <w:rFonts w:asciiTheme="majorBidi" w:hAnsiTheme="majorBidi" w:cstheme="majorBidi"/>
                <w:sz w:val="20"/>
                <w:szCs w:val="20"/>
              </w:rPr>
              <w:t>’</w:t>
            </w:r>
            <w:r w:rsidR="00040AD1" w:rsidRPr="00040AD1">
              <w:rPr>
                <w:rFonts w:asciiTheme="majorBidi" w:hAnsiTheme="majorBidi" w:cstheme="majorBidi"/>
                <w:sz w:val="20"/>
                <w:szCs w:val="20"/>
              </w:rPr>
              <w:t>évaluation environnementale stratégique intégrant la diversité biologique dans les zones marines et côtières</w:t>
            </w:r>
            <w:r w:rsidR="00040AD1">
              <w:rPr>
                <w:rFonts w:asciiTheme="majorBidi" w:hAnsiTheme="majorBidi" w:cstheme="majorBidi"/>
                <w:sz w:val="20"/>
                <w:szCs w:val="20"/>
              </w:rPr>
              <w:t xml:space="preserve"> </w:t>
            </w:r>
            <w:r w:rsidR="00040AD1" w:rsidRPr="00040AD1">
              <w:rPr>
                <w:rFonts w:asciiTheme="majorBidi" w:hAnsiTheme="majorBidi" w:cstheme="majorBidi"/>
                <w:sz w:val="20"/>
                <w:szCs w:val="20"/>
              </w:rPr>
              <w:t>;]]</w:t>
            </w:r>
          </w:p>
          <w:p w14:paraId="42D5D87F" w14:textId="6EA8C41E"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lastRenderedPageBreak/>
              <w:t>c)</w:t>
            </w:r>
            <w:r w:rsidRPr="00AD4A15">
              <w:rPr>
                <w:rFonts w:asciiTheme="majorBidi" w:hAnsiTheme="majorBidi" w:cstheme="majorBidi"/>
                <w:sz w:val="20"/>
                <w:szCs w:val="20"/>
              </w:rPr>
              <w:tab/>
            </w:r>
            <w:r w:rsidR="000B48B0" w:rsidRPr="000B48B0">
              <w:rPr>
                <w:rFonts w:asciiTheme="majorBidi" w:hAnsiTheme="majorBidi" w:cstheme="majorBidi"/>
                <w:sz w:val="20"/>
                <w:szCs w:val="20"/>
              </w:rPr>
              <w:t>Faire réaliser un rapport, qui sera élaboré en collaboration avec les organisations compétentes, sur les données scientifiques et techniques relatives à la connectivité biologique et écologique marine, y compris la connectivité verticale, notamment dans les écosystèmes côtiers, de haute mer et des grands fonds, afin d</w:t>
            </w:r>
            <w:r w:rsidR="00074F49">
              <w:rPr>
                <w:rFonts w:asciiTheme="majorBidi" w:hAnsiTheme="majorBidi" w:cstheme="majorBidi"/>
                <w:sz w:val="20"/>
                <w:szCs w:val="20"/>
              </w:rPr>
              <w:t>’</w:t>
            </w:r>
            <w:r w:rsidR="000B48B0" w:rsidRPr="000B48B0">
              <w:rPr>
                <w:rFonts w:asciiTheme="majorBidi" w:hAnsiTheme="majorBidi" w:cstheme="majorBidi"/>
                <w:sz w:val="20"/>
                <w:szCs w:val="20"/>
              </w:rPr>
              <w:t>éclairer la mise en œuvre du Cadre, et soumettre ce rapport pour examen par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Organe subsidiaire chargé des avis scientifiques, techniques et technologiques à une réunion devant se tenir avant la dix-huitième réunion de la Conférence des Parties</w:t>
            </w:r>
            <w:r w:rsidR="000B48B0">
              <w:rPr>
                <w:rFonts w:asciiTheme="majorBidi" w:hAnsiTheme="majorBidi" w:cstheme="majorBidi"/>
                <w:sz w:val="20"/>
                <w:szCs w:val="20"/>
              </w:rPr>
              <w:t xml:space="preserve"> </w:t>
            </w:r>
            <w:r w:rsidR="000B48B0" w:rsidRPr="000B48B0">
              <w:rPr>
                <w:rFonts w:asciiTheme="majorBidi" w:hAnsiTheme="majorBidi" w:cstheme="majorBidi"/>
                <w:sz w:val="20"/>
                <w:szCs w:val="20"/>
              </w:rPr>
              <w:t>;</w:t>
            </w:r>
          </w:p>
          <w:p w14:paraId="20DF4CDE" w14:textId="0F69D5AB"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Pr="00AD4A15">
              <w:rPr>
                <w:rFonts w:asciiTheme="majorBidi" w:hAnsiTheme="majorBidi" w:cstheme="majorBidi"/>
                <w:sz w:val="20"/>
                <w:szCs w:val="20"/>
              </w:rPr>
              <w:tab/>
            </w:r>
            <w:r w:rsidR="000B48B0" w:rsidRPr="000B48B0">
              <w:rPr>
                <w:rFonts w:asciiTheme="majorBidi" w:hAnsiTheme="majorBidi" w:cstheme="majorBidi"/>
                <w:sz w:val="20"/>
                <w:szCs w:val="20"/>
              </w:rPr>
              <w:t>Rédiger, en collaboration avec les organisations compétentes et les experts, des orientations scientifiques relatives à l</w:t>
            </w:r>
            <w:r w:rsidR="00074F49">
              <w:rPr>
                <w:rFonts w:asciiTheme="majorBidi" w:hAnsiTheme="majorBidi" w:cstheme="majorBidi"/>
                <w:sz w:val="20"/>
                <w:szCs w:val="20"/>
              </w:rPr>
              <w:t>’</w:t>
            </w:r>
            <w:r w:rsidR="000B48B0" w:rsidRPr="000B48B0">
              <w:rPr>
                <w:rFonts w:asciiTheme="majorBidi" w:hAnsiTheme="majorBidi" w:cstheme="majorBidi"/>
                <w:sz w:val="20"/>
                <w:szCs w:val="20"/>
              </w:rPr>
              <w:t>application des technologies nouvelles, notamment l</w:t>
            </w:r>
            <w:r w:rsidR="00074F49">
              <w:rPr>
                <w:rFonts w:asciiTheme="majorBidi" w:hAnsiTheme="majorBidi" w:cstheme="majorBidi"/>
                <w:sz w:val="20"/>
                <w:szCs w:val="20"/>
              </w:rPr>
              <w:t>’</w:t>
            </w:r>
            <w:r w:rsidR="000B48B0" w:rsidRPr="000B48B0">
              <w:rPr>
                <w:rFonts w:asciiTheme="majorBidi" w:hAnsiTheme="majorBidi" w:cstheme="majorBidi"/>
                <w:sz w:val="20"/>
                <w:szCs w:val="20"/>
              </w:rPr>
              <w:t>ADN environnemental, la télédétection et d</w:t>
            </w:r>
            <w:r w:rsidR="00074F49">
              <w:rPr>
                <w:rFonts w:asciiTheme="majorBidi" w:hAnsiTheme="majorBidi" w:cstheme="majorBidi"/>
                <w:sz w:val="20"/>
                <w:szCs w:val="20"/>
              </w:rPr>
              <w:t>’</w:t>
            </w:r>
            <w:r w:rsidR="000B48B0" w:rsidRPr="000B48B0">
              <w:rPr>
                <w:rFonts w:asciiTheme="majorBidi" w:hAnsiTheme="majorBidi" w:cstheme="majorBidi"/>
                <w:sz w:val="20"/>
                <w:szCs w:val="20"/>
              </w:rPr>
              <w:t>autres outils appropriés de suivi de la biodiversité, à l</w:t>
            </w:r>
            <w:r w:rsidR="00074F49">
              <w:rPr>
                <w:rFonts w:asciiTheme="majorBidi" w:hAnsiTheme="majorBidi" w:cstheme="majorBidi"/>
                <w:sz w:val="20"/>
                <w:szCs w:val="20"/>
              </w:rPr>
              <w:t>’</w:t>
            </w:r>
            <w:r w:rsidR="000B48B0" w:rsidRPr="000B48B0">
              <w:rPr>
                <w:rFonts w:asciiTheme="majorBidi" w:hAnsiTheme="majorBidi" w:cstheme="majorBidi"/>
                <w:sz w:val="20"/>
                <w:szCs w:val="20"/>
              </w:rPr>
              <w:t>appui de l</w:t>
            </w:r>
            <w:r w:rsidR="00074F49">
              <w:rPr>
                <w:rFonts w:asciiTheme="majorBidi" w:hAnsiTheme="majorBidi" w:cstheme="majorBidi"/>
                <w:sz w:val="20"/>
                <w:szCs w:val="20"/>
              </w:rPr>
              <w:t>’</w:t>
            </w:r>
            <w:r w:rsidR="000B48B0" w:rsidRPr="000B48B0">
              <w:rPr>
                <w:rFonts w:asciiTheme="majorBidi" w:hAnsiTheme="majorBidi" w:cstheme="majorBidi"/>
                <w:sz w:val="20"/>
                <w:szCs w:val="20"/>
              </w:rPr>
              <w:t>évaluation et du suivi de la biodiversité marine, en tenant compte des spécificités, des capacités et des priorités nationales, en s</w:t>
            </w:r>
            <w:r w:rsidR="00074F49">
              <w:rPr>
                <w:rFonts w:asciiTheme="majorBidi" w:hAnsiTheme="majorBidi" w:cstheme="majorBidi"/>
                <w:sz w:val="20"/>
                <w:szCs w:val="20"/>
              </w:rPr>
              <w:t>’</w:t>
            </w:r>
            <w:r w:rsidR="000B48B0" w:rsidRPr="000B48B0">
              <w:rPr>
                <w:rFonts w:asciiTheme="majorBidi" w:hAnsiTheme="majorBidi" w:cstheme="majorBidi"/>
                <w:sz w:val="20"/>
                <w:szCs w:val="20"/>
              </w:rPr>
              <w:t>appuyant sur les meilleures connaissances scientifiques disponibles et en envisageant des méthodes d</w:t>
            </w:r>
            <w:r w:rsidR="00074F49">
              <w:rPr>
                <w:rFonts w:asciiTheme="majorBidi" w:hAnsiTheme="majorBidi" w:cstheme="majorBidi"/>
                <w:sz w:val="20"/>
                <w:szCs w:val="20"/>
              </w:rPr>
              <w:t>’</w:t>
            </w:r>
            <w:r w:rsidR="000B48B0" w:rsidRPr="000B48B0">
              <w:rPr>
                <w:rFonts w:asciiTheme="majorBidi" w:hAnsiTheme="majorBidi" w:cstheme="majorBidi"/>
                <w:sz w:val="20"/>
                <w:szCs w:val="20"/>
              </w:rPr>
              <w:t>application qui valorisent les connaissances traditionnelles des peuples autochtones et communautés locales, et d</w:t>
            </w:r>
            <w:r w:rsidR="00074F49">
              <w:rPr>
                <w:rFonts w:asciiTheme="majorBidi" w:hAnsiTheme="majorBidi" w:cstheme="majorBidi"/>
                <w:sz w:val="20"/>
                <w:szCs w:val="20"/>
              </w:rPr>
              <w:t>’</w:t>
            </w:r>
            <w:r w:rsidR="000B48B0" w:rsidRPr="000B48B0">
              <w:rPr>
                <w:rFonts w:asciiTheme="majorBidi" w:hAnsiTheme="majorBidi" w:cstheme="majorBidi"/>
                <w:sz w:val="20"/>
                <w:szCs w:val="20"/>
              </w:rPr>
              <w:t>accompagner ces orientations d</w:t>
            </w:r>
            <w:r w:rsidR="00074F49">
              <w:rPr>
                <w:rFonts w:asciiTheme="majorBidi" w:hAnsiTheme="majorBidi" w:cstheme="majorBidi"/>
                <w:sz w:val="20"/>
                <w:szCs w:val="20"/>
              </w:rPr>
              <w:t>’</w:t>
            </w:r>
            <w:r w:rsidR="000B48B0" w:rsidRPr="000B48B0">
              <w:rPr>
                <w:rFonts w:asciiTheme="majorBidi" w:hAnsiTheme="majorBidi" w:cstheme="majorBidi"/>
                <w:sz w:val="20"/>
                <w:szCs w:val="20"/>
              </w:rPr>
              <w:t>une analyse des priorités et des options en matière de création et de renforcement des capacités pour les Parties qui sont des pays en développement, en particulier les moins avancés d</w:t>
            </w:r>
            <w:r w:rsidR="00074F49">
              <w:rPr>
                <w:rFonts w:asciiTheme="majorBidi" w:hAnsiTheme="majorBidi" w:cstheme="majorBidi"/>
                <w:sz w:val="20"/>
                <w:szCs w:val="20"/>
              </w:rPr>
              <w:t>’</w:t>
            </w:r>
            <w:r w:rsidR="000B48B0" w:rsidRPr="000B48B0">
              <w:rPr>
                <w:rFonts w:asciiTheme="majorBidi" w:hAnsiTheme="majorBidi" w:cstheme="majorBidi"/>
                <w:sz w:val="20"/>
                <w:szCs w:val="20"/>
              </w:rPr>
              <w:t>entre eux et les petits États insulaires en développement</w:t>
            </w:r>
            <w:r w:rsidR="000B48B0">
              <w:rPr>
                <w:rFonts w:asciiTheme="majorBidi" w:hAnsiTheme="majorBidi" w:cstheme="majorBidi"/>
                <w:sz w:val="20"/>
                <w:szCs w:val="20"/>
              </w:rPr>
              <w:t xml:space="preserve"> </w:t>
            </w:r>
            <w:r w:rsidR="000B48B0" w:rsidRPr="000B48B0">
              <w:rPr>
                <w:rFonts w:asciiTheme="majorBidi" w:hAnsiTheme="majorBidi" w:cstheme="majorBidi"/>
                <w:sz w:val="20"/>
                <w:szCs w:val="20"/>
              </w:rPr>
              <w:t>;</w:t>
            </w:r>
          </w:p>
          <w:p w14:paraId="31949420" w14:textId="34BC9AAC"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w:t>
            </w:r>
            <w:r w:rsidRPr="00AD4A15">
              <w:rPr>
                <w:rFonts w:asciiTheme="majorBidi" w:hAnsiTheme="majorBidi" w:cstheme="majorBidi"/>
                <w:sz w:val="20"/>
                <w:szCs w:val="20"/>
              </w:rPr>
              <w:tab/>
            </w:r>
            <w:r w:rsidR="000B48B0" w:rsidRPr="000B48B0">
              <w:rPr>
                <w:rFonts w:asciiTheme="majorBidi" w:hAnsiTheme="majorBidi" w:cstheme="majorBidi"/>
                <w:sz w:val="20"/>
                <w:szCs w:val="20"/>
              </w:rPr>
              <w:t>Recenser, parmi les lacunes et les domaines nécessitant une attention particulière figurant à l</w:t>
            </w:r>
            <w:r w:rsidR="00074F49">
              <w:rPr>
                <w:rFonts w:asciiTheme="majorBidi" w:hAnsiTheme="majorBidi" w:cstheme="majorBidi"/>
                <w:sz w:val="20"/>
                <w:szCs w:val="20"/>
              </w:rPr>
              <w:t>’</w:t>
            </w:r>
            <w:r w:rsidR="000B48B0" w:rsidRPr="000B48B0">
              <w:rPr>
                <w:rFonts w:asciiTheme="majorBidi" w:hAnsiTheme="majorBidi" w:cstheme="majorBidi"/>
                <w:sz w:val="20"/>
                <w:szCs w:val="20"/>
              </w:rPr>
              <w:t>annexe à la décision 16/17, lesquels d</w:t>
            </w:r>
            <w:r w:rsidR="00074F49">
              <w:rPr>
                <w:rFonts w:asciiTheme="majorBidi" w:hAnsiTheme="majorBidi" w:cstheme="majorBidi"/>
                <w:sz w:val="20"/>
                <w:szCs w:val="20"/>
              </w:rPr>
              <w:t>’</w:t>
            </w:r>
            <w:r w:rsidR="000B48B0" w:rsidRPr="000B48B0">
              <w:rPr>
                <w:rFonts w:asciiTheme="majorBidi" w:hAnsiTheme="majorBidi" w:cstheme="majorBidi"/>
                <w:sz w:val="20"/>
                <w:szCs w:val="20"/>
              </w:rPr>
              <w:t>entre eux pourraient bénéficier de l</w:t>
            </w:r>
            <w:r w:rsidR="00074F49">
              <w:rPr>
                <w:rFonts w:asciiTheme="majorBidi" w:hAnsiTheme="majorBidi" w:cstheme="majorBidi"/>
                <w:sz w:val="20"/>
                <w:szCs w:val="20"/>
              </w:rPr>
              <w:t>’</w:t>
            </w:r>
            <w:r w:rsidR="000B48B0" w:rsidRPr="000B48B0">
              <w:rPr>
                <w:rFonts w:asciiTheme="majorBidi" w:hAnsiTheme="majorBidi" w:cstheme="majorBidi"/>
                <w:sz w:val="20"/>
                <w:szCs w:val="20"/>
              </w:rPr>
              <w:t>élaboration de nouvelles orientations au titre de la Convention pour faire progresser l</w:t>
            </w:r>
            <w:r w:rsidR="00074F49">
              <w:rPr>
                <w:rFonts w:asciiTheme="majorBidi" w:hAnsiTheme="majorBidi" w:cstheme="majorBidi"/>
                <w:sz w:val="20"/>
                <w:szCs w:val="20"/>
              </w:rPr>
              <w:t>’</w:t>
            </w:r>
            <w:r w:rsidR="000B48B0" w:rsidRPr="000B48B0">
              <w:rPr>
                <w:rFonts w:asciiTheme="majorBidi" w:hAnsiTheme="majorBidi" w:cstheme="majorBidi"/>
                <w:sz w:val="20"/>
                <w:szCs w:val="20"/>
              </w:rPr>
              <w:t>application du Cadre en matière de biodiversité marine et côtière et de biodiversité insulaire, pour examen par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Organe subsidiaire chargé de fournir des avis scientifiques, techniques et technologiques à une réunion devant se tenir avant la dix-huitième réunion de la Conférence des Parties</w:t>
            </w:r>
            <w:r w:rsidR="000B48B0">
              <w:rPr>
                <w:rFonts w:asciiTheme="majorBidi" w:hAnsiTheme="majorBidi" w:cstheme="majorBidi"/>
                <w:sz w:val="20"/>
                <w:szCs w:val="20"/>
              </w:rPr>
              <w:t xml:space="preserve"> </w:t>
            </w:r>
            <w:r w:rsidR="000B48B0" w:rsidRPr="000B48B0">
              <w:rPr>
                <w:rFonts w:asciiTheme="majorBidi" w:hAnsiTheme="majorBidi" w:cstheme="majorBidi"/>
                <w:sz w:val="20"/>
                <w:szCs w:val="20"/>
              </w:rPr>
              <w:t>;</w:t>
            </w:r>
          </w:p>
          <w:p w14:paraId="2C03614C" w14:textId="44D8509B" w:rsidR="00DA0994"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f)</w:t>
            </w:r>
            <w:r w:rsidRPr="00AD4A15">
              <w:rPr>
                <w:rFonts w:asciiTheme="majorBidi" w:hAnsiTheme="majorBidi" w:cstheme="majorBidi"/>
                <w:sz w:val="20"/>
                <w:szCs w:val="20"/>
              </w:rPr>
              <w:tab/>
            </w:r>
            <w:r w:rsidR="000B48B0" w:rsidRPr="000B48B0">
              <w:rPr>
                <w:rFonts w:asciiTheme="majorBidi" w:hAnsiTheme="majorBidi" w:cstheme="majorBidi"/>
                <w:sz w:val="20"/>
                <w:szCs w:val="20"/>
              </w:rPr>
              <w:t>Préparer une analyse de l</w:t>
            </w:r>
            <w:r w:rsidR="00074F49">
              <w:rPr>
                <w:rFonts w:asciiTheme="majorBidi" w:hAnsiTheme="majorBidi" w:cstheme="majorBidi"/>
                <w:sz w:val="20"/>
                <w:szCs w:val="20"/>
              </w:rPr>
              <w:t>’</w:t>
            </w:r>
            <w:r w:rsidR="000B48B0" w:rsidRPr="000B48B0">
              <w:rPr>
                <w:rFonts w:asciiTheme="majorBidi" w:hAnsiTheme="majorBidi" w:cstheme="majorBidi"/>
                <w:sz w:val="20"/>
                <w:szCs w:val="20"/>
              </w:rPr>
              <w:t>état d</w:t>
            </w:r>
            <w:r w:rsidR="00074F49">
              <w:rPr>
                <w:rFonts w:asciiTheme="majorBidi" w:hAnsiTheme="majorBidi" w:cstheme="majorBidi"/>
                <w:sz w:val="20"/>
                <w:szCs w:val="20"/>
              </w:rPr>
              <w:t>’</w:t>
            </w:r>
            <w:r w:rsidR="000B48B0" w:rsidRPr="000B48B0">
              <w:rPr>
                <w:rFonts w:asciiTheme="majorBidi" w:hAnsiTheme="majorBidi" w:cstheme="majorBidi"/>
                <w:sz w:val="20"/>
                <w:szCs w:val="20"/>
              </w:rPr>
              <w:t>avancement de l</w:t>
            </w:r>
            <w:r w:rsidR="00074F49">
              <w:rPr>
                <w:rFonts w:asciiTheme="majorBidi" w:hAnsiTheme="majorBidi" w:cstheme="majorBidi"/>
                <w:sz w:val="20"/>
                <w:szCs w:val="20"/>
              </w:rPr>
              <w:t>’</w:t>
            </w:r>
            <w:r w:rsidR="000B48B0" w:rsidRPr="000B48B0">
              <w:rPr>
                <w:rFonts w:asciiTheme="majorBidi" w:hAnsiTheme="majorBidi" w:cstheme="majorBidi"/>
                <w:sz w:val="20"/>
                <w:szCs w:val="20"/>
              </w:rPr>
              <w:t>application du programme de travail sur la biodiversité insulaire dans le contexte du Cadre, en tenant compte des menaces disproportionnées auxquelles font face les écosystèmes insulaires, des liens indissociables entre les écosystèmes marins, côtiers et insulaires et de l</w:t>
            </w:r>
            <w:r w:rsidR="00074F49">
              <w:rPr>
                <w:rFonts w:asciiTheme="majorBidi" w:hAnsiTheme="majorBidi" w:cstheme="majorBidi"/>
                <w:sz w:val="20"/>
                <w:szCs w:val="20"/>
              </w:rPr>
              <w:t>’</w:t>
            </w:r>
            <w:r w:rsidR="000B48B0" w:rsidRPr="000B48B0">
              <w:rPr>
                <w:rFonts w:asciiTheme="majorBidi" w:hAnsiTheme="majorBidi" w:cstheme="majorBidi"/>
                <w:sz w:val="20"/>
                <w:szCs w:val="20"/>
              </w:rPr>
              <w:t>annexe à la décision 16/17, et de communiquer cette analyse à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Organe subsidiaire chargé de fournir des avis scientifiques, techniques et technologiques, pour examen à une réunion devant se tenir avant la dix-neuvième réunion de la Conférence des Parties</w:t>
            </w:r>
            <w:r w:rsidR="000B48B0">
              <w:rPr>
                <w:rFonts w:asciiTheme="majorBidi" w:hAnsiTheme="majorBidi" w:cstheme="majorBidi"/>
                <w:sz w:val="20"/>
                <w:szCs w:val="20"/>
              </w:rPr>
              <w:t xml:space="preserve"> </w:t>
            </w:r>
            <w:r w:rsidR="000B48B0" w:rsidRPr="000B48B0">
              <w:rPr>
                <w:rFonts w:asciiTheme="majorBidi" w:hAnsiTheme="majorBidi" w:cstheme="majorBidi"/>
                <w:sz w:val="20"/>
                <w:szCs w:val="20"/>
              </w:rPr>
              <w:t>;</w:t>
            </w:r>
          </w:p>
          <w:p w14:paraId="0DA3A43D" w14:textId="5A3DEF12" w:rsidR="006E6B52" w:rsidRPr="00AD4A15" w:rsidRDefault="00DA0994"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g)</w:t>
            </w:r>
            <w:r w:rsidRPr="00AD4A15">
              <w:rPr>
                <w:rFonts w:asciiTheme="majorBidi" w:hAnsiTheme="majorBidi" w:cstheme="majorBidi"/>
                <w:sz w:val="20"/>
                <w:szCs w:val="20"/>
              </w:rPr>
              <w:tab/>
            </w:r>
            <w:r w:rsidR="000B48B0" w:rsidRPr="000B48B0">
              <w:rPr>
                <w:rFonts w:asciiTheme="majorBidi" w:hAnsiTheme="majorBidi" w:cstheme="majorBidi"/>
                <w:sz w:val="20"/>
                <w:szCs w:val="20"/>
              </w:rPr>
              <w:t>Renforcer davantage la coopération, la collaboration ou les synergies, selon qu</w:t>
            </w:r>
            <w:r w:rsidR="00074F49">
              <w:rPr>
                <w:rFonts w:asciiTheme="majorBidi" w:hAnsiTheme="majorBidi" w:cstheme="majorBidi"/>
                <w:sz w:val="20"/>
                <w:szCs w:val="20"/>
              </w:rPr>
              <w:t>’</w:t>
            </w:r>
            <w:r w:rsidR="000B48B0" w:rsidRPr="000B48B0">
              <w:rPr>
                <w:rFonts w:asciiTheme="majorBidi" w:hAnsiTheme="majorBidi" w:cstheme="majorBidi"/>
                <w:sz w:val="20"/>
                <w:szCs w:val="20"/>
              </w:rPr>
              <w:t>il conviendra, avec les secrétariats d</w:t>
            </w:r>
            <w:r w:rsidR="00074F49">
              <w:rPr>
                <w:rFonts w:asciiTheme="majorBidi" w:hAnsiTheme="majorBidi" w:cstheme="majorBidi"/>
                <w:sz w:val="20"/>
                <w:szCs w:val="20"/>
              </w:rPr>
              <w:t>’</w:t>
            </w:r>
            <w:r w:rsidR="000B48B0" w:rsidRPr="000B48B0">
              <w:rPr>
                <w:rFonts w:asciiTheme="majorBidi" w:hAnsiTheme="majorBidi" w:cstheme="majorBidi"/>
                <w:sz w:val="20"/>
                <w:szCs w:val="20"/>
              </w:rPr>
              <w:t>autres accords multilatéraux sur l</w:t>
            </w:r>
            <w:r w:rsidR="00074F49">
              <w:rPr>
                <w:rFonts w:asciiTheme="majorBidi" w:hAnsiTheme="majorBidi" w:cstheme="majorBidi"/>
                <w:sz w:val="20"/>
                <w:szCs w:val="20"/>
              </w:rPr>
              <w:t>’</w:t>
            </w:r>
            <w:r w:rsidR="000B48B0" w:rsidRPr="000B48B0">
              <w:rPr>
                <w:rFonts w:asciiTheme="majorBidi" w:hAnsiTheme="majorBidi" w:cstheme="majorBidi"/>
                <w:sz w:val="20"/>
                <w:szCs w:val="20"/>
              </w:rPr>
              <w:t>environnement et les</w:t>
            </w:r>
            <w:r w:rsidR="000B48B0">
              <w:rPr>
                <w:rFonts w:asciiTheme="majorBidi" w:hAnsiTheme="majorBidi" w:cstheme="majorBidi"/>
                <w:sz w:val="20"/>
                <w:szCs w:val="20"/>
              </w:rPr>
              <w:t xml:space="preserve"> </w:t>
            </w:r>
            <w:r w:rsidR="000B48B0" w:rsidRPr="000B48B0">
              <w:rPr>
                <w:rFonts w:asciiTheme="majorBidi" w:hAnsiTheme="majorBidi" w:cstheme="majorBidi"/>
                <w:sz w:val="20"/>
                <w:szCs w:val="20"/>
              </w:rPr>
              <w:t>organisations mondiales et régionales, conformément à leurs mandats respectifs, notamment au moyen d</w:t>
            </w:r>
            <w:r w:rsidR="00074F49">
              <w:rPr>
                <w:rFonts w:asciiTheme="majorBidi" w:hAnsiTheme="majorBidi" w:cstheme="majorBidi"/>
                <w:sz w:val="20"/>
                <w:szCs w:val="20"/>
              </w:rPr>
              <w:t>’</w:t>
            </w:r>
            <w:r w:rsidR="000B48B0" w:rsidRPr="000B48B0">
              <w:rPr>
                <w:rFonts w:asciiTheme="majorBidi" w:hAnsiTheme="majorBidi" w:cstheme="majorBidi"/>
                <w:sz w:val="20"/>
                <w:szCs w:val="20"/>
              </w:rPr>
              <w:t>un dialogue mondial de l</w:t>
            </w:r>
            <w:r w:rsidR="00074F49">
              <w:rPr>
                <w:rFonts w:asciiTheme="majorBidi" w:hAnsiTheme="majorBidi" w:cstheme="majorBidi"/>
                <w:sz w:val="20"/>
                <w:szCs w:val="20"/>
              </w:rPr>
              <w:t>’</w:t>
            </w:r>
            <w:r w:rsidR="000B48B0" w:rsidRPr="000B48B0">
              <w:rPr>
                <w:rFonts w:asciiTheme="majorBidi" w:hAnsiTheme="majorBidi" w:cstheme="majorBidi"/>
                <w:sz w:val="20"/>
                <w:szCs w:val="20"/>
              </w:rPr>
              <w:t>Initiative pour des océans durables avec les organisations régionales chargées des mers et les organismes régionaux de pêche sur diverses questions thématiques liées à la biodiversité marine et côtière et à la biodiversité insulaire, à l</w:t>
            </w:r>
            <w:r w:rsidR="00074F49">
              <w:rPr>
                <w:rFonts w:asciiTheme="majorBidi" w:hAnsiTheme="majorBidi" w:cstheme="majorBidi"/>
                <w:sz w:val="20"/>
                <w:szCs w:val="20"/>
              </w:rPr>
              <w:t>’</w:t>
            </w:r>
            <w:r w:rsidR="000B48B0" w:rsidRPr="000B48B0">
              <w:rPr>
                <w:rFonts w:asciiTheme="majorBidi" w:hAnsiTheme="majorBidi" w:cstheme="majorBidi"/>
                <w:sz w:val="20"/>
                <w:szCs w:val="20"/>
              </w:rPr>
              <w:t>appui de la mise en œuvre du Cadre [et du Programme de développement durable à l</w:t>
            </w:r>
            <w:r w:rsidR="00074F49">
              <w:rPr>
                <w:rFonts w:asciiTheme="majorBidi" w:hAnsiTheme="majorBidi" w:cstheme="majorBidi"/>
                <w:sz w:val="20"/>
                <w:szCs w:val="20"/>
              </w:rPr>
              <w:t>’</w:t>
            </w:r>
            <w:r w:rsidR="000B48B0" w:rsidRPr="000B48B0">
              <w:rPr>
                <w:rFonts w:asciiTheme="majorBidi" w:hAnsiTheme="majorBidi" w:cstheme="majorBidi"/>
                <w:sz w:val="20"/>
                <w:szCs w:val="20"/>
              </w:rPr>
              <w:t>horizon 2030].</w:t>
            </w:r>
          </w:p>
        </w:tc>
        <w:tc>
          <w:tcPr>
            <w:tcW w:w="1436" w:type="dxa"/>
            <w:noWrap/>
            <w:vAlign w:val="center"/>
            <w:hideMark/>
          </w:tcPr>
          <w:p w14:paraId="59E07287" w14:textId="71C25065"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lastRenderedPageBreak/>
              <w:t>s.o</w:t>
            </w:r>
            <w:proofErr w:type="spellEnd"/>
            <w:r w:rsidRPr="00AD4A15">
              <w:rPr>
                <w:rFonts w:asciiTheme="majorBidi" w:hAnsiTheme="majorBidi" w:cstheme="majorBidi"/>
                <w:sz w:val="20"/>
                <w:szCs w:val="20"/>
              </w:rPr>
              <w:t>.</w:t>
            </w:r>
          </w:p>
        </w:tc>
        <w:tc>
          <w:tcPr>
            <w:tcW w:w="1195" w:type="dxa"/>
            <w:noWrap/>
            <w:vAlign w:val="center"/>
            <w:hideMark/>
          </w:tcPr>
          <w:p w14:paraId="129691FE" w14:textId="63C6823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356B74CC" w14:textId="79D1DF68"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30 000</w:t>
            </w:r>
          </w:p>
        </w:tc>
        <w:tc>
          <w:tcPr>
            <w:tcW w:w="1538" w:type="dxa"/>
            <w:noWrap/>
            <w:vAlign w:val="center"/>
            <w:hideMark/>
          </w:tcPr>
          <w:p w14:paraId="766C806F" w14:textId="60856DC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234 000</w:t>
            </w:r>
          </w:p>
        </w:tc>
        <w:tc>
          <w:tcPr>
            <w:tcW w:w="1410" w:type="dxa"/>
            <w:noWrap/>
            <w:vAlign w:val="center"/>
            <w:hideMark/>
          </w:tcPr>
          <w:p w14:paraId="3B8829B8" w14:textId="353C2C8A"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264 000</w:t>
            </w:r>
          </w:p>
        </w:tc>
        <w:tc>
          <w:tcPr>
            <w:tcW w:w="1876" w:type="dxa"/>
            <w:noWrap/>
            <w:vAlign w:val="center"/>
            <w:hideMark/>
          </w:tcPr>
          <w:p w14:paraId="71B55A5F" w14:textId="725EADB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298 320</w:t>
            </w:r>
          </w:p>
        </w:tc>
      </w:tr>
      <w:tr w:rsidR="006E6B52" w:rsidRPr="00AD4A15" w14:paraId="189A9A86" w14:textId="77777777" w:rsidTr="0021655F">
        <w:trPr>
          <w:trHeight w:val="20"/>
        </w:trPr>
        <w:tc>
          <w:tcPr>
            <w:tcW w:w="980" w:type="dxa"/>
            <w:vMerge w:val="restart"/>
            <w:noWrap/>
            <w:hideMark/>
          </w:tcPr>
          <w:p w14:paraId="4EF8DDBE" w14:textId="5CB1BD16"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18</w:t>
            </w:r>
            <w:r w:rsidR="00B24B58" w:rsidRPr="00AD4A15">
              <w:rPr>
                <w:rFonts w:asciiTheme="majorBidi" w:hAnsiTheme="majorBidi" w:cstheme="majorBidi"/>
                <w:sz w:val="20"/>
                <w:szCs w:val="20"/>
              </w:rPr>
              <w:t> </w:t>
            </w:r>
            <w:r w:rsidRPr="00AD4A15">
              <w:rPr>
                <w:rFonts w:asciiTheme="majorBidi" w:hAnsiTheme="majorBidi" w:cstheme="majorBidi"/>
                <w:sz w:val="20"/>
                <w:szCs w:val="20"/>
              </w:rPr>
              <w:t>d)</w:t>
            </w:r>
          </w:p>
        </w:tc>
        <w:tc>
          <w:tcPr>
            <w:tcW w:w="2610" w:type="dxa"/>
            <w:vMerge w:val="restart"/>
            <w:hideMark/>
          </w:tcPr>
          <w:p w14:paraId="3C5FA348" w14:textId="0FD17545"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Biodiversité et agriculture</w:t>
            </w:r>
          </w:p>
        </w:tc>
        <w:tc>
          <w:tcPr>
            <w:tcW w:w="1884" w:type="dxa"/>
            <w:noWrap/>
            <w:hideMark/>
          </w:tcPr>
          <w:p w14:paraId="3C07D228"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11</w:t>
            </w:r>
          </w:p>
        </w:tc>
        <w:tc>
          <w:tcPr>
            <w:tcW w:w="8301" w:type="dxa"/>
            <w:gridSpan w:val="2"/>
            <w:hideMark/>
          </w:tcPr>
          <w:p w14:paraId="13160992" w14:textId="2991F7CD" w:rsidR="006E6B52" w:rsidRPr="00AD4A15" w:rsidRDefault="005259D6"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[11.</w:t>
            </w:r>
            <w:r w:rsidRPr="00AD4A15">
              <w:rPr>
                <w:rFonts w:asciiTheme="majorBidi" w:hAnsiTheme="majorBidi" w:cstheme="majorBidi"/>
                <w:sz w:val="20"/>
                <w:szCs w:val="20"/>
              </w:rPr>
              <w:tab/>
            </w:r>
            <w:r w:rsidR="000B48B0" w:rsidRPr="000B48B0">
              <w:rPr>
                <w:rFonts w:asciiTheme="majorBidi" w:hAnsiTheme="majorBidi" w:cstheme="majorBidi"/>
                <w:sz w:val="20"/>
                <w:szCs w:val="20"/>
              </w:rPr>
              <w:t>Prie la Secrétaire exécutive de la Convention, sous réserve de la disponibilité des ressources, de poursuivre avec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Organisation des Nations Unies pour l</w:t>
            </w:r>
            <w:r w:rsidR="00074F49">
              <w:rPr>
                <w:rFonts w:asciiTheme="majorBidi" w:hAnsiTheme="majorBidi" w:cstheme="majorBidi"/>
                <w:sz w:val="20"/>
                <w:szCs w:val="20"/>
              </w:rPr>
              <w:t>’</w:t>
            </w:r>
            <w:r w:rsidR="000B48B0" w:rsidRPr="000B48B0">
              <w:rPr>
                <w:rFonts w:asciiTheme="majorBidi" w:hAnsiTheme="majorBidi" w:cstheme="majorBidi"/>
                <w:sz w:val="20"/>
                <w:szCs w:val="20"/>
              </w:rPr>
              <w:t>alimentation et l</w:t>
            </w:r>
            <w:r w:rsidR="00074F49">
              <w:rPr>
                <w:rFonts w:asciiTheme="majorBidi" w:hAnsiTheme="majorBidi" w:cstheme="majorBidi"/>
                <w:sz w:val="20"/>
                <w:szCs w:val="20"/>
              </w:rPr>
              <w:t>’</w:t>
            </w:r>
            <w:r w:rsidR="000B48B0" w:rsidRPr="000B48B0">
              <w:rPr>
                <w:rFonts w:asciiTheme="majorBidi" w:hAnsiTheme="majorBidi" w:cstheme="majorBidi"/>
                <w:sz w:val="20"/>
                <w:szCs w:val="20"/>
              </w:rPr>
              <w:t>agriculture et la Commission des ressources génétiques pour l</w:t>
            </w:r>
            <w:r w:rsidR="00074F49">
              <w:rPr>
                <w:rFonts w:asciiTheme="majorBidi" w:hAnsiTheme="majorBidi" w:cstheme="majorBidi"/>
                <w:sz w:val="20"/>
                <w:szCs w:val="20"/>
              </w:rPr>
              <w:t>’</w:t>
            </w:r>
            <w:r w:rsidR="000B48B0" w:rsidRPr="000B48B0">
              <w:rPr>
                <w:rFonts w:asciiTheme="majorBidi" w:hAnsiTheme="majorBidi" w:cstheme="majorBidi"/>
                <w:sz w:val="20"/>
                <w:szCs w:val="20"/>
              </w:rPr>
              <w:t>alimentation et l</w:t>
            </w:r>
            <w:r w:rsidR="00074F49">
              <w:rPr>
                <w:rFonts w:asciiTheme="majorBidi" w:hAnsiTheme="majorBidi" w:cstheme="majorBidi"/>
                <w:sz w:val="20"/>
                <w:szCs w:val="20"/>
              </w:rPr>
              <w:t>’</w:t>
            </w:r>
            <w:r w:rsidR="000B48B0" w:rsidRPr="000B48B0">
              <w:rPr>
                <w:rFonts w:asciiTheme="majorBidi" w:hAnsiTheme="majorBidi" w:cstheme="majorBidi"/>
                <w:sz w:val="20"/>
                <w:szCs w:val="20"/>
              </w:rPr>
              <w:t>agriculture les travaux portant sur la biodiversité des sols et les pollinisateurs, y compris au moyen d</w:t>
            </w:r>
            <w:r w:rsidR="00074F49">
              <w:rPr>
                <w:rFonts w:asciiTheme="majorBidi" w:hAnsiTheme="majorBidi" w:cstheme="majorBidi"/>
                <w:sz w:val="20"/>
                <w:szCs w:val="20"/>
              </w:rPr>
              <w:t>’</w:t>
            </w:r>
            <w:r w:rsidR="000B48B0" w:rsidRPr="000B48B0">
              <w:rPr>
                <w:rFonts w:asciiTheme="majorBidi" w:hAnsiTheme="majorBidi" w:cstheme="majorBidi"/>
                <w:sz w:val="20"/>
                <w:szCs w:val="20"/>
              </w:rPr>
              <w:t>une plateforme mondiale sur les pollinisateurs, tel qu</w:t>
            </w:r>
            <w:r w:rsidR="00074F49">
              <w:rPr>
                <w:rFonts w:asciiTheme="majorBidi" w:hAnsiTheme="majorBidi" w:cstheme="majorBidi"/>
                <w:sz w:val="20"/>
                <w:szCs w:val="20"/>
              </w:rPr>
              <w:t>’</w:t>
            </w:r>
            <w:r w:rsidR="000B48B0" w:rsidRPr="000B48B0">
              <w:rPr>
                <w:rFonts w:asciiTheme="majorBidi" w:hAnsiTheme="majorBidi" w:cstheme="majorBidi"/>
                <w:sz w:val="20"/>
                <w:szCs w:val="20"/>
              </w:rPr>
              <w:t>énoncé au paragraphe 9</w:t>
            </w:r>
            <w:r w:rsidR="000B48B0">
              <w:rPr>
                <w:rFonts w:asciiTheme="majorBidi" w:hAnsiTheme="majorBidi" w:cstheme="majorBidi"/>
                <w:sz w:val="20"/>
                <w:szCs w:val="20"/>
              </w:rPr>
              <w:t xml:space="preserve"> </w:t>
            </w:r>
            <w:r w:rsidR="000B48B0" w:rsidRPr="000B48B0">
              <w:rPr>
                <w:rFonts w:asciiTheme="majorBidi" w:hAnsiTheme="majorBidi" w:cstheme="majorBidi"/>
                <w:sz w:val="20"/>
                <w:szCs w:val="20"/>
              </w:rPr>
              <w:t>;]</w:t>
            </w:r>
          </w:p>
        </w:tc>
        <w:tc>
          <w:tcPr>
            <w:tcW w:w="1436" w:type="dxa"/>
            <w:noWrap/>
            <w:vAlign w:val="center"/>
            <w:hideMark/>
          </w:tcPr>
          <w:p w14:paraId="4F79F2FD" w14:textId="152EAE4F"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146BC2A8" w14:textId="00B64A62"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05176C58" w14:textId="4F1816A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11 400</w:t>
            </w:r>
          </w:p>
        </w:tc>
        <w:tc>
          <w:tcPr>
            <w:tcW w:w="1538" w:type="dxa"/>
            <w:noWrap/>
            <w:vAlign w:val="center"/>
            <w:hideMark/>
          </w:tcPr>
          <w:p w14:paraId="6EA4201E" w14:textId="6C504AC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297108EC" w14:textId="29E19B8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11 400</w:t>
            </w:r>
          </w:p>
        </w:tc>
        <w:tc>
          <w:tcPr>
            <w:tcW w:w="1876" w:type="dxa"/>
            <w:noWrap/>
            <w:vAlign w:val="center"/>
            <w:hideMark/>
          </w:tcPr>
          <w:p w14:paraId="70702078" w14:textId="037490BF"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12 882</w:t>
            </w:r>
          </w:p>
        </w:tc>
      </w:tr>
      <w:tr w:rsidR="006E6B52" w:rsidRPr="00AD4A15" w14:paraId="4AAA21E0" w14:textId="77777777" w:rsidTr="0021655F">
        <w:trPr>
          <w:trHeight w:val="20"/>
        </w:trPr>
        <w:tc>
          <w:tcPr>
            <w:tcW w:w="980" w:type="dxa"/>
            <w:vMerge/>
            <w:noWrap/>
            <w:hideMark/>
          </w:tcPr>
          <w:p w14:paraId="7E26D520"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32CB33A6"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38892712"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12</w:t>
            </w:r>
          </w:p>
        </w:tc>
        <w:tc>
          <w:tcPr>
            <w:tcW w:w="8301" w:type="dxa"/>
            <w:gridSpan w:val="2"/>
            <w:hideMark/>
          </w:tcPr>
          <w:p w14:paraId="00ACA71F" w14:textId="203F307F" w:rsidR="006E6B52" w:rsidRPr="00AD4A15" w:rsidRDefault="006C6037"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12.</w:t>
            </w:r>
            <w:r w:rsidRPr="00AD4A15">
              <w:rPr>
                <w:rFonts w:asciiTheme="majorBidi" w:hAnsiTheme="majorBidi" w:cstheme="majorBidi"/>
                <w:sz w:val="20"/>
                <w:szCs w:val="20"/>
              </w:rPr>
              <w:tab/>
            </w:r>
            <w:r w:rsidR="000B48B0" w:rsidRPr="000B48B0">
              <w:rPr>
                <w:rFonts w:asciiTheme="majorBidi" w:hAnsiTheme="majorBidi" w:cstheme="majorBidi"/>
                <w:sz w:val="20"/>
                <w:szCs w:val="20"/>
              </w:rPr>
              <w:t>Prie également la Secrétaire exécutive, sous réserve de la disponibilité des ressources, de coopérer avec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Organisation des Nations Unies pour l</w:t>
            </w:r>
            <w:r w:rsidR="00074F49">
              <w:rPr>
                <w:rFonts w:asciiTheme="majorBidi" w:hAnsiTheme="majorBidi" w:cstheme="majorBidi"/>
                <w:sz w:val="20"/>
                <w:szCs w:val="20"/>
              </w:rPr>
              <w:t>’</w:t>
            </w:r>
            <w:r w:rsidR="000B48B0" w:rsidRPr="000B48B0">
              <w:rPr>
                <w:rFonts w:asciiTheme="majorBidi" w:hAnsiTheme="majorBidi" w:cstheme="majorBidi"/>
                <w:sz w:val="20"/>
                <w:szCs w:val="20"/>
              </w:rPr>
              <w:t>alimentation et l</w:t>
            </w:r>
            <w:r w:rsidR="00074F49">
              <w:rPr>
                <w:rFonts w:asciiTheme="majorBidi" w:hAnsiTheme="majorBidi" w:cstheme="majorBidi"/>
                <w:sz w:val="20"/>
                <w:szCs w:val="20"/>
              </w:rPr>
              <w:t>’</w:t>
            </w:r>
            <w:r w:rsidR="000B48B0" w:rsidRPr="000B48B0">
              <w:rPr>
                <w:rFonts w:asciiTheme="majorBidi" w:hAnsiTheme="majorBidi" w:cstheme="majorBidi"/>
                <w:sz w:val="20"/>
                <w:szCs w:val="20"/>
              </w:rPr>
              <w:t>agriculture ainsi que les conventions et organisations compétentes, en particulier celles mentionnées au paragraphe 5, conformément à leurs mandats respectifs, à l</w:t>
            </w:r>
            <w:r w:rsidR="00074F49">
              <w:rPr>
                <w:rFonts w:asciiTheme="majorBidi" w:hAnsiTheme="majorBidi" w:cstheme="majorBidi"/>
                <w:sz w:val="20"/>
                <w:szCs w:val="20"/>
              </w:rPr>
              <w:t>’</w:t>
            </w:r>
            <w:r w:rsidR="000B48B0" w:rsidRPr="000B48B0">
              <w:rPr>
                <w:rFonts w:asciiTheme="majorBidi" w:hAnsiTheme="majorBidi" w:cstheme="majorBidi"/>
                <w:sz w:val="20"/>
                <w:szCs w:val="20"/>
              </w:rPr>
              <w:t>élaboration d</w:t>
            </w:r>
            <w:r w:rsidR="00074F49">
              <w:rPr>
                <w:rFonts w:asciiTheme="majorBidi" w:hAnsiTheme="majorBidi" w:cstheme="majorBidi"/>
                <w:sz w:val="20"/>
                <w:szCs w:val="20"/>
              </w:rPr>
              <w:t>’</w:t>
            </w:r>
            <w:r w:rsidR="000B48B0" w:rsidRPr="000B48B0">
              <w:rPr>
                <w:rFonts w:asciiTheme="majorBidi" w:hAnsiTheme="majorBidi" w:cstheme="majorBidi"/>
                <w:sz w:val="20"/>
                <w:szCs w:val="20"/>
              </w:rPr>
              <w:t>outils et d</w:t>
            </w:r>
            <w:r w:rsidR="00074F49">
              <w:rPr>
                <w:rFonts w:asciiTheme="majorBidi" w:hAnsiTheme="majorBidi" w:cstheme="majorBidi"/>
                <w:sz w:val="20"/>
                <w:szCs w:val="20"/>
              </w:rPr>
              <w:t>’</w:t>
            </w:r>
            <w:r w:rsidR="000B48B0" w:rsidRPr="000B48B0">
              <w:rPr>
                <w:rFonts w:asciiTheme="majorBidi" w:hAnsiTheme="majorBidi" w:cstheme="majorBidi"/>
                <w:sz w:val="20"/>
                <w:szCs w:val="20"/>
              </w:rPr>
              <w:t>orientations volontaires pertinents et à la promotion d</w:t>
            </w:r>
            <w:r w:rsidR="00074F49">
              <w:rPr>
                <w:rFonts w:asciiTheme="majorBidi" w:hAnsiTheme="majorBidi" w:cstheme="majorBidi"/>
                <w:sz w:val="20"/>
                <w:szCs w:val="20"/>
              </w:rPr>
              <w:t>’</w:t>
            </w:r>
            <w:r w:rsidR="000B48B0" w:rsidRPr="000B48B0">
              <w:rPr>
                <w:rFonts w:asciiTheme="majorBidi" w:hAnsiTheme="majorBidi" w:cstheme="majorBidi"/>
                <w:sz w:val="20"/>
                <w:szCs w:val="20"/>
              </w:rPr>
              <w:t>activités de renforcement des capacités pour réduire les incidences de la pollution sur la diversité biologique des sols, y compris par l</w:t>
            </w:r>
            <w:r w:rsidR="00074F49">
              <w:rPr>
                <w:rFonts w:asciiTheme="majorBidi" w:hAnsiTheme="majorBidi" w:cstheme="majorBidi"/>
                <w:sz w:val="20"/>
                <w:szCs w:val="20"/>
              </w:rPr>
              <w:t>’</w:t>
            </w:r>
            <w:r w:rsidR="000B48B0" w:rsidRPr="000B48B0">
              <w:rPr>
                <w:rFonts w:asciiTheme="majorBidi" w:hAnsiTheme="majorBidi" w:cstheme="majorBidi"/>
                <w:sz w:val="20"/>
                <w:szCs w:val="20"/>
              </w:rPr>
              <w:t>utilisation fondée sur des données probantes de la biodiversité fongique pour la restauration des sols, en tenant compte des problèmes spécifiques auxquels font face les pays en développement, et de rendre compte des progrès accomplis à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Organe subsidiaire chargé de fournir des avis scientifiques, techniques et technologiques à une réunion devant se tenir avant la dix-huitième session de la Conférence des Parties</w:t>
            </w:r>
            <w:r w:rsidR="000B48B0">
              <w:rPr>
                <w:rFonts w:asciiTheme="majorBidi" w:hAnsiTheme="majorBidi" w:cstheme="majorBidi"/>
                <w:sz w:val="20"/>
                <w:szCs w:val="20"/>
              </w:rPr>
              <w:t xml:space="preserve"> </w:t>
            </w:r>
            <w:r w:rsidR="000B48B0" w:rsidRPr="000B48B0">
              <w:rPr>
                <w:rFonts w:asciiTheme="majorBidi" w:hAnsiTheme="majorBidi" w:cstheme="majorBidi"/>
                <w:sz w:val="20"/>
                <w:szCs w:val="20"/>
              </w:rPr>
              <w:t>;</w:t>
            </w:r>
          </w:p>
        </w:tc>
        <w:tc>
          <w:tcPr>
            <w:tcW w:w="1436" w:type="dxa"/>
            <w:vAlign w:val="center"/>
            <w:hideMark/>
          </w:tcPr>
          <w:p w14:paraId="7A9411F8" w14:textId="42E54FE0"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noWrap/>
            <w:vAlign w:val="center"/>
            <w:hideMark/>
          </w:tcPr>
          <w:p w14:paraId="1D8262C4" w14:textId="320EF0B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97 000</w:t>
            </w:r>
          </w:p>
        </w:tc>
        <w:tc>
          <w:tcPr>
            <w:tcW w:w="1131" w:type="dxa"/>
            <w:noWrap/>
            <w:vAlign w:val="center"/>
            <w:hideMark/>
          </w:tcPr>
          <w:p w14:paraId="2E13A809" w14:textId="6EEA6AC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10 200</w:t>
            </w:r>
          </w:p>
        </w:tc>
        <w:tc>
          <w:tcPr>
            <w:tcW w:w="1538" w:type="dxa"/>
            <w:noWrap/>
            <w:vAlign w:val="center"/>
            <w:hideMark/>
          </w:tcPr>
          <w:p w14:paraId="432228E7" w14:textId="129EBDF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153 000</w:t>
            </w:r>
          </w:p>
        </w:tc>
        <w:tc>
          <w:tcPr>
            <w:tcW w:w="1410" w:type="dxa"/>
            <w:noWrap/>
            <w:vAlign w:val="center"/>
            <w:hideMark/>
          </w:tcPr>
          <w:p w14:paraId="1087F246" w14:textId="43C25E0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260 200</w:t>
            </w:r>
          </w:p>
        </w:tc>
        <w:tc>
          <w:tcPr>
            <w:tcW w:w="1876" w:type="dxa"/>
            <w:noWrap/>
            <w:vAlign w:val="center"/>
            <w:hideMark/>
          </w:tcPr>
          <w:p w14:paraId="4A661E6D" w14:textId="6A290C1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294 026</w:t>
            </w:r>
          </w:p>
        </w:tc>
      </w:tr>
      <w:tr w:rsidR="006E6B52" w:rsidRPr="00AD4A15" w14:paraId="203C3CE0" w14:textId="77777777" w:rsidTr="0021655F">
        <w:trPr>
          <w:trHeight w:val="20"/>
        </w:trPr>
        <w:tc>
          <w:tcPr>
            <w:tcW w:w="980" w:type="dxa"/>
            <w:vMerge/>
            <w:noWrap/>
            <w:hideMark/>
          </w:tcPr>
          <w:p w14:paraId="7BE265E3"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376BBBAA"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3B0B2886"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13</w:t>
            </w:r>
          </w:p>
        </w:tc>
        <w:tc>
          <w:tcPr>
            <w:tcW w:w="8301" w:type="dxa"/>
            <w:gridSpan w:val="2"/>
            <w:hideMark/>
          </w:tcPr>
          <w:p w14:paraId="361E6643" w14:textId="742CF57A" w:rsidR="006E6B52" w:rsidRPr="00AD4A15" w:rsidRDefault="00941D1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13.</w:t>
            </w:r>
            <w:r w:rsidRPr="00AD4A15">
              <w:rPr>
                <w:rFonts w:asciiTheme="majorBidi" w:hAnsiTheme="majorBidi" w:cstheme="majorBidi"/>
                <w:sz w:val="20"/>
                <w:szCs w:val="20"/>
              </w:rPr>
              <w:tab/>
            </w:r>
            <w:r w:rsidR="000B48B0" w:rsidRPr="000B48B0">
              <w:rPr>
                <w:rFonts w:asciiTheme="majorBidi" w:hAnsiTheme="majorBidi" w:cstheme="majorBidi"/>
                <w:sz w:val="20"/>
                <w:szCs w:val="20"/>
              </w:rPr>
              <w:t>Prie en outre la Secrétaire exécutive, sous réserve de la disponibilité des ressources, et invite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Organisation des Nations Unies pour l</w:t>
            </w:r>
            <w:r w:rsidR="00074F49">
              <w:rPr>
                <w:rFonts w:asciiTheme="majorBidi" w:hAnsiTheme="majorBidi" w:cstheme="majorBidi"/>
                <w:sz w:val="20"/>
                <w:szCs w:val="20"/>
              </w:rPr>
              <w:t>’</w:t>
            </w:r>
            <w:r w:rsidR="000B48B0" w:rsidRPr="000B48B0">
              <w:rPr>
                <w:rFonts w:asciiTheme="majorBidi" w:hAnsiTheme="majorBidi" w:cstheme="majorBidi"/>
                <w:sz w:val="20"/>
                <w:szCs w:val="20"/>
              </w:rPr>
              <w:t>alimentation et l</w:t>
            </w:r>
            <w:r w:rsidR="00074F49">
              <w:rPr>
                <w:rFonts w:asciiTheme="majorBidi" w:hAnsiTheme="majorBidi" w:cstheme="majorBidi"/>
                <w:sz w:val="20"/>
                <w:szCs w:val="20"/>
              </w:rPr>
              <w:t>’</w:t>
            </w:r>
            <w:r w:rsidR="000B48B0" w:rsidRPr="000B48B0">
              <w:rPr>
                <w:rFonts w:asciiTheme="majorBidi" w:hAnsiTheme="majorBidi" w:cstheme="majorBidi"/>
                <w:sz w:val="20"/>
                <w:szCs w:val="20"/>
              </w:rPr>
              <w:t>agriculture, le Partenariat mondial sur les sols, l</w:t>
            </w:r>
            <w:r w:rsidR="00074F49">
              <w:rPr>
                <w:rFonts w:asciiTheme="majorBidi" w:hAnsiTheme="majorBidi" w:cstheme="majorBidi"/>
                <w:sz w:val="20"/>
                <w:szCs w:val="20"/>
              </w:rPr>
              <w:t>’</w:t>
            </w:r>
            <w:r w:rsidR="000B48B0" w:rsidRPr="000B48B0">
              <w:rPr>
                <w:rFonts w:asciiTheme="majorBidi" w:hAnsiTheme="majorBidi" w:cstheme="majorBidi"/>
                <w:sz w:val="20"/>
                <w:szCs w:val="20"/>
              </w:rPr>
              <w:t>Initiative mondiale pour la diversité biologique des sols, l</w:t>
            </w:r>
            <w:r w:rsidR="00074F49">
              <w:rPr>
                <w:rFonts w:asciiTheme="majorBidi" w:hAnsiTheme="majorBidi" w:cstheme="majorBidi"/>
                <w:sz w:val="20"/>
                <w:szCs w:val="20"/>
              </w:rPr>
              <w:t>’</w:t>
            </w:r>
            <w:r w:rsidR="000B48B0" w:rsidRPr="000B48B0">
              <w:rPr>
                <w:rFonts w:asciiTheme="majorBidi" w:hAnsiTheme="majorBidi" w:cstheme="majorBidi"/>
                <w:sz w:val="20"/>
                <w:szCs w:val="20"/>
              </w:rPr>
              <w:t>Union internationale pour la conservation de la nature et de ses ressources et autres organisations compétentes, à poursuivre les efforts visant à élaborer des méthodes harmonisées et des indicateurs compatibles pour la conservation et l</w:t>
            </w:r>
            <w:r w:rsidR="00074F49">
              <w:rPr>
                <w:rFonts w:asciiTheme="majorBidi" w:hAnsiTheme="majorBidi" w:cstheme="majorBidi"/>
                <w:sz w:val="20"/>
                <w:szCs w:val="20"/>
              </w:rPr>
              <w:t>’</w:t>
            </w:r>
            <w:r w:rsidR="000B48B0" w:rsidRPr="000B48B0">
              <w:rPr>
                <w:rFonts w:asciiTheme="majorBidi" w:hAnsiTheme="majorBidi" w:cstheme="majorBidi"/>
                <w:sz w:val="20"/>
                <w:szCs w:val="20"/>
              </w:rPr>
              <w:t>utilisation durable de la diversité biologique des sols, afin d</w:t>
            </w:r>
            <w:r w:rsidR="00074F49">
              <w:rPr>
                <w:rFonts w:asciiTheme="majorBidi" w:hAnsiTheme="majorBidi" w:cstheme="majorBidi"/>
                <w:sz w:val="20"/>
                <w:szCs w:val="20"/>
              </w:rPr>
              <w:t>’</w:t>
            </w:r>
            <w:r w:rsidR="000B48B0" w:rsidRPr="000B48B0">
              <w:rPr>
                <w:rFonts w:asciiTheme="majorBidi" w:hAnsiTheme="majorBidi" w:cstheme="majorBidi"/>
                <w:sz w:val="20"/>
                <w:szCs w:val="20"/>
              </w:rPr>
              <w:t>assurer que toute méthode élaborée n</w:t>
            </w:r>
            <w:r w:rsidR="00074F49">
              <w:rPr>
                <w:rFonts w:asciiTheme="majorBidi" w:hAnsiTheme="majorBidi" w:cstheme="majorBidi"/>
                <w:sz w:val="20"/>
                <w:szCs w:val="20"/>
              </w:rPr>
              <w:t>’</w:t>
            </w:r>
            <w:r w:rsidR="000B48B0" w:rsidRPr="000B48B0">
              <w:rPr>
                <w:rFonts w:asciiTheme="majorBidi" w:hAnsiTheme="majorBidi" w:cstheme="majorBidi"/>
                <w:sz w:val="20"/>
                <w:szCs w:val="20"/>
              </w:rPr>
              <w:t>alourdit pas la tâche d</w:t>
            </w:r>
            <w:r w:rsidR="00074F49">
              <w:rPr>
                <w:rFonts w:asciiTheme="majorBidi" w:hAnsiTheme="majorBidi" w:cstheme="majorBidi"/>
                <w:sz w:val="20"/>
                <w:szCs w:val="20"/>
              </w:rPr>
              <w:t>’</w:t>
            </w:r>
            <w:r w:rsidR="000B48B0" w:rsidRPr="000B48B0">
              <w:rPr>
                <w:rFonts w:asciiTheme="majorBidi" w:hAnsiTheme="majorBidi" w:cstheme="majorBidi"/>
                <w:sz w:val="20"/>
                <w:szCs w:val="20"/>
              </w:rPr>
              <w:t>établissement de rapports, qu</w:t>
            </w:r>
            <w:r w:rsidR="00074F49">
              <w:rPr>
                <w:rFonts w:asciiTheme="majorBidi" w:hAnsiTheme="majorBidi" w:cstheme="majorBidi"/>
                <w:sz w:val="20"/>
                <w:szCs w:val="20"/>
              </w:rPr>
              <w:t>’</w:t>
            </w:r>
            <w:r w:rsidR="000B48B0" w:rsidRPr="000B48B0">
              <w:rPr>
                <w:rFonts w:asciiTheme="majorBidi" w:hAnsiTheme="majorBidi" w:cstheme="majorBidi"/>
                <w:sz w:val="20"/>
                <w:szCs w:val="20"/>
              </w:rPr>
              <w:t xml:space="preserve">elle respecte les mandats </w:t>
            </w:r>
            <w:r w:rsidR="000B48B0" w:rsidRPr="000B48B0">
              <w:rPr>
                <w:rFonts w:asciiTheme="majorBidi" w:hAnsiTheme="majorBidi" w:cstheme="majorBidi"/>
                <w:sz w:val="20"/>
                <w:szCs w:val="20"/>
              </w:rPr>
              <w:lastRenderedPageBreak/>
              <w:t>respectifs de chaque entité et qu</w:t>
            </w:r>
            <w:r w:rsidR="00074F49">
              <w:rPr>
                <w:rFonts w:asciiTheme="majorBidi" w:hAnsiTheme="majorBidi" w:cstheme="majorBidi"/>
                <w:sz w:val="20"/>
                <w:szCs w:val="20"/>
              </w:rPr>
              <w:t>’</w:t>
            </w:r>
            <w:r w:rsidR="000B48B0" w:rsidRPr="000B48B0">
              <w:rPr>
                <w:rFonts w:asciiTheme="majorBidi" w:hAnsiTheme="majorBidi" w:cstheme="majorBidi"/>
                <w:sz w:val="20"/>
                <w:szCs w:val="20"/>
              </w:rPr>
              <w:t>elle évite le dédoublement d</w:t>
            </w:r>
            <w:r w:rsidR="00074F49">
              <w:rPr>
                <w:rFonts w:asciiTheme="majorBidi" w:hAnsiTheme="majorBidi" w:cstheme="majorBidi"/>
                <w:sz w:val="20"/>
                <w:szCs w:val="20"/>
              </w:rPr>
              <w:t>’</w:t>
            </w:r>
            <w:r w:rsidR="000B48B0" w:rsidRPr="000B48B0">
              <w:rPr>
                <w:rFonts w:asciiTheme="majorBidi" w:hAnsiTheme="majorBidi" w:cstheme="majorBidi"/>
                <w:sz w:val="20"/>
                <w:szCs w:val="20"/>
              </w:rPr>
              <w:t>efforts, afin d</w:t>
            </w:r>
            <w:r w:rsidR="00074F49">
              <w:rPr>
                <w:rFonts w:asciiTheme="majorBidi" w:hAnsiTheme="majorBidi" w:cstheme="majorBidi"/>
                <w:sz w:val="20"/>
                <w:szCs w:val="20"/>
              </w:rPr>
              <w:t>’</w:t>
            </w:r>
            <w:r w:rsidR="000B48B0" w:rsidRPr="000B48B0">
              <w:rPr>
                <w:rFonts w:asciiTheme="majorBidi" w:hAnsiTheme="majorBidi" w:cstheme="majorBidi"/>
                <w:sz w:val="20"/>
                <w:szCs w:val="20"/>
              </w:rPr>
              <w:t>assurer que les données ainsi générées soient accessibles, interopérables et intégrées dans le Cadre, et de faire rapport sur les progrès réalisés à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Organe subsidiaire chargé de fournir des avis scientifiques, techniques et technologiques à une réunion devant se tenir avant la dix-huitième réunion de la Conférence des Parties</w:t>
            </w:r>
            <w:r w:rsidR="000B48B0">
              <w:rPr>
                <w:rFonts w:asciiTheme="majorBidi" w:hAnsiTheme="majorBidi" w:cstheme="majorBidi"/>
                <w:sz w:val="20"/>
                <w:szCs w:val="20"/>
              </w:rPr>
              <w:t xml:space="preserve"> </w:t>
            </w:r>
            <w:r w:rsidR="000B48B0" w:rsidRPr="000B48B0">
              <w:rPr>
                <w:rFonts w:asciiTheme="majorBidi" w:hAnsiTheme="majorBidi" w:cstheme="majorBidi"/>
                <w:sz w:val="20"/>
                <w:szCs w:val="20"/>
              </w:rPr>
              <w:t>;</w:t>
            </w:r>
          </w:p>
        </w:tc>
        <w:tc>
          <w:tcPr>
            <w:tcW w:w="1436" w:type="dxa"/>
            <w:vAlign w:val="center"/>
            <w:hideMark/>
          </w:tcPr>
          <w:p w14:paraId="4745DA0D" w14:textId="4E07E3AB" w:rsidR="006E6B52" w:rsidRPr="00AD4A15" w:rsidRDefault="000C275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lastRenderedPageBreak/>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hideMark/>
          </w:tcPr>
          <w:p w14:paraId="5DCB0A06" w14:textId="4086AC0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108 000</w:t>
            </w:r>
          </w:p>
        </w:tc>
        <w:tc>
          <w:tcPr>
            <w:tcW w:w="1131" w:type="dxa"/>
            <w:noWrap/>
            <w:vAlign w:val="center"/>
            <w:hideMark/>
          </w:tcPr>
          <w:p w14:paraId="514C7832" w14:textId="67A3331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10 800</w:t>
            </w:r>
          </w:p>
        </w:tc>
        <w:tc>
          <w:tcPr>
            <w:tcW w:w="1538" w:type="dxa"/>
            <w:noWrap/>
            <w:vAlign w:val="center"/>
            <w:hideMark/>
          </w:tcPr>
          <w:p w14:paraId="7DAC0534" w14:textId="285F35E4"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108 000</w:t>
            </w:r>
          </w:p>
        </w:tc>
        <w:tc>
          <w:tcPr>
            <w:tcW w:w="1410" w:type="dxa"/>
            <w:noWrap/>
            <w:vAlign w:val="center"/>
            <w:hideMark/>
          </w:tcPr>
          <w:p w14:paraId="4B50A36F" w14:textId="34A49119"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226 800</w:t>
            </w:r>
          </w:p>
        </w:tc>
        <w:tc>
          <w:tcPr>
            <w:tcW w:w="1876" w:type="dxa"/>
            <w:noWrap/>
            <w:vAlign w:val="center"/>
            <w:hideMark/>
          </w:tcPr>
          <w:p w14:paraId="6F9AC9CA" w14:textId="02348A26"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256 284</w:t>
            </w:r>
          </w:p>
        </w:tc>
      </w:tr>
      <w:tr w:rsidR="006E6B52" w:rsidRPr="00AD4A15" w14:paraId="0F7EAA39" w14:textId="77777777" w:rsidTr="0021655F">
        <w:trPr>
          <w:trHeight w:val="20"/>
        </w:trPr>
        <w:tc>
          <w:tcPr>
            <w:tcW w:w="980" w:type="dxa"/>
            <w:vMerge/>
            <w:noWrap/>
            <w:hideMark/>
          </w:tcPr>
          <w:p w14:paraId="41F825D5"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67D028A7"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noWrap/>
            <w:hideMark/>
          </w:tcPr>
          <w:p w14:paraId="37B48B6D"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14</w:t>
            </w:r>
          </w:p>
        </w:tc>
        <w:tc>
          <w:tcPr>
            <w:tcW w:w="8301" w:type="dxa"/>
            <w:gridSpan w:val="2"/>
            <w:hideMark/>
          </w:tcPr>
          <w:p w14:paraId="245598A2" w14:textId="78403716" w:rsidR="006E6B52" w:rsidRPr="00AD4A15" w:rsidRDefault="00B86411"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14.</w:t>
            </w:r>
            <w:r w:rsidRPr="00AD4A15">
              <w:rPr>
                <w:rFonts w:asciiTheme="majorBidi" w:hAnsiTheme="majorBidi" w:cstheme="majorBidi"/>
                <w:sz w:val="20"/>
                <w:szCs w:val="20"/>
              </w:rPr>
              <w:tab/>
            </w:r>
            <w:r w:rsidR="000B48B0" w:rsidRPr="000B48B0">
              <w:rPr>
                <w:rFonts w:asciiTheme="majorBidi" w:hAnsiTheme="majorBidi" w:cstheme="majorBidi"/>
                <w:sz w:val="20"/>
                <w:szCs w:val="20"/>
              </w:rPr>
              <w:t>Prie la Secrétaire exécutive de transmettre la présente décision à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Organisation des Nations Unies pour l</w:t>
            </w:r>
            <w:r w:rsidR="00074F49">
              <w:rPr>
                <w:rFonts w:asciiTheme="majorBidi" w:hAnsiTheme="majorBidi" w:cstheme="majorBidi"/>
                <w:sz w:val="20"/>
                <w:szCs w:val="20"/>
              </w:rPr>
              <w:t>’</w:t>
            </w:r>
            <w:r w:rsidR="000B48B0" w:rsidRPr="000B48B0">
              <w:rPr>
                <w:rFonts w:asciiTheme="majorBidi" w:hAnsiTheme="majorBidi" w:cstheme="majorBidi"/>
                <w:sz w:val="20"/>
                <w:szCs w:val="20"/>
              </w:rPr>
              <w:t>alimentation et l</w:t>
            </w:r>
            <w:r w:rsidR="00074F49">
              <w:rPr>
                <w:rFonts w:asciiTheme="majorBidi" w:hAnsiTheme="majorBidi" w:cstheme="majorBidi"/>
                <w:sz w:val="20"/>
                <w:szCs w:val="20"/>
              </w:rPr>
              <w:t>’</w:t>
            </w:r>
            <w:r w:rsidR="000B48B0" w:rsidRPr="000B48B0">
              <w:rPr>
                <w:rFonts w:asciiTheme="majorBidi" w:hAnsiTheme="majorBidi" w:cstheme="majorBidi"/>
                <w:sz w:val="20"/>
                <w:szCs w:val="20"/>
              </w:rPr>
              <w:t>agriculture, au Programme des Nations Unies pour le développement, à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Organisation des Nations Unies pour l</w:t>
            </w:r>
            <w:r w:rsidR="00074F49">
              <w:rPr>
                <w:rFonts w:asciiTheme="majorBidi" w:hAnsiTheme="majorBidi" w:cstheme="majorBidi"/>
                <w:sz w:val="20"/>
                <w:szCs w:val="20"/>
              </w:rPr>
              <w:t>’</w:t>
            </w:r>
            <w:r w:rsidR="000B48B0" w:rsidRPr="000B48B0">
              <w:rPr>
                <w:rFonts w:asciiTheme="majorBidi" w:hAnsiTheme="majorBidi" w:cstheme="majorBidi"/>
                <w:sz w:val="20"/>
                <w:szCs w:val="20"/>
              </w:rPr>
              <w:t>éducation, la science et la culture, à</w:t>
            </w:r>
            <w:r w:rsidR="000B48B0">
              <w:rPr>
                <w:rFonts w:asciiTheme="majorBidi" w:hAnsiTheme="majorBidi" w:cstheme="majorBidi"/>
                <w:sz w:val="20"/>
                <w:szCs w:val="20"/>
              </w:rPr>
              <w:t xml:space="preserve"> </w:t>
            </w:r>
            <w:r w:rsidR="000B48B0" w:rsidRPr="000B48B0">
              <w:rPr>
                <w:rFonts w:asciiTheme="majorBidi" w:hAnsiTheme="majorBidi" w:cstheme="majorBidi"/>
                <w:sz w:val="20"/>
                <w:szCs w:val="20"/>
              </w:rPr>
              <w:t>l</w:t>
            </w:r>
            <w:r w:rsidR="00074F49">
              <w:rPr>
                <w:rFonts w:asciiTheme="majorBidi" w:hAnsiTheme="majorBidi" w:cstheme="majorBidi"/>
                <w:sz w:val="20"/>
                <w:szCs w:val="20"/>
              </w:rPr>
              <w:t>’</w:t>
            </w:r>
            <w:r w:rsidR="000B48B0" w:rsidRPr="000B48B0">
              <w:rPr>
                <w:rFonts w:asciiTheme="majorBidi" w:hAnsiTheme="majorBidi" w:cstheme="majorBidi"/>
                <w:sz w:val="20"/>
                <w:szCs w:val="20"/>
              </w:rPr>
              <w:t>Organisation mondiale de la santé, à l</w:t>
            </w:r>
            <w:r w:rsidR="00074F49">
              <w:rPr>
                <w:rFonts w:asciiTheme="majorBidi" w:hAnsiTheme="majorBidi" w:cstheme="majorBidi"/>
                <w:sz w:val="20"/>
                <w:szCs w:val="20"/>
              </w:rPr>
              <w:t>’</w:t>
            </w:r>
            <w:r w:rsidR="000B48B0" w:rsidRPr="000B48B0">
              <w:rPr>
                <w:rFonts w:asciiTheme="majorBidi" w:hAnsiTheme="majorBidi" w:cstheme="majorBidi"/>
                <w:sz w:val="20"/>
                <w:szCs w:val="20"/>
              </w:rPr>
              <w:t>Organisation mondiale de la santé animale, aux secrétariats des Conventions de Bâle, de Rotterdam et de Stockholm, à la Convention relative aux zones humides d</w:t>
            </w:r>
            <w:r w:rsidR="00074F49">
              <w:rPr>
                <w:rFonts w:asciiTheme="majorBidi" w:hAnsiTheme="majorBidi" w:cstheme="majorBidi"/>
                <w:sz w:val="20"/>
                <w:szCs w:val="20"/>
              </w:rPr>
              <w:t>’</w:t>
            </w:r>
            <w:r w:rsidR="000B48B0" w:rsidRPr="000B48B0">
              <w:rPr>
                <w:rFonts w:asciiTheme="majorBidi" w:hAnsiTheme="majorBidi" w:cstheme="majorBidi"/>
                <w:sz w:val="20"/>
                <w:szCs w:val="20"/>
              </w:rPr>
              <w:t>importance internationale, à la Convention de Minamata sur le mercure, à la Convention des Nations Unies sur la lutte contre la désertification, à la Convention-cadre des Nations Unies sur les changements climatiques, à la Plateforme intergouvernementale scientifique et politique sur la biodiversité et les services écosystémiques, au Groupe international d</w:t>
            </w:r>
            <w:r w:rsidR="00074F49">
              <w:rPr>
                <w:rFonts w:asciiTheme="majorBidi" w:hAnsiTheme="majorBidi" w:cstheme="majorBidi"/>
                <w:sz w:val="20"/>
                <w:szCs w:val="20"/>
              </w:rPr>
              <w:t>’</w:t>
            </w:r>
            <w:r w:rsidR="000B48B0" w:rsidRPr="000B48B0">
              <w:rPr>
                <w:rFonts w:asciiTheme="majorBidi" w:hAnsiTheme="majorBidi" w:cstheme="majorBidi"/>
                <w:sz w:val="20"/>
                <w:szCs w:val="20"/>
              </w:rPr>
              <w:t>experts sur les ressources et à d</w:t>
            </w:r>
            <w:r w:rsidR="00074F49">
              <w:rPr>
                <w:rFonts w:asciiTheme="majorBidi" w:hAnsiTheme="majorBidi" w:cstheme="majorBidi"/>
                <w:sz w:val="20"/>
                <w:szCs w:val="20"/>
              </w:rPr>
              <w:t>’</w:t>
            </w:r>
            <w:r w:rsidR="000B48B0" w:rsidRPr="000B48B0">
              <w:rPr>
                <w:rFonts w:asciiTheme="majorBidi" w:hAnsiTheme="majorBidi" w:cstheme="majorBidi"/>
                <w:sz w:val="20"/>
                <w:szCs w:val="20"/>
              </w:rPr>
              <w:t>autres conventions et entités du système des Nations Unies liées à la biodiversité, en particulier celles qui participent à la mise en œuvre de la Décennie des Nations Unies pour la restauration des écosystèmes afin d</w:t>
            </w:r>
            <w:r w:rsidR="00074F49">
              <w:rPr>
                <w:rFonts w:asciiTheme="majorBidi" w:hAnsiTheme="majorBidi" w:cstheme="majorBidi"/>
                <w:sz w:val="20"/>
                <w:szCs w:val="20"/>
              </w:rPr>
              <w:t>’</w:t>
            </w:r>
            <w:r w:rsidR="000B48B0" w:rsidRPr="000B48B0">
              <w:rPr>
                <w:rFonts w:asciiTheme="majorBidi" w:hAnsiTheme="majorBidi" w:cstheme="majorBidi"/>
                <w:sz w:val="20"/>
                <w:szCs w:val="20"/>
              </w:rPr>
              <w:t>encourager des synergies renforcées entre ces institutions et d</w:t>
            </w:r>
            <w:r w:rsidR="00074F49">
              <w:rPr>
                <w:rFonts w:asciiTheme="majorBidi" w:hAnsiTheme="majorBidi" w:cstheme="majorBidi"/>
                <w:sz w:val="20"/>
                <w:szCs w:val="20"/>
              </w:rPr>
              <w:t>’</w:t>
            </w:r>
            <w:r w:rsidR="000B48B0" w:rsidRPr="000B48B0">
              <w:rPr>
                <w:rFonts w:asciiTheme="majorBidi" w:hAnsiTheme="majorBidi" w:cstheme="majorBidi"/>
                <w:sz w:val="20"/>
                <w:szCs w:val="20"/>
              </w:rPr>
              <w:t>optimiser les avantages communs pour le climat, la biodiversité et la sécurité alimentaire.]</w:t>
            </w:r>
          </w:p>
        </w:tc>
        <w:tc>
          <w:tcPr>
            <w:tcW w:w="1436" w:type="dxa"/>
            <w:noWrap/>
            <w:vAlign w:val="center"/>
            <w:hideMark/>
          </w:tcPr>
          <w:p w14:paraId="02CD55FF" w14:textId="00ECB7A7"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1A68D4A2" w14:textId="5F51581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42B1F8C9" w14:textId="5189B8B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13 800</w:t>
            </w:r>
          </w:p>
        </w:tc>
        <w:tc>
          <w:tcPr>
            <w:tcW w:w="1538" w:type="dxa"/>
            <w:noWrap/>
            <w:vAlign w:val="center"/>
            <w:hideMark/>
          </w:tcPr>
          <w:p w14:paraId="40A20EC3" w14:textId="4EAE08CE"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241D1D38" w14:textId="5C29FADC"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13 800</w:t>
            </w:r>
          </w:p>
        </w:tc>
        <w:tc>
          <w:tcPr>
            <w:tcW w:w="1876" w:type="dxa"/>
            <w:noWrap/>
            <w:vAlign w:val="center"/>
            <w:hideMark/>
          </w:tcPr>
          <w:p w14:paraId="0BF6A0AC" w14:textId="098205E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15 594</w:t>
            </w:r>
          </w:p>
        </w:tc>
      </w:tr>
      <w:tr w:rsidR="006E6B52" w:rsidRPr="00AD4A15" w14:paraId="017403A1" w14:textId="77777777" w:rsidTr="0021655F">
        <w:trPr>
          <w:trHeight w:val="20"/>
        </w:trPr>
        <w:tc>
          <w:tcPr>
            <w:tcW w:w="980" w:type="dxa"/>
            <w:noWrap/>
            <w:hideMark/>
          </w:tcPr>
          <w:p w14:paraId="095507FB" w14:textId="29AFCD7C"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18</w:t>
            </w:r>
            <w:r w:rsidR="00B24B58" w:rsidRPr="00AD4A15">
              <w:rPr>
                <w:rFonts w:asciiTheme="majorBidi" w:hAnsiTheme="majorBidi" w:cstheme="majorBidi"/>
                <w:sz w:val="20"/>
                <w:szCs w:val="20"/>
              </w:rPr>
              <w:t> </w:t>
            </w:r>
            <w:r w:rsidRPr="00AD4A15">
              <w:rPr>
                <w:rFonts w:asciiTheme="majorBidi" w:hAnsiTheme="majorBidi" w:cstheme="majorBidi"/>
                <w:sz w:val="20"/>
                <w:szCs w:val="20"/>
              </w:rPr>
              <w:t>e)</w:t>
            </w:r>
          </w:p>
        </w:tc>
        <w:tc>
          <w:tcPr>
            <w:tcW w:w="2610" w:type="dxa"/>
            <w:hideMark/>
          </w:tcPr>
          <w:p w14:paraId="1E1FCF4C" w14:textId="2EBDD7B8"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Espèces exotiques envahissantes</w:t>
            </w:r>
          </w:p>
        </w:tc>
        <w:tc>
          <w:tcPr>
            <w:tcW w:w="1884" w:type="dxa"/>
            <w:noWrap/>
            <w:hideMark/>
          </w:tcPr>
          <w:p w14:paraId="45606968"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3</w:t>
            </w:r>
          </w:p>
        </w:tc>
        <w:tc>
          <w:tcPr>
            <w:tcW w:w="8301" w:type="dxa"/>
            <w:gridSpan w:val="2"/>
            <w:hideMark/>
          </w:tcPr>
          <w:p w14:paraId="13CD2B58" w14:textId="2FBBAA93" w:rsidR="003F367C" w:rsidRPr="00AD4A15" w:rsidRDefault="003F36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w:t>
            </w:r>
            <w:r w:rsidRPr="00AD4A15">
              <w:rPr>
                <w:rFonts w:asciiTheme="majorBidi" w:hAnsiTheme="majorBidi" w:cstheme="majorBidi"/>
                <w:sz w:val="20"/>
                <w:szCs w:val="20"/>
              </w:rPr>
              <w:tab/>
            </w:r>
            <w:r w:rsidR="00C10CD5" w:rsidRPr="00C10CD5">
              <w:rPr>
                <w:rFonts w:asciiTheme="majorBidi" w:hAnsiTheme="majorBidi" w:cstheme="majorBidi"/>
                <w:sz w:val="20"/>
                <w:szCs w:val="20"/>
              </w:rPr>
              <w:t>Prie la Secrétaire exécutive, sous réserve de la disponibilité des ressources financières,</w:t>
            </w:r>
            <w:r w:rsidR="00C10CD5">
              <w:rPr>
                <w:rFonts w:asciiTheme="majorBidi" w:hAnsiTheme="majorBidi" w:cstheme="majorBidi"/>
                <w:sz w:val="20"/>
                <w:szCs w:val="20"/>
              </w:rPr>
              <w:t xml:space="preserve"> de :</w:t>
            </w:r>
            <w:r w:rsidRPr="00AD4A15">
              <w:rPr>
                <w:rFonts w:asciiTheme="majorBidi" w:hAnsiTheme="majorBidi" w:cstheme="majorBidi"/>
                <w:sz w:val="20"/>
                <w:szCs w:val="20"/>
              </w:rPr>
              <w:t xml:space="preserve"> </w:t>
            </w:r>
          </w:p>
          <w:p w14:paraId="41048BBC" w14:textId="38738889" w:rsidR="003F367C" w:rsidRPr="00AD4A15" w:rsidRDefault="003F36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C10CD5" w:rsidRPr="00C10CD5">
              <w:rPr>
                <w:rFonts w:asciiTheme="majorBidi" w:hAnsiTheme="majorBidi" w:cstheme="majorBidi"/>
                <w:sz w:val="20"/>
                <w:szCs w:val="20"/>
              </w:rPr>
              <w:t xml:space="preserve">Coordonner son action avec les secrétariats des conventions et organisations pertinentes et collaborer avec le Groupe de liaison </w:t>
            </w:r>
            <w:proofErr w:type="spellStart"/>
            <w:r w:rsidR="00C10CD5" w:rsidRPr="00C10CD5">
              <w:rPr>
                <w:rFonts w:asciiTheme="majorBidi" w:hAnsiTheme="majorBidi" w:cstheme="majorBidi"/>
                <w:sz w:val="20"/>
                <w:szCs w:val="20"/>
              </w:rPr>
              <w:t>interinstitutions</w:t>
            </w:r>
            <w:proofErr w:type="spellEnd"/>
            <w:r w:rsidR="00C10CD5" w:rsidRPr="00C10CD5">
              <w:rPr>
                <w:rFonts w:asciiTheme="majorBidi" w:hAnsiTheme="majorBidi" w:cstheme="majorBidi"/>
                <w:sz w:val="20"/>
                <w:szCs w:val="20"/>
              </w:rPr>
              <w:t xml:space="preserve"> sur les espèces exotiques envahissantes, en veillant à ce que les efforts ne fassent pas double emploi, dans les domaines suivants :</w:t>
            </w:r>
          </w:p>
          <w:p w14:paraId="6671910C" w14:textId="3FE429E2" w:rsidR="003F367C" w:rsidRPr="00AD4A15" w:rsidRDefault="003F36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w:t>
            </w:r>
            <w:r w:rsidRPr="00AD4A15">
              <w:rPr>
                <w:rFonts w:asciiTheme="majorBidi" w:hAnsiTheme="majorBidi" w:cstheme="majorBidi"/>
                <w:sz w:val="20"/>
                <w:szCs w:val="20"/>
              </w:rPr>
              <w:tab/>
            </w:r>
            <w:r w:rsidR="00C10CD5" w:rsidRPr="00C10CD5">
              <w:rPr>
                <w:rFonts w:asciiTheme="majorBidi" w:hAnsiTheme="majorBidi" w:cstheme="majorBidi"/>
                <w:sz w:val="20"/>
                <w:szCs w:val="20"/>
              </w:rPr>
              <w:t>Le recueil d</w:t>
            </w:r>
            <w:r w:rsidR="00074F49">
              <w:rPr>
                <w:rFonts w:asciiTheme="majorBidi" w:hAnsiTheme="majorBidi" w:cstheme="majorBidi"/>
                <w:sz w:val="20"/>
                <w:szCs w:val="20"/>
              </w:rPr>
              <w:t>’</w:t>
            </w:r>
            <w:r w:rsidR="00C10CD5" w:rsidRPr="00C10CD5">
              <w:rPr>
                <w:rFonts w:asciiTheme="majorBidi" w:hAnsiTheme="majorBidi" w:cstheme="majorBidi"/>
                <w:sz w:val="20"/>
                <w:szCs w:val="20"/>
              </w:rPr>
              <w:t>informations et de données d</w:t>
            </w:r>
            <w:r w:rsidR="00074F49">
              <w:rPr>
                <w:rFonts w:asciiTheme="majorBidi" w:hAnsiTheme="majorBidi" w:cstheme="majorBidi"/>
                <w:sz w:val="20"/>
                <w:szCs w:val="20"/>
              </w:rPr>
              <w:t>’</w:t>
            </w:r>
            <w:r w:rsidR="00C10CD5" w:rsidRPr="00C10CD5">
              <w:rPr>
                <w:rFonts w:asciiTheme="majorBidi" w:hAnsiTheme="majorBidi" w:cstheme="majorBidi"/>
                <w:sz w:val="20"/>
                <w:szCs w:val="20"/>
              </w:rPr>
              <w:t>expérience sur les moyens à la disposition des organismes publics compétents pour améliorer la collaboration intersectorielle aux niveaux national et régional en vue de régler les problèmes que représentent les espèces exotiques envahissantes, notamment par des approches intégrées</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p w14:paraId="2DD66CD3" w14:textId="413435B6" w:rsidR="003F367C" w:rsidRPr="00AD4A15" w:rsidRDefault="003F36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ii)</w:t>
            </w:r>
            <w:r w:rsidRPr="00AD4A15">
              <w:rPr>
                <w:rFonts w:asciiTheme="majorBidi" w:hAnsiTheme="majorBidi" w:cstheme="majorBidi"/>
                <w:sz w:val="20"/>
                <w:szCs w:val="20"/>
              </w:rPr>
              <w:tab/>
            </w:r>
            <w:r w:rsidR="00C10CD5" w:rsidRPr="00C10CD5">
              <w:rPr>
                <w:rFonts w:asciiTheme="majorBidi" w:hAnsiTheme="majorBidi" w:cstheme="majorBidi"/>
                <w:sz w:val="20"/>
                <w:szCs w:val="20"/>
              </w:rPr>
              <w:t>L</w:t>
            </w:r>
            <w:r w:rsidR="00074F49">
              <w:rPr>
                <w:rFonts w:asciiTheme="majorBidi" w:hAnsiTheme="majorBidi" w:cstheme="majorBidi"/>
                <w:sz w:val="20"/>
                <w:szCs w:val="20"/>
              </w:rPr>
              <w:t>’</w:t>
            </w:r>
            <w:r w:rsidR="00C10CD5" w:rsidRPr="00C10CD5">
              <w:rPr>
                <w:rFonts w:asciiTheme="majorBidi" w:hAnsiTheme="majorBidi" w:cstheme="majorBidi"/>
                <w:sz w:val="20"/>
                <w:szCs w:val="20"/>
              </w:rPr>
              <w:t>étude et la proposition de stratégies de détection préalable et d</w:t>
            </w:r>
            <w:r w:rsidR="00074F49">
              <w:rPr>
                <w:rFonts w:asciiTheme="majorBidi" w:hAnsiTheme="majorBidi" w:cstheme="majorBidi"/>
                <w:sz w:val="20"/>
                <w:szCs w:val="20"/>
              </w:rPr>
              <w:t>’</w:t>
            </w:r>
            <w:r w:rsidR="00C10CD5" w:rsidRPr="00C10CD5">
              <w:rPr>
                <w:rFonts w:asciiTheme="majorBidi" w:hAnsiTheme="majorBidi" w:cstheme="majorBidi"/>
                <w:sz w:val="20"/>
                <w:szCs w:val="20"/>
              </w:rPr>
              <w:t>intervention rapide en appui à la collecte, au partage et à l</w:t>
            </w:r>
            <w:r w:rsidR="00074F49">
              <w:rPr>
                <w:rFonts w:asciiTheme="majorBidi" w:hAnsiTheme="majorBidi" w:cstheme="majorBidi"/>
                <w:sz w:val="20"/>
                <w:szCs w:val="20"/>
              </w:rPr>
              <w:t>’</w:t>
            </w:r>
            <w:r w:rsidR="00C10CD5" w:rsidRPr="00C10CD5">
              <w:rPr>
                <w:rFonts w:asciiTheme="majorBidi" w:hAnsiTheme="majorBidi" w:cstheme="majorBidi"/>
                <w:sz w:val="20"/>
                <w:szCs w:val="20"/>
              </w:rPr>
              <w:t>exploitation des données, afin de réduire le délai entre la détection d</w:t>
            </w:r>
            <w:r w:rsidR="00074F49">
              <w:rPr>
                <w:rFonts w:asciiTheme="majorBidi" w:hAnsiTheme="majorBidi" w:cstheme="majorBidi"/>
                <w:sz w:val="20"/>
                <w:szCs w:val="20"/>
              </w:rPr>
              <w:t>’</w:t>
            </w:r>
            <w:r w:rsidR="00C10CD5" w:rsidRPr="00C10CD5">
              <w:rPr>
                <w:rFonts w:asciiTheme="majorBidi" w:hAnsiTheme="majorBidi" w:cstheme="majorBidi"/>
                <w:sz w:val="20"/>
                <w:szCs w:val="20"/>
              </w:rPr>
              <w:t>une espèce exotique envahissante et la disponibilité de l</w:t>
            </w:r>
            <w:r w:rsidR="00074F49">
              <w:rPr>
                <w:rFonts w:asciiTheme="majorBidi" w:hAnsiTheme="majorBidi" w:cstheme="majorBidi"/>
                <w:sz w:val="20"/>
                <w:szCs w:val="20"/>
              </w:rPr>
              <w:t>’</w:t>
            </w:r>
            <w:r w:rsidR="00C10CD5" w:rsidRPr="00C10CD5">
              <w:rPr>
                <w:rFonts w:asciiTheme="majorBidi" w:hAnsiTheme="majorBidi" w:cstheme="majorBidi"/>
                <w:sz w:val="20"/>
                <w:szCs w:val="20"/>
              </w:rPr>
              <w:t>information</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r w:rsidRPr="00AD4A15">
              <w:rPr>
                <w:rFonts w:asciiTheme="majorBidi" w:hAnsiTheme="majorBidi" w:cstheme="majorBidi"/>
                <w:sz w:val="20"/>
                <w:szCs w:val="20"/>
              </w:rPr>
              <w:t xml:space="preserve"> </w:t>
            </w:r>
          </w:p>
          <w:p w14:paraId="1619B0F9" w14:textId="46715867" w:rsidR="003F367C" w:rsidRPr="00AD4A15" w:rsidRDefault="003F36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iii)</w:t>
            </w:r>
            <w:r w:rsidRPr="00AD4A15">
              <w:rPr>
                <w:rFonts w:asciiTheme="majorBidi" w:hAnsiTheme="majorBidi" w:cstheme="majorBidi"/>
                <w:sz w:val="20"/>
                <w:szCs w:val="20"/>
              </w:rPr>
              <w:tab/>
            </w:r>
            <w:r w:rsidR="00C10CD5" w:rsidRPr="00C10CD5">
              <w:rPr>
                <w:rFonts w:asciiTheme="majorBidi" w:hAnsiTheme="majorBidi" w:cstheme="majorBidi"/>
                <w:sz w:val="20"/>
                <w:szCs w:val="20"/>
              </w:rPr>
              <w:t>La conception de supports de formation sur les nouveaux outils de détection disponibles, comme la modélisation prédictive de l</w:t>
            </w:r>
            <w:r w:rsidR="00074F49">
              <w:rPr>
                <w:rFonts w:asciiTheme="majorBidi" w:hAnsiTheme="majorBidi" w:cstheme="majorBidi"/>
                <w:sz w:val="20"/>
                <w:szCs w:val="20"/>
              </w:rPr>
              <w:t>’</w:t>
            </w:r>
            <w:r w:rsidR="00C10CD5" w:rsidRPr="00C10CD5">
              <w:rPr>
                <w:rFonts w:asciiTheme="majorBidi" w:hAnsiTheme="majorBidi" w:cstheme="majorBidi"/>
                <w:sz w:val="20"/>
                <w:szCs w:val="20"/>
              </w:rPr>
              <w:t>évolution des aires de distribution pour le recensement des zones les plus vulnérables à une invasion dans le contexte des changements climatiques, l</w:t>
            </w:r>
            <w:r w:rsidR="00074F49">
              <w:rPr>
                <w:rFonts w:asciiTheme="majorBidi" w:hAnsiTheme="majorBidi" w:cstheme="majorBidi"/>
                <w:sz w:val="20"/>
                <w:szCs w:val="20"/>
              </w:rPr>
              <w:t>’</w:t>
            </w:r>
            <w:r w:rsidR="00C10CD5" w:rsidRPr="00C10CD5">
              <w:rPr>
                <w:rFonts w:asciiTheme="majorBidi" w:hAnsiTheme="majorBidi" w:cstheme="majorBidi"/>
                <w:sz w:val="20"/>
                <w:szCs w:val="20"/>
              </w:rPr>
              <w:t>analyse de l</w:t>
            </w:r>
            <w:r w:rsidR="00074F49">
              <w:rPr>
                <w:rFonts w:asciiTheme="majorBidi" w:hAnsiTheme="majorBidi" w:cstheme="majorBidi"/>
                <w:sz w:val="20"/>
                <w:szCs w:val="20"/>
              </w:rPr>
              <w:t>’</w:t>
            </w:r>
            <w:r w:rsidR="00C10CD5" w:rsidRPr="00C10CD5">
              <w:rPr>
                <w:rFonts w:asciiTheme="majorBidi" w:hAnsiTheme="majorBidi" w:cstheme="majorBidi"/>
                <w:sz w:val="20"/>
                <w:szCs w:val="20"/>
              </w:rPr>
              <w:t xml:space="preserve">ADN </w:t>
            </w:r>
            <w:proofErr w:type="gramStart"/>
            <w:r w:rsidR="00C10CD5" w:rsidRPr="00C10CD5">
              <w:rPr>
                <w:rFonts w:asciiTheme="majorBidi" w:hAnsiTheme="majorBidi" w:cstheme="majorBidi"/>
                <w:sz w:val="20"/>
                <w:szCs w:val="20"/>
              </w:rPr>
              <w:t>environnemental[</w:t>
            </w:r>
            <w:proofErr w:type="gramEnd"/>
            <w:r w:rsidR="00C10CD5" w:rsidRPr="00C10CD5">
              <w:rPr>
                <w:rFonts w:asciiTheme="majorBidi" w:hAnsiTheme="majorBidi" w:cstheme="majorBidi"/>
                <w:sz w:val="20"/>
                <w:szCs w:val="20"/>
              </w:rPr>
              <w:t>, la biologie synthétique] et la détection fondée sur l</w:t>
            </w:r>
            <w:r w:rsidR="00074F49">
              <w:rPr>
                <w:rFonts w:asciiTheme="majorBidi" w:hAnsiTheme="majorBidi" w:cstheme="majorBidi"/>
                <w:sz w:val="20"/>
                <w:szCs w:val="20"/>
              </w:rPr>
              <w:t>’</w:t>
            </w:r>
            <w:r w:rsidR="00C10CD5" w:rsidRPr="00C10CD5">
              <w:rPr>
                <w:rFonts w:asciiTheme="majorBidi" w:hAnsiTheme="majorBidi" w:cstheme="majorBidi"/>
                <w:sz w:val="20"/>
                <w:szCs w:val="20"/>
              </w:rPr>
              <w:t>intelligence artificielle</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r w:rsidRPr="00AD4A15">
              <w:rPr>
                <w:rFonts w:asciiTheme="majorBidi" w:hAnsiTheme="majorBidi" w:cstheme="majorBidi"/>
                <w:sz w:val="20"/>
                <w:szCs w:val="20"/>
              </w:rPr>
              <w:t xml:space="preserve"> </w:t>
            </w:r>
          </w:p>
          <w:p w14:paraId="72A6FD85" w14:textId="7F149393" w:rsidR="003F367C" w:rsidRPr="00AD4A15" w:rsidRDefault="003F36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iv)</w:t>
            </w:r>
            <w:r w:rsidRPr="00AD4A15">
              <w:rPr>
                <w:rFonts w:asciiTheme="majorBidi" w:hAnsiTheme="majorBidi" w:cstheme="majorBidi"/>
                <w:sz w:val="20"/>
                <w:szCs w:val="20"/>
              </w:rPr>
              <w:tab/>
            </w:r>
            <w:r w:rsidR="00C10CD5" w:rsidRPr="00C10CD5">
              <w:rPr>
                <w:rFonts w:asciiTheme="majorBidi" w:hAnsiTheme="majorBidi" w:cstheme="majorBidi"/>
                <w:sz w:val="20"/>
                <w:szCs w:val="20"/>
              </w:rPr>
              <w:t>Le renforcement des capacités techniques et la facilitation du transfert de technologies, en particulier pour les pays en développement, afin de soutenir la collecte de données ainsi que la surveillance et la gestion des espèces exotiques envahissantes</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p w14:paraId="0B58D8F2" w14:textId="34E0D453" w:rsidR="003F367C" w:rsidRPr="00AD4A15" w:rsidRDefault="003F36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v)</w:t>
            </w:r>
            <w:r w:rsidRPr="00AD4A15">
              <w:rPr>
                <w:rFonts w:asciiTheme="majorBidi" w:hAnsiTheme="majorBidi" w:cstheme="majorBidi"/>
                <w:sz w:val="20"/>
                <w:szCs w:val="20"/>
              </w:rPr>
              <w:tab/>
            </w:r>
            <w:r w:rsidR="00C10CD5" w:rsidRPr="00C10CD5">
              <w:rPr>
                <w:rFonts w:asciiTheme="majorBidi" w:hAnsiTheme="majorBidi" w:cstheme="majorBidi"/>
                <w:sz w:val="20"/>
                <w:szCs w:val="20"/>
              </w:rPr>
              <w:t>L</w:t>
            </w:r>
            <w:r w:rsidR="00074F49">
              <w:rPr>
                <w:rFonts w:asciiTheme="majorBidi" w:hAnsiTheme="majorBidi" w:cstheme="majorBidi"/>
                <w:sz w:val="20"/>
                <w:szCs w:val="20"/>
              </w:rPr>
              <w:t>’</w:t>
            </w:r>
            <w:r w:rsidR="00C10CD5" w:rsidRPr="00C10CD5">
              <w:rPr>
                <w:rFonts w:asciiTheme="majorBidi" w:hAnsiTheme="majorBidi" w:cstheme="majorBidi"/>
                <w:sz w:val="20"/>
                <w:szCs w:val="20"/>
              </w:rPr>
              <w:t>organisation d</w:t>
            </w:r>
            <w:r w:rsidR="00074F49">
              <w:rPr>
                <w:rFonts w:asciiTheme="majorBidi" w:hAnsiTheme="majorBidi" w:cstheme="majorBidi"/>
                <w:sz w:val="20"/>
                <w:szCs w:val="20"/>
              </w:rPr>
              <w:t>’</w:t>
            </w:r>
            <w:r w:rsidR="00C10CD5" w:rsidRPr="00C10CD5">
              <w:rPr>
                <w:rFonts w:asciiTheme="majorBidi" w:hAnsiTheme="majorBidi" w:cstheme="majorBidi"/>
                <w:sz w:val="20"/>
                <w:szCs w:val="20"/>
              </w:rPr>
              <w:t>un forum en ligne afin de faciliter le partage des connaissances et des enseignements tirés</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p w14:paraId="6A8778AE" w14:textId="57719770" w:rsidR="003F367C" w:rsidRPr="00AD4A15" w:rsidRDefault="003F36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C10CD5" w:rsidRPr="00C10CD5">
              <w:rPr>
                <w:rFonts w:asciiTheme="majorBidi" w:hAnsiTheme="majorBidi" w:cstheme="majorBidi"/>
                <w:sz w:val="20"/>
                <w:szCs w:val="20"/>
              </w:rPr>
              <w:t>Poursuivre l</w:t>
            </w:r>
            <w:r w:rsidR="00074F49">
              <w:rPr>
                <w:rFonts w:asciiTheme="majorBidi" w:hAnsiTheme="majorBidi" w:cstheme="majorBidi"/>
                <w:sz w:val="20"/>
                <w:szCs w:val="20"/>
              </w:rPr>
              <w:t>’</w:t>
            </w:r>
            <w:r w:rsidR="00C10CD5" w:rsidRPr="00C10CD5">
              <w:rPr>
                <w:rFonts w:asciiTheme="majorBidi" w:hAnsiTheme="majorBidi" w:cstheme="majorBidi"/>
                <w:sz w:val="20"/>
                <w:szCs w:val="20"/>
              </w:rPr>
              <w:t>amélioration du portail sur les espèces exotiques envahissantes, notamment en mettant à disposition les informations sur les espèces exotiques envahissantes d</w:t>
            </w:r>
            <w:r w:rsidR="00074F49">
              <w:rPr>
                <w:rFonts w:asciiTheme="majorBidi" w:hAnsiTheme="majorBidi" w:cstheme="majorBidi"/>
                <w:sz w:val="20"/>
                <w:szCs w:val="20"/>
              </w:rPr>
              <w:t>’</w:t>
            </w:r>
            <w:r w:rsidR="00C10CD5" w:rsidRPr="00C10CD5">
              <w:rPr>
                <w:rFonts w:asciiTheme="majorBidi" w:hAnsiTheme="majorBidi" w:cstheme="majorBidi"/>
                <w:sz w:val="20"/>
                <w:szCs w:val="20"/>
              </w:rPr>
              <w:t>importance mondiale et sur les listes nationales d</w:t>
            </w:r>
            <w:r w:rsidR="00074F49">
              <w:rPr>
                <w:rFonts w:asciiTheme="majorBidi" w:hAnsiTheme="majorBidi" w:cstheme="majorBidi"/>
                <w:sz w:val="20"/>
                <w:szCs w:val="20"/>
              </w:rPr>
              <w:t>’</w:t>
            </w:r>
            <w:r w:rsidR="00C10CD5" w:rsidRPr="00C10CD5">
              <w:rPr>
                <w:rFonts w:asciiTheme="majorBidi" w:hAnsiTheme="majorBidi" w:cstheme="majorBidi"/>
                <w:sz w:val="20"/>
                <w:szCs w:val="20"/>
              </w:rPr>
              <w:t>espèces exotiques envahissantes tenues par les Parties, en veillant à ce que son contenu soit disponible dans les six langues officielles de l</w:t>
            </w:r>
            <w:r w:rsidR="00074F49">
              <w:rPr>
                <w:rFonts w:asciiTheme="majorBidi" w:hAnsiTheme="majorBidi" w:cstheme="majorBidi"/>
                <w:sz w:val="20"/>
                <w:szCs w:val="20"/>
              </w:rPr>
              <w:t>’</w:t>
            </w:r>
            <w:r w:rsidR="00C10CD5" w:rsidRPr="00C10CD5">
              <w:rPr>
                <w:rFonts w:asciiTheme="majorBidi" w:hAnsiTheme="majorBidi" w:cstheme="majorBidi"/>
                <w:sz w:val="20"/>
                <w:szCs w:val="20"/>
              </w:rPr>
              <w:t>Organisation des Nations Unies, afin de favoriser la réalisation de la cible 6 du Cadre</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p w14:paraId="1EB8899C" w14:textId="09CC2803" w:rsidR="006E6B52" w:rsidRPr="00AD4A15" w:rsidRDefault="003F367C"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C10CD5" w:rsidRPr="00C10CD5">
              <w:rPr>
                <w:rFonts w:asciiTheme="majorBidi" w:hAnsiTheme="majorBidi" w:cstheme="majorBidi"/>
                <w:sz w:val="20"/>
                <w:szCs w:val="20"/>
              </w:rPr>
              <w:t>Communiquer les résultats des travaux décrits ci-dessus à l</w:t>
            </w:r>
            <w:r w:rsidR="00074F49">
              <w:rPr>
                <w:rFonts w:asciiTheme="majorBidi" w:hAnsiTheme="majorBidi" w:cstheme="majorBidi"/>
                <w:sz w:val="20"/>
                <w:szCs w:val="20"/>
              </w:rPr>
              <w:t>’</w:t>
            </w:r>
            <w:r w:rsidR="00C10CD5" w:rsidRPr="00C10CD5">
              <w:rPr>
                <w:rFonts w:asciiTheme="majorBidi" w:hAnsiTheme="majorBidi" w:cstheme="majorBidi"/>
                <w:sz w:val="20"/>
                <w:szCs w:val="20"/>
              </w:rPr>
              <w:t>Organe subsidiaire chargé de fournir des avis scientifiques, techniques et technologiques afin que celui-ci les examine à une réunion devant se tenir avant la dix-huitième réunion de la Conférence des Parties.]</w:t>
            </w:r>
          </w:p>
        </w:tc>
        <w:tc>
          <w:tcPr>
            <w:tcW w:w="1436" w:type="dxa"/>
            <w:vAlign w:val="center"/>
            <w:hideMark/>
          </w:tcPr>
          <w:p w14:paraId="2883DC72" w14:textId="1FB96699" w:rsidR="006E6B52"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noWrap/>
            <w:vAlign w:val="center"/>
            <w:hideMark/>
          </w:tcPr>
          <w:p w14:paraId="65ACD2C9" w14:textId="6F6EF25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125 000</w:t>
            </w:r>
          </w:p>
        </w:tc>
        <w:tc>
          <w:tcPr>
            <w:tcW w:w="1131" w:type="dxa"/>
            <w:noWrap/>
            <w:vAlign w:val="center"/>
            <w:hideMark/>
          </w:tcPr>
          <w:p w14:paraId="321F4CE6" w14:textId="7462053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16 800</w:t>
            </w:r>
          </w:p>
        </w:tc>
        <w:tc>
          <w:tcPr>
            <w:tcW w:w="1538" w:type="dxa"/>
            <w:noWrap/>
            <w:vAlign w:val="center"/>
            <w:hideMark/>
          </w:tcPr>
          <w:p w14:paraId="75D5F243" w14:textId="2EFE7F2F"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213 000</w:t>
            </w:r>
          </w:p>
        </w:tc>
        <w:tc>
          <w:tcPr>
            <w:tcW w:w="1410" w:type="dxa"/>
            <w:noWrap/>
            <w:vAlign w:val="center"/>
            <w:hideMark/>
          </w:tcPr>
          <w:p w14:paraId="2BBBE4F5" w14:textId="134DE95E"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354 800</w:t>
            </w:r>
          </w:p>
        </w:tc>
        <w:tc>
          <w:tcPr>
            <w:tcW w:w="1876" w:type="dxa"/>
            <w:noWrap/>
            <w:vAlign w:val="center"/>
            <w:hideMark/>
          </w:tcPr>
          <w:p w14:paraId="624B6524" w14:textId="2B811D4D"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400 924</w:t>
            </w:r>
          </w:p>
        </w:tc>
      </w:tr>
      <w:tr w:rsidR="006E6B52" w:rsidRPr="00AD4A15" w14:paraId="69DE4CB7" w14:textId="77777777" w:rsidTr="0021655F">
        <w:trPr>
          <w:trHeight w:val="20"/>
        </w:trPr>
        <w:tc>
          <w:tcPr>
            <w:tcW w:w="980" w:type="dxa"/>
            <w:vMerge w:val="restart"/>
            <w:noWrap/>
            <w:hideMark/>
          </w:tcPr>
          <w:p w14:paraId="5ABBDA07" w14:textId="586AD561"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18</w:t>
            </w:r>
            <w:r w:rsidR="00B24B58" w:rsidRPr="00AD4A15">
              <w:rPr>
                <w:rFonts w:asciiTheme="majorBidi" w:hAnsiTheme="majorBidi" w:cstheme="majorBidi"/>
                <w:sz w:val="20"/>
                <w:szCs w:val="20"/>
              </w:rPr>
              <w:t> </w:t>
            </w:r>
            <w:r w:rsidRPr="00AD4A15">
              <w:rPr>
                <w:rFonts w:asciiTheme="majorBidi" w:hAnsiTheme="majorBidi" w:cstheme="majorBidi"/>
                <w:sz w:val="20"/>
                <w:szCs w:val="20"/>
              </w:rPr>
              <w:t>f)</w:t>
            </w:r>
          </w:p>
        </w:tc>
        <w:tc>
          <w:tcPr>
            <w:tcW w:w="2610" w:type="dxa"/>
            <w:vMerge w:val="restart"/>
            <w:hideMark/>
          </w:tcPr>
          <w:p w14:paraId="73A834A1" w14:textId="6C5A2F70"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Biodiversité et santé</w:t>
            </w:r>
          </w:p>
        </w:tc>
        <w:tc>
          <w:tcPr>
            <w:tcW w:w="1884" w:type="dxa"/>
            <w:vMerge w:val="restart"/>
            <w:noWrap/>
            <w:hideMark/>
          </w:tcPr>
          <w:p w14:paraId="16F7F3FC" w14:textId="77777777"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7</w:t>
            </w:r>
          </w:p>
        </w:tc>
        <w:tc>
          <w:tcPr>
            <w:tcW w:w="8301" w:type="dxa"/>
            <w:gridSpan w:val="2"/>
            <w:hideMark/>
          </w:tcPr>
          <w:p w14:paraId="19BB43A3" w14:textId="30240CB4" w:rsidR="00635138" w:rsidRPr="00AD4A15" w:rsidRDefault="00635138"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[7.</w:t>
            </w:r>
            <w:r w:rsidRPr="00AD4A15">
              <w:rPr>
                <w:rFonts w:asciiTheme="majorBidi" w:hAnsiTheme="majorBidi" w:cstheme="majorBidi"/>
                <w:sz w:val="20"/>
                <w:szCs w:val="20"/>
              </w:rPr>
              <w:tab/>
            </w:r>
            <w:r w:rsidR="00C10CD5" w:rsidRPr="00C10CD5">
              <w:rPr>
                <w:rFonts w:asciiTheme="majorBidi" w:hAnsiTheme="majorBidi" w:cstheme="majorBidi"/>
                <w:sz w:val="20"/>
                <w:szCs w:val="20"/>
              </w:rPr>
              <w:t>Prie la Secrétaire exécutive de la Convention sur la diversité biologique, sous réserve de la disponibilité des ressources, de :</w:t>
            </w:r>
          </w:p>
          <w:p w14:paraId="401E736C" w14:textId="35DEF7CD" w:rsidR="00635138" w:rsidRPr="00AD4A15" w:rsidRDefault="00635138"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C10CD5" w:rsidRPr="00C10CD5">
              <w:rPr>
                <w:rFonts w:asciiTheme="majorBidi" w:hAnsiTheme="majorBidi" w:cstheme="majorBidi"/>
                <w:sz w:val="20"/>
                <w:szCs w:val="20"/>
              </w:rPr>
              <w:t>Parachever les travaux menés en application du paragraphe 13 a) de la décision 14/4 du 22 novembre 2018 sur l</w:t>
            </w:r>
            <w:r w:rsidR="00074F49">
              <w:rPr>
                <w:rFonts w:asciiTheme="majorBidi" w:hAnsiTheme="majorBidi" w:cstheme="majorBidi"/>
                <w:sz w:val="20"/>
                <w:szCs w:val="20"/>
              </w:rPr>
              <w:t>’</w:t>
            </w:r>
            <w:r w:rsidR="00C10CD5" w:rsidRPr="00C10CD5">
              <w:rPr>
                <w:rFonts w:asciiTheme="majorBidi" w:hAnsiTheme="majorBidi" w:cstheme="majorBidi"/>
                <w:sz w:val="20"/>
                <w:szCs w:val="20"/>
              </w:rPr>
              <w:t>élaboration d</w:t>
            </w:r>
            <w:r w:rsidR="00074F49">
              <w:rPr>
                <w:rFonts w:asciiTheme="majorBidi" w:hAnsiTheme="majorBidi" w:cstheme="majorBidi"/>
                <w:sz w:val="20"/>
                <w:szCs w:val="20"/>
              </w:rPr>
              <w:t>’</w:t>
            </w:r>
            <w:r w:rsidR="00C10CD5" w:rsidRPr="00C10CD5">
              <w:rPr>
                <w:rFonts w:asciiTheme="majorBidi" w:hAnsiTheme="majorBidi" w:cstheme="majorBidi"/>
                <w:sz w:val="20"/>
                <w:szCs w:val="20"/>
              </w:rPr>
              <w:t>indicateurs scientifiques intégrés, de paramètres de mesure et d</w:t>
            </w:r>
            <w:r w:rsidR="00074F49">
              <w:rPr>
                <w:rFonts w:asciiTheme="majorBidi" w:hAnsiTheme="majorBidi" w:cstheme="majorBidi"/>
                <w:sz w:val="20"/>
                <w:szCs w:val="20"/>
              </w:rPr>
              <w:t>’</w:t>
            </w:r>
            <w:r w:rsidR="00C10CD5" w:rsidRPr="00C10CD5">
              <w:rPr>
                <w:rFonts w:asciiTheme="majorBidi" w:hAnsiTheme="majorBidi" w:cstheme="majorBidi"/>
                <w:sz w:val="20"/>
                <w:szCs w:val="20"/>
              </w:rPr>
              <w:t>outils de suivi des progrès en matière de biodiversité et de santé, comme demandé au paragraphe 9 a) de la décision 16/19, dans le cadre d</w:t>
            </w:r>
            <w:r w:rsidR="00074F49">
              <w:rPr>
                <w:rFonts w:asciiTheme="majorBidi" w:hAnsiTheme="majorBidi" w:cstheme="majorBidi"/>
                <w:sz w:val="20"/>
                <w:szCs w:val="20"/>
              </w:rPr>
              <w:t>’</w:t>
            </w:r>
            <w:r w:rsidR="00C10CD5" w:rsidRPr="00C10CD5">
              <w:rPr>
                <w:rFonts w:asciiTheme="majorBidi" w:hAnsiTheme="majorBidi" w:cstheme="majorBidi"/>
                <w:sz w:val="20"/>
                <w:szCs w:val="20"/>
              </w:rPr>
              <w:t>un processus participatif, et en prenant en compte :</w:t>
            </w:r>
            <w:r w:rsidRPr="00AD4A15">
              <w:rPr>
                <w:rFonts w:asciiTheme="majorBidi" w:hAnsiTheme="majorBidi" w:cstheme="majorBidi"/>
                <w:sz w:val="20"/>
                <w:szCs w:val="20"/>
              </w:rPr>
              <w:t xml:space="preserve"> </w:t>
            </w:r>
          </w:p>
          <w:p w14:paraId="6B3EBA58" w14:textId="79DE63E5" w:rsidR="00635138" w:rsidRPr="00AD4A15" w:rsidRDefault="00635138"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w:t>
            </w:r>
            <w:r w:rsidRPr="00AD4A15">
              <w:rPr>
                <w:rFonts w:asciiTheme="majorBidi" w:hAnsiTheme="majorBidi" w:cstheme="majorBidi"/>
                <w:sz w:val="20"/>
                <w:szCs w:val="20"/>
              </w:rPr>
              <w:tab/>
            </w:r>
            <w:r w:rsidR="00C10CD5" w:rsidRPr="00C10CD5">
              <w:rPr>
                <w:rFonts w:asciiTheme="majorBidi" w:hAnsiTheme="majorBidi" w:cstheme="majorBidi"/>
                <w:sz w:val="20"/>
                <w:szCs w:val="20"/>
              </w:rPr>
              <w:t>Les informations existantes, afin d</w:t>
            </w:r>
            <w:r w:rsidR="00074F49">
              <w:rPr>
                <w:rFonts w:asciiTheme="majorBidi" w:hAnsiTheme="majorBidi" w:cstheme="majorBidi"/>
                <w:sz w:val="20"/>
                <w:szCs w:val="20"/>
              </w:rPr>
              <w:t>’</w:t>
            </w:r>
            <w:r w:rsidR="00C10CD5" w:rsidRPr="00C10CD5">
              <w:rPr>
                <w:rFonts w:asciiTheme="majorBidi" w:hAnsiTheme="majorBidi" w:cstheme="majorBidi"/>
                <w:sz w:val="20"/>
                <w:szCs w:val="20"/>
              </w:rPr>
              <w:t>éviter une charge de déclaration, provenant, entre autres, du Cadre mondial de la biodiversité de Kunming-Montréal, des objectifs de développement durable et d</w:t>
            </w:r>
            <w:r w:rsidR="00074F49">
              <w:rPr>
                <w:rFonts w:asciiTheme="majorBidi" w:hAnsiTheme="majorBidi" w:cstheme="majorBidi"/>
                <w:sz w:val="20"/>
                <w:szCs w:val="20"/>
              </w:rPr>
              <w:t>’</w:t>
            </w:r>
            <w:r w:rsidR="00C10CD5" w:rsidRPr="00C10CD5">
              <w:rPr>
                <w:rFonts w:asciiTheme="majorBidi" w:hAnsiTheme="majorBidi" w:cstheme="majorBidi"/>
                <w:sz w:val="20"/>
                <w:szCs w:val="20"/>
              </w:rPr>
              <w:t>autres entités des Nations Unies, y compris les discussions sur les indicateurs liés à la santé en relation avec l</w:t>
            </w:r>
            <w:r w:rsidR="00074F49">
              <w:rPr>
                <w:rFonts w:asciiTheme="majorBidi" w:hAnsiTheme="majorBidi" w:cstheme="majorBidi"/>
                <w:sz w:val="20"/>
                <w:szCs w:val="20"/>
              </w:rPr>
              <w:t>’</w:t>
            </w:r>
            <w:r w:rsidR="00C10CD5" w:rsidRPr="00C10CD5">
              <w:rPr>
                <w:rFonts w:asciiTheme="majorBidi" w:hAnsiTheme="majorBidi" w:cstheme="majorBidi"/>
                <w:sz w:val="20"/>
                <w:szCs w:val="20"/>
              </w:rPr>
              <w:t xml:space="preserve">adaptation au changement climatique utilisés dans le Cadre des Émirats arabes unis </w:t>
            </w:r>
            <w:r w:rsidR="00C10CD5" w:rsidRPr="00C10CD5">
              <w:rPr>
                <w:rFonts w:asciiTheme="majorBidi" w:hAnsiTheme="majorBidi" w:cstheme="majorBidi"/>
                <w:sz w:val="20"/>
                <w:szCs w:val="20"/>
              </w:rPr>
              <w:lastRenderedPageBreak/>
              <w:t>pour la résilience climatique mondiale adopté à la cinquième session de la Conférence des Parties agissant comme réunion des Parties à l</w:t>
            </w:r>
            <w:r w:rsidR="00074F49">
              <w:rPr>
                <w:rFonts w:asciiTheme="majorBidi" w:hAnsiTheme="majorBidi" w:cstheme="majorBidi"/>
                <w:sz w:val="20"/>
                <w:szCs w:val="20"/>
              </w:rPr>
              <w:t>’</w:t>
            </w:r>
            <w:r w:rsidR="00C10CD5" w:rsidRPr="00C10CD5">
              <w:rPr>
                <w:rFonts w:asciiTheme="majorBidi" w:hAnsiTheme="majorBidi" w:cstheme="majorBidi"/>
                <w:sz w:val="20"/>
                <w:szCs w:val="20"/>
              </w:rPr>
              <w:t>Accord de Paris, ainsi que toute action pertinente menée en application du Plan d</w:t>
            </w:r>
            <w:r w:rsidR="00074F49">
              <w:rPr>
                <w:rFonts w:asciiTheme="majorBidi" w:hAnsiTheme="majorBidi" w:cstheme="majorBidi"/>
                <w:sz w:val="20"/>
                <w:szCs w:val="20"/>
              </w:rPr>
              <w:t>’</w:t>
            </w:r>
            <w:r w:rsidR="00C10CD5" w:rsidRPr="00C10CD5">
              <w:rPr>
                <w:rFonts w:asciiTheme="majorBidi" w:hAnsiTheme="majorBidi" w:cstheme="majorBidi"/>
                <w:sz w:val="20"/>
                <w:szCs w:val="20"/>
              </w:rPr>
              <w:t>action mondial sur les changements climatiques et la santé de l</w:t>
            </w:r>
            <w:r w:rsidR="00074F49">
              <w:rPr>
                <w:rFonts w:asciiTheme="majorBidi" w:hAnsiTheme="majorBidi" w:cstheme="majorBidi"/>
                <w:sz w:val="20"/>
                <w:szCs w:val="20"/>
              </w:rPr>
              <w:t>’</w:t>
            </w:r>
            <w:r w:rsidR="00C10CD5" w:rsidRPr="00C10CD5">
              <w:rPr>
                <w:rFonts w:asciiTheme="majorBidi" w:hAnsiTheme="majorBidi" w:cstheme="majorBidi"/>
                <w:sz w:val="20"/>
                <w:szCs w:val="20"/>
              </w:rPr>
              <w:t>Organisation mondiale de la santé</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p w14:paraId="4157C8D0" w14:textId="059B2D45" w:rsidR="006E6B52" w:rsidRPr="00AD4A15" w:rsidRDefault="00635138"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ii)</w:t>
            </w:r>
            <w:r w:rsidRPr="00AD4A15">
              <w:rPr>
                <w:rFonts w:asciiTheme="majorBidi" w:hAnsiTheme="majorBidi" w:cstheme="majorBidi"/>
                <w:sz w:val="20"/>
                <w:szCs w:val="20"/>
              </w:rPr>
              <w:tab/>
            </w:r>
            <w:r w:rsidR="00C10CD5" w:rsidRPr="00C10CD5">
              <w:rPr>
                <w:rFonts w:asciiTheme="majorBidi" w:hAnsiTheme="majorBidi" w:cstheme="majorBidi"/>
                <w:sz w:val="20"/>
                <w:szCs w:val="20"/>
              </w:rPr>
              <w:t>Les informations scientifiques provenant de toutes les régions</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tc>
        <w:tc>
          <w:tcPr>
            <w:tcW w:w="1436" w:type="dxa"/>
            <w:noWrap/>
            <w:vAlign w:val="center"/>
            <w:hideMark/>
          </w:tcPr>
          <w:p w14:paraId="5FBFAB3A" w14:textId="1939A885"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lastRenderedPageBreak/>
              <w:t>s.o</w:t>
            </w:r>
            <w:proofErr w:type="spellEnd"/>
            <w:r w:rsidRPr="00AD4A15">
              <w:rPr>
                <w:rFonts w:asciiTheme="majorBidi" w:hAnsiTheme="majorBidi" w:cstheme="majorBidi"/>
                <w:sz w:val="20"/>
                <w:szCs w:val="20"/>
              </w:rPr>
              <w:t>.</w:t>
            </w:r>
          </w:p>
        </w:tc>
        <w:tc>
          <w:tcPr>
            <w:tcW w:w="1195" w:type="dxa"/>
            <w:vMerge w:val="restart"/>
            <w:noWrap/>
            <w:vAlign w:val="center"/>
            <w:hideMark/>
          </w:tcPr>
          <w:p w14:paraId="5718BDD7" w14:textId="0608E77B"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199 000</w:t>
            </w:r>
          </w:p>
        </w:tc>
        <w:tc>
          <w:tcPr>
            <w:tcW w:w="1131" w:type="dxa"/>
            <w:vMerge w:val="restart"/>
            <w:noWrap/>
            <w:vAlign w:val="center"/>
            <w:hideMark/>
          </w:tcPr>
          <w:p w14:paraId="6B37BEEA" w14:textId="2B76C24E"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45 000</w:t>
            </w:r>
          </w:p>
        </w:tc>
        <w:tc>
          <w:tcPr>
            <w:tcW w:w="1538" w:type="dxa"/>
            <w:vMerge w:val="restart"/>
            <w:noWrap/>
            <w:vAlign w:val="center"/>
            <w:hideMark/>
          </w:tcPr>
          <w:p w14:paraId="54A400BB" w14:textId="65BD551A"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259 000</w:t>
            </w:r>
          </w:p>
        </w:tc>
        <w:tc>
          <w:tcPr>
            <w:tcW w:w="1410" w:type="dxa"/>
            <w:vMerge w:val="restart"/>
            <w:noWrap/>
            <w:vAlign w:val="center"/>
            <w:hideMark/>
          </w:tcPr>
          <w:p w14:paraId="32BCEB2A" w14:textId="396EABB0"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503 000</w:t>
            </w:r>
          </w:p>
        </w:tc>
        <w:tc>
          <w:tcPr>
            <w:tcW w:w="1876" w:type="dxa"/>
            <w:vMerge w:val="restart"/>
            <w:noWrap/>
            <w:vAlign w:val="center"/>
            <w:hideMark/>
          </w:tcPr>
          <w:p w14:paraId="14966CF2" w14:textId="0E53A1B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568 390</w:t>
            </w:r>
          </w:p>
        </w:tc>
      </w:tr>
      <w:tr w:rsidR="006E6B52" w:rsidRPr="00AD4A15" w14:paraId="664F68E4" w14:textId="77777777" w:rsidTr="0021655F">
        <w:trPr>
          <w:trHeight w:val="20"/>
        </w:trPr>
        <w:tc>
          <w:tcPr>
            <w:tcW w:w="980" w:type="dxa"/>
            <w:vMerge/>
            <w:noWrap/>
            <w:hideMark/>
          </w:tcPr>
          <w:p w14:paraId="1031E94B"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65CF896E"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hideMark/>
          </w:tcPr>
          <w:p w14:paraId="65D84116"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tcBorders>
              <w:bottom w:val="single" w:sz="4" w:space="0" w:color="auto"/>
            </w:tcBorders>
            <w:hideMark/>
          </w:tcPr>
          <w:p w14:paraId="3445DA0F" w14:textId="1B48885A" w:rsidR="006E6B52" w:rsidRPr="00AD4A15" w:rsidRDefault="00D1456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b</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C10CD5" w:rsidRPr="00C10CD5">
              <w:rPr>
                <w:rFonts w:asciiTheme="majorBidi" w:hAnsiTheme="majorBidi" w:cstheme="majorBidi"/>
                <w:sz w:val="20"/>
                <w:szCs w:val="20"/>
              </w:rPr>
              <w:t>[Présenter des occasions] [Convoquer un atelier d</w:t>
            </w:r>
            <w:r w:rsidR="00074F49">
              <w:rPr>
                <w:rFonts w:asciiTheme="majorBidi" w:hAnsiTheme="majorBidi" w:cstheme="majorBidi"/>
                <w:sz w:val="20"/>
                <w:szCs w:val="20"/>
              </w:rPr>
              <w:t>’</w:t>
            </w:r>
            <w:r w:rsidR="00C10CD5" w:rsidRPr="00C10CD5">
              <w:rPr>
                <w:rFonts w:asciiTheme="majorBidi" w:hAnsiTheme="majorBidi" w:cstheme="majorBidi"/>
                <w:sz w:val="20"/>
                <w:szCs w:val="20"/>
              </w:rPr>
              <w:t>experts, [avec une représentation de toutes les régions nommées par les Parties,]] pour examiner la liste des indicateurs scientifiques intégrés, des paramètres de mesure et des outils de suivi des progrès en matière de biodiversité et de santé, avant leur examen par l</w:t>
            </w:r>
            <w:r w:rsidR="00074F49">
              <w:rPr>
                <w:rFonts w:asciiTheme="majorBidi" w:hAnsiTheme="majorBidi" w:cstheme="majorBidi"/>
                <w:sz w:val="20"/>
                <w:szCs w:val="20"/>
              </w:rPr>
              <w:t>’</w:t>
            </w:r>
            <w:r w:rsidR="00C10CD5" w:rsidRPr="00C10CD5">
              <w:rPr>
                <w:rFonts w:asciiTheme="majorBidi" w:hAnsiTheme="majorBidi" w:cstheme="majorBidi"/>
                <w:sz w:val="20"/>
                <w:szCs w:val="20"/>
              </w:rPr>
              <w:t>Organe subsidiaire chargé de fournir des avis scientifiques, techniques et technologiques</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tc>
        <w:tc>
          <w:tcPr>
            <w:tcW w:w="1436" w:type="dxa"/>
            <w:noWrap/>
            <w:vAlign w:val="center"/>
            <w:hideMark/>
          </w:tcPr>
          <w:p w14:paraId="2F8E0871" w14:textId="72EC6971" w:rsidR="006E6B52" w:rsidRPr="00AD4A15" w:rsidRDefault="000C275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Autres ateliers</w:t>
            </w:r>
          </w:p>
        </w:tc>
        <w:tc>
          <w:tcPr>
            <w:tcW w:w="1195" w:type="dxa"/>
            <w:vMerge/>
            <w:vAlign w:val="center"/>
          </w:tcPr>
          <w:p w14:paraId="76CB4EF5" w14:textId="4C1A7F2F"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70A10137"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6BB890B1"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2293BDEE" w14:textId="2A2E4DE0"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18EA0F08" w14:textId="77777777"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48B1A82C" w14:textId="77777777" w:rsidTr="0021655F">
        <w:trPr>
          <w:trHeight w:val="20"/>
        </w:trPr>
        <w:tc>
          <w:tcPr>
            <w:tcW w:w="980" w:type="dxa"/>
            <w:vMerge/>
            <w:noWrap/>
            <w:hideMark/>
          </w:tcPr>
          <w:p w14:paraId="0F77DB82"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042CB431"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hideMark/>
          </w:tcPr>
          <w:p w14:paraId="4209647D"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tcBorders>
              <w:bottom w:val="nil"/>
            </w:tcBorders>
            <w:hideMark/>
          </w:tcPr>
          <w:p w14:paraId="7D60DB16" w14:textId="729E7EB6" w:rsidR="006E6B52" w:rsidRPr="00AD4A15" w:rsidRDefault="00287CE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C10CD5" w:rsidRPr="00C10CD5">
              <w:rPr>
                <w:rFonts w:asciiTheme="majorBidi" w:hAnsiTheme="majorBidi" w:cstheme="majorBidi"/>
                <w:sz w:val="20"/>
                <w:szCs w:val="20"/>
              </w:rPr>
              <w:t>Rassembler et résumer les renseignements fournis par les Parties, les autres gouvernements, les gouvernements infranationaux à tous les niveaux, les peuples autochtones et les communautés locales, les femmes et les jeunes, les accords multilatéraux pertinents sur l</w:t>
            </w:r>
            <w:r w:rsidR="00074F49">
              <w:rPr>
                <w:rFonts w:asciiTheme="majorBidi" w:hAnsiTheme="majorBidi" w:cstheme="majorBidi"/>
                <w:sz w:val="20"/>
                <w:szCs w:val="20"/>
              </w:rPr>
              <w:t>’</w:t>
            </w:r>
            <w:r w:rsidR="00C10CD5" w:rsidRPr="00C10CD5">
              <w:rPr>
                <w:rFonts w:asciiTheme="majorBidi" w:hAnsiTheme="majorBidi" w:cstheme="majorBidi"/>
                <w:sz w:val="20"/>
                <w:szCs w:val="20"/>
              </w:rPr>
              <w:t>environnement et d</w:t>
            </w:r>
            <w:r w:rsidR="00074F49">
              <w:rPr>
                <w:rFonts w:asciiTheme="majorBidi" w:hAnsiTheme="majorBidi" w:cstheme="majorBidi"/>
                <w:sz w:val="20"/>
                <w:szCs w:val="20"/>
              </w:rPr>
              <w:t>’</w:t>
            </w:r>
            <w:r w:rsidR="00C10CD5" w:rsidRPr="00C10CD5">
              <w:rPr>
                <w:rFonts w:asciiTheme="majorBidi" w:hAnsiTheme="majorBidi" w:cstheme="majorBidi"/>
                <w:sz w:val="20"/>
                <w:szCs w:val="20"/>
              </w:rPr>
              <w:t>autres organisations sur les mesures, les orientations, les indicateurs et les outils, les exemples, les meilleures pratiques et les enseignements tirés, y compris ceux qui intègrent l</w:t>
            </w:r>
            <w:r w:rsidR="00074F49">
              <w:rPr>
                <w:rFonts w:asciiTheme="majorBidi" w:hAnsiTheme="majorBidi" w:cstheme="majorBidi"/>
                <w:sz w:val="20"/>
                <w:szCs w:val="20"/>
              </w:rPr>
              <w:t>’</w:t>
            </w:r>
            <w:r w:rsidR="00C10CD5" w:rsidRPr="00C10CD5">
              <w:rPr>
                <w:rFonts w:asciiTheme="majorBidi" w:hAnsiTheme="majorBidi" w:cstheme="majorBidi"/>
                <w:sz w:val="20"/>
                <w:szCs w:val="20"/>
              </w:rPr>
              <w:t>équité, les droits de la personne et les questions de genre, dans la mise en œuvre du Plan d</w:t>
            </w:r>
            <w:r w:rsidR="00074F49">
              <w:rPr>
                <w:rFonts w:asciiTheme="majorBidi" w:hAnsiTheme="majorBidi" w:cstheme="majorBidi"/>
                <w:sz w:val="20"/>
                <w:szCs w:val="20"/>
              </w:rPr>
              <w:t>’</w:t>
            </w:r>
            <w:r w:rsidR="00C10CD5" w:rsidRPr="00C10CD5">
              <w:rPr>
                <w:rFonts w:asciiTheme="majorBidi" w:hAnsiTheme="majorBidi" w:cstheme="majorBidi"/>
                <w:sz w:val="20"/>
                <w:szCs w:val="20"/>
              </w:rPr>
              <w:t>action mondial et l</w:t>
            </w:r>
            <w:r w:rsidR="00074F49">
              <w:rPr>
                <w:rFonts w:asciiTheme="majorBidi" w:hAnsiTheme="majorBidi" w:cstheme="majorBidi"/>
                <w:sz w:val="20"/>
                <w:szCs w:val="20"/>
              </w:rPr>
              <w:t>’</w:t>
            </w:r>
            <w:r w:rsidR="00C10CD5" w:rsidRPr="00C10CD5">
              <w:rPr>
                <w:rFonts w:asciiTheme="majorBidi" w:hAnsiTheme="majorBidi" w:cstheme="majorBidi"/>
                <w:sz w:val="20"/>
                <w:szCs w:val="20"/>
              </w:rPr>
              <w:t>intégration des interconnexions entre la biodiversité et la santé à tous les niveaux, et mettre ces renseignements à disposition au moyen du centre d</w:t>
            </w:r>
            <w:r w:rsidR="00074F49">
              <w:rPr>
                <w:rFonts w:asciiTheme="majorBidi" w:hAnsiTheme="majorBidi" w:cstheme="majorBidi"/>
                <w:sz w:val="20"/>
                <w:szCs w:val="20"/>
              </w:rPr>
              <w:t>’</w:t>
            </w:r>
            <w:r w:rsidR="00C10CD5" w:rsidRPr="00C10CD5">
              <w:rPr>
                <w:rFonts w:asciiTheme="majorBidi" w:hAnsiTheme="majorBidi" w:cstheme="majorBidi"/>
                <w:sz w:val="20"/>
                <w:szCs w:val="20"/>
              </w:rPr>
              <w:t>échange de la Convention ou sur son site Web, selon qu</w:t>
            </w:r>
            <w:r w:rsidR="00074F49">
              <w:rPr>
                <w:rFonts w:asciiTheme="majorBidi" w:hAnsiTheme="majorBidi" w:cstheme="majorBidi"/>
                <w:sz w:val="20"/>
                <w:szCs w:val="20"/>
              </w:rPr>
              <w:t>’</w:t>
            </w:r>
            <w:r w:rsidR="00C10CD5" w:rsidRPr="00C10CD5">
              <w:rPr>
                <w:rFonts w:asciiTheme="majorBidi" w:hAnsiTheme="majorBidi" w:cstheme="majorBidi"/>
                <w:sz w:val="20"/>
                <w:szCs w:val="20"/>
              </w:rPr>
              <w:t>il convient</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tc>
        <w:tc>
          <w:tcPr>
            <w:tcW w:w="1436" w:type="dxa"/>
            <w:vMerge w:val="restart"/>
            <w:noWrap/>
            <w:vAlign w:val="center"/>
            <w:hideMark/>
          </w:tcPr>
          <w:p w14:paraId="07C1C65E" w14:textId="0739BB56"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noWrap/>
            <w:vAlign w:val="center"/>
            <w:hideMark/>
          </w:tcPr>
          <w:p w14:paraId="2FE3C2DD" w14:textId="77777777"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4FB77366"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4BD2E519"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74ABD023" w14:textId="4D6E4D83"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7E5CC9AB" w14:textId="77777777"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0BE77C49" w14:textId="77777777" w:rsidTr="0021655F">
        <w:trPr>
          <w:trHeight w:val="20"/>
        </w:trPr>
        <w:tc>
          <w:tcPr>
            <w:tcW w:w="980" w:type="dxa"/>
            <w:vMerge/>
            <w:noWrap/>
            <w:hideMark/>
          </w:tcPr>
          <w:p w14:paraId="628D6DFC"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66C139C1"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hideMark/>
          </w:tcPr>
          <w:p w14:paraId="1DD19FD2"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tcBorders>
              <w:top w:val="nil"/>
            </w:tcBorders>
            <w:hideMark/>
          </w:tcPr>
          <w:p w14:paraId="0DECF4B0" w14:textId="5973C619" w:rsidR="006E6B52" w:rsidRPr="00AD4A15" w:rsidRDefault="004269BB"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d</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C10CD5" w:rsidRPr="00C10CD5">
              <w:rPr>
                <w:rFonts w:asciiTheme="majorBidi" w:hAnsiTheme="majorBidi" w:cstheme="majorBidi"/>
                <w:sz w:val="20"/>
                <w:szCs w:val="20"/>
              </w:rPr>
              <w:t>Poursuivre et renforcer la coopération en matière de biodiversité et de santé avec les organisations et partenaires concernés, notamment la collaboration avec l</w:t>
            </w:r>
            <w:r w:rsidR="00074F49">
              <w:rPr>
                <w:rFonts w:asciiTheme="majorBidi" w:hAnsiTheme="majorBidi" w:cstheme="majorBidi"/>
                <w:sz w:val="20"/>
                <w:szCs w:val="20"/>
              </w:rPr>
              <w:t>’</w:t>
            </w:r>
            <w:r w:rsidR="00C10CD5" w:rsidRPr="00C10CD5">
              <w:rPr>
                <w:rFonts w:asciiTheme="majorBidi" w:hAnsiTheme="majorBidi" w:cstheme="majorBidi"/>
                <w:sz w:val="20"/>
                <w:szCs w:val="20"/>
              </w:rPr>
              <w:t>Alliance quadripartite sur</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l</w:t>
            </w:r>
            <w:r w:rsidR="00074F49">
              <w:rPr>
                <w:rFonts w:asciiTheme="majorBidi" w:hAnsiTheme="majorBidi" w:cstheme="majorBidi"/>
                <w:sz w:val="20"/>
                <w:szCs w:val="20"/>
              </w:rPr>
              <w:t>’</w:t>
            </w:r>
            <w:r w:rsidR="00C10CD5" w:rsidRPr="00C10CD5">
              <w:rPr>
                <w:rFonts w:asciiTheme="majorBidi" w:hAnsiTheme="majorBidi" w:cstheme="majorBidi"/>
                <w:sz w:val="20"/>
                <w:szCs w:val="20"/>
              </w:rPr>
              <w:t>approche « Une seule santé</w:t>
            </w:r>
            <w:proofErr w:type="gramStart"/>
            <w:r w:rsidR="00C10CD5" w:rsidRPr="00C10CD5">
              <w:rPr>
                <w:rFonts w:asciiTheme="majorBidi" w:hAnsiTheme="majorBidi" w:cstheme="majorBidi"/>
                <w:sz w:val="20"/>
                <w:szCs w:val="20"/>
              </w:rPr>
              <w:t xml:space="preserve"> »[</w:t>
            </w:r>
            <w:proofErr w:type="gramEnd"/>
            <w:r w:rsidR="00C10CD5" w:rsidRPr="00C10CD5">
              <w:rPr>
                <w:rFonts w:asciiTheme="majorBidi" w:hAnsiTheme="majorBidi" w:cstheme="majorBidi"/>
                <w:sz w:val="20"/>
                <w:szCs w:val="20"/>
              </w:rPr>
              <w:t>, l</w:t>
            </w:r>
            <w:r w:rsidR="00074F49">
              <w:rPr>
                <w:rFonts w:asciiTheme="majorBidi" w:hAnsiTheme="majorBidi" w:cstheme="majorBidi"/>
                <w:sz w:val="20"/>
                <w:szCs w:val="20"/>
              </w:rPr>
              <w:t>’</w:t>
            </w:r>
            <w:r w:rsidR="00C10CD5" w:rsidRPr="00C10CD5">
              <w:rPr>
                <w:rFonts w:asciiTheme="majorBidi" w:hAnsiTheme="majorBidi" w:cstheme="majorBidi"/>
                <w:sz w:val="20"/>
                <w:szCs w:val="20"/>
              </w:rPr>
              <w:t>Union internationale pour la conservation de la nature], l</w:t>
            </w:r>
            <w:r w:rsidR="00074F49">
              <w:rPr>
                <w:rFonts w:asciiTheme="majorBidi" w:hAnsiTheme="majorBidi" w:cstheme="majorBidi"/>
                <w:sz w:val="20"/>
                <w:szCs w:val="20"/>
              </w:rPr>
              <w:t>’</w:t>
            </w:r>
            <w:r w:rsidR="00C10CD5" w:rsidRPr="00C10CD5">
              <w:rPr>
                <w:rFonts w:asciiTheme="majorBidi" w:hAnsiTheme="majorBidi" w:cstheme="majorBidi"/>
                <w:sz w:val="20"/>
                <w:szCs w:val="20"/>
              </w:rPr>
              <w:t>Initiative de coopération en matière de santé et de biodiversité [et les organisations non gouvernementales]]</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tc>
        <w:tc>
          <w:tcPr>
            <w:tcW w:w="1436" w:type="dxa"/>
            <w:vMerge/>
            <w:noWrap/>
            <w:vAlign w:val="center"/>
            <w:hideMark/>
          </w:tcPr>
          <w:p w14:paraId="5673BCA8" w14:textId="71CB24A4" w:rsidR="006E6B52" w:rsidRPr="00AD4A15" w:rsidRDefault="006E6B52" w:rsidP="008E1F7A">
            <w:pPr>
              <w:spacing w:before="20" w:after="20"/>
              <w:jc w:val="left"/>
              <w:rPr>
                <w:rFonts w:asciiTheme="majorBidi" w:hAnsiTheme="majorBidi" w:cstheme="majorBidi"/>
                <w:sz w:val="20"/>
                <w:szCs w:val="20"/>
              </w:rPr>
            </w:pPr>
          </w:p>
        </w:tc>
        <w:tc>
          <w:tcPr>
            <w:tcW w:w="1195" w:type="dxa"/>
            <w:vMerge/>
            <w:noWrap/>
            <w:vAlign w:val="center"/>
            <w:hideMark/>
          </w:tcPr>
          <w:p w14:paraId="31196621" w14:textId="77777777"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366FC573"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78F68EDC"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25D39612" w14:textId="1BA06AD7"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4130E5AA" w14:textId="77777777"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22A2F151" w14:textId="77777777" w:rsidTr="0021655F">
        <w:trPr>
          <w:trHeight w:val="20"/>
        </w:trPr>
        <w:tc>
          <w:tcPr>
            <w:tcW w:w="980" w:type="dxa"/>
            <w:vMerge/>
            <w:noWrap/>
            <w:hideMark/>
          </w:tcPr>
          <w:p w14:paraId="4A97A19C"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361FB424"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hideMark/>
          </w:tcPr>
          <w:p w14:paraId="794E9414"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hideMark/>
          </w:tcPr>
          <w:p w14:paraId="5693BCA6" w14:textId="54D0896F" w:rsidR="006E6B52" w:rsidRPr="00AD4A15" w:rsidRDefault="00381CD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e</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C10CD5" w:rsidRPr="00C10CD5">
              <w:rPr>
                <w:rFonts w:asciiTheme="majorBidi" w:hAnsiTheme="majorBidi" w:cstheme="majorBidi"/>
                <w:sz w:val="20"/>
                <w:szCs w:val="20"/>
              </w:rPr>
              <w:t xml:space="preserve">Reprendre les activités du groupe de liaison </w:t>
            </w:r>
            <w:proofErr w:type="spellStart"/>
            <w:r w:rsidR="00C10CD5" w:rsidRPr="00C10CD5">
              <w:rPr>
                <w:rFonts w:asciiTheme="majorBidi" w:hAnsiTheme="majorBidi" w:cstheme="majorBidi"/>
                <w:sz w:val="20"/>
                <w:szCs w:val="20"/>
              </w:rPr>
              <w:t>interinstitutions</w:t>
            </w:r>
            <w:proofErr w:type="spellEnd"/>
            <w:r w:rsidR="00C10CD5" w:rsidRPr="00C10CD5">
              <w:rPr>
                <w:rFonts w:asciiTheme="majorBidi" w:hAnsiTheme="majorBidi" w:cstheme="majorBidi"/>
                <w:sz w:val="20"/>
                <w:szCs w:val="20"/>
              </w:rPr>
              <w:t xml:space="preserve"> sur la biodiversité et la santé coprésidé par le secrétariat de la Convention et l</w:t>
            </w:r>
            <w:r w:rsidR="00074F49">
              <w:rPr>
                <w:rFonts w:asciiTheme="majorBidi" w:hAnsiTheme="majorBidi" w:cstheme="majorBidi"/>
                <w:sz w:val="20"/>
                <w:szCs w:val="20"/>
              </w:rPr>
              <w:t>’</w:t>
            </w:r>
            <w:r w:rsidR="00C10CD5" w:rsidRPr="00C10CD5">
              <w:rPr>
                <w:rFonts w:asciiTheme="majorBidi" w:hAnsiTheme="majorBidi" w:cstheme="majorBidi"/>
                <w:sz w:val="20"/>
                <w:szCs w:val="20"/>
              </w:rPr>
              <w:t>Organisation mondiale de la santé</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tc>
        <w:tc>
          <w:tcPr>
            <w:tcW w:w="1436" w:type="dxa"/>
            <w:noWrap/>
            <w:vAlign w:val="center"/>
            <w:hideMark/>
          </w:tcPr>
          <w:p w14:paraId="0F46E4B0" w14:textId="18F21B5B" w:rsidR="006E6B52" w:rsidRPr="00AD4A15" w:rsidRDefault="000C275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vMerge/>
            <w:vAlign w:val="center"/>
          </w:tcPr>
          <w:p w14:paraId="7CB91008" w14:textId="0AFFB81D"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62A8FA0A"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078D4AA5"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52755CD4" w14:textId="742F822F"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7B771664" w14:textId="77777777"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6769E5CB" w14:textId="77777777" w:rsidTr="0021655F">
        <w:trPr>
          <w:trHeight w:val="20"/>
        </w:trPr>
        <w:tc>
          <w:tcPr>
            <w:tcW w:w="980" w:type="dxa"/>
            <w:vMerge/>
            <w:noWrap/>
            <w:hideMark/>
          </w:tcPr>
          <w:p w14:paraId="601074FC" w14:textId="77777777" w:rsidR="006E6B52" w:rsidRPr="00AD4A15" w:rsidRDefault="006E6B52" w:rsidP="008E1F7A">
            <w:pPr>
              <w:spacing w:before="20" w:after="20"/>
              <w:rPr>
                <w:rFonts w:asciiTheme="majorBidi" w:hAnsiTheme="majorBidi" w:cstheme="majorBidi"/>
                <w:sz w:val="20"/>
                <w:szCs w:val="20"/>
              </w:rPr>
            </w:pPr>
          </w:p>
        </w:tc>
        <w:tc>
          <w:tcPr>
            <w:tcW w:w="2610" w:type="dxa"/>
            <w:vMerge/>
            <w:hideMark/>
          </w:tcPr>
          <w:p w14:paraId="7264C91A" w14:textId="77777777" w:rsidR="006E6B52" w:rsidRPr="00AD4A15" w:rsidRDefault="006E6B52" w:rsidP="008E1F7A">
            <w:pPr>
              <w:spacing w:before="20" w:after="20"/>
              <w:jc w:val="left"/>
              <w:rPr>
                <w:rFonts w:asciiTheme="majorBidi" w:hAnsiTheme="majorBidi" w:cstheme="majorBidi"/>
                <w:sz w:val="20"/>
                <w:szCs w:val="20"/>
              </w:rPr>
            </w:pPr>
          </w:p>
        </w:tc>
        <w:tc>
          <w:tcPr>
            <w:tcW w:w="1884" w:type="dxa"/>
            <w:vMerge/>
            <w:noWrap/>
            <w:hideMark/>
          </w:tcPr>
          <w:p w14:paraId="1F83D752" w14:textId="77777777" w:rsidR="006E6B52" w:rsidRPr="00AD4A15" w:rsidRDefault="006E6B52" w:rsidP="008E1F7A">
            <w:pPr>
              <w:spacing w:before="20" w:after="20"/>
              <w:rPr>
                <w:rFonts w:asciiTheme="majorBidi" w:hAnsiTheme="majorBidi" w:cstheme="majorBidi"/>
                <w:sz w:val="20"/>
                <w:szCs w:val="20"/>
              </w:rPr>
            </w:pPr>
          </w:p>
        </w:tc>
        <w:tc>
          <w:tcPr>
            <w:tcW w:w="8301" w:type="dxa"/>
            <w:gridSpan w:val="2"/>
            <w:hideMark/>
          </w:tcPr>
          <w:p w14:paraId="2FE7418F" w14:textId="75AB40EA" w:rsidR="000D5F7F" w:rsidRPr="00AD4A15" w:rsidRDefault="000D5F7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f)</w:t>
            </w:r>
            <w:r w:rsidRPr="00AD4A15">
              <w:rPr>
                <w:rFonts w:asciiTheme="majorBidi" w:hAnsiTheme="majorBidi" w:cstheme="majorBidi"/>
                <w:sz w:val="20"/>
                <w:szCs w:val="20"/>
              </w:rPr>
              <w:tab/>
            </w:r>
            <w:r w:rsidR="00C10CD5" w:rsidRPr="00C10CD5">
              <w:rPr>
                <w:rFonts w:asciiTheme="majorBidi" w:hAnsiTheme="majorBidi" w:cstheme="majorBidi"/>
                <w:sz w:val="20"/>
                <w:szCs w:val="20"/>
              </w:rPr>
              <w:t>Continuer de faciliter les activités de création de capacités, la coopération scientifique et technique ainsi que le transfert de technologies afin d</w:t>
            </w:r>
            <w:r w:rsidR="00074F49">
              <w:rPr>
                <w:rFonts w:asciiTheme="majorBidi" w:hAnsiTheme="majorBidi" w:cstheme="majorBidi"/>
                <w:sz w:val="20"/>
                <w:szCs w:val="20"/>
              </w:rPr>
              <w:t>’</w:t>
            </w:r>
            <w:r w:rsidR="00C10CD5" w:rsidRPr="00C10CD5">
              <w:rPr>
                <w:rFonts w:asciiTheme="majorBidi" w:hAnsiTheme="majorBidi" w:cstheme="majorBidi"/>
                <w:sz w:val="20"/>
                <w:szCs w:val="20"/>
              </w:rPr>
              <w:t>aider les Parties à mettre en œuvre le Plan d</w:t>
            </w:r>
            <w:r w:rsidR="00074F49">
              <w:rPr>
                <w:rFonts w:asciiTheme="majorBidi" w:hAnsiTheme="majorBidi" w:cstheme="majorBidi"/>
                <w:sz w:val="20"/>
                <w:szCs w:val="20"/>
              </w:rPr>
              <w:t>’</w:t>
            </w:r>
            <w:r w:rsidR="00C10CD5" w:rsidRPr="00C10CD5">
              <w:rPr>
                <w:rFonts w:asciiTheme="majorBidi" w:hAnsiTheme="majorBidi" w:cstheme="majorBidi"/>
                <w:sz w:val="20"/>
                <w:szCs w:val="20"/>
              </w:rPr>
              <w:t>action mondial</w:t>
            </w:r>
            <w:r w:rsidR="00C10CD5">
              <w:rPr>
                <w:rFonts w:asciiTheme="majorBidi" w:hAnsiTheme="majorBidi" w:cstheme="majorBidi"/>
                <w:sz w:val="20"/>
                <w:szCs w:val="20"/>
              </w:rPr>
              <w:t xml:space="preserve"> </w:t>
            </w:r>
            <w:r w:rsidR="00C10CD5" w:rsidRPr="00C10CD5">
              <w:rPr>
                <w:rFonts w:asciiTheme="majorBidi" w:hAnsiTheme="majorBidi" w:cstheme="majorBidi"/>
                <w:sz w:val="20"/>
                <w:szCs w:val="20"/>
              </w:rPr>
              <w:t>;</w:t>
            </w:r>
          </w:p>
          <w:p w14:paraId="1FE8156B" w14:textId="223920BD" w:rsidR="006E6B52" w:rsidRPr="00AD4A15" w:rsidRDefault="000D5F7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g)</w:t>
            </w:r>
            <w:r w:rsidRPr="00AD4A15">
              <w:rPr>
                <w:rFonts w:asciiTheme="majorBidi" w:hAnsiTheme="majorBidi" w:cstheme="majorBidi"/>
                <w:sz w:val="20"/>
                <w:szCs w:val="20"/>
              </w:rPr>
              <w:tab/>
            </w:r>
            <w:r w:rsidR="00C10CD5" w:rsidRPr="00C10CD5">
              <w:rPr>
                <w:rFonts w:asciiTheme="majorBidi" w:hAnsiTheme="majorBidi" w:cstheme="majorBidi"/>
                <w:sz w:val="20"/>
                <w:szCs w:val="20"/>
              </w:rPr>
              <w:t>Soumettre un rapport sur les résultats de ses travaux à l</w:t>
            </w:r>
            <w:r w:rsidR="00074F49">
              <w:rPr>
                <w:rFonts w:asciiTheme="majorBidi" w:hAnsiTheme="majorBidi" w:cstheme="majorBidi"/>
                <w:sz w:val="20"/>
                <w:szCs w:val="20"/>
              </w:rPr>
              <w:t>’</w:t>
            </w:r>
            <w:r w:rsidR="00C10CD5" w:rsidRPr="00C10CD5">
              <w:rPr>
                <w:rFonts w:asciiTheme="majorBidi" w:hAnsiTheme="majorBidi" w:cstheme="majorBidi"/>
                <w:sz w:val="20"/>
                <w:szCs w:val="20"/>
              </w:rPr>
              <w:t>examen de l</w:t>
            </w:r>
            <w:r w:rsidR="00074F49">
              <w:rPr>
                <w:rFonts w:asciiTheme="majorBidi" w:hAnsiTheme="majorBidi" w:cstheme="majorBidi"/>
                <w:sz w:val="20"/>
                <w:szCs w:val="20"/>
              </w:rPr>
              <w:t>’</w:t>
            </w:r>
            <w:r w:rsidR="00C10CD5" w:rsidRPr="00C10CD5">
              <w:rPr>
                <w:rFonts w:asciiTheme="majorBidi" w:hAnsiTheme="majorBidi" w:cstheme="majorBidi"/>
                <w:sz w:val="20"/>
                <w:szCs w:val="20"/>
              </w:rPr>
              <w:t>Organe subsidiaire chargé de fournir des avis scientifiques, techniques et technologiques à une réunion devant se tenir avant la dix-huitième réunion de la Conférence des Parties.]</w:t>
            </w:r>
          </w:p>
        </w:tc>
        <w:tc>
          <w:tcPr>
            <w:tcW w:w="1436" w:type="dxa"/>
            <w:noWrap/>
            <w:vAlign w:val="center"/>
            <w:hideMark/>
          </w:tcPr>
          <w:p w14:paraId="258A7F4B" w14:textId="11E980B2"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noWrap/>
            <w:vAlign w:val="center"/>
            <w:hideMark/>
          </w:tcPr>
          <w:p w14:paraId="4D42166B" w14:textId="77777777" w:rsidR="006E6B52" w:rsidRPr="00AD4A15" w:rsidRDefault="006E6B52" w:rsidP="008E1F7A">
            <w:pPr>
              <w:spacing w:before="20" w:after="20"/>
              <w:jc w:val="right"/>
              <w:rPr>
                <w:rFonts w:asciiTheme="majorBidi" w:hAnsiTheme="majorBidi" w:cstheme="majorBidi"/>
                <w:sz w:val="20"/>
                <w:szCs w:val="20"/>
              </w:rPr>
            </w:pPr>
          </w:p>
        </w:tc>
        <w:tc>
          <w:tcPr>
            <w:tcW w:w="1131" w:type="dxa"/>
            <w:vMerge/>
            <w:noWrap/>
            <w:vAlign w:val="center"/>
            <w:hideMark/>
          </w:tcPr>
          <w:p w14:paraId="7B62ED38" w14:textId="77777777" w:rsidR="006E6B52" w:rsidRPr="00AD4A15" w:rsidRDefault="006E6B52" w:rsidP="008E1F7A">
            <w:pPr>
              <w:spacing w:before="20" w:after="20"/>
              <w:jc w:val="right"/>
              <w:rPr>
                <w:rFonts w:asciiTheme="majorBidi" w:hAnsiTheme="majorBidi" w:cstheme="majorBidi"/>
                <w:sz w:val="20"/>
                <w:szCs w:val="20"/>
              </w:rPr>
            </w:pPr>
          </w:p>
        </w:tc>
        <w:tc>
          <w:tcPr>
            <w:tcW w:w="1538" w:type="dxa"/>
            <w:vMerge/>
            <w:noWrap/>
            <w:vAlign w:val="center"/>
            <w:hideMark/>
          </w:tcPr>
          <w:p w14:paraId="1D338232" w14:textId="77777777" w:rsidR="006E6B52" w:rsidRPr="00AD4A15" w:rsidRDefault="006E6B52" w:rsidP="008E1F7A">
            <w:pPr>
              <w:spacing w:before="20" w:after="20"/>
              <w:jc w:val="right"/>
              <w:rPr>
                <w:rFonts w:asciiTheme="majorBidi" w:hAnsiTheme="majorBidi" w:cstheme="majorBidi"/>
                <w:sz w:val="20"/>
                <w:szCs w:val="20"/>
              </w:rPr>
            </w:pPr>
          </w:p>
        </w:tc>
        <w:tc>
          <w:tcPr>
            <w:tcW w:w="1410" w:type="dxa"/>
            <w:vMerge/>
            <w:noWrap/>
            <w:vAlign w:val="center"/>
          </w:tcPr>
          <w:p w14:paraId="5C166D96" w14:textId="5DA23B3C" w:rsidR="006E6B52" w:rsidRPr="00AD4A15" w:rsidRDefault="006E6B52" w:rsidP="008E1F7A">
            <w:pPr>
              <w:spacing w:before="20" w:after="20"/>
              <w:jc w:val="right"/>
              <w:rPr>
                <w:rFonts w:asciiTheme="majorBidi" w:hAnsiTheme="majorBidi" w:cstheme="majorBidi"/>
                <w:sz w:val="20"/>
                <w:szCs w:val="20"/>
              </w:rPr>
            </w:pPr>
          </w:p>
        </w:tc>
        <w:tc>
          <w:tcPr>
            <w:tcW w:w="1876" w:type="dxa"/>
            <w:vMerge/>
            <w:noWrap/>
            <w:vAlign w:val="center"/>
            <w:hideMark/>
          </w:tcPr>
          <w:p w14:paraId="637700E3" w14:textId="77777777" w:rsidR="006E6B52" w:rsidRPr="00AD4A15" w:rsidRDefault="006E6B52" w:rsidP="008E1F7A">
            <w:pPr>
              <w:spacing w:before="20" w:after="20"/>
              <w:jc w:val="right"/>
              <w:rPr>
                <w:rFonts w:asciiTheme="majorBidi" w:hAnsiTheme="majorBidi" w:cstheme="majorBidi"/>
                <w:sz w:val="20"/>
                <w:szCs w:val="20"/>
              </w:rPr>
            </w:pPr>
          </w:p>
        </w:tc>
      </w:tr>
      <w:tr w:rsidR="006E6B52" w:rsidRPr="00AD4A15" w14:paraId="4C99CF8A" w14:textId="77777777" w:rsidTr="00FB4F80">
        <w:trPr>
          <w:trHeight w:val="20"/>
        </w:trPr>
        <w:tc>
          <w:tcPr>
            <w:tcW w:w="22361" w:type="dxa"/>
            <w:gridSpan w:val="11"/>
            <w:shd w:val="clear" w:color="auto" w:fill="C2D69B" w:themeFill="accent3" w:themeFillTint="99"/>
            <w:noWrap/>
            <w:vAlign w:val="center"/>
          </w:tcPr>
          <w:p w14:paraId="61E9421A" w14:textId="7CE40C89" w:rsidR="006E6B52" w:rsidRPr="00AD4A15" w:rsidRDefault="00184BBE" w:rsidP="008E1F7A">
            <w:pPr>
              <w:spacing w:before="20" w:after="20"/>
              <w:rPr>
                <w:rFonts w:asciiTheme="majorBidi" w:hAnsiTheme="majorBidi" w:cstheme="majorBidi"/>
                <w:b/>
                <w:bCs/>
                <w:sz w:val="20"/>
                <w:szCs w:val="20"/>
              </w:rPr>
            </w:pPr>
            <w:r w:rsidRPr="00AD4A15">
              <w:rPr>
                <w:rFonts w:asciiTheme="majorBidi" w:hAnsiTheme="majorBidi" w:cstheme="majorBidi"/>
                <w:b/>
                <w:bCs/>
                <w:sz w:val="20"/>
                <w:szCs w:val="20"/>
              </w:rPr>
              <w:t>Examen de l</w:t>
            </w:r>
            <w:r w:rsidR="00074F49">
              <w:rPr>
                <w:rFonts w:asciiTheme="majorBidi" w:hAnsiTheme="majorBidi" w:cstheme="majorBidi"/>
                <w:b/>
                <w:bCs/>
                <w:sz w:val="20"/>
                <w:szCs w:val="20"/>
              </w:rPr>
              <w:t>’</w:t>
            </w:r>
            <w:r w:rsidRPr="00AD4A15">
              <w:rPr>
                <w:rFonts w:asciiTheme="majorBidi" w:hAnsiTheme="majorBidi" w:cstheme="majorBidi"/>
                <w:b/>
                <w:bCs/>
                <w:sz w:val="20"/>
                <w:szCs w:val="20"/>
              </w:rPr>
              <w:t>efficacité des processus relevant de la Convention sur la diversité biologique et ses Protocoles</w:t>
            </w:r>
          </w:p>
        </w:tc>
      </w:tr>
      <w:tr w:rsidR="006E6B52" w:rsidRPr="00AD4A15" w14:paraId="50A1CBEC" w14:textId="77777777" w:rsidTr="0021655F">
        <w:trPr>
          <w:trHeight w:val="20"/>
        </w:trPr>
        <w:tc>
          <w:tcPr>
            <w:tcW w:w="980" w:type="dxa"/>
            <w:noWrap/>
          </w:tcPr>
          <w:p w14:paraId="20E93610" w14:textId="3099C440" w:rsidR="006E6B52" w:rsidRPr="00AD4A15" w:rsidRDefault="00633008"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19</w:t>
            </w:r>
          </w:p>
        </w:tc>
        <w:tc>
          <w:tcPr>
            <w:tcW w:w="2610" w:type="dxa"/>
          </w:tcPr>
          <w:p w14:paraId="2DCBB56B" w14:textId="51450E57" w:rsidR="006E6B5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Examen de l</w:t>
            </w:r>
            <w:r w:rsidR="00074F49">
              <w:rPr>
                <w:rFonts w:asciiTheme="majorBidi" w:hAnsiTheme="majorBidi" w:cstheme="majorBidi"/>
                <w:sz w:val="20"/>
                <w:szCs w:val="20"/>
              </w:rPr>
              <w:t>’</w:t>
            </w:r>
            <w:r w:rsidRPr="00AD4A15">
              <w:rPr>
                <w:rFonts w:asciiTheme="majorBidi" w:hAnsiTheme="majorBidi" w:cstheme="majorBidi"/>
                <w:sz w:val="20"/>
                <w:szCs w:val="20"/>
              </w:rPr>
              <w:t>efficacité des processus relevant de la Convention sur la diversité biologique et ses Protocoles</w:t>
            </w:r>
          </w:p>
        </w:tc>
        <w:tc>
          <w:tcPr>
            <w:tcW w:w="1884" w:type="dxa"/>
            <w:noWrap/>
            <w:hideMark/>
          </w:tcPr>
          <w:p w14:paraId="7AFB86C9" w14:textId="3A640A1C" w:rsidR="006E6B52" w:rsidRPr="00AD4A15" w:rsidRDefault="006E6B5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7</w:t>
            </w:r>
            <w:r w:rsidR="00C5441E"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a), c) </w:t>
            </w:r>
          </w:p>
        </w:tc>
        <w:tc>
          <w:tcPr>
            <w:tcW w:w="8301" w:type="dxa"/>
            <w:gridSpan w:val="2"/>
            <w:hideMark/>
          </w:tcPr>
          <w:p w14:paraId="5207B0FC" w14:textId="089CF264" w:rsidR="009A0B72" w:rsidRPr="00AD4A15" w:rsidRDefault="009A0B7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7.</w:t>
            </w:r>
            <w:r w:rsidRPr="00AD4A15">
              <w:rPr>
                <w:rFonts w:asciiTheme="majorBidi" w:hAnsiTheme="majorBidi" w:cstheme="majorBidi"/>
                <w:sz w:val="20"/>
                <w:szCs w:val="20"/>
              </w:rPr>
              <w:tab/>
            </w:r>
            <w:r w:rsidR="005352F7" w:rsidRPr="005352F7">
              <w:rPr>
                <w:rFonts w:asciiTheme="majorBidi" w:hAnsiTheme="majorBidi" w:cstheme="majorBidi"/>
                <w:sz w:val="20"/>
                <w:szCs w:val="20"/>
              </w:rPr>
              <w:t>Prie la Secrétaire exécutive, sous réserve de la disponibilité des ressources et selon qu</w:t>
            </w:r>
            <w:r w:rsidR="00074F49">
              <w:rPr>
                <w:rFonts w:asciiTheme="majorBidi" w:hAnsiTheme="majorBidi" w:cstheme="majorBidi"/>
                <w:sz w:val="20"/>
                <w:szCs w:val="20"/>
              </w:rPr>
              <w:t>’</w:t>
            </w:r>
            <w:r w:rsidR="005352F7" w:rsidRPr="005352F7">
              <w:rPr>
                <w:rFonts w:asciiTheme="majorBidi" w:hAnsiTheme="majorBidi" w:cstheme="majorBidi"/>
                <w:sz w:val="20"/>
                <w:szCs w:val="20"/>
              </w:rPr>
              <w:t>il convient, en consultation avec les Bureaux, de :</w:t>
            </w:r>
          </w:p>
          <w:p w14:paraId="21832FF4" w14:textId="3935B8FF" w:rsidR="009A0B72" w:rsidRPr="00AD4A15" w:rsidRDefault="009A0B7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5352F7" w:rsidRPr="005352F7">
              <w:rPr>
                <w:rFonts w:asciiTheme="majorBidi" w:hAnsiTheme="majorBidi" w:cstheme="majorBidi"/>
                <w:sz w:val="20"/>
                <w:szCs w:val="20"/>
              </w:rPr>
              <w:t>Tenir, dans la mesure du possible, des séances d</w:t>
            </w:r>
            <w:r w:rsidR="00074F49">
              <w:rPr>
                <w:rFonts w:asciiTheme="majorBidi" w:hAnsiTheme="majorBidi" w:cstheme="majorBidi"/>
                <w:sz w:val="20"/>
                <w:szCs w:val="20"/>
              </w:rPr>
              <w:t>’</w:t>
            </w:r>
            <w:r w:rsidR="005352F7" w:rsidRPr="005352F7">
              <w:rPr>
                <w:rFonts w:asciiTheme="majorBidi" w:hAnsiTheme="majorBidi" w:cstheme="majorBidi"/>
                <w:sz w:val="20"/>
                <w:szCs w:val="20"/>
              </w:rPr>
              <w:t>information en ligne à l</w:t>
            </w:r>
            <w:r w:rsidR="00074F49">
              <w:rPr>
                <w:rFonts w:asciiTheme="majorBidi" w:hAnsiTheme="majorBidi" w:cstheme="majorBidi"/>
                <w:sz w:val="20"/>
                <w:szCs w:val="20"/>
              </w:rPr>
              <w:t>’</w:t>
            </w:r>
            <w:r w:rsidR="005352F7" w:rsidRPr="005352F7">
              <w:rPr>
                <w:rFonts w:asciiTheme="majorBidi" w:hAnsiTheme="majorBidi" w:cstheme="majorBidi"/>
                <w:sz w:val="20"/>
                <w:szCs w:val="20"/>
              </w:rPr>
              <w:t>intention des Parties, des peuples autochtones et communautés locales, des organisations de femmes et de jeunes et des autres parties prenantes sur les points de l</w:t>
            </w:r>
            <w:r w:rsidR="00074F49">
              <w:rPr>
                <w:rFonts w:asciiTheme="majorBidi" w:hAnsiTheme="majorBidi" w:cstheme="majorBidi"/>
                <w:sz w:val="20"/>
                <w:szCs w:val="20"/>
              </w:rPr>
              <w:t>’</w:t>
            </w:r>
            <w:r w:rsidR="005352F7" w:rsidRPr="005352F7">
              <w:rPr>
                <w:rFonts w:asciiTheme="majorBidi" w:hAnsiTheme="majorBidi" w:cstheme="majorBidi"/>
                <w:sz w:val="20"/>
                <w:szCs w:val="20"/>
              </w:rPr>
              <w:t>ordre du jour avant les réunions intergouvernementales organisées au titre de la Convention et de ses protocoles, en fournissant le contexte, un résumé des principaux points de l</w:t>
            </w:r>
            <w:r w:rsidR="00074F49">
              <w:rPr>
                <w:rFonts w:asciiTheme="majorBidi" w:hAnsiTheme="majorBidi" w:cstheme="majorBidi"/>
                <w:sz w:val="20"/>
                <w:szCs w:val="20"/>
              </w:rPr>
              <w:t>’</w:t>
            </w:r>
            <w:r w:rsidR="005352F7" w:rsidRPr="005352F7">
              <w:rPr>
                <w:rFonts w:asciiTheme="majorBidi" w:hAnsiTheme="majorBidi" w:cstheme="majorBidi"/>
                <w:sz w:val="20"/>
                <w:szCs w:val="20"/>
              </w:rPr>
              <w:t>ordre du jour et un résumé des discussions et des résultats antérieurs</w:t>
            </w:r>
            <w:r w:rsidR="005352F7">
              <w:rPr>
                <w:rFonts w:asciiTheme="majorBidi" w:hAnsiTheme="majorBidi" w:cstheme="majorBidi"/>
                <w:sz w:val="20"/>
                <w:szCs w:val="20"/>
              </w:rPr>
              <w:t xml:space="preserve"> </w:t>
            </w:r>
            <w:r w:rsidR="005352F7" w:rsidRPr="005352F7">
              <w:rPr>
                <w:rFonts w:asciiTheme="majorBidi" w:hAnsiTheme="majorBidi" w:cstheme="majorBidi"/>
                <w:sz w:val="20"/>
                <w:szCs w:val="20"/>
              </w:rPr>
              <w:t>;</w:t>
            </w:r>
            <w:r w:rsidRPr="00AD4A15">
              <w:rPr>
                <w:rFonts w:asciiTheme="majorBidi" w:hAnsiTheme="majorBidi" w:cstheme="majorBidi"/>
                <w:sz w:val="20"/>
                <w:szCs w:val="20"/>
              </w:rPr>
              <w:t xml:space="preserve"> </w:t>
            </w:r>
          </w:p>
          <w:p w14:paraId="1E6EC0B6" w14:textId="39622E41" w:rsidR="006E6B52" w:rsidRPr="00AD4A15" w:rsidRDefault="009B46CF"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c</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5352F7" w:rsidRPr="005352F7">
              <w:rPr>
                <w:rFonts w:asciiTheme="majorBidi" w:hAnsiTheme="majorBidi" w:cstheme="majorBidi"/>
                <w:sz w:val="20"/>
                <w:szCs w:val="20"/>
              </w:rPr>
              <w:t>Préparer une analyse de l</w:t>
            </w:r>
            <w:r w:rsidR="00074F49">
              <w:rPr>
                <w:rFonts w:asciiTheme="majorBidi" w:hAnsiTheme="majorBidi" w:cstheme="majorBidi"/>
                <w:sz w:val="20"/>
                <w:szCs w:val="20"/>
              </w:rPr>
              <w:t>’</w:t>
            </w:r>
            <w:r w:rsidR="005352F7" w:rsidRPr="005352F7">
              <w:rPr>
                <w:rFonts w:asciiTheme="majorBidi" w:hAnsiTheme="majorBidi" w:cstheme="majorBidi"/>
                <w:sz w:val="20"/>
                <w:szCs w:val="20"/>
              </w:rPr>
              <w:t>utilisation possible d</w:t>
            </w:r>
            <w:r w:rsidR="00074F49">
              <w:rPr>
                <w:rFonts w:asciiTheme="majorBidi" w:hAnsiTheme="majorBidi" w:cstheme="majorBidi"/>
                <w:sz w:val="20"/>
                <w:szCs w:val="20"/>
              </w:rPr>
              <w:t>’</w:t>
            </w:r>
            <w:r w:rsidR="005352F7" w:rsidRPr="005352F7">
              <w:rPr>
                <w:rFonts w:asciiTheme="majorBidi" w:hAnsiTheme="majorBidi" w:cstheme="majorBidi"/>
                <w:sz w:val="20"/>
                <w:szCs w:val="20"/>
              </w:rPr>
              <w:t>outils technologiques en vue d</w:t>
            </w:r>
            <w:r w:rsidR="00074F49">
              <w:rPr>
                <w:rFonts w:asciiTheme="majorBidi" w:hAnsiTheme="majorBidi" w:cstheme="majorBidi"/>
                <w:sz w:val="20"/>
                <w:szCs w:val="20"/>
              </w:rPr>
              <w:t>’</w:t>
            </w:r>
            <w:r w:rsidR="005352F7" w:rsidRPr="005352F7">
              <w:rPr>
                <w:rFonts w:asciiTheme="majorBidi" w:hAnsiTheme="majorBidi" w:cstheme="majorBidi"/>
                <w:sz w:val="20"/>
                <w:szCs w:val="20"/>
              </w:rPr>
              <w:t>accélérer les processus décisionnels</w:t>
            </w:r>
            <w:r w:rsidR="005352F7">
              <w:rPr>
                <w:rFonts w:asciiTheme="majorBidi" w:hAnsiTheme="majorBidi" w:cstheme="majorBidi"/>
                <w:sz w:val="20"/>
                <w:szCs w:val="20"/>
              </w:rPr>
              <w:t xml:space="preserve"> </w:t>
            </w:r>
            <w:r w:rsidR="005352F7" w:rsidRPr="005352F7">
              <w:rPr>
                <w:rFonts w:asciiTheme="majorBidi" w:hAnsiTheme="majorBidi" w:cstheme="majorBidi"/>
                <w:sz w:val="20"/>
                <w:szCs w:val="20"/>
              </w:rPr>
              <w:t>;]</w:t>
            </w:r>
          </w:p>
        </w:tc>
        <w:tc>
          <w:tcPr>
            <w:tcW w:w="1436" w:type="dxa"/>
            <w:noWrap/>
            <w:vAlign w:val="center"/>
            <w:hideMark/>
          </w:tcPr>
          <w:p w14:paraId="19E3CAFB" w14:textId="487208D7" w:rsidR="006E6B5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52EEAFE3" w14:textId="4217E33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20 000</w:t>
            </w:r>
          </w:p>
        </w:tc>
        <w:tc>
          <w:tcPr>
            <w:tcW w:w="1131" w:type="dxa"/>
            <w:noWrap/>
            <w:vAlign w:val="center"/>
            <w:hideMark/>
          </w:tcPr>
          <w:p w14:paraId="29DE73DA" w14:textId="6232E9E4"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560F4A9C" w14:textId="2FE367F5"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27 000</w:t>
            </w:r>
          </w:p>
        </w:tc>
        <w:tc>
          <w:tcPr>
            <w:tcW w:w="1410" w:type="dxa"/>
            <w:noWrap/>
            <w:vAlign w:val="center"/>
            <w:hideMark/>
          </w:tcPr>
          <w:p w14:paraId="23AE2967" w14:textId="1458DB57"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47 000</w:t>
            </w:r>
          </w:p>
        </w:tc>
        <w:tc>
          <w:tcPr>
            <w:tcW w:w="1876" w:type="dxa"/>
            <w:noWrap/>
            <w:vAlign w:val="center"/>
            <w:hideMark/>
          </w:tcPr>
          <w:p w14:paraId="6B770904" w14:textId="7C20E0B1" w:rsidR="006E6B52" w:rsidRPr="00AD4A15" w:rsidRDefault="006E6B5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53 110</w:t>
            </w:r>
          </w:p>
        </w:tc>
      </w:tr>
      <w:tr w:rsidR="006E6B52" w:rsidRPr="00AD4A15" w14:paraId="4DA47C92" w14:textId="77777777" w:rsidTr="00FB4F80">
        <w:trPr>
          <w:trHeight w:val="20"/>
        </w:trPr>
        <w:tc>
          <w:tcPr>
            <w:tcW w:w="22361" w:type="dxa"/>
            <w:gridSpan w:val="11"/>
            <w:shd w:val="clear" w:color="auto" w:fill="FBD4B4" w:themeFill="accent6" w:themeFillTint="66"/>
            <w:noWrap/>
            <w:vAlign w:val="center"/>
            <w:hideMark/>
          </w:tcPr>
          <w:p w14:paraId="418CB264" w14:textId="1BE8F1B9" w:rsidR="006E6B52" w:rsidRPr="00AD4A15" w:rsidRDefault="00184BBE" w:rsidP="008E1F7A">
            <w:pPr>
              <w:keepNext/>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Protocole de Cartagena sur la prévention des risques biotechnologiques</w:t>
            </w:r>
          </w:p>
        </w:tc>
      </w:tr>
      <w:tr w:rsidR="00C47612" w:rsidRPr="00AD4A15" w14:paraId="70A0C995" w14:textId="77777777" w:rsidTr="0021655F">
        <w:trPr>
          <w:trHeight w:val="598"/>
        </w:trPr>
        <w:tc>
          <w:tcPr>
            <w:tcW w:w="980" w:type="dxa"/>
            <w:vMerge w:val="restart"/>
            <w:noWrap/>
            <w:hideMark/>
          </w:tcPr>
          <w:p w14:paraId="3A4BC980" w14:textId="77777777" w:rsidR="00C47612" w:rsidRPr="00AD4A15" w:rsidRDefault="00C4761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10</w:t>
            </w:r>
          </w:p>
        </w:tc>
        <w:tc>
          <w:tcPr>
            <w:tcW w:w="2610" w:type="dxa"/>
            <w:vMerge w:val="restart"/>
            <w:hideMark/>
          </w:tcPr>
          <w:p w14:paraId="087E12E3" w14:textId="24E3B9B1" w:rsidR="00C47612" w:rsidRPr="00AD4A15" w:rsidRDefault="00184BB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Fonctionnement et activités du Centre d</w:t>
            </w:r>
            <w:r w:rsidR="00074F49">
              <w:rPr>
                <w:rFonts w:asciiTheme="majorBidi" w:hAnsiTheme="majorBidi" w:cstheme="majorBidi"/>
                <w:sz w:val="20"/>
                <w:szCs w:val="20"/>
              </w:rPr>
              <w:t>’</w:t>
            </w:r>
            <w:r w:rsidRPr="00AD4A15">
              <w:rPr>
                <w:rFonts w:asciiTheme="majorBidi" w:hAnsiTheme="majorBidi" w:cstheme="majorBidi"/>
                <w:sz w:val="20"/>
                <w:szCs w:val="20"/>
              </w:rPr>
              <w:t>échange pour la prévention des risques biotechnologiques</w:t>
            </w:r>
          </w:p>
        </w:tc>
        <w:tc>
          <w:tcPr>
            <w:tcW w:w="1884" w:type="dxa"/>
            <w:vMerge w:val="restart"/>
            <w:noWrap/>
            <w:hideMark/>
          </w:tcPr>
          <w:p w14:paraId="67A74AB5" w14:textId="77777777" w:rsidR="00C47612" w:rsidRPr="00AD4A15" w:rsidRDefault="00C47612"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7</w:t>
            </w:r>
          </w:p>
        </w:tc>
        <w:tc>
          <w:tcPr>
            <w:tcW w:w="8301" w:type="dxa"/>
            <w:gridSpan w:val="2"/>
            <w:tcBorders>
              <w:bottom w:val="single" w:sz="4" w:space="0" w:color="auto"/>
            </w:tcBorders>
            <w:hideMark/>
          </w:tcPr>
          <w:p w14:paraId="0874F3F1" w14:textId="44596A07" w:rsidR="00C47612" w:rsidRPr="00AD4A15" w:rsidRDefault="00C4761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7.</w:t>
            </w:r>
            <w:r w:rsidRPr="00AD4A15">
              <w:rPr>
                <w:rFonts w:asciiTheme="majorBidi" w:hAnsiTheme="majorBidi" w:cstheme="majorBidi"/>
                <w:sz w:val="20"/>
                <w:szCs w:val="20"/>
              </w:rPr>
              <w:tab/>
            </w:r>
            <w:r w:rsidR="005352F7" w:rsidRPr="005352F7">
              <w:rPr>
                <w:rFonts w:asciiTheme="majorBidi" w:hAnsiTheme="majorBidi" w:cstheme="majorBidi"/>
                <w:sz w:val="20"/>
                <w:szCs w:val="20"/>
              </w:rPr>
              <w:t>Prie la Secrétaire exécutive de :</w:t>
            </w:r>
          </w:p>
          <w:p w14:paraId="09BF1B07" w14:textId="06D6EF9C" w:rsidR="00C47612" w:rsidRPr="00AD4A15" w:rsidRDefault="00C4761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5352F7" w:rsidRPr="005352F7">
              <w:rPr>
                <w:rFonts w:asciiTheme="majorBidi" w:hAnsiTheme="majorBidi" w:cstheme="majorBidi"/>
                <w:sz w:val="20"/>
                <w:szCs w:val="20"/>
              </w:rPr>
              <w:t>Continuer de maintenir le Centre d</w:t>
            </w:r>
            <w:r w:rsidR="00074F49">
              <w:rPr>
                <w:rFonts w:asciiTheme="majorBidi" w:hAnsiTheme="majorBidi" w:cstheme="majorBidi"/>
                <w:sz w:val="20"/>
                <w:szCs w:val="20"/>
              </w:rPr>
              <w:t>’</w:t>
            </w:r>
            <w:r w:rsidR="005352F7" w:rsidRPr="005352F7">
              <w:rPr>
                <w:rFonts w:asciiTheme="majorBidi" w:hAnsiTheme="majorBidi" w:cstheme="majorBidi"/>
                <w:sz w:val="20"/>
                <w:szCs w:val="20"/>
              </w:rPr>
              <w:t>échange pour la prévention des risques biotechnologiques et d</w:t>
            </w:r>
            <w:r w:rsidR="00074F49">
              <w:rPr>
                <w:rFonts w:asciiTheme="majorBidi" w:hAnsiTheme="majorBidi" w:cstheme="majorBidi"/>
                <w:sz w:val="20"/>
                <w:szCs w:val="20"/>
              </w:rPr>
              <w:t>’</w:t>
            </w:r>
            <w:r w:rsidR="005352F7" w:rsidRPr="005352F7">
              <w:rPr>
                <w:rFonts w:asciiTheme="majorBidi" w:hAnsiTheme="majorBidi" w:cstheme="majorBidi"/>
                <w:sz w:val="20"/>
                <w:szCs w:val="20"/>
              </w:rPr>
              <w:t>y apporter toutes les améliorations nécessaires, dont celles recommandées par le Comité consultatif informel sur le Centre d</w:t>
            </w:r>
            <w:r w:rsidR="00074F49">
              <w:rPr>
                <w:rFonts w:asciiTheme="majorBidi" w:hAnsiTheme="majorBidi" w:cstheme="majorBidi"/>
                <w:sz w:val="20"/>
                <w:szCs w:val="20"/>
              </w:rPr>
              <w:t>’</w:t>
            </w:r>
            <w:r w:rsidR="005352F7" w:rsidRPr="005352F7">
              <w:rPr>
                <w:rFonts w:asciiTheme="majorBidi" w:hAnsiTheme="majorBidi" w:cstheme="majorBidi"/>
                <w:sz w:val="20"/>
                <w:szCs w:val="20"/>
              </w:rPr>
              <w:t>échange pour la prévention des risques biotechnologiques</w:t>
            </w:r>
            <w:r w:rsidR="005352F7">
              <w:rPr>
                <w:rFonts w:asciiTheme="majorBidi" w:hAnsiTheme="majorBidi" w:cstheme="majorBidi"/>
                <w:sz w:val="20"/>
                <w:szCs w:val="20"/>
              </w:rPr>
              <w:t xml:space="preserve"> </w:t>
            </w:r>
            <w:r w:rsidR="005352F7" w:rsidRPr="005352F7">
              <w:rPr>
                <w:rFonts w:asciiTheme="majorBidi" w:hAnsiTheme="majorBidi" w:cstheme="majorBidi"/>
                <w:sz w:val="20"/>
                <w:szCs w:val="20"/>
              </w:rPr>
              <w:t>;</w:t>
            </w:r>
          </w:p>
          <w:p w14:paraId="17E9DD18" w14:textId="0F0BCF98" w:rsidR="00C47612" w:rsidRPr="00AD4A15" w:rsidRDefault="00C47612"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5352F7" w:rsidRPr="005352F7">
              <w:rPr>
                <w:rFonts w:asciiTheme="majorBidi" w:hAnsiTheme="majorBidi" w:cstheme="majorBidi"/>
                <w:sz w:val="20"/>
                <w:szCs w:val="20"/>
              </w:rPr>
              <w:t>Continuer d</w:t>
            </w:r>
            <w:r w:rsidR="00074F49">
              <w:rPr>
                <w:rFonts w:asciiTheme="majorBidi" w:hAnsiTheme="majorBidi" w:cstheme="majorBidi"/>
                <w:sz w:val="20"/>
                <w:szCs w:val="20"/>
              </w:rPr>
              <w:t>’</w:t>
            </w:r>
            <w:r w:rsidR="005352F7" w:rsidRPr="005352F7">
              <w:rPr>
                <w:rFonts w:asciiTheme="majorBidi" w:hAnsiTheme="majorBidi" w:cstheme="majorBidi"/>
                <w:sz w:val="20"/>
                <w:szCs w:val="20"/>
              </w:rPr>
              <w:t>actualiser et de publier des fichiers de référence sur le site du Centre d</w:t>
            </w:r>
            <w:r w:rsidR="00074F49">
              <w:rPr>
                <w:rFonts w:asciiTheme="majorBidi" w:hAnsiTheme="majorBidi" w:cstheme="majorBidi"/>
                <w:sz w:val="20"/>
                <w:szCs w:val="20"/>
              </w:rPr>
              <w:t>’</w:t>
            </w:r>
            <w:r w:rsidR="005352F7" w:rsidRPr="005352F7">
              <w:rPr>
                <w:rFonts w:asciiTheme="majorBidi" w:hAnsiTheme="majorBidi" w:cstheme="majorBidi"/>
                <w:sz w:val="20"/>
                <w:szCs w:val="20"/>
              </w:rPr>
              <w:t>échange pour la prévention des risques biotechnologiques et d</w:t>
            </w:r>
            <w:r w:rsidR="00074F49">
              <w:rPr>
                <w:rFonts w:asciiTheme="majorBidi" w:hAnsiTheme="majorBidi" w:cstheme="majorBidi"/>
                <w:sz w:val="20"/>
                <w:szCs w:val="20"/>
              </w:rPr>
              <w:t>’</w:t>
            </w:r>
            <w:r w:rsidR="005352F7" w:rsidRPr="005352F7">
              <w:rPr>
                <w:rFonts w:asciiTheme="majorBidi" w:hAnsiTheme="majorBidi" w:cstheme="majorBidi"/>
                <w:sz w:val="20"/>
                <w:szCs w:val="20"/>
              </w:rPr>
              <w:t>aider les Parties à mettre à jour les</w:t>
            </w:r>
            <w:r w:rsidR="005352F7">
              <w:rPr>
                <w:rFonts w:asciiTheme="majorBidi" w:hAnsiTheme="majorBidi" w:cstheme="majorBidi"/>
                <w:sz w:val="20"/>
                <w:szCs w:val="20"/>
              </w:rPr>
              <w:t xml:space="preserve"> </w:t>
            </w:r>
            <w:r w:rsidR="005352F7" w:rsidRPr="005352F7">
              <w:rPr>
                <w:rFonts w:asciiTheme="majorBidi" w:hAnsiTheme="majorBidi" w:cstheme="majorBidi"/>
                <w:sz w:val="20"/>
                <w:szCs w:val="20"/>
              </w:rPr>
              <w:t>fichiers nationaux concernant les experts en prévention des risques biotechnologiques visés au paragraphe 5 ci-dessus</w:t>
            </w:r>
            <w:r w:rsidR="005352F7">
              <w:rPr>
                <w:rFonts w:asciiTheme="majorBidi" w:hAnsiTheme="majorBidi" w:cstheme="majorBidi"/>
                <w:sz w:val="20"/>
                <w:szCs w:val="20"/>
              </w:rPr>
              <w:t xml:space="preserve"> </w:t>
            </w:r>
            <w:r w:rsidR="005352F7" w:rsidRPr="005352F7">
              <w:rPr>
                <w:rFonts w:asciiTheme="majorBidi" w:hAnsiTheme="majorBidi" w:cstheme="majorBidi"/>
                <w:sz w:val="20"/>
                <w:szCs w:val="20"/>
              </w:rPr>
              <w:t>;</w:t>
            </w:r>
          </w:p>
        </w:tc>
        <w:tc>
          <w:tcPr>
            <w:tcW w:w="1436" w:type="dxa"/>
            <w:vAlign w:val="center"/>
          </w:tcPr>
          <w:p w14:paraId="01D3A54F" w14:textId="33AEF449" w:rsidR="00C47612"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2F797508" w14:textId="23E6BFC2" w:rsidR="00C47612" w:rsidRPr="00AD4A15" w:rsidRDefault="00C4761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125 000</w:t>
            </w:r>
          </w:p>
        </w:tc>
        <w:tc>
          <w:tcPr>
            <w:tcW w:w="1131" w:type="dxa"/>
            <w:vMerge w:val="restart"/>
            <w:noWrap/>
            <w:vAlign w:val="center"/>
            <w:hideMark/>
          </w:tcPr>
          <w:p w14:paraId="618B89A0" w14:textId="5E8809A4" w:rsidR="00C47612" w:rsidRPr="00AD4A15" w:rsidRDefault="00C4761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6 800</w:t>
            </w:r>
          </w:p>
        </w:tc>
        <w:tc>
          <w:tcPr>
            <w:tcW w:w="1538" w:type="dxa"/>
            <w:vMerge w:val="restart"/>
            <w:noWrap/>
            <w:vAlign w:val="center"/>
            <w:hideMark/>
          </w:tcPr>
          <w:p w14:paraId="412BA82D" w14:textId="535AD41C" w:rsidR="00C47612" w:rsidRPr="00AD4A15" w:rsidRDefault="00C4761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189 000</w:t>
            </w:r>
          </w:p>
        </w:tc>
        <w:tc>
          <w:tcPr>
            <w:tcW w:w="1410" w:type="dxa"/>
            <w:vMerge w:val="restart"/>
            <w:noWrap/>
            <w:vAlign w:val="center"/>
            <w:hideMark/>
          </w:tcPr>
          <w:p w14:paraId="42DF9326" w14:textId="5541AB70" w:rsidR="00C47612" w:rsidRPr="00AD4A15" w:rsidRDefault="00C4761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320 800</w:t>
            </w:r>
          </w:p>
        </w:tc>
        <w:tc>
          <w:tcPr>
            <w:tcW w:w="1876" w:type="dxa"/>
            <w:vMerge w:val="restart"/>
            <w:noWrap/>
            <w:vAlign w:val="center"/>
            <w:hideMark/>
          </w:tcPr>
          <w:p w14:paraId="161CF99D" w14:textId="2973A9B1" w:rsidR="00C47612" w:rsidRPr="00AD4A15" w:rsidRDefault="00C47612"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362 504</w:t>
            </w:r>
          </w:p>
        </w:tc>
      </w:tr>
      <w:tr w:rsidR="00A43E5E" w:rsidRPr="00AD4A15" w14:paraId="2EDBF8E3" w14:textId="77777777" w:rsidTr="0021655F">
        <w:trPr>
          <w:trHeight w:val="596"/>
        </w:trPr>
        <w:tc>
          <w:tcPr>
            <w:tcW w:w="980" w:type="dxa"/>
            <w:vMerge/>
            <w:noWrap/>
          </w:tcPr>
          <w:p w14:paraId="50FC7FBF" w14:textId="77777777" w:rsidR="00A43E5E" w:rsidRPr="00AD4A15" w:rsidRDefault="00A43E5E" w:rsidP="008E1F7A">
            <w:pPr>
              <w:spacing w:before="20" w:after="20"/>
              <w:rPr>
                <w:rFonts w:asciiTheme="majorBidi" w:hAnsiTheme="majorBidi" w:cstheme="majorBidi"/>
                <w:sz w:val="20"/>
                <w:szCs w:val="20"/>
              </w:rPr>
            </w:pPr>
          </w:p>
        </w:tc>
        <w:tc>
          <w:tcPr>
            <w:tcW w:w="2610" w:type="dxa"/>
            <w:vMerge/>
          </w:tcPr>
          <w:p w14:paraId="01BDA8F8" w14:textId="77777777" w:rsidR="00A43E5E" w:rsidRPr="00AD4A15" w:rsidRDefault="00A43E5E" w:rsidP="008E1F7A">
            <w:pPr>
              <w:spacing w:before="20" w:after="20"/>
              <w:jc w:val="left"/>
              <w:rPr>
                <w:rFonts w:asciiTheme="majorBidi" w:hAnsiTheme="majorBidi" w:cstheme="majorBidi"/>
                <w:sz w:val="20"/>
                <w:szCs w:val="20"/>
              </w:rPr>
            </w:pPr>
          </w:p>
        </w:tc>
        <w:tc>
          <w:tcPr>
            <w:tcW w:w="1884" w:type="dxa"/>
            <w:vMerge/>
            <w:noWrap/>
          </w:tcPr>
          <w:p w14:paraId="6407D8C1" w14:textId="77777777" w:rsidR="00A43E5E" w:rsidRPr="00AD4A15" w:rsidRDefault="00A43E5E" w:rsidP="008E1F7A">
            <w:pPr>
              <w:spacing w:before="20" w:after="20"/>
              <w:rPr>
                <w:rFonts w:asciiTheme="majorBidi" w:hAnsiTheme="majorBidi" w:cstheme="majorBidi"/>
                <w:sz w:val="20"/>
                <w:szCs w:val="20"/>
              </w:rPr>
            </w:pPr>
          </w:p>
        </w:tc>
        <w:tc>
          <w:tcPr>
            <w:tcW w:w="8301" w:type="dxa"/>
            <w:gridSpan w:val="2"/>
            <w:tcBorders>
              <w:bottom w:val="single" w:sz="4" w:space="0" w:color="auto"/>
            </w:tcBorders>
          </w:tcPr>
          <w:p w14:paraId="1C1359D5" w14:textId="7FEC5184" w:rsidR="00A43E5E" w:rsidRPr="00AD4A15" w:rsidRDefault="00A43E5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5352F7" w:rsidRPr="005352F7">
              <w:rPr>
                <w:rFonts w:asciiTheme="majorBidi" w:hAnsiTheme="majorBidi" w:cstheme="majorBidi"/>
                <w:sz w:val="20"/>
                <w:szCs w:val="20"/>
              </w:rPr>
              <w:t>Mettre le nouveau modèle personnalisé de site Web national sur la prévention des risques biotechnologiques à la disposition de toutes les Parties qui souhaitent créer un site Web national sur la prévention des risques biotechnologiques, d</w:t>
            </w:r>
            <w:r w:rsidR="00074F49">
              <w:rPr>
                <w:rFonts w:asciiTheme="majorBidi" w:hAnsiTheme="majorBidi" w:cstheme="majorBidi"/>
                <w:sz w:val="20"/>
                <w:szCs w:val="20"/>
              </w:rPr>
              <w:t>’</w:t>
            </w:r>
            <w:r w:rsidR="005352F7" w:rsidRPr="005352F7">
              <w:rPr>
                <w:rFonts w:asciiTheme="majorBidi" w:hAnsiTheme="majorBidi" w:cstheme="majorBidi"/>
                <w:sz w:val="20"/>
                <w:szCs w:val="20"/>
              </w:rPr>
              <w:t>aider celles qui disposent d</w:t>
            </w:r>
            <w:r w:rsidR="00074F49">
              <w:rPr>
                <w:rFonts w:asciiTheme="majorBidi" w:hAnsiTheme="majorBidi" w:cstheme="majorBidi"/>
                <w:sz w:val="20"/>
                <w:szCs w:val="20"/>
              </w:rPr>
              <w:t>’</w:t>
            </w:r>
            <w:r w:rsidR="005352F7" w:rsidRPr="005352F7">
              <w:rPr>
                <w:rFonts w:asciiTheme="majorBidi" w:hAnsiTheme="majorBidi" w:cstheme="majorBidi"/>
                <w:sz w:val="20"/>
                <w:szCs w:val="20"/>
              </w:rPr>
              <w:t>un site Web national fondé sur l</w:t>
            </w:r>
            <w:r w:rsidR="00074F49">
              <w:rPr>
                <w:rFonts w:asciiTheme="majorBidi" w:hAnsiTheme="majorBidi" w:cstheme="majorBidi"/>
                <w:sz w:val="20"/>
                <w:szCs w:val="20"/>
              </w:rPr>
              <w:t>’</w:t>
            </w:r>
            <w:r w:rsidR="005352F7" w:rsidRPr="005352F7">
              <w:rPr>
                <w:rFonts w:asciiTheme="majorBidi" w:hAnsiTheme="majorBidi" w:cstheme="majorBidi"/>
                <w:sz w:val="20"/>
                <w:szCs w:val="20"/>
              </w:rPr>
              <w:t>outil Hermès à passer au nouveau modèle et de fournir des supports de renforcement des capacités et une formation au nouveau modèle</w:t>
            </w:r>
            <w:r w:rsidR="005352F7">
              <w:rPr>
                <w:rFonts w:asciiTheme="majorBidi" w:hAnsiTheme="majorBidi" w:cstheme="majorBidi"/>
                <w:sz w:val="20"/>
                <w:szCs w:val="20"/>
              </w:rPr>
              <w:t xml:space="preserve"> </w:t>
            </w:r>
            <w:r w:rsidR="005352F7" w:rsidRPr="005352F7">
              <w:rPr>
                <w:rFonts w:asciiTheme="majorBidi" w:hAnsiTheme="majorBidi" w:cstheme="majorBidi"/>
                <w:sz w:val="20"/>
                <w:szCs w:val="20"/>
              </w:rPr>
              <w:t>;</w:t>
            </w:r>
          </w:p>
        </w:tc>
        <w:tc>
          <w:tcPr>
            <w:tcW w:w="1436" w:type="dxa"/>
            <w:vAlign w:val="center"/>
          </w:tcPr>
          <w:p w14:paraId="2D69F235" w14:textId="4E7016AE" w:rsidR="00A43E5E"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vMerge/>
            <w:noWrap/>
            <w:vAlign w:val="center"/>
          </w:tcPr>
          <w:p w14:paraId="547DAD13" w14:textId="77777777" w:rsidR="00A43E5E" w:rsidRPr="00AD4A15" w:rsidRDefault="00A43E5E" w:rsidP="008E1F7A">
            <w:pPr>
              <w:spacing w:before="20" w:after="20"/>
              <w:jc w:val="right"/>
              <w:rPr>
                <w:rFonts w:asciiTheme="majorBidi" w:hAnsiTheme="majorBidi" w:cstheme="majorBidi"/>
                <w:sz w:val="20"/>
                <w:szCs w:val="20"/>
              </w:rPr>
            </w:pPr>
          </w:p>
        </w:tc>
        <w:tc>
          <w:tcPr>
            <w:tcW w:w="1131" w:type="dxa"/>
            <w:vMerge/>
            <w:noWrap/>
            <w:vAlign w:val="center"/>
          </w:tcPr>
          <w:p w14:paraId="7465993A" w14:textId="77777777" w:rsidR="00A43E5E" w:rsidRPr="00AD4A15" w:rsidRDefault="00A43E5E" w:rsidP="008E1F7A">
            <w:pPr>
              <w:spacing w:before="20" w:after="20"/>
              <w:jc w:val="right"/>
              <w:rPr>
                <w:rFonts w:asciiTheme="majorBidi" w:hAnsiTheme="majorBidi" w:cstheme="majorBidi"/>
                <w:sz w:val="20"/>
                <w:szCs w:val="20"/>
              </w:rPr>
            </w:pPr>
          </w:p>
        </w:tc>
        <w:tc>
          <w:tcPr>
            <w:tcW w:w="1538" w:type="dxa"/>
            <w:vMerge/>
            <w:noWrap/>
            <w:vAlign w:val="center"/>
          </w:tcPr>
          <w:p w14:paraId="78B4326A" w14:textId="77777777" w:rsidR="00A43E5E" w:rsidRPr="00AD4A15"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33FEFF86" w14:textId="77777777" w:rsidR="00A43E5E" w:rsidRPr="00AD4A15"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589D8AA0" w14:textId="77777777" w:rsidR="00A43E5E" w:rsidRPr="00AD4A15" w:rsidRDefault="00A43E5E" w:rsidP="008E1F7A">
            <w:pPr>
              <w:spacing w:before="20" w:after="20"/>
              <w:jc w:val="right"/>
              <w:rPr>
                <w:rFonts w:asciiTheme="majorBidi" w:hAnsiTheme="majorBidi" w:cstheme="majorBidi"/>
                <w:sz w:val="20"/>
                <w:szCs w:val="20"/>
              </w:rPr>
            </w:pPr>
          </w:p>
        </w:tc>
      </w:tr>
      <w:tr w:rsidR="00A43E5E" w:rsidRPr="00AD4A15" w14:paraId="6EA6686C" w14:textId="77777777" w:rsidTr="0021655F">
        <w:trPr>
          <w:trHeight w:val="62"/>
        </w:trPr>
        <w:tc>
          <w:tcPr>
            <w:tcW w:w="980" w:type="dxa"/>
            <w:vMerge/>
            <w:noWrap/>
          </w:tcPr>
          <w:p w14:paraId="47E7F15C" w14:textId="77777777" w:rsidR="00A43E5E" w:rsidRPr="00AD4A15" w:rsidRDefault="00A43E5E" w:rsidP="008E1F7A">
            <w:pPr>
              <w:spacing w:before="20" w:after="20"/>
              <w:rPr>
                <w:rFonts w:asciiTheme="majorBidi" w:hAnsiTheme="majorBidi" w:cstheme="majorBidi"/>
                <w:sz w:val="20"/>
                <w:szCs w:val="20"/>
              </w:rPr>
            </w:pPr>
          </w:p>
        </w:tc>
        <w:tc>
          <w:tcPr>
            <w:tcW w:w="2610" w:type="dxa"/>
            <w:vMerge/>
          </w:tcPr>
          <w:p w14:paraId="2823288C" w14:textId="77777777" w:rsidR="00A43E5E" w:rsidRPr="00AD4A15" w:rsidRDefault="00A43E5E" w:rsidP="008E1F7A">
            <w:pPr>
              <w:spacing w:before="20" w:after="20"/>
              <w:jc w:val="left"/>
              <w:rPr>
                <w:rFonts w:asciiTheme="majorBidi" w:hAnsiTheme="majorBidi" w:cstheme="majorBidi"/>
                <w:sz w:val="20"/>
                <w:szCs w:val="20"/>
              </w:rPr>
            </w:pPr>
          </w:p>
        </w:tc>
        <w:tc>
          <w:tcPr>
            <w:tcW w:w="1884" w:type="dxa"/>
            <w:vMerge/>
            <w:noWrap/>
          </w:tcPr>
          <w:p w14:paraId="67D73955" w14:textId="77777777" w:rsidR="00A43E5E" w:rsidRPr="00AD4A15" w:rsidRDefault="00A43E5E" w:rsidP="008E1F7A">
            <w:pPr>
              <w:spacing w:before="20" w:after="20"/>
              <w:rPr>
                <w:rFonts w:asciiTheme="majorBidi" w:hAnsiTheme="majorBidi" w:cstheme="majorBidi"/>
                <w:sz w:val="20"/>
                <w:szCs w:val="20"/>
              </w:rPr>
            </w:pPr>
          </w:p>
        </w:tc>
        <w:tc>
          <w:tcPr>
            <w:tcW w:w="8301" w:type="dxa"/>
            <w:gridSpan w:val="2"/>
            <w:tcBorders>
              <w:bottom w:val="single" w:sz="4" w:space="0" w:color="auto"/>
            </w:tcBorders>
          </w:tcPr>
          <w:p w14:paraId="46BF4DBE" w14:textId="2C68813E" w:rsidR="00A43E5E" w:rsidRPr="00AD4A15" w:rsidRDefault="00A43E5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Pr="00AD4A15">
              <w:rPr>
                <w:rFonts w:asciiTheme="majorBidi" w:hAnsiTheme="majorBidi" w:cstheme="majorBidi"/>
                <w:sz w:val="20"/>
                <w:szCs w:val="20"/>
              </w:rPr>
              <w:tab/>
            </w:r>
            <w:r w:rsidR="005352F7" w:rsidRPr="005352F7">
              <w:rPr>
                <w:rFonts w:asciiTheme="majorBidi" w:hAnsiTheme="majorBidi" w:cstheme="majorBidi"/>
                <w:sz w:val="20"/>
                <w:szCs w:val="20"/>
              </w:rPr>
              <w:t>Poursuivre la collaboration avec d</w:t>
            </w:r>
            <w:r w:rsidR="00074F49">
              <w:rPr>
                <w:rFonts w:asciiTheme="majorBidi" w:hAnsiTheme="majorBidi" w:cstheme="majorBidi"/>
                <w:sz w:val="20"/>
                <w:szCs w:val="20"/>
              </w:rPr>
              <w:t>’</w:t>
            </w:r>
            <w:r w:rsidR="005352F7" w:rsidRPr="005352F7">
              <w:rPr>
                <w:rFonts w:asciiTheme="majorBidi" w:hAnsiTheme="majorBidi" w:cstheme="majorBidi"/>
                <w:sz w:val="20"/>
                <w:szCs w:val="20"/>
              </w:rPr>
              <w:t>autres organisations et bases de données relatives à la prévention des risques biotechnologiques.</w:t>
            </w:r>
          </w:p>
        </w:tc>
        <w:tc>
          <w:tcPr>
            <w:tcW w:w="1436" w:type="dxa"/>
            <w:vAlign w:val="center"/>
          </w:tcPr>
          <w:p w14:paraId="34164006" w14:textId="457EAE1F" w:rsidR="00A43E5E"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noWrap/>
            <w:vAlign w:val="center"/>
          </w:tcPr>
          <w:p w14:paraId="54A30364" w14:textId="77777777" w:rsidR="00A43E5E" w:rsidRPr="00AD4A15" w:rsidRDefault="00A43E5E" w:rsidP="008E1F7A">
            <w:pPr>
              <w:spacing w:before="20" w:after="20"/>
              <w:jc w:val="right"/>
              <w:rPr>
                <w:rFonts w:asciiTheme="majorBidi" w:hAnsiTheme="majorBidi" w:cstheme="majorBidi"/>
                <w:sz w:val="20"/>
                <w:szCs w:val="20"/>
              </w:rPr>
            </w:pPr>
          </w:p>
        </w:tc>
        <w:tc>
          <w:tcPr>
            <w:tcW w:w="1131" w:type="dxa"/>
            <w:vMerge/>
            <w:noWrap/>
            <w:vAlign w:val="center"/>
          </w:tcPr>
          <w:p w14:paraId="0CC5EBAC" w14:textId="77777777" w:rsidR="00A43E5E" w:rsidRPr="00AD4A15" w:rsidRDefault="00A43E5E" w:rsidP="008E1F7A">
            <w:pPr>
              <w:spacing w:before="20" w:after="20"/>
              <w:jc w:val="right"/>
              <w:rPr>
                <w:rFonts w:asciiTheme="majorBidi" w:hAnsiTheme="majorBidi" w:cstheme="majorBidi"/>
                <w:sz w:val="20"/>
                <w:szCs w:val="20"/>
              </w:rPr>
            </w:pPr>
          </w:p>
        </w:tc>
        <w:tc>
          <w:tcPr>
            <w:tcW w:w="1538" w:type="dxa"/>
            <w:vMerge/>
            <w:noWrap/>
            <w:vAlign w:val="center"/>
          </w:tcPr>
          <w:p w14:paraId="1FEEDEE2" w14:textId="77777777" w:rsidR="00A43E5E" w:rsidRPr="00AD4A15"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29E93CD3" w14:textId="77777777" w:rsidR="00A43E5E" w:rsidRPr="00AD4A15"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73CF3162" w14:textId="77777777" w:rsidR="00A43E5E" w:rsidRPr="00AD4A15" w:rsidRDefault="00A43E5E" w:rsidP="008E1F7A">
            <w:pPr>
              <w:spacing w:before="20" w:after="20"/>
              <w:jc w:val="right"/>
              <w:rPr>
                <w:rFonts w:asciiTheme="majorBidi" w:hAnsiTheme="majorBidi" w:cstheme="majorBidi"/>
                <w:sz w:val="20"/>
                <w:szCs w:val="20"/>
              </w:rPr>
            </w:pPr>
          </w:p>
        </w:tc>
      </w:tr>
      <w:tr w:rsidR="00A43E5E" w:rsidRPr="00AD4A15" w14:paraId="68C1DDA4" w14:textId="77777777" w:rsidTr="0021655F">
        <w:trPr>
          <w:trHeight w:val="20"/>
        </w:trPr>
        <w:tc>
          <w:tcPr>
            <w:tcW w:w="980" w:type="dxa"/>
            <w:vMerge w:val="restart"/>
            <w:noWrap/>
            <w:hideMark/>
          </w:tcPr>
          <w:p w14:paraId="63625941" w14:textId="77777777" w:rsidR="00A43E5E" w:rsidRPr="00AD4A15" w:rsidRDefault="00A43E5E"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11</w:t>
            </w:r>
          </w:p>
        </w:tc>
        <w:tc>
          <w:tcPr>
            <w:tcW w:w="2610" w:type="dxa"/>
            <w:vMerge w:val="restart"/>
            <w:hideMark/>
          </w:tcPr>
          <w:p w14:paraId="4F0703D4" w14:textId="7EEAC869" w:rsidR="00A43E5E" w:rsidRPr="00AD4A15" w:rsidRDefault="009D7BCD" w:rsidP="008E1F7A">
            <w:pPr>
              <w:spacing w:before="20" w:after="20"/>
              <w:jc w:val="left"/>
              <w:rPr>
                <w:rFonts w:asciiTheme="majorBidi" w:hAnsiTheme="majorBidi" w:cstheme="majorBidi"/>
                <w:sz w:val="20"/>
                <w:szCs w:val="20"/>
                <w:vertAlign w:val="superscript"/>
              </w:rPr>
            </w:pPr>
            <w:r w:rsidRPr="00AD4A15">
              <w:rPr>
                <w:rFonts w:asciiTheme="majorBidi" w:hAnsiTheme="majorBidi" w:cstheme="majorBidi"/>
                <w:sz w:val="20"/>
                <w:szCs w:val="20"/>
              </w:rPr>
              <w:t>Coopération avec des organisations internationales, des organismes créés en vertu d</w:t>
            </w:r>
            <w:r w:rsidR="00074F49">
              <w:rPr>
                <w:rFonts w:asciiTheme="majorBidi" w:hAnsiTheme="majorBidi" w:cstheme="majorBidi"/>
                <w:sz w:val="20"/>
                <w:szCs w:val="20"/>
              </w:rPr>
              <w:t>’</w:t>
            </w:r>
            <w:r w:rsidRPr="00AD4A15">
              <w:rPr>
                <w:rFonts w:asciiTheme="majorBidi" w:hAnsiTheme="majorBidi" w:cstheme="majorBidi"/>
                <w:sz w:val="20"/>
                <w:szCs w:val="20"/>
              </w:rPr>
              <w:t>autres conventions, et des initiatives</w:t>
            </w:r>
          </w:p>
        </w:tc>
        <w:tc>
          <w:tcPr>
            <w:tcW w:w="1884" w:type="dxa"/>
            <w:vMerge w:val="restart"/>
            <w:noWrap/>
            <w:hideMark/>
          </w:tcPr>
          <w:p w14:paraId="5B2AC776" w14:textId="56376A1F" w:rsidR="00A43E5E" w:rsidRPr="00AD4A15" w:rsidRDefault="00215D0C"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CBD/CP/MOP/12/9</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 </w:t>
            </w:r>
            <w:r w:rsidR="00340396" w:rsidRPr="00AD4A15">
              <w:rPr>
                <w:rFonts w:asciiTheme="majorBidi" w:hAnsiTheme="majorBidi" w:cstheme="majorBidi"/>
                <w:sz w:val="20"/>
                <w:szCs w:val="20"/>
              </w:rPr>
              <w:t xml:space="preserve">3 </w:t>
            </w:r>
            <w:r w:rsidR="008A0DAA" w:rsidRPr="00AD4A15">
              <w:rPr>
                <w:rFonts w:asciiTheme="majorBidi" w:hAnsiTheme="majorBidi" w:cstheme="majorBidi"/>
                <w:sz w:val="20"/>
                <w:szCs w:val="20"/>
              </w:rPr>
              <w:t>et</w:t>
            </w:r>
            <w:r w:rsidR="00340396" w:rsidRPr="00AD4A15">
              <w:rPr>
                <w:rFonts w:asciiTheme="majorBidi" w:hAnsiTheme="majorBidi" w:cstheme="majorBidi"/>
                <w:sz w:val="20"/>
                <w:szCs w:val="20"/>
              </w:rPr>
              <w:t xml:space="preserve"> 30</w:t>
            </w:r>
          </w:p>
        </w:tc>
        <w:tc>
          <w:tcPr>
            <w:tcW w:w="8301" w:type="dxa"/>
            <w:gridSpan w:val="2"/>
            <w:tcBorders>
              <w:bottom w:val="nil"/>
            </w:tcBorders>
            <w:hideMark/>
          </w:tcPr>
          <w:p w14:paraId="1332E5D8" w14:textId="37E0CDBD" w:rsidR="00A43E5E" w:rsidRPr="00AD4A15" w:rsidRDefault="00A43E5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w:t>
            </w:r>
            <w:r w:rsidR="00694A2A" w:rsidRPr="00AD4A15">
              <w:rPr>
                <w:rFonts w:asciiTheme="majorBidi" w:hAnsiTheme="majorBidi" w:cstheme="majorBidi"/>
                <w:sz w:val="20"/>
                <w:szCs w:val="20"/>
              </w:rPr>
              <w:tab/>
            </w:r>
            <w:r w:rsidR="004D3141" w:rsidRPr="004D3141">
              <w:rPr>
                <w:rFonts w:asciiTheme="majorBidi" w:hAnsiTheme="majorBidi" w:cstheme="majorBidi"/>
                <w:sz w:val="20"/>
                <w:szCs w:val="20"/>
              </w:rPr>
              <w:t>Le Secrétariat a continué de collaborer en tant que partenaire avec l</w:t>
            </w:r>
            <w:r w:rsidR="00074F49">
              <w:rPr>
                <w:rFonts w:asciiTheme="majorBidi" w:hAnsiTheme="majorBidi" w:cstheme="majorBidi"/>
                <w:sz w:val="20"/>
                <w:szCs w:val="20"/>
              </w:rPr>
              <w:t>’</w:t>
            </w:r>
            <w:r w:rsidR="004D3141" w:rsidRPr="004D3141">
              <w:rPr>
                <w:rFonts w:asciiTheme="majorBidi" w:hAnsiTheme="majorBidi" w:cstheme="majorBidi"/>
                <w:sz w:val="20"/>
                <w:szCs w:val="20"/>
              </w:rPr>
              <w:t>Initiative « Douanes vertes », qui vise à renforcer la capacité des autorités douanières et des autres autorités compétentes chargées du contrôle aux frontières à surveiller et à faciliter le commerce licite, ainsi qu</w:t>
            </w:r>
            <w:r w:rsidR="00074F49">
              <w:rPr>
                <w:rFonts w:asciiTheme="majorBidi" w:hAnsiTheme="majorBidi" w:cstheme="majorBidi"/>
                <w:sz w:val="20"/>
                <w:szCs w:val="20"/>
              </w:rPr>
              <w:t>’</w:t>
            </w:r>
            <w:r w:rsidR="004D3141" w:rsidRPr="004D3141">
              <w:rPr>
                <w:rFonts w:asciiTheme="majorBidi" w:hAnsiTheme="majorBidi" w:cstheme="majorBidi"/>
                <w:sz w:val="20"/>
                <w:szCs w:val="20"/>
              </w:rPr>
              <w:t>à détecter et</w:t>
            </w:r>
            <w:r w:rsidR="004D3141">
              <w:rPr>
                <w:rFonts w:asciiTheme="majorBidi" w:hAnsiTheme="majorBidi" w:cstheme="majorBidi"/>
                <w:sz w:val="20"/>
                <w:szCs w:val="20"/>
              </w:rPr>
              <w:t xml:space="preserve"> </w:t>
            </w:r>
            <w:r w:rsidR="004D3141" w:rsidRPr="004D3141">
              <w:rPr>
                <w:rFonts w:asciiTheme="majorBidi" w:hAnsiTheme="majorBidi" w:cstheme="majorBidi"/>
                <w:sz w:val="20"/>
                <w:szCs w:val="20"/>
              </w:rPr>
              <w:t>à prévenir le commerce illicite des biens et marchandises écologiquement sensibles qui relèvent de plusieurs conventions liées au commerce et accords multilatéraux sur l</w:t>
            </w:r>
            <w:r w:rsidR="00074F49">
              <w:rPr>
                <w:rFonts w:asciiTheme="majorBidi" w:hAnsiTheme="majorBidi" w:cstheme="majorBidi"/>
                <w:sz w:val="20"/>
                <w:szCs w:val="20"/>
              </w:rPr>
              <w:t>’</w:t>
            </w:r>
            <w:r w:rsidR="004D3141" w:rsidRPr="004D3141">
              <w:rPr>
                <w:rFonts w:asciiTheme="majorBidi" w:hAnsiTheme="majorBidi" w:cstheme="majorBidi"/>
                <w:sz w:val="20"/>
                <w:szCs w:val="20"/>
              </w:rPr>
              <w:t>environnement.</w:t>
            </w:r>
            <w:r w:rsidRPr="00AD4A15">
              <w:rPr>
                <w:rFonts w:asciiTheme="majorBidi" w:hAnsiTheme="majorBidi" w:cstheme="majorBidi"/>
                <w:sz w:val="20"/>
                <w:szCs w:val="20"/>
              </w:rPr>
              <w:t xml:space="preserve"> </w:t>
            </w:r>
          </w:p>
        </w:tc>
        <w:tc>
          <w:tcPr>
            <w:tcW w:w="1436" w:type="dxa"/>
            <w:vMerge w:val="restart"/>
            <w:noWrap/>
            <w:vAlign w:val="center"/>
            <w:hideMark/>
          </w:tcPr>
          <w:p w14:paraId="22A83922" w14:textId="6F6C780F" w:rsidR="00A43E5E"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2AA48087" w14:textId="5643BCFF"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vMerge w:val="restart"/>
            <w:noWrap/>
            <w:vAlign w:val="center"/>
            <w:hideMark/>
          </w:tcPr>
          <w:p w14:paraId="03E39735" w14:textId="225313C9"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28 500</w:t>
            </w:r>
          </w:p>
        </w:tc>
        <w:tc>
          <w:tcPr>
            <w:tcW w:w="1538" w:type="dxa"/>
            <w:vMerge w:val="restart"/>
            <w:noWrap/>
            <w:vAlign w:val="center"/>
            <w:hideMark/>
          </w:tcPr>
          <w:p w14:paraId="4D2C8FC4" w14:textId="2479252D"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vMerge w:val="restart"/>
            <w:noWrap/>
            <w:vAlign w:val="center"/>
            <w:hideMark/>
          </w:tcPr>
          <w:p w14:paraId="41941EEE" w14:textId="397A426D"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28 500</w:t>
            </w:r>
          </w:p>
        </w:tc>
        <w:tc>
          <w:tcPr>
            <w:tcW w:w="1876" w:type="dxa"/>
            <w:vMerge w:val="restart"/>
            <w:noWrap/>
            <w:vAlign w:val="center"/>
            <w:hideMark/>
          </w:tcPr>
          <w:p w14:paraId="6A736A4C" w14:textId="66572D85"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32 205</w:t>
            </w:r>
          </w:p>
        </w:tc>
      </w:tr>
      <w:tr w:rsidR="00A43E5E" w:rsidRPr="00AD4A15" w14:paraId="5882B51B" w14:textId="77777777" w:rsidTr="0021655F">
        <w:trPr>
          <w:trHeight w:val="20"/>
        </w:trPr>
        <w:tc>
          <w:tcPr>
            <w:tcW w:w="980" w:type="dxa"/>
            <w:vMerge/>
            <w:noWrap/>
            <w:hideMark/>
          </w:tcPr>
          <w:p w14:paraId="7060DC54" w14:textId="77777777" w:rsidR="00A43E5E" w:rsidRPr="00AD4A15" w:rsidRDefault="00A43E5E" w:rsidP="008E1F7A">
            <w:pPr>
              <w:spacing w:before="20" w:after="20"/>
              <w:rPr>
                <w:rFonts w:asciiTheme="majorBidi" w:hAnsiTheme="majorBidi" w:cstheme="majorBidi"/>
                <w:sz w:val="20"/>
                <w:szCs w:val="20"/>
              </w:rPr>
            </w:pPr>
          </w:p>
        </w:tc>
        <w:tc>
          <w:tcPr>
            <w:tcW w:w="2610" w:type="dxa"/>
            <w:vMerge/>
            <w:hideMark/>
          </w:tcPr>
          <w:p w14:paraId="4EF1771A" w14:textId="77777777" w:rsidR="00A43E5E" w:rsidRPr="00AD4A15" w:rsidRDefault="00A43E5E" w:rsidP="008E1F7A">
            <w:pPr>
              <w:spacing w:before="20" w:after="20"/>
              <w:jc w:val="left"/>
              <w:rPr>
                <w:rFonts w:asciiTheme="majorBidi" w:hAnsiTheme="majorBidi" w:cstheme="majorBidi"/>
                <w:sz w:val="20"/>
                <w:szCs w:val="20"/>
              </w:rPr>
            </w:pPr>
          </w:p>
        </w:tc>
        <w:tc>
          <w:tcPr>
            <w:tcW w:w="1884" w:type="dxa"/>
            <w:vMerge/>
            <w:noWrap/>
            <w:hideMark/>
          </w:tcPr>
          <w:p w14:paraId="20731290" w14:textId="77777777" w:rsidR="00A43E5E" w:rsidRPr="00AD4A15" w:rsidRDefault="00A43E5E" w:rsidP="008E1F7A">
            <w:pPr>
              <w:spacing w:before="20" w:after="20"/>
              <w:rPr>
                <w:rFonts w:asciiTheme="majorBidi" w:hAnsiTheme="majorBidi" w:cstheme="majorBidi"/>
                <w:sz w:val="20"/>
                <w:szCs w:val="20"/>
              </w:rPr>
            </w:pPr>
          </w:p>
        </w:tc>
        <w:tc>
          <w:tcPr>
            <w:tcW w:w="8301" w:type="dxa"/>
            <w:gridSpan w:val="2"/>
            <w:tcBorders>
              <w:top w:val="nil"/>
            </w:tcBorders>
            <w:hideMark/>
          </w:tcPr>
          <w:p w14:paraId="799BEA49" w14:textId="7B23C23A" w:rsidR="00A43E5E" w:rsidRPr="00AD4A15" w:rsidRDefault="00A43E5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30.</w:t>
            </w:r>
            <w:r w:rsidR="00694A2A" w:rsidRPr="00AD4A15">
              <w:rPr>
                <w:rFonts w:asciiTheme="majorBidi" w:hAnsiTheme="majorBidi" w:cstheme="majorBidi"/>
                <w:sz w:val="20"/>
                <w:szCs w:val="20"/>
              </w:rPr>
              <w:tab/>
            </w:r>
            <w:r w:rsidR="004D3141" w:rsidRPr="004D3141">
              <w:rPr>
                <w:rFonts w:asciiTheme="majorBidi" w:hAnsiTheme="majorBidi" w:cstheme="majorBidi"/>
                <w:sz w:val="20"/>
                <w:szCs w:val="20"/>
              </w:rPr>
              <w:t>Le Secrétariat a poursuivi sa collaboration avec le Groupe de travail sur l</w:t>
            </w:r>
            <w:r w:rsidR="00074F49">
              <w:rPr>
                <w:rFonts w:asciiTheme="majorBidi" w:hAnsiTheme="majorBidi" w:cstheme="majorBidi"/>
                <w:sz w:val="20"/>
                <w:szCs w:val="20"/>
              </w:rPr>
              <w:t>’</w:t>
            </w:r>
            <w:r w:rsidR="004D3141" w:rsidRPr="004D3141">
              <w:rPr>
                <w:rFonts w:asciiTheme="majorBidi" w:hAnsiTheme="majorBidi" w:cstheme="majorBidi"/>
                <w:sz w:val="20"/>
                <w:szCs w:val="20"/>
              </w:rPr>
              <w:t>harmonisation de la surveillance réglementaire en biotechnologie de l</w:t>
            </w:r>
            <w:r w:rsidR="00074F49">
              <w:rPr>
                <w:rFonts w:asciiTheme="majorBidi" w:hAnsiTheme="majorBidi" w:cstheme="majorBidi"/>
                <w:sz w:val="20"/>
                <w:szCs w:val="20"/>
              </w:rPr>
              <w:t>’</w:t>
            </w:r>
            <w:r w:rsidR="004D3141" w:rsidRPr="004D3141">
              <w:rPr>
                <w:rFonts w:asciiTheme="majorBidi" w:hAnsiTheme="majorBidi" w:cstheme="majorBidi"/>
                <w:sz w:val="20"/>
                <w:szCs w:val="20"/>
              </w:rPr>
              <w:t>OCDE sur des questions techniques liées à l</w:t>
            </w:r>
            <w:r w:rsidR="00074F49">
              <w:rPr>
                <w:rFonts w:asciiTheme="majorBidi" w:hAnsiTheme="majorBidi" w:cstheme="majorBidi"/>
                <w:sz w:val="20"/>
                <w:szCs w:val="20"/>
              </w:rPr>
              <w:t>’</w:t>
            </w:r>
            <w:r w:rsidR="004D3141" w:rsidRPr="004D3141">
              <w:rPr>
                <w:rFonts w:asciiTheme="majorBidi" w:hAnsiTheme="majorBidi" w:cstheme="majorBidi"/>
                <w:sz w:val="20"/>
                <w:szCs w:val="20"/>
              </w:rPr>
              <w:t>évaluation de la biotechnologie moderne sous l</w:t>
            </w:r>
            <w:r w:rsidR="00074F49">
              <w:rPr>
                <w:rFonts w:asciiTheme="majorBidi" w:hAnsiTheme="majorBidi" w:cstheme="majorBidi"/>
                <w:sz w:val="20"/>
                <w:szCs w:val="20"/>
              </w:rPr>
              <w:t>’</w:t>
            </w:r>
            <w:r w:rsidR="004D3141" w:rsidRPr="004D3141">
              <w:rPr>
                <w:rFonts w:asciiTheme="majorBidi" w:hAnsiTheme="majorBidi" w:cstheme="majorBidi"/>
                <w:sz w:val="20"/>
                <w:szCs w:val="20"/>
              </w:rPr>
              <w:t>angle des risques environnementaux et de la sécurité, ainsi qu</w:t>
            </w:r>
            <w:r w:rsidR="00074F49">
              <w:rPr>
                <w:rFonts w:asciiTheme="majorBidi" w:hAnsiTheme="majorBidi" w:cstheme="majorBidi"/>
                <w:sz w:val="20"/>
                <w:szCs w:val="20"/>
              </w:rPr>
              <w:t>’</w:t>
            </w:r>
            <w:r w:rsidR="004D3141" w:rsidRPr="004D3141">
              <w:rPr>
                <w:rFonts w:asciiTheme="majorBidi" w:hAnsiTheme="majorBidi" w:cstheme="majorBidi"/>
                <w:sz w:val="20"/>
                <w:szCs w:val="20"/>
              </w:rPr>
              <w:t>avec le Secrétariat de l</w:t>
            </w:r>
            <w:r w:rsidR="00074F49">
              <w:rPr>
                <w:rFonts w:asciiTheme="majorBidi" w:hAnsiTheme="majorBidi" w:cstheme="majorBidi"/>
                <w:sz w:val="20"/>
                <w:szCs w:val="20"/>
              </w:rPr>
              <w:t>’</w:t>
            </w:r>
            <w:r w:rsidR="004D3141" w:rsidRPr="004D3141">
              <w:rPr>
                <w:rFonts w:asciiTheme="majorBidi" w:hAnsiTheme="majorBidi" w:cstheme="majorBidi"/>
                <w:sz w:val="20"/>
                <w:szCs w:val="20"/>
              </w:rPr>
              <w:t xml:space="preserve">OCDE sur la base de données </w:t>
            </w:r>
            <w:proofErr w:type="spellStart"/>
            <w:r w:rsidR="004D3141" w:rsidRPr="004D3141">
              <w:rPr>
                <w:rFonts w:asciiTheme="majorBidi" w:hAnsiTheme="majorBidi" w:cstheme="majorBidi"/>
                <w:sz w:val="20"/>
                <w:szCs w:val="20"/>
              </w:rPr>
              <w:t>BioTrack</w:t>
            </w:r>
            <w:proofErr w:type="spellEnd"/>
            <w:r w:rsidR="004D3141" w:rsidRPr="004D3141">
              <w:rPr>
                <w:rFonts w:asciiTheme="majorBidi" w:hAnsiTheme="majorBidi" w:cstheme="majorBidi"/>
                <w:sz w:val="20"/>
                <w:szCs w:val="20"/>
              </w:rPr>
              <w:t>. En outre, le Secrétariat a participé à des activités conjointes avec le Groupe de travail sur la sécurité des nouveaux aliments destinés à la consommation humaine et animale et a entrepris de collaborer avec le Groupe de travail sur la biotechnologie, la nanotechnologie et les technologies convergentes dans le cadre des discussions d</w:t>
            </w:r>
            <w:r w:rsidR="00074F49">
              <w:rPr>
                <w:rFonts w:asciiTheme="majorBidi" w:hAnsiTheme="majorBidi" w:cstheme="majorBidi"/>
                <w:sz w:val="20"/>
                <w:szCs w:val="20"/>
              </w:rPr>
              <w:t>’</w:t>
            </w:r>
            <w:r w:rsidR="004D3141" w:rsidRPr="004D3141">
              <w:rPr>
                <w:rFonts w:asciiTheme="majorBidi" w:hAnsiTheme="majorBidi" w:cstheme="majorBidi"/>
                <w:sz w:val="20"/>
                <w:szCs w:val="20"/>
              </w:rPr>
              <w:t>orientation sur la biologie de synthèse.</w:t>
            </w:r>
            <w:r w:rsidRPr="00AD4A15">
              <w:rPr>
                <w:rFonts w:asciiTheme="majorBidi" w:hAnsiTheme="majorBidi" w:cstheme="majorBidi"/>
                <w:sz w:val="20"/>
                <w:szCs w:val="20"/>
              </w:rPr>
              <w:t xml:space="preserve"> </w:t>
            </w:r>
          </w:p>
        </w:tc>
        <w:tc>
          <w:tcPr>
            <w:tcW w:w="1436" w:type="dxa"/>
            <w:vMerge/>
            <w:noWrap/>
            <w:vAlign w:val="center"/>
            <w:hideMark/>
          </w:tcPr>
          <w:p w14:paraId="6D77F9C3" w14:textId="0D71BDE3" w:rsidR="00A43E5E" w:rsidRPr="00AD4A15" w:rsidRDefault="00A43E5E" w:rsidP="008E1F7A">
            <w:pPr>
              <w:spacing w:before="20" w:after="20"/>
              <w:jc w:val="left"/>
              <w:rPr>
                <w:rFonts w:asciiTheme="majorBidi" w:hAnsiTheme="majorBidi" w:cstheme="majorBidi"/>
                <w:sz w:val="20"/>
                <w:szCs w:val="20"/>
              </w:rPr>
            </w:pPr>
          </w:p>
        </w:tc>
        <w:tc>
          <w:tcPr>
            <w:tcW w:w="1195" w:type="dxa"/>
            <w:vMerge/>
            <w:noWrap/>
            <w:vAlign w:val="center"/>
            <w:hideMark/>
          </w:tcPr>
          <w:p w14:paraId="2EB5A8CC" w14:textId="0DD729E1" w:rsidR="00A43E5E" w:rsidRPr="00AD4A15"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0A1976CD" w14:textId="6F93CF90" w:rsidR="00A43E5E" w:rsidRPr="00AD4A15"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0DEF3E0A" w14:textId="6EA7A8A7" w:rsidR="00A43E5E" w:rsidRPr="00AD4A15" w:rsidRDefault="00A43E5E" w:rsidP="008E1F7A">
            <w:pPr>
              <w:spacing w:before="20" w:after="20"/>
              <w:jc w:val="right"/>
              <w:rPr>
                <w:rFonts w:asciiTheme="majorBidi" w:hAnsiTheme="majorBidi" w:cstheme="majorBidi"/>
                <w:sz w:val="20"/>
                <w:szCs w:val="20"/>
              </w:rPr>
            </w:pPr>
          </w:p>
        </w:tc>
        <w:tc>
          <w:tcPr>
            <w:tcW w:w="1410" w:type="dxa"/>
            <w:vMerge/>
            <w:noWrap/>
            <w:vAlign w:val="center"/>
            <w:hideMark/>
          </w:tcPr>
          <w:p w14:paraId="2E2BB583" w14:textId="5693E778" w:rsidR="00A43E5E" w:rsidRPr="00AD4A15" w:rsidRDefault="00A43E5E" w:rsidP="008E1F7A">
            <w:pPr>
              <w:spacing w:before="20" w:after="20"/>
              <w:jc w:val="right"/>
              <w:rPr>
                <w:rFonts w:asciiTheme="majorBidi" w:hAnsiTheme="majorBidi" w:cstheme="majorBidi"/>
                <w:sz w:val="20"/>
                <w:szCs w:val="20"/>
              </w:rPr>
            </w:pPr>
          </w:p>
        </w:tc>
        <w:tc>
          <w:tcPr>
            <w:tcW w:w="1876" w:type="dxa"/>
            <w:vMerge/>
            <w:noWrap/>
            <w:vAlign w:val="center"/>
            <w:hideMark/>
          </w:tcPr>
          <w:p w14:paraId="5DDF3F0D" w14:textId="0323C24F" w:rsidR="00A43E5E" w:rsidRPr="00AD4A15" w:rsidRDefault="00A43E5E" w:rsidP="008E1F7A">
            <w:pPr>
              <w:spacing w:before="20" w:after="20"/>
              <w:jc w:val="right"/>
              <w:rPr>
                <w:rFonts w:asciiTheme="majorBidi" w:hAnsiTheme="majorBidi" w:cstheme="majorBidi"/>
                <w:sz w:val="20"/>
                <w:szCs w:val="20"/>
              </w:rPr>
            </w:pPr>
          </w:p>
        </w:tc>
      </w:tr>
      <w:tr w:rsidR="00A43E5E" w:rsidRPr="00AD4A15" w14:paraId="362D96A8" w14:textId="77777777" w:rsidTr="0021655F">
        <w:trPr>
          <w:trHeight w:val="20"/>
        </w:trPr>
        <w:tc>
          <w:tcPr>
            <w:tcW w:w="980" w:type="dxa"/>
            <w:vMerge/>
            <w:noWrap/>
            <w:hideMark/>
          </w:tcPr>
          <w:p w14:paraId="296AAF6A" w14:textId="77777777" w:rsidR="00A43E5E" w:rsidRPr="00AD4A15" w:rsidRDefault="00A43E5E" w:rsidP="008E1F7A">
            <w:pPr>
              <w:spacing w:before="20" w:after="20"/>
              <w:rPr>
                <w:rFonts w:asciiTheme="majorBidi" w:hAnsiTheme="majorBidi" w:cstheme="majorBidi"/>
                <w:sz w:val="20"/>
                <w:szCs w:val="20"/>
              </w:rPr>
            </w:pPr>
          </w:p>
        </w:tc>
        <w:tc>
          <w:tcPr>
            <w:tcW w:w="2610" w:type="dxa"/>
            <w:vMerge/>
            <w:hideMark/>
          </w:tcPr>
          <w:p w14:paraId="7CD850D8" w14:textId="77777777" w:rsidR="00A43E5E" w:rsidRPr="00AD4A15" w:rsidRDefault="00A43E5E" w:rsidP="008E1F7A">
            <w:pPr>
              <w:spacing w:before="20" w:after="20"/>
              <w:jc w:val="left"/>
              <w:rPr>
                <w:rFonts w:asciiTheme="majorBidi" w:hAnsiTheme="majorBidi" w:cstheme="majorBidi"/>
                <w:sz w:val="20"/>
                <w:szCs w:val="20"/>
              </w:rPr>
            </w:pPr>
          </w:p>
        </w:tc>
        <w:tc>
          <w:tcPr>
            <w:tcW w:w="1884" w:type="dxa"/>
            <w:noWrap/>
            <w:hideMark/>
          </w:tcPr>
          <w:p w14:paraId="11A2586C" w14:textId="26EF0D17" w:rsidR="00A43E5E" w:rsidRPr="00AD4A15" w:rsidRDefault="00215D0C"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CBD/CP/MOP/12/9</w:t>
            </w:r>
            <w:r w:rsidR="008A0DAA" w:rsidRPr="00AD4A15">
              <w:rPr>
                <w:rFonts w:asciiTheme="majorBidi" w:hAnsiTheme="majorBidi" w:cstheme="majorBidi"/>
                <w:sz w:val="20"/>
                <w:szCs w:val="20"/>
              </w:rPr>
              <w:t xml:space="preserve"> </w:t>
            </w:r>
            <w:r w:rsidRPr="00AD4A15">
              <w:rPr>
                <w:rFonts w:asciiTheme="majorBidi" w:hAnsiTheme="majorBidi" w:cstheme="majorBidi"/>
                <w:sz w:val="20"/>
                <w:szCs w:val="20"/>
              </w:rPr>
              <w:t xml:space="preserve">: </w:t>
            </w:r>
            <w:r w:rsidR="00340396" w:rsidRPr="00AD4A15">
              <w:rPr>
                <w:rFonts w:asciiTheme="majorBidi" w:hAnsiTheme="majorBidi" w:cstheme="majorBidi"/>
                <w:sz w:val="20"/>
                <w:szCs w:val="20"/>
              </w:rPr>
              <w:t>29</w:t>
            </w:r>
          </w:p>
        </w:tc>
        <w:tc>
          <w:tcPr>
            <w:tcW w:w="8301" w:type="dxa"/>
            <w:gridSpan w:val="2"/>
            <w:hideMark/>
          </w:tcPr>
          <w:p w14:paraId="1C26D4B8" w14:textId="01C2E7B4" w:rsidR="00A43E5E" w:rsidRPr="00AD4A15" w:rsidRDefault="00A43E5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29.</w:t>
            </w:r>
            <w:r w:rsidR="00694A2A" w:rsidRPr="00AD4A15">
              <w:rPr>
                <w:rFonts w:asciiTheme="majorBidi" w:hAnsiTheme="majorBidi" w:cstheme="majorBidi"/>
                <w:sz w:val="20"/>
                <w:szCs w:val="20"/>
              </w:rPr>
              <w:tab/>
            </w:r>
            <w:r w:rsidR="004D3141" w:rsidRPr="004D3141">
              <w:rPr>
                <w:rFonts w:asciiTheme="majorBidi" w:hAnsiTheme="majorBidi" w:cstheme="majorBidi"/>
                <w:sz w:val="20"/>
                <w:szCs w:val="20"/>
              </w:rPr>
              <w:t>La collaboration entre les trois secrétariats devrait se poursuivre, la prochaine table ronde mondiale sur les organismes vivants modifiés et les organismes génétiquement modifiés étant provisoirement prévue pour le 1</w:t>
            </w:r>
            <w:r w:rsidR="004D3141" w:rsidRPr="004D3141">
              <w:rPr>
                <w:rFonts w:asciiTheme="majorBidi" w:hAnsiTheme="majorBidi" w:cstheme="majorBidi"/>
                <w:sz w:val="20"/>
                <w:szCs w:val="20"/>
                <w:vertAlign w:val="superscript"/>
              </w:rPr>
              <w:t>er</w:t>
            </w:r>
            <w:r w:rsidR="004D3141" w:rsidRPr="004D3141">
              <w:rPr>
                <w:rFonts w:asciiTheme="majorBidi" w:hAnsiTheme="majorBidi" w:cstheme="majorBidi"/>
                <w:sz w:val="20"/>
                <w:szCs w:val="20"/>
              </w:rPr>
              <w:t xml:space="preserve"> au 3 décembre 2027 à Genève (Suisse).</w:t>
            </w:r>
            <w:r w:rsidRPr="00AD4A15">
              <w:rPr>
                <w:rFonts w:asciiTheme="majorBidi" w:hAnsiTheme="majorBidi" w:cstheme="majorBidi"/>
                <w:sz w:val="20"/>
                <w:szCs w:val="20"/>
              </w:rPr>
              <w:t xml:space="preserve"> </w:t>
            </w:r>
          </w:p>
        </w:tc>
        <w:tc>
          <w:tcPr>
            <w:tcW w:w="1436" w:type="dxa"/>
            <w:noWrap/>
            <w:vAlign w:val="center"/>
            <w:hideMark/>
          </w:tcPr>
          <w:p w14:paraId="18BB5423" w14:textId="4F006562" w:rsidR="00A43E5E"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Autres ateliers</w:t>
            </w:r>
          </w:p>
        </w:tc>
        <w:tc>
          <w:tcPr>
            <w:tcW w:w="1195" w:type="dxa"/>
            <w:noWrap/>
            <w:vAlign w:val="center"/>
            <w:hideMark/>
          </w:tcPr>
          <w:p w14:paraId="65978C84" w14:textId="06521180"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63 500</w:t>
            </w:r>
          </w:p>
        </w:tc>
        <w:tc>
          <w:tcPr>
            <w:tcW w:w="1131" w:type="dxa"/>
            <w:noWrap/>
            <w:vAlign w:val="center"/>
            <w:hideMark/>
          </w:tcPr>
          <w:p w14:paraId="01F6A0F0" w14:textId="28560031"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12 000</w:t>
            </w:r>
          </w:p>
        </w:tc>
        <w:tc>
          <w:tcPr>
            <w:tcW w:w="1538" w:type="dxa"/>
            <w:noWrap/>
            <w:vAlign w:val="center"/>
            <w:hideMark/>
          </w:tcPr>
          <w:p w14:paraId="6D88C9C3" w14:textId="5F0AA5DC"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hideMark/>
          </w:tcPr>
          <w:p w14:paraId="33B12EFC" w14:textId="4BCA3B69"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75 500</w:t>
            </w:r>
          </w:p>
        </w:tc>
        <w:tc>
          <w:tcPr>
            <w:tcW w:w="1876" w:type="dxa"/>
            <w:noWrap/>
            <w:vAlign w:val="center"/>
            <w:hideMark/>
          </w:tcPr>
          <w:p w14:paraId="2F644EBE" w14:textId="682AC4BB"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85 315</w:t>
            </w:r>
          </w:p>
        </w:tc>
      </w:tr>
      <w:tr w:rsidR="002943EA" w:rsidRPr="00AD4A15" w14:paraId="27E18FD6" w14:textId="77777777" w:rsidTr="0021655F">
        <w:trPr>
          <w:trHeight w:val="20"/>
        </w:trPr>
        <w:tc>
          <w:tcPr>
            <w:tcW w:w="980" w:type="dxa"/>
            <w:noWrap/>
          </w:tcPr>
          <w:p w14:paraId="33EFB2D6" w14:textId="2A9BA77A" w:rsidR="002943EA" w:rsidRPr="00AD4A15" w:rsidRDefault="002943EA"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12</w:t>
            </w:r>
          </w:p>
        </w:tc>
        <w:tc>
          <w:tcPr>
            <w:tcW w:w="2610" w:type="dxa"/>
          </w:tcPr>
          <w:p w14:paraId="0DAC92AA" w14:textId="7D55508E" w:rsidR="002943EA" w:rsidRPr="00AD4A15" w:rsidRDefault="000F5CA9"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Examen de l</w:t>
            </w:r>
            <w:r w:rsidR="00074F49">
              <w:rPr>
                <w:rFonts w:asciiTheme="majorBidi" w:hAnsiTheme="majorBidi" w:cstheme="majorBidi"/>
                <w:sz w:val="20"/>
                <w:szCs w:val="20"/>
              </w:rPr>
              <w:t>’</w:t>
            </w:r>
            <w:r w:rsidRPr="00AD4A15">
              <w:rPr>
                <w:rFonts w:asciiTheme="majorBidi" w:hAnsiTheme="majorBidi" w:cstheme="majorBidi"/>
                <w:sz w:val="20"/>
                <w:szCs w:val="20"/>
              </w:rPr>
              <w:t>efficacité des processus relevant de la Convention sur la diversité biologique et de ses protocoles</w:t>
            </w:r>
          </w:p>
        </w:tc>
        <w:tc>
          <w:tcPr>
            <w:tcW w:w="1884" w:type="dxa"/>
            <w:noWrap/>
          </w:tcPr>
          <w:p w14:paraId="30832BD9" w14:textId="34D992C9" w:rsidR="002943EA" w:rsidRPr="00AD4A15" w:rsidRDefault="002943EA"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3</w:t>
            </w:r>
          </w:p>
        </w:tc>
        <w:tc>
          <w:tcPr>
            <w:tcW w:w="8301" w:type="dxa"/>
            <w:gridSpan w:val="2"/>
          </w:tcPr>
          <w:p w14:paraId="3335DE21" w14:textId="215FD044" w:rsidR="002943EA" w:rsidRPr="00AD4A15" w:rsidRDefault="002943E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w:t>
            </w:r>
            <w:r w:rsidRPr="00AD4A15">
              <w:rPr>
                <w:rFonts w:asciiTheme="majorBidi" w:hAnsiTheme="majorBidi" w:cstheme="majorBidi"/>
                <w:sz w:val="20"/>
                <w:szCs w:val="20"/>
              </w:rPr>
              <w:tab/>
            </w:r>
            <w:r w:rsidR="005352F7" w:rsidRPr="005352F7">
              <w:rPr>
                <w:rFonts w:asciiTheme="majorBidi" w:hAnsiTheme="majorBidi" w:cstheme="majorBidi"/>
                <w:sz w:val="20"/>
                <w:szCs w:val="20"/>
              </w:rPr>
              <w:t>Décide que les décisions de la Conférence des Parties siégeant en tant que réunion des Parties au Protocole de Cartagena sur la prévention des risques biotechnologiques devraient être intégrées à l</w:t>
            </w:r>
            <w:r w:rsidR="00074F49">
              <w:rPr>
                <w:rFonts w:asciiTheme="majorBidi" w:hAnsiTheme="majorBidi" w:cstheme="majorBidi"/>
                <w:sz w:val="20"/>
                <w:szCs w:val="20"/>
              </w:rPr>
              <w:t>’</w:t>
            </w:r>
            <w:r w:rsidR="005352F7" w:rsidRPr="005352F7">
              <w:rPr>
                <w:rFonts w:asciiTheme="majorBidi" w:hAnsiTheme="majorBidi" w:cstheme="majorBidi"/>
                <w:sz w:val="20"/>
                <w:szCs w:val="20"/>
              </w:rPr>
              <w:t>outil de suivi des décisions</w:t>
            </w:r>
            <w:r w:rsidR="005352F7">
              <w:rPr>
                <w:rFonts w:asciiTheme="majorBidi" w:hAnsiTheme="majorBidi" w:cstheme="majorBidi"/>
                <w:sz w:val="20"/>
                <w:szCs w:val="20"/>
              </w:rPr>
              <w:t xml:space="preserve"> </w:t>
            </w:r>
            <w:r w:rsidR="005352F7" w:rsidRPr="005352F7">
              <w:rPr>
                <w:rFonts w:asciiTheme="majorBidi" w:hAnsiTheme="majorBidi" w:cstheme="majorBidi"/>
                <w:sz w:val="20"/>
                <w:szCs w:val="20"/>
              </w:rPr>
              <w:t>;</w:t>
            </w:r>
          </w:p>
        </w:tc>
        <w:tc>
          <w:tcPr>
            <w:tcW w:w="1436" w:type="dxa"/>
            <w:noWrap/>
            <w:vAlign w:val="center"/>
          </w:tcPr>
          <w:p w14:paraId="3497579A" w14:textId="490BB32D" w:rsidR="002943EA"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tcPr>
          <w:p w14:paraId="2D0890F4" w14:textId="4A94145F" w:rsidR="002943EA" w:rsidRPr="00AD4A15" w:rsidRDefault="002943EA"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tcPr>
          <w:p w14:paraId="3CADAA98" w14:textId="2DDE6D16" w:rsidR="002943EA" w:rsidRPr="00AD4A15" w:rsidRDefault="002943EA"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tcPr>
          <w:p w14:paraId="6D766DC5" w14:textId="490BA009" w:rsidR="002943EA" w:rsidRPr="00AD4A15" w:rsidRDefault="002943EA"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410" w:type="dxa"/>
            <w:noWrap/>
            <w:vAlign w:val="center"/>
          </w:tcPr>
          <w:p w14:paraId="735E15A0" w14:textId="5E075834" w:rsidR="002943EA" w:rsidRPr="00AD4A15" w:rsidRDefault="002943EA"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876" w:type="dxa"/>
            <w:noWrap/>
            <w:vAlign w:val="center"/>
          </w:tcPr>
          <w:p w14:paraId="7B708D16" w14:textId="5ACFA20C" w:rsidR="002943EA" w:rsidRPr="00AD4A15" w:rsidRDefault="002943EA"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61 020</w:t>
            </w:r>
          </w:p>
        </w:tc>
      </w:tr>
      <w:tr w:rsidR="00A43E5E" w:rsidRPr="00AD4A15" w14:paraId="2E67E233" w14:textId="77777777" w:rsidTr="0021655F">
        <w:trPr>
          <w:trHeight w:val="20"/>
        </w:trPr>
        <w:tc>
          <w:tcPr>
            <w:tcW w:w="980" w:type="dxa"/>
            <w:vMerge w:val="restart"/>
            <w:noWrap/>
            <w:hideMark/>
          </w:tcPr>
          <w:p w14:paraId="0DF97763" w14:textId="77777777" w:rsidR="00A43E5E" w:rsidRPr="00AD4A15" w:rsidRDefault="00A43E5E"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13</w:t>
            </w:r>
          </w:p>
        </w:tc>
        <w:tc>
          <w:tcPr>
            <w:tcW w:w="2610" w:type="dxa"/>
            <w:vMerge w:val="restart"/>
            <w:hideMark/>
          </w:tcPr>
          <w:p w14:paraId="3665C7F7" w14:textId="3573E9E4" w:rsidR="00A43E5E" w:rsidRPr="00AD4A15" w:rsidRDefault="009D7BC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Évaluation des risques et gestion des risques liés aux organismes vivants modifiés</w:t>
            </w:r>
          </w:p>
        </w:tc>
        <w:tc>
          <w:tcPr>
            <w:tcW w:w="1884" w:type="dxa"/>
            <w:vMerge w:val="restart"/>
            <w:noWrap/>
            <w:hideMark/>
          </w:tcPr>
          <w:p w14:paraId="79B50EA4" w14:textId="77777777" w:rsidR="00A43E5E" w:rsidRPr="00AD4A15" w:rsidRDefault="00A43E5E"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12</w:t>
            </w:r>
          </w:p>
        </w:tc>
        <w:tc>
          <w:tcPr>
            <w:tcW w:w="8301" w:type="dxa"/>
            <w:gridSpan w:val="2"/>
            <w:hideMark/>
          </w:tcPr>
          <w:p w14:paraId="7FE05464" w14:textId="3E70E6CB" w:rsidR="001D0D2A" w:rsidRPr="00AD4A15" w:rsidRDefault="001D0D2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12.</w:t>
            </w:r>
            <w:r w:rsidRPr="00AD4A15">
              <w:rPr>
                <w:rFonts w:asciiTheme="majorBidi" w:hAnsiTheme="majorBidi" w:cstheme="majorBidi"/>
                <w:sz w:val="20"/>
                <w:szCs w:val="20"/>
              </w:rPr>
              <w:tab/>
            </w:r>
            <w:r w:rsidR="005352F7" w:rsidRPr="005352F7">
              <w:rPr>
                <w:rFonts w:asciiTheme="majorBidi" w:hAnsiTheme="majorBidi" w:cstheme="majorBidi"/>
                <w:sz w:val="20"/>
                <w:szCs w:val="20"/>
              </w:rPr>
              <w:t>Prie la Secrétaire exécutive, sous réserve de la disponibilité des ressources financières,</w:t>
            </w:r>
            <w:r w:rsidR="005352F7">
              <w:rPr>
                <w:rFonts w:asciiTheme="majorBidi" w:hAnsiTheme="majorBidi" w:cstheme="majorBidi"/>
                <w:sz w:val="20"/>
                <w:szCs w:val="20"/>
              </w:rPr>
              <w:t xml:space="preserve"> de :</w:t>
            </w:r>
          </w:p>
          <w:p w14:paraId="31FFA775" w14:textId="27B40D4B" w:rsidR="00A43E5E" w:rsidRPr="00AD4A15" w:rsidRDefault="001D0D2A"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a</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5352F7" w:rsidRPr="005352F7">
              <w:rPr>
                <w:rFonts w:asciiTheme="majorBidi" w:hAnsiTheme="majorBidi" w:cstheme="majorBidi"/>
                <w:sz w:val="20"/>
                <w:szCs w:val="20"/>
              </w:rPr>
              <w:t>Convoquer au moins deux réunions du Groupe spécial d</w:t>
            </w:r>
            <w:r w:rsidR="00074F49">
              <w:rPr>
                <w:rFonts w:asciiTheme="majorBidi" w:hAnsiTheme="majorBidi" w:cstheme="majorBidi"/>
                <w:sz w:val="20"/>
                <w:szCs w:val="20"/>
              </w:rPr>
              <w:t>’</w:t>
            </w:r>
            <w:r w:rsidR="005352F7" w:rsidRPr="005352F7">
              <w:rPr>
                <w:rFonts w:asciiTheme="majorBidi" w:hAnsiTheme="majorBidi" w:cstheme="majorBidi"/>
                <w:sz w:val="20"/>
                <w:szCs w:val="20"/>
              </w:rPr>
              <w:t>experts techniques sur l</w:t>
            </w:r>
            <w:r w:rsidR="00074F49">
              <w:rPr>
                <w:rFonts w:asciiTheme="majorBidi" w:hAnsiTheme="majorBidi" w:cstheme="majorBidi"/>
                <w:sz w:val="20"/>
                <w:szCs w:val="20"/>
              </w:rPr>
              <w:t>’</w:t>
            </w:r>
            <w:r w:rsidR="005352F7" w:rsidRPr="005352F7">
              <w:rPr>
                <w:rFonts w:asciiTheme="majorBidi" w:hAnsiTheme="majorBidi" w:cstheme="majorBidi"/>
                <w:sz w:val="20"/>
                <w:szCs w:val="20"/>
              </w:rPr>
              <w:t>évaluation des risques, dont une en présentiel, avant la treizième réunion de la Conférence des Parties siégeant en tant que réunion des Parties au Protocole de Cartagena</w:t>
            </w:r>
            <w:r w:rsidR="005352F7">
              <w:rPr>
                <w:rFonts w:asciiTheme="majorBidi" w:hAnsiTheme="majorBidi" w:cstheme="majorBidi"/>
                <w:sz w:val="20"/>
                <w:szCs w:val="20"/>
              </w:rPr>
              <w:t xml:space="preserve"> </w:t>
            </w:r>
            <w:r w:rsidR="005352F7" w:rsidRPr="005352F7">
              <w:rPr>
                <w:rFonts w:asciiTheme="majorBidi" w:hAnsiTheme="majorBidi" w:cstheme="majorBidi"/>
                <w:sz w:val="20"/>
                <w:szCs w:val="20"/>
              </w:rPr>
              <w:t>;]</w:t>
            </w:r>
          </w:p>
        </w:tc>
        <w:tc>
          <w:tcPr>
            <w:tcW w:w="1436" w:type="dxa"/>
            <w:vAlign w:val="center"/>
            <w:hideMark/>
          </w:tcPr>
          <w:p w14:paraId="37C81357" w14:textId="52B61339" w:rsidR="00A43E5E"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vMerge w:val="restart"/>
            <w:noWrap/>
            <w:vAlign w:val="center"/>
            <w:hideMark/>
          </w:tcPr>
          <w:p w14:paraId="119AB04C" w14:textId="265EE85E"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236 100</w:t>
            </w:r>
          </w:p>
        </w:tc>
        <w:tc>
          <w:tcPr>
            <w:tcW w:w="1131" w:type="dxa"/>
            <w:vMerge w:val="restart"/>
            <w:noWrap/>
            <w:vAlign w:val="center"/>
            <w:hideMark/>
          </w:tcPr>
          <w:p w14:paraId="766A1638" w14:textId="3FD9ECD1"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24 000</w:t>
            </w:r>
          </w:p>
        </w:tc>
        <w:tc>
          <w:tcPr>
            <w:tcW w:w="1538" w:type="dxa"/>
            <w:vMerge w:val="restart"/>
            <w:noWrap/>
            <w:vAlign w:val="center"/>
            <w:hideMark/>
          </w:tcPr>
          <w:p w14:paraId="5EE34E8A" w14:textId="3689C7C8"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vMerge w:val="restart"/>
            <w:noWrap/>
            <w:vAlign w:val="center"/>
            <w:hideMark/>
          </w:tcPr>
          <w:p w14:paraId="5148E90F" w14:textId="6C60278B"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260 100</w:t>
            </w:r>
          </w:p>
        </w:tc>
        <w:tc>
          <w:tcPr>
            <w:tcW w:w="1876" w:type="dxa"/>
            <w:vMerge w:val="restart"/>
            <w:noWrap/>
            <w:vAlign w:val="center"/>
            <w:hideMark/>
          </w:tcPr>
          <w:p w14:paraId="7521D7FC" w14:textId="157609BC"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293 913</w:t>
            </w:r>
          </w:p>
        </w:tc>
      </w:tr>
      <w:tr w:rsidR="00A43E5E" w:rsidRPr="00AD4A15" w14:paraId="773FF6FA" w14:textId="77777777" w:rsidTr="0021655F">
        <w:trPr>
          <w:trHeight w:val="20"/>
        </w:trPr>
        <w:tc>
          <w:tcPr>
            <w:tcW w:w="980" w:type="dxa"/>
            <w:vMerge/>
            <w:noWrap/>
            <w:hideMark/>
          </w:tcPr>
          <w:p w14:paraId="625D778C" w14:textId="77777777" w:rsidR="00A43E5E" w:rsidRPr="00AD4A15" w:rsidRDefault="00A43E5E" w:rsidP="008E1F7A">
            <w:pPr>
              <w:spacing w:before="20" w:after="20"/>
              <w:rPr>
                <w:rFonts w:asciiTheme="majorBidi" w:hAnsiTheme="majorBidi" w:cstheme="majorBidi"/>
                <w:sz w:val="20"/>
                <w:szCs w:val="20"/>
              </w:rPr>
            </w:pPr>
          </w:p>
        </w:tc>
        <w:tc>
          <w:tcPr>
            <w:tcW w:w="2610" w:type="dxa"/>
            <w:vMerge/>
            <w:hideMark/>
          </w:tcPr>
          <w:p w14:paraId="36C01877" w14:textId="77777777" w:rsidR="00A43E5E" w:rsidRPr="00AD4A15" w:rsidRDefault="00A43E5E" w:rsidP="008E1F7A">
            <w:pPr>
              <w:spacing w:before="20" w:after="20"/>
              <w:jc w:val="left"/>
              <w:rPr>
                <w:rFonts w:asciiTheme="majorBidi" w:hAnsiTheme="majorBidi" w:cstheme="majorBidi"/>
                <w:sz w:val="20"/>
                <w:szCs w:val="20"/>
              </w:rPr>
            </w:pPr>
          </w:p>
        </w:tc>
        <w:tc>
          <w:tcPr>
            <w:tcW w:w="1884" w:type="dxa"/>
            <w:vMerge/>
            <w:noWrap/>
            <w:hideMark/>
          </w:tcPr>
          <w:p w14:paraId="02776892" w14:textId="77777777" w:rsidR="00A43E5E" w:rsidRPr="00AD4A15" w:rsidRDefault="00A43E5E" w:rsidP="008E1F7A">
            <w:pPr>
              <w:spacing w:before="20" w:after="20"/>
              <w:rPr>
                <w:rFonts w:asciiTheme="majorBidi" w:hAnsiTheme="majorBidi" w:cstheme="majorBidi"/>
                <w:sz w:val="20"/>
                <w:szCs w:val="20"/>
              </w:rPr>
            </w:pPr>
          </w:p>
        </w:tc>
        <w:tc>
          <w:tcPr>
            <w:tcW w:w="8301" w:type="dxa"/>
            <w:gridSpan w:val="2"/>
            <w:hideMark/>
          </w:tcPr>
          <w:p w14:paraId="27BEB715" w14:textId="2D898465" w:rsidR="00695FB3" w:rsidRPr="00AD4A15" w:rsidRDefault="00695FB3"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w:t>
            </w:r>
            <w:proofErr w:type="gramStart"/>
            <w:r w:rsidRPr="00AD4A15">
              <w:rPr>
                <w:rFonts w:asciiTheme="majorBidi" w:hAnsiTheme="majorBidi" w:cstheme="majorBidi"/>
                <w:sz w:val="20"/>
                <w:szCs w:val="20"/>
              </w:rPr>
              <w:t>b</w:t>
            </w:r>
            <w:proofErr w:type="gramEnd"/>
            <w:r w:rsidRPr="00AD4A15">
              <w:rPr>
                <w:rFonts w:asciiTheme="majorBidi" w:hAnsiTheme="majorBidi" w:cstheme="majorBidi"/>
                <w:sz w:val="20"/>
                <w:szCs w:val="20"/>
              </w:rPr>
              <w:t>)</w:t>
            </w:r>
            <w:r w:rsidRPr="00AD4A15">
              <w:rPr>
                <w:rFonts w:asciiTheme="majorBidi" w:hAnsiTheme="majorBidi" w:cstheme="majorBidi"/>
                <w:sz w:val="20"/>
                <w:szCs w:val="20"/>
              </w:rPr>
              <w:tab/>
            </w:r>
            <w:r w:rsidR="005352F7" w:rsidRPr="005352F7">
              <w:rPr>
                <w:rFonts w:asciiTheme="majorBidi" w:hAnsiTheme="majorBidi" w:cstheme="majorBidi"/>
                <w:sz w:val="20"/>
                <w:szCs w:val="20"/>
              </w:rPr>
              <w:t>Mener des discussions dans le cadre du Forum en ligne à composition non limitée sur l</w:t>
            </w:r>
            <w:r w:rsidR="00074F49">
              <w:rPr>
                <w:rFonts w:asciiTheme="majorBidi" w:hAnsiTheme="majorBidi" w:cstheme="majorBidi"/>
                <w:sz w:val="20"/>
                <w:szCs w:val="20"/>
              </w:rPr>
              <w:t>’</w:t>
            </w:r>
            <w:r w:rsidR="005352F7" w:rsidRPr="005352F7">
              <w:rPr>
                <w:rFonts w:asciiTheme="majorBidi" w:hAnsiTheme="majorBidi" w:cstheme="majorBidi"/>
                <w:sz w:val="20"/>
                <w:szCs w:val="20"/>
              </w:rPr>
              <w:t>évaluation et la gestion des risques pendant la même période intersessions et encourager la participation active des peuples autochtones et communautés locales, des organisations de femmes et de jeunes, des milieux universitaires et d</w:t>
            </w:r>
            <w:r w:rsidR="00074F49">
              <w:rPr>
                <w:rFonts w:asciiTheme="majorBidi" w:hAnsiTheme="majorBidi" w:cstheme="majorBidi"/>
                <w:sz w:val="20"/>
                <w:szCs w:val="20"/>
              </w:rPr>
              <w:t>’</w:t>
            </w:r>
            <w:r w:rsidR="005352F7" w:rsidRPr="005352F7">
              <w:rPr>
                <w:rFonts w:asciiTheme="majorBidi" w:hAnsiTheme="majorBidi" w:cstheme="majorBidi"/>
                <w:sz w:val="20"/>
                <w:szCs w:val="20"/>
              </w:rPr>
              <w:t>autres organismes compétents</w:t>
            </w:r>
            <w:r w:rsidR="005352F7">
              <w:rPr>
                <w:rFonts w:asciiTheme="majorBidi" w:hAnsiTheme="majorBidi" w:cstheme="majorBidi"/>
                <w:sz w:val="20"/>
                <w:szCs w:val="20"/>
              </w:rPr>
              <w:t xml:space="preserve"> </w:t>
            </w:r>
            <w:r w:rsidR="005352F7" w:rsidRPr="005352F7">
              <w:rPr>
                <w:rFonts w:asciiTheme="majorBidi" w:hAnsiTheme="majorBidi" w:cstheme="majorBidi"/>
                <w:sz w:val="20"/>
                <w:szCs w:val="20"/>
              </w:rPr>
              <w:t>;]</w:t>
            </w:r>
          </w:p>
          <w:p w14:paraId="39F36CA0" w14:textId="1B069FC3" w:rsidR="00A43E5E" w:rsidRPr="00AD4A15" w:rsidRDefault="00695FB3"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0C3CB9" w:rsidRPr="000C3CB9">
              <w:rPr>
                <w:rFonts w:asciiTheme="majorBidi" w:hAnsiTheme="majorBidi" w:cstheme="majorBidi"/>
                <w:sz w:val="20"/>
                <w:szCs w:val="20"/>
              </w:rPr>
              <w:t xml:space="preserve">Synthétiser les informations recueillies en réponse aux paragraphes [5] et [8] de la présente </w:t>
            </w:r>
            <w:proofErr w:type="gramStart"/>
            <w:r w:rsidR="000C3CB9" w:rsidRPr="000C3CB9">
              <w:rPr>
                <w:rFonts w:asciiTheme="majorBidi" w:hAnsiTheme="majorBidi" w:cstheme="majorBidi"/>
                <w:sz w:val="20"/>
                <w:szCs w:val="20"/>
              </w:rPr>
              <w:t>décision[ et</w:t>
            </w:r>
            <w:proofErr w:type="gramEnd"/>
            <w:r w:rsidR="000C3CB9" w:rsidRPr="000C3CB9">
              <w:rPr>
                <w:rFonts w:asciiTheme="majorBidi" w:hAnsiTheme="majorBidi" w:cstheme="majorBidi"/>
                <w:sz w:val="20"/>
                <w:szCs w:val="20"/>
              </w:rPr>
              <w:t xml:space="preserve"> par l</w:t>
            </w:r>
            <w:r w:rsidR="00074F49">
              <w:rPr>
                <w:rFonts w:asciiTheme="majorBidi" w:hAnsiTheme="majorBidi" w:cstheme="majorBidi"/>
                <w:sz w:val="20"/>
                <w:szCs w:val="20"/>
              </w:rPr>
              <w:t>’</w:t>
            </w:r>
            <w:r w:rsidR="000C3CB9" w:rsidRPr="000C3CB9">
              <w:rPr>
                <w:rFonts w:asciiTheme="majorBidi" w:hAnsiTheme="majorBidi" w:cstheme="majorBidi"/>
                <w:sz w:val="20"/>
                <w:szCs w:val="20"/>
              </w:rPr>
              <w:t>intermédiaire du Forum en ligne à composition non limitée sur</w:t>
            </w:r>
            <w:r w:rsidR="000C3CB9" w:rsidRPr="000C3CB9">
              <w:t xml:space="preserve"> </w:t>
            </w:r>
            <w:r w:rsidR="000C3CB9" w:rsidRPr="000C3CB9">
              <w:rPr>
                <w:rFonts w:asciiTheme="majorBidi" w:hAnsiTheme="majorBidi" w:cstheme="majorBidi"/>
                <w:sz w:val="20"/>
                <w:szCs w:val="20"/>
              </w:rPr>
              <w:t>l</w:t>
            </w:r>
            <w:r w:rsidR="00074F49">
              <w:rPr>
                <w:rFonts w:asciiTheme="majorBidi" w:hAnsiTheme="majorBidi" w:cstheme="majorBidi"/>
                <w:sz w:val="20"/>
                <w:szCs w:val="20"/>
              </w:rPr>
              <w:t>’</w:t>
            </w:r>
            <w:r w:rsidR="000C3CB9" w:rsidRPr="000C3CB9">
              <w:rPr>
                <w:rFonts w:asciiTheme="majorBidi" w:hAnsiTheme="majorBidi" w:cstheme="majorBidi"/>
                <w:sz w:val="20"/>
                <w:szCs w:val="20"/>
              </w:rPr>
              <w:t>évaluation et la gestion des risques], ainsi que les informations relatives aux besoins particuliers de directives supplémentaires sur des questions précises d</w:t>
            </w:r>
            <w:r w:rsidR="00074F49">
              <w:rPr>
                <w:rFonts w:asciiTheme="majorBidi" w:hAnsiTheme="majorBidi" w:cstheme="majorBidi"/>
                <w:sz w:val="20"/>
                <w:szCs w:val="20"/>
              </w:rPr>
              <w:t>’</w:t>
            </w:r>
            <w:r w:rsidR="000C3CB9" w:rsidRPr="000C3CB9">
              <w:rPr>
                <w:rFonts w:asciiTheme="majorBidi" w:hAnsiTheme="majorBidi" w:cstheme="majorBidi"/>
                <w:sz w:val="20"/>
                <w:szCs w:val="20"/>
              </w:rPr>
              <w:t>évaluation et de gestion des risques figurant dans les rapports nationaux</w:t>
            </w:r>
            <w:r w:rsidR="000C3CB9">
              <w:rPr>
                <w:rFonts w:asciiTheme="majorBidi" w:hAnsiTheme="majorBidi" w:cstheme="majorBidi"/>
                <w:sz w:val="20"/>
                <w:szCs w:val="20"/>
              </w:rPr>
              <w:t xml:space="preserve"> </w:t>
            </w:r>
            <w:r w:rsidR="000C3CB9" w:rsidRPr="000C3CB9">
              <w:rPr>
                <w:rFonts w:asciiTheme="majorBidi" w:hAnsiTheme="majorBidi" w:cstheme="majorBidi"/>
                <w:sz w:val="20"/>
                <w:szCs w:val="20"/>
              </w:rPr>
              <w:t>;</w:t>
            </w:r>
          </w:p>
        </w:tc>
        <w:tc>
          <w:tcPr>
            <w:tcW w:w="1436" w:type="dxa"/>
            <w:noWrap/>
            <w:vAlign w:val="center"/>
            <w:hideMark/>
          </w:tcPr>
          <w:p w14:paraId="4A9B09D2" w14:textId="6232FBF7" w:rsidR="00A43E5E"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noWrap/>
            <w:vAlign w:val="center"/>
            <w:hideMark/>
          </w:tcPr>
          <w:p w14:paraId="38D4AA03" w14:textId="77777777" w:rsidR="00A43E5E" w:rsidRPr="00AD4A15"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518AFE12" w14:textId="77777777" w:rsidR="00A43E5E" w:rsidRPr="00AD4A15"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5C41CF3B" w14:textId="77777777" w:rsidR="00A43E5E" w:rsidRPr="00AD4A15"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63B7EA57" w14:textId="036B7552" w:rsidR="00A43E5E" w:rsidRPr="00AD4A15"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21A5F8A1" w14:textId="5AAB9477" w:rsidR="00A43E5E" w:rsidRPr="00AD4A15" w:rsidRDefault="00A43E5E" w:rsidP="008E1F7A">
            <w:pPr>
              <w:spacing w:before="20" w:after="20"/>
              <w:jc w:val="right"/>
              <w:rPr>
                <w:rFonts w:asciiTheme="majorBidi" w:hAnsiTheme="majorBidi" w:cstheme="majorBidi"/>
                <w:sz w:val="20"/>
                <w:szCs w:val="20"/>
              </w:rPr>
            </w:pPr>
          </w:p>
        </w:tc>
      </w:tr>
      <w:tr w:rsidR="00A43E5E" w:rsidRPr="00AD4A15" w14:paraId="06ACF6F7" w14:textId="77777777" w:rsidTr="0021655F">
        <w:trPr>
          <w:trHeight w:val="20"/>
        </w:trPr>
        <w:tc>
          <w:tcPr>
            <w:tcW w:w="980" w:type="dxa"/>
            <w:vMerge/>
            <w:noWrap/>
            <w:hideMark/>
          </w:tcPr>
          <w:p w14:paraId="6BF2C164" w14:textId="77777777" w:rsidR="00A43E5E" w:rsidRPr="00AD4A15" w:rsidRDefault="00A43E5E" w:rsidP="008E1F7A">
            <w:pPr>
              <w:spacing w:before="20" w:after="20"/>
              <w:rPr>
                <w:rFonts w:asciiTheme="majorBidi" w:hAnsiTheme="majorBidi" w:cstheme="majorBidi"/>
                <w:sz w:val="20"/>
                <w:szCs w:val="20"/>
              </w:rPr>
            </w:pPr>
          </w:p>
        </w:tc>
        <w:tc>
          <w:tcPr>
            <w:tcW w:w="2610" w:type="dxa"/>
            <w:vMerge/>
            <w:hideMark/>
          </w:tcPr>
          <w:p w14:paraId="5AF1FACF" w14:textId="77777777" w:rsidR="00A43E5E" w:rsidRPr="00AD4A15" w:rsidRDefault="00A43E5E" w:rsidP="008E1F7A">
            <w:pPr>
              <w:spacing w:before="20" w:after="20"/>
              <w:jc w:val="left"/>
              <w:rPr>
                <w:rFonts w:asciiTheme="majorBidi" w:hAnsiTheme="majorBidi" w:cstheme="majorBidi"/>
                <w:sz w:val="20"/>
                <w:szCs w:val="20"/>
              </w:rPr>
            </w:pPr>
          </w:p>
        </w:tc>
        <w:tc>
          <w:tcPr>
            <w:tcW w:w="1884" w:type="dxa"/>
            <w:vMerge/>
            <w:noWrap/>
            <w:hideMark/>
          </w:tcPr>
          <w:p w14:paraId="102FBD2E" w14:textId="77777777" w:rsidR="00A43E5E" w:rsidRPr="00AD4A15" w:rsidRDefault="00A43E5E" w:rsidP="008E1F7A">
            <w:pPr>
              <w:spacing w:before="20" w:after="20"/>
              <w:rPr>
                <w:rFonts w:asciiTheme="majorBidi" w:hAnsiTheme="majorBidi" w:cstheme="majorBidi"/>
                <w:sz w:val="20"/>
                <w:szCs w:val="20"/>
              </w:rPr>
            </w:pPr>
          </w:p>
        </w:tc>
        <w:tc>
          <w:tcPr>
            <w:tcW w:w="8301" w:type="dxa"/>
            <w:gridSpan w:val="2"/>
            <w:hideMark/>
          </w:tcPr>
          <w:p w14:paraId="1279495B" w14:textId="09EF2CB1" w:rsidR="00A43E5E" w:rsidRPr="00AD4A15" w:rsidRDefault="00F845C3"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w:t>
            </w:r>
            <w:r w:rsidRPr="00AD4A15">
              <w:rPr>
                <w:rFonts w:asciiTheme="majorBidi" w:hAnsiTheme="majorBidi" w:cstheme="majorBidi"/>
                <w:sz w:val="20"/>
                <w:szCs w:val="20"/>
              </w:rPr>
              <w:tab/>
            </w:r>
            <w:r w:rsidR="000C3CB9" w:rsidRPr="000C3CB9">
              <w:rPr>
                <w:rFonts w:asciiTheme="majorBidi" w:hAnsiTheme="majorBidi" w:cstheme="majorBidi"/>
                <w:sz w:val="20"/>
                <w:szCs w:val="20"/>
              </w:rPr>
              <w:t>Poursuivre les activités de création et de renforcement des capacités concernant les documents d</w:t>
            </w:r>
            <w:r w:rsidR="00074F49">
              <w:rPr>
                <w:rFonts w:asciiTheme="majorBidi" w:hAnsiTheme="majorBidi" w:cstheme="majorBidi"/>
                <w:sz w:val="20"/>
                <w:szCs w:val="20"/>
              </w:rPr>
              <w:t>’</w:t>
            </w:r>
            <w:r w:rsidR="000C3CB9" w:rsidRPr="000C3CB9">
              <w:rPr>
                <w:rFonts w:asciiTheme="majorBidi" w:hAnsiTheme="majorBidi" w:cstheme="majorBidi"/>
                <w:sz w:val="20"/>
                <w:szCs w:val="20"/>
              </w:rPr>
              <w:t>orientation existants au moyen d</w:t>
            </w:r>
            <w:r w:rsidR="00074F49">
              <w:rPr>
                <w:rFonts w:asciiTheme="majorBidi" w:hAnsiTheme="majorBidi" w:cstheme="majorBidi"/>
                <w:sz w:val="20"/>
                <w:szCs w:val="20"/>
              </w:rPr>
              <w:t>’</w:t>
            </w:r>
            <w:r w:rsidR="000C3CB9" w:rsidRPr="000C3CB9">
              <w:rPr>
                <w:rFonts w:asciiTheme="majorBidi" w:hAnsiTheme="majorBidi" w:cstheme="majorBidi"/>
                <w:sz w:val="20"/>
                <w:szCs w:val="20"/>
              </w:rPr>
              <w:t>ateliers régionaux en vue d</w:t>
            </w:r>
            <w:r w:rsidR="00074F49">
              <w:rPr>
                <w:rFonts w:asciiTheme="majorBidi" w:hAnsiTheme="majorBidi" w:cstheme="majorBidi"/>
                <w:sz w:val="20"/>
                <w:szCs w:val="20"/>
              </w:rPr>
              <w:t>’</w:t>
            </w:r>
            <w:r w:rsidR="000C3CB9" w:rsidRPr="000C3CB9">
              <w:rPr>
                <w:rFonts w:asciiTheme="majorBidi" w:hAnsiTheme="majorBidi" w:cstheme="majorBidi"/>
                <w:sz w:val="20"/>
                <w:szCs w:val="20"/>
              </w:rPr>
              <w:t>appuyer l</w:t>
            </w:r>
            <w:r w:rsidR="00074F49">
              <w:rPr>
                <w:rFonts w:asciiTheme="majorBidi" w:hAnsiTheme="majorBidi" w:cstheme="majorBidi"/>
                <w:sz w:val="20"/>
                <w:szCs w:val="20"/>
              </w:rPr>
              <w:t>’</w:t>
            </w:r>
            <w:r w:rsidR="000C3CB9" w:rsidRPr="000C3CB9">
              <w:rPr>
                <w:rFonts w:asciiTheme="majorBidi" w:hAnsiTheme="majorBidi" w:cstheme="majorBidi"/>
                <w:sz w:val="20"/>
                <w:szCs w:val="20"/>
              </w:rPr>
              <w:t>évaluation des risques liés aux organismes vivants modifiés, en collaboration avec les initiatives et partenariats pertinents, selon qu</w:t>
            </w:r>
            <w:r w:rsidR="00074F49">
              <w:rPr>
                <w:rFonts w:asciiTheme="majorBidi" w:hAnsiTheme="majorBidi" w:cstheme="majorBidi"/>
                <w:sz w:val="20"/>
                <w:szCs w:val="20"/>
              </w:rPr>
              <w:t>’</w:t>
            </w:r>
            <w:r w:rsidR="000C3CB9" w:rsidRPr="000C3CB9">
              <w:rPr>
                <w:rFonts w:asciiTheme="majorBidi" w:hAnsiTheme="majorBidi" w:cstheme="majorBidi"/>
                <w:sz w:val="20"/>
                <w:szCs w:val="20"/>
              </w:rPr>
              <w:t>il conviendra, en veillant à une représentation équitable de toutes les Parties qui sont des pays en développement</w:t>
            </w:r>
            <w:r w:rsidR="000C3CB9">
              <w:rPr>
                <w:rFonts w:asciiTheme="majorBidi" w:hAnsiTheme="majorBidi" w:cstheme="majorBidi"/>
                <w:sz w:val="20"/>
                <w:szCs w:val="20"/>
              </w:rPr>
              <w:t xml:space="preserve"> </w:t>
            </w:r>
            <w:r w:rsidR="000C3CB9" w:rsidRPr="000C3CB9">
              <w:rPr>
                <w:rFonts w:asciiTheme="majorBidi" w:hAnsiTheme="majorBidi" w:cstheme="majorBidi"/>
                <w:sz w:val="20"/>
                <w:szCs w:val="20"/>
              </w:rPr>
              <w:t>;</w:t>
            </w:r>
          </w:p>
        </w:tc>
        <w:tc>
          <w:tcPr>
            <w:tcW w:w="1436" w:type="dxa"/>
            <w:vAlign w:val="center"/>
            <w:hideMark/>
          </w:tcPr>
          <w:p w14:paraId="51FFF203" w14:textId="00D3B590" w:rsidR="00A43E5E"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vMerge/>
            <w:noWrap/>
            <w:vAlign w:val="center"/>
            <w:hideMark/>
          </w:tcPr>
          <w:p w14:paraId="62F441A4" w14:textId="77777777" w:rsidR="00A43E5E" w:rsidRPr="00AD4A15"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4F8727A3" w14:textId="77777777" w:rsidR="00A43E5E" w:rsidRPr="00AD4A15"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0F088A1C" w14:textId="77777777" w:rsidR="00A43E5E" w:rsidRPr="00AD4A15"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55A70B3E" w14:textId="79D498B9" w:rsidR="00A43E5E" w:rsidRPr="00AD4A15"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046736C6" w14:textId="4C808755" w:rsidR="00A43E5E" w:rsidRPr="00AD4A15" w:rsidRDefault="00A43E5E" w:rsidP="008E1F7A">
            <w:pPr>
              <w:spacing w:before="20" w:after="20"/>
              <w:jc w:val="right"/>
              <w:rPr>
                <w:rFonts w:asciiTheme="majorBidi" w:hAnsiTheme="majorBidi" w:cstheme="majorBidi"/>
                <w:sz w:val="20"/>
                <w:szCs w:val="20"/>
              </w:rPr>
            </w:pPr>
          </w:p>
        </w:tc>
      </w:tr>
      <w:tr w:rsidR="00A43E5E" w:rsidRPr="00AD4A15" w14:paraId="5B9B43FC" w14:textId="77777777" w:rsidTr="0021655F">
        <w:trPr>
          <w:trHeight w:val="20"/>
        </w:trPr>
        <w:tc>
          <w:tcPr>
            <w:tcW w:w="980" w:type="dxa"/>
            <w:vMerge/>
            <w:noWrap/>
            <w:hideMark/>
          </w:tcPr>
          <w:p w14:paraId="348B1B93" w14:textId="77777777" w:rsidR="00A43E5E" w:rsidRPr="00AD4A15" w:rsidRDefault="00A43E5E" w:rsidP="008E1F7A">
            <w:pPr>
              <w:spacing w:before="20" w:after="20"/>
              <w:rPr>
                <w:rFonts w:asciiTheme="majorBidi" w:hAnsiTheme="majorBidi" w:cstheme="majorBidi"/>
                <w:sz w:val="20"/>
                <w:szCs w:val="20"/>
              </w:rPr>
            </w:pPr>
          </w:p>
        </w:tc>
        <w:tc>
          <w:tcPr>
            <w:tcW w:w="2610" w:type="dxa"/>
            <w:vMerge/>
            <w:hideMark/>
          </w:tcPr>
          <w:p w14:paraId="57ADB8EF" w14:textId="77777777" w:rsidR="00A43E5E" w:rsidRPr="00AD4A15" w:rsidRDefault="00A43E5E" w:rsidP="008E1F7A">
            <w:pPr>
              <w:spacing w:before="20" w:after="20"/>
              <w:jc w:val="left"/>
              <w:rPr>
                <w:rFonts w:asciiTheme="majorBidi" w:hAnsiTheme="majorBidi" w:cstheme="majorBidi"/>
                <w:sz w:val="20"/>
                <w:szCs w:val="20"/>
              </w:rPr>
            </w:pPr>
          </w:p>
        </w:tc>
        <w:tc>
          <w:tcPr>
            <w:tcW w:w="1884" w:type="dxa"/>
            <w:vMerge/>
            <w:noWrap/>
            <w:hideMark/>
          </w:tcPr>
          <w:p w14:paraId="3E9C7D32" w14:textId="77777777" w:rsidR="00A43E5E" w:rsidRPr="00AD4A15" w:rsidRDefault="00A43E5E" w:rsidP="008E1F7A">
            <w:pPr>
              <w:spacing w:before="20" w:after="20"/>
              <w:rPr>
                <w:rFonts w:asciiTheme="majorBidi" w:hAnsiTheme="majorBidi" w:cstheme="majorBidi"/>
                <w:sz w:val="20"/>
                <w:szCs w:val="20"/>
              </w:rPr>
            </w:pPr>
          </w:p>
        </w:tc>
        <w:tc>
          <w:tcPr>
            <w:tcW w:w="8301" w:type="dxa"/>
            <w:gridSpan w:val="2"/>
            <w:hideMark/>
          </w:tcPr>
          <w:p w14:paraId="147BAEE0" w14:textId="0FEDE240" w:rsidR="00A43E5E" w:rsidRPr="00AD4A15" w:rsidRDefault="00D43010"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w:t>
            </w:r>
            <w:r w:rsidRPr="00AD4A15">
              <w:rPr>
                <w:rFonts w:asciiTheme="majorBidi" w:hAnsiTheme="majorBidi" w:cstheme="majorBidi"/>
                <w:sz w:val="20"/>
                <w:szCs w:val="20"/>
              </w:rPr>
              <w:tab/>
            </w:r>
            <w:r w:rsidR="000C3CB9" w:rsidRPr="000C3CB9">
              <w:rPr>
                <w:rFonts w:asciiTheme="majorBidi" w:hAnsiTheme="majorBidi" w:cstheme="majorBidi"/>
                <w:sz w:val="20"/>
                <w:szCs w:val="20"/>
              </w:rPr>
              <w:t>Continuer de recueillir les données d</w:t>
            </w:r>
            <w:r w:rsidR="00074F49">
              <w:rPr>
                <w:rFonts w:asciiTheme="majorBidi" w:hAnsiTheme="majorBidi" w:cstheme="majorBidi"/>
                <w:sz w:val="20"/>
                <w:szCs w:val="20"/>
              </w:rPr>
              <w:t>’</w:t>
            </w:r>
            <w:r w:rsidR="000C3CB9" w:rsidRPr="000C3CB9">
              <w:rPr>
                <w:rFonts w:asciiTheme="majorBidi" w:hAnsiTheme="majorBidi" w:cstheme="majorBidi"/>
                <w:sz w:val="20"/>
                <w:szCs w:val="20"/>
              </w:rPr>
              <w:t>expérience sur les évaluations concernant l</w:t>
            </w:r>
            <w:r w:rsidR="00074F49">
              <w:rPr>
                <w:rFonts w:asciiTheme="majorBidi" w:hAnsiTheme="majorBidi" w:cstheme="majorBidi"/>
                <w:sz w:val="20"/>
                <w:szCs w:val="20"/>
              </w:rPr>
              <w:t>’</w:t>
            </w:r>
            <w:r w:rsidR="000C3CB9" w:rsidRPr="000C3CB9">
              <w:rPr>
                <w:rFonts w:asciiTheme="majorBidi" w:hAnsiTheme="majorBidi" w:cstheme="majorBidi"/>
                <w:sz w:val="20"/>
                <w:szCs w:val="20"/>
              </w:rPr>
              <w:t>applicabilité et l</w:t>
            </w:r>
            <w:r w:rsidR="00074F49">
              <w:rPr>
                <w:rFonts w:asciiTheme="majorBidi" w:hAnsiTheme="majorBidi" w:cstheme="majorBidi"/>
                <w:sz w:val="20"/>
                <w:szCs w:val="20"/>
              </w:rPr>
              <w:t>’</w:t>
            </w:r>
            <w:r w:rsidR="000C3CB9" w:rsidRPr="000C3CB9">
              <w:rPr>
                <w:rFonts w:asciiTheme="majorBidi" w:hAnsiTheme="majorBidi" w:cstheme="majorBidi"/>
                <w:sz w:val="20"/>
                <w:szCs w:val="20"/>
              </w:rPr>
              <w:t>utilité des documents d</w:t>
            </w:r>
            <w:r w:rsidR="00074F49">
              <w:rPr>
                <w:rFonts w:asciiTheme="majorBidi" w:hAnsiTheme="majorBidi" w:cstheme="majorBidi"/>
                <w:sz w:val="20"/>
                <w:szCs w:val="20"/>
              </w:rPr>
              <w:t>’</w:t>
            </w:r>
            <w:r w:rsidR="000C3CB9" w:rsidRPr="000C3CB9">
              <w:rPr>
                <w:rFonts w:asciiTheme="majorBidi" w:hAnsiTheme="majorBidi" w:cstheme="majorBidi"/>
                <w:sz w:val="20"/>
                <w:szCs w:val="20"/>
              </w:rPr>
              <w:t>orientation facultatifs supplémentaires pour appuyer les évaluations au cas par cas des risques liés aux organismes vivants modifiés contenant des gènes de forçage génétique, et de les mettre à disposition par l</w:t>
            </w:r>
            <w:r w:rsidR="00074F49">
              <w:rPr>
                <w:rFonts w:asciiTheme="majorBidi" w:hAnsiTheme="majorBidi" w:cstheme="majorBidi"/>
                <w:sz w:val="20"/>
                <w:szCs w:val="20"/>
              </w:rPr>
              <w:t>’</w:t>
            </w:r>
            <w:r w:rsidR="000C3CB9" w:rsidRPr="000C3CB9">
              <w:rPr>
                <w:rFonts w:asciiTheme="majorBidi" w:hAnsiTheme="majorBidi" w:cstheme="majorBidi"/>
                <w:sz w:val="20"/>
                <w:szCs w:val="20"/>
              </w:rPr>
              <w:t>intermédiaire du Centre d</w:t>
            </w:r>
            <w:r w:rsidR="00074F49">
              <w:rPr>
                <w:rFonts w:asciiTheme="majorBidi" w:hAnsiTheme="majorBidi" w:cstheme="majorBidi"/>
                <w:sz w:val="20"/>
                <w:szCs w:val="20"/>
              </w:rPr>
              <w:t>’</w:t>
            </w:r>
            <w:r w:rsidR="000C3CB9" w:rsidRPr="000C3CB9">
              <w:rPr>
                <w:rFonts w:asciiTheme="majorBidi" w:hAnsiTheme="majorBidi" w:cstheme="majorBidi"/>
                <w:sz w:val="20"/>
                <w:szCs w:val="20"/>
              </w:rPr>
              <w:t>échange pour la prévention des risques biotechnologiques</w:t>
            </w:r>
            <w:r w:rsidR="000C3CB9">
              <w:rPr>
                <w:rFonts w:asciiTheme="majorBidi" w:hAnsiTheme="majorBidi" w:cstheme="majorBidi"/>
                <w:sz w:val="20"/>
                <w:szCs w:val="20"/>
              </w:rPr>
              <w:t xml:space="preserve"> </w:t>
            </w:r>
            <w:r w:rsidR="000C3CB9" w:rsidRPr="000C3CB9">
              <w:rPr>
                <w:rFonts w:asciiTheme="majorBidi" w:hAnsiTheme="majorBidi" w:cstheme="majorBidi"/>
                <w:sz w:val="20"/>
                <w:szCs w:val="20"/>
              </w:rPr>
              <w:t>;</w:t>
            </w:r>
          </w:p>
        </w:tc>
        <w:tc>
          <w:tcPr>
            <w:tcW w:w="1436" w:type="dxa"/>
            <w:noWrap/>
            <w:vAlign w:val="center"/>
            <w:hideMark/>
          </w:tcPr>
          <w:p w14:paraId="67F07454" w14:textId="6635E545" w:rsidR="00A43E5E"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noWrap/>
            <w:vAlign w:val="center"/>
            <w:hideMark/>
          </w:tcPr>
          <w:p w14:paraId="0EABBA1F" w14:textId="77777777" w:rsidR="00A43E5E" w:rsidRPr="00AD4A15"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6D0FF78C" w14:textId="77777777" w:rsidR="00A43E5E" w:rsidRPr="00AD4A15"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1898B038" w14:textId="77777777" w:rsidR="00A43E5E" w:rsidRPr="00AD4A15"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34AD1FA6" w14:textId="0872BB9E" w:rsidR="00A43E5E" w:rsidRPr="00AD4A15"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70A3EBD5" w14:textId="6BF3F108" w:rsidR="00A43E5E" w:rsidRPr="00AD4A15" w:rsidRDefault="00A43E5E" w:rsidP="008E1F7A">
            <w:pPr>
              <w:spacing w:before="20" w:after="20"/>
              <w:jc w:val="right"/>
              <w:rPr>
                <w:rFonts w:asciiTheme="majorBidi" w:hAnsiTheme="majorBidi" w:cstheme="majorBidi"/>
                <w:sz w:val="20"/>
                <w:szCs w:val="20"/>
              </w:rPr>
            </w:pPr>
          </w:p>
        </w:tc>
      </w:tr>
      <w:tr w:rsidR="00A43E5E" w:rsidRPr="00AD4A15" w14:paraId="34298A92" w14:textId="77777777" w:rsidTr="0021655F">
        <w:trPr>
          <w:trHeight w:val="20"/>
        </w:trPr>
        <w:tc>
          <w:tcPr>
            <w:tcW w:w="980" w:type="dxa"/>
            <w:vMerge w:val="restart"/>
            <w:noWrap/>
            <w:hideMark/>
          </w:tcPr>
          <w:p w14:paraId="6E8C1341" w14:textId="77777777" w:rsidR="00A43E5E" w:rsidRPr="00AD4A15" w:rsidRDefault="00A43E5E"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14</w:t>
            </w:r>
          </w:p>
        </w:tc>
        <w:tc>
          <w:tcPr>
            <w:tcW w:w="2610" w:type="dxa"/>
            <w:vMerge w:val="restart"/>
            <w:hideMark/>
          </w:tcPr>
          <w:p w14:paraId="0ECB965C" w14:textId="3DCD84DC" w:rsidR="00A43E5E" w:rsidRPr="00AD4A15" w:rsidRDefault="009D7BC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Détection et identification des organismes vivants modifiés</w:t>
            </w:r>
          </w:p>
        </w:tc>
        <w:tc>
          <w:tcPr>
            <w:tcW w:w="1884" w:type="dxa"/>
            <w:vMerge w:val="restart"/>
            <w:noWrap/>
            <w:hideMark/>
          </w:tcPr>
          <w:p w14:paraId="3353F0B5" w14:textId="77777777" w:rsidR="00A43E5E" w:rsidRPr="00AD4A15" w:rsidRDefault="00A43E5E"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8</w:t>
            </w:r>
          </w:p>
        </w:tc>
        <w:tc>
          <w:tcPr>
            <w:tcW w:w="8301" w:type="dxa"/>
            <w:gridSpan w:val="2"/>
            <w:hideMark/>
          </w:tcPr>
          <w:p w14:paraId="4DFB1B17" w14:textId="5F0CDC3E" w:rsidR="0083725D" w:rsidRPr="00AD4A15" w:rsidRDefault="0083725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8.</w:t>
            </w:r>
            <w:r w:rsidRPr="00AD4A15">
              <w:rPr>
                <w:rFonts w:asciiTheme="majorBidi" w:hAnsiTheme="majorBidi" w:cstheme="majorBidi"/>
                <w:sz w:val="20"/>
                <w:szCs w:val="20"/>
              </w:rPr>
              <w:tab/>
            </w:r>
            <w:r w:rsidR="000C3CB9" w:rsidRPr="000C3CB9">
              <w:rPr>
                <w:rFonts w:asciiTheme="majorBidi" w:hAnsiTheme="majorBidi" w:cstheme="majorBidi"/>
                <w:sz w:val="20"/>
                <w:szCs w:val="20"/>
              </w:rPr>
              <w:t>Prie la Secrétaire exécutive, sous réserve de la disponibilité de ressources, de :</w:t>
            </w:r>
          </w:p>
          <w:p w14:paraId="354B26F6" w14:textId="30D36F7F" w:rsidR="0083725D" w:rsidRPr="00AD4A15" w:rsidRDefault="0083725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Pr="00AD4A15">
              <w:rPr>
                <w:rFonts w:asciiTheme="majorBidi" w:hAnsiTheme="majorBidi" w:cstheme="majorBidi"/>
                <w:sz w:val="20"/>
                <w:szCs w:val="20"/>
              </w:rPr>
              <w:tab/>
            </w:r>
            <w:r w:rsidR="004D3141" w:rsidRPr="004D3141">
              <w:rPr>
                <w:rFonts w:asciiTheme="majorBidi" w:hAnsiTheme="majorBidi" w:cstheme="majorBidi"/>
                <w:sz w:val="20"/>
                <w:szCs w:val="20"/>
              </w:rPr>
              <w:t>Recenser les moyens de renforcer le Réseau des laboratoires de détection et d</w:t>
            </w:r>
            <w:r w:rsidR="00074F49">
              <w:rPr>
                <w:rFonts w:asciiTheme="majorBidi" w:hAnsiTheme="majorBidi" w:cstheme="majorBidi"/>
                <w:sz w:val="20"/>
                <w:szCs w:val="20"/>
              </w:rPr>
              <w:t>’</w:t>
            </w:r>
            <w:r w:rsidR="004D3141" w:rsidRPr="004D3141">
              <w:rPr>
                <w:rFonts w:asciiTheme="majorBidi" w:hAnsiTheme="majorBidi" w:cstheme="majorBidi"/>
                <w:sz w:val="20"/>
                <w:szCs w:val="20"/>
              </w:rPr>
              <w:t>identification des organismes vivants modifiés, notamment en améliorant la visibilité des réseaux de laboratoires régionaux et sous-régionaux et des initiatives de collaboration connexes, et en encourageant l</w:t>
            </w:r>
            <w:r w:rsidR="00074F49">
              <w:rPr>
                <w:rFonts w:asciiTheme="majorBidi" w:hAnsiTheme="majorBidi" w:cstheme="majorBidi"/>
                <w:sz w:val="20"/>
                <w:szCs w:val="20"/>
              </w:rPr>
              <w:t>’</w:t>
            </w:r>
            <w:r w:rsidR="004D3141" w:rsidRPr="004D3141">
              <w:rPr>
                <w:rFonts w:asciiTheme="majorBidi" w:hAnsiTheme="majorBidi" w:cstheme="majorBidi"/>
                <w:sz w:val="20"/>
                <w:szCs w:val="20"/>
              </w:rPr>
              <w:t>adhésion d</w:t>
            </w:r>
            <w:r w:rsidR="00074F49">
              <w:rPr>
                <w:rFonts w:asciiTheme="majorBidi" w:hAnsiTheme="majorBidi" w:cstheme="majorBidi"/>
                <w:sz w:val="20"/>
                <w:szCs w:val="20"/>
              </w:rPr>
              <w:t>’</w:t>
            </w:r>
            <w:r w:rsidR="004D3141" w:rsidRPr="004D3141">
              <w:rPr>
                <w:rFonts w:asciiTheme="majorBidi" w:hAnsiTheme="majorBidi" w:cstheme="majorBidi"/>
                <w:sz w:val="20"/>
                <w:szCs w:val="20"/>
              </w:rPr>
              <w:t>autres laboratoires et spécialistes au Réseau</w:t>
            </w:r>
            <w:r w:rsidR="004D3141">
              <w:rPr>
                <w:rFonts w:asciiTheme="majorBidi" w:hAnsiTheme="majorBidi" w:cstheme="majorBidi"/>
                <w:sz w:val="20"/>
                <w:szCs w:val="20"/>
              </w:rPr>
              <w:t xml:space="preserve"> </w:t>
            </w:r>
            <w:r w:rsidR="004D3141" w:rsidRPr="004D3141">
              <w:rPr>
                <w:rFonts w:asciiTheme="majorBidi" w:hAnsiTheme="majorBidi" w:cstheme="majorBidi"/>
                <w:sz w:val="20"/>
                <w:szCs w:val="20"/>
              </w:rPr>
              <w:t>;</w:t>
            </w:r>
          </w:p>
          <w:p w14:paraId="36462CD1" w14:textId="5C3CA481" w:rsidR="00A43E5E" w:rsidRPr="00AD4A15" w:rsidRDefault="0083725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b)</w:t>
            </w:r>
            <w:r w:rsidRPr="00AD4A15">
              <w:rPr>
                <w:rFonts w:asciiTheme="majorBidi" w:hAnsiTheme="majorBidi" w:cstheme="majorBidi"/>
                <w:sz w:val="20"/>
                <w:szCs w:val="20"/>
              </w:rPr>
              <w:tab/>
            </w:r>
            <w:r w:rsidR="004D3141" w:rsidRPr="004D3141">
              <w:rPr>
                <w:rFonts w:asciiTheme="majorBidi" w:hAnsiTheme="majorBidi" w:cstheme="majorBidi"/>
                <w:sz w:val="20"/>
                <w:szCs w:val="20"/>
              </w:rPr>
              <w:t>Continuer d</w:t>
            </w:r>
            <w:r w:rsidR="00074F49">
              <w:rPr>
                <w:rFonts w:asciiTheme="majorBidi" w:hAnsiTheme="majorBidi" w:cstheme="majorBidi"/>
                <w:sz w:val="20"/>
                <w:szCs w:val="20"/>
              </w:rPr>
              <w:t>’</w:t>
            </w:r>
            <w:r w:rsidR="004D3141" w:rsidRPr="004D3141">
              <w:rPr>
                <w:rFonts w:asciiTheme="majorBidi" w:hAnsiTheme="majorBidi" w:cstheme="majorBidi"/>
                <w:sz w:val="20"/>
                <w:szCs w:val="20"/>
              </w:rPr>
              <w:t>améliorer le portail réservé à l</w:t>
            </w:r>
            <w:r w:rsidR="00074F49">
              <w:rPr>
                <w:rFonts w:asciiTheme="majorBidi" w:hAnsiTheme="majorBidi" w:cstheme="majorBidi"/>
                <w:sz w:val="20"/>
                <w:szCs w:val="20"/>
              </w:rPr>
              <w:t>’</w:t>
            </w:r>
            <w:r w:rsidR="004D3141" w:rsidRPr="004D3141">
              <w:rPr>
                <w:rFonts w:asciiTheme="majorBidi" w:hAnsiTheme="majorBidi" w:cstheme="majorBidi"/>
                <w:sz w:val="20"/>
                <w:szCs w:val="20"/>
              </w:rPr>
              <w:t>échantillonnage, à la détection et à l</w:t>
            </w:r>
            <w:r w:rsidR="00074F49">
              <w:rPr>
                <w:rFonts w:asciiTheme="majorBidi" w:hAnsiTheme="majorBidi" w:cstheme="majorBidi"/>
                <w:sz w:val="20"/>
                <w:szCs w:val="20"/>
              </w:rPr>
              <w:t>’</w:t>
            </w:r>
            <w:r w:rsidR="004D3141" w:rsidRPr="004D3141">
              <w:rPr>
                <w:rFonts w:asciiTheme="majorBidi" w:hAnsiTheme="majorBidi" w:cstheme="majorBidi"/>
                <w:sz w:val="20"/>
                <w:szCs w:val="20"/>
              </w:rPr>
              <w:t>identification des organismes vivants modifiés au Centre d</w:t>
            </w:r>
            <w:r w:rsidR="00074F49">
              <w:rPr>
                <w:rFonts w:asciiTheme="majorBidi" w:hAnsiTheme="majorBidi" w:cstheme="majorBidi"/>
                <w:sz w:val="20"/>
                <w:szCs w:val="20"/>
              </w:rPr>
              <w:t>’</w:t>
            </w:r>
            <w:r w:rsidR="004D3141" w:rsidRPr="004D3141">
              <w:rPr>
                <w:rFonts w:asciiTheme="majorBidi" w:hAnsiTheme="majorBidi" w:cstheme="majorBidi"/>
                <w:sz w:val="20"/>
                <w:szCs w:val="20"/>
              </w:rPr>
              <w:t>échange pour la prévention des risques biotechnologiques</w:t>
            </w:r>
            <w:r w:rsidR="004D3141">
              <w:rPr>
                <w:rFonts w:asciiTheme="majorBidi" w:hAnsiTheme="majorBidi" w:cstheme="majorBidi"/>
                <w:sz w:val="20"/>
                <w:szCs w:val="20"/>
              </w:rPr>
              <w:t xml:space="preserve"> </w:t>
            </w:r>
            <w:r w:rsidR="004D3141" w:rsidRPr="004D3141">
              <w:rPr>
                <w:rFonts w:asciiTheme="majorBidi" w:hAnsiTheme="majorBidi" w:cstheme="majorBidi"/>
                <w:sz w:val="20"/>
                <w:szCs w:val="20"/>
              </w:rPr>
              <w:t>;</w:t>
            </w:r>
          </w:p>
        </w:tc>
        <w:tc>
          <w:tcPr>
            <w:tcW w:w="1436" w:type="dxa"/>
            <w:noWrap/>
            <w:vAlign w:val="center"/>
            <w:hideMark/>
          </w:tcPr>
          <w:p w14:paraId="3D321854" w14:textId="49F56941" w:rsidR="00A43E5E"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vMerge w:val="restart"/>
            <w:noWrap/>
            <w:vAlign w:val="center"/>
            <w:hideMark/>
          </w:tcPr>
          <w:p w14:paraId="45DC3684" w14:textId="55892A25"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180 000</w:t>
            </w:r>
          </w:p>
        </w:tc>
        <w:tc>
          <w:tcPr>
            <w:tcW w:w="1131" w:type="dxa"/>
            <w:vMerge w:val="restart"/>
            <w:noWrap/>
            <w:vAlign w:val="center"/>
            <w:hideMark/>
          </w:tcPr>
          <w:p w14:paraId="2C24444A" w14:textId="3F164CB2"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24 000</w:t>
            </w:r>
          </w:p>
        </w:tc>
        <w:tc>
          <w:tcPr>
            <w:tcW w:w="1538" w:type="dxa"/>
            <w:vMerge w:val="restart"/>
            <w:noWrap/>
            <w:vAlign w:val="center"/>
            <w:hideMark/>
          </w:tcPr>
          <w:p w14:paraId="065C98AA" w14:textId="4F771C17"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vMerge w:val="restart"/>
            <w:noWrap/>
            <w:vAlign w:val="center"/>
            <w:hideMark/>
          </w:tcPr>
          <w:p w14:paraId="295953B4" w14:textId="143E8F90"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204 000</w:t>
            </w:r>
          </w:p>
        </w:tc>
        <w:tc>
          <w:tcPr>
            <w:tcW w:w="1876" w:type="dxa"/>
            <w:vMerge w:val="restart"/>
            <w:noWrap/>
            <w:vAlign w:val="center"/>
            <w:hideMark/>
          </w:tcPr>
          <w:p w14:paraId="62ECDEBB" w14:textId="22051AD8"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230 520</w:t>
            </w:r>
          </w:p>
        </w:tc>
      </w:tr>
      <w:tr w:rsidR="00A43E5E" w:rsidRPr="00AD4A15" w14:paraId="2BBDA6A5" w14:textId="77777777" w:rsidTr="0021655F">
        <w:trPr>
          <w:trHeight w:val="20"/>
        </w:trPr>
        <w:tc>
          <w:tcPr>
            <w:tcW w:w="980" w:type="dxa"/>
            <w:vMerge/>
            <w:noWrap/>
            <w:hideMark/>
          </w:tcPr>
          <w:p w14:paraId="38B5C653" w14:textId="77777777" w:rsidR="00A43E5E" w:rsidRPr="00AD4A15" w:rsidRDefault="00A43E5E" w:rsidP="008E1F7A">
            <w:pPr>
              <w:spacing w:before="20" w:after="20"/>
              <w:rPr>
                <w:rFonts w:asciiTheme="majorBidi" w:hAnsiTheme="majorBidi" w:cstheme="majorBidi"/>
                <w:sz w:val="20"/>
                <w:szCs w:val="20"/>
              </w:rPr>
            </w:pPr>
          </w:p>
        </w:tc>
        <w:tc>
          <w:tcPr>
            <w:tcW w:w="2610" w:type="dxa"/>
            <w:vMerge/>
            <w:hideMark/>
          </w:tcPr>
          <w:p w14:paraId="30863C57" w14:textId="77777777" w:rsidR="00A43E5E" w:rsidRPr="00AD4A15" w:rsidRDefault="00A43E5E" w:rsidP="008E1F7A">
            <w:pPr>
              <w:spacing w:before="20" w:after="20"/>
              <w:jc w:val="left"/>
              <w:rPr>
                <w:rFonts w:asciiTheme="majorBidi" w:hAnsiTheme="majorBidi" w:cstheme="majorBidi"/>
                <w:sz w:val="20"/>
                <w:szCs w:val="20"/>
              </w:rPr>
            </w:pPr>
          </w:p>
        </w:tc>
        <w:tc>
          <w:tcPr>
            <w:tcW w:w="1884" w:type="dxa"/>
            <w:vMerge/>
            <w:noWrap/>
            <w:hideMark/>
          </w:tcPr>
          <w:p w14:paraId="28C59572" w14:textId="77777777" w:rsidR="00A43E5E" w:rsidRPr="00AD4A15" w:rsidRDefault="00A43E5E" w:rsidP="008E1F7A">
            <w:pPr>
              <w:spacing w:before="20" w:after="20"/>
              <w:rPr>
                <w:rFonts w:asciiTheme="majorBidi" w:hAnsiTheme="majorBidi" w:cstheme="majorBidi"/>
                <w:sz w:val="20"/>
                <w:szCs w:val="20"/>
              </w:rPr>
            </w:pPr>
          </w:p>
        </w:tc>
        <w:tc>
          <w:tcPr>
            <w:tcW w:w="8301" w:type="dxa"/>
            <w:gridSpan w:val="2"/>
            <w:hideMark/>
          </w:tcPr>
          <w:p w14:paraId="3F0306F6" w14:textId="395C7330" w:rsidR="00A43E5E" w:rsidRPr="00AD4A15" w:rsidRDefault="00F96EF5"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c)</w:t>
            </w:r>
            <w:r w:rsidRPr="00AD4A15">
              <w:rPr>
                <w:rFonts w:asciiTheme="majorBidi" w:hAnsiTheme="majorBidi" w:cstheme="majorBidi"/>
                <w:sz w:val="20"/>
                <w:szCs w:val="20"/>
              </w:rPr>
              <w:tab/>
            </w:r>
            <w:r w:rsidR="004D3141" w:rsidRPr="004D3141">
              <w:rPr>
                <w:rFonts w:asciiTheme="majorBidi" w:hAnsiTheme="majorBidi" w:cstheme="majorBidi"/>
                <w:sz w:val="20"/>
                <w:szCs w:val="20"/>
              </w:rPr>
              <w:t>Poursuivre sa collaboration avec les organisations compétentes afin d</w:t>
            </w:r>
            <w:r w:rsidR="00074F49">
              <w:rPr>
                <w:rFonts w:asciiTheme="majorBidi" w:hAnsiTheme="majorBidi" w:cstheme="majorBidi"/>
                <w:sz w:val="20"/>
                <w:szCs w:val="20"/>
              </w:rPr>
              <w:t>’</w:t>
            </w:r>
            <w:r w:rsidR="004D3141" w:rsidRPr="004D3141">
              <w:rPr>
                <w:rFonts w:asciiTheme="majorBidi" w:hAnsiTheme="majorBidi" w:cstheme="majorBidi"/>
                <w:sz w:val="20"/>
                <w:szCs w:val="20"/>
              </w:rPr>
              <w:t>assurer une formation pratique à la détection et à l</w:t>
            </w:r>
            <w:r w:rsidR="00074F49">
              <w:rPr>
                <w:rFonts w:asciiTheme="majorBidi" w:hAnsiTheme="majorBidi" w:cstheme="majorBidi"/>
                <w:sz w:val="20"/>
                <w:szCs w:val="20"/>
              </w:rPr>
              <w:t>’</w:t>
            </w:r>
            <w:r w:rsidR="004D3141" w:rsidRPr="004D3141">
              <w:rPr>
                <w:rFonts w:asciiTheme="majorBidi" w:hAnsiTheme="majorBidi" w:cstheme="majorBidi"/>
                <w:sz w:val="20"/>
                <w:szCs w:val="20"/>
              </w:rPr>
              <w:t>identification des organismes vivants modifiés à l</w:t>
            </w:r>
            <w:r w:rsidR="00074F49">
              <w:rPr>
                <w:rFonts w:asciiTheme="majorBidi" w:hAnsiTheme="majorBidi" w:cstheme="majorBidi"/>
                <w:sz w:val="20"/>
                <w:szCs w:val="20"/>
              </w:rPr>
              <w:t>’</w:t>
            </w:r>
            <w:r w:rsidR="004D3141" w:rsidRPr="004D3141">
              <w:rPr>
                <w:rFonts w:asciiTheme="majorBidi" w:hAnsiTheme="majorBidi" w:cstheme="majorBidi"/>
                <w:sz w:val="20"/>
                <w:szCs w:val="20"/>
              </w:rPr>
              <w:t>intention du personnel des laboratoires, des agents des douanes et des agents chargés du contrôle aux frontières.</w:t>
            </w:r>
          </w:p>
        </w:tc>
        <w:tc>
          <w:tcPr>
            <w:tcW w:w="1436" w:type="dxa"/>
            <w:vAlign w:val="center"/>
            <w:hideMark/>
          </w:tcPr>
          <w:p w14:paraId="722EEF52" w14:textId="081A808E" w:rsidR="00A43E5E"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vMerge/>
            <w:noWrap/>
            <w:vAlign w:val="center"/>
            <w:hideMark/>
          </w:tcPr>
          <w:p w14:paraId="0DA00278" w14:textId="77777777" w:rsidR="00A43E5E" w:rsidRPr="00AD4A15" w:rsidRDefault="00A43E5E" w:rsidP="008E1F7A">
            <w:pPr>
              <w:spacing w:before="20" w:after="20"/>
              <w:jc w:val="right"/>
              <w:rPr>
                <w:rFonts w:asciiTheme="majorBidi" w:hAnsiTheme="majorBidi" w:cstheme="majorBidi"/>
                <w:sz w:val="20"/>
                <w:szCs w:val="20"/>
              </w:rPr>
            </w:pPr>
          </w:p>
        </w:tc>
        <w:tc>
          <w:tcPr>
            <w:tcW w:w="1131" w:type="dxa"/>
            <w:vMerge/>
            <w:noWrap/>
            <w:vAlign w:val="center"/>
            <w:hideMark/>
          </w:tcPr>
          <w:p w14:paraId="4E8B7BCD" w14:textId="77777777" w:rsidR="00A43E5E" w:rsidRPr="00AD4A15" w:rsidRDefault="00A43E5E" w:rsidP="008E1F7A">
            <w:pPr>
              <w:spacing w:before="20" w:after="20"/>
              <w:jc w:val="right"/>
              <w:rPr>
                <w:rFonts w:asciiTheme="majorBidi" w:hAnsiTheme="majorBidi" w:cstheme="majorBidi"/>
                <w:sz w:val="20"/>
                <w:szCs w:val="20"/>
              </w:rPr>
            </w:pPr>
          </w:p>
        </w:tc>
        <w:tc>
          <w:tcPr>
            <w:tcW w:w="1538" w:type="dxa"/>
            <w:vMerge/>
            <w:noWrap/>
            <w:vAlign w:val="center"/>
            <w:hideMark/>
          </w:tcPr>
          <w:p w14:paraId="581948E1" w14:textId="77777777" w:rsidR="00A43E5E" w:rsidRPr="00AD4A15" w:rsidRDefault="00A43E5E" w:rsidP="008E1F7A">
            <w:pPr>
              <w:spacing w:before="20" w:after="20"/>
              <w:jc w:val="right"/>
              <w:rPr>
                <w:rFonts w:asciiTheme="majorBidi" w:hAnsiTheme="majorBidi" w:cstheme="majorBidi"/>
                <w:sz w:val="20"/>
                <w:szCs w:val="20"/>
              </w:rPr>
            </w:pPr>
          </w:p>
        </w:tc>
        <w:tc>
          <w:tcPr>
            <w:tcW w:w="1410" w:type="dxa"/>
            <w:vMerge/>
            <w:noWrap/>
            <w:vAlign w:val="center"/>
          </w:tcPr>
          <w:p w14:paraId="5D0DBEAC" w14:textId="74E167AB" w:rsidR="00A43E5E" w:rsidRPr="00AD4A15" w:rsidRDefault="00A43E5E" w:rsidP="008E1F7A">
            <w:pPr>
              <w:spacing w:before="20" w:after="20"/>
              <w:jc w:val="right"/>
              <w:rPr>
                <w:rFonts w:asciiTheme="majorBidi" w:hAnsiTheme="majorBidi" w:cstheme="majorBidi"/>
                <w:sz w:val="20"/>
                <w:szCs w:val="20"/>
              </w:rPr>
            </w:pPr>
          </w:p>
        </w:tc>
        <w:tc>
          <w:tcPr>
            <w:tcW w:w="1876" w:type="dxa"/>
            <w:vMerge/>
            <w:noWrap/>
            <w:vAlign w:val="center"/>
          </w:tcPr>
          <w:p w14:paraId="7358ABA4" w14:textId="4E3F7E69" w:rsidR="00A43E5E" w:rsidRPr="00AD4A15" w:rsidRDefault="00A43E5E" w:rsidP="008E1F7A">
            <w:pPr>
              <w:spacing w:before="20" w:after="20"/>
              <w:jc w:val="right"/>
              <w:rPr>
                <w:rFonts w:asciiTheme="majorBidi" w:hAnsiTheme="majorBidi" w:cstheme="majorBidi"/>
                <w:sz w:val="20"/>
                <w:szCs w:val="20"/>
              </w:rPr>
            </w:pPr>
          </w:p>
        </w:tc>
      </w:tr>
      <w:tr w:rsidR="00A43E5E" w:rsidRPr="00AD4A15" w14:paraId="2B9B2928" w14:textId="77777777" w:rsidTr="0021655F">
        <w:trPr>
          <w:trHeight w:val="20"/>
        </w:trPr>
        <w:tc>
          <w:tcPr>
            <w:tcW w:w="980" w:type="dxa"/>
            <w:noWrap/>
            <w:hideMark/>
          </w:tcPr>
          <w:p w14:paraId="25AEC95B" w14:textId="77777777" w:rsidR="00A43E5E" w:rsidRPr="00AD4A15" w:rsidRDefault="00A43E5E"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17</w:t>
            </w:r>
          </w:p>
        </w:tc>
        <w:tc>
          <w:tcPr>
            <w:tcW w:w="2610" w:type="dxa"/>
            <w:hideMark/>
          </w:tcPr>
          <w:p w14:paraId="3D6F717D" w14:textId="453B80F3" w:rsidR="00A43E5E" w:rsidRPr="00AD4A15" w:rsidRDefault="009D7BC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Protocole additionnel de Nagoya-Kuala Lumpur sur la responsabilité et la réparation</w:t>
            </w:r>
          </w:p>
        </w:tc>
        <w:tc>
          <w:tcPr>
            <w:tcW w:w="1884" w:type="dxa"/>
            <w:noWrap/>
            <w:hideMark/>
          </w:tcPr>
          <w:p w14:paraId="7761A28C" w14:textId="77777777" w:rsidR="00A43E5E" w:rsidRPr="00AD4A15" w:rsidRDefault="00A43E5E"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13</w:t>
            </w:r>
          </w:p>
        </w:tc>
        <w:tc>
          <w:tcPr>
            <w:tcW w:w="8301" w:type="dxa"/>
            <w:gridSpan w:val="2"/>
            <w:hideMark/>
          </w:tcPr>
          <w:p w14:paraId="77A5C267" w14:textId="218645BC" w:rsidR="00A43E5E" w:rsidRPr="00AD4A15" w:rsidRDefault="002A247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13.</w:t>
            </w:r>
            <w:r w:rsidRPr="00AD4A15">
              <w:rPr>
                <w:rFonts w:asciiTheme="majorBidi" w:hAnsiTheme="majorBidi" w:cstheme="majorBidi"/>
                <w:sz w:val="20"/>
                <w:szCs w:val="20"/>
              </w:rPr>
              <w:tab/>
            </w:r>
            <w:r w:rsidR="004D3141" w:rsidRPr="004D3141">
              <w:rPr>
                <w:rFonts w:asciiTheme="majorBidi" w:hAnsiTheme="majorBidi" w:cstheme="majorBidi"/>
                <w:sz w:val="20"/>
                <w:szCs w:val="20"/>
              </w:rPr>
              <w:t>Prie également la Secrétaire exécutive de continuer à promouvoir le Protocole additionnel de Nagoya-Kuala Lumpur, en vue d</w:t>
            </w:r>
            <w:r w:rsidR="00074F49">
              <w:rPr>
                <w:rFonts w:asciiTheme="majorBidi" w:hAnsiTheme="majorBidi" w:cstheme="majorBidi"/>
                <w:sz w:val="20"/>
                <w:szCs w:val="20"/>
              </w:rPr>
              <w:t>’</w:t>
            </w:r>
            <w:r w:rsidR="004D3141" w:rsidRPr="004D3141">
              <w:rPr>
                <w:rFonts w:asciiTheme="majorBidi" w:hAnsiTheme="majorBidi" w:cstheme="majorBidi"/>
                <w:sz w:val="20"/>
                <w:szCs w:val="20"/>
              </w:rPr>
              <w:t>appuyer sa ratification, et, sous réserve que des ressources soient disponibles, d</w:t>
            </w:r>
            <w:r w:rsidR="00074F49">
              <w:rPr>
                <w:rFonts w:asciiTheme="majorBidi" w:hAnsiTheme="majorBidi" w:cstheme="majorBidi"/>
                <w:sz w:val="20"/>
                <w:szCs w:val="20"/>
              </w:rPr>
              <w:t>’</w:t>
            </w:r>
            <w:r w:rsidR="004D3141" w:rsidRPr="004D3141">
              <w:rPr>
                <w:rFonts w:asciiTheme="majorBidi" w:hAnsiTheme="majorBidi" w:cstheme="majorBidi"/>
                <w:sz w:val="20"/>
                <w:szCs w:val="20"/>
              </w:rPr>
              <w:t>entreprendre des activités d</w:t>
            </w:r>
            <w:r w:rsidR="00074F49">
              <w:rPr>
                <w:rFonts w:asciiTheme="majorBidi" w:hAnsiTheme="majorBidi" w:cstheme="majorBidi"/>
                <w:sz w:val="20"/>
                <w:szCs w:val="20"/>
              </w:rPr>
              <w:t>’</w:t>
            </w:r>
            <w:r w:rsidR="004D3141" w:rsidRPr="004D3141">
              <w:rPr>
                <w:rFonts w:asciiTheme="majorBidi" w:hAnsiTheme="majorBidi" w:cstheme="majorBidi"/>
                <w:sz w:val="20"/>
                <w:szCs w:val="20"/>
              </w:rPr>
              <w:t>information et de sensibilisation concernant le Protocole additionnel.</w:t>
            </w:r>
          </w:p>
        </w:tc>
        <w:tc>
          <w:tcPr>
            <w:tcW w:w="1436" w:type="dxa"/>
            <w:vAlign w:val="center"/>
            <w:hideMark/>
          </w:tcPr>
          <w:p w14:paraId="2D1FD8D6" w14:textId="6F98DF3D" w:rsidR="00A43E5E"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noWrap/>
            <w:vAlign w:val="center"/>
            <w:hideMark/>
          </w:tcPr>
          <w:p w14:paraId="39CE677A" w14:textId="501A0AB4"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170 000</w:t>
            </w:r>
          </w:p>
        </w:tc>
        <w:tc>
          <w:tcPr>
            <w:tcW w:w="1131" w:type="dxa"/>
            <w:noWrap/>
            <w:vAlign w:val="center"/>
            <w:hideMark/>
          </w:tcPr>
          <w:p w14:paraId="3E649614" w14:textId="6EE130CD"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18 000</w:t>
            </w:r>
          </w:p>
        </w:tc>
        <w:tc>
          <w:tcPr>
            <w:tcW w:w="1538" w:type="dxa"/>
            <w:noWrap/>
            <w:vAlign w:val="center"/>
            <w:hideMark/>
          </w:tcPr>
          <w:p w14:paraId="33DE402D" w14:textId="718AA4CD"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18 000</w:t>
            </w:r>
          </w:p>
        </w:tc>
        <w:tc>
          <w:tcPr>
            <w:tcW w:w="1410" w:type="dxa"/>
            <w:noWrap/>
            <w:vAlign w:val="center"/>
            <w:hideMark/>
          </w:tcPr>
          <w:p w14:paraId="7050E00D" w14:textId="70471201"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206 000</w:t>
            </w:r>
          </w:p>
        </w:tc>
        <w:tc>
          <w:tcPr>
            <w:tcW w:w="1876" w:type="dxa"/>
            <w:noWrap/>
            <w:vAlign w:val="center"/>
            <w:hideMark/>
          </w:tcPr>
          <w:p w14:paraId="69B04D87" w14:textId="0A22B359"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232 780</w:t>
            </w:r>
          </w:p>
        </w:tc>
      </w:tr>
      <w:tr w:rsidR="00A43E5E" w:rsidRPr="00AD4A15" w14:paraId="3680EB28" w14:textId="77777777" w:rsidTr="00FB4F80">
        <w:trPr>
          <w:trHeight w:val="20"/>
        </w:trPr>
        <w:tc>
          <w:tcPr>
            <w:tcW w:w="22361" w:type="dxa"/>
            <w:gridSpan w:val="11"/>
            <w:shd w:val="clear" w:color="auto" w:fill="B6DDE8" w:themeFill="accent5" w:themeFillTint="66"/>
            <w:noWrap/>
            <w:vAlign w:val="center"/>
            <w:hideMark/>
          </w:tcPr>
          <w:p w14:paraId="30B1F7EC" w14:textId="78AB8B66" w:rsidR="00A43E5E" w:rsidRPr="00AD4A15" w:rsidRDefault="009D7BCD" w:rsidP="008E1F7A">
            <w:pPr>
              <w:spacing w:before="20" w:after="20"/>
              <w:jc w:val="left"/>
              <w:rPr>
                <w:rFonts w:asciiTheme="majorBidi" w:hAnsiTheme="majorBidi" w:cstheme="majorBidi"/>
                <w:b/>
                <w:bCs/>
                <w:sz w:val="20"/>
                <w:szCs w:val="20"/>
              </w:rPr>
            </w:pPr>
            <w:r w:rsidRPr="00AD4A15">
              <w:rPr>
                <w:rFonts w:asciiTheme="majorBidi" w:hAnsiTheme="majorBidi" w:cstheme="majorBidi"/>
                <w:b/>
                <w:bCs/>
                <w:sz w:val="20"/>
                <w:szCs w:val="20"/>
              </w:rPr>
              <w:t>Protocole de Nagoya sur l</w:t>
            </w:r>
            <w:r w:rsidR="00074F49">
              <w:rPr>
                <w:rFonts w:asciiTheme="majorBidi" w:hAnsiTheme="majorBidi" w:cstheme="majorBidi"/>
                <w:b/>
                <w:bCs/>
                <w:sz w:val="20"/>
                <w:szCs w:val="20"/>
              </w:rPr>
              <w:t>’</w:t>
            </w:r>
            <w:r w:rsidRPr="00AD4A15">
              <w:rPr>
                <w:rFonts w:asciiTheme="majorBidi" w:hAnsiTheme="majorBidi" w:cstheme="majorBidi"/>
                <w:b/>
                <w:bCs/>
                <w:sz w:val="20"/>
                <w:szCs w:val="20"/>
              </w:rPr>
              <w:t>accès aux ressources génétiques et le partage juste et équitable des avantages découlant de leur utilisation</w:t>
            </w:r>
          </w:p>
        </w:tc>
      </w:tr>
      <w:tr w:rsidR="00FF10E5" w:rsidRPr="00AD4A15" w14:paraId="19B46550" w14:textId="77777777" w:rsidTr="0021655F">
        <w:trPr>
          <w:trHeight w:val="1152"/>
        </w:trPr>
        <w:tc>
          <w:tcPr>
            <w:tcW w:w="980" w:type="dxa"/>
            <w:noWrap/>
          </w:tcPr>
          <w:p w14:paraId="7E30D6E6" w14:textId="19186A3D" w:rsidR="00FF10E5" w:rsidRPr="00AD4A15" w:rsidRDefault="00FF10E5" w:rsidP="008E1F7A">
            <w:pPr>
              <w:spacing w:before="20" w:after="20"/>
              <w:rPr>
                <w:rFonts w:asciiTheme="majorBidi" w:hAnsiTheme="majorBidi" w:cstheme="majorBidi"/>
                <w:sz w:val="20"/>
                <w:szCs w:val="20"/>
              </w:rPr>
            </w:pPr>
            <w:r w:rsidRPr="00AD4A15">
              <w:rPr>
                <w:sz w:val="20"/>
                <w:szCs w:val="20"/>
              </w:rPr>
              <w:t>8</w:t>
            </w:r>
          </w:p>
        </w:tc>
        <w:tc>
          <w:tcPr>
            <w:tcW w:w="2610" w:type="dxa"/>
          </w:tcPr>
          <w:p w14:paraId="32B129B2" w14:textId="4170F310" w:rsidR="00FF10E5" w:rsidRPr="00AD4A15" w:rsidRDefault="009D7BCD" w:rsidP="008E1F7A">
            <w:pPr>
              <w:spacing w:before="20" w:after="20"/>
              <w:jc w:val="left"/>
              <w:rPr>
                <w:rFonts w:asciiTheme="majorBidi" w:hAnsiTheme="majorBidi" w:cstheme="majorBidi"/>
                <w:sz w:val="20"/>
                <w:szCs w:val="20"/>
              </w:rPr>
            </w:pPr>
            <w:r w:rsidRPr="00AD4A15">
              <w:rPr>
                <w:sz w:val="20"/>
                <w:szCs w:val="20"/>
              </w:rPr>
              <w:t>Évaluation et examen de l</w:t>
            </w:r>
            <w:r w:rsidR="00074F49">
              <w:rPr>
                <w:sz w:val="20"/>
                <w:szCs w:val="20"/>
              </w:rPr>
              <w:t>’</w:t>
            </w:r>
            <w:r w:rsidRPr="00AD4A15">
              <w:rPr>
                <w:sz w:val="20"/>
                <w:szCs w:val="20"/>
              </w:rPr>
              <w:t>efficacité du Protocole de Nagoya</w:t>
            </w:r>
          </w:p>
        </w:tc>
        <w:tc>
          <w:tcPr>
            <w:tcW w:w="1884" w:type="dxa"/>
            <w:noWrap/>
          </w:tcPr>
          <w:p w14:paraId="51995A1E" w14:textId="5F25339D" w:rsidR="00FF10E5" w:rsidRPr="00AD4A15" w:rsidRDefault="00FF10E5"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21</w:t>
            </w:r>
          </w:p>
        </w:tc>
        <w:tc>
          <w:tcPr>
            <w:tcW w:w="8301" w:type="dxa"/>
            <w:gridSpan w:val="2"/>
          </w:tcPr>
          <w:p w14:paraId="0323238B" w14:textId="4149699E" w:rsidR="00FF10E5" w:rsidRPr="00AD4A15" w:rsidRDefault="00FF10E5"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21.</w:t>
            </w:r>
            <w:r w:rsidRPr="00AD4A15">
              <w:rPr>
                <w:rFonts w:asciiTheme="majorBidi" w:hAnsiTheme="majorBidi" w:cstheme="majorBidi"/>
                <w:sz w:val="20"/>
                <w:szCs w:val="20"/>
              </w:rPr>
              <w:tab/>
            </w:r>
            <w:r w:rsidR="004D3141" w:rsidRPr="004D3141">
              <w:rPr>
                <w:rFonts w:asciiTheme="majorBidi" w:hAnsiTheme="majorBidi" w:cstheme="majorBidi"/>
                <w:sz w:val="20"/>
                <w:szCs w:val="20"/>
              </w:rPr>
              <w:t>Prie la Secrétaire exécutive, dans la limite des ressources financières disponibles, de convoquer, dans le cadre du processus intersessions visé au paragraphe 20 ci-dessus, une réunion intersessions à composition non limitée des Parties, avec la participation des peuples autochtones et communautés locales et des autres parties prenantes, afin d</w:t>
            </w:r>
            <w:r w:rsidR="00074F49">
              <w:rPr>
                <w:rFonts w:asciiTheme="majorBidi" w:hAnsiTheme="majorBidi" w:cstheme="majorBidi"/>
                <w:sz w:val="20"/>
                <w:szCs w:val="20"/>
              </w:rPr>
              <w:t>’</w:t>
            </w:r>
            <w:r w:rsidR="004D3141" w:rsidRPr="004D3141">
              <w:rPr>
                <w:rFonts w:asciiTheme="majorBidi" w:hAnsiTheme="majorBidi" w:cstheme="majorBidi"/>
                <w:sz w:val="20"/>
                <w:szCs w:val="20"/>
              </w:rPr>
              <w:t>élaborer des éléments spécifiques des modalités du mécanisme multilatéral mondial de partage des avantages prévu par l</w:t>
            </w:r>
            <w:r w:rsidR="00074F49">
              <w:rPr>
                <w:rFonts w:asciiTheme="majorBidi" w:hAnsiTheme="majorBidi" w:cstheme="majorBidi"/>
                <w:sz w:val="20"/>
                <w:szCs w:val="20"/>
              </w:rPr>
              <w:t>’</w:t>
            </w:r>
            <w:r w:rsidR="004D3141" w:rsidRPr="004D3141">
              <w:rPr>
                <w:rFonts w:asciiTheme="majorBidi" w:hAnsiTheme="majorBidi" w:cstheme="majorBidi"/>
                <w:sz w:val="20"/>
                <w:szCs w:val="20"/>
              </w:rPr>
              <w:t>article 10 du Protocole de Nagoya, en s</w:t>
            </w:r>
            <w:r w:rsidR="00074F49">
              <w:rPr>
                <w:rFonts w:asciiTheme="majorBidi" w:hAnsiTheme="majorBidi" w:cstheme="majorBidi"/>
                <w:sz w:val="20"/>
                <w:szCs w:val="20"/>
              </w:rPr>
              <w:t>’</w:t>
            </w:r>
            <w:r w:rsidR="004D3141" w:rsidRPr="004D3141">
              <w:rPr>
                <w:rFonts w:asciiTheme="majorBidi" w:hAnsiTheme="majorBidi" w:cstheme="majorBidi"/>
                <w:sz w:val="20"/>
                <w:szCs w:val="20"/>
              </w:rPr>
              <w:t>appuyant sur les travaux entrepris conformément aux décisions visées au</w:t>
            </w:r>
            <w:r w:rsidR="004D3141">
              <w:rPr>
                <w:rFonts w:asciiTheme="majorBidi" w:hAnsiTheme="majorBidi" w:cstheme="majorBidi"/>
                <w:sz w:val="20"/>
                <w:szCs w:val="20"/>
              </w:rPr>
              <w:t xml:space="preserve"> </w:t>
            </w:r>
            <w:r w:rsidR="004D3141" w:rsidRPr="004D3141">
              <w:rPr>
                <w:rFonts w:asciiTheme="majorBidi" w:hAnsiTheme="majorBidi" w:cstheme="majorBidi"/>
                <w:sz w:val="20"/>
                <w:szCs w:val="20"/>
              </w:rPr>
              <w:t>paragraphe 20 ci-dessus, pour examen par la Conférence des Parties siégeant en tant que réunion des Parties au Protocole à sa septième réunion</w:t>
            </w:r>
            <w:r w:rsidR="004D3141">
              <w:rPr>
                <w:rFonts w:asciiTheme="majorBidi" w:hAnsiTheme="majorBidi" w:cstheme="majorBidi"/>
                <w:sz w:val="20"/>
                <w:szCs w:val="20"/>
              </w:rPr>
              <w:t xml:space="preserve"> </w:t>
            </w:r>
            <w:r w:rsidR="004D3141" w:rsidRPr="004D3141">
              <w:rPr>
                <w:rFonts w:asciiTheme="majorBidi" w:hAnsiTheme="majorBidi" w:cstheme="majorBidi"/>
                <w:sz w:val="20"/>
                <w:szCs w:val="20"/>
              </w:rPr>
              <w:t>;]</w:t>
            </w:r>
          </w:p>
        </w:tc>
        <w:tc>
          <w:tcPr>
            <w:tcW w:w="1436" w:type="dxa"/>
            <w:vAlign w:val="center"/>
          </w:tcPr>
          <w:p w14:paraId="76173B86" w14:textId="2F59B429" w:rsidR="00FF10E5"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Réunions d</w:t>
            </w:r>
            <w:r w:rsidR="00074F49">
              <w:rPr>
                <w:rFonts w:asciiTheme="majorBidi" w:hAnsiTheme="majorBidi" w:cstheme="majorBidi"/>
                <w:sz w:val="20"/>
                <w:szCs w:val="20"/>
              </w:rPr>
              <w:t>’</w:t>
            </w:r>
            <w:r w:rsidRPr="00AD4A15">
              <w:rPr>
                <w:rFonts w:asciiTheme="majorBidi" w:hAnsiTheme="majorBidi" w:cstheme="majorBidi"/>
                <w:sz w:val="20"/>
                <w:szCs w:val="20"/>
              </w:rPr>
              <w:t>experts</w:t>
            </w:r>
          </w:p>
        </w:tc>
        <w:tc>
          <w:tcPr>
            <w:tcW w:w="1195" w:type="dxa"/>
            <w:noWrap/>
            <w:vAlign w:val="center"/>
          </w:tcPr>
          <w:p w14:paraId="74536E14" w14:textId="02009A87" w:rsidR="00FF10E5" w:rsidRPr="00AD4A15" w:rsidRDefault="00FF10E5"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210 000</w:t>
            </w:r>
          </w:p>
        </w:tc>
        <w:tc>
          <w:tcPr>
            <w:tcW w:w="1131" w:type="dxa"/>
            <w:noWrap/>
            <w:vAlign w:val="center"/>
          </w:tcPr>
          <w:p w14:paraId="3FB2E37C" w14:textId="6C34E503" w:rsidR="00FF10E5" w:rsidRPr="00AD4A15" w:rsidRDefault="00FF10E5"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108 000</w:t>
            </w:r>
          </w:p>
        </w:tc>
        <w:tc>
          <w:tcPr>
            <w:tcW w:w="1538" w:type="dxa"/>
            <w:noWrap/>
            <w:vAlign w:val="center"/>
          </w:tcPr>
          <w:p w14:paraId="4CCDED61" w14:textId="4442983B" w:rsidR="00FF10E5" w:rsidRPr="00AD4A15" w:rsidRDefault="00FF10E5"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410" w:type="dxa"/>
            <w:noWrap/>
            <w:vAlign w:val="center"/>
          </w:tcPr>
          <w:p w14:paraId="13187A35" w14:textId="49D6EED1" w:rsidR="00FF10E5" w:rsidRPr="00AD4A15" w:rsidRDefault="00FF10E5"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318 000</w:t>
            </w:r>
          </w:p>
        </w:tc>
        <w:tc>
          <w:tcPr>
            <w:tcW w:w="1876" w:type="dxa"/>
            <w:noWrap/>
            <w:vAlign w:val="center"/>
          </w:tcPr>
          <w:p w14:paraId="2D15002C" w14:textId="5594AA88" w:rsidR="00FF10E5" w:rsidRPr="00AD4A15" w:rsidRDefault="00FF10E5"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359 340</w:t>
            </w:r>
          </w:p>
        </w:tc>
      </w:tr>
      <w:tr w:rsidR="00A43E5E" w:rsidRPr="00AD4A15" w14:paraId="357C6930" w14:textId="77777777" w:rsidTr="0021655F">
        <w:trPr>
          <w:trHeight w:val="1152"/>
        </w:trPr>
        <w:tc>
          <w:tcPr>
            <w:tcW w:w="980" w:type="dxa"/>
            <w:vMerge w:val="restart"/>
            <w:noWrap/>
            <w:hideMark/>
          </w:tcPr>
          <w:p w14:paraId="0ACA2FE2" w14:textId="22F73468" w:rsidR="00A43E5E" w:rsidRPr="00AD4A15" w:rsidRDefault="00A43E5E"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9</w:t>
            </w:r>
          </w:p>
        </w:tc>
        <w:tc>
          <w:tcPr>
            <w:tcW w:w="2610" w:type="dxa"/>
            <w:vMerge w:val="restart"/>
            <w:hideMark/>
          </w:tcPr>
          <w:p w14:paraId="099B961F" w14:textId="27BA1917" w:rsidR="00A43E5E" w:rsidRPr="00AD4A15" w:rsidRDefault="009D7BC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Amélioration de la mise en œuvre du Protocole de Nagoya</w:t>
            </w:r>
          </w:p>
        </w:tc>
        <w:tc>
          <w:tcPr>
            <w:tcW w:w="1884" w:type="dxa"/>
            <w:noWrap/>
            <w:hideMark/>
          </w:tcPr>
          <w:p w14:paraId="30DACC66" w14:textId="7120D688" w:rsidR="00A43E5E" w:rsidRPr="00AD4A15" w:rsidRDefault="00CC28D7"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4</w:t>
            </w:r>
            <w:r w:rsidR="00847260" w:rsidRPr="00AD4A15">
              <w:rPr>
                <w:rFonts w:asciiTheme="majorBidi" w:hAnsiTheme="majorBidi" w:cstheme="majorBidi"/>
                <w:sz w:val="20"/>
                <w:szCs w:val="20"/>
              </w:rPr>
              <w:t xml:space="preserve"> a) </w:t>
            </w:r>
            <w:r w:rsidR="008A0DAA" w:rsidRPr="00AD4A15">
              <w:rPr>
                <w:rFonts w:asciiTheme="majorBidi" w:hAnsiTheme="majorBidi" w:cstheme="majorBidi"/>
                <w:sz w:val="20"/>
                <w:szCs w:val="20"/>
              </w:rPr>
              <w:t>et</w:t>
            </w:r>
            <w:r w:rsidR="00847260" w:rsidRPr="00AD4A15">
              <w:rPr>
                <w:rFonts w:asciiTheme="majorBidi" w:hAnsiTheme="majorBidi" w:cstheme="majorBidi"/>
                <w:sz w:val="20"/>
                <w:szCs w:val="20"/>
              </w:rPr>
              <w:t xml:space="preserve"> b)</w:t>
            </w:r>
          </w:p>
        </w:tc>
        <w:tc>
          <w:tcPr>
            <w:tcW w:w="8301" w:type="dxa"/>
            <w:gridSpan w:val="2"/>
            <w:hideMark/>
          </w:tcPr>
          <w:p w14:paraId="14F78EB6" w14:textId="3F6139B3" w:rsidR="00CC28D7" w:rsidRPr="00AD4A15" w:rsidRDefault="00CC28D7"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4.</w:t>
            </w:r>
            <w:r w:rsidRPr="00AD4A15">
              <w:rPr>
                <w:rFonts w:asciiTheme="majorBidi" w:hAnsiTheme="majorBidi" w:cstheme="majorBidi"/>
                <w:sz w:val="20"/>
                <w:szCs w:val="20"/>
              </w:rPr>
              <w:tab/>
            </w:r>
            <w:r w:rsidR="004D3141" w:rsidRPr="004D3141">
              <w:rPr>
                <w:rFonts w:asciiTheme="majorBidi" w:hAnsiTheme="majorBidi" w:cstheme="majorBidi"/>
                <w:sz w:val="20"/>
                <w:szCs w:val="20"/>
              </w:rPr>
              <w:t>Prie la Secrétaire exécutive, selon la disponibilité des ressources, de :</w:t>
            </w:r>
          </w:p>
          <w:p w14:paraId="5A63C755" w14:textId="43DF6D7A" w:rsidR="00CC28D7" w:rsidRPr="00AD4A15" w:rsidRDefault="00A43E5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00CC28D7" w:rsidRPr="00AD4A15">
              <w:rPr>
                <w:rFonts w:asciiTheme="majorBidi" w:hAnsiTheme="majorBidi" w:cstheme="majorBidi"/>
                <w:sz w:val="20"/>
                <w:szCs w:val="20"/>
              </w:rPr>
              <w:tab/>
            </w:r>
            <w:r w:rsidR="00381D62" w:rsidRPr="00381D62">
              <w:rPr>
                <w:rFonts w:asciiTheme="majorBidi" w:hAnsiTheme="majorBidi" w:cstheme="majorBidi"/>
                <w:sz w:val="20"/>
                <w:szCs w:val="20"/>
              </w:rPr>
              <w:t>Faciliter et promouvoir l</w:t>
            </w:r>
            <w:r w:rsidR="00074F49">
              <w:rPr>
                <w:rFonts w:asciiTheme="majorBidi" w:hAnsiTheme="majorBidi" w:cstheme="majorBidi"/>
                <w:sz w:val="20"/>
                <w:szCs w:val="20"/>
              </w:rPr>
              <w:t>’</w:t>
            </w:r>
            <w:r w:rsidR="00381D62" w:rsidRPr="00381D62">
              <w:rPr>
                <w:rFonts w:asciiTheme="majorBidi" w:hAnsiTheme="majorBidi" w:cstheme="majorBidi"/>
                <w:sz w:val="20"/>
                <w:szCs w:val="20"/>
              </w:rPr>
              <w:t>action de communication des acteurs susmentionnés au paragraphe 3 par l</w:t>
            </w:r>
            <w:r w:rsidR="00074F49">
              <w:rPr>
                <w:rFonts w:asciiTheme="majorBidi" w:hAnsiTheme="majorBidi" w:cstheme="majorBidi"/>
                <w:sz w:val="20"/>
                <w:szCs w:val="20"/>
              </w:rPr>
              <w:t>’</w:t>
            </w:r>
            <w:r w:rsidR="00381D62" w:rsidRPr="00381D62">
              <w:rPr>
                <w:rFonts w:asciiTheme="majorBidi" w:hAnsiTheme="majorBidi" w:cstheme="majorBidi"/>
                <w:sz w:val="20"/>
                <w:szCs w:val="20"/>
              </w:rPr>
              <w:t>élaboration de supports de communication ciblés qui soulignent les exemples de réussite et les meilleures pratiques et par la diffusion de ces informations, notamment au moyen du Centre d</w:t>
            </w:r>
            <w:r w:rsidR="00074F49">
              <w:rPr>
                <w:rFonts w:asciiTheme="majorBidi" w:hAnsiTheme="majorBidi" w:cstheme="majorBidi"/>
                <w:sz w:val="20"/>
                <w:szCs w:val="20"/>
              </w:rPr>
              <w:t>’</w:t>
            </w:r>
            <w:r w:rsidR="00381D62" w:rsidRPr="00381D62">
              <w:rPr>
                <w:rFonts w:asciiTheme="majorBidi" w:hAnsiTheme="majorBidi" w:cstheme="majorBidi"/>
                <w:sz w:val="20"/>
                <w:szCs w:val="20"/>
              </w:rPr>
              <w:t>échange sur l</w:t>
            </w:r>
            <w:r w:rsidR="00074F49">
              <w:rPr>
                <w:rFonts w:asciiTheme="majorBidi" w:hAnsiTheme="majorBidi" w:cstheme="majorBidi"/>
                <w:sz w:val="20"/>
                <w:szCs w:val="20"/>
              </w:rPr>
              <w:t>’</w:t>
            </w:r>
            <w:r w:rsidR="00381D62" w:rsidRPr="00381D62">
              <w:rPr>
                <w:rFonts w:asciiTheme="majorBidi" w:hAnsiTheme="majorBidi" w:cstheme="majorBidi"/>
                <w:sz w:val="20"/>
                <w:szCs w:val="20"/>
              </w:rPr>
              <w:t>accès et le partage des avantages</w:t>
            </w:r>
            <w:r w:rsidR="00381D62">
              <w:rPr>
                <w:rFonts w:asciiTheme="majorBidi" w:hAnsiTheme="majorBidi" w:cstheme="majorBidi"/>
                <w:sz w:val="20"/>
                <w:szCs w:val="20"/>
              </w:rPr>
              <w:t xml:space="preserve"> </w:t>
            </w:r>
            <w:r w:rsidR="00381D62" w:rsidRPr="00381D62">
              <w:rPr>
                <w:rFonts w:asciiTheme="majorBidi" w:hAnsiTheme="majorBidi" w:cstheme="majorBidi"/>
                <w:sz w:val="20"/>
                <w:szCs w:val="20"/>
              </w:rPr>
              <w:t>;</w:t>
            </w:r>
          </w:p>
          <w:p w14:paraId="54E0342E" w14:textId="23823A85" w:rsidR="00A43E5E" w:rsidRPr="00AD4A15" w:rsidRDefault="00A43E5E" w:rsidP="008E1F7A">
            <w:pPr>
              <w:spacing w:before="20" w:after="20"/>
              <w:jc w:val="left"/>
              <w:rPr>
                <w:rFonts w:asciiTheme="majorBidi" w:hAnsiTheme="majorBidi" w:cstheme="majorBidi"/>
                <w:sz w:val="20"/>
                <w:szCs w:val="20"/>
                <w:highlight w:val="yellow"/>
              </w:rPr>
            </w:pPr>
            <w:r w:rsidRPr="00AD4A15">
              <w:rPr>
                <w:rFonts w:asciiTheme="majorBidi" w:hAnsiTheme="majorBidi" w:cstheme="majorBidi"/>
                <w:sz w:val="20"/>
                <w:szCs w:val="20"/>
              </w:rPr>
              <w:t>b)</w:t>
            </w:r>
            <w:r w:rsidR="00CC28D7" w:rsidRPr="00AD4A15">
              <w:rPr>
                <w:rFonts w:asciiTheme="majorBidi" w:hAnsiTheme="majorBidi" w:cstheme="majorBidi"/>
                <w:sz w:val="20"/>
                <w:szCs w:val="20"/>
              </w:rPr>
              <w:tab/>
            </w:r>
            <w:r w:rsidR="00381D62" w:rsidRPr="00381D62">
              <w:rPr>
                <w:rFonts w:asciiTheme="majorBidi" w:hAnsiTheme="majorBidi" w:cstheme="majorBidi"/>
                <w:sz w:val="20"/>
                <w:szCs w:val="20"/>
              </w:rPr>
              <w:t>Faciliter et encourager les échanges cités aux alinéas d) et e) du paragraphe 2 ci-dessus au sujet des domaines recensés dans les conclusions et les messages clefs, notamment par la tenue d</w:t>
            </w:r>
            <w:r w:rsidR="00074F49">
              <w:rPr>
                <w:rFonts w:asciiTheme="majorBidi" w:hAnsiTheme="majorBidi" w:cstheme="majorBidi"/>
                <w:sz w:val="20"/>
                <w:szCs w:val="20"/>
              </w:rPr>
              <w:t>’</w:t>
            </w:r>
            <w:r w:rsidR="00381D62" w:rsidRPr="00381D62">
              <w:rPr>
                <w:rFonts w:asciiTheme="majorBidi" w:hAnsiTheme="majorBidi" w:cstheme="majorBidi"/>
                <w:sz w:val="20"/>
                <w:szCs w:val="20"/>
              </w:rPr>
              <w:t>ateliers régionaux</w:t>
            </w:r>
            <w:r w:rsidR="00381D62">
              <w:rPr>
                <w:rFonts w:asciiTheme="majorBidi" w:hAnsiTheme="majorBidi" w:cstheme="majorBidi"/>
                <w:sz w:val="20"/>
                <w:szCs w:val="20"/>
              </w:rPr>
              <w:t xml:space="preserve"> </w:t>
            </w:r>
            <w:r w:rsidR="00381D62" w:rsidRPr="00381D62">
              <w:rPr>
                <w:rFonts w:asciiTheme="majorBidi" w:hAnsiTheme="majorBidi" w:cstheme="majorBidi"/>
                <w:sz w:val="20"/>
                <w:szCs w:val="20"/>
              </w:rPr>
              <w:t>;</w:t>
            </w:r>
            <w:r w:rsidRPr="00AD4A15">
              <w:rPr>
                <w:rFonts w:asciiTheme="majorBidi" w:hAnsiTheme="majorBidi" w:cstheme="majorBidi"/>
                <w:sz w:val="20"/>
                <w:szCs w:val="20"/>
                <w:highlight w:val="yellow"/>
              </w:rPr>
              <w:t xml:space="preserve"> </w:t>
            </w:r>
          </w:p>
        </w:tc>
        <w:tc>
          <w:tcPr>
            <w:tcW w:w="1436" w:type="dxa"/>
            <w:vAlign w:val="center"/>
            <w:hideMark/>
          </w:tcPr>
          <w:p w14:paraId="383E9B5C" w14:textId="18056E16" w:rsidR="00A43E5E" w:rsidRPr="00AD4A15" w:rsidRDefault="00630DC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Ateliers de renforcement des capacités</w:t>
            </w:r>
          </w:p>
        </w:tc>
        <w:tc>
          <w:tcPr>
            <w:tcW w:w="1195" w:type="dxa"/>
            <w:noWrap/>
            <w:vAlign w:val="center"/>
            <w:hideMark/>
          </w:tcPr>
          <w:p w14:paraId="54DAD94F" w14:textId="34E3D5D4"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357 000</w:t>
            </w:r>
          </w:p>
        </w:tc>
        <w:tc>
          <w:tcPr>
            <w:tcW w:w="1131" w:type="dxa"/>
            <w:noWrap/>
            <w:vAlign w:val="center"/>
            <w:hideMark/>
          </w:tcPr>
          <w:p w14:paraId="6ACF9113" w14:textId="5828EB9D"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82 800</w:t>
            </w:r>
          </w:p>
        </w:tc>
        <w:tc>
          <w:tcPr>
            <w:tcW w:w="1538" w:type="dxa"/>
            <w:noWrap/>
            <w:vAlign w:val="center"/>
            <w:hideMark/>
          </w:tcPr>
          <w:p w14:paraId="37FD7CE4" w14:textId="401747C3"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45 000</w:t>
            </w:r>
          </w:p>
        </w:tc>
        <w:tc>
          <w:tcPr>
            <w:tcW w:w="1410" w:type="dxa"/>
            <w:noWrap/>
            <w:vAlign w:val="center"/>
            <w:hideMark/>
          </w:tcPr>
          <w:p w14:paraId="12ACFB64" w14:textId="7676A14F"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484 800</w:t>
            </w:r>
          </w:p>
        </w:tc>
        <w:tc>
          <w:tcPr>
            <w:tcW w:w="1876" w:type="dxa"/>
            <w:noWrap/>
            <w:vAlign w:val="center"/>
            <w:hideMark/>
          </w:tcPr>
          <w:p w14:paraId="1134E686" w14:textId="12197A54"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547 824</w:t>
            </w:r>
          </w:p>
        </w:tc>
      </w:tr>
      <w:tr w:rsidR="00A43E5E" w:rsidRPr="00AD4A15" w14:paraId="11353EDF" w14:textId="77777777" w:rsidTr="0021655F">
        <w:trPr>
          <w:trHeight w:val="20"/>
        </w:trPr>
        <w:tc>
          <w:tcPr>
            <w:tcW w:w="980" w:type="dxa"/>
            <w:vMerge/>
            <w:noWrap/>
            <w:hideMark/>
          </w:tcPr>
          <w:p w14:paraId="00DC2D5C" w14:textId="69400345" w:rsidR="00A43E5E" w:rsidRPr="00AD4A15" w:rsidRDefault="00A43E5E" w:rsidP="008E1F7A">
            <w:pPr>
              <w:spacing w:before="20" w:after="20"/>
              <w:rPr>
                <w:rFonts w:asciiTheme="majorBidi" w:hAnsiTheme="majorBidi" w:cstheme="majorBidi"/>
                <w:sz w:val="20"/>
                <w:szCs w:val="20"/>
              </w:rPr>
            </w:pPr>
          </w:p>
        </w:tc>
        <w:tc>
          <w:tcPr>
            <w:tcW w:w="2610" w:type="dxa"/>
            <w:vMerge/>
            <w:hideMark/>
          </w:tcPr>
          <w:p w14:paraId="19C4CA83" w14:textId="57CA5325" w:rsidR="00A43E5E" w:rsidRPr="00AD4A15" w:rsidRDefault="00A43E5E" w:rsidP="008E1F7A">
            <w:pPr>
              <w:spacing w:before="20" w:after="20"/>
              <w:jc w:val="left"/>
              <w:rPr>
                <w:rFonts w:asciiTheme="majorBidi" w:hAnsiTheme="majorBidi" w:cstheme="majorBidi"/>
                <w:sz w:val="20"/>
                <w:szCs w:val="20"/>
              </w:rPr>
            </w:pPr>
          </w:p>
        </w:tc>
        <w:tc>
          <w:tcPr>
            <w:tcW w:w="1884" w:type="dxa"/>
            <w:noWrap/>
            <w:hideMark/>
          </w:tcPr>
          <w:p w14:paraId="2D99BDE3" w14:textId="20FB48D7" w:rsidR="00A43E5E" w:rsidRPr="00AD4A15" w:rsidRDefault="00CC28D7"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10</w:t>
            </w:r>
            <w:r w:rsidR="0021143C" w:rsidRPr="00AD4A15">
              <w:rPr>
                <w:rFonts w:asciiTheme="majorBidi" w:hAnsiTheme="majorBidi" w:cstheme="majorBidi"/>
                <w:sz w:val="20"/>
                <w:szCs w:val="20"/>
              </w:rPr>
              <w:t xml:space="preserve"> a) i)</w:t>
            </w:r>
          </w:p>
        </w:tc>
        <w:tc>
          <w:tcPr>
            <w:tcW w:w="8301" w:type="dxa"/>
            <w:gridSpan w:val="2"/>
            <w:hideMark/>
          </w:tcPr>
          <w:p w14:paraId="6680E67A" w14:textId="4650E34F" w:rsidR="00CC28D7" w:rsidRPr="00AD4A15" w:rsidRDefault="00CC28D7"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10.</w:t>
            </w:r>
            <w:r w:rsidRPr="00AD4A15">
              <w:rPr>
                <w:rFonts w:asciiTheme="majorBidi" w:hAnsiTheme="majorBidi" w:cstheme="majorBidi"/>
                <w:sz w:val="20"/>
                <w:szCs w:val="20"/>
              </w:rPr>
              <w:tab/>
            </w:r>
            <w:r w:rsidR="00381D62" w:rsidRPr="00381D62">
              <w:rPr>
                <w:rFonts w:asciiTheme="majorBidi" w:hAnsiTheme="majorBidi" w:cstheme="majorBidi"/>
                <w:sz w:val="20"/>
                <w:szCs w:val="20"/>
              </w:rPr>
              <w:t>Prie la Secrétaire exécutive, selon la disponibilité des ressources, de :</w:t>
            </w:r>
          </w:p>
          <w:p w14:paraId="7A16CEF4" w14:textId="0F045643" w:rsidR="00CC28D7" w:rsidRPr="00AD4A15" w:rsidRDefault="00A43E5E"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a)</w:t>
            </w:r>
            <w:r w:rsidR="00CC28D7" w:rsidRPr="00AD4A15">
              <w:rPr>
                <w:rFonts w:asciiTheme="majorBidi" w:hAnsiTheme="majorBidi" w:cstheme="majorBidi"/>
                <w:sz w:val="20"/>
                <w:szCs w:val="20"/>
              </w:rPr>
              <w:tab/>
            </w:r>
            <w:r w:rsidR="00381D62" w:rsidRPr="00381D62">
              <w:rPr>
                <w:rFonts w:asciiTheme="majorBidi" w:hAnsiTheme="majorBidi" w:cstheme="majorBidi"/>
                <w:sz w:val="20"/>
                <w:szCs w:val="20"/>
              </w:rPr>
              <w:t>Continuer de renforcer le Centre d</w:t>
            </w:r>
            <w:r w:rsidR="00074F49">
              <w:rPr>
                <w:rFonts w:asciiTheme="majorBidi" w:hAnsiTheme="majorBidi" w:cstheme="majorBidi"/>
                <w:sz w:val="20"/>
                <w:szCs w:val="20"/>
              </w:rPr>
              <w:t>’</w:t>
            </w:r>
            <w:r w:rsidR="00381D62" w:rsidRPr="00381D62">
              <w:rPr>
                <w:rFonts w:asciiTheme="majorBidi" w:hAnsiTheme="majorBidi" w:cstheme="majorBidi"/>
                <w:sz w:val="20"/>
                <w:szCs w:val="20"/>
              </w:rPr>
              <w:t>échange sur l</w:t>
            </w:r>
            <w:r w:rsidR="00074F49">
              <w:rPr>
                <w:rFonts w:asciiTheme="majorBidi" w:hAnsiTheme="majorBidi" w:cstheme="majorBidi"/>
                <w:sz w:val="20"/>
                <w:szCs w:val="20"/>
              </w:rPr>
              <w:t>’</w:t>
            </w:r>
            <w:r w:rsidR="00381D62" w:rsidRPr="00381D62">
              <w:rPr>
                <w:rFonts w:asciiTheme="majorBidi" w:hAnsiTheme="majorBidi" w:cstheme="majorBidi"/>
                <w:sz w:val="20"/>
                <w:szCs w:val="20"/>
              </w:rPr>
              <w:t>accès et le partage des avantages et d</w:t>
            </w:r>
            <w:r w:rsidR="00074F49">
              <w:rPr>
                <w:rFonts w:asciiTheme="majorBidi" w:hAnsiTheme="majorBidi" w:cstheme="majorBidi"/>
                <w:sz w:val="20"/>
                <w:szCs w:val="20"/>
              </w:rPr>
              <w:t>’</w:t>
            </w:r>
            <w:r w:rsidR="00381D62" w:rsidRPr="00381D62">
              <w:rPr>
                <w:rFonts w:asciiTheme="majorBidi" w:hAnsiTheme="majorBidi" w:cstheme="majorBidi"/>
                <w:sz w:val="20"/>
                <w:szCs w:val="20"/>
              </w:rPr>
              <w:t>encourager la publication et l</w:t>
            </w:r>
            <w:r w:rsidR="00074F49">
              <w:rPr>
                <w:rFonts w:asciiTheme="majorBidi" w:hAnsiTheme="majorBidi" w:cstheme="majorBidi"/>
                <w:sz w:val="20"/>
                <w:szCs w:val="20"/>
              </w:rPr>
              <w:t>’</w:t>
            </w:r>
            <w:r w:rsidR="00381D62" w:rsidRPr="00381D62">
              <w:rPr>
                <w:rFonts w:asciiTheme="majorBidi" w:hAnsiTheme="majorBidi" w:cstheme="majorBidi"/>
                <w:sz w:val="20"/>
                <w:szCs w:val="20"/>
              </w:rPr>
              <w:t>utilisation d</w:t>
            </w:r>
            <w:r w:rsidR="00074F49">
              <w:rPr>
                <w:rFonts w:asciiTheme="majorBidi" w:hAnsiTheme="majorBidi" w:cstheme="majorBidi"/>
                <w:sz w:val="20"/>
                <w:szCs w:val="20"/>
              </w:rPr>
              <w:t>’</w:t>
            </w:r>
            <w:r w:rsidR="00381D62" w:rsidRPr="00381D62">
              <w:rPr>
                <w:rFonts w:asciiTheme="majorBidi" w:hAnsiTheme="majorBidi" w:cstheme="majorBidi"/>
                <w:sz w:val="20"/>
                <w:szCs w:val="20"/>
              </w:rPr>
              <w:t>informations par l</w:t>
            </w:r>
            <w:r w:rsidR="00074F49">
              <w:rPr>
                <w:rFonts w:asciiTheme="majorBidi" w:hAnsiTheme="majorBidi" w:cstheme="majorBidi"/>
                <w:sz w:val="20"/>
                <w:szCs w:val="20"/>
              </w:rPr>
              <w:t>’</w:t>
            </w:r>
            <w:r w:rsidR="00381D62" w:rsidRPr="00381D62">
              <w:rPr>
                <w:rFonts w:asciiTheme="majorBidi" w:hAnsiTheme="majorBidi" w:cstheme="majorBidi"/>
                <w:sz w:val="20"/>
                <w:szCs w:val="20"/>
              </w:rPr>
              <w:t>intermédiaire de ce dernier, conformément à ses modalités de fonctionnement et en tenant compte :</w:t>
            </w:r>
          </w:p>
          <w:p w14:paraId="7E167894" w14:textId="4CD8DCF3" w:rsidR="00A43E5E" w:rsidRPr="00AD4A15" w:rsidRDefault="00A43E5E" w:rsidP="008E1F7A">
            <w:pPr>
              <w:spacing w:before="20" w:after="20"/>
              <w:jc w:val="left"/>
              <w:rPr>
                <w:rFonts w:asciiTheme="majorBidi" w:hAnsiTheme="majorBidi" w:cstheme="majorBidi"/>
                <w:sz w:val="20"/>
                <w:szCs w:val="20"/>
                <w:highlight w:val="yellow"/>
              </w:rPr>
            </w:pPr>
            <w:r w:rsidRPr="00AD4A15">
              <w:rPr>
                <w:rFonts w:asciiTheme="majorBidi" w:hAnsiTheme="majorBidi" w:cstheme="majorBidi"/>
                <w:sz w:val="20"/>
                <w:szCs w:val="20"/>
              </w:rPr>
              <w:t>i)</w:t>
            </w:r>
            <w:r w:rsidR="00CC28D7" w:rsidRPr="00AD4A15">
              <w:rPr>
                <w:rFonts w:asciiTheme="majorBidi" w:hAnsiTheme="majorBidi" w:cstheme="majorBidi"/>
                <w:sz w:val="20"/>
                <w:szCs w:val="20"/>
              </w:rPr>
              <w:tab/>
            </w:r>
            <w:r w:rsidR="00381D62" w:rsidRPr="00381D62">
              <w:rPr>
                <w:rFonts w:asciiTheme="majorBidi" w:hAnsiTheme="majorBidi" w:cstheme="majorBidi"/>
                <w:sz w:val="20"/>
                <w:szCs w:val="20"/>
              </w:rPr>
              <w:t>Des retours reçus, en particulier des Parties et du Comité consultatif informel sur le Centre d</w:t>
            </w:r>
            <w:r w:rsidR="00074F49">
              <w:rPr>
                <w:rFonts w:asciiTheme="majorBidi" w:hAnsiTheme="majorBidi" w:cstheme="majorBidi"/>
                <w:sz w:val="20"/>
                <w:szCs w:val="20"/>
              </w:rPr>
              <w:t>’</w:t>
            </w:r>
            <w:r w:rsidR="00381D62" w:rsidRPr="00381D62">
              <w:rPr>
                <w:rFonts w:asciiTheme="majorBidi" w:hAnsiTheme="majorBidi" w:cstheme="majorBidi"/>
                <w:sz w:val="20"/>
                <w:szCs w:val="20"/>
              </w:rPr>
              <w:t>échange sur l</w:t>
            </w:r>
            <w:r w:rsidR="00074F49">
              <w:rPr>
                <w:rFonts w:asciiTheme="majorBidi" w:hAnsiTheme="majorBidi" w:cstheme="majorBidi"/>
                <w:sz w:val="20"/>
                <w:szCs w:val="20"/>
              </w:rPr>
              <w:t>’</w:t>
            </w:r>
            <w:r w:rsidR="00381D62" w:rsidRPr="00381D62">
              <w:rPr>
                <w:rFonts w:asciiTheme="majorBidi" w:hAnsiTheme="majorBidi" w:cstheme="majorBidi"/>
                <w:sz w:val="20"/>
                <w:szCs w:val="20"/>
              </w:rPr>
              <w:t>accès et le partage des avantages, notamment les objectifs et les priorités pour l</w:t>
            </w:r>
            <w:r w:rsidR="00074F49">
              <w:rPr>
                <w:rFonts w:asciiTheme="majorBidi" w:hAnsiTheme="majorBidi" w:cstheme="majorBidi"/>
                <w:sz w:val="20"/>
                <w:szCs w:val="20"/>
              </w:rPr>
              <w:t>’</w:t>
            </w:r>
            <w:r w:rsidR="00381D62" w:rsidRPr="00381D62">
              <w:rPr>
                <w:rFonts w:asciiTheme="majorBidi" w:hAnsiTheme="majorBidi" w:cstheme="majorBidi"/>
                <w:sz w:val="20"/>
                <w:szCs w:val="20"/>
              </w:rPr>
              <w:t>administration et l</w:t>
            </w:r>
            <w:r w:rsidR="00074F49">
              <w:rPr>
                <w:rFonts w:asciiTheme="majorBidi" w:hAnsiTheme="majorBidi" w:cstheme="majorBidi"/>
                <w:sz w:val="20"/>
                <w:szCs w:val="20"/>
              </w:rPr>
              <w:t>’</w:t>
            </w:r>
            <w:r w:rsidR="00381D62" w:rsidRPr="00381D62">
              <w:rPr>
                <w:rFonts w:asciiTheme="majorBidi" w:hAnsiTheme="majorBidi" w:cstheme="majorBidi"/>
                <w:sz w:val="20"/>
                <w:szCs w:val="20"/>
              </w:rPr>
              <w:t>avancement du Centre d</w:t>
            </w:r>
            <w:r w:rsidR="00074F49">
              <w:rPr>
                <w:rFonts w:asciiTheme="majorBidi" w:hAnsiTheme="majorBidi" w:cstheme="majorBidi"/>
                <w:sz w:val="20"/>
                <w:szCs w:val="20"/>
              </w:rPr>
              <w:t>’</w:t>
            </w:r>
            <w:r w:rsidR="00381D62" w:rsidRPr="00381D62">
              <w:rPr>
                <w:rFonts w:asciiTheme="majorBidi" w:hAnsiTheme="majorBidi" w:cstheme="majorBidi"/>
                <w:sz w:val="20"/>
                <w:szCs w:val="20"/>
              </w:rPr>
              <w:t>échange par le secrétariat</w:t>
            </w:r>
            <w:r w:rsidR="00381D62">
              <w:rPr>
                <w:rFonts w:asciiTheme="majorBidi" w:hAnsiTheme="majorBidi" w:cstheme="majorBidi"/>
                <w:sz w:val="20"/>
                <w:szCs w:val="20"/>
              </w:rPr>
              <w:t xml:space="preserve"> </w:t>
            </w:r>
            <w:r w:rsidR="00381D62" w:rsidRPr="00381D62">
              <w:rPr>
                <w:rFonts w:asciiTheme="majorBidi" w:hAnsiTheme="majorBidi" w:cstheme="majorBidi"/>
                <w:sz w:val="20"/>
                <w:szCs w:val="20"/>
              </w:rPr>
              <w:t>;</w:t>
            </w:r>
          </w:p>
        </w:tc>
        <w:tc>
          <w:tcPr>
            <w:tcW w:w="1436" w:type="dxa"/>
            <w:noWrap/>
            <w:vAlign w:val="center"/>
            <w:hideMark/>
          </w:tcPr>
          <w:p w14:paraId="3F1CB66C" w14:textId="638CE456" w:rsidR="00A43E5E"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hideMark/>
          </w:tcPr>
          <w:p w14:paraId="4B8F17A3" w14:textId="66DCD33A"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hideMark/>
          </w:tcPr>
          <w:p w14:paraId="4B8AB037" w14:textId="40A04A69"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hideMark/>
          </w:tcPr>
          <w:p w14:paraId="22970C51" w14:textId="387EC663"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216 000</w:t>
            </w:r>
          </w:p>
        </w:tc>
        <w:tc>
          <w:tcPr>
            <w:tcW w:w="1410" w:type="dxa"/>
            <w:noWrap/>
            <w:vAlign w:val="center"/>
            <w:hideMark/>
          </w:tcPr>
          <w:p w14:paraId="17C04D34" w14:textId="4005C5B7"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216 000</w:t>
            </w:r>
          </w:p>
        </w:tc>
        <w:tc>
          <w:tcPr>
            <w:tcW w:w="1876" w:type="dxa"/>
            <w:noWrap/>
            <w:vAlign w:val="center"/>
            <w:hideMark/>
          </w:tcPr>
          <w:p w14:paraId="475E8C32" w14:textId="238F0028" w:rsidR="00A43E5E" w:rsidRPr="00AD4A15" w:rsidRDefault="00A43E5E"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244 080</w:t>
            </w:r>
          </w:p>
        </w:tc>
      </w:tr>
      <w:tr w:rsidR="00633008" w:rsidRPr="00AD4A15" w14:paraId="1F256F94" w14:textId="77777777" w:rsidTr="0021655F">
        <w:trPr>
          <w:trHeight w:val="20"/>
        </w:trPr>
        <w:tc>
          <w:tcPr>
            <w:tcW w:w="980" w:type="dxa"/>
            <w:noWrap/>
          </w:tcPr>
          <w:p w14:paraId="02B7C679" w14:textId="0E39AC48" w:rsidR="00633008" w:rsidRPr="00AD4A15" w:rsidRDefault="00633008"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14</w:t>
            </w:r>
          </w:p>
        </w:tc>
        <w:tc>
          <w:tcPr>
            <w:tcW w:w="2610" w:type="dxa"/>
          </w:tcPr>
          <w:p w14:paraId="5F45B9B1" w14:textId="5F8C2E68" w:rsidR="00633008" w:rsidRPr="00AD4A15" w:rsidRDefault="009D7BCD"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Examen de l</w:t>
            </w:r>
            <w:r w:rsidR="00074F49">
              <w:rPr>
                <w:rFonts w:asciiTheme="majorBidi" w:hAnsiTheme="majorBidi" w:cstheme="majorBidi"/>
                <w:sz w:val="20"/>
                <w:szCs w:val="20"/>
              </w:rPr>
              <w:t>’</w:t>
            </w:r>
            <w:r w:rsidRPr="00AD4A15">
              <w:rPr>
                <w:rFonts w:asciiTheme="majorBidi" w:hAnsiTheme="majorBidi" w:cstheme="majorBidi"/>
                <w:sz w:val="20"/>
                <w:szCs w:val="20"/>
              </w:rPr>
              <w:t>efficacité des processus relevant de la Convention et de ses protocoles</w:t>
            </w:r>
          </w:p>
        </w:tc>
        <w:tc>
          <w:tcPr>
            <w:tcW w:w="1884" w:type="dxa"/>
            <w:noWrap/>
          </w:tcPr>
          <w:p w14:paraId="10F19BD0" w14:textId="6DBC57B6" w:rsidR="00633008" w:rsidRPr="00AD4A15" w:rsidRDefault="00633008" w:rsidP="008E1F7A">
            <w:pPr>
              <w:spacing w:before="20" w:after="20"/>
              <w:rPr>
                <w:rFonts w:asciiTheme="majorBidi" w:hAnsiTheme="majorBidi" w:cstheme="majorBidi"/>
                <w:sz w:val="20"/>
                <w:szCs w:val="20"/>
              </w:rPr>
            </w:pPr>
            <w:r w:rsidRPr="00AD4A15">
              <w:rPr>
                <w:rFonts w:asciiTheme="majorBidi" w:hAnsiTheme="majorBidi" w:cstheme="majorBidi"/>
                <w:sz w:val="20"/>
                <w:szCs w:val="20"/>
              </w:rPr>
              <w:t>3</w:t>
            </w:r>
          </w:p>
        </w:tc>
        <w:tc>
          <w:tcPr>
            <w:tcW w:w="8301" w:type="dxa"/>
            <w:gridSpan w:val="2"/>
          </w:tcPr>
          <w:p w14:paraId="1FF3433F" w14:textId="5F9191CA" w:rsidR="00633008" w:rsidRPr="00AD4A15" w:rsidRDefault="00633008" w:rsidP="008E1F7A">
            <w:pPr>
              <w:spacing w:before="20" w:after="20"/>
              <w:jc w:val="left"/>
              <w:rPr>
                <w:rFonts w:asciiTheme="majorBidi" w:hAnsiTheme="majorBidi" w:cstheme="majorBidi"/>
                <w:sz w:val="20"/>
                <w:szCs w:val="20"/>
              </w:rPr>
            </w:pPr>
            <w:r w:rsidRPr="00AD4A15">
              <w:rPr>
                <w:rFonts w:asciiTheme="majorBidi" w:hAnsiTheme="majorBidi" w:cstheme="majorBidi"/>
                <w:sz w:val="20"/>
                <w:szCs w:val="20"/>
              </w:rPr>
              <w:t>3.</w:t>
            </w:r>
            <w:r w:rsidRPr="00AD4A15">
              <w:rPr>
                <w:rFonts w:asciiTheme="majorBidi" w:hAnsiTheme="majorBidi" w:cstheme="majorBidi"/>
                <w:sz w:val="20"/>
                <w:szCs w:val="20"/>
              </w:rPr>
              <w:tab/>
            </w:r>
            <w:r w:rsidR="00381D62" w:rsidRPr="00381D62">
              <w:rPr>
                <w:rFonts w:asciiTheme="majorBidi" w:hAnsiTheme="majorBidi" w:cstheme="majorBidi"/>
                <w:sz w:val="20"/>
                <w:szCs w:val="20"/>
              </w:rPr>
              <w:t>Décide que les décisions de la Conférence des Parties siégeant en tant que réunion des Parties au Protocole de Nagoya sur l</w:t>
            </w:r>
            <w:r w:rsidR="00074F49">
              <w:rPr>
                <w:rFonts w:asciiTheme="majorBidi" w:hAnsiTheme="majorBidi" w:cstheme="majorBidi"/>
                <w:sz w:val="20"/>
                <w:szCs w:val="20"/>
              </w:rPr>
              <w:t>’</w:t>
            </w:r>
            <w:r w:rsidR="00381D62" w:rsidRPr="00381D62">
              <w:rPr>
                <w:rFonts w:asciiTheme="majorBidi" w:hAnsiTheme="majorBidi" w:cstheme="majorBidi"/>
                <w:sz w:val="20"/>
                <w:szCs w:val="20"/>
              </w:rPr>
              <w:t>accès aux ressources génétiques et le partage juste et équitable des avantages découlant de leur utilisation devraient être intégrées à l</w:t>
            </w:r>
            <w:r w:rsidR="00074F49">
              <w:rPr>
                <w:rFonts w:asciiTheme="majorBidi" w:hAnsiTheme="majorBidi" w:cstheme="majorBidi"/>
                <w:sz w:val="20"/>
                <w:szCs w:val="20"/>
              </w:rPr>
              <w:t>’</w:t>
            </w:r>
            <w:r w:rsidR="00381D62" w:rsidRPr="00381D62">
              <w:rPr>
                <w:rFonts w:asciiTheme="majorBidi" w:hAnsiTheme="majorBidi" w:cstheme="majorBidi"/>
                <w:sz w:val="20"/>
                <w:szCs w:val="20"/>
              </w:rPr>
              <w:t>outil de suivi des décisions</w:t>
            </w:r>
            <w:r w:rsidR="00381D62">
              <w:rPr>
                <w:rFonts w:asciiTheme="majorBidi" w:hAnsiTheme="majorBidi" w:cstheme="majorBidi"/>
                <w:sz w:val="20"/>
                <w:szCs w:val="20"/>
              </w:rPr>
              <w:t xml:space="preserve"> </w:t>
            </w:r>
            <w:r w:rsidR="00381D62" w:rsidRPr="00381D62">
              <w:rPr>
                <w:rFonts w:asciiTheme="majorBidi" w:hAnsiTheme="majorBidi" w:cstheme="majorBidi"/>
                <w:sz w:val="20"/>
                <w:szCs w:val="20"/>
              </w:rPr>
              <w:t>;</w:t>
            </w:r>
          </w:p>
        </w:tc>
        <w:tc>
          <w:tcPr>
            <w:tcW w:w="1436" w:type="dxa"/>
            <w:noWrap/>
            <w:vAlign w:val="center"/>
          </w:tcPr>
          <w:p w14:paraId="526782B4" w14:textId="13B792C6" w:rsidR="00633008" w:rsidRPr="00AD4A15" w:rsidRDefault="000C275F" w:rsidP="008E1F7A">
            <w:pPr>
              <w:spacing w:before="20" w:after="20"/>
              <w:jc w:val="left"/>
              <w:rPr>
                <w:rFonts w:asciiTheme="majorBidi" w:hAnsiTheme="majorBidi" w:cstheme="majorBidi"/>
                <w:sz w:val="20"/>
                <w:szCs w:val="20"/>
              </w:rPr>
            </w:pPr>
            <w:proofErr w:type="spellStart"/>
            <w:r w:rsidRPr="00AD4A15">
              <w:rPr>
                <w:rFonts w:asciiTheme="majorBidi" w:hAnsiTheme="majorBidi" w:cstheme="majorBidi"/>
                <w:sz w:val="20"/>
                <w:szCs w:val="20"/>
              </w:rPr>
              <w:t>s.o</w:t>
            </w:r>
            <w:proofErr w:type="spellEnd"/>
            <w:r w:rsidRPr="00AD4A15">
              <w:rPr>
                <w:rFonts w:asciiTheme="majorBidi" w:hAnsiTheme="majorBidi" w:cstheme="majorBidi"/>
                <w:sz w:val="20"/>
                <w:szCs w:val="20"/>
              </w:rPr>
              <w:t>.</w:t>
            </w:r>
          </w:p>
        </w:tc>
        <w:tc>
          <w:tcPr>
            <w:tcW w:w="1195" w:type="dxa"/>
            <w:noWrap/>
            <w:vAlign w:val="center"/>
          </w:tcPr>
          <w:p w14:paraId="680E23C8" w14:textId="24546A21" w:rsidR="00633008" w:rsidRPr="00AD4A15" w:rsidRDefault="00633008"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131" w:type="dxa"/>
            <w:noWrap/>
            <w:vAlign w:val="center"/>
          </w:tcPr>
          <w:p w14:paraId="017F9B2F" w14:textId="557828D0" w:rsidR="00633008" w:rsidRPr="00AD4A15" w:rsidRDefault="00633008"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w:t>
            </w:r>
          </w:p>
        </w:tc>
        <w:tc>
          <w:tcPr>
            <w:tcW w:w="1538" w:type="dxa"/>
            <w:noWrap/>
            <w:vAlign w:val="center"/>
          </w:tcPr>
          <w:p w14:paraId="1771004A" w14:textId="7DC28F92" w:rsidR="00633008" w:rsidRPr="00AD4A15" w:rsidRDefault="00633008"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410" w:type="dxa"/>
            <w:noWrap/>
            <w:vAlign w:val="center"/>
          </w:tcPr>
          <w:p w14:paraId="6524E2C9" w14:textId="2C0AD657" w:rsidR="00633008" w:rsidRPr="00AD4A15" w:rsidRDefault="00633008"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54 000</w:t>
            </w:r>
          </w:p>
        </w:tc>
        <w:tc>
          <w:tcPr>
            <w:tcW w:w="1876" w:type="dxa"/>
            <w:noWrap/>
            <w:vAlign w:val="center"/>
          </w:tcPr>
          <w:p w14:paraId="531D1E6F" w14:textId="36CD9CA6" w:rsidR="00633008" w:rsidRPr="00AD4A15" w:rsidRDefault="00633008" w:rsidP="008E1F7A">
            <w:pPr>
              <w:spacing w:before="20" w:after="20"/>
              <w:jc w:val="right"/>
              <w:rPr>
                <w:rFonts w:asciiTheme="majorBidi" w:hAnsiTheme="majorBidi" w:cstheme="majorBidi"/>
                <w:sz w:val="20"/>
                <w:szCs w:val="20"/>
              </w:rPr>
            </w:pPr>
            <w:r w:rsidRPr="00AD4A15">
              <w:rPr>
                <w:rFonts w:asciiTheme="majorBidi" w:hAnsiTheme="majorBidi" w:cstheme="majorBidi"/>
                <w:sz w:val="20"/>
                <w:szCs w:val="20"/>
              </w:rPr>
              <w:t>61 020</w:t>
            </w:r>
          </w:p>
        </w:tc>
      </w:tr>
      <w:tr w:rsidR="00A43E5E" w:rsidRPr="00AD4A15" w14:paraId="0D1F587E" w14:textId="77777777" w:rsidTr="00923A47">
        <w:trPr>
          <w:trHeight w:val="530"/>
        </w:trPr>
        <w:tc>
          <w:tcPr>
            <w:tcW w:w="15211" w:type="dxa"/>
            <w:gridSpan w:val="6"/>
            <w:noWrap/>
            <w:vAlign w:val="center"/>
            <w:hideMark/>
          </w:tcPr>
          <w:p w14:paraId="2D9B63AA" w14:textId="6DB408FC" w:rsidR="00A43E5E" w:rsidRPr="00AD4A15" w:rsidRDefault="002302E4" w:rsidP="008E1F7A">
            <w:pPr>
              <w:spacing w:before="20" w:after="20"/>
              <w:jc w:val="left"/>
              <w:rPr>
                <w:b/>
                <w:bCs/>
                <w:sz w:val="20"/>
                <w:szCs w:val="20"/>
              </w:rPr>
            </w:pPr>
            <w:r w:rsidRPr="00AD4A15">
              <w:rPr>
                <w:b/>
                <w:bCs/>
                <w:sz w:val="20"/>
                <w:szCs w:val="20"/>
              </w:rPr>
              <w:tab/>
            </w:r>
            <w:r w:rsidR="00A43E5E" w:rsidRPr="00AD4A15">
              <w:rPr>
                <w:b/>
                <w:bCs/>
                <w:sz w:val="20"/>
                <w:szCs w:val="20"/>
              </w:rPr>
              <w:t>Total</w:t>
            </w:r>
          </w:p>
        </w:tc>
        <w:tc>
          <w:tcPr>
            <w:tcW w:w="1195" w:type="dxa"/>
            <w:noWrap/>
            <w:vAlign w:val="center"/>
            <w:hideMark/>
          </w:tcPr>
          <w:p w14:paraId="3D4B3ED5" w14:textId="0F7BC8A7" w:rsidR="00A43E5E" w:rsidRPr="00AD4A15" w:rsidRDefault="00A43E5E" w:rsidP="008E1F7A">
            <w:pPr>
              <w:spacing w:before="20" w:after="20"/>
              <w:jc w:val="right"/>
              <w:rPr>
                <w:b/>
                <w:bCs/>
                <w:sz w:val="20"/>
                <w:szCs w:val="20"/>
              </w:rPr>
            </w:pPr>
            <w:r w:rsidRPr="00AD4A15">
              <w:rPr>
                <w:b/>
                <w:bCs/>
                <w:sz w:val="20"/>
                <w:szCs w:val="20"/>
              </w:rPr>
              <w:t>5 702 300</w:t>
            </w:r>
          </w:p>
        </w:tc>
        <w:tc>
          <w:tcPr>
            <w:tcW w:w="1131" w:type="dxa"/>
            <w:noWrap/>
            <w:vAlign w:val="center"/>
            <w:hideMark/>
          </w:tcPr>
          <w:p w14:paraId="0AB65590" w14:textId="50598BF3" w:rsidR="00A43E5E" w:rsidRPr="00AD4A15" w:rsidRDefault="00A43E5E" w:rsidP="008E1F7A">
            <w:pPr>
              <w:spacing w:before="20" w:after="20"/>
              <w:jc w:val="right"/>
              <w:rPr>
                <w:b/>
                <w:bCs/>
                <w:sz w:val="20"/>
                <w:szCs w:val="20"/>
              </w:rPr>
            </w:pPr>
            <w:r w:rsidRPr="00AD4A15">
              <w:rPr>
                <w:b/>
                <w:bCs/>
                <w:sz w:val="20"/>
                <w:szCs w:val="20"/>
              </w:rPr>
              <w:t>1 445 300</w:t>
            </w:r>
          </w:p>
        </w:tc>
        <w:tc>
          <w:tcPr>
            <w:tcW w:w="1538" w:type="dxa"/>
            <w:noWrap/>
            <w:vAlign w:val="center"/>
            <w:hideMark/>
          </w:tcPr>
          <w:p w14:paraId="0FFD232C" w14:textId="46C8760B" w:rsidR="00A43E5E" w:rsidRPr="00AD4A15" w:rsidRDefault="00A43E5E" w:rsidP="008E1F7A">
            <w:pPr>
              <w:spacing w:before="20" w:after="20"/>
              <w:jc w:val="right"/>
              <w:rPr>
                <w:b/>
                <w:bCs/>
                <w:sz w:val="20"/>
                <w:szCs w:val="20"/>
              </w:rPr>
            </w:pPr>
            <w:r w:rsidRPr="00AD4A15">
              <w:rPr>
                <w:b/>
                <w:bCs/>
                <w:sz w:val="20"/>
                <w:szCs w:val="20"/>
              </w:rPr>
              <w:t>4 333 000</w:t>
            </w:r>
          </w:p>
        </w:tc>
        <w:tc>
          <w:tcPr>
            <w:tcW w:w="1410" w:type="dxa"/>
            <w:noWrap/>
            <w:vAlign w:val="center"/>
            <w:hideMark/>
          </w:tcPr>
          <w:p w14:paraId="7D3B08C0" w14:textId="50372BD8" w:rsidR="00A43E5E" w:rsidRPr="00AD4A15" w:rsidRDefault="00A43E5E" w:rsidP="008E1F7A">
            <w:pPr>
              <w:spacing w:before="20" w:after="20"/>
              <w:jc w:val="right"/>
              <w:rPr>
                <w:b/>
                <w:bCs/>
                <w:sz w:val="20"/>
                <w:szCs w:val="20"/>
              </w:rPr>
            </w:pPr>
            <w:r w:rsidRPr="00AD4A15">
              <w:rPr>
                <w:b/>
                <w:bCs/>
                <w:sz w:val="20"/>
                <w:szCs w:val="20"/>
              </w:rPr>
              <w:t>11 480 600</w:t>
            </w:r>
          </w:p>
        </w:tc>
        <w:tc>
          <w:tcPr>
            <w:tcW w:w="1876" w:type="dxa"/>
            <w:noWrap/>
            <w:vAlign w:val="center"/>
            <w:hideMark/>
          </w:tcPr>
          <w:p w14:paraId="5CCBAFAD" w14:textId="11928CE9" w:rsidR="00A43E5E" w:rsidRPr="00AD4A15" w:rsidRDefault="0088454C" w:rsidP="008E1F7A">
            <w:pPr>
              <w:spacing w:before="20" w:after="20"/>
              <w:jc w:val="right"/>
              <w:rPr>
                <w:b/>
                <w:bCs/>
                <w:sz w:val="20"/>
                <w:szCs w:val="20"/>
              </w:rPr>
            </w:pPr>
            <w:r w:rsidRPr="00AD4A15">
              <w:rPr>
                <w:b/>
                <w:bCs/>
                <w:sz w:val="20"/>
                <w:szCs w:val="20"/>
              </w:rPr>
              <w:t>12</w:t>
            </w:r>
            <w:r w:rsidR="00A43E5E" w:rsidRPr="00AD4A15">
              <w:rPr>
                <w:b/>
                <w:bCs/>
                <w:sz w:val="20"/>
                <w:szCs w:val="20"/>
              </w:rPr>
              <w:t xml:space="preserve"> 973 078</w:t>
            </w:r>
          </w:p>
        </w:tc>
      </w:tr>
    </w:tbl>
    <w:p w14:paraId="66BE3C14" w14:textId="10751B19" w:rsidR="00997174" w:rsidRPr="00AD4A15" w:rsidRDefault="00997174" w:rsidP="00687EBC">
      <w:pPr>
        <w:pStyle w:val="Para1"/>
        <w:numPr>
          <w:ilvl w:val="0"/>
          <w:numId w:val="0"/>
        </w:numPr>
        <w:tabs>
          <w:tab w:val="clear" w:pos="1134"/>
          <w:tab w:val="left" w:pos="993"/>
        </w:tabs>
        <w:spacing w:before="60" w:after="0"/>
        <w:ind w:left="561" w:firstLine="6"/>
        <w:rPr>
          <w:sz w:val="20"/>
          <w:szCs w:val="20"/>
        </w:rPr>
      </w:pPr>
      <w:r w:rsidRPr="00AD4A15">
        <w:rPr>
          <w:i/>
          <w:iCs/>
          <w:sz w:val="20"/>
          <w:szCs w:val="20"/>
        </w:rPr>
        <w:t>Abr</w:t>
      </w:r>
      <w:r w:rsidR="000C275F" w:rsidRPr="00AD4A15">
        <w:rPr>
          <w:i/>
          <w:iCs/>
          <w:sz w:val="20"/>
          <w:szCs w:val="20"/>
        </w:rPr>
        <w:t>é</w:t>
      </w:r>
      <w:r w:rsidRPr="00AD4A15">
        <w:rPr>
          <w:i/>
          <w:iCs/>
          <w:sz w:val="20"/>
          <w:szCs w:val="20"/>
        </w:rPr>
        <w:t>viations</w:t>
      </w:r>
      <w:r w:rsidR="000C275F" w:rsidRPr="00AD4A15">
        <w:rPr>
          <w:i/>
          <w:iCs/>
          <w:sz w:val="20"/>
          <w:szCs w:val="20"/>
        </w:rPr>
        <w:t xml:space="preserve"> </w:t>
      </w:r>
      <w:r w:rsidRPr="00AD4A15">
        <w:rPr>
          <w:sz w:val="20"/>
          <w:szCs w:val="20"/>
        </w:rPr>
        <w:t xml:space="preserve">: </w:t>
      </w:r>
      <w:proofErr w:type="spellStart"/>
      <w:r w:rsidR="000C275F" w:rsidRPr="00AD4A15">
        <w:rPr>
          <w:sz w:val="20"/>
          <w:szCs w:val="20"/>
        </w:rPr>
        <w:t>s.o</w:t>
      </w:r>
      <w:proofErr w:type="spellEnd"/>
      <w:r w:rsidR="000C275F" w:rsidRPr="00AD4A15">
        <w:rPr>
          <w:sz w:val="20"/>
          <w:szCs w:val="20"/>
        </w:rPr>
        <w:t>. –</w:t>
      </w:r>
      <w:r w:rsidR="007067F8" w:rsidRPr="00AD4A15">
        <w:rPr>
          <w:sz w:val="20"/>
          <w:szCs w:val="20"/>
        </w:rPr>
        <w:t xml:space="preserve"> </w:t>
      </w:r>
      <w:r w:rsidR="000C275F" w:rsidRPr="00AD4A15">
        <w:rPr>
          <w:sz w:val="20"/>
          <w:szCs w:val="20"/>
        </w:rPr>
        <w:t>sans objet ;</w:t>
      </w:r>
      <w:r w:rsidR="007067F8" w:rsidRPr="00AD4A15">
        <w:rPr>
          <w:sz w:val="20"/>
          <w:szCs w:val="20"/>
        </w:rPr>
        <w:t xml:space="preserve"> </w:t>
      </w:r>
      <w:r w:rsidRPr="00AD4A15">
        <w:rPr>
          <w:sz w:val="20"/>
          <w:szCs w:val="20"/>
        </w:rPr>
        <w:t>P</w:t>
      </w:r>
      <w:r w:rsidR="000C275F" w:rsidRPr="00AD4A15">
        <w:rPr>
          <w:sz w:val="20"/>
          <w:szCs w:val="20"/>
        </w:rPr>
        <w:t>NUE –</w:t>
      </w:r>
      <w:r w:rsidRPr="00AD4A15">
        <w:rPr>
          <w:sz w:val="20"/>
          <w:szCs w:val="20"/>
        </w:rPr>
        <w:t xml:space="preserve"> </w:t>
      </w:r>
      <w:r w:rsidR="000C275F" w:rsidRPr="00AD4A15">
        <w:rPr>
          <w:sz w:val="20"/>
          <w:szCs w:val="20"/>
        </w:rPr>
        <w:t>Programme des Nations Unies pour l</w:t>
      </w:r>
      <w:r w:rsidR="00074F49">
        <w:rPr>
          <w:sz w:val="20"/>
          <w:szCs w:val="20"/>
        </w:rPr>
        <w:t>’</w:t>
      </w:r>
      <w:r w:rsidR="000C275F" w:rsidRPr="00AD4A15">
        <w:rPr>
          <w:sz w:val="20"/>
          <w:szCs w:val="20"/>
        </w:rPr>
        <w:t>environnement</w:t>
      </w:r>
      <w:r w:rsidRPr="00AD4A15">
        <w:rPr>
          <w:sz w:val="20"/>
          <w:szCs w:val="20"/>
        </w:rPr>
        <w:t>.</w:t>
      </w:r>
    </w:p>
    <w:p w14:paraId="11F908FC" w14:textId="7ACB56F2" w:rsidR="001048FB" w:rsidRPr="00AD4A15" w:rsidRDefault="00A76E42" w:rsidP="0021655F">
      <w:pPr>
        <w:pStyle w:val="Para1"/>
        <w:numPr>
          <w:ilvl w:val="0"/>
          <w:numId w:val="0"/>
        </w:numPr>
        <w:tabs>
          <w:tab w:val="clear" w:pos="1134"/>
          <w:tab w:val="left" w:pos="993"/>
        </w:tabs>
        <w:spacing w:before="60" w:after="0"/>
        <w:ind w:left="561" w:firstLine="6"/>
        <w:rPr>
          <w:sz w:val="20"/>
          <w:szCs w:val="20"/>
        </w:rPr>
      </w:pPr>
      <w:r w:rsidRPr="00AD4A15">
        <w:rPr>
          <w:i/>
          <w:iCs/>
          <w:sz w:val="20"/>
          <w:szCs w:val="20"/>
          <w:vertAlign w:val="superscript"/>
        </w:rPr>
        <w:t>a</w:t>
      </w:r>
      <w:r w:rsidRPr="00AD4A15">
        <w:rPr>
          <w:i/>
          <w:iCs/>
          <w:sz w:val="20"/>
          <w:szCs w:val="20"/>
          <w:vertAlign w:val="superscript"/>
        </w:rPr>
        <w:tab/>
      </w:r>
      <w:r w:rsidR="00BA648E">
        <w:rPr>
          <w:sz w:val="20"/>
          <w:szCs w:val="20"/>
        </w:rPr>
        <w:t>Sauf si une autre cote est indiquée</w:t>
      </w:r>
      <w:r w:rsidR="003466DB" w:rsidRPr="00AD4A15">
        <w:rPr>
          <w:sz w:val="20"/>
          <w:szCs w:val="20"/>
        </w:rPr>
        <w:t xml:space="preserve">, </w:t>
      </w:r>
      <w:r w:rsidR="006F0360">
        <w:rPr>
          <w:sz w:val="20"/>
          <w:szCs w:val="20"/>
        </w:rPr>
        <w:t>tous les numéros de paragraphe</w:t>
      </w:r>
      <w:r w:rsidR="003466DB" w:rsidRPr="00AD4A15">
        <w:rPr>
          <w:sz w:val="20"/>
          <w:szCs w:val="20"/>
        </w:rPr>
        <w:t xml:space="preserve"> </w:t>
      </w:r>
      <w:r w:rsidR="006F0360">
        <w:rPr>
          <w:sz w:val="20"/>
          <w:szCs w:val="20"/>
        </w:rPr>
        <w:t xml:space="preserve">renvoient au projet de décision </w:t>
      </w:r>
      <w:r w:rsidR="003466DB" w:rsidRPr="00AD4A15">
        <w:rPr>
          <w:sz w:val="20"/>
          <w:szCs w:val="20"/>
        </w:rPr>
        <w:t xml:space="preserve">relevant </w:t>
      </w:r>
      <w:r w:rsidR="00BA648E">
        <w:rPr>
          <w:sz w:val="20"/>
          <w:szCs w:val="20"/>
        </w:rPr>
        <w:t>du point de l</w:t>
      </w:r>
      <w:r w:rsidR="00074F49">
        <w:rPr>
          <w:sz w:val="20"/>
          <w:szCs w:val="20"/>
        </w:rPr>
        <w:t>’</w:t>
      </w:r>
      <w:r w:rsidR="00BA648E">
        <w:rPr>
          <w:sz w:val="20"/>
          <w:szCs w:val="20"/>
        </w:rPr>
        <w:t>ordre du jour concerné dans le</w:t>
      </w:r>
      <w:r w:rsidR="00074F49">
        <w:rPr>
          <w:sz w:val="20"/>
          <w:szCs w:val="20"/>
        </w:rPr>
        <w:t>s</w:t>
      </w:r>
      <w:r w:rsidR="00BA648E">
        <w:rPr>
          <w:sz w:val="20"/>
          <w:szCs w:val="20"/>
        </w:rPr>
        <w:t xml:space="preserve"> recueil</w:t>
      </w:r>
      <w:r w:rsidR="00074F49">
        <w:rPr>
          <w:sz w:val="20"/>
          <w:szCs w:val="20"/>
        </w:rPr>
        <w:t>s</w:t>
      </w:r>
      <w:r w:rsidR="00BA648E">
        <w:rPr>
          <w:sz w:val="20"/>
          <w:szCs w:val="20"/>
        </w:rPr>
        <w:t xml:space="preserve"> de projets de décision </w:t>
      </w:r>
      <w:r w:rsidR="00074F49">
        <w:rPr>
          <w:sz w:val="20"/>
          <w:szCs w:val="20"/>
        </w:rPr>
        <w:t>respectifs</w:t>
      </w:r>
      <w:r w:rsidR="00BA648E">
        <w:rPr>
          <w:sz w:val="20"/>
          <w:szCs w:val="20"/>
        </w:rPr>
        <w:t xml:space="preserve"> </w:t>
      </w:r>
      <w:r w:rsidR="00952A4B" w:rsidRPr="00AD4A15">
        <w:rPr>
          <w:sz w:val="20"/>
          <w:szCs w:val="20"/>
        </w:rPr>
        <w:t>(</w:t>
      </w:r>
      <w:r w:rsidR="003466DB" w:rsidRPr="00AD4A15">
        <w:rPr>
          <w:sz w:val="20"/>
          <w:szCs w:val="20"/>
        </w:rPr>
        <w:t>document</w:t>
      </w:r>
      <w:r w:rsidR="00952A4B" w:rsidRPr="00AD4A15">
        <w:rPr>
          <w:sz w:val="20"/>
          <w:szCs w:val="20"/>
        </w:rPr>
        <w:t>s</w:t>
      </w:r>
      <w:r w:rsidR="006A656F" w:rsidRPr="00AD4A15">
        <w:rPr>
          <w:sz w:val="20"/>
          <w:szCs w:val="20"/>
        </w:rPr>
        <w:t> </w:t>
      </w:r>
      <w:hyperlink r:id="rId20" w:tgtFrame="_blank" w:tooltip="https://www.cbd.int/documents/cbd/cop/17/2" w:history="1">
        <w:r w:rsidR="003466DB" w:rsidRPr="00AD4A15">
          <w:rPr>
            <w:rStyle w:val="Hyperlink"/>
            <w:sz w:val="20"/>
            <w:szCs w:val="20"/>
            <w:lang w:val="fr-FR"/>
          </w:rPr>
          <w:t>CBD/COP/17/2</w:t>
        </w:r>
      </w:hyperlink>
      <w:r w:rsidR="00952A4B" w:rsidRPr="00AD4A15">
        <w:rPr>
          <w:sz w:val="20"/>
          <w:szCs w:val="20"/>
        </w:rPr>
        <w:t xml:space="preserve">, </w:t>
      </w:r>
      <w:hyperlink r:id="rId21" w:history="1">
        <w:r w:rsidR="00952A4B" w:rsidRPr="00AD4A15">
          <w:rPr>
            <w:rStyle w:val="Hyperlink"/>
            <w:sz w:val="20"/>
            <w:szCs w:val="20"/>
            <w:lang w:val="fr-FR"/>
          </w:rPr>
          <w:t>CBD/CP/MOP/12</w:t>
        </w:r>
        <w:r w:rsidR="00F379EF" w:rsidRPr="00AD4A15">
          <w:rPr>
            <w:rStyle w:val="Hyperlink"/>
            <w:sz w:val="20"/>
            <w:szCs w:val="20"/>
            <w:lang w:val="fr-FR"/>
          </w:rPr>
          <w:t>/2</w:t>
        </w:r>
      </w:hyperlink>
      <w:r w:rsidR="00952A4B" w:rsidRPr="00AD4A15">
        <w:rPr>
          <w:sz w:val="20"/>
          <w:szCs w:val="20"/>
        </w:rPr>
        <w:t xml:space="preserve"> </w:t>
      </w:r>
      <w:r w:rsidR="009D7BCD" w:rsidRPr="00AD4A15">
        <w:rPr>
          <w:sz w:val="20"/>
          <w:szCs w:val="20"/>
        </w:rPr>
        <w:t>et</w:t>
      </w:r>
      <w:r w:rsidR="00952A4B" w:rsidRPr="00AD4A15">
        <w:rPr>
          <w:sz w:val="20"/>
          <w:szCs w:val="20"/>
        </w:rPr>
        <w:t xml:space="preserve"> </w:t>
      </w:r>
      <w:hyperlink r:id="rId22" w:history="1">
        <w:r w:rsidR="00952A4B" w:rsidRPr="00AD4A15">
          <w:rPr>
            <w:rStyle w:val="Hyperlink"/>
            <w:sz w:val="20"/>
            <w:szCs w:val="20"/>
            <w:lang w:val="fr-FR"/>
          </w:rPr>
          <w:t>CBD/NP/MOP/6</w:t>
        </w:r>
        <w:r w:rsidR="00F379EF" w:rsidRPr="00AD4A15">
          <w:rPr>
            <w:rStyle w:val="Hyperlink"/>
            <w:sz w:val="20"/>
            <w:szCs w:val="20"/>
            <w:lang w:val="fr-FR"/>
          </w:rPr>
          <w:t>/2</w:t>
        </w:r>
      </w:hyperlink>
      <w:r w:rsidR="00952A4B" w:rsidRPr="00AD4A15">
        <w:rPr>
          <w:sz w:val="20"/>
          <w:szCs w:val="20"/>
        </w:rPr>
        <w:t>)</w:t>
      </w:r>
      <w:r w:rsidR="003466DB" w:rsidRPr="00AD4A15">
        <w:rPr>
          <w:sz w:val="20"/>
          <w:szCs w:val="20"/>
        </w:rPr>
        <w:t>.</w:t>
      </w:r>
    </w:p>
    <w:p w14:paraId="743D4A63" w14:textId="60FC7A3D" w:rsidR="00955729" w:rsidRPr="00AD4A15" w:rsidRDefault="00A76E42" w:rsidP="0021655F">
      <w:pPr>
        <w:pStyle w:val="Para1"/>
        <w:numPr>
          <w:ilvl w:val="0"/>
          <w:numId w:val="0"/>
        </w:numPr>
        <w:tabs>
          <w:tab w:val="clear" w:pos="1134"/>
          <w:tab w:val="left" w:pos="993"/>
        </w:tabs>
        <w:spacing w:before="0" w:after="0"/>
        <w:ind w:left="561" w:firstLine="6"/>
        <w:rPr>
          <w:sz w:val="20"/>
          <w:szCs w:val="20"/>
        </w:rPr>
      </w:pPr>
      <w:proofErr w:type="gramStart"/>
      <w:r w:rsidRPr="00AD4A15">
        <w:rPr>
          <w:i/>
          <w:iCs/>
          <w:sz w:val="20"/>
          <w:szCs w:val="20"/>
          <w:vertAlign w:val="superscript"/>
        </w:rPr>
        <w:t>b</w:t>
      </w:r>
      <w:proofErr w:type="gramEnd"/>
      <w:r w:rsidR="0009654B" w:rsidRPr="00AD4A15">
        <w:rPr>
          <w:sz w:val="20"/>
          <w:szCs w:val="20"/>
        </w:rPr>
        <w:tab/>
      </w:r>
      <w:r w:rsidR="001131F4" w:rsidRPr="00AD4A15">
        <w:rPr>
          <w:sz w:val="20"/>
          <w:szCs w:val="20"/>
        </w:rPr>
        <w:t>Les p</w:t>
      </w:r>
      <w:r w:rsidR="000130A0" w:rsidRPr="00AD4A15">
        <w:rPr>
          <w:sz w:val="20"/>
          <w:szCs w:val="20"/>
        </w:rPr>
        <w:t>oint</w:t>
      </w:r>
      <w:r w:rsidR="001131F4" w:rsidRPr="00AD4A15">
        <w:rPr>
          <w:sz w:val="20"/>
          <w:szCs w:val="20"/>
        </w:rPr>
        <w:t>s</w:t>
      </w:r>
      <w:r w:rsidR="001E1CE8" w:rsidRPr="00AD4A15">
        <w:rPr>
          <w:sz w:val="20"/>
          <w:szCs w:val="20"/>
        </w:rPr>
        <w:t xml:space="preserve"> 11 </w:t>
      </w:r>
      <w:r w:rsidR="000130A0" w:rsidRPr="00AD4A15">
        <w:rPr>
          <w:sz w:val="20"/>
          <w:szCs w:val="20"/>
        </w:rPr>
        <w:t>(information de séquençage numérique sur les ressources génétiques) et</w:t>
      </w:r>
      <w:r w:rsidR="002052CB" w:rsidRPr="00AD4A15">
        <w:rPr>
          <w:sz w:val="20"/>
          <w:szCs w:val="20"/>
        </w:rPr>
        <w:t xml:space="preserve"> </w:t>
      </w:r>
      <w:r w:rsidR="002535E0" w:rsidRPr="00AD4A15">
        <w:rPr>
          <w:sz w:val="20"/>
          <w:szCs w:val="20"/>
        </w:rPr>
        <w:t xml:space="preserve">17 d) </w:t>
      </w:r>
      <w:r w:rsidR="001131F4" w:rsidRPr="00AD4A15">
        <w:rPr>
          <w:sz w:val="20"/>
          <w:szCs w:val="20"/>
        </w:rPr>
        <w:t>(domaines de travail pour de futurs travaux possibles dans le contexte du Cadre mondial de la biodiversité de Kunming-Montréal) de l</w:t>
      </w:r>
      <w:r w:rsidR="00074F49">
        <w:rPr>
          <w:sz w:val="20"/>
          <w:szCs w:val="20"/>
        </w:rPr>
        <w:t>’</w:t>
      </w:r>
      <w:r w:rsidR="001131F4" w:rsidRPr="00AD4A15">
        <w:rPr>
          <w:sz w:val="20"/>
          <w:szCs w:val="20"/>
        </w:rPr>
        <w:t>ordre du jour prévoient plusieurs</w:t>
      </w:r>
      <w:r w:rsidR="002052CB" w:rsidRPr="00AD4A15">
        <w:rPr>
          <w:sz w:val="20"/>
          <w:szCs w:val="20"/>
        </w:rPr>
        <w:t xml:space="preserve"> sc</w:t>
      </w:r>
      <w:r w:rsidR="001131F4" w:rsidRPr="00AD4A15">
        <w:rPr>
          <w:sz w:val="20"/>
          <w:szCs w:val="20"/>
        </w:rPr>
        <w:t>é</w:t>
      </w:r>
      <w:r w:rsidR="002052CB" w:rsidRPr="00AD4A15">
        <w:rPr>
          <w:sz w:val="20"/>
          <w:szCs w:val="20"/>
        </w:rPr>
        <w:t xml:space="preserve">narios. </w:t>
      </w:r>
      <w:r w:rsidR="00BA648E">
        <w:rPr>
          <w:sz w:val="20"/>
          <w:szCs w:val="20"/>
        </w:rPr>
        <w:t xml:space="preserve">Bien que les coûts de tous les scénarios aient été évalués ci-dessus, seul </w:t>
      </w:r>
      <w:r w:rsidR="00074F49">
        <w:rPr>
          <w:sz w:val="20"/>
          <w:szCs w:val="20"/>
        </w:rPr>
        <w:t>celui</w:t>
      </w:r>
      <w:r w:rsidR="00BA648E">
        <w:rPr>
          <w:sz w:val="20"/>
          <w:szCs w:val="20"/>
        </w:rPr>
        <w:t xml:space="preserve"> associé au scénario le plus coûteux pour les deux points a été pris en compte dans le calcul du total</w:t>
      </w:r>
      <w:r w:rsidR="002052CB" w:rsidRPr="00AD4A15">
        <w:rPr>
          <w:sz w:val="20"/>
          <w:szCs w:val="20"/>
        </w:rPr>
        <w:t>.</w:t>
      </w:r>
    </w:p>
    <w:p w14:paraId="5A2F273E" w14:textId="717C4345" w:rsidR="00B778BB" w:rsidRPr="00AD4A15" w:rsidRDefault="00A76E42" w:rsidP="0021655F">
      <w:pPr>
        <w:pStyle w:val="Para1"/>
        <w:numPr>
          <w:ilvl w:val="0"/>
          <w:numId w:val="0"/>
        </w:numPr>
        <w:tabs>
          <w:tab w:val="clear" w:pos="1134"/>
          <w:tab w:val="left" w:pos="993"/>
        </w:tabs>
        <w:spacing w:before="0" w:after="0"/>
        <w:ind w:left="567"/>
      </w:pPr>
      <w:proofErr w:type="gramStart"/>
      <w:r w:rsidRPr="00AD4A15">
        <w:rPr>
          <w:i/>
          <w:iCs/>
          <w:sz w:val="20"/>
          <w:szCs w:val="20"/>
          <w:vertAlign w:val="superscript"/>
        </w:rPr>
        <w:t>c</w:t>
      </w:r>
      <w:proofErr w:type="gramEnd"/>
      <w:r w:rsidR="00707F68" w:rsidRPr="00AD4A15">
        <w:rPr>
          <w:sz w:val="20"/>
          <w:szCs w:val="20"/>
          <w:vertAlign w:val="superscript"/>
        </w:rPr>
        <w:tab/>
      </w:r>
      <w:r w:rsidR="00ED1A0B">
        <w:rPr>
          <w:sz w:val="20"/>
          <w:szCs w:val="20"/>
        </w:rPr>
        <w:t>L</w:t>
      </w:r>
      <w:r w:rsidR="007B34EB" w:rsidRPr="00AD4A15">
        <w:rPr>
          <w:sz w:val="20"/>
          <w:szCs w:val="20"/>
        </w:rPr>
        <w:t>e budget</w:t>
      </w:r>
      <w:r w:rsidR="00687EBC" w:rsidRPr="00AD4A15">
        <w:rPr>
          <w:sz w:val="20"/>
          <w:szCs w:val="20"/>
        </w:rPr>
        <w:t xml:space="preserve"> </w:t>
      </w:r>
      <w:r w:rsidR="00ED1A0B">
        <w:rPr>
          <w:sz w:val="20"/>
          <w:szCs w:val="20"/>
        </w:rPr>
        <w:t>de l</w:t>
      </w:r>
      <w:r w:rsidR="00074F49">
        <w:rPr>
          <w:sz w:val="20"/>
          <w:szCs w:val="20"/>
        </w:rPr>
        <w:t>’</w:t>
      </w:r>
      <w:r w:rsidR="00ED1A0B" w:rsidRPr="00ED1A0B">
        <w:rPr>
          <w:sz w:val="20"/>
          <w:szCs w:val="20"/>
        </w:rPr>
        <w:t>entité de coordination mondiale</w:t>
      </w:r>
      <w:r w:rsidR="007B34EB" w:rsidRPr="00AD4A15">
        <w:rPr>
          <w:sz w:val="20"/>
          <w:szCs w:val="20"/>
        </w:rPr>
        <w:t xml:space="preserve"> </w:t>
      </w:r>
      <w:r w:rsidR="00ED1A0B">
        <w:rPr>
          <w:sz w:val="20"/>
          <w:szCs w:val="20"/>
        </w:rPr>
        <w:t>pour l</w:t>
      </w:r>
      <w:r w:rsidR="00074F49">
        <w:rPr>
          <w:sz w:val="20"/>
          <w:szCs w:val="20"/>
        </w:rPr>
        <w:t>’</w:t>
      </w:r>
      <w:r w:rsidR="00ED1A0B">
        <w:rPr>
          <w:sz w:val="20"/>
          <w:szCs w:val="20"/>
        </w:rPr>
        <w:t>exercice biennal</w:t>
      </w:r>
      <w:r w:rsidR="007B34EB" w:rsidRPr="00AD4A15">
        <w:rPr>
          <w:sz w:val="20"/>
          <w:szCs w:val="20"/>
        </w:rPr>
        <w:t xml:space="preserve"> 202</w:t>
      </w:r>
      <w:r w:rsidR="00ED1A0B">
        <w:rPr>
          <w:sz w:val="20"/>
          <w:szCs w:val="20"/>
        </w:rPr>
        <w:t>7-</w:t>
      </w:r>
      <w:r w:rsidR="007B34EB" w:rsidRPr="00AD4A15">
        <w:rPr>
          <w:sz w:val="20"/>
          <w:szCs w:val="20"/>
        </w:rPr>
        <w:t>2028</w:t>
      </w:r>
      <w:r w:rsidR="0041649B" w:rsidRPr="00AD4A15">
        <w:rPr>
          <w:sz w:val="20"/>
          <w:szCs w:val="20"/>
        </w:rPr>
        <w:t xml:space="preserve"> (</w:t>
      </w:r>
      <w:r w:rsidR="00DA4C44" w:rsidRPr="00AD4A15">
        <w:rPr>
          <w:sz w:val="20"/>
          <w:szCs w:val="20"/>
        </w:rPr>
        <w:t>par</w:t>
      </w:r>
      <w:r w:rsidR="008517CC" w:rsidRPr="00AD4A15">
        <w:rPr>
          <w:sz w:val="20"/>
          <w:szCs w:val="20"/>
        </w:rPr>
        <w:t>.</w:t>
      </w:r>
      <w:r w:rsidR="00DA4C44" w:rsidRPr="00AD4A15">
        <w:rPr>
          <w:sz w:val="20"/>
          <w:szCs w:val="20"/>
        </w:rPr>
        <w:t xml:space="preserve"> </w:t>
      </w:r>
      <w:r w:rsidR="0053249E">
        <w:rPr>
          <w:sz w:val="20"/>
          <w:szCs w:val="20"/>
        </w:rPr>
        <w:t>34</w:t>
      </w:r>
      <w:r w:rsidR="00DA4C44" w:rsidRPr="00AD4A15">
        <w:rPr>
          <w:sz w:val="20"/>
          <w:szCs w:val="20"/>
        </w:rPr>
        <w:t>)</w:t>
      </w:r>
      <w:r w:rsidR="007B34EB" w:rsidRPr="00AD4A15">
        <w:rPr>
          <w:sz w:val="20"/>
          <w:szCs w:val="20"/>
        </w:rPr>
        <w:t xml:space="preserve"> </w:t>
      </w:r>
      <w:r w:rsidR="006F0360">
        <w:rPr>
          <w:sz w:val="20"/>
          <w:szCs w:val="20"/>
        </w:rPr>
        <w:t>figure également</w:t>
      </w:r>
      <w:r w:rsidR="007B34EB" w:rsidRPr="00AD4A15">
        <w:rPr>
          <w:sz w:val="20"/>
          <w:szCs w:val="20"/>
        </w:rPr>
        <w:t xml:space="preserve"> </w:t>
      </w:r>
      <w:r w:rsidR="006F0360">
        <w:rPr>
          <w:sz w:val="20"/>
          <w:szCs w:val="20"/>
        </w:rPr>
        <w:t>dans le recueil</w:t>
      </w:r>
      <w:r w:rsidR="007B34EB" w:rsidRPr="00AD4A15">
        <w:rPr>
          <w:sz w:val="20"/>
          <w:szCs w:val="20"/>
        </w:rPr>
        <w:t xml:space="preserve"> </w:t>
      </w:r>
      <w:r w:rsidR="006F0360">
        <w:rPr>
          <w:sz w:val="20"/>
          <w:szCs w:val="20"/>
        </w:rPr>
        <w:t>des projets de décision en vue de la dix-septième réunion de la</w:t>
      </w:r>
      <w:r w:rsidR="00952A4B" w:rsidRPr="00AD4A15">
        <w:rPr>
          <w:sz w:val="20"/>
          <w:szCs w:val="20"/>
        </w:rPr>
        <w:t xml:space="preserve"> Conf</w:t>
      </w:r>
      <w:r w:rsidR="006F0360">
        <w:rPr>
          <w:sz w:val="20"/>
          <w:szCs w:val="20"/>
        </w:rPr>
        <w:t>é</w:t>
      </w:r>
      <w:r w:rsidR="00952A4B" w:rsidRPr="00AD4A15">
        <w:rPr>
          <w:sz w:val="20"/>
          <w:szCs w:val="20"/>
        </w:rPr>
        <w:t xml:space="preserve">rence </w:t>
      </w:r>
      <w:r w:rsidR="006F0360">
        <w:rPr>
          <w:sz w:val="20"/>
          <w:szCs w:val="20"/>
        </w:rPr>
        <w:t>des</w:t>
      </w:r>
      <w:r w:rsidR="00952A4B" w:rsidRPr="00AD4A15">
        <w:rPr>
          <w:sz w:val="20"/>
          <w:szCs w:val="20"/>
        </w:rPr>
        <w:t xml:space="preserve"> Parties </w:t>
      </w:r>
      <w:r w:rsidR="007B34EB" w:rsidRPr="00AD4A15">
        <w:rPr>
          <w:sz w:val="20"/>
          <w:szCs w:val="20"/>
        </w:rPr>
        <w:t>(</w:t>
      </w:r>
      <w:r w:rsidR="008B3E07" w:rsidRPr="00AD4A15">
        <w:rPr>
          <w:sz w:val="20"/>
          <w:szCs w:val="20"/>
        </w:rPr>
        <w:t>document </w:t>
      </w:r>
      <w:hyperlink r:id="rId23" w:history="1">
        <w:r w:rsidR="007B34EB" w:rsidRPr="00AD4A15">
          <w:rPr>
            <w:rStyle w:val="Hyperlink"/>
            <w:sz w:val="20"/>
            <w:szCs w:val="20"/>
            <w:lang w:val="fr-FR"/>
          </w:rPr>
          <w:t>CBD/COP/17/2</w:t>
        </w:r>
      </w:hyperlink>
      <w:r w:rsidR="007B34EB" w:rsidRPr="00AD4A15">
        <w:rPr>
          <w:sz w:val="20"/>
          <w:szCs w:val="20"/>
        </w:rPr>
        <w:t>).</w:t>
      </w:r>
    </w:p>
    <w:p w14:paraId="51E42A57" w14:textId="7ECEAD47" w:rsidR="00B778BB" w:rsidRPr="00AD4A15" w:rsidRDefault="00B778BB" w:rsidP="006E7BE2">
      <w:pPr>
        <w:pStyle w:val="Para1"/>
        <w:numPr>
          <w:ilvl w:val="0"/>
          <w:numId w:val="0"/>
        </w:numPr>
        <w:ind w:left="567"/>
        <w:jc w:val="center"/>
        <w:sectPr w:rsidR="00B778BB" w:rsidRPr="00AD4A15" w:rsidSect="0021655F">
          <w:pgSz w:w="23811" w:h="16838" w:orient="landscape" w:code="8"/>
          <w:pgMar w:top="1021" w:right="720" w:bottom="1021" w:left="720" w:header="709" w:footer="709" w:gutter="0"/>
          <w:cols w:space="708"/>
          <w:docGrid w:linePitch="360"/>
        </w:sectPr>
      </w:pPr>
    </w:p>
    <w:p w14:paraId="79DD53C9" w14:textId="621383F8" w:rsidR="006579CE" w:rsidRPr="00AD4A15" w:rsidRDefault="006579CE" w:rsidP="00F80CC2">
      <w:pPr>
        <w:pStyle w:val="CBDNormalNoNumber"/>
        <w:tabs>
          <w:tab w:val="clear" w:pos="567"/>
        </w:tabs>
        <w:spacing w:after="0"/>
        <w:ind w:left="-270"/>
        <w:rPr>
          <w:snapToGrid w:val="0"/>
          <w:lang w:val="fr-FR"/>
        </w:rPr>
      </w:pPr>
      <w:r w:rsidRPr="00AD4A15">
        <w:rPr>
          <w:snapToGrid w:val="0"/>
          <w:lang w:val="fr-FR"/>
        </w:rPr>
        <w:lastRenderedPageBreak/>
        <w:t>Table</w:t>
      </w:r>
      <w:r w:rsidR="008A0DAA" w:rsidRPr="00AD4A15">
        <w:rPr>
          <w:snapToGrid w:val="0"/>
          <w:lang w:val="fr-FR"/>
        </w:rPr>
        <w:t>au</w:t>
      </w:r>
      <w:r w:rsidRPr="00AD4A15">
        <w:rPr>
          <w:snapToGrid w:val="0"/>
          <w:lang w:val="fr-FR"/>
        </w:rPr>
        <w:t xml:space="preserve"> 2</w:t>
      </w:r>
    </w:p>
    <w:p w14:paraId="4BAA49ED" w14:textId="63D41BB6" w:rsidR="00955729" w:rsidRPr="00AD4A15" w:rsidRDefault="000F5CA9" w:rsidP="0021655F">
      <w:pPr>
        <w:pStyle w:val="CBDNormalNoNumber"/>
        <w:tabs>
          <w:tab w:val="clear" w:pos="567"/>
        </w:tabs>
        <w:ind w:left="-270"/>
        <w:jc w:val="left"/>
        <w:rPr>
          <w:lang w:val="fr-FR"/>
        </w:rPr>
      </w:pPr>
      <w:r w:rsidRPr="00AD4A15">
        <w:rPr>
          <w:b/>
          <w:bCs/>
          <w:snapToGrid w:val="0"/>
          <w:lang w:val="fr-FR"/>
        </w:rPr>
        <w:t xml:space="preserve">Incidences financières des projets de décision </w:t>
      </w:r>
      <w:r w:rsidR="006579CE" w:rsidRPr="00AD4A15">
        <w:rPr>
          <w:b/>
          <w:bCs/>
          <w:snapToGrid w:val="0"/>
          <w:lang w:val="fr-FR"/>
        </w:rPr>
        <w:t xml:space="preserve">– </w:t>
      </w:r>
      <w:r w:rsidRPr="00AD4A15">
        <w:rPr>
          <w:b/>
          <w:bCs/>
          <w:snapToGrid w:val="0"/>
          <w:lang w:val="fr-FR"/>
        </w:rPr>
        <w:t>cadre axé sur les résultats</w:t>
      </w:r>
      <w:r w:rsidR="00681611" w:rsidRPr="00AD4A15">
        <w:rPr>
          <w:lang w:val="fr-FR"/>
        </w:rPr>
        <w:br/>
      </w:r>
      <w:r w:rsidR="006579CE" w:rsidRPr="00AD4A15">
        <w:rPr>
          <w:lang w:val="fr-FR"/>
        </w:rPr>
        <w:t>(</w:t>
      </w:r>
      <w:r w:rsidR="0017389C" w:rsidRPr="00AD4A15">
        <w:rPr>
          <w:lang w:val="fr-FR"/>
        </w:rPr>
        <w:t>En dollars des États-Unis</w:t>
      </w:r>
      <w:r w:rsidR="006579CE" w:rsidRPr="00AD4A15">
        <w:rPr>
          <w:lang w:val="fr-FR"/>
        </w:rPr>
        <w:t>)</w:t>
      </w:r>
    </w:p>
    <w:tbl>
      <w:tblPr>
        <w:tblW w:w="0" w:type="auto"/>
        <w:tblInd w:w="-280" w:type="dxa"/>
        <w:tblLook w:val="04A0" w:firstRow="1" w:lastRow="0" w:firstColumn="1" w:lastColumn="0" w:noHBand="0" w:noVBand="1"/>
      </w:tblPr>
      <w:tblGrid>
        <w:gridCol w:w="7630"/>
        <w:gridCol w:w="8181"/>
        <w:gridCol w:w="1729"/>
      </w:tblGrid>
      <w:tr w:rsidR="003B67BB" w:rsidRPr="00AD4A15" w14:paraId="1D31CCDD" w14:textId="77777777" w:rsidTr="003C7ED0">
        <w:trPr>
          <w:trHeight w:val="20"/>
          <w:tblHeader/>
        </w:trPr>
        <w:tc>
          <w:tcPr>
            <w:tcW w:w="0" w:type="auto"/>
            <w:tcBorders>
              <w:top w:val="single" w:sz="8" w:space="0" w:color="auto"/>
              <w:left w:val="single" w:sz="8" w:space="0" w:color="auto"/>
              <w:bottom w:val="nil"/>
              <w:right w:val="single" w:sz="4" w:space="0" w:color="auto"/>
            </w:tcBorders>
            <w:noWrap/>
            <w:vAlign w:val="bottom"/>
            <w:hideMark/>
          </w:tcPr>
          <w:p w14:paraId="38A640FB" w14:textId="5776896B" w:rsidR="003B67BB" w:rsidRPr="00AD4A15" w:rsidRDefault="00903B24"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lang w:eastAsia="zh-CN"/>
              </w:rPr>
            </w:pPr>
            <w:r w:rsidRPr="00AD4A15">
              <w:rPr>
                <w:rFonts w:asciiTheme="majorBidi" w:eastAsia="Times New Roman" w:hAnsiTheme="majorBidi" w:cstheme="majorBidi"/>
                <w:i/>
                <w:iCs/>
                <w:color w:val="000000"/>
                <w:sz w:val="21"/>
                <w:szCs w:val="21"/>
                <w:lang w:eastAsia="zh-CN"/>
              </w:rPr>
              <w:t>R</w:t>
            </w:r>
            <w:r w:rsidR="00AB6B74">
              <w:rPr>
                <w:rFonts w:asciiTheme="majorBidi" w:eastAsia="Times New Roman" w:hAnsiTheme="majorBidi" w:cstheme="majorBidi"/>
                <w:i/>
                <w:iCs/>
                <w:color w:val="000000"/>
                <w:sz w:val="21"/>
                <w:szCs w:val="21"/>
                <w:lang w:eastAsia="zh-CN"/>
              </w:rPr>
              <w:t>ésultat de la budgétisation axée sur les résultats</w:t>
            </w:r>
          </w:p>
        </w:tc>
        <w:tc>
          <w:tcPr>
            <w:tcW w:w="0" w:type="auto"/>
            <w:tcBorders>
              <w:top w:val="single" w:sz="8" w:space="0" w:color="auto"/>
              <w:left w:val="nil"/>
              <w:bottom w:val="nil"/>
              <w:right w:val="single" w:sz="4" w:space="0" w:color="auto"/>
            </w:tcBorders>
            <w:noWrap/>
            <w:vAlign w:val="bottom"/>
            <w:hideMark/>
          </w:tcPr>
          <w:p w14:paraId="5D17AFFA" w14:textId="3EEE1454" w:rsidR="003B67BB" w:rsidRPr="00AD4A15" w:rsidRDefault="007F72BE"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lang w:eastAsia="zh-CN"/>
              </w:rPr>
            </w:pPr>
            <w:r>
              <w:rPr>
                <w:rFonts w:asciiTheme="majorBidi" w:eastAsia="Times New Roman" w:hAnsiTheme="majorBidi" w:cstheme="majorBidi"/>
                <w:i/>
                <w:iCs/>
                <w:color w:val="000000"/>
                <w:sz w:val="21"/>
                <w:szCs w:val="21"/>
                <w:lang w:eastAsia="zh-CN"/>
              </w:rPr>
              <w:t>Produit de la budgétisation axée sur les résultats</w:t>
            </w:r>
          </w:p>
        </w:tc>
        <w:tc>
          <w:tcPr>
            <w:tcW w:w="0" w:type="auto"/>
            <w:tcBorders>
              <w:top w:val="single" w:sz="8" w:space="0" w:color="auto"/>
              <w:left w:val="nil"/>
              <w:bottom w:val="nil"/>
              <w:right w:val="single" w:sz="8" w:space="0" w:color="auto"/>
            </w:tcBorders>
            <w:vAlign w:val="bottom"/>
            <w:hideMark/>
          </w:tcPr>
          <w:p w14:paraId="70C6FF01" w14:textId="6E67E366" w:rsidR="003B67BB" w:rsidRPr="00AD4A15" w:rsidRDefault="00D33A1F" w:rsidP="0021655F">
            <w:pPr>
              <w:tabs>
                <w:tab w:val="clear" w:pos="567"/>
                <w:tab w:val="clear" w:pos="1134"/>
                <w:tab w:val="clear" w:pos="1701"/>
                <w:tab w:val="clear" w:pos="2268"/>
              </w:tabs>
              <w:jc w:val="right"/>
              <w:rPr>
                <w:rFonts w:asciiTheme="majorBidi" w:eastAsia="Times New Roman" w:hAnsiTheme="majorBidi" w:cstheme="majorBidi"/>
                <w:i/>
                <w:iCs/>
                <w:color w:val="000000"/>
                <w:sz w:val="21"/>
                <w:szCs w:val="21"/>
                <w:lang w:eastAsia="zh-CN"/>
              </w:rPr>
            </w:pPr>
            <w:r w:rsidRPr="00AD4A15">
              <w:rPr>
                <w:rFonts w:asciiTheme="majorBidi" w:eastAsia="Times New Roman" w:hAnsiTheme="majorBidi" w:cstheme="majorBidi"/>
                <w:i/>
                <w:iCs/>
                <w:color w:val="000000"/>
                <w:sz w:val="21"/>
                <w:szCs w:val="21"/>
                <w:lang w:eastAsia="zh-CN"/>
              </w:rPr>
              <w:t>Coût total (y compris dépenses d</w:t>
            </w:r>
            <w:r w:rsidR="00074F49">
              <w:rPr>
                <w:rFonts w:asciiTheme="majorBidi" w:eastAsia="Times New Roman" w:hAnsiTheme="majorBidi" w:cstheme="majorBidi"/>
                <w:i/>
                <w:iCs/>
                <w:color w:val="000000"/>
                <w:sz w:val="21"/>
                <w:szCs w:val="21"/>
                <w:lang w:eastAsia="zh-CN"/>
              </w:rPr>
              <w:t>’</w:t>
            </w:r>
            <w:r w:rsidRPr="00AD4A15">
              <w:rPr>
                <w:rFonts w:asciiTheme="majorBidi" w:eastAsia="Times New Roman" w:hAnsiTheme="majorBidi" w:cstheme="majorBidi"/>
                <w:i/>
                <w:iCs/>
                <w:color w:val="000000"/>
                <w:sz w:val="21"/>
                <w:szCs w:val="21"/>
                <w:lang w:eastAsia="zh-CN"/>
              </w:rPr>
              <w:t>appui aux programmes)</w:t>
            </w:r>
          </w:p>
        </w:tc>
      </w:tr>
      <w:tr w:rsidR="003B67BB" w:rsidRPr="00AD4A15" w14:paraId="37A48984" w14:textId="77777777" w:rsidTr="003C7ED0">
        <w:trPr>
          <w:trHeight w:val="20"/>
        </w:trPr>
        <w:tc>
          <w:tcPr>
            <w:tcW w:w="0" w:type="auto"/>
            <w:vMerge w:val="restart"/>
            <w:tcBorders>
              <w:top w:val="single" w:sz="8" w:space="0" w:color="auto"/>
              <w:left w:val="single" w:sz="8" w:space="0" w:color="auto"/>
              <w:bottom w:val="single" w:sz="8" w:space="0" w:color="000000"/>
              <w:right w:val="single" w:sz="4" w:space="0" w:color="auto"/>
            </w:tcBorders>
            <w:hideMark/>
          </w:tcPr>
          <w:p w14:paraId="1A8D0BBC" w14:textId="25EEE68F" w:rsidR="003B67BB" w:rsidRPr="00AD4A15" w:rsidRDefault="00D33A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Résultat</w:t>
            </w:r>
            <w:r w:rsidR="003B67BB" w:rsidRPr="00AD4A15">
              <w:rPr>
                <w:rFonts w:asciiTheme="majorBidi" w:eastAsia="Times New Roman" w:hAnsiTheme="majorBidi" w:cstheme="majorBidi"/>
                <w:color w:val="000000"/>
                <w:sz w:val="21"/>
                <w:szCs w:val="21"/>
                <w:lang w:eastAsia="zh-CN"/>
              </w:rPr>
              <w:t xml:space="preserve"> 1</w:t>
            </w:r>
            <w:r w:rsidRPr="00AD4A15">
              <w:rPr>
                <w:rFonts w:asciiTheme="majorBidi" w:eastAsia="Times New Roman" w:hAnsiTheme="majorBidi" w:cstheme="majorBidi"/>
                <w:color w:val="000000"/>
                <w:sz w:val="21"/>
                <w:szCs w:val="21"/>
                <w:lang w:eastAsia="zh-CN"/>
              </w:rPr>
              <w:t xml:space="preserve"> </w:t>
            </w:r>
            <w:r w:rsidR="003B67BB" w:rsidRPr="00AD4A15">
              <w:rPr>
                <w:rFonts w:asciiTheme="majorBidi" w:eastAsia="Times New Roman" w:hAnsiTheme="majorBidi" w:cstheme="majorBidi"/>
                <w:color w:val="000000"/>
                <w:sz w:val="21"/>
                <w:szCs w:val="21"/>
                <w:lang w:eastAsia="zh-CN"/>
              </w:rPr>
              <w:t xml:space="preserve">: </w:t>
            </w:r>
            <w:r w:rsidR="006164F6">
              <w:rPr>
                <w:rFonts w:asciiTheme="majorBidi" w:eastAsia="Times New Roman" w:hAnsiTheme="majorBidi" w:cstheme="majorBidi"/>
                <w:color w:val="000000"/>
                <w:sz w:val="21"/>
                <w:szCs w:val="21"/>
                <w:lang w:eastAsia="zh-CN"/>
              </w:rPr>
              <w:t>En appliquant la</w:t>
            </w:r>
            <w:r w:rsidR="003B67BB" w:rsidRPr="00AD4A15">
              <w:rPr>
                <w:rFonts w:asciiTheme="majorBidi" w:eastAsia="Times New Roman" w:hAnsiTheme="majorBidi" w:cstheme="majorBidi"/>
                <w:color w:val="000000"/>
                <w:sz w:val="21"/>
                <w:szCs w:val="21"/>
                <w:lang w:eastAsia="zh-CN"/>
              </w:rPr>
              <w:t xml:space="preserve"> Convention </w:t>
            </w:r>
            <w:r w:rsidR="006164F6">
              <w:rPr>
                <w:rFonts w:asciiTheme="majorBidi" w:eastAsia="Times New Roman" w:hAnsiTheme="majorBidi" w:cstheme="majorBidi"/>
                <w:color w:val="000000"/>
                <w:sz w:val="21"/>
                <w:szCs w:val="21"/>
                <w:lang w:eastAsia="zh-CN"/>
              </w:rPr>
              <w:t>et ses p</w:t>
            </w:r>
            <w:r w:rsidR="003B67BB" w:rsidRPr="00AD4A15">
              <w:rPr>
                <w:rFonts w:asciiTheme="majorBidi" w:eastAsia="Times New Roman" w:hAnsiTheme="majorBidi" w:cstheme="majorBidi"/>
                <w:color w:val="000000"/>
                <w:sz w:val="21"/>
                <w:szCs w:val="21"/>
                <w:lang w:eastAsia="zh-CN"/>
              </w:rPr>
              <w:t>rotocol</w:t>
            </w:r>
            <w:r w:rsidR="006164F6">
              <w:rPr>
                <w:rFonts w:asciiTheme="majorBidi" w:eastAsia="Times New Roman" w:hAnsiTheme="majorBidi" w:cstheme="majorBidi"/>
                <w:color w:val="000000"/>
                <w:sz w:val="21"/>
                <w:szCs w:val="21"/>
                <w:lang w:eastAsia="zh-CN"/>
              </w:rPr>
              <w:t>e</w:t>
            </w:r>
            <w:r w:rsidR="003B67BB" w:rsidRPr="00AD4A15">
              <w:rPr>
                <w:rFonts w:asciiTheme="majorBidi" w:eastAsia="Times New Roman" w:hAnsiTheme="majorBidi" w:cstheme="majorBidi"/>
                <w:color w:val="000000"/>
                <w:sz w:val="21"/>
                <w:szCs w:val="21"/>
                <w:lang w:eastAsia="zh-CN"/>
              </w:rPr>
              <w:t xml:space="preserve">s, </w:t>
            </w:r>
            <w:r w:rsidR="006164F6">
              <w:rPr>
                <w:rFonts w:asciiTheme="majorBidi" w:eastAsia="Times New Roman" w:hAnsiTheme="majorBidi" w:cstheme="majorBidi"/>
                <w:color w:val="000000"/>
                <w:sz w:val="21"/>
                <w:szCs w:val="21"/>
                <w:lang w:eastAsia="zh-CN"/>
              </w:rPr>
              <w:t>la communauté internationale</w:t>
            </w:r>
            <w:r w:rsidR="003B67BB" w:rsidRPr="00AD4A15">
              <w:rPr>
                <w:rFonts w:asciiTheme="majorBidi" w:eastAsia="Times New Roman" w:hAnsiTheme="majorBidi" w:cstheme="majorBidi"/>
                <w:color w:val="000000"/>
                <w:sz w:val="21"/>
                <w:szCs w:val="21"/>
                <w:lang w:eastAsia="zh-CN"/>
              </w:rPr>
              <w:t xml:space="preserve"> </w:t>
            </w:r>
            <w:r w:rsidR="006164F6">
              <w:rPr>
                <w:rFonts w:asciiTheme="majorBidi" w:eastAsia="Times New Roman" w:hAnsiTheme="majorBidi" w:cstheme="majorBidi"/>
                <w:color w:val="000000"/>
                <w:sz w:val="21"/>
                <w:szCs w:val="21"/>
                <w:lang w:eastAsia="zh-CN"/>
              </w:rPr>
              <w:t>converge de plus en plus vers des approches communes</w:t>
            </w:r>
            <w:r w:rsidR="00A069CD">
              <w:rPr>
                <w:rFonts w:asciiTheme="majorBidi" w:eastAsia="Times New Roman" w:hAnsiTheme="majorBidi" w:cstheme="majorBidi"/>
                <w:color w:val="000000"/>
                <w:sz w:val="21"/>
                <w:szCs w:val="21"/>
                <w:lang w:eastAsia="zh-CN"/>
              </w:rPr>
              <w:t>,</w:t>
            </w:r>
            <w:r w:rsidR="006164F6">
              <w:rPr>
                <w:rFonts w:asciiTheme="majorBidi" w:eastAsia="Times New Roman" w:hAnsiTheme="majorBidi" w:cstheme="majorBidi"/>
                <w:color w:val="000000"/>
                <w:sz w:val="21"/>
                <w:szCs w:val="21"/>
                <w:lang w:eastAsia="zh-CN"/>
              </w:rPr>
              <w:t xml:space="preserve"> intégrées</w:t>
            </w:r>
            <w:r w:rsidR="00A069CD">
              <w:rPr>
                <w:rFonts w:asciiTheme="majorBidi" w:eastAsia="Times New Roman" w:hAnsiTheme="majorBidi" w:cstheme="majorBidi"/>
                <w:color w:val="000000"/>
                <w:sz w:val="21"/>
                <w:szCs w:val="21"/>
                <w:lang w:eastAsia="zh-CN"/>
              </w:rPr>
              <w:t xml:space="preserve"> et</w:t>
            </w:r>
            <w:r w:rsidR="003B67BB" w:rsidRPr="00AD4A15">
              <w:rPr>
                <w:rFonts w:asciiTheme="majorBidi" w:eastAsia="Times New Roman" w:hAnsiTheme="majorBidi" w:cstheme="majorBidi"/>
                <w:color w:val="000000"/>
                <w:sz w:val="21"/>
                <w:szCs w:val="21"/>
                <w:lang w:eastAsia="zh-CN"/>
              </w:rPr>
              <w:t xml:space="preserve"> </w:t>
            </w:r>
            <w:r w:rsidR="006164F6" w:rsidRPr="006164F6">
              <w:rPr>
                <w:rFonts w:asciiTheme="majorBidi" w:eastAsia="Times New Roman" w:hAnsiTheme="majorBidi" w:cstheme="majorBidi"/>
                <w:color w:val="000000"/>
                <w:sz w:val="21"/>
                <w:szCs w:val="21"/>
                <w:lang w:eastAsia="zh-CN"/>
              </w:rPr>
              <w:t xml:space="preserve">tenant compte des questions de genre </w:t>
            </w:r>
            <w:r w:rsidR="00A069CD">
              <w:rPr>
                <w:rFonts w:asciiTheme="majorBidi" w:eastAsia="Times New Roman" w:hAnsiTheme="majorBidi" w:cstheme="majorBidi"/>
                <w:color w:val="000000"/>
                <w:sz w:val="21"/>
                <w:szCs w:val="21"/>
                <w:lang w:eastAsia="zh-CN"/>
              </w:rPr>
              <w:t>en matière de</w:t>
            </w:r>
            <w:r w:rsidR="006164F6">
              <w:rPr>
                <w:rFonts w:asciiTheme="majorBidi" w:eastAsia="Times New Roman" w:hAnsiTheme="majorBidi" w:cstheme="majorBidi"/>
                <w:color w:val="000000"/>
                <w:sz w:val="21"/>
                <w:szCs w:val="21"/>
                <w:lang w:eastAsia="zh-CN"/>
              </w:rPr>
              <w:t xml:space="preserve"> préservation de la biodiversité, d</w:t>
            </w:r>
            <w:r w:rsidR="00074F49">
              <w:rPr>
                <w:rFonts w:asciiTheme="majorBidi" w:eastAsia="Times New Roman" w:hAnsiTheme="majorBidi" w:cstheme="majorBidi"/>
                <w:color w:val="000000"/>
                <w:sz w:val="21"/>
                <w:szCs w:val="21"/>
                <w:lang w:eastAsia="zh-CN"/>
              </w:rPr>
              <w:t>’</w:t>
            </w:r>
            <w:r w:rsidR="006164F6">
              <w:rPr>
                <w:rFonts w:asciiTheme="majorBidi" w:eastAsia="Times New Roman" w:hAnsiTheme="majorBidi" w:cstheme="majorBidi"/>
                <w:color w:val="000000"/>
                <w:sz w:val="21"/>
                <w:szCs w:val="21"/>
                <w:lang w:eastAsia="zh-CN"/>
              </w:rPr>
              <w:t>utilisation durable et de partage juste et équitable des avantages découlant de l</w:t>
            </w:r>
            <w:r w:rsidR="00074F49">
              <w:rPr>
                <w:rFonts w:asciiTheme="majorBidi" w:eastAsia="Times New Roman" w:hAnsiTheme="majorBidi" w:cstheme="majorBidi"/>
                <w:color w:val="000000"/>
                <w:sz w:val="21"/>
                <w:szCs w:val="21"/>
                <w:lang w:eastAsia="zh-CN"/>
              </w:rPr>
              <w:t>’</w:t>
            </w:r>
            <w:r w:rsidR="006164F6">
              <w:rPr>
                <w:rFonts w:asciiTheme="majorBidi" w:eastAsia="Times New Roman" w:hAnsiTheme="majorBidi" w:cstheme="majorBidi"/>
                <w:color w:val="000000"/>
                <w:sz w:val="21"/>
                <w:szCs w:val="21"/>
                <w:lang w:eastAsia="zh-CN"/>
              </w:rPr>
              <w:t>utilisation</w:t>
            </w:r>
            <w:r w:rsidR="00A069CD">
              <w:rPr>
                <w:rFonts w:asciiTheme="majorBidi" w:eastAsia="Times New Roman" w:hAnsiTheme="majorBidi" w:cstheme="majorBidi"/>
                <w:color w:val="000000"/>
                <w:sz w:val="21"/>
                <w:szCs w:val="21"/>
                <w:lang w:eastAsia="zh-CN"/>
              </w:rPr>
              <w:t xml:space="preserve"> des ressources génétiques</w:t>
            </w:r>
          </w:p>
        </w:tc>
        <w:tc>
          <w:tcPr>
            <w:tcW w:w="0" w:type="auto"/>
            <w:tcBorders>
              <w:top w:val="single" w:sz="8" w:space="0" w:color="auto"/>
              <w:left w:val="nil"/>
              <w:bottom w:val="single" w:sz="4" w:space="0" w:color="auto"/>
              <w:right w:val="single" w:sz="4" w:space="0" w:color="auto"/>
            </w:tcBorders>
            <w:vAlign w:val="center"/>
            <w:hideMark/>
          </w:tcPr>
          <w:p w14:paraId="3007EFC8" w14:textId="6B607BAD"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1.1) </w:t>
            </w:r>
            <w:r w:rsidR="007F1F24">
              <w:rPr>
                <w:rFonts w:asciiTheme="majorBidi" w:eastAsia="Times New Roman" w:hAnsiTheme="majorBidi" w:cstheme="majorBidi"/>
                <w:color w:val="000000"/>
                <w:sz w:val="21"/>
                <w:szCs w:val="21"/>
                <w:lang w:eastAsia="zh-CN"/>
              </w:rPr>
              <w:t>Des</w:t>
            </w:r>
            <w:r w:rsidRPr="00AD4A15">
              <w:rPr>
                <w:rFonts w:asciiTheme="majorBidi" w:eastAsia="Times New Roman" w:hAnsiTheme="majorBidi" w:cstheme="majorBidi"/>
                <w:color w:val="000000"/>
                <w:sz w:val="21"/>
                <w:szCs w:val="21"/>
                <w:lang w:eastAsia="zh-CN"/>
              </w:rPr>
              <w:t xml:space="preserve"> analys</w:t>
            </w:r>
            <w:r w:rsidR="007F1F24">
              <w:rPr>
                <w:rFonts w:asciiTheme="majorBidi" w:eastAsia="Times New Roman" w:hAnsiTheme="majorBidi" w:cstheme="majorBidi"/>
                <w:color w:val="000000"/>
                <w:sz w:val="21"/>
                <w:szCs w:val="21"/>
                <w:lang w:eastAsia="zh-CN"/>
              </w:rPr>
              <w:t>es</w:t>
            </w:r>
            <w:r w:rsidRPr="00AD4A15">
              <w:rPr>
                <w:rFonts w:asciiTheme="majorBidi" w:eastAsia="Times New Roman" w:hAnsiTheme="majorBidi" w:cstheme="majorBidi"/>
                <w:color w:val="000000"/>
                <w:sz w:val="21"/>
                <w:szCs w:val="21"/>
                <w:lang w:eastAsia="zh-CN"/>
              </w:rPr>
              <w:t>/</w:t>
            </w:r>
            <w:r w:rsidR="007F1F24">
              <w:rPr>
                <w:rFonts w:asciiTheme="majorBidi" w:eastAsia="Times New Roman" w:hAnsiTheme="majorBidi" w:cstheme="majorBidi"/>
                <w:color w:val="000000"/>
                <w:sz w:val="21"/>
                <w:szCs w:val="21"/>
                <w:lang w:eastAsia="zh-CN"/>
              </w:rPr>
              <w:t>travaux techniques fondés sur des données factuelles éclairent</w:t>
            </w:r>
            <w:r w:rsidRPr="00AD4A15">
              <w:rPr>
                <w:rFonts w:asciiTheme="majorBidi" w:eastAsia="Times New Roman" w:hAnsiTheme="majorBidi" w:cstheme="majorBidi"/>
                <w:color w:val="000000"/>
                <w:sz w:val="21"/>
                <w:szCs w:val="21"/>
                <w:lang w:eastAsia="zh-CN"/>
              </w:rPr>
              <w:t xml:space="preserve"> </w:t>
            </w:r>
            <w:r w:rsidR="007F1F24">
              <w:rPr>
                <w:rFonts w:asciiTheme="majorBidi" w:eastAsia="Times New Roman" w:hAnsiTheme="majorBidi" w:cstheme="majorBidi"/>
                <w:color w:val="000000"/>
                <w:sz w:val="21"/>
                <w:szCs w:val="21"/>
                <w:lang w:eastAsia="zh-CN"/>
              </w:rPr>
              <w:t xml:space="preserve">les processus décisionnels des </w:t>
            </w:r>
            <w:r w:rsidRPr="00AD4A15">
              <w:rPr>
                <w:rFonts w:asciiTheme="majorBidi" w:eastAsia="Times New Roman" w:hAnsiTheme="majorBidi" w:cstheme="majorBidi"/>
                <w:color w:val="000000"/>
                <w:sz w:val="21"/>
                <w:szCs w:val="21"/>
                <w:lang w:eastAsia="zh-CN"/>
              </w:rPr>
              <w:t xml:space="preserve">Parties </w:t>
            </w:r>
            <w:r w:rsidR="007F1F24">
              <w:rPr>
                <w:rFonts w:asciiTheme="majorBidi" w:eastAsia="Times New Roman" w:hAnsiTheme="majorBidi" w:cstheme="majorBidi"/>
                <w:color w:val="000000"/>
                <w:sz w:val="21"/>
                <w:szCs w:val="21"/>
                <w:lang w:eastAsia="zh-CN"/>
              </w:rPr>
              <w:t xml:space="preserve">lors de </w:t>
            </w:r>
            <w:r w:rsidR="00FF26E1">
              <w:rPr>
                <w:rFonts w:asciiTheme="majorBidi" w:eastAsia="Times New Roman" w:hAnsiTheme="majorBidi" w:cstheme="majorBidi"/>
                <w:color w:val="000000"/>
                <w:sz w:val="21"/>
                <w:szCs w:val="21"/>
                <w:lang w:eastAsia="zh-CN"/>
              </w:rPr>
              <w:t xml:space="preserve">grandes </w:t>
            </w:r>
            <w:r w:rsidR="007F1F24">
              <w:rPr>
                <w:rFonts w:asciiTheme="majorBidi" w:eastAsia="Times New Roman" w:hAnsiTheme="majorBidi" w:cstheme="majorBidi"/>
                <w:color w:val="000000"/>
                <w:sz w:val="21"/>
                <w:szCs w:val="21"/>
                <w:lang w:eastAsia="zh-CN"/>
              </w:rPr>
              <w:t>réunions</w:t>
            </w:r>
          </w:p>
        </w:tc>
        <w:tc>
          <w:tcPr>
            <w:tcW w:w="0" w:type="auto"/>
            <w:tcBorders>
              <w:top w:val="single" w:sz="8" w:space="0" w:color="auto"/>
              <w:left w:val="nil"/>
              <w:bottom w:val="single" w:sz="4" w:space="0" w:color="auto"/>
              <w:right w:val="single" w:sz="8" w:space="0" w:color="auto"/>
            </w:tcBorders>
            <w:noWrap/>
            <w:vAlign w:val="bottom"/>
            <w:hideMark/>
          </w:tcPr>
          <w:p w14:paraId="3B86A63F" w14:textId="59467923" w:rsidR="003B67BB" w:rsidRPr="00AD4A1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3</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378</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813</w:t>
            </w:r>
          </w:p>
        </w:tc>
      </w:tr>
      <w:tr w:rsidR="003B67BB" w:rsidRPr="00AD4A15" w14:paraId="69DD0CA4" w14:textId="77777777" w:rsidTr="003C7ED0">
        <w:trPr>
          <w:trHeight w:val="2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E3C637F" w14:textId="77777777"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0" w:type="auto"/>
            <w:tcBorders>
              <w:top w:val="nil"/>
              <w:left w:val="nil"/>
              <w:bottom w:val="single" w:sz="4" w:space="0" w:color="auto"/>
              <w:right w:val="single" w:sz="4" w:space="0" w:color="auto"/>
            </w:tcBorders>
            <w:vAlign w:val="center"/>
            <w:hideMark/>
          </w:tcPr>
          <w:p w14:paraId="2DC1D11C" w14:textId="6F759CA6"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1.2) </w:t>
            </w:r>
            <w:r w:rsidR="00FF26E1">
              <w:rPr>
                <w:rFonts w:asciiTheme="majorBidi" w:eastAsia="Times New Roman" w:hAnsiTheme="majorBidi" w:cstheme="majorBidi"/>
                <w:color w:val="000000"/>
                <w:sz w:val="21"/>
                <w:szCs w:val="21"/>
                <w:lang w:eastAsia="zh-CN"/>
              </w:rPr>
              <w:t>De</w:t>
            </w:r>
            <w:r w:rsidR="007F1F24">
              <w:rPr>
                <w:rFonts w:asciiTheme="majorBidi" w:eastAsia="Times New Roman" w:hAnsiTheme="majorBidi" w:cstheme="majorBidi"/>
                <w:color w:val="000000"/>
                <w:sz w:val="21"/>
                <w:szCs w:val="21"/>
                <w:lang w:eastAsia="zh-CN"/>
              </w:rPr>
              <w:t xml:space="preserve"> grandes réunions</w:t>
            </w:r>
            <w:r w:rsidRPr="00AD4A15">
              <w:rPr>
                <w:rFonts w:asciiTheme="majorBidi" w:eastAsia="Times New Roman" w:hAnsiTheme="majorBidi" w:cstheme="majorBidi"/>
                <w:color w:val="000000"/>
                <w:sz w:val="21"/>
                <w:szCs w:val="21"/>
                <w:lang w:eastAsia="zh-CN"/>
              </w:rPr>
              <w:t xml:space="preserve"> </w:t>
            </w:r>
            <w:r w:rsidR="007F1F24">
              <w:rPr>
                <w:rFonts w:asciiTheme="majorBidi" w:eastAsia="Times New Roman" w:hAnsiTheme="majorBidi" w:cstheme="majorBidi"/>
                <w:color w:val="000000"/>
                <w:sz w:val="21"/>
                <w:szCs w:val="21"/>
                <w:lang w:eastAsia="zh-CN"/>
              </w:rPr>
              <w:t xml:space="preserve">relatives à la </w:t>
            </w:r>
            <w:r w:rsidR="00AB0F15" w:rsidRPr="00AD4A15">
              <w:rPr>
                <w:rFonts w:asciiTheme="majorBidi" w:eastAsia="Times New Roman" w:hAnsiTheme="majorBidi" w:cstheme="majorBidi"/>
                <w:color w:val="000000"/>
                <w:sz w:val="21"/>
                <w:szCs w:val="21"/>
                <w:lang w:eastAsia="zh-CN"/>
              </w:rPr>
              <w:t>Convention</w:t>
            </w:r>
            <w:r w:rsidR="007F1F24">
              <w:rPr>
                <w:rFonts w:asciiTheme="majorBidi" w:eastAsia="Times New Roman" w:hAnsiTheme="majorBidi" w:cstheme="majorBidi"/>
                <w:color w:val="000000"/>
                <w:sz w:val="21"/>
                <w:szCs w:val="21"/>
                <w:lang w:eastAsia="zh-CN"/>
              </w:rPr>
              <w:t xml:space="preserve"> sont organisées et les</w:t>
            </w:r>
            <w:r w:rsidRPr="00AD4A15">
              <w:rPr>
                <w:rFonts w:asciiTheme="majorBidi" w:eastAsia="Times New Roman" w:hAnsiTheme="majorBidi" w:cstheme="majorBidi"/>
                <w:color w:val="000000"/>
                <w:sz w:val="21"/>
                <w:szCs w:val="21"/>
                <w:lang w:eastAsia="zh-CN"/>
              </w:rPr>
              <w:t xml:space="preserve"> Parties </w:t>
            </w:r>
            <w:r w:rsidR="007F1F24">
              <w:rPr>
                <w:rFonts w:asciiTheme="majorBidi" w:eastAsia="Times New Roman" w:hAnsiTheme="majorBidi" w:cstheme="majorBidi"/>
                <w:color w:val="000000"/>
                <w:sz w:val="21"/>
                <w:szCs w:val="21"/>
                <w:lang w:eastAsia="zh-CN"/>
              </w:rPr>
              <w:t>ont la possibilité de prendre des décisions</w:t>
            </w:r>
          </w:p>
        </w:tc>
        <w:tc>
          <w:tcPr>
            <w:tcW w:w="0" w:type="auto"/>
            <w:tcBorders>
              <w:top w:val="single" w:sz="8" w:space="0" w:color="auto"/>
              <w:left w:val="nil"/>
              <w:bottom w:val="single" w:sz="4" w:space="0" w:color="auto"/>
              <w:right w:val="single" w:sz="8" w:space="0" w:color="auto"/>
            </w:tcBorders>
            <w:noWrap/>
            <w:vAlign w:val="bottom"/>
            <w:hideMark/>
          </w:tcPr>
          <w:p w14:paraId="7F7FEE11" w14:textId="0B5B5F4F" w:rsidR="003B67BB" w:rsidRPr="00AD4A1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224</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870</w:t>
            </w:r>
          </w:p>
        </w:tc>
      </w:tr>
      <w:tr w:rsidR="003B67BB" w:rsidRPr="00AD4A15" w14:paraId="1A6B8872" w14:textId="77777777" w:rsidTr="003C7ED0">
        <w:trPr>
          <w:trHeight w:val="2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603AE331" w14:textId="77777777"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0" w:type="auto"/>
            <w:tcBorders>
              <w:top w:val="nil"/>
              <w:left w:val="nil"/>
              <w:bottom w:val="single" w:sz="8" w:space="0" w:color="auto"/>
              <w:right w:val="single" w:sz="4" w:space="0" w:color="auto"/>
            </w:tcBorders>
            <w:vAlign w:val="center"/>
            <w:hideMark/>
          </w:tcPr>
          <w:p w14:paraId="4E2AB30E" w14:textId="0E076F70"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1.3</w:t>
            </w:r>
            <w:r w:rsidR="001E42B2" w:rsidRPr="00AD4A15">
              <w:rPr>
                <w:rFonts w:asciiTheme="majorBidi" w:eastAsia="Times New Roman" w:hAnsiTheme="majorBidi" w:cstheme="majorBidi"/>
                <w:color w:val="000000"/>
                <w:sz w:val="21"/>
                <w:szCs w:val="21"/>
                <w:lang w:eastAsia="zh-CN"/>
              </w:rPr>
              <w:t xml:space="preserve">) </w:t>
            </w:r>
            <w:r w:rsidR="009458A0">
              <w:rPr>
                <w:rFonts w:asciiTheme="majorBidi" w:eastAsia="Times New Roman" w:hAnsiTheme="majorBidi" w:cstheme="majorBidi"/>
                <w:color w:val="000000"/>
                <w:sz w:val="21"/>
                <w:szCs w:val="21"/>
                <w:lang w:eastAsia="zh-CN"/>
              </w:rPr>
              <w:t>La prise en compte des cibles en matière de biodiversité dans les</w:t>
            </w:r>
            <w:r w:rsidRPr="00AD4A15">
              <w:rPr>
                <w:rFonts w:asciiTheme="majorBidi" w:eastAsia="Times New Roman" w:hAnsiTheme="majorBidi" w:cstheme="majorBidi"/>
                <w:color w:val="000000"/>
                <w:sz w:val="21"/>
                <w:szCs w:val="21"/>
                <w:lang w:eastAsia="zh-CN"/>
              </w:rPr>
              <w:t xml:space="preserve"> </w:t>
            </w:r>
            <w:r w:rsidR="009458A0">
              <w:rPr>
                <w:rFonts w:asciiTheme="majorBidi" w:eastAsia="Times New Roman" w:hAnsiTheme="majorBidi" w:cstheme="majorBidi"/>
                <w:color w:val="000000"/>
                <w:sz w:val="21"/>
                <w:szCs w:val="21"/>
                <w:lang w:eastAsia="zh-CN"/>
              </w:rPr>
              <w:t>actions</w:t>
            </w:r>
            <w:r w:rsidRPr="00AD4A15">
              <w:rPr>
                <w:rFonts w:asciiTheme="majorBidi" w:eastAsia="Times New Roman" w:hAnsiTheme="majorBidi" w:cstheme="majorBidi"/>
                <w:color w:val="000000"/>
                <w:sz w:val="21"/>
                <w:szCs w:val="21"/>
                <w:lang w:eastAsia="zh-CN"/>
              </w:rPr>
              <w:t xml:space="preserve">, </w:t>
            </w:r>
            <w:r w:rsidR="009458A0">
              <w:rPr>
                <w:rFonts w:asciiTheme="majorBidi" w:eastAsia="Times New Roman" w:hAnsiTheme="majorBidi" w:cstheme="majorBidi"/>
                <w:color w:val="000000"/>
                <w:sz w:val="21"/>
                <w:szCs w:val="21"/>
                <w:lang w:eastAsia="zh-CN"/>
              </w:rPr>
              <w:t xml:space="preserve">les </w:t>
            </w:r>
            <w:r w:rsidRPr="00AD4A15">
              <w:rPr>
                <w:rFonts w:asciiTheme="majorBidi" w:eastAsia="Times New Roman" w:hAnsiTheme="majorBidi" w:cstheme="majorBidi"/>
                <w:color w:val="000000"/>
                <w:sz w:val="21"/>
                <w:szCs w:val="21"/>
                <w:lang w:eastAsia="zh-CN"/>
              </w:rPr>
              <w:t>strat</w:t>
            </w:r>
            <w:r w:rsidR="009458A0">
              <w:rPr>
                <w:rFonts w:asciiTheme="majorBidi" w:eastAsia="Times New Roman" w:hAnsiTheme="majorBidi" w:cstheme="majorBidi"/>
                <w:color w:val="000000"/>
                <w:sz w:val="21"/>
                <w:szCs w:val="21"/>
                <w:lang w:eastAsia="zh-CN"/>
              </w:rPr>
              <w:t>é</w:t>
            </w:r>
            <w:r w:rsidRPr="00AD4A15">
              <w:rPr>
                <w:rFonts w:asciiTheme="majorBidi" w:eastAsia="Times New Roman" w:hAnsiTheme="majorBidi" w:cstheme="majorBidi"/>
                <w:color w:val="000000"/>
                <w:sz w:val="21"/>
                <w:szCs w:val="21"/>
                <w:lang w:eastAsia="zh-CN"/>
              </w:rPr>
              <w:t xml:space="preserve">gies </w:t>
            </w:r>
            <w:r w:rsidR="009458A0">
              <w:rPr>
                <w:rFonts w:asciiTheme="majorBidi" w:eastAsia="Times New Roman" w:hAnsiTheme="majorBidi" w:cstheme="majorBidi"/>
                <w:color w:val="000000"/>
                <w:sz w:val="21"/>
                <w:szCs w:val="21"/>
                <w:lang w:eastAsia="zh-CN"/>
              </w:rPr>
              <w:t>et les plans de travail</w:t>
            </w:r>
            <w:r w:rsidRPr="00AD4A15">
              <w:rPr>
                <w:rFonts w:asciiTheme="majorBidi" w:eastAsia="Times New Roman" w:hAnsiTheme="majorBidi" w:cstheme="majorBidi"/>
                <w:color w:val="000000"/>
                <w:sz w:val="21"/>
                <w:szCs w:val="21"/>
                <w:lang w:eastAsia="zh-CN"/>
              </w:rPr>
              <w:t xml:space="preserve"> </w:t>
            </w:r>
            <w:r w:rsidR="009458A0">
              <w:rPr>
                <w:rFonts w:asciiTheme="majorBidi" w:eastAsia="Times New Roman" w:hAnsiTheme="majorBidi" w:cstheme="majorBidi"/>
                <w:color w:val="000000"/>
                <w:sz w:val="21"/>
                <w:szCs w:val="21"/>
                <w:lang w:eastAsia="zh-CN"/>
              </w:rPr>
              <w:t>du système des Nations Unies</w:t>
            </w:r>
            <w:r w:rsidRPr="00AD4A15">
              <w:rPr>
                <w:rFonts w:asciiTheme="majorBidi" w:eastAsia="Times New Roman" w:hAnsiTheme="majorBidi" w:cstheme="majorBidi"/>
                <w:color w:val="000000"/>
                <w:sz w:val="21"/>
                <w:szCs w:val="21"/>
                <w:lang w:eastAsia="zh-CN"/>
              </w:rPr>
              <w:t xml:space="preserve"> </w:t>
            </w:r>
            <w:r w:rsidR="009458A0">
              <w:rPr>
                <w:rFonts w:asciiTheme="majorBidi" w:eastAsia="Times New Roman" w:hAnsiTheme="majorBidi" w:cstheme="majorBidi"/>
                <w:color w:val="000000"/>
                <w:sz w:val="21"/>
                <w:szCs w:val="21"/>
                <w:lang w:eastAsia="zh-CN"/>
              </w:rPr>
              <w:t>et</w:t>
            </w:r>
            <w:r w:rsidRPr="00AD4A15">
              <w:rPr>
                <w:rFonts w:asciiTheme="majorBidi" w:eastAsia="Times New Roman" w:hAnsiTheme="majorBidi" w:cstheme="majorBidi"/>
                <w:color w:val="000000"/>
                <w:sz w:val="21"/>
                <w:szCs w:val="21"/>
                <w:lang w:eastAsia="zh-CN"/>
              </w:rPr>
              <w:t xml:space="preserve"> </w:t>
            </w:r>
            <w:r w:rsidR="009458A0">
              <w:rPr>
                <w:rFonts w:asciiTheme="majorBidi" w:eastAsia="Times New Roman" w:hAnsiTheme="majorBidi" w:cstheme="majorBidi"/>
                <w:color w:val="000000"/>
                <w:sz w:val="21"/>
                <w:szCs w:val="21"/>
                <w:lang w:eastAsia="zh-CN"/>
              </w:rPr>
              <w:t>d</w:t>
            </w:r>
            <w:r w:rsidR="00074F49">
              <w:rPr>
                <w:rFonts w:asciiTheme="majorBidi" w:eastAsia="Times New Roman" w:hAnsiTheme="majorBidi" w:cstheme="majorBidi"/>
                <w:color w:val="000000"/>
                <w:sz w:val="21"/>
                <w:szCs w:val="21"/>
                <w:lang w:eastAsia="zh-CN"/>
              </w:rPr>
              <w:t>’</w:t>
            </w:r>
            <w:r w:rsidR="009458A0">
              <w:rPr>
                <w:rFonts w:asciiTheme="majorBidi" w:eastAsia="Times New Roman" w:hAnsiTheme="majorBidi" w:cstheme="majorBidi"/>
                <w:color w:val="000000"/>
                <w:sz w:val="21"/>
                <w:szCs w:val="21"/>
                <w:lang w:eastAsia="zh-CN"/>
              </w:rPr>
              <w:t>autres organisations internationales est encouragée</w:t>
            </w:r>
          </w:p>
        </w:tc>
        <w:tc>
          <w:tcPr>
            <w:tcW w:w="0" w:type="auto"/>
            <w:tcBorders>
              <w:top w:val="single" w:sz="8" w:space="0" w:color="auto"/>
              <w:left w:val="nil"/>
              <w:bottom w:val="single" w:sz="4" w:space="0" w:color="auto"/>
              <w:right w:val="single" w:sz="8" w:space="0" w:color="auto"/>
            </w:tcBorders>
            <w:noWrap/>
            <w:vAlign w:val="bottom"/>
            <w:hideMark/>
          </w:tcPr>
          <w:p w14:paraId="5723FB46" w14:textId="566BDF43" w:rsidR="003B67BB" w:rsidRPr="00AD4A1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61</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924</w:t>
            </w:r>
          </w:p>
        </w:tc>
      </w:tr>
      <w:tr w:rsidR="004D0557" w:rsidRPr="00AD4A15" w14:paraId="187B15CF" w14:textId="77777777" w:rsidTr="003C7ED0">
        <w:trPr>
          <w:trHeight w:val="20"/>
        </w:trPr>
        <w:tc>
          <w:tcPr>
            <w:tcW w:w="0" w:type="auto"/>
            <w:gridSpan w:val="2"/>
            <w:tcBorders>
              <w:top w:val="nil"/>
              <w:left w:val="single" w:sz="8" w:space="0" w:color="auto"/>
              <w:bottom w:val="nil"/>
              <w:right w:val="nil"/>
            </w:tcBorders>
            <w:hideMark/>
          </w:tcPr>
          <w:p w14:paraId="7AD6E8E0" w14:textId="2F54CA0B" w:rsidR="004D0557" w:rsidRPr="00AD4A15" w:rsidRDefault="004D0557" w:rsidP="004D0557">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ab/>
            </w:r>
            <w:r w:rsidR="000F5CA9" w:rsidRPr="00AD4A15">
              <w:rPr>
                <w:rFonts w:asciiTheme="majorBidi" w:eastAsia="Times New Roman" w:hAnsiTheme="majorBidi" w:cstheme="majorBidi"/>
                <w:b/>
                <w:bCs/>
                <w:color w:val="000000"/>
                <w:sz w:val="21"/>
                <w:szCs w:val="21"/>
                <w:lang w:eastAsia="zh-CN"/>
              </w:rPr>
              <w:t>Total partiel</w:t>
            </w:r>
            <w:r w:rsidR="00DA1D30" w:rsidRPr="00AD4A15">
              <w:rPr>
                <w:rFonts w:asciiTheme="majorBidi" w:eastAsia="Times New Roman" w:hAnsiTheme="majorBidi" w:cstheme="majorBidi"/>
                <w:b/>
                <w:bCs/>
                <w:color w:val="000000"/>
                <w:sz w:val="21"/>
                <w:szCs w:val="21"/>
                <w:lang w:eastAsia="zh-CN"/>
              </w:rPr>
              <w:t>,</w:t>
            </w:r>
            <w:r w:rsidRPr="00AD4A15">
              <w:rPr>
                <w:rFonts w:asciiTheme="majorBidi" w:eastAsia="Times New Roman" w:hAnsiTheme="majorBidi" w:cstheme="majorBidi"/>
                <w:b/>
                <w:bCs/>
                <w:color w:val="000000"/>
                <w:sz w:val="21"/>
                <w:szCs w:val="21"/>
                <w:lang w:eastAsia="zh-CN"/>
              </w:rPr>
              <w:t xml:space="preserve"> </w:t>
            </w:r>
            <w:r w:rsidR="000F5CA9" w:rsidRPr="00AD4A15">
              <w:rPr>
                <w:rFonts w:asciiTheme="majorBidi" w:eastAsia="Times New Roman" w:hAnsiTheme="majorBidi" w:cstheme="majorBidi"/>
                <w:b/>
                <w:bCs/>
                <w:color w:val="000000"/>
                <w:sz w:val="21"/>
                <w:szCs w:val="21"/>
                <w:lang w:eastAsia="zh-CN"/>
              </w:rPr>
              <w:t>résultat</w:t>
            </w:r>
            <w:r w:rsidRPr="00AD4A15">
              <w:rPr>
                <w:rFonts w:asciiTheme="majorBidi" w:eastAsia="Times New Roman" w:hAnsiTheme="majorBidi" w:cstheme="majorBidi"/>
                <w:b/>
                <w:bCs/>
                <w:color w:val="000000"/>
                <w:sz w:val="21"/>
                <w:szCs w:val="21"/>
                <w:lang w:eastAsia="zh-CN"/>
              </w:rPr>
              <w:t xml:space="preserve"> 1</w:t>
            </w:r>
          </w:p>
        </w:tc>
        <w:tc>
          <w:tcPr>
            <w:tcW w:w="0" w:type="auto"/>
            <w:tcBorders>
              <w:top w:val="nil"/>
              <w:left w:val="nil"/>
              <w:bottom w:val="nil"/>
              <w:right w:val="single" w:sz="8" w:space="0" w:color="auto"/>
            </w:tcBorders>
            <w:noWrap/>
            <w:vAlign w:val="bottom"/>
            <w:hideMark/>
          </w:tcPr>
          <w:p w14:paraId="21B0D8D5" w14:textId="5F8A3FC1" w:rsidR="004D0557" w:rsidRPr="00AD4A15"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3</w:t>
            </w:r>
            <w:r w:rsidR="00D15BBC"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665</w:t>
            </w:r>
            <w:r w:rsidR="00D15BBC"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607</w:t>
            </w:r>
          </w:p>
        </w:tc>
      </w:tr>
      <w:tr w:rsidR="00091E1C" w:rsidRPr="00AD4A15" w14:paraId="17184D54" w14:textId="77777777" w:rsidTr="003C7ED0">
        <w:trPr>
          <w:trHeight w:val="20"/>
        </w:trPr>
        <w:tc>
          <w:tcPr>
            <w:tcW w:w="0" w:type="auto"/>
            <w:vMerge w:val="restart"/>
            <w:tcBorders>
              <w:top w:val="single" w:sz="8" w:space="0" w:color="auto"/>
              <w:left w:val="single" w:sz="8" w:space="0" w:color="auto"/>
              <w:right w:val="single" w:sz="4" w:space="0" w:color="auto"/>
            </w:tcBorders>
            <w:hideMark/>
          </w:tcPr>
          <w:p w14:paraId="06E2A7A9" w14:textId="77777777" w:rsidR="00091E1C" w:rsidRDefault="00D33A1F" w:rsidP="00091E1C">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Résultat</w:t>
            </w:r>
            <w:r w:rsidR="00091E1C" w:rsidRPr="00AD4A15">
              <w:rPr>
                <w:rFonts w:asciiTheme="majorBidi" w:eastAsia="Times New Roman" w:hAnsiTheme="majorBidi" w:cstheme="majorBidi"/>
                <w:color w:val="000000"/>
                <w:sz w:val="21"/>
                <w:szCs w:val="21"/>
                <w:lang w:eastAsia="zh-CN"/>
              </w:rPr>
              <w:t xml:space="preserve"> 2</w:t>
            </w:r>
            <w:r w:rsidRPr="00AD4A15">
              <w:rPr>
                <w:rFonts w:asciiTheme="majorBidi" w:eastAsia="Times New Roman" w:hAnsiTheme="majorBidi" w:cstheme="majorBidi"/>
                <w:color w:val="000000"/>
                <w:sz w:val="21"/>
                <w:szCs w:val="21"/>
                <w:lang w:eastAsia="zh-CN"/>
              </w:rPr>
              <w:t xml:space="preserve"> </w:t>
            </w:r>
            <w:r w:rsidR="00091E1C" w:rsidRPr="00AD4A15">
              <w:rPr>
                <w:rFonts w:asciiTheme="majorBidi" w:eastAsia="Times New Roman" w:hAnsiTheme="majorBidi" w:cstheme="majorBidi"/>
                <w:color w:val="000000"/>
                <w:sz w:val="21"/>
                <w:szCs w:val="21"/>
                <w:lang w:eastAsia="zh-CN"/>
              </w:rPr>
              <w:t xml:space="preserve">: </w:t>
            </w:r>
            <w:r w:rsidR="00C74BA3">
              <w:rPr>
                <w:rFonts w:asciiTheme="majorBidi" w:eastAsia="Times New Roman" w:hAnsiTheme="majorBidi" w:cstheme="majorBidi"/>
                <w:color w:val="000000"/>
                <w:sz w:val="21"/>
                <w:szCs w:val="21"/>
                <w:lang w:eastAsia="zh-CN"/>
              </w:rPr>
              <w:t>La mise en œuvre du</w:t>
            </w:r>
            <w:r w:rsidR="00091E1C" w:rsidRPr="00AD4A15">
              <w:rPr>
                <w:rFonts w:asciiTheme="majorBidi" w:eastAsia="Times New Roman" w:hAnsiTheme="majorBidi" w:cstheme="majorBidi"/>
                <w:color w:val="000000"/>
                <w:sz w:val="21"/>
                <w:szCs w:val="21"/>
                <w:lang w:eastAsia="zh-CN"/>
              </w:rPr>
              <w:t xml:space="preserve"> </w:t>
            </w:r>
            <w:r w:rsidR="0019105F">
              <w:rPr>
                <w:rFonts w:asciiTheme="majorBidi" w:eastAsia="Times New Roman" w:hAnsiTheme="majorBidi" w:cstheme="majorBidi"/>
                <w:color w:val="000000"/>
                <w:sz w:val="21"/>
                <w:szCs w:val="21"/>
                <w:lang w:eastAsia="zh-CN"/>
              </w:rPr>
              <w:t>Cadre mondial de la biodiversité de Kunming-Montréal</w:t>
            </w:r>
            <w:r w:rsidR="00C74BA3">
              <w:rPr>
                <w:rFonts w:asciiTheme="majorBidi" w:eastAsia="Times New Roman" w:hAnsiTheme="majorBidi" w:cstheme="majorBidi"/>
                <w:color w:val="000000"/>
                <w:sz w:val="21"/>
                <w:szCs w:val="21"/>
                <w:lang w:eastAsia="zh-CN"/>
              </w:rPr>
              <w:t xml:space="preserve"> permet d</w:t>
            </w:r>
            <w:r w:rsidR="00074F49">
              <w:rPr>
                <w:rFonts w:asciiTheme="majorBidi" w:eastAsia="Times New Roman" w:hAnsiTheme="majorBidi" w:cstheme="majorBidi"/>
                <w:color w:val="000000"/>
                <w:sz w:val="21"/>
                <w:szCs w:val="21"/>
                <w:lang w:eastAsia="zh-CN"/>
              </w:rPr>
              <w:t>’</w:t>
            </w:r>
            <w:r w:rsidR="00C74BA3">
              <w:rPr>
                <w:rFonts w:asciiTheme="majorBidi" w:eastAsia="Times New Roman" w:hAnsiTheme="majorBidi" w:cstheme="majorBidi"/>
                <w:color w:val="000000"/>
                <w:sz w:val="21"/>
                <w:szCs w:val="21"/>
                <w:lang w:eastAsia="zh-CN"/>
              </w:rPr>
              <w:t>améliorer l</w:t>
            </w:r>
            <w:r w:rsidR="00074F49">
              <w:rPr>
                <w:rFonts w:asciiTheme="majorBidi" w:eastAsia="Times New Roman" w:hAnsiTheme="majorBidi" w:cstheme="majorBidi"/>
                <w:color w:val="000000"/>
                <w:sz w:val="21"/>
                <w:szCs w:val="21"/>
                <w:lang w:eastAsia="zh-CN"/>
              </w:rPr>
              <w:t>’</w:t>
            </w:r>
            <w:r w:rsidR="00C74BA3">
              <w:rPr>
                <w:rFonts w:asciiTheme="majorBidi" w:eastAsia="Times New Roman" w:hAnsiTheme="majorBidi" w:cstheme="majorBidi"/>
                <w:color w:val="000000"/>
                <w:sz w:val="21"/>
                <w:szCs w:val="21"/>
                <w:lang w:eastAsia="zh-CN"/>
              </w:rPr>
              <w:t>application</w:t>
            </w:r>
            <w:r w:rsidR="00091E1C" w:rsidRPr="00AD4A15">
              <w:rPr>
                <w:rFonts w:asciiTheme="majorBidi" w:eastAsia="Times New Roman" w:hAnsiTheme="majorBidi" w:cstheme="majorBidi"/>
                <w:color w:val="000000"/>
                <w:sz w:val="21"/>
                <w:szCs w:val="21"/>
                <w:lang w:eastAsia="zh-CN"/>
              </w:rPr>
              <w:t xml:space="preserve"> national</w:t>
            </w:r>
            <w:r w:rsidR="00C74BA3">
              <w:rPr>
                <w:rFonts w:asciiTheme="majorBidi" w:eastAsia="Times New Roman" w:hAnsiTheme="majorBidi" w:cstheme="majorBidi"/>
                <w:color w:val="000000"/>
                <w:sz w:val="21"/>
                <w:szCs w:val="21"/>
                <w:lang w:eastAsia="zh-CN"/>
              </w:rPr>
              <w:t>e</w:t>
            </w:r>
            <w:r w:rsidR="00091E1C" w:rsidRPr="00AD4A15">
              <w:rPr>
                <w:rFonts w:asciiTheme="majorBidi" w:eastAsia="Times New Roman" w:hAnsiTheme="majorBidi" w:cstheme="majorBidi"/>
                <w:color w:val="000000"/>
                <w:sz w:val="21"/>
                <w:szCs w:val="21"/>
                <w:lang w:eastAsia="zh-CN"/>
              </w:rPr>
              <w:t xml:space="preserve"> </w:t>
            </w:r>
            <w:r w:rsidR="00C74BA3">
              <w:rPr>
                <w:rFonts w:asciiTheme="majorBidi" w:eastAsia="Times New Roman" w:hAnsiTheme="majorBidi" w:cstheme="majorBidi"/>
                <w:color w:val="000000"/>
                <w:sz w:val="21"/>
                <w:szCs w:val="21"/>
                <w:lang w:eastAsia="zh-CN"/>
              </w:rPr>
              <w:t>de la</w:t>
            </w:r>
            <w:r w:rsidR="00091E1C" w:rsidRPr="00AD4A15">
              <w:rPr>
                <w:rFonts w:asciiTheme="majorBidi" w:eastAsia="Times New Roman" w:hAnsiTheme="majorBidi" w:cstheme="majorBidi"/>
                <w:color w:val="000000"/>
                <w:sz w:val="21"/>
                <w:szCs w:val="21"/>
                <w:lang w:eastAsia="zh-CN"/>
              </w:rPr>
              <w:t xml:space="preserve"> Convention </w:t>
            </w:r>
            <w:r w:rsidR="00C74BA3">
              <w:rPr>
                <w:rFonts w:asciiTheme="majorBidi" w:eastAsia="Times New Roman" w:hAnsiTheme="majorBidi" w:cstheme="majorBidi"/>
                <w:color w:val="000000"/>
                <w:sz w:val="21"/>
                <w:szCs w:val="21"/>
                <w:lang w:eastAsia="zh-CN"/>
              </w:rPr>
              <w:t>et de ses</w:t>
            </w:r>
            <w:r w:rsidR="00091E1C" w:rsidRPr="00AD4A15">
              <w:rPr>
                <w:rFonts w:asciiTheme="majorBidi" w:eastAsia="Times New Roman" w:hAnsiTheme="majorBidi" w:cstheme="majorBidi"/>
                <w:color w:val="000000"/>
                <w:sz w:val="21"/>
                <w:szCs w:val="21"/>
                <w:lang w:eastAsia="zh-CN"/>
              </w:rPr>
              <w:t xml:space="preserve"> </w:t>
            </w:r>
            <w:r w:rsidR="00C74BA3">
              <w:rPr>
                <w:rFonts w:asciiTheme="majorBidi" w:eastAsia="Times New Roman" w:hAnsiTheme="majorBidi" w:cstheme="majorBidi"/>
                <w:color w:val="000000"/>
                <w:sz w:val="21"/>
                <w:szCs w:val="21"/>
                <w:lang w:eastAsia="zh-CN"/>
              </w:rPr>
              <w:t>p</w:t>
            </w:r>
            <w:r w:rsidR="00091E1C" w:rsidRPr="00AD4A15">
              <w:rPr>
                <w:rFonts w:asciiTheme="majorBidi" w:eastAsia="Times New Roman" w:hAnsiTheme="majorBidi" w:cstheme="majorBidi"/>
                <w:color w:val="000000"/>
                <w:sz w:val="21"/>
                <w:szCs w:val="21"/>
                <w:lang w:eastAsia="zh-CN"/>
              </w:rPr>
              <w:t>rotocol</w:t>
            </w:r>
            <w:r w:rsidR="00C74BA3">
              <w:rPr>
                <w:rFonts w:asciiTheme="majorBidi" w:eastAsia="Times New Roman" w:hAnsiTheme="majorBidi" w:cstheme="majorBidi"/>
                <w:color w:val="000000"/>
                <w:sz w:val="21"/>
                <w:szCs w:val="21"/>
                <w:lang w:eastAsia="zh-CN"/>
              </w:rPr>
              <w:t>e</w:t>
            </w:r>
            <w:r w:rsidR="00091E1C" w:rsidRPr="00AD4A15">
              <w:rPr>
                <w:rFonts w:asciiTheme="majorBidi" w:eastAsia="Times New Roman" w:hAnsiTheme="majorBidi" w:cstheme="majorBidi"/>
                <w:color w:val="000000"/>
                <w:sz w:val="21"/>
                <w:szCs w:val="21"/>
                <w:lang w:eastAsia="zh-CN"/>
              </w:rPr>
              <w:t xml:space="preserve">s </w:t>
            </w:r>
            <w:r w:rsidR="006164F6">
              <w:rPr>
                <w:rFonts w:asciiTheme="majorBidi" w:eastAsia="Times New Roman" w:hAnsiTheme="majorBidi" w:cstheme="majorBidi"/>
                <w:color w:val="000000"/>
                <w:sz w:val="21"/>
                <w:szCs w:val="21"/>
                <w:lang w:eastAsia="zh-CN"/>
              </w:rPr>
              <w:t>en faveur d</w:t>
            </w:r>
            <w:r w:rsidR="00074F49">
              <w:rPr>
                <w:rFonts w:asciiTheme="majorBidi" w:eastAsia="Times New Roman" w:hAnsiTheme="majorBidi" w:cstheme="majorBidi"/>
                <w:color w:val="000000"/>
                <w:sz w:val="21"/>
                <w:szCs w:val="21"/>
                <w:lang w:eastAsia="zh-CN"/>
              </w:rPr>
              <w:t>’</w:t>
            </w:r>
            <w:r w:rsidR="006164F6">
              <w:rPr>
                <w:rFonts w:asciiTheme="majorBidi" w:eastAsia="Times New Roman" w:hAnsiTheme="majorBidi" w:cstheme="majorBidi"/>
                <w:color w:val="000000"/>
                <w:sz w:val="21"/>
                <w:szCs w:val="21"/>
                <w:lang w:eastAsia="zh-CN"/>
              </w:rPr>
              <w:t>une biodiversité</w:t>
            </w:r>
            <w:r w:rsidR="00091E1C" w:rsidRPr="00AD4A15">
              <w:rPr>
                <w:rFonts w:asciiTheme="majorBidi" w:eastAsia="Times New Roman" w:hAnsiTheme="majorBidi" w:cstheme="majorBidi"/>
                <w:color w:val="000000"/>
                <w:sz w:val="21"/>
                <w:szCs w:val="21"/>
                <w:lang w:eastAsia="zh-CN"/>
              </w:rPr>
              <w:t xml:space="preserve"> </w:t>
            </w:r>
            <w:r w:rsidR="006164F6">
              <w:rPr>
                <w:rFonts w:asciiTheme="majorBidi" w:eastAsia="Times New Roman" w:hAnsiTheme="majorBidi" w:cstheme="majorBidi"/>
                <w:color w:val="000000"/>
                <w:sz w:val="21"/>
                <w:szCs w:val="21"/>
                <w:lang w:eastAsia="zh-CN"/>
              </w:rPr>
              <w:t>accrue</w:t>
            </w:r>
          </w:p>
          <w:p w14:paraId="715C5E1D" w14:textId="77777777" w:rsidR="003C7ED0" w:rsidRDefault="003C7ED0" w:rsidP="003C7ED0">
            <w:pPr>
              <w:rPr>
                <w:rFonts w:asciiTheme="majorBidi" w:eastAsia="Times New Roman" w:hAnsiTheme="majorBidi" w:cstheme="majorBidi"/>
                <w:color w:val="000000"/>
                <w:sz w:val="21"/>
                <w:szCs w:val="21"/>
                <w:lang w:eastAsia="zh-CN"/>
              </w:rPr>
            </w:pPr>
          </w:p>
          <w:p w14:paraId="4500630A" w14:textId="7F937D3C" w:rsidR="003C7ED0" w:rsidRPr="003C7ED0" w:rsidRDefault="003C7ED0" w:rsidP="003C7ED0">
            <w:pPr>
              <w:tabs>
                <w:tab w:val="clear" w:pos="567"/>
                <w:tab w:val="clear" w:pos="1134"/>
                <w:tab w:val="clear" w:pos="1701"/>
                <w:tab w:val="clear" w:pos="2268"/>
                <w:tab w:val="left" w:pos="4810"/>
              </w:tabs>
              <w:rPr>
                <w:rFonts w:asciiTheme="majorBidi" w:eastAsia="Times New Roman" w:hAnsiTheme="majorBidi" w:cstheme="majorBidi"/>
                <w:sz w:val="21"/>
                <w:szCs w:val="21"/>
                <w:lang w:eastAsia="zh-CN"/>
              </w:rPr>
            </w:pPr>
            <w:r>
              <w:rPr>
                <w:rFonts w:asciiTheme="majorBidi" w:eastAsia="Times New Roman" w:hAnsiTheme="majorBidi" w:cstheme="majorBidi"/>
                <w:sz w:val="21"/>
                <w:szCs w:val="21"/>
                <w:lang w:eastAsia="zh-CN"/>
              </w:rPr>
              <w:tab/>
            </w:r>
          </w:p>
        </w:tc>
        <w:tc>
          <w:tcPr>
            <w:tcW w:w="0" w:type="auto"/>
            <w:tcBorders>
              <w:top w:val="single" w:sz="8" w:space="0" w:color="auto"/>
              <w:left w:val="nil"/>
              <w:bottom w:val="single" w:sz="4" w:space="0" w:color="auto"/>
              <w:right w:val="single" w:sz="4" w:space="0" w:color="auto"/>
            </w:tcBorders>
            <w:noWrap/>
            <w:vAlign w:val="center"/>
            <w:hideMark/>
          </w:tcPr>
          <w:p w14:paraId="3AE4635B" w14:textId="0662C727" w:rsidR="00091E1C" w:rsidRPr="00AD4A1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2.1) </w:t>
            </w:r>
            <w:r w:rsidR="00A069CD">
              <w:rPr>
                <w:rFonts w:asciiTheme="majorBidi" w:eastAsia="Times New Roman" w:hAnsiTheme="majorBidi" w:cstheme="majorBidi"/>
                <w:color w:val="000000"/>
                <w:sz w:val="21"/>
                <w:szCs w:val="21"/>
                <w:lang w:eastAsia="zh-CN"/>
              </w:rPr>
              <w:t>La mobilisation des r</w:t>
            </w:r>
            <w:r w:rsidRPr="00AD4A15">
              <w:rPr>
                <w:rFonts w:asciiTheme="majorBidi" w:eastAsia="Times New Roman" w:hAnsiTheme="majorBidi" w:cstheme="majorBidi"/>
                <w:color w:val="000000"/>
                <w:sz w:val="21"/>
                <w:szCs w:val="21"/>
                <w:lang w:eastAsia="zh-CN"/>
              </w:rPr>
              <w:t>e</w:t>
            </w:r>
            <w:r w:rsidR="00A069CD">
              <w:rPr>
                <w:rFonts w:asciiTheme="majorBidi" w:eastAsia="Times New Roman" w:hAnsiTheme="majorBidi" w:cstheme="majorBidi"/>
                <w:color w:val="000000"/>
                <w:sz w:val="21"/>
                <w:szCs w:val="21"/>
                <w:lang w:eastAsia="zh-CN"/>
              </w:rPr>
              <w:t>s</w:t>
            </w:r>
            <w:r w:rsidRPr="00AD4A15">
              <w:rPr>
                <w:rFonts w:asciiTheme="majorBidi" w:eastAsia="Times New Roman" w:hAnsiTheme="majorBidi" w:cstheme="majorBidi"/>
                <w:color w:val="000000"/>
                <w:sz w:val="21"/>
                <w:szCs w:val="21"/>
                <w:lang w:eastAsia="zh-CN"/>
              </w:rPr>
              <w:t>source</w:t>
            </w:r>
            <w:r w:rsidR="00A069CD">
              <w:rPr>
                <w:rFonts w:asciiTheme="majorBidi" w:eastAsia="Times New Roman" w:hAnsiTheme="majorBidi" w:cstheme="majorBidi"/>
                <w:color w:val="000000"/>
                <w:sz w:val="21"/>
                <w:szCs w:val="21"/>
                <w:lang w:eastAsia="zh-CN"/>
              </w:rPr>
              <w:t>s</w:t>
            </w:r>
            <w:r w:rsidRPr="00AD4A15">
              <w:rPr>
                <w:rFonts w:asciiTheme="majorBidi" w:eastAsia="Times New Roman" w:hAnsiTheme="majorBidi" w:cstheme="majorBidi"/>
                <w:color w:val="000000"/>
                <w:sz w:val="21"/>
                <w:szCs w:val="21"/>
                <w:lang w:eastAsia="zh-CN"/>
              </w:rPr>
              <w:t xml:space="preserve"> </w:t>
            </w:r>
            <w:r w:rsidR="00A069CD">
              <w:rPr>
                <w:rFonts w:asciiTheme="majorBidi" w:eastAsia="Times New Roman" w:hAnsiTheme="majorBidi" w:cstheme="majorBidi"/>
                <w:color w:val="000000"/>
                <w:sz w:val="21"/>
                <w:szCs w:val="21"/>
                <w:lang w:eastAsia="zh-CN"/>
              </w:rPr>
              <w:t>est</w:t>
            </w:r>
            <w:r w:rsidRPr="00AD4A15">
              <w:rPr>
                <w:rFonts w:asciiTheme="majorBidi" w:eastAsia="Times New Roman" w:hAnsiTheme="majorBidi" w:cstheme="majorBidi"/>
                <w:color w:val="000000"/>
                <w:sz w:val="21"/>
                <w:szCs w:val="21"/>
                <w:lang w:eastAsia="zh-CN"/>
              </w:rPr>
              <w:t xml:space="preserve"> prom</w:t>
            </w:r>
            <w:r w:rsidR="00A069CD">
              <w:rPr>
                <w:rFonts w:asciiTheme="majorBidi" w:eastAsia="Times New Roman" w:hAnsiTheme="majorBidi" w:cstheme="majorBidi"/>
                <w:color w:val="000000"/>
                <w:sz w:val="21"/>
                <w:szCs w:val="21"/>
                <w:lang w:eastAsia="zh-CN"/>
              </w:rPr>
              <w:t>ue</w:t>
            </w:r>
            <w:r w:rsidRPr="00AD4A15">
              <w:rPr>
                <w:rFonts w:asciiTheme="majorBidi" w:eastAsia="Times New Roman" w:hAnsiTheme="majorBidi" w:cstheme="majorBidi"/>
                <w:color w:val="000000"/>
                <w:sz w:val="21"/>
                <w:szCs w:val="21"/>
                <w:lang w:eastAsia="zh-CN"/>
              </w:rPr>
              <w:t xml:space="preserve"> </w:t>
            </w:r>
            <w:r w:rsidR="00A069CD">
              <w:rPr>
                <w:rFonts w:asciiTheme="majorBidi" w:eastAsia="Times New Roman" w:hAnsiTheme="majorBidi" w:cstheme="majorBidi"/>
                <w:color w:val="000000"/>
                <w:sz w:val="21"/>
                <w:szCs w:val="21"/>
                <w:lang w:eastAsia="zh-CN"/>
              </w:rPr>
              <w:t>à l</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appui de la mise en œuvre</w:t>
            </w:r>
          </w:p>
        </w:tc>
        <w:tc>
          <w:tcPr>
            <w:tcW w:w="0" w:type="auto"/>
            <w:tcBorders>
              <w:top w:val="single" w:sz="8" w:space="0" w:color="auto"/>
              <w:left w:val="nil"/>
              <w:bottom w:val="single" w:sz="4" w:space="0" w:color="auto"/>
              <w:right w:val="single" w:sz="8" w:space="0" w:color="auto"/>
            </w:tcBorders>
            <w:noWrap/>
            <w:vAlign w:val="bottom"/>
            <w:hideMark/>
          </w:tcPr>
          <w:p w14:paraId="66C46309" w14:textId="4633B611" w:rsidR="00091E1C" w:rsidRPr="00AD4A1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67</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461</w:t>
            </w:r>
          </w:p>
        </w:tc>
      </w:tr>
      <w:tr w:rsidR="00091E1C" w:rsidRPr="00AD4A15" w14:paraId="50CB5AFC" w14:textId="77777777" w:rsidTr="003C7ED0">
        <w:trPr>
          <w:trHeight w:val="20"/>
        </w:trPr>
        <w:tc>
          <w:tcPr>
            <w:tcW w:w="0" w:type="auto"/>
            <w:vMerge/>
            <w:tcBorders>
              <w:left w:val="single" w:sz="8" w:space="0" w:color="auto"/>
              <w:right w:val="single" w:sz="4" w:space="0" w:color="auto"/>
            </w:tcBorders>
            <w:vAlign w:val="center"/>
            <w:hideMark/>
          </w:tcPr>
          <w:p w14:paraId="1A5B4910" w14:textId="4A41F9CE" w:rsidR="00091E1C" w:rsidRPr="00AD4A15" w:rsidRDefault="00091E1C" w:rsidP="003B67BB">
            <w:pPr>
              <w:jc w:val="left"/>
              <w:rPr>
                <w:rFonts w:asciiTheme="majorBidi" w:eastAsia="Times New Roman" w:hAnsiTheme="majorBidi" w:cstheme="majorBidi"/>
                <w:color w:val="000000"/>
                <w:sz w:val="21"/>
                <w:szCs w:val="21"/>
                <w:lang w:eastAsia="zh-CN"/>
              </w:rPr>
            </w:pPr>
          </w:p>
        </w:tc>
        <w:tc>
          <w:tcPr>
            <w:tcW w:w="0" w:type="auto"/>
            <w:tcBorders>
              <w:top w:val="nil"/>
              <w:left w:val="nil"/>
              <w:bottom w:val="single" w:sz="4" w:space="0" w:color="auto"/>
              <w:right w:val="single" w:sz="4" w:space="0" w:color="auto"/>
            </w:tcBorders>
            <w:vAlign w:val="center"/>
            <w:hideMark/>
          </w:tcPr>
          <w:p w14:paraId="3B0EB178" w14:textId="167ECD5B" w:rsidR="00091E1C" w:rsidRPr="00AD4A1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2.2) </w:t>
            </w:r>
            <w:r w:rsidR="00A069CD">
              <w:rPr>
                <w:rFonts w:asciiTheme="majorBidi" w:eastAsia="Times New Roman" w:hAnsiTheme="majorBidi" w:cstheme="majorBidi"/>
                <w:color w:val="000000"/>
                <w:sz w:val="21"/>
                <w:szCs w:val="21"/>
                <w:lang w:eastAsia="zh-CN"/>
              </w:rPr>
              <w:t>Les capacités institutionnelles et techniques des gouvernements et des parties prenantes sont renforcées et la coopération</w:t>
            </w:r>
            <w:r w:rsidRPr="00AD4A15">
              <w:rPr>
                <w:rFonts w:asciiTheme="majorBidi" w:eastAsia="Times New Roman" w:hAnsiTheme="majorBidi" w:cstheme="majorBidi"/>
                <w:color w:val="000000"/>
                <w:sz w:val="21"/>
                <w:szCs w:val="21"/>
                <w:lang w:eastAsia="zh-CN"/>
              </w:rPr>
              <w:t xml:space="preserve"> techni</w:t>
            </w:r>
            <w:r w:rsidR="00A069CD">
              <w:rPr>
                <w:rFonts w:asciiTheme="majorBidi" w:eastAsia="Times New Roman" w:hAnsiTheme="majorBidi" w:cstheme="majorBidi"/>
                <w:color w:val="000000"/>
                <w:sz w:val="21"/>
                <w:szCs w:val="21"/>
                <w:lang w:eastAsia="zh-CN"/>
              </w:rPr>
              <w:t xml:space="preserve">que et </w:t>
            </w:r>
            <w:r w:rsidRPr="00AD4A15">
              <w:rPr>
                <w:rFonts w:asciiTheme="majorBidi" w:eastAsia="Times New Roman" w:hAnsiTheme="majorBidi" w:cstheme="majorBidi"/>
                <w:color w:val="000000"/>
                <w:sz w:val="21"/>
                <w:szCs w:val="21"/>
                <w:lang w:eastAsia="zh-CN"/>
              </w:rPr>
              <w:t>scientifi</w:t>
            </w:r>
            <w:r w:rsidR="00A069CD">
              <w:rPr>
                <w:rFonts w:asciiTheme="majorBidi" w:eastAsia="Times New Roman" w:hAnsiTheme="majorBidi" w:cstheme="majorBidi"/>
                <w:color w:val="000000"/>
                <w:sz w:val="21"/>
                <w:szCs w:val="21"/>
                <w:lang w:eastAsia="zh-CN"/>
              </w:rPr>
              <w:t>que</w:t>
            </w:r>
            <w:r w:rsidRPr="00AD4A15">
              <w:rPr>
                <w:rFonts w:asciiTheme="majorBidi" w:eastAsia="Times New Roman" w:hAnsiTheme="majorBidi" w:cstheme="majorBidi"/>
                <w:color w:val="000000"/>
                <w:sz w:val="21"/>
                <w:szCs w:val="21"/>
                <w:lang w:eastAsia="zh-CN"/>
              </w:rPr>
              <w:t xml:space="preserve"> </w:t>
            </w:r>
            <w:r w:rsidR="00A069CD">
              <w:rPr>
                <w:rFonts w:asciiTheme="majorBidi" w:eastAsia="Times New Roman" w:hAnsiTheme="majorBidi" w:cstheme="majorBidi"/>
                <w:color w:val="000000"/>
                <w:sz w:val="21"/>
                <w:szCs w:val="21"/>
                <w:lang w:eastAsia="zh-CN"/>
              </w:rPr>
              <w:t>est</w:t>
            </w:r>
            <w:r w:rsidRPr="00AD4A15">
              <w:rPr>
                <w:rFonts w:asciiTheme="majorBidi" w:eastAsia="Times New Roman" w:hAnsiTheme="majorBidi" w:cstheme="majorBidi"/>
                <w:color w:val="000000"/>
                <w:sz w:val="21"/>
                <w:szCs w:val="21"/>
                <w:lang w:eastAsia="zh-CN"/>
              </w:rPr>
              <w:t xml:space="preserve"> facilit</w:t>
            </w:r>
            <w:r w:rsidR="00A069CD">
              <w:rPr>
                <w:rFonts w:asciiTheme="majorBidi" w:eastAsia="Times New Roman" w:hAnsiTheme="majorBidi" w:cstheme="majorBidi"/>
                <w:color w:val="000000"/>
                <w:sz w:val="21"/>
                <w:szCs w:val="21"/>
                <w:lang w:eastAsia="zh-CN"/>
              </w:rPr>
              <w:t>ée entre les</w:t>
            </w:r>
            <w:r w:rsidRPr="00AD4A15">
              <w:rPr>
                <w:rFonts w:asciiTheme="majorBidi" w:eastAsia="Times New Roman" w:hAnsiTheme="majorBidi" w:cstheme="majorBidi"/>
                <w:color w:val="000000"/>
                <w:sz w:val="21"/>
                <w:szCs w:val="21"/>
                <w:lang w:eastAsia="zh-CN"/>
              </w:rPr>
              <w:t xml:space="preserve"> </w:t>
            </w:r>
            <w:r w:rsidR="00EB5990" w:rsidRPr="00AD4A15">
              <w:rPr>
                <w:rFonts w:asciiTheme="majorBidi" w:eastAsia="Times New Roman" w:hAnsiTheme="majorBidi" w:cstheme="majorBidi"/>
                <w:color w:val="000000"/>
                <w:sz w:val="21"/>
                <w:szCs w:val="21"/>
                <w:lang w:eastAsia="zh-CN"/>
              </w:rPr>
              <w:t>P</w:t>
            </w:r>
            <w:r w:rsidRPr="00AD4A15">
              <w:rPr>
                <w:rFonts w:asciiTheme="majorBidi" w:eastAsia="Times New Roman" w:hAnsiTheme="majorBidi" w:cstheme="majorBidi"/>
                <w:color w:val="000000"/>
                <w:sz w:val="21"/>
                <w:szCs w:val="21"/>
                <w:lang w:eastAsia="zh-CN"/>
              </w:rPr>
              <w:t xml:space="preserve">arties </w:t>
            </w:r>
            <w:r w:rsidR="00A069CD">
              <w:rPr>
                <w:rFonts w:asciiTheme="majorBidi" w:eastAsia="Times New Roman" w:hAnsiTheme="majorBidi" w:cstheme="majorBidi"/>
                <w:color w:val="000000"/>
                <w:sz w:val="21"/>
                <w:szCs w:val="21"/>
                <w:lang w:eastAsia="zh-CN"/>
              </w:rPr>
              <w:t>aux fins de</w:t>
            </w:r>
            <w:r w:rsidRPr="00AD4A15">
              <w:rPr>
                <w:rFonts w:asciiTheme="majorBidi" w:eastAsia="Times New Roman" w:hAnsiTheme="majorBidi" w:cstheme="majorBidi"/>
                <w:color w:val="000000"/>
                <w:sz w:val="21"/>
                <w:szCs w:val="21"/>
                <w:lang w:eastAsia="zh-CN"/>
              </w:rPr>
              <w:t xml:space="preserve"> </w:t>
            </w:r>
            <w:r w:rsidR="00A069CD">
              <w:rPr>
                <w:rFonts w:asciiTheme="majorBidi" w:eastAsia="Times New Roman" w:hAnsiTheme="majorBidi" w:cstheme="majorBidi"/>
                <w:color w:val="000000"/>
                <w:sz w:val="21"/>
                <w:szCs w:val="21"/>
                <w:lang w:eastAsia="zh-CN"/>
              </w:rPr>
              <w:t>l</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application efficace de la</w:t>
            </w:r>
            <w:r w:rsidRPr="00AD4A15">
              <w:rPr>
                <w:rFonts w:asciiTheme="majorBidi" w:eastAsia="Times New Roman" w:hAnsiTheme="majorBidi" w:cstheme="majorBidi"/>
                <w:color w:val="000000"/>
                <w:sz w:val="21"/>
                <w:szCs w:val="21"/>
                <w:lang w:eastAsia="zh-CN"/>
              </w:rPr>
              <w:t xml:space="preserve"> Convention </w:t>
            </w:r>
            <w:r w:rsidR="00A069CD">
              <w:rPr>
                <w:rFonts w:asciiTheme="majorBidi" w:eastAsia="Times New Roman" w:hAnsiTheme="majorBidi" w:cstheme="majorBidi"/>
                <w:color w:val="000000"/>
                <w:sz w:val="21"/>
                <w:szCs w:val="21"/>
                <w:lang w:eastAsia="zh-CN"/>
              </w:rPr>
              <w:t>et de ses protocoles</w:t>
            </w:r>
          </w:p>
        </w:tc>
        <w:tc>
          <w:tcPr>
            <w:tcW w:w="0" w:type="auto"/>
            <w:tcBorders>
              <w:top w:val="single" w:sz="8" w:space="0" w:color="auto"/>
              <w:left w:val="nil"/>
              <w:bottom w:val="single" w:sz="4" w:space="0" w:color="auto"/>
              <w:right w:val="single" w:sz="8" w:space="0" w:color="auto"/>
            </w:tcBorders>
            <w:noWrap/>
            <w:vAlign w:val="bottom"/>
            <w:hideMark/>
          </w:tcPr>
          <w:p w14:paraId="3DBB2D73" w14:textId="54512519" w:rsidR="00091E1C" w:rsidRPr="00AD4A1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4</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100</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883</w:t>
            </w:r>
          </w:p>
        </w:tc>
      </w:tr>
      <w:tr w:rsidR="00091E1C" w:rsidRPr="00AD4A15" w14:paraId="1A0EC504" w14:textId="77777777" w:rsidTr="003C7ED0">
        <w:trPr>
          <w:trHeight w:val="20"/>
        </w:trPr>
        <w:tc>
          <w:tcPr>
            <w:tcW w:w="0" w:type="auto"/>
            <w:vMerge/>
            <w:tcBorders>
              <w:left w:val="single" w:sz="8" w:space="0" w:color="auto"/>
              <w:right w:val="single" w:sz="4" w:space="0" w:color="auto"/>
            </w:tcBorders>
            <w:vAlign w:val="center"/>
            <w:hideMark/>
          </w:tcPr>
          <w:p w14:paraId="246E56F5" w14:textId="49780EAE" w:rsidR="00091E1C" w:rsidRPr="00AD4A15" w:rsidRDefault="00091E1C" w:rsidP="003B67BB">
            <w:pPr>
              <w:jc w:val="left"/>
              <w:rPr>
                <w:rFonts w:asciiTheme="majorBidi" w:eastAsia="Times New Roman" w:hAnsiTheme="majorBidi" w:cstheme="majorBidi"/>
                <w:color w:val="000000"/>
                <w:sz w:val="21"/>
                <w:szCs w:val="21"/>
                <w:lang w:eastAsia="zh-CN"/>
              </w:rPr>
            </w:pPr>
          </w:p>
        </w:tc>
        <w:tc>
          <w:tcPr>
            <w:tcW w:w="0" w:type="auto"/>
            <w:tcBorders>
              <w:top w:val="nil"/>
              <w:left w:val="nil"/>
              <w:bottom w:val="single" w:sz="4" w:space="0" w:color="auto"/>
              <w:right w:val="single" w:sz="4" w:space="0" w:color="auto"/>
            </w:tcBorders>
            <w:vAlign w:val="center"/>
            <w:hideMark/>
          </w:tcPr>
          <w:p w14:paraId="380AAD93" w14:textId="1998D9A7" w:rsidR="00091E1C" w:rsidRPr="00AD4A1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2.3) </w:t>
            </w:r>
            <w:r w:rsidR="00A069CD">
              <w:rPr>
                <w:rFonts w:asciiTheme="majorBidi" w:eastAsia="Times New Roman" w:hAnsiTheme="majorBidi" w:cstheme="majorBidi"/>
                <w:color w:val="000000"/>
                <w:sz w:val="21"/>
                <w:szCs w:val="21"/>
                <w:lang w:eastAsia="zh-CN"/>
              </w:rPr>
              <w:t>La gestion des connaissances et l</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échange d</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informations sont améliorés afin d</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appuyer l</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 xml:space="preserve">application de la </w:t>
            </w:r>
            <w:r w:rsidRPr="00AD4A15">
              <w:rPr>
                <w:rFonts w:asciiTheme="majorBidi" w:eastAsia="Times New Roman" w:hAnsiTheme="majorBidi" w:cstheme="majorBidi"/>
                <w:color w:val="000000"/>
                <w:sz w:val="21"/>
                <w:szCs w:val="21"/>
                <w:lang w:eastAsia="zh-CN"/>
              </w:rPr>
              <w:t xml:space="preserve">Convention </w:t>
            </w:r>
            <w:r w:rsidR="00A069CD">
              <w:rPr>
                <w:rFonts w:asciiTheme="majorBidi" w:eastAsia="Times New Roman" w:hAnsiTheme="majorBidi" w:cstheme="majorBidi"/>
                <w:color w:val="000000"/>
                <w:sz w:val="21"/>
                <w:szCs w:val="21"/>
                <w:lang w:eastAsia="zh-CN"/>
              </w:rPr>
              <w:t>et de ses</w:t>
            </w:r>
            <w:r w:rsidRPr="00AD4A15">
              <w:rPr>
                <w:rFonts w:asciiTheme="majorBidi" w:eastAsia="Times New Roman" w:hAnsiTheme="majorBidi" w:cstheme="majorBidi"/>
                <w:color w:val="000000"/>
                <w:sz w:val="21"/>
                <w:szCs w:val="21"/>
                <w:lang w:eastAsia="zh-CN"/>
              </w:rPr>
              <w:t xml:space="preserve"> </w:t>
            </w:r>
            <w:r w:rsidR="00A069CD">
              <w:rPr>
                <w:rFonts w:asciiTheme="majorBidi" w:eastAsia="Times New Roman" w:hAnsiTheme="majorBidi" w:cstheme="majorBidi"/>
                <w:color w:val="000000"/>
                <w:sz w:val="21"/>
                <w:szCs w:val="21"/>
                <w:lang w:eastAsia="zh-CN"/>
              </w:rPr>
              <w:t>p</w:t>
            </w:r>
            <w:r w:rsidRPr="00AD4A15">
              <w:rPr>
                <w:rFonts w:asciiTheme="majorBidi" w:eastAsia="Times New Roman" w:hAnsiTheme="majorBidi" w:cstheme="majorBidi"/>
                <w:color w:val="000000"/>
                <w:sz w:val="21"/>
                <w:szCs w:val="21"/>
                <w:lang w:eastAsia="zh-CN"/>
              </w:rPr>
              <w:t>rotocol</w:t>
            </w:r>
            <w:r w:rsidR="00A069CD">
              <w:rPr>
                <w:rFonts w:asciiTheme="majorBidi" w:eastAsia="Times New Roman" w:hAnsiTheme="majorBidi" w:cstheme="majorBidi"/>
                <w:color w:val="000000"/>
                <w:sz w:val="21"/>
                <w:szCs w:val="21"/>
                <w:lang w:eastAsia="zh-CN"/>
              </w:rPr>
              <w:t>e</w:t>
            </w:r>
            <w:r w:rsidRPr="00AD4A15">
              <w:rPr>
                <w:rFonts w:asciiTheme="majorBidi" w:eastAsia="Times New Roman" w:hAnsiTheme="majorBidi" w:cstheme="majorBidi"/>
                <w:color w:val="000000"/>
                <w:sz w:val="21"/>
                <w:szCs w:val="21"/>
                <w:lang w:eastAsia="zh-CN"/>
              </w:rPr>
              <w:t>s</w:t>
            </w:r>
          </w:p>
        </w:tc>
        <w:tc>
          <w:tcPr>
            <w:tcW w:w="0" w:type="auto"/>
            <w:tcBorders>
              <w:top w:val="single" w:sz="8" w:space="0" w:color="auto"/>
              <w:left w:val="nil"/>
              <w:bottom w:val="single" w:sz="4" w:space="0" w:color="auto"/>
              <w:right w:val="single" w:sz="8" w:space="0" w:color="auto"/>
            </w:tcBorders>
            <w:noWrap/>
            <w:vAlign w:val="bottom"/>
            <w:hideMark/>
          </w:tcPr>
          <w:p w14:paraId="0CB1BF91" w14:textId="1D4FFA19" w:rsidR="00091E1C" w:rsidRPr="00AD4A1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726</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138</w:t>
            </w:r>
          </w:p>
        </w:tc>
      </w:tr>
      <w:tr w:rsidR="00091E1C" w:rsidRPr="00AD4A15" w14:paraId="0B2B76C4" w14:textId="77777777" w:rsidTr="003C7ED0">
        <w:trPr>
          <w:trHeight w:val="20"/>
        </w:trPr>
        <w:tc>
          <w:tcPr>
            <w:tcW w:w="0" w:type="auto"/>
            <w:vMerge/>
            <w:tcBorders>
              <w:left w:val="single" w:sz="8" w:space="0" w:color="auto"/>
              <w:bottom w:val="single" w:sz="8" w:space="0" w:color="auto"/>
              <w:right w:val="single" w:sz="4" w:space="0" w:color="auto"/>
            </w:tcBorders>
            <w:noWrap/>
            <w:vAlign w:val="bottom"/>
            <w:hideMark/>
          </w:tcPr>
          <w:p w14:paraId="43A8EBCA" w14:textId="42CBF8FD" w:rsidR="00091E1C" w:rsidRPr="00AD4A1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0" w:type="auto"/>
            <w:tcBorders>
              <w:top w:val="nil"/>
              <w:left w:val="nil"/>
              <w:bottom w:val="single" w:sz="8" w:space="0" w:color="auto"/>
              <w:right w:val="single" w:sz="4" w:space="0" w:color="auto"/>
            </w:tcBorders>
            <w:vAlign w:val="center"/>
            <w:hideMark/>
          </w:tcPr>
          <w:p w14:paraId="426A8D35" w14:textId="17E29AFC" w:rsidR="00091E1C" w:rsidRPr="00AD4A1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2.4) </w:t>
            </w:r>
            <w:r w:rsidR="00A069CD">
              <w:rPr>
                <w:rFonts w:asciiTheme="majorBidi" w:eastAsia="Times New Roman" w:hAnsiTheme="majorBidi" w:cstheme="majorBidi"/>
                <w:color w:val="000000"/>
                <w:sz w:val="21"/>
                <w:szCs w:val="21"/>
                <w:lang w:eastAsia="zh-CN"/>
              </w:rPr>
              <w:t>Les p</w:t>
            </w:r>
            <w:r w:rsidRPr="00AD4A15">
              <w:rPr>
                <w:rFonts w:asciiTheme="majorBidi" w:eastAsia="Times New Roman" w:hAnsiTheme="majorBidi" w:cstheme="majorBidi"/>
                <w:color w:val="000000"/>
                <w:sz w:val="21"/>
                <w:szCs w:val="21"/>
                <w:lang w:eastAsia="zh-CN"/>
              </w:rPr>
              <w:t>art</w:t>
            </w:r>
            <w:r w:rsidR="00A069CD">
              <w:rPr>
                <w:rFonts w:asciiTheme="majorBidi" w:eastAsia="Times New Roman" w:hAnsiTheme="majorBidi" w:cstheme="majorBidi"/>
                <w:color w:val="000000"/>
                <w:sz w:val="21"/>
                <w:szCs w:val="21"/>
                <w:lang w:eastAsia="zh-CN"/>
              </w:rPr>
              <w:t>enariats sont mobilisés aux niveaux mondial et régional</w:t>
            </w:r>
            <w:r w:rsidRPr="00AD4A15">
              <w:rPr>
                <w:rFonts w:asciiTheme="majorBidi" w:eastAsia="Times New Roman" w:hAnsiTheme="majorBidi" w:cstheme="majorBidi"/>
                <w:color w:val="000000"/>
                <w:sz w:val="21"/>
                <w:szCs w:val="21"/>
                <w:lang w:eastAsia="zh-CN"/>
              </w:rPr>
              <w:t xml:space="preserve"> </w:t>
            </w:r>
            <w:r w:rsidR="00A069CD">
              <w:rPr>
                <w:rFonts w:asciiTheme="majorBidi" w:eastAsia="Times New Roman" w:hAnsiTheme="majorBidi" w:cstheme="majorBidi"/>
                <w:color w:val="000000"/>
                <w:sz w:val="21"/>
                <w:szCs w:val="21"/>
                <w:lang w:eastAsia="zh-CN"/>
              </w:rPr>
              <w:t>afin d</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appuyer l</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application par les</w:t>
            </w:r>
            <w:r w:rsidRPr="00AD4A15">
              <w:rPr>
                <w:rFonts w:asciiTheme="majorBidi" w:eastAsia="Times New Roman" w:hAnsiTheme="majorBidi" w:cstheme="majorBidi"/>
                <w:color w:val="000000"/>
                <w:sz w:val="21"/>
                <w:szCs w:val="21"/>
                <w:lang w:eastAsia="zh-CN"/>
              </w:rPr>
              <w:t xml:space="preserve"> Parties </w:t>
            </w:r>
            <w:r w:rsidR="00A069CD">
              <w:rPr>
                <w:rFonts w:asciiTheme="majorBidi" w:eastAsia="Times New Roman" w:hAnsiTheme="majorBidi" w:cstheme="majorBidi"/>
                <w:color w:val="000000"/>
                <w:sz w:val="21"/>
                <w:szCs w:val="21"/>
                <w:lang w:eastAsia="zh-CN"/>
              </w:rPr>
              <w:t>au niveau national</w:t>
            </w:r>
          </w:p>
        </w:tc>
        <w:tc>
          <w:tcPr>
            <w:tcW w:w="0" w:type="auto"/>
            <w:tcBorders>
              <w:top w:val="single" w:sz="8" w:space="0" w:color="auto"/>
              <w:left w:val="nil"/>
              <w:bottom w:val="single" w:sz="4" w:space="0" w:color="auto"/>
              <w:right w:val="single" w:sz="8" w:space="0" w:color="auto"/>
            </w:tcBorders>
            <w:noWrap/>
            <w:vAlign w:val="bottom"/>
            <w:hideMark/>
          </w:tcPr>
          <w:p w14:paraId="0CB80884" w14:textId="7A810449" w:rsidR="00091E1C" w:rsidRPr="00AD4A1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327</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361</w:t>
            </w:r>
          </w:p>
        </w:tc>
      </w:tr>
      <w:tr w:rsidR="004D0557" w:rsidRPr="00AD4A15" w14:paraId="569ACAB4" w14:textId="77777777" w:rsidTr="003C7ED0">
        <w:trPr>
          <w:trHeight w:val="20"/>
        </w:trPr>
        <w:tc>
          <w:tcPr>
            <w:tcW w:w="0" w:type="auto"/>
            <w:gridSpan w:val="2"/>
            <w:tcBorders>
              <w:top w:val="nil"/>
              <w:left w:val="single" w:sz="8" w:space="0" w:color="auto"/>
              <w:bottom w:val="nil"/>
              <w:right w:val="nil"/>
            </w:tcBorders>
            <w:noWrap/>
            <w:vAlign w:val="center"/>
            <w:hideMark/>
          </w:tcPr>
          <w:p w14:paraId="1B568C09" w14:textId="7BEBCADA" w:rsidR="004D0557" w:rsidRPr="00AD4A15" w:rsidRDefault="004D0557" w:rsidP="004D0557">
            <w:pPr>
              <w:tabs>
                <w:tab w:val="clear" w:pos="567"/>
                <w:tab w:val="clear" w:pos="1134"/>
                <w:tab w:val="clear" w:pos="1701"/>
                <w:tab w:val="clear" w:pos="2268"/>
              </w:tabs>
              <w:ind w:right="105"/>
              <w:jc w:val="lef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ab/>
            </w:r>
            <w:r w:rsidR="000F5CA9" w:rsidRPr="00AD4A15">
              <w:rPr>
                <w:rFonts w:asciiTheme="majorBidi" w:eastAsia="Times New Roman" w:hAnsiTheme="majorBidi" w:cstheme="majorBidi"/>
                <w:b/>
                <w:bCs/>
                <w:color w:val="000000"/>
                <w:sz w:val="21"/>
                <w:szCs w:val="21"/>
                <w:lang w:eastAsia="zh-CN"/>
              </w:rPr>
              <w:t>Total partiel</w:t>
            </w:r>
            <w:r w:rsidR="00DA1D30" w:rsidRPr="00AD4A15">
              <w:rPr>
                <w:rFonts w:asciiTheme="majorBidi" w:eastAsia="Times New Roman" w:hAnsiTheme="majorBidi" w:cstheme="majorBidi"/>
                <w:b/>
                <w:bCs/>
                <w:color w:val="000000"/>
                <w:sz w:val="21"/>
                <w:szCs w:val="21"/>
                <w:lang w:eastAsia="zh-CN"/>
              </w:rPr>
              <w:t>,</w:t>
            </w:r>
            <w:r w:rsidRPr="00AD4A15">
              <w:rPr>
                <w:rFonts w:asciiTheme="majorBidi" w:eastAsia="Times New Roman" w:hAnsiTheme="majorBidi" w:cstheme="majorBidi"/>
                <w:b/>
                <w:bCs/>
                <w:color w:val="000000"/>
                <w:sz w:val="21"/>
                <w:szCs w:val="21"/>
                <w:lang w:eastAsia="zh-CN"/>
              </w:rPr>
              <w:t xml:space="preserve"> </w:t>
            </w:r>
            <w:r w:rsidR="000F5CA9" w:rsidRPr="00AD4A15">
              <w:rPr>
                <w:rFonts w:asciiTheme="majorBidi" w:eastAsia="Times New Roman" w:hAnsiTheme="majorBidi" w:cstheme="majorBidi"/>
                <w:b/>
                <w:bCs/>
                <w:color w:val="000000"/>
                <w:sz w:val="21"/>
                <w:szCs w:val="21"/>
                <w:lang w:eastAsia="zh-CN"/>
              </w:rPr>
              <w:t>résultat</w:t>
            </w:r>
            <w:r w:rsidRPr="00AD4A15">
              <w:rPr>
                <w:rFonts w:asciiTheme="majorBidi" w:eastAsia="Times New Roman" w:hAnsiTheme="majorBidi" w:cstheme="majorBidi"/>
                <w:b/>
                <w:bCs/>
                <w:color w:val="000000"/>
                <w:sz w:val="21"/>
                <w:szCs w:val="21"/>
                <w:lang w:eastAsia="zh-CN"/>
              </w:rPr>
              <w:t xml:space="preserve"> 2</w:t>
            </w:r>
          </w:p>
        </w:tc>
        <w:tc>
          <w:tcPr>
            <w:tcW w:w="0" w:type="auto"/>
            <w:tcBorders>
              <w:top w:val="nil"/>
              <w:left w:val="nil"/>
              <w:bottom w:val="nil"/>
              <w:right w:val="single" w:sz="8" w:space="0" w:color="auto"/>
            </w:tcBorders>
            <w:noWrap/>
            <w:vAlign w:val="bottom"/>
            <w:hideMark/>
          </w:tcPr>
          <w:p w14:paraId="6246F10F" w14:textId="5652830A" w:rsidR="004D0557" w:rsidRPr="00AD4A15"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5</w:t>
            </w:r>
            <w:r w:rsidR="00D15BBC"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221</w:t>
            </w:r>
            <w:r w:rsidR="00D15BBC"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843</w:t>
            </w:r>
          </w:p>
        </w:tc>
      </w:tr>
      <w:tr w:rsidR="003B67BB" w:rsidRPr="00AD4A15" w14:paraId="0116B473" w14:textId="77777777" w:rsidTr="003C7ED0">
        <w:trPr>
          <w:trHeight w:val="20"/>
        </w:trPr>
        <w:tc>
          <w:tcPr>
            <w:tcW w:w="0" w:type="auto"/>
            <w:vMerge w:val="restart"/>
            <w:tcBorders>
              <w:top w:val="single" w:sz="8" w:space="0" w:color="auto"/>
              <w:left w:val="single" w:sz="8" w:space="0" w:color="auto"/>
              <w:bottom w:val="single" w:sz="8" w:space="0" w:color="000000"/>
              <w:right w:val="single" w:sz="4" w:space="0" w:color="auto"/>
            </w:tcBorders>
            <w:hideMark/>
          </w:tcPr>
          <w:p w14:paraId="0B5F37B5" w14:textId="376681A3" w:rsidR="003B67BB" w:rsidRPr="00AD4A15" w:rsidRDefault="00D33A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Résultat</w:t>
            </w:r>
            <w:r w:rsidR="003B67BB" w:rsidRPr="00AD4A15">
              <w:rPr>
                <w:rFonts w:asciiTheme="majorBidi" w:eastAsia="Times New Roman" w:hAnsiTheme="majorBidi" w:cstheme="majorBidi"/>
                <w:color w:val="000000"/>
                <w:sz w:val="21"/>
                <w:szCs w:val="21"/>
                <w:lang w:eastAsia="zh-CN"/>
              </w:rPr>
              <w:t xml:space="preserve"> 3</w:t>
            </w:r>
            <w:r w:rsidRPr="00AD4A15">
              <w:rPr>
                <w:rFonts w:asciiTheme="majorBidi" w:eastAsia="Times New Roman" w:hAnsiTheme="majorBidi" w:cstheme="majorBidi"/>
                <w:color w:val="000000"/>
                <w:sz w:val="21"/>
                <w:szCs w:val="21"/>
                <w:lang w:eastAsia="zh-CN"/>
              </w:rPr>
              <w:t xml:space="preserve"> </w:t>
            </w:r>
            <w:r w:rsidR="003B67BB" w:rsidRPr="00AD4A15">
              <w:rPr>
                <w:rFonts w:asciiTheme="majorBidi" w:eastAsia="Times New Roman" w:hAnsiTheme="majorBidi" w:cstheme="majorBidi"/>
                <w:color w:val="000000"/>
                <w:sz w:val="21"/>
                <w:szCs w:val="21"/>
                <w:lang w:eastAsia="zh-CN"/>
              </w:rPr>
              <w:t xml:space="preserve">: </w:t>
            </w:r>
            <w:r w:rsidR="00C74BA3">
              <w:rPr>
                <w:rFonts w:asciiTheme="majorBidi" w:eastAsia="Times New Roman" w:hAnsiTheme="majorBidi" w:cstheme="majorBidi"/>
                <w:color w:val="000000"/>
                <w:sz w:val="21"/>
                <w:szCs w:val="21"/>
                <w:lang w:eastAsia="zh-CN"/>
              </w:rPr>
              <w:t>L</w:t>
            </w:r>
            <w:r w:rsidR="00074F49">
              <w:rPr>
                <w:rFonts w:asciiTheme="majorBidi" w:eastAsia="Times New Roman" w:hAnsiTheme="majorBidi" w:cstheme="majorBidi"/>
                <w:color w:val="000000"/>
                <w:sz w:val="21"/>
                <w:szCs w:val="21"/>
                <w:lang w:eastAsia="zh-CN"/>
              </w:rPr>
              <w:t>’</w:t>
            </w:r>
            <w:r w:rsidR="00C74BA3">
              <w:rPr>
                <w:rFonts w:asciiTheme="majorBidi" w:eastAsia="Times New Roman" w:hAnsiTheme="majorBidi" w:cstheme="majorBidi"/>
                <w:color w:val="000000"/>
                <w:sz w:val="21"/>
                <w:szCs w:val="21"/>
                <w:lang w:eastAsia="zh-CN"/>
              </w:rPr>
              <w:t xml:space="preserve">action de sensibilisation et les mesures </w:t>
            </w:r>
            <w:r w:rsidR="004B435C">
              <w:rPr>
                <w:rFonts w:asciiTheme="majorBidi" w:eastAsia="Times New Roman" w:hAnsiTheme="majorBidi" w:cstheme="majorBidi"/>
                <w:color w:val="000000"/>
                <w:sz w:val="21"/>
                <w:szCs w:val="21"/>
                <w:lang w:eastAsia="zh-CN"/>
              </w:rPr>
              <w:t>prises en matière de conservation</w:t>
            </w:r>
            <w:r w:rsidR="00C74BA3">
              <w:rPr>
                <w:rFonts w:asciiTheme="majorBidi" w:eastAsia="Times New Roman" w:hAnsiTheme="majorBidi" w:cstheme="majorBidi"/>
                <w:color w:val="000000"/>
                <w:sz w:val="21"/>
                <w:szCs w:val="21"/>
                <w:lang w:eastAsia="zh-CN"/>
              </w:rPr>
              <w:t xml:space="preserve">, </w:t>
            </w:r>
            <w:r w:rsidR="004B435C">
              <w:rPr>
                <w:rFonts w:asciiTheme="majorBidi" w:eastAsia="Times New Roman" w:hAnsiTheme="majorBidi" w:cstheme="majorBidi"/>
                <w:color w:val="000000"/>
                <w:sz w:val="21"/>
                <w:szCs w:val="21"/>
                <w:lang w:eastAsia="zh-CN"/>
              </w:rPr>
              <w:t>d’</w:t>
            </w:r>
            <w:r w:rsidR="00C74BA3">
              <w:rPr>
                <w:rFonts w:asciiTheme="majorBidi" w:eastAsia="Times New Roman" w:hAnsiTheme="majorBidi" w:cstheme="majorBidi"/>
                <w:color w:val="000000"/>
                <w:sz w:val="21"/>
                <w:szCs w:val="21"/>
                <w:lang w:eastAsia="zh-CN"/>
              </w:rPr>
              <w:t>utili</w:t>
            </w:r>
            <w:r w:rsidR="004B435C">
              <w:rPr>
                <w:rFonts w:asciiTheme="majorBidi" w:eastAsia="Times New Roman" w:hAnsiTheme="majorBidi" w:cstheme="majorBidi"/>
                <w:color w:val="000000"/>
                <w:sz w:val="21"/>
                <w:szCs w:val="21"/>
                <w:lang w:eastAsia="zh-CN"/>
              </w:rPr>
              <w:t>sation</w:t>
            </w:r>
            <w:r w:rsidR="00C74BA3">
              <w:rPr>
                <w:rFonts w:asciiTheme="majorBidi" w:eastAsia="Times New Roman" w:hAnsiTheme="majorBidi" w:cstheme="majorBidi"/>
                <w:color w:val="000000"/>
                <w:sz w:val="21"/>
                <w:szCs w:val="21"/>
                <w:lang w:eastAsia="zh-CN"/>
              </w:rPr>
              <w:t xml:space="preserve"> durable et</w:t>
            </w:r>
            <w:r w:rsidR="004B435C">
              <w:rPr>
                <w:rFonts w:asciiTheme="majorBidi" w:eastAsia="Times New Roman" w:hAnsiTheme="majorBidi" w:cstheme="majorBidi"/>
                <w:color w:val="000000"/>
                <w:sz w:val="21"/>
                <w:szCs w:val="21"/>
                <w:lang w:eastAsia="zh-CN"/>
              </w:rPr>
              <w:t xml:space="preserve"> de</w:t>
            </w:r>
            <w:r w:rsidR="00C74BA3">
              <w:rPr>
                <w:rFonts w:asciiTheme="majorBidi" w:eastAsia="Times New Roman" w:hAnsiTheme="majorBidi" w:cstheme="majorBidi"/>
                <w:color w:val="000000"/>
                <w:sz w:val="21"/>
                <w:szCs w:val="21"/>
                <w:lang w:eastAsia="zh-CN"/>
              </w:rPr>
              <w:t xml:space="preserve"> partage </w:t>
            </w:r>
            <w:r w:rsidR="004B435C">
              <w:rPr>
                <w:rFonts w:asciiTheme="majorBidi" w:eastAsia="Times New Roman" w:hAnsiTheme="majorBidi" w:cstheme="majorBidi"/>
                <w:color w:val="000000"/>
                <w:sz w:val="21"/>
                <w:szCs w:val="21"/>
                <w:lang w:eastAsia="zh-CN"/>
              </w:rPr>
              <w:t>d</w:t>
            </w:r>
            <w:r w:rsidR="00C74BA3">
              <w:rPr>
                <w:rFonts w:asciiTheme="majorBidi" w:eastAsia="Times New Roman" w:hAnsiTheme="majorBidi" w:cstheme="majorBidi"/>
                <w:color w:val="000000"/>
                <w:sz w:val="21"/>
                <w:szCs w:val="21"/>
                <w:lang w:eastAsia="zh-CN"/>
              </w:rPr>
              <w:t>es avantages issus de la biodiversité sont améliorées à tous les niveaux et dans tous les secteurs de la société</w:t>
            </w:r>
          </w:p>
        </w:tc>
        <w:tc>
          <w:tcPr>
            <w:tcW w:w="0" w:type="auto"/>
            <w:tcBorders>
              <w:top w:val="single" w:sz="8" w:space="0" w:color="auto"/>
              <w:left w:val="nil"/>
              <w:bottom w:val="single" w:sz="4" w:space="0" w:color="auto"/>
              <w:right w:val="single" w:sz="4" w:space="0" w:color="auto"/>
            </w:tcBorders>
            <w:vAlign w:val="bottom"/>
            <w:hideMark/>
          </w:tcPr>
          <w:p w14:paraId="5EE8C5D6" w14:textId="3A7AEF6D"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3.1) </w:t>
            </w:r>
            <w:r w:rsidR="009458A0">
              <w:rPr>
                <w:rFonts w:asciiTheme="majorBidi" w:eastAsia="Times New Roman" w:hAnsiTheme="majorBidi" w:cstheme="majorBidi"/>
                <w:color w:val="000000"/>
                <w:sz w:val="21"/>
                <w:szCs w:val="21"/>
                <w:lang w:eastAsia="zh-CN"/>
              </w:rPr>
              <w:t xml:space="preserve">Des messages clefs clairs, convaincants et cohérents </w:t>
            </w:r>
            <w:r w:rsidR="007D5443">
              <w:rPr>
                <w:rFonts w:asciiTheme="majorBidi" w:eastAsia="Times New Roman" w:hAnsiTheme="majorBidi" w:cstheme="majorBidi"/>
                <w:color w:val="000000"/>
                <w:sz w:val="21"/>
                <w:szCs w:val="21"/>
                <w:lang w:eastAsia="zh-CN"/>
              </w:rPr>
              <w:t xml:space="preserve">sont </w:t>
            </w:r>
            <w:r w:rsidR="00FF26E1">
              <w:rPr>
                <w:rFonts w:asciiTheme="majorBidi" w:eastAsia="Times New Roman" w:hAnsiTheme="majorBidi" w:cstheme="majorBidi"/>
                <w:color w:val="000000"/>
                <w:sz w:val="21"/>
                <w:szCs w:val="21"/>
                <w:lang w:eastAsia="zh-CN"/>
              </w:rPr>
              <w:t>élaborés</w:t>
            </w:r>
            <w:r w:rsidR="007D5443">
              <w:rPr>
                <w:rFonts w:asciiTheme="majorBidi" w:eastAsia="Times New Roman" w:hAnsiTheme="majorBidi" w:cstheme="majorBidi"/>
                <w:color w:val="000000"/>
                <w:sz w:val="21"/>
                <w:szCs w:val="21"/>
                <w:lang w:eastAsia="zh-CN"/>
              </w:rPr>
              <w:t xml:space="preserve"> et diffusés </w:t>
            </w:r>
            <w:r w:rsidR="009458A0">
              <w:rPr>
                <w:rFonts w:asciiTheme="majorBidi" w:eastAsia="Times New Roman" w:hAnsiTheme="majorBidi" w:cstheme="majorBidi"/>
                <w:color w:val="000000"/>
                <w:sz w:val="21"/>
                <w:szCs w:val="21"/>
                <w:lang w:eastAsia="zh-CN"/>
              </w:rPr>
              <w:t xml:space="preserve">en faveur de la </w:t>
            </w:r>
            <w:r w:rsidR="004B435C">
              <w:rPr>
                <w:rFonts w:asciiTheme="majorBidi" w:eastAsia="Times New Roman" w:hAnsiTheme="majorBidi" w:cstheme="majorBidi"/>
                <w:color w:val="000000"/>
                <w:sz w:val="21"/>
                <w:szCs w:val="21"/>
                <w:lang w:eastAsia="zh-CN"/>
              </w:rPr>
              <w:t>conservation</w:t>
            </w:r>
            <w:r w:rsidRPr="00AD4A15">
              <w:rPr>
                <w:rFonts w:asciiTheme="majorBidi" w:eastAsia="Times New Roman" w:hAnsiTheme="majorBidi" w:cstheme="majorBidi"/>
                <w:color w:val="000000"/>
                <w:sz w:val="21"/>
                <w:szCs w:val="21"/>
                <w:lang w:eastAsia="zh-CN"/>
              </w:rPr>
              <w:t xml:space="preserve">, </w:t>
            </w:r>
            <w:r w:rsidR="009458A0">
              <w:rPr>
                <w:rFonts w:asciiTheme="majorBidi" w:eastAsia="Times New Roman" w:hAnsiTheme="majorBidi" w:cstheme="majorBidi"/>
                <w:color w:val="000000"/>
                <w:sz w:val="21"/>
                <w:szCs w:val="21"/>
                <w:lang w:eastAsia="zh-CN"/>
              </w:rPr>
              <w:t>de l</w:t>
            </w:r>
            <w:r w:rsidR="00074F49">
              <w:rPr>
                <w:rFonts w:asciiTheme="majorBidi" w:eastAsia="Times New Roman" w:hAnsiTheme="majorBidi" w:cstheme="majorBidi"/>
                <w:color w:val="000000"/>
                <w:sz w:val="21"/>
                <w:szCs w:val="21"/>
                <w:lang w:eastAsia="zh-CN"/>
              </w:rPr>
              <w:t>’</w:t>
            </w:r>
            <w:r w:rsidR="009458A0">
              <w:rPr>
                <w:rFonts w:asciiTheme="majorBidi" w:eastAsia="Times New Roman" w:hAnsiTheme="majorBidi" w:cstheme="majorBidi"/>
                <w:color w:val="000000"/>
                <w:sz w:val="21"/>
                <w:szCs w:val="21"/>
                <w:lang w:eastAsia="zh-CN"/>
              </w:rPr>
              <w:t xml:space="preserve">utilisation durable et du partage des avantages </w:t>
            </w:r>
            <w:r w:rsidR="007D5443">
              <w:rPr>
                <w:rFonts w:asciiTheme="majorBidi" w:eastAsia="Times New Roman" w:hAnsiTheme="majorBidi" w:cstheme="majorBidi"/>
                <w:color w:val="000000"/>
                <w:sz w:val="21"/>
                <w:szCs w:val="21"/>
                <w:lang w:eastAsia="zh-CN"/>
              </w:rPr>
              <w:t>découlant de la biodiversité</w:t>
            </w:r>
          </w:p>
        </w:tc>
        <w:tc>
          <w:tcPr>
            <w:tcW w:w="0" w:type="auto"/>
            <w:tcBorders>
              <w:top w:val="single" w:sz="8" w:space="0" w:color="auto"/>
              <w:left w:val="nil"/>
              <w:bottom w:val="single" w:sz="4" w:space="0" w:color="auto"/>
              <w:right w:val="single" w:sz="8" w:space="0" w:color="auto"/>
            </w:tcBorders>
            <w:noWrap/>
            <w:vAlign w:val="bottom"/>
            <w:hideMark/>
          </w:tcPr>
          <w:p w14:paraId="22FA8D98" w14:textId="7F69FF5C" w:rsidR="003B67BB" w:rsidRPr="00AD4A1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958</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692</w:t>
            </w:r>
          </w:p>
        </w:tc>
      </w:tr>
      <w:tr w:rsidR="003B67BB" w:rsidRPr="00AD4A15" w14:paraId="6969D6EB" w14:textId="77777777" w:rsidTr="003C7ED0">
        <w:trPr>
          <w:trHeight w:val="2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5F15440B" w14:textId="77777777"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0" w:type="auto"/>
            <w:tcBorders>
              <w:top w:val="nil"/>
              <w:left w:val="nil"/>
              <w:bottom w:val="single" w:sz="4" w:space="0" w:color="auto"/>
              <w:right w:val="single" w:sz="4" w:space="0" w:color="auto"/>
            </w:tcBorders>
            <w:vAlign w:val="bottom"/>
            <w:hideMark/>
          </w:tcPr>
          <w:p w14:paraId="4DE0308A" w14:textId="3207FE7D"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3.2) </w:t>
            </w:r>
            <w:r w:rsidR="007D5443">
              <w:rPr>
                <w:rFonts w:asciiTheme="majorBidi" w:eastAsia="Times New Roman" w:hAnsiTheme="majorBidi" w:cstheme="majorBidi"/>
                <w:color w:val="000000"/>
                <w:sz w:val="21"/>
                <w:szCs w:val="21"/>
                <w:lang w:eastAsia="zh-CN"/>
              </w:rPr>
              <w:t>La b</w:t>
            </w:r>
            <w:r w:rsidRPr="00AD4A15">
              <w:rPr>
                <w:rFonts w:asciiTheme="majorBidi" w:eastAsia="Times New Roman" w:hAnsiTheme="majorBidi" w:cstheme="majorBidi"/>
                <w:color w:val="000000"/>
                <w:sz w:val="21"/>
                <w:szCs w:val="21"/>
                <w:lang w:eastAsia="zh-CN"/>
              </w:rPr>
              <w:t>iodiversit</w:t>
            </w:r>
            <w:r w:rsidR="007D5443">
              <w:rPr>
                <w:rFonts w:asciiTheme="majorBidi" w:eastAsia="Times New Roman" w:hAnsiTheme="majorBidi" w:cstheme="majorBidi"/>
                <w:color w:val="000000"/>
                <w:sz w:val="21"/>
                <w:szCs w:val="21"/>
                <w:lang w:eastAsia="zh-CN"/>
              </w:rPr>
              <w:t>é</w:t>
            </w:r>
            <w:r w:rsidRPr="00AD4A15">
              <w:rPr>
                <w:rFonts w:asciiTheme="majorBidi" w:eastAsia="Times New Roman" w:hAnsiTheme="majorBidi" w:cstheme="majorBidi"/>
                <w:color w:val="000000"/>
                <w:sz w:val="21"/>
                <w:szCs w:val="21"/>
                <w:lang w:eastAsia="zh-CN"/>
              </w:rPr>
              <w:t xml:space="preserve"> </w:t>
            </w:r>
            <w:r w:rsidR="007D5443">
              <w:rPr>
                <w:rFonts w:asciiTheme="majorBidi" w:eastAsia="Times New Roman" w:hAnsiTheme="majorBidi" w:cstheme="majorBidi"/>
                <w:color w:val="000000"/>
                <w:sz w:val="21"/>
                <w:szCs w:val="21"/>
                <w:lang w:eastAsia="zh-CN"/>
              </w:rPr>
              <w:t>est promue afin d</w:t>
            </w:r>
            <w:r w:rsidR="00074F49">
              <w:rPr>
                <w:rFonts w:asciiTheme="majorBidi" w:eastAsia="Times New Roman" w:hAnsiTheme="majorBidi" w:cstheme="majorBidi"/>
                <w:color w:val="000000"/>
                <w:sz w:val="21"/>
                <w:szCs w:val="21"/>
                <w:lang w:eastAsia="zh-CN"/>
              </w:rPr>
              <w:t>’</w:t>
            </w:r>
            <w:r w:rsidR="007D5443">
              <w:rPr>
                <w:rFonts w:asciiTheme="majorBidi" w:eastAsia="Times New Roman" w:hAnsiTheme="majorBidi" w:cstheme="majorBidi"/>
                <w:color w:val="000000"/>
                <w:sz w:val="21"/>
                <w:szCs w:val="21"/>
                <w:lang w:eastAsia="zh-CN"/>
              </w:rPr>
              <w:t>appuyer le</w:t>
            </w:r>
            <w:r w:rsidRPr="00AD4A15">
              <w:rPr>
                <w:rFonts w:asciiTheme="majorBidi" w:eastAsia="Times New Roman" w:hAnsiTheme="majorBidi" w:cstheme="majorBidi"/>
                <w:color w:val="000000"/>
                <w:sz w:val="21"/>
                <w:szCs w:val="21"/>
                <w:lang w:eastAsia="zh-CN"/>
              </w:rPr>
              <w:t xml:space="preserve"> programme </w:t>
            </w:r>
            <w:r w:rsidR="007D5443">
              <w:rPr>
                <w:rFonts w:asciiTheme="majorBidi" w:eastAsia="Times New Roman" w:hAnsiTheme="majorBidi" w:cstheme="majorBidi"/>
                <w:color w:val="000000"/>
                <w:sz w:val="21"/>
                <w:szCs w:val="21"/>
                <w:lang w:eastAsia="zh-CN"/>
              </w:rPr>
              <w:t>de travail du secrétariat</w:t>
            </w:r>
            <w:r w:rsidRPr="00AD4A15">
              <w:rPr>
                <w:rFonts w:asciiTheme="majorBidi" w:eastAsia="Times New Roman" w:hAnsiTheme="majorBidi" w:cstheme="majorBidi"/>
                <w:color w:val="000000"/>
                <w:sz w:val="21"/>
                <w:szCs w:val="21"/>
                <w:lang w:eastAsia="zh-CN"/>
              </w:rPr>
              <w:t xml:space="preserve"> </w:t>
            </w:r>
            <w:r w:rsidR="007D5443">
              <w:rPr>
                <w:rFonts w:asciiTheme="majorBidi" w:eastAsia="Times New Roman" w:hAnsiTheme="majorBidi" w:cstheme="majorBidi"/>
                <w:color w:val="000000"/>
                <w:sz w:val="21"/>
                <w:szCs w:val="21"/>
                <w:lang w:eastAsia="zh-CN"/>
              </w:rPr>
              <w:t>et le</w:t>
            </w:r>
            <w:r w:rsidRPr="00AD4A15">
              <w:rPr>
                <w:rFonts w:asciiTheme="majorBidi" w:eastAsia="Times New Roman" w:hAnsiTheme="majorBidi" w:cstheme="majorBidi"/>
                <w:color w:val="000000"/>
                <w:sz w:val="21"/>
                <w:szCs w:val="21"/>
                <w:lang w:eastAsia="zh-CN"/>
              </w:rPr>
              <w:t xml:space="preserve"> </w:t>
            </w:r>
            <w:r w:rsidR="0019105F">
              <w:rPr>
                <w:rFonts w:asciiTheme="majorBidi" w:eastAsia="Times New Roman" w:hAnsiTheme="majorBidi" w:cstheme="majorBidi"/>
                <w:color w:val="000000"/>
                <w:sz w:val="21"/>
                <w:szCs w:val="21"/>
                <w:lang w:eastAsia="zh-CN"/>
              </w:rPr>
              <w:t xml:space="preserve">Cadre mondial de la biodiversité de Kunming-Montréal </w:t>
            </w:r>
          </w:p>
        </w:tc>
        <w:tc>
          <w:tcPr>
            <w:tcW w:w="0" w:type="auto"/>
            <w:tcBorders>
              <w:top w:val="single" w:sz="8" w:space="0" w:color="auto"/>
              <w:left w:val="nil"/>
              <w:bottom w:val="single" w:sz="4" w:space="0" w:color="auto"/>
              <w:right w:val="single" w:sz="8" w:space="0" w:color="auto"/>
            </w:tcBorders>
            <w:noWrap/>
            <w:vAlign w:val="bottom"/>
            <w:hideMark/>
          </w:tcPr>
          <w:p w14:paraId="2CB2FB92" w14:textId="76FECCCD" w:rsidR="003B67BB" w:rsidRPr="00AD4A1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200</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010</w:t>
            </w:r>
          </w:p>
        </w:tc>
      </w:tr>
      <w:tr w:rsidR="003B67BB" w:rsidRPr="00AD4A15" w14:paraId="0490EE0A" w14:textId="77777777" w:rsidTr="009157E6">
        <w:trPr>
          <w:trHeight w:val="20"/>
        </w:trPr>
        <w:tc>
          <w:tcPr>
            <w:tcW w:w="0" w:type="auto"/>
            <w:vMerge/>
            <w:tcBorders>
              <w:top w:val="single" w:sz="8" w:space="0" w:color="auto"/>
              <w:left w:val="single" w:sz="8" w:space="0" w:color="auto"/>
              <w:bottom w:val="single" w:sz="4" w:space="0" w:color="auto"/>
              <w:right w:val="single" w:sz="4" w:space="0" w:color="auto"/>
            </w:tcBorders>
            <w:vAlign w:val="center"/>
            <w:hideMark/>
          </w:tcPr>
          <w:p w14:paraId="1C66EF22" w14:textId="77777777"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0" w:type="auto"/>
            <w:tcBorders>
              <w:top w:val="nil"/>
              <w:left w:val="nil"/>
              <w:bottom w:val="single" w:sz="4" w:space="0" w:color="auto"/>
              <w:right w:val="single" w:sz="4" w:space="0" w:color="auto"/>
            </w:tcBorders>
            <w:vAlign w:val="bottom"/>
            <w:hideMark/>
          </w:tcPr>
          <w:p w14:paraId="33F0A533" w14:textId="77BAC9B6"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3.3) </w:t>
            </w:r>
            <w:r w:rsidR="007D5443">
              <w:rPr>
                <w:rFonts w:asciiTheme="majorBidi" w:eastAsia="Times New Roman" w:hAnsiTheme="majorBidi" w:cstheme="majorBidi"/>
                <w:color w:val="000000"/>
                <w:sz w:val="21"/>
                <w:szCs w:val="21"/>
                <w:lang w:eastAsia="zh-CN"/>
              </w:rPr>
              <w:t>Des actions de communication et de sensibilisation concernant le Protocole de</w:t>
            </w:r>
            <w:r w:rsidRPr="00AD4A15">
              <w:rPr>
                <w:rFonts w:asciiTheme="majorBidi" w:eastAsia="Times New Roman" w:hAnsiTheme="majorBidi" w:cstheme="majorBidi"/>
                <w:color w:val="000000"/>
                <w:sz w:val="21"/>
                <w:szCs w:val="21"/>
                <w:lang w:eastAsia="zh-CN"/>
              </w:rPr>
              <w:t xml:space="preserve"> Cartagen</w:t>
            </w:r>
            <w:r w:rsidR="007D5443">
              <w:rPr>
                <w:rFonts w:asciiTheme="majorBidi" w:eastAsia="Times New Roman" w:hAnsiTheme="majorBidi" w:cstheme="majorBidi"/>
                <w:color w:val="000000"/>
                <w:sz w:val="21"/>
                <w:szCs w:val="21"/>
                <w:lang w:eastAsia="zh-CN"/>
              </w:rPr>
              <w:t>a</w:t>
            </w:r>
            <w:r w:rsidRPr="00AD4A15">
              <w:rPr>
                <w:rFonts w:asciiTheme="majorBidi" w:eastAsia="Times New Roman" w:hAnsiTheme="majorBidi" w:cstheme="majorBidi"/>
                <w:color w:val="000000"/>
                <w:sz w:val="21"/>
                <w:szCs w:val="21"/>
                <w:lang w:eastAsia="zh-CN"/>
              </w:rPr>
              <w:t>,</w:t>
            </w:r>
            <w:r w:rsidR="007D5443">
              <w:rPr>
                <w:rFonts w:asciiTheme="majorBidi" w:eastAsia="Times New Roman" w:hAnsiTheme="majorBidi" w:cstheme="majorBidi"/>
                <w:color w:val="000000"/>
                <w:sz w:val="21"/>
                <w:szCs w:val="21"/>
                <w:lang w:eastAsia="zh-CN"/>
              </w:rPr>
              <w:t xml:space="preserve"> le</w:t>
            </w:r>
            <w:r w:rsidRPr="00AD4A15">
              <w:rPr>
                <w:rFonts w:asciiTheme="majorBidi" w:eastAsia="Times New Roman" w:hAnsiTheme="majorBidi" w:cstheme="majorBidi"/>
                <w:color w:val="000000"/>
                <w:sz w:val="21"/>
                <w:szCs w:val="21"/>
                <w:lang w:eastAsia="zh-CN"/>
              </w:rPr>
              <w:t xml:space="preserve"> </w:t>
            </w:r>
            <w:r w:rsidR="007D5443" w:rsidRPr="007D5443">
              <w:rPr>
                <w:rFonts w:asciiTheme="majorBidi" w:eastAsia="Times New Roman" w:hAnsiTheme="majorBidi" w:cstheme="majorBidi"/>
                <w:color w:val="000000"/>
                <w:sz w:val="21"/>
                <w:szCs w:val="21"/>
                <w:lang w:eastAsia="zh-CN"/>
              </w:rPr>
              <w:t>Protocole additionnel de Nagoya-Kuala Lumpur</w:t>
            </w:r>
            <w:r w:rsidRPr="00AD4A15">
              <w:rPr>
                <w:rFonts w:asciiTheme="majorBidi" w:eastAsia="Times New Roman" w:hAnsiTheme="majorBidi" w:cstheme="majorBidi"/>
                <w:color w:val="000000"/>
                <w:sz w:val="21"/>
                <w:szCs w:val="21"/>
                <w:lang w:eastAsia="zh-CN"/>
              </w:rPr>
              <w:t xml:space="preserve"> </w:t>
            </w:r>
            <w:r w:rsidR="007D5443">
              <w:rPr>
                <w:rFonts w:asciiTheme="majorBidi" w:eastAsia="Times New Roman" w:hAnsiTheme="majorBidi" w:cstheme="majorBidi"/>
                <w:color w:val="000000"/>
                <w:sz w:val="21"/>
                <w:szCs w:val="21"/>
                <w:lang w:eastAsia="zh-CN"/>
              </w:rPr>
              <w:t>et le Protocole de</w:t>
            </w:r>
            <w:r w:rsidRPr="00AD4A15">
              <w:rPr>
                <w:rFonts w:asciiTheme="majorBidi" w:eastAsia="Times New Roman" w:hAnsiTheme="majorBidi" w:cstheme="majorBidi"/>
                <w:color w:val="000000"/>
                <w:sz w:val="21"/>
                <w:szCs w:val="21"/>
                <w:lang w:eastAsia="zh-CN"/>
              </w:rPr>
              <w:t xml:space="preserve"> Nagoya </w:t>
            </w:r>
            <w:r w:rsidR="007D5443">
              <w:rPr>
                <w:rFonts w:asciiTheme="majorBidi" w:eastAsia="Times New Roman" w:hAnsiTheme="majorBidi" w:cstheme="majorBidi"/>
                <w:color w:val="000000"/>
                <w:sz w:val="21"/>
                <w:szCs w:val="21"/>
                <w:lang w:eastAsia="zh-CN"/>
              </w:rPr>
              <w:t>sont menées afin d</w:t>
            </w:r>
            <w:r w:rsidR="00074F49">
              <w:rPr>
                <w:rFonts w:asciiTheme="majorBidi" w:eastAsia="Times New Roman" w:hAnsiTheme="majorBidi" w:cstheme="majorBidi"/>
                <w:color w:val="000000"/>
                <w:sz w:val="21"/>
                <w:szCs w:val="21"/>
                <w:lang w:eastAsia="zh-CN"/>
              </w:rPr>
              <w:t>’</w:t>
            </w:r>
            <w:r w:rsidR="007D5443">
              <w:rPr>
                <w:rFonts w:asciiTheme="majorBidi" w:eastAsia="Times New Roman" w:hAnsiTheme="majorBidi" w:cstheme="majorBidi"/>
                <w:color w:val="000000"/>
                <w:sz w:val="21"/>
                <w:szCs w:val="21"/>
                <w:lang w:eastAsia="zh-CN"/>
              </w:rPr>
              <w:t>encourager la</w:t>
            </w:r>
            <w:r w:rsidRPr="00AD4A15">
              <w:rPr>
                <w:rFonts w:asciiTheme="majorBidi" w:eastAsia="Times New Roman" w:hAnsiTheme="majorBidi" w:cstheme="majorBidi"/>
                <w:color w:val="000000"/>
                <w:sz w:val="21"/>
                <w:szCs w:val="21"/>
                <w:lang w:eastAsia="zh-CN"/>
              </w:rPr>
              <w:t xml:space="preserve"> ratification </w:t>
            </w:r>
          </w:p>
        </w:tc>
        <w:tc>
          <w:tcPr>
            <w:tcW w:w="0" w:type="auto"/>
            <w:tcBorders>
              <w:top w:val="single" w:sz="8" w:space="0" w:color="auto"/>
              <w:left w:val="nil"/>
              <w:bottom w:val="single" w:sz="4" w:space="0" w:color="auto"/>
              <w:right w:val="single" w:sz="8" w:space="0" w:color="auto"/>
            </w:tcBorders>
            <w:noWrap/>
            <w:vAlign w:val="bottom"/>
            <w:hideMark/>
          </w:tcPr>
          <w:p w14:paraId="31FE51B2" w14:textId="35D1E4DE" w:rsidR="003B67BB" w:rsidRPr="00AD4A1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232</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780</w:t>
            </w:r>
          </w:p>
        </w:tc>
      </w:tr>
      <w:tr w:rsidR="002370DC" w:rsidRPr="00AD4A15" w14:paraId="11669815" w14:textId="77777777" w:rsidTr="009157E6">
        <w:trPr>
          <w:trHeight w:val="20"/>
        </w:trPr>
        <w:tc>
          <w:tcPr>
            <w:tcW w:w="0" w:type="auto"/>
            <w:gridSpan w:val="2"/>
            <w:tcBorders>
              <w:top w:val="single" w:sz="4" w:space="0" w:color="auto"/>
              <w:left w:val="single" w:sz="8" w:space="0" w:color="auto"/>
              <w:bottom w:val="single" w:sz="4" w:space="0" w:color="auto"/>
              <w:right w:val="nil"/>
            </w:tcBorders>
            <w:noWrap/>
            <w:vAlign w:val="center"/>
            <w:hideMark/>
          </w:tcPr>
          <w:p w14:paraId="2F94C824" w14:textId="4AF6935B" w:rsidR="002370DC" w:rsidRPr="00AD4A15" w:rsidRDefault="002370DC" w:rsidP="002370DC">
            <w:pPr>
              <w:tabs>
                <w:tab w:val="clear" w:pos="567"/>
                <w:tab w:val="clear" w:pos="1134"/>
                <w:tab w:val="clear" w:pos="1701"/>
                <w:tab w:val="clear" w:pos="2268"/>
              </w:tabs>
              <w:ind w:right="210"/>
              <w:jc w:val="lef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ab/>
            </w:r>
            <w:r w:rsidR="000F5CA9" w:rsidRPr="00AD4A15">
              <w:rPr>
                <w:rFonts w:asciiTheme="majorBidi" w:eastAsia="Times New Roman" w:hAnsiTheme="majorBidi" w:cstheme="majorBidi"/>
                <w:b/>
                <w:bCs/>
                <w:color w:val="000000"/>
                <w:sz w:val="21"/>
                <w:szCs w:val="21"/>
                <w:lang w:eastAsia="zh-CN"/>
              </w:rPr>
              <w:t>Total partiel</w:t>
            </w:r>
            <w:r w:rsidR="00DA1D30" w:rsidRPr="00AD4A15">
              <w:rPr>
                <w:rFonts w:asciiTheme="majorBidi" w:eastAsia="Times New Roman" w:hAnsiTheme="majorBidi" w:cstheme="majorBidi"/>
                <w:b/>
                <w:bCs/>
                <w:color w:val="000000"/>
                <w:sz w:val="21"/>
                <w:szCs w:val="21"/>
                <w:lang w:eastAsia="zh-CN"/>
              </w:rPr>
              <w:t>,</w:t>
            </w:r>
            <w:r w:rsidRPr="00AD4A15">
              <w:rPr>
                <w:rFonts w:asciiTheme="majorBidi" w:eastAsia="Times New Roman" w:hAnsiTheme="majorBidi" w:cstheme="majorBidi"/>
                <w:b/>
                <w:bCs/>
                <w:color w:val="000000"/>
                <w:sz w:val="21"/>
                <w:szCs w:val="21"/>
                <w:lang w:eastAsia="zh-CN"/>
              </w:rPr>
              <w:t xml:space="preserve"> </w:t>
            </w:r>
            <w:r w:rsidR="000F5CA9" w:rsidRPr="00AD4A15">
              <w:rPr>
                <w:rFonts w:asciiTheme="majorBidi" w:eastAsia="Times New Roman" w:hAnsiTheme="majorBidi" w:cstheme="majorBidi"/>
                <w:b/>
                <w:bCs/>
                <w:color w:val="000000"/>
                <w:sz w:val="21"/>
                <w:szCs w:val="21"/>
                <w:lang w:eastAsia="zh-CN"/>
              </w:rPr>
              <w:t>résultat</w:t>
            </w:r>
            <w:r w:rsidRPr="00AD4A15">
              <w:rPr>
                <w:rFonts w:asciiTheme="majorBidi" w:eastAsia="Times New Roman" w:hAnsiTheme="majorBidi" w:cstheme="majorBidi"/>
                <w:b/>
                <w:bCs/>
                <w:color w:val="000000"/>
                <w:sz w:val="21"/>
                <w:szCs w:val="21"/>
                <w:lang w:eastAsia="zh-CN"/>
              </w:rPr>
              <w:t xml:space="preserve"> 3</w:t>
            </w:r>
          </w:p>
        </w:tc>
        <w:tc>
          <w:tcPr>
            <w:tcW w:w="0" w:type="auto"/>
            <w:tcBorders>
              <w:top w:val="single" w:sz="4" w:space="0" w:color="auto"/>
              <w:left w:val="nil"/>
              <w:bottom w:val="single" w:sz="4" w:space="0" w:color="auto"/>
              <w:right w:val="single" w:sz="8" w:space="0" w:color="auto"/>
            </w:tcBorders>
            <w:noWrap/>
            <w:vAlign w:val="bottom"/>
            <w:hideMark/>
          </w:tcPr>
          <w:p w14:paraId="79CEE651" w14:textId="7224227E" w:rsidR="002370DC" w:rsidRPr="00AD4A15" w:rsidRDefault="002370DC"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1</w:t>
            </w:r>
            <w:r w:rsidR="00D15BBC"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391</w:t>
            </w:r>
            <w:r w:rsidR="00D15BBC"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482</w:t>
            </w:r>
          </w:p>
        </w:tc>
      </w:tr>
      <w:tr w:rsidR="003B67BB" w:rsidRPr="00AD4A15" w14:paraId="759CD9B7" w14:textId="77777777" w:rsidTr="00F17832">
        <w:trPr>
          <w:trHeight w:val="20"/>
        </w:trPr>
        <w:tc>
          <w:tcPr>
            <w:tcW w:w="0" w:type="auto"/>
            <w:vMerge w:val="restart"/>
            <w:tcBorders>
              <w:top w:val="single" w:sz="4" w:space="0" w:color="auto"/>
              <w:left w:val="single" w:sz="8" w:space="0" w:color="auto"/>
              <w:bottom w:val="single" w:sz="8" w:space="0" w:color="000000"/>
              <w:right w:val="single" w:sz="4" w:space="0" w:color="auto"/>
            </w:tcBorders>
            <w:hideMark/>
          </w:tcPr>
          <w:p w14:paraId="27E50B69" w14:textId="1E5AB766" w:rsidR="003B67BB" w:rsidRPr="00AD4A15" w:rsidRDefault="00D33A1F" w:rsidP="00D435E4">
            <w:pPr>
              <w:keepNext/>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lastRenderedPageBreak/>
              <w:t>Résultat</w:t>
            </w:r>
            <w:r w:rsidR="003B67BB" w:rsidRPr="00AD4A15">
              <w:rPr>
                <w:rFonts w:asciiTheme="majorBidi" w:eastAsia="Times New Roman" w:hAnsiTheme="majorBidi" w:cstheme="majorBidi"/>
                <w:color w:val="000000"/>
                <w:sz w:val="21"/>
                <w:szCs w:val="21"/>
                <w:lang w:eastAsia="zh-CN"/>
              </w:rPr>
              <w:t xml:space="preserve"> 4</w:t>
            </w:r>
            <w:r w:rsidRPr="00AD4A15">
              <w:rPr>
                <w:rFonts w:asciiTheme="majorBidi" w:eastAsia="Times New Roman" w:hAnsiTheme="majorBidi" w:cstheme="majorBidi"/>
                <w:color w:val="000000"/>
                <w:sz w:val="21"/>
                <w:szCs w:val="21"/>
                <w:lang w:eastAsia="zh-CN"/>
              </w:rPr>
              <w:t xml:space="preserve"> </w:t>
            </w:r>
            <w:r w:rsidR="003B67BB" w:rsidRPr="00AD4A15">
              <w:rPr>
                <w:rFonts w:asciiTheme="majorBidi" w:eastAsia="Times New Roman" w:hAnsiTheme="majorBidi" w:cstheme="majorBidi"/>
                <w:color w:val="000000"/>
                <w:sz w:val="21"/>
                <w:szCs w:val="21"/>
                <w:lang w:eastAsia="zh-CN"/>
              </w:rPr>
              <w:t xml:space="preserve">: </w:t>
            </w:r>
            <w:r w:rsidR="00C74BA3">
              <w:rPr>
                <w:rFonts w:asciiTheme="majorBidi" w:eastAsia="Times New Roman" w:hAnsiTheme="majorBidi" w:cstheme="majorBidi"/>
                <w:color w:val="000000"/>
                <w:sz w:val="21"/>
                <w:szCs w:val="21"/>
                <w:lang w:eastAsia="zh-CN"/>
              </w:rPr>
              <w:t>Les démarches de suivi, d</w:t>
            </w:r>
            <w:r w:rsidR="00074F49">
              <w:rPr>
                <w:rFonts w:asciiTheme="majorBidi" w:eastAsia="Times New Roman" w:hAnsiTheme="majorBidi" w:cstheme="majorBidi"/>
                <w:color w:val="000000"/>
                <w:sz w:val="21"/>
                <w:szCs w:val="21"/>
                <w:lang w:eastAsia="zh-CN"/>
              </w:rPr>
              <w:t>’</w:t>
            </w:r>
            <w:r w:rsidR="00C74BA3">
              <w:rPr>
                <w:rFonts w:asciiTheme="majorBidi" w:eastAsia="Times New Roman" w:hAnsiTheme="majorBidi" w:cstheme="majorBidi"/>
                <w:color w:val="000000"/>
                <w:sz w:val="21"/>
                <w:szCs w:val="21"/>
                <w:lang w:eastAsia="zh-CN"/>
              </w:rPr>
              <w:t>examen et d</w:t>
            </w:r>
            <w:r w:rsidR="00074F49">
              <w:rPr>
                <w:rFonts w:asciiTheme="majorBidi" w:eastAsia="Times New Roman" w:hAnsiTheme="majorBidi" w:cstheme="majorBidi"/>
                <w:color w:val="000000"/>
                <w:sz w:val="21"/>
                <w:szCs w:val="21"/>
                <w:lang w:eastAsia="zh-CN"/>
              </w:rPr>
              <w:t>’</w:t>
            </w:r>
            <w:r w:rsidR="00C74BA3">
              <w:rPr>
                <w:rFonts w:asciiTheme="majorBidi" w:eastAsia="Times New Roman" w:hAnsiTheme="majorBidi" w:cstheme="majorBidi"/>
                <w:color w:val="000000"/>
                <w:sz w:val="21"/>
                <w:szCs w:val="21"/>
                <w:lang w:eastAsia="zh-CN"/>
              </w:rPr>
              <w:t>évaluation contribuent à une planification et à une prise de décision éclairées à tous les niveaux, donnant lieu à une amélioration progressive de l</w:t>
            </w:r>
            <w:r w:rsidR="00074F49">
              <w:rPr>
                <w:rFonts w:asciiTheme="majorBidi" w:eastAsia="Times New Roman" w:hAnsiTheme="majorBidi" w:cstheme="majorBidi"/>
                <w:color w:val="000000"/>
                <w:sz w:val="21"/>
                <w:szCs w:val="21"/>
                <w:lang w:eastAsia="zh-CN"/>
              </w:rPr>
              <w:t>’</w:t>
            </w:r>
            <w:r w:rsidR="00C74BA3">
              <w:rPr>
                <w:rFonts w:asciiTheme="majorBidi" w:eastAsia="Times New Roman" w:hAnsiTheme="majorBidi" w:cstheme="majorBidi"/>
                <w:color w:val="000000"/>
                <w:sz w:val="21"/>
                <w:szCs w:val="21"/>
                <w:lang w:eastAsia="zh-CN"/>
              </w:rPr>
              <w:t>application du</w:t>
            </w:r>
            <w:r w:rsidR="00C74BA3">
              <w:t xml:space="preserve"> </w:t>
            </w:r>
            <w:r w:rsidR="00C74BA3" w:rsidRPr="00C74BA3">
              <w:rPr>
                <w:rFonts w:asciiTheme="majorBidi" w:eastAsia="Times New Roman" w:hAnsiTheme="majorBidi" w:cstheme="majorBidi"/>
                <w:color w:val="000000"/>
                <w:sz w:val="21"/>
                <w:szCs w:val="21"/>
                <w:lang w:eastAsia="zh-CN"/>
              </w:rPr>
              <w:t>Cadre mondial de la biodiversité</w:t>
            </w:r>
            <w:r w:rsidR="00C74BA3">
              <w:rPr>
                <w:rFonts w:asciiTheme="majorBidi" w:eastAsia="Times New Roman" w:hAnsiTheme="majorBidi" w:cstheme="majorBidi"/>
                <w:color w:val="000000"/>
                <w:sz w:val="21"/>
                <w:szCs w:val="21"/>
                <w:lang w:eastAsia="zh-CN"/>
              </w:rPr>
              <w:t>, de la Convention et de ses protocoles</w:t>
            </w:r>
          </w:p>
        </w:tc>
        <w:tc>
          <w:tcPr>
            <w:tcW w:w="0" w:type="auto"/>
            <w:tcBorders>
              <w:top w:val="single" w:sz="4" w:space="0" w:color="auto"/>
              <w:left w:val="nil"/>
              <w:bottom w:val="single" w:sz="4" w:space="0" w:color="auto"/>
              <w:right w:val="single" w:sz="4" w:space="0" w:color="auto"/>
            </w:tcBorders>
            <w:vAlign w:val="center"/>
            <w:hideMark/>
          </w:tcPr>
          <w:p w14:paraId="18F39450" w14:textId="53D9562F"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4.1) </w:t>
            </w:r>
            <w:r w:rsidR="00A069CD">
              <w:rPr>
                <w:rFonts w:asciiTheme="majorBidi" w:eastAsia="Times New Roman" w:hAnsiTheme="majorBidi" w:cstheme="majorBidi"/>
                <w:color w:val="000000"/>
                <w:sz w:val="21"/>
                <w:szCs w:val="21"/>
                <w:lang w:eastAsia="zh-CN"/>
              </w:rPr>
              <w:t>L</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amélioration de la planification et de la communication d</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information est facilitée au niveau national</w:t>
            </w:r>
          </w:p>
        </w:tc>
        <w:tc>
          <w:tcPr>
            <w:tcW w:w="0" w:type="auto"/>
            <w:tcBorders>
              <w:top w:val="single" w:sz="4" w:space="0" w:color="auto"/>
              <w:left w:val="nil"/>
              <w:bottom w:val="single" w:sz="4" w:space="0" w:color="auto"/>
              <w:right w:val="single" w:sz="8" w:space="0" w:color="auto"/>
            </w:tcBorders>
            <w:noWrap/>
            <w:vAlign w:val="bottom"/>
            <w:hideMark/>
          </w:tcPr>
          <w:p w14:paraId="538D7A62" w14:textId="5681075D" w:rsidR="003B67BB" w:rsidRPr="00AD4A1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498</w:t>
            </w:r>
            <w:r w:rsidR="00D15BBC"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104</w:t>
            </w:r>
          </w:p>
        </w:tc>
      </w:tr>
      <w:tr w:rsidR="003B67BB" w:rsidRPr="00AD4A15" w14:paraId="5620FD5B" w14:textId="77777777" w:rsidTr="003C7ED0">
        <w:trPr>
          <w:trHeight w:val="2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1D5932B3" w14:textId="77777777"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0" w:type="auto"/>
            <w:tcBorders>
              <w:top w:val="nil"/>
              <w:left w:val="nil"/>
              <w:bottom w:val="single" w:sz="4" w:space="0" w:color="auto"/>
              <w:right w:val="single" w:sz="4" w:space="0" w:color="auto"/>
            </w:tcBorders>
            <w:vAlign w:val="bottom"/>
            <w:hideMark/>
          </w:tcPr>
          <w:p w14:paraId="01FAC231" w14:textId="53CC27B5"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4.2) </w:t>
            </w:r>
            <w:r w:rsidR="007D5443">
              <w:rPr>
                <w:rFonts w:asciiTheme="majorBidi" w:eastAsia="Times New Roman" w:hAnsiTheme="majorBidi" w:cstheme="majorBidi"/>
                <w:color w:val="000000"/>
                <w:sz w:val="21"/>
                <w:szCs w:val="21"/>
                <w:lang w:eastAsia="zh-CN"/>
              </w:rPr>
              <w:t>L</w:t>
            </w:r>
            <w:r w:rsidR="00074F49">
              <w:rPr>
                <w:rFonts w:asciiTheme="majorBidi" w:eastAsia="Times New Roman" w:hAnsiTheme="majorBidi" w:cstheme="majorBidi"/>
                <w:color w:val="000000"/>
                <w:sz w:val="21"/>
                <w:szCs w:val="21"/>
                <w:lang w:eastAsia="zh-CN"/>
              </w:rPr>
              <w:t>’</w:t>
            </w:r>
            <w:r w:rsidR="007D5443">
              <w:rPr>
                <w:rFonts w:asciiTheme="majorBidi" w:eastAsia="Times New Roman" w:hAnsiTheme="majorBidi" w:cstheme="majorBidi"/>
                <w:color w:val="000000"/>
                <w:sz w:val="21"/>
                <w:szCs w:val="21"/>
                <w:lang w:eastAsia="zh-CN"/>
              </w:rPr>
              <w:t>examen de</w:t>
            </w:r>
            <w:r w:rsidRPr="00AD4A15">
              <w:rPr>
                <w:rFonts w:asciiTheme="majorBidi" w:eastAsia="Times New Roman" w:hAnsiTheme="majorBidi" w:cstheme="majorBidi"/>
                <w:color w:val="000000"/>
                <w:sz w:val="21"/>
                <w:szCs w:val="21"/>
                <w:lang w:eastAsia="zh-CN"/>
              </w:rPr>
              <w:t xml:space="preserve"> </w:t>
            </w:r>
            <w:r w:rsidR="007D5443">
              <w:rPr>
                <w:rFonts w:asciiTheme="majorBidi" w:eastAsia="Times New Roman" w:hAnsiTheme="majorBidi" w:cstheme="majorBidi"/>
                <w:color w:val="000000"/>
                <w:sz w:val="21"/>
                <w:szCs w:val="21"/>
                <w:lang w:eastAsia="zh-CN"/>
              </w:rPr>
              <w:t>l</w:t>
            </w:r>
            <w:r w:rsidR="00074F49">
              <w:rPr>
                <w:rFonts w:asciiTheme="majorBidi" w:eastAsia="Times New Roman" w:hAnsiTheme="majorBidi" w:cstheme="majorBidi"/>
                <w:color w:val="000000"/>
                <w:sz w:val="21"/>
                <w:szCs w:val="21"/>
                <w:lang w:eastAsia="zh-CN"/>
              </w:rPr>
              <w:t>’</w:t>
            </w:r>
            <w:r w:rsidR="007D5443">
              <w:rPr>
                <w:rFonts w:asciiTheme="majorBidi" w:eastAsia="Times New Roman" w:hAnsiTheme="majorBidi" w:cstheme="majorBidi"/>
                <w:color w:val="000000"/>
                <w:sz w:val="21"/>
                <w:szCs w:val="21"/>
                <w:lang w:eastAsia="zh-CN"/>
              </w:rPr>
              <w:t>application de la</w:t>
            </w:r>
            <w:r w:rsidRPr="00AD4A15">
              <w:rPr>
                <w:rFonts w:asciiTheme="majorBidi" w:eastAsia="Times New Roman" w:hAnsiTheme="majorBidi" w:cstheme="majorBidi"/>
                <w:color w:val="000000"/>
                <w:sz w:val="21"/>
                <w:szCs w:val="21"/>
                <w:lang w:eastAsia="zh-CN"/>
              </w:rPr>
              <w:t xml:space="preserve"> Convention</w:t>
            </w:r>
            <w:r w:rsidR="007D5443">
              <w:rPr>
                <w:rFonts w:asciiTheme="majorBidi" w:eastAsia="Times New Roman" w:hAnsiTheme="majorBidi" w:cstheme="majorBidi"/>
                <w:color w:val="000000"/>
                <w:sz w:val="21"/>
                <w:szCs w:val="21"/>
                <w:lang w:eastAsia="zh-CN"/>
              </w:rPr>
              <w:t xml:space="preserve"> par chaque Partie est facilité</w:t>
            </w:r>
            <w:r w:rsidRPr="00AD4A15">
              <w:rPr>
                <w:rFonts w:asciiTheme="majorBidi" w:eastAsia="Times New Roman" w:hAnsiTheme="majorBidi" w:cstheme="majorBidi"/>
                <w:color w:val="000000"/>
                <w:sz w:val="21"/>
                <w:szCs w:val="21"/>
                <w:lang w:eastAsia="zh-CN"/>
              </w:rPr>
              <w:t xml:space="preserve"> </w:t>
            </w:r>
            <w:r w:rsidR="00A069CD">
              <w:rPr>
                <w:rFonts w:asciiTheme="majorBidi" w:eastAsia="Times New Roman" w:hAnsiTheme="majorBidi" w:cstheme="majorBidi"/>
                <w:color w:val="000000"/>
                <w:sz w:val="21"/>
                <w:szCs w:val="21"/>
                <w:lang w:eastAsia="zh-CN"/>
              </w:rPr>
              <w:t>et les</w:t>
            </w:r>
            <w:r w:rsidRPr="00AD4A15">
              <w:rPr>
                <w:rFonts w:asciiTheme="majorBidi" w:eastAsia="Times New Roman" w:hAnsiTheme="majorBidi" w:cstheme="majorBidi"/>
                <w:color w:val="000000"/>
                <w:sz w:val="21"/>
                <w:szCs w:val="21"/>
                <w:lang w:eastAsia="zh-CN"/>
              </w:rPr>
              <w:t xml:space="preserve"> r</w:t>
            </w:r>
            <w:r w:rsidR="00A069CD">
              <w:rPr>
                <w:rFonts w:asciiTheme="majorBidi" w:eastAsia="Times New Roman" w:hAnsiTheme="majorBidi" w:cstheme="majorBidi"/>
                <w:color w:val="000000"/>
                <w:sz w:val="21"/>
                <w:szCs w:val="21"/>
                <w:lang w:eastAsia="zh-CN"/>
              </w:rPr>
              <w:t>é</w:t>
            </w:r>
            <w:r w:rsidRPr="00AD4A15">
              <w:rPr>
                <w:rFonts w:asciiTheme="majorBidi" w:eastAsia="Times New Roman" w:hAnsiTheme="majorBidi" w:cstheme="majorBidi"/>
                <w:color w:val="000000"/>
                <w:sz w:val="21"/>
                <w:szCs w:val="21"/>
                <w:lang w:eastAsia="zh-CN"/>
              </w:rPr>
              <w:t>sult</w:t>
            </w:r>
            <w:r w:rsidR="00A069CD">
              <w:rPr>
                <w:rFonts w:asciiTheme="majorBidi" w:eastAsia="Times New Roman" w:hAnsiTheme="majorBidi" w:cstheme="majorBidi"/>
                <w:color w:val="000000"/>
                <w:sz w:val="21"/>
                <w:szCs w:val="21"/>
                <w:lang w:eastAsia="zh-CN"/>
              </w:rPr>
              <w:t>ats sont diffusé</w:t>
            </w:r>
            <w:r w:rsidRPr="00AD4A15">
              <w:rPr>
                <w:rFonts w:asciiTheme="majorBidi" w:eastAsia="Times New Roman" w:hAnsiTheme="majorBidi" w:cstheme="majorBidi"/>
                <w:color w:val="000000"/>
                <w:sz w:val="21"/>
                <w:szCs w:val="21"/>
                <w:lang w:eastAsia="zh-CN"/>
              </w:rPr>
              <w:t xml:space="preserve">s </w:t>
            </w:r>
            <w:r w:rsidR="00A069CD">
              <w:rPr>
                <w:rFonts w:asciiTheme="majorBidi" w:eastAsia="Times New Roman" w:hAnsiTheme="majorBidi" w:cstheme="majorBidi"/>
                <w:color w:val="000000"/>
                <w:sz w:val="21"/>
                <w:szCs w:val="21"/>
                <w:lang w:eastAsia="zh-CN"/>
              </w:rPr>
              <w:t>afin de renforcer les capacités et d</w:t>
            </w:r>
            <w:r w:rsidR="00074F49">
              <w:rPr>
                <w:rFonts w:asciiTheme="majorBidi" w:eastAsia="Times New Roman" w:hAnsiTheme="majorBidi" w:cstheme="majorBidi"/>
                <w:color w:val="000000"/>
                <w:sz w:val="21"/>
                <w:szCs w:val="21"/>
                <w:lang w:eastAsia="zh-CN"/>
              </w:rPr>
              <w:t>’</w:t>
            </w:r>
            <w:r w:rsidR="00A069CD">
              <w:rPr>
                <w:rFonts w:asciiTheme="majorBidi" w:eastAsia="Times New Roman" w:hAnsiTheme="majorBidi" w:cstheme="majorBidi"/>
                <w:color w:val="000000"/>
                <w:sz w:val="21"/>
                <w:szCs w:val="21"/>
                <w:lang w:eastAsia="zh-CN"/>
              </w:rPr>
              <w:t>éclairer la prise de décision</w:t>
            </w:r>
          </w:p>
        </w:tc>
        <w:tc>
          <w:tcPr>
            <w:tcW w:w="0" w:type="auto"/>
            <w:tcBorders>
              <w:top w:val="single" w:sz="8" w:space="0" w:color="auto"/>
              <w:left w:val="nil"/>
              <w:bottom w:val="single" w:sz="4" w:space="0" w:color="auto"/>
              <w:right w:val="single" w:sz="8" w:space="0" w:color="auto"/>
            </w:tcBorders>
            <w:noWrap/>
            <w:vAlign w:val="bottom"/>
            <w:hideMark/>
          </w:tcPr>
          <w:p w14:paraId="0BF87805" w14:textId="77777777" w:rsidR="003B67BB" w:rsidRPr="00AD4A1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0</w:t>
            </w:r>
          </w:p>
        </w:tc>
      </w:tr>
      <w:tr w:rsidR="003B67BB" w:rsidRPr="00AD4A15" w14:paraId="7D9D75CE" w14:textId="77777777" w:rsidTr="003C7ED0">
        <w:trPr>
          <w:trHeight w:val="20"/>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4AA47CF7" w14:textId="77777777"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0" w:type="auto"/>
            <w:tcBorders>
              <w:top w:val="nil"/>
              <w:left w:val="nil"/>
              <w:bottom w:val="single" w:sz="4" w:space="0" w:color="auto"/>
              <w:right w:val="single" w:sz="4" w:space="0" w:color="auto"/>
            </w:tcBorders>
            <w:vAlign w:val="bottom"/>
            <w:hideMark/>
          </w:tcPr>
          <w:p w14:paraId="235AF662" w14:textId="5A1C3467" w:rsidR="003B67BB" w:rsidRPr="00AD4A1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4.3) </w:t>
            </w:r>
            <w:r w:rsidR="007D5443">
              <w:rPr>
                <w:rFonts w:asciiTheme="majorBidi" w:eastAsia="Times New Roman" w:hAnsiTheme="majorBidi" w:cstheme="majorBidi"/>
                <w:color w:val="000000"/>
                <w:sz w:val="21"/>
                <w:szCs w:val="21"/>
                <w:lang w:eastAsia="zh-CN"/>
              </w:rPr>
              <w:t>L</w:t>
            </w:r>
            <w:r w:rsidR="00074F49">
              <w:rPr>
                <w:rFonts w:asciiTheme="majorBidi" w:eastAsia="Times New Roman" w:hAnsiTheme="majorBidi" w:cstheme="majorBidi"/>
                <w:color w:val="000000"/>
                <w:sz w:val="21"/>
                <w:szCs w:val="21"/>
                <w:lang w:eastAsia="zh-CN"/>
              </w:rPr>
              <w:t>’</w:t>
            </w:r>
            <w:r w:rsidR="007D5443">
              <w:rPr>
                <w:rFonts w:asciiTheme="majorBidi" w:eastAsia="Times New Roman" w:hAnsiTheme="majorBidi" w:cstheme="majorBidi"/>
                <w:color w:val="000000"/>
                <w:sz w:val="21"/>
                <w:szCs w:val="21"/>
                <w:lang w:eastAsia="zh-CN"/>
              </w:rPr>
              <w:t>état de l</w:t>
            </w:r>
            <w:r w:rsidR="00074F49">
              <w:rPr>
                <w:rFonts w:asciiTheme="majorBidi" w:eastAsia="Times New Roman" w:hAnsiTheme="majorBidi" w:cstheme="majorBidi"/>
                <w:color w:val="000000"/>
                <w:sz w:val="21"/>
                <w:szCs w:val="21"/>
                <w:lang w:eastAsia="zh-CN"/>
              </w:rPr>
              <w:t>’</w:t>
            </w:r>
            <w:r w:rsidR="007D5443">
              <w:rPr>
                <w:rFonts w:asciiTheme="majorBidi" w:eastAsia="Times New Roman" w:hAnsiTheme="majorBidi" w:cstheme="majorBidi"/>
                <w:color w:val="000000"/>
                <w:sz w:val="21"/>
                <w:szCs w:val="21"/>
                <w:lang w:eastAsia="zh-CN"/>
              </w:rPr>
              <w:t>application</w:t>
            </w:r>
            <w:r w:rsidRPr="00AD4A15">
              <w:rPr>
                <w:rFonts w:asciiTheme="majorBidi" w:eastAsia="Times New Roman" w:hAnsiTheme="majorBidi" w:cstheme="majorBidi"/>
                <w:color w:val="000000"/>
                <w:sz w:val="21"/>
                <w:szCs w:val="21"/>
                <w:lang w:eastAsia="zh-CN"/>
              </w:rPr>
              <w:t xml:space="preserve"> </w:t>
            </w:r>
            <w:r w:rsidR="007D5443">
              <w:rPr>
                <w:rFonts w:asciiTheme="majorBidi" w:eastAsia="Times New Roman" w:hAnsiTheme="majorBidi" w:cstheme="majorBidi"/>
                <w:color w:val="000000"/>
                <w:sz w:val="21"/>
                <w:szCs w:val="21"/>
                <w:lang w:eastAsia="zh-CN"/>
              </w:rPr>
              <w:t>est évalué</w:t>
            </w:r>
            <w:r w:rsidRPr="00AD4A15">
              <w:rPr>
                <w:rFonts w:asciiTheme="majorBidi" w:eastAsia="Times New Roman" w:hAnsiTheme="majorBidi" w:cstheme="majorBidi"/>
                <w:color w:val="000000"/>
                <w:sz w:val="21"/>
                <w:szCs w:val="21"/>
                <w:lang w:eastAsia="zh-CN"/>
              </w:rPr>
              <w:t xml:space="preserve"> </w:t>
            </w:r>
            <w:r w:rsidR="007D5443" w:rsidRPr="007D5443">
              <w:rPr>
                <w:rFonts w:asciiTheme="majorBidi" w:eastAsia="Times New Roman" w:hAnsiTheme="majorBidi" w:cstheme="majorBidi"/>
                <w:color w:val="000000"/>
                <w:sz w:val="21"/>
                <w:szCs w:val="21"/>
                <w:lang w:eastAsia="zh-CN"/>
              </w:rPr>
              <w:t xml:space="preserve">et les résultats sont </w:t>
            </w:r>
            <w:r w:rsidR="007D5443">
              <w:rPr>
                <w:rFonts w:asciiTheme="majorBidi" w:eastAsia="Times New Roman" w:hAnsiTheme="majorBidi" w:cstheme="majorBidi"/>
                <w:color w:val="000000"/>
                <w:sz w:val="21"/>
                <w:szCs w:val="21"/>
                <w:lang w:eastAsia="zh-CN"/>
              </w:rPr>
              <w:t>mis à disposition</w:t>
            </w:r>
            <w:r w:rsidR="007D5443" w:rsidRPr="007D5443">
              <w:rPr>
                <w:rFonts w:asciiTheme="majorBidi" w:eastAsia="Times New Roman" w:hAnsiTheme="majorBidi" w:cstheme="majorBidi"/>
                <w:color w:val="000000"/>
                <w:sz w:val="21"/>
                <w:szCs w:val="21"/>
                <w:lang w:eastAsia="zh-CN"/>
              </w:rPr>
              <w:t xml:space="preserve"> afin d</w:t>
            </w:r>
            <w:r w:rsidR="00074F49">
              <w:rPr>
                <w:rFonts w:asciiTheme="majorBidi" w:eastAsia="Times New Roman" w:hAnsiTheme="majorBidi" w:cstheme="majorBidi"/>
                <w:color w:val="000000"/>
                <w:sz w:val="21"/>
                <w:szCs w:val="21"/>
                <w:lang w:eastAsia="zh-CN"/>
              </w:rPr>
              <w:t>’</w:t>
            </w:r>
            <w:r w:rsidR="007D5443" w:rsidRPr="007D5443">
              <w:rPr>
                <w:rFonts w:asciiTheme="majorBidi" w:eastAsia="Times New Roman" w:hAnsiTheme="majorBidi" w:cstheme="majorBidi"/>
                <w:color w:val="000000"/>
                <w:sz w:val="21"/>
                <w:szCs w:val="21"/>
                <w:lang w:eastAsia="zh-CN"/>
              </w:rPr>
              <w:t>éclairer la prise de décision</w:t>
            </w:r>
            <w:r w:rsidRPr="00AD4A15">
              <w:rPr>
                <w:rFonts w:asciiTheme="majorBidi" w:eastAsia="Times New Roman" w:hAnsiTheme="majorBidi" w:cstheme="majorBidi"/>
                <w:color w:val="000000"/>
                <w:sz w:val="21"/>
                <w:szCs w:val="21"/>
                <w:lang w:eastAsia="zh-CN"/>
              </w:rPr>
              <w:t xml:space="preserve"> (</w:t>
            </w:r>
            <w:r w:rsidR="007D5443">
              <w:rPr>
                <w:rFonts w:asciiTheme="majorBidi" w:eastAsia="Times New Roman" w:hAnsiTheme="majorBidi" w:cstheme="majorBidi"/>
                <w:color w:val="000000"/>
                <w:sz w:val="21"/>
                <w:szCs w:val="21"/>
                <w:lang w:eastAsia="zh-CN"/>
              </w:rPr>
              <w:t>pour la</w:t>
            </w:r>
            <w:r w:rsidRPr="00AD4A15">
              <w:rPr>
                <w:rFonts w:asciiTheme="majorBidi" w:eastAsia="Times New Roman" w:hAnsiTheme="majorBidi" w:cstheme="majorBidi"/>
                <w:color w:val="000000"/>
                <w:sz w:val="21"/>
                <w:szCs w:val="21"/>
                <w:lang w:eastAsia="zh-CN"/>
              </w:rPr>
              <w:t xml:space="preserve"> </w:t>
            </w:r>
            <w:r w:rsidR="009D23F0" w:rsidRPr="00AD4A15">
              <w:rPr>
                <w:rFonts w:asciiTheme="majorBidi" w:eastAsia="Times New Roman" w:hAnsiTheme="majorBidi" w:cstheme="majorBidi"/>
                <w:color w:val="000000"/>
                <w:sz w:val="21"/>
                <w:szCs w:val="21"/>
                <w:lang w:eastAsia="zh-CN"/>
              </w:rPr>
              <w:t>C</w:t>
            </w:r>
            <w:r w:rsidRPr="00AD4A15">
              <w:rPr>
                <w:rFonts w:asciiTheme="majorBidi" w:eastAsia="Times New Roman" w:hAnsiTheme="majorBidi" w:cstheme="majorBidi"/>
                <w:color w:val="000000"/>
                <w:sz w:val="21"/>
                <w:szCs w:val="21"/>
                <w:lang w:eastAsia="zh-CN"/>
              </w:rPr>
              <w:t xml:space="preserve">onvention </w:t>
            </w:r>
            <w:r w:rsidR="007D5443">
              <w:rPr>
                <w:rFonts w:asciiTheme="majorBidi" w:eastAsia="Times New Roman" w:hAnsiTheme="majorBidi" w:cstheme="majorBidi"/>
                <w:color w:val="000000"/>
                <w:sz w:val="21"/>
                <w:szCs w:val="21"/>
                <w:lang w:eastAsia="zh-CN"/>
              </w:rPr>
              <w:t>et les</w:t>
            </w:r>
            <w:r w:rsidRPr="00AD4A15">
              <w:rPr>
                <w:rFonts w:asciiTheme="majorBidi" w:eastAsia="Times New Roman" w:hAnsiTheme="majorBidi" w:cstheme="majorBidi"/>
                <w:color w:val="000000"/>
                <w:sz w:val="21"/>
                <w:szCs w:val="21"/>
                <w:lang w:eastAsia="zh-CN"/>
              </w:rPr>
              <w:t xml:space="preserve"> </w:t>
            </w:r>
            <w:r w:rsidR="007D5443">
              <w:rPr>
                <w:rFonts w:asciiTheme="majorBidi" w:eastAsia="Times New Roman" w:hAnsiTheme="majorBidi" w:cstheme="majorBidi"/>
                <w:color w:val="000000"/>
                <w:sz w:val="21"/>
                <w:szCs w:val="21"/>
                <w:lang w:eastAsia="zh-CN"/>
              </w:rPr>
              <w:t>p</w:t>
            </w:r>
            <w:r w:rsidRPr="00AD4A15">
              <w:rPr>
                <w:rFonts w:asciiTheme="majorBidi" w:eastAsia="Times New Roman" w:hAnsiTheme="majorBidi" w:cstheme="majorBidi"/>
                <w:color w:val="000000"/>
                <w:sz w:val="21"/>
                <w:szCs w:val="21"/>
                <w:lang w:eastAsia="zh-CN"/>
              </w:rPr>
              <w:t>rotocol</w:t>
            </w:r>
            <w:r w:rsidR="007D5443">
              <w:rPr>
                <w:rFonts w:asciiTheme="majorBidi" w:eastAsia="Times New Roman" w:hAnsiTheme="majorBidi" w:cstheme="majorBidi"/>
                <w:color w:val="000000"/>
                <w:sz w:val="21"/>
                <w:szCs w:val="21"/>
                <w:lang w:eastAsia="zh-CN"/>
              </w:rPr>
              <w:t>e</w:t>
            </w:r>
            <w:r w:rsidRPr="00AD4A15">
              <w:rPr>
                <w:rFonts w:asciiTheme="majorBidi" w:eastAsia="Times New Roman" w:hAnsiTheme="majorBidi" w:cstheme="majorBidi"/>
                <w:color w:val="000000"/>
                <w:sz w:val="21"/>
                <w:szCs w:val="21"/>
                <w:lang w:eastAsia="zh-CN"/>
              </w:rPr>
              <w:t>s)</w:t>
            </w:r>
          </w:p>
        </w:tc>
        <w:tc>
          <w:tcPr>
            <w:tcW w:w="0" w:type="auto"/>
            <w:tcBorders>
              <w:top w:val="single" w:sz="8" w:space="0" w:color="auto"/>
              <w:left w:val="nil"/>
              <w:bottom w:val="single" w:sz="8" w:space="0" w:color="auto"/>
              <w:right w:val="single" w:sz="8" w:space="0" w:color="auto"/>
            </w:tcBorders>
            <w:noWrap/>
            <w:vAlign w:val="bottom"/>
            <w:hideMark/>
          </w:tcPr>
          <w:p w14:paraId="73AAE198" w14:textId="47AB1956" w:rsidR="003B67BB" w:rsidRPr="00AD4A1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2</w:t>
            </w:r>
            <w:r w:rsidR="008A17B0"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017</w:t>
            </w:r>
            <w:r w:rsidR="008A17B0"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502</w:t>
            </w:r>
          </w:p>
        </w:tc>
      </w:tr>
      <w:tr w:rsidR="002B211F" w:rsidRPr="00AD4A15" w14:paraId="53773BCE" w14:textId="77777777" w:rsidTr="003C7ED0">
        <w:trPr>
          <w:trHeight w:val="52"/>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1CBD6E21" w14:textId="77777777" w:rsidR="002B211F" w:rsidRPr="00AD4A15"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0" w:type="auto"/>
            <w:tcBorders>
              <w:top w:val="nil"/>
              <w:left w:val="nil"/>
              <w:right w:val="single" w:sz="4" w:space="0" w:color="auto"/>
            </w:tcBorders>
            <w:vAlign w:val="center"/>
            <w:hideMark/>
          </w:tcPr>
          <w:p w14:paraId="2A369911" w14:textId="0713319B" w:rsidR="002B211F" w:rsidRPr="00AD4A15"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 xml:space="preserve">4.4) </w:t>
            </w:r>
            <w:r w:rsidR="007D5443">
              <w:rPr>
                <w:rFonts w:asciiTheme="majorBidi" w:eastAsia="Times New Roman" w:hAnsiTheme="majorBidi" w:cstheme="majorBidi"/>
                <w:color w:val="000000"/>
                <w:sz w:val="21"/>
                <w:szCs w:val="21"/>
                <w:lang w:eastAsia="zh-CN"/>
              </w:rPr>
              <w:t>L</w:t>
            </w:r>
            <w:r w:rsidR="00074F49">
              <w:rPr>
                <w:rFonts w:asciiTheme="majorBidi" w:eastAsia="Times New Roman" w:hAnsiTheme="majorBidi" w:cstheme="majorBidi"/>
                <w:color w:val="000000"/>
                <w:sz w:val="21"/>
                <w:szCs w:val="21"/>
                <w:lang w:eastAsia="zh-CN"/>
              </w:rPr>
              <w:t>’</w:t>
            </w:r>
            <w:r w:rsidR="007D5443">
              <w:rPr>
                <w:rFonts w:asciiTheme="majorBidi" w:eastAsia="Times New Roman" w:hAnsiTheme="majorBidi" w:cstheme="majorBidi"/>
                <w:color w:val="000000"/>
                <w:sz w:val="21"/>
                <w:szCs w:val="21"/>
                <w:lang w:eastAsia="zh-CN"/>
              </w:rPr>
              <w:t>état de la</w:t>
            </w:r>
            <w:r w:rsidRPr="00AD4A15">
              <w:rPr>
                <w:rFonts w:asciiTheme="majorBidi" w:eastAsia="Times New Roman" w:hAnsiTheme="majorBidi" w:cstheme="majorBidi"/>
                <w:color w:val="000000"/>
                <w:sz w:val="21"/>
                <w:szCs w:val="21"/>
                <w:lang w:eastAsia="zh-CN"/>
              </w:rPr>
              <w:t xml:space="preserve"> biodiversit</w:t>
            </w:r>
            <w:r w:rsidR="007D5443">
              <w:rPr>
                <w:rFonts w:asciiTheme="majorBidi" w:eastAsia="Times New Roman" w:hAnsiTheme="majorBidi" w:cstheme="majorBidi"/>
                <w:color w:val="000000"/>
                <w:sz w:val="21"/>
                <w:szCs w:val="21"/>
                <w:lang w:eastAsia="zh-CN"/>
              </w:rPr>
              <w:t>é est évalué et les résultats sont mis à disposition afin d</w:t>
            </w:r>
            <w:r w:rsidR="00074F49">
              <w:rPr>
                <w:rFonts w:asciiTheme="majorBidi" w:eastAsia="Times New Roman" w:hAnsiTheme="majorBidi" w:cstheme="majorBidi"/>
                <w:color w:val="000000"/>
                <w:sz w:val="21"/>
                <w:szCs w:val="21"/>
                <w:lang w:eastAsia="zh-CN"/>
              </w:rPr>
              <w:t>’</w:t>
            </w:r>
            <w:r w:rsidR="007D5443">
              <w:rPr>
                <w:rFonts w:asciiTheme="majorBidi" w:eastAsia="Times New Roman" w:hAnsiTheme="majorBidi" w:cstheme="majorBidi"/>
                <w:color w:val="000000"/>
                <w:sz w:val="21"/>
                <w:szCs w:val="21"/>
                <w:lang w:eastAsia="zh-CN"/>
              </w:rPr>
              <w:t>éclairer la prise de décision</w:t>
            </w:r>
          </w:p>
        </w:tc>
        <w:tc>
          <w:tcPr>
            <w:tcW w:w="0" w:type="auto"/>
            <w:tcBorders>
              <w:top w:val="single" w:sz="8" w:space="0" w:color="auto"/>
              <w:left w:val="nil"/>
              <w:bottom w:val="single" w:sz="8" w:space="0" w:color="auto"/>
              <w:right w:val="single" w:sz="8" w:space="0" w:color="auto"/>
            </w:tcBorders>
            <w:noWrap/>
            <w:vAlign w:val="bottom"/>
            <w:hideMark/>
          </w:tcPr>
          <w:p w14:paraId="0B9AFA0B" w14:textId="030F83A2" w:rsidR="002B211F" w:rsidRPr="00AD4A15" w:rsidRDefault="002B211F"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AD4A15">
              <w:rPr>
                <w:rFonts w:asciiTheme="majorBidi" w:eastAsia="Times New Roman" w:hAnsiTheme="majorBidi" w:cstheme="majorBidi"/>
                <w:color w:val="000000"/>
                <w:sz w:val="21"/>
                <w:szCs w:val="21"/>
                <w:lang w:eastAsia="zh-CN"/>
              </w:rPr>
              <w:t>178</w:t>
            </w:r>
            <w:r w:rsidR="008A17B0" w:rsidRPr="00AD4A15">
              <w:rPr>
                <w:rFonts w:asciiTheme="majorBidi" w:eastAsia="Times New Roman" w:hAnsiTheme="majorBidi" w:cstheme="majorBidi"/>
                <w:color w:val="000000"/>
                <w:sz w:val="21"/>
                <w:szCs w:val="21"/>
                <w:lang w:eastAsia="zh-CN"/>
              </w:rPr>
              <w:t xml:space="preserve"> </w:t>
            </w:r>
            <w:r w:rsidRPr="00AD4A15">
              <w:rPr>
                <w:rFonts w:asciiTheme="majorBidi" w:eastAsia="Times New Roman" w:hAnsiTheme="majorBidi" w:cstheme="majorBidi"/>
                <w:color w:val="000000"/>
                <w:sz w:val="21"/>
                <w:szCs w:val="21"/>
                <w:lang w:eastAsia="zh-CN"/>
              </w:rPr>
              <w:t>540</w:t>
            </w:r>
          </w:p>
        </w:tc>
      </w:tr>
      <w:tr w:rsidR="00163126" w:rsidRPr="00AD4A15" w14:paraId="21DAD330" w14:textId="77777777" w:rsidTr="003C7ED0">
        <w:trPr>
          <w:trHeight w:val="20"/>
        </w:trPr>
        <w:tc>
          <w:tcPr>
            <w:tcW w:w="0" w:type="auto"/>
            <w:gridSpan w:val="2"/>
            <w:tcBorders>
              <w:top w:val="single" w:sz="8" w:space="0" w:color="auto"/>
              <w:left w:val="single" w:sz="8" w:space="0" w:color="auto"/>
              <w:bottom w:val="single" w:sz="8" w:space="0" w:color="000000"/>
              <w:right w:val="single" w:sz="4" w:space="0" w:color="auto"/>
            </w:tcBorders>
            <w:vAlign w:val="center"/>
          </w:tcPr>
          <w:p w14:paraId="3D054C22" w14:textId="166C7768" w:rsidR="00163126" w:rsidRPr="00AD4A15" w:rsidRDefault="002B211F" w:rsidP="00163126">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ab/>
            </w:r>
            <w:r w:rsidR="000F5CA9" w:rsidRPr="00AD4A15">
              <w:rPr>
                <w:rFonts w:asciiTheme="majorBidi" w:eastAsia="Times New Roman" w:hAnsiTheme="majorBidi" w:cstheme="majorBidi"/>
                <w:b/>
                <w:bCs/>
                <w:color w:val="000000"/>
                <w:sz w:val="21"/>
                <w:szCs w:val="21"/>
                <w:lang w:eastAsia="zh-CN"/>
              </w:rPr>
              <w:t>Total partiel</w:t>
            </w:r>
            <w:r w:rsidR="00DA1D30" w:rsidRPr="00AD4A15">
              <w:rPr>
                <w:rFonts w:asciiTheme="majorBidi" w:eastAsia="Times New Roman" w:hAnsiTheme="majorBidi" w:cstheme="majorBidi"/>
                <w:b/>
                <w:bCs/>
                <w:color w:val="000000"/>
                <w:sz w:val="21"/>
                <w:szCs w:val="21"/>
                <w:lang w:eastAsia="zh-CN"/>
              </w:rPr>
              <w:t>,</w:t>
            </w:r>
            <w:r w:rsidR="00163126" w:rsidRPr="00AD4A15">
              <w:rPr>
                <w:rFonts w:asciiTheme="majorBidi" w:eastAsia="Times New Roman" w:hAnsiTheme="majorBidi" w:cstheme="majorBidi"/>
                <w:b/>
                <w:bCs/>
                <w:color w:val="000000"/>
                <w:sz w:val="21"/>
                <w:szCs w:val="21"/>
                <w:lang w:eastAsia="zh-CN"/>
              </w:rPr>
              <w:t xml:space="preserve"> </w:t>
            </w:r>
            <w:r w:rsidR="000F5CA9" w:rsidRPr="00AD4A15">
              <w:rPr>
                <w:rFonts w:asciiTheme="majorBidi" w:eastAsia="Times New Roman" w:hAnsiTheme="majorBidi" w:cstheme="majorBidi"/>
                <w:b/>
                <w:bCs/>
                <w:color w:val="000000"/>
                <w:sz w:val="21"/>
                <w:szCs w:val="21"/>
                <w:lang w:eastAsia="zh-CN"/>
              </w:rPr>
              <w:t>résultat</w:t>
            </w:r>
            <w:r w:rsidR="00163126" w:rsidRPr="00AD4A15">
              <w:rPr>
                <w:rFonts w:asciiTheme="majorBidi" w:eastAsia="Times New Roman" w:hAnsiTheme="majorBidi" w:cstheme="majorBidi"/>
                <w:b/>
                <w:bCs/>
                <w:color w:val="000000"/>
                <w:sz w:val="21"/>
                <w:szCs w:val="21"/>
                <w:lang w:eastAsia="zh-CN"/>
              </w:rPr>
              <w:t xml:space="preserve"> 4</w:t>
            </w:r>
          </w:p>
        </w:tc>
        <w:tc>
          <w:tcPr>
            <w:tcW w:w="0" w:type="auto"/>
            <w:tcBorders>
              <w:top w:val="single" w:sz="8" w:space="0" w:color="auto"/>
              <w:left w:val="nil"/>
              <w:bottom w:val="single" w:sz="8" w:space="0" w:color="auto"/>
              <w:right w:val="single" w:sz="8" w:space="0" w:color="auto"/>
            </w:tcBorders>
            <w:noWrap/>
            <w:vAlign w:val="bottom"/>
          </w:tcPr>
          <w:p w14:paraId="0F469550" w14:textId="21984672" w:rsidR="00163126" w:rsidRPr="00AD4A15"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2</w:t>
            </w:r>
            <w:r w:rsidR="008A17B0"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694</w:t>
            </w:r>
            <w:r w:rsidR="008A17B0"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146</w:t>
            </w:r>
          </w:p>
        </w:tc>
      </w:tr>
      <w:tr w:rsidR="002B211F" w:rsidRPr="00AD4A15" w14:paraId="7BD7E398" w14:textId="77777777" w:rsidTr="003C7ED0">
        <w:trPr>
          <w:trHeight w:val="20"/>
        </w:trPr>
        <w:tc>
          <w:tcPr>
            <w:tcW w:w="0" w:type="auto"/>
            <w:gridSpan w:val="2"/>
            <w:tcBorders>
              <w:top w:val="nil"/>
              <w:left w:val="single" w:sz="8" w:space="0" w:color="auto"/>
              <w:bottom w:val="single" w:sz="8" w:space="0" w:color="auto"/>
              <w:right w:val="nil"/>
            </w:tcBorders>
            <w:noWrap/>
            <w:vAlign w:val="bottom"/>
            <w:hideMark/>
          </w:tcPr>
          <w:p w14:paraId="775138BB" w14:textId="678544B2" w:rsidR="002B211F" w:rsidRPr="00AD4A15" w:rsidRDefault="002B211F" w:rsidP="002B211F">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ab/>
              <w:t>Total</w:t>
            </w:r>
          </w:p>
        </w:tc>
        <w:tc>
          <w:tcPr>
            <w:tcW w:w="0" w:type="auto"/>
            <w:tcBorders>
              <w:top w:val="nil"/>
              <w:left w:val="nil"/>
              <w:bottom w:val="single" w:sz="8" w:space="0" w:color="auto"/>
              <w:right w:val="single" w:sz="8" w:space="0" w:color="auto"/>
            </w:tcBorders>
            <w:noWrap/>
            <w:vAlign w:val="bottom"/>
            <w:hideMark/>
          </w:tcPr>
          <w:p w14:paraId="01FA5693" w14:textId="690DFE4F" w:rsidR="002B211F" w:rsidRPr="00AD4A15"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AD4A15">
              <w:rPr>
                <w:rFonts w:asciiTheme="majorBidi" w:eastAsia="Times New Roman" w:hAnsiTheme="majorBidi" w:cstheme="majorBidi"/>
                <w:b/>
                <w:bCs/>
                <w:color w:val="000000"/>
                <w:sz w:val="21"/>
                <w:szCs w:val="21"/>
                <w:lang w:eastAsia="zh-CN"/>
              </w:rPr>
              <w:t>12</w:t>
            </w:r>
            <w:r w:rsidR="008A17B0"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973</w:t>
            </w:r>
            <w:r w:rsidR="008A17B0" w:rsidRPr="00AD4A15">
              <w:rPr>
                <w:rFonts w:asciiTheme="majorBidi" w:eastAsia="Times New Roman" w:hAnsiTheme="majorBidi" w:cstheme="majorBidi"/>
                <w:b/>
                <w:bCs/>
                <w:color w:val="000000"/>
                <w:sz w:val="21"/>
                <w:szCs w:val="21"/>
                <w:lang w:eastAsia="zh-CN"/>
              </w:rPr>
              <w:t xml:space="preserve"> </w:t>
            </w:r>
            <w:r w:rsidRPr="00AD4A15">
              <w:rPr>
                <w:rFonts w:asciiTheme="majorBidi" w:eastAsia="Times New Roman" w:hAnsiTheme="majorBidi" w:cstheme="majorBidi"/>
                <w:b/>
                <w:bCs/>
                <w:color w:val="000000"/>
                <w:sz w:val="21"/>
                <w:szCs w:val="21"/>
                <w:lang w:eastAsia="zh-CN"/>
              </w:rPr>
              <w:t>078</w:t>
            </w:r>
          </w:p>
        </w:tc>
      </w:tr>
    </w:tbl>
    <w:p w14:paraId="11E2217A" w14:textId="77777777" w:rsidR="00810713" w:rsidRPr="00AD4A15" w:rsidRDefault="00810713" w:rsidP="006E7BE2">
      <w:pPr>
        <w:pStyle w:val="Para1"/>
        <w:numPr>
          <w:ilvl w:val="0"/>
          <w:numId w:val="0"/>
        </w:numPr>
        <w:ind w:left="567"/>
        <w:jc w:val="center"/>
        <w:sectPr w:rsidR="00810713" w:rsidRPr="00AD4A15" w:rsidSect="00091E1C">
          <w:pgSz w:w="20160" w:h="12240" w:orient="landscape" w:code="5"/>
          <w:pgMar w:top="1440" w:right="1440" w:bottom="1440" w:left="1440" w:header="709" w:footer="709" w:gutter="0"/>
          <w:cols w:space="708"/>
          <w:docGrid w:linePitch="360"/>
        </w:sectPr>
      </w:pPr>
    </w:p>
    <w:p w14:paraId="3EB66544" w14:textId="12CA66FA" w:rsidR="005A0013" w:rsidRPr="00AD4A15" w:rsidRDefault="005A0013" w:rsidP="0021655F">
      <w:pPr>
        <w:pStyle w:val="Para1"/>
        <w:numPr>
          <w:ilvl w:val="0"/>
          <w:numId w:val="0"/>
        </w:numPr>
        <w:tabs>
          <w:tab w:val="clear" w:pos="567"/>
        </w:tabs>
        <w:spacing w:after="0"/>
      </w:pPr>
      <w:r w:rsidRPr="00AD4A15">
        <w:lastRenderedPageBreak/>
        <w:t>Table</w:t>
      </w:r>
      <w:r w:rsidR="008A0DAA" w:rsidRPr="00AD4A15">
        <w:t>au</w:t>
      </w:r>
      <w:r w:rsidRPr="00AD4A15">
        <w:t xml:space="preserve"> 3</w:t>
      </w:r>
    </w:p>
    <w:p w14:paraId="4042ED35" w14:textId="70D1F681" w:rsidR="00955729" w:rsidRPr="00AD4A15" w:rsidRDefault="000F5CA9" w:rsidP="0021655F">
      <w:pPr>
        <w:pStyle w:val="Para1"/>
        <w:numPr>
          <w:ilvl w:val="0"/>
          <w:numId w:val="0"/>
        </w:numPr>
        <w:tabs>
          <w:tab w:val="clear" w:pos="567"/>
        </w:tabs>
        <w:spacing w:before="0"/>
      </w:pPr>
      <w:r w:rsidRPr="00AD4A15">
        <w:rPr>
          <w:b/>
          <w:bCs/>
        </w:rPr>
        <w:t>Ressources humaines nécessaires</w:t>
      </w: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4680"/>
        <w:gridCol w:w="615"/>
        <w:gridCol w:w="630"/>
        <w:gridCol w:w="540"/>
        <w:gridCol w:w="630"/>
        <w:gridCol w:w="630"/>
        <w:gridCol w:w="1080"/>
        <w:gridCol w:w="1875"/>
        <w:gridCol w:w="1815"/>
      </w:tblGrid>
      <w:tr w:rsidR="00810713" w:rsidRPr="00AD4A15" w14:paraId="0A2FD5EB" w14:textId="77777777" w:rsidTr="0021655F">
        <w:trPr>
          <w:trHeight w:val="20"/>
        </w:trPr>
        <w:tc>
          <w:tcPr>
            <w:tcW w:w="1180" w:type="dxa"/>
            <w:vAlign w:val="bottom"/>
            <w:hideMark/>
          </w:tcPr>
          <w:p w14:paraId="2E6BC25C" w14:textId="37291309" w:rsidR="00810713" w:rsidRPr="00AD4A15" w:rsidRDefault="008A0DAA" w:rsidP="0021655F">
            <w:pPr>
              <w:tabs>
                <w:tab w:val="clear" w:pos="567"/>
                <w:tab w:val="clear" w:pos="1134"/>
                <w:tab w:val="clear" w:pos="1701"/>
                <w:tab w:val="clear" w:pos="2268"/>
              </w:tabs>
              <w:jc w:val="lef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Point de l</w:t>
            </w:r>
            <w:r w:rsidR="00074F49">
              <w:rPr>
                <w:rFonts w:asciiTheme="majorBidi" w:eastAsia="Times New Roman" w:hAnsiTheme="majorBidi" w:cstheme="majorBidi"/>
                <w:i/>
                <w:iCs/>
                <w:color w:val="000000"/>
                <w:lang w:eastAsia="zh-CN"/>
              </w:rPr>
              <w:t>’</w:t>
            </w:r>
            <w:r w:rsidRPr="00AD4A15">
              <w:rPr>
                <w:rFonts w:asciiTheme="majorBidi" w:eastAsia="Times New Roman" w:hAnsiTheme="majorBidi" w:cstheme="majorBidi"/>
                <w:i/>
                <w:iCs/>
                <w:color w:val="000000"/>
                <w:lang w:eastAsia="zh-CN"/>
              </w:rPr>
              <w:t>ordre du jour</w:t>
            </w:r>
          </w:p>
        </w:tc>
        <w:tc>
          <w:tcPr>
            <w:tcW w:w="4680" w:type="dxa"/>
            <w:noWrap/>
            <w:vAlign w:val="bottom"/>
            <w:hideMark/>
          </w:tcPr>
          <w:p w14:paraId="770C1AA3" w14:textId="52CF6294" w:rsidR="00810713" w:rsidRPr="00AD4A15" w:rsidRDefault="0067353D" w:rsidP="0021655F">
            <w:pPr>
              <w:tabs>
                <w:tab w:val="clear" w:pos="567"/>
                <w:tab w:val="clear" w:pos="1134"/>
                <w:tab w:val="clear" w:pos="1701"/>
                <w:tab w:val="clear" w:pos="2268"/>
              </w:tabs>
              <w:jc w:val="lef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Intitulé du domaine thématique/de la décision</w:t>
            </w:r>
          </w:p>
        </w:tc>
        <w:tc>
          <w:tcPr>
            <w:tcW w:w="615" w:type="dxa"/>
            <w:vAlign w:val="bottom"/>
            <w:hideMark/>
          </w:tcPr>
          <w:p w14:paraId="2666C98A" w14:textId="70B0382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G</w:t>
            </w:r>
          </w:p>
        </w:tc>
        <w:tc>
          <w:tcPr>
            <w:tcW w:w="630" w:type="dxa"/>
            <w:vAlign w:val="bottom"/>
            <w:hideMark/>
          </w:tcPr>
          <w:p w14:paraId="504E8361"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P-2</w:t>
            </w:r>
          </w:p>
        </w:tc>
        <w:tc>
          <w:tcPr>
            <w:tcW w:w="540" w:type="dxa"/>
            <w:vAlign w:val="bottom"/>
            <w:hideMark/>
          </w:tcPr>
          <w:p w14:paraId="6F130EAE"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P-3</w:t>
            </w:r>
          </w:p>
        </w:tc>
        <w:tc>
          <w:tcPr>
            <w:tcW w:w="630" w:type="dxa"/>
            <w:vAlign w:val="bottom"/>
            <w:hideMark/>
          </w:tcPr>
          <w:p w14:paraId="49271F5F"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P-4</w:t>
            </w:r>
          </w:p>
        </w:tc>
        <w:tc>
          <w:tcPr>
            <w:tcW w:w="630" w:type="dxa"/>
            <w:vAlign w:val="bottom"/>
            <w:hideMark/>
          </w:tcPr>
          <w:p w14:paraId="7CEB6A95"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P-5</w:t>
            </w:r>
          </w:p>
        </w:tc>
        <w:tc>
          <w:tcPr>
            <w:tcW w:w="1080" w:type="dxa"/>
            <w:vAlign w:val="bottom"/>
            <w:hideMark/>
          </w:tcPr>
          <w:p w14:paraId="6E64C59F" w14:textId="070EE656" w:rsidR="00810713" w:rsidRPr="00AD4A15" w:rsidRDefault="008A0DAA"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Nombre total de postes</w:t>
            </w:r>
          </w:p>
        </w:tc>
        <w:tc>
          <w:tcPr>
            <w:tcW w:w="1875" w:type="dxa"/>
            <w:vAlign w:val="bottom"/>
            <w:hideMark/>
          </w:tcPr>
          <w:p w14:paraId="2AFE4964" w14:textId="56107147" w:rsidR="00810713" w:rsidRPr="00AD4A15" w:rsidRDefault="008D383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Coût total pour</w:t>
            </w:r>
            <w:r w:rsidR="00810713" w:rsidRPr="00AD4A15">
              <w:rPr>
                <w:rFonts w:asciiTheme="majorBidi" w:eastAsia="Times New Roman" w:hAnsiTheme="majorBidi" w:cstheme="majorBidi"/>
                <w:i/>
                <w:iCs/>
                <w:color w:val="000000"/>
                <w:lang w:eastAsia="zh-CN"/>
              </w:rPr>
              <w:t xml:space="preserve"> 2027</w:t>
            </w:r>
            <w:r w:rsidRPr="00AD4A15">
              <w:rPr>
                <w:rFonts w:asciiTheme="majorBidi" w:eastAsia="Times New Roman" w:hAnsiTheme="majorBidi" w:cstheme="majorBidi"/>
                <w:i/>
                <w:iCs/>
                <w:color w:val="000000"/>
                <w:lang w:eastAsia="zh-CN"/>
              </w:rPr>
              <w:t>-</w:t>
            </w:r>
            <w:r w:rsidR="00810713" w:rsidRPr="00AD4A15">
              <w:rPr>
                <w:rFonts w:asciiTheme="majorBidi" w:eastAsia="Times New Roman" w:hAnsiTheme="majorBidi" w:cstheme="majorBidi"/>
                <w:i/>
                <w:iCs/>
                <w:color w:val="000000"/>
                <w:lang w:eastAsia="zh-CN"/>
              </w:rPr>
              <w:t>2028 (</w:t>
            </w:r>
            <w:r w:rsidR="008A0DAA" w:rsidRPr="00AD4A15">
              <w:rPr>
                <w:rFonts w:asciiTheme="majorBidi" w:eastAsia="Times New Roman" w:hAnsiTheme="majorBidi" w:cstheme="majorBidi"/>
                <w:i/>
                <w:iCs/>
                <w:color w:val="000000"/>
                <w:lang w:eastAsia="zh-CN"/>
              </w:rPr>
              <w:t>e</w:t>
            </w:r>
            <w:r w:rsidR="0017389C" w:rsidRPr="00AD4A15">
              <w:rPr>
                <w:rFonts w:asciiTheme="majorBidi" w:eastAsia="Times New Roman" w:hAnsiTheme="majorBidi" w:cstheme="majorBidi"/>
                <w:i/>
                <w:iCs/>
                <w:color w:val="000000"/>
                <w:lang w:eastAsia="zh-CN"/>
              </w:rPr>
              <w:t>n dollars des États-Unis</w:t>
            </w:r>
            <w:r w:rsidR="00810713" w:rsidRPr="00AD4A15">
              <w:rPr>
                <w:rFonts w:asciiTheme="majorBidi" w:eastAsia="Times New Roman" w:hAnsiTheme="majorBidi" w:cstheme="majorBidi"/>
                <w:i/>
                <w:iCs/>
                <w:color w:val="000000"/>
                <w:lang w:eastAsia="zh-CN"/>
              </w:rPr>
              <w:t>)</w:t>
            </w:r>
          </w:p>
        </w:tc>
        <w:tc>
          <w:tcPr>
            <w:tcW w:w="1815" w:type="dxa"/>
            <w:tcBorders>
              <w:top w:val="single" w:sz="4" w:space="0" w:color="auto"/>
              <w:bottom w:val="single" w:sz="4" w:space="0" w:color="auto"/>
              <w:right w:val="single" w:sz="4" w:space="0" w:color="auto"/>
            </w:tcBorders>
            <w:vAlign w:val="bottom"/>
            <w:hideMark/>
          </w:tcPr>
          <w:p w14:paraId="78525911" w14:textId="0732A880" w:rsidR="00810713" w:rsidRPr="00AD4A15" w:rsidRDefault="0067353D"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AD4A15">
              <w:rPr>
                <w:rFonts w:asciiTheme="majorBidi" w:eastAsia="Times New Roman" w:hAnsiTheme="majorBidi" w:cstheme="majorBidi"/>
                <w:i/>
                <w:iCs/>
                <w:color w:val="000000"/>
                <w:lang w:eastAsia="zh-CN"/>
              </w:rPr>
              <w:t>P</w:t>
            </w:r>
            <w:r w:rsidR="00810713" w:rsidRPr="00AD4A15">
              <w:rPr>
                <w:rFonts w:asciiTheme="majorBidi" w:eastAsia="Times New Roman" w:hAnsiTheme="majorBidi" w:cstheme="majorBidi"/>
                <w:i/>
                <w:iCs/>
                <w:color w:val="000000"/>
                <w:lang w:eastAsia="zh-CN"/>
              </w:rPr>
              <w:t>aragraph</w:t>
            </w:r>
            <w:r w:rsidRPr="00AD4A15">
              <w:rPr>
                <w:rFonts w:asciiTheme="majorBidi" w:eastAsia="Times New Roman" w:hAnsiTheme="majorBidi" w:cstheme="majorBidi"/>
                <w:i/>
                <w:iCs/>
                <w:color w:val="000000"/>
                <w:lang w:eastAsia="zh-CN"/>
              </w:rPr>
              <w:t>es</w:t>
            </w:r>
            <w:r w:rsidR="00810713" w:rsidRPr="00AD4A15">
              <w:rPr>
                <w:rFonts w:asciiTheme="majorBidi" w:eastAsia="Times New Roman" w:hAnsiTheme="majorBidi" w:cstheme="majorBidi"/>
                <w:i/>
                <w:iCs/>
                <w:color w:val="000000"/>
                <w:lang w:eastAsia="zh-CN"/>
              </w:rPr>
              <w:t xml:space="preserve"> </w:t>
            </w:r>
            <w:r w:rsidRPr="00AD4A15">
              <w:rPr>
                <w:rFonts w:asciiTheme="majorBidi" w:eastAsia="Times New Roman" w:hAnsiTheme="majorBidi" w:cstheme="majorBidi"/>
                <w:i/>
                <w:iCs/>
                <w:color w:val="000000"/>
                <w:lang w:eastAsia="zh-CN"/>
              </w:rPr>
              <w:t>associé</w:t>
            </w:r>
            <w:r w:rsidR="00810713" w:rsidRPr="00AD4A15">
              <w:rPr>
                <w:rFonts w:asciiTheme="majorBidi" w:eastAsia="Times New Roman" w:hAnsiTheme="majorBidi" w:cstheme="majorBidi"/>
                <w:i/>
                <w:iCs/>
                <w:color w:val="000000"/>
                <w:lang w:eastAsia="zh-CN"/>
              </w:rPr>
              <w:t>s</w:t>
            </w:r>
          </w:p>
        </w:tc>
      </w:tr>
      <w:tr w:rsidR="00810713" w:rsidRPr="00AD4A15" w14:paraId="34C3B20B" w14:textId="77777777" w:rsidTr="0021655F">
        <w:trPr>
          <w:trHeight w:val="20"/>
        </w:trPr>
        <w:tc>
          <w:tcPr>
            <w:tcW w:w="1180" w:type="dxa"/>
            <w:noWrap/>
            <w:vAlign w:val="center"/>
            <w:hideMark/>
          </w:tcPr>
          <w:p w14:paraId="682E4BD8" w14:textId="18D382FF" w:rsidR="00810713" w:rsidRPr="00AD4A15"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8</w:t>
            </w:r>
            <w:r w:rsidR="008A0DAA"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a)</w:t>
            </w:r>
          </w:p>
        </w:tc>
        <w:tc>
          <w:tcPr>
            <w:tcW w:w="4680" w:type="dxa"/>
            <w:noWrap/>
            <w:vAlign w:val="center"/>
            <w:hideMark/>
          </w:tcPr>
          <w:p w14:paraId="53209581" w14:textId="6A595889" w:rsidR="00810713" w:rsidRPr="00AD4A15" w:rsidRDefault="0067353D" w:rsidP="00810713">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Mobilisation des ressources</w:t>
            </w:r>
          </w:p>
        </w:tc>
        <w:tc>
          <w:tcPr>
            <w:tcW w:w="615" w:type="dxa"/>
            <w:vAlign w:val="center"/>
            <w:hideMark/>
          </w:tcPr>
          <w:p w14:paraId="24144F41"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vAlign w:val="center"/>
            <w:hideMark/>
          </w:tcPr>
          <w:p w14:paraId="3A313ED7"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540" w:type="dxa"/>
            <w:vAlign w:val="center"/>
            <w:hideMark/>
          </w:tcPr>
          <w:p w14:paraId="0E4489DD"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630" w:type="dxa"/>
            <w:vAlign w:val="center"/>
            <w:hideMark/>
          </w:tcPr>
          <w:p w14:paraId="766988E5"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vAlign w:val="center"/>
            <w:hideMark/>
          </w:tcPr>
          <w:p w14:paraId="49B5C070"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1080" w:type="dxa"/>
            <w:vAlign w:val="center"/>
            <w:hideMark/>
          </w:tcPr>
          <w:p w14:paraId="5CA45D48"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1875" w:type="dxa"/>
            <w:vAlign w:val="center"/>
            <w:hideMark/>
          </w:tcPr>
          <w:p w14:paraId="289B6FC5" w14:textId="59D096D7" w:rsidR="00810713" w:rsidRPr="00AD4A15"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366</w:t>
            </w:r>
            <w:r w:rsidR="00571283"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000</w:t>
            </w:r>
          </w:p>
        </w:tc>
        <w:tc>
          <w:tcPr>
            <w:tcW w:w="1815" w:type="dxa"/>
            <w:tcBorders>
              <w:top w:val="single" w:sz="4" w:space="0" w:color="auto"/>
              <w:bottom w:val="single" w:sz="4" w:space="0" w:color="auto"/>
              <w:right w:val="single" w:sz="4" w:space="0" w:color="auto"/>
            </w:tcBorders>
            <w:noWrap/>
            <w:vAlign w:val="center"/>
            <w:hideMark/>
          </w:tcPr>
          <w:p w14:paraId="6E1B9F85"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7, 10, 11, 12, 14</w:t>
            </w:r>
          </w:p>
        </w:tc>
      </w:tr>
      <w:tr w:rsidR="00810713" w:rsidRPr="00AD4A15" w14:paraId="33140603" w14:textId="77777777" w:rsidTr="0021655F">
        <w:trPr>
          <w:trHeight w:val="20"/>
        </w:trPr>
        <w:tc>
          <w:tcPr>
            <w:tcW w:w="1180" w:type="dxa"/>
            <w:noWrap/>
            <w:vAlign w:val="center"/>
            <w:hideMark/>
          </w:tcPr>
          <w:p w14:paraId="52922C3B" w14:textId="77777777" w:rsidR="00810713" w:rsidRPr="00AD4A15"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11</w:t>
            </w:r>
          </w:p>
        </w:tc>
        <w:tc>
          <w:tcPr>
            <w:tcW w:w="4680" w:type="dxa"/>
            <w:vAlign w:val="center"/>
            <w:hideMark/>
          </w:tcPr>
          <w:p w14:paraId="4CB7C446" w14:textId="22AA90C1" w:rsidR="00810713" w:rsidRPr="00AD4A15" w:rsidRDefault="0067353D" w:rsidP="00810713">
            <w:pPr>
              <w:tabs>
                <w:tab w:val="clear" w:pos="567"/>
                <w:tab w:val="clear" w:pos="1134"/>
                <w:tab w:val="clear" w:pos="1701"/>
                <w:tab w:val="clear" w:pos="2268"/>
              </w:tabs>
              <w:jc w:val="left"/>
              <w:rPr>
                <w:rFonts w:asciiTheme="majorBidi" w:eastAsia="Times New Roman" w:hAnsiTheme="majorBidi" w:cstheme="majorBidi"/>
                <w:color w:val="000000"/>
                <w:vertAlign w:val="superscript"/>
                <w:lang w:eastAsia="zh-CN"/>
              </w:rPr>
            </w:pPr>
            <w:r w:rsidRPr="00AD4A15">
              <w:rPr>
                <w:rFonts w:asciiTheme="majorBidi" w:eastAsia="Times New Roman" w:hAnsiTheme="majorBidi" w:cstheme="majorBidi"/>
                <w:color w:val="000000"/>
                <w:lang w:eastAsia="zh-CN"/>
              </w:rPr>
              <w:t>Information de séquençage numérique sur les ressources génétiques</w:t>
            </w:r>
          </w:p>
        </w:tc>
        <w:tc>
          <w:tcPr>
            <w:tcW w:w="615" w:type="dxa"/>
            <w:vAlign w:val="center"/>
            <w:hideMark/>
          </w:tcPr>
          <w:p w14:paraId="40F1A066" w14:textId="1D948C3C"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vertAlign w:val="superscript"/>
                <w:lang w:eastAsia="zh-CN"/>
              </w:rPr>
            </w:pPr>
            <w:r w:rsidRPr="00AD4A15">
              <w:rPr>
                <w:rFonts w:asciiTheme="majorBidi" w:eastAsia="Times New Roman" w:hAnsiTheme="majorBidi" w:cstheme="majorBidi"/>
                <w:color w:val="000000"/>
                <w:lang w:eastAsia="zh-CN"/>
              </w:rPr>
              <w:t>2</w:t>
            </w:r>
            <w:r w:rsidR="008A271D" w:rsidRPr="00AD4A15">
              <w:rPr>
                <w:rFonts w:asciiTheme="majorBidi" w:eastAsia="Times New Roman" w:hAnsiTheme="majorBidi" w:cstheme="majorBidi"/>
                <w:i/>
                <w:iCs/>
                <w:color w:val="000000"/>
                <w:vertAlign w:val="superscript"/>
                <w:lang w:eastAsia="zh-CN"/>
              </w:rPr>
              <w:t>a</w:t>
            </w:r>
          </w:p>
        </w:tc>
        <w:tc>
          <w:tcPr>
            <w:tcW w:w="630" w:type="dxa"/>
            <w:vAlign w:val="center"/>
            <w:hideMark/>
          </w:tcPr>
          <w:p w14:paraId="10A34346"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540" w:type="dxa"/>
            <w:vAlign w:val="center"/>
            <w:hideMark/>
          </w:tcPr>
          <w:p w14:paraId="62587C37"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vAlign w:val="center"/>
            <w:hideMark/>
          </w:tcPr>
          <w:p w14:paraId="77A23520"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630" w:type="dxa"/>
            <w:vAlign w:val="center"/>
            <w:hideMark/>
          </w:tcPr>
          <w:p w14:paraId="24DD0317" w14:textId="05EB8932"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r w:rsidR="008A271D" w:rsidRPr="00AD4A15">
              <w:rPr>
                <w:rFonts w:asciiTheme="majorBidi" w:eastAsia="Times New Roman" w:hAnsiTheme="majorBidi" w:cstheme="majorBidi"/>
                <w:i/>
                <w:iCs/>
                <w:color w:val="000000"/>
                <w:vertAlign w:val="superscript"/>
                <w:lang w:eastAsia="zh-CN"/>
              </w:rPr>
              <w:t>a</w:t>
            </w:r>
          </w:p>
        </w:tc>
        <w:tc>
          <w:tcPr>
            <w:tcW w:w="1080" w:type="dxa"/>
            <w:vAlign w:val="center"/>
            <w:hideMark/>
          </w:tcPr>
          <w:p w14:paraId="4DCC4393"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4</w:t>
            </w:r>
          </w:p>
        </w:tc>
        <w:tc>
          <w:tcPr>
            <w:tcW w:w="1875" w:type="dxa"/>
            <w:vAlign w:val="center"/>
            <w:hideMark/>
          </w:tcPr>
          <w:p w14:paraId="30493D6A" w14:textId="1CC7587B" w:rsidR="00810713" w:rsidRPr="00AD4A15"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r w:rsidR="00571283"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126</w:t>
            </w:r>
            <w:r w:rsidR="00571283"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008</w:t>
            </w:r>
          </w:p>
        </w:tc>
        <w:tc>
          <w:tcPr>
            <w:tcW w:w="1815" w:type="dxa"/>
            <w:tcBorders>
              <w:top w:val="single" w:sz="4" w:space="0" w:color="auto"/>
              <w:bottom w:val="single" w:sz="4" w:space="0" w:color="auto"/>
              <w:right w:val="single" w:sz="4" w:space="0" w:color="auto"/>
            </w:tcBorders>
            <w:noWrap/>
            <w:vAlign w:val="center"/>
            <w:hideMark/>
          </w:tcPr>
          <w:p w14:paraId="04C5CB47" w14:textId="33CF9804" w:rsidR="00810713" w:rsidRPr="00AD4A15" w:rsidRDefault="00280634"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3</w:t>
            </w:r>
            <w:r w:rsidR="007E579F" w:rsidRPr="00AD4A15">
              <w:rPr>
                <w:rFonts w:asciiTheme="majorBidi" w:eastAsia="Times New Roman" w:hAnsiTheme="majorBidi" w:cstheme="majorBidi"/>
                <w:color w:val="000000"/>
                <w:lang w:eastAsia="zh-CN"/>
              </w:rPr>
              <w:t xml:space="preserve">, 10, </w:t>
            </w:r>
            <w:r w:rsidR="00C84928" w:rsidRPr="00AD4A15">
              <w:rPr>
                <w:rFonts w:asciiTheme="majorBidi" w:eastAsia="Times New Roman" w:hAnsiTheme="majorBidi" w:cstheme="majorBidi"/>
                <w:color w:val="000000"/>
                <w:lang w:eastAsia="zh-CN"/>
              </w:rPr>
              <w:t>15, 19, 26, 32, 34</w:t>
            </w:r>
            <w:r w:rsidR="00DB47E8" w:rsidRPr="00AD4A15">
              <w:rPr>
                <w:rFonts w:asciiTheme="majorBidi" w:eastAsia="Times New Roman" w:hAnsiTheme="majorBidi" w:cstheme="majorBidi"/>
                <w:color w:val="000000"/>
                <w:lang w:eastAsia="zh-CN"/>
              </w:rPr>
              <w:t>, 40, 24</w:t>
            </w:r>
            <w:r w:rsidR="008A0DAA" w:rsidRPr="00AD4A15">
              <w:rPr>
                <w:rFonts w:asciiTheme="majorBidi" w:eastAsia="Times New Roman" w:hAnsiTheme="majorBidi" w:cstheme="majorBidi"/>
                <w:color w:val="000000"/>
                <w:lang w:eastAsia="zh-CN"/>
              </w:rPr>
              <w:t xml:space="preserve"> </w:t>
            </w:r>
            <w:r w:rsidR="00DB47E8" w:rsidRPr="00AD4A15">
              <w:rPr>
                <w:rFonts w:asciiTheme="majorBidi" w:eastAsia="Times New Roman" w:hAnsiTheme="majorBidi" w:cstheme="majorBidi"/>
                <w:color w:val="000000"/>
                <w:lang w:eastAsia="zh-CN"/>
              </w:rPr>
              <w:t>b)</w:t>
            </w:r>
          </w:p>
        </w:tc>
      </w:tr>
      <w:tr w:rsidR="00810713" w:rsidRPr="00AD4A15" w14:paraId="5FD18C58" w14:textId="77777777" w:rsidTr="0021655F">
        <w:trPr>
          <w:trHeight w:val="20"/>
        </w:trPr>
        <w:tc>
          <w:tcPr>
            <w:tcW w:w="1180" w:type="dxa"/>
            <w:noWrap/>
            <w:vAlign w:val="center"/>
            <w:hideMark/>
          </w:tcPr>
          <w:p w14:paraId="223762CE" w14:textId="05551D13" w:rsidR="00810713" w:rsidRPr="00AD4A15"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12</w:t>
            </w:r>
            <w:r w:rsidR="005D44EA"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a)</w:t>
            </w:r>
          </w:p>
        </w:tc>
        <w:tc>
          <w:tcPr>
            <w:tcW w:w="4680" w:type="dxa"/>
            <w:vAlign w:val="center"/>
            <w:hideMark/>
          </w:tcPr>
          <w:p w14:paraId="41D637C7" w14:textId="5866CA97" w:rsidR="00810713" w:rsidRPr="00AD4A15" w:rsidRDefault="0067353D" w:rsidP="00810713">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Création et renforcement des capacités, et coopération technique et scientifique</w:t>
            </w:r>
          </w:p>
        </w:tc>
        <w:tc>
          <w:tcPr>
            <w:tcW w:w="615" w:type="dxa"/>
            <w:noWrap/>
            <w:vAlign w:val="center"/>
            <w:hideMark/>
          </w:tcPr>
          <w:p w14:paraId="522696F2"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630" w:type="dxa"/>
            <w:noWrap/>
            <w:vAlign w:val="center"/>
            <w:hideMark/>
          </w:tcPr>
          <w:p w14:paraId="2D79B0F6"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540" w:type="dxa"/>
            <w:noWrap/>
            <w:vAlign w:val="center"/>
            <w:hideMark/>
          </w:tcPr>
          <w:p w14:paraId="30868830"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34236378"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630" w:type="dxa"/>
            <w:noWrap/>
            <w:vAlign w:val="center"/>
            <w:hideMark/>
          </w:tcPr>
          <w:p w14:paraId="4CABB7C1"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1080" w:type="dxa"/>
            <w:vAlign w:val="center"/>
            <w:hideMark/>
          </w:tcPr>
          <w:p w14:paraId="72B533B0"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3</w:t>
            </w:r>
          </w:p>
        </w:tc>
        <w:tc>
          <w:tcPr>
            <w:tcW w:w="1875" w:type="dxa"/>
            <w:noWrap/>
            <w:vAlign w:val="center"/>
            <w:hideMark/>
          </w:tcPr>
          <w:p w14:paraId="2C8CD934" w14:textId="269A1B36" w:rsidR="00810713" w:rsidRPr="00AD4A15"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896</w:t>
            </w:r>
            <w:r w:rsidR="00571283"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016</w:t>
            </w:r>
          </w:p>
        </w:tc>
        <w:tc>
          <w:tcPr>
            <w:tcW w:w="1815" w:type="dxa"/>
            <w:tcBorders>
              <w:top w:val="single" w:sz="4" w:space="0" w:color="auto"/>
              <w:bottom w:val="single" w:sz="4" w:space="0" w:color="auto"/>
              <w:right w:val="single" w:sz="4" w:space="0" w:color="auto"/>
            </w:tcBorders>
            <w:noWrap/>
            <w:vAlign w:val="center"/>
            <w:hideMark/>
          </w:tcPr>
          <w:p w14:paraId="327579E1"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28</w:t>
            </w:r>
          </w:p>
        </w:tc>
      </w:tr>
      <w:tr w:rsidR="00810713" w:rsidRPr="00AD4A15" w14:paraId="46E3B82C" w14:textId="77777777" w:rsidTr="0021655F">
        <w:trPr>
          <w:trHeight w:val="20"/>
        </w:trPr>
        <w:tc>
          <w:tcPr>
            <w:tcW w:w="1180" w:type="dxa"/>
            <w:noWrap/>
            <w:vAlign w:val="center"/>
            <w:hideMark/>
          </w:tcPr>
          <w:p w14:paraId="0502037C" w14:textId="77777777" w:rsidR="00810713" w:rsidRPr="00AD4A15"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16</w:t>
            </w:r>
          </w:p>
        </w:tc>
        <w:tc>
          <w:tcPr>
            <w:tcW w:w="4680" w:type="dxa"/>
            <w:noWrap/>
            <w:vAlign w:val="center"/>
            <w:hideMark/>
          </w:tcPr>
          <w:p w14:paraId="394C54A9" w14:textId="52DDE672" w:rsidR="00810713" w:rsidRPr="00AD4A15" w:rsidRDefault="0067353D" w:rsidP="00810713">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Biologie de synthèse</w:t>
            </w:r>
          </w:p>
        </w:tc>
        <w:tc>
          <w:tcPr>
            <w:tcW w:w="615" w:type="dxa"/>
            <w:noWrap/>
            <w:vAlign w:val="center"/>
            <w:hideMark/>
          </w:tcPr>
          <w:p w14:paraId="40589C1B"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226980F1"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540" w:type="dxa"/>
            <w:noWrap/>
            <w:vAlign w:val="center"/>
            <w:hideMark/>
          </w:tcPr>
          <w:p w14:paraId="44845BD1"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24C33898"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630" w:type="dxa"/>
            <w:noWrap/>
            <w:vAlign w:val="center"/>
            <w:hideMark/>
          </w:tcPr>
          <w:p w14:paraId="705EE69F"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1080" w:type="dxa"/>
            <w:vAlign w:val="center"/>
            <w:hideMark/>
          </w:tcPr>
          <w:p w14:paraId="03C265F0"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1875" w:type="dxa"/>
            <w:noWrap/>
            <w:vAlign w:val="center"/>
            <w:hideMark/>
          </w:tcPr>
          <w:p w14:paraId="53CD6B8C" w14:textId="0112A6C3" w:rsidR="00810713" w:rsidRPr="00AD4A15"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286</w:t>
            </w:r>
            <w:r w:rsidR="00571283"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008</w:t>
            </w:r>
          </w:p>
        </w:tc>
        <w:tc>
          <w:tcPr>
            <w:tcW w:w="1815" w:type="dxa"/>
            <w:tcBorders>
              <w:top w:val="single" w:sz="4" w:space="0" w:color="auto"/>
              <w:bottom w:val="single" w:sz="4" w:space="0" w:color="auto"/>
              <w:right w:val="single" w:sz="4" w:space="0" w:color="auto"/>
            </w:tcBorders>
            <w:noWrap/>
            <w:vAlign w:val="center"/>
            <w:hideMark/>
          </w:tcPr>
          <w:p w14:paraId="0AA3BF04"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22, 26, 28</w:t>
            </w:r>
          </w:p>
        </w:tc>
      </w:tr>
      <w:tr w:rsidR="00810713" w:rsidRPr="00AD4A15" w14:paraId="78237BA5" w14:textId="77777777" w:rsidTr="0021655F">
        <w:trPr>
          <w:trHeight w:val="20"/>
        </w:trPr>
        <w:tc>
          <w:tcPr>
            <w:tcW w:w="1180" w:type="dxa"/>
            <w:noWrap/>
            <w:vAlign w:val="center"/>
            <w:hideMark/>
          </w:tcPr>
          <w:p w14:paraId="291D40E9" w14:textId="2D490A5D" w:rsidR="00810713" w:rsidRPr="00AD4A15"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17</w:t>
            </w:r>
            <w:r w:rsidR="005D44EA"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d)</w:t>
            </w:r>
          </w:p>
        </w:tc>
        <w:tc>
          <w:tcPr>
            <w:tcW w:w="4680" w:type="dxa"/>
            <w:vAlign w:val="center"/>
            <w:hideMark/>
          </w:tcPr>
          <w:p w14:paraId="624FE4B6" w14:textId="2B96F9F4" w:rsidR="00810713" w:rsidRPr="00AD4A15" w:rsidRDefault="0067353D" w:rsidP="00810713">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Domaines de travail pour de futurs travaux possibles dans le contexte du Cadre</w:t>
            </w:r>
          </w:p>
        </w:tc>
        <w:tc>
          <w:tcPr>
            <w:tcW w:w="615" w:type="dxa"/>
            <w:noWrap/>
            <w:vAlign w:val="center"/>
            <w:hideMark/>
          </w:tcPr>
          <w:p w14:paraId="2E06118E"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39DC3C98"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540" w:type="dxa"/>
            <w:noWrap/>
            <w:vAlign w:val="center"/>
            <w:hideMark/>
          </w:tcPr>
          <w:p w14:paraId="510D5C0C"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630" w:type="dxa"/>
            <w:noWrap/>
            <w:vAlign w:val="center"/>
            <w:hideMark/>
          </w:tcPr>
          <w:p w14:paraId="0891277B"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43A45B79"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1080" w:type="dxa"/>
            <w:vAlign w:val="center"/>
            <w:hideMark/>
          </w:tcPr>
          <w:p w14:paraId="1355F6DE" w14:textId="77777777"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1</w:t>
            </w:r>
          </w:p>
        </w:tc>
        <w:tc>
          <w:tcPr>
            <w:tcW w:w="1875" w:type="dxa"/>
            <w:vAlign w:val="center"/>
            <w:hideMark/>
          </w:tcPr>
          <w:p w14:paraId="63EC682E" w14:textId="43942689" w:rsidR="00810713" w:rsidRPr="00AD4A15"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366</w:t>
            </w:r>
            <w:r w:rsidR="00571283"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000</w:t>
            </w:r>
          </w:p>
        </w:tc>
        <w:tc>
          <w:tcPr>
            <w:tcW w:w="1815" w:type="dxa"/>
            <w:tcBorders>
              <w:top w:val="single" w:sz="4" w:space="0" w:color="auto"/>
              <w:bottom w:val="single" w:sz="4" w:space="0" w:color="auto"/>
              <w:right w:val="single" w:sz="4" w:space="0" w:color="auto"/>
            </w:tcBorders>
            <w:vAlign w:val="center"/>
            <w:hideMark/>
          </w:tcPr>
          <w:p w14:paraId="7F659C20" w14:textId="2FFC5BDC" w:rsidR="00810713" w:rsidRPr="00AD4A15"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B</w:t>
            </w:r>
            <w:r w:rsidR="008A0DAA"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 Option 2</w:t>
            </w:r>
            <w:r w:rsidR="008A0DAA"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 2,</w:t>
            </w:r>
            <w:r w:rsidR="008A0DAA"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3</w:t>
            </w:r>
            <w:r w:rsidR="008A0DAA"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 C</w:t>
            </w:r>
            <w:r w:rsidR="008A0DAA"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 b)</w:t>
            </w:r>
          </w:p>
        </w:tc>
      </w:tr>
      <w:tr w:rsidR="00A94D53" w:rsidRPr="00AD4A15" w14:paraId="02D112AA" w14:textId="77777777" w:rsidTr="0021655F">
        <w:trPr>
          <w:trHeight w:val="20"/>
        </w:trPr>
        <w:tc>
          <w:tcPr>
            <w:tcW w:w="5860" w:type="dxa"/>
            <w:gridSpan w:val="2"/>
            <w:noWrap/>
            <w:vAlign w:val="center"/>
            <w:hideMark/>
          </w:tcPr>
          <w:p w14:paraId="5C5DFE91" w14:textId="7BF8BFE0" w:rsidR="00A94D53" w:rsidRPr="00AD4A15" w:rsidRDefault="00571283" w:rsidP="00810713">
            <w:pPr>
              <w:tabs>
                <w:tab w:val="clear" w:pos="567"/>
                <w:tab w:val="clear" w:pos="1134"/>
                <w:tab w:val="clear" w:pos="1701"/>
                <w:tab w:val="clear" w:pos="2268"/>
              </w:tabs>
              <w:jc w:val="left"/>
              <w:rPr>
                <w:rFonts w:asciiTheme="majorBidi" w:eastAsia="Times New Roman" w:hAnsiTheme="majorBidi" w:cstheme="majorBidi"/>
                <w:b/>
                <w:bCs/>
                <w:color w:val="000000"/>
                <w:lang w:eastAsia="zh-CN"/>
              </w:rPr>
            </w:pPr>
            <w:r w:rsidRPr="00AD4A15">
              <w:rPr>
                <w:rFonts w:asciiTheme="majorBidi" w:eastAsia="Times New Roman" w:hAnsiTheme="majorBidi" w:cstheme="majorBidi"/>
                <w:b/>
                <w:bCs/>
                <w:color w:val="000000"/>
                <w:lang w:eastAsia="zh-CN"/>
              </w:rPr>
              <w:tab/>
            </w:r>
            <w:r w:rsidR="008A0DAA" w:rsidRPr="00AD4A15">
              <w:rPr>
                <w:rFonts w:asciiTheme="majorBidi" w:eastAsia="Times New Roman" w:hAnsiTheme="majorBidi" w:cstheme="majorBidi"/>
                <w:b/>
                <w:bCs/>
                <w:color w:val="000000"/>
                <w:lang w:eastAsia="zh-CN"/>
              </w:rPr>
              <w:t>Total partiel</w:t>
            </w:r>
          </w:p>
        </w:tc>
        <w:tc>
          <w:tcPr>
            <w:tcW w:w="615" w:type="dxa"/>
            <w:noWrap/>
            <w:vAlign w:val="center"/>
            <w:hideMark/>
          </w:tcPr>
          <w:p w14:paraId="1CFBE0BC" w14:textId="77777777" w:rsidR="00A94D53" w:rsidRPr="00AD4A15"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AD4A15">
              <w:rPr>
                <w:rFonts w:asciiTheme="majorBidi" w:eastAsia="Times New Roman" w:hAnsiTheme="majorBidi" w:cstheme="majorBidi"/>
                <w:b/>
                <w:bCs/>
                <w:color w:val="000000"/>
                <w:lang w:eastAsia="zh-CN"/>
              </w:rPr>
              <w:t>3</w:t>
            </w:r>
          </w:p>
        </w:tc>
        <w:tc>
          <w:tcPr>
            <w:tcW w:w="630" w:type="dxa"/>
            <w:noWrap/>
            <w:vAlign w:val="center"/>
            <w:hideMark/>
          </w:tcPr>
          <w:p w14:paraId="05E960E5" w14:textId="77777777" w:rsidR="00A94D53" w:rsidRPr="00AD4A15"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AD4A15">
              <w:rPr>
                <w:rFonts w:asciiTheme="majorBidi" w:eastAsia="Times New Roman" w:hAnsiTheme="majorBidi" w:cstheme="majorBidi"/>
                <w:b/>
                <w:bCs/>
                <w:color w:val="000000"/>
                <w:lang w:eastAsia="zh-CN"/>
              </w:rPr>
              <w:t>3</w:t>
            </w:r>
          </w:p>
        </w:tc>
        <w:tc>
          <w:tcPr>
            <w:tcW w:w="540" w:type="dxa"/>
            <w:noWrap/>
            <w:vAlign w:val="center"/>
            <w:hideMark/>
          </w:tcPr>
          <w:p w14:paraId="6536E770" w14:textId="77777777" w:rsidR="00A94D53" w:rsidRPr="00AD4A15"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AD4A15">
              <w:rPr>
                <w:rFonts w:asciiTheme="majorBidi" w:eastAsia="Times New Roman" w:hAnsiTheme="majorBidi" w:cstheme="majorBidi"/>
                <w:b/>
                <w:bCs/>
                <w:color w:val="000000"/>
                <w:lang w:eastAsia="zh-CN"/>
              </w:rPr>
              <w:t>2</w:t>
            </w:r>
          </w:p>
        </w:tc>
        <w:tc>
          <w:tcPr>
            <w:tcW w:w="630" w:type="dxa"/>
            <w:noWrap/>
            <w:vAlign w:val="center"/>
            <w:hideMark/>
          </w:tcPr>
          <w:p w14:paraId="0659A103" w14:textId="77777777" w:rsidR="00A94D53" w:rsidRPr="00AD4A15"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AD4A15">
              <w:rPr>
                <w:rFonts w:asciiTheme="majorBidi" w:eastAsia="Times New Roman" w:hAnsiTheme="majorBidi" w:cstheme="majorBidi"/>
                <w:b/>
                <w:bCs/>
                <w:color w:val="000000"/>
                <w:lang w:eastAsia="zh-CN"/>
              </w:rPr>
              <w:t>1</w:t>
            </w:r>
          </w:p>
        </w:tc>
        <w:tc>
          <w:tcPr>
            <w:tcW w:w="630" w:type="dxa"/>
            <w:noWrap/>
            <w:vAlign w:val="center"/>
            <w:hideMark/>
          </w:tcPr>
          <w:p w14:paraId="3782A417" w14:textId="77777777" w:rsidR="00A94D53" w:rsidRPr="00AD4A15"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AD4A15">
              <w:rPr>
                <w:rFonts w:asciiTheme="majorBidi" w:eastAsia="Times New Roman" w:hAnsiTheme="majorBidi" w:cstheme="majorBidi"/>
                <w:b/>
                <w:bCs/>
                <w:color w:val="000000"/>
                <w:lang w:eastAsia="zh-CN"/>
              </w:rPr>
              <w:t>1</w:t>
            </w:r>
          </w:p>
        </w:tc>
        <w:tc>
          <w:tcPr>
            <w:tcW w:w="1080" w:type="dxa"/>
            <w:noWrap/>
            <w:vAlign w:val="center"/>
            <w:hideMark/>
          </w:tcPr>
          <w:p w14:paraId="29DDE272" w14:textId="77777777" w:rsidR="00A94D53" w:rsidRPr="00AD4A15"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AD4A15">
              <w:rPr>
                <w:rFonts w:asciiTheme="majorBidi" w:eastAsia="Times New Roman" w:hAnsiTheme="majorBidi" w:cstheme="majorBidi"/>
                <w:b/>
                <w:bCs/>
                <w:color w:val="000000"/>
                <w:lang w:eastAsia="zh-CN"/>
              </w:rPr>
              <w:t>10</w:t>
            </w:r>
          </w:p>
        </w:tc>
        <w:tc>
          <w:tcPr>
            <w:tcW w:w="1875" w:type="dxa"/>
            <w:noWrap/>
            <w:vAlign w:val="center"/>
            <w:hideMark/>
          </w:tcPr>
          <w:p w14:paraId="4044EBF5" w14:textId="3315FBCD" w:rsidR="00A94D53" w:rsidRPr="00AD4A15" w:rsidRDefault="00A94D53" w:rsidP="000415F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AD4A15">
              <w:rPr>
                <w:rFonts w:asciiTheme="majorBidi" w:eastAsia="Times New Roman" w:hAnsiTheme="majorBidi" w:cstheme="majorBidi"/>
                <w:b/>
                <w:bCs/>
                <w:color w:val="000000"/>
                <w:lang w:eastAsia="zh-CN"/>
              </w:rPr>
              <w:t>3</w:t>
            </w:r>
            <w:r w:rsidR="00571283" w:rsidRPr="00AD4A15">
              <w:rPr>
                <w:rFonts w:asciiTheme="majorBidi" w:eastAsia="Times New Roman" w:hAnsiTheme="majorBidi" w:cstheme="majorBidi"/>
                <w:b/>
                <w:bCs/>
                <w:color w:val="000000"/>
                <w:lang w:eastAsia="zh-CN"/>
              </w:rPr>
              <w:t xml:space="preserve"> </w:t>
            </w:r>
            <w:r w:rsidRPr="00AD4A15">
              <w:rPr>
                <w:rFonts w:asciiTheme="majorBidi" w:eastAsia="Times New Roman" w:hAnsiTheme="majorBidi" w:cstheme="majorBidi"/>
                <w:b/>
                <w:bCs/>
                <w:color w:val="000000"/>
                <w:lang w:eastAsia="zh-CN"/>
              </w:rPr>
              <w:t>040</w:t>
            </w:r>
            <w:r w:rsidR="00571283" w:rsidRPr="00AD4A15">
              <w:rPr>
                <w:rFonts w:asciiTheme="majorBidi" w:eastAsia="Times New Roman" w:hAnsiTheme="majorBidi" w:cstheme="majorBidi"/>
                <w:b/>
                <w:bCs/>
                <w:color w:val="000000"/>
                <w:lang w:eastAsia="zh-CN"/>
              </w:rPr>
              <w:t xml:space="preserve"> </w:t>
            </w:r>
            <w:r w:rsidRPr="00AD4A15">
              <w:rPr>
                <w:rFonts w:asciiTheme="majorBidi" w:eastAsia="Times New Roman" w:hAnsiTheme="majorBidi" w:cstheme="majorBidi"/>
                <w:b/>
                <w:bCs/>
                <w:color w:val="000000"/>
                <w:lang w:eastAsia="zh-CN"/>
              </w:rPr>
              <w:t>032</w:t>
            </w:r>
          </w:p>
        </w:tc>
        <w:tc>
          <w:tcPr>
            <w:tcW w:w="1815" w:type="dxa"/>
            <w:vMerge w:val="restart"/>
            <w:tcBorders>
              <w:top w:val="single" w:sz="4" w:space="0" w:color="auto"/>
              <w:bottom w:val="single" w:sz="4" w:space="0" w:color="auto"/>
              <w:right w:val="single" w:sz="4" w:space="0" w:color="auto"/>
            </w:tcBorders>
            <w:noWrap/>
            <w:vAlign w:val="center"/>
            <w:hideMark/>
          </w:tcPr>
          <w:p w14:paraId="2F1CE6DA" w14:textId="77777777" w:rsidR="00A94D53" w:rsidRPr="00AD4A15" w:rsidRDefault="00A94D53" w:rsidP="0021655F">
            <w:pPr>
              <w:tabs>
                <w:tab w:val="clear" w:pos="567"/>
                <w:tab w:val="clear" w:pos="1134"/>
                <w:tab w:val="clear" w:pos="1701"/>
                <w:tab w:val="clear" w:pos="2268"/>
              </w:tabs>
              <w:ind w:right="440"/>
              <w:jc w:val="right"/>
              <w:rPr>
                <w:rFonts w:asciiTheme="majorBidi" w:eastAsia="Times New Roman" w:hAnsiTheme="majorBidi" w:cstheme="majorBidi"/>
                <w:b/>
                <w:bCs/>
                <w:color w:val="000000"/>
                <w:lang w:eastAsia="zh-CN"/>
              </w:rPr>
            </w:pPr>
          </w:p>
        </w:tc>
      </w:tr>
      <w:tr w:rsidR="00A94D53" w:rsidRPr="00AD4A15" w14:paraId="52261AAC" w14:textId="77777777" w:rsidTr="006D2D70">
        <w:trPr>
          <w:trHeight w:val="20"/>
        </w:trPr>
        <w:tc>
          <w:tcPr>
            <w:tcW w:w="9985" w:type="dxa"/>
            <w:gridSpan w:val="8"/>
            <w:noWrap/>
            <w:vAlign w:val="center"/>
            <w:hideMark/>
          </w:tcPr>
          <w:p w14:paraId="0B0A69D0" w14:textId="5ABEEE15" w:rsidR="00A94D53" w:rsidRPr="00AD4A15" w:rsidRDefault="003B17B4" w:rsidP="00810713">
            <w:pPr>
              <w:tabs>
                <w:tab w:val="clear" w:pos="567"/>
                <w:tab w:val="clear" w:pos="1134"/>
                <w:tab w:val="clear" w:pos="1701"/>
                <w:tab w:val="clear" w:pos="2268"/>
              </w:tabs>
              <w:jc w:val="left"/>
              <w:rPr>
                <w:rFonts w:asciiTheme="majorBidi" w:eastAsia="Times New Roman" w:hAnsiTheme="majorBidi" w:cstheme="majorBidi"/>
                <w:lang w:eastAsia="zh-CN"/>
              </w:rPr>
            </w:pPr>
            <w:r w:rsidRPr="00AD4A15">
              <w:rPr>
                <w:rFonts w:asciiTheme="majorBidi" w:eastAsia="Times New Roman" w:hAnsiTheme="majorBidi" w:cstheme="majorBidi"/>
                <w:color w:val="000000"/>
                <w:lang w:eastAsia="zh-CN"/>
              </w:rPr>
              <w:t>Dépenses d</w:t>
            </w:r>
            <w:r w:rsidR="00074F49">
              <w:rPr>
                <w:rFonts w:asciiTheme="majorBidi" w:eastAsia="Times New Roman" w:hAnsiTheme="majorBidi" w:cstheme="majorBidi"/>
                <w:color w:val="000000"/>
                <w:lang w:eastAsia="zh-CN"/>
              </w:rPr>
              <w:t>’</w:t>
            </w:r>
            <w:r w:rsidRPr="00AD4A15">
              <w:rPr>
                <w:rFonts w:asciiTheme="majorBidi" w:eastAsia="Times New Roman" w:hAnsiTheme="majorBidi" w:cstheme="majorBidi"/>
                <w:color w:val="000000"/>
                <w:lang w:eastAsia="zh-CN"/>
              </w:rPr>
              <w:t>appui aux programmes</w:t>
            </w:r>
            <w:r w:rsidR="00A94D53" w:rsidRPr="00AD4A15">
              <w:rPr>
                <w:rFonts w:asciiTheme="majorBidi" w:eastAsia="Times New Roman" w:hAnsiTheme="majorBidi" w:cstheme="majorBidi"/>
                <w:color w:val="000000"/>
                <w:lang w:eastAsia="zh-CN"/>
              </w:rPr>
              <w:t xml:space="preserve"> (13 </w:t>
            </w:r>
            <w:r w:rsidR="008A0DAA" w:rsidRPr="00AD4A15">
              <w:rPr>
                <w:rFonts w:asciiTheme="majorBidi" w:eastAsia="Times New Roman" w:hAnsiTheme="majorBidi" w:cstheme="majorBidi"/>
                <w:color w:val="000000"/>
                <w:lang w:eastAsia="zh-CN"/>
              </w:rPr>
              <w:t>%</w:t>
            </w:r>
            <w:r w:rsidR="00A94D53" w:rsidRPr="00AD4A15">
              <w:rPr>
                <w:rFonts w:asciiTheme="majorBidi" w:eastAsia="Times New Roman" w:hAnsiTheme="majorBidi" w:cstheme="majorBidi"/>
                <w:color w:val="000000"/>
                <w:lang w:eastAsia="zh-CN"/>
              </w:rPr>
              <w:t>)</w:t>
            </w:r>
          </w:p>
        </w:tc>
        <w:tc>
          <w:tcPr>
            <w:tcW w:w="1875" w:type="dxa"/>
            <w:noWrap/>
            <w:vAlign w:val="bottom"/>
            <w:hideMark/>
          </w:tcPr>
          <w:p w14:paraId="298A1486" w14:textId="0CA5B1B0" w:rsidR="00A94D53" w:rsidRPr="00AD4A15" w:rsidRDefault="00A94D53" w:rsidP="00810713">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AD4A15">
              <w:rPr>
                <w:rFonts w:asciiTheme="majorBidi" w:eastAsia="Times New Roman" w:hAnsiTheme="majorBidi" w:cstheme="majorBidi"/>
                <w:color w:val="000000"/>
                <w:lang w:eastAsia="zh-CN"/>
              </w:rPr>
              <w:t>395</w:t>
            </w:r>
            <w:r w:rsidR="00571283" w:rsidRPr="00AD4A15">
              <w:rPr>
                <w:rFonts w:asciiTheme="majorBidi" w:eastAsia="Times New Roman" w:hAnsiTheme="majorBidi" w:cstheme="majorBidi"/>
                <w:color w:val="000000"/>
                <w:lang w:eastAsia="zh-CN"/>
              </w:rPr>
              <w:t xml:space="preserve"> </w:t>
            </w:r>
            <w:r w:rsidRPr="00AD4A15">
              <w:rPr>
                <w:rFonts w:asciiTheme="majorBidi" w:eastAsia="Times New Roman" w:hAnsiTheme="majorBidi" w:cstheme="majorBidi"/>
                <w:color w:val="000000"/>
                <w:lang w:eastAsia="zh-CN"/>
              </w:rPr>
              <w:t>204</w:t>
            </w:r>
          </w:p>
        </w:tc>
        <w:tc>
          <w:tcPr>
            <w:tcW w:w="1815" w:type="dxa"/>
            <w:vMerge/>
            <w:tcBorders>
              <w:top w:val="single" w:sz="4" w:space="0" w:color="auto"/>
              <w:bottom w:val="single" w:sz="4" w:space="0" w:color="auto"/>
              <w:right w:val="single" w:sz="4" w:space="0" w:color="auto"/>
            </w:tcBorders>
            <w:noWrap/>
            <w:vAlign w:val="bottom"/>
            <w:hideMark/>
          </w:tcPr>
          <w:p w14:paraId="314228DB" w14:textId="77777777" w:rsidR="00A94D53" w:rsidRPr="00AD4A15"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p>
        </w:tc>
      </w:tr>
      <w:tr w:rsidR="00A94D53" w:rsidRPr="00AD4A15" w14:paraId="0389F7C4" w14:textId="77777777" w:rsidTr="006D2D70">
        <w:trPr>
          <w:trHeight w:val="20"/>
        </w:trPr>
        <w:tc>
          <w:tcPr>
            <w:tcW w:w="9985" w:type="dxa"/>
            <w:gridSpan w:val="8"/>
            <w:noWrap/>
            <w:vAlign w:val="center"/>
            <w:hideMark/>
          </w:tcPr>
          <w:p w14:paraId="2427CE29" w14:textId="73F6B026" w:rsidR="00A94D53" w:rsidRPr="00AD4A15" w:rsidRDefault="00571283" w:rsidP="00810713">
            <w:pPr>
              <w:tabs>
                <w:tab w:val="clear" w:pos="567"/>
                <w:tab w:val="clear" w:pos="1134"/>
                <w:tab w:val="clear" w:pos="1701"/>
                <w:tab w:val="clear" w:pos="2268"/>
              </w:tabs>
              <w:jc w:val="left"/>
              <w:rPr>
                <w:rFonts w:asciiTheme="majorBidi" w:eastAsia="Times New Roman" w:hAnsiTheme="majorBidi" w:cstheme="majorBidi"/>
                <w:lang w:eastAsia="zh-CN"/>
              </w:rPr>
            </w:pPr>
            <w:r w:rsidRPr="00AD4A15">
              <w:rPr>
                <w:rFonts w:asciiTheme="majorBidi" w:eastAsia="Times New Roman" w:hAnsiTheme="majorBidi" w:cstheme="majorBidi"/>
                <w:b/>
                <w:bCs/>
                <w:color w:val="000000"/>
                <w:lang w:eastAsia="zh-CN"/>
              </w:rPr>
              <w:tab/>
            </w:r>
            <w:r w:rsidR="00A94D53" w:rsidRPr="00AD4A15">
              <w:rPr>
                <w:rFonts w:asciiTheme="majorBidi" w:eastAsia="Times New Roman" w:hAnsiTheme="majorBidi" w:cstheme="majorBidi"/>
                <w:b/>
                <w:bCs/>
                <w:color w:val="000000"/>
                <w:lang w:eastAsia="zh-CN"/>
              </w:rPr>
              <w:t>Total</w:t>
            </w:r>
          </w:p>
        </w:tc>
        <w:tc>
          <w:tcPr>
            <w:tcW w:w="1875" w:type="dxa"/>
            <w:noWrap/>
            <w:vAlign w:val="bottom"/>
            <w:hideMark/>
          </w:tcPr>
          <w:p w14:paraId="261CD27D" w14:textId="043AA660" w:rsidR="00A94D53" w:rsidRPr="00AD4A15"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AD4A15">
              <w:rPr>
                <w:rFonts w:asciiTheme="majorBidi" w:eastAsia="Times New Roman" w:hAnsiTheme="majorBidi" w:cstheme="majorBidi"/>
                <w:b/>
                <w:bCs/>
                <w:color w:val="000000"/>
                <w:lang w:eastAsia="zh-CN"/>
              </w:rPr>
              <w:t>3</w:t>
            </w:r>
            <w:r w:rsidR="00571283" w:rsidRPr="00AD4A15">
              <w:rPr>
                <w:rFonts w:asciiTheme="majorBidi" w:eastAsia="Times New Roman" w:hAnsiTheme="majorBidi" w:cstheme="majorBidi"/>
                <w:b/>
                <w:bCs/>
                <w:color w:val="000000"/>
                <w:lang w:eastAsia="zh-CN"/>
              </w:rPr>
              <w:t xml:space="preserve"> </w:t>
            </w:r>
            <w:r w:rsidRPr="00AD4A15">
              <w:rPr>
                <w:rFonts w:asciiTheme="majorBidi" w:eastAsia="Times New Roman" w:hAnsiTheme="majorBidi" w:cstheme="majorBidi"/>
                <w:b/>
                <w:bCs/>
                <w:color w:val="000000"/>
                <w:lang w:eastAsia="zh-CN"/>
              </w:rPr>
              <w:t>435</w:t>
            </w:r>
            <w:r w:rsidR="00571283" w:rsidRPr="00AD4A15">
              <w:rPr>
                <w:rFonts w:asciiTheme="majorBidi" w:eastAsia="Times New Roman" w:hAnsiTheme="majorBidi" w:cstheme="majorBidi"/>
                <w:b/>
                <w:bCs/>
                <w:color w:val="000000"/>
                <w:lang w:eastAsia="zh-CN"/>
              </w:rPr>
              <w:t xml:space="preserve"> </w:t>
            </w:r>
            <w:r w:rsidRPr="00AD4A15">
              <w:rPr>
                <w:rFonts w:asciiTheme="majorBidi" w:eastAsia="Times New Roman" w:hAnsiTheme="majorBidi" w:cstheme="majorBidi"/>
                <w:b/>
                <w:bCs/>
                <w:color w:val="000000"/>
                <w:lang w:eastAsia="zh-CN"/>
              </w:rPr>
              <w:t>236</w:t>
            </w:r>
          </w:p>
        </w:tc>
        <w:tc>
          <w:tcPr>
            <w:tcW w:w="1815" w:type="dxa"/>
            <w:vMerge/>
            <w:tcBorders>
              <w:top w:val="nil"/>
              <w:bottom w:val="single" w:sz="4" w:space="0" w:color="auto"/>
              <w:right w:val="single" w:sz="4" w:space="0" w:color="auto"/>
            </w:tcBorders>
            <w:noWrap/>
            <w:vAlign w:val="bottom"/>
            <w:hideMark/>
          </w:tcPr>
          <w:p w14:paraId="3AC3C5D9" w14:textId="77777777" w:rsidR="00A94D53" w:rsidRPr="00AD4A15"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p>
        </w:tc>
      </w:tr>
    </w:tbl>
    <w:p w14:paraId="633B64AD" w14:textId="1A866A51" w:rsidR="00955729" w:rsidRPr="00AD4A15" w:rsidRDefault="008A271D" w:rsidP="0021655F">
      <w:pPr>
        <w:pStyle w:val="Para1"/>
        <w:numPr>
          <w:ilvl w:val="0"/>
          <w:numId w:val="0"/>
        </w:numPr>
        <w:tabs>
          <w:tab w:val="clear" w:pos="567"/>
          <w:tab w:val="clear" w:pos="1134"/>
          <w:tab w:val="clear" w:pos="1701"/>
          <w:tab w:val="left" w:pos="540"/>
          <w:tab w:val="left" w:pos="709"/>
        </w:tabs>
        <w:spacing w:before="0"/>
        <w:ind w:left="426" w:hanging="426"/>
        <w:jc w:val="left"/>
        <w:rPr>
          <w:sz w:val="20"/>
          <w:szCs w:val="20"/>
        </w:rPr>
      </w:pPr>
      <w:r w:rsidRPr="00AD4A15">
        <w:rPr>
          <w:rFonts w:asciiTheme="majorBidi" w:eastAsia="Times New Roman" w:hAnsiTheme="majorBidi" w:cstheme="majorBidi"/>
          <w:i/>
          <w:iCs/>
          <w:color w:val="000000"/>
          <w:sz w:val="20"/>
          <w:szCs w:val="20"/>
          <w:vertAlign w:val="superscript"/>
          <w:lang w:eastAsia="zh-CN"/>
        </w:rPr>
        <w:tab/>
      </w:r>
      <w:r w:rsidR="00923875" w:rsidRPr="00AD4A15">
        <w:rPr>
          <w:rFonts w:asciiTheme="majorBidi" w:eastAsia="Times New Roman" w:hAnsiTheme="majorBidi" w:cstheme="majorBidi"/>
          <w:i/>
          <w:iCs/>
          <w:color w:val="000000"/>
          <w:sz w:val="20"/>
          <w:szCs w:val="20"/>
          <w:lang w:eastAsia="zh-CN"/>
        </w:rPr>
        <w:t>Ab</w:t>
      </w:r>
      <w:r w:rsidR="008A0DAA" w:rsidRPr="00AD4A15">
        <w:rPr>
          <w:rFonts w:asciiTheme="majorBidi" w:eastAsia="Times New Roman" w:hAnsiTheme="majorBidi" w:cstheme="majorBidi"/>
          <w:i/>
          <w:iCs/>
          <w:color w:val="000000"/>
          <w:sz w:val="20"/>
          <w:szCs w:val="20"/>
          <w:lang w:eastAsia="zh-CN"/>
        </w:rPr>
        <w:t>rév</w:t>
      </w:r>
      <w:r w:rsidR="00923875" w:rsidRPr="00AD4A15">
        <w:rPr>
          <w:rFonts w:asciiTheme="majorBidi" w:eastAsia="Times New Roman" w:hAnsiTheme="majorBidi" w:cstheme="majorBidi"/>
          <w:i/>
          <w:iCs/>
          <w:color w:val="000000"/>
          <w:sz w:val="20"/>
          <w:szCs w:val="20"/>
          <w:lang w:eastAsia="zh-CN"/>
        </w:rPr>
        <w:t>iations</w:t>
      </w:r>
      <w:r w:rsidR="008A0DAA" w:rsidRPr="00AD4A15">
        <w:rPr>
          <w:rFonts w:asciiTheme="majorBidi" w:eastAsia="Times New Roman" w:hAnsiTheme="majorBidi" w:cstheme="majorBidi"/>
          <w:i/>
          <w:iCs/>
          <w:color w:val="000000"/>
          <w:sz w:val="20"/>
          <w:szCs w:val="20"/>
          <w:lang w:eastAsia="zh-CN"/>
        </w:rPr>
        <w:t xml:space="preserve"> </w:t>
      </w:r>
      <w:r w:rsidR="00923875" w:rsidRPr="00AD4A15">
        <w:rPr>
          <w:rFonts w:asciiTheme="majorBidi" w:eastAsia="Times New Roman" w:hAnsiTheme="majorBidi" w:cstheme="majorBidi"/>
          <w:color w:val="000000"/>
          <w:sz w:val="20"/>
          <w:szCs w:val="20"/>
          <w:lang w:eastAsia="zh-CN"/>
        </w:rPr>
        <w:t>: G</w:t>
      </w:r>
      <w:r w:rsidR="008A0DAA" w:rsidRPr="00AD4A15">
        <w:rPr>
          <w:rFonts w:asciiTheme="majorBidi" w:eastAsia="Times New Roman" w:hAnsiTheme="majorBidi" w:cstheme="majorBidi"/>
          <w:color w:val="000000"/>
          <w:sz w:val="20"/>
          <w:szCs w:val="20"/>
          <w:lang w:eastAsia="zh-CN"/>
        </w:rPr>
        <w:t xml:space="preserve"> –</w:t>
      </w:r>
      <w:r w:rsidR="00923875" w:rsidRPr="00AD4A15">
        <w:rPr>
          <w:rFonts w:asciiTheme="majorBidi" w:eastAsia="Times New Roman" w:hAnsiTheme="majorBidi" w:cstheme="majorBidi"/>
          <w:color w:val="000000"/>
          <w:sz w:val="20"/>
          <w:szCs w:val="20"/>
          <w:lang w:eastAsia="zh-CN"/>
        </w:rPr>
        <w:t xml:space="preserve"> </w:t>
      </w:r>
      <w:r w:rsidR="008A0DAA" w:rsidRPr="00AD4A15">
        <w:rPr>
          <w:rFonts w:asciiTheme="majorBidi" w:eastAsia="Times New Roman" w:hAnsiTheme="majorBidi" w:cstheme="majorBidi"/>
          <w:color w:val="000000"/>
          <w:sz w:val="20"/>
          <w:szCs w:val="20"/>
          <w:lang w:eastAsia="zh-CN"/>
        </w:rPr>
        <w:t xml:space="preserve">catégorie des services généraux </w:t>
      </w:r>
      <w:r w:rsidR="00923875" w:rsidRPr="00AD4A15">
        <w:rPr>
          <w:rFonts w:asciiTheme="majorBidi" w:eastAsia="Times New Roman" w:hAnsiTheme="majorBidi" w:cstheme="majorBidi"/>
          <w:color w:val="000000"/>
          <w:sz w:val="20"/>
          <w:szCs w:val="20"/>
          <w:lang w:eastAsia="zh-CN"/>
        </w:rPr>
        <w:t>; P</w:t>
      </w:r>
      <w:r w:rsidR="008A0DAA" w:rsidRPr="00AD4A15">
        <w:rPr>
          <w:rFonts w:asciiTheme="majorBidi" w:eastAsia="Times New Roman" w:hAnsiTheme="majorBidi" w:cstheme="majorBidi"/>
          <w:color w:val="000000"/>
          <w:sz w:val="20"/>
          <w:szCs w:val="20"/>
          <w:lang w:eastAsia="zh-CN"/>
        </w:rPr>
        <w:t xml:space="preserve"> –</w:t>
      </w:r>
      <w:r w:rsidR="00923875" w:rsidRPr="00AD4A15">
        <w:rPr>
          <w:rFonts w:asciiTheme="majorBidi" w:eastAsia="Times New Roman" w:hAnsiTheme="majorBidi" w:cstheme="majorBidi"/>
          <w:color w:val="000000"/>
          <w:sz w:val="20"/>
          <w:szCs w:val="20"/>
          <w:lang w:eastAsia="zh-CN"/>
        </w:rPr>
        <w:t xml:space="preserve"> </w:t>
      </w:r>
      <w:r w:rsidR="008A0DAA" w:rsidRPr="00AD4A15">
        <w:rPr>
          <w:rFonts w:asciiTheme="majorBidi" w:eastAsia="Times New Roman" w:hAnsiTheme="majorBidi" w:cstheme="majorBidi"/>
          <w:color w:val="000000"/>
          <w:sz w:val="20"/>
          <w:szCs w:val="20"/>
          <w:lang w:eastAsia="zh-CN"/>
        </w:rPr>
        <w:t>catégorie des administrateurs</w:t>
      </w:r>
      <w:r w:rsidR="00923875" w:rsidRPr="00AD4A15">
        <w:rPr>
          <w:rFonts w:asciiTheme="majorBidi" w:eastAsia="Times New Roman" w:hAnsiTheme="majorBidi" w:cstheme="majorBidi"/>
          <w:color w:val="000000"/>
          <w:sz w:val="20"/>
          <w:szCs w:val="20"/>
          <w:lang w:eastAsia="zh-CN"/>
        </w:rPr>
        <w:t>.</w:t>
      </w:r>
      <w:r w:rsidR="00923875" w:rsidRPr="00AD4A15">
        <w:rPr>
          <w:rFonts w:asciiTheme="majorBidi" w:eastAsia="Times New Roman" w:hAnsiTheme="majorBidi" w:cstheme="majorBidi"/>
          <w:i/>
          <w:iCs/>
          <w:color w:val="000000"/>
          <w:sz w:val="20"/>
          <w:szCs w:val="20"/>
          <w:vertAlign w:val="superscript"/>
          <w:lang w:eastAsia="zh-CN"/>
        </w:rPr>
        <w:br/>
      </w:r>
      <w:r w:rsidRPr="00AD4A15">
        <w:rPr>
          <w:rFonts w:asciiTheme="majorBidi" w:eastAsia="Times New Roman" w:hAnsiTheme="majorBidi" w:cstheme="majorBidi"/>
          <w:i/>
          <w:iCs/>
          <w:color w:val="000000"/>
          <w:sz w:val="20"/>
          <w:szCs w:val="20"/>
          <w:vertAlign w:val="superscript"/>
          <w:lang w:eastAsia="zh-CN"/>
        </w:rPr>
        <w:t>a</w:t>
      </w:r>
      <w:r w:rsidRPr="00AD4A15">
        <w:rPr>
          <w:rFonts w:asciiTheme="majorBidi" w:eastAsia="Times New Roman" w:hAnsiTheme="majorBidi" w:cstheme="majorBidi"/>
          <w:color w:val="000000"/>
          <w:sz w:val="20"/>
          <w:szCs w:val="20"/>
          <w:vertAlign w:val="superscript"/>
          <w:lang w:eastAsia="zh-CN"/>
        </w:rPr>
        <w:t xml:space="preserve"> </w:t>
      </w:r>
      <w:r w:rsidR="00151DFB" w:rsidRPr="00AD4A15">
        <w:rPr>
          <w:rFonts w:asciiTheme="majorBidi" w:eastAsia="Times New Roman" w:hAnsiTheme="majorBidi" w:cstheme="majorBidi"/>
          <w:color w:val="000000"/>
          <w:sz w:val="20"/>
          <w:szCs w:val="20"/>
          <w:vertAlign w:val="superscript"/>
          <w:lang w:eastAsia="zh-CN"/>
        </w:rPr>
        <w:tab/>
      </w:r>
      <w:r w:rsidR="00151DFB" w:rsidRPr="00AD4A15">
        <w:rPr>
          <w:rFonts w:asciiTheme="majorBidi" w:eastAsia="Times New Roman" w:hAnsiTheme="majorBidi" w:cstheme="majorBidi"/>
          <w:color w:val="000000"/>
          <w:sz w:val="20"/>
          <w:szCs w:val="20"/>
          <w:vertAlign w:val="superscript"/>
          <w:lang w:eastAsia="zh-CN"/>
        </w:rPr>
        <w:tab/>
      </w:r>
      <w:r w:rsidR="00810AC0">
        <w:rPr>
          <w:rFonts w:asciiTheme="majorBidi" w:eastAsia="Times New Roman" w:hAnsiTheme="majorBidi" w:cstheme="majorBidi"/>
          <w:color w:val="000000"/>
          <w:sz w:val="20"/>
          <w:szCs w:val="20"/>
          <w:lang w:eastAsia="zh-CN"/>
        </w:rPr>
        <w:t>Les besoins</w:t>
      </w:r>
      <w:r w:rsidR="00204CA7" w:rsidRPr="00AD4A15">
        <w:rPr>
          <w:rFonts w:asciiTheme="majorBidi" w:eastAsia="Times New Roman" w:hAnsiTheme="majorBidi" w:cstheme="majorBidi"/>
          <w:color w:val="000000"/>
          <w:sz w:val="20"/>
          <w:szCs w:val="20"/>
          <w:lang w:eastAsia="zh-CN"/>
        </w:rPr>
        <w:t xml:space="preserve"> </w:t>
      </w:r>
      <w:r w:rsidR="00810AC0">
        <w:rPr>
          <w:rFonts w:asciiTheme="majorBidi" w:eastAsia="Times New Roman" w:hAnsiTheme="majorBidi" w:cstheme="majorBidi"/>
          <w:color w:val="000000"/>
          <w:sz w:val="20"/>
          <w:szCs w:val="20"/>
          <w:lang w:eastAsia="zh-CN"/>
        </w:rPr>
        <w:t>relatifs au personnel du</w:t>
      </w:r>
      <w:r w:rsidR="00204CA7" w:rsidRPr="00AD4A15">
        <w:rPr>
          <w:rFonts w:asciiTheme="majorBidi" w:eastAsia="Times New Roman" w:hAnsiTheme="majorBidi" w:cstheme="majorBidi"/>
          <w:color w:val="000000"/>
          <w:sz w:val="20"/>
          <w:szCs w:val="20"/>
          <w:lang w:eastAsia="zh-CN"/>
        </w:rPr>
        <w:t xml:space="preserve"> </w:t>
      </w:r>
      <w:r w:rsidR="00810AC0">
        <w:rPr>
          <w:rFonts w:asciiTheme="majorBidi" w:eastAsia="Times New Roman" w:hAnsiTheme="majorBidi" w:cstheme="majorBidi"/>
          <w:color w:val="000000"/>
          <w:sz w:val="20"/>
          <w:szCs w:val="20"/>
          <w:lang w:eastAsia="zh-CN"/>
        </w:rPr>
        <w:t>secrétariat provisoire du Fonds de Cali</w:t>
      </w:r>
      <w:r w:rsidR="00204CA7" w:rsidRPr="00AD4A15">
        <w:rPr>
          <w:rFonts w:asciiTheme="majorBidi" w:eastAsia="Times New Roman" w:hAnsiTheme="majorBidi" w:cstheme="majorBidi"/>
          <w:color w:val="000000"/>
          <w:sz w:val="20"/>
          <w:szCs w:val="20"/>
          <w:lang w:eastAsia="zh-CN"/>
        </w:rPr>
        <w:t xml:space="preserve"> </w:t>
      </w:r>
      <w:r w:rsidR="00810AC0">
        <w:rPr>
          <w:rFonts w:asciiTheme="majorBidi" w:eastAsia="Times New Roman" w:hAnsiTheme="majorBidi" w:cstheme="majorBidi"/>
          <w:color w:val="000000"/>
          <w:sz w:val="20"/>
          <w:szCs w:val="20"/>
          <w:lang w:eastAsia="zh-CN"/>
        </w:rPr>
        <w:t>ne sont prévus</w:t>
      </w:r>
      <w:r w:rsidR="00204CA7" w:rsidRPr="00AD4A15">
        <w:rPr>
          <w:rFonts w:asciiTheme="majorBidi" w:eastAsia="Times New Roman" w:hAnsiTheme="majorBidi" w:cstheme="majorBidi"/>
          <w:color w:val="000000"/>
          <w:sz w:val="20"/>
          <w:szCs w:val="20"/>
          <w:lang w:eastAsia="zh-CN"/>
        </w:rPr>
        <w:t xml:space="preserve"> </w:t>
      </w:r>
      <w:r w:rsidR="00810AC0">
        <w:rPr>
          <w:rFonts w:asciiTheme="majorBidi" w:eastAsia="Times New Roman" w:hAnsiTheme="majorBidi" w:cstheme="majorBidi"/>
          <w:color w:val="000000"/>
          <w:sz w:val="20"/>
          <w:szCs w:val="20"/>
          <w:lang w:eastAsia="zh-CN"/>
        </w:rPr>
        <w:t>que jusqu</w:t>
      </w:r>
      <w:r w:rsidR="00074F49">
        <w:rPr>
          <w:rFonts w:asciiTheme="majorBidi" w:eastAsia="Times New Roman" w:hAnsiTheme="majorBidi" w:cstheme="majorBidi"/>
          <w:color w:val="000000"/>
          <w:sz w:val="20"/>
          <w:szCs w:val="20"/>
          <w:lang w:eastAsia="zh-CN"/>
        </w:rPr>
        <w:t>’</w:t>
      </w:r>
      <w:r w:rsidR="00810AC0">
        <w:rPr>
          <w:rFonts w:asciiTheme="majorBidi" w:eastAsia="Times New Roman" w:hAnsiTheme="majorBidi" w:cstheme="majorBidi"/>
          <w:color w:val="000000"/>
          <w:sz w:val="20"/>
          <w:szCs w:val="20"/>
          <w:lang w:eastAsia="zh-CN"/>
        </w:rPr>
        <w:t>à la pleine mise en service du</w:t>
      </w:r>
      <w:r w:rsidR="00204CA7" w:rsidRPr="00AD4A15">
        <w:rPr>
          <w:rFonts w:asciiTheme="majorBidi" w:eastAsia="Times New Roman" w:hAnsiTheme="majorBidi" w:cstheme="majorBidi"/>
          <w:color w:val="000000"/>
          <w:sz w:val="20"/>
          <w:szCs w:val="20"/>
          <w:lang w:eastAsia="zh-CN"/>
        </w:rPr>
        <w:t xml:space="preserve"> </w:t>
      </w:r>
      <w:r w:rsidR="00810AC0">
        <w:rPr>
          <w:rFonts w:asciiTheme="majorBidi" w:eastAsia="Times New Roman" w:hAnsiTheme="majorBidi" w:cstheme="majorBidi"/>
          <w:color w:val="000000"/>
          <w:sz w:val="20"/>
          <w:szCs w:val="20"/>
          <w:lang w:eastAsia="zh-CN"/>
        </w:rPr>
        <w:t>Fonds de Cali</w:t>
      </w:r>
      <w:r w:rsidR="00204CA7" w:rsidRPr="00AD4A15">
        <w:rPr>
          <w:rFonts w:asciiTheme="majorBidi" w:eastAsia="Times New Roman" w:hAnsiTheme="majorBidi" w:cstheme="majorBidi"/>
          <w:color w:val="000000"/>
          <w:sz w:val="20"/>
          <w:szCs w:val="20"/>
          <w:lang w:eastAsia="zh-CN"/>
        </w:rPr>
        <w:t>.</w:t>
      </w:r>
    </w:p>
    <w:p w14:paraId="24A94020" w14:textId="77777777" w:rsidR="00A111D1" w:rsidRPr="003F1A75" w:rsidRDefault="00A111D1" w:rsidP="006E7BE2">
      <w:pPr>
        <w:pStyle w:val="Para1"/>
        <w:numPr>
          <w:ilvl w:val="0"/>
          <w:numId w:val="0"/>
        </w:numPr>
        <w:ind w:left="567"/>
        <w:jc w:val="center"/>
      </w:pPr>
      <w:r w:rsidRPr="00AD4A15">
        <w:t>__________</w:t>
      </w:r>
    </w:p>
    <w:sectPr w:rsidR="00A111D1" w:rsidRPr="003F1A75" w:rsidSect="00810713">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72ADC" w14:textId="77777777" w:rsidR="00FE6FDA" w:rsidRPr="00AD4A15" w:rsidRDefault="00FE6FDA" w:rsidP="00CF1848">
      <w:r w:rsidRPr="00AD4A15">
        <w:separator/>
      </w:r>
    </w:p>
  </w:endnote>
  <w:endnote w:type="continuationSeparator" w:id="0">
    <w:p w14:paraId="024A89D4" w14:textId="77777777" w:rsidR="00FE6FDA" w:rsidRPr="00AD4A15" w:rsidRDefault="00FE6FDA" w:rsidP="00CF1848">
      <w:r w:rsidRPr="00AD4A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5AEE517" w14:textId="77777777" w:rsidR="00D75CA6" w:rsidRPr="00AD4A15" w:rsidRDefault="00D75CA6" w:rsidP="00D75CA6">
            <w:pPr>
              <w:pStyle w:val="Footer"/>
              <w:jc w:val="left"/>
            </w:pPr>
            <w:r w:rsidRPr="00AD4A15">
              <w:rPr>
                <w:szCs w:val="20"/>
              </w:rPr>
              <w:fldChar w:fldCharType="begin"/>
            </w:r>
            <w:r w:rsidRPr="00AD4A15">
              <w:rPr>
                <w:szCs w:val="20"/>
              </w:rPr>
              <w:instrText xml:space="preserve"> PAGE </w:instrText>
            </w:r>
            <w:r w:rsidRPr="00AD4A15">
              <w:rPr>
                <w:szCs w:val="20"/>
              </w:rPr>
              <w:fldChar w:fldCharType="separate"/>
            </w:r>
            <w:r w:rsidRPr="00AD4A15">
              <w:rPr>
                <w:szCs w:val="20"/>
              </w:rPr>
              <w:t>2</w:t>
            </w:r>
            <w:r w:rsidRPr="00AD4A15">
              <w:rPr>
                <w:szCs w:val="20"/>
              </w:rPr>
              <w:fldChar w:fldCharType="end"/>
            </w:r>
            <w:r w:rsidRPr="00AD4A15">
              <w:rPr>
                <w:szCs w:val="20"/>
              </w:rPr>
              <w:t>/</w:t>
            </w:r>
            <w:r w:rsidRPr="00AD4A15">
              <w:rPr>
                <w:szCs w:val="20"/>
              </w:rPr>
              <w:fldChar w:fldCharType="begin"/>
            </w:r>
            <w:r w:rsidRPr="00AD4A15">
              <w:rPr>
                <w:szCs w:val="20"/>
              </w:rPr>
              <w:instrText xml:space="preserve"> NUMPAGES  </w:instrText>
            </w:r>
            <w:r w:rsidRPr="00AD4A15">
              <w:rPr>
                <w:szCs w:val="20"/>
              </w:rPr>
              <w:fldChar w:fldCharType="separate"/>
            </w:r>
            <w:r w:rsidRPr="00AD4A15">
              <w:rPr>
                <w:szCs w:val="20"/>
              </w:rPr>
              <w:t>2</w:t>
            </w:r>
            <w:r w:rsidRPr="00AD4A15">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9A82FFD" w14:textId="77777777" w:rsidR="00D75CA6" w:rsidRPr="00AD4A15" w:rsidRDefault="00D75CA6" w:rsidP="0021655F">
        <w:pPr>
          <w:pStyle w:val="Footer"/>
          <w:jc w:val="right"/>
        </w:pPr>
        <w:r w:rsidRPr="00AD4A15">
          <w:rPr>
            <w:szCs w:val="20"/>
          </w:rPr>
          <w:fldChar w:fldCharType="begin"/>
        </w:r>
        <w:r w:rsidRPr="00AD4A15">
          <w:rPr>
            <w:szCs w:val="20"/>
          </w:rPr>
          <w:instrText xml:space="preserve"> PAGE </w:instrText>
        </w:r>
        <w:r w:rsidRPr="00AD4A15">
          <w:rPr>
            <w:szCs w:val="20"/>
          </w:rPr>
          <w:fldChar w:fldCharType="separate"/>
        </w:r>
        <w:r w:rsidRPr="00AD4A15">
          <w:rPr>
            <w:szCs w:val="20"/>
          </w:rPr>
          <w:t>2</w:t>
        </w:r>
        <w:r w:rsidRPr="00AD4A15">
          <w:rPr>
            <w:szCs w:val="20"/>
          </w:rPr>
          <w:fldChar w:fldCharType="end"/>
        </w:r>
        <w:r w:rsidRPr="00AD4A15">
          <w:rPr>
            <w:szCs w:val="20"/>
          </w:rPr>
          <w:t>/</w:t>
        </w:r>
        <w:r w:rsidRPr="00AD4A15">
          <w:rPr>
            <w:szCs w:val="20"/>
          </w:rPr>
          <w:fldChar w:fldCharType="begin"/>
        </w:r>
        <w:r w:rsidRPr="00AD4A15">
          <w:rPr>
            <w:szCs w:val="20"/>
          </w:rPr>
          <w:instrText xml:space="preserve"> NUMPAGES  </w:instrText>
        </w:r>
        <w:r w:rsidRPr="00AD4A15">
          <w:rPr>
            <w:szCs w:val="20"/>
          </w:rPr>
          <w:fldChar w:fldCharType="separate"/>
        </w:r>
        <w:r w:rsidRPr="00AD4A15">
          <w:rPr>
            <w:szCs w:val="20"/>
          </w:rPr>
          <w:t>3</w:t>
        </w:r>
        <w:r w:rsidRPr="00AD4A15">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E97DF" w14:textId="77777777" w:rsidR="00FE6FDA" w:rsidRPr="00AD4A15" w:rsidRDefault="00FE6FDA" w:rsidP="00CF1848">
      <w:r w:rsidRPr="00AD4A15">
        <w:separator/>
      </w:r>
    </w:p>
  </w:footnote>
  <w:footnote w:type="continuationSeparator" w:id="0">
    <w:p w14:paraId="3A43BFDE" w14:textId="77777777" w:rsidR="00FE6FDA" w:rsidRPr="00AD4A15" w:rsidRDefault="00FE6FDA" w:rsidP="00CF1848">
      <w:r w:rsidRPr="00AD4A15">
        <w:continuationSeparator/>
      </w:r>
    </w:p>
  </w:footnote>
  <w:footnote w:id="1">
    <w:p w14:paraId="295E9FCC" w14:textId="59852A33" w:rsidR="005D46C5" w:rsidRPr="003F708C" w:rsidRDefault="005D46C5">
      <w:pPr>
        <w:pStyle w:val="FootnoteText"/>
      </w:pPr>
      <w:r w:rsidRPr="005D46C5">
        <w:rPr>
          <w:rStyle w:val="FootnoteReference"/>
        </w:rPr>
        <w:sym w:font="Symbol" w:char="F02A"/>
      </w:r>
      <w:r>
        <w:t xml:space="preserve"> </w:t>
      </w:r>
      <w:r w:rsidR="003F708C" w:rsidRPr="003F708C">
        <w:t>Nouveau tirage pour des raisons techniques (</w:t>
      </w:r>
      <w:r w:rsidR="003F708C">
        <w:t>15 octobre</w:t>
      </w:r>
      <w:r w:rsidR="003F708C" w:rsidRPr="003F708C">
        <w:t xml:space="preserve"> 2026).</w:t>
      </w:r>
    </w:p>
  </w:footnote>
  <w:footnote w:id="2">
    <w:p w14:paraId="0021771B" w14:textId="0AC09A66" w:rsidR="003F708C" w:rsidRPr="005D68B9" w:rsidRDefault="003F708C">
      <w:pPr>
        <w:pStyle w:val="FootnoteText"/>
        <w:rPr>
          <w:lang w:val="en-GB"/>
        </w:rPr>
      </w:pPr>
      <w:r w:rsidRPr="003F708C">
        <w:rPr>
          <w:rStyle w:val="FootnoteReference"/>
        </w:rPr>
        <w:sym w:font="Symbol" w:char="F02A"/>
      </w:r>
      <w:r w:rsidRPr="003F708C">
        <w:rPr>
          <w:rStyle w:val="FootnoteReference"/>
        </w:rPr>
        <w:sym w:font="Symbol" w:char="F02A"/>
      </w:r>
      <w:r w:rsidRPr="005D68B9">
        <w:rPr>
          <w:lang w:val="en-US"/>
        </w:rPr>
        <w:t xml:space="preserve"> </w:t>
      </w:r>
      <w:hyperlink r:id="rId1" w:history="1">
        <w:r w:rsidRPr="00B375A4">
          <w:rPr>
            <w:rStyle w:val="Hyperlink"/>
            <w:lang w:val="en-CA"/>
          </w:rPr>
          <w:t>CBD/COP/17/1/Rev.1</w:t>
        </w:r>
      </w:hyperlink>
      <w:r w:rsidRPr="00B375A4">
        <w:rPr>
          <w:lang w:val="en-CA"/>
        </w:rPr>
        <w:t>.</w:t>
      </w:r>
    </w:p>
  </w:footnote>
  <w:footnote w:id="3">
    <w:p w14:paraId="051E62F8" w14:textId="3FC26C4C" w:rsidR="003F708C" w:rsidRPr="005D68B9" w:rsidRDefault="003F708C">
      <w:pPr>
        <w:pStyle w:val="FootnoteText"/>
        <w:rPr>
          <w:lang w:val="en-GB"/>
        </w:rPr>
      </w:pPr>
      <w:r w:rsidRPr="003F708C">
        <w:rPr>
          <w:rStyle w:val="FootnoteReference"/>
        </w:rPr>
        <w:sym w:font="Symbol" w:char="F02A"/>
      </w:r>
      <w:r w:rsidRPr="003F708C">
        <w:rPr>
          <w:rStyle w:val="FootnoteReference"/>
        </w:rPr>
        <w:sym w:font="Symbol" w:char="F02A"/>
      </w:r>
      <w:r w:rsidRPr="003F708C">
        <w:rPr>
          <w:rStyle w:val="FootnoteReference"/>
        </w:rPr>
        <w:sym w:font="Symbol" w:char="F02A"/>
      </w:r>
      <w:r w:rsidRPr="005D68B9">
        <w:rPr>
          <w:lang w:val="en-US"/>
        </w:rPr>
        <w:t xml:space="preserve"> </w:t>
      </w:r>
      <w:hyperlink r:id="rId2" w:history="1">
        <w:r w:rsidRPr="00B375A4">
          <w:rPr>
            <w:rStyle w:val="Hyperlink"/>
            <w:lang w:val="en-CA"/>
          </w:rPr>
          <w:t>CBD/CP/MOP/12/1</w:t>
        </w:r>
      </w:hyperlink>
      <w:r w:rsidRPr="00B375A4">
        <w:rPr>
          <w:lang w:val="en-CA"/>
        </w:rPr>
        <w:t>.</w:t>
      </w:r>
    </w:p>
  </w:footnote>
  <w:footnote w:id="4">
    <w:p w14:paraId="57F9B45D" w14:textId="6D99F442" w:rsidR="003F708C" w:rsidRPr="005D68B9" w:rsidRDefault="003F708C">
      <w:pPr>
        <w:pStyle w:val="FootnoteText"/>
        <w:rPr>
          <w:lang w:val="en-GB"/>
        </w:rPr>
      </w:pPr>
      <w:r w:rsidRPr="003F708C">
        <w:rPr>
          <w:rStyle w:val="FootnoteReference"/>
        </w:rPr>
        <w:sym w:font="Symbol" w:char="F02A"/>
      </w:r>
      <w:r w:rsidRPr="003F708C">
        <w:rPr>
          <w:rStyle w:val="FootnoteReference"/>
        </w:rPr>
        <w:sym w:font="Symbol" w:char="F02A"/>
      </w:r>
      <w:r w:rsidRPr="003F708C">
        <w:rPr>
          <w:rStyle w:val="FootnoteReference"/>
        </w:rPr>
        <w:sym w:font="Symbol" w:char="F02A"/>
      </w:r>
      <w:r w:rsidRPr="003F708C">
        <w:rPr>
          <w:rStyle w:val="FootnoteReference"/>
        </w:rPr>
        <w:sym w:font="Symbol" w:char="F02A"/>
      </w:r>
      <w:r>
        <w:t xml:space="preserve"> </w:t>
      </w:r>
      <w:hyperlink r:id="rId3" w:history="1">
        <w:r w:rsidRPr="00AD4A15">
          <w:rPr>
            <w:rStyle w:val="Hyperlink"/>
            <w:lang w:val="fr-FR"/>
          </w:rPr>
          <w:t>CBD/NP/MOP/6/1</w:t>
        </w:r>
      </w:hyperlink>
      <w:r w:rsidRPr="00AD4A1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2D5636" w14:textId="22881A09" w:rsidR="00534681" w:rsidRPr="00AD4A15" w:rsidRDefault="00C339DA" w:rsidP="007C4951">
        <w:pPr>
          <w:pStyle w:val="Header"/>
          <w:spacing w:after="240"/>
          <w:rPr>
            <w:szCs w:val="20"/>
          </w:rPr>
        </w:pPr>
        <w:r w:rsidRPr="00AD4A15">
          <w:rPr>
            <w:szCs w:val="20"/>
          </w:rPr>
          <w:t>CBD/COP/17/4/Add.2-</w:t>
        </w:r>
        <w:r w:rsidR="00056274" w:rsidRPr="00AD4A15">
          <w:rPr>
            <w:szCs w:val="20"/>
          </w:rPr>
          <w:t>CBD/CP/MOP/12/5/Add.1-CBD/NP/MOP/6/5/Add.1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9D31F9" w14:textId="5A5B9645" w:rsidR="009505C9" w:rsidRPr="00AD4A15" w:rsidRDefault="00056274" w:rsidP="007C4951">
        <w:pPr>
          <w:pStyle w:val="Header"/>
          <w:spacing w:after="240"/>
          <w:jc w:val="right"/>
        </w:pPr>
        <w:r w:rsidRPr="00AD4A15">
          <w:t>CBD/COP/17/4/Add.2-CBD/CP/MOP/12/5/Add.1-CBD/NP/MOP/6/5/Add.1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0112"/>
    <w:multiLevelType w:val="hybridMultilevel"/>
    <w:tmpl w:val="F1607020"/>
    <w:lvl w:ilvl="0" w:tplc="0BDE8B7E">
      <w:start w:val="1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89475BB"/>
    <w:multiLevelType w:val="hybridMultilevel"/>
    <w:tmpl w:val="665C372C"/>
    <w:lvl w:ilvl="0" w:tplc="BD308B52">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F0D4573"/>
    <w:multiLevelType w:val="hybridMultilevel"/>
    <w:tmpl w:val="EA622F5A"/>
    <w:lvl w:ilvl="0" w:tplc="B3EAA10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041951"/>
    <w:multiLevelType w:val="hybridMultilevel"/>
    <w:tmpl w:val="CE96EC22"/>
    <w:lvl w:ilvl="0" w:tplc="FE1C3168">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866187"/>
    <w:multiLevelType w:val="hybridMultilevel"/>
    <w:tmpl w:val="329C0D88"/>
    <w:lvl w:ilvl="0" w:tplc="11D2096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8"/>
  </w:num>
  <w:num w:numId="7" w16cid:durableId="323945383">
    <w:abstractNumId w:val="7"/>
  </w:num>
  <w:num w:numId="8" w16cid:durableId="52975266">
    <w:abstractNumId w:val="2"/>
  </w:num>
  <w:num w:numId="9" w16cid:durableId="785663967">
    <w:abstractNumId w:val="0"/>
  </w:num>
  <w:num w:numId="10" w16cid:durableId="486436776">
    <w:abstractNumId w:val="1"/>
  </w:num>
  <w:num w:numId="11" w16cid:durableId="1754232809">
    <w:abstractNumId w:val="9"/>
  </w:num>
  <w:num w:numId="12" w16cid:durableId="28569900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1F"/>
    <w:rsid w:val="00002F6B"/>
    <w:rsid w:val="00003BAA"/>
    <w:rsid w:val="000130A0"/>
    <w:rsid w:val="0001503B"/>
    <w:rsid w:val="00021121"/>
    <w:rsid w:val="0002283F"/>
    <w:rsid w:val="0002532E"/>
    <w:rsid w:val="00031D70"/>
    <w:rsid w:val="000332CF"/>
    <w:rsid w:val="00040AD1"/>
    <w:rsid w:val="000415FF"/>
    <w:rsid w:val="000448E9"/>
    <w:rsid w:val="000469ED"/>
    <w:rsid w:val="00047495"/>
    <w:rsid w:val="0005091C"/>
    <w:rsid w:val="000527AC"/>
    <w:rsid w:val="00054DE8"/>
    <w:rsid w:val="00055DCA"/>
    <w:rsid w:val="00055EEA"/>
    <w:rsid w:val="00056274"/>
    <w:rsid w:val="00062B50"/>
    <w:rsid w:val="000634DB"/>
    <w:rsid w:val="00066823"/>
    <w:rsid w:val="00066996"/>
    <w:rsid w:val="00066C8E"/>
    <w:rsid w:val="000671AD"/>
    <w:rsid w:val="0006796E"/>
    <w:rsid w:val="00067FE2"/>
    <w:rsid w:val="00070030"/>
    <w:rsid w:val="0007171B"/>
    <w:rsid w:val="00074F49"/>
    <w:rsid w:val="00075B7D"/>
    <w:rsid w:val="00075C83"/>
    <w:rsid w:val="00076E70"/>
    <w:rsid w:val="00077143"/>
    <w:rsid w:val="00084191"/>
    <w:rsid w:val="00085889"/>
    <w:rsid w:val="00091E1C"/>
    <w:rsid w:val="00092474"/>
    <w:rsid w:val="0009654B"/>
    <w:rsid w:val="00096AD7"/>
    <w:rsid w:val="000A1759"/>
    <w:rsid w:val="000A504A"/>
    <w:rsid w:val="000A50DF"/>
    <w:rsid w:val="000A67C7"/>
    <w:rsid w:val="000A6AF0"/>
    <w:rsid w:val="000A7886"/>
    <w:rsid w:val="000B0BD4"/>
    <w:rsid w:val="000B39F6"/>
    <w:rsid w:val="000B48B0"/>
    <w:rsid w:val="000B59BC"/>
    <w:rsid w:val="000C275F"/>
    <w:rsid w:val="000C3CB9"/>
    <w:rsid w:val="000C40CD"/>
    <w:rsid w:val="000C6A22"/>
    <w:rsid w:val="000C7679"/>
    <w:rsid w:val="000D0F68"/>
    <w:rsid w:val="000D25B1"/>
    <w:rsid w:val="000D4796"/>
    <w:rsid w:val="000D5F7F"/>
    <w:rsid w:val="000E0581"/>
    <w:rsid w:val="000E10E7"/>
    <w:rsid w:val="000E40D8"/>
    <w:rsid w:val="000E673A"/>
    <w:rsid w:val="000F0FF8"/>
    <w:rsid w:val="000F267D"/>
    <w:rsid w:val="000F579A"/>
    <w:rsid w:val="000F5CA9"/>
    <w:rsid w:val="000F6945"/>
    <w:rsid w:val="000F74F5"/>
    <w:rsid w:val="000F78FC"/>
    <w:rsid w:val="0010276D"/>
    <w:rsid w:val="001031DF"/>
    <w:rsid w:val="001048FB"/>
    <w:rsid w:val="00105372"/>
    <w:rsid w:val="001054A6"/>
    <w:rsid w:val="0010771B"/>
    <w:rsid w:val="001078A1"/>
    <w:rsid w:val="00111F2A"/>
    <w:rsid w:val="00112FC7"/>
    <w:rsid w:val="001131F4"/>
    <w:rsid w:val="001214CB"/>
    <w:rsid w:val="00121719"/>
    <w:rsid w:val="00121786"/>
    <w:rsid w:val="001229F5"/>
    <w:rsid w:val="001229FA"/>
    <w:rsid w:val="00122C72"/>
    <w:rsid w:val="001231FF"/>
    <w:rsid w:val="001269E0"/>
    <w:rsid w:val="00127457"/>
    <w:rsid w:val="001312AD"/>
    <w:rsid w:val="00131E7A"/>
    <w:rsid w:val="00134846"/>
    <w:rsid w:val="0013562A"/>
    <w:rsid w:val="001363A6"/>
    <w:rsid w:val="00141BBD"/>
    <w:rsid w:val="001504B9"/>
    <w:rsid w:val="00151DFB"/>
    <w:rsid w:val="00153D1A"/>
    <w:rsid w:val="00156A53"/>
    <w:rsid w:val="00156ABA"/>
    <w:rsid w:val="00163126"/>
    <w:rsid w:val="0016489E"/>
    <w:rsid w:val="00172AF6"/>
    <w:rsid w:val="0017389C"/>
    <w:rsid w:val="00173D3C"/>
    <w:rsid w:val="00173E83"/>
    <w:rsid w:val="00175841"/>
    <w:rsid w:val="00176CEE"/>
    <w:rsid w:val="001830E4"/>
    <w:rsid w:val="00184BBE"/>
    <w:rsid w:val="00186DD8"/>
    <w:rsid w:val="0019105F"/>
    <w:rsid w:val="001918B3"/>
    <w:rsid w:val="001A35EC"/>
    <w:rsid w:val="001A4200"/>
    <w:rsid w:val="001A49BA"/>
    <w:rsid w:val="001B1372"/>
    <w:rsid w:val="001B13FE"/>
    <w:rsid w:val="001D0D2A"/>
    <w:rsid w:val="001D4F4F"/>
    <w:rsid w:val="001D5796"/>
    <w:rsid w:val="001D6D3F"/>
    <w:rsid w:val="001D7C79"/>
    <w:rsid w:val="001E0977"/>
    <w:rsid w:val="001E1CE8"/>
    <w:rsid w:val="001E42B2"/>
    <w:rsid w:val="001E5E6A"/>
    <w:rsid w:val="001F0186"/>
    <w:rsid w:val="001F108A"/>
    <w:rsid w:val="001F1891"/>
    <w:rsid w:val="001F2212"/>
    <w:rsid w:val="001F2D77"/>
    <w:rsid w:val="001F46E3"/>
    <w:rsid w:val="001F4734"/>
    <w:rsid w:val="001F632E"/>
    <w:rsid w:val="001F6F25"/>
    <w:rsid w:val="001F71FE"/>
    <w:rsid w:val="00203304"/>
    <w:rsid w:val="00204CA7"/>
    <w:rsid w:val="0020515C"/>
    <w:rsid w:val="002052CB"/>
    <w:rsid w:val="00206C80"/>
    <w:rsid w:val="0021143C"/>
    <w:rsid w:val="00211578"/>
    <w:rsid w:val="002132CB"/>
    <w:rsid w:val="00215D0C"/>
    <w:rsid w:val="0021655F"/>
    <w:rsid w:val="00217F7A"/>
    <w:rsid w:val="0022291B"/>
    <w:rsid w:val="00223041"/>
    <w:rsid w:val="002254BC"/>
    <w:rsid w:val="002261A2"/>
    <w:rsid w:val="00227D0F"/>
    <w:rsid w:val="0023012C"/>
    <w:rsid w:val="002302E4"/>
    <w:rsid w:val="0023135D"/>
    <w:rsid w:val="0023141C"/>
    <w:rsid w:val="002370DC"/>
    <w:rsid w:val="00240EE6"/>
    <w:rsid w:val="00246B75"/>
    <w:rsid w:val="00251D21"/>
    <w:rsid w:val="00252AB2"/>
    <w:rsid w:val="002535E0"/>
    <w:rsid w:val="002539B7"/>
    <w:rsid w:val="00254EB5"/>
    <w:rsid w:val="00256A9F"/>
    <w:rsid w:val="00260FDE"/>
    <w:rsid w:val="00263E9D"/>
    <w:rsid w:val="00264A04"/>
    <w:rsid w:val="00265291"/>
    <w:rsid w:val="00267033"/>
    <w:rsid w:val="0027516D"/>
    <w:rsid w:val="00275804"/>
    <w:rsid w:val="00280634"/>
    <w:rsid w:val="002806E8"/>
    <w:rsid w:val="002818D9"/>
    <w:rsid w:val="002838F6"/>
    <w:rsid w:val="00283C7A"/>
    <w:rsid w:val="00287CE9"/>
    <w:rsid w:val="002935F6"/>
    <w:rsid w:val="002943EA"/>
    <w:rsid w:val="002A247E"/>
    <w:rsid w:val="002A3F47"/>
    <w:rsid w:val="002A512A"/>
    <w:rsid w:val="002A65E7"/>
    <w:rsid w:val="002B034D"/>
    <w:rsid w:val="002B06E0"/>
    <w:rsid w:val="002B0839"/>
    <w:rsid w:val="002B1D97"/>
    <w:rsid w:val="002B211F"/>
    <w:rsid w:val="002B339B"/>
    <w:rsid w:val="002B7321"/>
    <w:rsid w:val="002C0915"/>
    <w:rsid w:val="002C0FDE"/>
    <w:rsid w:val="002C1234"/>
    <w:rsid w:val="002C3EB6"/>
    <w:rsid w:val="002C750C"/>
    <w:rsid w:val="002D45B7"/>
    <w:rsid w:val="002D4F6F"/>
    <w:rsid w:val="002D5AED"/>
    <w:rsid w:val="002D669A"/>
    <w:rsid w:val="002D6E4D"/>
    <w:rsid w:val="002E330D"/>
    <w:rsid w:val="002E3ED0"/>
    <w:rsid w:val="002E5A7A"/>
    <w:rsid w:val="002E6589"/>
    <w:rsid w:val="002F0B48"/>
    <w:rsid w:val="002F6E18"/>
    <w:rsid w:val="003008FE"/>
    <w:rsid w:val="00300AE2"/>
    <w:rsid w:val="0030169D"/>
    <w:rsid w:val="003018E7"/>
    <w:rsid w:val="0030387E"/>
    <w:rsid w:val="003060EB"/>
    <w:rsid w:val="0030784F"/>
    <w:rsid w:val="00311C38"/>
    <w:rsid w:val="00314E0D"/>
    <w:rsid w:val="003153D2"/>
    <w:rsid w:val="003153EB"/>
    <w:rsid w:val="00317373"/>
    <w:rsid w:val="0032136E"/>
    <w:rsid w:val="00321908"/>
    <w:rsid w:val="00321985"/>
    <w:rsid w:val="00324418"/>
    <w:rsid w:val="003270B4"/>
    <w:rsid w:val="0034003A"/>
    <w:rsid w:val="0034029D"/>
    <w:rsid w:val="00340396"/>
    <w:rsid w:val="00342D0C"/>
    <w:rsid w:val="00342F97"/>
    <w:rsid w:val="003466DB"/>
    <w:rsid w:val="00347F2A"/>
    <w:rsid w:val="00351205"/>
    <w:rsid w:val="00352F68"/>
    <w:rsid w:val="003577A9"/>
    <w:rsid w:val="0036630A"/>
    <w:rsid w:val="003667F2"/>
    <w:rsid w:val="00372F74"/>
    <w:rsid w:val="0037318C"/>
    <w:rsid w:val="003750B4"/>
    <w:rsid w:val="00376DDC"/>
    <w:rsid w:val="00380DD2"/>
    <w:rsid w:val="0038196C"/>
    <w:rsid w:val="00381CDA"/>
    <w:rsid w:val="00381D62"/>
    <w:rsid w:val="00382B06"/>
    <w:rsid w:val="003837D3"/>
    <w:rsid w:val="00383E23"/>
    <w:rsid w:val="00385186"/>
    <w:rsid w:val="00385216"/>
    <w:rsid w:val="0039580C"/>
    <w:rsid w:val="00396256"/>
    <w:rsid w:val="003A0D11"/>
    <w:rsid w:val="003A4A2F"/>
    <w:rsid w:val="003A6232"/>
    <w:rsid w:val="003A63F3"/>
    <w:rsid w:val="003A7756"/>
    <w:rsid w:val="003B0F46"/>
    <w:rsid w:val="003B17B4"/>
    <w:rsid w:val="003B3C1D"/>
    <w:rsid w:val="003B67BB"/>
    <w:rsid w:val="003B7680"/>
    <w:rsid w:val="003C4CB0"/>
    <w:rsid w:val="003C65B5"/>
    <w:rsid w:val="003C7083"/>
    <w:rsid w:val="003C7775"/>
    <w:rsid w:val="003C7ED0"/>
    <w:rsid w:val="003D0469"/>
    <w:rsid w:val="003D0A40"/>
    <w:rsid w:val="003D5888"/>
    <w:rsid w:val="003D638C"/>
    <w:rsid w:val="003E064E"/>
    <w:rsid w:val="003E290F"/>
    <w:rsid w:val="003F1A75"/>
    <w:rsid w:val="003F2A0D"/>
    <w:rsid w:val="003F367C"/>
    <w:rsid w:val="003F6CA4"/>
    <w:rsid w:val="003F708C"/>
    <w:rsid w:val="003F7224"/>
    <w:rsid w:val="00400A91"/>
    <w:rsid w:val="004031EC"/>
    <w:rsid w:val="004069CD"/>
    <w:rsid w:val="0040706C"/>
    <w:rsid w:val="00413CF4"/>
    <w:rsid w:val="00415812"/>
    <w:rsid w:val="0041649B"/>
    <w:rsid w:val="00420AF8"/>
    <w:rsid w:val="00422161"/>
    <w:rsid w:val="00422164"/>
    <w:rsid w:val="004260E7"/>
    <w:rsid w:val="004269BB"/>
    <w:rsid w:val="00427D21"/>
    <w:rsid w:val="004304D8"/>
    <w:rsid w:val="00434453"/>
    <w:rsid w:val="00435266"/>
    <w:rsid w:val="004374C9"/>
    <w:rsid w:val="00440A1B"/>
    <w:rsid w:val="00444CE9"/>
    <w:rsid w:val="00445409"/>
    <w:rsid w:val="00447F4A"/>
    <w:rsid w:val="00456F67"/>
    <w:rsid w:val="00456FAB"/>
    <w:rsid w:val="00457227"/>
    <w:rsid w:val="004644C2"/>
    <w:rsid w:val="0046656A"/>
    <w:rsid w:val="004673CC"/>
    <w:rsid w:val="00467F9C"/>
    <w:rsid w:val="0047182C"/>
    <w:rsid w:val="00473BE3"/>
    <w:rsid w:val="00476FB0"/>
    <w:rsid w:val="00480E6F"/>
    <w:rsid w:val="00481295"/>
    <w:rsid w:val="00483046"/>
    <w:rsid w:val="00486944"/>
    <w:rsid w:val="004869D4"/>
    <w:rsid w:val="00490264"/>
    <w:rsid w:val="004908CF"/>
    <w:rsid w:val="00491CD8"/>
    <w:rsid w:val="004923CF"/>
    <w:rsid w:val="00497E3E"/>
    <w:rsid w:val="00497F8E"/>
    <w:rsid w:val="004A0C1E"/>
    <w:rsid w:val="004A18D3"/>
    <w:rsid w:val="004A2928"/>
    <w:rsid w:val="004A5808"/>
    <w:rsid w:val="004A6F4E"/>
    <w:rsid w:val="004B435C"/>
    <w:rsid w:val="004B4959"/>
    <w:rsid w:val="004B75D4"/>
    <w:rsid w:val="004B762E"/>
    <w:rsid w:val="004B7CEB"/>
    <w:rsid w:val="004C2F2A"/>
    <w:rsid w:val="004C42FB"/>
    <w:rsid w:val="004C4691"/>
    <w:rsid w:val="004C4D92"/>
    <w:rsid w:val="004C56AD"/>
    <w:rsid w:val="004D0557"/>
    <w:rsid w:val="004D3141"/>
    <w:rsid w:val="004D61A7"/>
    <w:rsid w:val="004E0A90"/>
    <w:rsid w:val="004E0E28"/>
    <w:rsid w:val="004E1EFD"/>
    <w:rsid w:val="004E2339"/>
    <w:rsid w:val="004E4A72"/>
    <w:rsid w:val="004E66F3"/>
    <w:rsid w:val="004E6AEC"/>
    <w:rsid w:val="004F00B3"/>
    <w:rsid w:val="004F0201"/>
    <w:rsid w:val="004F16FC"/>
    <w:rsid w:val="004F1744"/>
    <w:rsid w:val="00500C7F"/>
    <w:rsid w:val="00501C20"/>
    <w:rsid w:val="0050598E"/>
    <w:rsid w:val="005066AA"/>
    <w:rsid w:val="00507A07"/>
    <w:rsid w:val="0051006C"/>
    <w:rsid w:val="005104FD"/>
    <w:rsid w:val="0051050F"/>
    <w:rsid w:val="00511ECC"/>
    <w:rsid w:val="00513EE1"/>
    <w:rsid w:val="00522186"/>
    <w:rsid w:val="00524A95"/>
    <w:rsid w:val="005259D6"/>
    <w:rsid w:val="00531CF5"/>
    <w:rsid w:val="0053249E"/>
    <w:rsid w:val="0053293B"/>
    <w:rsid w:val="00534103"/>
    <w:rsid w:val="005344C4"/>
    <w:rsid w:val="00534681"/>
    <w:rsid w:val="005352F7"/>
    <w:rsid w:val="005371AB"/>
    <w:rsid w:val="0054026A"/>
    <w:rsid w:val="00545CCB"/>
    <w:rsid w:val="00550364"/>
    <w:rsid w:val="00555C43"/>
    <w:rsid w:val="00557A3D"/>
    <w:rsid w:val="0056068E"/>
    <w:rsid w:val="005611B6"/>
    <w:rsid w:val="00562ED3"/>
    <w:rsid w:val="00563442"/>
    <w:rsid w:val="0056348E"/>
    <w:rsid w:val="0056487E"/>
    <w:rsid w:val="00565B42"/>
    <w:rsid w:val="005707BD"/>
    <w:rsid w:val="00571283"/>
    <w:rsid w:val="005735E2"/>
    <w:rsid w:val="00575914"/>
    <w:rsid w:val="00576C82"/>
    <w:rsid w:val="0058042E"/>
    <w:rsid w:val="00580754"/>
    <w:rsid w:val="00582DDD"/>
    <w:rsid w:val="00585725"/>
    <w:rsid w:val="00593730"/>
    <w:rsid w:val="00594182"/>
    <w:rsid w:val="005959BA"/>
    <w:rsid w:val="005A0013"/>
    <w:rsid w:val="005B017B"/>
    <w:rsid w:val="005B0669"/>
    <w:rsid w:val="005B35E2"/>
    <w:rsid w:val="005C4CE6"/>
    <w:rsid w:val="005C69FC"/>
    <w:rsid w:val="005C7395"/>
    <w:rsid w:val="005D44EA"/>
    <w:rsid w:val="005D46C5"/>
    <w:rsid w:val="005D68B9"/>
    <w:rsid w:val="005E48BB"/>
    <w:rsid w:val="005E4FEA"/>
    <w:rsid w:val="005F3BE5"/>
    <w:rsid w:val="005F6F39"/>
    <w:rsid w:val="005F7E71"/>
    <w:rsid w:val="00604638"/>
    <w:rsid w:val="00606CFC"/>
    <w:rsid w:val="006122BA"/>
    <w:rsid w:val="00612A2F"/>
    <w:rsid w:val="00615420"/>
    <w:rsid w:val="006161EE"/>
    <w:rsid w:val="006164F6"/>
    <w:rsid w:val="0061739C"/>
    <w:rsid w:val="00626D7C"/>
    <w:rsid w:val="00630DCE"/>
    <w:rsid w:val="00633008"/>
    <w:rsid w:val="00635138"/>
    <w:rsid w:val="00635316"/>
    <w:rsid w:val="006363FC"/>
    <w:rsid w:val="00644425"/>
    <w:rsid w:val="00646017"/>
    <w:rsid w:val="006478BF"/>
    <w:rsid w:val="00654C24"/>
    <w:rsid w:val="006577F0"/>
    <w:rsid w:val="006579CE"/>
    <w:rsid w:val="00660CA2"/>
    <w:rsid w:val="006647CB"/>
    <w:rsid w:val="006651E0"/>
    <w:rsid w:val="0066598C"/>
    <w:rsid w:val="00666E10"/>
    <w:rsid w:val="0066738C"/>
    <w:rsid w:val="006709BA"/>
    <w:rsid w:val="00673259"/>
    <w:rsid w:val="0067353D"/>
    <w:rsid w:val="006744A5"/>
    <w:rsid w:val="00674824"/>
    <w:rsid w:val="00681611"/>
    <w:rsid w:val="00686440"/>
    <w:rsid w:val="0068694D"/>
    <w:rsid w:val="006871AE"/>
    <w:rsid w:val="00687B27"/>
    <w:rsid w:val="00687EBC"/>
    <w:rsid w:val="00692CC6"/>
    <w:rsid w:val="00694A2A"/>
    <w:rsid w:val="006958F3"/>
    <w:rsid w:val="00695FB3"/>
    <w:rsid w:val="006969B2"/>
    <w:rsid w:val="00697325"/>
    <w:rsid w:val="006A13C6"/>
    <w:rsid w:val="006A4BB1"/>
    <w:rsid w:val="006A55DF"/>
    <w:rsid w:val="006A5B98"/>
    <w:rsid w:val="006A656F"/>
    <w:rsid w:val="006A73C1"/>
    <w:rsid w:val="006A7A90"/>
    <w:rsid w:val="006B0201"/>
    <w:rsid w:val="006B2290"/>
    <w:rsid w:val="006B5CDA"/>
    <w:rsid w:val="006C16BB"/>
    <w:rsid w:val="006C552C"/>
    <w:rsid w:val="006C6037"/>
    <w:rsid w:val="006D0A4A"/>
    <w:rsid w:val="006D1A39"/>
    <w:rsid w:val="006D2D70"/>
    <w:rsid w:val="006D3127"/>
    <w:rsid w:val="006D42EA"/>
    <w:rsid w:val="006D4832"/>
    <w:rsid w:val="006E35D3"/>
    <w:rsid w:val="006E421C"/>
    <w:rsid w:val="006E6B52"/>
    <w:rsid w:val="006E73DC"/>
    <w:rsid w:val="006E7BCE"/>
    <w:rsid w:val="006E7BE2"/>
    <w:rsid w:val="006F0360"/>
    <w:rsid w:val="006F3765"/>
    <w:rsid w:val="006F7299"/>
    <w:rsid w:val="007020AF"/>
    <w:rsid w:val="007027C8"/>
    <w:rsid w:val="007028B6"/>
    <w:rsid w:val="00702DD6"/>
    <w:rsid w:val="0070670F"/>
    <w:rsid w:val="007067F8"/>
    <w:rsid w:val="00707F68"/>
    <w:rsid w:val="0071032B"/>
    <w:rsid w:val="00712CA3"/>
    <w:rsid w:val="00716048"/>
    <w:rsid w:val="007167E4"/>
    <w:rsid w:val="00716CB2"/>
    <w:rsid w:val="00717CFA"/>
    <w:rsid w:val="00717D88"/>
    <w:rsid w:val="0072451E"/>
    <w:rsid w:val="00725FCB"/>
    <w:rsid w:val="00726A43"/>
    <w:rsid w:val="00736F10"/>
    <w:rsid w:val="00741DE4"/>
    <w:rsid w:val="00744AF1"/>
    <w:rsid w:val="00744D7A"/>
    <w:rsid w:val="00745308"/>
    <w:rsid w:val="00746DD3"/>
    <w:rsid w:val="00752041"/>
    <w:rsid w:val="00757CB2"/>
    <w:rsid w:val="0076333B"/>
    <w:rsid w:val="00766B62"/>
    <w:rsid w:val="007670C1"/>
    <w:rsid w:val="007809B8"/>
    <w:rsid w:val="00781008"/>
    <w:rsid w:val="0078398D"/>
    <w:rsid w:val="00784297"/>
    <w:rsid w:val="00786056"/>
    <w:rsid w:val="00791FA9"/>
    <w:rsid w:val="00792333"/>
    <w:rsid w:val="007936E4"/>
    <w:rsid w:val="007942D3"/>
    <w:rsid w:val="00794F9C"/>
    <w:rsid w:val="007A20C9"/>
    <w:rsid w:val="007A5C24"/>
    <w:rsid w:val="007A67D0"/>
    <w:rsid w:val="007B0184"/>
    <w:rsid w:val="007B2099"/>
    <w:rsid w:val="007B2789"/>
    <w:rsid w:val="007B34EB"/>
    <w:rsid w:val="007B6C09"/>
    <w:rsid w:val="007B7741"/>
    <w:rsid w:val="007C1188"/>
    <w:rsid w:val="007C1288"/>
    <w:rsid w:val="007C3CFB"/>
    <w:rsid w:val="007C4951"/>
    <w:rsid w:val="007C61D2"/>
    <w:rsid w:val="007C7535"/>
    <w:rsid w:val="007D0A65"/>
    <w:rsid w:val="007D130C"/>
    <w:rsid w:val="007D26AE"/>
    <w:rsid w:val="007D5443"/>
    <w:rsid w:val="007D5641"/>
    <w:rsid w:val="007D706A"/>
    <w:rsid w:val="007D7BA5"/>
    <w:rsid w:val="007E09DA"/>
    <w:rsid w:val="007E0F8A"/>
    <w:rsid w:val="007E28BB"/>
    <w:rsid w:val="007E5424"/>
    <w:rsid w:val="007E54FF"/>
    <w:rsid w:val="007E579F"/>
    <w:rsid w:val="007E69BC"/>
    <w:rsid w:val="007F1AD2"/>
    <w:rsid w:val="007F1F24"/>
    <w:rsid w:val="007F718D"/>
    <w:rsid w:val="007F72BE"/>
    <w:rsid w:val="007F77B2"/>
    <w:rsid w:val="00801FAD"/>
    <w:rsid w:val="00803BF5"/>
    <w:rsid w:val="00810713"/>
    <w:rsid w:val="00810AC0"/>
    <w:rsid w:val="008123BE"/>
    <w:rsid w:val="0081675E"/>
    <w:rsid w:val="0081778C"/>
    <w:rsid w:val="008178B6"/>
    <w:rsid w:val="00820219"/>
    <w:rsid w:val="0082025F"/>
    <w:rsid w:val="00820B12"/>
    <w:rsid w:val="0082542B"/>
    <w:rsid w:val="008316D0"/>
    <w:rsid w:val="0083725D"/>
    <w:rsid w:val="00840293"/>
    <w:rsid w:val="00844E0E"/>
    <w:rsid w:val="00847260"/>
    <w:rsid w:val="008517CC"/>
    <w:rsid w:val="0085246A"/>
    <w:rsid w:val="008529B5"/>
    <w:rsid w:val="00852D2B"/>
    <w:rsid w:val="00853FBA"/>
    <w:rsid w:val="0085477C"/>
    <w:rsid w:val="008566BB"/>
    <w:rsid w:val="008610CF"/>
    <w:rsid w:val="00862A68"/>
    <w:rsid w:val="00865B74"/>
    <w:rsid w:val="00865F76"/>
    <w:rsid w:val="00866063"/>
    <w:rsid w:val="008663F9"/>
    <w:rsid w:val="008705AD"/>
    <w:rsid w:val="008707F9"/>
    <w:rsid w:val="008714A5"/>
    <w:rsid w:val="00876643"/>
    <w:rsid w:val="00883573"/>
    <w:rsid w:val="0088454C"/>
    <w:rsid w:val="0088589B"/>
    <w:rsid w:val="00886303"/>
    <w:rsid w:val="008974F0"/>
    <w:rsid w:val="008A0DAA"/>
    <w:rsid w:val="008A1499"/>
    <w:rsid w:val="008A17B0"/>
    <w:rsid w:val="008A271D"/>
    <w:rsid w:val="008B012A"/>
    <w:rsid w:val="008B1382"/>
    <w:rsid w:val="008B2606"/>
    <w:rsid w:val="008B394C"/>
    <w:rsid w:val="008B3E07"/>
    <w:rsid w:val="008B42E8"/>
    <w:rsid w:val="008B5343"/>
    <w:rsid w:val="008B5FFE"/>
    <w:rsid w:val="008B6B2E"/>
    <w:rsid w:val="008C034D"/>
    <w:rsid w:val="008C5886"/>
    <w:rsid w:val="008C62CF"/>
    <w:rsid w:val="008C799D"/>
    <w:rsid w:val="008D099A"/>
    <w:rsid w:val="008D3814"/>
    <w:rsid w:val="008D3833"/>
    <w:rsid w:val="008E0321"/>
    <w:rsid w:val="008E1F7A"/>
    <w:rsid w:val="008E38AA"/>
    <w:rsid w:val="008E4D5C"/>
    <w:rsid w:val="008E5CA1"/>
    <w:rsid w:val="008F73F9"/>
    <w:rsid w:val="008F7969"/>
    <w:rsid w:val="009011F1"/>
    <w:rsid w:val="009012A3"/>
    <w:rsid w:val="00902BC7"/>
    <w:rsid w:val="00903009"/>
    <w:rsid w:val="00903B24"/>
    <w:rsid w:val="00904EA0"/>
    <w:rsid w:val="009062F6"/>
    <w:rsid w:val="00906E17"/>
    <w:rsid w:val="00907E4F"/>
    <w:rsid w:val="0091040B"/>
    <w:rsid w:val="00910482"/>
    <w:rsid w:val="009114A0"/>
    <w:rsid w:val="00913840"/>
    <w:rsid w:val="009148C8"/>
    <w:rsid w:val="009157E6"/>
    <w:rsid w:val="009160C2"/>
    <w:rsid w:val="00917913"/>
    <w:rsid w:val="00920AFE"/>
    <w:rsid w:val="0092122E"/>
    <w:rsid w:val="00923875"/>
    <w:rsid w:val="00923A47"/>
    <w:rsid w:val="00923AAB"/>
    <w:rsid w:val="00925E80"/>
    <w:rsid w:val="00930407"/>
    <w:rsid w:val="00930BA1"/>
    <w:rsid w:val="0093169E"/>
    <w:rsid w:val="00932120"/>
    <w:rsid w:val="009402B0"/>
    <w:rsid w:val="00941D1F"/>
    <w:rsid w:val="009458A0"/>
    <w:rsid w:val="009505C9"/>
    <w:rsid w:val="00950752"/>
    <w:rsid w:val="009526BB"/>
    <w:rsid w:val="00952A4B"/>
    <w:rsid w:val="00955729"/>
    <w:rsid w:val="0095737B"/>
    <w:rsid w:val="00957B09"/>
    <w:rsid w:val="0096094E"/>
    <w:rsid w:val="00961B59"/>
    <w:rsid w:val="009629AC"/>
    <w:rsid w:val="009635AF"/>
    <w:rsid w:val="00964FD3"/>
    <w:rsid w:val="0096556A"/>
    <w:rsid w:val="00966424"/>
    <w:rsid w:val="00977A72"/>
    <w:rsid w:val="00982465"/>
    <w:rsid w:val="00982D21"/>
    <w:rsid w:val="00984CEF"/>
    <w:rsid w:val="009869B0"/>
    <w:rsid w:val="0098726F"/>
    <w:rsid w:val="00990A84"/>
    <w:rsid w:val="00990F0A"/>
    <w:rsid w:val="009914BF"/>
    <w:rsid w:val="00991E2E"/>
    <w:rsid w:val="009922C3"/>
    <w:rsid w:val="00992D9D"/>
    <w:rsid w:val="00995168"/>
    <w:rsid w:val="00996917"/>
    <w:rsid w:val="00996B34"/>
    <w:rsid w:val="00997087"/>
    <w:rsid w:val="00997174"/>
    <w:rsid w:val="009A0B72"/>
    <w:rsid w:val="009A1D6E"/>
    <w:rsid w:val="009A3B1C"/>
    <w:rsid w:val="009B0858"/>
    <w:rsid w:val="009B46CF"/>
    <w:rsid w:val="009B4BF9"/>
    <w:rsid w:val="009B58B0"/>
    <w:rsid w:val="009B5D18"/>
    <w:rsid w:val="009B66CF"/>
    <w:rsid w:val="009C069B"/>
    <w:rsid w:val="009C2DE6"/>
    <w:rsid w:val="009C63E2"/>
    <w:rsid w:val="009C6EB0"/>
    <w:rsid w:val="009C7B23"/>
    <w:rsid w:val="009D23F0"/>
    <w:rsid w:val="009D2767"/>
    <w:rsid w:val="009D7BCD"/>
    <w:rsid w:val="009E0205"/>
    <w:rsid w:val="009E361D"/>
    <w:rsid w:val="009F4285"/>
    <w:rsid w:val="009F7DC2"/>
    <w:rsid w:val="00A01852"/>
    <w:rsid w:val="00A02805"/>
    <w:rsid w:val="00A05385"/>
    <w:rsid w:val="00A0675D"/>
    <w:rsid w:val="00A069CD"/>
    <w:rsid w:val="00A07477"/>
    <w:rsid w:val="00A111D1"/>
    <w:rsid w:val="00A11CC9"/>
    <w:rsid w:val="00A11F10"/>
    <w:rsid w:val="00A12D0A"/>
    <w:rsid w:val="00A1665F"/>
    <w:rsid w:val="00A204EE"/>
    <w:rsid w:val="00A2236A"/>
    <w:rsid w:val="00A31793"/>
    <w:rsid w:val="00A31799"/>
    <w:rsid w:val="00A34293"/>
    <w:rsid w:val="00A35C5C"/>
    <w:rsid w:val="00A35D8C"/>
    <w:rsid w:val="00A3724A"/>
    <w:rsid w:val="00A37B48"/>
    <w:rsid w:val="00A42FAA"/>
    <w:rsid w:val="00A43E5E"/>
    <w:rsid w:val="00A44B6B"/>
    <w:rsid w:val="00A46245"/>
    <w:rsid w:val="00A46A8A"/>
    <w:rsid w:val="00A4720E"/>
    <w:rsid w:val="00A47A8C"/>
    <w:rsid w:val="00A508AC"/>
    <w:rsid w:val="00A5200F"/>
    <w:rsid w:val="00A57B78"/>
    <w:rsid w:val="00A60995"/>
    <w:rsid w:val="00A64D92"/>
    <w:rsid w:val="00A70443"/>
    <w:rsid w:val="00A70491"/>
    <w:rsid w:val="00A735D1"/>
    <w:rsid w:val="00A73DC8"/>
    <w:rsid w:val="00A76E42"/>
    <w:rsid w:val="00A81979"/>
    <w:rsid w:val="00A84394"/>
    <w:rsid w:val="00A84ACC"/>
    <w:rsid w:val="00A85861"/>
    <w:rsid w:val="00A90374"/>
    <w:rsid w:val="00A9071C"/>
    <w:rsid w:val="00A9479B"/>
    <w:rsid w:val="00A94D53"/>
    <w:rsid w:val="00A967B0"/>
    <w:rsid w:val="00AA14A1"/>
    <w:rsid w:val="00AA21DC"/>
    <w:rsid w:val="00AA437E"/>
    <w:rsid w:val="00AA5EAB"/>
    <w:rsid w:val="00AA6CD9"/>
    <w:rsid w:val="00AA6F92"/>
    <w:rsid w:val="00AB0F15"/>
    <w:rsid w:val="00AB1DCD"/>
    <w:rsid w:val="00AB6934"/>
    <w:rsid w:val="00AB6B74"/>
    <w:rsid w:val="00AC208F"/>
    <w:rsid w:val="00AC46CF"/>
    <w:rsid w:val="00AC76C8"/>
    <w:rsid w:val="00AD4A15"/>
    <w:rsid w:val="00AD5A5E"/>
    <w:rsid w:val="00AD5BC2"/>
    <w:rsid w:val="00AE0260"/>
    <w:rsid w:val="00AE1665"/>
    <w:rsid w:val="00AE3E61"/>
    <w:rsid w:val="00AE59D1"/>
    <w:rsid w:val="00AE642D"/>
    <w:rsid w:val="00AF17E9"/>
    <w:rsid w:val="00AF42DE"/>
    <w:rsid w:val="00AF4369"/>
    <w:rsid w:val="00AF566E"/>
    <w:rsid w:val="00AF7A6A"/>
    <w:rsid w:val="00B13F8B"/>
    <w:rsid w:val="00B22309"/>
    <w:rsid w:val="00B226EE"/>
    <w:rsid w:val="00B22B59"/>
    <w:rsid w:val="00B23F96"/>
    <w:rsid w:val="00B2412F"/>
    <w:rsid w:val="00B243CF"/>
    <w:rsid w:val="00B24B58"/>
    <w:rsid w:val="00B25990"/>
    <w:rsid w:val="00B259D6"/>
    <w:rsid w:val="00B3369F"/>
    <w:rsid w:val="00B375A4"/>
    <w:rsid w:val="00B51FC6"/>
    <w:rsid w:val="00B5247A"/>
    <w:rsid w:val="00B55565"/>
    <w:rsid w:val="00B65E73"/>
    <w:rsid w:val="00B67AD4"/>
    <w:rsid w:val="00B7100F"/>
    <w:rsid w:val="00B73142"/>
    <w:rsid w:val="00B778BB"/>
    <w:rsid w:val="00B82BF4"/>
    <w:rsid w:val="00B850FC"/>
    <w:rsid w:val="00B86411"/>
    <w:rsid w:val="00B86BF8"/>
    <w:rsid w:val="00B91BA7"/>
    <w:rsid w:val="00B92E4C"/>
    <w:rsid w:val="00B94E6C"/>
    <w:rsid w:val="00B97ED9"/>
    <w:rsid w:val="00BA1D06"/>
    <w:rsid w:val="00BA2C7E"/>
    <w:rsid w:val="00BA648E"/>
    <w:rsid w:val="00BB348E"/>
    <w:rsid w:val="00BB41EF"/>
    <w:rsid w:val="00BB4606"/>
    <w:rsid w:val="00BB5A22"/>
    <w:rsid w:val="00BB71B7"/>
    <w:rsid w:val="00BB757A"/>
    <w:rsid w:val="00BB7FE9"/>
    <w:rsid w:val="00BC13EC"/>
    <w:rsid w:val="00BC2A70"/>
    <w:rsid w:val="00BC339A"/>
    <w:rsid w:val="00BC6D3A"/>
    <w:rsid w:val="00BC79D7"/>
    <w:rsid w:val="00BD4B45"/>
    <w:rsid w:val="00BD4F51"/>
    <w:rsid w:val="00BD57FC"/>
    <w:rsid w:val="00BE078E"/>
    <w:rsid w:val="00BE13EE"/>
    <w:rsid w:val="00BE3DAF"/>
    <w:rsid w:val="00BE5FC3"/>
    <w:rsid w:val="00BE6AD6"/>
    <w:rsid w:val="00BE7A53"/>
    <w:rsid w:val="00BF1C3D"/>
    <w:rsid w:val="00BF31E8"/>
    <w:rsid w:val="00BF3411"/>
    <w:rsid w:val="00BF3922"/>
    <w:rsid w:val="00BF619D"/>
    <w:rsid w:val="00BF749F"/>
    <w:rsid w:val="00C0034A"/>
    <w:rsid w:val="00C0284E"/>
    <w:rsid w:val="00C04179"/>
    <w:rsid w:val="00C05557"/>
    <w:rsid w:val="00C074F4"/>
    <w:rsid w:val="00C10CD5"/>
    <w:rsid w:val="00C13823"/>
    <w:rsid w:val="00C15808"/>
    <w:rsid w:val="00C23D2F"/>
    <w:rsid w:val="00C2583D"/>
    <w:rsid w:val="00C309B3"/>
    <w:rsid w:val="00C339DA"/>
    <w:rsid w:val="00C34708"/>
    <w:rsid w:val="00C34A2D"/>
    <w:rsid w:val="00C42084"/>
    <w:rsid w:val="00C443BD"/>
    <w:rsid w:val="00C451C5"/>
    <w:rsid w:val="00C47612"/>
    <w:rsid w:val="00C51284"/>
    <w:rsid w:val="00C52119"/>
    <w:rsid w:val="00C5441E"/>
    <w:rsid w:val="00C57019"/>
    <w:rsid w:val="00C603E1"/>
    <w:rsid w:val="00C62740"/>
    <w:rsid w:val="00C634E4"/>
    <w:rsid w:val="00C65BC1"/>
    <w:rsid w:val="00C703F5"/>
    <w:rsid w:val="00C72C55"/>
    <w:rsid w:val="00C74BA3"/>
    <w:rsid w:val="00C77E66"/>
    <w:rsid w:val="00C8388B"/>
    <w:rsid w:val="00C84928"/>
    <w:rsid w:val="00C86164"/>
    <w:rsid w:val="00C8723C"/>
    <w:rsid w:val="00C87F4D"/>
    <w:rsid w:val="00C9161D"/>
    <w:rsid w:val="00C92467"/>
    <w:rsid w:val="00C92D59"/>
    <w:rsid w:val="00C92F6C"/>
    <w:rsid w:val="00C94DB6"/>
    <w:rsid w:val="00C96FA8"/>
    <w:rsid w:val="00C97682"/>
    <w:rsid w:val="00CA094D"/>
    <w:rsid w:val="00CA0C1D"/>
    <w:rsid w:val="00CA559F"/>
    <w:rsid w:val="00CA5713"/>
    <w:rsid w:val="00CB048A"/>
    <w:rsid w:val="00CB0F4D"/>
    <w:rsid w:val="00CB225C"/>
    <w:rsid w:val="00CB242A"/>
    <w:rsid w:val="00CB4279"/>
    <w:rsid w:val="00CB494F"/>
    <w:rsid w:val="00CB58A9"/>
    <w:rsid w:val="00CB66CB"/>
    <w:rsid w:val="00CC28D7"/>
    <w:rsid w:val="00CD6ABA"/>
    <w:rsid w:val="00CE0A50"/>
    <w:rsid w:val="00CE5220"/>
    <w:rsid w:val="00CF1848"/>
    <w:rsid w:val="00CF5F4C"/>
    <w:rsid w:val="00D04C9A"/>
    <w:rsid w:val="00D04E60"/>
    <w:rsid w:val="00D05ED2"/>
    <w:rsid w:val="00D12044"/>
    <w:rsid w:val="00D12BA8"/>
    <w:rsid w:val="00D12E4C"/>
    <w:rsid w:val="00D1456D"/>
    <w:rsid w:val="00D15BBC"/>
    <w:rsid w:val="00D170D9"/>
    <w:rsid w:val="00D2062F"/>
    <w:rsid w:val="00D21D33"/>
    <w:rsid w:val="00D255E8"/>
    <w:rsid w:val="00D30EFD"/>
    <w:rsid w:val="00D33A1F"/>
    <w:rsid w:val="00D33EFC"/>
    <w:rsid w:val="00D34B0D"/>
    <w:rsid w:val="00D350AA"/>
    <w:rsid w:val="00D35AA7"/>
    <w:rsid w:val="00D40DBC"/>
    <w:rsid w:val="00D43010"/>
    <w:rsid w:val="00D435E4"/>
    <w:rsid w:val="00D43787"/>
    <w:rsid w:val="00D456DE"/>
    <w:rsid w:val="00D46726"/>
    <w:rsid w:val="00D470E7"/>
    <w:rsid w:val="00D47BA7"/>
    <w:rsid w:val="00D503E4"/>
    <w:rsid w:val="00D52948"/>
    <w:rsid w:val="00D56E98"/>
    <w:rsid w:val="00D60DD8"/>
    <w:rsid w:val="00D61C85"/>
    <w:rsid w:val="00D63B73"/>
    <w:rsid w:val="00D64041"/>
    <w:rsid w:val="00D71651"/>
    <w:rsid w:val="00D727F0"/>
    <w:rsid w:val="00D75104"/>
    <w:rsid w:val="00D75270"/>
    <w:rsid w:val="00D75CA6"/>
    <w:rsid w:val="00D76A18"/>
    <w:rsid w:val="00D8062B"/>
    <w:rsid w:val="00D80637"/>
    <w:rsid w:val="00D80849"/>
    <w:rsid w:val="00D80966"/>
    <w:rsid w:val="00D81ADF"/>
    <w:rsid w:val="00D8216C"/>
    <w:rsid w:val="00D824B9"/>
    <w:rsid w:val="00D82E8F"/>
    <w:rsid w:val="00D8647D"/>
    <w:rsid w:val="00D9296F"/>
    <w:rsid w:val="00D95819"/>
    <w:rsid w:val="00DA0994"/>
    <w:rsid w:val="00DA1D30"/>
    <w:rsid w:val="00DA304C"/>
    <w:rsid w:val="00DA3E6C"/>
    <w:rsid w:val="00DA41C0"/>
    <w:rsid w:val="00DA4C44"/>
    <w:rsid w:val="00DA5A72"/>
    <w:rsid w:val="00DA67EE"/>
    <w:rsid w:val="00DA6E1A"/>
    <w:rsid w:val="00DB2BC6"/>
    <w:rsid w:val="00DB3F40"/>
    <w:rsid w:val="00DB40B9"/>
    <w:rsid w:val="00DB4319"/>
    <w:rsid w:val="00DB47E8"/>
    <w:rsid w:val="00DB5B2E"/>
    <w:rsid w:val="00DB5E0F"/>
    <w:rsid w:val="00DC0DB7"/>
    <w:rsid w:val="00DC2C5A"/>
    <w:rsid w:val="00DC3613"/>
    <w:rsid w:val="00DC4829"/>
    <w:rsid w:val="00DC52EB"/>
    <w:rsid w:val="00DC6178"/>
    <w:rsid w:val="00DD118C"/>
    <w:rsid w:val="00DE5732"/>
    <w:rsid w:val="00DE6AC3"/>
    <w:rsid w:val="00DE6F1A"/>
    <w:rsid w:val="00DE765C"/>
    <w:rsid w:val="00DF0E63"/>
    <w:rsid w:val="00DF362E"/>
    <w:rsid w:val="00DF4418"/>
    <w:rsid w:val="00DF4C4E"/>
    <w:rsid w:val="00DF7C76"/>
    <w:rsid w:val="00E117B2"/>
    <w:rsid w:val="00E144DD"/>
    <w:rsid w:val="00E148C4"/>
    <w:rsid w:val="00E1775E"/>
    <w:rsid w:val="00E17B27"/>
    <w:rsid w:val="00E20453"/>
    <w:rsid w:val="00E20465"/>
    <w:rsid w:val="00E248CA"/>
    <w:rsid w:val="00E250D7"/>
    <w:rsid w:val="00E262F5"/>
    <w:rsid w:val="00E36C14"/>
    <w:rsid w:val="00E426EA"/>
    <w:rsid w:val="00E45B1B"/>
    <w:rsid w:val="00E512F3"/>
    <w:rsid w:val="00E5157A"/>
    <w:rsid w:val="00E51A63"/>
    <w:rsid w:val="00E61AAF"/>
    <w:rsid w:val="00E622E5"/>
    <w:rsid w:val="00E66235"/>
    <w:rsid w:val="00E662E5"/>
    <w:rsid w:val="00E6701F"/>
    <w:rsid w:val="00E7582E"/>
    <w:rsid w:val="00E775C1"/>
    <w:rsid w:val="00E811C8"/>
    <w:rsid w:val="00E81EE8"/>
    <w:rsid w:val="00E83C24"/>
    <w:rsid w:val="00E930B6"/>
    <w:rsid w:val="00E9318D"/>
    <w:rsid w:val="00E93F3E"/>
    <w:rsid w:val="00E9486A"/>
    <w:rsid w:val="00E95186"/>
    <w:rsid w:val="00EA043B"/>
    <w:rsid w:val="00EA27C3"/>
    <w:rsid w:val="00EA551D"/>
    <w:rsid w:val="00EB19AA"/>
    <w:rsid w:val="00EB5990"/>
    <w:rsid w:val="00EB5C35"/>
    <w:rsid w:val="00EC1698"/>
    <w:rsid w:val="00EC2672"/>
    <w:rsid w:val="00EC277C"/>
    <w:rsid w:val="00EC7150"/>
    <w:rsid w:val="00ED1062"/>
    <w:rsid w:val="00ED1A0B"/>
    <w:rsid w:val="00ED1E7D"/>
    <w:rsid w:val="00ED31A7"/>
    <w:rsid w:val="00ED4F40"/>
    <w:rsid w:val="00ED5222"/>
    <w:rsid w:val="00EE0F3D"/>
    <w:rsid w:val="00EE1A1A"/>
    <w:rsid w:val="00EE1EE1"/>
    <w:rsid w:val="00EE3244"/>
    <w:rsid w:val="00EE7D01"/>
    <w:rsid w:val="00EF30C6"/>
    <w:rsid w:val="00EF7DF0"/>
    <w:rsid w:val="00EF7EBE"/>
    <w:rsid w:val="00F00BD9"/>
    <w:rsid w:val="00F01C35"/>
    <w:rsid w:val="00F033EC"/>
    <w:rsid w:val="00F05904"/>
    <w:rsid w:val="00F05E00"/>
    <w:rsid w:val="00F060A4"/>
    <w:rsid w:val="00F063C2"/>
    <w:rsid w:val="00F137B7"/>
    <w:rsid w:val="00F17278"/>
    <w:rsid w:val="00F17832"/>
    <w:rsid w:val="00F178AD"/>
    <w:rsid w:val="00F20CB4"/>
    <w:rsid w:val="00F225CF"/>
    <w:rsid w:val="00F24BFA"/>
    <w:rsid w:val="00F27950"/>
    <w:rsid w:val="00F31432"/>
    <w:rsid w:val="00F32B70"/>
    <w:rsid w:val="00F331F9"/>
    <w:rsid w:val="00F35D7D"/>
    <w:rsid w:val="00F379EF"/>
    <w:rsid w:val="00F42966"/>
    <w:rsid w:val="00F42DB6"/>
    <w:rsid w:val="00F42E61"/>
    <w:rsid w:val="00F51204"/>
    <w:rsid w:val="00F53193"/>
    <w:rsid w:val="00F5357E"/>
    <w:rsid w:val="00F62B75"/>
    <w:rsid w:val="00F63898"/>
    <w:rsid w:val="00F64AD4"/>
    <w:rsid w:val="00F653F4"/>
    <w:rsid w:val="00F6586C"/>
    <w:rsid w:val="00F665D5"/>
    <w:rsid w:val="00F667A1"/>
    <w:rsid w:val="00F67528"/>
    <w:rsid w:val="00F70221"/>
    <w:rsid w:val="00F72E20"/>
    <w:rsid w:val="00F7641F"/>
    <w:rsid w:val="00F80AE6"/>
    <w:rsid w:val="00F80CC2"/>
    <w:rsid w:val="00F81586"/>
    <w:rsid w:val="00F845C3"/>
    <w:rsid w:val="00F84C96"/>
    <w:rsid w:val="00F8786E"/>
    <w:rsid w:val="00F87EB0"/>
    <w:rsid w:val="00F9038B"/>
    <w:rsid w:val="00F946C3"/>
    <w:rsid w:val="00F94774"/>
    <w:rsid w:val="00F95FBD"/>
    <w:rsid w:val="00F96EF5"/>
    <w:rsid w:val="00FA609A"/>
    <w:rsid w:val="00FA61FE"/>
    <w:rsid w:val="00FA663B"/>
    <w:rsid w:val="00FA6B72"/>
    <w:rsid w:val="00FB126B"/>
    <w:rsid w:val="00FB1C68"/>
    <w:rsid w:val="00FB1CD0"/>
    <w:rsid w:val="00FB454F"/>
    <w:rsid w:val="00FB4F80"/>
    <w:rsid w:val="00FC08CC"/>
    <w:rsid w:val="00FC4977"/>
    <w:rsid w:val="00FC53DB"/>
    <w:rsid w:val="00FD0B43"/>
    <w:rsid w:val="00FD1912"/>
    <w:rsid w:val="00FD3DE5"/>
    <w:rsid w:val="00FD47A1"/>
    <w:rsid w:val="00FD5364"/>
    <w:rsid w:val="00FD6D16"/>
    <w:rsid w:val="00FE0E8E"/>
    <w:rsid w:val="00FE16E2"/>
    <w:rsid w:val="00FE4F24"/>
    <w:rsid w:val="00FE5034"/>
    <w:rsid w:val="00FE6FDA"/>
    <w:rsid w:val="00FE7554"/>
    <w:rsid w:val="00FF1063"/>
    <w:rsid w:val="00FF10A8"/>
    <w:rsid w:val="00FF10E5"/>
    <w:rsid w:val="00FF2035"/>
    <w:rsid w:val="00FF26E1"/>
    <w:rsid w:val="00FF65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B2341F"/>
  <w15:docId w15:val="{80332518-8584-45B5-AE39-5F917068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link w:val="BVIfnrChar"/>
    <w:uiPriority w:val="99"/>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F30C6"/>
    <w:pPr>
      <w:spacing w:after="160" w:line="240" w:lineRule="exact"/>
    </w:pPr>
    <w:rPr>
      <w:rFonts w:asciiTheme="minorHAnsi" w:eastAsiaTheme="minorEastAsia" w:hAnsiTheme="minorHAnsi" w:cstheme="minorBidi"/>
      <w:sz w:val="24"/>
      <w:szCs w:val="24"/>
      <w:vertAlign w:val="superscript"/>
    </w:rPr>
  </w:style>
  <w:style w:type="paragraph" w:customStyle="1" w:styleId="msonormal0">
    <w:name w:val="msonormal"/>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3">
    <w:name w:val="xl6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4">
    <w:name w:val="xl64"/>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65">
    <w:name w:val="xl65"/>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6">
    <w:name w:val="xl66"/>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7">
    <w:name w:val="xl67"/>
    <w:basedOn w:val="Normal"/>
    <w:rsid w:val="003577A9"/>
    <w:pPr>
      <w:shd w:val="clear" w:color="000000" w:fill="FFFF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8">
    <w:name w:val="xl68"/>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9">
    <w:name w:val="xl6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70">
    <w:name w:val="xl7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1">
    <w:name w:val="xl71"/>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2">
    <w:name w:val="xl72"/>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3">
    <w:name w:val="xl73"/>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4">
    <w:name w:val="xl74"/>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5">
    <w:name w:val="xl75"/>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6">
    <w:name w:val="xl76"/>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7">
    <w:name w:val="xl77"/>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8">
    <w:name w:val="xl78"/>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9">
    <w:name w:val="xl79"/>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0">
    <w:name w:val="xl80"/>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1">
    <w:name w:val="xl81"/>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2">
    <w:name w:val="xl82"/>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3">
    <w:name w:val="xl8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4">
    <w:name w:val="xl84"/>
    <w:basedOn w:val="Normal"/>
    <w:rsid w:val="003577A9"/>
    <w:pPr>
      <w:shd w:val="clear" w:color="000000" w:fill="92D05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5">
    <w:name w:val="xl85"/>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6">
    <w:name w:val="xl86"/>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7">
    <w:name w:val="xl87"/>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8">
    <w:name w:val="xl88"/>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9">
    <w:name w:val="xl89"/>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0">
    <w:name w:val="xl90"/>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1">
    <w:name w:val="xl91"/>
    <w:basedOn w:val="Normal"/>
    <w:rsid w:val="003577A9"/>
    <w:pPr>
      <w:tabs>
        <w:tab w:val="clear" w:pos="567"/>
        <w:tab w:val="clear" w:pos="1134"/>
        <w:tab w:val="clear" w:pos="1701"/>
        <w:tab w:val="clear" w:pos="2268"/>
      </w:tabs>
      <w:spacing w:before="100" w:beforeAutospacing="1" w:after="100" w:afterAutospacing="1"/>
      <w:textAlignment w:val="center"/>
    </w:pPr>
    <w:rPr>
      <w:rFonts w:eastAsia="Times New Roman"/>
      <w:sz w:val="24"/>
      <w:szCs w:val="24"/>
      <w:lang w:val="en-CA" w:eastAsia="zh-CN"/>
    </w:rPr>
  </w:style>
  <w:style w:type="paragraph" w:customStyle="1" w:styleId="xl92">
    <w:name w:val="xl92"/>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3">
    <w:name w:val="xl93"/>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94">
    <w:name w:val="xl94"/>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95">
    <w:name w:val="xl95"/>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96">
    <w:name w:val="xl96"/>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7">
    <w:name w:val="xl97"/>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8">
    <w:name w:val="xl98"/>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9">
    <w:name w:val="xl9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0">
    <w:name w:val="xl10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101">
    <w:name w:val="xl101"/>
    <w:basedOn w:val="Normal"/>
    <w:rsid w:val="003577A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2">
    <w:name w:val="xl102"/>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3">
    <w:name w:val="xl103"/>
    <w:basedOn w:val="Normal"/>
    <w:rsid w:val="00C5701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4">
    <w:name w:val="xl104"/>
    <w:basedOn w:val="Normal"/>
    <w:rsid w:val="00C5701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uments/CBD/CP/MOP/12/2"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uments/CBD/COP/17/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COP/17/2"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NP/MOP/6/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NP/MOP/6/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UMBER\Downloads\cop-17-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C9FFE8D90649D781FDE86F7B4ECC37"/>
        <w:category>
          <w:name w:val="General"/>
          <w:gallery w:val="placeholder"/>
        </w:category>
        <w:types>
          <w:type w:val="bbPlcHdr"/>
        </w:types>
        <w:behaviors>
          <w:behavior w:val="content"/>
        </w:behaviors>
        <w:guid w:val="{4C178361-2E5A-45CD-96BB-151E1B50BABD}"/>
      </w:docPartPr>
      <w:docPartBody>
        <w:p w:rsidR="004C4810" w:rsidRDefault="004C4810">
          <w:pPr>
            <w:pStyle w:val="77C9FFE8D90649D781FDE86F7B4ECC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10"/>
    <w:rsid w:val="000207D8"/>
    <w:rsid w:val="00024643"/>
    <w:rsid w:val="00047495"/>
    <w:rsid w:val="00055006"/>
    <w:rsid w:val="0009324B"/>
    <w:rsid w:val="000A4DCE"/>
    <w:rsid w:val="000A65AB"/>
    <w:rsid w:val="001F0186"/>
    <w:rsid w:val="001F1891"/>
    <w:rsid w:val="00254EB5"/>
    <w:rsid w:val="004A2928"/>
    <w:rsid w:val="004C4810"/>
    <w:rsid w:val="006651E0"/>
    <w:rsid w:val="00666E10"/>
    <w:rsid w:val="006B33B4"/>
    <w:rsid w:val="007179E8"/>
    <w:rsid w:val="0074431A"/>
    <w:rsid w:val="007E5424"/>
    <w:rsid w:val="007F28A2"/>
    <w:rsid w:val="008F29BD"/>
    <w:rsid w:val="00903009"/>
    <w:rsid w:val="00906B68"/>
    <w:rsid w:val="009E24D0"/>
    <w:rsid w:val="00A07477"/>
    <w:rsid w:val="00A373E0"/>
    <w:rsid w:val="00C97682"/>
    <w:rsid w:val="00D53F0D"/>
    <w:rsid w:val="00D75270"/>
    <w:rsid w:val="00E144DD"/>
    <w:rsid w:val="00F178AD"/>
    <w:rsid w:val="00F31432"/>
    <w:rsid w:val="00F72E20"/>
    <w:rsid w:val="00FA6B72"/>
    <w:rsid w:val="00FC479D"/>
    <w:rsid w:val="00FE11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7C9FFE8D90649D781FDE86F7B4ECC37">
    <w:name w:val="77C9FFE8D90649D781FDE86F7B4EC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68296E-ECA6-4D96-95B0-F1FD8352E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(3).dotm</Template>
  <TotalTime>19</TotalTime>
  <Pages>25</Pages>
  <Words>16976</Words>
  <Characters>96765</Characters>
  <Application>Microsoft Office Word</Application>
  <DocSecurity>0</DocSecurity>
  <Lines>806</Lines>
  <Paragraphs>227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Requirements for the trust fund for additional voluntary contributions in support of approved activities</vt:lpstr>
      <vt:lpstr>Requirements for the trust fund for additional voluntary contributions in support of approved activities</vt:lpstr>
    </vt:vector>
  </TitlesOfParts>
  <Company>SCBD</Company>
  <LinksUpToDate>false</LinksUpToDate>
  <CharactersWithSpaces>113514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Ressources nécessaires au titre du fonds d’affectation spéciale pour les contributions volontaires additionnelles versées à l’appui d’activités approuvées</dc:title>
  <dc:subject>CBD/COP/17/4/Add.2-CBD/CP/MOP/12/5/Add.1-CBD/NP/MOP/6/5/Add.1</dc:subject>
  <dc:creator>Tariman Kaur Tumber</dc:creator>
  <cp:keywords>Convention on Biological Diversity</cp:keywords>
  <cp:lastModifiedBy>Mariko Nishi</cp:lastModifiedBy>
  <cp:revision>18</cp:revision>
  <cp:lastPrinted>2020-01-21T16:56:00Z</cp:lastPrinted>
  <dcterms:created xsi:type="dcterms:W3CDTF">2026-10-15T14:20:00Z</dcterms:created>
  <dcterms:modified xsi:type="dcterms:W3CDTF">2026-10-16T07:06:00Z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