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7" w:type="dxa"/>
        <w:tblInd w:w="-4" w:type="dxa"/>
        <w:tblBorders>
          <w:bottom w:val="single" w:sz="3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1260"/>
        <w:gridCol w:w="2613"/>
        <w:gridCol w:w="1710"/>
        <w:gridCol w:w="2880"/>
      </w:tblGrid>
      <w:tr w:rsidR="003E4587" w14:paraId="28B84A2A" w14:textId="77777777" w:rsidTr="00EB3C4B">
        <w:tc>
          <w:tcPr>
            <w:tcW w:w="814" w:type="dxa"/>
            <w:tcBorders>
              <w:bottom w:val="single" w:sz="12" w:space="0" w:color="000000"/>
            </w:tcBorders>
          </w:tcPr>
          <w:p w14:paraId="67D1AF4C" w14:textId="77777777" w:rsidR="003E4587" w:rsidRDefault="00ED03C6" w:rsidP="00515E0F">
            <w:pPr>
              <w:rPr>
                <w:noProof/>
              </w:rPr>
            </w:pPr>
            <w:r w:rsidRPr="00C75CE2">
              <w:rPr>
                <w:rFonts w:ascii="Cambria" w:hAnsi="Cambria"/>
                <w:noProof/>
                <w:snapToGrid w:val="0"/>
                <w:kern w:val="22"/>
              </w:rPr>
              <w:drawing>
                <wp:inline distT="0" distB="0" distL="0" distR="0" wp14:anchorId="52163104" wp14:editId="6CF23551">
                  <wp:extent cx="371475" cy="330200"/>
                  <wp:effectExtent l="0" t="0" r="9525" b="0"/>
                  <wp:docPr id="2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928" cy="330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0CE70CA" w14:textId="77777777" w:rsidR="00EB3C4B" w:rsidRPr="002F6C2F" w:rsidRDefault="00EB3C4B" w:rsidP="00EB3C4B">
            <w:pPr>
              <w:rPr>
                <w:b/>
                <w:bCs/>
                <w:sz w:val="20"/>
                <w:szCs w:val="20"/>
              </w:rPr>
            </w:pPr>
            <w:r w:rsidRPr="002F6C2F"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53D5326" wp14:editId="6CAB96EB">
                  <wp:simplePos x="0" y="0"/>
                  <wp:positionH relativeFrom="column">
                    <wp:posOffset>407279</wp:posOffset>
                  </wp:positionH>
                  <wp:positionV relativeFrom="paragraph">
                    <wp:posOffset>-4899</wp:posOffset>
                  </wp:positionV>
                  <wp:extent cx="181069" cy="19149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ep-vector-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69" cy="191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6C2F">
              <w:rPr>
                <w:rFonts w:hint="eastAsia"/>
                <w:b/>
                <w:bCs/>
                <w:sz w:val="20"/>
                <w:szCs w:val="20"/>
              </w:rPr>
              <w:t>联合国</w:t>
            </w:r>
          </w:p>
          <w:p w14:paraId="2AC9A7F6" w14:textId="77777777" w:rsidR="00EB3C4B" w:rsidRPr="002F6C2F" w:rsidRDefault="00EB3C4B" w:rsidP="00EB3C4B">
            <w:pPr>
              <w:rPr>
                <w:b/>
                <w:bCs/>
                <w:sz w:val="20"/>
                <w:szCs w:val="20"/>
              </w:rPr>
            </w:pPr>
            <w:r w:rsidRPr="002F6C2F">
              <w:rPr>
                <w:rFonts w:hint="eastAsia"/>
                <w:b/>
                <w:bCs/>
                <w:sz w:val="20"/>
                <w:szCs w:val="20"/>
              </w:rPr>
              <w:t>环境规划署</w:t>
            </w:r>
          </w:p>
          <w:p w14:paraId="723EDDEF" w14:textId="152AAA28" w:rsidR="003E4587" w:rsidRDefault="003E4587" w:rsidP="00515E0F"/>
        </w:tc>
        <w:tc>
          <w:tcPr>
            <w:tcW w:w="7201" w:type="dxa"/>
            <w:gridSpan w:val="3"/>
            <w:tcBorders>
              <w:bottom w:val="single" w:sz="12" w:space="0" w:color="000000"/>
            </w:tcBorders>
          </w:tcPr>
          <w:p w14:paraId="375A92A3" w14:textId="5DF95143" w:rsidR="003E4587" w:rsidRPr="00BF2B3D" w:rsidRDefault="003E4587" w:rsidP="00BF2B3D">
            <w:pPr>
              <w:pStyle w:val="Heading8"/>
              <w:spacing w:beforeLines="30" w:before="72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  <w:szCs w:val="32"/>
              </w:rPr>
              <w:t>CBD</w:t>
            </w:r>
          </w:p>
        </w:tc>
      </w:tr>
      <w:tr w:rsidR="003E4587" w14:paraId="2DE0A319" w14:textId="77777777" w:rsidTr="00EB3C4B">
        <w:trPr>
          <w:trHeight w:val="1693"/>
        </w:trPr>
        <w:tc>
          <w:tcPr>
            <w:tcW w:w="4687" w:type="dxa"/>
            <w:gridSpan w:val="3"/>
          </w:tcPr>
          <w:p w14:paraId="4101E3A8" w14:textId="77777777" w:rsidR="003E4587" w:rsidRPr="00E86D8D" w:rsidRDefault="003E4587" w:rsidP="00515E0F">
            <w:pPr>
              <w:rPr>
                <w:sz w:val="16"/>
                <w:szCs w:val="16"/>
              </w:rPr>
            </w:pPr>
          </w:p>
          <w:p w14:paraId="008778EE" w14:textId="77777777" w:rsidR="003E4587" w:rsidRDefault="00ED03C6" w:rsidP="00515E0F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12489D41" wp14:editId="3E7FE41C">
                  <wp:extent cx="2676525" cy="964003"/>
                  <wp:effectExtent l="0" t="0" r="0" b="7620"/>
                  <wp:docPr id="3" name="Picture 3" descr="CBD_logo_ch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ch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266" cy="96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36EE38" w14:textId="77777777" w:rsidR="003E4587" w:rsidRPr="00E86D8D" w:rsidRDefault="003E4587" w:rsidP="00515E0F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1E5DB72F" w14:textId="77777777" w:rsidR="003E4587" w:rsidRDefault="003E4587" w:rsidP="00515E0F"/>
        </w:tc>
        <w:tc>
          <w:tcPr>
            <w:tcW w:w="2880" w:type="dxa"/>
          </w:tcPr>
          <w:p w14:paraId="0C49470A" w14:textId="77777777" w:rsidR="003E4587" w:rsidRPr="00C022B0" w:rsidRDefault="003E4587" w:rsidP="00515E0F">
            <w:pPr>
              <w:spacing w:before="120"/>
            </w:pPr>
            <w:r w:rsidRPr="00C022B0">
              <w:t>Distr.</w:t>
            </w:r>
            <w:r w:rsidR="00394B62">
              <w:t xml:space="preserve"> </w:t>
            </w:r>
          </w:p>
          <w:p w14:paraId="7237109D" w14:textId="359B78E5" w:rsidR="003E4587" w:rsidRPr="00C022B0" w:rsidRDefault="000739F9" w:rsidP="00515E0F">
            <w:pPr>
              <w:spacing w:after="120"/>
            </w:pPr>
            <w:r>
              <w:t>GENERAL</w:t>
            </w:r>
          </w:p>
          <w:p w14:paraId="458549E6" w14:textId="30123DCD" w:rsidR="00050C5F" w:rsidRDefault="00CC0176" w:rsidP="00050C5F">
            <w:r>
              <w:t>CBD/WG</w:t>
            </w:r>
            <w:r w:rsidR="00454146">
              <w:t>2020</w:t>
            </w:r>
            <w:r>
              <w:t>/</w:t>
            </w:r>
            <w:r w:rsidR="005905A4">
              <w:t>4</w:t>
            </w:r>
            <w:r w:rsidR="00050C5F">
              <w:t>/</w:t>
            </w:r>
            <w:r w:rsidR="005905A4">
              <w:t>1</w:t>
            </w:r>
          </w:p>
          <w:p w14:paraId="2570E7EE" w14:textId="4794D746" w:rsidR="003E4587" w:rsidRPr="00C022B0" w:rsidRDefault="005905A4" w:rsidP="007C2062">
            <w:pPr>
              <w:spacing w:after="120"/>
            </w:pPr>
            <w:r>
              <w:t>2</w:t>
            </w:r>
            <w:r w:rsidR="00880262">
              <w:t xml:space="preserve"> </w:t>
            </w:r>
            <w:r>
              <w:rPr>
                <w:rFonts w:hint="eastAsia"/>
              </w:rPr>
              <w:t>April</w:t>
            </w:r>
            <w:r w:rsidR="0094363C">
              <w:t xml:space="preserve"> </w:t>
            </w:r>
            <w:r w:rsidR="003E4587" w:rsidRPr="00C022B0">
              <w:t>20</w:t>
            </w:r>
            <w:r w:rsidR="00CD072A">
              <w:t>2</w:t>
            </w:r>
            <w:r w:rsidR="00571CF3">
              <w:t>2</w:t>
            </w:r>
          </w:p>
          <w:p w14:paraId="777E5419" w14:textId="77777777" w:rsidR="003E4587" w:rsidRPr="000D1EFC" w:rsidRDefault="003E4587" w:rsidP="00515E0F">
            <w:r w:rsidRPr="000D1EFC">
              <w:rPr>
                <w:rFonts w:hint="eastAsia"/>
              </w:rPr>
              <w:t>CHINESE</w:t>
            </w:r>
          </w:p>
          <w:p w14:paraId="446D3D97" w14:textId="77777777" w:rsidR="003E4587" w:rsidRDefault="00FB344E" w:rsidP="00FB344E">
            <w:pPr>
              <w:spacing w:after="120"/>
              <w:rPr>
                <w:rFonts w:ascii="Courier New" w:hAnsi="Courier New"/>
                <w:sz w:val="22"/>
                <w:szCs w:val="22"/>
              </w:rPr>
            </w:pPr>
            <w:r w:rsidRPr="00587510">
              <w:t>ORIGINAL: ENGLISH</w:t>
            </w:r>
          </w:p>
        </w:tc>
      </w:tr>
    </w:tbl>
    <w:p w14:paraId="258956DE" w14:textId="5B4111EC" w:rsidR="00454146" w:rsidRDefault="00454146" w:rsidP="00050C5F">
      <w:pPr>
        <w:rPr>
          <w:rFonts w:ascii="仿宋体"/>
        </w:rPr>
      </w:pPr>
      <w:bookmarkStart w:id="0" w:name="_Hlk33348613"/>
      <w:r w:rsidRPr="00454146">
        <w:t>2020</w:t>
      </w:r>
      <w:r w:rsidRPr="00454146">
        <w:t>年后</w:t>
      </w:r>
      <w:r>
        <w:rPr>
          <w:rFonts w:ascii="仿宋体" w:hint="eastAsia"/>
        </w:rPr>
        <w:t>全球生物多样性框架</w:t>
      </w:r>
    </w:p>
    <w:p w14:paraId="5DAA2E81" w14:textId="38F4E1DB" w:rsidR="00050C5F" w:rsidRDefault="00050C5F" w:rsidP="00050C5F">
      <w:pPr>
        <w:rPr>
          <w:rFonts w:ascii="仿宋体"/>
        </w:rPr>
      </w:pPr>
      <w:r>
        <w:rPr>
          <w:rFonts w:ascii="仿宋体" w:hint="eastAsia"/>
        </w:rPr>
        <w:t>不限成员名额工作组</w:t>
      </w:r>
    </w:p>
    <w:p w14:paraId="64C6FC74" w14:textId="50C54792" w:rsidR="00050C5F" w:rsidRDefault="00CD072A" w:rsidP="00050C5F">
      <w:pPr>
        <w:rPr>
          <w:rFonts w:ascii="仿宋体"/>
        </w:rPr>
      </w:pPr>
      <w:r>
        <w:rPr>
          <w:rFonts w:ascii="仿宋体" w:hint="eastAsia"/>
        </w:rPr>
        <w:t>第</w:t>
      </w:r>
      <w:r w:rsidR="005905A4">
        <w:rPr>
          <w:rFonts w:ascii="仿宋体" w:hint="eastAsia"/>
        </w:rPr>
        <w:t>四</w:t>
      </w:r>
      <w:r w:rsidR="000953DA">
        <w:rPr>
          <w:rFonts w:ascii="仿宋体" w:hint="eastAsia"/>
        </w:rPr>
        <w:t>次</w:t>
      </w:r>
      <w:r w:rsidR="00050C5F">
        <w:rPr>
          <w:rFonts w:ascii="仿宋体" w:hint="eastAsia"/>
        </w:rPr>
        <w:t>会议</w:t>
      </w:r>
    </w:p>
    <w:p w14:paraId="22390E39" w14:textId="1AC7EC13" w:rsidR="00620F4C" w:rsidRDefault="00620F4C" w:rsidP="00620F4C">
      <w:r w:rsidRPr="00620F4C">
        <w:t>202</w:t>
      </w:r>
      <w:r w:rsidR="00571CF3">
        <w:t>2</w:t>
      </w:r>
      <w:r w:rsidRPr="00620F4C">
        <w:t>年</w:t>
      </w:r>
      <w:r w:rsidR="005905A4">
        <w:t>6</w:t>
      </w:r>
      <w:r w:rsidRPr="00620F4C">
        <w:t>月</w:t>
      </w:r>
      <w:r w:rsidR="005905A4">
        <w:t>21</w:t>
      </w:r>
      <w:r w:rsidRPr="00620F4C">
        <w:t>日至</w:t>
      </w:r>
      <w:r w:rsidR="00571CF3">
        <w:rPr>
          <w:rFonts w:hint="eastAsia"/>
        </w:rPr>
        <w:t>2</w:t>
      </w:r>
      <w:r w:rsidR="005905A4">
        <w:t>6</w:t>
      </w:r>
      <w:r w:rsidR="00571CF3">
        <w:rPr>
          <w:rFonts w:hint="eastAsia"/>
        </w:rPr>
        <w:t>日</w:t>
      </w:r>
      <w:r>
        <w:rPr>
          <w:rFonts w:hint="eastAsia"/>
        </w:rPr>
        <w:t>，</w:t>
      </w:r>
      <w:r w:rsidR="005905A4">
        <w:rPr>
          <w:rFonts w:hint="eastAsia"/>
        </w:rPr>
        <w:t>内罗毕</w:t>
      </w:r>
    </w:p>
    <w:p w14:paraId="02B843BD" w14:textId="720B4AED" w:rsidR="00A33915" w:rsidRDefault="00A33915" w:rsidP="00620F4C"/>
    <w:p w14:paraId="364658D1" w14:textId="43CA17ED" w:rsidR="00A33915" w:rsidRDefault="00A33915" w:rsidP="00620F4C"/>
    <w:p w14:paraId="564671EB" w14:textId="7FDD17E4" w:rsidR="00A33915" w:rsidRPr="00A33915" w:rsidRDefault="00A33915" w:rsidP="00A33915">
      <w:pPr>
        <w:jc w:val="center"/>
        <w:rPr>
          <w:rFonts w:eastAsia="SimHei"/>
          <w:sz w:val="28"/>
          <w:szCs w:val="28"/>
        </w:rPr>
      </w:pPr>
      <w:r w:rsidRPr="00A33915">
        <w:rPr>
          <w:rFonts w:eastAsia="SimHei"/>
          <w:sz w:val="28"/>
          <w:szCs w:val="28"/>
        </w:rPr>
        <w:t>临时议程</w:t>
      </w:r>
    </w:p>
    <w:p w14:paraId="5FEA7B8A" w14:textId="77777777" w:rsidR="00A33915" w:rsidRPr="00A33915" w:rsidRDefault="00A33915" w:rsidP="00A33915"/>
    <w:p w14:paraId="678D2C38" w14:textId="596B5997" w:rsidR="00A33915" w:rsidRPr="00A33915" w:rsidRDefault="00A33915" w:rsidP="00A33915">
      <w:pPr>
        <w:pStyle w:val="ListParagraph"/>
        <w:numPr>
          <w:ilvl w:val="0"/>
          <w:numId w:val="31"/>
        </w:numPr>
        <w:snapToGrid w:val="0"/>
        <w:spacing w:before="120" w:after="120" w:line="240" w:lineRule="atLeast"/>
        <w:ind w:left="0" w:firstLine="0"/>
        <w:contextualSpacing w:val="0"/>
      </w:pPr>
      <w:r w:rsidRPr="00A33915">
        <w:t>会议开幕。</w:t>
      </w:r>
    </w:p>
    <w:p w14:paraId="2DE6571B" w14:textId="51153AD5" w:rsidR="00A33915" w:rsidRPr="00A33915" w:rsidRDefault="00A33915" w:rsidP="00A33915">
      <w:pPr>
        <w:pStyle w:val="ListParagraph"/>
        <w:numPr>
          <w:ilvl w:val="0"/>
          <w:numId w:val="31"/>
        </w:numPr>
        <w:snapToGrid w:val="0"/>
        <w:spacing w:before="120" w:after="120" w:line="240" w:lineRule="atLeast"/>
        <w:ind w:left="0" w:firstLine="0"/>
        <w:contextualSpacing w:val="0"/>
      </w:pPr>
      <w:r w:rsidRPr="00A33915">
        <w:t>工作安排。</w:t>
      </w:r>
    </w:p>
    <w:p w14:paraId="78A87CD3" w14:textId="0B1A5DC2" w:rsidR="00A33915" w:rsidRPr="00A33915" w:rsidRDefault="00A33915" w:rsidP="00A33915">
      <w:pPr>
        <w:pStyle w:val="ListParagraph"/>
        <w:numPr>
          <w:ilvl w:val="0"/>
          <w:numId w:val="31"/>
        </w:numPr>
        <w:snapToGrid w:val="0"/>
        <w:spacing w:before="120" w:after="120" w:line="240" w:lineRule="atLeast"/>
        <w:ind w:left="0" w:firstLine="0"/>
        <w:contextualSpacing w:val="0"/>
      </w:pPr>
      <w:r w:rsidRPr="00A33915">
        <w:t>公约</w:t>
      </w:r>
      <w:r w:rsidR="00430E85">
        <w:rPr>
          <w:rFonts w:hint="eastAsia"/>
        </w:rPr>
        <w:t>各</w:t>
      </w:r>
      <w:r w:rsidRPr="00A33915">
        <w:t>附属机构的报告。</w:t>
      </w:r>
    </w:p>
    <w:p w14:paraId="72C99892" w14:textId="6BB01169" w:rsidR="00A33915" w:rsidRPr="00A33915" w:rsidRDefault="00A33915" w:rsidP="00A33915">
      <w:pPr>
        <w:pStyle w:val="ListParagraph"/>
        <w:numPr>
          <w:ilvl w:val="0"/>
          <w:numId w:val="31"/>
        </w:numPr>
        <w:snapToGrid w:val="0"/>
        <w:spacing w:before="120" w:after="120" w:line="240" w:lineRule="atLeast"/>
        <w:ind w:left="0" w:firstLine="0"/>
        <w:contextualSpacing w:val="0"/>
      </w:pPr>
      <w:r w:rsidRPr="00A33915">
        <w:t>2020</w:t>
      </w:r>
      <w:r w:rsidRPr="00A33915">
        <w:t>年后全球生物多样性框架。</w:t>
      </w:r>
    </w:p>
    <w:p w14:paraId="3AEF04DD" w14:textId="343B199D" w:rsidR="00A33915" w:rsidRPr="00A33915" w:rsidRDefault="00A33915" w:rsidP="00A33915">
      <w:pPr>
        <w:pStyle w:val="ListParagraph"/>
        <w:numPr>
          <w:ilvl w:val="0"/>
          <w:numId w:val="31"/>
        </w:numPr>
        <w:snapToGrid w:val="0"/>
        <w:spacing w:before="120" w:after="120" w:line="240" w:lineRule="atLeast"/>
        <w:ind w:left="0" w:firstLine="0"/>
        <w:contextualSpacing w:val="0"/>
      </w:pPr>
      <w:r w:rsidRPr="00A33915">
        <w:t>遗传资源数字序列信息。</w:t>
      </w:r>
    </w:p>
    <w:p w14:paraId="7E9A5471" w14:textId="7D42579D" w:rsidR="00A33915" w:rsidRPr="00A33915" w:rsidRDefault="00A33915" w:rsidP="00A33915">
      <w:pPr>
        <w:pStyle w:val="ListParagraph"/>
        <w:numPr>
          <w:ilvl w:val="0"/>
          <w:numId w:val="31"/>
        </w:numPr>
        <w:snapToGrid w:val="0"/>
        <w:spacing w:before="120" w:after="120" w:line="240" w:lineRule="atLeast"/>
        <w:ind w:left="0" w:firstLine="0"/>
        <w:contextualSpacing w:val="0"/>
      </w:pPr>
      <w:r w:rsidRPr="00A33915">
        <w:t>其他事项。</w:t>
      </w:r>
    </w:p>
    <w:p w14:paraId="01A6822B" w14:textId="1C2718FB" w:rsidR="00A33915" w:rsidRPr="00A33915" w:rsidRDefault="00A33915" w:rsidP="00A33915">
      <w:pPr>
        <w:pStyle w:val="ListParagraph"/>
        <w:numPr>
          <w:ilvl w:val="0"/>
          <w:numId w:val="31"/>
        </w:numPr>
        <w:snapToGrid w:val="0"/>
        <w:spacing w:before="120" w:after="120" w:line="240" w:lineRule="atLeast"/>
        <w:ind w:left="0" w:firstLine="0"/>
        <w:contextualSpacing w:val="0"/>
      </w:pPr>
      <w:r w:rsidRPr="00A33915">
        <w:t>通过报告。</w:t>
      </w:r>
    </w:p>
    <w:p w14:paraId="3B04BC4F" w14:textId="560CF22A" w:rsidR="00A33915" w:rsidRPr="00A33915" w:rsidRDefault="00A33915" w:rsidP="00A33915">
      <w:pPr>
        <w:pStyle w:val="ListParagraph"/>
        <w:numPr>
          <w:ilvl w:val="0"/>
          <w:numId w:val="31"/>
        </w:numPr>
        <w:snapToGrid w:val="0"/>
        <w:spacing w:before="120" w:after="120" w:line="240" w:lineRule="atLeast"/>
        <w:ind w:left="0" w:firstLine="0"/>
        <w:contextualSpacing w:val="0"/>
      </w:pPr>
      <w:r w:rsidRPr="00A33915">
        <w:t>闭幕词。</w:t>
      </w:r>
    </w:p>
    <w:p w14:paraId="5AD18CF4" w14:textId="77777777" w:rsidR="00620F4C" w:rsidRDefault="00620F4C" w:rsidP="00685DE2"/>
    <w:bookmarkEnd w:id="0"/>
    <w:p w14:paraId="4CDCEA52" w14:textId="65CCF27D" w:rsidR="00EC64BC" w:rsidRDefault="008F21E5" w:rsidP="004A4ED6">
      <w:pPr>
        <w:tabs>
          <w:tab w:val="left" w:pos="720"/>
        </w:tabs>
        <w:spacing w:before="120" w:after="120"/>
        <w:jc w:val="center"/>
      </w:pPr>
      <w:r>
        <w:t>————</w:t>
      </w:r>
    </w:p>
    <w:sectPr w:rsidR="00EC64BC" w:rsidSect="00C1197C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749" w:right="1440" w:bottom="749" w:left="1440" w:header="562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195F" w14:textId="77777777" w:rsidR="000756D5" w:rsidRDefault="000756D5">
      <w:r>
        <w:separator/>
      </w:r>
    </w:p>
  </w:endnote>
  <w:endnote w:type="continuationSeparator" w:id="0">
    <w:p w14:paraId="75A7E91D" w14:textId="77777777" w:rsidR="000756D5" w:rsidRDefault="0007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体">
    <w:altName w:val="Arial Unicode MS"/>
    <w:charset w:val="86"/>
    <w:family w:val="roman"/>
    <w:pitch w:val="variable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B80C" w14:textId="77777777" w:rsidR="00006321" w:rsidRDefault="00006321">
    <w:pPr>
      <w:tabs>
        <w:tab w:val="left" w:pos="480"/>
        <w:tab w:val="left" w:pos="840"/>
      </w:tabs>
    </w:pPr>
  </w:p>
  <w:p w14:paraId="0DF94AE0" w14:textId="77777777" w:rsidR="00006321" w:rsidRDefault="00006321">
    <w:pPr>
      <w:tabs>
        <w:tab w:val="left" w:pos="720"/>
      </w:tabs>
    </w:pPr>
    <w:r>
      <w:t xml:space="preserve">   </w:t>
    </w:r>
  </w:p>
  <w:p w14:paraId="2FBA34CA" w14:textId="77777777" w:rsidR="00006321" w:rsidRDefault="000063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EFB4" w14:textId="77777777" w:rsidR="00006321" w:rsidRDefault="00006321">
    <w:pPr>
      <w:jc w:val="left"/>
    </w:pPr>
  </w:p>
  <w:p w14:paraId="564A9392" w14:textId="77777777" w:rsidR="00006321" w:rsidRDefault="00006321">
    <w:pP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5FD6" w14:textId="77777777" w:rsidR="000756D5" w:rsidRDefault="000756D5">
      <w:r>
        <w:separator/>
      </w:r>
    </w:p>
  </w:footnote>
  <w:footnote w:type="continuationSeparator" w:id="0">
    <w:p w14:paraId="5997D73C" w14:textId="77777777" w:rsidR="000756D5" w:rsidRDefault="00075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1D47" w14:textId="1D2E168C" w:rsidR="00050C5F" w:rsidRDefault="00050C5F" w:rsidP="00050C5F">
    <w:r>
      <w:t>CBD/WG</w:t>
    </w:r>
    <w:r w:rsidR="00CD072A">
      <w:t>2020</w:t>
    </w:r>
    <w:r>
      <w:t>/</w:t>
    </w:r>
    <w:r w:rsidR="00556D7D">
      <w:t>3</w:t>
    </w:r>
    <w:r>
      <w:t>/</w:t>
    </w:r>
    <w:r w:rsidR="00CD59D6">
      <w:t>x</w:t>
    </w:r>
  </w:p>
  <w:p w14:paraId="67C7150E" w14:textId="77777777" w:rsidR="00006321" w:rsidRDefault="00006321">
    <w:pPr>
      <w:jc w:val="left"/>
      <w:rPr>
        <w:lang w:val="en-US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26BEE">
      <w:rPr>
        <w:noProof/>
      </w:rPr>
      <w:t>2</w:t>
    </w:r>
    <w:r>
      <w:fldChar w:fldCharType="end"/>
    </w:r>
    <w:r>
      <w:rPr>
        <w:rFonts w:hint="eastAsia"/>
        <w:lang w:val="en-US"/>
      </w:rPr>
      <w:t xml:space="preserve"> </w:t>
    </w:r>
  </w:p>
  <w:p w14:paraId="5B7F9D97" w14:textId="77777777" w:rsidR="00EC64BC" w:rsidRDefault="00EC64BC">
    <w:pPr>
      <w:jc w:val="left"/>
      <w:rPr>
        <w:lang w:val="en-US"/>
      </w:rPr>
    </w:pPr>
  </w:p>
  <w:p w14:paraId="49CD8C16" w14:textId="77777777" w:rsidR="00006321" w:rsidRDefault="00006321">
    <w:pPr>
      <w:jc w:val="lef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B162" w14:textId="507766D3" w:rsidR="00110CED" w:rsidRDefault="00110CED" w:rsidP="00110CED">
    <w:pPr>
      <w:jc w:val="right"/>
    </w:pPr>
    <w:r>
      <w:t>CBD/WG</w:t>
    </w:r>
    <w:r w:rsidR="00CD072A">
      <w:t>2020</w:t>
    </w:r>
    <w:r>
      <w:t>/</w:t>
    </w:r>
    <w:r w:rsidR="00556D7D">
      <w:t>3/</w:t>
    </w:r>
    <w:r w:rsidR="00CD59D6">
      <w:t>x</w:t>
    </w:r>
  </w:p>
  <w:p w14:paraId="2B2CF4DD" w14:textId="77777777" w:rsidR="00110CED" w:rsidRDefault="00110CED" w:rsidP="00110CED">
    <w:pPr>
      <w:jc w:val="right"/>
      <w:rPr>
        <w:lang w:val="en-US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26BEE">
      <w:rPr>
        <w:noProof/>
      </w:rPr>
      <w:t>3</w:t>
    </w:r>
    <w:r>
      <w:fldChar w:fldCharType="end"/>
    </w:r>
    <w:r>
      <w:rPr>
        <w:rFonts w:hint="eastAsia"/>
        <w:lang w:val="en-US"/>
      </w:rPr>
      <w:t xml:space="preserve"> </w:t>
    </w:r>
  </w:p>
  <w:p w14:paraId="76BA8A4A" w14:textId="77777777" w:rsidR="00006321" w:rsidRDefault="00006321"/>
  <w:p w14:paraId="6D582813" w14:textId="77777777" w:rsidR="00110CED" w:rsidRDefault="00110C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498B2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9FE0769"/>
    <w:multiLevelType w:val="hybridMultilevel"/>
    <w:tmpl w:val="0C0A2E06"/>
    <w:lvl w:ilvl="0" w:tplc="579C6FDA">
      <w:start w:val="1"/>
      <w:numFmt w:val="lowerLetter"/>
      <w:lvlText w:val="（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B7134"/>
    <w:multiLevelType w:val="hybridMultilevel"/>
    <w:tmpl w:val="2B34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B594D"/>
    <w:multiLevelType w:val="hybridMultilevel"/>
    <w:tmpl w:val="654CB372"/>
    <w:lvl w:ilvl="0" w:tplc="174AE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E0A8C"/>
    <w:multiLevelType w:val="hybridMultilevel"/>
    <w:tmpl w:val="FFCCC92E"/>
    <w:lvl w:ilvl="0" w:tplc="96E2082A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SimSu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20B09"/>
    <w:multiLevelType w:val="hybridMultilevel"/>
    <w:tmpl w:val="06A67242"/>
    <w:lvl w:ilvl="0" w:tplc="579C6FDA">
      <w:start w:val="1"/>
      <w:numFmt w:val="lowerLetter"/>
      <w:lvlText w:val="（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60CF8"/>
    <w:multiLevelType w:val="singleLevel"/>
    <w:tmpl w:val="28161C8A"/>
    <w:lvl w:ilvl="0">
      <w:start w:val="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0"/>
        <w:u w:val="none"/>
      </w:rPr>
    </w:lvl>
  </w:abstractNum>
  <w:abstractNum w:abstractNumId="7" w15:restartNumberingAfterBreak="0">
    <w:nsid w:val="259448F5"/>
    <w:multiLevelType w:val="hybridMultilevel"/>
    <w:tmpl w:val="58FAC286"/>
    <w:lvl w:ilvl="0" w:tplc="579C6FDA">
      <w:start w:val="1"/>
      <w:numFmt w:val="lowerLetter"/>
      <w:lvlText w:val="（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2250A"/>
    <w:multiLevelType w:val="hybridMultilevel"/>
    <w:tmpl w:val="28AE1E72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2F11A0"/>
    <w:multiLevelType w:val="hybridMultilevel"/>
    <w:tmpl w:val="3FBC6B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DB318A"/>
    <w:multiLevelType w:val="hybridMultilevel"/>
    <w:tmpl w:val="632E4938"/>
    <w:lvl w:ilvl="0" w:tplc="611A9E6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2F5D313E"/>
    <w:multiLevelType w:val="hybridMultilevel"/>
    <w:tmpl w:val="AD5E99D8"/>
    <w:lvl w:ilvl="0" w:tplc="16041B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33D04"/>
    <w:multiLevelType w:val="hybridMultilevel"/>
    <w:tmpl w:val="F4BEC2E2"/>
    <w:lvl w:ilvl="0" w:tplc="174AE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B0B1E"/>
    <w:multiLevelType w:val="multilevel"/>
    <w:tmpl w:val="E07EC0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 w15:restartNumberingAfterBreak="0">
    <w:nsid w:val="3CE43C91"/>
    <w:multiLevelType w:val="singleLevel"/>
    <w:tmpl w:val="B36A8C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FD46FF5"/>
    <w:multiLevelType w:val="hybridMultilevel"/>
    <w:tmpl w:val="5A70F666"/>
    <w:lvl w:ilvl="0" w:tplc="9B42D92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A64A4"/>
    <w:multiLevelType w:val="hybridMultilevel"/>
    <w:tmpl w:val="52D0853C"/>
    <w:lvl w:ilvl="0" w:tplc="579C6FDA">
      <w:start w:val="1"/>
      <w:numFmt w:val="lowerLetter"/>
      <w:lvlText w:val="（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C7FBB"/>
    <w:multiLevelType w:val="hybridMultilevel"/>
    <w:tmpl w:val="DC8ED5BA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5CE3E2D"/>
    <w:multiLevelType w:val="hybridMultilevel"/>
    <w:tmpl w:val="1780E9B4"/>
    <w:lvl w:ilvl="0" w:tplc="174AE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56DF8"/>
    <w:multiLevelType w:val="hybridMultilevel"/>
    <w:tmpl w:val="E72620D2"/>
    <w:lvl w:ilvl="0" w:tplc="B7BE8C1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E0442B4"/>
    <w:multiLevelType w:val="multilevel"/>
    <w:tmpl w:val="0D0A7DD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3" w15:restartNumberingAfterBreak="0">
    <w:nsid w:val="52FA0D9A"/>
    <w:multiLevelType w:val="multilevel"/>
    <w:tmpl w:val="A2ECC32A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41E5533"/>
    <w:multiLevelType w:val="multilevel"/>
    <w:tmpl w:val="468866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SimSu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5" w15:restartNumberingAfterBreak="0">
    <w:nsid w:val="59AD0E89"/>
    <w:multiLevelType w:val="hybridMultilevel"/>
    <w:tmpl w:val="3118B15A"/>
    <w:lvl w:ilvl="0" w:tplc="AA60D8D6">
      <w:start w:val="1"/>
      <w:numFmt w:val="japaneseCounting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F2F55B2"/>
    <w:multiLevelType w:val="hybridMultilevel"/>
    <w:tmpl w:val="BDFE542E"/>
    <w:lvl w:ilvl="0" w:tplc="888AC12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9470B"/>
    <w:multiLevelType w:val="hybridMultilevel"/>
    <w:tmpl w:val="50F88B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9C1DA3"/>
    <w:multiLevelType w:val="hybridMultilevel"/>
    <w:tmpl w:val="55E6DDDC"/>
    <w:lvl w:ilvl="0" w:tplc="8E8C074E">
      <w:start w:val="1"/>
      <w:numFmt w:val="decimal"/>
      <w:pStyle w:val="Normal-para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AF4747"/>
    <w:multiLevelType w:val="hybridMultilevel"/>
    <w:tmpl w:val="54F006A2"/>
    <w:lvl w:ilvl="0" w:tplc="174AE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D2C7A"/>
    <w:multiLevelType w:val="hybridMultilevel"/>
    <w:tmpl w:val="85463CC4"/>
    <w:lvl w:ilvl="0" w:tplc="D6FC3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251C"/>
    <w:multiLevelType w:val="multilevel"/>
    <w:tmpl w:val="B69293BA"/>
    <w:lvl w:ilvl="0">
      <w:start w:val="1"/>
      <w:numFmt w:val="lowerLetter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num w:numId="1" w16cid:durableId="1648700597">
    <w:abstractNumId w:val="8"/>
  </w:num>
  <w:num w:numId="2" w16cid:durableId="1952932905">
    <w:abstractNumId w:val="10"/>
  </w:num>
  <w:num w:numId="3" w16cid:durableId="1119834295">
    <w:abstractNumId w:val="15"/>
  </w:num>
  <w:num w:numId="4" w16cid:durableId="187498782">
    <w:abstractNumId w:val="9"/>
  </w:num>
  <w:num w:numId="5" w16cid:durableId="1062293084">
    <w:abstractNumId w:val="14"/>
  </w:num>
  <w:num w:numId="6" w16cid:durableId="1987851775">
    <w:abstractNumId w:val="21"/>
  </w:num>
  <w:num w:numId="7" w16cid:durableId="561065383">
    <w:abstractNumId w:val="6"/>
  </w:num>
  <w:num w:numId="8" w16cid:durableId="1844978062">
    <w:abstractNumId w:val="11"/>
  </w:num>
  <w:num w:numId="9" w16cid:durableId="1149713393">
    <w:abstractNumId w:val="18"/>
  </w:num>
  <w:num w:numId="10" w16cid:durableId="1636056629">
    <w:abstractNumId w:val="0"/>
  </w:num>
  <w:num w:numId="11" w16cid:durableId="1336420712">
    <w:abstractNumId w:val="22"/>
  </w:num>
  <w:num w:numId="12" w16cid:durableId="375543112">
    <w:abstractNumId w:val="23"/>
  </w:num>
  <w:num w:numId="13" w16cid:durableId="183911217">
    <w:abstractNumId w:val="28"/>
  </w:num>
  <w:num w:numId="14" w16cid:durableId="1838837334">
    <w:abstractNumId w:val="4"/>
  </w:num>
  <w:num w:numId="15" w16cid:durableId="510922674">
    <w:abstractNumId w:val="27"/>
  </w:num>
  <w:num w:numId="16" w16cid:durableId="1624267529">
    <w:abstractNumId w:val="24"/>
  </w:num>
  <w:num w:numId="17" w16cid:durableId="2077238409">
    <w:abstractNumId w:val="2"/>
  </w:num>
  <w:num w:numId="18" w16cid:durableId="1448155410">
    <w:abstractNumId w:val="20"/>
  </w:num>
  <w:num w:numId="19" w16cid:durableId="482239919">
    <w:abstractNumId w:val="12"/>
  </w:num>
  <w:num w:numId="20" w16cid:durableId="1975476584">
    <w:abstractNumId w:val="16"/>
  </w:num>
  <w:num w:numId="21" w16cid:durableId="505291570">
    <w:abstractNumId w:val="25"/>
  </w:num>
  <w:num w:numId="22" w16cid:durableId="1098327924">
    <w:abstractNumId w:val="31"/>
  </w:num>
  <w:num w:numId="23" w16cid:durableId="2120176260">
    <w:abstractNumId w:val="13"/>
  </w:num>
  <w:num w:numId="24" w16cid:durableId="1397631365">
    <w:abstractNumId w:val="26"/>
  </w:num>
  <w:num w:numId="25" w16cid:durableId="1048726064">
    <w:abstractNumId w:val="5"/>
  </w:num>
  <w:num w:numId="26" w16cid:durableId="63186972">
    <w:abstractNumId w:val="7"/>
  </w:num>
  <w:num w:numId="27" w16cid:durableId="946348938">
    <w:abstractNumId w:val="1"/>
  </w:num>
  <w:num w:numId="28" w16cid:durableId="495264129">
    <w:abstractNumId w:val="17"/>
  </w:num>
  <w:num w:numId="29" w16cid:durableId="1183938605">
    <w:abstractNumId w:val="3"/>
  </w:num>
  <w:num w:numId="30" w16cid:durableId="606887836">
    <w:abstractNumId w:val="19"/>
  </w:num>
  <w:num w:numId="31" w16cid:durableId="1004553433">
    <w:abstractNumId w:val="29"/>
  </w:num>
  <w:num w:numId="32" w16cid:durableId="986668564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9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EB"/>
    <w:rsid w:val="00006321"/>
    <w:rsid w:val="00050C5F"/>
    <w:rsid w:val="000513F0"/>
    <w:rsid w:val="000519DB"/>
    <w:rsid w:val="000739F9"/>
    <w:rsid w:val="000756D5"/>
    <w:rsid w:val="00083FF6"/>
    <w:rsid w:val="000953DA"/>
    <w:rsid w:val="000A2578"/>
    <w:rsid w:val="000B2973"/>
    <w:rsid w:val="000D1EFC"/>
    <w:rsid w:val="000E549B"/>
    <w:rsid w:val="00107EA9"/>
    <w:rsid w:val="00110CED"/>
    <w:rsid w:val="001129A4"/>
    <w:rsid w:val="00131251"/>
    <w:rsid w:val="00152894"/>
    <w:rsid w:val="00166676"/>
    <w:rsid w:val="001909F3"/>
    <w:rsid w:val="001A5EA6"/>
    <w:rsid w:val="001C3CAF"/>
    <w:rsid w:val="001C3F68"/>
    <w:rsid w:val="001C5E88"/>
    <w:rsid w:val="001F4F0E"/>
    <w:rsid w:val="0020245D"/>
    <w:rsid w:val="0020415B"/>
    <w:rsid w:val="0022482D"/>
    <w:rsid w:val="00224A48"/>
    <w:rsid w:val="00224BAC"/>
    <w:rsid w:val="002474AE"/>
    <w:rsid w:val="00263E9F"/>
    <w:rsid w:val="00295334"/>
    <w:rsid w:val="002B0C69"/>
    <w:rsid w:val="002B0CBD"/>
    <w:rsid w:val="002C2FEA"/>
    <w:rsid w:val="002F00A2"/>
    <w:rsid w:val="003108DB"/>
    <w:rsid w:val="00313DB2"/>
    <w:rsid w:val="00314816"/>
    <w:rsid w:val="003302A6"/>
    <w:rsid w:val="003412A0"/>
    <w:rsid w:val="00355F2C"/>
    <w:rsid w:val="00394B62"/>
    <w:rsid w:val="003A0650"/>
    <w:rsid w:val="003D48B3"/>
    <w:rsid w:val="003E4587"/>
    <w:rsid w:val="00414DC1"/>
    <w:rsid w:val="00430A62"/>
    <w:rsid w:val="00430E85"/>
    <w:rsid w:val="00454146"/>
    <w:rsid w:val="00457088"/>
    <w:rsid w:val="00464BC3"/>
    <w:rsid w:val="00480536"/>
    <w:rsid w:val="00486C7A"/>
    <w:rsid w:val="00497321"/>
    <w:rsid w:val="004979AF"/>
    <w:rsid w:val="004A4ED6"/>
    <w:rsid w:val="004B75A5"/>
    <w:rsid w:val="004D0C53"/>
    <w:rsid w:val="004D5FE6"/>
    <w:rsid w:val="00515E0F"/>
    <w:rsid w:val="00522892"/>
    <w:rsid w:val="00524E39"/>
    <w:rsid w:val="00556D7D"/>
    <w:rsid w:val="00571CF3"/>
    <w:rsid w:val="005905A4"/>
    <w:rsid w:val="00594F27"/>
    <w:rsid w:val="005963BF"/>
    <w:rsid w:val="005A2E57"/>
    <w:rsid w:val="005B3EFF"/>
    <w:rsid w:val="005D730E"/>
    <w:rsid w:val="005E0683"/>
    <w:rsid w:val="00620F4C"/>
    <w:rsid w:val="006612EF"/>
    <w:rsid w:val="00661673"/>
    <w:rsid w:val="00674A85"/>
    <w:rsid w:val="00685DE2"/>
    <w:rsid w:val="006B2ADF"/>
    <w:rsid w:val="006B5C2D"/>
    <w:rsid w:val="006C2DC9"/>
    <w:rsid w:val="006D1623"/>
    <w:rsid w:val="006D26D7"/>
    <w:rsid w:val="006D7F1F"/>
    <w:rsid w:val="006E603F"/>
    <w:rsid w:val="006F74DC"/>
    <w:rsid w:val="0071405E"/>
    <w:rsid w:val="007174DE"/>
    <w:rsid w:val="007177DC"/>
    <w:rsid w:val="00736F80"/>
    <w:rsid w:val="007525F8"/>
    <w:rsid w:val="00754EA5"/>
    <w:rsid w:val="00755C59"/>
    <w:rsid w:val="0076377C"/>
    <w:rsid w:val="00771BB3"/>
    <w:rsid w:val="0077708F"/>
    <w:rsid w:val="007877F1"/>
    <w:rsid w:val="00795C1A"/>
    <w:rsid w:val="007B5854"/>
    <w:rsid w:val="007C2062"/>
    <w:rsid w:val="007D45B2"/>
    <w:rsid w:val="007D65EF"/>
    <w:rsid w:val="007E4A98"/>
    <w:rsid w:val="007F05C2"/>
    <w:rsid w:val="007F0B2E"/>
    <w:rsid w:val="00815CEE"/>
    <w:rsid w:val="0081669C"/>
    <w:rsid w:val="008329D3"/>
    <w:rsid w:val="0083705C"/>
    <w:rsid w:val="0084008A"/>
    <w:rsid w:val="0084659F"/>
    <w:rsid w:val="00855086"/>
    <w:rsid w:val="00860BA5"/>
    <w:rsid w:val="00874582"/>
    <w:rsid w:val="00875CB0"/>
    <w:rsid w:val="00880262"/>
    <w:rsid w:val="00883CEB"/>
    <w:rsid w:val="00894FF1"/>
    <w:rsid w:val="008A2521"/>
    <w:rsid w:val="008B641D"/>
    <w:rsid w:val="008F21E5"/>
    <w:rsid w:val="008F3D19"/>
    <w:rsid w:val="008F6BD9"/>
    <w:rsid w:val="00924B80"/>
    <w:rsid w:val="00926188"/>
    <w:rsid w:val="009424C5"/>
    <w:rsid w:val="009428C0"/>
    <w:rsid w:val="00942A3F"/>
    <w:rsid w:val="0094363C"/>
    <w:rsid w:val="00946FB3"/>
    <w:rsid w:val="00995A41"/>
    <w:rsid w:val="009A3BC0"/>
    <w:rsid w:val="009B49FE"/>
    <w:rsid w:val="009B4F86"/>
    <w:rsid w:val="009E5ACA"/>
    <w:rsid w:val="009F6502"/>
    <w:rsid w:val="00A05999"/>
    <w:rsid w:val="00A14E5E"/>
    <w:rsid w:val="00A33915"/>
    <w:rsid w:val="00A42C8B"/>
    <w:rsid w:val="00A66427"/>
    <w:rsid w:val="00A676CF"/>
    <w:rsid w:val="00AA281D"/>
    <w:rsid w:val="00AB25FA"/>
    <w:rsid w:val="00AC3E62"/>
    <w:rsid w:val="00AF7F4E"/>
    <w:rsid w:val="00B107DE"/>
    <w:rsid w:val="00B30A01"/>
    <w:rsid w:val="00B442E4"/>
    <w:rsid w:val="00B50017"/>
    <w:rsid w:val="00B5417A"/>
    <w:rsid w:val="00B62DB3"/>
    <w:rsid w:val="00B7383B"/>
    <w:rsid w:val="00B81B73"/>
    <w:rsid w:val="00B86F8A"/>
    <w:rsid w:val="00B87258"/>
    <w:rsid w:val="00BA6030"/>
    <w:rsid w:val="00BB476C"/>
    <w:rsid w:val="00BC380A"/>
    <w:rsid w:val="00BE1963"/>
    <w:rsid w:val="00BF2B3D"/>
    <w:rsid w:val="00C022B0"/>
    <w:rsid w:val="00C1197C"/>
    <w:rsid w:val="00C435F1"/>
    <w:rsid w:val="00C4627F"/>
    <w:rsid w:val="00C96CEB"/>
    <w:rsid w:val="00CB29BD"/>
    <w:rsid w:val="00CC0176"/>
    <w:rsid w:val="00CD072A"/>
    <w:rsid w:val="00CD59D6"/>
    <w:rsid w:val="00D1442B"/>
    <w:rsid w:val="00D26BEE"/>
    <w:rsid w:val="00D324EB"/>
    <w:rsid w:val="00D37B13"/>
    <w:rsid w:val="00D40607"/>
    <w:rsid w:val="00D40B64"/>
    <w:rsid w:val="00D411E7"/>
    <w:rsid w:val="00D46EA7"/>
    <w:rsid w:val="00D7106A"/>
    <w:rsid w:val="00D74B58"/>
    <w:rsid w:val="00DA1047"/>
    <w:rsid w:val="00DA394A"/>
    <w:rsid w:val="00DB09F8"/>
    <w:rsid w:val="00DB41C5"/>
    <w:rsid w:val="00E13EBF"/>
    <w:rsid w:val="00E31F10"/>
    <w:rsid w:val="00E375FD"/>
    <w:rsid w:val="00E53476"/>
    <w:rsid w:val="00E8264A"/>
    <w:rsid w:val="00E86D8D"/>
    <w:rsid w:val="00E87E55"/>
    <w:rsid w:val="00E94773"/>
    <w:rsid w:val="00EB3C4B"/>
    <w:rsid w:val="00EC64BC"/>
    <w:rsid w:val="00EC7D7D"/>
    <w:rsid w:val="00ED03C6"/>
    <w:rsid w:val="00ED1F39"/>
    <w:rsid w:val="00ED7F54"/>
    <w:rsid w:val="00EE3AB8"/>
    <w:rsid w:val="00F15605"/>
    <w:rsid w:val="00F20D27"/>
    <w:rsid w:val="00F47856"/>
    <w:rsid w:val="00F5532B"/>
    <w:rsid w:val="00F608B1"/>
    <w:rsid w:val="00F61C32"/>
    <w:rsid w:val="00F66CDF"/>
    <w:rsid w:val="00F67C30"/>
    <w:rsid w:val="00F73567"/>
    <w:rsid w:val="00F82042"/>
    <w:rsid w:val="00F82F4D"/>
    <w:rsid w:val="00F87131"/>
    <w:rsid w:val="00F91AD5"/>
    <w:rsid w:val="00F9665A"/>
    <w:rsid w:val="00FB06A1"/>
    <w:rsid w:val="00FB344E"/>
    <w:rsid w:val="00FE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9646FD"/>
  <w15:chartTrackingRefBased/>
  <w15:docId w15:val="{39985C7C-5824-4AA9-9137-315D2F4B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80A"/>
    <w:pPr>
      <w:jc w:val="both"/>
    </w:pPr>
    <w:rPr>
      <w:sz w:val="24"/>
      <w:szCs w:val="24"/>
      <w:lang w:val="en-GB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rFonts w:eastAsia="SimHei"/>
      <w:kern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  <w:kern w:val="24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567"/>
      </w:tabs>
      <w:spacing w:before="120" w:after="120"/>
      <w:jc w:val="center"/>
      <w:outlineLvl w:val="2"/>
    </w:pPr>
    <w:rPr>
      <w:iCs/>
      <w:u w:val="single"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8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a0">
    <w:name w:val="文件标题"/>
    <w:basedOn w:val="Normal"/>
    <w:pPr>
      <w:keepNext/>
      <w:jc w:val="center"/>
    </w:pPr>
    <w:rPr>
      <w:rFonts w:eastAsia="SimHei"/>
      <w:kern w:val="28"/>
      <w:sz w:val="28"/>
    </w:rPr>
  </w:style>
  <w:style w:type="paragraph" w:customStyle="1" w:styleId="a">
    <w:name w:val="正文段落"/>
    <w:basedOn w:val="Normal-para"/>
    <w:pPr>
      <w:numPr>
        <w:numId w:val="14"/>
      </w:numPr>
      <w:tabs>
        <w:tab w:val="clear" w:pos="490"/>
        <w:tab w:val="clear" w:pos="979"/>
        <w:tab w:val="clear" w:pos="1469"/>
        <w:tab w:val="left" w:pos="480"/>
      </w:tabs>
    </w:pPr>
    <w:rPr>
      <w:spacing w:val="0"/>
      <w:szCs w:val="24"/>
    </w:rPr>
  </w:style>
  <w:style w:type="paragraph" w:customStyle="1" w:styleId="Normal-para">
    <w:name w:val="Normal-para"/>
    <w:basedOn w:val="Normal"/>
    <w:pPr>
      <w:widowControl w:val="0"/>
      <w:numPr>
        <w:numId w:val="13"/>
      </w:numPr>
      <w:tabs>
        <w:tab w:val="clear" w:pos="360"/>
        <w:tab w:val="left" w:pos="490"/>
        <w:tab w:val="left" w:pos="979"/>
        <w:tab w:val="left" w:pos="1469"/>
      </w:tabs>
      <w:suppressAutoHyphens/>
      <w:adjustRightInd w:val="0"/>
      <w:spacing w:before="120" w:after="120" w:line="240" w:lineRule="atLeast"/>
      <w:textAlignment w:val="baseline"/>
    </w:pPr>
    <w:rPr>
      <w:spacing w:val="-2"/>
      <w:szCs w:val="20"/>
      <w:lang w:val="en-US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semiHidden/>
    <w:qFormat/>
    <w:rsid w:val="00BC380A"/>
    <w:pPr>
      <w:keepLines/>
      <w:spacing w:after="60"/>
      <w:ind w:firstLine="720"/>
    </w:pPr>
    <w:rPr>
      <w:sz w:val="20"/>
    </w:rPr>
  </w:style>
  <w:style w:type="character" w:styleId="FootnoteReference">
    <w:name w:val="footnote reference"/>
    <w:semiHidden/>
    <w:rsid w:val="00BC380A"/>
    <w:rPr>
      <w:rFonts w:ascii="SimSun" w:hAnsi="SimSun"/>
      <w:caps w:val="0"/>
      <w:smallCaps w:val="0"/>
      <w:strike w:val="0"/>
      <w:dstrike w:val="0"/>
      <w:vanish w:val="0"/>
      <w:sz w:val="24"/>
      <w:u w:val="none"/>
      <w:vertAlign w:val="superscript"/>
    </w:rPr>
  </w:style>
  <w:style w:type="paragraph" w:customStyle="1" w:styleId="Para1-Annex">
    <w:name w:val="Para1-Annex"/>
    <w:basedOn w:val="Normal"/>
    <w:pPr>
      <w:numPr>
        <w:numId w:val="12"/>
      </w:numPr>
      <w:spacing w:before="120" w:after="120"/>
    </w:p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TOC1">
    <w:name w:val="toc 1"/>
    <w:basedOn w:val="BodyText"/>
    <w:next w:val="Normal"/>
    <w:autoRedefine/>
    <w:semiHidden/>
    <w:pPr>
      <w:tabs>
        <w:tab w:val="left" w:pos="440"/>
        <w:tab w:val="right" w:leader="dot" w:pos="9350"/>
      </w:tabs>
      <w:ind w:left="709" w:hanging="709"/>
    </w:pPr>
    <w:rPr>
      <w:b/>
      <w:caps/>
      <w:noProof/>
    </w:rPr>
  </w:style>
  <w:style w:type="paragraph" w:styleId="BodyText">
    <w:name w:val="Body Text"/>
    <w:basedOn w:val="Normal"/>
    <w:pPr>
      <w:spacing w:before="120" w:after="120"/>
    </w:pPr>
    <w:rPr>
      <w:rFonts w:ascii="SimSun"/>
      <w:iCs/>
      <w:kern w:val="24"/>
    </w:rPr>
  </w:style>
  <w:style w:type="paragraph" w:styleId="TOC2">
    <w:name w:val="toc 2"/>
    <w:basedOn w:val="Normal"/>
    <w:next w:val="Normal"/>
    <w:autoRedefine/>
    <w:semiHidden/>
    <w:pPr>
      <w:ind w:leftChars="270" w:left="979" w:hanging="709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tabs>
        <w:tab w:val="left" w:leader="dot" w:pos="9214"/>
      </w:tabs>
      <w:ind w:leftChars="490" w:left="1176"/>
    </w:pPr>
    <w:rPr>
      <w:noProof/>
      <w:lang w:eastAsia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szCs w:val="20"/>
    </w:rPr>
  </w:style>
  <w:style w:type="paragraph" w:customStyle="1" w:styleId="--">
    <w:name w:val="--的说明"/>
    <w:basedOn w:val="Normal"/>
    <w:pPr>
      <w:spacing w:before="240" w:after="120"/>
      <w:jc w:val="center"/>
    </w:pPr>
    <w:rPr>
      <w:i/>
      <w:iCs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Cornernotation">
    <w:name w:val="Corner notation"/>
    <w:basedOn w:val="Normal"/>
    <w:pPr>
      <w:ind w:left="170" w:right="3119" w:hanging="170"/>
      <w:jc w:val="left"/>
    </w:pPr>
    <w:rPr>
      <w:sz w:val="22"/>
      <w:szCs w:val="22"/>
      <w:lang w:eastAsia="en-US"/>
    </w:rPr>
  </w:style>
  <w:style w:type="character" w:styleId="CommentReference">
    <w:name w:val="annotation reference"/>
    <w:semiHidden/>
    <w:rPr>
      <w:sz w:val="21"/>
      <w:szCs w:val="21"/>
    </w:rPr>
  </w:style>
  <w:style w:type="paragraph" w:styleId="CommentText">
    <w:name w:val="annotation text"/>
    <w:basedOn w:val="Normal"/>
    <w:semiHidden/>
    <w:pPr>
      <w:jc w:val="left"/>
    </w:pPr>
  </w:style>
  <w:style w:type="paragraph" w:customStyle="1" w:styleId="HEADING">
    <w:name w:val="HEADING"/>
    <w:basedOn w:val="Normal"/>
    <w:pPr>
      <w:keepNext/>
      <w:spacing w:before="180" w:after="120" w:line="240" w:lineRule="exact"/>
      <w:jc w:val="center"/>
    </w:pPr>
    <w:rPr>
      <w:sz w:val="22"/>
      <w:szCs w:val="22"/>
      <w:lang w:eastAsia="en-US"/>
    </w:rPr>
  </w:style>
  <w:style w:type="paragraph" w:customStyle="1" w:styleId="Para1">
    <w:name w:val="Para1"/>
    <w:basedOn w:val="Normal"/>
    <w:pPr>
      <w:tabs>
        <w:tab w:val="num" w:pos="1080"/>
      </w:tabs>
      <w:spacing w:before="120" w:after="120"/>
      <w:ind w:left="720"/>
    </w:pPr>
    <w:rPr>
      <w:sz w:val="22"/>
      <w:szCs w:val="22"/>
      <w:lang w:eastAsia="en-US"/>
    </w:rPr>
  </w:style>
  <w:style w:type="paragraph" w:customStyle="1" w:styleId="Para3">
    <w:name w:val="Para3"/>
    <w:basedOn w:val="Normal"/>
    <w:pPr>
      <w:numPr>
        <w:ilvl w:val="2"/>
        <w:numId w:val="11"/>
      </w:numPr>
      <w:tabs>
        <w:tab w:val="left" w:pos="1980"/>
      </w:tabs>
      <w:spacing w:before="80" w:after="80"/>
    </w:pPr>
    <w:rPr>
      <w:sz w:val="22"/>
      <w:szCs w:val="22"/>
      <w:lang w:eastAsia="en-US"/>
    </w:rPr>
  </w:style>
  <w:style w:type="paragraph" w:customStyle="1" w:styleId="Para2">
    <w:name w:val="Para2"/>
    <w:basedOn w:val="Para1"/>
    <w:pPr>
      <w:numPr>
        <w:numId w:val="9"/>
      </w:numPr>
      <w:autoSpaceDE w:val="0"/>
      <w:autoSpaceDN w:val="0"/>
    </w:p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  <w:rPr>
      <w:rFonts w:eastAsia="SimSun"/>
      <w:b/>
      <w:bCs/>
      <w:caps/>
      <w:kern w:val="0"/>
      <w:sz w:val="22"/>
      <w:szCs w:val="22"/>
      <w:lang w:eastAsia="en-US"/>
    </w:rPr>
  </w:style>
  <w:style w:type="paragraph" w:customStyle="1" w:styleId="para20">
    <w:name w:val="para2"/>
    <w:basedOn w:val="Normal"/>
    <w:pPr>
      <w:tabs>
        <w:tab w:val="num" w:pos="1440"/>
      </w:tabs>
      <w:spacing w:before="120" w:after="120" w:line="240" w:lineRule="exact"/>
      <w:ind w:firstLine="720"/>
      <w:jc w:val="left"/>
    </w:pPr>
    <w:rPr>
      <w:rFonts w:ascii="Courier" w:hAnsi="Courier"/>
      <w:sz w:val="20"/>
      <w:szCs w:val="20"/>
      <w:lang w:eastAsia="en-US"/>
    </w:rPr>
  </w:style>
  <w:style w:type="paragraph" w:customStyle="1" w:styleId="Paranum">
    <w:name w:val="Paranum"/>
    <w:basedOn w:val="Para1"/>
    <w:pPr>
      <w:tabs>
        <w:tab w:val="clear" w:pos="1080"/>
        <w:tab w:val="num" w:pos="360"/>
      </w:tabs>
      <w:spacing w:line="240" w:lineRule="exact"/>
      <w:ind w:left="0"/>
    </w:pPr>
    <w:rPr>
      <w:lang w:val="en-US"/>
    </w:rPr>
  </w:style>
  <w:style w:type="paragraph" w:customStyle="1" w:styleId="para4">
    <w:name w:val="para4"/>
    <w:basedOn w:val="Normal"/>
    <w:pPr>
      <w:tabs>
        <w:tab w:val="num" w:pos="1440"/>
        <w:tab w:val="num" w:pos="2160"/>
      </w:tabs>
      <w:overflowPunct w:val="0"/>
      <w:autoSpaceDE w:val="0"/>
      <w:autoSpaceDN w:val="0"/>
      <w:adjustRightInd w:val="0"/>
      <w:spacing w:after="120" w:line="240" w:lineRule="atLeast"/>
      <w:ind w:left="2160" w:hanging="720"/>
      <w:textAlignment w:val="baseline"/>
    </w:pPr>
    <w:rPr>
      <w:rFonts w:ascii="Courier" w:hAnsi="Courier"/>
      <w:color w:val="000000"/>
      <w:sz w:val="20"/>
      <w:szCs w:val="20"/>
      <w:lang w:eastAsia="en-US"/>
    </w:rPr>
  </w:style>
  <w:style w:type="character" w:customStyle="1" w:styleId="text1">
    <w:name w:val="text1"/>
    <w:rPr>
      <w:rFonts w:ascii="Arial" w:hAnsi="Arial" w:cs="Arial"/>
      <w:color w:val="000000"/>
      <w:sz w:val="18"/>
      <w:szCs w:val="18"/>
    </w:rPr>
  </w:style>
  <w:style w:type="paragraph" w:styleId="BodyText2">
    <w:name w:val="Body Text 2"/>
    <w:basedOn w:val="Normal"/>
    <w:pPr>
      <w:spacing w:before="120" w:after="120" w:line="240" w:lineRule="atLeast"/>
    </w:pPr>
    <w:rPr>
      <w:b/>
      <w:bCs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customStyle="1" w:styleId="Para10">
    <w:name w:val="Para 1"/>
    <w:basedOn w:val="BodyText"/>
    <w:rPr>
      <w:rFonts w:ascii="Times New Roman" w:eastAsia="MS Mincho"/>
      <w:iCs w:val="0"/>
      <w:kern w:val="0"/>
      <w:sz w:val="22"/>
      <w:szCs w:val="22"/>
      <w:lang w:eastAsia="en-US"/>
    </w:rPr>
  </w:style>
  <w:style w:type="paragraph" w:customStyle="1" w:styleId="Style1">
    <w:name w:val="Style1"/>
    <w:basedOn w:val="BodyText2"/>
    <w:pPr>
      <w:tabs>
        <w:tab w:val="num" w:pos="1080"/>
        <w:tab w:val="left" w:pos="1440"/>
      </w:tabs>
      <w:spacing w:line="240" w:lineRule="auto"/>
      <w:ind w:firstLine="720"/>
    </w:pPr>
    <w:rPr>
      <w:b w:val="0"/>
      <w:bCs w:val="0"/>
      <w:sz w:val="22"/>
      <w:szCs w:val="20"/>
      <w:lang w:val="en-GB" w:eastAsia="en-US"/>
    </w:rPr>
  </w:style>
  <w:style w:type="paragraph" w:customStyle="1" w:styleId="bodytextnoindent">
    <w:name w:val="body text (no indent)"/>
    <w:basedOn w:val="Normal"/>
    <w:pPr>
      <w:tabs>
        <w:tab w:val="num" w:pos="360"/>
      </w:tabs>
      <w:spacing w:before="120" w:after="120"/>
    </w:pPr>
    <w:rPr>
      <w:sz w:val="22"/>
      <w:lang w:eastAsia="en-US"/>
    </w:rPr>
  </w:style>
  <w:style w:type="paragraph" w:customStyle="1" w:styleId="Heading1centred">
    <w:name w:val="Heading 1 (centred)"/>
    <w:basedOn w:val="Heading1"/>
    <w:next w:val="Normal"/>
    <w:pPr>
      <w:ind w:right="403"/>
    </w:pPr>
    <w:rPr>
      <w:rFonts w:eastAsia="SimSun"/>
      <w:b/>
      <w:caps/>
      <w:kern w:val="0"/>
      <w:sz w:val="22"/>
      <w:lang w:eastAsia="en-US"/>
    </w:rPr>
  </w:style>
  <w:style w:type="paragraph" w:customStyle="1" w:styleId="Heading-plainbold">
    <w:name w:val="Heading-plain bold"/>
    <w:basedOn w:val="BodyText"/>
    <w:pPr>
      <w:jc w:val="center"/>
    </w:pPr>
    <w:rPr>
      <w:rFonts w:ascii="Times New Roman"/>
      <w:b/>
      <w:bCs/>
      <w:i/>
      <w:iCs w:val="0"/>
      <w:kern w:val="0"/>
      <w:sz w:val="22"/>
      <w:lang w:val="en-US" w:eastAsia="en-US"/>
    </w:rPr>
  </w:style>
  <w:style w:type="character" w:styleId="HTMLTypewriter">
    <w:name w:val="HTML Typewriter"/>
    <w:rPr>
      <w:rFonts w:ascii="Courier New" w:eastAsia="Arial Unicode MS" w:hAnsi="Courier New" w:cs="Courier New" w:hint="default"/>
      <w:sz w:val="20"/>
      <w:szCs w:val="20"/>
    </w:rPr>
  </w:style>
  <w:style w:type="paragraph" w:customStyle="1" w:styleId="Heading-plain">
    <w:name w:val="Heading - plain"/>
    <w:basedOn w:val="Heading2"/>
    <w:next w:val="BodyText"/>
    <w:rPr>
      <w:kern w:val="0"/>
      <w:sz w:val="22"/>
      <w:lang w:eastAsia="en-US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2multiline">
    <w:name w:val="Heading 2 (multiline)"/>
    <w:basedOn w:val="Heading1"/>
    <w:next w:val="Normal"/>
    <w:pPr>
      <w:spacing w:before="120"/>
      <w:ind w:left="1843" w:right="998" w:hanging="567"/>
      <w:jc w:val="left"/>
    </w:pPr>
    <w:rPr>
      <w:rFonts w:eastAsia="SimSun"/>
      <w:b/>
      <w:i/>
      <w:iCs/>
      <w:kern w:val="0"/>
      <w:sz w:val="22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40">
    <w:name w:val="Heading4"/>
    <w:basedOn w:val="Normal"/>
    <w:pPr>
      <w:keepNext/>
      <w:tabs>
        <w:tab w:val="num" w:pos="720"/>
      </w:tabs>
      <w:spacing w:before="120" w:after="120"/>
      <w:ind w:left="720" w:hanging="720"/>
    </w:pPr>
    <w:rPr>
      <w:i/>
      <w:iCs/>
      <w:sz w:val="22"/>
      <w:lang w:eastAsia="en-US"/>
    </w:rPr>
  </w:style>
  <w:style w:type="paragraph" w:customStyle="1" w:styleId="list3">
    <w:name w:val="list3"/>
    <w:basedOn w:val="Normal"/>
    <w:autoRedefine/>
    <w:pPr>
      <w:tabs>
        <w:tab w:val="num" w:pos="720"/>
      </w:tabs>
      <w:ind w:left="720" w:hanging="360"/>
    </w:pPr>
    <w:rPr>
      <w:sz w:val="22"/>
      <w:lang w:eastAsia="en-US"/>
    </w:rPr>
  </w:style>
  <w:style w:type="paragraph" w:customStyle="1" w:styleId="Numberedparagraph">
    <w:name w:val="Numbered paragraph"/>
    <w:basedOn w:val="Normal"/>
    <w:pPr>
      <w:tabs>
        <w:tab w:val="num" w:pos="1080"/>
      </w:tabs>
      <w:ind w:left="1080" w:hanging="360"/>
    </w:pPr>
    <w:rPr>
      <w:kern w:val="28"/>
      <w:sz w:val="22"/>
      <w:lang w:eastAsia="en-US"/>
    </w:rPr>
  </w:style>
  <w:style w:type="paragraph" w:customStyle="1" w:styleId="Para3nonumber">
    <w:name w:val="Para  3 (no number)"/>
    <w:basedOn w:val="Para3"/>
    <w:pPr>
      <w:numPr>
        <w:ilvl w:val="0"/>
        <w:numId w:val="0"/>
      </w:numPr>
      <w:tabs>
        <w:tab w:val="clear" w:pos="1980"/>
        <w:tab w:val="left" w:pos="2160"/>
      </w:tabs>
      <w:spacing w:before="120" w:after="120"/>
      <w:ind w:left="2160" w:hanging="720"/>
    </w:pPr>
  </w:style>
  <w:style w:type="character" w:customStyle="1" w:styleId="Hyperlink1">
    <w:name w:val="Hyperlink1"/>
    <w:rPr>
      <w:color w:val="0000FF"/>
      <w:sz w:val="18"/>
      <w:u w:val="single"/>
    </w:rPr>
  </w:style>
  <w:style w:type="paragraph" w:styleId="Footer">
    <w:name w:val="footer"/>
    <w:basedOn w:val="Normal"/>
    <w:link w:val="FooterChar"/>
    <w:rsid w:val="009E5A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5ACA"/>
    <w:rPr>
      <w:sz w:val="24"/>
      <w:szCs w:val="24"/>
      <w:lang w:val="en-GB"/>
    </w:rPr>
  </w:style>
  <w:style w:type="paragraph" w:customStyle="1" w:styleId="CharChar1Char">
    <w:name w:val="Char Char1 Char"/>
    <w:basedOn w:val="Normal"/>
    <w:rsid w:val="001F4F0E"/>
    <w:pPr>
      <w:widowControl w:val="0"/>
      <w:adjustRightInd w:val="0"/>
      <w:spacing w:line="360" w:lineRule="atLeast"/>
      <w:textAlignment w:val="baseline"/>
    </w:pPr>
    <w:rPr>
      <w:rFonts w:ascii="Arial" w:eastAsia="Times New Roman" w:hAnsi="Arial" w:cs="Arial"/>
      <w:sz w:val="22"/>
      <w:szCs w:val="20"/>
      <w:lang w:val="pl-PL" w:eastAsia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B62DB3"/>
    <w:rPr>
      <w:color w:val="605E5C"/>
      <w:shd w:val="clear" w:color="auto" w:fill="E1DFDD"/>
    </w:rPr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basedOn w:val="DefaultParagraphFont"/>
    <w:link w:val="FootnoteText"/>
    <w:uiPriority w:val="99"/>
    <w:semiHidden/>
    <w:rsid w:val="00A66427"/>
    <w:rPr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D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OWLEY\Application%20Data\Microsoft\Templates\BASIC-CBD-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1563D-EA9F-44CB-83F8-EB8EBF48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BASIC-CBD-Doc</Template>
  <TotalTime>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UNEP/CBD/WG8J/10/</vt:lpstr>
    </vt:vector>
  </TitlesOfParts>
  <Company>SCBD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UNEP/CBD/WG8J/10/</dc:title>
  <dc:subject>Provisional Agena</dc:subject>
  <dc:creator>SCBD</dc:creator>
  <cp:keywords/>
  <cp:lastModifiedBy>CBD</cp:lastModifiedBy>
  <cp:revision>7</cp:revision>
  <cp:lastPrinted>2017-06-23T16:11:00Z</cp:lastPrinted>
  <dcterms:created xsi:type="dcterms:W3CDTF">2022-04-27T14:49:00Z</dcterms:created>
  <dcterms:modified xsi:type="dcterms:W3CDTF">2022-04-27T20:15:00Z</dcterms:modified>
  <cp:category>Chinese Template</cp:category>
</cp:coreProperties>
</file>