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FC435E" w:rsidRPr="00060CAB" w14:paraId="47160142" w14:textId="77777777" w:rsidTr="00497555">
        <w:trPr>
          <w:trHeight w:val="851"/>
        </w:trPr>
        <w:tc>
          <w:tcPr>
            <w:tcW w:w="993" w:type="dxa"/>
            <w:tcBorders>
              <w:top w:val="nil"/>
              <w:bottom w:val="single" w:sz="12" w:space="0" w:color="000000"/>
              <w:right w:val="nil"/>
            </w:tcBorders>
            <w:shd w:val="clear" w:color="auto" w:fill="auto"/>
          </w:tcPr>
          <w:p w14:paraId="1C5C2735" w14:textId="77777777" w:rsidR="00FC435E" w:rsidRPr="00060CAB" w:rsidRDefault="00E50EE7" w:rsidP="00FC435E">
            <w:pPr>
              <w:pStyle w:val="Corpsdetexte2"/>
              <w:rPr>
                <w:b/>
                <w:snapToGrid w:val="0"/>
                <w:kern w:val="22"/>
                <w:sz w:val="22"/>
              </w:rPr>
            </w:pPr>
            <w:r w:rsidRPr="00060CAB">
              <w:rPr>
                <w:b/>
                <w:noProof/>
                <w:sz w:val="22"/>
                <w:lang w:val="fr-FR" w:eastAsia="fr-FR"/>
              </w:rPr>
              <w:drawing>
                <wp:inline distT="0" distB="0" distL="0" distR="0" wp14:anchorId="6DE2E91C" wp14:editId="3515C95D">
                  <wp:extent cx="474345" cy="406400"/>
                  <wp:effectExtent l="0" t="0" r="8255"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 cy="406400"/>
                          </a:xfrm>
                          <a:prstGeom prst="rect">
                            <a:avLst/>
                          </a:prstGeom>
                          <a:noFill/>
                          <a:ln>
                            <a:noFill/>
                          </a:ln>
                        </pic:spPr>
                      </pic:pic>
                    </a:graphicData>
                  </a:graphic>
                </wp:inline>
              </w:drawing>
            </w:r>
          </w:p>
        </w:tc>
        <w:tc>
          <w:tcPr>
            <w:tcW w:w="2614" w:type="dxa"/>
            <w:tcBorders>
              <w:top w:val="nil"/>
              <w:left w:val="nil"/>
              <w:bottom w:val="single" w:sz="12" w:space="0" w:color="000000"/>
              <w:right w:val="nil"/>
            </w:tcBorders>
            <w:shd w:val="clear" w:color="auto" w:fill="auto"/>
          </w:tcPr>
          <w:p w14:paraId="1658E756" w14:textId="77777777" w:rsidR="00FC435E" w:rsidRPr="00060CAB" w:rsidRDefault="00E50EE7" w:rsidP="008E52F4">
            <w:pPr>
              <w:rPr>
                <w:snapToGrid w:val="0"/>
                <w:kern w:val="22"/>
              </w:rPr>
            </w:pPr>
            <w:r w:rsidRPr="00060CAB">
              <w:rPr>
                <w:noProof/>
                <w:lang w:val="fr-FR" w:eastAsia="fr-FR"/>
              </w:rPr>
              <w:drawing>
                <wp:inline distT="0" distB="0" distL="0" distR="0" wp14:anchorId="1FDAC7BC" wp14:editId="272D2DB2">
                  <wp:extent cx="866775" cy="372745"/>
                  <wp:effectExtent l="0" t="0" r="0" b="8255"/>
                  <wp:docPr id="2"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0">
                            <a:extLst>
                              <a:ext uri="{28A0092B-C50C-407E-A947-70E740481C1C}">
                                <a14:useLocalDpi xmlns:a14="http://schemas.microsoft.com/office/drawing/2010/main" val="0"/>
                              </a:ext>
                            </a:extLst>
                          </a:blip>
                          <a:srcRect b="41057"/>
                          <a:stretch>
                            <a:fillRect/>
                          </a:stretch>
                        </pic:blipFill>
                        <pic:spPr bwMode="auto">
                          <a:xfrm>
                            <a:off x="0" y="0"/>
                            <a:ext cx="866775" cy="372745"/>
                          </a:xfrm>
                          <a:prstGeom prst="rect">
                            <a:avLst/>
                          </a:prstGeom>
                          <a:noFill/>
                          <a:ln>
                            <a:noFill/>
                          </a:ln>
                        </pic:spPr>
                      </pic:pic>
                    </a:graphicData>
                  </a:graphic>
                </wp:inline>
              </w:drawing>
            </w:r>
          </w:p>
        </w:tc>
        <w:tc>
          <w:tcPr>
            <w:tcW w:w="6741" w:type="dxa"/>
            <w:gridSpan w:val="3"/>
            <w:tcBorders>
              <w:top w:val="nil"/>
              <w:left w:val="nil"/>
              <w:bottom w:val="single" w:sz="12" w:space="0" w:color="000000"/>
            </w:tcBorders>
            <w:shd w:val="clear" w:color="auto" w:fill="auto"/>
          </w:tcPr>
          <w:p w14:paraId="6BAF81DE" w14:textId="77777777" w:rsidR="00FC435E" w:rsidRPr="00060CAB" w:rsidRDefault="00FC435E" w:rsidP="008E52F4">
            <w:pPr>
              <w:jc w:val="right"/>
              <w:rPr>
                <w:rFonts w:ascii="Univers" w:hAnsi="Univers"/>
                <w:b/>
                <w:snapToGrid w:val="0"/>
                <w:kern w:val="22"/>
                <w:sz w:val="32"/>
              </w:rPr>
            </w:pPr>
            <w:r w:rsidRPr="00060CAB">
              <w:rPr>
                <w:rFonts w:ascii="Univers" w:hAnsi="Univers"/>
                <w:b/>
                <w:snapToGrid w:val="0"/>
                <w:sz w:val="32"/>
              </w:rPr>
              <w:t>CBD</w:t>
            </w:r>
          </w:p>
        </w:tc>
      </w:tr>
      <w:tr w:rsidR="00671687" w:rsidRPr="00F60377" w14:paraId="21295900" w14:textId="77777777" w:rsidTr="00B2360E">
        <w:trPr>
          <w:trHeight w:val="1693"/>
        </w:trPr>
        <w:tc>
          <w:tcPr>
            <w:tcW w:w="6227" w:type="dxa"/>
            <w:gridSpan w:val="3"/>
            <w:tcBorders>
              <w:top w:val="nil"/>
              <w:bottom w:val="single" w:sz="36" w:space="0" w:color="000000"/>
            </w:tcBorders>
          </w:tcPr>
          <w:p w14:paraId="323B1220" w14:textId="77777777" w:rsidR="00671687" w:rsidRPr="00060CAB" w:rsidRDefault="00671687" w:rsidP="00B2360E">
            <w:pPr>
              <w:rPr>
                <w:snapToGrid w:val="0"/>
                <w:kern w:val="22"/>
              </w:rPr>
            </w:pPr>
          </w:p>
          <w:p w14:paraId="1F33249A" w14:textId="77777777" w:rsidR="00671687" w:rsidRPr="00060CAB" w:rsidRDefault="00E50EE7" w:rsidP="00566E5F">
            <w:pPr>
              <w:rPr>
                <w:rFonts w:ascii="Univers" w:hAnsi="Univers"/>
                <w:snapToGrid w:val="0"/>
                <w:kern w:val="22"/>
                <w:sz w:val="32"/>
              </w:rPr>
            </w:pPr>
            <w:r w:rsidRPr="00060CAB">
              <w:rPr>
                <w:noProof/>
                <w:lang w:val="fr-FR" w:eastAsia="fr-FR"/>
              </w:rPr>
              <w:drawing>
                <wp:inline distT="0" distB="0" distL="0" distR="0" wp14:anchorId="0B3EDA90" wp14:editId="05537213">
                  <wp:extent cx="2614295" cy="1090295"/>
                  <wp:effectExtent l="0" t="0" r="1905" b="1905"/>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4295" cy="1090295"/>
                          </a:xfrm>
                          <a:prstGeom prst="rect">
                            <a:avLst/>
                          </a:prstGeom>
                          <a:noFill/>
                          <a:ln>
                            <a:noFill/>
                          </a:ln>
                        </pic:spPr>
                      </pic:pic>
                    </a:graphicData>
                  </a:graphic>
                </wp:inline>
              </w:drawing>
            </w:r>
          </w:p>
        </w:tc>
        <w:tc>
          <w:tcPr>
            <w:tcW w:w="1144" w:type="dxa"/>
            <w:tcBorders>
              <w:top w:val="nil"/>
              <w:bottom w:val="single" w:sz="36" w:space="0" w:color="000000"/>
            </w:tcBorders>
          </w:tcPr>
          <w:p w14:paraId="080FECA9" w14:textId="77777777" w:rsidR="00671687" w:rsidRPr="00060CAB" w:rsidRDefault="00671687" w:rsidP="00B2360E">
            <w:pPr>
              <w:pStyle w:val="En-tte"/>
              <w:tabs>
                <w:tab w:val="clear" w:pos="4320"/>
                <w:tab w:val="clear" w:pos="8640"/>
              </w:tabs>
              <w:rPr>
                <w:rFonts w:cs="Angsana New"/>
                <w:bCs/>
                <w:snapToGrid w:val="0"/>
                <w:kern w:val="22"/>
                <w:sz w:val="32"/>
                <w:szCs w:val="32"/>
              </w:rPr>
            </w:pPr>
          </w:p>
        </w:tc>
        <w:tc>
          <w:tcPr>
            <w:tcW w:w="2977" w:type="dxa"/>
            <w:tcBorders>
              <w:top w:val="nil"/>
              <w:bottom w:val="single" w:sz="36" w:space="0" w:color="000000"/>
            </w:tcBorders>
          </w:tcPr>
          <w:p w14:paraId="65F6B229" w14:textId="77777777" w:rsidR="00671687" w:rsidRPr="00F60377" w:rsidRDefault="00671687" w:rsidP="00853A7F">
            <w:pPr>
              <w:ind w:left="459"/>
              <w:jc w:val="left"/>
              <w:rPr>
                <w:snapToGrid w:val="0"/>
                <w:kern w:val="22"/>
                <w:szCs w:val="22"/>
                <w:lang w:val="en-GB"/>
              </w:rPr>
            </w:pPr>
            <w:r w:rsidRPr="00F60377">
              <w:rPr>
                <w:snapToGrid w:val="0"/>
                <w:szCs w:val="22"/>
                <w:lang w:val="en-GB"/>
              </w:rPr>
              <w:t>Distr.</w:t>
            </w:r>
          </w:p>
          <w:p w14:paraId="441DB386" w14:textId="77777777" w:rsidR="00671687" w:rsidRPr="00F60377" w:rsidRDefault="00593767" w:rsidP="00853A7F">
            <w:pPr>
              <w:ind w:left="459"/>
              <w:jc w:val="left"/>
              <w:rPr>
                <w:snapToGrid w:val="0"/>
                <w:kern w:val="22"/>
                <w:szCs w:val="22"/>
                <w:lang w:val="en-GB"/>
              </w:rPr>
            </w:pPr>
            <w:r>
              <w:rPr>
                <w:snapToGrid w:val="0"/>
                <w:szCs w:val="22"/>
                <w:lang w:val="en-GB"/>
              </w:rPr>
              <w:t>General</w:t>
            </w:r>
          </w:p>
          <w:p w14:paraId="427CF359" w14:textId="77777777" w:rsidR="00671687" w:rsidRPr="00F60377" w:rsidRDefault="00671687" w:rsidP="00853A7F">
            <w:pPr>
              <w:ind w:left="459"/>
              <w:jc w:val="left"/>
              <w:rPr>
                <w:snapToGrid w:val="0"/>
                <w:kern w:val="22"/>
                <w:szCs w:val="22"/>
                <w:lang w:val="en-GB"/>
              </w:rPr>
            </w:pPr>
          </w:p>
          <w:p w14:paraId="4E9064BD" w14:textId="77777777" w:rsidR="00671687" w:rsidRPr="00F60377" w:rsidRDefault="00671687" w:rsidP="00853A7F">
            <w:pPr>
              <w:ind w:left="459"/>
              <w:jc w:val="left"/>
              <w:rPr>
                <w:snapToGrid w:val="0"/>
                <w:kern w:val="22"/>
                <w:szCs w:val="22"/>
                <w:lang w:val="en-GB"/>
              </w:rPr>
            </w:pPr>
            <w:r w:rsidRPr="00F60377">
              <w:rPr>
                <w:snapToGrid w:val="0"/>
                <w:szCs w:val="22"/>
                <w:lang w:val="en-GB"/>
              </w:rPr>
              <w:t>CBD/SBI/3/</w:t>
            </w:r>
            <w:r w:rsidR="00593767">
              <w:rPr>
                <w:snapToGrid w:val="0"/>
                <w:szCs w:val="22"/>
                <w:lang w:val="en-GB"/>
              </w:rPr>
              <w:t>5/Add.3</w:t>
            </w:r>
          </w:p>
          <w:p w14:paraId="14758479" w14:textId="77777777" w:rsidR="00F074D1" w:rsidRPr="00F60377" w:rsidRDefault="00593767" w:rsidP="00853A7F">
            <w:pPr>
              <w:ind w:left="459"/>
              <w:jc w:val="left"/>
              <w:rPr>
                <w:snapToGrid w:val="0"/>
                <w:kern w:val="22"/>
                <w:szCs w:val="22"/>
                <w:lang w:val="en-GB"/>
              </w:rPr>
            </w:pPr>
            <w:r>
              <w:rPr>
                <w:snapToGrid w:val="0"/>
                <w:szCs w:val="22"/>
                <w:lang w:val="en-GB"/>
              </w:rPr>
              <w:t>18</w:t>
            </w:r>
            <w:r w:rsidR="001738F3" w:rsidRPr="00F60377">
              <w:rPr>
                <w:snapToGrid w:val="0"/>
                <w:szCs w:val="22"/>
                <w:lang w:val="en-GB"/>
              </w:rPr>
              <w:t xml:space="preserve"> </w:t>
            </w:r>
            <w:r>
              <w:rPr>
                <w:snapToGrid w:val="0"/>
                <w:szCs w:val="22"/>
                <w:lang w:val="en-GB"/>
              </w:rPr>
              <w:t>March 2020</w:t>
            </w:r>
            <w:r w:rsidR="001738F3" w:rsidRPr="00F60377">
              <w:rPr>
                <w:snapToGrid w:val="0"/>
                <w:szCs w:val="22"/>
                <w:lang w:val="en-GB"/>
              </w:rPr>
              <w:t xml:space="preserve"> </w:t>
            </w:r>
          </w:p>
          <w:p w14:paraId="7B67D950" w14:textId="77777777" w:rsidR="00671687" w:rsidRPr="00F60377" w:rsidRDefault="00671687" w:rsidP="00853A7F">
            <w:pPr>
              <w:ind w:left="459"/>
              <w:jc w:val="left"/>
              <w:rPr>
                <w:snapToGrid w:val="0"/>
                <w:kern w:val="22"/>
                <w:szCs w:val="22"/>
                <w:lang w:val="en-GB"/>
              </w:rPr>
            </w:pPr>
          </w:p>
          <w:p w14:paraId="5A08DD94" w14:textId="77777777" w:rsidR="00671687" w:rsidRPr="00F60377" w:rsidRDefault="00671687" w:rsidP="00853A7F">
            <w:pPr>
              <w:ind w:left="459"/>
              <w:jc w:val="left"/>
              <w:rPr>
                <w:snapToGrid w:val="0"/>
                <w:kern w:val="22"/>
                <w:szCs w:val="22"/>
                <w:u w:val="single"/>
                <w:lang w:val="en-GB"/>
              </w:rPr>
            </w:pPr>
            <w:r w:rsidRPr="00F60377">
              <w:rPr>
                <w:snapToGrid w:val="0"/>
                <w:szCs w:val="22"/>
                <w:lang w:val="en-GB"/>
              </w:rPr>
              <w:t xml:space="preserve">RUSSIAN </w:t>
            </w:r>
            <w:r w:rsidRPr="00F60377">
              <w:rPr>
                <w:snapToGrid w:val="0"/>
                <w:szCs w:val="22"/>
                <w:lang w:val="en-GB"/>
              </w:rPr>
              <w:br/>
              <w:t>ORIGINAL: ENGLISH</w:t>
            </w:r>
          </w:p>
        </w:tc>
      </w:tr>
    </w:tbl>
    <w:p w14:paraId="4A480D7F" w14:textId="77777777" w:rsidR="007A4397" w:rsidRDefault="00671687" w:rsidP="00D7716F">
      <w:pPr>
        <w:pStyle w:val="meetingname"/>
        <w:tabs>
          <w:tab w:val="left" w:pos="5954"/>
        </w:tabs>
        <w:ind w:left="284" w:right="3264" w:hanging="284"/>
      </w:pPr>
      <w:bookmarkStart w:id="0" w:name="Meeting"/>
      <w:r w:rsidRPr="00060CAB">
        <w:t xml:space="preserve">ВСПОМОГАТЕЛЬНЫЙ ОРГАН </w:t>
      </w:r>
    </w:p>
    <w:p w14:paraId="493A9954" w14:textId="77777777" w:rsidR="00671687" w:rsidRPr="00060CAB" w:rsidRDefault="00671687" w:rsidP="00D7716F">
      <w:pPr>
        <w:pStyle w:val="meetingname"/>
        <w:tabs>
          <w:tab w:val="left" w:pos="5954"/>
        </w:tabs>
        <w:ind w:left="284" w:right="3264" w:hanging="284"/>
        <w:rPr>
          <w:kern w:val="22"/>
          <w:szCs w:val="22"/>
        </w:rPr>
      </w:pPr>
      <w:r w:rsidRPr="00060CAB">
        <w:t>ПО ОСУЩЕСТВЛЕНИЮ</w:t>
      </w:r>
      <w:bookmarkEnd w:id="0"/>
    </w:p>
    <w:p w14:paraId="6818FD56" w14:textId="77777777" w:rsidR="00671687" w:rsidRPr="00060CAB" w:rsidRDefault="0071601F" w:rsidP="00497555">
      <w:pPr>
        <w:ind w:left="284" w:hanging="284"/>
        <w:jc w:val="left"/>
        <w:rPr>
          <w:snapToGrid w:val="0"/>
          <w:kern w:val="22"/>
          <w:szCs w:val="22"/>
        </w:rPr>
      </w:pPr>
      <w:r w:rsidRPr="00060CAB">
        <w:rPr>
          <w:snapToGrid w:val="0"/>
          <w:szCs w:val="22"/>
        </w:rPr>
        <w:t>Третье совещание</w:t>
      </w:r>
    </w:p>
    <w:p w14:paraId="21BBB392" w14:textId="77777777" w:rsidR="00671687" w:rsidRPr="00060CAB" w:rsidRDefault="00F27963" w:rsidP="007A4397">
      <w:pPr>
        <w:jc w:val="left"/>
        <w:rPr>
          <w:snapToGrid w:val="0"/>
          <w:kern w:val="22"/>
          <w:szCs w:val="22"/>
        </w:rPr>
      </w:pPr>
      <w:r>
        <w:rPr>
          <w:snapToGrid w:val="0"/>
          <w:szCs w:val="22"/>
        </w:rPr>
        <w:t>Квебек (</w:t>
      </w:r>
      <w:r w:rsidR="007A4397">
        <w:rPr>
          <w:snapToGrid w:val="0"/>
          <w:szCs w:val="22"/>
        </w:rPr>
        <w:t>будет</w:t>
      </w:r>
      <w:r w:rsidR="00F125F9">
        <w:rPr>
          <w:snapToGrid w:val="0"/>
          <w:szCs w:val="22"/>
        </w:rPr>
        <w:t xml:space="preserve"> подтверждено</w:t>
      </w:r>
      <w:r w:rsidR="007A4397">
        <w:rPr>
          <w:snapToGrid w:val="0"/>
          <w:szCs w:val="22"/>
        </w:rPr>
        <w:t xml:space="preserve"> позднее</w:t>
      </w:r>
      <w:r w:rsidR="00F125F9">
        <w:rPr>
          <w:snapToGrid w:val="0"/>
          <w:szCs w:val="22"/>
        </w:rPr>
        <w:t xml:space="preserve">), Канада, </w:t>
      </w:r>
      <w:r w:rsidR="007A4397">
        <w:rPr>
          <w:snapToGrid w:val="0"/>
          <w:szCs w:val="22"/>
        </w:rPr>
        <w:br/>
      </w:r>
      <w:r w:rsidR="00F125F9">
        <w:rPr>
          <w:snapToGrid w:val="0"/>
          <w:szCs w:val="22"/>
        </w:rPr>
        <w:t>9-14</w:t>
      </w:r>
      <w:r w:rsidR="00D7716F" w:rsidRPr="00060CAB">
        <w:rPr>
          <w:snapToGrid w:val="0"/>
          <w:szCs w:val="22"/>
        </w:rPr>
        <w:t xml:space="preserve"> </w:t>
      </w:r>
      <w:r w:rsidR="00F125F9">
        <w:rPr>
          <w:snapToGrid w:val="0"/>
          <w:szCs w:val="22"/>
        </w:rPr>
        <w:t>ноября</w:t>
      </w:r>
      <w:r w:rsidR="00C82E7D" w:rsidRPr="00060CAB">
        <w:rPr>
          <w:snapToGrid w:val="0"/>
          <w:szCs w:val="22"/>
        </w:rPr>
        <w:t xml:space="preserve"> 2020 </w:t>
      </w:r>
      <w:proofErr w:type="spellStart"/>
      <w:r w:rsidR="00C82E7D" w:rsidRPr="00060CAB">
        <w:rPr>
          <w:snapToGrid w:val="0"/>
          <w:szCs w:val="22"/>
        </w:rPr>
        <w:t>годa</w:t>
      </w:r>
      <w:proofErr w:type="spellEnd"/>
    </w:p>
    <w:p w14:paraId="38E4AE06" w14:textId="77777777" w:rsidR="002C19E5" w:rsidRPr="00060CAB" w:rsidRDefault="00671687" w:rsidP="00497555">
      <w:pPr>
        <w:pStyle w:val="En-tte"/>
        <w:suppressLineNumbers/>
        <w:tabs>
          <w:tab w:val="clear" w:pos="4320"/>
          <w:tab w:val="clear" w:pos="8640"/>
        </w:tabs>
        <w:suppressAutoHyphens/>
        <w:ind w:left="284" w:hanging="284"/>
        <w:jc w:val="left"/>
        <w:rPr>
          <w:snapToGrid w:val="0"/>
          <w:kern w:val="22"/>
        </w:rPr>
      </w:pPr>
      <w:r w:rsidRPr="00060CAB">
        <w:rPr>
          <w:snapToGrid w:val="0"/>
          <w:szCs w:val="22"/>
        </w:rPr>
        <w:t xml:space="preserve">Пункт </w:t>
      </w:r>
      <w:r w:rsidR="00E50EE7" w:rsidRPr="00060CAB">
        <w:rPr>
          <w:snapToGrid w:val="0"/>
          <w:szCs w:val="22"/>
        </w:rPr>
        <w:t>6</w:t>
      </w:r>
      <w:r w:rsidRPr="00060CAB">
        <w:rPr>
          <w:snapToGrid w:val="0"/>
          <w:szCs w:val="22"/>
        </w:rPr>
        <w:t xml:space="preserve"> предварительной повестки дня</w:t>
      </w:r>
      <w:r w:rsidR="00F125F9" w:rsidRPr="00060CAB">
        <w:rPr>
          <w:snapToGrid w:val="0"/>
          <w:szCs w:val="22"/>
        </w:rPr>
        <w:t>*</w:t>
      </w:r>
    </w:p>
    <w:p w14:paraId="37F4E8AF" w14:textId="77777777" w:rsidR="00E50EE7" w:rsidRPr="00060CAB" w:rsidRDefault="00446C9C" w:rsidP="00E50EE7">
      <w:pPr>
        <w:keepNext/>
        <w:spacing w:before="240" w:after="120"/>
        <w:jc w:val="center"/>
        <w:rPr>
          <w:rFonts w:eastAsia="游ゴシック Light"/>
          <w:b/>
          <w:bCs/>
          <w:caps/>
          <w:spacing w:val="-10"/>
          <w:kern w:val="28"/>
          <w:szCs w:val="22"/>
          <w:lang w:eastAsia="en-GB"/>
        </w:rPr>
      </w:pPr>
      <w:bookmarkStart w:id="1" w:name="_Hlk35451178"/>
      <w:r w:rsidRPr="00060CAB">
        <w:rPr>
          <w:rFonts w:eastAsia="游ゴシック Light"/>
          <w:b/>
          <w:bCs/>
          <w:caps/>
          <w:spacing w:val="-10"/>
          <w:kern w:val="28"/>
          <w:szCs w:val="22"/>
          <w:lang w:eastAsia="en-GB"/>
        </w:rPr>
        <w:t>Вклад в проект к</w:t>
      </w:r>
      <w:r w:rsidR="00310659">
        <w:rPr>
          <w:rFonts w:eastAsia="游ゴシック Light"/>
          <w:b/>
          <w:bCs/>
          <w:caps/>
          <w:spacing w:val="-10"/>
          <w:kern w:val="28"/>
          <w:szCs w:val="22"/>
          <w:lang w:eastAsia="en-GB"/>
        </w:rPr>
        <w:t>омпонента мобилизации ресурсов</w:t>
      </w:r>
      <w:r w:rsidRPr="00060CAB">
        <w:rPr>
          <w:rFonts w:eastAsia="游ゴシック Light"/>
          <w:b/>
          <w:bCs/>
          <w:caps/>
          <w:spacing w:val="-10"/>
          <w:kern w:val="28"/>
          <w:szCs w:val="22"/>
          <w:lang w:eastAsia="en-GB"/>
        </w:rPr>
        <w:t xml:space="preserve"> глобальной рамочной программ</w:t>
      </w:r>
      <w:r w:rsidR="00310659">
        <w:rPr>
          <w:rFonts w:eastAsia="游ゴシック Light"/>
          <w:b/>
          <w:bCs/>
          <w:caps/>
          <w:spacing w:val="-10"/>
          <w:kern w:val="28"/>
          <w:szCs w:val="22"/>
          <w:lang w:eastAsia="en-GB"/>
        </w:rPr>
        <w:t>Ы</w:t>
      </w:r>
      <w:r w:rsidRPr="00060CAB">
        <w:rPr>
          <w:rFonts w:eastAsia="游ゴシック Light"/>
          <w:b/>
          <w:bCs/>
          <w:caps/>
          <w:spacing w:val="-10"/>
          <w:kern w:val="28"/>
          <w:szCs w:val="22"/>
          <w:lang w:eastAsia="en-GB"/>
        </w:rPr>
        <w:t xml:space="preserve"> в области биоразнообразия на период после 2020 года в </w:t>
      </w:r>
      <w:r w:rsidR="00DA5B65" w:rsidRPr="00060CAB">
        <w:rPr>
          <w:rFonts w:eastAsia="游ゴシック Light"/>
          <w:b/>
          <w:bCs/>
          <w:caps/>
          <w:spacing w:val="-10"/>
          <w:kern w:val="28"/>
          <w:szCs w:val="22"/>
          <w:lang w:eastAsia="en-GB"/>
        </w:rPr>
        <w:t>качестве последующей деятельности по итогам</w:t>
      </w:r>
      <w:r w:rsidRPr="00060CAB">
        <w:rPr>
          <w:rFonts w:eastAsia="游ゴシック Light"/>
          <w:b/>
          <w:bCs/>
          <w:caps/>
          <w:spacing w:val="-10"/>
          <w:kern w:val="28"/>
          <w:szCs w:val="22"/>
          <w:lang w:eastAsia="en-GB"/>
        </w:rPr>
        <w:t xml:space="preserve"> текущей стратегии мобилизации ресурсов</w:t>
      </w:r>
    </w:p>
    <w:p w14:paraId="498F4682" w14:textId="77777777" w:rsidR="00E50EE7" w:rsidRPr="00060CAB" w:rsidRDefault="00446C9C" w:rsidP="00E50EE7">
      <w:pPr>
        <w:spacing w:before="120" w:after="120"/>
        <w:jc w:val="center"/>
        <w:rPr>
          <w:rFonts w:eastAsia="游ゴシック Light"/>
          <w:b/>
          <w:bCs/>
          <w:caps/>
          <w:spacing w:val="-10"/>
          <w:kern w:val="28"/>
          <w:szCs w:val="22"/>
          <w:lang w:eastAsia="en-GB"/>
        </w:rPr>
      </w:pPr>
      <w:r w:rsidRPr="00060CAB">
        <w:rPr>
          <w:rFonts w:eastAsia="游ゴシック Light"/>
          <w:b/>
          <w:bCs/>
          <w:caps/>
          <w:spacing w:val="-10"/>
          <w:kern w:val="28"/>
          <w:szCs w:val="22"/>
          <w:lang w:eastAsia="en-GB"/>
        </w:rPr>
        <w:t>Третий доклад группы экспертов по мобилизации ресурсов</w:t>
      </w:r>
    </w:p>
    <w:p w14:paraId="1890C744" w14:textId="77777777" w:rsidR="00E50EE7" w:rsidRPr="00060CAB" w:rsidRDefault="00E50EE7" w:rsidP="00E50EE7">
      <w:pPr>
        <w:keepNext/>
        <w:spacing w:before="120" w:after="120"/>
        <w:jc w:val="center"/>
        <w:outlineLvl w:val="0"/>
        <w:rPr>
          <w:rFonts w:eastAsia="游ゴシック Light"/>
          <w:b/>
          <w:bCs/>
          <w:spacing w:val="-10"/>
          <w:kern w:val="28"/>
          <w:szCs w:val="22"/>
          <w:lang w:eastAsia="en-GB"/>
        </w:rPr>
      </w:pPr>
      <w:r w:rsidRPr="00060CAB">
        <w:rPr>
          <w:rFonts w:eastAsia="游ゴシック Light"/>
          <w:b/>
          <w:bCs/>
          <w:spacing w:val="-10"/>
          <w:kern w:val="28"/>
          <w:szCs w:val="22"/>
          <w:lang w:eastAsia="en-GB"/>
        </w:rPr>
        <w:t>I.</w:t>
      </w:r>
      <w:r w:rsidRPr="00060CAB">
        <w:rPr>
          <w:rFonts w:eastAsia="游ゴシック Light"/>
          <w:b/>
          <w:bCs/>
          <w:spacing w:val="-10"/>
          <w:kern w:val="28"/>
          <w:szCs w:val="22"/>
          <w:lang w:eastAsia="en-GB"/>
        </w:rPr>
        <w:tab/>
      </w:r>
      <w:r w:rsidR="00446C9C" w:rsidRPr="00060CAB">
        <w:rPr>
          <w:rFonts w:eastAsia="游ゴシック Light"/>
          <w:b/>
          <w:bCs/>
          <w:caps/>
          <w:spacing w:val="-10"/>
          <w:kern w:val="28"/>
          <w:szCs w:val="22"/>
          <w:lang w:eastAsia="en-GB"/>
        </w:rPr>
        <w:t>Введение</w:t>
      </w:r>
    </w:p>
    <w:p w14:paraId="05392D9C" w14:textId="77777777" w:rsidR="00F60377" w:rsidRPr="00060CAB" w:rsidRDefault="00F60377" w:rsidP="00F60377">
      <w:pPr>
        <w:pStyle w:val="Para1"/>
        <w:numPr>
          <w:ilvl w:val="0"/>
          <w:numId w:val="16"/>
        </w:numPr>
        <w:suppressLineNumbers/>
        <w:suppressAutoHyphens/>
        <w:spacing w:before="120"/>
        <w:ind w:left="0" w:firstLine="0"/>
        <w:rPr>
          <w:szCs w:val="22"/>
          <w:lang w:eastAsia="en-GB"/>
        </w:rPr>
      </w:pPr>
      <w:r w:rsidRPr="00060CAB">
        <w:rPr>
          <w:szCs w:val="22"/>
          <w:lang w:eastAsia="en-GB"/>
        </w:rPr>
        <w:t xml:space="preserve">На </w:t>
      </w:r>
      <w:r w:rsidR="00310659">
        <w:rPr>
          <w:szCs w:val="22"/>
          <w:lang w:eastAsia="en-GB"/>
        </w:rPr>
        <w:t>своем 14-м совещании Конференция</w:t>
      </w:r>
      <w:r w:rsidRPr="00060CAB">
        <w:rPr>
          <w:szCs w:val="22"/>
          <w:lang w:eastAsia="en-GB"/>
        </w:rPr>
        <w:t xml:space="preserve"> Сторон </w:t>
      </w:r>
      <w:r w:rsidR="00310659">
        <w:rPr>
          <w:szCs w:val="22"/>
          <w:lang w:eastAsia="en-GB"/>
        </w:rPr>
        <w:t>подтвердила</w:t>
      </w:r>
      <w:r w:rsidRPr="00060CAB">
        <w:rPr>
          <w:szCs w:val="22"/>
          <w:lang w:eastAsia="en-GB"/>
        </w:rPr>
        <w:t>, что мобилизация ресурсов станет неотъемлемой частью глобальной рамочной программы в области биоразнообразия на перио</w:t>
      </w:r>
      <w:r w:rsidR="00310659">
        <w:rPr>
          <w:szCs w:val="22"/>
          <w:lang w:eastAsia="en-GB"/>
        </w:rPr>
        <w:t>д после 2020 года и постановила</w:t>
      </w:r>
      <w:r w:rsidRPr="00060CAB">
        <w:rPr>
          <w:szCs w:val="22"/>
          <w:lang w:eastAsia="en-GB"/>
        </w:rPr>
        <w:t xml:space="preserve"> инициировать подготовку этого компонента на раннем этапе в процессе разработки рамочной программы в полном соответствии и координации с общим процессом, связанным с рамочной программой на период после 2020 года (</w:t>
      </w:r>
      <w:r w:rsidR="00EC56F2">
        <w:rPr>
          <w:szCs w:val="22"/>
          <w:lang w:eastAsia="en-GB"/>
        </w:rPr>
        <w:t xml:space="preserve">см. </w:t>
      </w:r>
      <w:r w:rsidRPr="00060CAB">
        <w:rPr>
          <w:szCs w:val="22"/>
          <w:lang w:eastAsia="en-GB"/>
        </w:rPr>
        <w:t xml:space="preserve">решение </w:t>
      </w:r>
      <w:hyperlink r:id="rId12" w:history="1">
        <w:r w:rsidRPr="00060CAB">
          <w:rPr>
            <w:rStyle w:val="Lienhypertexte"/>
            <w:szCs w:val="22"/>
            <w:lang w:eastAsia="en-GB"/>
          </w:rPr>
          <w:t>14/</w:t>
        </w:r>
        <w:r w:rsidRPr="00060CAB">
          <w:rPr>
            <w:rStyle w:val="Lienhypertexte"/>
            <w:szCs w:val="22"/>
            <w:lang w:eastAsia="en-GB"/>
          </w:rPr>
          <w:t>2</w:t>
        </w:r>
        <w:r w:rsidRPr="00060CAB">
          <w:rPr>
            <w:rStyle w:val="Lienhypertexte"/>
            <w:szCs w:val="22"/>
            <w:lang w:eastAsia="en-GB"/>
          </w:rPr>
          <w:t>2</w:t>
        </w:r>
      </w:hyperlink>
      <w:r w:rsidRPr="00060CAB">
        <w:rPr>
          <w:szCs w:val="22"/>
          <w:lang w:eastAsia="en-GB"/>
        </w:rPr>
        <w:t xml:space="preserve">, пункт 14). В том же решении  Конференция Сторон поручила Исполнительному секретарю заключить договор с группой экспертов для подготовки актуального анализа и докладов с целью их последующего рассмотрения рабочей группой открытого состава и Конференцией Сторон на ее 15-м совещании (решение 14/22, пункт 15). </w:t>
      </w:r>
    </w:p>
    <w:p w14:paraId="7D976C18" w14:textId="77777777" w:rsidR="00F60377" w:rsidRDefault="00F60377" w:rsidP="00F60377">
      <w:pPr>
        <w:pStyle w:val="Para1"/>
        <w:numPr>
          <w:ilvl w:val="0"/>
          <w:numId w:val="16"/>
        </w:numPr>
        <w:suppressLineNumbers/>
        <w:suppressAutoHyphens/>
        <w:spacing w:before="120"/>
        <w:ind w:left="0" w:firstLine="0"/>
        <w:rPr>
          <w:szCs w:val="22"/>
          <w:lang w:eastAsia="en-GB"/>
        </w:rPr>
      </w:pPr>
      <w:r w:rsidRPr="00060CAB">
        <w:rPr>
          <w:szCs w:val="22"/>
          <w:lang w:eastAsia="en-GB"/>
        </w:rPr>
        <w:t xml:space="preserve">В настоящем документе содержится третий доклад группы экспертов во исполнение </w:t>
      </w:r>
      <w:r w:rsidR="00EC56F2">
        <w:rPr>
          <w:szCs w:val="22"/>
          <w:lang w:eastAsia="en-GB"/>
        </w:rPr>
        <w:t>ее</w:t>
      </w:r>
      <w:r w:rsidRPr="00060CAB">
        <w:rPr>
          <w:szCs w:val="22"/>
          <w:lang w:eastAsia="en-GB"/>
        </w:rPr>
        <w:t xml:space="preserve"> мандата</w:t>
      </w:r>
      <w:r w:rsidR="00EC56F2">
        <w:rPr>
          <w:szCs w:val="22"/>
          <w:lang w:eastAsia="en-GB"/>
        </w:rPr>
        <w:t xml:space="preserve"> и</w:t>
      </w:r>
      <w:r w:rsidRPr="00060CAB">
        <w:rPr>
          <w:szCs w:val="22"/>
          <w:lang w:eastAsia="en-GB"/>
        </w:rPr>
        <w:t xml:space="preserve"> ответ </w:t>
      </w:r>
      <w:r w:rsidR="00EC56F2">
        <w:rPr>
          <w:szCs w:val="22"/>
          <w:lang w:eastAsia="en-GB"/>
        </w:rPr>
        <w:t>на поставленную</w:t>
      </w:r>
      <w:r w:rsidRPr="00060CAB">
        <w:rPr>
          <w:szCs w:val="22"/>
          <w:lang w:eastAsia="en-GB"/>
        </w:rPr>
        <w:t xml:space="preserve"> в пункте 15 d) решения 14/22</w:t>
      </w:r>
      <w:r w:rsidR="00EC56F2" w:rsidRPr="00EC56F2">
        <w:rPr>
          <w:szCs w:val="22"/>
          <w:lang w:eastAsia="en-GB"/>
        </w:rPr>
        <w:t xml:space="preserve"> </w:t>
      </w:r>
      <w:r w:rsidR="00EC56F2" w:rsidRPr="00060CAB">
        <w:rPr>
          <w:szCs w:val="22"/>
          <w:lang w:eastAsia="en-GB"/>
        </w:rPr>
        <w:t>задачу</w:t>
      </w:r>
      <w:r w:rsidR="00EC56F2">
        <w:rPr>
          <w:szCs w:val="22"/>
          <w:lang w:eastAsia="en-GB"/>
        </w:rPr>
        <w:t xml:space="preserve"> по внесению</w:t>
      </w:r>
      <w:r w:rsidRPr="00060CAB">
        <w:rPr>
          <w:szCs w:val="22"/>
          <w:lang w:eastAsia="en-GB"/>
        </w:rPr>
        <w:t xml:space="preserve"> групп</w:t>
      </w:r>
      <w:r w:rsidR="00EC56F2">
        <w:rPr>
          <w:szCs w:val="22"/>
          <w:lang w:eastAsia="en-GB"/>
        </w:rPr>
        <w:t>ой</w:t>
      </w:r>
      <w:r w:rsidRPr="00060CAB">
        <w:rPr>
          <w:szCs w:val="22"/>
          <w:lang w:eastAsia="en-GB"/>
        </w:rPr>
        <w:t xml:space="preserve"> экспертов вклад</w:t>
      </w:r>
      <w:r w:rsidR="00EC56F2">
        <w:rPr>
          <w:szCs w:val="22"/>
          <w:lang w:eastAsia="en-GB"/>
        </w:rPr>
        <w:t>а</w:t>
      </w:r>
      <w:r w:rsidRPr="00060CAB">
        <w:rPr>
          <w:szCs w:val="22"/>
          <w:lang w:eastAsia="en-GB"/>
        </w:rPr>
        <w:t xml:space="preserve"> в компонент мобилизации ресурсов в глобальной рамочной программе в области биоразнообразия на период после 2020 года в качестве последующей деятельности по итогам текущей Стратегии мобилизации ресурсов и двух других докладов группы.</w:t>
      </w:r>
    </w:p>
    <w:p w14:paraId="351ADE4A" w14:textId="4DFC1AE3" w:rsidR="00F60377" w:rsidRPr="00AA7F40" w:rsidRDefault="00AA7F40" w:rsidP="00AA7F40">
      <w:pPr>
        <w:pStyle w:val="Para1"/>
        <w:numPr>
          <w:ilvl w:val="0"/>
          <w:numId w:val="16"/>
        </w:numPr>
        <w:suppressLineNumbers/>
        <w:suppressAutoHyphens/>
        <w:spacing w:before="120"/>
        <w:ind w:left="0" w:firstLine="0"/>
        <w:rPr>
          <w:szCs w:val="22"/>
          <w:lang w:eastAsia="en-GB"/>
        </w:rPr>
      </w:pPr>
      <w:r w:rsidRPr="00060CAB">
        <w:rPr>
          <w:szCs w:val="22"/>
          <w:lang w:eastAsia="en-GB"/>
        </w:rPr>
        <w:t>Первый доклад группы экспертов</w:t>
      </w:r>
      <w:r w:rsidRPr="00060CAB">
        <w:rPr>
          <w:rStyle w:val="Marquenotebasdepage"/>
          <w:szCs w:val="22"/>
          <w:lang w:eastAsia="en-GB"/>
        </w:rPr>
        <w:footnoteReference w:id="1"/>
      </w:r>
      <w:r w:rsidRPr="00060CAB">
        <w:rPr>
          <w:szCs w:val="22"/>
          <w:lang w:eastAsia="en-GB"/>
        </w:rPr>
        <w:t xml:space="preserve"> содержит обзор и оценку Стратегии мобилизации ресурсов</w:t>
      </w:r>
      <w:r w:rsidRPr="00060CAB">
        <w:rPr>
          <w:rStyle w:val="Marquenotebasdepage"/>
          <w:szCs w:val="22"/>
          <w:lang w:eastAsia="en-GB"/>
        </w:rPr>
        <w:footnoteReference w:id="2"/>
      </w:r>
      <w:r>
        <w:rPr>
          <w:szCs w:val="22"/>
          <w:lang w:eastAsia="en-GB"/>
        </w:rPr>
        <w:t xml:space="preserve"> и</w:t>
      </w:r>
      <w:r w:rsidRPr="00060CAB">
        <w:rPr>
          <w:szCs w:val="22"/>
          <w:lang w:eastAsia="en-GB"/>
        </w:rPr>
        <w:t xml:space="preserve"> </w:t>
      </w:r>
      <w:proofErr w:type="spellStart"/>
      <w:r w:rsidRPr="001D261B">
        <w:rPr>
          <w:szCs w:val="22"/>
          <w:lang w:eastAsia="en-GB"/>
        </w:rPr>
        <w:t>Айтинской</w:t>
      </w:r>
      <w:proofErr w:type="spellEnd"/>
      <w:r w:rsidRPr="001D261B">
        <w:rPr>
          <w:szCs w:val="22"/>
          <w:lang w:eastAsia="en-GB"/>
        </w:rPr>
        <w:t xml:space="preserve"> целевой задачи 20 по сохранению и устойчивому использованию биоразнообразия. Группа экспертов установила, что, несмотря на некоторый прогресс в достижении Айтинской целевой задачи 20 и</w:t>
      </w:r>
      <w:r w:rsidRPr="00060CAB">
        <w:rPr>
          <w:szCs w:val="22"/>
          <w:lang w:eastAsia="en-GB"/>
        </w:rPr>
        <w:t xml:space="preserve"> восьми целей Стратегии мобилизации ресурсов, их осуществление было неравномерным и затруднялось нехваткой потенциала. Среди прочего, в докладе отмечается отсутствие прогресса в </w:t>
      </w:r>
      <w:r>
        <w:rPr>
          <w:szCs w:val="22"/>
          <w:lang w:eastAsia="en-GB"/>
        </w:rPr>
        <w:t xml:space="preserve">том, что касается </w:t>
      </w:r>
      <w:r w:rsidRPr="00060CAB">
        <w:rPr>
          <w:szCs w:val="22"/>
          <w:lang w:eastAsia="en-GB"/>
        </w:rPr>
        <w:t>расширении участия частного сектора</w:t>
      </w:r>
      <w:r>
        <w:rPr>
          <w:szCs w:val="22"/>
          <w:lang w:eastAsia="en-GB"/>
        </w:rPr>
        <w:t>,</w:t>
      </w:r>
      <w:r w:rsidRPr="00060CAB">
        <w:rPr>
          <w:szCs w:val="22"/>
          <w:lang w:eastAsia="en-GB"/>
        </w:rPr>
        <w:t xml:space="preserve"> и недостаточное </w:t>
      </w:r>
      <w:r>
        <w:rPr>
          <w:szCs w:val="22"/>
          <w:lang w:eastAsia="en-GB"/>
        </w:rPr>
        <w:t>акцентирование</w:t>
      </w:r>
      <w:r w:rsidRPr="00060CAB">
        <w:rPr>
          <w:szCs w:val="22"/>
          <w:lang w:eastAsia="en-GB"/>
        </w:rPr>
        <w:t xml:space="preserve"> проблематики биоразнообразия за пределами министерств охраны окружающей среды. Выводы доклада указывают на необходимость более всеобъемлющего и стратегического подхода к мобилизации ресурсов, в рамках которого одинаковое внимание </w:t>
      </w:r>
      <w:r>
        <w:rPr>
          <w:szCs w:val="22"/>
          <w:lang w:eastAsia="en-GB"/>
        </w:rPr>
        <w:t>уделялось бы</w:t>
      </w:r>
      <w:r w:rsidRPr="00060CAB">
        <w:rPr>
          <w:szCs w:val="22"/>
          <w:lang w:eastAsia="en-GB"/>
        </w:rPr>
        <w:t xml:space="preserve"> перераспределению ресурсов, наносящих ущерб </w:t>
      </w:r>
      <w:r w:rsidRPr="00060CAB">
        <w:rPr>
          <w:szCs w:val="22"/>
          <w:lang w:eastAsia="en-GB"/>
        </w:rPr>
        <w:lastRenderedPageBreak/>
        <w:t xml:space="preserve">биоразнообразию, более эффективному использованию ресурсов, а также значительному увеличению мобилизуемых средств. </w:t>
      </w:r>
      <w:r>
        <w:rPr>
          <w:szCs w:val="22"/>
          <w:lang w:eastAsia="en-GB"/>
        </w:rPr>
        <w:t xml:space="preserve">Столь же необходимо </w:t>
      </w:r>
      <w:r w:rsidRPr="00060CAB">
        <w:rPr>
          <w:szCs w:val="22"/>
          <w:lang w:eastAsia="en-GB"/>
        </w:rPr>
        <w:t xml:space="preserve">уделять больше внимания увеличению сопутствующих выгод для биоразнообразия в результате мобилизации значительных ресурсов, которые в настоящее время направляются на решение проблем, связанных с изменением климата </w:t>
      </w:r>
      <w:r>
        <w:rPr>
          <w:szCs w:val="22"/>
          <w:lang w:eastAsia="en-GB"/>
        </w:rPr>
        <w:t xml:space="preserve">и, </w:t>
      </w:r>
      <w:r w:rsidRPr="00060CAB">
        <w:rPr>
          <w:szCs w:val="22"/>
          <w:lang w:eastAsia="en-GB"/>
        </w:rPr>
        <w:t>в более широком смысле</w:t>
      </w:r>
      <w:r>
        <w:rPr>
          <w:szCs w:val="22"/>
          <w:lang w:eastAsia="en-GB"/>
        </w:rPr>
        <w:t>,</w:t>
      </w:r>
      <w:r w:rsidRPr="00060CAB">
        <w:rPr>
          <w:szCs w:val="22"/>
          <w:lang w:eastAsia="en-GB"/>
        </w:rPr>
        <w:t xml:space="preserve"> на осуществление </w:t>
      </w:r>
      <w:r>
        <w:rPr>
          <w:szCs w:val="22"/>
          <w:lang w:eastAsia="en-GB"/>
        </w:rPr>
        <w:t>Ц</w:t>
      </w:r>
      <w:r w:rsidRPr="00060CAB">
        <w:rPr>
          <w:szCs w:val="22"/>
          <w:lang w:eastAsia="en-GB"/>
        </w:rPr>
        <w:t>елей в области устойчивого развития</w:t>
      </w:r>
      <w:r w:rsidRPr="00060CAB">
        <w:rPr>
          <w:rStyle w:val="Marquenotebasdepage"/>
          <w:szCs w:val="22"/>
          <w:lang w:eastAsia="en-GB"/>
        </w:rPr>
        <w:footnoteReference w:id="3"/>
      </w:r>
      <w:r>
        <w:rPr>
          <w:szCs w:val="22"/>
          <w:lang w:eastAsia="en-GB"/>
        </w:rPr>
        <w:t>.</w:t>
      </w:r>
      <w:bookmarkStart w:id="2" w:name="_Hlk40290737"/>
    </w:p>
    <w:bookmarkEnd w:id="2"/>
    <w:p w14:paraId="62CE833D" w14:textId="77777777" w:rsidR="00F60377" w:rsidRPr="00060CAB" w:rsidRDefault="00F60377" w:rsidP="00F60377">
      <w:pPr>
        <w:pStyle w:val="Para1"/>
        <w:numPr>
          <w:ilvl w:val="0"/>
          <w:numId w:val="16"/>
        </w:numPr>
        <w:suppressLineNumbers/>
        <w:suppressAutoHyphens/>
        <w:spacing w:before="120"/>
        <w:ind w:left="0" w:firstLine="0"/>
        <w:rPr>
          <w:szCs w:val="22"/>
          <w:lang w:eastAsia="en-GB"/>
        </w:rPr>
      </w:pPr>
      <w:r w:rsidRPr="00060CAB">
        <w:rPr>
          <w:rFonts w:eastAsia="游ゴシック Light"/>
          <w:szCs w:val="22"/>
          <w:lang w:eastAsia="en-GB"/>
        </w:rPr>
        <w:t xml:space="preserve">В соответствии с этим заключением в настоящем докладе излагаются стратегический подход и соответствующие рекомендации по мобилизации ресурсов в рамках </w:t>
      </w:r>
      <w:r w:rsidRPr="00060CAB">
        <w:rPr>
          <w:szCs w:val="22"/>
          <w:lang w:eastAsia="en-GB"/>
        </w:rPr>
        <w:t>глобальной рамочной программы в области биоразнообразия на период после 2020 года</w:t>
      </w:r>
      <w:r w:rsidRPr="00060CAB">
        <w:rPr>
          <w:rFonts w:eastAsia="游ゴシック Light"/>
          <w:szCs w:val="22"/>
          <w:lang w:eastAsia="en-GB"/>
        </w:rPr>
        <w:t>, основанные на вкладе Сторон, организаций и других экспертов</w:t>
      </w:r>
      <w:r w:rsidRPr="00060CAB">
        <w:rPr>
          <w:szCs w:val="22"/>
          <w:vertAlign w:val="superscript"/>
          <w:lang w:eastAsia="en-GB"/>
        </w:rPr>
        <w:footnoteReference w:id="4"/>
      </w:r>
      <w:r w:rsidRPr="00060CAB">
        <w:rPr>
          <w:rFonts w:eastAsia="游ゴシック Light"/>
          <w:szCs w:val="22"/>
          <w:lang w:eastAsia="en-GB"/>
        </w:rPr>
        <w:t xml:space="preserve">. В разделе II ниже предлагается стратегический подход к мобилизации ресурсов, основанный на трех важнейших компонентах, и определяются ключевые </w:t>
      </w:r>
      <w:r>
        <w:rPr>
          <w:rFonts w:eastAsia="游ゴシック Light"/>
          <w:szCs w:val="22"/>
          <w:lang w:eastAsia="en-GB"/>
        </w:rPr>
        <w:t>субъекты деятельности</w:t>
      </w:r>
      <w:r w:rsidRPr="00060CAB">
        <w:rPr>
          <w:rFonts w:eastAsia="游ゴシック Light"/>
          <w:szCs w:val="22"/>
          <w:lang w:eastAsia="en-GB"/>
        </w:rPr>
        <w:t xml:space="preserve">. Разделы с III по V содержат дополнительную информацию по каждому из трех компонентов. В частности, раздел III посвящен сокращению или перенаправлению ресурсов, наносящих ущерб биоразнообразию, раздел IV </w:t>
      </w:r>
      <w:r w:rsidR="00A109EC">
        <w:rPr>
          <w:rFonts w:eastAsia="游ゴシック Light"/>
          <w:szCs w:val="22"/>
          <w:lang w:eastAsia="en-GB"/>
        </w:rPr>
        <w:t>–</w:t>
      </w:r>
      <w:r w:rsidRPr="00060CAB">
        <w:rPr>
          <w:rFonts w:eastAsia="游ゴシック Light"/>
          <w:szCs w:val="22"/>
          <w:lang w:eastAsia="en-GB"/>
        </w:rPr>
        <w:t xml:space="preserve"> созданию дополнительных ресурсов из всех источников, а раздел V </w:t>
      </w:r>
      <w:r w:rsidR="00A109EC">
        <w:rPr>
          <w:rFonts w:eastAsia="游ゴシック Light"/>
          <w:szCs w:val="22"/>
          <w:lang w:eastAsia="en-GB"/>
        </w:rPr>
        <w:t>–</w:t>
      </w:r>
      <w:r w:rsidRPr="00060CAB">
        <w:rPr>
          <w:rFonts w:eastAsia="游ゴシック Light"/>
          <w:szCs w:val="22"/>
          <w:lang w:eastAsia="en-GB"/>
        </w:rPr>
        <w:t xml:space="preserve"> повышению эффективности и </w:t>
      </w:r>
      <w:r>
        <w:rPr>
          <w:rFonts w:eastAsia="游ゴシック Light"/>
          <w:szCs w:val="22"/>
          <w:lang w:eastAsia="en-GB"/>
        </w:rPr>
        <w:t>результативности</w:t>
      </w:r>
      <w:r w:rsidRPr="00060CAB">
        <w:rPr>
          <w:rFonts w:eastAsia="游ゴシック Light"/>
          <w:szCs w:val="22"/>
          <w:lang w:eastAsia="en-GB"/>
        </w:rPr>
        <w:t xml:space="preserve"> использования ресурсов</w:t>
      </w:r>
      <w:r>
        <w:rPr>
          <w:rStyle w:val="Marquenotebasdepage"/>
          <w:rFonts w:eastAsia="游ゴシック Light"/>
          <w:szCs w:val="22"/>
          <w:lang w:eastAsia="en-GB"/>
        </w:rPr>
        <w:footnoteReference w:id="5"/>
      </w:r>
      <w:r w:rsidRPr="00060CAB">
        <w:rPr>
          <w:rFonts w:eastAsia="游ゴシック Light"/>
          <w:szCs w:val="22"/>
          <w:lang w:eastAsia="en-GB"/>
        </w:rPr>
        <w:t xml:space="preserve">. Раздел VI содержит </w:t>
      </w:r>
      <w:r w:rsidR="00A109EC">
        <w:rPr>
          <w:rFonts w:eastAsia="游ゴシック Light"/>
          <w:szCs w:val="22"/>
          <w:lang w:eastAsia="en-GB"/>
        </w:rPr>
        <w:t>ряд исходных предложений</w:t>
      </w:r>
      <w:r w:rsidRPr="00060CAB">
        <w:rPr>
          <w:rFonts w:eastAsia="游ゴシック Light"/>
          <w:szCs w:val="22"/>
          <w:lang w:eastAsia="en-GB"/>
        </w:rPr>
        <w:t xml:space="preserve"> о возможных целевых задачах и решениях в отношении мобилизации ресурсов, которые Сторонам предлагается рассмотреть. В завершение, в разделе VII представлены основные тезисы группы экспертов.</w:t>
      </w:r>
    </w:p>
    <w:p w14:paraId="278DAA81" w14:textId="77777777" w:rsidR="00F60377" w:rsidRPr="00060CAB" w:rsidRDefault="00F60377" w:rsidP="00F60377">
      <w:pPr>
        <w:pStyle w:val="HEADINGNOTFORTOC"/>
        <w:tabs>
          <w:tab w:val="clear" w:pos="720"/>
          <w:tab w:val="left" w:pos="426"/>
        </w:tabs>
        <w:spacing w:before="120"/>
        <w:ind w:left="1276" w:hanging="851"/>
        <w:jc w:val="left"/>
        <w:rPr>
          <w:szCs w:val="22"/>
          <w:lang w:eastAsia="en-GB"/>
        </w:rPr>
      </w:pPr>
      <w:r w:rsidRPr="00060CAB">
        <w:rPr>
          <w:szCs w:val="22"/>
          <w:lang w:eastAsia="en-GB"/>
        </w:rPr>
        <w:t>II.</w:t>
      </w:r>
      <w:r w:rsidRPr="00060CAB">
        <w:rPr>
          <w:szCs w:val="22"/>
          <w:lang w:eastAsia="en-GB"/>
        </w:rPr>
        <w:tab/>
        <w:t>Стратегический подход к мобилизации ресурсов в поддержку глобальной рамочной программы в области биоразнообразия на период после 2020 года</w:t>
      </w:r>
    </w:p>
    <w:p w14:paraId="00D2ED8F" w14:textId="77777777" w:rsidR="00F60377" w:rsidRPr="00060CAB" w:rsidRDefault="00F60377" w:rsidP="00F60377">
      <w:pPr>
        <w:pStyle w:val="Para1"/>
        <w:numPr>
          <w:ilvl w:val="0"/>
          <w:numId w:val="16"/>
        </w:numPr>
        <w:suppressLineNumbers/>
        <w:suppressAutoHyphens/>
        <w:spacing w:before="120"/>
        <w:ind w:left="0" w:firstLine="0"/>
        <w:rPr>
          <w:szCs w:val="22"/>
          <w:lang w:eastAsia="en-GB"/>
        </w:rPr>
      </w:pPr>
      <w:r w:rsidRPr="00E77AEE">
        <w:rPr>
          <w:szCs w:val="22"/>
          <w:lang w:eastAsia="en-GB"/>
        </w:rPr>
        <w:t xml:space="preserve">В </w:t>
      </w:r>
      <w:r w:rsidRPr="00147F20">
        <w:rPr>
          <w:i/>
          <w:szCs w:val="22"/>
          <w:lang w:eastAsia="en-GB"/>
        </w:rPr>
        <w:t>Докладе о глобальной оценке биоразнообразия и экосистемных услуг</w:t>
      </w:r>
      <w:r w:rsidRPr="00525ED3">
        <w:rPr>
          <w:szCs w:val="22"/>
          <w:lang w:eastAsia="en-GB"/>
        </w:rPr>
        <w:t xml:space="preserve">, </w:t>
      </w:r>
      <w:r w:rsidRPr="00060CAB">
        <w:rPr>
          <w:szCs w:val="22"/>
          <w:lang w:eastAsia="en-GB"/>
        </w:rPr>
        <w:t>подготовленном Межправительственной научно-политической платформой по биоразнообразию и экосистемным услугам в 2019 году, звучит призыв к «кардинальной системной реорганизации с учетом технологических, экономических и социальных факторов, включая парадигмы, цели и ценности</w:t>
      </w:r>
      <w:r>
        <w:rPr>
          <w:szCs w:val="22"/>
          <w:lang w:eastAsia="en-GB"/>
        </w:rPr>
        <w:t>»</w:t>
      </w:r>
      <w:r w:rsidRPr="00060CAB">
        <w:rPr>
          <w:szCs w:val="22"/>
          <w:vertAlign w:val="superscript"/>
          <w:lang w:eastAsia="en-GB"/>
        </w:rPr>
        <w:footnoteReference w:id="6"/>
      </w:r>
      <w:r w:rsidR="007A4397">
        <w:rPr>
          <w:szCs w:val="22"/>
          <w:lang w:eastAsia="en-GB"/>
        </w:rPr>
        <w:t xml:space="preserve"> с тем,</w:t>
      </w:r>
      <w:r>
        <w:rPr>
          <w:szCs w:val="22"/>
          <w:lang w:eastAsia="en-GB"/>
        </w:rPr>
        <w:t xml:space="preserve"> чтобы </w:t>
      </w:r>
      <w:r w:rsidR="007A4397">
        <w:rPr>
          <w:szCs w:val="22"/>
          <w:lang w:eastAsia="en-GB"/>
        </w:rPr>
        <w:t>остановить</w:t>
      </w:r>
      <w:r>
        <w:rPr>
          <w:szCs w:val="22"/>
          <w:lang w:eastAsia="en-GB"/>
        </w:rPr>
        <w:t xml:space="preserve"> утрату биоразнообразия и экосистемных функций. Все более широкое признание получает </w:t>
      </w:r>
      <w:r w:rsidR="007A4397">
        <w:rPr>
          <w:szCs w:val="22"/>
          <w:lang w:eastAsia="en-GB"/>
        </w:rPr>
        <w:t>тот факт, что для достижения целей в области биоразнообразия, а также ряда более масштабных целей в области устойчивого развития, необходимы</w:t>
      </w:r>
      <w:r>
        <w:rPr>
          <w:szCs w:val="22"/>
          <w:lang w:eastAsia="en-GB"/>
        </w:rPr>
        <w:t xml:space="preserve"> фундаментальны</w:t>
      </w:r>
      <w:r w:rsidR="007A4397">
        <w:rPr>
          <w:szCs w:val="22"/>
          <w:lang w:eastAsia="en-GB"/>
        </w:rPr>
        <w:t>е</w:t>
      </w:r>
      <w:r>
        <w:rPr>
          <w:szCs w:val="22"/>
          <w:lang w:eastAsia="en-GB"/>
        </w:rPr>
        <w:t xml:space="preserve"> преобразовани</w:t>
      </w:r>
      <w:r w:rsidR="007A4397">
        <w:rPr>
          <w:szCs w:val="22"/>
          <w:lang w:eastAsia="en-GB"/>
        </w:rPr>
        <w:t xml:space="preserve">я, позволяющие </w:t>
      </w:r>
      <w:r>
        <w:rPr>
          <w:szCs w:val="22"/>
          <w:lang w:eastAsia="en-GB"/>
        </w:rPr>
        <w:t xml:space="preserve">остановить и обратить вспять процесс утраты биоразнообразия. </w:t>
      </w:r>
      <w:r w:rsidR="007A4397">
        <w:rPr>
          <w:szCs w:val="22"/>
          <w:lang w:eastAsia="en-GB"/>
        </w:rPr>
        <w:t>Чтобы устранить причины</w:t>
      </w:r>
      <w:r>
        <w:rPr>
          <w:szCs w:val="22"/>
          <w:lang w:eastAsia="en-GB"/>
        </w:rPr>
        <w:t xml:space="preserve"> утраты биоразнообразия и экосистемных функций</w:t>
      </w:r>
      <w:r w:rsidR="007A4397">
        <w:rPr>
          <w:szCs w:val="22"/>
          <w:lang w:eastAsia="en-GB"/>
        </w:rPr>
        <w:t>,</w:t>
      </w:r>
      <w:r>
        <w:rPr>
          <w:szCs w:val="22"/>
          <w:lang w:eastAsia="en-GB"/>
        </w:rPr>
        <w:t xml:space="preserve"> потребуется «общегосударственный, общеэкономический и общегражданский» подход.</w:t>
      </w:r>
    </w:p>
    <w:p w14:paraId="36F0407F" w14:textId="77777777" w:rsidR="00F60377" w:rsidRPr="00060CAB" w:rsidRDefault="00F60377" w:rsidP="00F60377">
      <w:pPr>
        <w:pStyle w:val="Para1"/>
        <w:numPr>
          <w:ilvl w:val="0"/>
          <w:numId w:val="16"/>
        </w:numPr>
        <w:suppressLineNumbers/>
        <w:suppressAutoHyphens/>
        <w:spacing w:before="120"/>
        <w:ind w:left="0" w:firstLine="0"/>
        <w:rPr>
          <w:szCs w:val="22"/>
          <w:lang w:eastAsia="en-GB"/>
        </w:rPr>
      </w:pPr>
      <w:r>
        <w:rPr>
          <w:szCs w:val="22"/>
          <w:lang w:eastAsia="en-GB"/>
        </w:rPr>
        <w:t>Мобилизация ресурсов имеет решающее значение для фундаментального преобразования и успешного осуществления глобальной рамочной программы в области биоразнообразия на период после 2020 года. Группа экспертов предлагает трехсторонний подход на основе трех взаимодополняющих компонентов</w:t>
      </w:r>
      <w:r w:rsidRPr="00060CAB">
        <w:rPr>
          <w:szCs w:val="22"/>
          <w:lang w:eastAsia="en-GB"/>
        </w:rPr>
        <w:t>:</w:t>
      </w:r>
    </w:p>
    <w:p w14:paraId="39E70ECC" w14:textId="77777777" w:rsidR="00F60377" w:rsidRPr="00060CAB" w:rsidRDefault="00F60377" w:rsidP="00F60377">
      <w:pPr>
        <w:pStyle w:val="Paragraphedeliste"/>
        <w:numPr>
          <w:ilvl w:val="0"/>
          <w:numId w:val="13"/>
        </w:numPr>
        <w:spacing w:before="120" w:after="120"/>
        <w:ind w:left="0" w:firstLine="720"/>
        <w:contextualSpacing w:val="0"/>
        <w:rPr>
          <w:bCs/>
          <w:szCs w:val="22"/>
          <w:lang w:eastAsia="en-GB"/>
        </w:rPr>
      </w:pPr>
      <w:r>
        <w:rPr>
          <w:bCs/>
          <w:szCs w:val="22"/>
          <w:lang w:eastAsia="en-GB"/>
        </w:rPr>
        <w:t>сокращение или перенаправление ресурсов, наносящих ущерб биоразнообразию;</w:t>
      </w:r>
      <w:r w:rsidRPr="00060CAB">
        <w:rPr>
          <w:bCs/>
          <w:szCs w:val="22"/>
          <w:lang w:eastAsia="en-GB"/>
        </w:rPr>
        <w:t xml:space="preserve"> </w:t>
      </w:r>
    </w:p>
    <w:p w14:paraId="702F7210" w14:textId="77777777" w:rsidR="00F60377" w:rsidRPr="00060CAB" w:rsidRDefault="00F60377" w:rsidP="00F60377">
      <w:pPr>
        <w:numPr>
          <w:ilvl w:val="0"/>
          <w:numId w:val="13"/>
        </w:numPr>
        <w:spacing w:before="120" w:after="120"/>
        <w:ind w:left="0" w:firstLine="720"/>
        <w:rPr>
          <w:bCs/>
          <w:szCs w:val="22"/>
          <w:lang w:eastAsia="en-GB"/>
        </w:rPr>
      </w:pPr>
      <w:r>
        <w:rPr>
          <w:bCs/>
          <w:szCs w:val="22"/>
          <w:lang w:eastAsia="en-GB"/>
        </w:rPr>
        <w:t>генерирование дополнительных ресурсов из всех источников для достижения трех целей Конвенции;</w:t>
      </w:r>
    </w:p>
    <w:p w14:paraId="6737B45D" w14:textId="77777777" w:rsidR="00F60377" w:rsidRPr="00060CAB" w:rsidRDefault="00F60377" w:rsidP="00F60377">
      <w:pPr>
        <w:numPr>
          <w:ilvl w:val="0"/>
          <w:numId w:val="13"/>
        </w:numPr>
        <w:spacing w:before="120" w:after="120"/>
        <w:ind w:left="0" w:firstLine="720"/>
        <w:rPr>
          <w:bCs/>
          <w:szCs w:val="22"/>
          <w:lang w:eastAsia="en-GB"/>
        </w:rPr>
      </w:pPr>
      <w:r>
        <w:rPr>
          <w:bCs/>
          <w:szCs w:val="22"/>
          <w:lang w:eastAsia="en-GB"/>
        </w:rPr>
        <w:t>повышение эффективности и результативности использования ресурсов.</w:t>
      </w:r>
      <w:r w:rsidRPr="00060CAB">
        <w:rPr>
          <w:bCs/>
          <w:szCs w:val="22"/>
          <w:lang w:eastAsia="en-GB"/>
        </w:rPr>
        <w:t xml:space="preserve"> </w:t>
      </w:r>
    </w:p>
    <w:p w14:paraId="5F0F4AFF" w14:textId="77777777" w:rsidR="00F60377" w:rsidRPr="00D623CC" w:rsidRDefault="00F60377" w:rsidP="00F60377">
      <w:pPr>
        <w:pStyle w:val="Para1"/>
        <w:numPr>
          <w:ilvl w:val="0"/>
          <w:numId w:val="16"/>
        </w:numPr>
        <w:suppressLineNumbers/>
        <w:suppressAutoHyphens/>
        <w:spacing w:before="120"/>
        <w:ind w:left="0" w:firstLine="0"/>
        <w:rPr>
          <w:szCs w:val="22"/>
          <w:lang w:eastAsia="en-GB"/>
        </w:rPr>
      </w:pPr>
      <w:r w:rsidRPr="00334070">
        <w:rPr>
          <w:bCs/>
          <w:i/>
          <w:szCs w:val="22"/>
          <w:lang w:eastAsia="en-GB"/>
        </w:rPr>
        <w:lastRenderedPageBreak/>
        <w:t>Сокращение или перенаправление ресурсов, наносящих ущерб биоразнообразию</w:t>
      </w:r>
      <w:r w:rsidRPr="00060CAB">
        <w:rPr>
          <w:szCs w:val="22"/>
          <w:lang w:eastAsia="en-GB"/>
        </w:rPr>
        <w:t xml:space="preserve"> </w:t>
      </w:r>
      <w:r>
        <w:rPr>
          <w:szCs w:val="22"/>
          <w:lang w:eastAsia="en-GB"/>
        </w:rPr>
        <w:t xml:space="preserve">имеет целью повлиять на основные причины деятельности и инвестиций, наносящих ущерб биоразнообразию, посредством использования стандартов и руководящих принципов, а также нормативных и экономических инструментов. </w:t>
      </w:r>
      <w:r w:rsidR="008B0455">
        <w:rPr>
          <w:szCs w:val="22"/>
          <w:lang w:eastAsia="en-GB"/>
        </w:rPr>
        <w:t>Оно состоит в</w:t>
      </w:r>
      <w:r w:rsidRPr="006A5DCE">
        <w:rPr>
          <w:szCs w:val="22"/>
          <w:lang w:eastAsia="en-GB"/>
        </w:rPr>
        <w:t xml:space="preserve"> избега</w:t>
      </w:r>
      <w:r w:rsidR="008B0455">
        <w:rPr>
          <w:szCs w:val="22"/>
          <w:lang w:eastAsia="en-GB"/>
        </w:rPr>
        <w:t>нии</w:t>
      </w:r>
      <w:r w:rsidRPr="006A5DCE">
        <w:rPr>
          <w:szCs w:val="22"/>
          <w:lang w:eastAsia="en-GB"/>
        </w:rPr>
        <w:t>, сокр</w:t>
      </w:r>
      <w:r w:rsidR="008B0455">
        <w:rPr>
          <w:szCs w:val="22"/>
          <w:lang w:eastAsia="en-GB"/>
        </w:rPr>
        <w:t>ащении</w:t>
      </w:r>
      <w:r w:rsidRPr="006A5DCE">
        <w:rPr>
          <w:szCs w:val="22"/>
          <w:lang w:eastAsia="en-GB"/>
        </w:rPr>
        <w:t xml:space="preserve"> и перенаправл</w:t>
      </w:r>
      <w:r w:rsidR="008B0455">
        <w:rPr>
          <w:szCs w:val="22"/>
          <w:lang w:eastAsia="en-GB"/>
        </w:rPr>
        <w:t>ении</w:t>
      </w:r>
      <w:r w:rsidRPr="006A5DCE">
        <w:rPr>
          <w:szCs w:val="22"/>
          <w:lang w:eastAsia="en-GB"/>
        </w:rPr>
        <w:t xml:space="preserve"> расход</w:t>
      </w:r>
      <w:r>
        <w:rPr>
          <w:szCs w:val="22"/>
          <w:lang w:eastAsia="en-GB"/>
        </w:rPr>
        <w:t>ов</w:t>
      </w:r>
      <w:r w:rsidRPr="006A5DCE">
        <w:rPr>
          <w:szCs w:val="22"/>
          <w:lang w:eastAsia="en-GB"/>
        </w:rPr>
        <w:t xml:space="preserve">, </w:t>
      </w:r>
      <w:r>
        <w:rPr>
          <w:szCs w:val="22"/>
          <w:lang w:eastAsia="en-GB"/>
        </w:rPr>
        <w:t>наносящих ущерб биоразнообразию</w:t>
      </w:r>
      <w:r w:rsidRPr="006A5DCE">
        <w:rPr>
          <w:szCs w:val="22"/>
          <w:lang w:eastAsia="en-GB"/>
        </w:rPr>
        <w:t xml:space="preserve">, </w:t>
      </w:r>
      <w:r>
        <w:rPr>
          <w:szCs w:val="22"/>
          <w:lang w:eastAsia="en-GB"/>
        </w:rPr>
        <w:t>включая, помимо прочего, вредоносные</w:t>
      </w:r>
      <w:r w:rsidRPr="006A5DCE">
        <w:rPr>
          <w:szCs w:val="22"/>
          <w:lang w:eastAsia="en-GB"/>
        </w:rPr>
        <w:t xml:space="preserve"> субсидии; это, в свою очередь, уменьшит потребность в ресурсах для сохранения и восстановления биоразнообразия. Недавний анализ, проведенный Организацией экономического сотрудничества и развития (ОЭСР)</w:t>
      </w:r>
      <w:r>
        <w:rPr>
          <w:rStyle w:val="Marquenotebasdepage"/>
          <w:szCs w:val="22"/>
          <w:lang w:eastAsia="en-GB"/>
        </w:rPr>
        <w:footnoteReference w:id="7"/>
      </w:r>
      <w:r w:rsidRPr="006A5DCE">
        <w:rPr>
          <w:szCs w:val="22"/>
          <w:lang w:eastAsia="en-GB"/>
        </w:rPr>
        <w:t>, показ</w:t>
      </w:r>
      <w:r>
        <w:rPr>
          <w:szCs w:val="22"/>
          <w:lang w:eastAsia="en-GB"/>
        </w:rPr>
        <w:t>ал</w:t>
      </w:r>
      <w:r w:rsidRPr="006A5DCE">
        <w:rPr>
          <w:szCs w:val="22"/>
          <w:lang w:eastAsia="en-GB"/>
        </w:rPr>
        <w:t xml:space="preserve">, что </w:t>
      </w:r>
      <w:r>
        <w:rPr>
          <w:szCs w:val="22"/>
          <w:lang w:eastAsia="en-GB"/>
        </w:rPr>
        <w:t xml:space="preserve">опасные для биоразнообразия </w:t>
      </w:r>
      <w:r w:rsidRPr="006A5DCE">
        <w:rPr>
          <w:szCs w:val="22"/>
          <w:lang w:eastAsia="en-GB"/>
        </w:rPr>
        <w:t>субсидии (</w:t>
      </w:r>
      <w:r>
        <w:rPr>
          <w:szCs w:val="22"/>
          <w:lang w:eastAsia="en-GB"/>
        </w:rPr>
        <w:t>в области добычи ископаемого</w:t>
      </w:r>
      <w:r w:rsidRPr="006A5DCE">
        <w:rPr>
          <w:szCs w:val="22"/>
          <w:lang w:eastAsia="en-GB"/>
        </w:rPr>
        <w:t xml:space="preserve"> топлив</w:t>
      </w:r>
      <w:r>
        <w:rPr>
          <w:szCs w:val="22"/>
          <w:lang w:eastAsia="en-GB"/>
        </w:rPr>
        <w:t>а</w:t>
      </w:r>
      <w:r w:rsidRPr="006A5DCE">
        <w:rPr>
          <w:szCs w:val="22"/>
          <w:lang w:eastAsia="en-GB"/>
        </w:rPr>
        <w:t xml:space="preserve">, </w:t>
      </w:r>
      <w:r>
        <w:rPr>
          <w:szCs w:val="22"/>
          <w:lang w:eastAsia="en-GB"/>
        </w:rPr>
        <w:t>а также</w:t>
      </w:r>
      <w:r w:rsidRPr="006A5DCE">
        <w:rPr>
          <w:szCs w:val="22"/>
          <w:lang w:eastAsia="en-GB"/>
        </w:rPr>
        <w:t xml:space="preserve"> </w:t>
      </w:r>
      <w:r>
        <w:rPr>
          <w:szCs w:val="22"/>
          <w:lang w:eastAsia="en-GB"/>
        </w:rPr>
        <w:t>сельского хозяйства и рыболовства) составляют около 500 млрд д</w:t>
      </w:r>
      <w:r w:rsidRPr="006A5DCE">
        <w:rPr>
          <w:szCs w:val="22"/>
          <w:lang w:eastAsia="en-GB"/>
        </w:rPr>
        <w:t xml:space="preserve">олл. США в год, </w:t>
      </w:r>
      <w:r>
        <w:rPr>
          <w:szCs w:val="22"/>
          <w:lang w:eastAsia="en-GB"/>
        </w:rPr>
        <w:t>в то время как общие ресурсы, направляемые на</w:t>
      </w:r>
      <w:r w:rsidRPr="006A5DCE">
        <w:rPr>
          <w:szCs w:val="22"/>
          <w:lang w:eastAsia="en-GB"/>
        </w:rPr>
        <w:t xml:space="preserve"> содействие сохранению и устойчивому использованию биоразнообразия</w:t>
      </w:r>
      <w:r>
        <w:rPr>
          <w:szCs w:val="22"/>
          <w:lang w:eastAsia="en-GB"/>
        </w:rPr>
        <w:t>,</w:t>
      </w:r>
      <w:r w:rsidRPr="006A5DCE">
        <w:rPr>
          <w:szCs w:val="22"/>
          <w:lang w:eastAsia="en-GB"/>
        </w:rPr>
        <w:t xml:space="preserve"> </w:t>
      </w:r>
      <w:r w:rsidR="008B0455">
        <w:rPr>
          <w:szCs w:val="22"/>
          <w:lang w:eastAsia="en-GB"/>
        </w:rPr>
        <w:t>достигают 78</w:t>
      </w:r>
      <w:r>
        <w:rPr>
          <w:szCs w:val="22"/>
          <w:lang w:eastAsia="en-GB"/>
        </w:rPr>
        <w:t>-</w:t>
      </w:r>
      <w:r w:rsidR="008B0455">
        <w:rPr>
          <w:szCs w:val="22"/>
          <w:lang w:eastAsia="en-GB"/>
        </w:rPr>
        <w:t>91</w:t>
      </w:r>
      <w:r w:rsidRPr="006A5DCE">
        <w:rPr>
          <w:szCs w:val="22"/>
          <w:lang w:eastAsia="en-GB"/>
        </w:rPr>
        <w:t xml:space="preserve"> млрд долл. США в г</w:t>
      </w:r>
      <w:r>
        <w:rPr>
          <w:szCs w:val="22"/>
          <w:lang w:eastAsia="en-GB"/>
        </w:rPr>
        <w:t>од. Это поразительное несоответствие показывает</w:t>
      </w:r>
      <w:r w:rsidRPr="006A5DCE">
        <w:rPr>
          <w:szCs w:val="22"/>
          <w:lang w:eastAsia="en-GB"/>
        </w:rPr>
        <w:t>,</w:t>
      </w:r>
      <w:r>
        <w:rPr>
          <w:szCs w:val="22"/>
          <w:lang w:eastAsia="en-GB"/>
        </w:rPr>
        <w:t xml:space="preserve"> что </w:t>
      </w:r>
      <w:r w:rsidR="008B0455">
        <w:rPr>
          <w:szCs w:val="22"/>
          <w:lang w:eastAsia="en-GB"/>
        </w:rPr>
        <w:t>в отсутствие</w:t>
      </w:r>
      <w:r>
        <w:rPr>
          <w:szCs w:val="22"/>
          <w:lang w:eastAsia="en-GB"/>
        </w:rPr>
        <w:t xml:space="preserve"> этого первого компонента мобилизации ресурсов,</w:t>
      </w:r>
      <w:r w:rsidRPr="006A5DCE">
        <w:rPr>
          <w:szCs w:val="22"/>
          <w:lang w:eastAsia="en-GB"/>
        </w:rPr>
        <w:t xml:space="preserve"> второго и третьего компонентов </w:t>
      </w:r>
      <w:r>
        <w:rPr>
          <w:szCs w:val="22"/>
          <w:lang w:eastAsia="en-GB"/>
        </w:rPr>
        <w:t xml:space="preserve">будет сугубо недостаточно для преодоления </w:t>
      </w:r>
      <w:r w:rsidRPr="006A5DCE">
        <w:rPr>
          <w:szCs w:val="22"/>
          <w:lang w:eastAsia="en-GB"/>
        </w:rPr>
        <w:t xml:space="preserve">разрыва </w:t>
      </w:r>
      <w:r>
        <w:rPr>
          <w:szCs w:val="22"/>
          <w:lang w:eastAsia="en-GB"/>
        </w:rPr>
        <w:t>между имеющимися ресурсами и тем объемом ресурсов, который</w:t>
      </w:r>
      <w:r w:rsidRPr="006A5DCE">
        <w:rPr>
          <w:szCs w:val="22"/>
          <w:lang w:eastAsia="en-GB"/>
        </w:rPr>
        <w:t xml:space="preserve"> необходим для достижения целей в области биоразнообразия, предусмотренных в глобальной </w:t>
      </w:r>
      <w:r>
        <w:rPr>
          <w:szCs w:val="22"/>
          <w:lang w:eastAsia="en-GB"/>
        </w:rPr>
        <w:t>рамочной программе</w:t>
      </w:r>
      <w:r w:rsidRPr="006A5DCE">
        <w:rPr>
          <w:szCs w:val="22"/>
          <w:lang w:eastAsia="en-GB"/>
        </w:rPr>
        <w:t xml:space="preserve"> </w:t>
      </w:r>
      <w:r>
        <w:rPr>
          <w:szCs w:val="22"/>
          <w:lang w:eastAsia="en-GB"/>
        </w:rPr>
        <w:t xml:space="preserve">в области </w:t>
      </w:r>
      <w:r w:rsidRPr="006A5DCE">
        <w:rPr>
          <w:szCs w:val="22"/>
          <w:lang w:eastAsia="en-GB"/>
        </w:rPr>
        <w:t>биоразнообразия на период после 2020 года</w:t>
      </w:r>
      <w:r w:rsidRPr="00060CAB">
        <w:rPr>
          <w:szCs w:val="22"/>
          <w:vertAlign w:val="superscript"/>
          <w:lang w:eastAsia="en-GB"/>
        </w:rPr>
        <w:footnoteReference w:id="8"/>
      </w:r>
      <w:r w:rsidRPr="006A5DCE">
        <w:rPr>
          <w:szCs w:val="22"/>
          <w:lang w:eastAsia="en-GB"/>
        </w:rPr>
        <w:t>.</w:t>
      </w:r>
    </w:p>
    <w:p w14:paraId="68BCF219" w14:textId="42535A59" w:rsidR="00F60377" w:rsidRPr="00D623CC" w:rsidRDefault="00F60377" w:rsidP="00F60377">
      <w:pPr>
        <w:pStyle w:val="Para1"/>
        <w:numPr>
          <w:ilvl w:val="0"/>
          <w:numId w:val="16"/>
        </w:numPr>
        <w:suppressLineNumbers/>
        <w:suppressAutoHyphens/>
        <w:spacing w:before="120"/>
        <w:ind w:left="0" w:firstLine="0"/>
        <w:rPr>
          <w:szCs w:val="22"/>
          <w:lang w:eastAsia="en-GB"/>
        </w:rPr>
      </w:pPr>
      <w:r w:rsidRPr="00334070">
        <w:rPr>
          <w:bCs/>
          <w:i/>
          <w:szCs w:val="22"/>
          <w:lang w:eastAsia="en-GB"/>
        </w:rPr>
        <w:t>Генерирование дополнительных ресурсов из всех источников</w:t>
      </w:r>
      <w:r>
        <w:rPr>
          <w:b/>
          <w:bCs/>
          <w:szCs w:val="22"/>
          <w:lang w:eastAsia="en-GB"/>
        </w:rPr>
        <w:t xml:space="preserve"> </w:t>
      </w:r>
      <w:r>
        <w:rPr>
          <w:szCs w:val="22"/>
          <w:lang w:eastAsia="en-GB"/>
        </w:rPr>
        <w:t>для достижения трех целей Конвенции, включая внутренние и международные</w:t>
      </w:r>
      <w:r w:rsidRPr="00060CAB">
        <w:rPr>
          <w:szCs w:val="22"/>
          <w:vertAlign w:val="superscript"/>
          <w:lang w:eastAsia="en-GB"/>
        </w:rPr>
        <w:footnoteReference w:id="9"/>
      </w:r>
      <w:r>
        <w:rPr>
          <w:szCs w:val="22"/>
          <w:lang w:eastAsia="en-GB"/>
        </w:rPr>
        <w:t xml:space="preserve"> источники, а также частный и государственный сектор,</w:t>
      </w:r>
      <w:r w:rsidRPr="00060CAB">
        <w:rPr>
          <w:szCs w:val="22"/>
          <w:lang w:eastAsia="en-GB"/>
        </w:rPr>
        <w:t xml:space="preserve"> </w:t>
      </w:r>
      <w:r>
        <w:rPr>
          <w:szCs w:val="22"/>
          <w:lang w:eastAsia="en-GB"/>
        </w:rPr>
        <w:t>остается важнейшей частью мобилизации ресурсов.</w:t>
      </w:r>
      <w:r w:rsidRPr="00060CAB">
        <w:rPr>
          <w:szCs w:val="22"/>
          <w:lang w:eastAsia="en-GB"/>
        </w:rPr>
        <w:t xml:space="preserve"> </w:t>
      </w:r>
      <w:r w:rsidR="004542A2">
        <w:rPr>
          <w:szCs w:val="22"/>
          <w:lang w:eastAsia="en-GB"/>
        </w:rPr>
        <w:t>Увеличение</w:t>
      </w:r>
      <w:r w:rsidRPr="00346271">
        <w:rPr>
          <w:szCs w:val="22"/>
          <w:lang w:eastAsia="en-GB"/>
        </w:rPr>
        <w:t xml:space="preserve"> </w:t>
      </w:r>
      <w:r>
        <w:rPr>
          <w:szCs w:val="22"/>
          <w:lang w:eastAsia="en-GB"/>
        </w:rPr>
        <w:t xml:space="preserve">объема </w:t>
      </w:r>
      <w:r w:rsidRPr="00346271">
        <w:rPr>
          <w:szCs w:val="22"/>
          <w:lang w:eastAsia="en-GB"/>
        </w:rPr>
        <w:t xml:space="preserve">ресурсов </w:t>
      </w:r>
      <w:r w:rsidR="004542A2">
        <w:rPr>
          <w:szCs w:val="22"/>
          <w:lang w:eastAsia="en-GB"/>
        </w:rPr>
        <w:t>предполагает</w:t>
      </w:r>
      <w:r w:rsidRPr="00346271">
        <w:rPr>
          <w:szCs w:val="22"/>
          <w:lang w:eastAsia="en-GB"/>
        </w:rPr>
        <w:t xml:space="preserve"> </w:t>
      </w:r>
      <w:r w:rsidRPr="004542A2">
        <w:rPr>
          <w:szCs w:val="22"/>
          <w:lang w:eastAsia="en-GB"/>
        </w:rPr>
        <w:t>расширение</w:t>
      </w:r>
      <w:r w:rsidRPr="00346271">
        <w:rPr>
          <w:szCs w:val="22"/>
          <w:lang w:eastAsia="en-GB"/>
        </w:rPr>
        <w:t xml:space="preserve"> потоков, направлен</w:t>
      </w:r>
      <w:r>
        <w:rPr>
          <w:szCs w:val="22"/>
          <w:lang w:eastAsia="en-GB"/>
        </w:rPr>
        <w:t>н</w:t>
      </w:r>
      <w:r w:rsidRPr="00346271">
        <w:rPr>
          <w:szCs w:val="22"/>
          <w:lang w:eastAsia="en-GB"/>
        </w:rPr>
        <w:t>ы</w:t>
      </w:r>
      <w:r>
        <w:rPr>
          <w:szCs w:val="22"/>
          <w:lang w:eastAsia="en-GB"/>
        </w:rPr>
        <w:t>х</w:t>
      </w:r>
      <w:r w:rsidRPr="00346271">
        <w:rPr>
          <w:szCs w:val="22"/>
          <w:lang w:eastAsia="en-GB"/>
        </w:rPr>
        <w:t xml:space="preserve"> </w:t>
      </w:r>
      <w:r>
        <w:rPr>
          <w:szCs w:val="22"/>
          <w:lang w:eastAsia="en-GB"/>
        </w:rPr>
        <w:t>прежде всего</w:t>
      </w:r>
      <w:r w:rsidRPr="00346271">
        <w:rPr>
          <w:szCs w:val="22"/>
          <w:lang w:eastAsia="en-GB"/>
        </w:rPr>
        <w:t xml:space="preserve"> на биоразнообразие, а также выявление и </w:t>
      </w:r>
      <w:r>
        <w:rPr>
          <w:szCs w:val="22"/>
          <w:lang w:eastAsia="en-GB"/>
        </w:rPr>
        <w:t>расширение</w:t>
      </w:r>
      <w:r w:rsidRPr="00346271">
        <w:rPr>
          <w:szCs w:val="22"/>
          <w:lang w:eastAsia="en-GB"/>
        </w:rPr>
        <w:t xml:space="preserve"> сопутствующих выгод для биоразнообразия за счет финансирования, предназначенного </w:t>
      </w:r>
      <w:r>
        <w:rPr>
          <w:szCs w:val="22"/>
          <w:lang w:eastAsia="en-GB"/>
        </w:rPr>
        <w:t>прежде всего</w:t>
      </w:r>
      <w:r w:rsidRPr="00346271">
        <w:rPr>
          <w:szCs w:val="22"/>
          <w:lang w:eastAsia="en-GB"/>
        </w:rPr>
        <w:t xml:space="preserve"> для достижения других целей. </w:t>
      </w:r>
      <w:r w:rsidR="004542A2">
        <w:rPr>
          <w:szCs w:val="22"/>
          <w:lang w:eastAsia="en-GB"/>
        </w:rPr>
        <w:t xml:space="preserve">В качестве примера можно привести </w:t>
      </w:r>
      <w:r w:rsidR="00014801">
        <w:rPr>
          <w:szCs w:val="22"/>
          <w:lang w:eastAsia="en-GB"/>
        </w:rPr>
        <w:t>финансирование решений, основанных</w:t>
      </w:r>
      <w:r>
        <w:rPr>
          <w:szCs w:val="22"/>
          <w:lang w:eastAsia="en-GB"/>
        </w:rPr>
        <w:t xml:space="preserve"> на природных процессах, </w:t>
      </w:r>
      <w:r w:rsidR="004542A2">
        <w:rPr>
          <w:szCs w:val="22"/>
          <w:lang w:eastAsia="en-GB"/>
        </w:rPr>
        <w:t>которые направлены на</w:t>
      </w:r>
      <w:r w:rsidRPr="00346271">
        <w:rPr>
          <w:szCs w:val="22"/>
          <w:lang w:eastAsia="en-GB"/>
        </w:rPr>
        <w:t xml:space="preserve"> смягчение последствий изменения климата и адаптаци</w:t>
      </w:r>
      <w:r>
        <w:rPr>
          <w:szCs w:val="22"/>
          <w:lang w:eastAsia="en-GB"/>
        </w:rPr>
        <w:t>ю</w:t>
      </w:r>
      <w:r w:rsidRPr="00346271">
        <w:rPr>
          <w:szCs w:val="22"/>
          <w:lang w:eastAsia="en-GB"/>
        </w:rPr>
        <w:t xml:space="preserve"> к ним, а также </w:t>
      </w:r>
      <w:r w:rsidR="00014801">
        <w:rPr>
          <w:szCs w:val="22"/>
          <w:lang w:eastAsia="en-GB"/>
        </w:rPr>
        <w:t>финансирование</w:t>
      </w:r>
      <w:r w:rsidRPr="00346271">
        <w:rPr>
          <w:szCs w:val="22"/>
          <w:lang w:eastAsia="en-GB"/>
        </w:rPr>
        <w:t xml:space="preserve"> других целей в области устойчивого развития. В настоящем </w:t>
      </w:r>
      <w:r>
        <w:rPr>
          <w:szCs w:val="22"/>
          <w:lang w:eastAsia="en-GB"/>
        </w:rPr>
        <w:t>докладе</w:t>
      </w:r>
      <w:r w:rsidRPr="00346271">
        <w:rPr>
          <w:szCs w:val="22"/>
          <w:lang w:eastAsia="en-GB"/>
        </w:rPr>
        <w:t xml:space="preserve"> </w:t>
      </w:r>
      <w:r>
        <w:rPr>
          <w:szCs w:val="22"/>
          <w:lang w:eastAsia="en-GB"/>
        </w:rPr>
        <w:t>мы будем называть это</w:t>
      </w:r>
      <w:r w:rsidRPr="00346271">
        <w:rPr>
          <w:szCs w:val="22"/>
          <w:lang w:eastAsia="en-GB"/>
        </w:rPr>
        <w:t xml:space="preserve"> «косвенными» ресурсами или расходами на биоразнообразие.</w:t>
      </w:r>
      <w:r>
        <w:rPr>
          <w:szCs w:val="22"/>
          <w:lang w:eastAsia="en-GB"/>
        </w:rPr>
        <w:t xml:space="preserve"> </w:t>
      </w:r>
    </w:p>
    <w:p w14:paraId="34D8EF36" w14:textId="16C62B64" w:rsidR="00E50EE7" w:rsidRPr="00060CAB" w:rsidRDefault="00D623CC" w:rsidP="00E50EE7">
      <w:pPr>
        <w:pStyle w:val="Para1"/>
        <w:numPr>
          <w:ilvl w:val="0"/>
          <w:numId w:val="16"/>
        </w:numPr>
        <w:suppressLineNumbers/>
        <w:suppressAutoHyphens/>
        <w:spacing w:before="120"/>
        <w:ind w:left="0" w:firstLine="0"/>
        <w:rPr>
          <w:szCs w:val="22"/>
          <w:lang w:eastAsia="en-GB"/>
        </w:rPr>
      </w:pPr>
      <w:r w:rsidRPr="00334070">
        <w:rPr>
          <w:bCs/>
          <w:i/>
          <w:szCs w:val="22"/>
          <w:lang w:eastAsia="en-GB"/>
        </w:rPr>
        <w:t xml:space="preserve">Повышение эффективности и </w:t>
      </w:r>
      <w:r w:rsidR="00717E4F" w:rsidRPr="00334070">
        <w:rPr>
          <w:bCs/>
          <w:i/>
          <w:szCs w:val="22"/>
          <w:lang w:eastAsia="en-GB"/>
        </w:rPr>
        <w:t>результативности</w:t>
      </w:r>
      <w:r>
        <w:rPr>
          <w:b/>
          <w:bCs/>
          <w:szCs w:val="22"/>
          <w:lang w:eastAsia="en-GB"/>
        </w:rPr>
        <w:t xml:space="preserve"> </w:t>
      </w:r>
      <w:r>
        <w:rPr>
          <w:szCs w:val="22"/>
          <w:lang w:eastAsia="en-GB"/>
        </w:rPr>
        <w:t>передачи (т.е. возможности получения) и использования ресурс</w:t>
      </w:r>
      <w:r w:rsidR="00D522CE">
        <w:rPr>
          <w:szCs w:val="22"/>
          <w:lang w:eastAsia="en-GB"/>
        </w:rPr>
        <w:t>ов на всех уровнях направлено на признание важности таких факторов, как рациональное управление и планирование; наращивание потенциала;</w:t>
      </w:r>
      <w:r w:rsidR="00014801">
        <w:rPr>
          <w:szCs w:val="22"/>
          <w:lang w:eastAsia="en-GB"/>
        </w:rPr>
        <w:t xml:space="preserve"> создание платформ и партнерств</w:t>
      </w:r>
      <w:r w:rsidR="00D522CE">
        <w:rPr>
          <w:szCs w:val="22"/>
          <w:lang w:eastAsia="en-GB"/>
        </w:rPr>
        <w:t xml:space="preserve">; эффективный формат и освоение международной финансовой помощи развитию; и эффективный мониторинг, отчетность и обзор результатов. </w:t>
      </w:r>
      <w:r w:rsidR="00DE1F21">
        <w:rPr>
          <w:szCs w:val="22"/>
          <w:lang w:eastAsia="en-GB"/>
        </w:rPr>
        <w:t>Такие</w:t>
      </w:r>
      <w:r w:rsidR="00D522CE">
        <w:rPr>
          <w:szCs w:val="22"/>
          <w:lang w:eastAsia="en-GB"/>
        </w:rPr>
        <w:t xml:space="preserve"> стимулирующие </w:t>
      </w:r>
      <w:r w:rsidR="00DE1F21">
        <w:rPr>
          <w:szCs w:val="22"/>
          <w:lang w:eastAsia="en-GB"/>
        </w:rPr>
        <w:t>действия</w:t>
      </w:r>
      <w:r w:rsidR="00D522CE">
        <w:rPr>
          <w:szCs w:val="22"/>
          <w:lang w:eastAsia="en-GB"/>
        </w:rPr>
        <w:t xml:space="preserve"> обеспеч</w:t>
      </w:r>
      <w:r w:rsidR="00DE1F21">
        <w:rPr>
          <w:szCs w:val="22"/>
          <w:lang w:eastAsia="en-GB"/>
        </w:rPr>
        <w:t>ив</w:t>
      </w:r>
      <w:r w:rsidR="00D522CE">
        <w:rPr>
          <w:szCs w:val="22"/>
          <w:lang w:eastAsia="en-GB"/>
        </w:rPr>
        <w:t>а</w:t>
      </w:r>
      <w:r w:rsidR="00DE1F21">
        <w:rPr>
          <w:szCs w:val="22"/>
          <w:lang w:eastAsia="en-GB"/>
        </w:rPr>
        <w:t>ю</w:t>
      </w:r>
      <w:r w:rsidR="00D522CE">
        <w:rPr>
          <w:szCs w:val="22"/>
          <w:lang w:eastAsia="en-GB"/>
        </w:rPr>
        <w:t xml:space="preserve">т разумное использование мобилизованных ресурсов и </w:t>
      </w:r>
      <w:r w:rsidR="009D5DC9">
        <w:rPr>
          <w:szCs w:val="22"/>
          <w:lang w:eastAsia="en-GB"/>
        </w:rPr>
        <w:t>поддерж</w:t>
      </w:r>
      <w:r w:rsidR="00DE1F21">
        <w:rPr>
          <w:szCs w:val="22"/>
          <w:lang w:eastAsia="en-GB"/>
        </w:rPr>
        <w:t>ив</w:t>
      </w:r>
      <w:r w:rsidR="009D5DC9">
        <w:rPr>
          <w:szCs w:val="22"/>
          <w:lang w:eastAsia="en-GB"/>
        </w:rPr>
        <w:t>а</w:t>
      </w:r>
      <w:r w:rsidR="00DE1F21">
        <w:rPr>
          <w:szCs w:val="22"/>
          <w:lang w:eastAsia="en-GB"/>
        </w:rPr>
        <w:t>ю</w:t>
      </w:r>
      <w:r w:rsidRPr="00D623CC">
        <w:rPr>
          <w:szCs w:val="22"/>
          <w:lang w:eastAsia="en-GB"/>
        </w:rPr>
        <w:t>т усилия по сокращению или перенаправлению ресурсов, наносящих ущерб биоразнообразию.</w:t>
      </w:r>
    </w:p>
    <w:bookmarkEnd w:id="1"/>
    <w:p w14:paraId="015DB6F9" w14:textId="77777777" w:rsidR="009D5DC9" w:rsidRPr="009D5DC9" w:rsidRDefault="00916A00" w:rsidP="00E50EE7">
      <w:pPr>
        <w:pStyle w:val="Para1"/>
        <w:numPr>
          <w:ilvl w:val="0"/>
          <w:numId w:val="16"/>
        </w:numPr>
        <w:suppressLineNumbers/>
        <w:suppressAutoHyphens/>
        <w:spacing w:before="120"/>
        <w:ind w:left="0" w:firstLine="0"/>
        <w:rPr>
          <w:szCs w:val="22"/>
          <w:lang w:eastAsia="en-GB"/>
        </w:rPr>
      </w:pPr>
      <w:r>
        <w:rPr>
          <w:bCs/>
          <w:szCs w:val="22"/>
          <w:lang w:eastAsia="en-GB"/>
        </w:rPr>
        <w:t>В настоящее время разнообразие и число</w:t>
      </w:r>
      <w:r w:rsidR="009D5DC9" w:rsidRPr="009D5DC9">
        <w:rPr>
          <w:bCs/>
          <w:szCs w:val="22"/>
          <w:lang w:eastAsia="en-GB"/>
        </w:rPr>
        <w:t xml:space="preserve"> финансовых инструментов и механизмов, </w:t>
      </w:r>
      <w:r>
        <w:rPr>
          <w:bCs/>
          <w:szCs w:val="22"/>
          <w:lang w:eastAsia="en-GB"/>
        </w:rPr>
        <w:t>позволяющих осуществить эти три компонента</w:t>
      </w:r>
      <w:r w:rsidR="009D5DC9" w:rsidRPr="009D5DC9">
        <w:rPr>
          <w:bCs/>
          <w:szCs w:val="22"/>
          <w:lang w:eastAsia="en-GB"/>
        </w:rPr>
        <w:t xml:space="preserve"> мобилизации ресурсов, </w:t>
      </w:r>
      <w:r>
        <w:rPr>
          <w:bCs/>
          <w:szCs w:val="22"/>
          <w:lang w:eastAsia="en-GB"/>
        </w:rPr>
        <w:t>велико как никогда</w:t>
      </w:r>
      <w:r w:rsidR="009D5DC9" w:rsidRPr="009D5DC9">
        <w:rPr>
          <w:bCs/>
          <w:szCs w:val="22"/>
          <w:lang w:eastAsia="en-GB"/>
        </w:rPr>
        <w:t xml:space="preserve">. Они могут </w:t>
      </w:r>
      <w:r>
        <w:rPr>
          <w:bCs/>
          <w:szCs w:val="22"/>
          <w:lang w:eastAsia="en-GB"/>
        </w:rPr>
        <w:t>использоваться</w:t>
      </w:r>
      <w:r w:rsidR="009D5DC9" w:rsidRPr="009D5DC9">
        <w:rPr>
          <w:bCs/>
          <w:szCs w:val="22"/>
          <w:lang w:eastAsia="en-GB"/>
        </w:rPr>
        <w:t xml:space="preserve"> в разных секторах, в разных масштабах и в разных контекстах. </w:t>
      </w:r>
      <w:r>
        <w:rPr>
          <w:bCs/>
          <w:szCs w:val="22"/>
          <w:lang w:eastAsia="en-GB"/>
        </w:rPr>
        <w:t xml:space="preserve">Настоящий доклад посвящен </w:t>
      </w:r>
      <w:r w:rsidR="009D5DC9" w:rsidRPr="009D5DC9">
        <w:rPr>
          <w:bCs/>
          <w:szCs w:val="22"/>
          <w:lang w:eastAsia="en-GB"/>
        </w:rPr>
        <w:t xml:space="preserve">ключевым действиям, которые необходимо предпринять для </w:t>
      </w:r>
      <w:r>
        <w:rPr>
          <w:bCs/>
          <w:szCs w:val="22"/>
          <w:lang w:eastAsia="en-GB"/>
        </w:rPr>
        <w:t>осуществления</w:t>
      </w:r>
      <w:r w:rsidR="009D5DC9" w:rsidRPr="009D5DC9">
        <w:rPr>
          <w:bCs/>
          <w:szCs w:val="22"/>
          <w:lang w:eastAsia="en-GB"/>
        </w:rPr>
        <w:t xml:space="preserve"> трех компонентов мобилизации ресурсов, и не </w:t>
      </w:r>
      <w:r w:rsidR="00960679">
        <w:rPr>
          <w:bCs/>
          <w:szCs w:val="22"/>
          <w:lang w:eastAsia="en-GB"/>
        </w:rPr>
        <w:t>содержит</w:t>
      </w:r>
      <w:r w:rsidR="009D5DC9" w:rsidRPr="009D5DC9">
        <w:rPr>
          <w:bCs/>
          <w:szCs w:val="22"/>
          <w:lang w:eastAsia="en-GB"/>
        </w:rPr>
        <w:t xml:space="preserve"> </w:t>
      </w:r>
      <w:r w:rsidR="00960679">
        <w:rPr>
          <w:bCs/>
          <w:szCs w:val="22"/>
          <w:lang w:eastAsia="en-GB"/>
        </w:rPr>
        <w:t>полного</w:t>
      </w:r>
      <w:r w:rsidR="009D5DC9" w:rsidRPr="009D5DC9">
        <w:rPr>
          <w:bCs/>
          <w:szCs w:val="22"/>
          <w:lang w:eastAsia="en-GB"/>
        </w:rPr>
        <w:t xml:space="preserve"> обзор</w:t>
      </w:r>
      <w:r w:rsidR="00960679">
        <w:rPr>
          <w:bCs/>
          <w:szCs w:val="22"/>
          <w:lang w:eastAsia="en-GB"/>
        </w:rPr>
        <w:t>а</w:t>
      </w:r>
      <w:r w:rsidR="009D5DC9" w:rsidRPr="009D5DC9">
        <w:rPr>
          <w:bCs/>
          <w:szCs w:val="22"/>
          <w:lang w:eastAsia="en-GB"/>
        </w:rPr>
        <w:t xml:space="preserve"> всех возможных механизмов финансирования. </w:t>
      </w:r>
      <w:r w:rsidR="006379E2">
        <w:rPr>
          <w:bCs/>
          <w:szCs w:val="22"/>
          <w:lang w:eastAsia="en-GB"/>
        </w:rPr>
        <w:t>Подробные</w:t>
      </w:r>
      <w:r w:rsidR="009D5DC9" w:rsidRPr="009D5DC9">
        <w:rPr>
          <w:bCs/>
          <w:szCs w:val="22"/>
          <w:lang w:eastAsia="en-GB"/>
        </w:rPr>
        <w:t xml:space="preserve"> руководств</w:t>
      </w:r>
      <w:r w:rsidR="006379E2">
        <w:rPr>
          <w:bCs/>
          <w:szCs w:val="22"/>
          <w:lang w:eastAsia="en-GB"/>
        </w:rPr>
        <w:t>а</w:t>
      </w:r>
      <w:r w:rsidR="009D5DC9" w:rsidRPr="009D5DC9">
        <w:rPr>
          <w:bCs/>
          <w:szCs w:val="22"/>
          <w:lang w:eastAsia="en-GB"/>
        </w:rPr>
        <w:t xml:space="preserve"> по </w:t>
      </w:r>
      <w:r w:rsidR="006379E2">
        <w:rPr>
          <w:bCs/>
          <w:szCs w:val="22"/>
          <w:lang w:eastAsia="en-GB"/>
        </w:rPr>
        <w:t>конкретным</w:t>
      </w:r>
      <w:r w:rsidR="009D5DC9" w:rsidRPr="009D5DC9">
        <w:rPr>
          <w:bCs/>
          <w:szCs w:val="22"/>
          <w:lang w:eastAsia="en-GB"/>
        </w:rPr>
        <w:t xml:space="preserve"> финансовым инструментам и механизмам</w:t>
      </w:r>
      <w:r w:rsidR="006379E2">
        <w:rPr>
          <w:bCs/>
          <w:szCs w:val="22"/>
          <w:lang w:eastAsia="en-GB"/>
        </w:rPr>
        <w:t xml:space="preserve"> представлены в целом ряде других источников</w:t>
      </w:r>
      <w:r w:rsidR="009D5DC9" w:rsidRPr="00060CAB">
        <w:rPr>
          <w:szCs w:val="22"/>
          <w:vertAlign w:val="superscript"/>
          <w:lang w:eastAsia="en-GB"/>
        </w:rPr>
        <w:footnoteReference w:id="10"/>
      </w:r>
      <w:r w:rsidR="009D5DC9" w:rsidRPr="009D5DC9">
        <w:rPr>
          <w:bCs/>
          <w:szCs w:val="22"/>
          <w:lang w:eastAsia="en-GB"/>
        </w:rPr>
        <w:t>.</w:t>
      </w:r>
    </w:p>
    <w:p w14:paraId="03412575" w14:textId="77777777" w:rsidR="00E50EE7" w:rsidRPr="00C55836" w:rsidRDefault="00E50EE7" w:rsidP="00E50EE7">
      <w:pPr>
        <w:pStyle w:val="Heading2-center"/>
        <w:rPr>
          <w:iCs w:val="0"/>
          <w:sz w:val="22"/>
          <w:szCs w:val="22"/>
          <w:lang w:val="ru-RU" w:eastAsia="en-GB"/>
        </w:rPr>
      </w:pPr>
      <w:r w:rsidRPr="00C55836">
        <w:rPr>
          <w:rStyle w:val="Heading2CharChar"/>
          <w:i/>
          <w:sz w:val="22"/>
          <w:szCs w:val="22"/>
          <w:lang w:val="ru-RU"/>
        </w:rPr>
        <w:t>A.</w:t>
      </w:r>
      <w:r w:rsidRPr="00C55836">
        <w:rPr>
          <w:rStyle w:val="Heading2CharChar"/>
          <w:i/>
          <w:sz w:val="22"/>
          <w:szCs w:val="22"/>
          <w:lang w:val="ru-RU"/>
        </w:rPr>
        <w:tab/>
      </w:r>
      <w:r w:rsidR="009D60DC" w:rsidRPr="00C55836">
        <w:rPr>
          <w:i w:val="0"/>
          <w:iCs w:val="0"/>
          <w:sz w:val="22"/>
          <w:szCs w:val="22"/>
          <w:lang w:val="ru-RU" w:eastAsia="en-GB"/>
        </w:rPr>
        <w:t xml:space="preserve"> </w:t>
      </w:r>
      <w:r w:rsidR="009D60DC" w:rsidRPr="00C55836">
        <w:rPr>
          <w:iCs w:val="0"/>
          <w:sz w:val="22"/>
          <w:szCs w:val="22"/>
          <w:lang w:val="ru-RU" w:eastAsia="en-GB"/>
        </w:rPr>
        <w:t xml:space="preserve">Общий принцип: обеспечение </w:t>
      </w:r>
      <w:r w:rsidR="006219F9" w:rsidRPr="00C55836">
        <w:rPr>
          <w:iCs w:val="0"/>
          <w:sz w:val="22"/>
          <w:szCs w:val="22"/>
          <w:lang w:val="ru-RU" w:eastAsia="en-GB"/>
        </w:rPr>
        <w:t>всеохватного</w:t>
      </w:r>
      <w:r w:rsidR="009D60DC" w:rsidRPr="00C55836">
        <w:rPr>
          <w:iCs w:val="0"/>
          <w:sz w:val="22"/>
          <w:szCs w:val="22"/>
          <w:lang w:val="ru-RU" w:eastAsia="en-GB"/>
        </w:rPr>
        <w:t xml:space="preserve"> и справедливого характера фундаментальных преобразований</w:t>
      </w:r>
      <w:r w:rsidRPr="00C55836">
        <w:rPr>
          <w:iCs w:val="0"/>
          <w:sz w:val="22"/>
          <w:szCs w:val="22"/>
          <w:lang w:val="ru-RU" w:eastAsia="en-GB"/>
        </w:rPr>
        <w:t xml:space="preserve"> </w:t>
      </w:r>
    </w:p>
    <w:p w14:paraId="7546B96A" w14:textId="5108FD6B" w:rsidR="00E50EE7" w:rsidRPr="00060CAB" w:rsidRDefault="0069751D" w:rsidP="00E50EE7">
      <w:pPr>
        <w:pStyle w:val="Para1"/>
        <w:numPr>
          <w:ilvl w:val="0"/>
          <w:numId w:val="16"/>
        </w:numPr>
        <w:suppressLineNumbers/>
        <w:suppressAutoHyphens/>
        <w:spacing w:before="120"/>
        <w:ind w:left="0" w:firstLine="0"/>
        <w:rPr>
          <w:szCs w:val="22"/>
          <w:lang w:eastAsia="en-GB"/>
        </w:rPr>
      </w:pPr>
      <w:r>
        <w:rPr>
          <w:szCs w:val="22"/>
          <w:lang w:eastAsia="en-GB"/>
        </w:rPr>
        <w:t xml:space="preserve">Эффективная мобилизация ресурсов в поддержку </w:t>
      </w:r>
      <w:r w:rsidR="00775BAA">
        <w:rPr>
          <w:szCs w:val="22"/>
          <w:lang w:eastAsia="en-GB"/>
        </w:rPr>
        <w:t xml:space="preserve">глобальной рамочной программы в области биоразнообразия на период после 2020 года </w:t>
      </w:r>
      <w:r w:rsidR="00C52616">
        <w:rPr>
          <w:szCs w:val="22"/>
          <w:lang w:eastAsia="en-GB"/>
        </w:rPr>
        <w:t xml:space="preserve">потребует фундаментальных сдвигов </w:t>
      </w:r>
      <w:r w:rsidR="00BE397C">
        <w:rPr>
          <w:szCs w:val="22"/>
          <w:lang w:eastAsia="en-GB"/>
        </w:rPr>
        <w:t xml:space="preserve">в </w:t>
      </w:r>
      <w:r w:rsidR="00BE397C">
        <w:rPr>
          <w:szCs w:val="22"/>
          <w:lang w:eastAsia="en-GB"/>
        </w:rPr>
        <w:lastRenderedPageBreak/>
        <w:t xml:space="preserve">экономических системах, </w:t>
      </w:r>
      <w:r w:rsidR="006219F9">
        <w:rPr>
          <w:szCs w:val="22"/>
          <w:lang w:eastAsia="en-GB"/>
        </w:rPr>
        <w:t xml:space="preserve">как будет указано в разделах ниже. Эти фундаментальные преобразования должны быть всеохватными и справедливыми. Особое внимание должно </w:t>
      </w:r>
      <w:r w:rsidR="00F90BCF">
        <w:rPr>
          <w:szCs w:val="22"/>
          <w:lang w:eastAsia="en-GB"/>
        </w:rPr>
        <w:t>уделяться</w:t>
      </w:r>
      <w:r w:rsidR="006219F9">
        <w:rPr>
          <w:szCs w:val="22"/>
          <w:lang w:eastAsia="en-GB"/>
        </w:rPr>
        <w:t xml:space="preserve"> участию обще</w:t>
      </w:r>
      <w:r w:rsidR="000D27CC">
        <w:rPr>
          <w:szCs w:val="22"/>
          <w:lang w:eastAsia="en-GB"/>
        </w:rPr>
        <w:t>ственности, в том числе коренным народам и местным общинам, молодежи, женщинам</w:t>
      </w:r>
      <w:r w:rsidR="006219F9">
        <w:rPr>
          <w:szCs w:val="22"/>
          <w:lang w:eastAsia="en-GB"/>
        </w:rPr>
        <w:t xml:space="preserve">, гражданскому обществу, домохозяйствам с низкими доходами и наиболее </w:t>
      </w:r>
      <w:r w:rsidR="000D27CC">
        <w:rPr>
          <w:szCs w:val="22"/>
          <w:lang w:eastAsia="en-GB"/>
        </w:rPr>
        <w:t>пострадавшему населению. Эт</w:t>
      </w:r>
      <w:r w:rsidR="00B02CE4">
        <w:rPr>
          <w:szCs w:val="22"/>
          <w:lang w:eastAsia="en-GB"/>
        </w:rPr>
        <w:t xml:space="preserve">а деятельность </w:t>
      </w:r>
      <w:r w:rsidR="000D27CC">
        <w:rPr>
          <w:szCs w:val="22"/>
          <w:lang w:eastAsia="en-GB"/>
        </w:rPr>
        <w:t xml:space="preserve"> должн</w:t>
      </w:r>
      <w:r w:rsidR="00B02CE4">
        <w:rPr>
          <w:szCs w:val="22"/>
          <w:lang w:eastAsia="en-GB"/>
        </w:rPr>
        <w:t>а</w:t>
      </w:r>
      <w:r w:rsidR="000D27CC">
        <w:rPr>
          <w:szCs w:val="22"/>
          <w:lang w:eastAsia="en-GB"/>
        </w:rPr>
        <w:t xml:space="preserve"> быть подкреплен</w:t>
      </w:r>
      <w:r w:rsidR="00B02CE4">
        <w:rPr>
          <w:szCs w:val="22"/>
          <w:lang w:eastAsia="en-GB"/>
        </w:rPr>
        <w:t>а</w:t>
      </w:r>
      <w:r w:rsidR="000D27CC">
        <w:rPr>
          <w:szCs w:val="22"/>
          <w:lang w:eastAsia="en-GB"/>
        </w:rPr>
        <w:t xml:space="preserve"> разработкой целевых мер, направленных на устранение любого потенциально регрессивного воз</w:t>
      </w:r>
      <w:r w:rsidR="00F74D49">
        <w:rPr>
          <w:szCs w:val="22"/>
          <w:lang w:eastAsia="en-GB"/>
        </w:rPr>
        <w:t>действия на распределение доходов</w:t>
      </w:r>
      <w:r w:rsidR="000D27CC">
        <w:rPr>
          <w:szCs w:val="22"/>
          <w:lang w:eastAsia="en-GB"/>
        </w:rPr>
        <w:t xml:space="preserve"> и </w:t>
      </w:r>
      <w:r w:rsidR="00F74D49">
        <w:rPr>
          <w:szCs w:val="22"/>
          <w:lang w:eastAsia="en-GB"/>
        </w:rPr>
        <w:t>капиталов и осуществлением этих мер совместно с мерами политики, направленными на сохранение, устойчивое использование и восстановление биоразнообразия</w:t>
      </w:r>
      <w:r w:rsidR="00FC5B45">
        <w:rPr>
          <w:szCs w:val="22"/>
          <w:lang w:eastAsia="en-GB"/>
        </w:rPr>
        <w:t>. Выгоды от биоразнообразия и экосистемных услуг должны быть справедливо распределены по всему обществу с учетом прав будущих поколений.</w:t>
      </w:r>
    </w:p>
    <w:p w14:paraId="354420E3" w14:textId="75F8CCCF" w:rsidR="00E50EE7" w:rsidRPr="00C55836" w:rsidRDefault="00C55836" w:rsidP="00C55836">
      <w:pPr>
        <w:pStyle w:val="Heading2-center"/>
        <w:ind w:left="1440" w:hanging="720"/>
        <w:rPr>
          <w:rStyle w:val="Heading2CharChar"/>
          <w:b/>
          <w:bCs/>
          <w:i/>
          <w:sz w:val="22"/>
          <w:szCs w:val="22"/>
          <w:lang w:val="ru-RU"/>
        </w:rPr>
      </w:pPr>
      <w:r w:rsidRPr="00C55836">
        <w:rPr>
          <w:rStyle w:val="Heading2CharChar"/>
          <w:i/>
          <w:sz w:val="22"/>
          <w:szCs w:val="22"/>
          <w:lang w:val="ru-RU"/>
        </w:rPr>
        <w:t>B.</w:t>
      </w:r>
      <w:r w:rsidRPr="00C55836">
        <w:rPr>
          <w:rStyle w:val="Heading2CharChar"/>
          <w:i/>
          <w:sz w:val="22"/>
          <w:szCs w:val="22"/>
          <w:lang w:val="ru-RU"/>
        </w:rPr>
        <w:tab/>
      </w:r>
      <w:r w:rsidRPr="00C55836">
        <w:rPr>
          <w:bCs w:val="0"/>
          <w:lang w:val="ru-RU" w:eastAsia="en-GB"/>
        </w:rPr>
        <w:t xml:space="preserve">Сквозная тема: </w:t>
      </w:r>
      <w:r w:rsidR="00B02CE4" w:rsidRPr="00C55836">
        <w:rPr>
          <w:bCs w:val="0"/>
          <w:lang w:val="ru-RU" w:eastAsia="en-GB"/>
        </w:rPr>
        <w:t xml:space="preserve"> </w:t>
      </w:r>
      <w:r w:rsidR="00B02CE4">
        <w:rPr>
          <w:bCs w:val="0"/>
          <w:lang w:val="ru-RU" w:eastAsia="en-GB"/>
        </w:rPr>
        <w:t xml:space="preserve">учет проблематики </w:t>
      </w:r>
      <w:r w:rsidRPr="00C55836">
        <w:rPr>
          <w:bCs w:val="0"/>
          <w:lang w:val="ru-RU" w:eastAsia="en-GB"/>
        </w:rPr>
        <w:t>биоразнообразия в качестве основополагающего подхода ко всем трем компонентам мобилизации ресурсов</w:t>
      </w:r>
    </w:p>
    <w:p w14:paraId="11AE7C0F" w14:textId="3B24B5A5" w:rsidR="00E50EE7" w:rsidRPr="00400007" w:rsidRDefault="00F90BCF" w:rsidP="00400007">
      <w:pPr>
        <w:pStyle w:val="Para1"/>
        <w:numPr>
          <w:ilvl w:val="0"/>
          <w:numId w:val="16"/>
        </w:numPr>
        <w:suppressLineNumbers/>
        <w:suppressAutoHyphens/>
        <w:spacing w:before="120"/>
        <w:ind w:left="0" w:firstLine="0"/>
        <w:rPr>
          <w:szCs w:val="22"/>
          <w:lang w:eastAsia="en-GB"/>
        </w:rPr>
      </w:pPr>
      <w:r w:rsidRPr="00F90BCF">
        <w:rPr>
          <w:szCs w:val="22"/>
          <w:lang w:eastAsia="en-GB"/>
        </w:rPr>
        <w:t>Учет</w:t>
      </w:r>
      <w:r w:rsidR="004C3113" w:rsidRPr="00F90BCF">
        <w:rPr>
          <w:szCs w:val="22"/>
          <w:lang w:eastAsia="en-GB"/>
        </w:rPr>
        <w:t xml:space="preserve"> </w:t>
      </w:r>
      <w:r w:rsidRPr="00F90BCF">
        <w:rPr>
          <w:szCs w:val="22"/>
          <w:lang w:eastAsia="en-GB"/>
        </w:rPr>
        <w:t>проблематики</w:t>
      </w:r>
      <w:r w:rsidR="00C55836" w:rsidRPr="00400007">
        <w:rPr>
          <w:szCs w:val="22"/>
          <w:lang w:eastAsia="en-GB"/>
        </w:rPr>
        <w:t xml:space="preserve"> биоразнообразия </w:t>
      </w:r>
      <w:r w:rsidR="00334070">
        <w:rPr>
          <w:szCs w:val="22"/>
          <w:lang w:eastAsia="en-GB"/>
        </w:rPr>
        <w:t xml:space="preserve">лежит в основе </w:t>
      </w:r>
      <w:r w:rsidR="00BA2D46" w:rsidRPr="00400007">
        <w:rPr>
          <w:szCs w:val="22"/>
          <w:lang w:eastAsia="en-GB"/>
        </w:rPr>
        <w:t>общегосударственного, общеэкономическ</w:t>
      </w:r>
      <w:r w:rsidR="00334070">
        <w:rPr>
          <w:szCs w:val="22"/>
          <w:lang w:eastAsia="en-GB"/>
        </w:rPr>
        <w:t>ого и общегражданского</w:t>
      </w:r>
      <w:r w:rsidR="00BA2D46" w:rsidRPr="00400007">
        <w:rPr>
          <w:szCs w:val="22"/>
          <w:lang w:eastAsia="en-GB"/>
        </w:rPr>
        <w:t xml:space="preserve"> подхода, занимающего центральное место</w:t>
      </w:r>
      <w:r w:rsidR="00400007" w:rsidRPr="00400007">
        <w:rPr>
          <w:szCs w:val="22"/>
          <w:lang w:eastAsia="en-GB"/>
        </w:rPr>
        <w:t xml:space="preserve"> в процессе разработки программы на период после 2020 года и связанной с ней теории </w:t>
      </w:r>
      <w:r w:rsidR="00B02CE4">
        <w:rPr>
          <w:szCs w:val="22"/>
          <w:lang w:eastAsia="en-GB"/>
        </w:rPr>
        <w:t>преобразований</w:t>
      </w:r>
      <w:r w:rsidR="00400007" w:rsidRPr="00400007">
        <w:rPr>
          <w:szCs w:val="22"/>
          <w:lang w:eastAsia="en-GB"/>
        </w:rPr>
        <w:t>.</w:t>
      </w:r>
      <w:r w:rsidR="00BA2D46" w:rsidRPr="00400007">
        <w:rPr>
          <w:szCs w:val="22"/>
          <w:lang w:eastAsia="en-GB"/>
        </w:rPr>
        <w:t xml:space="preserve"> </w:t>
      </w:r>
      <w:r w:rsidR="008411D9">
        <w:rPr>
          <w:szCs w:val="22"/>
          <w:lang w:eastAsia="en-GB"/>
        </w:rPr>
        <w:t>В</w:t>
      </w:r>
      <w:r w:rsidR="00334070">
        <w:rPr>
          <w:szCs w:val="22"/>
          <w:lang w:eastAsia="en-GB"/>
        </w:rPr>
        <w:t>о</w:t>
      </w:r>
      <w:r w:rsidR="008411D9">
        <w:rPr>
          <w:szCs w:val="22"/>
          <w:lang w:eastAsia="en-GB"/>
        </w:rPr>
        <w:t xml:space="preserve"> исполнение решения</w:t>
      </w:r>
      <w:r w:rsidR="00E50EE7" w:rsidRPr="00400007">
        <w:rPr>
          <w:szCs w:val="22"/>
          <w:lang w:eastAsia="en-GB"/>
        </w:rPr>
        <w:t xml:space="preserve"> </w:t>
      </w:r>
      <w:hyperlink r:id="rId13" w:history="1">
        <w:r w:rsidR="00E50EE7" w:rsidRPr="00060CAB">
          <w:rPr>
            <w:rStyle w:val="Lienhypertexte"/>
          </w:rPr>
          <w:t>14/3</w:t>
        </w:r>
      </w:hyperlink>
      <w:r w:rsidR="00E50EE7" w:rsidRPr="00400007">
        <w:rPr>
          <w:szCs w:val="22"/>
          <w:lang w:eastAsia="en-GB"/>
        </w:rPr>
        <w:t xml:space="preserve"> </w:t>
      </w:r>
      <w:r w:rsidR="00400007" w:rsidRPr="00400007">
        <w:rPr>
          <w:szCs w:val="22"/>
          <w:lang w:eastAsia="en-GB"/>
        </w:rPr>
        <w:t>была создана неофициальн</w:t>
      </w:r>
      <w:r w:rsidR="00400007">
        <w:rPr>
          <w:szCs w:val="22"/>
          <w:lang w:eastAsia="en-GB"/>
        </w:rPr>
        <w:t>ая</w:t>
      </w:r>
      <w:r w:rsidR="00400007" w:rsidRPr="00400007">
        <w:rPr>
          <w:szCs w:val="22"/>
          <w:lang w:eastAsia="en-GB"/>
        </w:rPr>
        <w:t xml:space="preserve"> консультативн</w:t>
      </w:r>
      <w:r w:rsidR="00400007">
        <w:rPr>
          <w:szCs w:val="22"/>
          <w:lang w:eastAsia="en-GB"/>
        </w:rPr>
        <w:t>ая</w:t>
      </w:r>
      <w:r w:rsidR="00400007" w:rsidRPr="00400007">
        <w:rPr>
          <w:szCs w:val="22"/>
          <w:lang w:eastAsia="en-GB"/>
        </w:rPr>
        <w:t xml:space="preserve"> групп</w:t>
      </w:r>
      <w:r w:rsidR="00400007">
        <w:rPr>
          <w:szCs w:val="22"/>
          <w:lang w:eastAsia="en-GB"/>
        </w:rPr>
        <w:t>а</w:t>
      </w:r>
      <w:r w:rsidR="00400007" w:rsidRPr="00400007">
        <w:rPr>
          <w:szCs w:val="22"/>
          <w:lang w:eastAsia="en-GB"/>
        </w:rPr>
        <w:t xml:space="preserve"> по </w:t>
      </w:r>
      <w:r>
        <w:rPr>
          <w:szCs w:val="22"/>
          <w:lang w:eastAsia="en-GB"/>
        </w:rPr>
        <w:t>учету проблематики</w:t>
      </w:r>
      <w:r w:rsidR="00400007" w:rsidRPr="00400007">
        <w:rPr>
          <w:szCs w:val="22"/>
          <w:lang w:eastAsia="en-GB"/>
        </w:rPr>
        <w:t xml:space="preserve"> биоразнообразия</w:t>
      </w:r>
      <w:r w:rsidR="008411D9">
        <w:rPr>
          <w:szCs w:val="22"/>
          <w:lang w:eastAsia="en-GB"/>
        </w:rPr>
        <w:t xml:space="preserve">, которая в настоящее время вносит вклад в </w:t>
      </w:r>
      <w:r w:rsidR="000538CD">
        <w:rPr>
          <w:szCs w:val="22"/>
          <w:lang w:eastAsia="en-GB"/>
        </w:rPr>
        <w:t xml:space="preserve">разработку долгосрочного стратегического подхода к </w:t>
      </w:r>
      <w:r>
        <w:rPr>
          <w:szCs w:val="22"/>
          <w:lang w:eastAsia="en-GB"/>
        </w:rPr>
        <w:t>учету проблематики</w:t>
      </w:r>
      <w:r w:rsidR="000538CD">
        <w:rPr>
          <w:szCs w:val="22"/>
          <w:lang w:eastAsia="en-GB"/>
        </w:rPr>
        <w:t xml:space="preserve"> биоразнообразия (</w:t>
      </w:r>
      <w:r w:rsidR="00AB7498">
        <w:rPr>
          <w:szCs w:val="22"/>
          <w:lang w:eastAsia="en-GB"/>
        </w:rPr>
        <w:t>LTAM</w:t>
      </w:r>
      <w:r w:rsidR="000538CD">
        <w:rPr>
          <w:szCs w:val="22"/>
          <w:lang w:eastAsia="en-GB"/>
        </w:rPr>
        <w:t>).</w:t>
      </w:r>
      <w:r w:rsidR="00400007" w:rsidRPr="00400007">
        <w:rPr>
          <w:szCs w:val="22"/>
          <w:lang w:eastAsia="en-GB"/>
        </w:rPr>
        <w:t xml:space="preserve"> </w:t>
      </w:r>
      <w:r w:rsidR="000538CD">
        <w:rPr>
          <w:szCs w:val="22"/>
          <w:lang w:eastAsia="en-GB"/>
        </w:rPr>
        <w:t xml:space="preserve">Неофициальная консультативная группа рассматривает </w:t>
      </w:r>
      <w:r>
        <w:rPr>
          <w:szCs w:val="22"/>
          <w:lang w:eastAsia="en-GB"/>
        </w:rPr>
        <w:t>учет проблематики</w:t>
      </w:r>
      <w:r w:rsidR="000538CD">
        <w:rPr>
          <w:szCs w:val="22"/>
          <w:lang w:eastAsia="en-GB"/>
        </w:rPr>
        <w:t xml:space="preserve"> биоразнообразия в качестве инструмента, решения и всеобъемлющего подхода к глобальной рамочной программе в области биоразнообразия на период после 2020 года, и группа экспертов по мобилизации ресурсов разделяет эту точку зрения. Более того, группа экспертов полагает, что тема </w:t>
      </w:r>
      <w:r>
        <w:rPr>
          <w:szCs w:val="22"/>
          <w:lang w:eastAsia="en-GB"/>
        </w:rPr>
        <w:t>учета</w:t>
      </w:r>
      <w:r w:rsidR="000538CD">
        <w:rPr>
          <w:szCs w:val="22"/>
          <w:lang w:eastAsia="en-GB"/>
        </w:rPr>
        <w:t xml:space="preserve"> проблематики биоразнообразия во многих отношениях пересекается с темой мобилизации ресурсов.</w:t>
      </w:r>
    </w:p>
    <w:p w14:paraId="6DDA0BE3" w14:textId="07B64308" w:rsidR="00E50EE7" w:rsidRPr="00060CAB" w:rsidRDefault="00F90BCF" w:rsidP="00E50EE7">
      <w:pPr>
        <w:pStyle w:val="Para1"/>
        <w:keepNext/>
        <w:numPr>
          <w:ilvl w:val="0"/>
          <w:numId w:val="16"/>
        </w:numPr>
        <w:suppressLineNumbers/>
        <w:suppressAutoHyphens/>
        <w:spacing w:before="120"/>
        <w:ind w:left="0" w:firstLine="0"/>
        <w:rPr>
          <w:szCs w:val="22"/>
          <w:lang w:eastAsia="en-GB"/>
        </w:rPr>
      </w:pPr>
      <w:r>
        <w:rPr>
          <w:szCs w:val="22"/>
          <w:lang w:eastAsia="en-GB"/>
        </w:rPr>
        <w:t>Учет проблематики</w:t>
      </w:r>
      <w:r w:rsidR="00204D6A">
        <w:rPr>
          <w:szCs w:val="22"/>
          <w:lang w:eastAsia="en-GB"/>
        </w:rPr>
        <w:t xml:space="preserve"> </w:t>
      </w:r>
      <w:r w:rsidR="000538CD">
        <w:rPr>
          <w:szCs w:val="22"/>
          <w:lang w:eastAsia="en-GB"/>
        </w:rPr>
        <w:t xml:space="preserve">биоразнообразия </w:t>
      </w:r>
      <w:r w:rsidR="005570F9">
        <w:rPr>
          <w:szCs w:val="22"/>
          <w:lang w:eastAsia="en-GB"/>
        </w:rPr>
        <w:t>является основным подходом ко всем трем компонентам моби</w:t>
      </w:r>
      <w:r w:rsidR="00592180">
        <w:rPr>
          <w:szCs w:val="22"/>
          <w:lang w:eastAsia="en-GB"/>
        </w:rPr>
        <w:t xml:space="preserve">лизации ресурсов. </w:t>
      </w:r>
      <w:r w:rsidR="00D900C6">
        <w:rPr>
          <w:szCs w:val="22"/>
          <w:lang w:eastAsia="en-GB"/>
        </w:rPr>
        <w:t>Это можно проиллюстрировать следующим образом:</w:t>
      </w:r>
    </w:p>
    <w:p w14:paraId="6106E565" w14:textId="45E9FADD" w:rsidR="00E50EE7" w:rsidRPr="00060CAB" w:rsidRDefault="00E50EE7" w:rsidP="00E50EE7">
      <w:pPr>
        <w:spacing w:before="120" w:after="120"/>
        <w:ind w:firstLine="720"/>
        <w:rPr>
          <w:szCs w:val="22"/>
          <w:lang w:eastAsia="en-GB"/>
        </w:rPr>
      </w:pPr>
      <w:r w:rsidRPr="00060CAB">
        <w:rPr>
          <w:szCs w:val="22"/>
          <w:lang w:eastAsia="en-GB"/>
        </w:rPr>
        <w:t>a)</w:t>
      </w:r>
      <w:r w:rsidRPr="00060CAB">
        <w:rPr>
          <w:szCs w:val="22"/>
          <w:lang w:eastAsia="en-GB"/>
        </w:rPr>
        <w:tab/>
      </w:r>
      <w:r w:rsidR="00F90BCF">
        <w:rPr>
          <w:szCs w:val="22"/>
          <w:lang w:eastAsia="en-GB"/>
        </w:rPr>
        <w:t>учет проблематики</w:t>
      </w:r>
      <w:r w:rsidR="005570F9">
        <w:rPr>
          <w:szCs w:val="22"/>
          <w:lang w:eastAsia="en-GB"/>
        </w:rPr>
        <w:t xml:space="preserve"> биоразнообразия в финансовом секторе посредством оценки зависимостей, воздействия и рисков позволяет сократить утрату биоразнообразия и последующие затраты (более подробно </w:t>
      </w:r>
      <w:r w:rsidR="00204D6A">
        <w:rPr>
          <w:szCs w:val="22"/>
          <w:lang w:eastAsia="en-GB"/>
        </w:rPr>
        <w:t>об этом см.</w:t>
      </w:r>
      <w:r w:rsidR="005570F9">
        <w:rPr>
          <w:szCs w:val="22"/>
          <w:lang w:eastAsia="en-GB"/>
        </w:rPr>
        <w:t xml:space="preserve"> ниже в разделе, посвященном компоненту </w:t>
      </w:r>
      <w:r w:rsidRPr="00060CAB">
        <w:rPr>
          <w:szCs w:val="22"/>
          <w:lang w:eastAsia="en-GB"/>
        </w:rPr>
        <w:t xml:space="preserve">I); </w:t>
      </w:r>
    </w:p>
    <w:p w14:paraId="609B3D1D" w14:textId="270C99D7" w:rsidR="00E50EE7" w:rsidRPr="00060CAB" w:rsidRDefault="00E50EE7" w:rsidP="00E50EE7">
      <w:pPr>
        <w:spacing w:before="120" w:after="120"/>
        <w:ind w:firstLine="720"/>
        <w:rPr>
          <w:szCs w:val="22"/>
          <w:lang w:eastAsia="en-GB"/>
        </w:rPr>
      </w:pPr>
      <w:r w:rsidRPr="00060CAB">
        <w:rPr>
          <w:szCs w:val="22"/>
          <w:lang w:eastAsia="en-GB"/>
        </w:rPr>
        <w:t xml:space="preserve">b) </w:t>
      </w:r>
      <w:r w:rsidRPr="00060CAB">
        <w:rPr>
          <w:szCs w:val="22"/>
          <w:lang w:eastAsia="en-GB"/>
        </w:rPr>
        <w:tab/>
      </w:r>
      <w:r w:rsidR="00F90BCF">
        <w:rPr>
          <w:szCs w:val="22"/>
          <w:lang w:eastAsia="en-GB"/>
        </w:rPr>
        <w:t xml:space="preserve">учет проблематики </w:t>
      </w:r>
      <w:r w:rsidR="005570F9">
        <w:rPr>
          <w:szCs w:val="22"/>
          <w:lang w:eastAsia="en-GB"/>
        </w:rPr>
        <w:t xml:space="preserve">биоразнообразия </w:t>
      </w:r>
      <w:r w:rsidR="00204D6A">
        <w:rPr>
          <w:szCs w:val="22"/>
          <w:lang w:eastAsia="en-GB"/>
        </w:rPr>
        <w:t>в отраслевых государственных бюджетах и политике может обеспечить сопутствующие выгоды, которые приведут к увеличению ресурсов для биоразнообразия (более подробно об этом см. ниже в разделе, посвященном компоненту II</w:t>
      </w:r>
      <w:r w:rsidRPr="00060CAB">
        <w:rPr>
          <w:szCs w:val="22"/>
          <w:lang w:eastAsia="en-GB"/>
        </w:rPr>
        <w:t xml:space="preserve">); </w:t>
      </w:r>
    </w:p>
    <w:p w14:paraId="3E84712E" w14:textId="29769976" w:rsidR="00E50EE7" w:rsidRPr="00060CAB" w:rsidRDefault="00E50EE7" w:rsidP="00E50EE7">
      <w:pPr>
        <w:spacing w:before="120" w:after="120"/>
        <w:ind w:firstLine="720"/>
        <w:rPr>
          <w:szCs w:val="22"/>
          <w:lang w:eastAsia="en-GB"/>
        </w:rPr>
      </w:pPr>
      <w:r w:rsidRPr="00060CAB">
        <w:rPr>
          <w:szCs w:val="22"/>
          <w:lang w:eastAsia="en-GB"/>
        </w:rPr>
        <w:t>c)</w:t>
      </w:r>
      <w:r w:rsidRPr="00060CAB">
        <w:rPr>
          <w:szCs w:val="22"/>
          <w:lang w:eastAsia="en-GB"/>
        </w:rPr>
        <w:tab/>
      </w:r>
      <w:r w:rsidR="00F90BCF">
        <w:rPr>
          <w:szCs w:val="22"/>
          <w:lang w:eastAsia="en-GB"/>
        </w:rPr>
        <w:t xml:space="preserve">учет проблематики </w:t>
      </w:r>
      <w:r w:rsidR="00204D6A">
        <w:rPr>
          <w:szCs w:val="22"/>
          <w:lang w:eastAsia="en-GB"/>
        </w:rPr>
        <w:t xml:space="preserve">биоразнообразия в национальных планах развития </w:t>
      </w:r>
      <w:r w:rsidR="001916AD">
        <w:rPr>
          <w:szCs w:val="22"/>
          <w:lang w:eastAsia="en-GB"/>
        </w:rPr>
        <w:t xml:space="preserve">обеспечит надежную отправную точку для достижения большей согласованности политических мер, а значит и большей эффективности использования ресурсов посредством общегосударственного подхода (более подробно об этом см. ниже в разделе, посвященном компоненту </w:t>
      </w:r>
      <w:r w:rsidRPr="00060CAB">
        <w:rPr>
          <w:szCs w:val="22"/>
          <w:lang w:eastAsia="en-GB"/>
        </w:rPr>
        <w:t xml:space="preserve">III). </w:t>
      </w:r>
    </w:p>
    <w:p w14:paraId="79F6BDE9" w14:textId="0BDA5BFF" w:rsidR="00E50EE7" w:rsidRPr="00060CAB" w:rsidRDefault="001916AD" w:rsidP="00E50EE7">
      <w:pPr>
        <w:pStyle w:val="Para1"/>
        <w:numPr>
          <w:ilvl w:val="0"/>
          <w:numId w:val="16"/>
        </w:numPr>
        <w:suppressLineNumbers/>
        <w:suppressAutoHyphens/>
        <w:spacing w:before="120"/>
        <w:ind w:left="0" w:firstLine="0"/>
        <w:rPr>
          <w:szCs w:val="22"/>
          <w:lang w:eastAsia="en-GB"/>
        </w:rPr>
      </w:pPr>
      <w:r>
        <w:rPr>
          <w:szCs w:val="22"/>
          <w:lang w:eastAsia="en-GB"/>
        </w:rPr>
        <w:t xml:space="preserve">Ряд более конкретных действий по </w:t>
      </w:r>
      <w:r w:rsidR="00F90BCF">
        <w:rPr>
          <w:szCs w:val="22"/>
          <w:lang w:eastAsia="en-GB"/>
        </w:rPr>
        <w:t xml:space="preserve">учету проблематики </w:t>
      </w:r>
      <w:r>
        <w:rPr>
          <w:szCs w:val="22"/>
          <w:lang w:eastAsia="en-GB"/>
        </w:rPr>
        <w:t xml:space="preserve">биоразнообразия </w:t>
      </w:r>
      <w:r w:rsidR="00D900C6">
        <w:rPr>
          <w:szCs w:val="22"/>
          <w:lang w:eastAsia="en-GB"/>
        </w:rPr>
        <w:t xml:space="preserve">будет </w:t>
      </w:r>
      <w:r>
        <w:rPr>
          <w:szCs w:val="22"/>
          <w:lang w:eastAsia="en-GB"/>
        </w:rPr>
        <w:t xml:space="preserve">приведен ниже в разделах </w:t>
      </w:r>
      <w:r w:rsidR="00E50EE7" w:rsidRPr="00060CAB">
        <w:rPr>
          <w:szCs w:val="22"/>
          <w:lang w:eastAsia="en-GB"/>
        </w:rPr>
        <w:t xml:space="preserve">III, IV </w:t>
      </w:r>
      <w:r w:rsidR="00D900C6">
        <w:rPr>
          <w:szCs w:val="22"/>
          <w:lang w:eastAsia="en-GB"/>
        </w:rPr>
        <w:t xml:space="preserve">и V настоящего доклада; следующие же три </w:t>
      </w:r>
      <w:r w:rsidR="0079008A">
        <w:rPr>
          <w:szCs w:val="22"/>
          <w:lang w:eastAsia="en-GB"/>
        </w:rPr>
        <w:t>направления деятельности</w:t>
      </w:r>
      <w:r w:rsidR="00D900C6">
        <w:rPr>
          <w:szCs w:val="22"/>
          <w:lang w:eastAsia="en-GB"/>
        </w:rPr>
        <w:t xml:space="preserve"> необходимо </w:t>
      </w:r>
      <w:r w:rsidR="0079008A">
        <w:rPr>
          <w:szCs w:val="22"/>
          <w:lang w:eastAsia="en-GB"/>
        </w:rPr>
        <w:t>развивать</w:t>
      </w:r>
      <w:r w:rsidR="00D900C6">
        <w:rPr>
          <w:szCs w:val="22"/>
          <w:lang w:eastAsia="en-GB"/>
        </w:rPr>
        <w:t xml:space="preserve"> и расширять </w:t>
      </w:r>
      <w:r w:rsidR="0014453E">
        <w:rPr>
          <w:szCs w:val="22"/>
          <w:lang w:eastAsia="en-GB"/>
        </w:rPr>
        <w:t xml:space="preserve">в </w:t>
      </w:r>
      <w:r w:rsidR="0079008A">
        <w:rPr>
          <w:szCs w:val="22"/>
          <w:lang w:eastAsia="en-GB"/>
        </w:rPr>
        <w:t>поддержку</w:t>
      </w:r>
      <w:r w:rsidR="0014453E">
        <w:rPr>
          <w:szCs w:val="22"/>
          <w:lang w:eastAsia="en-GB"/>
        </w:rPr>
        <w:t xml:space="preserve"> </w:t>
      </w:r>
      <w:r w:rsidR="0079008A">
        <w:rPr>
          <w:szCs w:val="22"/>
          <w:lang w:eastAsia="en-GB"/>
        </w:rPr>
        <w:t xml:space="preserve">всех трех </w:t>
      </w:r>
      <w:r w:rsidR="0014453E">
        <w:rPr>
          <w:szCs w:val="22"/>
          <w:lang w:eastAsia="en-GB"/>
        </w:rPr>
        <w:t>компонентов, описанных в этих разделах.</w:t>
      </w:r>
      <w:r w:rsidR="00E50EE7" w:rsidRPr="00060CAB">
        <w:rPr>
          <w:szCs w:val="22"/>
          <w:lang w:eastAsia="en-GB"/>
        </w:rPr>
        <w:t xml:space="preserve"> </w:t>
      </w:r>
      <w:r w:rsidR="00BF4FC9">
        <w:rPr>
          <w:szCs w:val="22"/>
          <w:lang w:eastAsia="en-GB"/>
        </w:rPr>
        <w:t xml:space="preserve">Чтобы избежать </w:t>
      </w:r>
      <w:r w:rsidR="0014453E">
        <w:rPr>
          <w:szCs w:val="22"/>
          <w:lang w:eastAsia="en-GB"/>
        </w:rPr>
        <w:t xml:space="preserve">ненужного </w:t>
      </w:r>
      <w:r w:rsidR="00BF4FC9">
        <w:rPr>
          <w:szCs w:val="22"/>
          <w:lang w:eastAsia="en-GB"/>
        </w:rPr>
        <w:t xml:space="preserve">дублирования </w:t>
      </w:r>
      <w:r w:rsidR="0014453E">
        <w:rPr>
          <w:szCs w:val="22"/>
          <w:lang w:eastAsia="en-GB"/>
        </w:rPr>
        <w:t>приведем их сразу</w:t>
      </w:r>
      <w:r w:rsidR="00E50EE7" w:rsidRPr="00060CAB">
        <w:rPr>
          <w:szCs w:val="22"/>
          <w:lang w:eastAsia="en-GB"/>
        </w:rPr>
        <w:t xml:space="preserve">: </w:t>
      </w:r>
    </w:p>
    <w:p w14:paraId="09E0896F" w14:textId="17174D48" w:rsidR="00E50EE7" w:rsidRPr="00060CAB" w:rsidRDefault="0014453E" w:rsidP="00E50EE7">
      <w:pPr>
        <w:spacing w:before="120" w:after="120"/>
        <w:ind w:firstLine="720"/>
        <w:rPr>
          <w:szCs w:val="22"/>
          <w:lang w:eastAsia="en-GB"/>
        </w:rPr>
      </w:pPr>
      <w:r>
        <w:rPr>
          <w:szCs w:val="22"/>
          <w:lang w:eastAsia="en-GB"/>
        </w:rPr>
        <w:t>a)</w:t>
      </w:r>
      <w:r>
        <w:rPr>
          <w:szCs w:val="22"/>
          <w:lang w:eastAsia="en-GB"/>
        </w:rPr>
        <w:tab/>
        <w:t xml:space="preserve">проведение исследований с целью </w:t>
      </w:r>
      <w:r w:rsidR="0079008A">
        <w:rPr>
          <w:szCs w:val="22"/>
          <w:lang w:eastAsia="en-GB"/>
        </w:rPr>
        <w:t>определения</w:t>
      </w:r>
      <w:r>
        <w:rPr>
          <w:szCs w:val="22"/>
          <w:lang w:eastAsia="en-GB"/>
        </w:rPr>
        <w:t xml:space="preserve"> различных аспектов ценности</w:t>
      </w:r>
      <w:r w:rsidR="00AB7498" w:rsidRPr="00060CAB">
        <w:rPr>
          <w:szCs w:val="22"/>
          <w:vertAlign w:val="superscript"/>
          <w:lang w:eastAsia="en-GB"/>
        </w:rPr>
        <w:footnoteReference w:id="11"/>
      </w:r>
      <w:r w:rsidR="00AB7498" w:rsidRPr="00060CAB">
        <w:rPr>
          <w:szCs w:val="22"/>
          <w:lang w:eastAsia="en-GB"/>
        </w:rPr>
        <w:t xml:space="preserve"> </w:t>
      </w:r>
      <w:r>
        <w:rPr>
          <w:szCs w:val="22"/>
          <w:lang w:eastAsia="en-GB"/>
        </w:rPr>
        <w:t xml:space="preserve"> биоразнообразия в международном, национальном и региональном контекст</w:t>
      </w:r>
      <w:r w:rsidR="00F770EF">
        <w:rPr>
          <w:szCs w:val="22"/>
          <w:lang w:eastAsia="en-GB"/>
        </w:rPr>
        <w:t>ах</w:t>
      </w:r>
      <w:r>
        <w:rPr>
          <w:szCs w:val="22"/>
          <w:lang w:eastAsia="en-GB"/>
        </w:rPr>
        <w:t xml:space="preserve"> и донесение их результатов до сведения лиц, </w:t>
      </w:r>
      <w:r w:rsidR="002C64BB">
        <w:rPr>
          <w:szCs w:val="22"/>
          <w:lang w:eastAsia="en-GB"/>
        </w:rPr>
        <w:t>принимающих соответствующие</w:t>
      </w:r>
      <w:r>
        <w:rPr>
          <w:szCs w:val="22"/>
          <w:lang w:eastAsia="en-GB"/>
        </w:rPr>
        <w:t xml:space="preserve"> решени</w:t>
      </w:r>
      <w:r w:rsidR="002C64BB">
        <w:rPr>
          <w:szCs w:val="22"/>
          <w:lang w:eastAsia="en-GB"/>
        </w:rPr>
        <w:t xml:space="preserve">я, принимая во внимание </w:t>
      </w:r>
      <w:r w:rsidR="002C64BB">
        <w:rPr>
          <w:szCs w:val="22"/>
          <w:lang w:eastAsia="en-GB"/>
        </w:rPr>
        <w:lastRenderedPageBreak/>
        <w:t>глобальные оценки, такие как предстоящие результаты</w:t>
      </w:r>
      <w:r>
        <w:rPr>
          <w:szCs w:val="22"/>
          <w:lang w:eastAsia="en-GB"/>
        </w:rPr>
        <w:t xml:space="preserve"> </w:t>
      </w:r>
      <w:proofErr w:type="spellStart"/>
      <w:r w:rsidR="00AB7498">
        <w:rPr>
          <w:szCs w:val="22"/>
          <w:lang w:eastAsia="en-GB"/>
        </w:rPr>
        <w:t>Дагспутинского</w:t>
      </w:r>
      <w:proofErr w:type="spellEnd"/>
      <w:r w:rsidR="00AB7498">
        <w:rPr>
          <w:szCs w:val="22"/>
          <w:lang w:eastAsia="en-GB"/>
        </w:rPr>
        <w:t xml:space="preserve"> </w:t>
      </w:r>
      <w:r w:rsidR="002C64BB">
        <w:rPr>
          <w:szCs w:val="22"/>
          <w:lang w:eastAsia="en-GB"/>
        </w:rPr>
        <w:t xml:space="preserve">обзора экономики биоразнообразия </w:t>
      </w:r>
      <w:bookmarkStart w:id="3" w:name="_Hlk39074411"/>
      <w:r w:rsidR="00AB7498">
        <w:rPr>
          <w:szCs w:val="22"/>
          <w:lang w:eastAsia="en-GB"/>
        </w:rPr>
        <w:t xml:space="preserve">и уже существующие доклады об экономике экосистем и биологического разнообразия </w:t>
      </w:r>
      <w:r w:rsidR="00E50EE7" w:rsidRPr="00060CAB">
        <w:rPr>
          <w:szCs w:val="22"/>
          <w:lang w:eastAsia="en-GB"/>
        </w:rPr>
        <w:t xml:space="preserve">(TEEB); </w:t>
      </w:r>
    </w:p>
    <w:p w14:paraId="06052F7C" w14:textId="77B929D3" w:rsidR="00E50EE7" w:rsidRPr="00060CAB" w:rsidRDefault="00E50EE7" w:rsidP="00E50EE7">
      <w:pPr>
        <w:spacing w:before="120" w:after="120"/>
        <w:ind w:firstLine="720"/>
        <w:rPr>
          <w:i/>
          <w:iCs/>
          <w:szCs w:val="22"/>
          <w:lang w:eastAsia="en-GB"/>
        </w:rPr>
      </w:pPr>
      <w:r w:rsidRPr="00060CAB">
        <w:rPr>
          <w:szCs w:val="22"/>
          <w:lang w:eastAsia="en-GB"/>
        </w:rPr>
        <w:t>b)</w:t>
      </w:r>
      <w:r w:rsidRPr="00060CAB">
        <w:rPr>
          <w:szCs w:val="22"/>
          <w:lang w:eastAsia="en-GB"/>
        </w:rPr>
        <w:tab/>
      </w:r>
      <w:r w:rsidR="00AB7498">
        <w:rPr>
          <w:szCs w:val="22"/>
          <w:lang w:eastAsia="en-GB"/>
        </w:rPr>
        <w:t xml:space="preserve">дальнейшая демонстрация вклада биоразнообразия и экологической инфраструктуры в достижение целей в области устойчивого развития, Конвенции ООН по борьбе с опустыниванием, Рамочной конвенции ООН об изменении климата </w:t>
      </w:r>
      <w:r w:rsidR="00F27B10">
        <w:rPr>
          <w:szCs w:val="22"/>
          <w:lang w:eastAsia="en-GB"/>
        </w:rPr>
        <w:t>и Сэндайской рамочной программы п</w:t>
      </w:r>
      <w:r w:rsidR="003A2197">
        <w:rPr>
          <w:szCs w:val="22"/>
          <w:lang w:eastAsia="en-GB"/>
        </w:rPr>
        <w:t>о снижению риска бедствий на 201</w:t>
      </w:r>
      <w:r w:rsidR="008B0455">
        <w:rPr>
          <w:szCs w:val="22"/>
          <w:lang w:eastAsia="en-GB"/>
        </w:rPr>
        <w:t>5-2030 годы</w:t>
      </w:r>
      <w:r w:rsidR="00F27B10" w:rsidRPr="00060CAB">
        <w:rPr>
          <w:rStyle w:val="Marquenotebasdepage"/>
          <w:szCs w:val="22"/>
          <w:lang w:eastAsia="en-GB"/>
        </w:rPr>
        <w:footnoteReference w:id="12"/>
      </w:r>
      <w:r w:rsidR="00F27B10">
        <w:rPr>
          <w:szCs w:val="22"/>
          <w:lang w:eastAsia="en-GB"/>
        </w:rPr>
        <w:t>.</w:t>
      </w:r>
      <w:bookmarkEnd w:id="3"/>
    </w:p>
    <w:p w14:paraId="0FFB5874" w14:textId="158689DA" w:rsidR="00F27B10" w:rsidRPr="00060CAB" w:rsidRDefault="00E50EE7" w:rsidP="0079008A">
      <w:pPr>
        <w:ind w:firstLine="720"/>
        <w:rPr>
          <w:szCs w:val="22"/>
          <w:lang w:eastAsia="en-GB"/>
        </w:rPr>
      </w:pPr>
      <w:r w:rsidRPr="00060CAB">
        <w:rPr>
          <w:szCs w:val="22"/>
          <w:lang w:eastAsia="en-GB"/>
        </w:rPr>
        <w:t>c)</w:t>
      </w:r>
      <w:r w:rsidRPr="00060CAB">
        <w:rPr>
          <w:szCs w:val="22"/>
          <w:lang w:eastAsia="en-GB"/>
        </w:rPr>
        <w:tab/>
      </w:r>
      <w:r w:rsidR="00F27B10">
        <w:rPr>
          <w:szCs w:val="22"/>
          <w:lang w:eastAsia="en-GB"/>
        </w:rPr>
        <w:t>выделение ресурсов на разработку и внедрение экосистемных счетов, используя в качестве основы измерения Систему эколого-эконом</w:t>
      </w:r>
      <w:r w:rsidR="00E319CD">
        <w:rPr>
          <w:szCs w:val="22"/>
          <w:lang w:eastAsia="en-GB"/>
        </w:rPr>
        <w:t xml:space="preserve">ического учета (СЭЭУ), что позволит включить экологические, экономические и социальные данные в процесс принятия решений </w:t>
      </w:r>
      <w:r w:rsidR="00242EDC">
        <w:rPr>
          <w:szCs w:val="22"/>
          <w:lang w:eastAsia="en-GB"/>
        </w:rPr>
        <w:t xml:space="preserve">правительствами и деловыми кругами. Экосистемный учет включает учет биоразнообразия на основе </w:t>
      </w:r>
      <w:r w:rsidR="007C7DE3">
        <w:rPr>
          <w:szCs w:val="22"/>
          <w:lang w:eastAsia="en-GB"/>
        </w:rPr>
        <w:t xml:space="preserve">экспериментальных экосистемных счетов, которые </w:t>
      </w:r>
      <w:r w:rsidR="007021F8">
        <w:rPr>
          <w:szCs w:val="22"/>
          <w:lang w:eastAsia="en-GB"/>
        </w:rPr>
        <w:t>пересматриваются</w:t>
      </w:r>
      <w:r w:rsidR="007C7DE3">
        <w:rPr>
          <w:szCs w:val="22"/>
          <w:lang w:eastAsia="en-GB"/>
        </w:rPr>
        <w:t xml:space="preserve"> в настоящий момент.</w:t>
      </w:r>
    </w:p>
    <w:p w14:paraId="387D1AA8" w14:textId="73FC720F" w:rsidR="00E50EE7" w:rsidRPr="0079008A" w:rsidRDefault="00E50EE7" w:rsidP="00E50EE7">
      <w:pPr>
        <w:pStyle w:val="Heading2-center"/>
        <w:rPr>
          <w:iCs w:val="0"/>
          <w:lang w:val="ru-RU" w:eastAsia="en-GB"/>
        </w:rPr>
      </w:pPr>
      <w:r w:rsidRPr="0014453E">
        <w:rPr>
          <w:iCs w:val="0"/>
          <w:lang w:eastAsia="en-GB"/>
        </w:rPr>
        <w:t>C.</w:t>
      </w:r>
      <w:r w:rsidRPr="0014453E">
        <w:rPr>
          <w:iCs w:val="0"/>
          <w:lang w:eastAsia="en-GB"/>
        </w:rPr>
        <w:tab/>
      </w:r>
      <w:r w:rsidR="0014453E" w:rsidRPr="0079008A">
        <w:rPr>
          <w:iCs w:val="0"/>
          <w:lang w:val="ru-RU" w:eastAsia="en-GB"/>
        </w:rPr>
        <w:t xml:space="preserve">Ключевые </w:t>
      </w:r>
      <w:r w:rsidR="00534BEE" w:rsidRPr="0079008A">
        <w:rPr>
          <w:iCs w:val="0"/>
          <w:lang w:val="ru-RU" w:eastAsia="en-GB"/>
        </w:rPr>
        <w:t>субъекты</w:t>
      </w:r>
      <w:r w:rsidR="0079008A" w:rsidRPr="0079008A">
        <w:rPr>
          <w:iCs w:val="0"/>
          <w:lang w:val="ru-RU" w:eastAsia="en-GB"/>
        </w:rPr>
        <w:t xml:space="preserve"> деятельности</w:t>
      </w:r>
    </w:p>
    <w:p w14:paraId="32746192" w14:textId="6F14E5B1" w:rsidR="00E50EE7" w:rsidRPr="00060CAB" w:rsidRDefault="00A80DD6" w:rsidP="00E50EE7">
      <w:pPr>
        <w:pStyle w:val="Para1"/>
        <w:numPr>
          <w:ilvl w:val="0"/>
          <w:numId w:val="16"/>
        </w:numPr>
        <w:suppressLineNumbers/>
        <w:suppressAutoHyphens/>
        <w:spacing w:before="120"/>
        <w:ind w:left="0" w:firstLine="0"/>
        <w:rPr>
          <w:szCs w:val="22"/>
          <w:lang w:eastAsia="en-GB"/>
        </w:rPr>
      </w:pPr>
      <w:r w:rsidRPr="0079008A">
        <w:rPr>
          <w:szCs w:val="22"/>
          <w:lang w:eastAsia="en-GB"/>
        </w:rPr>
        <w:t>Все субъекты</w:t>
      </w:r>
      <w:r w:rsidR="0079008A">
        <w:rPr>
          <w:szCs w:val="22"/>
          <w:lang w:eastAsia="en-GB"/>
        </w:rPr>
        <w:t xml:space="preserve"> деятельности в рамках общества</w:t>
      </w:r>
      <w:r w:rsidR="00C25C08" w:rsidRPr="0079008A">
        <w:rPr>
          <w:szCs w:val="22"/>
          <w:lang w:eastAsia="en-GB"/>
        </w:rPr>
        <w:t xml:space="preserve"> должны играть свою роль в мобилизации ресурсов, причем особенно важная роль принадлежит государственному сектору на </w:t>
      </w:r>
      <w:r w:rsidR="00D9247D" w:rsidRPr="0079008A">
        <w:rPr>
          <w:szCs w:val="22"/>
          <w:lang w:eastAsia="en-GB"/>
        </w:rPr>
        <w:t>всех уровнях</w:t>
      </w:r>
      <w:r w:rsidR="00D9247D">
        <w:rPr>
          <w:szCs w:val="22"/>
          <w:lang w:eastAsia="en-GB"/>
        </w:rPr>
        <w:t>, и частому сектору, включая деловые круги, гражданское общество, академические круги, неправительственные организации, благотв</w:t>
      </w:r>
      <w:r w:rsidR="00FA692C">
        <w:rPr>
          <w:szCs w:val="22"/>
          <w:lang w:eastAsia="en-GB"/>
        </w:rPr>
        <w:t>орительные организации и фонды,</w:t>
      </w:r>
      <w:r w:rsidR="00D9247D">
        <w:rPr>
          <w:szCs w:val="22"/>
          <w:lang w:eastAsia="en-GB"/>
        </w:rPr>
        <w:t xml:space="preserve"> частных лиц</w:t>
      </w:r>
      <w:r w:rsidR="00FA692C">
        <w:rPr>
          <w:szCs w:val="22"/>
          <w:lang w:eastAsia="en-GB"/>
        </w:rPr>
        <w:t xml:space="preserve"> и </w:t>
      </w:r>
      <w:r w:rsidR="00D838E4">
        <w:rPr>
          <w:szCs w:val="22"/>
          <w:lang w:eastAsia="en-GB"/>
        </w:rPr>
        <w:t>сообщества</w:t>
      </w:r>
      <w:r w:rsidR="00D9247D">
        <w:rPr>
          <w:szCs w:val="22"/>
          <w:lang w:eastAsia="en-GB"/>
        </w:rPr>
        <w:t>.</w:t>
      </w:r>
      <w:r>
        <w:rPr>
          <w:szCs w:val="22"/>
          <w:lang w:eastAsia="en-GB"/>
        </w:rPr>
        <w:t xml:space="preserve"> </w:t>
      </w:r>
      <w:r w:rsidR="00D9247D">
        <w:rPr>
          <w:szCs w:val="22"/>
          <w:lang w:eastAsia="en-GB"/>
        </w:rPr>
        <w:t>Для осуществления всех трех</w:t>
      </w:r>
      <w:r w:rsidR="00FA692C">
        <w:rPr>
          <w:szCs w:val="22"/>
          <w:lang w:eastAsia="en-GB"/>
        </w:rPr>
        <w:t xml:space="preserve"> стратегических</w:t>
      </w:r>
      <w:r w:rsidR="00D9247D">
        <w:rPr>
          <w:szCs w:val="22"/>
          <w:lang w:eastAsia="en-GB"/>
        </w:rPr>
        <w:t xml:space="preserve"> компонентов мобилизации ресурсов</w:t>
      </w:r>
      <w:r w:rsidR="00FA692C">
        <w:rPr>
          <w:szCs w:val="22"/>
          <w:lang w:eastAsia="en-GB"/>
        </w:rPr>
        <w:t>, многие действия должны осуществляться коллективно или в партнерстве.</w:t>
      </w:r>
      <w:r w:rsidR="00D9247D">
        <w:rPr>
          <w:szCs w:val="22"/>
          <w:lang w:eastAsia="en-GB"/>
        </w:rPr>
        <w:t xml:space="preserve"> </w:t>
      </w:r>
      <w:r w:rsidR="00FA692C">
        <w:rPr>
          <w:szCs w:val="22"/>
          <w:lang w:eastAsia="en-GB"/>
        </w:rPr>
        <w:t xml:space="preserve">В настоящем </w:t>
      </w:r>
      <w:r w:rsidR="00F770EF">
        <w:rPr>
          <w:szCs w:val="22"/>
          <w:lang w:eastAsia="en-GB"/>
        </w:rPr>
        <w:t xml:space="preserve">докладе </w:t>
      </w:r>
      <w:r w:rsidR="00D838E4">
        <w:rPr>
          <w:szCs w:val="22"/>
          <w:lang w:eastAsia="en-GB"/>
        </w:rPr>
        <w:t>больше</w:t>
      </w:r>
      <w:r w:rsidR="00FA692C">
        <w:rPr>
          <w:szCs w:val="22"/>
          <w:lang w:eastAsia="en-GB"/>
        </w:rPr>
        <w:t xml:space="preserve"> внимание уделяется действиям, которые должны быть предприняты </w:t>
      </w:r>
      <w:r w:rsidR="00D838E4">
        <w:rPr>
          <w:szCs w:val="22"/>
          <w:lang w:eastAsia="en-GB"/>
        </w:rPr>
        <w:t xml:space="preserve">правительствами, деловым сектором и финансовым сектором, с отдельными ссылками на роль сообществ, частных лиц и некоммерческих организаций. </w:t>
      </w:r>
      <w:r w:rsidR="00A70863">
        <w:rPr>
          <w:szCs w:val="22"/>
          <w:lang w:eastAsia="en-GB"/>
        </w:rPr>
        <w:t>В насто</w:t>
      </w:r>
      <w:r w:rsidR="0079008A">
        <w:rPr>
          <w:szCs w:val="22"/>
          <w:lang w:eastAsia="en-GB"/>
        </w:rPr>
        <w:t>ящем разделе кратко рассматривае</w:t>
      </w:r>
      <w:r w:rsidR="00A70863">
        <w:rPr>
          <w:szCs w:val="22"/>
          <w:lang w:eastAsia="en-GB"/>
        </w:rPr>
        <w:t>тся</w:t>
      </w:r>
      <w:r w:rsidR="0079008A">
        <w:rPr>
          <w:szCs w:val="22"/>
          <w:lang w:eastAsia="en-GB"/>
        </w:rPr>
        <w:t xml:space="preserve"> ряд определяющих </w:t>
      </w:r>
      <w:r w:rsidR="00D55A9F">
        <w:rPr>
          <w:szCs w:val="22"/>
          <w:lang w:eastAsia="en-GB"/>
        </w:rPr>
        <w:t>характеристик</w:t>
      </w:r>
      <w:r w:rsidR="0079008A">
        <w:rPr>
          <w:szCs w:val="22"/>
          <w:lang w:eastAsia="en-GB"/>
        </w:rPr>
        <w:t>, которыми должны обладать</w:t>
      </w:r>
      <w:r w:rsidR="00A70863">
        <w:rPr>
          <w:szCs w:val="22"/>
          <w:lang w:eastAsia="en-GB"/>
        </w:rPr>
        <w:t xml:space="preserve"> </w:t>
      </w:r>
      <w:r w:rsidR="0079008A">
        <w:rPr>
          <w:szCs w:val="22"/>
          <w:lang w:eastAsia="en-GB"/>
        </w:rPr>
        <w:t>правительства, деловой сектор и финансовый сектор, а также международное</w:t>
      </w:r>
      <w:r w:rsidR="00A70863">
        <w:rPr>
          <w:szCs w:val="22"/>
          <w:lang w:eastAsia="en-GB"/>
        </w:rPr>
        <w:t xml:space="preserve"> финанси</w:t>
      </w:r>
      <w:r w:rsidR="0079008A">
        <w:rPr>
          <w:szCs w:val="22"/>
          <w:lang w:eastAsia="en-GB"/>
        </w:rPr>
        <w:t>рование</w:t>
      </w:r>
      <w:r w:rsidR="00B94032">
        <w:rPr>
          <w:szCs w:val="22"/>
          <w:lang w:eastAsia="en-GB"/>
        </w:rPr>
        <w:t xml:space="preserve"> развития</w:t>
      </w:r>
      <w:r w:rsidR="00D9247D" w:rsidRPr="00D9247D">
        <w:rPr>
          <w:szCs w:val="22"/>
          <w:lang w:eastAsia="en-GB"/>
        </w:rPr>
        <w:t>.</w:t>
      </w:r>
    </w:p>
    <w:p w14:paraId="35CFDCE8" w14:textId="38825659" w:rsidR="00E26CEB" w:rsidRDefault="00B94032" w:rsidP="00E50EE7">
      <w:pPr>
        <w:pStyle w:val="Para1"/>
        <w:numPr>
          <w:ilvl w:val="0"/>
          <w:numId w:val="16"/>
        </w:numPr>
        <w:suppressLineNumbers/>
        <w:suppressAutoHyphens/>
        <w:spacing w:before="120"/>
        <w:ind w:left="0" w:firstLine="0"/>
        <w:rPr>
          <w:szCs w:val="22"/>
          <w:lang w:eastAsia="en-GB"/>
        </w:rPr>
      </w:pPr>
      <w:r w:rsidRPr="00D55A9F">
        <w:rPr>
          <w:bCs/>
          <w:i/>
          <w:szCs w:val="22"/>
          <w:lang w:eastAsia="en-GB"/>
        </w:rPr>
        <w:t xml:space="preserve">Национальные и субнациональные правительства: </w:t>
      </w:r>
      <w:r>
        <w:rPr>
          <w:szCs w:val="22"/>
          <w:lang w:eastAsia="en-GB"/>
        </w:rPr>
        <w:t xml:space="preserve">государственный сектор управляет финансами и политикой, что составляет основу мобилизации ресурсов для биоразнообразия, </w:t>
      </w:r>
      <w:r w:rsidR="00E85B93">
        <w:rPr>
          <w:szCs w:val="22"/>
          <w:lang w:eastAsia="en-GB"/>
        </w:rPr>
        <w:t>обеспечивая</w:t>
      </w:r>
      <w:r>
        <w:rPr>
          <w:szCs w:val="22"/>
          <w:lang w:eastAsia="en-GB"/>
        </w:rPr>
        <w:t xml:space="preserve"> </w:t>
      </w:r>
      <w:r w:rsidR="00D55A9F">
        <w:rPr>
          <w:szCs w:val="22"/>
          <w:lang w:eastAsia="en-GB"/>
        </w:rPr>
        <w:t xml:space="preserve">как </w:t>
      </w:r>
      <w:r>
        <w:rPr>
          <w:szCs w:val="22"/>
          <w:lang w:eastAsia="en-GB"/>
        </w:rPr>
        <w:t>постоянн</w:t>
      </w:r>
      <w:r w:rsidR="00E85B93">
        <w:rPr>
          <w:szCs w:val="22"/>
          <w:lang w:eastAsia="en-GB"/>
        </w:rPr>
        <w:t>ый</w:t>
      </w:r>
      <w:r>
        <w:rPr>
          <w:szCs w:val="22"/>
          <w:lang w:eastAsia="en-GB"/>
        </w:rPr>
        <w:t xml:space="preserve"> предсказуем</w:t>
      </w:r>
      <w:r w:rsidR="00E85B93">
        <w:rPr>
          <w:szCs w:val="22"/>
          <w:lang w:eastAsia="en-GB"/>
        </w:rPr>
        <w:t>ый приток</w:t>
      </w:r>
      <w:r>
        <w:rPr>
          <w:szCs w:val="22"/>
          <w:lang w:eastAsia="en-GB"/>
        </w:rPr>
        <w:t xml:space="preserve"> средств на </w:t>
      </w:r>
      <w:r w:rsidR="00F770EF">
        <w:rPr>
          <w:szCs w:val="22"/>
          <w:lang w:eastAsia="en-GB"/>
        </w:rPr>
        <w:t xml:space="preserve">нужды </w:t>
      </w:r>
      <w:r w:rsidR="00E85B93">
        <w:rPr>
          <w:szCs w:val="22"/>
          <w:lang w:eastAsia="en-GB"/>
        </w:rPr>
        <w:t>биоразнообрази</w:t>
      </w:r>
      <w:r w:rsidR="00F770EF">
        <w:rPr>
          <w:szCs w:val="22"/>
          <w:lang w:eastAsia="en-GB"/>
        </w:rPr>
        <w:t>я</w:t>
      </w:r>
      <w:r>
        <w:rPr>
          <w:szCs w:val="22"/>
          <w:lang w:eastAsia="en-GB"/>
        </w:rPr>
        <w:t xml:space="preserve">, так и </w:t>
      </w:r>
      <w:r w:rsidR="00E85B93">
        <w:rPr>
          <w:szCs w:val="22"/>
          <w:lang w:eastAsia="en-GB"/>
        </w:rPr>
        <w:t xml:space="preserve">необходимые нормативно-правовые рамки и условия для стимулирования действий частного сектора и притока инвестиций. Государственные власти на всех уровнях – национальном, региональном и местном – играют основополагающую роль в мобилизации ресурсов. </w:t>
      </w:r>
      <w:r w:rsidR="0096158E">
        <w:rPr>
          <w:szCs w:val="22"/>
          <w:lang w:eastAsia="en-GB"/>
        </w:rPr>
        <w:t>Ф</w:t>
      </w:r>
      <w:r w:rsidR="00E85B93">
        <w:rPr>
          <w:szCs w:val="22"/>
          <w:lang w:eastAsia="en-GB"/>
        </w:rPr>
        <w:t xml:space="preserve">ундаментальные преобразования требуют общегосударственного подхода, </w:t>
      </w:r>
      <w:r w:rsidR="0096158E">
        <w:rPr>
          <w:szCs w:val="22"/>
          <w:lang w:eastAsia="en-GB"/>
        </w:rPr>
        <w:t>а это значит, что участвовать в этом процессе и возглавить его должны главы государств и министерства,</w:t>
      </w:r>
      <w:r w:rsidR="00D55A9F">
        <w:rPr>
          <w:szCs w:val="22"/>
          <w:lang w:eastAsia="en-GB"/>
        </w:rPr>
        <w:t xml:space="preserve"> отвечающие за окружающую среду, за финансы,</w:t>
      </w:r>
      <w:r w:rsidR="0096158E">
        <w:rPr>
          <w:szCs w:val="22"/>
          <w:lang w:eastAsia="en-GB"/>
        </w:rPr>
        <w:t xml:space="preserve"> </w:t>
      </w:r>
      <w:r w:rsidR="00E26CEB">
        <w:rPr>
          <w:szCs w:val="22"/>
          <w:lang w:eastAsia="en-GB"/>
        </w:rPr>
        <w:t xml:space="preserve">за </w:t>
      </w:r>
      <w:r w:rsidR="0096158E">
        <w:rPr>
          <w:szCs w:val="22"/>
          <w:lang w:eastAsia="en-GB"/>
        </w:rPr>
        <w:t>экономику и эконо</w:t>
      </w:r>
      <w:r w:rsidR="00D55A9F">
        <w:rPr>
          <w:szCs w:val="22"/>
          <w:lang w:eastAsia="en-GB"/>
        </w:rPr>
        <w:t>мическое развитие,</w:t>
      </w:r>
      <w:r w:rsidR="0096158E">
        <w:rPr>
          <w:szCs w:val="22"/>
          <w:lang w:eastAsia="en-GB"/>
        </w:rPr>
        <w:t xml:space="preserve"> </w:t>
      </w:r>
      <w:r w:rsidR="00E26CEB">
        <w:rPr>
          <w:szCs w:val="22"/>
          <w:lang w:eastAsia="en-GB"/>
        </w:rPr>
        <w:t xml:space="preserve">за </w:t>
      </w:r>
      <w:r w:rsidR="00E26CEB" w:rsidRPr="00B94032">
        <w:rPr>
          <w:szCs w:val="22"/>
          <w:lang w:eastAsia="en-GB"/>
        </w:rPr>
        <w:t>городское и с</w:t>
      </w:r>
      <w:r w:rsidR="00D55A9F">
        <w:rPr>
          <w:szCs w:val="22"/>
          <w:lang w:eastAsia="en-GB"/>
        </w:rPr>
        <w:t>ельское планирование и развитие,</w:t>
      </w:r>
      <w:r w:rsidR="00E26CEB" w:rsidRPr="00B94032">
        <w:rPr>
          <w:szCs w:val="22"/>
          <w:lang w:eastAsia="en-GB"/>
        </w:rPr>
        <w:t xml:space="preserve"> </w:t>
      </w:r>
      <w:r w:rsidR="00D55A9F">
        <w:rPr>
          <w:szCs w:val="22"/>
          <w:lang w:eastAsia="en-GB"/>
        </w:rPr>
        <w:t xml:space="preserve">за здравоохранение, </w:t>
      </w:r>
      <w:r w:rsidR="00E26CEB">
        <w:rPr>
          <w:szCs w:val="22"/>
          <w:lang w:eastAsia="en-GB"/>
        </w:rPr>
        <w:t xml:space="preserve">за </w:t>
      </w:r>
      <w:r w:rsidR="00E26CEB" w:rsidRPr="00B94032">
        <w:rPr>
          <w:szCs w:val="22"/>
          <w:lang w:eastAsia="en-GB"/>
        </w:rPr>
        <w:t>сельское хозяйство,</w:t>
      </w:r>
      <w:r w:rsidR="00D55A9F">
        <w:rPr>
          <w:szCs w:val="22"/>
          <w:lang w:eastAsia="en-GB"/>
        </w:rPr>
        <w:t xml:space="preserve"> рыболовство и лесное хозяйство,</w:t>
      </w:r>
      <w:r w:rsidR="00E26CEB" w:rsidRPr="00B94032">
        <w:rPr>
          <w:szCs w:val="22"/>
          <w:lang w:eastAsia="en-GB"/>
        </w:rPr>
        <w:t xml:space="preserve"> а также </w:t>
      </w:r>
      <w:r w:rsidR="00E26CEB">
        <w:rPr>
          <w:szCs w:val="22"/>
          <w:lang w:eastAsia="en-GB"/>
        </w:rPr>
        <w:t xml:space="preserve">за </w:t>
      </w:r>
      <w:r w:rsidR="00E26CEB" w:rsidRPr="00B94032">
        <w:rPr>
          <w:szCs w:val="22"/>
          <w:lang w:eastAsia="en-GB"/>
        </w:rPr>
        <w:t>энергетик</w:t>
      </w:r>
      <w:r w:rsidR="00E26CEB">
        <w:rPr>
          <w:szCs w:val="22"/>
          <w:lang w:eastAsia="en-GB"/>
        </w:rPr>
        <w:t>у</w:t>
      </w:r>
      <w:r w:rsidR="00E26CEB" w:rsidRPr="00B94032">
        <w:rPr>
          <w:szCs w:val="22"/>
          <w:lang w:eastAsia="en-GB"/>
        </w:rPr>
        <w:t xml:space="preserve"> и добывающ</w:t>
      </w:r>
      <w:r w:rsidR="00E26CEB">
        <w:rPr>
          <w:szCs w:val="22"/>
          <w:lang w:eastAsia="en-GB"/>
        </w:rPr>
        <w:t>ую</w:t>
      </w:r>
      <w:r w:rsidR="00E26CEB" w:rsidRPr="00B94032">
        <w:rPr>
          <w:szCs w:val="22"/>
          <w:lang w:eastAsia="en-GB"/>
        </w:rPr>
        <w:t xml:space="preserve"> промышленность</w:t>
      </w:r>
      <w:r w:rsidR="00D55A9F">
        <w:rPr>
          <w:szCs w:val="22"/>
          <w:lang w:eastAsia="en-GB"/>
        </w:rPr>
        <w:t>.</w:t>
      </w:r>
    </w:p>
    <w:p w14:paraId="025A72F9" w14:textId="59BB1A36" w:rsidR="00E50EE7" w:rsidRPr="00060CAB" w:rsidRDefault="00E26CEB" w:rsidP="00E50EE7">
      <w:pPr>
        <w:pStyle w:val="Para1"/>
        <w:numPr>
          <w:ilvl w:val="0"/>
          <w:numId w:val="16"/>
        </w:numPr>
        <w:suppressLineNumbers/>
        <w:suppressAutoHyphens/>
        <w:spacing w:before="120"/>
        <w:ind w:left="0" w:firstLine="0"/>
        <w:rPr>
          <w:szCs w:val="22"/>
          <w:lang w:eastAsia="en-GB"/>
        </w:rPr>
      </w:pPr>
      <w:r w:rsidRPr="00D55A9F">
        <w:rPr>
          <w:bCs/>
          <w:i/>
          <w:szCs w:val="22"/>
          <w:lang w:eastAsia="en-GB"/>
        </w:rPr>
        <w:t>Деловой сектор</w:t>
      </w:r>
      <w:r w:rsidR="00E50EE7" w:rsidRPr="00D55A9F">
        <w:rPr>
          <w:bCs/>
          <w:i/>
          <w:szCs w:val="22"/>
          <w:lang w:eastAsia="en-GB"/>
        </w:rPr>
        <w:t>:</w:t>
      </w:r>
      <w:r w:rsidR="00E50EE7" w:rsidRPr="00060CAB">
        <w:rPr>
          <w:szCs w:val="22"/>
          <w:lang w:eastAsia="en-GB"/>
        </w:rPr>
        <w:t xml:space="preserve"> </w:t>
      </w:r>
      <w:r>
        <w:rPr>
          <w:szCs w:val="22"/>
          <w:lang w:eastAsia="en-GB"/>
        </w:rPr>
        <w:t xml:space="preserve">состоя из компаний и корпоративных организаций, занятых в первичном, вторичном и третичном секторе экономики, и имея в качестве основной цели получение прибыли, деловой сектор может быть заинтересован </w:t>
      </w:r>
      <w:r w:rsidR="00D55A9F">
        <w:rPr>
          <w:szCs w:val="22"/>
          <w:lang w:eastAsia="en-GB"/>
        </w:rPr>
        <w:t>в сохранении</w:t>
      </w:r>
      <w:r>
        <w:rPr>
          <w:szCs w:val="22"/>
          <w:lang w:eastAsia="en-GB"/>
        </w:rPr>
        <w:t xml:space="preserve"> биоразнообразия и экосистемных услуг по двум всеобъемлющим причинам</w:t>
      </w:r>
      <w:r w:rsidRPr="00060CAB">
        <w:rPr>
          <w:szCs w:val="22"/>
          <w:vertAlign w:val="superscript"/>
          <w:lang w:eastAsia="en-GB"/>
        </w:rPr>
        <w:footnoteReference w:id="13"/>
      </w:r>
      <w:r w:rsidRPr="00060CAB">
        <w:rPr>
          <w:szCs w:val="22"/>
          <w:vertAlign w:val="superscript"/>
          <w:lang w:eastAsia="en-GB"/>
        </w:rPr>
        <w:t xml:space="preserve">, </w:t>
      </w:r>
      <w:r w:rsidRPr="00060CAB">
        <w:rPr>
          <w:szCs w:val="22"/>
          <w:vertAlign w:val="superscript"/>
          <w:lang w:eastAsia="en-GB"/>
        </w:rPr>
        <w:footnoteReference w:id="14"/>
      </w:r>
      <w:r>
        <w:rPr>
          <w:szCs w:val="22"/>
          <w:lang w:eastAsia="en-GB"/>
        </w:rPr>
        <w:t xml:space="preserve">: </w:t>
      </w:r>
      <w:r w:rsidR="00E50EE7" w:rsidRPr="00060CAB">
        <w:rPr>
          <w:szCs w:val="22"/>
          <w:lang w:eastAsia="en-GB"/>
        </w:rPr>
        <w:t xml:space="preserve">a) </w:t>
      </w:r>
      <w:r w:rsidR="00BF348B">
        <w:rPr>
          <w:szCs w:val="22"/>
          <w:lang w:eastAsia="en-GB"/>
        </w:rPr>
        <w:t xml:space="preserve">как </w:t>
      </w:r>
      <w:r w:rsidR="00D55A9F">
        <w:rPr>
          <w:szCs w:val="22"/>
          <w:lang w:eastAsia="en-GB"/>
        </w:rPr>
        <w:t xml:space="preserve">в </w:t>
      </w:r>
      <w:r w:rsidR="00BF348B">
        <w:rPr>
          <w:szCs w:val="22"/>
          <w:lang w:eastAsia="en-GB"/>
        </w:rPr>
        <w:t>способе</w:t>
      </w:r>
      <w:r w:rsidR="00A107E3">
        <w:rPr>
          <w:szCs w:val="22"/>
          <w:lang w:eastAsia="en-GB"/>
        </w:rPr>
        <w:t xml:space="preserve"> управления рисками (</w:t>
      </w:r>
      <w:r w:rsidR="00A107E3" w:rsidRPr="00A107E3">
        <w:rPr>
          <w:szCs w:val="22"/>
          <w:lang w:eastAsia="en-GB"/>
        </w:rPr>
        <w:t xml:space="preserve">в том числе </w:t>
      </w:r>
      <w:proofErr w:type="spellStart"/>
      <w:r w:rsidR="00A107E3" w:rsidRPr="00A107E3">
        <w:rPr>
          <w:szCs w:val="22"/>
          <w:lang w:eastAsia="en-GB"/>
        </w:rPr>
        <w:t>репутационными</w:t>
      </w:r>
      <w:proofErr w:type="spellEnd"/>
      <w:r w:rsidR="00A107E3" w:rsidRPr="00A107E3">
        <w:rPr>
          <w:szCs w:val="22"/>
          <w:lang w:eastAsia="en-GB"/>
        </w:rPr>
        <w:t xml:space="preserve">, социальными, правовыми и нормативными, финансовыми и операционными рисками, связанными с практикой, </w:t>
      </w:r>
      <w:r w:rsidR="00A107E3">
        <w:rPr>
          <w:szCs w:val="22"/>
          <w:lang w:eastAsia="en-GB"/>
        </w:rPr>
        <w:t>наносящей ущерб</w:t>
      </w:r>
      <w:r w:rsidR="00A107E3" w:rsidRPr="00A107E3">
        <w:rPr>
          <w:szCs w:val="22"/>
          <w:lang w:eastAsia="en-GB"/>
        </w:rPr>
        <w:t xml:space="preserve"> биоразнообрази</w:t>
      </w:r>
      <w:r w:rsidR="00A107E3">
        <w:rPr>
          <w:szCs w:val="22"/>
          <w:lang w:eastAsia="en-GB"/>
        </w:rPr>
        <w:t>ю</w:t>
      </w:r>
      <w:r w:rsidR="00BF348B">
        <w:rPr>
          <w:szCs w:val="22"/>
          <w:lang w:eastAsia="en-GB"/>
        </w:rPr>
        <w:t>)</w:t>
      </w:r>
      <w:r w:rsidR="00BF348B" w:rsidRPr="00BF348B">
        <w:t xml:space="preserve"> </w:t>
      </w:r>
      <w:r w:rsidR="00BF348B" w:rsidRPr="00BF348B">
        <w:rPr>
          <w:szCs w:val="22"/>
          <w:lang w:eastAsia="en-GB"/>
        </w:rPr>
        <w:t>в цепочке создания сто</w:t>
      </w:r>
      <w:r w:rsidR="00BF348B">
        <w:rPr>
          <w:szCs w:val="22"/>
          <w:lang w:eastAsia="en-GB"/>
        </w:rPr>
        <w:t>имости и производственной сфере</w:t>
      </w:r>
      <w:r w:rsidR="003D1BB9">
        <w:rPr>
          <w:szCs w:val="22"/>
          <w:lang w:eastAsia="en-GB"/>
        </w:rPr>
        <w:t xml:space="preserve">; </w:t>
      </w:r>
      <w:r w:rsidR="00BF348B">
        <w:rPr>
          <w:szCs w:val="22"/>
          <w:lang w:eastAsia="en-GB"/>
        </w:rPr>
        <w:t xml:space="preserve">и </w:t>
      </w:r>
      <w:r w:rsidR="00E50EE7" w:rsidRPr="00060CAB">
        <w:rPr>
          <w:szCs w:val="22"/>
          <w:lang w:eastAsia="en-GB"/>
        </w:rPr>
        <w:t xml:space="preserve">b) </w:t>
      </w:r>
      <w:r w:rsidR="00BF348B">
        <w:rPr>
          <w:szCs w:val="22"/>
          <w:lang w:eastAsia="en-GB"/>
        </w:rPr>
        <w:t xml:space="preserve">как </w:t>
      </w:r>
      <w:r w:rsidR="00F770EF">
        <w:rPr>
          <w:szCs w:val="22"/>
          <w:lang w:eastAsia="en-GB"/>
        </w:rPr>
        <w:t xml:space="preserve">в </w:t>
      </w:r>
      <w:r w:rsidR="00BF348B">
        <w:rPr>
          <w:szCs w:val="22"/>
          <w:lang w:eastAsia="en-GB"/>
        </w:rPr>
        <w:t xml:space="preserve">способе извлечь выгоду из возможностей и получить прибыль. </w:t>
      </w:r>
      <w:r w:rsidR="00441107">
        <w:rPr>
          <w:szCs w:val="22"/>
          <w:lang w:eastAsia="en-GB"/>
        </w:rPr>
        <w:t xml:space="preserve">В </w:t>
      </w:r>
      <w:r w:rsidR="00D55A9F" w:rsidRPr="00D55A9F">
        <w:rPr>
          <w:i/>
          <w:szCs w:val="22"/>
          <w:lang w:eastAsia="en-GB"/>
        </w:rPr>
        <w:t>Д</w:t>
      </w:r>
      <w:r w:rsidR="00441107" w:rsidRPr="00D55A9F">
        <w:rPr>
          <w:i/>
          <w:szCs w:val="22"/>
          <w:lang w:eastAsia="en-GB"/>
        </w:rPr>
        <w:t xml:space="preserve">окладе </w:t>
      </w:r>
      <w:r w:rsidR="00D55A9F" w:rsidRPr="00D55A9F">
        <w:rPr>
          <w:i/>
          <w:szCs w:val="22"/>
          <w:lang w:eastAsia="en-GB"/>
        </w:rPr>
        <w:t>о глобальных рисках</w:t>
      </w:r>
      <w:r w:rsidR="00D55A9F">
        <w:rPr>
          <w:szCs w:val="22"/>
          <w:lang w:eastAsia="en-GB"/>
        </w:rPr>
        <w:t xml:space="preserve"> </w:t>
      </w:r>
      <w:r w:rsidR="00917202">
        <w:rPr>
          <w:szCs w:val="22"/>
          <w:lang w:eastAsia="en-GB"/>
        </w:rPr>
        <w:t>Всемирного экономического форума 2020 г.</w:t>
      </w:r>
      <w:r w:rsidR="00E50EE7" w:rsidRPr="00060CAB">
        <w:rPr>
          <w:szCs w:val="22"/>
          <w:vertAlign w:val="superscript"/>
          <w:lang w:eastAsia="en-GB"/>
        </w:rPr>
        <w:footnoteReference w:id="15"/>
      </w:r>
      <w:r w:rsidR="00E50EE7" w:rsidRPr="00060CAB">
        <w:rPr>
          <w:szCs w:val="22"/>
          <w:lang w:eastAsia="en-GB"/>
        </w:rPr>
        <w:t xml:space="preserve"> </w:t>
      </w:r>
      <w:r w:rsidR="00917202">
        <w:rPr>
          <w:szCs w:val="22"/>
          <w:lang w:eastAsia="en-GB"/>
        </w:rPr>
        <w:t>сокращение</w:t>
      </w:r>
      <w:r w:rsidR="00CD5A04">
        <w:rPr>
          <w:szCs w:val="22"/>
          <w:lang w:eastAsia="en-GB"/>
        </w:rPr>
        <w:t xml:space="preserve"> биоразнообразия и разрушение экосистем </w:t>
      </w:r>
      <w:r w:rsidR="00917202">
        <w:rPr>
          <w:szCs w:val="22"/>
          <w:lang w:eastAsia="en-GB"/>
        </w:rPr>
        <w:t xml:space="preserve">стали одним из пяти наиболее значимых </w:t>
      </w:r>
      <w:r w:rsidR="00917202">
        <w:rPr>
          <w:szCs w:val="22"/>
          <w:lang w:eastAsia="en-GB"/>
        </w:rPr>
        <w:lastRenderedPageBreak/>
        <w:t xml:space="preserve">глобальных </w:t>
      </w:r>
      <w:r w:rsidR="00CD5A04">
        <w:rPr>
          <w:szCs w:val="22"/>
          <w:lang w:eastAsia="en-GB"/>
        </w:rPr>
        <w:t>рисков</w:t>
      </w:r>
      <w:r w:rsidR="00917202">
        <w:rPr>
          <w:szCs w:val="22"/>
          <w:lang w:eastAsia="en-GB"/>
        </w:rPr>
        <w:t>, тогда</w:t>
      </w:r>
      <w:r w:rsidR="00CD5A04">
        <w:rPr>
          <w:szCs w:val="22"/>
          <w:lang w:eastAsia="en-GB"/>
        </w:rPr>
        <w:t xml:space="preserve"> как четыре остальных связаны с изменением климата. </w:t>
      </w:r>
      <w:r w:rsidR="00917202">
        <w:rPr>
          <w:szCs w:val="22"/>
          <w:lang w:eastAsia="en-GB"/>
        </w:rPr>
        <w:t>Особенно важное значение для биоразнообразия имеют</w:t>
      </w:r>
      <w:r w:rsidR="009273B1">
        <w:rPr>
          <w:szCs w:val="22"/>
          <w:lang w:eastAsia="en-GB"/>
        </w:rPr>
        <w:t>,</w:t>
      </w:r>
      <w:r w:rsidR="00917202">
        <w:rPr>
          <w:szCs w:val="22"/>
          <w:lang w:eastAsia="en-GB"/>
        </w:rPr>
        <w:t xml:space="preserve"> </w:t>
      </w:r>
      <w:r w:rsidR="009273B1">
        <w:rPr>
          <w:szCs w:val="22"/>
          <w:lang w:eastAsia="en-GB"/>
        </w:rPr>
        <w:t xml:space="preserve">в частности, </w:t>
      </w:r>
      <w:r w:rsidR="00917202">
        <w:rPr>
          <w:szCs w:val="22"/>
          <w:lang w:eastAsia="en-GB"/>
        </w:rPr>
        <w:t>секторы, связанные с производством продовольствия и волокон (сельское хозяйство, лесное хозяйство и рыбный промысел)</w:t>
      </w:r>
      <w:r w:rsidR="00E50EE7" w:rsidRPr="00060CAB">
        <w:rPr>
          <w:szCs w:val="22"/>
          <w:lang w:eastAsia="en-GB"/>
        </w:rPr>
        <w:t xml:space="preserve">; </w:t>
      </w:r>
      <w:r w:rsidR="00917202">
        <w:rPr>
          <w:szCs w:val="22"/>
          <w:lang w:eastAsia="en-GB"/>
        </w:rPr>
        <w:t>с энергетикой</w:t>
      </w:r>
      <w:r w:rsidR="00E50EE7" w:rsidRPr="00060CAB">
        <w:rPr>
          <w:szCs w:val="22"/>
          <w:lang w:eastAsia="en-GB"/>
        </w:rPr>
        <w:t xml:space="preserve">, </w:t>
      </w:r>
      <w:r w:rsidR="00917202">
        <w:rPr>
          <w:szCs w:val="22"/>
          <w:lang w:eastAsia="en-GB"/>
        </w:rPr>
        <w:t xml:space="preserve">инфраструктурой и </w:t>
      </w:r>
      <w:r w:rsidR="009273B1">
        <w:rPr>
          <w:szCs w:val="22"/>
          <w:lang w:eastAsia="en-GB"/>
        </w:rPr>
        <w:t>горной добычей, транспортом, градостроительством и туризмом</w:t>
      </w:r>
      <w:r w:rsidR="00E50EE7" w:rsidRPr="00060CAB">
        <w:rPr>
          <w:szCs w:val="22"/>
          <w:vertAlign w:val="superscript"/>
          <w:lang w:eastAsia="en-GB"/>
        </w:rPr>
        <w:footnoteReference w:id="16"/>
      </w:r>
      <w:r w:rsidR="009273B1">
        <w:rPr>
          <w:szCs w:val="22"/>
          <w:lang w:eastAsia="en-GB"/>
        </w:rPr>
        <w:t>.</w:t>
      </w:r>
    </w:p>
    <w:p w14:paraId="62F960E5" w14:textId="48522708" w:rsidR="00E50EE7" w:rsidRPr="00060CAB" w:rsidRDefault="009273B1" w:rsidP="00E50EE7">
      <w:pPr>
        <w:pStyle w:val="Para1"/>
        <w:numPr>
          <w:ilvl w:val="0"/>
          <w:numId w:val="16"/>
        </w:numPr>
        <w:suppressLineNumbers/>
        <w:suppressAutoHyphens/>
        <w:spacing w:before="120"/>
        <w:ind w:left="0" w:firstLine="0"/>
        <w:rPr>
          <w:szCs w:val="22"/>
          <w:lang w:eastAsia="en-GB"/>
        </w:rPr>
      </w:pPr>
      <w:r w:rsidRPr="00D55A9F">
        <w:rPr>
          <w:bCs/>
          <w:i/>
          <w:szCs w:val="22"/>
          <w:lang w:eastAsia="en-GB"/>
        </w:rPr>
        <w:t>Финансовый сектор</w:t>
      </w:r>
      <w:r w:rsidR="00E50EE7" w:rsidRPr="00D55A9F">
        <w:rPr>
          <w:bCs/>
          <w:i/>
          <w:szCs w:val="22"/>
          <w:lang w:eastAsia="en-GB"/>
        </w:rPr>
        <w:t>:</w:t>
      </w:r>
      <w:r w:rsidR="00E50EE7" w:rsidRPr="00060CAB">
        <w:rPr>
          <w:szCs w:val="22"/>
          <w:lang w:eastAsia="en-GB"/>
        </w:rPr>
        <w:t xml:space="preserve"> </w:t>
      </w:r>
      <w:r w:rsidR="0097440E">
        <w:rPr>
          <w:szCs w:val="22"/>
          <w:lang w:eastAsia="en-GB"/>
        </w:rPr>
        <w:t>Ключевыми субъектами финансового сектора, предоставляющего</w:t>
      </w:r>
      <w:r>
        <w:rPr>
          <w:szCs w:val="22"/>
          <w:lang w:eastAsia="en-GB"/>
        </w:rPr>
        <w:t xml:space="preserve"> финансовые услуги бизнесу, частным лицам и правительствам, </w:t>
      </w:r>
      <w:r w:rsidR="0097440E">
        <w:rPr>
          <w:szCs w:val="22"/>
          <w:lang w:eastAsia="en-GB"/>
        </w:rPr>
        <w:t>являются центральные банки и другие регулирующие органы, коммерческие банки, институциональные инвесторы и управляющие активами (в том числе пенсионные фонды)</w:t>
      </w:r>
      <w:r w:rsidR="0096126C">
        <w:rPr>
          <w:szCs w:val="22"/>
          <w:lang w:eastAsia="en-GB"/>
        </w:rPr>
        <w:t>, страховая отрасль, а также национальные, региональные и международные банки развития</w:t>
      </w:r>
      <w:r w:rsidR="00E50EE7" w:rsidRPr="00060CAB">
        <w:rPr>
          <w:szCs w:val="22"/>
          <w:lang w:eastAsia="en-GB"/>
        </w:rPr>
        <w:t xml:space="preserve">. </w:t>
      </w:r>
      <w:r w:rsidR="0096126C">
        <w:rPr>
          <w:szCs w:val="22"/>
          <w:lang w:eastAsia="en-GB"/>
        </w:rPr>
        <w:t>Как и деловой сектор, финансовый сектор заинтересован участвовать в деле сохранения биоразнообразия и экосистемных услуг по тем же двум всеобъемлющим причинам, перечисленным выше – чтобы управлять рисками и получать прибыль</w:t>
      </w:r>
      <w:r w:rsidR="00E50EE7" w:rsidRPr="00060CAB">
        <w:rPr>
          <w:szCs w:val="22"/>
          <w:vertAlign w:val="superscript"/>
          <w:lang w:eastAsia="en-GB"/>
        </w:rPr>
        <w:footnoteReference w:id="17"/>
      </w:r>
      <w:r w:rsidR="00E50EE7" w:rsidRPr="00060CAB">
        <w:rPr>
          <w:szCs w:val="22"/>
          <w:vertAlign w:val="superscript"/>
          <w:lang w:eastAsia="en-GB"/>
        </w:rPr>
        <w:t xml:space="preserve">, </w:t>
      </w:r>
      <w:r w:rsidR="00E50EE7" w:rsidRPr="00060CAB">
        <w:rPr>
          <w:szCs w:val="22"/>
          <w:vertAlign w:val="superscript"/>
          <w:lang w:eastAsia="en-GB"/>
        </w:rPr>
        <w:footnoteReference w:id="18"/>
      </w:r>
      <w:r w:rsidR="0096126C">
        <w:rPr>
          <w:szCs w:val="22"/>
          <w:lang w:eastAsia="en-GB"/>
        </w:rPr>
        <w:t>.</w:t>
      </w:r>
      <w:r w:rsidR="00D55A9F">
        <w:rPr>
          <w:szCs w:val="22"/>
          <w:lang w:eastAsia="en-GB"/>
        </w:rPr>
        <w:t xml:space="preserve"> В задачу центральных банков и других органов </w:t>
      </w:r>
      <w:r w:rsidR="00AE09FF">
        <w:rPr>
          <w:szCs w:val="22"/>
          <w:lang w:eastAsia="en-GB"/>
        </w:rPr>
        <w:t xml:space="preserve">финансового регулирования </w:t>
      </w:r>
      <w:r w:rsidR="00D55A9F">
        <w:rPr>
          <w:szCs w:val="22"/>
          <w:lang w:eastAsia="en-GB"/>
        </w:rPr>
        <w:t>входит управление макроэкономическими рисками, а основной задачей</w:t>
      </w:r>
      <w:r w:rsidR="00C332BB">
        <w:rPr>
          <w:szCs w:val="22"/>
          <w:lang w:eastAsia="en-GB"/>
        </w:rPr>
        <w:t xml:space="preserve"> </w:t>
      </w:r>
      <w:r w:rsidR="005E3CF4">
        <w:rPr>
          <w:szCs w:val="22"/>
          <w:lang w:eastAsia="en-GB"/>
        </w:rPr>
        <w:t>регулируемых финансовых учреждений является прибыль и риски.</w:t>
      </w:r>
    </w:p>
    <w:p w14:paraId="14071201" w14:textId="5207A17F" w:rsidR="00E50EE7" w:rsidRPr="00060CAB" w:rsidRDefault="0096126C" w:rsidP="00E50EE7">
      <w:pPr>
        <w:pStyle w:val="Para1"/>
        <w:numPr>
          <w:ilvl w:val="0"/>
          <w:numId w:val="16"/>
        </w:numPr>
        <w:suppressLineNumbers/>
        <w:suppressAutoHyphens/>
        <w:spacing w:before="120"/>
        <w:ind w:left="0" w:firstLine="0"/>
        <w:rPr>
          <w:szCs w:val="22"/>
          <w:lang w:eastAsia="en-GB"/>
        </w:rPr>
      </w:pPr>
      <w:r>
        <w:rPr>
          <w:szCs w:val="22"/>
          <w:lang w:eastAsia="en-GB"/>
        </w:rPr>
        <w:t xml:space="preserve">Ключевыми субъектами в деле мобилизации </w:t>
      </w:r>
      <w:r w:rsidRPr="005E3CF4">
        <w:rPr>
          <w:i/>
          <w:szCs w:val="22"/>
          <w:lang w:eastAsia="en-GB"/>
        </w:rPr>
        <w:t>международного финансирования развития</w:t>
      </w:r>
      <w:r>
        <w:rPr>
          <w:szCs w:val="22"/>
          <w:lang w:eastAsia="en-GB"/>
        </w:rPr>
        <w:t xml:space="preserve"> являются </w:t>
      </w:r>
      <w:r w:rsidR="00CA2699">
        <w:rPr>
          <w:szCs w:val="22"/>
          <w:lang w:eastAsia="en-GB"/>
        </w:rPr>
        <w:t xml:space="preserve">государственные министерства, </w:t>
      </w:r>
      <w:r w:rsidR="005E3CF4" w:rsidRPr="005E3CF4">
        <w:rPr>
          <w:szCs w:val="22"/>
          <w:lang w:eastAsia="en-GB"/>
        </w:rPr>
        <w:t>учреждения</w:t>
      </w:r>
      <w:r w:rsidR="004C3113" w:rsidRPr="005E3CF4">
        <w:rPr>
          <w:szCs w:val="22"/>
          <w:lang w:eastAsia="en-GB"/>
        </w:rPr>
        <w:t xml:space="preserve"> </w:t>
      </w:r>
      <w:r w:rsidR="005E3CF4" w:rsidRPr="005E3CF4">
        <w:rPr>
          <w:szCs w:val="22"/>
          <w:lang w:eastAsia="en-GB"/>
        </w:rPr>
        <w:t xml:space="preserve">в области </w:t>
      </w:r>
      <w:r w:rsidR="004C3113" w:rsidRPr="005E3CF4">
        <w:rPr>
          <w:szCs w:val="22"/>
          <w:lang w:eastAsia="en-GB"/>
        </w:rPr>
        <w:t>развити</w:t>
      </w:r>
      <w:r w:rsidR="005E3CF4" w:rsidRPr="005E3CF4">
        <w:rPr>
          <w:szCs w:val="22"/>
          <w:lang w:eastAsia="en-GB"/>
        </w:rPr>
        <w:t>я</w:t>
      </w:r>
      <w:r w:rsidR="00CA2699" w:rsidRPr="005E3CF4">
        <w:rPr>
          <w:szCs w:val="22"/>
          <w:lang w:eastAsia="en-GB"/>
        </w:rPr>
        <w:t>, банки развития, благотворительные фонды и частные финансы</w:t>
      </w:r>
      <w:r w:rsidR="00CA2699">
        <w:rPr>
          <w:szCs w:val="22"/>
          <w:lang w:eastAsia="en-GB"/>
        </w:rPr>
        <w:t>, мобилизуемые за счет государственного финансирования развития</w:t>
      </w:r>
      <w:r w:rsidR="008450CD">
        <w:rPr>
          <w:szCs w:val="22"/>
          <w:lang w:eastAsia="en-GB"/>
        </w:rPr>
        <w:t>, а также гражданское сообщество</w:t>
      </w:r>
      <w:bookmarkStart w:id="4" w:name="_GoBack"/>
      <w:bookmarkEnd w:id="4"/>
      <w:r w:rsidR="00CA2699">
        <w:rPr>
          <w:szCs w:val="22"/>
          <w:lang w:eastAsia="en-GB"/>
        </w:rPr>
        <w:t xml:space="preserve">. </w:t>
      </w:r>
      <w:r w:rsidR="00CA2699" w:rsidRPr="00CA2699">
        <w:rPr>
          <w:szCs w:val="22"/>
          <w:lang w:eastAsia="en-GB"/>
        </w:rPr>
        <w:t>Международное финансирование развития, как двустороннее, так и многостороннее (например, Глобальный экологический фонд), включает потоки официальной помощи в целях развития (ОПР), другие официальные потоки (</w:t>
      </w:r>
      <w:r w:rsidR="00CA2699">
        <w:rPr>
          <w:szCs w:val="22"/>
          <w:lang w:eastAsia="en-GB"/>
        </w:rPr>
        <w:t>ДОП</w:t>
      </w:r>
      <w:r w:rsidR="00CA2699" w:rsidRPr="00CA2699">
        <w:rPr>
          <w:szCs w:val="22"/>
          <w:lang w:eastAsia="en-GB"/>
        </w:rPr>
        <w:t xml:space="preserve">) и сотрудничество </w:t>
      </w:r>
      <w:r w:rsidR="00042B78">
        <w:rPr>
          <w:szCs w:val="22"/>
          <w:lang w:eastAsia="en-GB"/>
        </w:rPr>
        <w:t xml:space="preserve">по линии </w:t>
      </w:r>
      <w:r w:rsidR="005E3CF4">
        <w:rPr>
          <w:szCs w:val="22"/>
          <w:lang w:eastAsia="en-GB"/>
        </w:rPr>
        <w:t>юг-ю</w:t>
      </w:r>
      <w:r w:rsidR="00CA2699" w:rsidRPr="00CA2699">
        <w:rPr>
          <w:szCs w:val="22"/>
          <w:lang w:eastAsia="en-GB"/>
        </w:rPr>
        <w:t>г (СЮЮ)</w:t>
      </w:r>
      <w:r w:rsidR="00CA2699" w:rsidRPr="00060CAB">
        <w:rPr>
          <w:szCs w:val="22"/>
          <w:vertAlign w:val="superscript"/>
          <w:lang w:eastAsia="en-GB"/>
        </w:rPr>
        <w:footnoteReference w:id="19"/>
      </w:r>
      <w:r w:rsidR="00CA2699" w:rsidRPr="00CA2699">
        <w:rPr>
          <w:szCs w:val="22"/>
          <w:lang w:eastAsia="en-GB"/>
        </w:rPr>
        <w:t xml:space="preserve">. </w:t>
      </w:r>
    </w:p>
    <w:p w14:paraId="6E4A6E8D" w14:textId="77777777" w:rsidR="00E50EE7" w:rsidRPr="00060CAB" w:rsidRDefault="00790D8F" w:rsidP="00E50EE7">
      <w:pPr>
        <w:pStyle w:val="HEADINGNOTFORTOC"/>
        <w:tabs>
          <w:tab w:val="clear" w:pos="720"/>
          <w:tab w:val="left" w:pos="426"/>
        </w:tabs>
        <w:spacing w:before="120"/>
        <w:ind w:left="1276" w:hanging="851"/>
        <w:jc w:val="left"/>
        <w:rPr>
          <w:szCs w:val="22"/>
          <w:lang w:eastAsia="en-GB"/>
        </w:rPr>
      </w:pPr>
      <w:r>
        <w:rPr>
          <w:szCs w:val="22"/>
          <w:lang w:eastAsia="en-GB"/>
        </w:rPr>
        <w:t>III.</w:t>
      </w:r>
      <w:r>
        <w:rPr>
          <w:szCs w:val="22"/>
          <w:lang w:eastAsia="en-GB"/>
        </w:rPr>
        <w:tab/>
        <w:t xml:space="preserve">Компонент </w:t>
      </w:r>
      <w:r w:rsidR="00E50EE7" w:rsidRPr="00060CAB">
        <w:rPr>
          <w:szCs w:val="22"/>
          <w:lang w:eastAsia="en-GB"/>
        </w:rPr>
        <w:t>I</w:t>
      </w:r>
      <w:r>
        <w:rPr>
          <w:szCs w:val="22"/>
          <w:lang w:eastAsia="en-GB"/>
        </w:rPr>
        <w:t xml:space="preserve"> мобилизации ресурсов</w:t>
      </w:r>
      <w:r w:rsidR="00E50EE7" w:rsidRPr="00060CAB">
        <w:rPr>
          <w:szCs w:val="22"/>
          <w:lang w:eastAsia="en-GB"/>
        </w:rPr>
        <w:t xml:space="preserve">: </w:t>
      </w:r>
      <w:r>
        <w:rPr>
          <w:szCs w:val="22"/>
          <w:lang w:eastAsia="en-GB"/>
        </w:rPr>
        <w:t>сокращение или перенаправление ресурсов, наносящих ущерб биоразнообразию</w:t>
      </w:r>
    </w:p>
    <w:p w14:paraId="38800E49" w14:textId="77777777" w:rsidR="00E50EE7" w:rsidRPr="00060CAB" w:rsidRDefault="006C43C2" w:rsidP="00E50EE7">
      <w:pPr>
        <w:pStyle w:val="Para1"/>
        <w:numPr>
          <w:ilvl w:val="0"/>
          <w:numId w:val="16"/>
        </w:numPr>
        <w:suppressLineNumbers/>
        <w:suppressAutoHyphens/>
        <w:spacing w:before="120"/>
        <w:ind w:left="0" w:firstLine="0"/>
        <w:rPr>
          <w:szCs w:val="22"/>
          <w:lang w:eastAsia="en-GB"/>
        </w:rPr>
      </w:pPr>
      <w:r>
        <w:rPr>
          <w:szCs w:val="22"/>
          <w:lang w:eastAsia="en-GB"/>
        </w:rPr>
        <w:t>Ключевые действия для осуществления этого компонента мобилизации ресурсов рекомендованы в нижеследующих пунктах.</w:t>
      </w:r>
    </w:p>
    <w:p w14:paraId="23B0D220" w14:textId="09CC6F4E" w:rsidR="00E50EE7" w:rsidRPr="00060CAB" w:rsidRDefault="005E3CF4" w:rsidP="00E50EE7">
      <w:pPr>
        <w:pStyle w:val="Para1"/>
        <w:numPr>
          <w:ilvl w:val="0"/>
          <w:numId w:val="16"/>
        </w:numPr>
        <w:suppressLineNumbers/>
        <w:suppressAutoHyphens/>
        <w:spacing w:before="120"/>
        <w:ind w:left="0" w:firstLine="0"/>
        <w:rPr>
          <w:szCs w:val="22"/>
          <w:lang w:eastAsia="en-GB"/>
        </w:rPr>
      </w:pPr>
      <w:r>
        <w:rPr>
          <w:b/>
          <w:bCs/>
          <w:szCs w:val="22"/>
        </w:rPr>
        <w:t>Пересмотр государственных бюджетов</w:t>
      </w:r>
      <w:r w:rsidR="006C43C2">
        <w:rPr>
          <w:b/>
          <w:bCs/>
          <w:szCs w:val="22"/>
        </w:rPr>
        <w:t xml:space="preserve"> во всех секторах и на всех уровнях</w:t>
      </w:r>
      <w:r>
        <w:rPr>
          <w:b/>
          <w:bCs/>
          <w:szCs w:val="22"/>
        </w:rPr>
        <w:t xml:space="preserve"> с тем, чтобы они</w:t>
      </w:r>
      <w:r w:rsidR="006C43C2">
        <w:rPr>
          <w:b/>
          <w:bCs/>
          <w:szCs w:val="22"/>
        </w:rPr>
        <w:t xml:space="preserve"> </w:t>
      </w:r>
      <w:r w:rsidR="00042B78">
        <w:rPr>
          <w:b/>
          <w:bCs/>
          <w:szCs w:val="22"/>
        </w:rPr>
        <w:t xml:space="preserve">по меньшей мере </w:t>
      </w:r>
      <w:r w:rsidR="006C43C2">
        <w:rPr>
          <w:b/>
          <w:bCs/>
          <w:szCs w:val="22"/>
        </w:rPr>
        <w:t>не наносили чистого ущерба биоразнообразию</w:t>
      </w:r>
      <w:r w:rsidR="00E50EE7" w:rsidRPr="00060CAB">
        <w:rPr>
          <w:b/>
          <w:bCs/>
          <w:szCs w:val="22"/>
        </w:rPr>
        <w:t>:</w:t>
      </w:r>
    </w:p>
    <w:p w14:paraId="5179D3AA" w14:textId="4366BCE3" w:rsidR="00E50EE7" w:rsidRPr="00060CAB" w:rsidRDefault="00E50EE7" w:rsidP="00E50EE7">
      <w:pPr>
        <w:spacing w:before="120" w:after="120"/>
        <w:ind w:firstLine="720"/>
        <w:rPr>
          <w:szCs w:val="22"/>
          <w:lang w:eastAsia="en-GB"/>
        </w:rPr>
      </w:pPr>
      <w:r w:rsidRPr="00060CAB">
        <w:rPr>
          <w:szCs w:val="22"/>
          <w:lang w:eastAsia="en-GB"/>
        </w:rPr>
        <w:t>a)</w:t>
      </w:r>
      <w:r w:rsidRPr="00060CAB">
        <w:rPr>
          <w:szCs w:val="22"/>
          <w:lang w:eastAsia="en-GB"/>
        </w:rPr>
        <w:tab/>
      </w:r>
      <w:r w:rsidR="00042B78">
        <w:rPr>
          <w:szCs w:val="22"/>
          <w:lang w:eastAsia="en-GB"/>
        </w:rPr>
        <w:t xml:space="preserve">необходимо </w:t>
      </w:r>
      <w:r w:rsidR="005E3CF4">
        <w:rPr>
          <w:szCs w:val="22"/>
          <w:lang w:eastAsia="en-GB"/>
        </w:rPr>
        <w:t xml:space="preserve"> вв</w:t>
      </w:r>
      <w:r w:rsidR="006C43C2">
        <w:rPr>
          <w:szCs w:val="22"/>
          <w:lang w:eastAsia="en-GB"/>
        </w:rPr>
        <w:t>е</w:t>
      </w:r>
      <w:r w:rsidR="00042B78">
        <w:rPr>
          <w:szCs w:val="22"/>
          <w:lang w:eastAsia="en-GB"/>
        </w:rPr>
        <w:t>сти</w:t>
      </w:r>
      <w:r w:rsidR="005E3CF4">
        <w:rPr>
          <w:szCs w:val="22"/>
          <w:lang w:eastAsia="en-GB"/>
        </w:rPr>
        <w:t xml:space="preserve"> </w:t>
      </w:r>
      <w:r w:rsidR="006C43C2">
        <w:rPr>
          <w:szCs w:val="22"/>
          <w:lang w:eastAsia="en-GB"/>
        </w:rPr>
        <w:t xml:space="preserve">в действие гарантии, обеспечивающие, что государственный бюджет на всех уровнях (национальном, региональном и местном) и во всех секторах </w:t>
      </w:r>
      <w:r w:rsidR="00641FC5">
        <w:rPr>
          <w:szCs w:val="22"/>
          <w:lang w:eastAsia="en-GB"/>
        </w:rPr>
        <w:t xml:space="preserve">по крайней мере не наносит чистого ущерба биоразнообразию. </w:t>
      </w:r>
      <w:r w:rsidR="00E46674" w:rsidRPr="00E46674">
        <w:rPr>
          <w:szCs w:val="22"/>
          <w:lang w:eastAsia="en-GB"/>
        </w:rPr>
        <w:t xml:space="preserve">Поскольку </w:t>
      </w:r>
      <w:r w:rsidR="00D602B1">
        <w:rPr>
          <w:szCs w:val="22"/>
          <w:lang w:eastAsia="en-GB"/>
        </w:rPr>
        <w:t>государственный</w:t>
      </w:r>
      <w:r w:rsidR="00E46674">
        <w:rPr>
          <w:szCs w:val="22"/>
          <w:lang w:eastAsia="en-GB"/>
        </w:rPr>
        <w:t xml:space="preserve"> бюджет</w:t>
      </w:r>
      <w:r w:rsidR="00E46674" w:rsidRPr="00E46674">
        <w:rPr>
          <w:szCs w:val="22"/>
          <w:lang w:eastAsia="en-GB"/>
        </w:rPr>
        <w:t xml:space="preserve"> составля</w:t>
      </w:r>
      <w:r w:rsidR="00E46674">
        <w:rPr>
          <w:szCs w:val="22"/>
          <w:lang w:eastAsia="en-GB"/>
        </w:rPr>
        <w:t>е</w:t>
      </w:r>
      <w:r w:rsidR="00E46674" w:rsidRPr="00E46674">
        <w:rPr>
          <w:szCs w:val="22"/>
          <w:lang w:eastAsia="en-GB"/>
        </w:rPr>
        <w:t xml:space="preserve">тся </w:t>
      </w:r>
      <w:r w:rsidR="00D602B1">
        <w:rPr>
          <w:szCs w:val="22"/>
          <w:lang w:eastAsia="en-GB"/>
        </w:rPr>
        <w:t>на основе</w:t>
      </w:r>
      <w:r w:rsidR="00E46674" w:rsidRPr="00E46674">
        <w:rPr>
          <w:szCs w:val="22"/>
          <w:lang w:eastAsia="en-GB"/>
        </w:rPr>
        <w:t xml:space="preserve"> государственной политики и планов, </w:t>
      </w:r>
      <w:r w:rsidR="00D602B1">
        <w:rPr>
          <w:szCs w:val="22"/>
          <w:lang w:eastAsia="en-GB"/>
        </w:rPr>
        <w:t>решение этой задачи</w:t>
      </w:r>
      <w:r w:rsidR="00E46674" w:rsidRPr="00E46674">
        <w:rPr>
          <w:szCs w:val="22"/>
          <w:lang w:eastAsia="en-GB"/>
        </w:rPr>
        <w:t xml:space="preserve"> тесно связано с более широким подходом </w:t>
      </w:r>
      <w:r w:rsidR="00E46674">
        <w:rPr>
          <w:szCs w:val="22"/>
          <w:lang w:eastAsia="en-GB"/>
        </w:rPr>
        <w:t xml:space="preserve">по </w:t>
      </w:r>
      <w:r w:rsidR="00D602B1">
        <w:rPr>
          <w:szCs w:val="22"/>
          <w:lang w:eastAsia="en-GB"/>
        </w:rPr>
        <w:t>включению проблематики</w:t>
      </w:r>
      <w:r w:rsidR="00E46674" w:rsidRPr="00E46674">
        <w:rPr>
          <w:szCs w:val="22"/>
          <w:lang w:eastAsia="en-GB"/>
        </w:rPr>
        <w:t xml:space="preserve"> биоразнообразия в</w:t>
      </w:r>
      <w:r w:rsidR="00D602B1">
        <w:rPr>
          <w:szCs w:val="22"/>
          <w:lang w:eastAsia="en-GB"/>
        </w:rPr>
        <w:t>о все области</w:t>
      </w:r>
      <w:r w:rsidR="00E46674" w:rsidRPr="00E46674">
        <w:rPr>
          <w:szCs w:val="22"/>
          <w:lang w:eastAsia="en-GB"/>
        </w:rPr>
        <w:t xml:space="preserve"> </w:t>
      </w:r>
      <w:r w:rsidR="00E46674">
        <w:rPr>
          <w:szCs w:val="22"/>
          <w:lang w:eastAsia="en-GB"/>
        </w:rPr>
        <w:t>государственной</w:t>
      </w:r>
      <w:r w:rsidR="00E46674" w:rsidRPr="00E46674">
        <w:rPr>
          <w:szCs w:val="22"/>
          <w:lang w:eastAsia="en-GB"/>
        </w:rPr>
        <w:t xml:space="preserve"> политик</w:t>
      </w:r>
      <w:r w:rsidR="00E46674">
        <w:rPr>
          <w:szCs w:val="22"/>
          <w:lang w:eastAsia="en-GB"/>
        </w:rPr>
        <w:t>и</w:t>
      </w:r>
      <w:r w:rsidR="00E46674" w:rsidRPr="00E46674">
        <w:rPr>
          <w:szCs w:val="22"/>
          <w:lang w:eastAsia="en-GB"/>
        </w:rPr>
        <w:t xml:space="preserve"> и зависит от него</w:t>
      </w:r>
      <w:r w:rsidRPr="00060CAB">
        <w:rPr>
          <w:szCs w:val="22"/>
          <w:vertAlign w:val="superscript"/>
          <w:lang w:eastAsia="en-GB"/>
        </w:rPr>
        <w:footnoteReference w:id="20"/>
      </w:r>
      <w:r w:rsidR="00E46674" w:rsidRPr="00060CAB">
        <w:rPr>
          <w:szCs w:val="22"/>
          <w:lang w:eastAsia="en-GB"/>
        </w:rPr>
        <w:t>;</w:t>
      </w:r>
    </w:p>
    <w:p w14:paraId="49BA09E2" w14:textId="60051AEB" w:rsidR="00E50EE7" w:rsidRPr="00060CAB" w:rsidRDefault="00E50EE7" w:rsidP="00E50EE7">
      <w:pPr>
        <w:spacing w:before="120" w:after="120"/>
        <w:ind w:firstLine="720"/>
        <w:rPr>
          <w:szCs w:val="22"/>
          <w:lang w:eastAsia="en-GB"/>
        </w:rPr>
      </w:pPr>
      <w:r w:rsidRPr="00060CAB">
        <w:rPr>
          <w:szCs w:val="22"/>
          <w:lang w:eastAsia="en-GB"/>
        </w:rPr>
        <w:t>b)</w:t>
      </w:r>
      <w:r w:rsidRPr="00060CAB">
        <w:rPr>
          <w:szCs w:val="22"/>
          <w:lang w:eastAsia="en-GB"/>
        </w:rPr>
        <w:tab/>
      </w:r>
      <w:r w:rsidR="00042B78">
        <w:rPr>
          <w:szCs w:val="22"/>
          <w:lang w:eastAsia="en-GB"/>
        </w:rPr>
        <w:t>г</w:t>
      </w:r>
      <w:r w:rsidR="00A31060">
        <w:rPr>
          <w:szCs w:val="22"/>
          <w:lang w:eastAsia="en-GB"/>
        </w:rPr>
        <w:t>арантии должны касаться государственных бюджетов, связанных</w:t>
      </w:r>
      <w:r w:rsidR="009C4ABA">
        <w:rPr>
          <w:szCs w:val="22"/>
          <w:lang w:eastAsia="en-GB"/>
        </w:rPr>
        <w:t>, в частности,</w:t>
      </w:r>
      <w:r w:rsidR="00D602B1">
        <w:rPr>
          <w:szCs w:val="22"/>
          <w:lang w:eastAsia="en-GB"/>
        </w:rPr>
        <w:t xml:space="preserve"> с финансами,</w:t>
      </w:r>
      <w:r w:rsidR="00A31060">
        <w:rPr>
          <w:szCs w:val="22"/>
          <w:lang w:eastAsia="en-GB"/>
        </w:rPr>
        <w:t xml:space="preserve"> экономикой </w:t>
      </w:r>
      <w:r w:rsidR="00D602B1">
        <w:rPr>
          <w:szCs w:val="22"/>
          <w:lang w:eastAsia="en-GB"/>
        </w:rPr>
        <w:t>и торговлей, планированием,</w:t>
      </w:r>
      <w:r w:rsidR="00A31060">
        <w:rPr>
          <w:szCs w:val="22"/>
          <w:lang w:eastAsia="en-GB"/>
        </w:rPr>
        <w:t xml:space="preserve"> искоренением нище</w:t>
      </w:r>
      <w:r w:rsidR="00D602B1">
        <w:rPr>
          <w:szCs w:val="22"/>
          <w:lang w:eastAsia="en-GB"/>
        </w:rPr>
        <w:t>ты и соответствующими секторами,</w:t>
      </w:r>
      <w:r w:rsidR="00A31060">
        <w:rPr>
          <w:szCs w:val="22"/>
          <w:lang w:eastAsia="en-GB"/>
        </w:rPr>
        <w:t xml:space="preserve"> здравоохранением, </w:t>
      </w:r>
      <w:r w:rsidR="009C4ABA">
        <w:rPr>
          <w:szCs w:val="22"/>
          <w:lang w:eastAsia="en-GB"/>
        </w:rPr>
        <w:t>первичным производством, научным</w:t>
      </w:r>
      <w:r w:rsidR="00042B78">
        <w:rPr>
          <w:szCs w:val="22"/>
          <w:lang w:eastAsia="en-GB"/>
        </w:rPr>
        <w:t>и</w:t>
      </w:r>
      <w:r w:rsidR="009C4ABA">
        <w:rPr>
          <w:szCs w:val="22"/>
          <w:lang w:eastAsia="en-GB"/>
        </w:rPr>
        <w:t xml:space="preserve"> </w:t>
      </w:r>
      <w:r w:rsidR="009C4ABA">
        <w:rPr>
          <w:szCs w:val="22"/>
          <w:lang w:eastAsia="en-GB"/>
        </w:rPr>
        <w:lastRenderedPageBreak/>
        <w:t>исследовани</w:t>
      </w:r>
      <w:r w:rsidR="00042B78">
        <w:rPr>
          <w:szCs w:val="22"/>
          <w:lang w:eastAsia="en-GB"/>
        </w:rPr>
        <w:t>ями</w:t>
      </w:r>
      <w:r w:rsidR="00D602B1">
        <w:rPr>
          <w:szCs w:val="22"/>
          <w:lang w:eastAsia="en-GB"/>
        </w:rPr>
        <w:t>,</w:t>
      </w:r>
      <w:r w:rsidR="009C4ABA">
        <w:rPr>
          <w:szCs w:val="22"/>
          <w:lang w:eastAsia="en-GB"/>
        </w:rPr>
        <w:t xml:space="preserve"> инновациями и техно</w:t>
      </w:r>
      <w:r w:rsidR="00D602B1">
        <w:rPr>
          <w:szCs w:val="22"/>
          <w:lang w:eastAsia="en-GB"/>
        </w:rPr>
        <w:t>логиями</w:t>
      </w:r>
      <w:r w:rsidR="009C4ABA">
        <w:rPr>
          <w:szCs w:val="22"/>
          <w:lang w:eastAsia="en-GB"/>
        </w:rPr>
        <w:t xml:space="preserve"> и изменением климата</w:t>
      </w:r>
      <w:r w:rsidR="00D77F57">
        <w:rPr>
          <w:szCs w:val="22"/>
          <w:lang w:eastAsia="en-GB"/>
        </w:rPr>
        <w:t>;</w:t>
      </w:r>
      <w:r w:rsidR="009C4ABA">
        <w:rPr>
          <w:szCs w:val="22"/>
          <w:lang w:eastAsia="en-GB"/>
        </w:rPr>
        <w:t xml:space="preserve"> </w:t>
      </w:r>
      <w:r w:rsidR="00D602B1">
        <w:rPr>
          <w:szCs w:val="22"/>
          <w:lang w:eastAsia="en-GB"/>
        </w:rPr>
        <w:t>кроме того,</w:t>
      </w:r>
      <w:r w:rsidR="00D77F57">
        <w:rPr>
          <w:szCs w:val="22"/>
          <w:lang w:eastAsia="en-GB"/>
        </w:rPr>
        <w:t xml:space="preserve"> необходимо обеспечить чтобы</w:t>
      </w:r>
      <w:r w:rsidR="009C4ABA">
        <w:rPr>
          <w:szCs w:val="22"/>
          <w:lang w:eastAsia="en-GB"/>
        </w:rPr>
        <w:t xml:space="preserve"> проблематика биоразнообразия </w:t>
      </w:r>
      <w:r w:rsidR="00D77F57">
        <w:rPr>
          <w:szCs w:val="22"/>
          <w:lang w:eastAsia="en-GB"/>
        </w:rPr>
        <w:t>учитывалась</w:t>
      </w:r>
      <w:r w:rsidR="009C4ABA">
        <w:rPr>
          <w:szCs w:val="22"/>
          <w:lang w:eastAsia="en-GB"/>
        </w:rPr>
        <w:t xml:space="preserve"> в практике государственных закупок.</w:t>
      </w:r>
    </w:p>
    <w:p w14:paraId="0119F6E0" w14:textId="7C955D54" w:rsidR="00E50EE7" w:rsidRPr="00060CAB" w:rsidRDefault="00387198" w:rsidP="00E50EE7">
      <w:pPr>
        <w:pStyle w:val="Para1"/>
        <w:numPr>
          <w:ilvl w:val="0"/>
          <w:numId w:val="16"/>
        </w:numPr>
        <w:suppressLineNumbers/>
        <w:suppressAutoHyphens/>
        <w:spacing w:before="120"/>
        <w:ind w:left="0" w:firstLine="0"/>
        <w:rPr>
          <w:szCs w:val="22"/>
          <w:lang w:eastAsia="en-GB"/>
        </w:rPr>
      </w:pPr>
      <w:r>
        <w:rPr>
          <w:b/>
          <w:bCs/>
          <w:szCs w:val="22"/>
          <w:lang w:eastAsia="en-GB"/>
        </w:rPr>
        <w:t>Устранение или реформирование</w:t>
      </w:r>
      <w:r w:rsidR="009C4ABA">
        <w:rPr>
          <w:b/>
          <w:bCs/>
          <w:szCs w:val="22"/>
          <w:lang w:eastAsia="en-GB"/>
        </w:rPr>
        <w:t xml:space="preserve"> стимул</w:t>
      </w:r>
      <w:r>
        <w:rPr>
          <w:b/>
          <w:bCs/>
          <w:szCs w:val="22"/>
          <w:lang w:eastAsia="en-GB"/>
        </w:rPr>
        <w:t>ов</w:t>
      </w:r>
      <w:r w:rsidR="009C4ABA">
        <w:rPr>
          <w:b/>
          <w:bCs/>
          <w:szCs w:val="22"/>
          <w:lang w:eastAsia="en-GB"/>
        </w:rPr>
        <w:t>, включая субсидии, которые наносят ущерб биоразнообразию; разработ</w:t>
      </w:r>
      <w:r>
        <w:rPr>
          <w:b/>
          <w:bCs/>
          <w:szCs w:val="22"/>
          <w:lang w:eastAsia="en-GB"/>
        </w:rPr>
        <w:t>ка</w:t>
      </w:r>
      <w:r w:rsidR="009C4ABA">
        <w:rPr>
          <w:b/>
          <w:bCs/>
          <w:szCs w:val="22"/>
          <w:lang w:eastAsia="en-GB"/>
        </w:rPr>
        <w:t xml:space="preserve"> и расшир</w:t>
      </w:r>
      <w:r>
        <w:rPr>
          <w:b/>
          <w:bCs/>
          <w:szCs w:val="22"/>
          <w:lang w:eastAsia="en-GB"/>
        </w:rPr>
        <w:t>ение</w:t>
      </w:r>
      <w:r w:rsidR="009C4ABA">
        <w:rPr>
          <w:b/>
          <w:bCs/>
          <w:szCs w:val="22"/>
          <w:lang w:eastAsia="en-GB"/>
        </w:rPr>
        <w:t xml:space="preserve"> </w:t>
      </w:r>
      <w:r w:rsidR="00042B78">
        <w:rPr>
          <w:b/>
          <w:bCs/>
          <w:szCs w:val="22"/>
          <w:lang w:eastAsia="en-GB"/>
        </w:rPr>
        <w:t>сдерживающи</w:t>
      </w:r>
      <w:r w:rsidR="00D77F57">
        <w:rPr>
          <w:b/>
          <w:bCs/>
          <w:szCs w:val="22"/>
          <w:lang w:eastAsia="en-GB"/>
        </w:rPr>
        <w:t>х</w:t>
      </w:r>
      <w:r w:rsidR="00042B78">
        <w:rPr>
          <w:b/>
          <w:bCs/>
          <w:szCs w:val="22"/>
          <w:lang w:eastAsia="en-GB"/>
        </w:rPr>
        <w:t xml:space="preserve"> фактор</w:t>
      </w:r>
      <w:r w:rsidR="00D77F57">
        <w:rPr>
          <w:b/>
          <w:bCs/>
          <w:szCs w:val="22"/>
          <w:lang w:eastAsia="en-GB"/>
        </w:rPr>
        <w:t>ов</w:t>
      </w:r>
      <w:r w:rsidR="00042B78">
        <w:rPr>
          <w:b/>
          <w:bCs/>
          <w:szCs w:val="22"/>
          <w:lang w:eastAsia="en-GB"/>
        </w:rPr>
        <w:t xml:space="preserve"> для </w:t>
      </w:r>
      <w:r w:rsidR="009C4ABA">
        <w:rPr>
          <w:b/>
          <w:bCs/>
          <w:szCs w:val="22"/>
          <w:lang w:eastAsia="en-GB"/>
        </w:rPr>
        <w:t>действий, наносящих ущерб биоразнообразию; и разраб</w:t>
      </w:r>
      <w:r>
        <w:rPr>
          <w:b/>
          <w:bCs/>
          <w:szCs w:val="22"/>
          <w:lang w:eastAsia="en-GB"/>
        </w:rPr>
        <w:t>о</w:t>
      </w:r>
      <w:r w:rsidR="009C4ABA">
        <w:rPr>
          <w:b/>
          <w:bCs/>
          <w:szCs w:val="22"/>
          <w:lang w:eastAsia="en-GB"/>
        </w:rPr>
        <w:t>т</w:t>
      </w:r>
      <w:r>
        <w:rPr>
          <w:b/>
          <w:bCs/>
          <w:szCs w:val="22"/>
          <w:lang w:eastAsia="en-GB"/>
        </w:rPr>
        <w:t>ка</w:t>
      </w:r>
      <w:r w:rsidR="009C4ABA">
        <w:rPr>
          <w:b/>
          <w:bCs/>
          <w:szCs w:val="22"/>
          <w:lang w:eastAsia="en-GB"/>
        </w:rPr>
        <w:t xml:space="preserve"> и расшир</w:t>
      </w:r>
      <w:r>
        <w:rPr>
          <w:b/>
          <w:bCs/>
          <w:szCs w:val="22"/>
          <w:lang w:eastAsia="en-GB"/>
        </w:rPr>
        <w:t xml:space="preserve">ение </w:t>
      </w:r>
      <w:r w:rsidR="009C4ABA">
        <w:rPr>
          <w:b/>
          <w:bCs/>
          <w:szCs w:val="22"/>
          <w:lang w:eastAsia="en-GB"/>
        </w:rPr>
        <w:t>стимул</w:t>
      </w:r>
      <w:r>
        <w:rPr>
          <w:b/>
          <w:bCs/>
          <w:szCs w:val="22"/>
          <w:lang w:eastAsia="en-GB"/>
        </w:rPr>
        <w:t>ов</w:t>
      </w:r>
      <w:r w:rsidR="009C4ABA">
        <w:rPr>
          <w:b/>
          <w:bCs/>
          <w:szCs w:val="22"/>
          <w:lang w:eastAsia="en-GB"/>
        </w:rPr>
        <w:t xml:space="preserve"> в поддержку благоприятных для биоразнообразия действий</w:t>
      </w:r>
      <w:r w:rsidR="00E50EE7" w:rsidRPr="00060CAB">
        <w:rPr>
          <w:b/>
          <w:bCs/>
          <w:szCs w:val="22"/>
          <w:lang w:eastAsia="en-GB"/>
        </w:rPr>
        <w:t xml:space="preserve">. </w:t>
      </w:r>
      <w:r w:rsidR="00AA2D20">
        <w:rPr>
          <w:szCs w:val="22"/>
          <w:lang w:eastAsia="en-GB"/>
        </w:rPr>
        <w:t>Экономические с</w:t>
      </w:r>
      <w:r w:rsidR="009C4ABA">
        <w:rPr>
          <w:szCs w:val="22"/>
          <w:lang w:eastAsia="en-GB"/>
        </w:rPr>
        <w:t xml:space="preserve">тимулы, </w:t>
      </w:r>
      <w:r w:rsidR="00611443">
        <w:rPr>
          <w:szCs w:val="22"/>
          <w:lang w:eastAsia="en-GB"/>
        </w:rPr>
        <w:t>негативные стимулы</w:t>
      </w:r>
      <w:r w:rsidR="009C4ABA">
        <w:rPr>
          <w:szCs w:val="22"/>
          <w:lang w:eastAsia="en-GB"/>
        </w:rPr>
        <w:t xml:space="preserve"> и </w:t>
      </w:r>
      <w:r w:rsidR="00042B78">
        <w:rPr>
          <w:szCs w:val="22"/>
          <w:lang w:eastAsia="en-GB"/>
        </w:rPr>
        <w:t>вред</w:t>
      </w:r>
      <w:r w:rsidR="00D77F57">
        <w:rPr>
          <w:szCs w:val="22"/>
          <w:lang w:eastAsia="en-GB"/>
        </w:rPr>
        <w:t>ные</w:t>
      </w:r>
      <w:r w:rsidR="00042B78">
        <w:rPr>
          <w:szCs w:val="22"/>
          <w:lang w:eastAsia="en-GB"/>
        </w:rPr>
        <w:t xml:space="preserve"> </w:t>
      </w:r>
      <w:r w:rsidR="00AA2D20">
        <w:rPr>
          <w:szCs w:val="22"/>
          <w:lang w:eastAsia="en-GB"/>
        </w:rPr>
        <w:t>стимулы оказывают глубокое воздействие на экономику, играя определяющую роль в процессе принятия экономических решений на местном, национальном и глобальном уровн</w:t>
      </w:r>
      <w:r w:rsidR="00621E39">
        <w:rPr>
          <w:szCs w:val="22"/>
          <w:lang w:eastAsia="en-GB"/>
        </w:rPr>
        <w:t>ях</w:t>
      </w:r>
      <w:r w:rsidR="00E50EE7" w:rsidRPr="00060CAB">
        <w:rPr>
          <w:szCs w:val="22"/>
          <w:vertAlign w:val="superscript"/>
          <w:lang w:eastAsia="en-GB"/>
        </w:rPr>
        <w:footnoteReference w:id="21"/>
      </w:r>
      <w:r w:rsidR="00AA2D20">
        <w:rPr>
          <w:szCs w:val="22"/>
          <w:lang w:eastAsia="en-GB"/>
        </w:rPr>
        <w:t xml:space="preserve">. </w:t>
      </w:r>
      <w:r w:rsidR="00C26E8B">
        <w:rPr>
          <w:szCs w:val="22"/>
          <w:lang w:eastAsia="en-GB"/>
        </w:rPr>
        <w:t>Поэтому</w:t>
      </w:r>
      <w:r w:rsidR="00AA2D20">
        <w:rPr>
          <w:szCs w:val="22"/>
          <w:lang w:eastAsia="en-GB"/>
        </w:rPr>
        <w:t>:</w:t>
      </w:r>
    </w:p>
    <w:p w14:paraId="5C20A5B2" w14:textId="687BF655" w:rsidR="00E50EE7" w:rsidRPr="00060CAB" w:rsidRDefault="00E50EE7" w:rsidP="00E50EE7">
      <w:pPr>
        <w:spacing w:before="120" w:after="120"/>
        <w:ind w:firstLine="720"/>
        <w:rPr>
          <w:szCs w:val="22"/>
          <w:lang w:eastAsia="en-GB"/>
        </w:rPr>
      </w:pPr>
      <w:r w:rsidRPr="00060CAB">
        <w:rPr>
          <w:szCs w:val="22"/>
          <w:lang w:eastAsia="en-GB"/>
        </w:rPr>
        <w:t>a)</w:t>
      </w:r>
      <w:r w:rsidRPr="00060CAB">
        <w:rPr>
          <w:szCs w:val="22"/>
          <w:lang w:eastAsia="en-GB"/>
        </w:rPr>
        <w:tab/>
      </w:r>
      <w:r w:rsidR="00AA2D20">
        <w:rPr>
          <w:szCs w:val="22"/>
          <w:lang w:eastAsia="en-GB"/>
        </w:rPr>
        <w:t>правительства должны работать над устранением или реформированием стимулов, включая субсидии и нал</w:t>
      </w:r>
      <w:r w:rsidR="00A979DE">
        <w:rPr>
          <w:szCs w:val="22"/>
          <w:lang w:eastAsia="en-GB"/>
        </w:rPr>
        <w:t>оги, которые наносят ущерб биор</w:t>
      </w:r>
      <w:r w:rsidR="00AA2D20">
        <w:rPr>
          <w:szCs w:val="22"/>
          <w:lang w:eastAsia="en-GB"/>
        </w:rPr>
        <w:t>азнообраз</w:t>
      </w:r>
      <w:r w:rsidR="00143E7A">
        <w:rPr>
          <w:szCs w:val="22"/>
          <w:lang w:eastAsia="en-GB"/>
        </w:rPr>
        <w:t xml:space="preserve">ию, с учетом национальных </w:t>
      </w:r>
      <w:proofErr w:type="spellStart"/>
      <w:r w:rsidR="00143E7A">
        <w:rPr>
          <w:szCs w:val="22"/>
          <w:lang w:eastAsia="en-GB"/>
        </w:rPr>
        <w:t>социо</w:t>
      </w:r>
      <w:r w:rsidR="00AA2D20">
        <w:rPr>
          <w:szCs w:val="22"/>
          <w:lang w:eastAsia="en-GB"/>
        </w:rPr>
        <w:t>экономических</w:t>
      </w:r>
      <w:proofErr w:type="spellEnd"/>
      <w:r w:rsidR="00AA2D20">
        <w:rPr>
          <w:szCs w:val="22"/>
          <w:lang w:eastAsia="en-GB"/>
        </w:rPr>
        <w:t xml:space="preserve"> условий. Государственные экономические и </w:t>
      </w:r>
      <w:r w:rsidR="00790E6C">
        <w:rPr>
          <w:szCs w:val="22"/>
          <w:lang w:eastAsia="en-GB"/>
        </w:rPr>
        <w:t>регуляторные</w:t>
      </w:r>
      <w:r w:rsidR="001D3CB6">
        <w:rPr>
          <w:szCs w:val="22"/>
          <w:lang w:eastAsia="en-GB"/>
        </w:rPr>
        <w:t xml:space="preserve"> стимулы, включая субсидии, должны быть </w:t>
      </w:r>
      <w:r w:rsidR="00790E6C">
        <w:rPr>
          <w:szCs w:val="22"/>
          <w:lang w:eastAsia="en-GB"/>
        </w:rPr>
        <w:t>благоприятными</w:t>
      </w:r>
      <w:r w:rsidR="001D3CB6">
        <w:rPr>
          <w:szCs w:val="22"/>
          <w:lang w:eastAsia="en-GB"/>
        </w:rPr>
        <w:t xml:space="preserve"> или нейтральными для биоразнообразия и должны соответствовать целям Конвенции, а также целям в области устойчивого развития. </w:t>
      </w:r>
      <w:r w:rsidR="00D77F57">
        <w:rPr>
          <w:szCs w:val="22"/>
          <w:lang w:eastAsia="en-GB"/>
        </w:rPr>
        <w:t>Для этого необходимо определить и оценить стимулы, наносящие</w:t>
      </w:r>
      <w:r w:rsidR="001D3CB6">
        <w:rPr>
          <w:szCs w:val="22"/>
          <w:lang w:eastAsia="en-GB"/>
        </w:rPr>
        <w:t xml:space="preserve"> ущерб биоразнообразию, в частности, в сельском хозяйстве, рыбном промысле, лесном хозяйстве, туризм</w:t>
      </w:r>
      <w:r w:rsidR="00D77F57">
        <w:rPr>
          <w:szCs w:val="22"/>
          <w:lang w:eastAsia="en-GB"/>
        </w:rPr>
        <w:t>е, инфраструктуре и энергетике,</w:t>
      </w:r>
      <w:r w:rsidR="001D3CB6">
        <w:rPr>
          <w:szCs w:val="22"/>
          <w:lang w:eastAsia="en-GB"/>
        </w:rPr>
        <w:t xml:space="preserve"> горнодобывающей промышленности</w:t>
      </w:r>
      <w:r w:rsidR="00D77F57">
        <w:rPr>
          <w:szCs w:val="22"/>
          <w:lang w:eastAsia="en-GB"/>
        </w:rPr>
        <w:t xml:space="preserve"> и других секторах</w:t>
      </w:r>
      <w:r w:rsidRPr="00060CAB">
        <w:rPr>
          <w:szCs w:val="22"/>
          <w:lang w:eastAsia="en-GB"/>
        </w:rPr>
        <w:t xml:space="preserve">; </w:t>
      </w:r>
    </w:p>
    <w:p w14:paraId="6B8191F4" w14:textId="5BB8A1DA" w:rsidR="00E50EE7" w:rsidRPr="00060CAB" w:rsidRDefault="00E50EE7" w:rsidP="00385268">
      <w:pPr>
        <w:spacing w:before="120" w:after="120"/>
        <w:ind w:firstLine="720"/>
        <w:rPr>
          <w:szCs w:val="22"/>
          <w:lang w:eastAsia="en-GB"/>
        </w:rPr>
      </w:pPr>
      <w:r w:rsidRPr="00060CAB">
        <w:rPr>
          <w:szCs w:val="22"/>
          <w:lang w:eastAsia="en-GB"/>
        </w:rPr>
        <w:t>b)</w:t>
      </w:r>
      <w:r w:rsidRPr="00060CAB">
        <w:rPr>
          <w:szCs w:val="22"/>
          <w:lang w:eastAsia="en-GB"/>
        </w:rPr>
        <w:tab/>
      </w:r>
      <w:r w:rsidR="00856BA7">
        <w:rPr>
          <w:szCs w:val="22"/>
          <w:lang w:eastAsia="en-GB"/>
        </w:rPr>
        <w:t xml:space="preserve">правительства должны разрабатывать, расширять и повышать эффективность соответствующих экономических сдерживающих мер, включая налоги и штрафы, для предотвращения действий, наносящих ущерб </w:t>
      </w:r>
      <w:r w:rsidR="00856BA7" w:rsidRPr="00CA12F9">
        <w:rPr>
          <w:szCs w:val="22"/>
          <w:lang w:eastAsia="en-GB"/>
        </w:rPr>
        <w:t xml:space="preserve">биоразнообразию. </w:t>
      </w:r>
      <w:r w:rsidR="004C3113" w:rsidRPr="00CA12F9">
        <w:rPr>
          <w:szCs w:val="22"/>
          <w:lang w:eastAsia="en-GB"/>
        </w:rPr>
        <w:t>Эт</w:t>
      </w:r>
      <w:r w:rsidR="00CA12F9" w:rsidRPr="00CA12F9">
        <w:rPr>
          <w:szCs w:val="22"/>
          <w:lang w:eastAsia="en-GB"/>
        </w:rPr>
        <w:t>и меры буду</w:t>
      </w:r>
      <w:r w:rsidR="00856BA7" w:rsidRPr="00CA12F9">
        <w:rPr>
          <w:szCs w:val="22"/>
          <w:lang w:eastAsia="en-GB"/>
        </w:rPr>
        <w:t>т</w:t>
      </w:r>
      <w:r w:rsidR="00856BA7">
        <w:rPr>
          <w:szCs w:val="22"/>
          <w:lang w:eastAsia="en-GB"/>
        </w:rPr>
        <w:t xml:space="preserve"> способствовать включению </w:t>
      </w:r>
      <w:r w:rsidR="00385268">
        <w:rPr>
          <w:szCs w:val="22"/>
          <w:lang w:eastAsia="en-GB"/>
        </w:rPr>
        <w:t>фактических расходов</w:t>
      </w:r>
      <w:r w:rsidR="00856BA7">
        <w:rPr>
          <w:szCs w:val="22"/>
          <w:lang w:eastAsia="en-GB"/>
        </w:rPr>
        <w:t xml:space="preserve"> на биоразнообразие в производственно-сбытовые цепочки и отражению их в цене услуг, сырьевых продуктов и потребительских товаров и</w:t>
      </w:r>
      <w:r w:rsidR="00CA12F9">
        <w:rPr>
          <w:szCs w:val="22"/>
          <w:lang w:eastAsia="en-GB"/>
        </w:rPr>
        <w:t>,</w:t>
      </w:r>
      <w:r w:rsidR="00856BA7">
        <w:rPr>
          <w:szCs w:val="22"/>
          <w:lang w:eastAsia="en-GB"/>
        </w:rPr>
        <w:t xml:space="preserve"> </w:t>
      </w:r>
      <w:r w:rsidR="00CA12F9">
        <w:rPr>
          <w:szCs w:val="22"/>
          <w:lang w:eastAsia="en-GB"/>
        </w:rPr>
        <w:t xml:space="preserve">таким образом, </w:t>
      </w:r>
      <w:r w:rsidR="00856BA7">
        <w:rPr>
          <w:szCs w:val="22"/>
          <w:lang w:eastAsia="en-GB"/>
        </w:rPr>
        <w:t xml:space="preserve">предотвращать </w:t>
      </w:r>
      <w:r w:rsidR="00385268">
        <w:rPr>
          <w:szCs w:val="22"/>
          <w:lang w:eastAsia="en-GB"/>
        </w:rPr>
        <w:t>дальнейшую утрату биоразнообразия и экосистем;</w:t>
      </w:r>
    </w:p>
    <w:p w14:paraId="64C91F58" w14:textId="01FD8C3B" w:rsidR="00E50EE7" w:rsidRPr="00F60377" w:rsidRDefault="00E50EE7" w:rsidP="00CA12F9">
      <w:pPr>
        <w:shd w:val="clear" w:color="auto" w:fill="FFFFFF"/>
        <w:ind w:firstLine="709"/>
        <w:textAlignment w:val="top"/>
        <w:rPr>
          <w:rFonts w:ascii="Arial" w:eastAsia="Times New Roman" w:hAnsi="Arial" w:cs="Arial"/>
          <w:color w:val="777777"/>
          <w:sz w:val="24"/>
          <w:lang w:eastAsia="fr-FR"/>
        </w:rPr>
      </w:pPr>
      <w:r w:rsidRPr="00060CAB">
        <w:rPr>
          <w:szCs w:val="22"/>
          <w:lang w:eastAsia="en-GB"/>
        </w:rPr>
        <w:t>c)</w:t>
      </w:r>
      <w:r w:rsidRPr="00060CAB">
        <w:rPr>
          <w:szCs w:val="22"/>
          <w:lang w:eastAsia="en-GB"/>
        </w:rPr>
        <w:tab/>
      </w:r>
      <w:r w:rsidR="00A979DE">
        <w:rPr>
          <w:szCs w:val="22"/>
          <w:lang w:eastAsia="en-GB"/>
        </w:rPr>
        <w:t>п</w:t>
      </w:r>
      <w:r w:rsidR="00385268">
        <w:rPr>
          <w:szCs w:val="22"/>
          <w:lang w:eastAsia="en-GB"/>
        </w:rPr>
        <w:t>равительства должны разрабатывать, внедрять и повышать эффективность соответствующих положительных эко</w:t>
      </w:r>
      <w:r w:rsidR="005A75DB">
        <w:rPr>
          <w:szCs w:val="22"/>
          <w:lang w:eastAsia="en-GB"/>
        </w:rPr>
        <w:t xml:space="preserve">номических стимулов, включая связанные с биоразнообразием субсидии и платежи за экосистемные услуги, </w:t>
      </w:r>
      <w:r w:rsidR="00185D8E">
        <w:rPr>
          <w:szCs w:val="22"/>
          <w:lang w:eastAsia="en-GB"/>
        </w:rPr>
        <w:t xml:space="preserve">чтобы </w:t>
      </w:r>
      <w:r w:rsidR="00CA12F9">
        <w:rPr>
          <w:szCs w:val="22"/>
          <w:lang w:eastAsia="en-GB"/>
        </w:rPr>
        <w:t>подать сигнал</w:t>
      </w:r>
      <w:r w:rsidR="00185D8E">
        <w:rPr>
          <w:szCs w:val="22"/>
          <w:lang w:eastAsia="en-GB"/>
        </w:rPr>
        <w:t xml:space="preserve"> потребителям и производителям</w:t>
      </w:r>
      <w:r w:rsidR="005A75DB">
        <w:rPr>
          <w:szCs w:val="22"/>
          <w:lang w:eastAsia="en-GB"/>
        </w:rPr>
        <w:t xml:space="preserve"> </w:t>
      </w:r>
      <w:r w:rsidR="00185D8E">
        <w:rPr>
          <w:szCs w:val="22"/>
          <w:lang w:eastAsia="en-GB"/>
        </w:rPr>
        <w:t>о</w:t>
      </w:r>
      <w:r w:rsidR="00CA12F9">
        <w:rPr>
          <w:szCs w:val="22"/>
          <w:lang w:eastAsia="en-GB"/>
        </w:rPr>
        <w:t xml:space="preserve"> необходимости перехода</w:t>
      </w:r>
      <w:r w:rsidR="00185D8E">
        <w:rPr>
          <w:szCs w:val="22"/>
          <w:lang w:eastAsia="en-GB"/>
        </w:rPr>
        <w:t xml:space="preserve"> к моделям поведения, </w:t>
      </w:r>
      <w:r w:rsidR="005F7685">
        <w:rPr>
          <w:szCs w:val="22"/>
          <w:lang w:eastAsia="en-GB"/>
        </w:rPr>
        <w:t>оказывающим благоприятное воздействие на</w:t>
      </w:r>
      <w:r w:rsidR="00185D8E">
        <w:rPr>
          <w:szCs w:val="22"/>
          <w:lang w:eastAsia="en-GB"/>
        </w:rPr>
        <w:t xml:space="preserve"> биоразнообразие</w:t>
      </w:r>
      <w:r w:rsidRPr="00060CAB">
        <w:rPr>
          <w:szCs w:val="22"/>
          <w:vertAlign w:val="superscript"/>
          <w:lang w:eastAsia="en-GB"/>
        </w:rPr>
        <w:footnoteReference w:id="22"/>
      </w:r>
      <w:r w:rsidR="00185D8E">
        <w:rPr>
          <w:szCs w:val="22"/>
          <w:lang w:eastAsia="en-GB"/>
        </w:rPr>
        <w:t>;</w:t>
      </w:r>
    </w:p>
    <w:p w14:paraId="12C46DC8" w14:textId="0DC1123D" w:rsidR="00E50EE7" w:rsidRPr="00060CAB" w:rsidRDefault="00E50EE7" w:rsidP="00E50EE7">
      <w:pPr>
        <w:spacing w:before="120" w:after="120"/>
        <w:ind w:firstLine="720"/>
        <w:rPr>
          <w:szCs w:val="22"/>
          <w:lang w:eastAsia="en-GB"/>
        </w:rPr>
      </w:pPr>
      <w:r w:rsidRPr="00060CAB">
        <w:rPr>
          <w:szCs w:val="22"/>
          <w:lang w:eastAsia="en-GB"/>
        </w:rPr>
        <w:t>d)</w:t>
      </w:r>
      <w:r w:rsidRPr="00060CAB">
        <w:rPr>
          <w:szCs w:val="22"/>
          <w:lang w:eastAsia="en-GB"/>
        </w:rPr>
        <w:tab/>
      </w:r>
      <w:r w:rsidR="00A979DE">
        <w:rPr>
          <w:szCs w:val="22"/>
          <w:lang w:eastAsia="en-GB"/>
        </w:rPr>
        <w:t xml:space="preserve">учитывая комплексность поставленных задач и отсутствие прогресса в этой области на настоящий момент, для поддержки этих усилий могут потребоваться </w:t>
      </w:r>
      <w:r w:rsidR="00621E39">
        <w:rPr>
          <w:szCs w:val="22"/>
          <w:lang w:eastAsia="en-GB"/>
        </w:rPr>
        <w:t xml:space="preserve">создание </w:t>
      </w:r>
      <w:r w:rsidR="00A979DE">
        <w:rPr>
          <w:szCs w:val="22"/>
          <w:lang w:eastAsia="en-GB"/>
        </w:rPr>
        <w:t>соответствующего потенциала; техническая помощь; выделение ресурсов</w:t>
      </w:r>
      <w:r w:rsidR="00CA12F9">
        <w:rPr>
          <w:szCs w:val="22"/>
          <w:lang w:eastAsia="en-GB"/>
        </w:rPr>
        <w:t>; планы действий с установленными сроками</w:t>
      </w:r>
      <w:r w:rsidR="00A979DE">
        <w:rPr>
          <w:szCs w:val="22"/>
          <w:lang w:eastAsia="en-GB"/>
        </w:rPr>
        <w:t>; а также системы мониторинга и оценки.</w:t>
      </w:r>
    </w:p>
    <w:p w14:paraId="14B439F8" w14:textId="20AD78C9" w:rsidR="00E50EE7" w:rsidRPr="00060CAB" w:rsidRDefault="000836D2" w:rsidP="00E50EE7">
      <w:pPr>
        <w:pStyle w:val="Para1"/>
        <w:numPr>
          <w:ilvl w:val="0"/>
          <w:numId w:val="16"/>
        </w:numPr>
        <w:suppressLineNumbers/>
        <w:suppressAutoHyphens/>
        <w:spacing w:before="120"/>
        <w:ind w:left="0" w:firstLine="0"/>
        <w:rPr>
          <w:szCs w:val="22"/>
          <w:lang w:eastAsia="en-GB"/>
        </w:rPr>
      </w:pPr>
      <w:r>
        <w:rPr>
          <w:b/>
          <w:bCs/>
          <w:szCs w:val="22"/>
          <w:lang w:eastAsia="en-GB"/>
        </w:rPr>
        <w:t>Выявление и у</w:t>
      </w:r>
      <w:r w:rsidR="00387198">
        <w:rPr>
          <w:b/>
          <w:bCs/>
          <w:szCs w:val="22"/>
          <w:lang w:eastAsia="en-GB"/>
        </w:rPr>
        <w:t xml:space="preserve">чет последствий, зависимостей и </w:t>
      </w:r>
      <w:r w:rsidR="00397236">
        <w:rPr>
          <w:b/>
          <w:bCs/>
          <w:szCs w:val="22"/>
          <w:lang w:eastAsia="en-GB"/>
        </w:rPr>
        <w:t>рисков</w:t>
      </w:r>
      <w:r w:rsidR="00387198">
        <w:rPr>
          <w:b/>
          <w:bCs/>
          <w:szCs w:val="22"/>
          <w:lang w:eastAsia="en-GB"/>
        </w:rPr>
        <w:t xml:space="preserve">, связанных с биоразнообразием, </w:t>
      </w:r>
      <w:r>
        <w:rPr>
          <w:b/>
          <w:bCs/>
          <w:szCs w:val="22"/>
          <w:lang w:eastAsia="en-GB"/>
        </w:rPr>
        <w:t xml:space="preserve">в рамках стратегий, </w:t>
      </w:r>
      <w:r w:rsidR="002F4721">
        <w:rPr>
          <w:b/>
          <w:bCs/>
          <w:szCs w:val="22"/>
          <w:lang w:eastAsia="en-GB"/>
        </w:rPr>
        <w:t>операций</w:t>
      </w:r>
      <w:r>
        <w:rPr>
          <w:b/>
          <w:bCs/>
          <w:szCs w:val="22"/>
          <w:lang w:eastAsia="en-GB"/>
        </w:rPr>
        <w:t xml:space="preserve"> и процессов </w:t>
      </w:r>
      <w:r w:rsidR="00387198">
        <w:rPr>
          <w:b/>
          <w:bCs/>
          <w:szCs w:val="22"/>
          <w:lang w:eastAsia="en-GB"/>
        </w:rPr>
        <w:t xml:space="preserve">в финансовом секторе с </w:t>
      </w:r>
      <w:r>
        <w:rPr>
          <w:b/>
          <w:bCs/>
          <w:szCs w:val="22"/>
          <w:lang w:eastAsia="en-GB"/>
        </w:rPr>
        <w:t>тем, чтобы</w:t>
      </w:r>
      <w:r w:rsidR="00387198">
        <w:rPr>
          <w:b/>
          <w:bCs/>
          <w:szCs w:val="22"/>
          <w:lang w:eastAsia="en-GB"/>
        </w:rPr>
        <w:t xml:space="preserve"> </w:t>
      </w:r>
      <w:r>
        <w:rPr>
          <w:b/>
          <w:bCs/>
          <w:szCs w:val="22"/>
          <w:lang w:eastAsia="en-GB"/>
        </w:rPr>
        <w:t>избежать или свести к минимуму чистый ущерб биоразнообразию и экосистемам</w:t>
      </w:r>
      <w:r w:rsidR="00387198">
        <w:rPr>
          <w:b/>
          <w:bCs/>
          <w:szCs w:val="22"/>
          <w:lang w:eastAsia="en-GB"/>
        </w:rPr>
        <w:t>, вызванн</w:t>
      </w:r>
      <w:r>
        <w:rPr>
          <w:b/>
          <w:bCs/>
          <w:szCs w:val="22"/>
          <w:lang w:eastAsia="en-GB"/>
        </w:rPr>
        <w:t>ый</w:t>
      </w:r>
      <w:r w:rsidR="00387198">
        <w:rPr>
          <w:b/>
          <w:bCs/>
          <w:szCs w:val="22"/>
          <w:lang w:eastAsia="en-GB"/>
        </w:rPr>
        <w:t xml:space="preserve"> инвестиционными решениями. </w:t>
      </w:r>
      <w:r w:rsidR="00387198">
        <w:rPr>
          <w:szCs w:val="22"/>
          <w:lang w:eastAsia="en-GB"/>
        </w:rPr>
        <w:t xml:space="preserve">Финансовый сектор, включающий </w:t>
      </w:r>
      <w:r w:rsidR="00851753">
        <w:rPr>
          <w:szCs w:val="22"/>
          <w:lang w:eastAsia="en-GB"/>
        </w:rPr>
        <w:t xml:space="preserve">коммерческие </w:t>
      </w:r>
      <w:r w:rsidR="00387198">
        <w:rPr>
          <w:szCs w:val="22"/>
          <w:lang w:eastAsia="en-GB"/>
        </w:rPr>
        <w:t>банки</w:t>
      </w:r>
      <w:r w:rsidR="00851753">
        <w:rPr>
          <w:szCs w:val="22"/>
          <w:lang w:eastAsia="en-GB"/>
        </w:rPr>
        <w:t xml:space="preserve"> и банки развития</w:t>
      </w:r>
      <w:r w:rsidR="00387198">
        <w:rPr>
          <w:szCs w:val="22"/>
          <w:lang w:eastAsia="en-GB"/>
        </w:rPr>
        <w:t>, институциональных инвесторов, органы финан</w:t>
      </w:r>
      <w:r w:rsidR="00C26E8B">
        <w:rPr>
          <w:szCs w:val="22"/>
          <w:lang w:eastAsia="en-GB"/>
        </w:rPr>
        <w:t>сового регулирования и контроля и</w:t>
      </w:r>
      <w:r w:rsidR="00387198">
        <w:rPr>
          <w:szCs w:val="22"/>
          <w:lang w:eastAsia="en-GB"/>
        </w:rPr>
        <w:t xml:space="preserve"> </w:t>
      </w:r>
      <w:r w:rsidR="00C26E8B">
        <w:rPr>
          <w:szCs w:val="22"/>
          <w:lang w:eastAsia="en-GB"/>
        </w:rPr>
        <w:t>кредитно-рейтинговые агентства, оказывает большое влияние на поведение частных субъектов деятельности, в том числе предприятий. Поэтому:</w:t>
      </w:r>
    </w:p>
    <w:p w14:paraId="4779C3E3" w14:textId="7EDBB5F5" w:rsidR="00851753" w:rsidRDefault="00851753" w:rsidP="00B00B91">
      <w:pPr>
        <w:spacing w:before="120" w:after="120"/>
        <w:ind w:firstLine="720"/>
        <w:rPr>
          <w:szCs w:val="22"/>
          <w:lang w:eastAsia="en-GB"/>
        </w:rPr>
      </w:pPr>
      <w:r w:rsidRPr="00851753">
        <w:rPr>
          <w:szCs w:val="22"/>
          <w:lang w:eastAsia="en-GB"/>
        </w:rPr>
        <w:t>a)</w:t>
      </w:r>
      <w:r>
        <w:rPr>
          <w:szCs w:val="22"/>
          <w:lang w:eastAsia="en-GB"/>
        </w:rPr>
        <w:tab/>
        <w:t>к</w:t>
      </w:r>
      <w:r w:rsidRPr="00851753">
        <w:rPr>
          <w:szCs w:val="22"/>
          <w:lang w:eastAsia="en-GB"/>
        </w:rPr>
        <w:t xml:space="preserve">лючевые субъекты деятельности, в том числе в правительстве, финансовом секторе и международных организациях, должны совместно разрабатывать стандарты, параметры, индикаторы и методологии для отчетности о зависимостях, последствиях и рисках, связанных с биоразнообразием. </w:t>
      </w:r>
      <w:r>
        <w:rPr>
          <w:szCs w:val="22"/>
          <w:lang w:eastAsia="en-GB"/>
        </w:rPr>
        <w:t>Способствовать этому могла бы</w:t>
      </w:r>
      <w:r w:rsidRPr="00851753">
        <w:rPr>
          <w:szCs w:val="22"/>
          <w:lang w:eastAsia="en-GB"/>
        </w:rPr>
        <w:t xml:space="preserve"> консультативная или целевая группа по связанным с природой рискам</w:t>
      </w:r>
      <w:r>
        <w:rPr>
          <w:szCs w:val="22"/>
          <w:lang w:eastAsia="en-GB"/>
        </w:rPr>
        <w:t>,</w:t>
      </w:r>
      <w:r w:rsidRPr="00851753">
        <w:rPr>
          <w:szCs w:val="22"/>
          <w:lang w:eastAsia="en-GB"/>
        </w:rPr>
        <w:t xml:space="preserve"> </w:t>
      </w:r>
      <w:r>
        <w:rPr>
          <w:szCs w:val="22"/>
          <w:lang w:eastAsia="en-GB"/>
        </w:rPr>
        <w:t>последствиям, зависимостям</w:t>
      </w:r>
      <w:r w:rsidRPr="00851753">
        <w:rPr>
          <w:szCs w:val="22"/>
          <w:lang w:eastAsia="en-GB"/>
        </w:rPr>
        <w:t xml:space="preserve"> и раскрытию финансовой информации. Необходимо расширять использование пространственных данных и конкретных пространственных параметров для улучшения отчетности о воздействии на биоразнообразие;</w:t>
      </w:r>
    </w:p>
    <w:p w14:paraId="1ED471AA" w14:textId="4FB7FF7C" w:rsidR="00851753" w:rsidRPr="00851753" w:rsidRDefault="00851753" w:rsidP="00AE09FF">
      <w:pPr>
        <w:spacing w:before="120" w:after="120"/>
        <w:ind w:firstLine="720"/>
        <w:rPr>
          <w:szCs w:val="22"/>
          <w:lang w:val="fr-FR" w:eastAsia="en-GB"/>
        </w:rPr>
      </w:pPr>
      <w:r>
        <w:rPr>
          <w:szCs w:val="22"/>
          <w:lang w:val="fr-FR" w:eastAsia="en-GB"/>
        </w:rPr>
        <w:t xml:space="preserve">b) </w:t>
      </w:r>
      <w:r>
        <w:rPr>
          <w:szCs w:val="22"/>
          <w:lang w:eastAsia="en-GB"/>
        </w:rPr>
        <w:t>правительствам следует послать решительный сигнал через законодатель</w:t>
      </w:r>
      <w:r w:rsidR="00AE09FF">
        <w:rPr>
          <w:szCs w:val="22"/>
          <w:lang w:eastAsia="en-GB"/>
        </w:rPr>
        <w:t>ные и нормативные стандарты с тем, чтобы</w:t>
      </w:r>
      <w:r>
        <w:rPr>
          <w:szCs w:val="22"/>
          <w:lang w:eastAsia="en-GB"/>
        </w:rPr>
        <w:t xml:space="preserve"> глобальные финансовые потоки </w:t>
      </w:r>
      <w:r w:rsidR="00AE09FF">
        <w:rPr>
          <w:szCs w:val="22"/>
          <w:lang w:eastAsia="en-GB"/>
        </w:rPr>
        <w:t xml:space="preserve">были </w:t>
      </w:r>
      <w:r>
        <w:rPr>
          <w:szCs w:val="22"/>
          <w:lang w:eastAsia="en-GB"/>
        </w:rPr>
        <w:t xml:space="preserve">приведены в соответствие с принципами сохранения, устойчивого использования и восстановления биоразнообразия. Правительства должны перераспределить субсидии, которые в настоящее время способствуют инвестированию в деятельность, </w:t>
      </w:r>
      <w:r w:rsidR="00AE09FF">
        <w:rPr>
          <w:szCs w:val="22"/>
          <w:lang w:eastAsia="en-GB"/>
        </w:rPr>
        <w:t xml:space="preserve">наносящую ущерб </w:t>
      </w:r>
      <w:r>
        <w:rPr>
          <w:szCs w:val="22"/>
          <w:lang w:eastAsia="en-GB"/>
        </w:rPr>
        <w:t>биоразнообрази</w:t>
      </w:r>
      <w:r w:rsidR="00AE09FF">
        <w:rPr>
          <w:szCs w:val="22"/>
          <w:lang w:eastAsia="en-GB"/>
        </w:rPr>
        <w:t>ю</w:t>
      </w:r>
      <w:r>
        <w:rPr>
          <w:szCs w:val="22"/>
          <w:lang w:eastAsia="en-GB"/>
        </w:rPr>
        <w:t>, и создать четкие нормы и правила для руководства инвестициями;</w:t>
      </w:r>
    </w:p>
    <w:p w14:paraId="6120AE4B" w14:textId="17CEDF21" w:rsidR="00E50EE7" w:rsidRPr="00851753" w:rsidRDefault="00AE09FF" w:rsidP="00AE09FF">
      <w:pPr>
        <w:ind w:firstLine="720"/>
        <w:rPr>
          <w:lang w:eastAsia="en-GB"/>
        </w:rPr>
      </w:pPr>
      <w:r>
        <w:rPr>
          <w:lang w:eastAsia="en-GB"/>
        </w:rPr>
        <w:t xml:space="preserve">с) финансовому сектору должна быть обеспечена возможность, а в конечном итоге на него должна быть возложена обязанность </w:t>
      </w:r>
      <w:r w:rsidR="00C26E8B" w:rsidRPr="00851753">
        <w:rPr>
          <w:lang w:eastAsia="en-GB"/>
        </w:rPr>
        <w:t xml:space="preserve">учитывать зависимости, последствия и </w:t>
      </w:r>
      <w:r w:rsidR="00397236" w:rsidRPr="00851753">
        <w:rPr>
          <w:lang w:eastAsia="en-GB"/>
        </w:rPr>
        <w:t>риски</w:t>
      </w:r>
      <w:r w:rsidR="00C26E8B" w:rsidRPr="00851753">
        <w:rPr>
          <w:lang w:eastAsia="en-GB"/>
        </w:rPr>
        <w:t xml:space="preserve">, связанные с утратой биоразнообразия, и отражать их в своих инвестиционных решениях. </w:t>
      </w:r>
      <w:r>
        <w:rPr>
          <w:szCs w:val="22"/>
          <w:lang w:eastAsia="en-GB"/>
        </w:rPr>
        <w:t>По примеру Франции и ее закона об энергетике и климате 2019 г.</w:t>
      </w:r>
      <w:r w:rsidRPr="00060CAB">
        <w:rPr>
          <w:szCs w:val="22"/>
          <w:vertAlign w:val="superscript"/>
          <w:lang w:eastAsia="en-GB"/>
        </w:rPr>
        <w:footnoteReference w:id="23"/>
      </w:r>
      <w:r>
        <w:rPr>
          <w:szCs w:val="22"/>
          <w:lang w:eastAsia="en-GB"/>
        </w:rPr>
        <w:t xml:space="preserve"> правительства должны требовать от финансового сектора отчета об их деятельности и рисках, связанных с биоразнообразием.</w:t>
      </w:r>
      <w:r w:rsidRPr="00851753">
        <w:rPr>
          <w:lang w:eastAsia="en-GB"/>
        </w:rPr>
        <w:t xml:space="preserve"> </w:t>
      </w:r>
      <w:r w:rsidR="00C26E8B" w:rsidRPr="00851753">
        <w:rPr>
          <w:lang w:eastAsia="en-GB"/>
        </w:rPr>
        <w:t>Риски, связанные с биоразнообразием, должны стать частью обычного процесса управления рисками на финансовых рынках;</w:t>
      </w:r>
    </w:p>
    <w:p w14:paraId="3DCB4CDC" w14:textId="5E601485" w:rsidR="00E50EE7" w:rsidRPr="00060CAB" w:rsidRDefault="00AE09FF" w:rsidP="00E50EE7">
      <w:pPr>
        <w:spacing w:before="120" w:after="120"/>
        <w:ind w:firstLine="720"/>
        <w:rPr>
          <w:szCs w:val="22"/>
          <w:lang w:eastAsia="en-GB"/>
        </w:rPr>
      </w:pPr>
      <w:r>
        <w:rPr>
          <w:szCs w:val="22"/>
          <w:lang w:eastAsia="en-GB"/>
        </w:rPr>
        <w:lastRenderedPageBreak/>
        <w:t>d</w:t>
      </w:r>
      <w:r w:rsidR="00E50EE7" w:rsidRPr="00060CAB">
        <w:rPr>
          <w:szCs w:val="22"/>
          <w:lang w:eastAsia="en-GB"/>
        </w:rPr>
        <w:t>)</w:t>
      </w:r>
      <w:r w:rsidR="00E50EE7" w:rsidRPr="00060CAB">
        <w:rPr>
          <w:szCs w:val="22"/>
          <w:lang w:eastAsia="en-GB"/>
        </w:rPr>
        <w:tab/>
      </w:r>
      <w:r w:rsidR="00C26E8B">
        <w:rPr>
          <w:szCs w:val="22"/>
          <w:lang w:eastAsia="en-GB"/>
        </w:rPr>
        <w:t xml:space="preserve">риск экологической катастрофы является системным; поэтому центральные банки и другие органы финансового регулирования должны играть ключевую роль </w:t>
      </w:r>
      <w:r w:rsidR="00E9186A">
        <w:rPr>
          <w:szCs w:val="22"/>
          <w:lang w:eastAsia="en-GB"/>
        </w:rPr>
        <w:t>в оценке этих рисков и в их смягчении, системно воздействуя на их причины. Центральные банки и органы финансового регулирования должны включить потенциальное негативное воздействие на биоразнообразие и экосистемные услуги в свои стресс-тесты.</w:t>
      </w:r>
      <w:r w:rsidR="00E50EE7" w:rsidRPr="00060CAB">
        <w:rPr>
          <w:szCs w:val="22"/>
          <w:lang w:eastAsia="en-GB"/>
        </w:rPr>
        <w:t xml:space="preserve"> </w:t>
      </w:r>
      <w:r w:rsidR="00E9186A">
        <w:rPr>
          <w:szCs w:val="22"/>
          <w:lang w:eastAsia="en-GB"/>
        </w:rPr>
        <w:t xml:space="preserve">Это позволило бы проанализировать </w:t>
      </w:r>
      <w:r w:rsidR="004840B2">
        <w:rPr>
          <w:szCs w:val="22"/>
          <w:lang w:eastAsia="en-GB"/>
        </w:rPr>
        <w:t>воздействие рисков, связанных с утратой биоразнообразия, на весь финансовый сектор, конкретные сектора и на отдельные финансовые учреждения. Центральные банки должны требовать, чтобы органы финансового регулирования раскрывали свои финансовые риски, связанные с биоразнообразием, и должны стремиться к тому, чтобы включать такие риски в требования к уровню капитала и платежеспособности. Центральные банки могли бы также установить «кредитные потолки» для деятельности, наносящей ущерб биоразнообразию</w:t>
      </w:r>
      <w:r w:rsidR="00E9186A" w:rsidRPr="00E9186A">
        <w:rPr>
          <w:szCs w:val="22"/>
          <w:lang w:eastAsia="en-GB"/>
        </w:rPr>
        <w:t>;</w:t>
      </w:r>
    </w:p>
    <w:p w14:paraId="3B50770D" w14:textId="3C7F0A4B" w:rsidR="00E50EE7" w:rsidRPr="00060CAB" w:rsidRDefault="00B00B91" w:rsidP="00E50EE7">
      <w:pPr>
        <w:spacing w:before="120" w:after="120"/>
        <w:ind w:firstLine="720"/>
        <w:rPr>
          <w:szCs w:val="22"/>
          <w:lang w:eastAsia="en-GB"/>
        </w:rPr>
      </w:pPr>
      <w:r>
        <w:rPr>
          <w:szCs w:val="22"/>
          <w:lang w:val="fr-FR" w:eastAsia="en-GB"/>
        </w:rPr>
        <w:t>e</w:t>
      </w:r>
      <w:r w:rsidR="00E50EE7" w:rsidRPr="00060CAB">
        <w:rPr>
          <w:szCs w:val="22"/>
          <w:lang w:eastAsia="en-GB"/>
        </w:rPr>
        <w:t>)</w:t>
      </w:r>
      <w:r w:rsidR="00E50EE7" w:rsidRPr="00060CAB">
        <w:rPr>
          <w:szCs w:val="22"/>
          <w:lang w:eastAsia="en-GB"/>
        </w:rPr>
        <w:tab/>
      </w:r>
      <w:r w:rsidR="004840B2">
        <w:rPr>
          <w:szCs w:val="22"/>
          <w:lang w:eastAsia="en-GB"/>
        </w:rPr>
        <w:t xml:space="preserve">коммерческие банки реагируют на сигналы центральных банков и регулирующих органов </w:t>
      </w:r>
      <w:r w:rsidR="00E50EE7" w:rsidRPr="00060CAB">
        <w:rPr>
          <w:szCs w:val="22"/>
          <w:lang w:eastAsia="en-GB"/>
        </w:rPr>
        <w:t>(</w:t>
      </w:r>
      <w:r w:rsidR="004840B2">
        <w:rPr>
          <w:szCs w:val="22"/>
          <w:lang w:eastAsia="en-GB"/>
        </w:rPr>
        <w:t>включая правительства</w:t>
      </w:r>
      <w:r w:rsidR="00E50EE7" w:rsidRPr="00060CAB">
        <w:rPr>
          <w:szCs w:val="22"/>
          <w:lang w:eastAsia="en-GB"/>
        </w:rPr>
        <w:t>)</w:t>
      </w:r>
      <w:r w:rsidR="004840B2">
        <w:rPr>
          <w:szCs w:val="22"/>
          <w:lang w:eastAsia="en-GB"/>
        </w:rPr>
        <w:t>, а также рынка в целом, и они оказывают прямое и косвенное влияние на поведение производителей, землевладельцев и потребителей. Коммерчески</w:t>
      </w:r>
      <w:r w:rsidR="00554B8D">
        <w:rPr>
          <w:szCs w:val="22"/>
          <w:lang w:eastAsia="en-GB"/>
        </w:rPr>
        <w:t>м</w:t>
      </w:r>
      <w:r w:rsidR="004840B2">
        <w:rPr>
          <w:szCs w:val="22"/>
          <w:lang w:eastAsia="en-GB"/>
        </w:rPr>
        <w:t xml:space="preserve"> финансовы</w:t>
      </w:r>
      <w:r w:rsidR="00554B8D">
        <w:rPr>
          <w:szCs w:val="22"/>
          <w:lang w:eastAsia="en-GB"/>
        </w:rPr>
        <w:t>м</w:t>
      </w:r>
      <w:r w:rsidR="004840B2">
        <w:rPr>
          <w:szCs w:val="22"/>
          <w:lang w:eastAsia="en-GB"/>
        </w:rPr>
        <w:t xml:space="preserve"> структур</w:t>
      </w:r>
      <w:r w:rsidR="00554B8D">
        <w:rPr>
          <w:szCs w:val="22"/>
          <w:lang w:eastAsia="en-GB"/>
        </w:rPr>
        <w:t>ам</w:t>
      </w:r>
      <w:r w:rsidR="004840B2">
        <w:rPr>
          <w:szCs w:val="22"/>
          <w:lang w:eastAsia="en-GB"/>
        </w:rPr>
        <w:t xml:space="preserve"> </w:t>
      </w:r>
      <w:r w:rsidR="00554B8D">
        <w:rPr>
          <w:szCs w:val="22"/>
          <w:lang w:eastAsia="en-GB"/>
        </w:rPr>
        <w:t>следует</w:t>
      </w:r>
      <w:r w:rsidR="004840B2">
        <w:rPr>
          <w:szCs w:val="22"/>
          <w:lang w:eastAsia="en-GB"/>
        </w:rPr>
        <w:t xml:space="preserve"> </w:t>
      </w:r>
      <w:r w:rsidR="00554B8D">
        <w:rPr>
          <w:szCs w:val="22"/>
          <w:lang w:eastAsia="en-GB"/>
        </w:rPr>
        <w:t>учитывать</w:t>
      </w:r>
      <w:r w:rsidR="004840B2">
        <w:rPr>
          <w:szCs w:val="22"/>
          <w:lang w:eastAsia="en-GB"/>
        </w:rPr>
        <w:t xml:space="preserve"> </w:t>
      </w:r>
      <w:r w:rsidR="00554B8D">
        <w:rPr>
          <w:szCs w:val="22"/>
          <w:lang w:eastAsia="en-GB"/>
        </w:rPr>
        <w:t xml:space="preserve">последствия, зависимости и </w:t>
      </w:r>
      <w:r w:rsidR="00397236">
        <w:rPr>
          <w:szCs w:val="22"/>
          <w:lang w:eastAsia="en-GB"/>
        </w:rPr>
        <w:t>риски</w:t>
      </w:r>
      <w:r w:rsidR="00554B8D">
        <w:rPr>
          <w:szCs w:val="22"/>
          <w:lang w:eastAsia="en-GB"/>
        </w:rPr>
        <w:t xml:space="preserve">, связанные с биоразнообразием, </w:t>
      </w:r>
      <w:r w:rsidR="00B31C91">
        <w:rPr>
          <w:szCs w:val="22"/>
          <w:lang w:eastAsia="en-GB"/>
        </w:rPr>
        <w:t>в своих стратегиях и политике, и имеет смысл</w:t>
      </w:r>
      <w:r w:rsidR="00554B8D">
        <w:rPr>
          <w:szCs w:val="22"/>
          <w:lang w:eastAsia="en-GB"/>
        </w:rPr>
        <w:t xml:space="preserve"> рассмотреть вопрос о том, </w:t>
      </w:r>
      <w:r w:rsidR="004C52B6">
        <w:rPr>
          <w:szCs w:val="22"/>
          <w:lang w:eastAsia="en-GB"/>
        </w:rPr>
        <w:t>чтобы сделать открытый учет финансовых рисков, связанных с биоразнообразием, частью фидуциарной обязанности финансовых учреждений</w:t>
      </w:r>
      <w:r w:rsidR="004840B2" w:rsidRPr="004840B2">
        <w:rPr>
          <w:szCs w:val="22"/>
          <w:lang w:eastAsia="en-GB"/>
        </w:rPr>
        <w:t>;</w:t>
      </w:r>
    </w:p>
    <w:p w14:paraId="18F4137A" w14:textId="48AF53C4" w:rsidR="00E50EE7" w:rsidRPr="00060CAB" w:rsidRDefault="00B00B91" w:rsidP="00E50EE7">
      <w:pPr>
        <w:spacing w:before="120" w:after="120"/>
        <w:ind w:firstLine="720"/>
        <w:rPr>
          <w:szCs w:val="22"/>
          <w:lang w:eastAsia="en-GB"/>
        </w:rPr>
      </w:pPr>
      <w:r>
        <w:rPr>
          <w:szCs w:val="22"/>
          <w:lang w:eastAsia="en-GB"/>
        </w:rPr>
        <w:t>f</w:t>
      </w:r>
      <w:r w:rsidR="00E50EE7" w:rsidRPr="00060CAB">
        <w:rPr>
          <w:szCs w:val="22"/>
          <w:lang w:eastAsia="en-GB"/>
        </w:rPr>
        <w:t>)</w:t>
      </w:r>
      <w:r w:rsidR="00E50EE7" w:rsidRPr="00060CAB">
        <w:rPr>
          <w:szCs w:val="22"/>
          <w:lang w:eastAsia="en-GB"/>
        </w:rPr>
        <w:tab/>
      </w:r>
      <w:r w:rsidR="00D92E30">
        <w:rPr>
          <w:szCs w:val="22"/>
          <w:lang w:eastAsia="en-GB"/>
        </w:rPr>
        <w:t xml:space="preserve">хотя </w:t>
      </w:r>
      <w:r w:rsidR="004C52B6">
        <w:rPr>
          <w:szCs w:val="22"/>
          <w:lang w:eastAsia="en-GB"/>
        </w:rPr>
        <w:t xml:space="preserve">институциональные инвесторы и </w:t>
      </w:r>
      <w:r w:rsidR="00D92E30">
        <w:rPr>
          <w:szCs w:val="22"/>
          <w:lang w:eastAsia="en-GB"/>
        </w:rPr>
        <w:t>управляющие ак</w:t>
      </w:r>
      <w:r w:rsidR="00896AB4">
        <w:rPr>
          <w:szCs w:val="22"/>
          <w:lang w:eastAsia="en-GB"/>
        </w:rPr>
        <w:t>тивами несут ответственность за</w:t>
      </w:r>
      <w:r w:rsidR="00D92E30">
        <w:rPr>
          <w:szCs w:val="22"/>
          <w:lang w:eastAsia="en-GB"/>
        </w:rPr>
        <w:t xml:space="preserve"> активы на протяжении 20-30 лет, временные рамки их инвестиций и оценки рисков обычно гораздо короче – даже долгосро</w:t>
      </w:r>
      <w:r w:rsidR="00896AB4">
        <w:rPr>
          <w:szCs w:val="22"/>
          <w:lang w:eastAsia="en-GB"/>
        </w:rPr>
        <w:t>чные инвесторы предпочитают короткие</w:t>
      </w:r>
      <w:r>
        <w:rPr>
          <w:szCs w:val="22"/>
          <w:lang w:eastAsia="en-GB"/>
        </w:rPr>
        <w:t xml:space="preserve"> </w:t>
      </w:r>
      <w:r w:rsidRPr="00B00B91">
        <w:rPr>
          <w:szCs w:val="22"/>
          <w:lang w:eastAsia="en-GB"/>
        </w:rPr>
        <w:t>инвестиционные</w:t>
      </w:r>
      <w:r w:rsidR="00896AB4" w:rsidRPr="00B00B91">
        <w:rPr>
          <w:szCs w:val="22"/>
          <w:lang w:eastAsia="en-GB"/>
        </w:rPr>
        <w:t xml:space="preserve"> </w:t>
      </w:r>
      <w:r w:rsidR="004C3113" w:rsidRPr="00B00B91">
        <w:rPr>
          <w:szCs w:val="22"/>
          <w:lang w:eastAsia="en-GB"/>
        </w:rPr>
        <w:t>горизонты</w:t>
      </w:r>
      <w:r w:rsidR="00896AB4" w:rsidRPr="00B00B91">
        <w:rPr>
          <w:szCs w:val="22"/>
          <w:vertAlign w:val="superscript"/>
          <w:lang w:eastAsia="en-GB"/>
        </w:rPr>
        <w:footnoteReference w:id="24"/>
      </w:r>
      <w:r w:rsidR="00D92E30" w:rsidRPr="00B00B91">
        <w:rPr>
          <w:szCs w:val="22"/>
          <w:lang w:eastAsia="en-GB"/>
        </w:rPr>
        <w:t xml:space="preserve">. </w:t>
      </w:r>
      <w:r w:rsidR="00896AB4" w:rsidRPr="00B00B91">
        <w:rPr>
          <w:szCs w:val="22"/>
          <w:lang w:eastAsia="en-GB"/>
        </w:rPr>
        <w:t>В ре</w:t>
      </w:r>
      <w:r w:rsidR="00896AB4">
        <w:rPr>
          <w:szCs w:val="22"/>
          <w:lang w:eastAsia="en-GB"/>
        </w:rPr>
        <w:t xml:space="preserve">зультате у финансовых институтов нет стимула принимать в расчет биоразнообразие (и другие риски, связанные с экологией и изменением климата), даже если такие показатели существуют. </w:t>
      </w:r>
      <w:r w:rsidR="00452252">
        <w:rPr>
          <w:szCs w:val="22"/>
          <w:lang w:eastAsia="en-GB"/>
        </w:rPr>
        <w:t>Чтобы решить проблему краткосрочности финансовых инвестиций можно использовать на</w:t>
      </w:r>
      <w:r w:rsidR="00125E26">
        <w:rPr>
          <w:szCs w:val="22"/>
          <w:lang w:eastAsia="en-GB"/>
        </w:rPr>
        <w:t>логовое и управленческое стимулирование</w:t>
      </w:r>
      <w:r w:rsidR="00452252">
        <w:rPr>
          <w:szCs w:val="22"/>
          <w:lang w:eastAsia="en-GB"/>
        </w:rPr>
        <w:t xml:space="preserve"> </w:t>
      </w:r>
      <w:r w:rsidR="00125E26">
        <w:rPr>
          <w:szCs w:val="22"/>
          <w:lang w:eastAsia="en-GB"/>
        </w:rPr>
        <w:t>долгосрочного владения акциями, долгосрочные структуры расчета оклада для директоров компаний и управляющих активами, сокращение квартальной отчетности для компаний, сокращение ежегодной отчетности для управляющих активами, пересмотр стандартов отчетности и пересмотр контрольного инструментария, а также расширение временных рамок стресс-тестов</w:t>
      </w:r>
      <w:r w:rsidR="00E50EE7" w:rsidRPr="00060CAB">
        <w:rPr>
          <w:szCs w:val="22"/>
          <w:vertAlign w:val="superscript"/>
          <w:lang w:eastAsia="en-GB"/>
        </w:rPr>
        <w:footnoteReference w:id="25"/>
      </w:r>
      <w:r w:rsidR="00125E26">
        <w:rPr>
          <w:szCs w:val="22"/>
          <w:lang w:eastAsia="en-GB"/>
        </w:rPr>
        <w:t>;</w:t>
      </w:r>
    </w:p>
    <w:p w14:paraId="669BFC6B" w14:textId="0BB0911D" w:rsidR="00E50EE7" w:rsidRPr="00060CAB" w:rsidRDefault="00B00B91" w:rsidP="00184F87">
      <w:pPr>
        <w:spacing w:before="120" w:after="120"/>
        <w:ind w:firstLine="720"/>
        <w:rPr>
          <w:szCs w:val="22"/>
          <w:lang w:eastAsia="en-GB"/>
        </w:rPr>
      </w:pPr>
      <w:r>
        <w:rPr>
          <w:szCs w:val="22"/>
          <w:lang w:eastAsia="en-GB"/>
        </w:rPr>
        <w:t>g</w:t>
      </w:r>
      <w:r w:rsidR="00E50EE7" w:rsidRPr="00060CAB">
        <w:rPr>
          <w:szCs w:val="22"/>
          <w:lang w:eastAsia="en-GB"/>
        </w:rPr>
        <w:t>)</w:t>
      </w:r>
      <w:r w:rsidR="00E50EE7" w:rsidRPr="00060CAB">
        <w:rPr>
          <w:szCs w:val="22"/>
          <w:lang w:eastAsia="en-GB"/>
        </w:rPr>
        <w:tab/>
      </w:r>
      <w:r w:rsidR="004C3113">
        <w:rPr>
          <w:szCs w:val="22"/>
          <w:lang w:eastAsia="en-GB"/>
        </w:rPr>
        <w:t>банки развития, активные в сегментах кредитного рынка, в которых коммерческие банки в полной мере</w:t>
      </w:r>
      <w:r w:rsidR="00F73452">
        <w:rPr>
          <w:szCs w:val="22"/>
          <w:lang w:eastAsia="en-GB"/>
        </w:rPr>
        <w:t xml:space="preserve"> не задействованы, играют особую роль в поддержке инвестирования, благоприятного для биоразнообразия, и в учете проблематики биоразнообразия при оценке рисков. Банкам развития следует включить риски и возможности, связанные с биоразнообразием, в стратегии и политику</w:t>
      </w:r>
      <w:r w:rsidR="00A1715D">
        <w:rPr>
          <w:szCs w:val="22"/>
          <w:lang w:eastAsia="en-GB"/>
        </w:rPr>
        <w:t xml:space="preserve"> и обеспечить, чтобы кредитование приводило к благоприятным или нейтральным для биоразнообразия результатам в соответствии с целями Конвенции. Все банки развития должны придерживаться продуманных механизмов кредитования и соблюдать соответствующие социальные и экологические гарантии, такие как Социально-экологический стандарт 6 Всемирного банка (СЭС6)</w:t>
      </w:r>
      <w:r w:rsidR="00E50EE7" w:rsidRPr="00060CAB">
        <w:rPr>
          <w:szCs w:val="22"/>
          <w:vertAlign w:val="superscript"/>
          <w:lang w:eastAsia="en-GB"/>
        </w:rPr>
        <w:footnoteReference w:id="26"/>
      </w:r>
      <w:r w:rsidR="00E50EE7" w:rsidRPr="00060CAB">
        <w:rPr>
          <w:szCs w:val="22"/>
          <w:lang w:eastAsia="en-GB"/>
        </w:rPr>
        <w:t xml:space="preserve"> </w:t>
      </w:r>
      <w:r w:rsidR="00E1292E">
        <w:rPr>
          <w:szCs w:val="22"/>
          <w:lang w:eastAsia="en-GB"/>
        </w:rPr>
        <w:t>или Стандарт деятельности 6 Международной финансовой корпорации (МФК)</w:t>
      </w:r>
      <w:r w:rsidR="00E50EE7" w:rsidRPr="00060CAB">
        <w:rPr>
          <w:szCs w:val="22"/>
          <w:vertAlign w:val="superscript"/>
          <w:lang w:eastAsia="en-GB"/>
        </w:rPr>
        <w:footnoteReference w:id="27"/>
      </w:r>
      <w:r w:rsidR="00E1292E">
        <w:rPr>
          <w:szCs w:val="22"/>
          <w:lang w:eastAsia="en-GB"/>
        </w:rPr>
        <w:t xml:space="preserve">, направленные на охрану и сохранение биоразнообразия и </w:t>
      </w:r>
      <w:r w:rsidR="007B088C">
        <w:rPr>
          <w:szCs w:val="22"/>
          <w:lang w:eastAsia="en-GB"/>
        </w:rPr>
        <w:t xml:space="preserve">ареалов обитания, на поддержку использования иерархии </w:t>
      </w:r>
      <w:r w:rsidR="001C0973">
        <w:rPr>
          <w:szCs w:val="22"/>
          <w:lang w:eastAsia="en-GB"/>
        </w:rPr>
        <w:t>средств</w:t>
      </w:r>
      <w:r w:rsidR="007B088C">
        <w:rPr>
          <w:szCs w:val="22"/>
          <w:lang w:eastAsia="en-GB"/>
        </w:rPr>
        <w:t xml:space="preserve"> смягчения негативного воздействия и на популяризацию устойчивого управления </w:t>
      </w:r>
      <w:r w:rsidR="00184F87">
        <w:rPr>
          <w:szCs w:val="22"/>
          <w:lang w:eastAsia="en-GB"/>
        </w:rPr>
        <w:t xml:space="preserve">живыми природными ресурсами. Кроме того, банки </w:t>
      </w:r>
      <w:r w:rsidR="00184F87">
        <w:rPr>
          <w:szCs w:val="22"/>
          <w:lang w:eastAsia="en-GB"/>
        </w:rPr>
        <w:lastRenderedPageBreak/>
        <w:t xml:space="preserve">развития должны проводить аудит и отчитываться о соблюдении этих гарантий, в том числе, например, об обеспечении компенсации нанесенного ущерба. Наконец, чтобы добиться учета проблематики биоразнообразия при инвестировании, банки развития могли бы, где это возможно, </w:t>
      </w:r>
      <w:r w:rsidR="00567C1B">
        <w:rPr>
          <w:szCs w:val="22"/>
          <w:lang w:eastAsia="en-GB"/>
        </w:rPr>
        <w:t>проводить</w:t>
      </w:r>
      <w:r w:rsidR="00184F87">
        <w:rPr>
          <w:szCs w:val="22"/>
          <w:lang w:eastAsia="en-GB"/>
        </w:rPr>
        <w:t xml:space="preserve"> </w:t>
      </w:r>
      <w:r w:rsidR="00184F87" w:rsidRPr="00184F87">
        <w:rPr>
          <w:szCs w:val="22"/>
          <w:lang w:eastAsia="en-GB"/>
        </w:rPr>
        <w:t>стратегические экологические</w:t>
      </w:r>
      <w:r w:rsidR="00184F87">
        <w:rPr>
          <w:szCs w:val="22"/>
          <w:lang w:eastAsia="en-GB"/>
        </w:rPr>
        <w:t xml:space="preserve"> </w:t>
      </w:r>
      <w:r w:rsidR="00184F87" w:rsidRPr="00184F87">
        <w:rPr>
          <w:szCs w:val="22"/>
          <w:lang w:eastAsia="en-GB"/>
        </w:rPr>
        <w:t xml:space="preserve">оценки и комплексное пространственное планирование </w:t>
      </w:r>
      <w:r w:rsidR="00184F87">
        <w:rPr>
          <w:szCs w:val="22"/>
          <w:lang w:eastAsia="en-GB"/>
        </w:rPr>
        <w:t xml:space="preserve">в соответствии с пунктом 13 </w:t>
      </w:r>
      <w:r w:rsidR="00E50EE7" w:rsidRPr="00060CAB">
        <w:rPr>
          <w:szCs w:val="22"/>
          <w:lang w:eastAsia="en-GB"/>
        </w:rPr>
        <w:t xml:space="preserve">b) </w:t>
      </w:r>
      <w:r w:rsidR="00184F87">
        <w:rPr>
          <w:szCs w:val="22"/>
          <w:lang w:eastAsia="en-GB"/>
        </w:rPr>
        <w:t xml:space="preserve">решения </w:t>
      </w:r>
      <w:r w:rsidR="00E50EE7" w:rsidRPr="00060CAB">
        <w:rPr>
          <w:szCs w:val="22"/>
          <w:lang w:eastAsia="en-GB"/>
        </w:rPr>
        <w:t>14/3;</w:t>
      </w:r>
    </w:p>
    <w:p w14:paraId="0180295E" w14:textId="4FA86ED4" w:rsidR="00E50EE7" w:rsidRPr="00060CAB" w:rsidRDefault="00B00B91" w:rsidP="00B00B91">
      <w:pPr>
        <w:spacing w:before="120" w:after="120"/>
        <w:ind w:firstLine="720"/>
        <w:rPr>
          <w:szCs w:val="22"/>
          <w:lang w:eastAsia="en-GB"/>
        </w:rPr>
      </w:pPr>
      <w:r>
        <w:rPr>
          <w:szCs w:val="22"/>
          <w:lang w:eastAsia="en-GB"/>
        </w:rPr>
        <w:t>h</w:t>
      </w:r>
      <w:r w:rsidR="00E50EE7" w:rsidRPr="00060CAB">
        <w:rPr>
          <w:szCs w:val="22"/>
          <w:lang w:eastAsia="en-GB"/>
        </w:rPr>
        <w:t>)</w:t>
      </w:r>
      <w:r w:rsidR="00E50EE7" w:rsidRPr="00060CAB">
        <w:rPr>
          <w:szCs w:val="22"/>
          <w:lang w:eastAsia="en-GB"/>
        </w:rPr>
        <w:tab/>
      </w:r>
      <w:r w:rsidR="00DE3A4E">
        <w:rPr>
          <w:szCs w:val="22"/>
          <w:lang w:eastAsia="en-GB"/>
        </w:rPr>
        <w:t>и</w:t>
      </w:r>
      <w:r w:rsidR="00567C1B">
        <w:rPr>
          <w:szCs w:val="22"/>
          <w:lang w:eastAsia="en-GB"/>
        </w:rPr>
        <w:t xml:space="preserve">ндустрия страхования может оказать </w:t>
      </w:r>
      <w:r w:rsidR="009A0B93">
        <w:rPr>
          <w:szCs w:val="22"/>
          <w:lang w:eastAsia="en-GB"/>
        </w:rPr>
        <w:t>серьезное</w:t>
      </w:r>
      <w:r w:rsidR="00567C1B">
        <w:rPr>
          <w:szCs w:val="22"/>
          <w:lang w:eastAsia="en-GB"/>
        </w:rPr>
        <w:t xml:space="preserve"> влияние на поведение предприятий и частных лиц, по</w:t>
      </w:r>
      <w:r w:rsidR="009A0B93">
        <w:rPr>
          <w:szCs w:val="22"/>
          <w:lang w:eastAsia="en-GB"/>
        </w:rPr>
        <w:t xml:space="preserve">сылая им экономические сигналы посредством политики </w:t>
      </w:r>
      <w:proofErr w:type="spellStart"/>
      <w:r w:rsidR="009A0B93">
        <w:rPr>
          <w:szCs w:val="22"/>
          <w:lang w:eastAsia="en-GB"/>
        </w:rPr>
        <w:t>андеррайтинга</w:t>
      </w:r>
      <w:proofErr w:type="spellEnd"/>
      <w:r w:rsidR="009A0B93">
        <w:rPr>
          <w:szCs w:val="22"/>
          <w:lang w:eastAsia="en-GB"/>
        </w:rPr>
        <w:t xml:space="preserve"> и страховых платежей. </w:t>
      </w:r>
      <w:r w:rsidR="009A0B93" w:rsidRPr="00567C1B">
        <w:rPr>
          <w:szCs w:val="22"/>
          <w:lang w:eastAsia="en-GB"/>
        </w:rPr>
        <w:t xml:space="preserve">Сектор страхования должен работать над улучшением моделирования и оценки рисков, чтобы учесть роль биоразнообразия и нетронутых экосистем в уменьшении опасности бедствий </w:t>
      </w:r>
      <w:r w:rsidR="009A0B93">
        <w:rPr>
          <w:szCs w:val="22"/>
          <w:lang w:eastAsia="en-GB"/>
        </w:rPr>
        <w:t xml:space="preserve">(то есть роль решений, основанных на природных процессах, для уменьшения опасности бедствий). Это, в свою очередь, должно влиять на страховые взносы и давать ценовой посыл государственным и частным субъектам деятельности, включая землевладельцев, указывая им на </w:t>
      </w:r>
      <w:r w:rsidR="00E01686">
        <w:rPr>
          <w:szCs w:val="22"/>
          <w:lang w:eastAsia="en-GB"/>
        </w:rPr>
        <w:t>важность нетронутых экосистем для уменьшения опасности бедствий</w:t>
      </w:r>
      <w:r w:rsidR="00567C1B" w:rsidRPr="00567C1B">
        <w:rPr>
          <w:szCs w:val="22"/>
          <w:lang w:eastAsia="en-GB"/>
        </w:rPr>
        <w:t>;</w:t>
      </w:r>
    </w:p>
    <w:p w14:paraId="2CBFB12C" w14:textId="44662C99" w:rsidR="00E50EE7" w:rsidRPr="00060CAB" w:rsidRDefault="00B00B91" w:rsidP="00E50EE7">
      <w:pPr>
        <w:pStyle w:val="Para1"/>
        <w:numPr>
          <w:ilvl w:val="0"/>
          <w:numId w:val="16"/>
        </w:numPr>
        <w:suppressLineNumbers/>
        <w:suppressAutoHyphens/>
        <w:spacing w:before="120"/>
        <w:ind w:left="0" w:firstLine="0"/>
        <w:rPr>
          <w:szCs w:val="22"/>
          <w:lang w:eastAsia="en-GB"/>
        </w:rPr>
      </w:pPr>
      <w:r>
        <w:rPr>
          <w:b/>
          <w:bCs/>
          <w:szCs w:val="22"/>
          <w:lang w:eastAsia="en-GB"/>
        </w:rPr>
        <w:t>Выявление и в</w:t>
      </w:r>
      <w:r w:rsidR="00432D5A">
        <w:rPr>
          <w:b/>
          <w:bCs/>
          <w:szCs w:val="22"/>
          <w:lang w:eastAsia="en-GB"/>
        </w:rPr>
        <w:t xml:space="preserve">ключение </w:t>
      </w:r>
      <w:r>
        <w:rPr>
          <w:b/>
          <w:bCs/>
          <w:szCs w:val="22"/>
          <w:lang w:eastAsia="en-GB"/>
        </w:rPr>
        <w:t xml:space="preserve">воздействия, зависимостей и рисков, связанных с </w:t>
      </w:r>
      <w:r w:rsidR="00432D5A">
        <w:rPr>
          <w:b/>
          <w:bCs/>
          <w:szCs w:val="22"/>
          <w:lang w:eastAsia="en-GB"/>
        </w:rPr>
        <w:t>биоразнообрази</w:t>
      </w:r>
      <w:r>
        <w:rPr>
          <w:b/>
          <w:bCs/>
          <w:szCs w:val="22"/>
          <w:lang w:eastAsia="en-GB"/>
        </w:rPr>
        <w:t>ем,</w:t>
      </w:r>
      <w:r w:rsidR="00432D5A">
        <w:rPr>
          <w:b/>
          <w:bCs/>
          <w:szCs w:val="22"/>
          <w:lang w:eastAsia="en-GB"/>
        </w:rPr>
        <w:t xml:space="preserve"> в бизнес-моде</w:t>
      </w:r>
      <w:r>
        <w:rPr>
          <w:b/>
          <w:bCs/>
          <w:szCs w:val="22"/>
          <w:lang w:eastAsia="en-GB"/>
        </w:rPr>
        <w:t>ли, операции и практики с тем, чтобы избежать или свести к минимуму ущерб</w:t>
      </w:r>
      <w:r w:rsidR="00432D5A">
        <w:rPr>
          <w:b/>
          <w:bCs/>
          <w:szCs w:val="22"/>
          <w:lang w:eastAsia="en-GB"/>
        </w:rPr>
        <w:t xml:space="preserve"> для биоразнообразия и экосистем. </w:t>
      </w:r>
      <w:r w:rsidR="00F3322B">
        <w:rPr>
          <w:szCs w:val="22"/>
          <w:lang w:eastAsia="en-GB"/>
        </w:rPr>
        <w:t xml:space="preserve">Зависимость частного сектора от биоразнообразия и функционирующих экосистем, а также его воздействие на них </w:t>
      </w:r>
      <w:r w:rsidR="00432D5A">
        <w:rPr>
          <w:szCs w:val="22"/>
          <w:lang w:eastAsia="en-GB"/>
        </w:rPr>
        <w:t>создает потенциальные риски</w:t>
      </w:r>
      <w:r w:rsidR="00F3322B">
        <w:rPr>
          <w:szCs w:val="22"/>
          <w:lang w:eastAsia="en-GB"/>
        </w:rPr>
        <w:t>, и</w:t>
      </w:r>
      <w:r w:rsidR="00C6193C">
        <w:rPr>
          <w:szCs w:val="22"/>
          <w:lang w:eastAsia="en-GB"/>
        </w:rPr>
        <w:t xml:space="preserve"> инвест</w:t>
      </w:r>
      <w:r w:rsidR="00F3322B">
        <w:rPr>
          <w:szCs w:val="22"/>
          <w:lang w:eastAsia="en-GB"/>
        </w:rPr>
        <w:t>иции в управление этими рисками оказываются</w:t>
      </w:r>
      <w:r w:rsidR="00C6193C">
        <w:rPr>
          <w:szCs w:val="22"/>
          <w:lang w:eastAsia="en-GB"/>
        </w:rPr>
        <w:t xml:space="preserve"> </w:t>
      </w:r>
      <w:r w:rsidR="00F3322B">
        <w:rPr>
          <w:szCs w:val="22"/>
          <w:lang w:eastAsia="en-GB"/>
        </w:rPr>
        <w:t>доступными</w:t>
      </w:r>
      <w:r w:rsidR="00C6193C">
        <w:rPr>
          <w:szCs w:val="22"/>
          <w:lang w:eastAsia="en-GB"/>
        </w:rPr>
        <w:t xml:space="preserve"> и выгодн</w:t>
      </w:r>
      <w:r w:rsidR="00F3322B">
        <w:rPr>
          <w:szCs w:val="22"/>
          <w:lang w:eastAsia="en-GB"/>
        </w:rPr>
        <w:t>ыми</w:t>
      </w:r>
      <w:r w:rsidR="00C6193C">
        <w:rPr>
          <w:szCs w:val="22"/>
          <w:lang w:eastAsia="en-GB"/>
        </w:rPr>
        <w:t xml:space="preserve">. </w:t>
      </w:r>
      <w:r w:rsidR="003B7E34">
        <w:rPr>
          <w:szCs w:val="22"/>
          <w:lang w:eastAsia="en-GB"/>
        </w:rPr>
        <w:t>При этом определяющее значение для переориентации деятельности делового сектора в пользу охраны биоразнообразия и экосистем может иметь</w:t>
      </w:r>
      <w:r w:rsidR="00C6193C">
        <w:rPr>
          <w:szCs w:val="22"/>
          <w:lang w:eastAsia="en-GB"/>
        </w:rPr>
        <w:t xml:space="preserve"> уже устоявшийся принцип «платит тот, кто загрязняет», </w:t>
      </w:r>
      <w:r w:rsidR="00095158">
        <w:rPr>
          <w:szCs w:val="22"/>
          <w:lang w:eastAsia="en-GB"/>
        </w:rPr>
        <w:t xml:space="preserve">а также </w:t>
      </w:r>
      <w:r w:rsidR="00095158" w:rsidRPr="00095158">
        <w:rPr>
          <w:szCs w:val="22"/>
          <w:lang w:eastAsia="en-GB"/>
        </w:rPr>
        <w:t>идея о том, что те, кто использует природные ресурсы, должны платить за стоимость природного капитала, который он</w:t>
      </w:r>
      <w:r w:rsidR="003B7E34">
        <w:rPr>
          <w:szCs w:val="22"/>
          <w:lang w:eastAsia="en-GB"/>
        </w:rPr>
        <w:t>и извлекают из окружающей среды</w:t>
      </w:r>
      <w:r w:rsidR="00095158">
        <w:rPr>
          <w:szCs w:val="22"/>
          <w:lang w:eastAsia="en-GB"/>
        </w:rPr>
        <w:t>. Поэтому:</w:t>
      </w:r>
    </w:p>
    <w:p w14:paraId="50FCBD66" w14:textId="074417D0" w:rsidR="00DF5D02" w:rsidRDefault="00E50EE7" w:rsidP="003B7E34">
      <w:pPr>
        <w:shd w:val="clear" w:color="auto" w:fill="FFFFFF"/>
        <w:ind w:firstLine="720"/>
        <w:textAlignment w:val="top"/>
        <w:rPr>
          <w:szCs w:val="22"/>
          <w:lang w:eastAsia="en-GB"/>
        </w:rPr>
      </w:pPr>
      <w:r w:rsidRPr="00060CAB">
        <w:rPr>
          <w:szCs w:val="22"/>
          <w:lang w:eastAsia="en-GB"/>
        </w:rPr>
        <w:t>a)</w:t>
      </w:r>
      <w:r w:rsidRPr="00060CAB">
        <w:rPr>
          <w:szCs w:val="22"/>
          <w:lang w:eastAsia="en-GB"/>
        </w:rPr>
        <w:tab/>
      </w:r>
      <w:r w:rsidR="003B7E34">
        <w:rPr>
          <w:szCs w:val="22"/>
          <w:lang w:eastAsia="en-GB"/>
        </w:rPr>
        <w:t>правительства должны подавать политические сигналы, направленные на коррекцию рынка, не учитывающего проблематику биоразнообразия. Такими сигналами могут служить налогообложение деятельности, наносящей ущерб, и создание стимулов, в том числе субсидий и налоговых льгот, для поощрения деятельности, благоприятной для биоразнообразия. В международные торговые соглашения должны быть включены руководящие принципы, обеспечивающие отсутствие чистого ущерба для биоразнообразия</w:t>
      </w:r>
      <w:r w:rsidR="003B7E34" w:rsidRPr="00577FC7">
        <w:rPr>
          <w:szCs w:val="22"/>
          <w:lang w:eastAsia="en-GB"/>
        </w:rPr>
        <w:t>;</w:t>
      </w:r>
    </w:p>
    <w:p w14:paraId="561487CE" w14:textId="5A52450D" w:rsidR="00E50EE7" w:rsidRPr="00060CAB" w:rsidRDefault="00E50EE7" w:rsidP="00E50EE7">
      <w:pPr>
        <w:spacing w:before="120" w:after="120"/>
        <w:ind w:firstLine="720"/>
        <w:rPr>
          <w:szCs w:val="22"/>
          <w:lang w:eastAsia="en-GB"/>
        </w:rPr>
      </w:pPr>
      <w:r w:rsidRPr="00060CAB">
        <w:rPr>
          <w:szCs w:val="22"/>
          <w:lang w:eastAsia="en-GB"/>
        </w:rPr>
        <w:t>b)</w:t>
      </w:r>
      <w:r w:rsidRPr="00060CAB">
        <w:rPr>
          <w:szCs w:val="22"/>
          <w:lang w:eastAsia="en-GB"/>
        </w:rPr>
        <w:tab/>
      </w:r>
      <w:r w:rsidR="003B7E34">
        <w:rPr>
          <w:szCs w:val="22"/>
          <w:lang w:eastAsia="en-GB"/>
        </w:rPr>
        <w:t>более того, правительства должны обеспечить использование иерархии средств смягчения воздействия (то есть предотвращение,</w:t>
      </w:r>
      <w:r w:rsidR="003B7E34">
        <w:rPr>
          <w:szCs w:val="22"/>
          <w:lang w:val="fr-FR" w:eastAsia="en-GB"/>
        </w:rPr>
        <w:t xml:space="preserve"> </w:t>
      </w:r>
      <w:r w:rsidR="003B7E34">
        <w:rPr>
          <w:szCs w:val="22"/>
          <w:lang w:eastAsia="en-GB"/>
        </w:rPr>
        <w:t>сведение к минимуму и компенсация)</w:t>
      </w:r>
      <w:r w:rsidR="003B7E34" w:rsidRPr="00060CAB">
        <w:rPr>
          <w:szCs w:val="22"/>
          <w:vertAlign w:val="superscript"/>
          <w:lang w:eastAsia="en-GB"/>
        </w:rPr>
        <w:footnoteReference w:id="28"/>
      </w:r>
      <w:r w:rsidR="003B7E34" w:rsidRPr="00060CAB">
        <w:rPr>
          <w:szCs w:val="22"/>
          <w:lang w:eastAsia="en-GB"/>
        </w:rPr>
        <w:t xml:space="preserve"> </w:t>
      </w:r>
      <w:r w:rsidR="003B7E34">
        <w:rPr>
          <w:szCs w:val="22"/>
          <w:lang w:eastAsia="en-GB"/>
        </w:rPr>
        <w:t>для тех видов деятельности, которые наносят ущерб биоразнообразию, а также долгосрочного мониторинга этих мер и проверки соблюдения соответствующих решений.  Компенсация ущерба биоразнообразию должна быть соответствующим образом включена в иерархию средств смягчения воздействия. Иерархия средств смягчения воздействия должна быть применима к деятельности, осуществляемой как государственным, так и частным сектором, и ее</w:t>
      </w:r>
      <w:r w:rsidR="003B7E34" w:rsidRPr="005A3854">
        <w:rPr>
          <w:szCs w:val="22"/>
          <w:lang w:eastAsia="en-GB"/>
        </w:rPr>
        <w:t xml:space="preserve"> </w:t>
      </w:r>
      <w:r w:rsidR="003B7E34">
        <w:rPr>
          <w:szCs w:val="22"/>
          <w:lang w:eastAsia="en-GB"/>
        </w:rPr>
        <w:t>применение</w:t>
      </w:r>
      <w:r w:rsidR="003B7E34" w:rsidRPr="005A3854">
        <w:rPr>
          <w:szCs w:val="22"/>
          <w:lang w:eastAsia="en-GB"/>
        </w:rPr>
        <w:t xml:space="preserve"> должно контролироваться и проверяться</w:t>
      </w:r>
      <w:r w:rsidR="003B7E34">
        <w:rPr>
          <w:szCs w:val="22"/>
          <w:lang w:eastAsia="en-GB"/>
        </w:rPr>
        <w:t>;</w:t>
      </w:r>
    </w:p>
    <w:p w14:paraId="6CAAC805" w14:textId="4F6F58A2" w:rsidR="00E50EE7" w:rsidRPr="00060CAB" w:rsidRDefault="00E50EE7" w:rsidP="00E50EE7">
      <w:pPr>
        <w:spacing w:before="120" w:after="120"/>
        <w:ind w:firstLine="720"/>
        <w:rPr>
          <w:i/>
          <w:iCs/>
          <w:szCs w:val="22"/>
          <w:lang w:eastAsia="en-GB"/>
        </w:rPr>
      </w:pPr>
      <w:r w:rsidRPr="00060CAB">
        <w:rPr>
          <w:szCs w:val="22"/>
          <w:lang w:eastAsia="en-GB"/>
        </w:rPr>
        <w:t>c)</w:t>
      </w:r>
      <w:r w:rsidRPr="00060CAB">
        <w:rPr>
          <w:szCs w:val="22"/>
          <w:lang w:eastAsia="en-GB"/>
        </w:rPr>
        <w:tab/>
      </w:r>
      <w:r w:rsidR="003B7E34">
        <w:rPr>
          <w:szCs w:val="22"/>
          <w:lang w:eastAsia="en-GB"/>
        </w:rPr>
        <w:t>в целях сокращения ущерба для биоразнообразия и оказания помощи деловому сектору в вопросах управления рисками, связанными с биоразнообразием, деловой сектор должен усовершенствовать и ввести в действие соответствующие «зеленые» стандарты, сертификацию и методы измерения воздействия, а также должен отчитываться о своем воздействии на биоразнообразие</w:t>
      </w:r>
      <w:r w:rsidR="003B7E34" w:rsidRPr="00060CAB">
        <w:rPr>
          <w:szCs w:val="22"/>
          <w:vertAlign w:val="superscript"/>
          <w:lang w:eastAsia="en-GB"/>
        </w:rPr>
        <w:footnoteReference w:id="29"/>
      </w:r>
      <w:r w:rsidR="003B7E34">
        <w:rPr>
          <w:szCs w:val="22"/>
          <w:lang w:eastAsia="en-GB"/>
        </w:rPr>
        <w:t>.</w:t>
      </w:r>
      <w:r w:rsidR="003B7E34" w:rsidRPr="00060CAB">
        <w:rPr>
          <w:szCs w:val="22"/>
          <w:lang w:eastAsia="en-GB"/>
        </w:rPr>
        <w:t xml:space="preserve"> </w:t>
      </w:r>
      <w:r w:rsidR="003B7E34">
        <w:rPr>
          <w:szCs w:val="22"/>
          <w:lang w:eastAsia="en-GB"/>
        </w:rPr>
        <w:t>Разработка усовершенствованных методов отслеживания воздействия на биоразнообразие производственно-сбытовых цепочек и использование таких инструментов, как Протокол по природному капиталу</w:t>
      </w:r>
      <w:r w:rsidR="003B7E34" w:rsidRPr="00060CAB">
        <w:rPr>
          <w:szCs w:val="22"/>
          <w:vertAlign w:val="superscript"/>
          <w:lang w:eastAsia="en-GB"/>
        </w:rPr>
        <w:footnoteReference w:id="30"/>
      </w:r>
      <w:r w:rsidR="003B7E34" w:rsidRPr="00060CAB">
        <w:rPr>
          <w:szCs w:val="22"/>
          <w:lang w:eastAsia="en-GB"/>
        </w:rPr>
        <w:t xml:space="preserve"> </w:t>
      </w:r>
      <w:r w:rsidR="003B7E34">
        <w:rPr>
          <w:szCs w:val="22"/>
          <w:lang w:eastAsia="en-GB"/>
        </w:rPr>
        <w:t>могут помочь частным компаниям измерить и оценить их воздействие на биоразнообразие и зависимость от него, а также помочь потребителям делать более осознанный выбор товаров и услуг. Создание открытой платформы для отслеживания воздействия на биоразнообразие позволит создать прозрачную отчетность и обеспечить открытость информации.</w:t>
      </w:r>
    </w:p>
    <w:p w14:paraId="6EC84E04" w14:textId="7232606B" w:rsidR="00E50EE7" w:rsidRPr="00060CAB" w:rsidRDefault="00E50EE7" w:rsidP="00E50EE7">
      <w:pPr>
        <w:pStyle w:val="Para1"/>
        <w:numPr>
          <w:ilvl w:val="0"/>
          <w:numId w:val="16"/>
        </w:numPr>
        <w:suppressLineNumbers/>
        <w:suppressAutoHyphens/>
        <w:spacing w:before="120"/>
        <w:ind w:left="0" w:firstLine="0"/>
        <w:rPr>
          <w:szCs w:val="22"/>
          <w:lang w:eastAsia="en-GB"/>
        </w:rPr>
      </w:pPr>
      <w:r w:rsidRPr="00060CAB">
        <w:rPr>
          <w:szCs w:val="22"/>
          <w:lang w:eastAsia="en-GB"/>
        </w:rPr>
        <w:t xml:space="preserve"> </w:t>
      </w:r>
      <w:r w:rsidR="002F4721">
        <w:rPr>
          <w:b/>
          <w:bCs/>
          <w:szCs w:val="22"/>
          <w:lang w:eastAsia="en-GB"/>
        </w:rPr>
        <w:t>Выявление и включение воздействий, зависимостей и рисков, связанных с биоразнообразием, в стратегии, операции и процессы</w:t>
      </w:r>
      <w:r w:rsidR="00542534">
        <w:rPr>
          <w:b/>
          <w:bCs/>
          <w:szCs w:val="22"/>
          <w:lang w:eastAsia="en-GB"/>
        </w:rPr>
        <w:t xml:space="preserve"> </w:t>
      </w:r>
      <w:r w:rsidR="002F4721">
        <w:rPr>
          <w:b/>
          <w:bCs/>
          <w:szCs w:val="22"/>
          <w:lang w:eastAsia="en-GB"/>
        </w:rPr>
        <w:t xml:space="preserve">субъектов международного финансирования развития с тем, чтобы избежать или свести к минимуму чистый ущерб биоразнообразию, оказываемый финансированием развития, в том числе </w:t>
      </w:r>
      <w:r w:rsidR="00542534">
        <w:rPr>
          <w:b/>
          <w:bCs/>
          <w:szCs w:val="22"/>
          <w:lang w:eastAsia="en-GB"/>
        </w:rPr>
        <w:t>финансирование</w:t>
      </w:r>
      <w:r w:rsidR="002F4721">
        <w:rPr>
          <w:b/>
          <w:bCs/>
          <w:szCs w:val="22"/>
          <w:lang w:eastAsia="en-GB"/>
        </w:rPr>
        <w:t>м</w:t>
      </w:r>
      <w:r w:rsidR="00542534">
        <w:rPr>
          <w:b/>
          <w:bCs/>
          <w:szCs w:val="22"/>
          <w:lang w:eastAsia="en-GB"/>
        </w:rPr>
        <w:t xml:space="preserve"> </w:t>
      </w:r>
      <w:r w:rsidR="00AA645F">
        <w:rPr>
          <w:b/>
          <w:bCs/>
          <w:szCs w:val="22"/>
          <w:lang w:eastAsia="en-GB"/>
        </w:rPr>
        <w:t>адаптации к изменению</w:t>
      </w:r>
      <w:r w:rsidR="002F4721">
        <w:rPr>
          <w:b/>
          <w:bCs/>
          <w:szCs w:val="22"/>
          <w:lang w:eastAsia="en-GB"/>
        </w:rPr>
        <w:t xml:space="preserve"> климата</w:t>
      </w:r>
      <w:r w:rsidRPr="00060CAB">
        <w:rPr>
          <w:b/>
          <w:bCs/>
          <w:szCs w:val="22"/>
          <w:lang w:eastAsia="en-GB"/>
        </w:rPr>
        <w:t>:</w:t>
      </w:r>
      <w:r w:rsidRPr="00060CAB">
        <w:rPr>
          <w:szCs w:val="22"/>
          <w:lang w:eastAsia="en-GB"/>
        </w:rPr>
        <w:t xml:space="preserve"> </w:t>
      </w:r>
    </w:p>
    <w:p w14:paraId="1565E65E" w14:textId="443256A6" w:rsidR="00E50EE7" w:rsidRPr="00060CAB" w:rsidRDefault="00E50EE7" w:rsidP="00E50EE7">
      <w:pPr>
        <w:spacing w:before="120" w:after="120"/>
        <w:ind w:firstLine="720"/>
        <w:rPr>
          <w:szCs w:val="22"/>
          <w:lang w:eastAsia="en-GB"/>
        </w:rPr>
      </w:pPr>
      <w:r w:rsidRPr="00060CAB">
        <w:rPr>
          <w:szCs w:val="22"/>
          <w:lang w:eastAsia="en-GB"/>
        </w:rPr>
        <w:t>a)</w:t>
      </w:r>
      <w:r w:rsidRPr="00060CAB">
        <w:rPr>
          <w:szCs w:val="22"/>
          <w:lang w:eastAsia="en-GB"/>
        </w:rPr>
        <w:tab/>
      </w:r>
      <w:r w:rsidR="00AA645F">
        <w:rPr>
          <w:szCs w:val="22"/>
          <w:lang w:eastAsia="en-GB"/>
        </w:rPr>
        <w:t xml:space="preserve">необходимо установить и усилить гарантии для международного финансирования развития с тем, чтобы выявлять и устранять непреднамеренные негативные последствия </w:t>
      </w:r>
      <w:r w:rsidR="00881163">
        <w:rPr>
          <w:szCs w:val="22"/>
          <w:lang w:eastAsia="en-GB"/>
        </w:rPr>
        <w:t xml:space="preserve">финансирования в рамках ОПР, ДОП и </w:t>
      </w:r>
      <w:r w:rsidR="003A2197">
        <w:rPr>
          <w:szCs w:val="22"/>
          <w:lang w:eastAsia="en-GB"/>
        </w:rPr>
        <w:t>с</w:t>
      </w:r>
      <w:r w:rsidR="00881163">
        <w:rPr>
          <w:szCs w:val="22"/>
          <w:lang w:eastAsia="en-GB"/>
        </w:rPr>
        <w:t xml:space="preserve">отрудничества </w:t>
      </w:r>
      <w:r w:rsidR="00450698">
        <w:rPr>
          <w:szCs w:val="22"/>
          <w:lang w:eastAsia="en-GB"/>
        </w:rPr>
        <w:t>по линии ю</w:t>
      </w:r>
      <w:r w:rsidR="00881163">
        <w:rPr>
          <w:szCs w:val="22"/>
          <w:lang w:eastAsia="en-GB"/>
        </w:rPr>
        <w:t>г-</w:t>
      </w:r>
      <w:r w:rsidR="00450698">
        <w:rPr>
          <w:szCs w:val="22"/>
          <w:lang w:eastAsia="en-GB"/>
        </w:rPr>
        <w:t>ю</w:t>
      </w:r>
      <w:r w:rsidR="00881163">
        <w:rPr>
          <w:szCs w:val="22"/>
          <w:lang w:eastAsia="en-GB"/>
        </w:rPr>
        <w:t xml:space="preserve">г. Это включает гарантии для финансовых потоков, </w:t>
      </w:r>
      <w:r w:rsidR="005B45CE">
        <w:rPr>
          <w:szCs w:val="22"/>
          <w:lang w:eastAsia="en-GB"/>
        </w:rPr>
        <w:t>направляемых</w:t>
      </w:r>
      <w:r w:rsidR="00881163">
        <w:rPr>
          <w:szCs w:val="22"/>
          <w:lang w:eastAsia="en-GB"/>
        </w:rPr>
        <w:t xml:space="preserve"> на достижение целей Парижского соглашения</w:t>
      </w:r>
      <w:r w:rsidRPr="00060CAB">
        <w:rPr>
          <w:rStyle w:val="Marquenotebasdepage"/>
          <w:szCs w:val="22"/>
          <w:lang w:eastAsia="en-GB"/>
        </w:rPr>
        <w:footnoteReference w:id="31"/>
      </w:r>
      <w:r w:rsidR="005B45CE">
        <w:rPr>
          <w:szCs w:val="22"/>
          <w:lang w:eastAsia="en-GB"/>
        </w:rPr>
        <w:t xml:space="preserve">, принятого в соответствии с Рамочной конвенцией ООН об изменении климата, </w:t>
      </w:r>
      <w:r w:rsidRPr="00060CAB">
        <w:rPr>
          <w:szCs w:val="22"/>
          <w:lang w:eastAsia="en-GB"/>
        </w:rPr>
        <w:t xml:space="preserve"> </w:t>
      </w:r>
      <w:r w:rsidR="005B45CE">
        <w:rPr>
          <w:szCs w:val="22"/>
          <w:lang w:eastAsia="en-GB"/>
        </w:rPr>
        <w:t>осуществление Повестки дня в области устойчивого развития на период до 2030 года и достижение ее целей в обл</w:t>
      </w:r>
      <w:r w:rsidR="002F4721">
        <w:rPr>
          <w:szCs w:val="22"/>
          <w:lang w:eastAsia="en-GB"/>
        </w:rPr>
        <w:t>асти устойчивого развития,</w:t>
      </w:r>
      <w:r w:rsidR="005B45CE">
        <w:rPr>
          <w:szCs w:val="22"/>
          <w:lang w:eastAsia="en-GB"/>
        </w:rPr>
        <w:t xml:space="preserve"> Сэндайской рамочной программы по </w:t>
      </w:r>
      <w:r w:rsidR="003A2197">
        <w:rPr>
          <w:szCs w:val="22"/>
          <w:lang w:eastAsia="en-GB"/>
        </w:rPr>
        <w:t>снижению</w:t>
      </w:r>
      <w:r w:rsidR="005B45CE">
        <w:rPr>
          <w:szCs w:val="22"/>
          <w:lang w:eastAsia="en-GB"/>
        </w:rPr>
        <w:t xml:space="preserve"> </w:t>
      </w:r>
      <w:r w:rsidR="003A2197">
        <w:rPr>
          <w:szCs w:val="22"/>
          <w:lang w:eastAsia="en-GB"/>
        </w:rPr>
        <w:t>риска бедствий на 2015-2030 г</w:t>
      </w:r>
      <w:r w:rsidR="00450698">
        <w:rPr>
          <w:szCs w:val="22"/>
          <w:lang w:eastAsia="en-GB"/>
        </w:rPr>
        <w:t>оды</w:t>
      </w:r>
      <w:r w:rsidR="002F4721">
        <w:rPr>
          <w:szCs w:val="22"/>
          <w:lang w:eastAsia="en-GB"/>
        </w:rPr>
        <w:t>, а также восстановления экономики в связи с текущей пандемией</w:t>
      </w:r>
      <w:r w:rsidR="003A2197">
        <w:rPr>
          <w:szCs w:val="22"/>
          <w:lang w:eastAsia="en-GB"/>
        </w:rPr>
        <w:t>;</w:t>
      </w:r>
    </w:p>
    <w:p w14:paraId="014361D2" w14:textId="666F532A" w:rsidR="00E50EE7" w:rsidRPr="00060CAB" w:rsidRDefault="00E50EE7" w:rsidP="00E50EE7">
      <w:pPr>
        <w:spacing w:before="120" w:after="120"/>
        <w:ind w:firstLine="720"/>
        <w:rPr>
          <w:szCs w:val="22"/>
          <w:lang w:eastAsia="en-GB"/>
        </w:rPr>
      </w:pPr>
      <w:r w:rsidRPr="00060CAB">
        <w:rPr>
          <w:szCs w:val="22"/>
          <w:lang w:eastAsia="en-GB"/>
        </w:rPr>
        <w:t>b)</w:t>
      </w:r>
      <w:r w:rsidRPr="00060CAB">
        <w:rPr>
          <w:szCs w:val="22"/>
          <w:lang w:eastAsia="en-GB"/>
        </w:rPr>
        <w:tab/>
      </w:r>
      <w:r w:rsidR="003A2197">
        <w:rPr>
          <w:szCs w:val="22"/>
          <w:lang w:eastAsia="en-GB"/>
        </w:rPr>
        <w:t xml:space="preserve">необходимо создавать партнерства и платформы, позволяющие разрабатывать </w:t>
      </w:r>
      <w:r w:rsidR="0070091D">
        <w:rPr>
          <w:szCs w:val="22"/>
          <w:lang w:eastAsia="en-GB"/>
        </w:rPr>
        <w:t>синергетические</w:t>
      </w:r>
      <w:r w:rsidR="003A2197">
        <w:rPr>
          <w:szCs w:val="22"/>
          <w:lang w:eastAsia="en-GB"/>
        </w:rPr>
        <w:t xml:space="preserve"> решения, в рамках которых биоразнообразие будет включено в более широкую повестку дня </w:t>
      </w:r>
      <w:r w:rsidR="00450698">
        <w:rPr>
          <w:szCs w:val="22"/>
          <w:lang w:eastAsia="en-GB"/>
        </w:rPr>
        <w:t xml:space="preserve">в области </w:t>
      </w:r>
      <w:r w:rsidR="003A2197">
        <w:rPr>
          <w:szCs w:val="22"/>
          <w:lang w:eastAsia="en-GB"/>
        </w:rPr>
        <w:t xml:space="preserve">устойчивого развития и </w:t>
      </w:r>
      <w:r w:rsidR="00A32452">
        <w:rPr>
          <w:szCs w:val="22"/>
          <w:lang w:eastAsia="en-GB"/>
        </w:rPr>
        <w:t xml:space="preserve">соответствующие потоки финансирования </w:t>
      </w:r>
      <w:r w:rsidR="003A2197">
        <w:rPr>
          <w:szCs w:val="22"/>
          <w:lang w:eastAsia="en-GB"/>
        </w:rPr>
        <w:t>ОПР, ДОП и сотрудничества</w:t>
      </w:r>
      <w:r w:rsidR="00450698">
        <w:rPr>
          <w:szCs w:val="22"/>
          <w:lang w:eastAsia="en-GB"/>
        </w:rPr>
        <w:t xml:space="preserve"> по линии юг-юг</w:t>
      </w:r>
      <w:r w:rsidR="003A2197">
        <w:rPr>
          <w:szCs w:val="22"/>
          <w:lang w:eastAsia="en-GB"/>
        </w:rPr>
        <w:t xml:space="preserve">. </w:t>
      </w:r>
      <w:r w:rsidR="00A32452">
        <w:rPr>
          <w:szCs w:val="22"/>
          <w:lang w:eastAsia="en-GB"/>
        </w:rPr>
        <w:t xml:space="preserve">Это должно привести к разработке руководящих принципов и решений в области науки, технологии и политики, обеспечивающих отсутствие чистого ущерба для биоразнообразия при одновременном </w:t>
      </w:r>
      <w:r w:rsidR="00FD192F">
        <w:rPr>
          <w:szCs w:val="22"/>
          <w:lang w:eastAsia="en-GB"/>
        </w:rPr>
        <w:t xml:space="preserve">достижении целей и задач в области устойчивого развития, включая те из них, которые связаны с </w:t>
      </w:r>
      <w:r w:rsidR="004D33BD">
        <w:rPr>
          <w:szCs w:val="22"/>
          <w:lang w:eastAsia="en-GB"/>
        </w:rPr>
        <w:t>сокращением</w:t>
      </w:r>
      <w:r w:rsidR="00FD192F">
        <w:rPr>
          <w:szCs w:val="22"/>
          <w:lang w:eastAsia="en-GB"/>
        </w:rPr>
        <w:t xml:space="preserve"> нищеты, </w:t>
      </w:r>
      <w:r w:rsidR="004D33BD">
        <w:rPr>
          <w:szCs w:val="22"/>
          <w:lang w:eastAsia="en-GB"/>
        </w:rPr>
        <w:t>продовольственной безопасностью, здравоохранением, водоснабжением и санитарией, занятостью и экономическим ростом</w:t>
      </w:r>
      <w:r w:rsidR="008A3F85">
        <w:rPr>
          <w:szCs w:val="22"/>
          <w:lang w:eastAsia="en-GB"/>
        </w:rPr>
        <w:t>, промышленными инновациями и инфраструктурой, градостроительством, энергетикой и изменением климата.</w:t>
      </w:r>
    </w:p>
    <w:p w14:paraId="110C5536" w14:textId="77777777" w:rsidR="00E50EE7" w:rsidRPr="00060CAB" w:rsidRDefault="00E50EE7" w:rsidP="00E50EE7">
      <w:pPr>
        <w:pStyle w:val="HEADINGNOTFORTOC"/>
        <w:tabs>
          <w:tab w:val="clear" w:pos="720"/>
        </w:tabs>
        <w:spacing w:before="120"/>
        <w:ind w:left="1440" w:hanging="720"/>
        <w:jc w:val="left"/>
        <w:rPr>
          <w:szCs w:val="22"/>
          <w:lang w:eastAsia="en-GB"/>
        </w:rPr>
      </w:pPr>
      <w:r w:rsidRPr="00060CAB">
        <w:rPr>
          <w:szCs w:val="22"/>
          <w:lang w:eastAsia="en-GB"/>
        </w:rPr>
        <w:lastRenderedPageBreak/>
        <w:t>IV.</w:t>
      </w:r>
      <w:r w:rsidRPr="00060CAB">
        <w:rPr>
          <w:szCs w:val="22"/>
          <w:lang w:eastAsia="en-GB"/>
        </w:rPr>
        <w:tab/>
      </w:r>
      <w:r w:rsidR="00790D8F">
        <w:rPr>
          <w:szCs w:val="22"/>
          <w:lang w:eastAsia="en-GB"/>
        </w:rPr>
        <w:t>Компонент</w:t>
      </w:r>
      <w:r w:rsidRPr="00060CAB">
        <w:rPr>
          <w:szCs w:val="22"/>
          <w:lang w:eastAsia="en-GB"/>
        </w:rPr>
        <w:t xml:space="preserve"> II</w:t>
      </w:r>
      <w:r w:rsidR="00790D8F">
        <w:rPr>
          <w:szCs w:val="22"/>
          <w:lang w:eastAsia="en-GB"/>
        </w:rPr>
        <w:t xml:space="preserve"> мобилизации ресурсов</w:t>
      </w:r>
      <w:r w:rsidRPr="00060CAB">
        <w:rPr>
          <w:szCs w:val="22"/>
          <w:lang w:eastAsia="en-GB"/>
        </w:rPr>
        <w:t xml:space="preserve">: </w:t>
      </w:r>
      <w:r w:rsidR="00790D8F">
        <w:rPr>
          <w:szCs w:val="22"/>
          <w:lang w:eastAsia="en-GB"/>
        </w:rPr>
        <w:t>генерирование дополнительных ресурсов из всех источников для достижения трех целей конвенции</w:t>
      </w:r>
    </w:p>
    <w:p w14:paraId="212DBAA2" w14:textId="77777777" w:rsidR="00E50EE7" w:rsidRPr="001C0973" w:rsidRDefault="001C0973" w:rsidP="001C0973">
      <w:pPr>
        <w:pStyle w:val="Para1"/>
        <w:numPr>
          <w:ilvl w:val="0"/>
          <w:numId w:val="16"/>
        </w:numPr>
        <w:suppressLineNumbers/>
        <w:suppressAutoHyphens/>
        <w:spacing w:before="120"/>
        <w:ind w:left="0" w:firstLine="0"/>
        <w:rPr>
          <w:szCs w:val="22"/>
          <w:lang w:eastAsia="en-GB"/>
        </w:rPr>
      </w:pPr>
      <w:r>
        <w:rPr>
          <w:szCs w:val="22"/>
          <w:lang w:eastAsia="en-GB"/>
        </w:rPr>
        <w:t>Ключевые действия для осуществления этого компонента мобилизации ресурсов рекомендованы в нижеследующих пунктах</w:t>
      </w:r>
      <w:r w:rsidR="00790D8F" w:rsidRPr="001C0973">
        <w:rPr>
          <w:szCs w:val="22"/>
          <w:lang w:eastAsia="en-GB"/>
        </w:rPr>
        <w:t>.</w:t>
      </w:r>
    </w:p>
    <w:p w14:paraId="725D98CD" w14:textId="3597DBD8" w:rsidR="00E50EE7" w:rsidRPr="00060CAB" w:rsidRDefault="001830F0" w:rsidP="00E50EE7">
      <w:pPr>
        <w:pStyle w:val="Para1"/>
        <w:numPr>
          <w:ilvl w:val="0"/>
          <w:numId w:val="16"/>
        </w:numPr>
        <w:suppressLineNumbers/>
        <w:suppressAutoHyphens/>
        <w:spacing w:before="120"/>
        <w:ind w:left="0" w:firstLine="0"/>
        <w:rPr>
          <w:szCs w:val="22"/>
          <w:lang w:eastAsia="en-GB"/>
        </w:rPr>
      </w:pPr>
      <w:r>
        <w:rPr>
          <w:b/>
          <w:bCs/>
          <w:szCs w:val="22"/>
          <w:lang w:eastAsia="en-GB"/>
        </w:rPr>
        <w:t xml:space="preserve">Увеличение внутренних государственных расходов, как прямых, так и косвенных, для достижения трех целей Конвенции. </w:t>
      </w:r>
      <w:r>
        <w:rPr>
          <w:szCs w:val="22"/>
          <w:lang w:eastAsia="en-GB"/>
        </w:rPr>
        <w:t xml:space="preserve">Имеются веские </w:t>
      </w:r>
      <w:proofErr w:type="spellStart"/>
      <w:r>
        <w:rPr>
          <w:szCs w:val="22"/>
          <w:lang w:eastAsia="en-GB"/>
        </w:rPr>
        <w:t>социоэкономические</w:t>
      </w:r>
      <w:proofErr w:type="spellEnd"/>
      <w:r>
        <w:rPr>
          <w:szCs w:val="22"/>
          <w:lang w:eastAsia="en-GB"/>
        </w:rPr>
        <w:t xml:space="preserve"> основания для увеличения инвестиций в сохранение, устойчивое использование и восстановление биоразнообразия. Согласно </w:t>
      </w:r>
      <w:r w:rsidR="0070091D">
        <w:rPr>
          <w:szCs w:val="22"/>
          <w:lang w:eastAsia="en-GB"/>
        </w:rPr>
        <w:t>самой</w:t>
      </w:r>
      <w:r>
        <w:rPr>
          <w:szCs w:val="22"/>
          <w:lang w:eastAsia="en-GB"/>
        </w:rPr>
        <w:t xml:space="preserve"> всеобъемлющей глобальной оценке, с</w:t>
      </w:r>
      <w:r w:rsidR="000E79E3">
        <w:rPr>
          <w:szCs w:val="22"/>
          <w:lang w:eastAsia="en-GB"/>
        </w:rPr>
        <w:t>тоимость экосистемных услуг</w:t>
      </w:r>
      <w:r w:rsidR="00706F09">
        <w:rPr>
          <w:szCs w:val="22"/>
          <w:lang w:eastAsia="en-GB"/>
        </w:rPr>
        <w:t xml:space="preserve"> достигает </w:t>
      </w:r>
      <w:r w:rsidR="00D52DDD">
        <w:rPr>
          <w:szCs w:val="22"/>
          <w:lang w:eastAsia="en-GB"/>
        </w:rPr>
        <w:t xml:space="preserve">125-140 </w:t>
      </w:r>
      <w:r w:rsidR="00450698">
        <w:rPr>
          <w:szCs w:val="22"/>
          <w:lang w:eastAsia="en-GB"/>
        </w:rPr>
        <w:t xml:space="preserve">трлн </w:t>
      </w:r>
      <w:r w:rsidR="00D52DDD">
        <w:rPr>
          <w:szCs w:val="22"/>
          <w:lang w:eastAsia="en-GB"/>
        </w:rPr>
        <w:t>долл</w:t>
      </w:r>
      <w:r w:rsidR="00450698">
        <w:rPr>
          <w:szCs w:val="22"/>
          <w:lang w:eastAsia="en-GB"/>
        </w:rPr>
        <w:t>.</w:t>
      </w:r>
      <w:r w:rsidR="00D52DDD">
        <w:rPr>
          <w:szCs w:val="22"/>
          <w:lang w:eastAsia="en-GB"/>
        </w:rPr>
        <w:t xml:space="preserve"> США в год, что в полтора раза превышает мировой ВВП</w:t>
      </w:r>
      <w:r w:rsidR="00E50EE7" w:rsidRPr="00060CAB">
        <w:rPr>
          <w:szCs w:val="22"/>
          <w:vertAlign w:val="superscript"/>
          <w:lang w:eastAsia="en-GB"/>
        </w:rPr>
        <w:footnoteReference w:id="32"/>
      </w:r>
      <w:r w:rsidR="00D52DDD">
        <w:rPr>
          <w:szCs w:val="22"/>
          <w:lang w:eastAsia="en-GB"/>
        </w:rPr>
        <w:t>.</w:t>
      </w:r>
      <w:r w:rsidR="00E50EE7" w:rsidRPr="00060CAB">
        <w:rPr>
          <w:szCs w:val="22"/>
          <w:lang w:eastAsia="en-GB"/>
        </w:rPr>
        <w:t xml:space="preserve"> </w:t>
      </w:r>
      <w:r w:rsidR="00D52DDD">
        <w:rPr>
          <w:szCs w:val="22"/>
          <w:lang w:eastAsia="en-GB"/>
        </w:rPr>
        <w:t>Стоимость бездействия высока и со временем может возрасти</w:t>
      </w:r>
      <w:r w:rsidR="00D52DDD" w:rsidRPr="00060CAB">
        <w:rPr>
          <w:szCs w:val="22"/>
          <w:vertAlign w:val="superscript"/>
          <w:lang w:eastAsia="en-GB"/>
        </w:rPr>
        <w:footnoteReference w:id="33"/>
      </w:r>
      <w:r w:rsidR="00D52DDD">
        <w:rPr>
          <w:szCs w:val="22"/>
          <w:lang w:eastAsia="en-GB"/>
        </w:rPr>
        <w:t>. Поэтому:</w:t>
      </w:r>
    </w:p>
    <w:p w14:paraId="0BBBDEA9" w14:textId="64B11797" w:rsidR="00E50EE7" w:rsidRPr="00060CAB" w:rsidRDefault="00E50EE7" w:rsidP="00E50EE7">
      <w:pPr>
        <w:spacing w:before="120" w:after="120"/>
        <w:ind w:firstLine="720"/>
        <w:rPr>
          <w:szCs w:val="22"/>
          <w:lang w:eastAsia="en-GB"/>
        </w:rPr>
      </w:pPr>
      <w:r w:rsidRPr="00060CAB">
        <w:rPr>
          <w:szCs w:val="22"/>
          <w:lang w:eastAsia="en-GB"/>
        </w:rPr>
        <w:t>a)</w:t>
      </w:r>
      <w:r w:rsidRPr="00060CAB">
        <w:rPr>
          <w:szCs w:val="22"/>
          <w:lang w:eastAsia="en-GB"/>
        </w:rPr>
        <w:tab/>
      </w:r>
      <w:r w:rsidR="00450698">
        <w:rPr>
          <w:szCs w:val="22"/>
          <w:lang w:eastAsia="en-GB"/>
        </w:rPr>
        <w:t>г</w:t>
      </w:r>
      <w:r w:rsidR="00D52DDD">
        <w:rPr>
          <w:szCs w:val="22"/>
          <w:lang w:eastAsia="en-GB"/>
        </w:rPr>
        <w:t>осударственный сектор должен продолжать играть ведущую роль в обеспечении устойчивого потока ресурсов на сохранение, устойчивое использование и восстановление биоразнообразия. Государственн</w:t>
      </w:r>
      <w:r w:rsidR="004E1A13">
        <w:rPr>
          <w:szCs w:val="22"/>
          <w:lang w:eastAsia="en-GB"/>
        </w:rPr>
        <w:t>ому</w:t>
      </w:r>
      <w:r w:rsidR="00D52DDD">
        <w:rPr>
          <w:szCs w:val="22"/>
          <w:lang w:eastAsia="en-GB"/>
        </w:rPr>
        <w:t xml:space="preserve"> сектор</w:t>
      </w:r>
      <w:r w:rsidR="004E1A13">
        <w:rPr>
          <w:szCs w:val="22"/>
          <w:lang w:eastAsia="en-GB"/>
        </w:rPr>
        <w:t>у</w:t>
      </w:r>
      <w:r w:rsidR="00D52DDD">
        <w:rPr>
          <w:szCs w:val="22"/>
          <w:lang w:eastAsia="en-GB"/>
        </w:rPr>
        <w:t xml:space="preserve"> </w:t>
      </w:r>
      <w:r w:rsidR="004E1A13">
        <w:rPr>
          <w:szCs w:val="22"/>
          <w:lang w:eastAsia="en-GB"/>
        </w:rPr>
        <w:t>следует</w:t>
      </w:r>
      <w:r w:rsidR="00D52DDD">
        <w:rPr>
          <w:szCs w:val="22"/>
          <w:lang w:eastAsia="en-GB"/>
        </w:rPr>
        <w:t xml:space="preserve"> увеличить прямые внутренние расходы</w:t>
      </w:r>
      <w:r w:rsidR="004E1A13">
        <w:rPr>
          <w:szCs w:val="22"/>
          <w:lang w:eastAsia="en-GB"/>
        </w:rPr>
        <w:t>, признавая</w:t>
      </w:r>
      <w:r w:rsidR="00D52DDD">
        <w:rPr>
          <w:szCs w:val="22"/>
          <w:lang w:eastAsia="en-GB"/>
        </w:rPr>
        <w:t xml:space="preserve"> </w:t>
      </w:r>
      <w:r w:rsidR="0070091D">
        <w:rPr>
          <w:szCs w:val="22"/>
          <w:lang w:eastAsia="en-GB"/>
        </w:rPr>
        <w:t>масштабность</w:t>
      </w:r>
      <w:r w:rsidR="004E1A13">
        <w:rPr>
          <w:szCs w:val="22"/>
          <w:lang w:eastAsia="en-GB"/>
        </w:rPr>
        <w:t xml:space="preserve"> </w:t>
      </w:r>
      <w:r w:rsidR="001C2B19">
        <w:rPr>
          <w:szCs w:val="22"/>
          <w:lang w:eastAsia="en-GB"/>
        </w:rPr>
        <w:t xml:space="preserve">глобальной рамочной программы в области биоразнообразия на период после 2020 года в целях достижения трех целей Конвенции. Это должно стать важнейшим компонентом увеличения объема ресурсов на биоразнообразие при том понимании, </w:t>
      </w:r>
      <w:r w:rsidR="00F856F9">
        <w:rPr>
          <w:szCs w:val="22"/>
          <w:lang w:eastAsia="en-GB"/>
        </w:rPr>
        <w:t>что многие благоприятные для биоразнообразия проекты должны финансироваться из государственного сектора</w:t>
      </w:r>
      <w:r w:rsidR="004E1A13">
        <w:rPr>
          <w:szCs w:val="22"/>
          <w:lang w:eastAsia="en-GB"/>
        </w:rPr>
        <w:t>, учитывая фундаментальный характер общественного блага от него и признавая, что хотя увеличение объема средств из частного финансового сектора тоже будет необходимо, только частных средств будет недостаточно для выполнения всех задач глобальной рамочной программы в области биоразнообразия на период после 2020 года;</w:t>
      </w:r>
    </w:p>
    <w:p w14:paraId="41599DBC" w14:textId="3C2533AA" w:rsidR="00E50EE7" w:rsidRPr="00060CAB" w:rsidRDefault="00E50EE7" w:rsidP="00E50EE7">
      <w:pPr>
        <w:spacing w:before="120" w:after="120"/>
        <w:ind w:firstLine="720"/>
        <w:rPr>
          <w:szCs w:val="22"/>
          <w:lang w:eastAsia="en-GB"/>
        </w:rPr>
      </w:pPr>
      <w:r w:rsidRPr="00060CAB">
        <w:rPr>
          <w:szCs w:val="22"/>
          <w:lang w:eastAsia="en-GB"/>
        </w:rPr>
        <w:t>b)</w:t>
      </w:r>
      <w:r w:rsidRPr="00060CAB">
        <w:rPr>
          <w:szCs w:val="22"/>
          <w:lang w:eastAsia="en-GB"/>
        </w:rPr>
        <w:tab/>
      </w:r>
      <w:r w:rsidR="00450698">
        <w:rPr>
          <w:szCs w:val="22"/>
          <w:lang w:eastAsia="en-GB"/>
        </w:rPr>
        <w:t>к</w:t>
      </w:r>
      <w:r w:rsidR="004E1A13">
        <w:rPr>
          <w:szCs w:val="22"/>
          <w:lang w:eastAsia="en-GB"/>
        </w:rPr>
        <w:t>освенные внутренние расходы на биоразнообразие могут быть увеличе</w:t>
      </w:r>
      <w:r w:rsidR="00F77A37">
        <w:rPr>
          <w:szCs w:val="22"/>
          <w:lang w:eastAsia="en-GB"/>
        </w:rPr>
        <w:t xml:space="preserve">ны за счет включения биоразнообразия в другие государственные функции. В качестве примера ключевых государственных функций, в рамках которых может быть учтено биоразнообразие, можно привести водоснабжение и санитарию (например, </w:t>
      </w:r>
      <w:r w:rsidR="0064534F">
        <w:rPr>
          <w:szCs w:val="22"/>
          <w:lang w:eastAsia="en-GB"/>
        </w:rPr>
        <w:t>расширив инвестиции в управление водосбором как части инвестиций в сеть инфраструктуры водоснабжения), уменьшение опасности бедствий</w:t>
      </w:r>
      <w:r w:rsidR="003C4463">
        <w:rPr>
          <w:szCs w:val="22"/>
          <w:lang w:eastAsia="en-GB"/>
        </w:rPr>
        <w:t xml:space="preserve"> (например, посредством восстановления мангровых лесов и водно-болотных угодий как части стратегии борьбы с наводнениями или </w:t>
      </w:r>
      <w:r w:rsidR="00C90AB0">
        <w:rPr>
          <w:szCs w:val="22"/>
          <w:lang w:eastAsia="en-GB"/>
        </w:rPr>
        <w:t>удаление пожароопасных инвазивных чужеродных видов растений для уменьшения опасности неестественных возгораний</w:t>
      </w:r>
      <w:r w:rsidR="003C4463">
        <w:rPr>
          <w:szCs w:val="22"/>
          <w:lang w:eastAsia="en-GB"/>
        </w:rPr>
        <w:t>)</w:t>
      </w:r>
      <w:r w:rsidR="00C90AB0">
        <w:rPr>
          <w:szCs w:val="22"/>
          <w:lang w:eastAsia="en-GB"/>
        </w:rPr>
        <w:t>, а также секторы первичного производства (например, регенеративное сельское хозяйство)</w:t>
      </w:r>
      <w:r w:rsidRPr="00060CAB">
        <w:rPr>
          <w:szCs w:val="22"/>
          <w:vertAlign w:val="superscript"/>
          <w:lang w:eastAsia="en-GB"/>
        </w:rPr>
        <w:footnoteReference w:id="34"/>
      </w:r>
      <w:r w:rsidR="00C90AB0">
        <w:rPr>
          <w:szCs w:val="22"/>
          <w:lang w:eastAsia="en-GB"/>
        </w:rPr>
        <w:t>.</w:t>
      </w:r>
    </w:p>
    <w:p w14:paraId="260512CF" w14:textId="2142856C" w:rsidR="00E50EE7" w:rsidRPr="00060CAB" w:rsidRDefault="002B1594" w:rsidP="00E50EE7">
      <w:pPr>
        <w:pStyle w:val="Para1"/>
        <w:numPr>
          <w:ilvl w:val="0"/>
          <w:numId w:val="16"/>
        </w:numPr>
        <w:suppressLineNumbers/>
        <w:suppressAutoHyphens/>
        <w:spacing w:before="120"/>
        <w:ind w:left="0" w:firstLine="0"/>
        <w:rPr>
          <w:szCs w:val="22"/>
          <w:lang w:eastAsia="en-GB"/>
        </w:rPr>
      </w:pPr>
      <w:r>
        <w:rPr>
          <w:b/>
          <w:bCs/>
          <w:szCs w:val="22"/>
          <w:lang w:eastAsia="en-GB"/>
        </w:rPr>
        <w:t xml:space="preserve">Увеличение инвестиций частного сектора (деловых и финансовых кругов) в проекты, </w:t>
      </w:r>
      <w:r w:rsidR="0070091D" w:rsidRPr="0070091D">
        <w:rPr>
          <w:b/>
          <w:bCs/>
          <w:szCs w:val="22"/>
          <w:lang w:eastAsia="en-GB"/>
        </w:rPr>
        <w:t>способствующие сохранению</w:t>
      </w:r>
      <w:r w:rsidR="004C3113" w:rsidRPr="0070091D">
        <w:rPr>
          <w:b/>
          <w:bCs/>
          <w:szCs w:val="22"/>
          <w:lang w:eastAsia="en-GB"/>
        </w:rPr>
        <w:t xml:space="preserve"> биоразнообразия</w:t>
      </w:r>
      <w:r w:rsidRPr="0070091D">
        <w:rPr>
          <w:b/>
          <w:bCs/>
          <w:szCs w:val="22"/>
          <w:lang w:eastAsia="en-GB"/>
        </w:rPr>
        <w:t>, в том</w:t>
      </w:r>
      <w:r>
        <w:rPr>
          <w:b/>
          <w:bCs/>
          <w:szCs w:val="22"/>
          <w:lang w:eastAsia="en-GB"/>
        </w:rPr>
        <w:t xml:space="preserve"> числе путем устранения препятствий для инвесторов и разработчиков проектов.</w:t>
      </w:r>
    </w:p>
    <w:p w14:paraId="2BAF5D0D" w14:textId="77777777" w:rsidR="002B1594" w:rsidRDefault="00E50EE7" w:rsidP="00E50EE7">
      <w:pPr>
        <w:spacing w:before="120" w:after="120"/>
        <w:ind w:firstLine="720"/>
        <w:rPr>
          <w:szCs w:val="22"/>
          <w:lang w:eastAsia="en-GB"/>
        </w:rPr>
      </w:pPr>
      <w:r w:rsidRPr="00060CAB">
        <w:rPr>
          <w:szCs w:val="22"/>
          <w:lang w:eastAsia="en-GB"/>
        </w:rPr>
        <w:t>a)</w:t>
      </w:r>
      <w:r w:rsidRPr="00060CAB">
        <w:rPr>
          <w:szCs w:val="22"/>
          <w:lang w:eastAsia="en-GB"/>
        </w:rPr>
        <w:tab/>
      </w:r>
      <w:r w:rsidR="002B1594">
        <w:rPr>
          <w:szCs w:val="22"/>
          <w:lang w:eastAsia="en-GB"/>
        </w:rPr>
        <w:t xml:space="preserve">использование растущего интереса в частном секторе для увеличения инвестиций в благоприятные для биоразнообразия проекты с использованием таких инструментов, как зеленые и синие облигации, частные акции, </w:t>
      </w:r>
      <w:proofErr w:type="spellStart"/>
      <w:r w:rsidR="002B1594">
        <w:rPr>
          <w:szCs w:val="22"/>
          <w:lang w:eastAsia="en-GB"/>
        </w:rPr>
        <w:t>микрокредиты</w:t>
      </w:r>
      <w:proofErr w:type="spellEnd"/>
      <w:r w:rsidR="002B1594">
        <w:rPr>
          <w:szCs w:val="22"/>
          <w:lang w:eastAsia="en-GB"/>
        </w:rPr>
        <w:t>, займы и проч.;</w:t>
      </w:r>
    </w:p>
    <w:p w14:paraId="01918B00" w14:textId="77777777" w:rsidR="00E50EE7" w:rsidRPr="00060CAB" w:rsidRDefault="00DC17C1" w:rsidP="00E50EE7">
      <w:pPr>
        <w:spacing w:before="120" w:after="120"/>
        <w:ind w:firstLine="720"/>
        <w:rPr>
          <w:szCs w:val="22"/>
          <w:lang w:eastAsia="en-GB"/>
        </w:rPr>
      </w:pPr>
      <w:r w:rsidRPr="00060CAB">
        <w:rPr>
          <w:szCs w:val="22"/>
          <w:lang w:eastAsia="en-GB"/>
        </w:rPr>
        <w:t xml:space="preserve"> </w:t>
      </w:r>
      <w:r w:rsidR="00E50EE7" w:rsidRPr="00060CAB">
        <w:rPr>
          <w:szCs w:val="22"/>
          <w:lang w:eastAsia="en-GB"/>
        </w:rPr>
        <w:t>b)</w:t>
      </w:r>
      <w:r w:rsidR="00E50EE7" w:rsidRPr="00060CAB">
        <w:rPr>
          <w:szCs w:val="22"/>
          <w:lang w:eastAsia="en-GB"/>
        </w:rPr>
        <w:tab/>
      </w:r>
      <w:r>
        <w:rPr>
          <w:szCs w:val="22"/>
          <w:lang w:eastAsia="en-GB"/>
        </w:rPr>
        <w:t>дальнейшее развитие существующих возможностей для бизнеса, например, в области экотуризма и устойчивого сельского хозяйства, рыбоводства и лесного хозяйства путем решения проблем, связанных с увеличением количества и масштабов проектов для инвестирования, повышени</w:t>
      </w:r>
      <w:r w:rsidR="0010528A">
        <w:rPr>
          <w:szCs w:val="22"/>
          <w:lang w:eastAsia="en-GB"/>
        </w:rPr>
        <w:t>я</w:t>
      </w:r>
      <w:r>
        <w:rPr>
          <w:szCs w:val="22"/>
          <w:lang w:eastAsia="en-GB"/>
        </w:rPr>
        <w:t xml:space="preserve"> профессионализма разработчиков проектов, улучшения условий рынка, снижения операционных издержек, </w:t>
      </w:r>
      <w:r w:rsidR="0010528A">
        <w:rPr>
          <w:szCs w:val="22"/>
          <w:lang w:eastAsia="en-GB"/>
        </w:rPr>
        <w:t>измерения положительного воздействия проектов на биоразнообразие и сокращения рисков для частных инвесторов</w:t>
      </w:r>
      <w:r w:rsidRPr="00DC17C1">
        <w:rPr>
          <w:szCs w:val="22"/>
          <w:lang w:eastAsia="en-GB"/>
        </w:rPr>
        <w:t>;</w:t>
      </w:r>
    </w:p>
    <w:p w14:paraId="478E3938" w14:textId="77777777" w:rsidR="00E50EE7" w:rsidRPr="00060CAB" w:rsidRDefault="00E50EE7" w:rsidP="0010528A">
      <w:pPr>
        <w:spacing w:before="120" w:after="120"/>
        <w:ind w:firstLine="720"/>
        <w:rPr>
          <w:szCs w:val="22"/>
          <w:lang w:eastAsia="en-GB"/>
        </w:rPr>
      </w:pPr>
      <w:r w:rsidRPr="00060CAB">
        <w:rPr>
          <w:szCs w:val="22"/>
          <w:lang w:eastAsia="en-GB"/>
        </w:rPr>
        <w:lastRenderedPageBreak/>
        <w:t>c)</w:t>
      </w:r>
      <w:r w:rsidRPr="00060CAB">
        <w:rPr>
          <w:szCs w:val="22"/>
          <w:lang w:eastAsia="en-GB"/>
        </w:rPr>
        <w:tab/>
      </w:r>
      <w:r w:rsidR="00214A0F">
        <w:rPr>
          <w:szCs w:val="22"/>
          <w:lang w:eastAsia="en-GB"/>
        </w:rPr>
        <w:t>д</w:t>
      </w:r>
      <w:r w:rsidR="0010528A">
        <w:rPr>
          <w:szCs w:val="22"/>
          <w:lang w:eastAsia="en-GB"/>
        </w:rPr>
        <w:t xml:space="preserve">еловому сектору совместно с партнерами следует разработать и принять стандарты, общие подходы и </w:t>
      </w:r>
      <w:r w:rsidR="004A1848">
        <w:rPr>
          <w:szCs w:val="22"/>
          <w:lang w:eastAsia="en-GB"/>
        </w:rPr>
        <w:t>системы показателей</w:t>
      </w:r>
      <w:r w:rsidR="0010528A">
        <w:rPr>
          <w:szCs w:val="22"/>
          <w:lang w:eastAsia="en-GB"/>
        </w:rPr>
        <w:t xml:space="preserve"> для измерения положительного воздействия экономической деятельности на биоразнообразие, чтобы выявить надежные проекты и вкладывать средства в них</w:t>
      </w:r>
      <w:r w:rsidRPr="00060CAB">
        <w:rPr>
          <w:szCs w:val="22"/>
          <w:vertAlign w:val="superscript"/>
          <w:lang w:eastAsia="en-GB"/>
        </w:rPr>
        <w:footnoteReference w:id="35"/>
      </w:r>
      <w:r w:rsidR="0010528A">
        <w:rPr>
          <w:szCs w:val="22"/>
          <w:lang w:eastAsia="en-GB"/>
        </w:rPr>
        <w:t>;</w:t>
      </w:r>
    </w:p>
    <w:p w14:paraId="3635F85B" w14:textId="77777777" w:rsidR="00E50EE7" w:rsidRPr="00060CAB" w:rsidRDefault="00E50EE7" w:rsidP="00E50EE7">
      <w:pPr>
        <w:spacing w:before="120" w:after="120"/>
        <w:ind w:firstLine="720"/>
        <w:rPr>
          <w:szCs w:val="22"/>
          <w:lang w:eastAsia="en-GB"/>
        </w:rPr>
      </w:pPr>
      <w:r w:rsidRPr="00060CAB">
        <w:rPr>
          <w:szCs w:val="22"/>
          <w:lang w:eastAsia="en-GB"/>
        </w:rPr>
        <w:t>d)</w:t>
      </w:r>
      <w:r w:rsidRPr="00060CAB">
        <w:rPr>
          <w:szCs w:val="22"/>
          <w:lang w:eastAsia="en-GB"/>
        </w:rPr>
        <w:tab/>
      </w:r>
      <w:r w:rsidR="00214A0F">
        <w:rPr>
          <w:szCs w:val="22"/>
          <w:lang w:eastAsia="en-GB"/>
        </w:rPr>
        <w:t>ц</w:t>
      </w:r>
      <w:r w:rsidR="0010528A">
        <w:rPr>
          <w:szCs w:val="22"/>
          <w:lang w:eastAsia="en-GB"/>
        </w:rPr>
        <w:t xml:space="preserve">ентральные банки могут поощрять благоприятные для биоразнообразия инвестиции </w:t>
      </w:r>
      <w:r w:rsidR="00C82E26">
        <w:rPr>
          <w:szCs w:val="22"/>
          <w:lang w:eastAsia="en-GB"/>
        </w:rPr>
        <w:t xml:space="preserve">путем </w:t>
      </w:r>
      <w:r w:rsidR="005C6A3B">
        <w:rPr>
          <w:szCs w:val="22"/>
          <w:lang w:eastAsia="en-GB"/>
        </w:rPr>
        <w:t>снижения ставки обязательных резервов для привилегированных «зеленых»</w:t>
      </w:r>
      <w:r w:rsidR="00C82E26">
        <w:rPr>
          <w:szCs w:val="22"/>
          <w:lang w:eastAsia="en-GB"/>
        </w:rPr>
        <w:t xml:space="preserve"> </w:t>
      </w:r>
      <w:r w:rsidR="005C6A3B">
        <w:rPr>
          <w:szCs w:val="22"/>
          <w:lang w:eastAsia="en-GB"/>
        </w:rPr>
        <w:t>активов и предоставления субсидированных ставок по кредитам для секторов, благоприятных для биоразнообразия;</w:t>
      </w:r>
    </w:p>
    <w:p w14:paraId="4F858649" w14:textId="57A8EC52" w:rsidR="00E50EE7" w:rsidRPr="00060CAB" w:rsidRDefault="00E50EE7" w:rsidP="0070091D">
      <w:pPr>
        <w:spacing w:before="120" w:after="120"/>
        <w:ind w:firstLine="720"/>
        <w:rPr>
          <w:szCs w:val="22"/>
          <w:lang w:eastAsia="en-GB"/>
        </w:rPr>
      </w:pPr>
      <w:r w:rsidRPr="00060CAB">
        <w:rPr>
          <w:szCs w:val="22"/>
          <w:lang w:eastAsia="en-GB"/>
        </w:rPr>
        <w:t>e)</w:t>
      </w:r>
      <w:r w:rsidRPr="00060CAB">
        <w:rPr>
          <w:szCs w:val="22"/>
          <w:lang w:eastAsia="en-GB"/>
        </w:rPr>
        <w:tab/>
      </w:r>
      <w:r w:rsidR="00214A0F">
        <w:rPr>
          <w:szCs w:val="22"/>
          <w:lang w:eastAsia="en-GB"/>
        </w:rPr>
        <w:t>п</w:t>
      </w:r>
      <w:r w:rsidR="005C6A3B">
        <w:rPr>
          <w:szCs w:val="22"/>
          <w:lang w:eastAsia="en-GB"/>
        </w:rPr>
        <w:t xml:space="preserve">равительство, гражданское общество и банки развития должны </w:t>
      </w:r>
      <w:r w:rsidR="0052221D">
        <w:rPr>
          <w:szCs w:val="22"/>
          <w:lang w:eastAsia="en-GB"/>
        </w:rPr>
        <w:t>содействовать</w:t>
      </w:r>
      <w:r w:rsidR="005C6A3B">
        <w:rPr>
          <w:szCs w:val="22"/>
          <w:lang w:eastAsia="en-GB"/>
        </w:rPr>
        <w:t xml:space="preserve"> созданию возможностей для инвестиций в сохранение, восстановление и устойчивое использование биоразнообразия с целью </w:t>
      </w:r>
      <w:r w:rsidR="0052221D">
        <w:rPr>
          <w:szCs w:val="22"/>
          <w:lang w:eastAsia="en-GB"/>
        </w:rPr>
        <w:t>разработки целого ряда</w:t>
      </w:r>
      <w:r w:rsidR="005C6A3B">
        <w:rPr>
          <w:szCs w:val="22"/>
          <w:lang w:eastAsia="en-GB"/>
        </w:rPr>
        <w:t xml:space="preserve"> </w:t>
      </w:r>
      <w:r w:rsidR="0052221D">
        <w:rPr>
          <w:szCs w:val="22"/>
          <w:lang w:eastAsia="en-GB"/>
        </w:rPr>
        <w:t>надежных бизнес-</w:t>
      </w:r>
      <w:r w:rsidR="005C6A3B">
        <w:rPr>
          <w:szCs w:val="22"/>
          <w:lang w:eastAsia="en-GB"/>
        </w:rPr>
        <w:t xml:space="preserve">возможностей </w:t>
      </w:r>
      <w:r w:rsidR="0052221D">
        <w:rPr>
          <w:szCs w:val="22"/>
          <w:lang w:eastAsia="en-GB"/>
        </w:rPr>
        <w:t>с хорошими характеристиками доходности</w:t>
      </w:r>
      <w:r w:rsidR="00D41190">
        <w:rPr>
          <w:szCs w:val="22"/>
          <w:lang w:eastAsia="en-GB"/>
        </w:rPr>
        <w:t xml:space="preserve"> и риска, а также возможностей для преобразующих инвестиций в биоразнообразие. Это может включать создание бизнес-инкубаторов для инно</w:t>
      </w:r>
      <w:r w:rsidR="00D87F92">
        <w:rPr>
          <w:szCs w:val="22"/>
          <w:lang w:eastAsia="en-GB"/>
        </w:rPr>
        <w:t>ваций и новых пилотных решений,</w:t>
      </w:r>
      <w:r w:rsidR="00D41190">
        <w:rPr>
          <w:szCs w:val="22"/>
          <w:lang w:eastAsia="en-GB"/>
        </w:rPr>
        <w:t xml:space="preserve"> разработку программ подготовки для </w:t>
      </w:r>
      <w:r w:rsidR="00D87F92" w:rsidRPr="0070091D">
        <w:rPr>
          <w:szCs w:val="22"/>
          <w:lang w:eastAsia="en-GB"/>
        </w:rPr>
        <w:t>потенциальных разработчиков сделок</w:t>
      </w:r>
      <w:r w:rsidR="00785D2B" w:rsidRPr="0070091D">
        <w:rPr>
          <w:szCs w:val="22"/>
          <w:lang w:eastAsia="en-GB"/>
        </w:rPr>
        <w:t>, а также</w:t>
      </w:r>
      <w:r w:rsidR="0070091D">
        <w:rPr>
          <w:szCs w:val="22"/>
          <w:lang w:eastAsia="en-GB"/>
        </w:rPr>
        <w:t xml:space="preserve"> </w:t>
      </w:r>
      <w:r w:rsidR="00D87F92" w:rsidRPr="0070091D">
        <w:rPr>
          <w:szCs w:val="22"/>
          <w:lang w:eastAsia="en-GB"/>
        </w:rPr>
        <w:t xml:space="preserve">разработку новых </w:t>
      </w:r>
      <w:r w:rsidR="00785D2B" w:rsidRPr="0070091D">
        <w:rPr>
          <w:szCs w:val="22"/>
          <w:lang w:eastAsia="en-GB"/>
        </w:rPr>
        <w:t xml:space="preserve">финансовых </w:t>
      </w:r>
      <w:r w:rsidR="00D87F92" w:rsidRPr="0070091D">
        <w:rPr>
          <w:szCs w:val="22"/>
          <w:lang w:eastAsia="en-GB"/>
        </w:rPr>
        <w:t xml:space="preserve">инструментов, таких как зеленые облигации и кредиты, </w:t>
      </w:r>
      <w:r w:rsidR="0064130E">
        <w:rPr>
          <w:szCs w:val="22"/>
          <w:lang w:eastAsia="en-GB"/>
        </w:rPr>
        <w:t>непосредственно связанные с</w:t>
      </w:r>
      <w:r w:rsidR="0070091D">
        <w:rPr>
          <w:szCs w:val="22"/>
          <w:lang w:eastAsia="en-GB"/>
        </w:rPr>
        <w:t xml:space="preserve"> </w:t>
      </w:r>
      <w:r w:rsidR="00785D2B" w:rsidRPr="0070091D">
        <w:rPr>
          <w:szCs w:val="22"/>
          <w:lang w:eastAsia="en-GB"/>
        </w:rPr>
        <w:t>биоразнообрази</w:t>
      </w:r>
      <w:r w:rsidR="0070091D">
        <w:rPr>
          <w:szCs w:val="22"/>
          <w:lang w:eastAsia="en-GB"/>
        </w:rPr>
        <w:t>е</w:t>
      </w:r>
      <w:r w:rsidR="0064130E">
        <w:rPr>
          <w:szCs w:val="22"/>
          <w:lang w:eastAsia="en-GB"/>
        </w:rPr>
        <w:t>м</w:t>
      </w:r>
      <w:r w:rsidR="00785D2B" w:rsidRPr="0070091D">
        <w:rPr>
          <w:szCs w:val="22"/>
          <w:lang w:eastAsia="en-GB"/>
        </w:rPr>
        <w:t xml:space="preserve"> и</w:t>
      </w:r>
      <w:r w:rsidR="0064130E">
        <w:rPr>
          <w:szCs w:val="22"/>
          <w:lang w:eastAsia="en-GB"/>
        </w:rPr>
        <w:t xml:space="preserve"> экосистемами</w:t>
      </w:r>
      <w:r w:rsidR="005E7BE1" w:rsidRPr="0070091D">
        <w:rPr>
          <w:szCs w:val="22"/>
          <w:lang w:eastAsia="en-GB"/>
        </w:rPr>
        <w:t>, включение их в портфели пенсионных фондов</w:t>
      </w:r>
      <w:r w:rsidR="00785D2B" w:rsidRPr="0070091D">
        <w:rPr>
          <w:szCs w:val="22"/>
          <w:lang w:eastAsia="en-GB"/>
        </w:rPr>
        <w:t xml:space="preserve"> </w:t>
      </w:r>
      <w:r w:rsidR="005E7BE1" w:rsidRPr="0070091D">
        <w:rPr>
          <w:szCs w:val="22"/>
          <w:lang w:eastAsia="en-GB"/>
        </w:rPr>
        <w:t xml:space="preserve">и </w:t>
      </w:r>
      <w:r w:rsidR="008F438E" w:rsidRPr="0070091D">
        <w:rPr>
          <w:szCs w:val="22"/>
          <w:lang w:eastAsia="en-GB"/>
        </w:rPr>
        <w:t>рынки капитала</w:t>
      </w:r>
      <w:r w:rsidRPr="0070091D">
        <w:rPr>
          <w:szCs w:val="22"/>
          <w:vertAlign w:val="superscript"/>
          <w:lang w:eastAsia="en-GB"/>
        </w:rPr>
        <w:footnoteReference w:id="36"/>
      </w:r>
      <w:r w:rsidR="005E7BE1" w:rsidRPr="0070091D">
        <w:rPr>
          <w:szCs w:val="22"/>
          <w:lang w:eastAsia="en-GB"/>
        </w:rPr>
        <w:t>;</w:t>
      </w:r>
    </w:p>
    <w:p w14:paraId="507D8672" w14:textId="77777777" w:rsidR="00E50EE7" w:rsidRPr="00060CAB" w:rsidRDefault="00E50EE7" w:rsidP="00E50EE7">
      <w:pPr>
        <w:spacing w:before="120" w:after="120"/>
        <w:ind w:firstLine="720"/>
        <w:rPr>
          <w:szCs w:val="22"/>
          <w:lang w:eastAsia="en-GB"/>
        </w:rPr>
      </w:pPr>
      <w:r w:rsidRPr="00060CAB">
        <w:rPr>
          <w:szCs w:val="22"/>
          <w:lang w:eastAsia="en-GB"/>
        </w:rPr>
        <w:t>f)</w:t>
      </w:r>
      <w:r w:rsidRPr="00060CAB">
        <w:rPr>
          <w:szCs w:val="22"/>
          <w:lang w:eastAsia="en-GB"/>
        </w:rPr>
        <w:tab/>
      </w:r>
      <w:r w:rsidR="00214A0F">
        <w:rPr>
          <w:szCs w:val="22"/>
          <w:lang w:eastAsia="en-GB"/>
        </w:rPr>
        <w:t>г</w:t>
      </w:r>
      <w:r w:rsidR="005E7BE1">
        <w:rPr>
          <w:szCs w:val="22"/>
          <w:lang w:eastAsia="en-GB"/>
        </w:rPr>
        <w:t xml:space="preserve">осударственному сектору и банкам развития следует и далее предоставлять гранты на ранней стадии развития проектов, донорские гарантии, льготное финансирование и оказывать поддержку </w:t>
      </w:r>
      <w:r w:rsidR="00214A0F">
        <w:rPr>
          <w:szCs w:val="22"/>
          <w:lang w:eastAsia="en-GB"/>
        </w:rPr>
        <w:t>смешанным финансовым решениям</w:t>
      </w:r>
      <w:r w:rsidR="00214A0F" w:rsidRPr="00060CAB">
        <w:rPr>
          <w:szCs w:val="22"/>
          <w:vertAlign w:val="superscript"/>
          <w:lang w:eastAsia="en-GB"/>
        </w:rPr>
        <w:footnoteReference w:id="37"/>
      </w:r>
      <w:r w:rsidR="00214A0F">
        <w:rPr>
          <w:szCs w:val="22"/>
          <w:lang w:eastAsia="en-GB"/>
        </w:rPr>
        <w:t>.</w:t>
      </w:r>
      <w:r w:rsidR="005E7BE1">
        <w:rPr>
          <w:szCs w:val="22"/>
          <w:lang w:eastAsia="en-GB"/>
        </w:rPr>
        <w:t xml:space="preserve"> </w:t>
      </w:r>
      <w:r w:rsidR="00214A0F">
        <w:rPr>
          <w:szCs w:val="22"/>
          <w:lang w:eastAsia="en-GB"/>
        </w:rPr>
        <w:t xml:space="preserve">Это должно способствовать увеличению инвестиций со стороны частного сектора за счет снижения проектного риска и повышения вероятности получения прибыли. </w:t>
      </w:r>
      <w:r w:rsidR="00214A0F" w:rsidRPr="00DC17C1">
        <w:rPr>
          <w:szCs w:val="22"/>
          <w:lang w:eastAsia="en-GB"/>
        </w:rPr>
        <w:t xml:space="preserve">Предложение </w:t>
      </w:r>
      <w:r w:rsidR="00214A0F">
        <w:rPr>
          <w:szCs w:val="22"/>
          <w:lang w:eastAsia="en-GB"/>
        </w:rPr>
        <w:t>«</w:t>
      </w:r>
      <w:r w:rsidR="00214A0F" w:rsidRPr="00DC17C1">
        <w:rPr>
          <w:szCs w:val="22"/>
          <w:lang w:eastAsia="en-GB"/>
        </w:rPr>
        <w:t>зеленых</w:t>
      </w:r>
      <w:r w:rsidR="00214A0F">
        <w:rPr>
          <w:szCs w:val="22"/>
          <w:lang w:eastAsia="en-GB"/>
        </w:rPr>
        <w:t>»</w:t>
      </w:r>
      <w:r w:rsidR="00214A0F" w:rsidRPr="00DC17C1">
        <w:rPr>
          <w:szCs w:val="22"/>
          <w:lang w:eastAsia="en-GB"/>
        </w:rPr>
        <w:t xml:space="preserve"> кредитных л</w:t>
      </w:r>
      <w:r w:rsidR="00214A0F">
        <w:rPr>
          <w:szCs w:val="22"/>
          <w:lang w:eastAsia="en-GB"/>
        </w:rPr>
        <w:t>иний в финансовых учреждениях развивающихся и развитых стран</w:t>
      </w:r>
      <w:r w:rsidR="00214A0F" w:rsidRPr="00DC17C1">
        <w:rPr>
          <w:szCs w:val="22"/>
          <w:lang w:eastAsia="en-GB"/>
        </w:rPr>
        <w:t xml:space="preserve"> должно быть расширено</w:t>
      </w:r>
      <w:r w:rsidR="00214A0F">
        <w:rPr>
          <w:szCs w:val="22"/>
          <w:lang w:eastAsia="en-GB"/>
        </w:rPr>
        <w:t>.</w:t>
      </w:r>
    </w:p>
    <w:p w14:paraId="7A9B9AC7" w14:textId="359A255C" w:rsidR="00E50EE7" w:rsidRPr="00060CAB" w:rsidRDefault="00E50EE7" w:rsidP="00E50EE7">
      <w:pPr>
        <w:spacing w:before="120" w:after="120"/>
        <w:ind w:firstLine="720"/>
        <w:rPr>
          <w:szCs w:val="22"/>
          <w:lang w:eastAsia="en-GB"/>
        </w:rPr>
      </w:pPr>
      <w:r w:rsidRPr="00060CAB">
        <w:rPr>
          <w:szCs w:val="22"/>
          <w:lang w:eastAsia="en-GB"/>
        </w:rPr>
        <w:t>g)</w:t>
      </w:r>
      <w:r w:rsidRPr="00060CAB">
        <w:rPr>
          <w:szCs w:val="22"/>
          <w:lang w:eastAsia="en-GB"/>
        </w:rPr>
        <w:tab/>
      </w:r>
      <w:r w:rsidR="00214A0F">
        <w:rPr>
          <w:szCs w:val="22"/>
          <w:lang w:eastAsia="en-GB"/>
        </w:rPr>
        <w:t>у</w:t>
      </w:r>
      <w:r w:rsidR="00E06BE1">
        <w:rPr>
          <w:szCs w:val="22"/>
          <w:lang w:eastAsia="en-GB"/>
        </w:rPr>
        <w:t xml:space="preserve">лучшение инвестиционного климата в развивающихся странах </w:t>
      </w:r>
      <w:r w:rsidR="0064130E">
        <w:rPr>
          <w:szCs w:val="22"/>
          <w:lang w:eastAsia="en-GB"/>
        </w:rPr>
        <w:t xml:space="preserve">и странах с переходной экономикой </w:t>
      </w:r>
      <w:r w:rsidR="00E06BE1">
        <w:rPr>
          <w:szCs w:val="22"/>
          <w:lang w:eastAsia="en-GB"/>
        </w:rPr>
        <w:t xml:space="preserve">с опорой на более широкие процессы, подобные изложенным в Повестке дня </w:t>
      </w:r>
      <w:r w:rsidR="00ED75D6">
        <w:rPr>
          <w:szCs w:val="22"/>
          <w:lang w:eastAsia="en-GB"/>
        </w:rPr>
        <w:t xml:space="preserve">в области устойчивого развития </w:t>
      </w:r>
      <w:r w:rsidR="00E06BE1">
        <w:rPr>
          <w:szCs w:val="22"/>
          <w:lang w:eastAsia="en-GB"/>
        </w:rPr>
        <w:t xml:space="preserve">на период до 2030 г. и </w:t>
      </w:r>
      <w:proofErr w:type="spellStart"/>
      <w:r w:rsidR="00E06BE1">
        <w:rPr>
          <w:szCs w:val="22"/>
          <w:lang w:eastAsia="en-GB"/>
        </w:rPr>
        <w:t>Аддис-Абебской</w:t>
      </w:r>
      <w:proofErr w:type="spellEnd"/>
      <w:r w:rsidR="00E06BE1">
        <w:rPr>
          <w:szCs w:val="22"/>
          <w:lang w:eastAsia="en-GB"/>
        </w:rPr>
        <w:t xml:space="preserve"> программе действий</w:t>
      </w:r>
      <w:r w:rsidR="00E06BE1">
        <w:rPr>
          <w:sz w:val="18"/>
          <w:szCs w:val="18"/>
        </w:rPr>
        <w:t xml:space="preserve">, </w:t>
      </w:r>
      <w:r w:rsidR="00E06BE1">
        <w:rPr>
          <w:szCs w:val="22"/>
          <w:lang w:eastAsia="en-GB"/>
        </w:rPr>
        <w:t xml:space="preserve">в том числе выявление конкретных благоприятных условий для каждого сектора, способствующих привлечению инвестиций в проекты, </w:t>
      </w:r>
      <w:r w:rsidR="00450ACB">
        <w:rPr>
          <w:szCs w:val="22"/>
          <w:lang w:eastAsia="en-GB"/>
        </w:rPr>
        <w:t xml:space="preserve">положительно воздействующих </w:t>
      </w:r>
      <w:r w:rsidR="00E06BE1">
        <w:rPr>
          <w:szCs w:val="22"/>
          <w:lang w:eastAsia="en-GB"/>
        </w:rPr>
        <w:t>на биоразнообрази</w:t>
      </w:r>
      <w:r w:rsidR="00450ACB">
        <w:rPr>
          <w:szCs w:val="22"/>
          <w:lang w:eastAsia="en-GB"/>
        </w:rPr>
        <w:t>е</w:t>
      </w:r>
      <w:r w:rsidR="002A3933">
        <w:rPr>
          <w:rStyle w:val="Marquenotebasdepage"/>
          <w:szCs w:val="22"/>
          <w:lang w:eastAsia="en-GB"/>
        </w:rPr>
        <w:footnoteReference w:id="38"/>
      </w:r>
      <w:r w:rsidR="00DC17C1" w:rsidRPr="00DC17C1">
        <w:rPr>
          <w:szCs w:val="22"/>
          <w:lang w:eastAsia="en-GB"/>
        </w:rPr>
        <w:t>.</w:t>
      </w:r>
    </w:p>
    <w:p w14:paraId="3E8DBC8E" w14:textId="2D6D94A5" w:rsidR="00E50EE7" w:rsidRPr="00060CAB" w:rsidRDefault="00E06BE1" w:rsidP="00E50EE7">
      <w:pPr>
        <w:pStyle w:val="Para1"/>
        <w:numPr>
          <w:ilvl w:val="0"/>
          <w:numId w:val="16"/>
        </w:numPr>
        <w:suppressLineNumbers/>
        <w:suppressAutoHyphens/>
        <w:spacing w:before="120"/>
        <w:ind w:left="0" w:firstLine="0"/>
        <w:rPr>
          <w:szCs w:val="22"/>
          <w:lang w:eastAsia="en-GB"/>
        </w:rPr>
      </w:pPr>
      <w:r>
        <w:rPr>
          <w:b/>
          <w:bCs/>
          <w:szCs w:val="22"/>
          <w:lang w:eastAsia="en-GB"/>
        </w:rPr>
        <w:t>Увеличение прямого и косвенного</w:t>
      </w:r>
      <w:r w:rsidR="000F3046">
        <w:rPr>
          <w:b/>
          <w:bCs/>
          <w:szCs w:val="22"/>
          <w:lang w:eastAsia="en-GB"/>
        </w:rPr>
        <w:t xml:space="preserve"> международного</w:t>
      </w:r>
      <w:r>
        <w:rPr>
          <w:b/>
          <w:bCs/>
          <w:szCs w:val="22"/>
          <w:lang w:eastAsia="en-GB"/>
        </w:rPr>
        <w:t xml:space="preserve"> </w:t>
      </w:r>
      <w:r w:rsidR="000F3046">
        <w:rPr>
          <w:b/>
          <w:bCs/>
          <w:szCs w:val="22"/>
          <w:lang w:eastAsia="en-GB"/>
        </w:rPr>
        <w:t xml:space="preserve">финансирования развития, связанного с биоразнообразием, </w:t>
      </w:r>
      <w:r w:rsidR="0064130E">
        <w:rPr>
          <w:b/>
          <w:bCs/>
          <w:szCs w:val="22"/>
          <w:lang w:eastAsia="en-GB"/>
        </w:rPr>
        <w:t xml:space="preserve">в развивающихся странах и странах с переходной экономикой, </w:t>
      </w:r>
      <w:r w:rsidR="000F3046">
        <w:rPr>
          <w:b/>
          <w:bCs/>
          <w:szCs w:val="22"/>
          <w:lang w:eastAsia="en-GB"/>
        </w:rPr>
        <w:t xml:space="preserve">в том числе финансирования адаптации к изменению климата и другого международного финансирования развития. </w:t>
      </w:r>
      <w:r w:rsidR="000F3046">
        <w:rPr>
          <w:szCs w:val="22"/>
          <w:lang w:eastAsia="en-GB"/>
        </w:rPr>
        <w:t>Прямые международные финансовые потоки, направляемые развивающимся странам для осуществления трех целей Конвенции</w:t>
      </w:r>
      <w:r w:rsidR="00450ACB">
        <w:rPr>
          <w:szCs w:val="22"/>
          <w:lang w:eastAsia="en-GB"/>
        </w:rPr>
        <w:t>,</w:t>
      </w:r>
      <w:r w:rsidR="000F3046">
        <w:rPr>
          <w:szCs w:val="22"/>
          <w:lang w:eastAsia="en-GB"/>
        </w:rPr>
        <w:t xml:space="preserve"> остаются ключевым компонентом мобилизации ресурсов, включая ОПР, ДОМ и сотрудничество </w:t>
      </w:r>
      <w:r w:rsidR="0064130E">
        <w:rPr>
          <w:szCs w:val="22"/>
          <w:lang w:eastAsia="en-GB"/>
        </w:rPr>
        <w:t>по линии юг-юг</w:t>
      </w:r>
      <w:r w:rsidR="000F3046">
        <w:rPr>
          <w:szCs w:val="22"/>
          <w:lang w:eastAsia="en-GB"/>
        </w:rPr>
        <w:t xml:space="preserve">. Финансирование должно соответствовать </w:t>
      </w:r>
      <w:r w:rsidR="0064130E">
        <w:rPr>
          <w:szCs w:val="22"/>
          <w:lang w:eastAsia="en-GB"/>
        </w:rPr>
        <w:t>масштабу задач</w:t>
      </w:r>
      <w:r w:rsidR="000F3046">
        <w:rPr>
          <w:szCs w:val="22"/>
          <w:lang w:eastAsia="en-GB"/>
        </w:rPr>
        <w:t xml:space="preserve"> глобальной рамочной программы в области биоразнообразия на период после 2020 года. Поэтому:</w:t>
      </w:r>
    </w:p>
    <w:p w14:paraId="5E875B97" w14:textId="51F5753F" w:rsidR="00E50EE7" w:rsidRPr="00060CAB" w:rsidRDefault="00E50EE7" w:rsidP="00ED75D6">
      <w:pPr>
        <w:spacing w:before="120" w:after="120"/>
        <w:ind w:firstLine="720"/>
        <w:rPr>
          <w:szCs w:val="22"/>
          <w:lang w:eastAsia="en-GB"/>
        </w:rPr>
      </w:pPr>
      <w:r w:rsidRPr="00060CAB">
        <w:rPr>
          <w:szCs w:val="22"/>
          <w:lang w:eastAsia="en-GB"/>
        </w:rPr>
        <w:t>a)</w:t>
      </w:r>
      <w:r w:rsidRPr="00060CAB">
        <w:rPr>
          <w:szCs w:val="22"/>
          <w:lang w:eastAsia="en-GB"/>
        </w:rPr>
        <w:tab/>
      </w:r>
      <w:r w:rsidR="00ED75D6">
        <w:rPr>
          <w:szCs w:val="22"/>
          <w:lang w:eastAsia="en-GB"/>
        </w:rPr>
        <w:t xml:space="preserve">необходимо расширить сопутствующие выгоды для биоразнообразия в рамках финансирования развития, в частности, для осуществления </w:t>
      </w:r>
      <w:r w:rsidR="00ED75D6" w:rsidRPr="00ED75D6">
        <w:rPr>
          <w:szCs w:val="22"/>
          <w:lang w:eastAsia="en-GB"/>
        </w:rPr>
        <w:t>Повестки дня в области</w:t>
      </w:r>
      <w:r w:rsidR="00ED75D6">
        <w:rPr>
          <w:szCs w:val="22"/>
          <w:lang w:eastAsia="en-GB"/>
        </w:rPr>
        <w:t xml:space="preserve"> </w:t>
      </w:r>
      <w:r w:rsidR="00ED75D6" w:rsidRPr="00ED75D6">
        <w:rPr>
          <w:szCs w:val="22"/>
          <w:lang w:eastAsia="en-GB"/>
        </w:rPr>
        <w:t>устойчивого р</w:t>
      </w:r>
      <w:r w:rsidR="00ED75D6">
        <w:rPr>
          <w:szCs w:val="22"/>
          <w:lang w:eastAsia="en-GB"/>
        </w:rPr>
        <w:t xml:space="preserve">азвития на период до 2030 года и ее </w:t>
      </w:r>
      <w:r w:rsidR="00450ACB">
        <w:rPr>
          <w:szCs w:val="22"/>
          <w:lang w:eastAsia="en-GB"/>
        </w:rPr>
        <w:t>ц</w:t>
      </w:r>
      <w:r w:rsidR="00ED75D6" w:rsidRPr="00ED75D6">
        <w:rPr>
          <w:szCs w:val="22"/>
          <w:lang w:eastAsia="en-GB"/>
        </w:rPr>
        <w:t>елей в области</w:t>
      </w:r>
      <w:r w:rsidR="00ED75D6">
        <w:rPr>
          <w:szCs w:val="22"/>
          <w:lang w:eastAsia="en-GB"/>
        </w:rPr>
        <w:t xml:space="preserve"> </w:t>
      </w:r>
      <w:r w:rsidR="00ED75D6" w:rsidRPr="00ED75D6">
        <w:rPr>
          <w:szCs w:val="22"/>
          <w:lang w:eastAsia="en-GB"/>
        </w:rPr>
        <w:t>устойчивого развития</w:t>
      </w:r>
      <w:r w:rsidRPr="00060CAB">
        <w:rPr>
          <w:szCs w:val="22"/>
          <w:vertAlign w:val="superscript"/>
          <w:lang w:eastAsia="en-GB"/>
        </w:rPr>
        <w:footnoteReference w:id="39"/>
      </w:r>
      <w:r w:rsidRPr="00060CAB">
        <w:rPr>
          <w:szCs w:val="22"/>
          <w:vertAlign w:val="superscript"/>
          <w:lang w:eastAsia="en-GB"/>
        </w:rPr>
        <w:t xml:space="preserve">, </w:t>
      </w:r>
      <w:r w:rsidRPr="00060CAB">
        <w:rPr>
          <w:szCs w:val="22"/>
          <w:vertAlign w:val="superscript"/>
          <w:lang w:eastAsia="en-GB"/>
        </w:rPr>
        <w:footnoteReference w:id="40"/>
      </w:r>
      <w:r w:rsidR="00ED75D6">
        <w:rPr>
          <w:szCs w:val="22"/>
          <w:lang w:eastAsia="en-GB"/>
        </w:rPr>
        <w:t xml:space="preserve">. На национальном </w:t>
      </w:r>
      <w:r w:rsidR="00ED75D6">
        <w:rPr>
          <w:szCs w:val="22"/>
          <w:lang w:eastAsia="en-GB"/>
        </w:rPr>
        <w:lastRenderedPageBreak/>
        <w:t>уровне Стороны должны позаботиться о том, чтобы все три цели Конвенции были надлежащим образом учте</w:t>
      </w:r>
      <w:r w:rsidR="008F438E">
        <w:rPr>
          <w:szCs w:val="22"/>
          <w:lang w:eastAsia="en-GB"/>
        </w:rPr>
        <w:t>н</w:t>
      </w:r>
      <w:r w:rsidR="00ED75D6">
        <w:rPr>
          <w:szCs w:val="22"/>
          <w:lang w:eastAsia="en-GB"/>
        </w:rPr>
        <w:t xml:space="preserve">ы в </w:t>
      </w:r>
      <w:r w:rsidR="002A3980">
        <w:rPr>
          <w:szCs w:val="22"/>
          <w:lang w:eastAsia="en-GB"/>
        </w:rPr>
        <w:t>комплексных</w:t>
      </w:r>
      <w:r w:rsidR="00ED75D6">
        <w:rPr>
          <w:szCs w:val="22"/>
          <w:lang w:eastAsia="en-GB"/>
        </w:rPr>
        <w:t xml:space="preserve"> национальны</w:t>
      </w:r>
      <w:r w:rsidR="002A7A7D">
        <w:rPr>
          <w:szCs w:val="22"/>
          <w:lang w:eastAsia="en-GB"/>
        </w:rPr>
        <w:t xml:space="preserve">х </w:t>
      </w:r>
      <w:r w:rsidR="002A3980">
        <w:rPr>
          <w:szCs w:val="22"/>
          <w:lang w:eastAsia="en-GB"/>
        </w:rPr>
        <w:t>механизмах</w:t>
      </w:r>
      <w:r w:rsidR="002A7A7D">
        <w:rPr>
          <w:szCs w:val="22"/>
          <w:lang w:eastAsia="en-GB"/>
        </w:rPr>
        <w:t xml:space="preserve"> финансирования </w:t>
      </w:r>
      <w:r w:rsidR="000A7A01">
        <w:rPr>
          <w:szCs w:val="22"/>
          <w:lang w:eastAsia="en-GB"/>
        </w:rPr>
        <w:t>(INFF</w:t>
      </w:r>
      <w:r w:rsidR="002A7A7D" w:rsidRPr="00060CAB">
        <w:rPr>
          <w:szCs w:val="22"/>
          <w:lang w:eastAsia="en-GB"/>
        </w:rPr>
        <w:t>)</w:t>
      </w:r>
      <w:r w:rsidR="002A7A7D" w:rsidRPr="00060CAB">
        <w:rPr>
          <w:szCs w:val="22"/>
          <w:vertAlign w:val="superscript"/>
          <w:lang w:eastAsia="en-GB"/>
        </w:rPr>
        <w:footnoteReference w:id="41"/>
      </w:r>
      <w:r w:rsidRPr="00060CAB">
        <w:rPr>
          <w:szCs w:val="22"/>
          <w:lang w:eastAsia="en-GB"/>
        </w:rPr>
        <w:t xml:space="preserve">, </w:t>
      </w:r>
      <w:r w:rsidR="002A3980">
        <w:rPr>
          <w:szCs w:val="22"/>
          <w:lang w:eastAsia="en-GB"/>
        </w:rPr>
        <w:t>с тем, чтобы избежать расходов, оказывающих ущерб биоразнообразию</w:t>
      </w:r>
      <w:r w:rsidR="00F95485">
        <w:rPr>
          <w:szCs w:val="22"/>
          <w:lang w:eastAsia="en-GB"/>
        </w:rPr>
        <w:t>,</w:t>
      </w:r>
      <w:r w:rsidR="002A3980">
        <w:rPr>
          <w:szCs w:val="22"/>
          <w:lang w:eastAsia="en-GB"/>
        </w:rPr>
        <w:t xml:space="preserve"> и чтобы включить финансирование биоразнообразия в более широкую повестку дня финансирования устойчивого развития;</w:t>
      </w:r>
    </w:p>
    <w:p w14:paraId="09D19F0D" w14:textId="77777777" w:rsidR="00E50EE7" w:rsidRPr="00060CAB" w:rsidRDefault="00E50EE7" w:rsidP="00E50EE7">
      <w:pPr>
        <w:spacing w:before="120" w:after="120"/>
        <w:ind w:firstLine="720"/>
        <w:rPr>
          <w:szCs w:val="22"/>
          <w:lang w:eastAsia="en-GB"/>
        </w:rPr>
      </w:pPr>
      <w:r w:rsidRPr="00060CAB">
        <w:rPr>
          <w:szCs w:val="22"/>
          <w:lang w:eastAsia="en-GB"/>
        </w:rPr>
        <w:t>b)</w:t>
      </w:r>
      <w:r w:rsidRPr="00060CAB">
        <w:rPr>
          <w:szCs w:val="22"/>
          <w:lang w:eastAsia="en-GB"/>
        </w:rPr>
        <w:tab/>
      </w:r>
      <w:r w:rsidR="003C6C17">
        <w:rPr>
          <w:szCs w:val="22"/>
          <w:lang w:eastAsia="en-GB"/>
        </w:rPr>
        <w:t xml:space="preserve">необходимо определить и расширить финансирование решений, основанных на природных процессах, для смягчения последствий изменения климата и адаптации к нему, которые обеспечивают сопутствующие выгоды биоразнообразию, признавая, что </w:t>
      </w:r>
      <w:r w:rsidR="003348CD">
        <w:rPr>
          <w:szCs w:val="22"/>
          <w:lang w:eastAsia="en-GB"/>
        </w:rPr>
        <w:t>без самой природы</w:t>
      </w:r>
      <w:r w:rsidR="003C6C17">
        <w:rPr>
          <w:szCs w:val="22"/>
          <w:lang w:eastAsia="en-GB"/>
        </w:rPr>
        <w:t xml:space="preserve"> </w:t>
      </w:r>
      <w:r w:rsidR="003348CD">
        <w:rPr>
          <w:szCs w:val="22"/>
          <w:lang w:eastAsia="en-GB"/>
        </w:rPr>
        <w:t>выполнение обязательств</w:t>
      </w:r>
      <w:r w:rsidR="003C6C17">
        <w:rPr>
          <w:szCs w:val="22"/>
          <w:lang w:eastAsia="en-GB"/>
        </w:rPr>
        <w:t xml:space="preserve"> в рамках Парижского соглашения</w:t>
      </w:r>
      <w:r w:rsidR="003348CD">
        <w:rPr>
          <w:szCs w:val="22"/>
          <w:lang w:eastAsia="en-GB"/>
        </w:rPr>
        <w:t xml:space="preserve"> невозможно</w:t>
      </w:r>
      <w:r w:rsidR="003C6C17" w:rsidRPr="00060CAB">
        <w:rPr>
          <w:szCs w:val="22"/>
          <w:vertAlign w:val="superscript"/>
          <w:lang w:eastAsia="en-GB"/>
        </w:rPr>
        <w:footnoteReference w:id="42"/>
      </w:r>
      <w:r w:rsidR="003C6C17">
        <w:rPr>
          <w:szCs w:val="22"/>
          <w:lang w:eastAsia="en-GB"/>
        </w:rPr>
        <w:t xml:space="preserve">. </w:t>
      </w:r>
      <w:r w:rsidR="000C39E9">
        <w:rPr>
          <w:szCs w:val="22"/>
          <w:lang w:eastAsia="en-GB"/>
        </w:rPr>
        <w:t>Речь</w:t>
      </w:r>
      <w:r w:rsidR="00F95485">
        <w:rPr>
          <w:szCs w:val="22"/>
          <w:lang w:eastAsia="en-GB"/>
        </w:rPr>
        <w:t xml:space="preserve"> идет</w:t>
      </w:r>
      <w:r w:rsidR="000C39E9">
        <w:rPr>
          <w:szCs w:val="22"/>
          <w:lang w:eastAsia="en-GB"/>
        </w:rPr>
        <w:t xml:space="preserve">, в частности, о том, чтобы включить голубой углерод и лесной углерод в нормативные и добровольные компенсационные углеродные рынки, </w:t>
      </w:r>
      <w:r w:rsidR="003348CD">
        <w:rPr>
          <w:szCs w:val="22"/>
          <w:lang w:eastAsia="en-GB"/>
        </w:rPr>
        <w:t>оказать поддержку регенеративному сельскому хозяйству</w:t>
      </w:r>
      <w:r w:rsidR="000C39E9">
        <w:rPr>
          <w:szCs w:val="22"/>
          <w:lang w:eastAsia="en-GB"/>
        </w:rPr>
        <w:t xml:space="preserve">, которое обеспечивает повышение производительности, адаптацию </w:t>
      </w:r>
      <w:r w:rsidR="003348CD">
        <w:rPr>
          <w:szCs w:val="22"/>
          <w:lang w:eastAsia="en-GB"/>
        </w:rPr>
        <w:t>к изменению климата за счет</w:t>
      </w:r>
      <w:r w:rsidR="000C39E9">
        <w:rPr>
          <w:szCs w:val="22"/>
          <w:lang w:eastAsia="en-GB"/>
        </w:rPr>
        <w:t xml:space="preserve"> устойчивости и </w:t>
      </w:r>
      <w:r w:rsidR="003348CD">
        <w:rPr>
          <w:szCs w:val="22"/>
          <w:lang w:eastAsia="en-GB"/>
        </w:rPr>
        <w:t>преимущества</w:t>
      </w:r>
      <w:r w:rsidR="000C39E9">
        <w:rPr>
          <w:szCs w:val="22"/>
          <w:lang w:eastAsia="en-GB"/>
        </w:rPr>
        <w:t xml:space="preserve"> </w:t>
      </w:r>
      <w:r w:rsidR="003348CD">
        <w:rPr>
          <w:szCs w:val="22"/>
          <w:lang w:eastAsia="en-GB"/>
        </w:rPr>
        <w:t>для</w:t>
      </w:r>
      <w:r w:rsidR="000C39E9">
        <w:rPr>
          <w:szCs w:val="22"/>
          <w:lang w:eastAsia="en-GB"/>
        </w:rPr>
        <w:t xml:space="preserve"> смягчения </w:t>
      </w:r>
      <w:r w:rsidR="003348CD">
        <w:rPr>
          <w:szCs w:val="22"/>
          <w:lang w:eastAsia="en-GB"/>
        </w:rPr>
        <w:t>его последствий.</w:t>
      </w:r>
    </w:p>
    <w:p w14:paraId="49CF7E7A" w14:textId="78493D82" w:rsidR="00E50EE7" w:rsidRPr="00060CAB" w:rsidRDefault="003348CD" w:rsidP="00E50EE7">
      <w:pPr>
        <w:pStyle w:val="Para1"/>
        <w:numPr>
          <w:ilvl w:val="0"/>
          <w:numId w:val="16"/>
        </w:numPr>
        <w:suppressLineNumbers/>
        <w:suppressAutoHyphens/>
        <w:spacing w:before="120"/>
        <w:ind w:left="0" w:firstLine="0"/>
        <w:rPr>
          <w:szCs w:val="22"/>
          <w:lang w:eastAsia="en-GB"/>
        </w:rPr>
      </w:pPr>
      <w:r>
        <w:rPr>
          <w:b/>
          <w:bCs/>
          <w:szCs w:val="22"/>
          <w:lang w:eastAsia="en-GB"/>
        </w:rPr>
        <w:t>Более эффективное выполнение соглашений</w:t>
      </w:r>
      <w:r w:rsidR="0064130E">
        <w:rPr>
          <w:b/>
          <w:bCs/>
          <w:szCs w:val="22"/>
          <w:lang w:eastAsia="en-GB"/>
        </w:rPr>
        <w:t>, связанных с доступом</w:t>
      </w:r>
      <w:r>
        <w:rPr>
          <w:b/>
          <w:bCs/>
          <w:szCs w:val="22"/>
          <w:lang w:eastAsia="en-GB"/>
        </w:rPr>
        <w:t xml:space="preserve"> к генетическим ресурсам </w:t>
      </w:r>
      <w:r w:rsidR="0064130E">
        <w:rPr>
          <w:b/>
          <w:bCs/>
          <w:szCs w:val="22"/>
          <w:lang w:eastAsia="en-GB"/>
        </w:rPr>
        <w:t xml:space="preserve">и </w:t>
      </w:r>
      <w:r w:rsidR="0064130E" w:rsidRPr="0064130E">
        <w:rPr>
          <w:b/>
          <w:bCs/>
          <w:szCs w:val="22"/>
          <w:lang w:eastAsia="en-GB"/>
        </w:rPr>
        <w:t>совместн</w:t>
      </w:r>
      <w:r w:rsidR="0064130E">
        <w:rPr>
          <w:b/>
          <w:bCs/>
          <w:szCs w:val="22"/>
          <w:lang w:eastAsia="en-GB"/>
        </w:rPr>
        <w:t>ым</w:t>
      </w:r>
      <w:r w:rsidR="0064130E" w:rsidRPr="0064130E">
        <w:rPr>
          <w:b/>
          <w:bCs/>
          <w:szCs w:val="22"/>
          <w:lang w:eastAsia="en-GB"/>
        </w:rPr>
        <w:t xml:space="preserve"> использовани</w:t>
      </w:r>
      <w:r w:rsidR="0064130E">
        <w:rPr>
          <w:b/>
          <w:bCs/>
          <w:szCs w:val="22"/>
          <w:lang w:eastAsia="en-GB"/>
        </w:rPr>
        <w:t>ем</w:t>
      </w:r>
      <w:r w:rsidR="0064130E" w:rsidRPr="0064130E">
        <w:rPr>
          <w:b/>
          <w:bCs/>
          <w:szCs w:val="22"/>
          <w:lang w:eastAsia="en-GB"/>
        </w:rPr>
        <w:t xml:space="preserve"> на справедливой и равной основе выгод от их применения</w:t>
      </w:r>
      <w:r>
        <w:rPr>
          <w:b/>
          <w:bCs/>
          <w:szCs w:val="22"/>
          <w:lang w:eastAsia="en-GB"/>
        </w:rPr>
        <w:t>:</w:t>
      </w:r>
    </w:p>
    <w:p w14:paraId="3833F679" w14:textId="77777777" w:rsidR="00E50EE7" w:rsidRPr="00060CAB" w:rsidRDefault="00E50EE7" w:rsidP="00E50EE7">
      <w:pPr>
        <w:spacing w:before="120" w:after="120"/>
        <w:ind w:firstLine="720"/>
        <w:rPr>
          <w:szCs w:val="22"/>
          <w:lang w:eastAsia="en-GB"/>
        </w:rPr>
      </w:pPr>
      <w:r w:rsidRPr="00060CAB">
        <w:rPr>
          <w:szCs w:val="22"/>
          <w:lang w:eastAsia="en-GB"/>
        </w:rPr>
        <w:t>a)</w:t>
      </w:r>
      <w:r w:rsidRPr="00060CAB">
        <w:rPr>
          <w:szCs w:val="22"/>
          <w:lang w:eastAsia="en-GB"/>
        </w:rPr>
        <w:tab/>
      </w:r>
      <w:r w:rsidR="003348CD">
        <w:rPr>
          <w:szCs w:val="22"/>
          <w:lang w:eastAsia="en-GB"/>
        </w:rPr>
        <w:t xml:space="preserve">более широкое выполнение соглашений </w:t>
      </w:r>
      <w:r w:rsidR="00AB7166">
        <w:rPr>
          <w:szCs w:val="22"/>
          <w:lang w:eastAsia="en-GB"/>
        </w:rPr>
        <w:t xml:space="preserve">о доступе к генетическим ресурсам и совместном использовании выгод от страны к стране и от страны к предприятию, </w:t>
      </w:r>
      <w:r w:rsidR="00AB7166" w:rsidRPr="00F91A73">
        <w:rPr>
          <w:szCs w:val="22"/>
          <w:lang w:eastAsia="en-GB"/>
        </w:rPr>
        <w:t>в том числе путем учета оперативных потребностей, коммуникационных стратегий и потенциала для ведения переговоров и осуществления соглашений о доступе к генетическим ресурсам и совместном использовании выгод;</w:t>
      </w:r>
    </w:p>
    <w:p w14:paraId="3C8345DE" w14:textId="1460CBA6" w:rsidR="00F91A73" w:rsidRPr="00F91A73" w:rsidRDefault="00E50EE7" w:rsidP="00F91A73">
      <w:pPr>
        <w:spacing w:before="120" w:after="120"/>
        <w:ind w:firstLine="720"/>
        <w:rPr>
          <w:szCs w:val="22"/>
          <w:lang w:eastAsia="en-GB"/>
        </w:rPr>
      </w:pPr>
      <w:r w:rsidRPr="00060CAB">
        <w:rPr>
          <w:szCs w:val="22"/>
          <w:lang w:eastAsia="en-GB"/>
        </w:rPr>
        <w:t>b)</w:t>
      </w:r>
      <w:r w:rsidRPr="00060CAB">
        <w:rPr>
          <w:szCs w:val="22"/>
          <w:lang w:eastAsia="en-GB"/>
        </w:rPr>
        <w:tab/>
      </w:r>
      <w:r w:rsidR="00C244F7">
        <w:rPr>
          <w:szCs w:val="22"/>
          <w:lang w:eastAsia="en-GB"/>
        </w:rPr>
        <w:t>оценка</w:t>
      </w:r>
      <w:r w:rsidR="00AB7166" w:rsidRPr="00F91A73">
        <w:rPr>
          <w:szCs w:val="22"/>
          <w:lang w:eastAsia="en-GB"/>
        </w:rPr>
        <w:t xml:space="preserve"> ресурсов, мобилизованных в рамках инициатив и механизмов по обеспечению доступа к генетическим ресурсам и совместного использования выгод, должна</w:t>
      </w:r>
      <w:r w:rsidR="00C244F7">
        <w:rPr>
          <w:szCs w:val="22"/>
          <w:lang w:eastAsia="en-GB"/>
        </w:rPr>
        <w:t xml:space="preserve"> быть максимально исчерпывающей</w:t>
      </w:r>
      <w:r w:rsidR="00AB7166" w:rsidRPr="0064130E">
        <w:rPr>
          <w:szCs w:val="22"/>
          <w:lang w:eastAsia="en-GB"/>
        </w:rPr>
        <w:t>,</w:t>
      </w:r>
      <w:r w:rsidR="00AB7166" w:rsidRPr="00F91A73">
        <w:rPr>
          <w:szCs w:val="22"/>
          <w:lang w:eastAsia="en-GB"/>
        </w:rPr>
        <w:t xml:space="preserve"> </w:t>
      </w:r>
      <w:r w:rsidR="00AB7166">
        <w:rPr>
          <w:szCs w:val="22"/>
          <w:lang w:eastAsia="en-GB"/>
        </w:rPr>
        <w:t xml:space="preserve">учитывая ту сложность, что </w:t>
      </w:r>
      <w:r w:rsidR="00AB7166" w:rsidRPr="00F91A73">
        <w:rPr>
          <w:szCs w:val="22"/>
          <w:lang w:eastAsia="en-GB"/>
        </w:rPr>
        <w:t>многи</w:t>
      </w:r>
      <w:r w:rsidR="00AB7166">
        <w:rPr>
          <w:szCs w:val="22"/>
          <w:lang w:eastAsia="en-GB"/>
        </w:rPr>
        <w:t>е</w:t>
      </w:r>
      <w:r w:rsidR="00AB7166" w:rsidRPr="00F91A73">
        <w:rPr>
          <w:szCs w:val="22"/>
          <w:lang w:eastAsia="en-GB"/>
        </w:rPr>
        <w:t xml:space="preserve"> соглашени</w:t>
      </w:r>
      <w:r w:rsidR="00AB7166">
        <w:rPr>
          <w:szCs w:val="22"/>
          <w:lang w:eastAsia="en-GB"/>
        </w:rPr>
        <w:t>я</w:t>
      </w:r>
      <w:r w:rsidR="00AB7166" w:rsidRPr="00F91A73">
        <w:rPr>
          <w:szCs w:val="22"/>
          <w:lang w:eastAsia="en-GB"/>
        </w:rPr>
        <w:t xml:space="preserve"> между пользователями и поставщиками</w:t>
      </w:r>
      <w:r w:rsidR="00AB7166">
        <w:rPr>
          <w:szCs w:val="22"/>
          <w:lang w:eastAsia="en-GB"/>
        </w:rPr>
        <w:t xml:space="preserve"> носят конфиденциальный характер</w:t>
      </w:r>
      <w:r w:rsidRPr="00060CAB">
        <w:rPr>
          <w:szCs w:val="22"/>
          <w:lang w:eastAsia="en-GB"/>
        </w:rPr>
        <w:t xml:space="preserve">. </w:t>
      </w:r>
    </w:p>
    <w:p w14:paraId="131C1B2F" w14:textId="77777777" w:rsidR="00E50EE7" w:rsidRPr="00060CAB" w:rsidRDefault="00E50EE7" w:rsidP="00E50EE7">
      <w:pPr>
        <w:pStyle w:val="HEADINGNOTFORTOC"/>
        <w:spacing w:before="120"/>
        <w:rPr>
          <w:bCs/>
          <w:szCs w:val="22"/>
          <w:lang w:eastAsia="en-GB"/>
        </w:rPr>
      </w:pPr>
      <w:r w:rsidRPr="00060CAB">
        <w:rPr>
          <w:bCs/>
          <w:spacing w:val="-10"/>
          <w:kern w:val="28"/>
          <w:szCs w:val="22"/>
          <w:lang w:eastAsia="en-GB"/>
        </w:rPr>
        <w:t>V.</w:t>
      </w:r>
      <w:r w:rsidRPr="00060CAB">
        <w:rPr>
          <w:bCs/>
          <w:spacing w:val="-10"/>
          <w:kern w:val="28"/>
          <w:szCs w:val="22"/>
          <w:lang w:eastAsia="en-GB"/>
        </w:rPr>
        <w:tab/>
      </w:r>
      <w:r w:rsidR="004C3113" w:rsidRPr="00043178">
        <w:rPr>
          <w:bCs/>
          <w:szCs w:val="22"/>
          <w:lang w:eastAsia="en-GB"/>
        </w:rPr>
        <w:t>Компонент III мобилизации ресурсов: повышение эффективности и РЕЗУЛЬТАТИВНОСТИ использования ресурсов</w:t>
      </w:r>
    </w:p>
    <w:p w14:paraId="384BA321" w14:textId="77777777" w:rsidR="00E50EE7" w:rsidRPr="001C0973" w:rsidRDefault="001C0973" w:rsidP="001C0973">
      <w:pPr>
        <w:pStyle w:val="Para1"/>
        <w:numPr>
          <w:ilvl w:val="0"/>
          <w:numId w:val="16"/>
        </w:numPr>
        <w:suppressLineNumbers/>
        <w:suppressAutoHyphens/>
        <w:spacing w:before="120"/>
        <w:ind w:left="0" w:firstLine="0"/>
        <w:rPr>
          <w:szCs w:val="22"/>
          <w:lang w:eastAsia="en-GB"/>
        </w:rPr>
      </w:pPr>
      <w:r>
        <w:rPr>
          <w:szCs w:val="22"/>
          <w:lang w:eastAsia="en-GB"/>
        </w:rPr>
        <w:t>Ключевые действия для осуществления этого компонента мобилизации ресурсов рекомендованы в нижеследующих пунктах.</w:t>
      </w:r>
    </w:p>
    <w:p w14:paraId="48BE06A6" w14:textId="0ED59910" w:rsidR="00E50EE7" w:rsidRPr="00060CAB" w:rsidRDefault="00AB7166" w:rsidP="00E50EE7">
      <w:pPr>
        <w:pStyle w:val="Para1"/>
        <w:numPr>
          <w:ilvl w:val="0"/>
          <w:numId w:val="16"/>
        </w:numPr>
        <w:suppressLineNumbers/>
        <w:suppressAutoHyphens/>
        <w:spacing w:before="120"/>
        <w:ind w:left="0" w:firstLine="0"/>
        <w:rPr>
          <w:szCs w:val="22"/>
          <w:lang w:eastAsia="en-GB"/>
        </w:rPr>
      </w:pPr>
      <w:r>
        <w:rPr>
          <w:b/>
          <w:bCs/>
          <w:szCs w:val="22"/>
          <w:lang w:eastAsia="en-GB"/>
        </w:rPr>
        <w:t>О</w:t>
      </w:r>
      <w:r w:rsidR="00C244F7">
        <w:rPr>
          <w:b/>
          <w:bCs/>
          <w:szCs w:val="22"/>
          <w:lang w:eastAsia="en-GB"/>
        </w:rPr>
        <w:t xml:space="preserve">бзор и надлежащее совершенствование </w:t>
      </w:r>
      <w:r>
        <w:rPr>
          <w:b/>
          <w:bCs/>
          <w:szCs w:val="22"/>
          <w:lang w:eastAsia="en-GB"/>
        </w:rPr>
        <w:t xml:space="preserve">управления и планирования внутри государственного сектора. </w:t>
      </w:r>
      <w:r>
        <w:rPr>
          <w:szCs w:val="22"/>
          <w:lang w:eastAsia="en-GB"/>
        </w:rPr>
        <w:t xml:space="preserve">Надлежащее управление и планирование имеют первостепенное значение для </w:t>
      </w:r>
      <w:r w:rsidR="00701BD6">
        <w:rPr>
          <w:szCs w:val="22"/>
          <w:lang w:eastAsia="en-GB"/>
        </w:rPr>
        <w:t xml:space="preserve">обеспечения эффективного и </w:t>
      </w:r>
      <w:r w:rsidR="00717E4F">
        <w:rPr>
          <w:szCs w:val="22"/>
          <w:lang w:eastAsia="en-GB"/>
        </w:rPr>
        <w:t>результативного</w:t>
      </w:r>
      <w:r w:rsidR="00701BD6">
        <w:rPr>
          <w:szCs w:val="22"/>
          <w:lang w:eastAsia="en-GB"/>
        </w:rPr>
        <w:t xml:space="preserve"> использования </w:t>
      </w:r>
      <w:r>
        <w:rPr>
          <w:szCs w:val="22"/>
          <w:lang w:eastAsia="en-GB"/>
        </w:rPr>
        <w:t>ограниченны</w:t>
      </w:r>
      <w:r w:rsidR="00701BD6">
        <w:rPr>
          <w:szCs w:val="22"/>
          <w:lang w:eastAsia="en-GB"/>
        </w:rPr>
        <w:t>х средств.</w:t>
      </w:r>
      <w:r>
        <w:rPr>
          <w:szCs w:val="22"/>
          <w:lang w:eastAsia="en-GB"/>
        </w:rPr>
        <w:t xml:space="preserve"> Необходимый общегосударственный подход потребует укрепления структур и процессов </w:t>
      </w:r>
      <w:r w:rsidR="00F216CD">
        <w:rPr>
          <w:szCs w:val="22"/>
          <w:lang w:eastAsia="en-GB"/>
        </w:rPr>
        <w:t xml:space="preserve">для обеспечения вертикальной и горизонтальной координации внутри </w:t>
      </w:r>
      <w:r w:rsidR="00D6450B">
        <w:rPr>
          <w:szCs w:val="22"/>
          <w:lang w:eastAsia="en-GB"/>
        </w:rPr>
        <w:t>ведомств</w:t>
      </w:r>
      <w:r w:rsidR="00F216CD">
        <w:rPr>
          <w:szCs w:val="22"/>
          <w:lang w:eastAsia="en-GB"/>
        </w:rPr>
        <w:t xml:space="preserve">, а также улучшения координации между министерствами и </w:t>
      </w:r>
      <w:r w:rsidR="00D6450B">
        <w:rPr>
          <w:szCs w:val="22"/>
          <w:lang w:eastAsia="en-GB"/>
        </w:rPr>
        <w:t>ведомствами</w:t>
      </w:r>
      <w:r w:rsidR="00E50EE7" w:rsidRPr="00060CAB">
        <w:rPr>
          <w:szCs w:val="22"/>
          <w:lang w:eastAsia="en-GB"/>
        </w:rPr>
        <w:t xml:space="preserve">. </w:t>
      </w:r>
      <w:r w:rsidR="00F216CD">
        <w:rPr>
          <w:szCs w:val="22"/>
          <w:lang w:eastAsia="en-GB"/>
        </w:rPr>
        <w:t>Для достижения этих целей потребуется политическая воля на самом высоком уровне, а также выделение бюджетных средств специально для этих целей. Поэтому:</w:t>
      </w:r>
    </w:p>
    <w:p w14:paraId="3D11EA18" w14:textId="5CA8E022" w:rsidR="00E50EE7" w:rsidRPr="00F216CD" w:rsidRDefault="00E50EE7" w:rsidP="00E50EE7">
      <w:pPr>
        <w:spacing w:before="120" w:after="120"/>
        <w:ind w:firstLine="720"/>
        <w:rPr>
          <w:b/>
          <w:szCs w:val="22"/>
          <w:lang w:eastAsia="en-GB"/>
        </w:rPr>
      </w:pPr>
      <w:r w:rsidRPr="00060CAB">
        <w:rPr>
          <w:szCs w:val="22"/>
          <w:lang w:eastAsia="en-GB"/>
        </w:rPr>
        <w:t>a)</w:t>
      </w:r>
      <w:r w:rsidRPr="00060CAB">
        <w:rPr>
          <w:szCs w:val="22"/>
          <w:lang w:eastAsia="en-GB"/>
        </w:rPr>
        <w:tab/>
      </w:r>
      <w:r w:rsidR="00C244F7">
        <w:rPr>
          <w:szCs w:val="22"/>
          <w:lang w:eastAsia="en-GB"/>
        </w:rPr>
        <w:t xml:space="preserve">странам необходимо </w:t>
      </w:r>
      <w:r w:rsidR="00F216CD">
        <w:rPr>
          <w:szCs w:val="22"/>
          <w:lang w:eastAsia="en-GB"/>
        </w:rPr>
        <w:t>обеспечить, чтобы национальные стратегии и планы действий по сохранению биоразнообразия (</w:t>
      </w:r>
      <w:r w:rsidR="00C55965">
        <w:rPr>
          <w:szCs w:val="22"/>
          <w:lang w:eastAsia="en-GB"/>
        </w:rPr>
        <w:t>НСПДСБ) или аналогичные национальные планы включали определение факторов утраты биоразнообразия (экономических и других)</w:t>
      </w:r>
      <w:r w:rsidR="008F3441">
        <w:rPr>
          <w:szCs w:val="22"/>
          <w:lang w:eastAsia="en-GB"/>
        </w:rPr>
        <w:t>,</w:t>
      </w:r>
      <w:r w:rsidR="00C55965">
        <w:rPr>
          <w:szCs w:val="22"/>
          <w:lang w:eastAsia="en-GB"/>
        </w:rPr>
        <w:t xml:space="preserve"> и разрабатывать мероприятия, непосредственно направленные на устранение этих факторов.</w:t>
      </w:r>
      <w:r w:rsidR="00F216CD">
        <w:rPr>
          <w:szCs w:val="22"/>
          <w:lang w:eastAsia="en-GB"/>
        </w:rPr>
        <w:t xml:space="preserve"> </w:t>
      </w:r>
      <w:r w:rsidR="00C55965">
        <w:rPr>
          <w:szCs w:val="22"/>
          <w:lang w:eastAsia="en-GB"/>
        </w:rPr>
        <w:t xml:space="preserve">Мероприятия </w:t>
      </w:r>
      <w:r w:rsidR="00C244F7">
        <w:rPr>
          <w:szCs w:val="22"/>
          <w:lang w:eastAsia="en-GB"/>
        </w:rPr>
        <w:t>должны быть</w:t>
      </w:r>
      <w:r w:rsidR="00C55965">
        <w:rPr>
          <w:szCs w:val="22"/>
          <w:lang w:eastAsia="en-GB"/>
        </w:rPr>
        <w:t xml:space="preserve"> четко увяз</w:t>
      </w:r>
      <w:r w:rsidR="00C244F7">
        <w:rPr>
          <w:szCs w:val="22"/>
          <w:lang w:eastAsia="en-GB"/>
        </w:rPr>
        <w:t>аны</w:t>
      </w:r>
      <w:r w:rsidR="00C55965">
        <w:rPr>
          <w:szCs w:val="22"/>
          <w:lang w:eastAsia="en-GB"/>
        </w:rPr>
        <w:t xml:space="preserve"> с ожидаемыми результатами, </w:t>
      </w:r>
      <w:r w:rsidR="00C244F7">
        <w:rPr>
          <w:szCs w:val="22"/>
          <w:lang w:eastAsia="en-GB"/>
        </w:rPr>
        <w:t xml:space="preserve">рассчитаны </w:t>
      </w:r>
      <w:r w:rsidR="00C55965">
        <w:rPr>
          <w:szCs w:val="22"/>
          <w:lang w:eastAsia="en-GB"/>
        </w:rPr>
        <w:t>предполагаемые затраты на их осуществление, а также определ</w:t>
      </w:r>
      <w:r w:rsidR="00C244F7">
        <w:rPr>
          <w:szCs w:val="22"/>
          <w:lang w:eastAsia="en-GB"/>
        </w:rPr>
        <w:t>ены</w:t>
      </w:r>
      <w:r w:rsidR="00C55965">
        <w:rPr>
          <w:szCs w:val="22"/>
          <w:lang w:eastAsia="en-GB"/>
        </w:rPr>
        <w:t xml:space="preserve"> наиболее экономически эффективные варианты для достижения намеченных результатов в области биоразнообразия. Параллельно с НСПДСБ </w:t>
      </w:r>
      <w:r w:rsidR="00C244F7">
        <w:rPr>
          <w:szCs w:val="22"/>
          <w:lang w:eastAsia="en-GB"/>
        </w:rPr>
        <w:lastRenderedPageBreak/>
        <w:t>следует разрабатывать</w:t>
      </w:r>
      <w:r w:rsidR="00C55965">
        <w:rPr>
          <w:szCs w:val="22"/>
          <w:lang w:eastAsia="en-GB"/>
        </w:rPr>
        <w:t xml:space="preserve"> национальные </w:t>
      </w:r>
      <w:r w:rsidR="00C55965" w:rsidRPr="00C244F7">
        <w:rPr>
          <w:szCs w:val="22"/>
          <w:lang w:eastAsia="en-GB"/>
        </w:rPr>
        <w:t>планы финансирования биоразнообразия в соответствии с методологией, предложенной Инициативой финансирования биоразнообразия (БИОФИН) Программы развития ООН или другой подобной методологией.</w:t>
      </w:r>
      <w:r w:rsidRPr="00C244F7">
        <w:rPr>
          <w:szCs w:val="22"/>
          <w:lang w:eastAsia="en-GB"/>
        </w:rPr>
        <w:t xml:space="preserve"> </w:t>
      </w:r>
      <w:r w:rsidR="00DC18D9" w:rsidRPr="00C244F7">
        <w:rPr>
          <w:szCs w:val="22"/>
          <w:lang w:eastAsia="en-GB"/>
        </w:rPr>
        <w:t xml:space="preserve">Эти планы должны охватывать все три компонента мобилизации ресурсов, изложенные в настоящем докладе. </w:t>
      </w:r>
      <w:r w:rsidR="00C244F7">
        <w:rPr>
          <w:szCs w:val="22"/>
          <w:lang w:eastAsia="en-GB"/>
        </w:rPr>
        <w:t>Обеспечение</w:t>
      </w:r>
      <w:r w:rsidR="00C244F7" w:rsidRPr="00C244F7">
        <w:rPr>
          <w:szCs w:val="22"/>
          <w:lang w:eastAsia="en-GB"/>
        </w:rPr>
        <w:t xml:space="preserve"> фундаментальных преобразований </w:t>
      </w:r>
      <w:r w:rsidR="00C244F7">
        <w:rPr>
          <w:szCs w:val="22"/>
          <w:lang w:eastAsia="en-GB"/>
        </w:rPr>
        <w:t>потребует разработки и выполнения национальных планов</w:t>
      </w:r>
      <w:r w:rsidR="00DC18D9" w:rsidRPr="00C244F7">
        <w:rPr>
          <w:szCs w:val="22"/>
          <w:lang w:eastAsia="en-GB"/>
        </w:rPr>
        <w:t xml:space="preserve"> финансирования биоразнообразия для каждой страны, </w:t>
      </w:r>
      <w:r w:rsidR="000A7A01">
        <w:rPr>
          <w:szCs w:val="22"/>
          <w:lang w:eastAsia="en-GB"/>
        </w:rPr>
        <w:t>что должно будет</w:t>
      </w:r>
      <w:r w:rsidR="00DC18D9" w:rsidRPr="00C244F7">
        <w:rPr>
          <w:szCs w:val="22"/>
          <w:lang w:eastAsia="en-GB"/>
        </w:rPr>
        <w:t xml:space="preserve"> соответствующим образом поддерживаться</w:t>
      </w:r>
      <w:r w:rsidR="00DC18D9">
        <w:rPr>
          <w:szCs w:val="22"/>
          <w:lang w:eastAsia="en-GB"/>
        </w:rPr>
        <w:t xml:space="preserve"> и финансироваться; </w:t>
      </w:r>
    </w:p>
    <w:p w14:paraId="734E61BF" w14:textId="28DBCF35" w:rsidR="00E50EE7" w:rsidRPr="00060CAB" w:rsidRDefault="00E50EE7" w:rsidP="00E50EE7">
      <w:pPr>
        <w:spacing w:before="120" w:after="120"/>
        <w:ind w:firstLine="720"/>
        <w:rPr>
          <w:szCs w:val="22"/>
          <w:lang w:eastAsia="en-GB"/>
        </w:rPr>
      </w:pPr>
      <w:r w:rsidRPr="00060CAB">
        <w:rPr>
          <w:szCs w:val="22"/>
          <w:lang w:eastAsia="en-GB"/>
        </w:rPr>
        <w:t>b)</w:t>
      </w:r>
      <w:r w:rsidRPr="00060CAB">
        <w:rPr>
          <w:szCs w:val="22"/>
          <w:lang w:eastAsia="en-GB"/>
        </w:rPr>
        <w:tab/>
      </w:r>
      <w:r w:rsidR="00DC18D9">
        <w:rPr>
          <w:szCs w:val="22"/>
          <w:lang w:eastAsia="en-GB"/>
        </w:rPr>
        <w:t xml:space="preserve">проблематика </w:t>
      </w:r>
      <w:r w:rsidR="00DC18D9" w:rsidRPr="000A7A01">
        <w:rPr>
          <w:szCs w:val="22"/>
          <w:lang w:eastAsia="en-GB"/>
        </w:rPr>
        <w:t>биоразнообразия должна быть</w:t>
      </w:r>
      <w:r w:rsidR="00DC18D9">
        <w:rPr>
          <w:szCs w:val="22"/>
          <w:lang w:eastAsia="en-GB"/>
        </w:rPr>
        <w:t xml:space="preserve"> учтена в отраслевых</w:t>
      </w:r>
      <w:r w:rsidR="00DC18D9" w:rsidRPr="00DC18D9">
        <w:rPr>
          <w:szCs w:val="22"/>
          <w:lang w:eastAsia="en-GB"/>
        </w:rPr>
        <w:t xml:space="preserve"> и комплексны</w:t>
      </w:r>
      <w:r w:rsidR="00DC18D9">
        <w:rPr>
          <w:szCs w:val="22"/>
          <w:lang w:eastAsia="en-GB"/>
        </w:rPr>
        <w:t>х</w:t>
      </w:r>
      <w:r w:rsidR="00DC18D9" w:rsidRPr="00DC18D9">
        <w:rPr>
          <w:szCs w:val="22"/>
          <w:lang w:eastAsia="en-GB"/>
        </w:rPr>
        <w:t xml:space="preserve"> план</w:t>
      </w:r>
      <w:r w:rsidR="00DC18D9">
        <w:rPr>
          <w:szCs w:val="22"/>
          <w:lang w:eastAsia="en-GB"/>
        </w:rPr>
        <w:t>ах</w:t>
      </w:r>
      <w:r w:rsidR="00DC18D9" w:rsidRPr="00DC18D9">
        <w:rPr>
          <w:szCs w:val="22"/>
          <w:lang w:eastAsia="en-GB"/>
        </w:rPr>
        <w:t xml:space="preserve"> развития, включая соответствующие пространственные данные и инструменты пространственного планирования. Эффективность инструментов политик</w:t>
      </w:r>
      <w:r w:rsidR="00DC18D9" w:rsidRPr="000A7A01">
        <w:rPr>
          <w:szCs w:val="22"/>
          <w:lang w:eastAsia="en-GB"/>
        </w:rPr>
        <w:t>и должна подвергаться</w:t>
      </w:r>
      <w:r w:rsidR="00DC18D9">
        <w:rPr>
          <w:szCs w:val="22"/>
          <w:lang w:eastAsia="en-GB"/>
        </w:rPr>
        <w:t xml:space="preserve"> мониторингу и оценке с тем, чтобы обеспечивать адаптивность</w:t>
      </w:r>
      <w:r w:rsidR="00DC18D9" w:rsidRPr="00DC18D9">
        <w:rPr>
          <w:szCs w:val="22"/>
          <w:lang w:eastAsia="en-GB"/>
        </w:rPr>
        <w:t xml:space="preserve"> управлени</w:t>
      </w:r>
      <w:r w:rsidR="00DC18D9">
        <w:rPr>
          <w:szCs w:val="22"/>
          <w:lang w:eastAsia="en-GB"/>
        </w:rPr>
        <w:t>я</w:t>
      </w:r>
      <w:r w:rsidR="00DC18D9" w:rsidRPr="00DC18D9">
        <w:rPr>
          <w:szCs w:val="22"/>
          <w:lang w:eastAsia="en-GB"/>
        </w:rPr>
        <w:t xml:space="preserve"> с течением времени</w:t>
      </w:r>
      <w:r w:rsidR="000A7A01">
        <w:rPr>
          <w:szCs w:val="22"/>
          <w:lang w:eastAsia="en-GB"/>
        </w:rPr>
        <w:t>. Это касается также планов восстановления экономики</w:t>
      </w:r>
      <w:r w:rsidR="00DC18D9" w:rsidRPr="00DC18D9">
        <w:rPr>
          <w:szCs w:val="22"/>
          <w:lang w:eastAsia="en-GB"/>
        </w:rPr>
        <w:t>;</w:t>
      </w:r>
      <w:r w:rsidRPr="00060CAB">
        <w:rPr>
          <w:szCs w:val="22"/>
          <w:lang w:eastAsia="en-GB"/>
        </w:rPr>
        <w:t xml:space="preserve"> </w:t>
      </w:r>
    </w:p>
    <w:p w14:paraId="2108E416" w14:textId="00A2FD25" w:rsidR="00E50EE7" w:rsidRPr="00060CAB" w:rsidRDefault="00E50EE7" w:rsidP="00E50EE7">
      <w:pPr>
        <w:spacing w:before="120" w:after="120"/>
        <w:ind w:firstLine="720"/>
        <w:rPr>
          <w:szCs w:val="22"/>
          <w:lang w:eastAsia="en-GB"/>
        </w:rPr>
      </w:pPr>
      <w:r w:rsidRPr="00060CAB">
        <w:rPr>
          <w:szCs w:val="22"/>
          <w:lang w:eastAsia="en-GB"/>
        </w:rPr>
        <w:t>c)</w:t>
      </w:r>
      <w:r w:rsidRPr="00060CAB">
        <w:rPr>
          <w:szCs w:val="22"/>
          <w:lang w:eastAsia="en-GB"/>
        </w:rPr>
        <w:tab/>
      </w:r>
      <w:r w:rsidR="00DC18D9" w:rsidRPr="000A7A01">
        <w:rPr>
          <w:szCs w:val="22"/>
          <w:lang w:eastAsia="en-GB"/>
        </w:rPr>
        <w:t xml:space="preserve">правительства должны </w:t>
      </w:r>
      <w:r w:rsidR="00B53BEB" w:rsidRPr="000A7A01">
        <w:rPr>
          <w:szCs w:val="22"/>
          <w:lang w:eastAsia="en-GB"/>
        </w:rPr>
        <w:t>обеспечивать признание и, при необходимости,</w:t>
      </w:r>
      <w:r w:rsidR="00DC18D9" w:rsidRPr="000A7A01">
        <w:rPr>
          <w:szCs w:val="22"/>
          <w:lang w:eastAsia="en-GB"/>
        </w:rPr>
        <w:t xml:space="preserve"> поддержку негосударс</w:t>
      </w:r>
      <w:r w:rsidR="00B53BEB" w:rsidRPr="000A7A01">
        <w:rPr>
          <w:szCs w:val="22"/>
          <w:lang w:eastAsia="en-GB"/>
        </w:rPr>
        <w:t>твенным субъектам, осуществляющим</w:t>
      </w:r>
      <w:r w:rsidR="00DC18D9" w:rsidRPr="000A7A01">
        <w:rPr>
          <w:szCs w:val="22"/>
          <w:lang w:eastAsia="en-GB"/>
        </w:rPr>
        <w:t xml:space="preserve"> управление или совместное управление </w:t>
      </w:r>
      <w:r w:rsidR="00B53BEB" w:rsidRPr="000A7A01">
        <w:rPr>
          <w:szCs w:val="22"/>
          <w:lang w:eastAsia="en-GB"/>
        </w:rPr>
        <w:t>охраняемыми районами или применяющим</w:t>
      </w:r>
      <w:r w:rsidR="00B53BEB">
        <w:rPr>
          <w:szCs w:val="22"/>
          <w:lang w:eastAsia="en-GB"/>
        </w:rPr>
        <w:t xml:space="preserve"> другие эффективные природоохранные меры на порайонной основе</w:t>
      </w:r>
      <w:r w:rsidR="00DC18D9">
        <w:rPr>
          <w:szCs w:val="22"/>
          <w:lang w:eastAsia="en-GB"/>
        </w:rPr>
        <w:t xml:space="preserve"> </w:t>
      </w:r>
      <w:r w:rsidR="00B53BEB">
        <w:rPr>
          <w:szCs w:val="22"/>
          <w:lang w:eastAsia="en-GB"/>
        </w:rPr>
        <w:t>(OECM</w:t>
      </w:r>
      <w:r w:rsidRPr="00060CAB">
        <w:rPr>
          <w:szCs w:val="22"/>
          <w:lang w:eastAsia="en-GB"/>
        </w:rPr>
        <w:t xml:space="preserve">), </w:t>
      </w:r>
      <w:r w:rsidR="00B53BEB">
        <w:rPr>
          <w:szCs w:val="22"/>
          <w:lang w:eastAsia="en-GB"/>
        </w:rPr>
        <w:t xml:space="preserve">в том числе коренным народам и местным общинам, частным структурам и неправительственным организациям. </w:t>
      </w:r>
      <w:r w:rsidR="00B53BEB" w:rsidRPr="00DC18D9">
        <w:rPr>
          <w:szCs w:val="22"/>
          <w:lang w:eastAsia="en-GB"/>
        </w:rPr>
        <w:t xml:space="preserve">Там, где это уместно, следует </w:t>
      </w:r>
      <w:r w:rsidR="00B53BEB">
        <w:rPr>
          <w:szCs w:val="22"/>
          <w:lang w:eastAsia="en-GB"/>
        </w:rPr>
        <w:t>заключать</w:t>
      </w:r>
      <w:r w:rsidR="00B53BEB" w:rsidRPr="00DC18D9">
        <w:rPr>
          <w:szCs w:val="22"/>
          <w:lang w:eastAsia="en-GB"/>
        </w:rPr>
        <w:t xml:space="preserve"> партнерские соглашения и </w:t>
      </w:r>
      <w:r w:rsidR="00B53BEB">
        <w:rPr>
          <w:szCs w:val="22"/>
          <w:lang w:eastAsia="en-GB"/>
        </w:rPr>
        <w:t xml:space="preserve">создавать </w:t>
      </w:r>
      <w:r w:rsidR="00B53BEB" w:rsidRPr="00DC18D9">
        <w:rPr>
          <w:szCs w:val="22"/>
          <w:lang w:eastAsia="en-GB"/>
        </w:rPr>
        <w:t xml:space="preserve">механизмы, такие как контрактные соглашения и целевые фонды, для руководства совместным и негосударственным управлением важными </w:t>
      </w:r>
      <w:r w:rsidR="00B53BEB">
        <w:rPr>
          <w:szCs w:val="22"/>
          <w:lang w:eastAsia="en-GB"/>
        </w:rPr>
        <w:t xml:space="preserve">наземными и морскими </w:t>
      </w:r>
      <w:r w:rsidR="00B53BEB" w:rsidRPr="00DC18D9">
        <w:rPr>
          <w:szCs w:val="22"/>
          <w:lang w:eastAsia="en-GB"/>
        </w:rPr>
        <w:t xml:space="preserve">ландшафтами. </w:t>
      </w:r>
      <w:r w:rsidR="000A7A01">
        <w:rPr>
          <w:szCs w:val="22"/>
          <w:lang w:eastAsia="en-GB"/>
        </w:rPr>
        <w:t xml:space="preserve">Необходимо поощрять посредников, например, </w:t>
      </w:r>
      <w:r w:rsidR="00B53BEB" w:rsidRPr="00DC18D9">
        <w:rPr>
          <w:szCs w:val="22"/>
          <w:lang w:eastAsia="en-GB"/>
        </w:rPr>
        <w:t xml:space="preserve">неправительственные организации, </w:t>
      </w:r>
      <w:r w:rsidR="000A7A01">
        <w:rPr>
          <w:szCs w:val="22"/>
          <w:lang w:eastAsia="en-GB"/>
        </w:rPr>
        <w:t>занимающиеся налаживанием</w:t>
      </w:r>
      <w:r w:rsidR="00B53BEB" w:rsidRPr="00DC18D9">
        <w:rPr>
          <w:szCs w:val="22"/>
          <w:lang w:eastAsia="en-GB"/>
        </w:rPr>
        <w:t xml:space="preserve"> партнерских отношений между этими структурами и правительством. </w:t>
      </w:r>
      <w:r w:rsidR="00B53BEB">
        <w:rPr>
          <w:szCs w:val="22"/>
          <w:lang w:eastAsia="en-GB"/>
        </w:rPr>
        <w:t>Для</w:t>
      </w:r>
      <w:r w:rsidR="00B53BEB" w:rsidRPr="00DC18D9">
        <w:rPr>
          <w:szCs w:val="22"/>
          <w:lang w:eastAsia="en-GB"/>
        </w:rPr>
        <w:t xml:space="preserve"> поддержки усилий негосударственных субъектов</w:t>
      </w:r>
      <w:r w:rsidR="00B53BEB">
        <w:rPr>
          <w:szCs w:val="22"/>
          <w:lang w:eastAsia="en-GB"/>
        </w:rPr>
        <w:t xml:space="preserve"> следует использовать соответствующие стимулы</w:t>
      </w:r>
      <w:r w:rsidR="00B53BEB" w:rsidRPr="00DC18D9">
        <w:rPr>
          <w:szCs w:val="22"/>
          <w:lang w:eastAsia="en-GB"/>
        </w:rPr>
        <w:t>;</w:t>
      </w:r>
    </w:p>
    <w:p w14:paraId="6D22D1AB" w14:textId="07D619FC" w:rsidR="00E50EE7" w:rsidRPr="00060CAB" w:rsidRDefault="00E50EE7" w:rsidP="00E50EE7">
      <w:pPr>
        <w:spacing w:before="120" w:after="120"/>
        <w:ind w:firstLine="720"/>
        <w:rPr>
          <w:szCs w:val="22"/>
          <w:lang w:eastAsia="en-GB"/>
        </w:rPr>
      </w:pPr>
      <w:r w:rsidRPr="00060CAB">
        <w:rPr>
          <w:szCs w:val="22"/>
          <w:lang w:eastAsia="en-GB"/>
        </w:rPr>
        <w:t>d)</w:t>
      </w:r>
      <w:r w:rsidRPr="00060CAB">
        <w:rPr>
          <w:szCs w:val="22"/>
          <w:lang w:eastAsia="en-GB"/>
        </w:rPr>
        <w:tab/>
      </w:r>
      <w:r w:rsidR="008F3441">
        <w:rPr>
          <w:szCs w:val="22"/>
          <w:lang w:eastAsia="en-GB"/>
        </w:rPr>
        <w:t>к</w:t>
      </w:r>
      <w:r w:rsidR="00B53BEB">
        <w:rPr>
          <w:szCs w:val="22"/>
          <w:lang w:eastAsia="en-GB"/>
        </w:rPr>
        <w:t xml:space="preserve">оллективные действия коренных народов и местных общин, а </w:t>
      </w:r>
      <w:r w:rsidR="0012554D">
        <w:rPr>
          <w:szCs w:val="22"/>
          <w:lang w:eastAsia="en-GB"/>
        </w:rPr>
        <w:t>также их сопровождающие системы знаний должны учитываться в качестве вклада в материальной форме.</w:t>
      </w:r>
    </w:p>
    <w:p w14:paraId="043A40DF" w14:textId="35CC1E5F" w:rsidR="00E50EE7" w:rsidRPr="000A7A01" w:rsidRDefault="0012554D" w:rsidP="000A7A01">
      <w:pPr>
        <w:pStyle w:val="Para1"/>
        <w:numPr>
          <w:ilvl w:val="0"/>
          <w:numId w:val="16"/>
        </w:numPr>
        <w:suppressLineNumbers/>
        <w:suppressAutoHyphens/>
        <w:spacing w:before="120"/>
        <w:ind w:left="0" w:firstLine="0"/>
        <w:rPr>
          <w:szCs w:val="22"/>
          <w:lang w:eastAsia="en-GB"/>
        </w:rPr>
      </w:pPr>
      <w:r>
        <w:rPr>
          <w:b/>
          <w:bCs/>
          <w:szCs w:val="22"/>
          <w:lang w:eastAsia="en-GB"/>
        </w:rPr>
        <w:t>Создание эффективных партнерств и платформ для обеспечения согласованности политики, совместного обучения и выработки общих подходов</w:t>
      </w:r>
      <w:r w:rsidR="000A7A01">
        <w:rPr>
          <w:b/>
          <w:bCs/>
          <w:szCs w:val="22"/>
          <w:lang w:eastAsia="en-GB"/>
        </w:rPr>
        <w:t xml:space="preserve">. </w:t>
      </w:r>
      <w:r w:rsidR="000A7A01">
        <w:rPr>
          <w:szCs w:val="22"/>
          <w:lang w:eastAsia="en-GB"/>
        </w:rPr>
        <w:t>П</w:t>
      </w:r>
      <w:r w:rsidRPr="000A7A01">
        <w:rPr>
          <w:szCs w:val="22"/>
          <w:lang w:eastAsia="en-GB"/>
        </w:rPr>
        <w:t>артнерства и платформы на международном, национальном и региональном уровн</w:t>
      </w:r>
      <w:r w:rsidR="008F3441" w:rsidRPr="000A7A01">
        <w:rPr>
          <w:szCs w:val="22"/>
          <w:lang w:eastAsia="en-GB"/>
        </w:rPr>
        <w:t>ях</w:t>
      </w:r>
      <w:r w:rsidRPr="000A7A01">
        <w:rPr>
          <w:szCs w:val="22"/>
          <w:lang w:eastAsia="en-GB"/>
        </w:rPr>
        <w:t xml:space="preserve"> будут иметь решающее значение для проведения коллективных действий, которые необходимы для эффективной мобилизации ресурсов, включая обеспечение согласованности политики, совместного обучения</w:t>
      </w:r>
      <w:r w:rsidR="000A7A01">
        <w:rPr>
          <w:szCs w:val="22"/>
          <w:lang w:eastAsia="en-GB"/>
        </w:rPr>
        <w:t xml:space="preserve"> и выработки совместных решений. Поэтому:</w:t>
      </w:r>
    </w:p>
    <w:p w14:paraId="49D757E5" w14:textId="59370CA0" w:rsidR="00E50EE7" w:rsidRPr="00060CAB" w:rsidRDefault="000A7A01" w:rsidP="00E50EE7">
      <w:pPr>
        <w:spacing w:before="120" w:after="120"/>
        <w:ind w:firstLine="720"/>
        <w:rPr>
          <w:szCs w:val="22"/>
          <w:lang w:eastAsia="en-GB"/>
        </w:rPr>
      </w:pPr>
      <w:r>
        <w:rPr>
          <w:szCs w:val="22"/>
          <w:lang w:eastAsia="en-GB"/>
        </w:rPr>
        <w:t>a</w:t>
      </w:r>
      <w:r w:rsidR="00E50EE7" w:rsidRPr="00060CAB">
        <w:rPr>
          <w:szCs w:val="22"/>
          <w:lang w:eastAsia="en-GB"/>
        </w:rPr>
        <w:t>)</w:t>
      </w:r>
      <w:r w:rsidR="00E50EE7" w:rsidRPr="00060CAB">
        <w:rPr>
          <w:szCs w:val="22"/>
          <w:lang w:eastAsia="en-GB"/>
        </w:rPr>
        <w:tab/>
      </w:r>
      <w:r w:rsidR="0012554D">
        <w:rPr>
          <w:szCs w:val="22"/>
          <w:lang w:eastAsia="en-GB"/>
        </w:rPr>
        <w:t>заинтересованные стороны должны разрабатывать и поддерживать партнерства и платформы, предназначенные для объединения и содействия коллективным действиям правительства, частного сектора, финансовых учреждений, научных кругов, субъектов международного сотрудничества в целях развития, коренных народов и местных общин</w:t>
      </w:r>
      <w:r w:rsidR="00FB7AB6">
        <w:rPr>
          <w:szCs w:val="22"/>
          <w:lang w:eastAsia="en-GB"/>
        </w:rPr>
        <w:t xml:space="preserve"> и гражданского сообщества. При необходимости это должно быть сделано на международном, региональном, национальном и субнациональном уровнях;</w:t>
      </w:r>
    </w:p>
    <w:p w14:paraId="6553BE76" w14:textId="1EA088EE" w:rsidR="00E50EE7" w:rsidRPr="00060CAB" w:rsidRDefault="000A7A01" w:rsidP="00FB7AB6">
      <w:pPr>
        <w:spacing w:before="120" w:after="120"/>
        <w:ind w:firstLine="720"/>
        <w:rPr>
          <w:szCs w:val="22"/>
          <w:lang w:eastAsia="en-GB"/>
        </w:rPr>
      </w:pPr>
      <w:r>
        <w:rPr>
          <w:bCs/>
          <w:szCs w:val="22"/>
          <w:lang w:eastAsia="en-GB"/>
        </w:rPr>
        <w:t>b</w:t>
      </w:r>
      <w:r w:rsidR="00E50EE7" w:rsidRPr="00060CAB">
        <w:rPr>
          <w:bCs/>
          <w:szCs w:val="22"/>
          <w:lang w:eastAsia="en-GB"/>
        </w:rPr>
        <w:t>)</w:t>
      </w:r>
      <w:r w:rsidR="00E50EE7" w:rsidRPr="00060CAB">
        <w:rPr>
          <w:bCs/>
          <w:szCs w:val="22"/>
          <w:lang w:eastAsia="en-GB"/>
        </w:rPr>
        <w:tab/>
      </w:r>
      <w:r w:rsidR="00FB7AB6">
        <w:rPr>
          <w:bCs/>
          <w:szCs w:val="22"/>
          <w:lang w:eastAsia="en-GB"/>
        </w:rPr>
        <w:t xml:space="preserve">необходимо оказывать поддержку созданию прочных сетей с участием групп коренных народов и местных общин </w:t>
      </w:r>
      <w:r w:rsidR="00E50EE7" w:rsidRPr="00060CAB">
        <w:rPr>
          <w:bCs/>
          <w:szCs w:val="22"/>
          <w:lang w:eastAsia="en-GB"/>
        </w:rPr>
        <w:t>(</w:t>
      </w:r>
      <w:r w:rsidR="008F3441">
        <w:rPr>
          <w:bCs/>
          <w:szCs w:val="22"/>
          <w:lang w:eastAsia="en-GB"/>
        </w:rPr>
        <w:t>КНМО</w:t>
      </w:r>
      <w:r w:rsidR="00E50EE7" w:rsidRPr="00060CAB">
        <w:rPr>
          <w:bCs/>
          <w:szCs w:val="22"/>
          <w:lang w:eastAsia="en-GB"/>
        </w:rPr>
        <w:t xml:space="preserve">) </w:t>
      </w:r>
      <w:r w:rsidR="00FB7AB6">
        <w:rPr>
          <w:bCs/>
          <w:szCs w:val="22"/>
          <w:lang w:eastAsia="en-GB"/>
        </w:rPr>
        <w:t>на национальном и региональном уровн</w:t>
      </w:r>
      <w:r w:rsidR="008F3441">
        <w:rPr>
          <w:bCs/>
          <w:szCs w:val="22"/>
          <w:lang w:eastAsia="en-GB"/>
        </w:rPr>
        <w:t>ях</w:t>
      </w:r>
      <w:r w:rsidR="00FB7AB6">
        <w:rPr>
          <w:bCs/>
          <w:szCs w:val="22"/>
          <w:lang w:eastAsia="en-GB"/>
        </w:rPr>
        <w:t>, а также признанию отдельных защитников биоразнообразия из числа</w:t>
      </w:r>
      <w:r w:rsidR="008F3441">
        <w:rPr>
          <w:bCs/>
          <w:szCs w:val="22"/>
          <w:lang w:eastAsia="en-GB"/>
        </w:rPr>
        <w:t xml:space="preserve"> коренных народов и местных общин</w:t>
      </w:r>
      <w:r w:rsidR="00FB7AB6">
        <w:rPr>
          <w:bCs/>
          <w:szCs w:val="22"/>
          <w:lang w:eastAsia="en-GB"/>
        </w:rPr>
        <w:t xml:space="preserve"> и их включению в общие процессы</w:t>
      </w:r>
      <w:r w:rsidR="00E50EE7" w:rsidRPr="00060CAB">
        <w:rPr>
          <w:bCs/>
          <w:szCs w:val="22"/>
          <w:lang w:eastAsia="en-GB"/>
        </w:rPr>
        <w:t>.</w:t>
      </w:r>
      <w:r w:rsidR="00E50EE7" w:rsidRPr="00060CAB">
        <w:rPr>
          <w:szCs w:val="22"/>
          <w:lang w:eastAsia="en-GB"/>
        </w:rPr>
        <w:t xml:space="preserve"> </w:t>
      </w:r>
    </w:p>
    <w:p w14:paraId="58BE9FA4" w14:textId="77777777" w:rsidR="00E50EE7" w:rsidRPr="00060CAB" w:rsidRDefault="006A134C" w:rsidP="00E50EE7">
      <w:pPr>
        <w:pStyle w:val="Para1"/>
        <w:numPr>
          <w:ilvl w:val="0"/>
          <w:numId w:val="16"/>
        </w:numPr>
        <w:suppressLineNumbers/>
        <w:suppressAutoHyphens/>
        <w:spacing w:before="120"/>
        <w:ind w:left="0" w:firstLine="0"/>
        <w:rPr>
          <w:szCs w:val="22"/>
          <w:lang w:eastAsia="en-GB"/>
        </w:rPr>
      </w:pPr>
      <w:bookmarkStart w:id="5" w:name="_Hlk40279148"/>
      <w:r>
        <w:rPr>
          <w:b/>
          <w:bCs/>
          <w:szCs w:val="22"/>
          <w:lang w:eastAsia="en-GB"/>
        </w:rPr>
        <w:t>Наращивание потенциала, развитие технической помощи и технологического сотрудничества на устойчивой основе:</w:t>
      </w:r>
    </w:p>
    <w:p w14:paraId="23FF2A33" w14:textId="31933EE7" w:rsidR="00E50EE7" w:rsidRPr="00060CAB" w:rsidRDefault="00E50EE7" w:rsidP="00E50EE7">
      <w:pPr>
        <w:spacing w:before="120" w:after="120"/>
        <w:ind w:firstLine="720"/>
        <w:rPr>
          <w:szCs w:val="22"/>
          <w:lang w:eastAsia="en-GB"/>
        </w:rPr>
      </w:pPr>
      <w:r w:rsidRPr="00060CAB">
        <w:rPr>
          <w:szCs w:val="22"/>
          <w:lang w:eastAsia="en-GB"/>
        </w:rPr>
        <w:t>a)</w:t>
      </w:r>
      <w:r w:rsidRPr="00060CAB">
        <w:rPr>
          <w:szCs w:val="22"/>
          <w:lang w:eastAsia="en-GB"/>
        </w:rPr>
        <w:tab/>
      </w:r>
      <w:r w:rsidR="006A134C">
        <w:rPr>
          <w:szCs w:val="22"/>
          <w:lang w:eastAsia="en-GB"/>
        </w:rPr>
        <w:t xml:space="preserve">наращивание потенциала, техническая помощь и технологическое сотрудничество должны включать обмен знаниями по линии </w:t>
      </w:r>
      <w:r w:rsidR="008F3441">
        <w:rPr>
          <w:szCs w:val="22"/>
          <w:lang w:eastAsia="en-GB"/>
        </w:rPr>
        <w:t>ю</w:t>
      </w:r>
      <w:r w:rsidR="006A134C">
        <w:rPr>
          <w:szCs w:val="22"/>
          <w:lang w:eastAsia="en-GB"/>
        </w:rPr>
        <w:t>г-</w:t>
      </w:r>
      <w:r w:rsidR="008F3441">
        <w:rPr>
          <w:szCs w:val="22"/>
          <w:lang w:eastAsia="en-GB"/>
        </w:rPr>
        <w:t>ю</w:t>
      </w:r>
      <w:r w:rsidR="006A134C">
        <w:rPr>
          <w:szCs w:val="22"/>
          <w:lang w:eastAsia="en-GB"/>
        </w:rPr>
        <w:t xml:space="preserve">г и иметь целью накопление экспертных знаний внутри страны. Наращивание потенциала должно быть по мере возможности включено </w:t>
      </w:r>
      <w:r w:rsidR="00D6450B">
        <w:rPr>
          <w:szCs w:val="22"/>
          <w:lang w:eastAsia="en-GB"/>
        </w:rPr>
        <w:t>в официальные учебные программы на уровне средней и высшей школы, а также, по мере необходимости, осуществляться вне официальных программ;</w:t>
      </w:r>
    </w:p>
    <w:p w14:paraId="0F02B548" w14:textId="77777777" w:rsidR="00E50EE7" w:rsidRPr="00060CAB" w:rsidRDefault="00E50EE7" w:rsidP="00035333">
      <w:pPr>
        <w:spacing w:before="120" w:after="120"/>
        <w:ind w:firstLine="720"/>
        <w:rPr>
          <w:szCs w:val="22"/>
          <w:lang w:eastAsia="en-GB"/>
        </w:rPr>
      </w:pPr>
      <w:r w:rsidRPr="00060CAB">
        <w:rPr>
          <w:szCs w:val="22"/>
          <w:lang w:eastAsia="en-GB"/>
        </w:rPr>
        <w:lastRenderedPageBreak/>
        <w:t>b)</w:t>
      </w:r>
      <w:r w:rsidRPr="00060CAB">
        <w:rPr>
          <w:szCs w:val="22"/>
          <w:lang w:eastAsia="en-GB"/>
        </w:rPr>
        <w:tab/>
      </w:r>
      <w:r w:rsidR="00D6450B">
        <w:rPr>
          <w:szCs w:val="22"/>
          <w:lang w:eastAsia="en-GB"/>
        </w:rPr>
        <w:t xml:space="preserve">наращивание потенциала потребуется на всех уровнях государственного управления (национального и субнационального) в целом ряде государственных министерств и ведомств, включая министерства, отвечающие за финансы и экономику, отрасли первичного производства, туризм, планирование, а также водоснабжение и </w:t>
      </w:r>
      <w:r w:rsidR="00035333">
        <w:rPr>
          <w:szCs w:val="22"/>
          <w:lang w:eastAsia="en-GB"/>
        </w:rPr>
        <w:t>санитарию. В некоторых случаях всем странам может потребоваться техническая помощь при разработке более сложных и инновационных механизмов и планов финансирования. Это может потребовать создания и заполнения соответствующих должностей экспертов в различных министерствах и в частном секторе;</w:t>
      </w:r>
    </w:p>
    <w:p w14:paraId="75F13AF5" w14:textId="77777777" w:rsidR="00E50EE7" w:rsidRPr="00060CAB" w:rsidRDefault="00E50EE7" w:rsidP="00E50EE7">
      <w:pPr>
        <w:spacing w:after="120"/>
        <w:ind w:firstLine="720"/>
        <w:rPr>
          <w:szCs w:val="22"/>
          <w:lang w:eastAsia="en-GB"/>
        </w:rPr>
      </w:pPr>
      <w:r w:rsidRPr="00060CAB">
        <w:rPr>
          <w:szCs w:val="22"/>
          <w:lang w:eastAsia="en-GB"/>
        </w:rPr>
        <w:t>c)</w:t>
      </w:r>
      <w:r w:rsidRPr="00060CAB">
        <w:rPr>
          <w:szCs w:val="22"/>
          <w:lang w:eastAsia="en-GB"/>
        </w:rPr>
        <w:tab/>
      </w:r>
      <w:r w:rsidR="00035333">
        <w:rPr>
          <w:szCs w:val="22"/>
          <w:lang w:eastAsia="en-GB"/>
        </w:rPr>
        <w:t>наращивание потенциала и устойчивая техническая помощь должны включать:</w:t>
      </w:r>
      <w:r w:rsidRPr="00060CAB">
        <w:rPr>
          <w:szCs w:val="22"/>
          <w:lang w:eastAsia="en-GB"/>
        </w:rPr>
        <w:t xml:space="preserve"> </w:t>
      </w:r>
    </w:p>
    <w:p w14:paraId="426FC4DC" w14:textId="77777777" w:rsidR="00E50EE7" w:rsidRPr="00060CAB" w:rsidRDefault="00E50EE7" w:rsidP="00E50EE7">
      <w:pPr>
        <w:spacing w:after="120"/>
        <w:ind w:left="1457" w:hanging="606"/>
        <w:rPr>
          <w:szCs w:val="22"/>
          <w:lang w:eastAsia="en-GB"/>
        </w:rPr>
      </w:pPr>
      <w:r w:rsidRPr="00060CAB">
        <w:rPr>
          <w:szCs w:val="22"/>
          <w:lang w:eastAsia="en-GB"/>
        </w:rPr>
        <w:t>i)</w:t>
      </w:r>
      <w:r w:rsidRPr="00060CAB">
        <w:rPr>
          <w:szCs w:val="22"/>
          <w:lang w:eastAsia="en-GB"/>
        </w:rPr>
        <w:tab/>
      </w:r>
      <w:r w:rsidR="00035333">
        <w:rPr>
          <w:szCs w:val="22"/>
          <w:lang w:eastAsia="en-GB"/>
        </w:rPr>
        <w:t>разработку и внедрение устойчивых и эффективных финансовых механизмов на международном, национальном и субнациональном уровнях, включая, помимо прочего, реформирование политики и законодательства в поддержку осуществления фундаментальных преобразований;</w:t>
      </w:r>
    </w:p>
    <w:p w14:paraId="54E00F80" w14:textId="77777777" w:rsidR="00E50EE7" w:rsidRPr="00060CAB" w:rsidRDefault="00E50EE7" w:rsidP="00E50EE7">
      <w:pPr>
        <w:spacing w:after="120"/>
        <w:ind w:left="1457" w:hanging="606"/>
        <w:rPr>
          <w:szCs w:val="22"/>
          <w:lang w:eastAsia="en-GB"/>
        </w:rPr>
      </w:pPr>
      <w:proofErr w:type="spellStart"/>
      <w:r w:rsidRPr="00060CAB">
        <w:rPr>
          <w:szCs w:val="22"/>
          <w:lang w:eastAsia="en-GB"/>
        </w:rPr>
        <w:t>ii</w:t>
      </w:r>
      <w:proofErr w:type="spellEnd"/>
      <w:r w:rsidRPr="00060CAB">
        <w:rPr>
          <w:szCs w:val="22"/>
          <w:lang w:eastAsia="en-GB"/>
        </w:rPr>
        <w:t>)</w:t>
      </w:r>
      <w:r w:rsidRPr="00060CAB">
        <w:rPr>
          <w:szCs w:val="22"/>
          <w:lang w:eastAsia="en-GB"/>
        </w:rPr>
        <w:tab/>
      </w:r>
      <w:r w:rsidR="00035333">
        <w:rPr>
          <w:szCs w:val="22"/>
          <w:lang w:eastAsia="en-GB"/>
        </w:rPr>
        <w:t xml:space="preserve">разработку и осуществление эффективных национальных планов по финансированию биоразнообразия, </w:t>
      </w:r>
      <w:r w:rsidR="001F4E27">
        <w:rPr>
          <w:szCs w:val="22"/>
          <w:lang w:eastAsia="en-GB"/>
        </w:rPr>
        <w:t>которые в полной мере учитывают все три стратегических компонента мобилизации ресурсов</w:t>
      </w:r>
      <w:r w:rsidRPr="00060CAB">
        <w:rPr>
          <w:szCs w:val="22"/>
          <w:vertAlign w:val="superscript"/>
          <w:lang w:eastAsia="en-GB"/>
        </w:rPr>
        <w:footnoteReference w:id="43"/>
      </w:r>
      <w:r w:rsidR="001F4E27">
        <w:rPr>
          <w:szCs w:val="22"/>
          <w:lang w:eastAsia="en-GB"/>
        </w:rPr>
        <w:t>;</w:t>
      </w:r>
    </w:p>
    <w:p w14:paraId="32BF8AB3" w14:textId="77777777" w:rsidR="00E50EE7" w:rsidRPr="00060CAB" w:rsidRDefault="00E50EE7" w:rsidP="00E50EE7">
      <w:pPr>
        <w:spacing w:after="120"/>
        <w:ind w:left="1457" w:hanging="606"/>
        <w:rPr>
          <w:szCs w:val="22"/>
          <w:lang w:eastAsia="en-GB"/>
        </w:rPr>
      </w:pPr>
      <w:proofErr w:type="spellStart"/>
      <w:r w:rsidRPr="00060CAB">
        <w:rPr>
          <w:szCs w:val="22"/>
          <w:lang w:eastAsia="en-GB"/>
        </w:rPr>
        <w:t>iii</w:t>
      </w:r>
      <w:proofErr w:type="spellEnd"/>
      <w:r w:rsidRPr="00060CAB">
        <w:rPr>
          <w:szCs w:val="22"/>
          <w:lang w:eastAsia="en-GB"/>
        </w:rPr>
        <w:t>)</w:t>
      </w:r>
      <w:r w:rsidRPr="00060CAB">
        <w:rPr>
          <w:szCs w:val="22"/>
          <w:lang w:eastAsia="en-GB"/>
        </w:rPr>
        <w:tab/>
      </w:r>
      <w:r w:rsidR="001F4E27">
        <w:rPr>
          <w:szCs w:val="22"/>
          <w:lang w:eastAsia="en-GB"/>
        </w:rPr>
        <w:t xml:space="preserve">калькуляция стоимости </w:t>
      </w:r>
      <w:r w:rsidR="001F4E27" w:rsidRPr="00035333">
        <w:rPr>
          <w:szCs w:val="22"/>
          <w:lang w:eastAsia="en-GB"/>
        </w:rPr>
        <w:t>НСПДСБ</w:t>
      </w:r>
      <w:r w:rsidR="001F4E27">
        <w:rPr>
          <w:szCs w:val="22"/>
          <w:lang w:eastAsia="en-GB"/>
        </w:rPr>
        <w:t xml:space="preserve"> и аналогичных планов и определение финансовых потребностей для их осуществления;</w:t>
      </w:r>
    </w:p>
    <w:p w14:paraId="7938CFC3" w14:textId="77777777" w:rsidR="00E50EE7" w:rsidRPr="00060CAB" w:rsidRDefault="00E50EE7" w:rsidP="00E50EE7">
      <w:pPr>
        <w:spacing w:after="120"/>
        <w:ind w:left="1457" w:hanging="606"/>
        <w:rPr>
          <w:szCs w:val="22"/>
          <w:lang w:eastAsia="en-GB"/>
        </w:rPr>
      </w:pPr>
      <w:proofErr w:type="spellStart"/>
      <w:r w:rsidRPr="00060CAB">
        <w:rPr>
          <w:szCs w:val="22"/>
          <w:lang w:eastAsia="en-GB"/>
        </w:rPr>
        <w:t>iv</w:t>
      </w:r>
      <w:proofErr w:type="spellEnd"/>
      <w:r w:rsidRPr="00060CAB">
        <w:rPr>
          <w:szCs w:val="22"/>
          <w:lang w:eastAsia="en-GB"/>
        </w:rPr>
        <w:t>)</w:t>
      </w:r>
      <w:r w:rsidRPr="00060CAB">
        <w:rPr>
          <w:szCs w:val="22"/>
          <w:lang w:eastAsia="en-GB"/>
        </w:rPr>
        <w:tab/>
      </w:r>
      <w:r w:rsidR="001F4E27">
        <w:rPr>
          <w:szCs w:val="22"/>
          <w:lang w:eastAsia="en-GB"/>
        </w:rPr>
        <w:t xml:space="preserve">оценка и учет природного капитала и </w:t>
      </w:r>
      <w:r w:rsidR="00593813">
        <w:rPr>
          <w:szCs w:val="22"/>
          <w:lang w:eastAsia="en-GB"/>
        </w:rPr>
        <w:t>поддержка применения пересмотренной методологии экосистемных счетов СЭЭУ;</w:t>
      </w:r>
    </w:p>
    <w:p w14:paraId="13876AC5" w14:textId="77777777" w:rsidR="00035333" w:rsidRPr="00060CAB" w:rsidRDefault="00E50EE7" w:rsidP="00D528F2">
      <w:pPr>
        <w:spacing w:after="120"/>
        <w:ind w:left="1457" w:hanging="606"/>
        <w:rPr>
          <w:szCs w:val="22"/>
          <w:lang w:eastAsia="en-GB"/>
        </w:rPr>
      </w:pPr>
      <w:r w:rsidRPr="00060CAB">
        <w:rPr>
          <w:szCs w:val="22"/>
          <w:lang w:eastAsia="en-GB"/>
        </w:rPr>
        <w:t>v)</w:t>
      </w:r>
      <w:r w:rsidRPr="00060CAB">
        <w:rPr>
          <w:szCs w:val="22"/>
          <w:lang w:eastAsia="en-GB"/>
        </w:rPr>
        <w:tab/>
      </w:r>
      <w:r w:rsidR="00593813">
        <w:rPr>
          <w:szCs w:val="22"/>
          <w:lang w:eastAsia="en-GB"/>
        </w:rPr>
        <w:t>формирование бюджетов программ и проектов в области биоразнообразия, ориентированных на конечные результаты; использование</w:t>
      </w:r>
      <w:r w:rsidR="00D528F2">
        <w:rPr>
          <w:szCs w:val="22"/>
          <w:lang w:eastAsia="en-GB"/>
        </w:rPr>
        <w:t xml:space="preserve"> системы «бюджетной маркировки» биоразнообразия в качестве средства выявления, сбора исходной информации и отслеживания расходов на биоразнообразие;</w:t>
      </w:r>
    </w:p>
    <w:p w14:paraId="4D17D604" w14:textId="77777777" w:rsidR="00E50EE7" w:rsidRPr="00060CAB" w:rsidRDefault="00E50EE7" w:rsidP="00E50EE7">
      <w:pPr>
        <w:spacing w:before="120" w:after="120"/>
        <w:ind w:firstLine="720"/>
        <w:rPr>
          <w:szCs w:val="22"/>
          <w:lang w:eastAsia="en-GB"/>
        </w:rPr>
      </w:pPr>
      <w:r w:rsidRPr="00060CAB">
        <w:rPr>
          <w:szCs w:val="22"/>
          <w:lang w:eastAsia="en-GB"/>
        </w:rPr>
        <w:t>d)</w:t>
      </w:r>
      <w:r w:rsidRPr="00060CAB">
        <w:rPr>
          <w:szCs w:val="22"/>
          <w:lang w:eastAsia="en-GB"/>
        </w:rPr>
        <w:tab/>
      </w:r>
      <w:r w:rsidR="00D528F2">
        <w:rPr>
          <w:szCs w:val="22"/>
          <w:lang w:eastAsia="en-GB"/>
        </w:rPr>
        <w:t>необходимо опираться на существующие инициативы, такие как БИОФИН и другие, для наращивания потенциала стран и обеспечения им технической помощи при разработке и внедрении национальных планов финансирования биоразнообразия;</w:t>
      </w:r>
    </w:p>
    <w:p w14:paraId="267A381D" w14:textId="78E10493" w:rsidR="00E50EE7" w:rsidRPr="00060CAB" w:rsidRDefault="00E50EE7" w:rsidP="00E50EE7">
      <w:pPr>
        <w:spacing w:before="120" w:after="120"/>
        <w:ind w:firstLine="720"/>
        <w:rPr>
          <w:szCs w:val="22"/>
          <w:lang w:eastAsia="en-GB"/>
        </w:rPr>
      </w:pPr>
      <w:r w:rsidRPr="00060CAB">
        <w:rPr>
          <w:szCs w:val="22"/>
          <w:lang w:eastAsia="en-GB"/>
        </w:rPr>
        <w:t>e)</w:t>
      </w:r>
      <w:r w:rsidRPr="00060CAB">
        <w:rPr>
          <w:szCs w:val="22"/>
          <w:lang w:eastAsia="en-GB"/>
        </w:rPr>
        <w:tab/>
      </w:r>
      <w:r w:rsidR="00D528F2">
        <w:rPr>
          <w:szCs w:val="22"/>
          <w:lang w:eastAsia="en-GB"/>
        </w:rPr>
        <w:t xml:space="preserve">необходимо расширить передачу знаний и наращивание потенциала в деловых и финансовых кругах, чтобы выработать общее понимание проблем и возможностей, </w:t>
      </w:r>
      <w:r w:rsidR="004A7D8F">
        <w:rPr>
          <w:szCs w:val="22"/>
          <w:lang w:eastAsia="en-GB"/>
        </w:rPr>
        <w:t>связанных с биоразнообразием, и поддержать разработку методологий, систем и показателей для полномерного учета проблематики биоразнообразия в деловом и финансовом сектор</w:t>
      </w:r>
      <w:r w:rsidR="008F3441">
        <w:rPr>
          <w:szCs w:val="22"/>
          <w:lang w:eastAsia="en-GB"/>
        </w:rPr>
        <w:t>ах</w:t>
      </w:r>
      <w:r w:rsidR="004A7D8F">
        <w:rPr>
          <w:szCs w:val="22"/>
          <w:lang w:eastAsia="en-GB"/>
        </w:rPr>
        <w:t>;</w:t>
      </w:r>
    </w:p>
    <w:p w14:paraId="39C77026" w14:textId="77777777" w:rsidR="00D528F2" w:rsidRPr="00060CAB" w:rsidRDefault="00E50EE7" w:rsidP="004A7D8F">
      <w:pPr>
        <w:spacing w:before="120" w:after="120"/>
        <w:ind w:firstLine="720"/>
        <w:rPr>
          <w:szCs w:val="22"/>
          <w:lang w:eastAsia="en-GB"/>
        </w:rPr>
      </w:pPr>
      <w:r w:rsidRPr="00060CAB">
        <w:rPr>
          <w:szCs w:val="22"/>
          <w:lang w:eastAsia="en-GB"/>
        </w:rPr>
        <w:t>f)</w:t>
      </w:r>
      <w:r w:rsidRPr="00060CAB">
        <w:rPr>
          <w:szCs w:val="22"/>
          <w:lang w:eastAsia="en-GB"/>
        </w:rPr>
        <w:tab/>
      </w:r>
      <w:r w:rsidR="004A7D8F">
        <w:rPr>
          <w:szCs w:val="22"/>
          <w:lang w:eastAsia="en-GB"/>
        </w:rPr>
        <w:t>наконец, будет важно наращивать потенциал местных разработчиков проектов и местной финансовой индустрии для заключения выгодных сделок, имеющих очевидное и измеряемое положительное воздействие на биоразнообразие.</w:t>
      </w:r>
    </w:p>
    <w:bookmarkEnd w:id="5"/>
    <w:p w14:paraId="332643D0" w14:textId="77777777" w:rsidR="00E50EE7" w:rsidRPr="00060CAB" w:rsidRDefault="004A7D8F" w:rsidP="00E50EE7">
      <w:pPr>
        <w:pStyle w:val="Para1"/>
        <w:keepNext/>
        <w:numPr>
          <w:ilvl w:val="0"/>
          <w:numId w:val="16"/>
        </w:numPr>
        <w:suppressLineNumbers/>
        <w:suppressAutoHyphens/>
        <w:spacing w:before="120"/>
        <w:ind w:left="0" w:firstLine="0"/>
        <w:rPr>
          <w:szCs w:val="22"/>
          <w:lang w:eastAsia="en-GB"/>
        </w:rPr>
      </w:pPr>
      <w:r>
        <w:rPr>
          <w:b/>
          <w:bCs/>
          <w:szCs w:val="22"/>
          <w:lang w:eastAsia="en-GB"/>
        </w:rPr>
        <w:t>Повышение эффективности и результативности потока и освоения международного финансирования развития</w:t>
      </w:r>
      <w:r w:rsidR="00E50EE7" w:rsidRPr="00060CAB">
        <w:rPr>
          <w:b/>
          <w:bCs/>
          <w:szCs w:val="22"/>
          <w:lang w:eastAsia="en-GB"/>
        </w:rPr>
        <w:t>:</w:t>
      </w:r>
      <w:r w:rsidR="00E50EE7" w:rsidRPr="00060CAB">
        <w:rPr>
          <w:szCs w:val="22"/>
          <w:lang w:eastAsia="en-GB"/>
        </w:rPr>
        <w:t xml:space="preserve"> </w:t>
      </w:r>
    </w:p>
    <w:p w14:paraId="5E044C84" w14:textId="3AC19661" w:rsidR="00E50EE7" w:rsidRPr="00060CAB" w:rsidRDefault="00E50EE7" w:rsidP="00E50EE7">
      <w:pPr>
        <w:spacing w:before="120" w:after="120"/>
        <w:ind w:firstLine="720"/>
        <w:rPr>
          <w:szCs w:val="22"/>
          <w:lang w:eastAsia="en-GB"/>
        </w:rPr>
      </w:pPr>
      <w:r w:rsidRPr="00060CAB">
        <w:rPr>
          <w:szCs w:val="22"/>
          <w:lang w:eastAsia="en-GB"/>
        </w:rPr>
        <w:t>a)</w:t>
      </w:r>
      <w:r w:rsidRPr="00060CAB">
        <w:rPr>
          <w:szCs w:val="22"/>
          <w:lang w:eastAsia="en-GB"/>
        </w:rPr>
        <w:tab/>
      </w:r>
      <w:r w:rsidR="00021BD6">
        <w:rPr>
          <w:szCs w:val="22"/>
          <w:lang w:eastAsia="en-GB"/>
        </w:rPr>
        <w:t xml:space="preserve">донорские взносы должны, насколько это возможно, координироваться, чтобы </w:t>
      </w:r>
      <w:r w:rsidR="00C63CCC">
        <w:rPr>
          <w:szCs w:val="22"/>
          <w:lang w:eastAsia="en-GB"/>
        </w:rPr>
        <w:t>международное финансирование</w:t>
      </w:r>
      <w:r w:rsidR="00021BD6">
        <w:rPr>
          <w:szCs w:val="22"/>
          <w:lang w:eastAsia="en-GB"/>
        </w:rPr>
        <w:t xml:space="preserve"> развития, пред</w:t>
      </w:r>
      <w:r w:rsidR="00C63CCC">
        <w:rPr>
          <w:szCs w:val="22"/>
          <w:lang w:eastAsia="en-GB"/>
        </w:rPr>
        <w:t>назначенное</w:t>
      </w:r>
      <w:r w:rsidR="00021BD6">
        <w:rPr>
          <w:szCs w:val="22"/>
          <w:lang w:eastAsia="en-GB"/>
        </w:rPr>
        <w:t xml:space="preserve"> для биоразнообразия, </w:t>
      </w:r>
      <w:r w:rsidR="00CD5608">
        <w:rPr>
          <w:szCs w:val="22"/>
          <w:lang w:eastAsia="en-GB"/>
        </w:rPr>
        <w:t>носил</w:t>
      </w:r>
      <w:r w:rsidR="000A7A01">
        <w:rPr>
          <w:szCs w:val="22"/>
          <w:lang w:eastAsia="en-GB"/>
        </w:rPr>
        <w:t>о</w:t>
      </w:r>
      <w:r w:rsidR="00C63CCC">
        <w:rPr>
          <w:szCs w:val="22"/>
          <w:lang w:eastAsia="en-GB"/>
        </w:rPr>
        <w:t xml:space="preserve"> стратегически целев</w:t>
      </w:r>
      <w:r w:rsidR="00CD5608">
        <w:rPr>
          <w:szCs w:val="22"/>
          <w:lang w:eastAsia="en-GB"/>
        </w:rPr>
        <w:t>ой характер</w:t>
      </w:r>
      <w:r w:rsidR="00C63CCC">
        <w:rPr>
          <w:szCs w:val="22"/>
          <w:lang w:eastAsia="en-GB"/>
        </w:rPr>
        <w:t xml:space="preserve"> для </w:t>
      </w:r>
      <w:r w:rsidR="00021BD6">
        <w:rPr>
          <w:szCs w:val="22"/>
          <w:lang w:eastAsia="en-GB"/>
        </w:rPr>
        <w:t>достижения взаимодополняющего эффе</w:t>
      </w:r>
      <w:r w:rsidR="00C63CCC">
        <w:rPr>
          <w:szCs w:val="22"/>
          <w:lang w:eastAsia="en-GB"/>
        </w:rPr>
        <w:t>кта различных донорских вкладов и получения положительных результатов для биоразнообразия</w:t>
      </w:r>
      <w:r w:rsidRPr="00060CAB">
        <w:rPr>
          <w:szCs w:val="22"/>
          <w:lang w:eastAsia="en-GB"/>
        </w:rPr>
        <w:t>;</w:t>
      </w:r>
    </w:p>
    <w:p w14:paraId="65F84881" w14:textId="234D6E9A" w:rsidR="00E50EE7" w:rsidRPr="000A7A01" w:rsidRDefault="00E50EE7" w:rsidP="00E50EE7">
      <w:pPr>
        <w:spacing w:before="120" w:after="120"/>
        <w:ind w:firstLine="720"/>
        <w:rPr>
          <w:szCs w:val="22"/>
          <w:lang w:val="fr-FR" w:eastAsia="en-GB"/>
        </w:rPr>
      </w:pPr>
      <w:r w:rsidRPr="00060CAB">
        <w:rPr>
          <w:szCs w:val="22"/>
          <w:lang w:eastAsia="en-GB"/>
        </w:rPr>
        <w:t>b)</w:t>
      </w:r>
      <w:r w:rsidRPr="00060CAB">
        <w:rPr>
          <w:szCs w:val="22"/>
          <w:lang w:eastAsia="en-GB"/>
        </w:rPr>
        <w:tab/>
      </w:r>
      <w:r w:rsidR="00C63CCC">
        <w:rPr>
          <w:szCs w:val="22"/>
          <w:lang w:eastAsia="en-GB"/>
        </w:rPr>
        <w:t>доноры и ключевые директивные органы должны учитывать временной пр</w:t>
      </w:r>
      <w:r w:rsidR="00CB5AA4">
        <w:rPr>
          <w:szCs w:val="22"/>
          <w:lang w:eastAsia="en-GB"/>
        </w:rPr>
        <w:t xml:space="preserve">омежуток между инвестицией и оказанием воздействия и предусматривать более долгосрочный и реалистичный горизонт планирования программ и проектов. Вместо коротких </w:t>
      </w:r>
      <w:r w:rsidR="00FF5FE9">
        <w:rPr>
          <w:szCs w:val="22"/>
          <w:lang w:eastAsia="en-GB"/>
        </w:rPr>
        <w:t>периодов планирования</w:t>
      </w:r>
      <w:r w:rsidR="00CB5AA4">
        <w:rPr>
          <w:szCs w:val="22"/>
          <w:lang w:eastAsia="en-GB"/>
        </w:rPr>
        <w:t xml:space="preserve"> было предложено использовать более </w:t>
      </w:r>
      <w:r w:rsidR="00B02776">
        <w:rPr>
          <w:szCs w:val="22"/>
          <w:lang w:eastAsia="en-GB"/>
        </w:rPr>
        <w:t xml:space="preserve">приемлемые </w:t>
      </w:r>
      <w:r w:rsidR="00CB5AA4">
        <w:rPr>
          <w:szCs w:val="22"/>
          <w:lang w:eastAsia="en-GB"/>
        </w:rPr>
        <w:t>и реалистичны</w:t>
      </w:r>
      <w:r w:rsidR="00FF5FE9">
        <w:rPr>
          <w:szCs w:val="22"/>
          <w:lang w:eastAsia="en-GB"/>
        </w:rPr>
        <w:t>е временные рамки в 5-10 лет</w:t>
      </w:r>
      <w:r w:rsidR="000A7A01">
        <w:rPr>
          <w:szCs w:val="22"/>
          <w:lang w:eastAsia="en-GB"/>
        </w:rPr>
        <w:t>;</w:t>
      </w:r>
    </w:p>
    <w:p w14:paraId="010273EE" w14:textId="77777777" w:rsidR="00E50EE7" w:rsidRPr="00060CAB" w:rsidRDefault="00E50EE7" w:rsidP="00E50EE7">
      <w:pPr>
        <w:spacing w:before="120" w:after="120"/>
        <w:ind w:firstLine="720"/>
        <w:rPr>
          <w:szCs w:val="22"/>
          <w:lang w:eastAsia="en-GB"/>
        </w:rPr>
      </w:pPr>
      <w:r w:rsidRPr="00060CAB">
        <w:rPr>
          <w:szCs w:val="22"/>
          <w:lang w:eastAsia="en-GB"/>
        </w:rPr>
        <w:lastRenderedPageBreak/>
        <w:t>c)</w:t>
      </w:r>
      <w:r w:rsidRPr="00060CAB">
        <w:rPr>
          <w:szCs w:val="22"/>
          <w:lang w:eastAsia="en-GB"/>
        </w:rPr>
        <w:tab/>
      </w:r>
      <w:r w:rsidR="00FF5FE9">
        <w:rPr>
          <w:szCs w:val="22"/>
          <w:lang w:eastAsia="en-GB"/>
        </w:rPr>
        <w:t>основными направлениями для международного финансирования развития должны стать, помимо прочего, активизация мобилизации ресурсов из новых и дополнительных государственных и частных источников и наращивание потенциала на всех уровнях государственного управления в поддержку реформирования политики и законодательства. Следует также уделять внимание конкретным нуждам, о которых заявляют коренные народы и местные общины, и более широкому распространению среди них информации о возможностях получения финансирования;</w:t>
      </w:r>
    </w:p>
    <w:p w14:paraId="562616A0" w14:textId="77777777" w:rsidR="00E50EE7" w:rsidRPr="00060CAB" w:rsidRDefault="00E50EE7" w:rsidP="00E50EE7">
      <w:pPr>
        <w:spacing w:before="120" w:after="120"/>
        <w:ind w:firstLine="720"/>
        <w:rPr>
          <w:szCs w:val="22"/>
          <w:lang w:eastAsia="en-GB"/>
        </w:rPr>
      </w:pPr>
      <w:r w:rsidRPr="00060CAB">
        <w:rPr>
          <w:szCs w:val="22"/>
          <w:lang w:eastAsia="en-GB"/>
        </w:rPr>
        <w:t>d)</w:t>
      </w:r>
      <w:r w:rsidRPr="00060CAB">
        <w:rPr>
          <w:szCs w:val="22"/>
          <w:lang w:eastAsia="en-GB"/>
        </w:rPr>
        <w:tab/>
      </w:r>
      <w:r w:rsidR="00F02DC6">
        <w:rPr>
          <w:szCs w:val="22"/>
          <w:lang w:eastAsia="en-GB"/>
        </w:rPr>
        <w:t>п</w:t>
      </w:r>
      <w:r w:rsidR="00FF5FE9">
        <w:rPr>
          <w:szCs w:val="22"/>
          <w:lang w:eastAsia="en-GB"/>
        </w:rPr>
        <w:t>оскольку финансовый механизм Конвенции Глобальный экологический фонд (ГЭФ) должен сохранить ключевую роль в мобилизации ресурсов для осуществления Конвенции</w:t>
      </w:r>
      <w:r w:rsidRPr="00060CAB">
        <w:rPr>
          <w:szCs w:val="22"/>
          <w:vertAlign w:val="superscript"/>
          <w:lang w:eastAsia="en-GB"/>
        </w:rPr>
        <w:footnoteReference w:id="44"/>
      </w:r>
      <w:r w:rsidRPr="00060CAB">
        <w:rPr>
          <w:szCs w:val="22"/>
          <w:vertAlign w:val="superscript"/>
          <w:lang w:eastAsia="en-GB"/>
        </w:rPr>
        <w:t xml:space="preserve">, </w:t>
      </w:r>
      <w:r w:rsidRPr="00060CAB">
        <w:rPr>
          <w:szCs w:val="22"/>
          <w:vertAlign w:val="superscript"/>
          <w:lang w:eastAsia="en-GB"/>
        </w:rPr>
        <w:footnoteReference w:id="45"/>
      </w:r>
      <w:r w:rsidR="00FF5FE9">
        <w:rPr>
          <w:szCs w:val="22"/>
          <w:lang w:eastAsia="en-GB"/>
        </w:rPr>
        <w:t xml:space="preserve">, </w:t>
      </w:r>
      <w:r w:rsidR="00F02DC6">
        <w:rPr>
          <w:szCs w:val="22"/>
          <w:lang w:eastAsia="en-GB"/>
        </w:rPr>
        <w:t>он призван играть важную роль во включении проблематики биоразнообразия в усилия, направленные на развитие, и в обеспечении эффективного использования ресурсов. Следует укрепить связи между ГЭФ и Зеленым климатическим фондом (ЗКФ)</w:t>
      </w:r>
      <w:r w:rsidRPr="00060CAB">
        <w:rPr>
          <w:rStyle w:val="Marquenotebasdepage"/>
          <w:szCs w:val="22"/>
          <w:lang w:eastAsia="en-GB"/>
        </w:rPr>
        <w:footnoteReference w:id="46"/>
      </w:r>
      <w:r w:rsidR="00F02DC6">
        <w:rPr>
          <w:szCs w:val="22"/>
          <w:lang w:eastAsia="en-GB"/>
        </w:rPr>
        <w:t>;</w:t>
      </w:r>
      <w:r w:rsidRPr="00060CAB">
        <w:rPr>
          <w:szCs w:val="22"/>
          <w:lang w:eastAsia="en-GB"/>
        </w:rPr>
        <w:t xml:space="preserve"> </w:t>
      </w:r>
    </w:p>
    <w:p w14:paraId="0E3ED591" w14:textId="54E62580" w:rsidR="00E50EE7" w:rsidRPr="00060CAB" w:rsidRDefault="00E50EE7" w:rsidP="008F4841">
      <w:pPr>
        <w:spacing w:before="120" w:after="120"/>
        <w:ind w:firstLine="720"/>
        <w:rPr>
          <w:szCs w:val="22"/>
          <w:lang w:eastAsia="en-GB"/>
        </w:rPr>
      </w:pPr>
      <w:r w:rsidRPr="00060CAB">
        <w:rPr>
          <w:szCs w:val="22"/>
          <w:lang w:eastAsia="en-GB"/>
        </w:rPr>
        <w:t>e)</w:t>
      </w:r>
      <w:r w:rsidRPr="00060CAB">
        <w:rPr>
          <w:szCs w:val="22"/>
          <w:lang w:eastAsia="en-GB"/>
        </w:rPr>
        <w:tab/>
      </w:r>
      <w:r w:rsidR="00F02DC6">
        <w:rPr>
          <w:szCs w:val="22"/>
          <w:lang w:eastAsia="en-GB"/>
        </w:rPr>
        <w:t>важно обеспечить наличие достаточного потенциала у стран-</w:t>
      </w:r>
      <w:r w:rsidR="000A7A01">
        <w:rPr>
          <w:szCs w:val="22"/>
          <w:lang w:eastAsia="en-GB"/>
        </w:rPr>
        <w:t xml:space="preserve">бенефициаров помощи </w:t>
      </w:r>
      <w:r w:rsidR="00F02DC6">
        <w:rPr>
          <w:szCs w:val="22"/>
          <w:lang w:eastAsia="en-GB"/>
        </w:rPr>
        <w:t xml:space="preserve">и ключевых субъектов деятельности и обеспечить им поддержку для доступа к многосторонним и двусторонним фондам, включая ГЭФ, но не ограничиваясь им. </w:t>
      </w:r>
      <w:r w:rsidR="00842CD2">
        <w:rPr>
          <w:szCs w:val="22"/>
          <w:lang w:eastAsia="en-GB"/>
        </w:rPr>
        <w:t>Эти меры необходимо</w:t>
      </w:r>
      <w:r w:rsidR="00F02DC6">
        <w:rPr>
          <w:szCs w:val="22"/>
          <w:lang w:eastAsia="en-GB"/>
        </w:rPr>
        <w:t xml:space="preserve"> </w:t>
      </w:r>
      <w:r w:rsidR="00842CD2">
        <w:rPr>
          <w:szCs w:val="22"/>
          <w:lang w:eastAsia="en-GB"/>
        </w:rPr>
        <w:t>дополнить</w:t>
      </w:r>
      <w:r w:rsidR="00F02DC6">
        <w:rPr>
          <w:szCs w:val="22"/>
          <w:lang w:eastAsia="en-GB"/>
        </w:rPr>
        <w:t xml:space="preserve"> четкими и согласованными процессами, обеспечивающими отлаженность финансовых потоков, а также тщательным мониторингом использования и воздействия потраченных средств.</w:t>
      </w:r>
      <w:r w:rsidR="008F4841">
        <w:rPr>
          <w:szCs w:val="22"/>
          <w:lang w:eastAsia="en-GB"/>
        </w:rPr>
        <w:t xml:space="preserve"> Кроме того, ГЭФ должен искать пути преодоления ограничений для предоставления финансирования на </w:t>
      </w:r>
      <w:proofErr w:type="spellStart"/>
      <w:r w:rsidR="008F4841">
        <w:rPr>
          <w:szCs w:val="22"/>
          <w:lang w:eastAsia="en-GB"/>
        </w:rPr>
        <w:t>недотационной</w:t>
      </w:r>
      <w:proofErr w:type="spellEnd"/>
      <w:r w:rsidR="008F4841">
        <w:rPr>
          <w:szCs w:val="22"/>
          <w:lang w:eastAsia="en-GB"/>
        </w:rPr>
        <w:t xml:space="preserve"> основе.</w:t>
      </w:r>
    </w:p>
    <w:p w14:paraId="1B93C7A9" w14:textId="1C3990B8" w:rsidR="00E50EE7" w:rsidRPr="00060CAB" w:rsidRDefault="008F4841" w:rsidP="00E50EE7">
      <w:pPr>
        <w:pStyle w:val="Para1"/>
        <w:numPr>
          <w:ilvl w:val="0"/>
          <w:numId w:val="16"/>
        </w:numPr>
        <w:suppressLineNumbers/>
        <w:suppressAutoHyphens/>
        <w:spacing w:before="120"/>
        <w:ind w:left="0" w:firstLine="0"/>
        <w:rPr>
          <w:szCs w:val="22"/>
          <w:lang w:eastAsia="en-GB"/>
        </w:rPr>
      </w:pPr>
      <w:r>
        <w:rPr>
          <w:b/>
          <w:bCs/>
          <w:szCs w:val="22"/>
          <w:lang w:eastAsia="en-GB"/>
        </w:rPr>
        <w:t>Совершенствование мониторинга и отчетности в сфере мобилизации ресурсов</w:t>
      </w:r>
      <w:r w:rsidR="00E50EE7" w:rsidRPr="00060CAB">
        <w:rPr>
          <w:b/>
          <w:bCs/>
          <w:szCs w:val="22"/>
          <w:lang w:eastAsia="en-GB"/>
        </w:rPr>
        <w:t>:</w:t>
      </w:r>
      <w:r w:rsidR="00E50EE7" w:rsidRPr="00060CAB">
        <w:rPr>
          <w:szCs w:val="22"/>
          <w:lang w:eastAsia="en-GB"/>
        </w:rPr>
        <w:t xml:space="preserve"> </w:t>
      </w:r>
    </w:p>
    <w:p w14:paraId="0F5F69C7" w14:textId="77777777" w:rsidR="00E50EE7" w:rsidRPr="00060CAB" w:rsidRDefault="00E50EE7" w:rsidP="00E50EE7">
      <w:pPr>
        <w:spacing w:before="120" w:after="120"/>
        <w:ind w:firstLine="720"/>
        <w:rPr>
          <w:szCs w:val="22"/>
          <w:lang w:eastAsia="en-GB"/>
        </w:rPr>
      </w:pPr>
      <w:r w:rsidRPr="00060CAB">
        <w:rPr>
          <w:szCs w:val="22"/>
          <w:lang w:eastAsia="en-GB"/>
        </w:rPr>
        <w:t>a)</w:t>
      </w:r>
      <w:r w:rsidRPr="00060CAB">
        <w:rPr>
          <w:szCs w:val="22"/>
          <w:lang w:eastAsia="en-GB"/>
        </w:rPr>
        <w:tab/>
      </w:r>
      <w:r w:rsidR="008F4841">
        <w:rPr>
          <w:szCs w:val="22"/>
          <w:lang w:eastAsia="en-GB"/>
        </w:rPr>
        <w:t xml:space="preserve">важная работа, проделанная в ходе тематической консультации по вопросам прозрачности осуществления, мониторинга, отчетности и </w:t>
      </w:r>
      <w:r w:rsidR="00A43D4D">
        <w:rPr>
          <w:szCs w:val="22"/>
          <w:lang w:eastAsia="en-GB"/>
        </w:rPr>
        <w:t>оценки</w:t>
      </w:r>
      <w:r w:rsidR="008F4841">
        <w:rPr>
          <w:szCs w:val="22"/>
          <w:lang w:eastAsia="en-GB"/>
        </w:rPr>
        <w:t xml:space="preserve"> в отношении глобальной рамочной программы в области биоразн</w:t>
      </w:r>
      <w:r w:rsidR="00A43D4D">
        <w:rPr>
          <w:szCs w:val="22"/>
          <w:lang w:eastAsia="en-GB"/>
        </w:rPr>
        <w:t>о</w:t>
      </w:r>
      <w:r w:rsidR="008F4841">
        <w:rPr>
          <w:szCs w:val="22"/>
          <w:lang w:eastAsia="en-GB"/>
        </w:rPr>
        <w:t>образия на период после 2020 года</w:t>
      </w:r>
      <w:r w:rsidRPr="00060CAB">
        <w:rPr>
          <w:szCs w:val="22"/>
          <w:vertAlign w:val="superscript"/>
          <w:lang w:eastAsia="en-GB"/>
        </w:rPr>
        <w:footnoteReference w:id="47"/>
      </w:r>
      <w:r w:rsidRPr="00060CAB">
        <w:rPr>
          <w:szCs w:val="22"/>
          <w:lang w:eastAsia="en-GB"/>
        </w:rPr>
        <w:t xml:space="preserve"> </w:t>
      </w:r>
      <w:r w:rsidR="00A43D4D">
        <w:rPr>
          <w:szCs w:val="22"/>
          <w:lang w:eastAsia="en-GB"/>
        </w:rPr>
        <w:t>должна определять общий подход к мониторингу и отчетности в сфере мобилизации ресурсов;</w:t>
      </w:r>
      <w:r w:rsidRPr="00060CAB">
        <w:rPr>
          <w:szCs w:val="22"/>
          <w:lang w:eastAsia="en-GB"/>
        </w:rPr>
        <w:t xml:space="preserve"> </w:t>
      </w:r>
      <w:r w:rsidR="00A43D4D">
        <w:rPr>
          <w:szCs w:val="22"/>
          <w:lang w:eastAsia="en-GB"/>
        </w:rPr>
        <w:t>этот подход должен быть по возможности всеобъемлющим, всеохватным, облегчающим задачу, основанным на фактических данных и ориентированным на результаты</w:t>
      </w:r>
      <w:r w:rsidRPr="00060CAB">
        <w:rPr>
          <w:szCs w:val="22"/>
          <w:vertAlign w:val="superscript"/>
          <w:lang w:eastAsia="en-GB"/>
        </w:rPr>
        <w:footnoteReference w:id="48"/>
      </w:r>
      <w:r w:rsidR="00A43D4D">
        <w:rPr>
          <w:szCs w:val="22"/>
          <w:lang w:eastAsia="en-GB"/>
        </w:rPr>
        <w:t>;</w:t>
      </w:r>
    </w:p>
    <w:p w14:paraId="5A69A06D" w14:textId="77777777" w:rsidR="00E50EE7" w:rsidRPr="00060CAB" w:rsidRDefault="00E50EE7" w:rsidP="00E50EE7">
      <w:pPr>
        <w:spacing w:before="120" w:after="120"/>
        <w:ind w:firstLine="720"/>
        <w:rPr>
          <w:szCs w:val="22"/>
          <w:lang w:eastAsia="en-GB"/>
        </w:rPr>
      </w:pPr>
      <w:r w:rsidRPr="00060CAB">
        <w:rPr>
          <w:szCs w:val="22"/>
          <w:lang w:eastAsia="en-GB"/>
        </w:rPr>
        <w:t>b)</w:t>
      </w:r>
      <w:r w:rsidRPr="00060CAB">
        <w:rPr>
          <w:szCs w:val="22"/>
          <w:lang w:eastAsia="en-GB"/>
        </w:rPr>
        <w:tab/>
      </w:r>
      <w:r w:rsidR="00A43D4D">
        <w:rPr>
          <w:szCs w:val="22"/>
          <w:lang w:eastAsia="en-GB"/>
        </w:rPr>
        <w:t>отчетность о мобилизации ресурсов и финансировании биоразнообразия остается важным аспектом отслеживания прогресса и управления им. Существует потребность в более регулярном и своевременном сборе, управлении и использовании данных</w:t>
      </w:r>
      <w:r w:rsidR="007F07EA">
        <w:rPr>
          <w:szCs w:val="22"/>
          <w:lang w:eastAsia="en-GB"/>
        </w:rPr>
        <w:t xml:space="preserve">, на основе которых принимаются решения, в том числе посредством лучшего использования существующих международных систем статистической отчетности и связанных с ними учреждений, таких как </w:t>
      </w:r>
      <w:r w:rsidR="007F07EA" w:rsidRPr="008F4841">
        <w:rPr>
          <w:szCs w:val="22"/>
          <w:lang w:eastAsia="en-GB"/>
        </w:rPr>
        <w:t xml:space="preserve">Комитет содействия развитию ОЭСР (КСР), </w:t>
      </w:r>
      <w:r w:rsidR="007F07EA">
        <w:rPr>
          <w:szCs w:val="22"/>
          <w:lang w:eastAsia="en-GB"/>
        </w:rPr>
        <w:t xml:space="preserve">Статистика государственных финансов Международного валютного фонда </w:t>
      </w:r>
      <w:r w:rsidR="007F07EA" w:rsidRPr="008F4841">
        <w:rPr>
          <w:szCs w:val="22"/>
          <w:lang w:eastAsia="en-GB"/>
        </w:rPr>
        <w:t>и руководство по расходам на охрану окружающ</w:t>
      </w:r>
      <w:r w:rsidR="002A4A0C">
        <w:rPr>
          <w:szCs w:val="22"/>
          <w:lang w:eastAsia="en-GB"/>
        </w:rPr>
        <w:t>ей среды Системы эколого-</w:t>
      </w:r>
      <w:r w:rsidR="007F07EA" w:rsidRPr="008F4841">
        <w:rPr>
          <w:szCs w:val="22"/>
          <w:lang w:eastAsia="en-GB"/>
        </w:rPr>
        <w:t>экономического учета Организации Объединенных Наций</w:t>
      </w:r>
      <w:r w:rsidRPr="00060CAB">
        <w:rPr>
          <w:szCs w:val="22"/>
          <w:lang w:eastAsia="en-GB"/>
        </w:rPr>
        <w:t>;</w:t>
      </w:r>
    </w:p>
    <w:p w14:paraId="213C6B16" w14:textId="0E441B13" w:rsidR="00E50EE7" w:rsidRPr="00060CAB" w:rsidRDefault="00E50EE7" w:rsidP="00E50EE7">
      <w:pPr>
        <w:spacing w:before="120" w:after="120"/>
        <w:ind w:firstLine="720"/>
        <w:rPr>
          <w:szCs w:val="22"/>
          <w:lang w:eastAsia="en-GB"/>
        </w:rPr>
      </w:pPr>
      <w:r w:rsidRPr="00060CAB">
        <w:rPr>
          <w:szCs w:val="22"/>
          <w:lang w:eastAsia="en-GB"/>
        </w:rPr>
        <w:t>c)</w:t>
      </w:r>
      <w:r w:rsidRPr="00060CAB">
        <w:rPr>
          <w:szCs w:val="22"/>
          <w:lang w:eastAsia="en-GB"/>
        </w:rPr>
        <w:tab/>
      </w:r>
      <w:r w:rsidR="002A4A0C">
        <w:rPr>
          <w:szCs w:val="22"/>
          <w:lang w:eastAsia="en-GB"/>
        </w:rPr>
        <w:t xml:space="preserve">всем Сторонам можно рекомендовать пополнять своими </w:t>
      </w:r>
      <w:r w:rsidR="00B02776">
        <w:rPr>
          <w:szCs w:val="22"/>
          <w:lang w:eastAsia="en-GB"/>
        </w:rPr>
        <w:t xml:space="preserve">докладами </w:t>
      </w:r>
      <w:r w:rsidR="002A4A0C">
        <w:rPr>
          <w:szCs w:val="22"/>
          <w:lang w:eastAsia="en-GB"/>
        </w:rPr>
        <w:t>соответствующие существующие базы данных ОЭСР (</w:t>
      </w:r>
      <w:r w:rsidR="00A07829">
        <w:rPr>
          <w:szCs w:val="22"/>
          <w:lang w:eastAsia="en-GB"/>
        </w:rPr>
        <w:t>например, Оценку</w:t>
      </w:r>
      <w:r w:rsidR="002A4A0C">
        <w:rPr>
          <w:szCs w:val="22"/>
          <w:lang w:eastAsia="en-GB"/>
        </w:rPr>
        <w:t xml:space="preserve"> </w:t>
      </w:r>
      <w:r w:rsidR="00A07829">
        <w:rPr>
          <w:szCs w:val="22"/>
          <w:lang w:eastAsia="en-GB"/>
        </w:rPr>
        <w:t>поддержки производителей, Оценку</w:t>
      </w:r>
      <w:r w:rsidR="002A4A0C">
        <w:rPr>
          <w:szCs w:val="22"/>
          <w:lang w:eastAsia="en-GB"/>
        </w:rPr>
        <w:t xml:space="preserve"> поддержки рыбной отрасли, </w:t>
      </w:r>
      <w:r w:rsidR="00A07829">
        <w:rPr>
          <w:szCs w:val="22"/>
          <w:lang w:eastAsia="en-GB"/>
        </w:rPr>
        <w:t>Инструменты природоохранной политики</w:t>
      </w:r>
      <w:r w:rsidR="002A4A0C" w:rsidRPr="008F4841">
        <w:rPr>
          <w:szCs w:val="22"/>
          <w:lang w:eastAsia="en-GB"/>
        </w:rPr>
        <w:t>);</w:t>
      </w:r>
      <w:r w:rsidRPr="00060CAB">
        <w:rPr>
          <w:szCs w:val="22"/>
          <w:lang w:eastAsia="en-GB"/>
        </w:rPr>
        <w:t xml:space="preserve"> </w:t>
      </w:r>
    </w:p>
    <w:p w14:paraId="25E4FDA4" w14:textId="77777777" w:rsidR="00E50EE7" w:rsidRPr="00060CAB" w:rsidRDefault="00E50EE7" w:rsidP="00E50EE7">
      <w:pPr>
        <w:spacing w:before="120" w:after="120"/>
        <w:ind w:firstLine="720"/>
        <w:rPr>
          <w:szCs w:val="22"/>
          <w:lang w:eastAsia="en-GB"/>
        </w:rPr>
      </w:pPr>
      <w:r w:rsidRPr="00060CAB">
        <w:rPr>
          <w:szCs w:val="22"/>
          <w:lang w:eastAsia="en-GB"/>
        </w:rPr>
        <w:t>d)</w:t>
      </w:r>
      <w:r w:rsidRPr="00060CAB">
        <w:rPr>
          <w:szCs w:val="22"/>
          <w:lang w:eastAsia="en-GB"/>
        </w:rPr>
        <w:tab/>
      </w:r>
      <w:r w:rsidR="00A07829">
        <w:rPr>
          <w:szCs w:val="22"/>
          <w:lang w:eastAsia="en-GB"/>
        </w:rPr>
        <w:t>необходимо достичь большей прозрачности методологии</w:t>
      </w:r>
      <w:r w:rsidRPr="00060CAB">
        <w:rPr>
          <w:szCs w:val="22"/>
          <w:vertAlign w:val="superscript"/>
          <w:lang w:eastAsia="en-GB"/>
        </w:rPr>
        <w:footnoteReference w:id="49"/>
      </w:r>
      <w:r w:rsidRPr="00060CAB">
        <w:rPr>
          <w:szCs w:val="22"/>
          <w:lang w:eastAsia="en-GB"/>
        </w:rPr>
        <w:t xml:space="preserve"> </w:t>
      </w:r>
      <w:r w:rsidR="00A07829">
        <w:rPr>
          <w:szCs w:val="22"/>
          <w:lang w:eastAsia="en-GB"/>
        </w:rPr>
        <w:t xml:space="preserve">отчетности о мобилизации ресурсов, а также прозрачности и подотчетности в отношении расходов на </w:t>
      </w:r>
      <w:r w:rsidR="00A07829">
        <w:rPr>
          <w:szCs w:val="22"/>
          <w:lang w:eastAsia="en-GB"/>
        </w:rPr>
        <w:lastRenderedPageBreak/>
        <w:t>биоразнообразие, включая расходы на внутреннее, многостороннее и двустороннее финансирование развития;</w:t>
      </w:r>
      <w:r w:rsidRPr="00060CAB">
        <w:rPr>
          <w:szCs w:val="22"/>
          <w:lang w:eastAsia="en-GB"/>
        </w:rPr>
        <w:t xml:space="preserve"> </w:t>
      </w:r>
    </w:p>
    <w:p w14:paraId="5CE33D77" w14:textId="65CF518F" w:rsidR="008F4841" w:rsidRPr="008F4841" w:rsidRDefault="00E50EE7" w:rsidP="00A43D4D">
      <w:pPr>
        <w:spacing w:before="120" w:after="120"/>
        <w:ind w:firstLine="720"/>
        <w:rPr>
          <w:szCs w:val="22"/>
          <w:lang w:eastAsia="en-GB"/>
        </w:rPr>
      </w:pPr>
      <w:r w:rsidRPr="00060CAB">
        <w:rPr>
          <w:szCs w:val="22"/>
          <w:lang w:eastAsia="en-GB"/>
        </w:rPr>
        <w:t>e)</w:t>
      </w:r>
      <w:r w:rsidRPr="00060CAB">
        <w:rPr>
          <w:szCs w:val="22"/>
          <w:lang w:eastAsia="en-GB"/>
        </w:rPr>
        <w:tab/>
      </w:r>
      <w:r w:rsidR="00A07829">
        <w:rPr>
          <w:szCs w:val="22"/>
          <w:lang w:eastAsia="en-GB"/>
        </w:rPr>
        <w:t xml:space="preserve">учитывая сложность отчетности по финансированию биоразнообразия, рекомендуется поддерживать удобный для пользователя подход за счет развития потенциала. Ресурсы, направляемые на </w:t>
      </w:r>
      <w:r w:rsidR="00B02776">
        <w:rPr>
          <w:szCs w:val="22"/>
          <w:lang w:eastAsia="en-GB"/>
        </w:rPr>
        <w:t xml:space="preserve"> разработку </w:t>
      </w:r>
      <w:r w:rsidR="00A07829">
        <w:rPr>
          <w:szCs w:val="22"/>
          <w:lang w:eastAsia="en-GB"/>
        </w:rPr>
        <w:t>национальных планов финансирования биоразнообразия могли бы включать ресурсы для представления отчетности в рамках Конвенции по мобилизации ресурсов.</w:t>
      </w:r>
      <w:r w:rsidRPr="00060CAB">
        <w:rPr>
          <w:szCs w:val="22"/>
          <w:lang w:eastAsia="en-GB"/>
        </w:rPr>
        <w:t xml:space="preserve"> </w:t>
      </w:r>
    </w:p>
    <w:p w14:paraId="14B9E39D" w14:textId="77777777" w:rsidR="00E50EE7" w:rsidRPr="00060CAB" w:rsidRDefault="00E50EE7" w:rsidP="00E50EE7">
      <w:pPr>
        <w:pStyle w:val="HEADINGNOTFORTOC"/>
        <w:tabs>
          <w:tab w:val="clear" w:pos="720"/>
        </w:tabs>
        <w:spacing w:before="120"/>
        <w:ind w:left="1151" w:hanging="720"/>
        <w:jc w:val="left"/>
        <w:rPr>
          <w:bCs/>
          <w:szCs w:val="22"/>
        </w:rPr>
      </w:pPr>
      <w:r w:rsidRPr="00060CAB">
        <w:rPr>
          <w:bCs/>
          <w:spacing w:val="-10"/>
          <w:kern w:val="28"/>
          <w:szCs w:val="22"/>
          <w:lang w:eastAsia="en-GB"/>
        </w:rPr>
        <w:t>VI.</w:t>
      </w:r>
      <w:r w:rsidRPr="00060CAB">
        <w:rPr>
          <w:bCs/>
          <w:spacing w:val="-10"/>
          <w:kern w:val="28"/>
          <w:szCs w:val="22"/>
          <w:lang w:eastAsia="en-GB"/>
        </w:rPr>
        <w:tab/>
      </w:r>
      <w:r w:rsidR="00A07829">
        <w:rPr>
          <w:spacing w:val="-10"/>
          <w:kern w:val="28"/>
          <w:szCs w:val="22"/>
        </w:rPr>
        <w:t>Возможные целевые задачи и решения относительно мобилизации ресурсов для глобальной рамочной программы в области биоразнообразия на период после 2020 года</w:t>
      </w:r>
    </w:p>
    <w:p w14:paraId="3A5DA84C" w14:textId="5D78DADA" w:rsidR="00E50EE7" w:rsidRPr="00060CAB" w:rsidRDefault="00DE612D" w:rsidP="00E50EE7">
      <w:pPr>
        <w:pStyle w:val="Para1"/>
        <w:numPr>
          <w:ilvl w:val="0"/>
          <w:numId w:val="16"/>
        </w:numPr>
        <w:suppressLineNumbers/>
        <w:suppressAutoHyphens/>
        <w:spacing w:before="120"/>
        <w:ind w:left="0" w:firstLine="0"/>
        <w:rPr>
          <w:szCs w:val="22"/>
        </w:rPr>
      </w:pPr>
      <w:r>
        <w:rPr>
          <w:szCs w:val="22"/>
        </w:rPr>
        <w:t xml:space="preserve">Для поддержки осуществления всеобъемлющих целей глобальной рамочной программы в области биоразнообразия на период после 2020 года, вероятно, потребуется </w:t>
      </w:r>
      <w:r w:rsidR="00B02776">
        <w:rPr>
          <w:szCs w:val="22"/>
        </w:rPr>
        <w:t xml:space="preserve">реализовать </w:t>
      </w:r>
      <w:r>
        <w:rPr>
          <w:szCs w:val="22"/>
        </w:rPr>
        <w:t xml:space="preserve">ряд конкретных целевых задач по мобилизации ресурсов, </w:t>
      </w:r>
      <w:r w:rsidR="00512B64">
        <w:rPr>
          <w:szCs w:val="22"/>
        </w:rPr>
        <w:t xml:space="preserve">отражающих каждый из трех взаимосвязанных компонентов мобилизации ресурсов, рекомендованных в настоящем докладе, и обеспечивающих одновременный прогресс по всем трем компонентам. В качестве вклада в проект компонента мобилизации ресурсов в настоящем разделе группа экспертов предлагает свой вклад в разработку </w:t>
      </w:r>
      <w:r w:rsidR="00124A05">
        <w:rPr>
          <w:szCs w:val="22"/>
        </w:rPr>
        <w:t>целевых задач по мобилизации ресурсов на основе рекомендованных действий по каждому из трех вышеуказанных компонентов</w:t>
      </w:r>
      <w:r w:rsidR="00E50EE7" w:rsidRPr="00060CAB">
        <w:rPr>
          <w:rStyle w:val="Marquenotebasdepage"/>
          <w:szCs w:val="22"/>
        </w:rPr>
        <w:footnoteReference w:id="50"/>
      </w:r>
      <w:r w:rsidR="00124A05">
        <w:rPr>
          <w:szCs w:val="22"/>
        </w:rPr>
        <w:t>.</w:t>
      </w:r>
    </w:p>
    <w:p w14:paraId="360E302B" w14:textId="06AE7609" w:rsidR="00E50EE7" w:rsidRPr="00060CAB" w:rsidRDefault="00124A05" w:rsidP="00E50EE7">
      <w:pPr>
        <w:pStyle w:val="Para1"/>
        <w:numPr>
          <w:ilvl w:val="0"/>
          <w:numId w:val="16"/>
        </w:numPr>
        <w:suppressLineNumbers/>
        <w:suppressAutoHyphens/>
        <w:spacing w:before="120"/>
        <w:ind w:left="0" w:firstLine="0"/>
        <w:rPr>
          <w:szCs w:val="22"/>
        </w:rPr>
      </w:pPr>
      <w:bookmarkStart w:id="6" w:name="_Hlk40285397"/>
      <w:r>
        <w:rPr>
          <w:iCs/>
          <w:szCs w:val="22"/>
        </w:rPr>
        <w:t>Сокращение или перенаправление ресурсов, наносящих ущерб биоразнообразию, является важнейшим компонентом мобилизации ресурсов, поэтому необходимо установить целевые задачи с соответствующими индикаторами для измерения прогресса для поощрения активных действий как в частном, так и в государственном секторе. Стороны, возможно</w:t>
      </w:r>
      <w:r w:rsidR="00B02776">
        <w:rPr>
          <w:iCs/>
          <w:szCs w:val="22"/>
        </w:rPr>
        <w:t>,</w:t>
      </w:r>
      <w:r>
        <w:rPr>
          <w:iCs/>
          <w:szCs w:val="22"/>
        </w:rPr>
        <w:t xml:space="preserve"> пожелают рассмотреть три различных, но </w:t>
      </w:r>
      <w:proofErr w:type="spellStart"/>
      <w:r>
        <w:rPr>
          <w:iCs/>
          <w:szCs w:val="22"/>
        </w:rPr>
        <w:t>взаи</w:t>
      </w:r>
      <w:r w:rsidR="00842CD2">
        <w:rPr>
          <w:iCs/>
          <w:szCs w:val="22"/>
        </w:rPr>
        <w:t>моподдерживающих</w:t>
      </w:r>
      <w:proofErr w:type="spellEnd"/>
      <w:r w:rsidR="00842CD2">
        <w:rPr>
          <w:iCs/>
          <w:szCs w:val="22"/>
        </w:rPr>
        <w:t xml:space="preserve"> элемента для их включения в целевые задачи по сокращению или перенаправлению ресурсов, наносящих ущерб биоразнообразию,</w:t>
      </w:r>
      <w:r>
        <w:rPr>
          <w:iCs/>
          <w:szCs w:val="22"/>
        </w:rPr>
        <w:t xml:space="preserve"> которые можно сф</w:t>
      </w:r>
      <w:r w:rsidR="00DE3A4E">
        <w:rPr>
          <w:iCs/>
          <w:szCs w:val="22"/>
        </w:rPr>
        <w:t>ормулировать следующим образом:</w:t>
      </w:r>
    </w:p>
    <w:p w14:paraId="595AC32D" w14:textId="6EDF4DB6" w:rsidR="00E50EE7" w:rsidRPr="00060CAB" w:rsidRDefault="00DE3A4E" w:rsidP="00E50EE7">
      <w:pPr>
        <w:numPr>
          <w:ilvl w:val="0"/>
          <w:numId w:val="15"/>
        </w:numPr>
        <w:spacing w:before="120" w:after="120"/>
        <w:ind w:left="0" w:firstLine="720"/>
        <w:rPr>
          <w:bCs/>
          <w:szCs w:val="22"/>
          <w:lang w:eastAsia="en-GB"/>
        </w:rPr>
      </w:pPr>
      <w:r>
        <w:rPr>
          <w:bCs/>
          <w:szCs w:val="22"/>
          <w:lang w:eastAsia="en-GB"/>
        </w:rPr>
        <w:t>К 2030 г</w:t>
      </w:r>
      <w:r w:rsidR="00B02776">
        <w:rPr>
          <w:bCs/>
          <w:szCs w:val="22"/>
          <w:lang w:eastAsia="en-GB"/>
        </w:rPr>
        <w:t>оду</w:t>
      </w:r>
      <w:r>
        <w:rPr>
          <w:bCs/>
          <w:szCs w:val="22"/>
          <w:lang w:eastAsia="en-GB"/>
        </w:rPr>
        <w:t xml:space="preserve"> все </w:t>
      </w:r>
      <w:r w:rsidR="00842CD2">
        <w:rPr>
          <w:bCs/>
          <w:szCs w:val="22"/>
          <w:lang w:eastAsia="en-GB"/>
        </w:rPr>
        <w:t>страны</w:t>
      </w:r>
      <w:r>
        <w:rPr>
          <w:bCs/>
          <w:szCs w:val="22"/>
          <w:lang w:eastAsia="en-GB"/>
        </w:rPr>
        <w:t xml:space="preserve"> достигли значительного прогресса в учете проблематики биоразнообразия</w:t>
      </w:r>
      <w:r w:rsidR="00B02776">
        <w:rPr>
          <w:bCs/>
          <w:szCs w:val="22"/>
          <w:lang w:eastAsia="en-GB"/>
        </w:rPr>
        <w:t xml:space="preserve"> в налоговом, бюджетном и финансовом секторах</w:t>
      </w:r>
      <w:r w:rsidRPr="00E17697">
        <w:rPr>
          <w:bCs/>
          <w:szCs w:val="22"/>
          <w:lang w:eastAsia="en-GB"/>
        </w:rPr>
        <w:t xml:space="preserve">, </w:t>
      </w:r>
      <w:r w:rsidR="00E17697">
        <w:rPr>
          <w:bCs/>
          <w:szCs w:val="22"/>
          <w:lang w:eastAsia="en-GB"/>
        </w:rPr>
        <w:t>в том числе</w:t>
      </w:r>
      <w:r w:rsidR="00E17697" w:rsidRPr="00E17697">
        <w:rPr>
          <w:bCs/>
          <w:szCs w:val="22"/>
          <w:lang w:eastAsia="en-GB"/>
        </w:rPr>
        <w:t xml:space="preserve"> путем пересмотра всех соответствующих государственных бюджетов</w:t>
      </w:r>
      <w:r w:rsidR="00E17697">
        <w:rPr>
          <w:bCs/>
          <w:szCs w:val="22"/>
          <w:lang w:eastAsia="en-GB"/>
        </w:rPr>
        <w:t xml:space="preserve">, приведшего по меньшей мере к </w:t>
      </w:r>
      <w:r w:rsidR="00E17697">
        <w:rPr>
          <w:szCs w:val="22"/>
          <w:lang w:eastAsia="en-GB"/>
        </w:rPr>
        <w:t>отсутствию чистого ущерба для биоразнообразия;</w:t>
      </w:r>
      <w:r w:rsidR="00E17697" w:rsidRPr="00E17697">
        <w:rPr>
          <w:bCs/>
          <w:szCs w:val="22"/>
          <w:lang w:eastAsia="en-GB"/>
        </w:rPr>
        <w:t xml:space="preserve"> </w:t>
      </w:r>
      <w:r w:rsidR="00E17697">
        <w:rPr>
          <w:bCs/>
          <w:szCs w:val="22"/>
          <w:lang w:eastAsia="en-GB"/>
        </w:rPr>
        <w:t>расширения стимулов, направленных на сохранение и устойчивое использование биоразнообразия; расширения негативных стимулов для ограничен</w:t>
      </w:r>
      <w:r w:rsidR="005B5521">
        <w:rPr>
          <w:bCs/>
          <w:szCs w:val="22"/>
          <w:lang w:eastAsia="en-GB"/>
        </w:rPr>
        <w:t>ия деятельности, опасной для биоразнообразия</w:t>
      </w:r>
      <w:r w:rsidR="00E17697">
        <w:rPr>
          <w:bCs/>
          <w:szCs w:val="22"/>
          <w:lang w:eastAsia="en-GB"/>
        </w:rPr>
        <w:t>; и отмены стимулов, в том числе субсидий,</w:t>
      </w:r>
      <w:r w:rsidR="005B5521">
        <w:rPr>
          <w:bCs/>
          <w:szCs w:val="22"/>
          <w:lang w:eastAsia="en-GB"/>
        </w:rPr>
        <w:t xml:space="preserve"> наносящих ущерб биоразнообразию,</w:t>
      </w:r>
      <w:r w:rsidRPr="00E17697">
        <w:rPr>
          <w:bCs/>
          <w:szCs w:val="22"/>
          <w:lang w:eastAsia="en-GB"/>
        </w:rPr>
        <w:t xml:space="preserve"> </w:t>
      </w:r>
      <w:r w:rsidR="009B6B90">
        <w:rPr>
          <w:bCs/>
          <w:szCs w:val="22"/>
          <w:lang w:eastAsia="en-GB"/>
        </w:rPr>
        <w:t xml:space="preserve">в </w:t>
      </w:r>
      <w:r w:rsidR="0050741E">
        <w:rPr>
          <w:bCs/>
          <w:szCs w:val="22"/>
          <w:lang w:eastAsia="en-GB"/>
        </w:rPr>
        <w:t>соответствии и в согласовании с Конвенцией и другими соответствующими международными обязательствами, с учетом национ</w:t>
      </w:r>
      <w:r w:rsidR="005B5521">
        <w:rPr>
          <w:bCs/>
          <w:szCs w:val="22"/>
          <w:lang w:eastAsia="en-GB"/>
        </w:rPr>
        <w:t>альных социокультурных условий;</w:t>
      </w:r>
    </w:p>
    <w:bookmarkEnd w:id="6"/>
    <w:p w14:paraId="09FE8239" w14:textId="0DB2C9A1" w:rsidR="00E50EE7" w:rsidRPr="00060CAB" w:rsidRDefault="0050741E" w:rsidP="00E50EE7">
      <w:pPr>
        <w:numPr>
          <w:ilvl w:val="0"/>
          <w:numId w:val="15"/>
        </w:numPr>
        <w:spacing w:before="120" w:after="120"/>
        <w:ind w:left="0" w:firstLine="720"/>
        <w:rPr>
          <w:bCs/>
          <w:szCs w:val="22"/>
          <w:lang w:eastAsia="en-GB"/>
        </w:rPr>
      </w:pPr>
      <w:r>
        <w:rPr>
          <w:bCs/>
          <w:szCs w:val="22"/>
          <w:lang w:eastAsia="en-GB"/>
        </w:rPr>
        <w:t>К</w:t>
      </w:r>
      <w:r w:rsidR="00E50EE7" w:rsidRPr="00060CAB">
        <w:rPr>
          <w:bCs/>
          <w:szCs w:val="22"/>
          <w:lang w:eastAsia="en-GB"/>
        </w:rPr>
        <w:t xml:space="preserve"> [2025</w:t>
      </w:r>
      <w:r>
        <w:rPr>
          <w:bCs/>
          <w:szCs w:val="22"/>
          <w:lang w:eastAsia="en-GB"/>
        </w:rPr>
        <w:t xml:space="preserve"> г</w:t>
      </w:r>
      <w:r w:rsidR="00B02776">
        <w:rPr>
          <w:bCs/>
          <w:szCs w:val="22"/>
          <w:lang w:eastAsia="en-GB"/>
        </w:rPr>
        <w:t>оду</w:t>
      </w:r>
      <w:r>
        <w:rPr>
          <w:bCs/>
          <w:szCs w:val="22"/>
          <w:lang w:eastAsia="en-GB"/>
        </w:rPr>
        <w:t>]</w:t>
      </w:r>
      <w:r w:rsidR="00E50EE7" w:rsidRPr="00060CAB">
        <w:rPr>
          <w:bCs/>
          <w:szCs w:val="22"/>
          <w:lang w:eastAsia="en-GB"/>
        </w:rPr>
        <w:t xml:space="preserve"> </w:t>
      </w:r>
      <w:r>
        <w:rPr>
          <w:bCs/>
          <w:szCs w:val="22"/>
          <w:lang w:eastAsia="en-GB"/>
        </w:rPr>
        <w:t>предприятия во всех соответствующих экономических секторах и на всех уровнях, особенно крупные многонациональные компании, осуществ</w:t>
      </w:r>
      <w:r w:rsidR="005B5521">
        <w:rPr>
          <w:bCs/>
          <w:szCs w:val="22"/>
          <w:lang w:eastAsia="en-GB"/>
        </w:rPr>
        <w:t>ляют</w:t>
      </w:r>
      <w:r>
        <w:rPr>
          <w:bCs/>
          <w:szCs w:val="22"/>
          <w:lang w:eastAsia="en-GB"/>
        </w:rPr>
        <w:t xml:space="preserve"> переход к устойчивым практикам, в том числе в своих производственно-сбытовых цепочках, </w:t>
      </w:r>
      <w:r w:rsidR="005B5521">
        <w:rPr>
          <w:bCs/>
          <w:szCs w:val="22"/>
          <w:lang w:eastAsia="en-GB"/>
        </w:rPr>
        <w:t>добиваясь</w:t>
      </w:r>
      <w:r>
        <w:rPr>
          <w:bCs/>
          <w:szCs w:val="22"/>
          <w:lang w:eastAsia="en-GB"/>
        </w:rPr>
        <w:t xml:space="preserve"> </w:t>
      </w:r>
      <w:r w:rsidR="005B5521">
        <w:rPr>
          <w:bCs/>
          <w:szCs w:val="22"/>
          <w:lang w:eastAsia="en-GB"/>
        </w:rPr>
        <w:t xml:space="preserve">существенного сокращения негативного воздействия и, </w:t>
      </w:r>
      <w:r>
        <w:rPr>
          <w:bCs/>
          <w:szCs w:val="22"/>
          <w:lang w:eastAsia="en-GB"/>
        </w:rPr>
        <w:t>по возможности, повышени</w:t>
      </w:r>
      <w:r w:rsidR="005B5521">
        <w:rPr>
          <w:bCs/>
          <w:szCs w:val="22"/>
          <w:lang w:eastAsia="en-GB"/>
        </w:rPr>
        <w:t>я</w:t>
      </w:r>
      <w:r>
        <w:rPr>
          <w:bCs/>
          <w:szCs w:val="22"/>
          <w:lang w:eastAsia="en-GB"/>
        </w:rPr>
        <w:t xml:space="preserve"> чистого позитивного воздействия на экосистемы и биоразнообрази</w:t>
      </w:r>
      <w:r w:rsidR="00B02776">
        <w:rPr>
          <w:bCs/>
          <w:szCs w:val="22"/>
          <w:lang w:eastAsia="en-GB"/>
        </w:rPr>
        <w:t>е</w:t>
      </w:r>
      <w:r>
        <w:rPr>
          <w:bCs/>
          <w:szCs w:val="22"/>
          <w:lang w:eastAsia="en-GB"/>
        </w:rPr>
        <w:t xml:space="preserve">; и отчитываются об этом; </w:t>
      </w:r>
    </w:p>
    <w:p w14:paraId="03D67544" w14:textId="1945B778" w:rsidR="00E50EE7" w:rsidRPr="005B5521" w:rsidRDefault="0050741E" w:rsidP="005B5521">
      <w:pPr>
        <w:numPr>
          <w:ilvl w:val="0"/>
          <w:numId w:val="15"/>
        </w:numPr>
        <w:spacing w:before="120" w:after="120"/>
        <w:ind w:left="0" w:firstLine="720"/>
        <w:rPr>
          <w:bCs/>
          <w:szCs w:val="22"/>
          <w:lang w:eastAsia="en-GB"/>
        </w:rPr>
      </w:pPr>
      <w:r>
        <w:rPr>
          <w:bCs/>
          <w:szCs w:val="22"/>
          <w:lang w:eastAsia="en-GB"/>
        </w:rPr>
        <w:t>К</w:t>
      </w:r>
      <w:r w:rsidR="00E50EE7" w:rsidRPr="00060CAB">
        <w:rPr>
          <w:bCs/>
          <w:szCs w:val="22"/>
          <w:lang w:eastAsia="en-GB"/>
        </w:rPr>
        <w:t xml:space="preserve"> [2025</w:t>
      </w:r>
      <w:r>
        <w:rPr>
          <w:bCs/>
          <w:szCs w:val="22"/>
          <w:lang w:eastAsia="en-GB"/>
        </w:rPr>
        <w:t xml:space="preserve"> г</w:t>
      </w:r>
      <w:r w:rsidR="00B02776">
        <w:rPr>
          <w:bCs/>
          <w:szCs w:val="22"/>
          <w:lang w:eastAsia="en-GB"/>
        </w:rPr>
        <w:t>оду</w:t>
      </w:r>
      <w:r>
        <w:rPr>
          <w:bCs/>
          <w:szCs w:val="22"/>
          <w:lang w:eastAsia="en-GB"/>
        </w:rPr>
        <w:t>]</w:t>
      </w:r>
      <w:r w:rsidR="00E50EE7" w:rsidRPr="00060CAB">
        <w:rPr>
          <w:bCs/>
          <w:szCs w:val="22"/>
          <w:lang w:eastAsia="en-GB"/>
        </w:rPr>
        <w:t xml:space="preserve"> </w:t>
      </w:r>
      <w:r>
        <w:rPr>
          <w:bCs/>
          <w:szCs w:val="22"/>
          <w:lang w:eastAsia="en-GB"/>
        </w:rPr>
        <w:t xml:space="preserve">финансовые </w:t>
      </w:r>
      <w:r w:rsidR="001D565E">
        <w:rPr>
          <w:bCs/>
          <w:szCs w:val="22"/>
          <w:lang w:eastAsia="en-GB"/>
        </w:rPr>
        <w:t>учреждения</w:t>
      </w:r>
      <w:r>
        <w:rPr>
          <w:bCs/>
          <w:szCs w:val="22"/>
          <w:lang w:eastAsia="en-GB"/>
        </w:rPr>
        <w:t xml:space="preserve"> на всех уровнях, включая </w:t>
      </w:r>
      <w:r w:rsidR="001D565E">
        <w:rPr>
          <w:bCs/>
          <w:szCs w:val="22"/>
          <w:lang w:eastAsia="en-GB"/>
        </w:rPr>
        <w:t>международны</w:t>
      </w:r>
      <w:r w:rsidR="00B31F4B">
        <w:rPr>
          <w:bCs/>
          <w:szCs w:val="22"/>
          <w:lang w:eastAsia="en-GB"/>
        </w:rPr>
        <w:t>е</w:t>
      </w:r>
      <w:r w:rsidR="001D565E">
        <w:rPr>
          <w:bCs/>
          <w:szCs w:val="22"/>
          <w:lang w:eastAsia="en-GB"/>
        </w:rPr>
        <w:t xml:space="preserve"> институты финансирования развития</w:t>
      </w:r>
      <w:r w:rsidR="00B31F4B">
        <w:rPr>
          <w:bCs/>
          <w:szCs w:val="22"/>
          <w:lang w:eastAsia="en-GB"/>
        </w:rPr>
        <w:t>,</w:t>
      </w:r>
      <w:r w:rsidR="001D565E">
        <w:rPr>
          <w:bCs/>
          <w:szCs w:val="22"/>
          <w:lang w:eastAsia="en-GB"/>
        </w:rPr>
        <w:t xml:space="preserve"> </w:t>
      </w:r>
      <w:r w:rsidR="005B5521">
        <w:rPr>
          <w:bCs/>
          <w:szCs w:val="22"/>
          <w:lang w:eastAsia="en-GB"/>
        </w:rPr>
        <w:t>включили оценку рисков для биоразнообр</w:t>
      </w:r>
      <w:r w:rsidR="00CE66D0">
        <w:rPr>
          <w:bCs/>
          <w:szCs w:val="22"/>
          <w:lang w:eastAsia="en-GB"/>
        </w:rPr>
        <w:t>азия в свою политику и процессы и</w:t>
      </w:r>
      <w:r w:rsidR="005B5521">
        <w:rPr>
          <w:bCs/>
          <w:szCs w:val="22"/>
          <w:lang w:eastAsia="en-GB"/>
        </w:rPr>
        <w:t xml:space="preserve"> добились, </w:t>
      </w:r>
      <w:r w:rsidR="001D565E" w:rsidRPr="005B5521">
        <w:rPr>
          <w:bCs/>
          <w:szCs w:val="22"/>
          <w:lang w:eastAsia="en-GB"/>
        </w:rPr>
        <w:t xml:space="preserve">по </w:t>
      </w:r>
      <w:r w:rsidR="00B31F4B" w:rsidRPr="005B5521">
        <w:rPr>
          <w:bCs/>
          <w:szCs w:val="22"/>
          <w:lang w:eastAsia="en-GB"/>
        </w:rPr>
        <w:t xml:space="preserve">меньшей </w:t>
      </w:r>
      <w:r w:rsidR="005B5521">
        <w:rPr>
          <w:bCs/>
          <w:szCs w:val="22"/>
          <w:lang w:eastAsia="en-GB"/>
        </w:rPr>
        <w:t>мере, сокращения</w:t>
      </w:r>
      <w:r w:rsidR="001D565E" w:rsidRPr="005B5521">
        <w:rPr>
          <w:bCs/>
          <w:szCs w:val="22"/>
          <w:lang w:eastAsia="en-GB"/>
        </w:rPr>
        <w:t xml:space="preserve"> </w:t>
      </w:r>
      <w:r w:rsidR="00CE66D0">
        <w:rPr>
          <w:bCs/>
          <w:szCs w:val="22"/>
          <w:lang w:eastAsia="en-GB"/>
        </w:rPr>
        <w:t xml:space="preserve">доли </w:t>
      </w:r>
      <w:r w:rsidR="001D565E" w:rsidRPr="005B5521">
        <w:rPr>
          <w:bCs/>
          <w:szCs w:val="22"/>
          <w:lang w:eastAsia="en-GB"/>
        </w:rPr>
        <w:t>финансирования негативного воздействия на экосистемы и биоразнообразие</w:t>
      </w:r>
      <w:r w:rsidR="00CE66D0">
        <w:rPr>
          <w:bCs/>
          <w:szCs w:val="22"/>
          <w:lang w:eastAsia="en-GB"/>
        </w:rPr>
        <w:t xml:space="preserve"> в своих портфелях и повышения</w:t>
      </w:r>
      <w:r w:rsidR="001D565E" w:rsidRPr="005B5521">
        <w:rPr>
          <w:bCs/>
          <w:szCs w:val="22"/>
          <w:lang w:eastAsia="en-GB"/>
        </w:rPr>
        <w:t xml:space="preserve"> </w:t>
      </w:r>
      <w:r w:rsidR="00CE66D0">
        <w:rPr>
          <w:bCs/>
          <w:szCs w:val="22"/>
          <w:lang w:eastAsia="en-GB"/>
        </w:rPr>
        <w:t xml:space="preserve">доли </w:t>
      </w:r>
      <w:r w:rsidR="001D565E" w:rsidRPr="005B5521">
        <w:rPr>
          <w:bCs/>
          <w:szCs w:val="22"/>
          <w:lang w:eastAsia="en-GB"/>
        </w:rPr>
        <w:t>финансирования, специально посвященного биоразнообразию; и отчитываются о</w:t>
      </w:r>
      <w:r w:rsidR="00CE66D0">
        <w:rPr>
          <w:bCs/>
          <w:szCs w:val="22"/>
          <w:lang w:eastAsia="en-GB"/>
        </w:rPr>
        <w:t xml:space="preserve"> рисках, воздействии и финансировании</w:t>
      </w:r>
      <w:r w:rsidR="00E50EE7" w:rsidRPr="005B5521">
        <w:rPr>
          <w:bCs/>
          <w:szCs w:val="22"/>
          <w:lang w:eastAsia="en-GB"/>
        </w:rPr>
        <w:t xml:space="preserve">. </w:t>
      </w:r>
    </w:p>
    <w:p w14:paraId="555D59CA" w14:textId="3D71C07D" w:rsidR="00E50EE7" w:rsidRPr="00060CAB" w:rsidRDefault="001D565E" w:rsidP="00E50EE7">
      <w:pPr>
        <w:pStyle w:val="Para1"/>
        <w:numPr>
          <w:ilvl w:val="0"/>
          <w:numId w:val="16"/>
        </w:numPr>
        <w:suppressLineNumbers/>
        <w:suppressAutoHyphens/>
        <w:spacing w:before="120"/>
        <w:ind w:left="0" w:firstLine="0"/>
        <w:rPr>
          <w:szCs w:val="22"/>
        </w:rPr>
      </w:pPr>
      <w:bookmarkStart w:id="7" w:name="_Hlk40290973"/>
      <w:r>
        <w:rPr>
          <w:szCs w:val="22"/>
        </w:rPr>
        <w:lastRenderedPageBreak/>
        <w:t xml:space="preserve">Генерирование дополнительных </w:t>
      </w:r>
      <w:r w:rsidRPr="00CE66D0">
        <w:rPr>
          <w:szCs w:val="22"/>
        </w:rPr>
        <w:t>ресурсов также</w:t>
      </w:r>
      <w:r>
        <w:rPr>
          <w:szCs w:val="22"/>
        </w:rPr>
        <w:t xml:space="preserve"> </w:t>
      </w:r>
      <w:r w:rsidR="00CE66D0">
        <w:rPr>
          <w:szCs w:val="22"/>
        </w:rPr>
        <w:t>должно стать</w:t>
      </w:r>
      <w:r>
        <w:rPr>
          <w:szCs w:val="22"/>
        </w:rPr>
        <w:t xml:space="preserve"> </w:t>
      </w:r>
      <w:r w:rsidR="00CE66D0">
        <w:rPr>
          <w:szCs w:val="22"/>
        </w:rPr>
        <w:t>важным</w:t>
      </w:r>
      <w:r>
        <w:rPr>
          <w:szCs w:val="22"/>
        </w:rPr>
        <w:t xml:space="preserve"> компонентом осуществления глобальной рамочной программы в области биоразнообразия на период после 2020 года и для этого </w:t>
      </w:r>
      <w:r w:rsidR="00CE66D0">
        <w:rPr>
          <w:szCs w:val="22"/>
        </w:rPr>
        <w:t xml:space="preserve">тоже </w:t>
      </w:r>
      <w:r>
        <w:rPr>
          <w:szCs w:val="22"/>
        </w:rPr>
        <w:t>потребуются амбициозные целевые задачи, позволяющие повысить как внутренние, так и международные ресурсы для биоразнообразия. Хотя международное финансирование развития, как двустороннее, таки и многостороннее, будет по-прежнему важно, необходимо активным образом поддерживать и стимулировать расширение международных потоков частной помощи</w:t>
      </w:r>
      <w:r w:rsidR="0079309D">
        <w:rPr>
          <w:szCs w:val="22"/>
        </w:rPr>
        <w:t xml:space="preserve">, учитывая, что международное и </w:t>
      </w:r>
      <w:proofErr w:type="spellStart"/>
      <w:r w:rsidR="0079309D">
        <w:rPr>
          <w:szCs w:val="22"/>
        </w:rPr>
        <w:t>внутристрановое</w:t>
      </w:r>
      <w:proofErr w:type="spellEnd"/>
      <w:r w:rsidR="0079309D">
        <w:rPr>
          <w:szCs w:val="22"/>
        </w:rPr>
        <w:t xml:space="preserve"> финансирование могут поддерживать и взаимно усиливать друг друга.</w:t>
      </w:r>
      <w:r>
        <w:rPr>
          <w:szCs w:val="22"/>
        </w:rPr>
        <w:t xml:space="preserve"> </w:t>
      </w:r>
      <w:r w:rsidR="0079309D">
        <w:rPr>
          <w:szCs w:val="22"/>
        </w:rPr>
        <w:t>Если будет выполняться предложенная ниже (пункты 44-45) работа по отчетности, это облегчит мониторинг и отчетность на глобальном и национальном уровн</w:t>
      </w:r>
      <w:r w:rsidR="00B31F4B">
        <w:rPr>
          <w:szCs w:val="22"/>
        </w:rPr>
        <w:t>ях</w:t>
      </w:r>
      <w:r w:rsidR="0079309D">
        <w:rPr>
          <w:szCs w:val="22"/>
        </w:rPr>
        <w:t>, что будет в свою очередь способствовать оценке хода достижения международной цели. Все это можно сформулировать следующим образом:</w:t>
      </w:r>
    </w:p>
    <w:p w14:paraId="794A7B0A" w14:textId="26CA2E0F" w:rsidR="00E50EE7" w:rsidRPr="00060CAB" w:rsidRDefault="0079309D" w:rsidP="00E50EE7">
      <w:pPr>
        <w:spacing w:before="120" w:after="120"/>
        <w:ind w:firstLine="720"/>
        <w:rPr>
          <w:szCs w:val="22"/>
          <w:lang w:eastAsia="en-GB"/>
        </w:rPr>
      </w:pPr>
      <w:r>
        <w:rPr>
          <w:szCs w:val="22"/>
          <w:lang w:eastAsia="en-GB"/>
        </w:rPr>
        <w:t>К</w:t>
      </w:r>
      <w:r w:rsidR="00E50EE7" w:rsidRPr="00060CAB">
        <w:rPr>
          <w:szCs w:val="22"/>
          <w:lang w:eastAsia="en-GB"/>
        </w:rPr>
        <w:t xml:space="preserve"> </w:t>
      </w:r>
      <w:r>
        <w:rPr>
          <w:szCs w:val="22"/>
          <w:lang w:eastAsia="en-GB"/>
        </w:rPr>
        <w:t>2030 г</w:t>
      </w:r>
      <w:r w:rsidR="00B31F4B">
        <w:rPr>
          <w:szCs w:val="22"/>
          <w:lang w:eastAsia="en-GB"/>
        </w:rPr>
        <w:t>оду</w:t>
      </w:r>
      <w:r>
        <w:rPr>
          <w:szCs w:val="22"/>
          <w:lang w:eastAsia="en-GB"/>
        </w:rPr>
        <w:t xml:space="preserve"> потоки международной финансовой помощи, связанной с биоразнообразием, </w:t>
      </w:r>
      <w:r w:rsidR="005C5E1F">
        <w:rPr>
          <w:szCs w:val="22"/>
          <w:lang w:eastAsia="en-GB"/>
        </w:rPr>
        <w:t xml:space="preserve">направляемые в развивающиеся страны, особенно в наименее развитые страны и малые островные развивающиеся государства, а также в страны с переходной экономикой </w:t>
      </w:r>
      <w:r w:rsidR="00CE66D0">
        <w:rPr>
          <w:szCs w:val="22"/>
          <w:lang w:eastAsia="en-GB"/>
        </w:rPr>
        <w:t>достигли или превысили</w:t>
      </w:r>
      <w:r w:rsidR="005C5E1F">
        <w:rPr>
          <w:szCs w:val="22"/>
          <w:lang w:eastAsia="en-GB"/>
        </w:rPr>
        <w:t xml:space="preserve"> </w:t>
      </w:r>
      <w:r w:rsidR="00ED0966">
        <w:rPr>
          <w:szCs w:val="22"/>
          <w:lang w:eastAsia="en-GB"/>
        </w:rPr>
        <w:t>[контрольный показатель и индикатор прогресса, о которых следует договориться</w:t>
      </w:r>
      <w:r w:rsidR="00CE66D0">
        <w:rPr>
          <w:rStyle w:val="Marquenotebasdepage"/>
          <w:szCs w:val="22"/>
          <w:lang w:eastAsia="en-GB"/>
        </w:rPr>
        <w:footnoteReference w:id="51"/>
      </w:r>
      <w:r w:rsidR="00ED0966">
        <w:rPr>
          <w:szCs w:val="22"/>
          <w:lang w:eastAsia="en-GB"/>
        </w:rPr>
        <w:t>], в соответствии с масштабами целей рамочной программы на период после 2020 года и со статьей 20 Конвенции.</w:t>
      </w:r>
    </w:p>
    <w:bookmarkEnd w:id="7"/>
    <w:p w14:paraId="554C75BE" w14:textId="77777777" w:rsidR="00B34C2E" w:rsidRPr="00B34C2E" w:rsidRDefault="00106CD7" w:rsidP="00106CD7">
      <w:pPr>
        <w:pStyle w:val="Para1"/>
        <w:numPr>
          <w:ilvl w:val="0"/>
          <w:numId w:val="16"/>
        </w:numPr>
        <w:suppressLineNumbers/>
        <w:suppressAutoHyphens/>
        <w:spacing w:before="120"/>
        <w:ind w:left="0" w:firstLine="720"/>
        <w:rPr>
          <w:bCs/>
          <w:szCs w:val="22"/>
          <w:lang w:eastAsia="en-GB"/>
        </w:rPr>
      </w:pPr>
      <w:r w:rsidRPr="00B34C2E">
        <w:rPr>
          <w:szCs w:val="22"/>
        </w:rPr>
        <w:t xml:space="preserve">Как отмечалось выше, </w:t>
      </w:r>
      <w:r w:rsidR="00CE66D0" w:rsidRPr="00B34C2E">
        <w:rPr>
          <w:szCs w:val="22"/>
        </w:rPr>
        <w:t>основная</w:t>
      </w:r>
      <w:r w:rsidR="00B31F4B" w:rsidRPr="00B34C2E">
        <w:rPr>
          <w:szCs w:val="22"/>
        </w:rPr>
        <w:t xml:space="preserve"> </w:t>
      </w:r>
      <w:r w:rsidR="00CE66D0" w:rsidRPr="00B34C2E">
        <w:rPr>
          <w:szCs w:val="22"/>
        </w:rPr>
        <w:t>часть</w:t>
      </w:r>
      <w:r w:rsidRPr="00B34C2E">
        <w:rPr>
          <w:szCs w:val="22"/>
        </w:rPr>
        <w:t xml:space="preserve"> глобальн</w:t>
      </w:r>
      <w:r w:rsidR="00CE66D0" w:rsidRPr="00B34C2E">
        <w:rPr>
          <w:szCs w:val="22"/>
        </w:rPr>
        <w:t xml:space="preserve">ых расходов на биоразнообразие формируется за счет внутренних расходов, </w:t>
      </w:r>
      <w:r w:rsidRPr="00B34C2E">
        <w:rPr>
          <w:szCs w:val="22"/>
        </w:rPr>
        <w:t xml:space="preserve">составляя от 77 </w:t>
      </w:r>
      <w:r w:rsidR="00B31F4B" w:rsidRPr="00B34C2E">
        <w:rPr>
          <w:szCs w:val="22"/>
        </w:rPr>
        <w:t>д</w:t>
      </w:r>
      <w:r w:rsidRPr="00B34C2E">
        <w:rPr>
          <w:szCs w:val="22"/>
        </w:rPr>
        <w:t>о 87</w:t>
      </w:r>
      <w:r w:rsidR="00B31F4B" w:rsidRPr="00B34C2E">
        <w:rPr>
          <w:szCs w:val="22"/>
        </w:rPr>
        <w:t xml:space="preserve">% </w:t>
      </w:r>
      <w:r w:rsidRPr="00B34C2E">
        <w:rPr>
          <w:szCs w:val="22"/>
        </w:rPr>
        <w:t>от общего объема, о чем говорится в докладе ОЭСР</w:t>
      </w:r>
      <w:r w:rsidR="00E50EE7" w:rsidRPr="00060CAB">
        <w:rPr>
          <w:rStyle w:val="Marquenotebasdepage"/>
          <w:szCs w:val="22"/>
        </w:rPr>
        <w:footnoteReference w:id="52"/>
      </w:r>
      <w:r w:rsidRPr="00B34C2E">
        <w:rPr>
          <w:szCs w:val="22"/>
        </w:rPr>
        <w:t>.</w:t>
      </w:r>
      <w:r w:rsidR="00E50EE7" w:rsidRPr="00B34C2E">
        <w:rPr>
          <w:szCs w:val="22"/>
        </w:rPr>
        <w:t xml:space="preserve"> </w:t>
      </w:r>
      <w:r w:rsidRPr="00B34C2E">
        <w:rPr>
          <w:szCs w:val="22"/>
        </w:rPr>
        <w:t>Поэтому еще одним важным элементо</w:t>
      </w:r>
      <w:r w:rsidR="00B31F4B" w:rsidRPr="00B34C2E">
        <w:rPr>
          <w:szCs w:val="22"/>
        </w:rPr>
        <w:t>м</w:t>
      </w:r>
      <w:r w:rsidRPr="00B34C2E">
        <w:rPr>
          <w:szCs w:val="22"/>
        </w:rPr>
        <w:t xml:space="preserve"> предлагаемого набора целевых задач должна стать мобилизация внутренних ресурсов. </w:t>
      </w:r>
      <w:r w:rsidR="00D64227" w:rsidRPr="00B34C2E">
        <w:rPr>
          <w:szCs w:val="22"/>
        </w:rPr>
        <w:t>В нем должны быть отражены все другие целевые задачи, согласованные в глобальной рамочной программе в области биоразнообразия на период после 2020 года, а также оценка Сторонами своих затрат на их достижение в своей стране с учетом национальных потребностей и обстоятельств. Каждая Сторона будет обязана установить национальн</w:t>
      </w:r>
      <w:r w:rsidR="00B34C2E" w:rsidRPr="00B34C2E">
        <w:rPr>
          <w:szCs w:val="22"/>
        </w:rPr>
        <w:t>ую</w:t>
      </w:r>
      <w:r w:rsidR="00D64227" w:rsidRPr="00B34C2E">
        <w:rPr>
          <w:szCs w:val="22"/>
        </w:rPr>
        <w:t xml:space="preserve"> </w:t>
      </w:r>
      <w:r w:rsidR="00B34C2E" w:rsidRPr="00B34C2E">
        <w:rPr>
          <w:szCs w:val="22"/>
        </w:rPr>
        <w:t>целевую задачу</w:t>
      </w:r>
      <w:r w:rsidR="00D64227" w:rsidRPr="00B34C2E">
        <w:rPr>
          <w:szCs w:val="22"/>
        </w:rPr>
        <w:t xml:space="preserve"> и сообщить о не</w:t>
      </w:r>
      <w:r w:rsidR="00B34C2E" w:rsidRPr="00B34C2E">
        <w:rPr>
          <w:szCs w:val="22"/>
        </w:rPr>
        <w:t>й</w:t>
      </w:r>
      <w:r w:rsidR="00D64227" w:rsidRPr="00B34C2E">
        <w:rPr>
          <w:szCs w:val="22"/>
        </w:rPr>
        <w:t xml:space="preserve"> Конвенции. Обязательство </w:t>
      </w:r>
      <w:r w:rsidR="00B34C2E" w:rsidRPr="00B34C2E">
        <w:rPr>
          <w:szCs w:val="22"/>
        </w:rPr>
        <w:t>установить</w:t>
      </w:r>
      <w:r w:rsidR="00D64227" w:rsidRPr="00B34C2E">
        <w:rPr>
          <w:szCs w:val="22"/>
        </w:rPr>
        <w:t xml:space="preserve"> </w:t>
      </w:r>
      <w:r w:rsidR="00B34C2E" w:rsidRPr="00B34C2E">
        <w:rPr>
          <w:szCs w:val="22"/>
        </w:rPr>
        <w:t>национальную целевую задачу можно сформулировать следующим образом</w:t>
      </w:r>
    </w:p>
    <w:p w14:paraId="0FA686C2" w14:textId="46B495AC" w:rsidR="00106CD7" w:rsidRPr="00B34C2E" w:rsidRDefault="00F24761" w:rsidP="00B34C2E">
      <w:pPr>
        <w:pStyle w:val="Para1"/>
        <w:suppressLineNumbers/>
        <w:suppressAutoHyphens/>
        <w:spacing w:before="120"/>
        <w:ind w:left="720" w:firstLine="720"/>
        <w:rPr>
          <w:bCs/>
          <w:szCs w:val="22"/>
          <w:lang w:eastAsia="en-GB"/>
        </w:rPr>
      </w:pPr>
      <w:r w:rsidRPr="00B34C2E">
        <w:rPr>
          <w:bCs/>
          <w:szCs w:val="22"/>
          <w:lang w:eastAsia="en-GB"/>
        </w:rPr>
        <w:t>К</w:t>
      </w:r>
      <w:r w:rsidR="00E50EE7" w:rsidRPr="00B34C2E">
        <w:rPr>
          <w:bCs/>
          <w:szCs w:val="22"/>
          <w:lang w:eastAsia="en-GB"/>
        </w:rPr>
        <w:t xml:space="preserve"> [2023</w:t>
      </w:r>
      <w:r w:rsidR="00B34C2E">
        <w:rPr>
          <w:bCs/>
          <w:szCs w:val="22"/>
          <w:lang w:eastAsia="en-GB"/>
        </w:rPr>
        <w:t xml:space="preserve"> году</w:t>
      </w:r>
      <w:r w:rsidR="00E50EE7" w:rsidRPr="00B34C2E">
        <w:rPr>
          <w:bCs/>
          <w:szCs w:val="22"/>
          <w:lang w:eastAsia="en-GB"/>
        </w:rPr>
        <w:t xml:space="preserve">] </w:t>
      </w:r>
      <w:r w:rsidR="00B34C2E">
        <w:rPr>
          <w:bCs/>
          <w:szCs w:val="22"/>
          <w:lang w:eastAsia="en-GB"/>
        </w:rPr>
        <w:t>все страны</w:t>
      </w:r>
      <w:r w:rsidRPr="00B34C2E">
        <w:rPr>
          <w:bCs/>
          <w:szCs w:val="22"/>
          <w:lang w:eastAsia="en-GB"/>
        </w:rPr>
        <w:t xml:space="preserve"> </w:t>
      </w:r>
      <w:r w:rsidR="00B34C2E">
        <w:rPr>
          <w:bCs/>
          <w:szCs w:val="22"/>
          <w:lang w:eastAsia="en-GB"/>
        </w:rPr>
        <w:t>установили национальную</w:t>
      </w:r>
      <w:r w:rsidRPr="00B34C2E">
        <w:rPr>
          <w:bCs/>
          <w:szCs w:val="22"/>
          <w:lang w:eastAsia="en-GB"/>
        </w:rPr>
        <w:t xml:space="preserve"> целевую задачу </w:t>
      </w:r>
      <w:r w:rsidR="00B34C2E">
        <w:rPr>
          <w:bCs/>
          <w:szCs w:val="22"/>
          <w:lang w:eastAsia="en-GB"/>
        </w:rPr>
        <w:t>в области мобилизации внутренних ресурсов, соразмерную амбициозным целям настоящей рамочной программы и соответствующую</w:t>
      </w:r>
      <w:r w:rsidRPr="00B34C2E">
        <w:rPr>
          <w:bCs/>
          <w:szCs w:val="22"/>
          <w:lang w:eastAsia="en-GB"/>
        </w:rPr>
        <w:t xml:space="preserve"> </w:t>
      </w:r>
      <w:r w:rsidR="00B34C2E">
        <w:rPr>
          <w:bCs/>
          <w:szCs w:val="22"/>
          <w:lang w:eastAsia="en-GB"/>
        </w:rPr>
        <w:t>их национальным условиям,</w:t>
      </w:r>
      <w:r w:rsidRPr="00B34C2E">
        <w:rPr>
          <w:bCs/>
          <w:szCs w:val="22"/>
          <w:lang w:eastAsia="en-GB"/>
        </w:rPr>
        <w:t xml:space="preserve"> и к </w:t>
      </w:r>
      <w:r w:rsidR="00E50EE7" w:rsidRPr="00B34C2E">
        <w:rPr>
          <w:bCs/>
          <w:szCs w:val="22"/>
          <w:lang w:eastAsia="en-GB"/>
        </w:rPr>
        <w:t>[2030</w:t>
      </w:r>
      <w:r w:rsidRPr="00B34C2E">
        <w:rPr>
          <w:bCs/>
          <w:szCs w:val="22"/>
          <w:lang w:eastAsia="en-GB"/>
        </w:rPr>
        <w:t xml:space="preserve"> г.</w:t>
      </w:r>
      <w:r w:rsidR="00E50EE7" w:rsidRPr="00B34C2E">
        <w:rPr>
          <w:bCs/>
          <w:szCs w:val="22"/>
          <w:lang w:eastAsia="en-GB"/>
        </w:rPr>
        <w:t xml:space="preserve">] </w:t>
      </w:r>
      <w:r w:rsidR="00B31F4B" w:rsidRPr="00B34C2E">
        <w:rPr>
          <w:bCs/>
          <w:szCs w:val="22"/>
          <w:lang w:eastAsia="en-GB"/>
        </w:rPr>
        <w:t>С</w:t>
      </w:r>
      <w:r w:rsidRPr="00B34C2E">
        <w:rPr>
          <w:bCs/>
          <w:szCs w:val="22"/>
          <w:lang w:eastAsia="en-GB"/>
        </w:rPr>
        <w:t>тороны выполнили эту целевую задачу.</w:t>
      </w:r>
    </w:p>
    <w:p w14:paraId="028C6B0A" w14:textId="0E9C1E49" w:rsidR="00E50EE7" w:rsidRPr="00DB24FC" w:rsidRDefault="00F24761" w:rsidP="00DB24FC">
      <w:pPr>
        <w:pStyle w:val="Para1"/>
        <w:numPr>
          <w:ilvl w:val="0"/>
          <w:numId w:val="16"/>
        </w:numPr>
        <w:suppressLineNumbers/>
        <w:suppressAutoHyphens/>
        <w:spacing w:before="120"/>
        <w:ind w:left="0" w:firstLine="0"/>
        <w:rPr>
          <w:szCs w:val="22"/>
        </w:rPr>
      </w:pPr>
      <w:r>
        <w:rPr>
          <w:szCs w:val="22"/>
        </w:rPr>
        <w:t>Работа Группы экспертов показала, что многие</w:t>
      </w:r>
      <w:r w:rsidR="00B31F4B">
        <w:rPr>
          <w:szCs w:val="22"/>
        </w:rPr>
        <w:t xml:space="preserve"> субъекты</w:t>
      </w:r>
      <w:r>
        <w:rPr>
          <w:szCs w:val="22"/>
        </w:rPr>
        <w:t>, в частности развивающиеся страны</w:t>
      </w:r>
      <w:r w:rsidR="00B34C2E">
        <w:rPr>
          <w:szCs w:val="22"/>
        </w:rPr>
        <w:t xml:space="preserve"> и страны с переходной экономикой</w:t>
      </w:r>
      <w:r w:rsidR="00B31F4B">
        <w:rPr>
          <w:szCs w:val="22"/>
        </w:rPr>
        <w:t>,</w:t>
      </w:r>
      <w:r>
        <w:rPr>
          <w:szCs w:val="22"/>
        </w:rPr>
        <w:t xml:space="preserve"> в настоящее время не обладают потенциалом для адекватной оценки своих потребностей в мобилизации ресурсов для биоразнообразия </w:t>
      </w:r>
      <w:r w:rsidR="00DB24FC">
        <w:rPr>
          <w:szCs w:val="22"/>
        </w:rPr>
        <w:t xml:space="preserve">и </w:t>
      </w:r>
      <w:r w:rsidR="00DB24FC" w:rsidRPr="00F24761">
        <w:rPr>
          <w:bCs/>
          <w:szCs w:val="22"/>
          <w:lang w:eastAsia="en-GB"/>
        </w:rPr>
        <w:t>разработ</w:t>
      </w:r>
      <w:r w:rsidR="007637DE">
        <w:rPr>
          <w:bCs/>
          <w:szCs w:val="22"/>
          <w:lang w:eastAsia="en-GB"/>
        </w:rPr>
        <w:t>ки национального</w:t>
      </w:r>
      <w:r w:rsidR="00DB24FC" w:rsidRPr="00F24761">
        <w:rPr>
          <w:bCs/>
          <w:szCs w:val="22"/>
          <w:lang w:eastAsia="en-GB"/>
        </w:rPr>
        <w:t xml:space="preserve"> план</w:t>
      </w:r>
      <w:r w:rsidR="007637DE">
        <w:rPr>
          <w:bCs/>
          <w:szCs w:val="22"/>
          <w:lang w:eastAsia="en-GB"/>
        </w:rPr>
        <w:t>а</w:t>
      </w:r>
      <w:r w:rsidR="00DB24FC" w:rsidRPr="00F24761">
        <w:rPr>
          <w:bCs/>
          <w:szCs w:val="22"/>
          <w:lang w:eastAsia="en-GB"/>
        </w:rPr>
        <w:t xml:space="preserve"> финансирования биоразнообразия в качестве практического инструмента для по</w:t>
      </w:r>
      <w:r w:rsidR="00DB24FC">
        <w:rPr>
          <w:bCs/>
          <w:szCs w:val="22"/>
          <w:lang w:eastAsia="en-GB"/>
        </w:rPr>
        <w:t xml:space="preserve">ддержки осуществления </w:t>
      </w:r>
      <w:r w:rsidR="007637DE">
        <w:rPr>
          <w:bCs/>
          <w:szCs w:val="22"/>
          <w:lang w:eastAsia="en-GB"/>
        </w:rPr>
        <w:t>своих</w:t>
      </w:r>
      <w:r w:rsidR="00DB24FC">
        <w:rPr>
          <w:bCs/>
          <w:szCs w:val="22"/>
          <w:lang w:eastAsia="en-GB"/>
        </w:rPr>
        <w:t xml:space="preserve"> нынешних или будущих</w:t>
      </w:r>
      <w:r w:rsidR="00DB24FC" w:rsidRPr="00F24761">
        <w:rPr>
          <w:bCs/>
          <w:szCs w:val="22"/>
          <w:lang w:eastAsia="en-GB"/>
        </w:rPr>
        <w:t xml:space="preserve"> НСПДСБ.</w:t>
      </w:r>
      <w:r w:rsidR="00DB24FC">
        <w:rPr>
          <w:bCs/>
          <w:szCs w:val="22"/>
          <w:lang w:eastAsia="en-GB"/>
        </w:rPr>
        <w:t xml:space="preserve"> </w:t>
      </w:r>
      <w:r w:rsidR="00DB24FC">
        <w:rPr>
          <w:szCs w:val="22"/>
        </w:rPr>
        <w:t xml:space="preserve">Разработка такого плана является важным шагом на пути </w:t>
      </w:r>
      <w:r w:rsidR="004A5C47">
        <w:rPr>
          <w:szCs w:val="22"/>
        </w:rPr>
        <w:t xml:space="preserve">к выполнению </w:t>
      </w:r>
      <w:r w:rsidR="00B34C2E">
        <w:rPr>
          <w:szCs w:val="22"/>
        </w:rPr>
        <w:t>амбициозных целей</w:t>
      </w:r>
      <w:r w:rsidR="00AE5B1E">
        <w:rPr>
          <w:szCs w:val="22"/>
        </w:rPr>
        <w:t xml:space="preserve"> глобальной рамочной программы в области биоразнообразия </w:t>
      </w:r>
      <w:r w:rsidR="001C301F">
        <w:rPr>
          <w:szCs w:val="22"/>
        </w:rPr>
        <w:t>для всех стран.</w:t>
      </w:r>
      <w:r w:rsidR="007637DE">
        <w:rPr>
          <w:szCs w:val="22"/>
        </w:rPr>
        <w:t xml:space="preserve"> </w:t>
      </w:r>
      <w:r w:rsidR="001C301F">
        <w:rPr>
          <w:szCs w:val="22"/>
        </w:rPr>
        <w:t>Целевую задачу, обязующую</w:t>
      </w:r>
      <w:r w:rsidR="007637DE">
        <w:rPr>
          <w:szCs w:val="22"/>
        </w:rPr>
        <w:t xml:space="preserve"> все Стороны создать такой план</w:t>
      </w:r>
      <w:r w:rsidR="001C301F">
        <w:rPr>
          <w:szCs w:val="22"/>
        </w:rPr>
        <w:t>,</w:t>
      </w:r>
      <w:r w:rsidR="007637DE">
        <w:rPr>
          <w:szCs w:val="22"/>
        </w:rPr>
        <w:t xml:space="preserve"> </w:t>
      </w:r>
      <w:r w:rsidR="00385CA9">
        <w:rPr>
          <w:szCs w:val="22"/>
        </w:rPr>
        <w:t xml:space="preserve">можно сформулировать </w:t>
      </w:r>
      <w:r w:rsidR="001C301F">
        <w:rPr>
          <w:szCs w:val="22"/>
        </w:rPr>
        <w:t>следующим образом</w:t>
      </w:r>
      <w:r w:rsidR="00E50EE7" w:rsidRPr="00DB24FC">
        <w:rPr>
          <w:szCs w:val="22"/>
        </w:rPr>
        <w:t>:</w:t>
      </w:r>
    </w:p>
    <w:p w14:paraId="5FF318B3" w14:textId="11DFEB5F" w:rsidR="00E50EE7" w:rsidRPr="00060CAB" w:rsidRDefault="00385CA9" w:rsidP="00385CA9">
      <w:pPr>
        <w:spacing w:before="120" w:after="120"/>
        <w:ind w:firstLine="720"/>
        <w:rPr>
          <w:bCs/>
          <w:szCs w:val="22"/>
          <w:lang w:eastAsia="en-GB"/>
        </w:rPr>
      </w:pPr>
      <w:r>
        <w:rPr>
          <w:bCs/>
          <w:szCs w:val="22"/>
          <w:lang w:eastAsia="en-GB"/>
        </w:rPr>
        <w:t>К</w:t>
      </w:r>
      <w:r w:rsidR="00E50EE7" w:rsidRPr="00060CAB">
        <w:rPr>
          <w:bCs/>
          <w:szCs w:val="22"/>
          <w:lang w:eastAsia="en-GB"/>
        </w:rPr>
        <w:t xml:space="preserve"> [2023</w:t>
      </w:r>
      <w:r>
        <w:rPr>
          <w:bCs/>
          <w:szCs w:val="22"/>
          <w:lang w:eastAsia="en-GB"/>
        </w:rPr>
        <w:t xml:space="preserve"> г.</w:t>
      </w:r>
      <w:r w:rsidR="00E50EE7" w:rsidRPr="00060CAB">
        <w:rPr>
          <w:bCs/>
          <w:szCs w:val="22"/>
          <w:lang w:eastAsia="en-GB"/>
        </w:rPr>
        <w:t xml:space="preserve">] </w:t>
      </w:r>
      <w:r>
        <w:rPr>
          <w:bCs/>
          <w:szCs w:val="22"/>
          <w:lang w:eastAsia="en-GB"/>
        </w:rPr>
        <w:t xml:space="preserve">все </w:t>
      </w:r>
      <w:r w:rsidR="001C301F">
        <w:rPr>
          <w:bCs/>
          <w:szCs w:val="22"/>
          <w:lang w:eastAsia="en-GB"/>
        </w:rPr>
        <w:t>страны</w:t>
      </w:r>
      <w:r>
        <w:rPr>
          <w:bCs/>
          <w:szCs w:val="22"/>
          <w:lang w:eastAsia="en-GB"/>
        </w:rPr>
        <w:t xml:space="preserve"> завершили разработку национального плана финансирования биоразнообразия в поддержку своих национальных стратегий и планов действия в области биоразнообразия и глобальной рамочной программы в области биоразнообразия на период после 2020 года, используя методологию Инициативы финансирования биоразнообразия Программы развития Организации Объединенных Наций или подобную ей другую методологию, с целью сокращения или перенаправления ресурсов, наносящих ущерб биоразнообразию, генерирования </w:t>
      </w:r>
      <w:r>
        <w:rPr>
          <w:bCs/>
          <w:szCs w:val="22"/>
          <w:lang w:eastAsia="en-GB"/>
        </w:rPr>
        <w:lastRenderedPageBreak/>
        <w:t>дополнительных ресурсов и повышения эффективности и результативности использования ресурсов.</w:t>
      </w:r>
    </w:p>
    <w:p w14:paraId="0C078278" w14:textId="598D19BF" w:rsidR="00E50EE7" w:rsidRPr="001C301F" w:rsidRDefault="009F1321" w:rsidP="00E50EE7">
      <w:pPr>
        <w:pStyle w:val="Para1"/>
        <w:numPr>
          <w:ilvl w:val="0"/>
          <w:numId w:val="16"/>
        </w:numPr>
        <w:suppressLineNumbers/>
        <w:suppressAutoHyphens/>
        <w:spacing w:before="120"/>
        <w:ind w:left="0" w:firstLine="0"/>
        <w:rPr>
          <w:szCs w:val="22"/>
        </w:rPr>
      </w:pPr>
      <w:r>
        <w:rPr>
          <w:szCs w:val="22"/>
        </w:rPr>
        <w:t>Для эффективного осуществления</w:t>
      </w:r>
      <w:r w:rsidR="00F50E04">
        <w:rPr>
          <w:szCs w:val="22"/>
        </w:rPr>
        <w:t xml:space="preserve"> вышеуказанных целевых задач, несомненно, потребует</w:t>
      </w:r>
      <w:r>
        <w:rPr>
          <w:szCs w:val="22"/>
        </w:rPr>
        <w:t>ся дополнить их прагматическим подходом</w:t>
      </w:r>
      <w:r w:rsidR="00F50E04">
        <w:rPr>
          <w:szCs w:val="22"/>
        </w:rPr>
        <w:t xml:space="preserve">. </w:t>
      </w:r>
      <w:r>
        <w:rPr>
          <w:szCs w:val="22"/>
        </w:rPr>
        <w:t xml:space="preserve">В частности, некоторым развивающимся странам </w:t>
      </w:r>
      <w:r w:rsidR="001C301F">
        <w:rPr>
          <w:szCs w:val="22"/>
        </w:rPr>
        <w:t xml:space="preserve">и странам с переходной экономикой </w:t>
      </w:r>
      <w:r>
        <w:rPr>
          <w:szCs w:val="22"/>
        </w:rPr>
        <w:t xml:space="preserve">может не хватать ресурсов, в том числе людских, для эффективной подготовки национального плана финансирования биоразнообразия, в </w:t>
      </w:r>
      <w:r w:rsidR="00B31F4B">
        <w:rPr>
          <w:szCs w:val="22"/>
        </w:rPr>
        <w:t xml:space="preserve">этом </w:t>
      </w:r>
      <w:r>
        <w:rPr>
          <w:szCs w:val="22"/>
        </w:rPr>
        <w:t>случае им может потребоваться внешняя помощь. Поэтому страны</w:t>
      </w:r>
      <w:r w:rsidR="001C301F">
        <w:rPr>
          <w:szCs w:val="22"/>
        </w:rPr>
        <w:t>-доноры</w:t>
      </w:r>
      <w:r>
        <w:rPr>
          <w:szCs w:val="22"/>
        </w:rPr>
        <w:t>, возможно, пожелают взять на себя определенные обязательства по обеспечению достаточной и своевременной поддержки всем Сторонам, являющимся развивающимися странами</w:t>
      </w:r>
      <w:r w:rsidR="001C301F">
        <w:rPr>
          <w:szCs w:val="22"/>
        </w:rPr>
        <w:t xml:space="preserve"> и странами с переходной экономикой</w:t>
      </w:r>
      <w:r>
        <w:rPr>
          <w:szCs w:val="22"/>
        </w:rPr>
        <w:t xml:space="preserve">, если таковая им понадобится. В отдельном решении на </w:t>
      </w:r>
      <w:r w:rsidR="00545A22">
        <w:rPr>
          <w:szCs w:val="22"/>
        </w:rPr>
        <w:t xml:space="preserve">своем </w:t>
      </w:r>
      <w:r>
        <w:rPr>
          <w:szCs w:val="22"/>
        </w:rPr>
        <w:t>15-м совещании Конференци</w:t>
      </w:r>
      <w:r w:rsidR="00545A22">
        <w:rPr>
          <w:szCs w:val="22"/>
        </w:rPr>
        <w:t>я</w:t>
      </w:r>
      <w:r>
        <w:rPr>
          <w:szCs w:val="22"/>
        </w:rPr>
        <w:t xml:space="preserve"> Сторон </w:t>
      </w:r>
      <w:r w:rsidR="00545A22">
        <w:rPr>
          <w:szCs w:val="22"/>
        </w:rPr>
        <w:t>могла бы предложить донорам и финансовому механизму Конвенции оказать такую поддержку. Сбор и распределение необходимых ресурсов могли бы осуществляться специальным механизмом, которы</w:t>
      </w:r>
      <w:r w:rsidR="00B31F4B">
        <w:rPr>
          <w:szCs w:val="22"/>
        </w:rPr>
        <w:t>й</w:t>
      </w:r>
      <w:r w:rsidR="00545A22">
        <w:rPr>
          <w:szCs w:val="22"/>
        </w:rPr>
        <w:t xml:space="preserve"> мо</w:t>
      </w:r>
      <w:r w:rsidR="00B31F4B">
        <w:rPr>
          <w:szCs w:val="22"/>
        </w:rPr>
        <w:t>жет</w:t>
      </w:r>
      <w:r w:rsidR="00545A22">
        <w:rPr>
          <w:szCs w:val="22"/>
        </w:rPr>
        <w:t xml:space="preserve"> быть частью более </w:t>
      </w:r>
      <w:r w:rsidR="001C301F">
        <w:rPr>
          <w:szCs w:val="22"/>
        </w:rPr>
        <w:t>глобального</w:t>
      </w:r>
      <w:r w:rsidR="00545A22">
        <w:rPr>
          <w:szCs w:val="22"/>
        </w:rPr>
        <w:t xml:space="preserve"> механизма наращивания </w:t>
      </w:r>
      <w:r w:rsidR="00545A22" w:rsidRPr="001C301F">
        <w:rPr>
          <w:szCs w:val="22"/>
        </w:rPr>
        <w:t>оперативного потенциала и научно-технического механизма, как это было предложено некоторыми Сторонами на втором совещании Рабочей группы открытого состава.</w:t>
      </w:r>
    </w:p>
    <w:p w14:paraId="1724EE3E" w14:textId="0F227406" w:rsidR="00E50EE7" w:rsidRDefault="00CE1C60" w:rsidP="00E50EE7">
      <w:pPr>
        <w:pStyle w:val="Para1"/>
        <w:keepNext/>
        <w:keepLines/>
        <w:numPr>
          <w:ilvl w:val="0"/>
          <w:numId w:val="16"/>
        </w:numPr>
        <w:suppressLineNumbers/>
        <w:suppressAutoHyphens/>
        <w:spacing w:before="120"/>
        <w:ind w:left="0" w:firstLine="0"/>
        <w:rPr>
          <w:szCs w:val="22"/>
        </w:rPr>
      </w:pPr>
      <w:r w:rsidRPr="001C301F">
        <w:rPr>
          <w:szCs w:val="22"/>
        </w:rPr>
        <w:t xml:space="preserve">Стороны, возможно, пожелают рассмотреть следующее решение на 15-м совещании Конференции Сторон, приглашающее БИОФИН </w:t>
      </w:r>
      <w:r w:rsidR="001C301F">
        <w:rPr>
          <w:szCs w:val="22"/>
        </w:rPr>
        <w:t xml:space="preserve">ПРООН </w:t>
      </w:r>
      <w:r w:rsidRPr="001C301F">
        <w:rPr>
          <w:szCs w:val="22"/>
        </w:rPr>
        <w:t xml:space="preserve">и другие соответствующие организации и инициативы в сотрудничестве с Исполнительным секретарем </w:t>
      </w:r>
      <w:r w:rsidR="00CF186D">
        <w:rPr>
          <w:szCs w:val="22"/>
        </w:rPr>
        <w:t>доработать</w:t>
      </w:r>
      <w:r w:rsidR="001C301F">
        <w:rPr>
          <w:szCs w:val="22"/>
        </w:rPr>
        <w:t xml:space="preserve"> методологическ</w:t>
      </w:r>
      <w:r w:rsidR="00CF186D">
        <w:rPr>
          <w:szCs w:val="22"/>
        </w:rPr>
        <w:t>ую</w:t>
      </w:r>
      <w:r w:rsidR="001C301F">
        <w:rPr>
          <w:szCs w:val="22"/>
        </w:rPr>
        <w:t xml:space="preserve"> основ</w:t>
      </w:r>
      <w:r w:rsidR="00CF186D">
        <w:rPr>
          <w:szCs w:val="22"/>
        </w:rPr>
        <w:t>у</w:t>
      </w:r>
      <w:r w:rsidRPr="001C301F">
        <w:rPr>
          <w:szCs w:val="22"/>
        </w:rPr>
        <w:t xml:space="preserve"> для разработки национальных планов финансирования биоразнообразия, </w:t>
      </w:r>
      <w:r w:rsidR="001C301F">
        <w:rPr>
          <w:szCs w:val="22"/>
        </w:rPr>
        <w:t xml:space="preserve">с тем чтобы </w:t>
      </w:r>
      <w:r w:rsidRPr="001C301F">
        <w:rPr>
          <w:szCs w:val="22"/>
        </w:rPr>
        <w:t xml:space="preserve">Конференция Сторон могла бы поддержать </w:t>
      </w:r>
      <w:r w:rsidR="001C301F">
        <w:rPr>
          <w:szCs w:val="22"/>
        </w:rPr>
        <w:t xml:space="preserve">ее </w:t>
      </w:r>
      <w:r w:rsidRPr="001C301F">
        <w:rPr>
          <w:szCs w:val="22"/>
        </w:rPr>
        <w:t xml:space="preserve">в качестве удобного для пользователей стандарта, которого могут придерживаться все Стороны. </w:t>
      </w:r>
      <w:r w:rsidR="008450CD">
        <w:rPr>
          <w:szCs w:val="22"/>
        </w:rPr>
        <w:t>Соответствующий</w:t>
      </w:r>
      <w:r w:rsidR="001C301F">
        <w:rPr>
          <w:szCs w:val="22"/>
        </w:rPr>
        <w:t xml:space="preserve"> пункт</w:t>
      </w:r>
      <w:r w:rsidR="008450CD">
        <w:rPr>
          <w:szCs w:val="22"/>
        </w:rPr>
        <w:t xml:space="preserve"> решения</w:t>
      </w:r>
      <w:r w:rsidR="001C301F">
        <w:rPr>
          <w:szCs w:val="22"/>
        </w:rPr>
        <w:t xml:space="preserve"> </w:t>
      </w:r>
      <w:r w:rsidR="00B25D52" w:rsidRPr="001C301F">
        <w:rPr>
          <w:szCs w:val="22"/>
        </w:rPr>
        <w:t xml:space="preserve">можно было бы сформулировать </w:t>
      </w:r>
      <w:r w:rsidR="001C301F">
        <w:rPr>
          <w:szCs w:val="22"/>
        </w:rPr>
        <w:t>следующим образом</w:t>
      </w:r>
      <w:r w:rsidR="00E50EE7" w:rsidRPr="001C301F">
        <w:rPr>
          <w:szCs w:val="22"/>
        </w:rPr>
        <w:t>:</w:t>
      </w:r>
    </w:p>
    <w:p w14:paraId="62304B0A" w14:textId="5E1A8772" w:rsidR="001C301F" w:rsidRPr="001C301F" w:rsidRDefault="001C301F" w:rsidP="001C301F">
      <w:pPr>
        <w:pStyle w:val="Para1"/>
        <w:keepNext/>
        <w:keepLines/>
        <w:suppressLineNumbers/>
        <w:suppressAutoHyphens/>
        <w:spacing w:before="120"/>
        <w:ind w:left="720"/>
        <w:rPr>
          <w:i/>
          <w:szCs w:val="22"/>
          <w:lang w:val="fr-FR"/>
        </w:rPr>
      </w:pPr>
      <w:r w:rsidRPr="001C301F">
        <w:rPr>
          <w:i/>
          <w:szCs w:val="22"/>
        </w:rPr>
        <w:t>[Конференция Сторон</w:t>
      </w:r>
      <w:r w:rsidRPr="001C301F">
        <w:rPr>
          <w:i/>
          <w:szCs w:val="22"/>
          <w:lang w:val="fr-FR"/>
        </w:rPr>
        <w:t>]</w:t>
      </w:r>
    </w:p>
    <w:p w14:paraId="7ED48049" w14:textId="2B2B0734" w:rsidR="001207F0" w:rsidRPr="001207F0" w:rsidRDefault="00CF186D" w:rsidP="00CF186D">
      <w:pPr>
        <w:spacing w:before="120" w:after="120"/>
        <w:ind w:firstLine="720"/>
        <w:rPr>
          <w:bCs/>
          <w:szCs w:val="22"/>
          <w:lang w:eastAsia="en-GB"/>
        </w:rPr>
      </w:pPr>
      <w:r>
        <w:rPr>
          <w:bCs/>
          <w:i/>
          <w:iCs/>
          <w:szCs w:val="22"/>
          <w:lang w:eastAsia="en-GB"/>
        </w:rPr>
        <w:t>предлагает</w:t>
      </w:r>
      <w:r w:rsidR="00B25D52">
        <w:rPr>
          <w:bCs/>
          <w:i/>
          <w:iCs/>
          <w:szCs w:val="22"/>
          <w:lang w:eastAsia="en-GB"/>
        </w:rPr>
        <w:t xml:space="preserve"> </w:t>
      </w:r>
      <w:r>
        <w:rPr>
          <w:bCs/>
          <w:szCs w:val="22"/>
          <w:lang w:eastAsia="en-GB"/>
        </w:rPr>
        <w:t>Инициативе финансирования биоразнообразия Программы развития Организации Объединенных Наций и другим</w:t>
      </w:r>
      <w:r w:rsidR="007D29BA">
        <w:rPr>
          <w:bCs/>
          <w:szCs w:val="22"/>
          <w:lang w:eastAsia="en-GB"/>
        </w:rPr>
        <w:t xml:space="preserve"> соответствующим</w:t>
      </w:r>
      <w:r>
        <w:rPr>
          <w:bCs/>
          <w:szCs w:val="22"/>
          <w:lang w:eastAsia="en-GB"/>
        </w:rPr>
        <w:t xml:space="preserve"> и заинтересованным</w:t>
      </w:r>
      <w:r w:rsidR="007D29BA">
        <w:rPr>
          <w:bCs/>
          <w:szCs w:val="22"/>
          <w:lang w:eastAsia="en-GB"/>
        </w:rPr>
        <w:t xml:space="preserve"> организациям</w:t>
      </w:r>
      <w:r>
        <w:rPr>
          <w:bCs/>
          <w:szCs w:val="22"/>
          <w:lang w:eastAsia="en-GB"/>
        </w:rPr>
        <w:t xml:space="preserve"> и инициативам, а также Исполнительному секретарю,</w:t>
      </w:r>
      <w:r w:rsidR="007D29BA">
        <w:rPr>
          <w:bCs/>
          <w:szCs w:val="22"/>
          <w:lang w:eastAsia="en-GB"/>
        </w:rPr>
        <w:t xml:space="preserve"> </w:t>
      </w:r>
      <w:r>
        <w:rPr>
          <w:bCs/>
          <w:szCs w:val="22"/>
          <w:lang w:eastAsia="en-GB"/>
        </w:rPr>
        <w:t xml:space="preserve">доработать существующую методологию Инициативы финансирования биоразнообразия для разработки национальных планов финансирования биоразнообразия во всех странах, наряду с техническими и финансовыми условиями для внедрения этой методологии, </w:t>
      </w:r>
      <w:r w:rsidR="007D29BA">
        <w:rPr>
          <w:bCs/>
          <w:szCs w:val="22"/>
          <w:lang w:eastAsia="en-GB"/>
        </w:rPr>
        <w:t xml:space="preserve">адаптируемой к условиям </w:t>
      </w:r>
      <w:r>
        <w:rPr>
          <w:bCs/>
          <w:szCs w:val="22"/>
          <w:lang w:eastAsia="en-GB"/>
        </w:rPr>
        <w:t>и возможностям стран.</w:t>
      </w:r>
    </w:p>
    <w:p w14:paraId="394A6077" w14:textId="24CD7E05" w:rsidR="00E50EE7" w:rsidRPr="00060CAB" w:rsidRDefault="007D29BA" w:rsidP="00E50EE7">
      <w:pPr>
        <w:pStyle w:val="Para1"/>
        <w:numPr>
          <w:ilvl w:val="0"/>
          <w:numId w:val="16"/>
        </w:numPr>
        <w:suppressLineNumbers/>
        <w:suppressAutoHyphens/>
        <w:spacing w:before="120"/>
        <w:ind w:left="0" w:firstLine="0"/>
        <w:rPr>
          <w:szCs w:val="22"/>
        </w:rPr>
      </w:pPr>
      <w:bookmarkStart w:id="8" w:name="_Ref40342222"/>
      <w:r>
        <w:rPr>
          <w:szCs w:val="22"/>
        </w:rPr>
        <w:t>В первом докладе Группы экспертов</w:t>
      </w:r>
      <w:r w:rsidR="00E50EE7" w:rsidRPr="00060CAB">
        <w:rPr>
          <w:rStyle w:val="Marquenotebasdepage"/>
          <w:szCs w:val="22"/>
        </w:rPr>
        <w:footnoteReference w:id="53"/>
      </w:r>
      <w:r w:rsidR="00E50EE7" w:rsidRPr="00060CAB">
        <w:rPr>
          <w:szCs w:val="22"/>
        </w:rPr>
        <w:t xml:space="preserve"> </w:t>
      </w:r>
      <w:r>
        <w:rPr>
          <w:szCs w:val="22"/>
        </w:rPr>
        <w:t>подчеркивалась относительно ограниченная эффективность системы финансовой отчетности</w:t>
      </w:r>
      <w:r w:rsidRPr="00060CAB">
        <w:rPr>
          <w:rStyle w:val="Marquenotebasdepage"/>
          <w:szCs w:val="22"/>
        </w:rPr>
        <w:footnoteReference w:id="54"/>
      </w:r>
      <w:r>
        <w:rPr>
          <w:szCs w:val="22"/>
        </w:rPr>
        <w:t xml:space="preserve"> Конвенции в качестве основы для всестороннего понимания глобальных финансовых потоков, связанных с биоразнообразием. </w:t>
      </w:r>
      <w:r w:rsidR="00CF186D">
        <w:rPr>
          <w:szCs w:val="22"/>
        </w:rPr>
        <w:t>Для устранения имеющиеся пробелов в знаниях</w:t>
      </w:r>
      <w:r>
        <w:rPr>
          <w:szCs w:val="22"/>
        </w:rPr>
        <w:t xml:space="preserve"> было бы целесообразно в будущем рассмотреть вопрос об укреплении существующих международных статистических механизмов и более тесном сотрудничестве с ними </w:t>
      </w:r>
      <w:r w:rsidR="006D70DC">
        <w:rPr>
          <w:szCs w:val="22"/>
        </w:rPr>
        <w:t xml:space="preserve">в качестве предварительного условия для обеспечения более эффективной отчетности в рамках Конвенции. </w:t>
      </w:r>
      <w:r w:rsidR="00DE5448">
        <w:rPr>
          <w:szCs w:val="22"/>
        </w:rPr>
        <w:t xml:space="preserve">Использование Системы отчетности кредиторов ОЭСР и безошибочность методологии </w:t>
      </w:r>
      <w:r w:rsidR="006378AB">
        <w:rPr>
          <w:szCs w:val="22"/>
        </w:rPr>
        <w:t>Р</w:t>
      </w:r>
      <w:r w:rsidR="00DE5448">
        <w:rPr>
          <w:szCs w:val="22"/>
        </w:rPr>
        <w:t>ио-де-</w:t>
      </w:r>
      <w:proofErr w:type="spellStart"/>
      <w:r w:rsidR="00DE5448">
        <w:rPr>
          <w:szCs w:val="22"/>
        </w:rPr>
        <w:t>жанейрских</w:t>
      </w:r>
      <w:proofErr w:type="spellEnd"/>
      <w:r w:rsidR="00DE5448">
        <w:rPr>
          <w:szCs w:val="22"/>
        </w:rPr>
        <w:t xml:space="preserve"> маркеров можно было бы с пользой улучшить, есл</w:t>
      </w:r>
      <w:r w:rsidR="00F95FE4">
        <w:rPr>
          <w:szCs w:val="22"/>
        </w:rPr>
        <w:t>и предложить странам, не являющимся членами КСР ОЭСР, а также многосторонним банкам развития предоставлять сведения на добровольной и последовательной основе.</w:t>
      </w:r>
      <w:r w:rsidR="00E50EE7" w:rsidRPr="00060CAB">
        <w:rPr>
          <w:szCs w:val="22"/>
        </w:rPr>
        <w:t xml:space="preserve"> </w:t>
      </w:r>
      <w:r w:rsidR="00F95FE4">
        <w:rPr>
          <w:szCs w:val="22"/>
        </w:rPr>
        <w:t>Точность данных о внутренних расходах на биоразнообразие и расходах, косвенно связанных с биоразнообразием может быть повышена путем взаимодействия со Статистикой государственных финансов Международного валютного фонда и со Статистическим отделом Организации Объединенных Наций. Данные о финансовых потоках и субсидиях и их воздействии на биоразнообразие уже содержатся в соответствующих ба</w:t>
      </w:r>
      <w:r w:rsidR="00BD1DF7">
        <w:rPr>
          <w:szCs w:val="22"/>
        </w:rPr>
        <w:t>зах данных ОЭСР,</w:t>
      </w:r>
      <w:r w:rsidR="00F95FE4">
        <w:rPr>
          <w:szCs w:val="22"/>
        </w:rPr>
        <w:t xml:space="preserve"> а именно, </w:t>
      </w:r>
      <w:r w:rsidR="006378AB">
        <w:rPr>
          <w:szCs w:val="22"/>
        </w:rPr>
        <w:t xml:space="preserve">в </w:t>
      </w:r>
      <w:r w:rsidR="00F95FE4">
        <w:rPr>
          <w:szCs w:val="22"/>
        </w:rPr>
        <w:t xml:space="preserve">Оценке поддержки производителей </w:t>
      </w:r>
      <w:r w:rsidR="008D3964">
        <w:rPr>
          <w:szCs w:val="22"/>
        </w:rPr>
        <w:t>в сельском хозяйстве, и Инструменты природоохранной политики, и это можно поощрять и расширять, например, охватывая другие отрасли экономики, например, посредством базы данных по оценке поддержки рыбной отрасли.</w:t>
      </w:r>
      <w:bookmarkEnd w:id="8"/>
    </w:p>
    <w:p w14:paraId="75637717" w14:textId="3E6528A1" w:rsidR="00E50EE7" w:rsidRDefault="008D3964" w:rsidP="00E50EE7">
      <w:pPr>
        <w:pStyle w:val="Para1"/>
        <w:numPr>
          <w:ilvl w:val="0"/>
          <w:numId w:val="16"/>
        </w:numPr>
        <w:suppressLineNumbers/>
        <w:suppressAutoHyphens/>
        <w:spacing w:before="120"/>
        <w:ind w:left="0" w:firstLine="0"/>
        <w:rPr>
          <w:szCs w:val="22"/>
        </w:rPr>
      </w:pPr>
      <w:bookmarkStart w:id="9" w:name="_Ref40285269"/>
      <w:bookmarkStart w:id="10" w:name="_Hlk40291007"/>
      <w:r>
        <w:rPr>
          <w:szCs w:val="22"/>
        </w:rPr>
        <w:t xml:space="preserve">Исходя из этого Стороны, возможно, пожелают рассмотреть на 15-м совещании Конференции Сторон следующее решение, в котором соответствующим партнерам и организациям предлагается, а Исполнительному секретарю поручается совместно с ними принять </w:t>
      </w:r>
      <w:r>
        <w:rPr>
          <w:szCs w:val="22"/>
        </w:rPr>
        <w:lastRenderedPageBreak/>
        <w:t xml:space="preserve">участие в работе, направленной на пополнение глобальной базы знаний о финансовых потоках, связанных с биоразнообразием; в результате этой работы можно было бы принять </w:t>
      </w:r>
      <w:r w:rsidR="00201C19">
        <w:rPr>
          <w:szCs w:val="22"/>
        </w:rPr>
        <w:t xml:space="preserve">удобный для пользователей стандарт, которого могли бы придерживаться все Стороны. </w:t>
      </w:r>
      <w:r w:rsidR="008450CD">
        <w:rPr>
          <w:szCs w:val="22"/>
        </w:rPr>
        <w:t>Соответствующий пункт</w:t>
      </w:r>
      <w:r w:rsidR="00201C19">
        <w:rPr>
          <w:szCs w:val="22"/>
        </w:rPr>
        <w:t xml:space="preserve"> решени</w:t>
      </w:r>
      <w:r w:rsidR="008450CD">
        <w:rPr>
          <w:szCs w:val="22"/>
        </w:rPr>
        <w:t>я</w:t>
      </w:r>
      <w:r w:rsidR="00201C19">
        <w:rPr>
          <w:szCs w:val="22"/>
        </w:rPr>
        <w:t xml:space="preserve"> можно сформулировать следующим образом:</w:t>
      </w:r>
      <w:bookmarkEnd w:id="9"/>
    </w:p>
    <w:p w14:paraId="0D88A6AD" w14:textId="10E4D5E3" w:rsidR="00CF186D" w:rsidRPr="00CF186D" w:rsidRDefault="00CF186D" w:rsidP="00CF186D">
      <w:pPr>
        <w:pStyle w:val="Para1"/>
        <w:keepNext/>
        <w:keepLines/>
        <w:suppressLineNumbers/>
        <w:suppressAutoHyphens/>
        <w:spacing w:before="120"/>
        <w:ind w:left="720"/>
        <w:rPr>
          <w:i/>
          <w:szCs w:val="22"/>
          <w:lang w:val="fr-FR"/>
        </w:rPr>
      </w:pPr>
      <w:r w:rsidRPr="001C301F">
        <w:rPr>
          <w:i/>
          <w:szCs w:val="22"/>
        </w:rPr>
        <w:t>[Конференция Сторон</w:t>
      </w:r>
      <w:r w:rsidRPr="001C301F">
        <w:rPr>
          <w:i/>
          <w:szCs w:val="22"/>
          <w:lang w:val="fr-FR"/>
        </w:rPr>
        <w:t>]</w:t>
      </w:r>
    </w:p>
    <w:p w14:paraId="03DCA099" w14:textId="0C6A6E44" w:rsidR="001207F0" w:rsidRPr="001207F0" w:rsidRDefault="00201C19" w:rsidP="001207F0">
      <w:pPr>
        <w:spacing w:before="120" w:after="120"/>
        <w:ind w:firstLine="720"/>
        <w:rPr>
          <w:bCs/>
          <w:szCs w:val="22"/>
          <w:lang w:eastAsia="en-GB"/>
        </w:rPr>
      </w:pPr>
      <w:r>
        <w:rPr>
          <w:bCs/>
          <w:i/>
          <w:iCs/>
          <w:szCs w:val="22"/>
          <w:lang w:eastAsia="en-GB"/>
        </w:rPr>
        <w:t>поручает</w:t>
      </w:r>
      <w:r w:rsidR="00E50EE7" w:rsidRPr="00060CAB">
        <w:rPr>
          <w:bCs/>
          <w:szCs w:val="22"/>
          <w:lang w:eastAsia="en-GB"/>
        </w:rPr>
        <w:t xml:space="preserve"> </w:t>
      </w:r>
      <w:r>
        <w:rPr>
          <w:bCs/>
          <w:szCs w:val="22"/>
          <w:lang w:eastAsia="en-GB"/>
        </w:rPr>
        <w:t xml:space="preserve">Исполнительному секретарю, при условии наличия финансовых ресурсов, сотрудничать с соответствующими организациями и инициативами с целью оказать содействие и поддержку работе вышеуказанных партнеров по улучшению отчетности по прямому и косвенному финансированию биоразнообразия в рамках существующих международных каналов и систем статистической отчетности, а также внедрению механизмов финансирования и подготовить доклад о ходе работы для его рассмотрения на </w:t>
      </w:r>
      <w:r w:rsidR="006378AB">
        <w:rPr>
          <w:bCs/>
          <w:szCs w:val="22"/>
          <w:lang w:eastAsia="en-GB"/>
        </w:rPr>
        <w:t>четвертом</w:t>
      </w:r>
      <w:r>
        <w:rPr>
          <w:bCs/>
          <w:szCs w:val="22"/>
          <w:lang w:eastAsia="en-GB"/>
        </w:rPr>
        <w:t xml:space="preserve"> совещании Вспомогательного органа по осуществлению, включающий предложения о возможных вариантах упрощенной и более эффективной системы финансовой отчетности.</w:t>
      </w:r>
    </w:p>
    <w:bookmarkEnd w:id="10"/>
    <w:p w14:paraId="4209CF25" w14:textId="77777777" w:rsidR="00E50EE7" w:rsidRPr="00060CAB" w:rsidRDefault="00E50EE7" w:rsidP="00E50EE7">
      <w:pPr>
        <w:pStyle w:val="HEADINGNOTFORTOC"/>
        <w:tabs>
          <w:tab w:val="clear" w:pos="720"/>
        </w:tabs>
        <w:spacing w:before="120"/>
        <w:ind w:left="1151" w:hanging="720"/>
        <w:rPr>
          <w:bCs/>
          <w:spacing w:val="-10"/>
          <w:kern w:val="28"/>
          <w:szCs w:val="22"/>
          <w:lang w:eastAsia="en-GB"/>
        </w:rPr>
      </w:pPr>
      <w:r w:rsidRPr="00060CAB">
        <w:rPr>
          <w:bCs/>
          <w:spacing w:val="-10"/>
          <w:kern w:val="28"/>
          <w:szCs w:val="22"/>
          <w:lang w:eastAsia="en-GB"/>
        </w:rPr>
        <w:t>VII.</w:t>
      </w:r>
      <w:r w:rsidRPr="00060CAB">
        <w:rPr>
          <w:bCs/>
          <w:spacing w:val="-10"/>
          <w:kern w:val="28"/>
          <w:szCs w:val="22"/>
          <w:lang w:eastAsia="en-GB"/>
        </w:rPr>
        <w:tab/>
      </w:r>
      <w:r w:rsidR="006C43C2">
        <w:rPr>
          <w:bCs/>
          <w:spacing w:val="-10"/>
          <w:kern w:val="28"/>
          <w:szCs w:val="22"/>
          <w:lang w:eastAsia="en-GB"/>
        </w:rPr>
        <w:t>Заключение</w:t>
      </w:r>
    </w:p>
    <w:p w14:paraId="0D5C95D0" w14:textId="77777777" w:rsidR="00E50EE7" w:rsidRPr="00060CAB" w:rsidRDefault="00201C19" w:rsidP="00E50EE7">
      <w:pPr>
        <w:pStyle w:val="Para1"/>
        <w:numPr>
          <w:ilvl w:val="0"/>
          <w:numId w:val="16"/>
        </w:numPr>
        <w:suppressLineNumbers/>
        <w:suppressAutoHyphens/>
        <w:spacing w:before="120"/>
        <w:ind w:left="0" w:firstLine="0"/>
        <w:rPr>
          <w:szCs w:val="22"/>
        </w:rPr>
      </w:pPr>
      <w:r>
        <w:rPr>
          <w:szCs w:val="22"/>
        </w:rPr>
        <w:t xml:space="preserve">Мобилизация ресурсов </w:t>
      </w:r>
      <w:r w:rsidR="00F705EE">
        <w:rPr>
          <w:szCs w:val="22"/>
        </w:rPr>
        <w:t xml:space="preserve">является основополагающим условием для достижения целей Конвенции и должна стать неотъемлемой частью </w:t>
      </w:r>
      <w:r w:rsidR="00C3669F">
        <w:rPr>
          <w:szCs w:val="22"/>
        </w:rPr>
        <w:t>г</w:t>
      </w:r>
      <w:r w:rsidR="00F705EE">
        <w:rPr>
          <w:szCs w:val="22"/>
        </w:rPr>
        <w:t xml:space="preserve">лобальной рамочной программы в области биоразнообразия на период после 2020 г. Выполнение целевых задач по мобилизации ресурсов </w:t>
      </w:r>
      <w:r w:rsidR="00C3669F">
        <w:rPr>
          <w:szCs w:val="22"/>
        </w:rPr>
        <w:t>будет необходимо для того, чтобы могли быть выполнены другие целевые задачи глобальной рамочной программы в области биоразнообразия на период после 2020 г</w:t>
      </w:r>
      <w:r w:rsidR="006378AB">
        <w:rPr>
          <w:szCs w:val="22"/>
        </w:rPr>
        <w:t>ода</w:t>
      </w:r>
      <w:r w:rsidR="00C3669F">
        <w:rPr>
          <w:szCs w:val="22"/>
        </w:rPr>
        <w:t>.</w:t>
      </w:r>
      <w:r w:rsidR="00C3669F" w:rsidRPr="00060CAB">
        <w:rPr>
          <w:szCs w:val="22"/>
        </w:rPr>
        <w:t xml:space="preserve"> </w:t>
      </w:r>
      <w:r w:rsidR="00C3669F">
        <w:rPr>
          <w:szCs w:val="22"/>
        </w:rPr>
        <w:t>Внося свой вклад в проект компонента мобилизации ресурсов, Группа экспертов хотела бы подчеркнуть следующие ключевые моменты:</w:t>
      </w:r>
    </w:p>
    <w:p w14:paraId="33EBF819" w14:textId="77777777" w:rsidR="00E50EE7" w:rsidRPr="00060CAB" w:rsidRDefault="00C3669F" w:rsidP="000E6ED0">
      <w:pPr>
        <w:pStyle w:val="Paragraphedeliste"/>
        <w:numPr>
          <w:ilvl w:val="0"/>
          <w:numId w:val="23"/>
        </w:numPr>
        <w:suppressLineNumbers/>
        <w:suppressAutoHyphens/>
        <w:spacing w:before="120" w:after="120"/>
        <w:contextualSpacing w:val="0"/>
        <w:rPr>
          <w:szCs w:val="22"/>
        </w:rPr>
      </w:pPr>
      <w:r>
        <w:rPr>
          <w:szCs w:val="22"/>
        </w:rPr>
        <w:t>мобилизация ресурсов потребует фундаментальных всеохватных и равноправных преобразований в экономике и обществе. Стратегический подход к мобилизации ресурсов должен включать в себя три взаимосвязанных и взаимодополняющих компонента:</w:t>
      </w:r>
    </w:p>
    <w:p w14:paraId="7E999F02" w14:textId="77777777" w:rsidR="00E50EE7" w:rsidRPr="00060CAB" w:rsidRDefault="000E6ED0" w:rsidP="000E6ED0">
      <w:pPr>
        <w:pStyle w:val="Paragraphedeliste"/>
        <w:numPr>
          <w:ilvl w:val="0"/>
          <w:numId w:val="25"/>
        </w:numPr>
        <w:suppressLineNumbers/>
        <w:suppressAutoHyphens/>
        <w:spacing w:after="120"/>
        <w:ind w:hanging="589"/>
        <w:contextualSpacing w:val="0"/>
        <w:rPr>
          <w:szCs w:val="22"/>
          <w:lang w:eastAsia="en-GB"/>
        </w:rPr>
      </w:pPr>
      <w:r>
        <w:rPr>
          <w:bCs/>
          <w:szCs w:val="22"/>
          <w:lang w:eastAsia="en-GB"/>
        </w:rPr>
        <w:t>сокращение или перенаправление ресурсов, наносящих ущерб биоразнообразию</w:t>
      </w:r>
      <w:r w:rsidR="00E50EE7" w:rsidRPr="00060CAB">
        <w:rPr>
          <w:szCs w:val="22"/>
          <w:lang w:eastAsia="en-GB"/>
        </w:rPr>
        <w:t xml:space="preserve">; </w:t>
      </w:r>
    </w:p>
    <w:p w14:paraId="66761E50" w14:textId="77777777" w:rsidR="00E50EE7" w:rsidRPr="00060CAB" w:rsidRDefault="000E6ED0" w:rsidP="000E6ED0">
      <w:pPr>
        <w:pStyle w:val="Paragraphedeliste"/>
        <w:numPr>
          <w:ilvl w:val="0"/>
          <w:numId w:val="25"/>
        </w:numPr>
        <w:suppressLineNumbers/>
        <w:suppressAutoHyphens/>
        <w:spacing w:after="120"/>
        <w:ind w:left="1458" w:hanging="607"/>
        <w:contextualSpacing w:val="0"/>
        <w:rPr>
          <w:szCs w:val="22"/>
          <w:lang w:eastAsia="en-GB"/>
        </w:rPr>
      </w:pPr>
      <w:r>
        <w:rPr>
          <w:bCs/>
          <w:szCs w:val="22"/>
          <w:lang w:eastAsia="en-GB"/>
        </w:rPr>
        <w:t>генерирование дополнительных ресурсов из всех источников для достижения трех целей Конвенции</w:t>
      </w:r>
      <w:r w:rsidR="00E50EE7" w:rsidRPr="00060CAB">
        <w:rPr>
          <w:szCs w:val="22"/>
          <w:lang w:eastAsia="en-GB"/>
        </w:rPr>
        <w:t xml:space="preserve">; </w:t>
      </w:r>
    </w:p>
    <w:p w14:paraId="5C75D660" w14:textId="77777777" w:rsidR="00E50EE7" w:rsidRPr="00060CAB" w:rsidRDefault="000E6ED0" w:rsidP="000E6ED0">
      <w:pPr>
        <w:pStyle w:val="Paragraphedeliste"/>
        <w:numPr>
          <w:ilvl w:val="0"/>
          <w:numId w:val="25"/>
        </w:numPr>
        <w:suppressLineNumbers/>
        <w:suppressAutoHyphens/>
        <w:spacing w:after="120"/>
        <w:ind w:left="1458" w:hanging="607"/>
        <w:contextualSpacing w:val="0"/>
        <w:rPr>
          <w:szCs w:val="22"/>
          <w:lang w:eastAsia="en-GB"/>
        </w:rPr>
      </w:pPr>
      <w:r>
        <w:rPr>
          <w:bCs/>
          <w:szCs w:val="22"/>
          <w:lang w:eastAsia="en-GB"/>
        </w:rPr>
        <w:t>повышение эффективности и результативности использования ресурсов</w:t>
      </w:r>
      <w:r w:rsidR="00E50EE7" w:rsidRPr="00060CAB">
        <w:rPr>
          <w:szCs w:val="22"/>
          <w:lang w:eastAsia="en-GB"/>
        </w:rPr>
        <w:t>;</w:t>
      </w:r>
    </w:p>
    <w:p w14:paraId="2FAE0F9F" w14:textId="77777777" w:rsidR="00E50EE7" w:rsidRPr="00060CAB" w:rsidRDefault="000E6ED0" w:rsidP="000E6ED0">
      <w:pPr>
        <w:pStyle w:val="Paragraphedeliste"/>
        <w:keepNext/>
        <w:numPr>
          <w:ilvl w:val="0"/>
          <w:numId w:val="23"/>
        </w:numPr>
        <w:suppressLineNumbers/>
        <w:suppressAutoHyphens/>
        <w:spacing w:before="120" w:after="120"/>
        <w:ind w:left="0" w:firstLine="720"/>
        <w:contextualSpacing w:val="0"/>
        <w:rPr>
          <w:szCs w:val="22"/>
          <w:lang w:eastAsia="en-GB"/>
        </w:rPr>
      </w:pPr>
      <w:r>
        <w:rPr>
          <w:szCs w:val="22"/>
          <w:lang w:eastAsia="en-GB"/>
        </w:rPr>
        <w:t>более широкий круг субъектов должен будет взять на себя ведущую роль в деле мобилизации ресурсов</w:t>
      </w:r>
      <w:r w:rsidR="00E50EE7" w:rsidRPr="00060CAB">
        <w:rPr>
          <w:szCs w:val="22"/>
          <w:lang w:eastAsia="en-GB"/>
        </w:rPr>
        <w:t xml:space="preserve">: </w:t>
      </w:r>
    </w:p>
    <w:p w14:paraId="439A0C12" w14:textId="77777777" w:rsidR="00E50EE7" w:rsidRPr="00060CAB" w:rsidRDefault="000E6ED0" w:rsidP="000E6ED0">
      <w:pPr>
        <w:pStyle w:val="Paragraphedeliste"/>
        <w:numPr>
          <w:ilvl w:val="0"/>
          <w:numId w:val="27"/>
        </w:numPr>
        <w:suppressLineNumbers/>
        <w:suppressAutoHyphens/>
        <w:spacing w:after="120"/>
        <w:ind w:hanging="589"/>
        <w:contextualSpacing w:val="0"/>
        <w:rPr>
          <w:szCs w:val="22"/>
          <w:lang w:eastAsia="en-GB"/>
        </w:rPr>
      </w:pPr>
      <w:r>
        <w:rPr>
          <w:szCs w:val="22"/>
          <w:lang w:eastAsia="en-GB"/>
        </w:rPr>
        <w:t>государственному сектору следует сократить расходы и субсидии, наносящие ущерб биоразнообразию, расширить масштабы финансирования, а также разработать стимулирующую политику, обеспечить наращивание потенциала и создать механизмы финансирования</w:t>
      </w:r>
      <w:r w:rsidR="00E50EE7" w:rsidRPr="00060CAB">
        <w:rPr>
          <w:szCs w:val="22"/>
          <w:lang w:eastAsia="en-GB"/>
        </w:rPr>
        <w:t xml:space="preserve">; </w:t>
      </w:r>
    </w:p>
    <w:p w14:paraId="07CDE90E" w14:textId="77777777" w:rsidR="00E50EE7" w:rsidRPr="00060CAB" w:rsidRDefault="00C61F3A" w:rsidP="000E6ED0">
      <w:pPr>
        <w:pStyle w:val="Paragraphedeliste"/>
        <w:numPr>
          <w:ilvl w:val="0"/>
          <w:numId w:val="27"/>
        </w:numPr>
        <w:suppressLineNumbers/>
        <w:suppressAutoHyphens/>
        <w:spacing w:after="120"/>
        <w:ind w:left="1458" w:hanging="607"/>
        <w:contextualSpacing w:val="0"/>
        <w:rPr>
          <w:szCs w:val="22"/>
          <w:lang w:eastAsia="en-GB"/>
        </w:rPr>
      </w:pPr>
      <w:r>
        <w:rPr>
          <w:szCs w:val="22"/>
          <w:lang w:eastAsia="en-GB"/>
        </w:rPr>
        <w:t>деловым и финансовым кругам следует расширять инвестиции, благоприятные для биоразнообразия, сокращая при этом расходы, наносящие ему ущерб, за которые они несут ответственность;</w:t>
      </w:r>
    </w:p>
    <w:p w14:paraId="017281C0" w14:textId="77777777" w:rsidR="00E50EE7" w:rsidRPr="00060CAB" w:rsidRDefault="00C61F3A" w:rsidP="000E6ED0">
      <w:pPr>
        <w:pStyle w:val="Paragraphedeliste"/>
        <w:numPr>
          <w:ilvl w:val="0"/>
          <w:numId w:val="27"/>
        </w:numPr>
        <w:suppressLineNumbers/>
        <w:suppressAutoHyphens/>
        <w:spacing w:after="120"/>
        <w:ind w:left="1458" w:hanging="607"/>
        <w:contextualSpacing w:val="0"/>
        <w:rPr>
          <w:szCs w:val="22"/>
        </w:rPr>
      </w:pPr>
      <w:r>
        <w:rPr>
          <w:szCs w:val="22"/>
          <w:lang w:eastAsia="en-GB"/>
        </w:rPr>
        <w:t>организациям развития следует предоставлять прямое и косвенное финансирование, обеспечивающее положительные результаты для биоразнообразия, а также оказывать поддержку наращиванию потенциала, обеспечивая при этом, чтобы финансирование развития не наносило никакого чистого ущерба биоразнообразию;</w:t>
      </w:r>
    </w:p>
    <w:p w14:paraId="20E8570D" w14:textId="77777777" w:rsidR="00E50EE7" w:rsidRPr="00060CAB" w:rsidRDefault="00C61F3A" w:rsidP="000E6ED0">
      <w:pPr>
        <w:pStyle w:val="Paragraphedeliste"/>
        <w:numPr>
          <w:ilvl w:val="0"/>
          <w:numId w:val="23"/>
        </w:numPr>
        <w:suppressLineNumbers/>
        <w:suppressAutoHyphens/>
        <w:spacing w:before="120" w:after="120"/>
        <w:ind w:left="0" w:firstLine="720"/>
        <w:contextualSpacing w:val="0"/>
        <w:rPr>
          <w:szCs w:val="22"/>
        </w:rPr>
      </w:pPr>
      <w:r>
        <w:rPr>
          <w:szCs w:val="22"/>
        </w:rPr>
        <w:t>Сторонам, международным организациям, деловым и финансовым кругам и гражданскому обществу следует опираться на все достижения и все знания, накопленные к настоящему моменту</w:t>
      </w:r>
      <w:r w:rsidR="00E727BE">
        <w:rPr>
          <w:szCs w:val="22"/>
        </w:rPr>
        <w:t>,</w:t>
      </w:r>
      <w:r>
        <w:rPr>
          <w:szCs w:val="22"/>
        </w:rPr>
        <w:t xml:space="preserve"> и использовать все имеющиеся возможности для </w:t>
      </w:r>
      <w:r w:rsidR="00E727BE">
        <w:rPr>
          <w:szCs w:val="22"/>
        </w:rPr>
        <w:t>ускорения изменений на пути к более устойчивому будущему</w:t>
      </w:r>
      <w:r w:rsidR="00E50EE7" w:rsidRPr="00060CAB">
        <w:rPr>
          <w:szCs w:val="22"/>
        </w:rPr>
        <w:t>.</w:t>
      </w:r>
    </w:p>
    <w:p w14:paraId="0C605F53" w14:textId="77777777" w:rsidR="00E50EE7" w:rsidRPr="00060CAB" w:rsidRDefault="00E50EE7" w:rsidP="00E50EE7">
      <w:pPr>
        <w:pStyle w:val="HEADINGNOTFORTOC"/>
        <w:suppressLineNumbers/>
        <w:tabs>
          <w:tab w:val="clear" w:pos="720"/>
        </w:tabs>
        <w:suppressAutoHyphens/>
        <w:spacing w:before="0"/>
        <w:ind w:left="720"/>
        <w:outlineLvl w:val="9"/>
        <w:rPr>
          <w:caps w:val="0"/>
          <w:snapToGrid w:val="0"/>
          <w:kern w:val="22"/>
          <w:szCs w:val="22"/>
        </w:rPr>
      </w:pPr>
      <w:r w:rsidRPr="00060CAB">
        <w:rPr>
          <w:caps w:val="0"/>
          <w:snapToGrid w:val="0"/>
          <w:kern w:val="22"/>
          <w:szCs w:val="22"/>
        </w:rPr>
        <w:lastRenderedPageBreak/>
        <w:t>__________</w:t>
      </w:r>
    </w:p>
    <w:p w14:paraId="6835AAB6" w14:textId="77777777" w:rsidR="00F26CC6" w:rsidRPr="00060CAB" w:rsidRDefault="00F26CC6" w:rsidP="00E50EE7">
      <w:pPr>
        <w:pStyle w:val="HEADINGNOTFORTOC"/>
        <w:tabs>
          <w:tab w:val="clear" w:pos="720"/>
        </w:tabs>
        <w:rPr>
          <w:rFonts w:eastAsia="Times New Roman"/>
          <w:snapToGrid w:val="0"/>
          <w:kern w:val="22"/>
          <w:szCs w:val="22"/>
        </w:rPr>
      </w:pPr>
    </w:p>
    <w:sectPr w:rsidR="00F26CC6" w:rsidRPr="00060CAB" w:rsidSect="00497555">
      <w:headerReference w:type="even" r:id="rId14"/>
      <w:footerReference w:type="first" r:id="rId15"/>
      <w:pgSz w:w="12240" w:h="15840"/>
      <w:pgMar w:top="567" w:right="1440" w:bottom="1134" w:left="1440" w:header="461"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7F56E" w14:textId="77777777" w:rsidR="008450CD" w:rsidRDefault="008450CD">
      <w:r>
        <w:separator/>
      </w:r>
    </w:p>
  </w:endnote>
  <w:endnote w:type="continuationSeparator" w:id="0">
    <w:p w14:paraId="25547C82" w14:textId="77777777" w:rsidR="008450CD" w:rsidRDefault="0084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Angsana New">
    <w:panose1 w:val="00000000000000000000"/>
    <w:charset w:val="DE"/>
    <w:family w:val="roman"/>
    <w:notTrueType/>
    <w:pitch w:val="variable"/>
    <w:sig w:usb0="01000001" w:usb1="00000000" w:usb2="00000000" w:usb3="00000000" w:csb0="00010000" w:csb1="00000000"/>
  </w:font>
  <w:font w:name="Cambria">
    <w:panose1 w:val="02040503050406030204"/>
    <w:charset w:val="00"/>
    <w:family w:val="auto"/>
    <w:pitch w:val="variable"/>
    <w:sig w:usb0="E00002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Malgun Gothic">
    <w:charset w:val="81"/>
    <w:family w:val="swiss"/>
    <w:pitch w:val="variable"/>
    <w:sig w:usb0="9000002F" w:usb1="29D77CFB" w:usb2="00000012" w:usb3="00000000" w:csb0="00080001"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Batang">
    <w:altName w:val="바탕"/>
    <w:charset w:val="81"/>
    <w:family w:val="roman"/>
    <w:pitch w:val="variable"/>
    <w:sig w:usb0="B00002AF" w:usb1="69D77CFB" w:usb2="00000030" w:usb3="00000000" w:csb0="0008009F" w:csb1="00000000"/>
  </w:font>
  <w:font w:name="SimSun">
    <w:altName w:val="宋体"/>
    <w:charset w:val="86"/>
    <w:family w:val="auto"/>
    <w:pitch w:val="variable"/>
    <w:sig w:usb0="00000003" w:usb1="288F0000" w:usb2="00000016" w:usb3="00000000" w:csb0="00040001" w:csb1="00000000"/>
  </w:font>
  <w:font w:name="游明朝">
    <w:panose1 w:val="00000000000000000000"/>
    <w:charset w:val="80"/>
    <w:family w:val="roman"/>
    <w:notTrueType/>
    <w:pitch w:val="default"/>
  </w:font>
  <w:font w:name="HelveticaNeueLT Pro 55 Roman">
    <w:altName w:val="Arial"/>
    <w:charset w:val="00"/>
    <w:family w:val="roman"/>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4C432" w14:textId="77777777" w:rsidR="008450CD" w:rsidRDefault="008450CD" w:rsidP="00497555">
    <w:pPr>
      <w:pStyle w:val="Pieddepage"/>
      <w:tabs>
        <w:tab w:val="clear" w:pos="4680"/>
        <w:tab w:val="clear"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BF95F" w14:textId="77777777" w:rsidR="008450CD" w:rsidRDefault="008450CD">
      <w:r>
        <w:separator/>
      </w:r>
    </w:p>
  </w:footnote>
  <w:footnote w:type="continuationSeparator" w:id="0">
    <w:p w14:paraId="2DBE27D0" w14:textId="77777777" w:rsidR="008450CD" w:rsidRDefault="008450CD">
      <w:r>
        <w:continuationSeparator/>
      </w:r>
    </w:p>
  </w:footnote>
  <w:footnote w:id="1">
    <w:p w14:paraId="3F54E383" w14:textId="77777777" w:rsidR="008450CD" w:rsidRPr="002A3933" w:rsidRDefault="008450CD" w:rsidP="00AA7F40">
      <w:pPr>
        <w:pStyle w:val="Notedebasdepage"/>
        <w:spacing w:after="60"/>
        <w:rPr>
          <w:sz w:val="18"/>
          <w:szCs w:val="18"/>
          <w:lang w:val="fr-FR"/>
        </w:rPr>
      </w:pPr>
      <w:r w:rsidRPr="002A3933">
        <w:rPr>
          <w:sz w:val="18"/>
          <w:szCs w:val="18"/>
        </w:rPr>
        <w:t>*</w:t>
      </w:r>
      <w:r w:rsidRPr="002A3933">
        <w:rPr>
          <w:sz w:val="18"/>
          <w:szCs w:val="18"/>
          <w:lang w:val="fr-FR"/>
        </w:rPr>
        <w:t>CBD/SBI/3/1.</w:t>
      </w:r>
    </w:p>
    <w:p w14:paraId="36A8FA13" w14:textId="77777777" w:rsidR="008450CD" w:rsidRPr="002A3933" w:rsidRDefault="008450CD" w:rsidP="00AA7F40">
      <w:pPr>
        <w:pStyle w:val="Notedebasdepage"/>
        <w:spacing w:after="60"/>
        <w:rPr>
          <w:sz w:val="18"/>
          <w:szCs w:val="18"/>
          <w:lang w:val="fr-FR"/>
        </w:rPr>
      </w:pPr>
      <w:r w:rsidRPr="002A3933">
        <w:rPr>
          <w:rStyle w:val="Marquenotebasdepage"/>
          <w:sz w:val="18"/>
          <w:szCs w:val="18"/>
        </w:rPr>
        <w:footnoteRef/>
      </w:r>
      <w:r w:rsidRPr="002A3933">
        <w:rPr>
          <w:sz w:val="18"/>
          <w:szCs w:val="18"/>
        </w:rPr>
        <w:t xml:space="preserve"> CBD/SBI/3/INF/2 (полный текст доклада); </w:t>
      </w:r>
      <w:r w:rsidRPr="002A3933">
        <w:rPr>
          <w:sz w:val="18"/>
          <w:szCs w:val="18"/>
          <w:lang w:val="en-US"/>
        </w:rPr>
        <w:t>CBD/SBI/3/5/Add.1 (</w:t>
      </w:r>
      <w:proofErr w:type="spellStart"/>
      <w:r w:rsidRPr="002A3933">
        <w:rPr>
          <w:sz w:val="18"/>
          <w:szCs w:val="18"/>
          <w:lang w:val="en-US"/>
        </w:rPr>
        <w:t>резюме</w:t>
      </w:r>
      <w:proofErr w:type="spellEnd"/>
      <w:r w:rsidRPr="002A3933">
        <w:rPr>
          <w:sz w:val="18"/>
          <w:szCs w:val="18"/>
          <w:lang w:val="en-US"/>
        </w:rPr>
        <w:t>)</w:t>
      </w:r>
      <w:r w:rsidRPr="002A3933">
        <w:rPr>
          <w:sz w:val="18"/>
          <w:szCs w:val="18"/>
        </w:rPr>
        <w:t>.</w:t>
      </w:r>
    </w:p>
  </w:footnote>
  <w:footnote w:id="2">
    <w:p w14:paraId="0B8E6A72" w14:textId="77777777" w:rsidR="008450CD" w:rsidRPr="002A3933" w:rsidRDefault="008450CD" w:rsidP="00AA7F40">
      <w:pPr>
        <w:pStyle w:val="Notedebasdepage"/>
        <w:spacing w:after="60"/>
        <w:rPr>
          <w:sz w:val="18"/>
          <w:szCs w:val="18"/>
        </w:rPr>
      </w:pPr>
      <w:r w:rsidRPr="002A3933">
        <w:rPr>
          <w:rStyle w:val="Marquenotebasdepage"/>
          <w:sz w:val="18"/>
          <w:szCs w:val="18"/>
        </w:rPr>
        <w:footnoteRef/>
      </w:r>
      <w:r w:rsidRPr="002A3933">
        <w:rPr>
          <w:sz w:val="18"/>
          <w:szCs w:val="18"/>
        </w:rPr>
        <w:t xml:space="preserve"> </w:t>
      </w:r>
      <w:r w:rsidRPr="002A3933">
        <w:rPr>
          <w:sz w:val="18"/>
          <w:szCs w:val="18"/>
        </w:rPr>
        <w:t>Решение IX/11 B, приложение.</w:t>
      </w:r>
    </w:p>
  </w:footnote>
  <w:footnote w:id="3">
    <w:p w14:paraId="71964C16" w14:textId="77777777" w:rsidR="008450CD" w:rsidRPr="002A3933" w:rsidRDefault="008450CD" w:rsidP="00AA7F40">
      <w:pPr>
        <w:pStyle w:val="Notedebasdepage"/>
        <w:spacing w:after="60"/>
        <w:rPr>
          <w:sz w:val="18"/>
          <w:szCs w:val="18"/>
        </w:rPr>
      </w:pPr>
      <w:r w:rsidRPr="002A3933">
        <w:rPr>
          <w:rStyle w:val="Marquenotebasdepage"/>
          <w:sz w:val="18"/>
          <w:szCs w:val="18"/>
        </w:rPr>
        <w:footnoteRef/>
      </w:r>
      <w:r w:rsidRPr="002A3933">
        <w:rPr>
          <w:sz w:val="18"/>
          <w:szCs w:val="18"/>
        </w:rPr>
        <w:t xml:space="preserve"> </w:t>
      </w:r>
      <w:r w:rsidRPr="002A3933">
        <w:rPr>
          <w:sz w:val="18"/>
          <w:szCs w:val="18"/>
        </w:rPr>
        <w:t xml:space="preserve">См. резолюцию </w:t>
      </w:r>
      <w:hyperlink r:id="rId1" w:history="1">
        <w:r w:rsidRPr="002A3933">
          <w:rPr>
            <w:rStyle w:val="Lienhypertexte"/>
            <w:kern w:val="18"/>
            <w:sz w:val="18"/>
            <w:szCs w:val="18"/>
          </w:rPr>
          <w:t>70/1</w:t>
        </w:r>
      </w:hyperlink>
      <w:r w:rsidRPr="002A3933">
        <w:rPr>
          <w:sz w:val="18"/>
          <w:szCs w:val="18"/>
        </w:rPr>
        <w:t xml:space="preserve"> Генеральной Ассамблеи «Преобразование нашего мира: Повестка дня в области устойчивого развития на период до 2030 года</w:t>
      </w:r>
      <w:r w:rsidRPr="002A3933">
        <w:rPr>
          <w:kern w:val="18"/>
          <w:sz w:val="18"/>
          <w:szCs w:val="18"/>
        </w:rPr>
        <w:t>».</w:t>
      </w:r>
    </w:p>
  </w:footnote>
  <w:footnote w:id="4">
    <w:p w14:paraId="515E853F" w14:textId="77777777" w:rsidR="008450CD" w:rsidRPr="002A3933" w:rsidRDefault="008450CD" w:rsidP="00F60377">
      <w:pPr>
        <w:pStyle w:val="Notedebasdepage"/>
        <w:spacing w:after="60"/>
        <w:rPr>
          <w:sz w:val="18"/>
          <w:szCs w:val="18"/>
        </w:rPr>
      </w:pPr>
      <w:r w:rsidRPr="002A3933">
        <w:rPr>
          <w:rStyle w:val="Marquenotebasdepage"/>
          <w:sz w:val="18"/>
          <w:szCs w:val="18"/>
        </w:rPr>
        <w:footnoteRef/>
      </w:r>
      <w:r w:rsidRPr="002A3933">
        <w:rPr>
          <w:sz w:val="18"/>
          <w:szCs w:val="18"/>
        </w:rPr>
        <w:t xml:space="preserve"> </w:t>
      </w:r>
      <w:r w:rsidRPr="002A3933">
        <w:rPr>
          <w:sz w:val="18"/>
          <w:szCs w:val="18"/>
        </w:rPr>
        <w:t>Список источников информации представлен в приложении IV к полному тексту первого доклада (CBD/SBI/3/INF/2).</w:t>
      </w:r>
    </w:p>
  </w:footnote>
  <w:footnote w:id="5">
    <w:p w14:paraId="322A92E3" w14:textId="77777777" w:rsidR="008450CD" w:rsidRPr="002A3933" w:rsidRDefault="008450CD" w:rsidP="00F60377">
      <w:pPr>
        <w:pStyle w:val="Notedebasdepage"/>
        <w:spacing w:after="60"/>
        <w:rPr>
          <w:sz w:val="18"/>
          <w:szCs w:val="18"/>
        </w:rPr>
      </w:pPr>
      <w:r w:rsidRPr="002A3933">
        <w:rPr>
          <w:rStyle w:val="Marquenotebasdepage"/>
          <w:sz w:val="18"/>
          <w:szCs w:val="18"/>
        </w:rPr>
        <w:footnoteRef/>
      </w:r>
      <w:r w:rsidRPr="002A3933">
        <w:rPr>
          <w:sz w:val="18"/>
          <w:szCs w:val="18"/>
        </w:rPr>
        <w:t xml:space="preserve"> </w:t>
      </w:r>
      <w:r w:rsidRPr="002A3933">
        <w:rPr>
          <w:sz w:val="18"/>
          <w:szCs w:val="18"/>
        </w:rPr>
        <w:t>Многие субъекты и виды деятельности, представленные в настоящем докладе, имеют отношение более чем к одному компоненту мобилизации ресурсов. Доклад составлен таким образом, чтобы представить ключевых субъектов и основные виды деятельности для каждого компонента. Это было сделано для того, чтобы предельно наглядно изложить важность каждого из трех компонентов. На практике некоторые действия, предпринятые ключевыми субъектами, будут направлены на осуществление всех трех компонентов сразу. Например, в рамках одного проекта деятельность по сокращению ущерба может сочетаться с деятельностью по обеспечению дополнительных ресурсов.</w:t>
      </w:r>
    </w:p>
  </w:footnote>
  <w:footnote w:id="6">
    <w:p w14:paraId="2651CF81" w14:textId="77777777" w:rsidR="008450CD" w:rsidRPr="002A3933" w:rsidRDefault="008450CD" w:rsidP="00F60377">
      <w:pPr>
        <w:spacing w:after="60"/>
        <w:rPr>
          <w:color w:val="000000" w:themeColor="text1"/>
          <w:sz w:val="18"/>
          <w:szCs w:val="18"/>
        </w:rPr>
      </w:pPr>
      <w:r w:rsidRPr="002A3933">
        <w:rPr>
          <w:rStyle w:val="Marquenotebasdepage"/>
          <w:color w:val="000000" w:themeColor="text1"/>
          <w:sz w:val="18"/>
          <w:szCs w:val="18"/>
        </w:rPr>
        <w:footnoteRef/>
      </w:r>
      <w:r w:rsidRPr="002A3933">
        <w:rPr>
          <w:color w:val="000000" w:themeColor="text1"/>
          <w:sz w:val="18"/>
          <w:szCs w:val="18"/>
        </w:rPr>
        <w:t xml:space="preserve"> </w:t>
      </w:r>
      <w:hyperlink r:id="rId2" w:history="1">
        <w:r w:rsidRPr="002A3933">
          <w:rPr>
            <w:rStyle w:val="Lienhypertexte"/>
            <w:sz w:val="18"/>
            <w:szCs w:val="18"/>
          </w:rPr>
          <w:t>https://ipbes.net/global-assessment</w:t>
        </w:r>
      </w:hyperlink>
      <w:r w:rsidRPr="002A3933">
        <w:rPr>
          <w:sz w:val="18"/>
          <w:szCs w:val="18"/>
        </w:rPr>
        <w:t>.</w:t>
      </w:r>
    </w:p>
  </w:footnote>
  <w:footnote w:id="7">
    <w:p w14:paraId="2B9254D1" w14:textId="5D92241D" w:rsidR="008450CD" w:rsidRPr="002A3933" w:rsidRDefault="008450CD" w:rsidP="00F60377">
      <w:pPr>
        <w:pStyle w:val="Notedebasdepage"/>
        <w:spacing w:after="60"/>
        <w:rPr>
          <w:sz w:val="18"/>
          <w:szCs w:val="18"/>
        </w:rPr>
      </w:pPr>
      <w:r w:rsidRPr="002A3933">
        <w:rPr>
          <w:rStyle w:val="Marquenotebasdepage"/>
          <w:sz w:val="18"/>
          <w:szCs w:val="18"/>
        </w:rPr>
        <w:footnoteRef/>
      </w:r>
      <w:r w:rsidRPr="002A3933">
        <w:rPr>
          <w:sz w:val="18"/>
          <w:szCs w:val="18"/>
        </w:rPr>
        <w:t xml:space="preserve"> </w:t>
      </w:r>
      <w:r w:rsidRPr="002A3933">
        <w:rPr>
          <w:sz w:val="18"/>
          <w:szCs w:val="18"/>
        </w:rPr>
        <w:t xml:space="preserve">ОЭСР (2020) </w:t>
      </w:r>
      <w:r w:rsidRPr="002A3933">
        <w:rPr>
          <w:sz w:val="18"/>
          <w:szCs w:val="18"/>
          <w:lang w:val="en-US"/>
        </w:rPr>
        <w:t>A</w:t>
      </w:r>
      <w:r w:rsidRPr="002A3933">
        <w:rPr>
          <w:sz w:val="18"/>
          <w:szCs w:val="18"/>
        </w:rPr>
        <w:t xml:space="preserve"> </w:t>
      </w:r>
      <w:r w:rsidRPr="002A3933">
        <w:rPr>
          <w:sz w:val="18"/>
          <w:szCs w:val="18"/>
          <w:lang w:val="en-US"/>
        </w:rPr>
        <w:t>Comprehensive</w:t>
      </w:r>
      <w:r w:rsidRPr="002A3933">
        <w:rPr>
          <w:sz w:val="18"/>
          <w:szCs w:val="18"/>
        </w:rPr>
        <w:t xml:space="preserve"> </w:t>
      </w:r>
      <w:r w:rsidRPr="002A3933">
        <w:rPr>
          <w:sz w:val="18"/>
          <w:szCs w:val="18"/>
          <w:lang w:val="en-US"/>
        </w:rPr>
        <w:t>Overview</w:t>
      </w:r>
      <w:r w:rsidRPr="002A3933">
        <w:rPr>
          <w:sz w:val="18"/>
          <w:szCs w:val="18"/>
        </w:rPr>
        <w:t xml:space="preserve"> </w:t>
      </w:r>
      <w:r w:rsidRPr="002A3933">
        <w:rPr>
          <w:sz w:val="18"/>
          <w:szCs w:val="18"/>
          <w:lang w:val="en-US"/>
        </w:rPr>
        <w:t>of</w:t>
      </w:r>
      <w:r w:rsidRPr="002A3933">
        <w:rPr>
          <w:sz w:val="18"/>
          <w:szCs w:val="18"/>
        </w:rPr>
        <w:t xml:space="preserve"> </w:t>
      </w:r>
      <w:r w:rsidRPr="002A3933">
        <w:rPr>
          <w:sz w:val="18"/>
          <w:szCs w:val="18"/>
          <w:lang w:val="en-US"/>
        </w:rPr>
        <w:t>Global</w:t>
      </w:r>
      <w:r w:rsidRPr="002A3933">
        <w:rPr>
          <w:sz w:val="18"/>
          <w:szCs w:val="18"/>
        </w:rPr>
        <w:t xml:space="preserve"> </w:t>
      </w:r>
      <w:r w:rsidRPr="002A3933">
        <w:rPr>
          <w:sz w:val="18"/>
          <w:szCs w:val="18"/>
          <w:lang w:val="en-US"/>
        </w:rPr>
        <w:t>Biodiversity</w:t>
      </w:r>
      <w:r w:rsidRPr="002A3933">
        <w:rPr>
          <w:sz w:val="18"/>
          <w:szCs w:val="18"/>
        </w:rPr>
        <w:t xml:space="preserve"> </w:t>
      </w:r>
      <w:r w:rsidRPr="002A3933">
        <w:rPr>
          <w:sz w:val="18"/>
          <w:szCs w:val="18"/>
          <w:lang w:val="en-US"/>
        </w:rPr>
        <w:t>Finance</w:t>
      </w:r>
      <w:r w:rsidRPr="002A3933">
        <w:rPr>
          <w:sz w:val="18"/>
          <w:szCs w:val="18"/>
        </w:rPr>
        <w:t>. (Всеобъемлющий обзор глобального финансирования биоразнообразия), итоговый доклад, апрель 2020 г.</w:t>
      </w:r>
    </w:p>
  </w:footnote>
  <w:footnote w:id="8">
    <w:p w14:paraId="27CC9E4F" w14:textId="77777777" w:rsidR="008450CD" w:rsidRPr="002A3933" w:rsidRDefault="008450CD" w:rsidP="00F60377">
      <w:pPr>
        <w:pStyle w:val="Notedebasdepage"/>
        <w:spacing w:after="60"/>
        <w:rPr>
          <w:sz w:val="18"/>
          <w:szCs w:val="18"/>
        </w:rPr>
      </w:pPr>
      <w:r w:rsidRPr="002A3933">
        <w:rPr>
          <w:rStyle w:val="Marquenotebasdepage"/>
          <w:color w:val="000000" w:themeColor="text1"/>
          <w:sz w:val="18"/>
          <w:szCs w:val="18"/>
        </w:rPr>
        <w:footnoteRef/>
      </w:r>
      <w:r w:rsidRPr="002A3933">
        <w:rPr>
          <w:sz w:val="18"/>
          <w:szCs w:val="18"/>
        </w:rPr>
        <w:t xml:space="preserve"> </w:t>
      </w:r>
      <w:r w:rsidRPr="002A3933">
        <w:rPr>
          <w:sz w:val="18"/>
          <w:szCs w:val="18"/>
        </w:rPr>
        <w:t>Деятельность в отношении стимулов, наносящих ущерб биоразнообразию, была внесена в повестку дня Конвенции со времени принятия программы работы в отношении стимулирующих мер в рамках осуществления статьи 11 Конвенции. В статье 20 1) Конвенции также содержится упоминание стимулирующих мер.</w:t>
      </w:r>
    </w:p>
  </w:footnote>
  <w:footnote w:id="9">
    <w:p w14:paraId="6FE20201" w14:textId="77777777" w:rsidR="008450CD" w:rsidRPr="002A3933" w:rsidRDefault="008450CD" w:rsidP="00F60377">
      <w:pPr>
        <w:pStyle w:val="Commentaire"/>
        <w:spacing w:after="60"/>
        <w:rPr>
          <w:sz w:val="18"/>
          <w:szCs w:val="18"/>
        </w:rPr>
      </w:pPr>
      <w:r w:rsidRPr="002A3933">
        <w:rPr>
          <w:rStyle w:val="Marquenotebasdepage"/>
          <w:color w:val="000000" w:themeColor="text1"/>
          <w:sz w:val="18"/>
          <w:szCs w:val="18"/>
        </w:rPr>
        <w:footnoteRef/>
      </w:r>
      <w:r w:rsidRPr="002A3933">
        <w:rPr>
          <w:sz w:val="18"/>
          <w:szCs w:val="18"/>
        </w:rPr>
        <w:t xml:space="preserve"> </w:t>
      </w:r>
      <w:r w:rsidRPr="002A3933">
        <w:rPr>
          <w:sz w:val="18"/>
          <w:szCs w:val="18"/>
        </w:rPr>
        <w:t>Речь идет о международной финансовой помощи, предоставляемой развивающимся странам в соответствии с пунктом 4 статьи 20 Конвенции.</w:t>
      </w:r>
    </w:p>
  </w:footnote>
  <w:footnote w:id="10">
    <w:p w14:paraId="1494CB30" w14:textId="77777777" w:rsidR="008450CD" w:rsidRPr="002A3933" w:rsidRDefault="008450CD" w:rsidP="00DE1F21">
      <w:pPr>
        <w:spacing w:after="60"/>
        <w:rPr>
          <w:rFonts w:asciiTheme="majorHAnsi" w:hAnsiTheme="majorHAnsi" w:cstheme="majorHAnsi"/>
          <w:color w:val="000000" w:themeColor="text1"/>
          <w:sz w:val="18"/>
          <w:szCs w:val="18"/>
        </w:rPr>
      </w:pPr>
      <w:r w:rsidRPr="002A3933">
        <w:rPr>
          <w:rStyle w:val="Marquenotebasdepage"/>
          <w:color w:val="000000" w:themeColor="text1"/>
          <w:sz w:val="18"/>
          <w:szCs w:val="18"/>
        </w:rPr>
        <w:footnoteRef/>
      </w:r>
      <w:r w:rsidRPr="002A3933">
        <w:rPr>
          <w:color w:val="000000" w:themeColor="text1"/>
          <w:sz w:val="18"/>
          <w:szCs w:val="18"/>
        </w:rPr>
        <w:t xml:space="preserve"> </w:t>
      </w:r>
      <w:r w:rsidRPr="002A3933">
        <w:rPr>
          <w:color w:val="000000" w:themeColor="text1"/>
          <w:sz w:val="18"/>
          <w:szCs w:val="18"/>
        </w:rPr>
        <w:t>В качестве отправной точки можно использовать, например, «каталог источников финансирования» БИОФИН (</w:t>
      </w:r>
      <w:hyperlink r:id="rId3" w:history="1">
        <w:r w:rsidRPr="002A3933">
          <w:rPr>
            <w:rStyle w:val="Lienhypertexte"/>
            <w:sz w:val="18"/>
            <w:szCs w:val="18"/>
          </w:rPr>
          <w:t>https://www.biodiversityfinance.net/finance-solutions</w:t>
        </w:r>
      </w:hyperlink>
      <w:r w:rsidRPr="002A3933">
        <w:rPr>
          <w:sz w:val="18"/>
          <w:szCs w:val="18"/>
        </w:rPr>
        <w:t>).</w:t>
      </w:r>
    </w:p>
  </w:footnote>
  <w:footnote w:id="11">
    <w:p w14:paraId="2B43A4BD" w14:textId="77777777" w:rsidR="008450CD" w:rsidRPr="002A3933" w:rsidRDefault="008450CD" w:rsidP="00E7542C">
      <w:pPr>
        <w:pStyle w:val="Notedebasdepage"/>
        <w:spacing w:after="60"/>
        <w:rPr>
          <w:sz w:val="18"/>
          <w:szCs w:val="18"/>
        </w:rPr>
      </w:pPr>
      <w:r w:rsidRPr="002A3933">
        <w:rPr>
          <w:rStyle w:val="Marquenotebasdepage"/>
          <w:color w:val="000000" w:themeColor="text1"/>
          <w:sz w:val="18"/>
          <w:szCs w:val="18"/>
        </w:rPr>
        <w:footnoteRef/>
      </w:r>
      <w:r w:rsidRPr="002A3933">
        <w:rPr>
          <w:sz w:val="18"/>
          <w:szCs w:val="18"/>
        </w:rPr>
        <w:t xml:space="preserve"> </w:t>
      </w:r>
      <w:r w:rsidRPr="002A3933">
        <w:rPr>
          <w:sz w:val="18"/>
          <w:szCs w:val="18"/>
        </w:rPr>
        <w:t xml:space="preserve">В том числе внутреннюю стоимость, экологическую, генетическую, социально-экономическую, научную, образовательную, культурную, рекреационную и эстетическую ценность биологического разнообразия и его компонентов. См. пункт 9 </w:t>
      </w:r>
      <w:r w:rsidRPr="002A3933">
        <w:rPr>
          <w:sz w:val="18"/>
          <w:szCs w:val="18"/>
          <w:lang w:val="en-US"/>
        </w:rPr>
        <w:t>b</w:t>
      </w:r>
      <w:r w:rsidRPr="002A3933">
        <w:rPr>
          <w:sz w:val="18"/>
          <w:szCs w:val="18"/>
        </w:rPr>
        <w:t xml:space="preserve">) </w:t>
      </w:r>
      <w:r w:rsidRPr="002A3933">
        <w:rPr>
          <w:sz w:val="18"/>
          <w:szCs w:val="18"/>
          <w:lang w:val="en-US"/>
        </w:rPr>
        <w:t>ii</w:t>
      </w:r>
      <w:r w:rsidRPr="002A3933">
        <w:rPr>
          <w:sz w:val="18"/>
          <w:szCs w:val="18"/>
        </w:rPr>
        <w:t xml:space="preserve">) решения </w:t>
      </w:r>
      <w:hyperlink r:id="rId4" w:history="1">
        <w:r w:rsidRPr="002A3933">
          <w:rPr>
            <w:rStyle w:val="Lienhypertexte"/>
            <w:sz w:val="18"/>
            <w:szCs w:val="18"/>
          </w:rPr>
          <w:t>X/3</w:t>
        </w:r>
      </w:hyperlink>
      <w:r w:rsidRPr="002A3933">
        <w:rPr>
          <w:sz w:val="18"/>
          <w:szCs w:val="18"/>
        </w:rPr>
        <w:t>.</w:t>
      </w:r>
    </w:p>
  </w:footnote>
  <w:footnote w:id="12">
    <w:p w14:paraId="5D13B841" w14:textId="77777777" w:rsidR="008450CD" w:rsidRPr="002A3933" w:rsidRDefault="008450CD" w:rsidP="00F27B10">
      <w:pPr>
        <w:pStyle w:val="Notedebasdepage"/>
        <w:spacing w:after="60"/>
        <w:rPr>
          <w:sz w:val="18"/>
          <w:szCs w:val="18"/>
        </w:rPr>
      </w:pPr>
      <w:r w:rsidRPr="002A3933">
        <w:rPr>
          <w:rStyle w:val="Marquenotebasdepage"/>
          <w:sz w:val="18"/>
          <w:szCs w:val="18"/>
        </w:rPr>
        <w:footnoteRef/>
      </w:r>
      <w:r w:rsidRPr="002A3933">
        <w:rPr>
          <w:sz w:val="18"/>
          <w:szCs w:val="18"/>
        </w:rPr>
        <w:t xml:space="preserve"> </w:t>
      </w:r>
      <w:r w:rsidRPr="002A3933">
        <w:rPr>
          <w:sz w:val="18"/>
          <w:szCs w:val="18"/>
        </w:rPr>
        <w:t xml:space="preserve">Приложение </w:t>
      </w:r>
      <w:r w:rsidRPr="002A3933">
        <w:rPr>
          <w:sz w:val="18"/>
          <w:szCs w:val="18"/>
          <w:lang w:val="fr-FR"/>
        </w:rPr>
        <w:t>II</w:t>
      </w:r>
      <w:r w:rsidRPr="002A3933">
        <w:rPr>
          <w:sz w:val="18"/>
          <w:szCs w:val="18"/>
        </w:rPr>
        <w:t xml:space="preserve"> к резолюции </w:t>
      </w:r>
      <w:r w:rsidRPr="002A3933">
        <w:rPr>
          <w:kern w:val="18"/>
          <w:sz w:val="18"/>
          <w:szCs w:val="18"/>
        </w:rPr>
        <w:t>69/283 Генеральной ассамблеи ООН.</w:t>
      </w:r>
    </w:p>
  </w:footnote>
  <w:footnote w:id="13">
    <w:p w14:paraId="58908E66" w14:textId="77777777" w:rsidR="008450CD" w:rsidRPr="002A3933" w:rsidRDefault="008450CD" w:rsidP="00E26CEB">
      <w:pPr>
        <w:spacing w:after="60"/>
        <w:rPr>
          <w:color w:val="000000" w:themeColor="text1"/>
          <w:sz w:val="18"/>
          <w:szCs w:val="18"/>
        </w:rPr>
      </w:pPr>
      <w:r w:rsidRPr="002A3933">
        <w:rPr>
          <w:rStyle w:val="Marquenotebasdepage"/>
          <w:color w:val="000000" w:themeColor="text1"/>
          <w:sz w:val="18"/>
          <w:szCs w:val="18"/>
        </w:rPr>
        <w:footnoteRef/>
      </w:r>
      <w:r w:rsidRPr="002A3933">
        <w:rPr>
          <w:color w:val="000000" w:themeColor="text1"/>
          <w:sz w:val="18"/>
          <w:szCs w:val="18"/>
        </w:rPr>
        <w:t xml:space="preserve">  </w:t>
      </w:r>
      <w:r w:rsidRPr="002A3933">
        <w:rPr>
          <w:color w:val="000000" w:themeColor="text1"/>
          <w:sz w:val="18"/>
          <w:szCs w:val="18"/>
        </w:rPr>
        <w:t xml:space="preserve">ПРООН (2020). </w:t>
      </w:r>
      <w:proofErr w:type="gramStart"/>
      <w:r w:rsidRPr="002A3933">
        <w:rPr>
          <w:iCs/>
          <w:color w:val="000000" w:themeColor="text1"/>
          <w:sz w:val="18"/>
          <w:szCs w:val="18"/>
          <w:lang w:val="en-US"/>
        </w:rPr>
        <w:t>Moving</w:t>
      </w:r>
      <w:r w:rsidRPr="002A3933">
        <w:rPr>
          <w:iCs/>
          <w:color w:val="000000" w:themeColor="text1"/>
          <w:sz w:val="18"/>
          <w:szCs w:val="18"/>
        </w:rPr>
        <w:t xml:space="preserve"> </w:t>
      </w:r>
      <w:r w:rsidRPr="002A3933">
        <w:rPr>
          <w:iCs/>
          <w:color w:val="000000" w:themeColor="text1"/>
          <w:sz w:val="18"/>
          <w:szCs w:val="18"/>
          <w:lang w:val="en-US"/>
        </w:rPr>
        <w:t>Mountains</w:t>
      </w:r>
      <w:r w:rsidRPr="002A3933">
        <w:rPr>
          <w:iCs/>
          <w:color w:val="000000" w:themeColor="text1"/>
          <w:sz w:val="18"/>
          <w:szCs w:val="18"/>
        </w:rPr>
        <w:t xml:space="preserve">: </w:t>
      </w:r>
      <w:r w:rsidRPr="002A3933">
        <w:rPr>
          <w:iCs/>
          <w:color w:val="000000" w:themeColor="text1"/>
          <w:sz w:val="18"/>
          <w:szCs w:val="18"/>
          <w:lang w:val="en-US"/>
        </w:rPr>
        <w:t>Unlocking</w:t>
      </w:r>
      <w:r w:rsidRPr="002A3933">
        <w:rPr>
          <w:iCs/>
          <w:color w:val="000000" w:themeColor="text1"/>
          <w:sz w:val="18"/>
          <w:szCs w:val="18"/>
        </w:rPr>
        <w:t xml:space="preserve"> </w:t>
      </w:r>
      <w:r w:rsidRPr="002A3933">
        <w:rPr>
          <w:iCs/>
          <w:color w:val="000000" w:themeColor="text1"/>
          <w:sz w:val="18"/>
          <w:szCs w:val="18"/>
          <w:lang w:val="en-US"/>
        </w:rPr>
        <w:t>Private</w:t>
      </w:r>
      <w:r w:rsidRPr="002A3933">
        <w:rPr>
          <w:iCs/>
          <w:color w:val="000000" w:themeColor="text1"/>
          <w:sz w:val="18"/>
          <w:szCs w:val="18"/>
        </w:rPr>
        <w:t xml:space="preserve"> </w:t>
      </w:r>
      <w:r w:rsidRPr="002A3933">
        <w:rPr>
          <w:iCs/>
          <w:color w:val="000000" w:themeColor="text1"/>
          <w:sz w:val="18"/>
          <w:szCs w:val="18"/>
          <w:lang w:val="en-US"/>
        </w:rPr>
        <w:t>Capital</w:t>
      </w:r>
      <w:r w:rsidRPr="002A3933">
        <w:rPr>
          <w:iCs/>
          <w:color w:val="000000" w:themeColor="text1"/>
          <w:sz w:val="18"/>
          <w:szCs w:val="18"/>
        </w:rPr>
        <w:t xml:space="preserve"> </w:t>
      </w:r>
      <w:r w:rsidRPr="002A3933">
        <w:rPr>
          <w:iCs/>
          <w:color w:val="000000" w:themeColor="text1"/>
          <w:sz w:val="18"/>
          <w:szCs w:val="18"/>
          <w:lang w:val="en-US"/>
        </w:rPr>
        <w:t>for</w:t>
      </w:r>
      <w:r w:rsidRPr="002A3933">
        <w:rPr>
          <w:iCs/>
          <w:color w:val="000000" w:themeColor="text1"/>
          <w:sz w:val="18"/>
          <w:szCs w:val="18"/>
        </w:rPr>
        <w:t xml:space="preserve"> </w:t>
      </w:r>
      <w:r w:rsidRPr="002A3933">
        <w:rPr>
          <w:iCs/>
          <w:color w:val="000000" w:themeColor="text1"/>
          <w:sz w:val="18"/>
          <w:szCs w:val="18"/>
          <w:lang w:val="en-US"/>
        </w:rPr>
        <w:t>Biodiversity</w:t>
      </w:r>
      <w:r w:rsidRPr="002A3933">
        <w:rPr>
          <w:iCs/>
          <w:color w:val="000000" w:themeColor="text1"/>
          <w:sz w:val="18"/>
          <w:szCs w:val="18"/>
        </w:rPr>
        <w:t xml:space="preserve"> </w:t>
      </w:r>
      <w:r w:rsidRPr="002A3933">
        <w:rPr>
          <w:iCs/>
          <w:color w:val="000000" w:themeColor="text1"/>
          <w:sz w:val="18"/>
          <w:szCs w:val="18"/>
          <w:lang w:val="en-US"/>
        </w:rPr>
        <w:t>and</w:t>
      </w:r>
      <w:r w:rsidRPr="002A3933">
        <w:rPr>
          <w:iCs/>
          <w:color w:val="000000" w:themeColor="text1"/>
          <w:sz w:val="18"/>
          <w:szCs w:val="18"/>
        </w:rPr>
        <w:t xml:space="preserve"> </w:t>
      </w:r>
      <w:r w:rsidRPr="002A3933">
        <w:rPr>
          <w:iCs/>
          <w:color w:val="000000" w:themeColor="text1"/>
          <w:sz w:val="18"/>
          <w:szCs w:val="18"/>
          <w:lang w:val="en-US"/>
        </w:rPr>
        <w:t>Ecosystems</w:t>
      </w:r>
      <w:r w:rsidRPr="002A3933">
        <w:rPr>
          <w:iCs/>
          <w:color w:val="000000" w:themeColor="text1"/>
          <w:sz w:val="18"/>
          <w:szCs w:val="18"/>
        </w:rPr>
        <w:t xml:space="preserve"> (Сдвигая горы: привлечение частного капитала к сохранению биоразнообразия и экосистем)</w:t>
      </w:r>
      <w:r w:rsidRPr="002A3933">
        <w:rPr>
          <w:color w:val="000000" w:themeColor="text1"/>
          <w:sz w:val="18"/>
          <w:szCs w:val="18"/>
        </w:rPr>
        <w:t>, Нью-Йорк (</w:t>
      </w:r>
      <w:hyperlink r:id="rId5" w:history="1">
        <w:r w:rsidRPr="002A3933">
          <w:rPr>
            <w:rStyle w:val="Lienhypertexte"/>
            <w:sz w:val="18"/>
            <w:szCs w:val="18"/>
          </w:rPr>
          <w:t>https://bit.ly/39A6G0i</w:t>
        </w:r>
      </w:hyperlink>
      <w:r w:rsidRPr="002A3933">
        <w:rPr>
          <w:sz w:val="18"/>
          <w:szCs w:val="18"/>
        </w:rPr>
        <w:t>).</w:t>
      </w:r>
      <w:proofErr w:type="gramEnd"/>
    </w:p>
  </w:footnote>
  <w:footnote w:id="14">
    <w:p w14:paraId="3CB3B167" w14:textId="77777777" w:rsidR="008450CD" w:rsidRPr="002A3933" w:rsidRDefault="008450CD" w:rsidP="00E26CEB">
      <w:pPr>
        <w:spacing w:after="60"/>
        <w:rPr>
          <w:color w:val="000000" w:themeColor="text1"/>
          <w:sz w:val="18"/>
          <w:szCs w:val="18"/>
        </w:rPr>
      </w:pPr>
      <w:r w:rsidRPr="002A3933">
        <w:rPr>
          <w:rStyle w:val="Marquenotebasdepage"/>
          <w:color w:val="000000" w:themeColor="text1"/>
          <w:sz w:val="18"/>
          <w:szCs w:val="18"/>
        </w:rPr>
        <w:footnoteRef/>
      </w:r>
      <w:r w:rsidRPr="002A3933">
        <w:rPr>
          <w:color w:val="000000" w:themeColor="text1"/>
          <w:sz w:val="18"/>
          <w:szCs w:val="18"/>
        </w:rPr>
        <w:t xml:space="preserve"> </w:t>
      </w:r>
      <w:r w:rsidRPr="002A3933">
        <w:rPr>
          <w:color w:val="000000" w:themeColor="text1"/>
          <w:sz w:val="18"/>
          <w:szCs w:val="18"/>
        </w:rPr>
        <w:t xml:space="preserve">Доклад организации </w:t>
      </w:r>
      <w:r w:rsidRPr="002A3933">
        <w:rPr>
          <w:color w:val="000000" w:themeColor="text1"/>
          <w:sz w:val="18"/>
          <w:szCs w:val="18"/>
          <w:lang w:val="en-US"/>
        </w:rPr>
        <w:t>Finance</w:t>
      </w:r>
      <w:r w:rsidRPr="002A3933">
        <w:rPr>
          <w:color w:val="000000" w:themeColor="text1"/>
          <w:sz w:val="18"/>
          <w:szCs w:val="18"/>
        </w:rPr>
        <w:t xml:space="preserve"> </w:t>
      </w:r>
      <w:r w:rsidRPr="002A3933">
        <w:rPr>
          <w:color w:val="000000" w:themeColor="text1"/>
          <w:sz w:val="18"/>
          <w:szCs w:val="18"/>
          <w:lang w:val="en-US"/>
        </w:rPr>
        <w:t>Watch</w:t>
      </w:r>
      <w:r w:rsidRPr="002A3933">
        <w:rPr>
          <w:color w:val="000000" w:themeColor="text1"/>
          <w:sz w:val="18"/>
          <w:szCs w:val="18"/>
        </w:rPr>
        <w:t xml:space="preserve"> (2019). </w:t>
      </w:r>
      <w:proofErr w:type="spellStart"/>
      <w:r w:rsidRPr="002A3933">
        <w:rPr>
          <w:iCs/>
          <w:color w:val="000000" w:themeColor="text1"/>
          <w:sz w:val="18"/>
          <w:szCs w:val="18"/>
          <w:lang w:val="fr-FR"/>
        </w:rPr>
        <w:t>Making</w:t>
      </w:r>
      <w:proofErr w:type="spellEnd"/>
      <w:r w:rsidRPr="002A3933">
        <w:rPr>
          <w:iCs/>
          <w:color w:val="000000" w:themeColor="text1"/>
          <w:sz w:val="18"/>
          <w:szCs w:val="18"/>
        </w:rPr>
        <w:t xml:space="preserve"> </w:t>
      </w:r>
      <w:r w:rsidRPr="002A3933">
        <w:rPr>
          <w:iCs/>
          <w:color w:val="000000" w:themeColor="text1"/>
          <w:sz w:val="18"/>
          <w:szCs w:val="18"/>
          <w:lang w:val="fr-FR"/>
        </w:rPr>
        <w:t>Finance</w:t>
      </w:r>
      <w:r w:rsidRPr="002A3933">
        <w:rPr>
          <w:iCs/>
          <w:color w:val="000000" w:themeColor="text1"/>
          <w:sz w:val="18"/>
          <w:szCs w:val="18"/>
        </w:rPr>
        <w:t xml:space="preserve"> </w:t>
      </w:r>
      <w:r w:rsidRPr="002A3933">
        <w:rPr>
          <w:iCs/>
          <w:color w:val="000000" w:themeColor="text1"/>
          <w:sz w:val="18"/>
          <w:szCs w:val="18"/>
          <w:lang w:val="fr-FR"/>
        </w:rPr>
        <w:t>Serve</w:t>
      </w:r>
      <w:r w:rsidRPr="002A3933">
        <w:rPr>
          <w:iCs/>
          <w:color w:val="000000" w:themeColor="text1"/>
          <w:sz w:val="18"/>
          <w:szCs w:val="18"/>
        </w:rPr>
        <w:t xml:space="preserve"> </w:t>
      </w:r>
      <w:r w:rsidRPr="002A3933">
        <w:rPr>
          <w:iCs/>
          <w:color w:val="000000" w:themeColor="text1"/>
          <w:sz w:val="18"/>
          <w:szCs w:val="18"/>
          <w:lang w:val="fr-FR"/>
        </w:rPr>
        <w:t>Nature</w:t>
      </w:r>
      <w:r w:rsidRPr="002A3933">
        <w:rPr>
          <w:iCs/>
          <w:color w:val="000000" w:themeColor="text1"/>
          <w:sz w:val="18"/>
          <w:szCs w:val="18"/>
        </w:rPr>
        <w:t xml:space="preserve"> (Финансовый сектор на службе природы) </w:t>
      </w:r>
      <w:r w:rsidRPr="002A3933">
        <w:rPr>
          <w:color w:val="000000" w:themeColor="text1"/>
          <w:sz w:val="18"/>
          <w:szCs w:val="18"/>
        </w:rPr>
        <w:t>(</w:t>
      </w:r>
      <w:hyperlink r:id="rId6" w:history="1">
        <w:r w:rsidRPr="002A3933">
          <w:rPr>
            <w:rStyle w:val="Lienhypertexte"/>
            <w:sz w:val="18"/>
            <w:szCs w:val="18"/>
          </w:rPr>
          <w:t>https://www.finance-watch.org/wp-content/uploads/2019/05/Making-Finance-Serve-Nature_Finance-Watch-Report_24May2019_web.pdf</w:t>
        </w:r>
      </w:hyperlink>
      <w:r w:rsidRPr="002A3933">
        <w:rPr>
          <w:sz w:val="18"/>
          <w:szCs w:val="18"/>
        </w:rPr>
        <w:t>).</w:t>
      </w:r>
    </w:p>
  </w:footnote>
  <w:footnote w:id="15">
    <w:p w14:paraId="54A987CB" w14:textId="77777777" w:rsidR="008450CD" w:rsidRPr="002A3933" w:rsidRDefault="008450CD" w:rsidP="00DE1F21">
      <w:pPr>
        <w:spacing w:after="60"/>
        <w:rPr>
          <w:color w:val="000000" w:themeColor="text1"/>
          <w:sz w:val="18"/>
          <w:szCs w:val="18"/>
        </w:rPr>
      </w:pPr>
      <w:r w:rsidRPr="002A3933">
        <w:rPr>
          <w:rStyle w:val="Marquenotebasdepage"/>
          <w:color w:val="000000" w:themeColor="text1"/>
          <w:sz w:val="18"/>
          <w:szCs w:val="18"/>
        </w:rPr>
        <w:footnoteRef/>
      </w:r>
      <w:r w:rsidRPr="002A3933">
        <w:rPr>
          <w:color w:val="000000" w:themeColor="text1"/>
          <w:sz w:val="18"/>
          <w:szCs w:val="18"/>
        </w:rPr>
        <w:t xml:space="preserve"> </w:t>
      </w:r>
      <w:hyperlink r:id="rId7" w:history="1">
        <w:r w:rsidRPr="002A3933">
          <w:rPr>
            <w:rStyle w:val="Lienhypertexte"/>
            <w:sz w:val="18"/>
            <w:szCs w:val="18"/>
          </w:rPr>
          <w:t>https://www.weforum.org/global-risks/reports</w:t>
        </w:r>
      </w:hyperlink>
      <w:r w:rsidRPr="002A3933">
        <w:rPr>
          <w:sz w:val="18"/>
          <w:szCs w:val="18"/>
        </w:rPr>
        <w:t>.</w:t>
      </w:r>
    </w:p>
  </w:footnote>
  <w:footnote w:id="16">
    <w:p w14:paraId="06CB6C9D" w14:textId="77777777" w:rsidR="008450CD" w:rsidRPr="002A3933" w:rsidRDefault="008450CD" w:rsidP="00DE1F21">
      <w:pPr>
        <w:pStyle w:val="Notedebasdepage"/>
        <w:spacing w:after="60"/>
        <w:rPr>
          <w:sz w:val="18"/>
          <w:szCs w:val="18"/>
        </w:rPr>
      </w:pPr>
      <w:r w:rsidRPr="002A3933">
        <w:rPr>
          <w:rStyle w:val="Marquenotebasdepage"/>
          <w:color w:val="000000" w:themeColor="text1"/>
          <w:sz w:val="18"/>
          <w:szCs w:val="18"/>
        </w:rPr>
        <w:footnoteRef/>
      </w:r>
      <w:r w:rsidRPr="002A3933">
        <w:rPr>
          <w:sz w:val="18"/>
          <w:szCs w:val="18"/>
        </w:rPr>
        <w:t xml:space="preserve"> </w:t>
      </w:r>
      <w:r w:rsidRPr="002A3933">
        <w:rPr>
          <w:sz w:val="18"/>
          <w:szCs w:val="18"/>
        </w:rPr>
        <w:t xml:space="preserve">См. доклад </w:t>
      </w:r>
      <w:r w:rsidRPr="002A3933">
        <w:rPr>
          <w:sz w:val="18"/>
          <w:szCs w:val="18"/>
          <w:lang w:val="en-US"/>
        </w:rPr>
        <w:t>CBD</w:t>
      </w:r>
      <w:r w:rsidRPr="002A3933">
        <w:rPr>
          <w:sz w:val="18"/>
          <w:szCs w:val="18"/>
        </w:rPr>
        <w:t>/</w:t>
      </w:r>
      <w:r w:rsidRPr="002A3933">
        <w:rPr>
          <w:sz w:val="18"/>
          <w:szCs w:val="18"/>
          <w:lang w:val="en-US"/>
        </w:rPr>
        <w:t>COP</w:t>
      </w:r>
      <w:r w:rsidRPr="002A3933">
        <w:rPr>
          <w:sz w:val="18"/>
          <w:szCs w:val="18"/>
        </w:rPr>
        <w:t>/8/3 и решение 14/3.</w:t>
      </w:r>
    </w:p>
  </w:footnote>
  <w:footnote w:id="17">
    <w:p w14:paraId="45126BCC" w14:textId="77777777" w:rsidR="008450CD" w:rsidRPr="002A3933" w:rsidRDefault="008450CD" w:rsidP="00DE1F21">
      <w:pPr>
        <w:spacing w:after="60"/>
        <w:rPr>
          <w:sz w:val="18"/>
          <w:szCs w:val="18"/>
        </w:rPr>
      </w:pPr>
      <w:r w:rsidRPr="002A3933">
        <w:rPr>
          <w:rStyle w:val="Marquenotebasdepage"/>
          <w:color w:val="000000" w:themeColor="text1"/>
          <w:sz w:val="18"/>
          <w:szCs w:val="18"/>
        </w:rPr>
        <w:footnoteRef/>
      </w:r>
      <w:r w:rsidRPr="002A3933">
        <w:rPr>
          <w:color w:val="000000" w:themeColor="text1"/>
          <w:sz w:val="18"/>
          <w:szCs w:val="18"/>
          <w:lang w:val="en-GB"/>
        </w:rPr>
        <w:t xml:space="preserve"> </w:t>
      </w:r>
      <w:proofErr w:type="gramStart"/>
      <w:r w:rsidRPr="002A3933">
        <w:rPr>
          <w:color w:val="000000" w:themeColor="text1"/>
          <w:sz w:val="18"/>
          <w:szCs w:val="18"/>
          <w:lang w:val="en-GB"/>
        </w:rPr>
        <w:t xml:space="preserve">WWF </w:t>
      </w:r>
      <w:r w:rsidRPr="002A3933">
        <w:rPr>
          <w:color w:val="000000" w:themeColor="text1"/>
          <w:sz w:val="18"/>
          <w:szCs w:val="18"/>
        </w:rPr>
        <w:t>и</w:t>
      </w:r>
      <w:r w:rsidRPr="002A3933">
        <w:rPr>
          <w:color w:val="000000" w:themeColor="text1"/>
          <w:sz w:val="18"/>
          <w:szCs w:val="18"/>
          <w:lang w:val="en-GB"/>
        </w:rPr>
        <w:t xml:space="preserve"> PWC (2020).</w:t>
      </w:r>
      <w:proofErr w:type="gramEnd"/>
      <w:r w:rsidRPr="002A3933">
        <w:rPr>
          <w:color w:val="000000" w:themeColor="text1"/>
          <w:sz w:val="18"/>
          <w:szCs w:val="18"/>
          <w:lang w:val="en-GB"/>
        </w:rPr>
        <w:t xml:space="preserve"> </w:t>
      </w:r>
      <w:r w:rsidRPr="002A3933">
        <w:rPr>
          <w:iCs/>
          <w:color w:val="000000" w:themeColor="text1"/>
          <w:sz w:val="18"/>
          <w:szCs w:val="18"/>
          <w:lang w:val="en-US"/>
        </w:rPr>
        <w:t>Nature is too big to fail -- Biodiversity: the next frontier in financial risk man</w:t>
      </w:r>
      <w:r w:rsidRPr="002A3933">
        <w:rPr>
          <w:color w:val="000000" w:themeColor="text1"/>
          <w:sz w:val="18"/>
          <w:szCs w:val="18"/>
          <w:lang w:val="en-US"/>
        </w:rPr>
        <w:t>agement</w:t>
      </w:r>
      <w:r w:rsidRPr="002A3933">
        <w:rPr>
          <w:color w:val="000000" w:themeColor="text1"/>
          <w:sz w:val="18"/>
          <w:szCs w:val="18"/>
          <w:lang w:val="en-GB"/>
        </w:rPr>
        <w:t xml:space="preserve"> (</w:t>
      </w:r>
      <w:r w:rsidRPr="002A3933">
        <w:rPr>
          <w:color w:val="000000" w:themeColor="text1"/>
          <w:sz w:val="18"/>
          <w:szCs w:val="18"/>
        </w:rPr>
        <w:t>Природа</w:t>
      </w:r>
      <w:r w:rsidRPr="002A3933">
        <w:rPr>
          <w:color w:val="000000" w:themeColor="text1"/>
          <w:sz w:val="18"/>
          <w:szCs w:val="18"/>
          <w:lang w:val="en-GB"/>
        </w:rPr>
        <w:t xml:space="preserve"> </w:t>
      </w:r>
      <w:r w:rsidRPr="002A3933">
        <w:rPr>
          <w:color w:val="000000" w:themeColor="text1"/>
          <w:sz w:val="18"/>
          <w:szCs w:val="18"/>
        </w:rPr>
        <w:t>слишком</w:t>
      </w:r>
      <w:r w:rsidRPr="002A3933">
        <w:rPr>
          <w:color w:val="000000" w:themeColor="text1"/>
          <w:sz w:val="18"/>
          <w:szCs w:val="18"/>
          <w:lang w:val="en-GB"/>
        </w:rPr>
        <w:t xml:space="preserve"> </w:t>
      </w:r>
      <w:r w:rsidRPr="002A3933">
        <w:rPr>
          <w:color w:val="000000" w:themeColor="text1"/>
          <w:sz w:val="18"/>
          <w:szCs w:val="18"/>
        </w:rPr>
        <w:t>велика</w:t>
      </w:r>
      <w:r w:rsidRPr="002A3933">
        <w:rPr>
          <w:color w:val="000000" w:themeColor="text1"/>
          <w:sz w:val="18"/>
          <w:szCs w:val="18"/>
          <w:lang w:val="en-GB"/>
        </w:rPr>
        <w:t xml:space="preserve">, </w:t>
      </w:r>
      <w:r w:rsidRPr="002A3933">
        <w:rPr>
          <w:color w:val="000000" w:themeColor="text1"/>
          <w:sz w:val="18"/>
          <w:szCs w:val="18"/>
        </w:rPr>
        <w:t>чтобы</w:t>
      </w:r>
      <w:r w:rsidRPr="002A3933">
        <w:rPr>
          <w:color w:val="000000" w:themeColor="text1"/>
          <w:sz w:val="18"/>
          <w:szCs w:val="18"/>
          <w:lang w:val="en-GB"/>
        </w:rPr>
        <w:t xml:space="preserve"> </w:t>
      </w:r>
      <w:r w:rsidRPr="002A3933">
        <w:rPr>
          <w:color w:val="000000" w:themeColor="text1"/>
          <w:sz w:val="18"/>
          <w:szCs w:val="18"/>
        </w:rPr>
        <w:t>обанкротиться</w:t>
      </w:r>
      <w:r w:rsidRPr="002A3933">
        <w:rPr>
          <w:color w:val="000000" w:themeColor="text1"/>
          <w:sz w:val="18"/>
          <w:szCs w:val="18"/>
          <w:lang w:val="en-GB"/>
        </w:rPr>
        <w:t xml:space="preserve">. </w:t>
      </w:r>
      <w:r w:rsidRPr="002A3933">
        <w:rPr>
          <w:color w:val="000000" w:themeColor="text1"/>
          <w:sz w:val="18"/>
          <w:szCs w:val="18"/>
        </w:rPr>
        <w:t xml:space="preserve">Биоразнообразие: следующий шаг в деле управления финансовыми рисками) </w:t>
      </w:r>
      <w:hyperlink r:id="rId8" w:history="1">
        <w:r w:rsidRPr="002A3933">
          <w:rPr>
            <w:rStyle w:val="Lienhypertexte"/>
            <w:sz w:val="18"/>
            <w:szCs w:val="18"/>
          </w:rPr>
          <w:t>www.pwc.ch/wwf-report</w:t>
        </w:r>
      </w:hyperlink>
      <w:r w:rsidRPr="002A3933">
        <w:rPr>
          <w:sz w:val="18"/>
          <w:szCs w:val="18"/>
        </w:rPr>
        <w:t>.</w:t>
      </w:r>
    </w:p>
  </w:footnote>
  <w:footnote w:id="18">
    <w:p w14:paraId="6EBE43C1" w14:textId="77777777" w:rsidR="008450CD" w:rsidRPr="002A3933" w:rsidRDefault="008450CD" w:rsidP="00DE1F21">
      <w:pPr>
        <w:pStyle w:val="Notedebasdepage"/>
        <w:spacing w:after="60"/>
        <w:rPr>
          <w:rFonts w:asciiTheme="majorHAnsi" w:hAnsiTheme="majorHAnsi"/>
          <w:sz w:val="18"/>
          <w:szCs w:val="18"/>
          <w:lang w:val="en-US"/>
        </w:rPr>
      </w:pPr>
      <w:r w:rsidRPr="002A3933">
        <w:rPr>
          <w:rStyle w:val="Marquenotebasdepage"/>
          <w:color w:val="000000" w:themeColor="text1"/>
          <w:sz w:val="18"/>
          <w:szCs w:val="18"/>
        </w:rPr>
        <w:footnoteRef/>
      </w:r>
      <w:r w:rsidRPr="002A3933">
        <w:rPr>
          <w:sz w:val="18"/>
          <w:szCs w:val="18"/>
        </w:rPr>
        <w:t xml:space="preserve"> </w:t>
      </w:r>
      <w:r w:rsidRPr="002A3933">
        <w:rPr>
          <w:color w:val="000000" w:themeColor="text1"/>
          <w:sz w:val="18"/>
          <w:szCs w:val="18"/>
        </w:rPr>
        <w:t xml:space="preserve">ПРООН (2020). </w:t>
      </w:r>
      <w:r w:rsidRPr="002A3933">
        <w:rPr>
          <w:iCs/>
          <w:color w:val="000000" w:themeColor="text1"/>
          <w:sz w:val="18"/>
          <w:szCs w:val="18"/>
          <w:lang w:val="en-US"/>
        </w:rPr>
        <w:t>Moving</w:t>
      </w:r>
      <w:r w:rsidRPr="002A3933">
        <w:rPr>
          <w:iCs/>
          <w:color w:val="000000" w:themeColor="text1"/>
          <w:sz w:val="18"/>
          <w:szCs w:val="18"/>
        </w:rPr>
        <w:t xml:space="preserve"> </w:t>
      </w:r>
      <w:r w:rsidRPr="002A3933">
        <w:rPr>
          <w:iCs/>
          <w:color w:val="000000" w:themeColor="text1"/>
          <w:sz w:val="18"/>
          <w:szCs w:val="18"/>
          <w:lang w:val="en-US"/>
        </w:rPr>
        <w:t>Mountains</w:t>
      </w:r>
      <w:r w:rsidRPr="002A3933">
        <w:rPr>
          <w:iCs/>
          <w:color w:val="000000" w:themeColor="text1"/>
          <w:sz w:val="18"/>
          <w:szCs w:val="18"/>
        </w:rPr>
        <w:t xml:space="preserve">: </w:t>
      </w:r>
      <w:r w:rsidRPr="002A3933">
        <w:rPr>
          <w:iCs/>
          <w:color w:val="000000" w:themeColor="text1"/>
          <w:sz w:val="18"/>
          <w:szCs w:val="18"/>
          <w:lang w:val="en-US"/>
        </w:rPr>
        <w:t>Unlocking</w:t>
      </w:r>
      <w:r w:rsidRPr="002A3933">
        <w:rPr>
          <w:iCs/>
          <w:color w:val="000000" w:themeColor="text1"/>
          <w:sz w:val="18"/>
          <w:szCs w:val="18"/>
        </w:rPr>
        <w:t xml:space="preserve"> </w:t>
      </w:r>
      <w:r w:rsidRPr="002A3933">
        <w:rPr>
          <w:iCs/>
          <w:color w:val="000000" w:themeColor="text1"/>
          <w:sz w:val="18"/>
          <w:szCs w:val="18"/>
          <w:lang w:val="en-US"/>
        </w:rPr>
        <w:t>Private</w:t>
      </w:r>
      <w:r w:rsidRPr="002A3933">
        <w:rPr>
          <w:iCs/>
          <w:color w:val="000000" w:themeColor="text1"/>
          <w:sz w:val="18"/>
          <w:szCs w:val="18"/>
        </w:rPr>
        <w:t xml:space="preserve"> </w:t>
      </w:r>
      <w:r w:rsidRPr="002A3933">
        <w:rPr>
          <w:iCs/>
          <w:color w:val="000000" w:themeColor="text1"/>
          <w:sz w:val="18"/>
          <w:szCs w:val="18"/>
          <w:lang w:val="en-US"/>
        </w:rPr>
        <w:t>Capital</w:t>
      </w:r>
      <w:r w:rsidRPr="002A3933">
        <w:rPr>
          <w:iCs/>
          <w:color w:val="000000" w:themeColor="text1"/>
          <w:sz w:val="18"/>
          <w:szCs w:val="18"/>
        </w:rPr>
        <w:t xml:space="preserve"> </w:t>
      </w:r>
      <w:r w:rsidRPr="002A3933">
        <w:rPr>
          <w:iCs/>
          <w:color w:val="000000" w:themeColor="text1"/>
          <w:sz w:val="18"/>
          <w:szCs w:val="18"/>
          <w:lang w:val="en-US"/>
        </w:rPr>
        <w:t>for</w:t>
      </w:r>
      <w:r w:rsidRPr="002A3933">
        <w:rPr>
          <w:iCs/>
          <w:color w:val="000000" w:themeColor="text1"/>
          <w:sz w:val="18"/>
          <w:szCs w:val="18"/>
        </w:rPr>
        <w:t xml:space="preserve"> </w:t>
      </w:r>
      <w:r w:rsidRPr="002A3933">
        <w:rPr>
          <w:iCs/>
          <w:color w:val="000000" w:themeColor="text1"/>
          <w:sz w:val="18"/>
          <w:szCs w:val="18"/>
          <w:lang w:val="en-US"/>
        </w:rPr>
        <w:t>Biodiversity</w:t>
      </w:r>
      <w:r w:rsidRPr="002A3933">
        <w:rPr>
          <w:iCs/>
          <w:color w:val="000000" w:themeColor="text1"/>
          <w:sz w:val="18"/>
          <w:szCs w:val="18"/>
        </w:rPr>
        <w:t xml:space="preserve"> </w:t>
      </w:r>
      <w:r w:rsidRPr="002A3933">
        <w:rPr>
          <w:iCs/>
          <w:color w:val="000000" w:themeColor="text1"/>
          <w:sz w:val="18"/>
          <w:szCs w:val="18"/>
          <w:lang w:val="en-US"/>
        </w:rPr>
        <w:t>and</w:t>
      </w:r>
      <w:r w:rsidRPr="002A3933">
        <w:rPr>
          <w:iCs/>
          <w:color w:val="000000" w:themeColor="text1"/>
          <w:sz w:val="18"/>
          <w:szCs w:val="18"/>
        </w:rPr>
        <w:t xml:space="preserve"> </w:t>
      </w:r>
      <w:r w:rsidRPr="002A3933">
        <w:rPr>
          <w:iCs/>
          <w:color w:val="000000" w:themeColor="text1"/>
          <w:sz w:val="18"/>
          <w:szCs w:val="18"/>
          <w:lang w:val="en-US"/>
        </w:rPr>
        <w:t>Ecosystems</w:t>
      </w:r>
      <w:r w:rsidRPr="002A3933">
        <w:rPr>
          <w:iCs/>
          <w:color w:val="000000" w:themeColor="text1"/>
          <w:sz w:val="18"/>
          <w:szCs w:val="18"/>
        </w:rPr>
        <w:t xml:space="preserve"> (Сдвигая горы: привлечение частного капитала к сохранению биоразнообразия и экосистем)</w:t>
      </w:r>
      <w:r w:rsidRPr="002A3933">
        <w:rPr>
          <w:color w:val="000000" w:themeColor="text1"/>
          <w:sz w:val="18"/>
          <w:szCs w:val="18"/>
        </w:rPr>
        <w:t>. Нью-Йорк (</w:t>
      </w:r>
      <w:hyperlink r:id="rId9" w:history="1">
        <w:r w:rsidRPr="002A3933">
          <w:rPr>
            <w:rStyle w:val="Lienhypertexte"/>
            <w:sz w:val="18"/>
            <w:szCs w:val="18"/>
          </w:rPr>
          <w:t>https://bit.ly/39A6G0i</w:t>
        </w:r>
      </w:hyperlink>
      <w:r w:rsidRPr="002A3933">
        <w:rPr>
          <w:sz w:val="18"/>
          <w:szCs w:val="18"/>
        </w:rPr>
        <w:t>).</w:t>
      </w:r>
    </w:p>
  </w:footnote>
  <w:footnote w:id="19">
    <w:p w14:paraId="143A2A5E" w14:textId="77777777" w:rsidR="008450CD" w:rsidRPr="002A3933" w:rsidRDefault="008450CD" w:rsidP="00CA2699">
      <w:pPr>
        <w:spacing w:after="60"/>
        <w:rPr>
          <w:color w:val="000000" w:themeColor="text1"/>
          <w:sz w:val="18"/>
          <w:szCs w:val="18"/>
        </w:rPr>
      </w:pPr>
      <w:r w:rsidRPr="002A3933">
        <w:rPr>
          <w:rStyle w:val="Marquenotebasdepage"/>
          <w:color w:val="000000" w:themeColor="text1"/>
          <w:sz w:val="18"/>
          <w:szCs w:val="18"/>
        </w:rPr>
        <w:footnoteRef/>
      </w:r>
      <w:r w:rsidRPr="002A3933">
        <w:rPr>
          <w:rStyle w:val="Marquenotebasdepage"/>
          <w:sz w:val="18"/>
          <w:szCs w:val="18"/>
        </w:rPr>
        <w:t xml:space="preserve"> </w:t>
      </w:r>
      <w:r w:rsidRPr="002A3933">
        <w:rPr>
          <w:color w:val="000000" w:themeColor="text1"/>
          <w:sz w:val="18"/>
          <w:szCs w:val="18"/>
        </w:rPr>
        <w:t xml:space="preserve">Большинство из них составляют в настоящее время ОПР, см. ОЭСР (2020). </w:t>
      </w:r>
      <w:r w:rsidRPr="002A3933">
        <w:rPr>
          <w:iCs/>
          <w:color w:val="000000" w:themeColor="text1"/>
          <w:sz w:val="18"/>
          <w:szCs w:val="18"/>
          <w:lang w:val="en-US"/>
        </w:rPr>
        <w:t>A</w:t>
      </w:r>
      <w:r w:rsidRPr="002A3933">
        <w:rPr>
          <w:iCs/>
          <w:color w:val="000000" w:themeColor="text1"/>
          <w:sz w:val="18"/>
          <w:szCs w:val="18"/>
        </w:rPr>
        <w:t xml:space="preserve"> </w:t>
      </w:r>
      <w:r w:rsidRPr="002A3933">
        <w:rPr>
          <w:iCs/>
          <w:color w:val="000000" w:themeColor="text1"/>
          <w:sz w:val="18"/>
          <w:szCs w:val="18"/>
          <w:lang w:val="en-US"/>
        </w:rPr>
        <w:t>Comprehensive</w:t>
      </w:r>
      <w:r w:rsidRPr="002A3933">
        <w:rPr>
          <w:iCs/>
          <w:color w:val="000000" w:themeColor="text1"/>
          <w:sz w:val="18"/>
          <w:szCs w:val="18"/>
        </w:rPr>
        <w:t xml:space="preserve"> </w:t>
      </w:r>
      <w:r w:rsidRPr="002A3933">
        <w:rPr>
          <w:iCs/>
          <w:color w:val="000000" w:themeColor="text1"/>
          <w:sz w:val="18"/>
          <w:szCs w:val="18"/>
          <w:lang w:val="en-US"/>
        </w:rPr>
        <w:t>Overview</w:t>
      </w:r>
      <w:r w:rsidRPr="002A3933">
        <w:rPr>
          <w:iCs/>
          <w:color w:val="000000" w:themeColor="text1"/>
          <w:sz w:val="18"/>
          <w:szCs w:val="18"/>
        </w:rPr>
        <w:t xml:space="preserve"> </w:t>
      </w:r>
      <w:r w:rsidRPr="002A3933">
        <w:rPr>
          <w:iCs/>
          <w:color w:val="000000" w:themeColor="text1"/>
          <w:sz w:val="18"/>
          <w:szCs w:val="18"/>
          <w:lang w:val="en-US"/>
        </w:rPr>
        <w:t>of</w:t>
      </w:r>
      <w:r w:rsidRPr="002A3933">
        <w:rPr>
          <w:iCs/>
          <w:color w:val="000000" w:themeColor="text1"/>
          <w:sz w:val="18"/>
          <w:szCs w:val="18"/>
        </w:rPr>
        <w:t xml:space="preserve"> </w:t>
      </w:r>
      <w:r w:rsidRPr="002A3933">
        <w:rPr>
          <w:iCs/>
          <w:color w:val="000000" w:themeColor="text1"/>
          <w:sz w:val="18"/>
          <w:szCs w:val="18"/>
          <w:lang w:val="en-US"/>
        </w:rPr>
        <w:t>Global</w:t>
      </w:r>
      <w:r w:rsidRPr="002A3933">
        <w:rPr>
          <w:iCs/>
          <w:color w:val="000000" w:themeColor="text1"/>
          <w:sz w:val="18"/>
          <w:szCs w:val="18"/>
        </w:rPr>
        <w:t xml:space="preserve"> </w:t>
      </w:r>
      <w:r w:rsidRPr="002A3933">
        <w:rPr>
          <w:iCs/>
          <w:color w:val="000000" w:themeColor="text1"/>
          <w:sz w:val="18"/>
          <w:szCs w:val="18"/>
          <w:lang w:val="en-US"/>
        </w:rPr>
        <w:t>Biodiversity</w:t>
      </w:r>
      <w:r w:rsidRPr="002A3933">
        <w:rPr>
          <w:iCs/>
          <w:color w:val="000000" w:themeColor="text1"/>
          <w:sz w:val="18"/>
          <w:szCs w:val="18"/>
        </w:rPr>
        <w:t xml:space="preserve"> </w:t>
      </w:r>
      <w:r w:rsidRPr="002A3933">
        <w:rPr>
          <w:iCs/>
          <w:color w:val="000000" w:themeColor="text1"/>
          <w:sz w:val="18"/>
          <w:szCs w:val="18"/>
          <w:lang w:val="en-US"/>
        </w:rPr>
        <w:t>Finance</w:t>
      </w:r>
      <w:r w:rsidRPr="002A3933">
        <w:rPr>
          <w:iCs/>
          <w:color w:val="000000" w:themeColor="text1"/>
          <w:sz w:val="18"/>
          <w:szCs w:val="18"/>
        </w:rPr>
        <w:t xml:space="preserve">: </w:t>
      </w:r>
      <w:r w:rsidRPr="002A3933">
        <w:rPr>
          <w:iCs/>
          <w:color w:val="000000" w:themeColor="text1"/>
          <w:sz w:val="18"/>
          <w:szCs w:val="18"/>
          <w:lang w:val="en-US"/>
        </w:rPr>
        <w:t>Initial</w:t>
      </w:r>
      <w:r w:rsidRPr="002A3933">
        <w:rPr>
          <w:iCs/>
          <w:color w:val="000000" w:themeColor="text1"/>
          <w:sz w:val="18"/>
          <w:szCs w:val="18"/>
        </w:rPr>
        <w:t xml:space="preserve"> </w:t>
      </w:r>
      <w:r w:rsidRPr="002A3933">
        <w:rPr>
          <w:iCs/>
          <w:color w:val="000000" w:themeColor="text1"/>
          <w:sz w:val="18"/>
          <w:szCs w:val="18"/>
          <w:lang w:val="en-US"/>
        </w:rPr>
        <w:t>Results</w:t>
      </w:r>
      <w:r w:rsidRPr="002A3933">
        <w:rPr>
          <w:i/>
          <w:iCs/>
          <w:color w:val="000000" w:themeColor="text1"/>
          <w:sz w:val="18"/>
          <w:szCs w:val="18"/>
        </w:rPr>
        <w:t xml:space="preserve"> </w:t>
      </w:r>
      <w:r w:rsidRPr="002A3933">
        <w:rPr>
          <w:sz w:val="18"/>
          <w:szCs w:val="18"/>
        </w:rPr>
        <w:t>(Всеобъемлющий обзор глобального финансирования биоразнообразия: первые результаты),</w:t>
      </w:r>
      <w:r w:rsidRPr="002A3933">
        <w:rPr>
          <w:color w:val="000000" w:themeColor="text1"/>
          <w:sz w:val="18"/>
          <w:szCs w:val="18"/>
        </w:rPr>
        <w:t xml:space="preserve"> (окончательный вариант на английском языке: </w:t>
      </w:r>
      <w:hyperlink r:id="rId10" w:history="1">
        <w:r w:rsidRPr="002A3933">
          <w:rPr>
            <w:rStyle w:val="Lienhypertexte"/>
            <w:sz w:val="18"/>
            <w:szCs w:val="18"/>
          </w:rPr>
          <w:t>https://www.oecd.org/environment/resources/biodiversity/report-a-comprehensive-overview-of-global-biodiversity-finance.pdf</w:t>
        </w:r>
      </w:hyperlink>
      <w:r w:rsidRPr="002A3933">
        <w:rPr>
          <w:sz w:val="18"/>
          <w:szCs w:val="18"/>
        </w:rPr>
        <w:t>).</w:t>
      </w:r>
    </w:p>
  </w:footnote>
  <w:footnote w:id="20">
    <w:p w14:paraId="16781751" w14:textId="665B0AC7" w:rsidR="008450CD" w:rsidRPr="002A3933" w:rsidRDefault="008450CD" w:rsidP="00DE1F21">
      <w:pPr>
        <w:spacing w:after="60"/>
        <w:rPr>
          <w:sz w:val="18"/>
          <w:szCs w:val="18"/>
        </w:rPr>
      </w:pPr>
      <w:r w:rsidRPr="002A3933">
        <w:rPr>
          <w:rStyle w:val="Marquenotebasdepage"/>
          <w:color w:val="000000" w:themeColor="text1"/>
          <w:sz w:val="18"/>
          <w:szCs w:val="18"/>
        </w:rPr>
        <w:footnoteRef/>
      </w:r>
      <w:r w:rsidRPr="002A3933">
        <w:rPr>
          <w:color w:val="000000" w:themeColor="text1"/>
          <w:sz w:val="18"/>
          <w:szCs w:val="18"/>
        </w:rPr>
        <w:t xml:space="preserve"> </w:t>
      </w:r>
      <w:r w:rsidRPr="002A3933">
        <w:rPr>
          <w:color w:val="000000" w:themeColor="text1"/>
          <w:sz w:val="18"/>
          <w:szCs w:val="18"/>
        </w:rPr>
        <w:t>Стратегическая область I проекта долгосрочного подхода в области учета проблематики биоразнообразия</w:t>
      </w:r>
      <w:r w:rsidRPr="002A3933">
        <w:rPr>
          <w:sz w:val="18"/>
          <w:szCs w:val="18"/>
        </w:rPr>
        <w:t>.</w:t>
      </w:r>
    </w:p>
  </w:footnote>
  <w:footnote w:id="21">
    <w:p w14:paraId="182336A0" w14:textId="0C8561F5" w:rsidR="008450CD" w:rsidRPr="002A3933" w:rsidRDefault="008450CD" w:rsidP="00DE1F21">
      <w:pPr>
        <w:spacing w:after="60"/>
        <w:rPr>
          <w:i/>
          <w:iCs/>
          <w:color w:val="000000" w:themeColor="text1"/>
          <w:sz w:val="18"/>
          <w:szCs w:val="18"/>
        </w:rPr>
      </w:pPr>
      <w:r w:rsidRPr="002A3933">
        <w:rPr>
          <w:rStyle w:val="Marquenotebasdepage"/>
          <w:color w:val="000000" w:themeColor="text1"/>
          <w:sz w:val="18"/>
          <w:szCs w:val="18"/>
        </w:rPr>
        <w:footnoteRef/>
      </w:r>
      <w:r w:rsidRPr="002A3933">
        <w:rPr>
          <w:sz w:val="18"/>
          <w:szCs w:val="18"/>
        </w:rPr>
        <w:t xml:space="preserve"> </w:t>
      </w:r>
      <w:r w:rsidRPr="002A3933">
        <w:rPr>
          <w:sz w:val="18"/>
          <w:szCs w:val="18"/>
        </w:rPr>
        <w:t>В настоящем докладе рассматриваются три категории экономических стимулов: положительные экономические стимулы, поддерживающие определенную модель поведения (например, налоговые льготы на землю с ограниченным использованием)</w:t>
      </w:r>
      <w:r w:rsidRPr="002A3933">
        <w:rPr>
          <w:color w:val="000000" w:themeColor="text1"/>
          <w:sz w:val="18"/>
          <w:szCs w:val="18"/>
        </w:rPr>
        <w:t xml:space="preserve">; негативные экономические стимулы, ограничивающие вредные модели поведения (например, штраф за незаконную вырубку леса) и вредные стимулы, то есть стимулы, разработанные с определенной целью, но имеющие непреднамеренные пагубные последствия для биоразнообразия, например, субсидии на покупку удобрений, повышающих продуктивность сельского хозяйства, но ведущих к чрезмерному использованию удобрений, что наносит ущерб близлежащим пресноводным экосистемам. </w:t>
      </w:r>
    </w:p>
  </w:footnote>
  <w:footnote w:id="22">
    <w:p w14:paraId="19F35472" w14:textId="77777777" w:rsidR="008450CD" w:rsidRPr="002A3933" w:rsidRDefault="008450CD" w:rsidP="00DE1F21">
      <w:pPr>
        <w:spacing w:after="60"/>
        <w:rPr>
          <w:rFonts w:asciiTheme="majorHAnsi" w:hAnsiTheme="majorHAnsi" w:cstheme="majorHAnsi"/>
          <w:color w:val="000000" w:themeColor="text1"/>
          <w:sz w:val="18"/>
          <w:szCs w:val="18"/>
        </w:rPr>
      </w:pPr>
      <w:r w:rsidRPr="002A3933">
        <w:rPr>
          <w:rStyle w:val="Marquenotebasdepage"/>
          <w:color w:val="000000" w:themeColor="text1"/>
          <w:sz w:val="18"/>
          <w:szCs w:val="18"/>
        </w:rPr>
        <w:footnoteRef/>
      </w:r>
      <w:r w:rsidRPr="002A3933">
        <w:rPr>
          <w:sz w:val="18"/>
          <w:szCs w:val="18"/>
        </w:rPr>
        <w:t xml:space="preserve"> </w:t>
      </w:r>
      <w:r w:rsidRPr="002A3933">
        <w:rPr>
          <w:sz w:val="18"/>
          <w:szCs w:val="18"/>
        </w:rPr>
        <w:t xml:space="preserve">Положительные стимулы способствуют смене модели поведения от поведения, наносящего ущерб биоразнообразию, к поведению, благоприятному для него, то есть положительные стимулы могут использоваться как для сокращения вредных расходов, так и для генерирования дополнительных ресурсов, о чем пойдет речь ниже в разделе, посвященном компоненту </w:t>
      </w:r>
      <w:r w:rsidRPr="002A3933">
        <w:rPr>
          <w:sz w:val="18"/>
          <w:szCs w:val="18"/>
          <w:lang w:val="fr-FR"/>
        </w:rPr>
        <w:t>II</w:t>
      </w:r>
      <w:r w:rsidRPr="002A3933">
        <w:rPr>
          <w:sz w:val="18"/>
          <w:szCs w:val="18"/>
        </w:rPr>
        <w:t>.</w:t>
      </w:r>
    </w:p>
  </w:footnote>
  <w:footnote w:id="23">
    <w:p w14:paraId="4AB323BB" w14:textId="77777777" w:rsidR="008450CD" w:rsidRPr="002A3933" w:rsidRDefault="008450CD" w:rsidP="00AE09FF">
      <w:pPr>
        <w:pStyle w:val="Notedebasdepage"/>
        <w:spacing w:after="60"/>
        <w:rPr>
          <w:color w:val="000000" w:themeColor="text1"/>
          <w:sz w:val="18"/>
          <w:szCs w:val="18"/>
        </w:rPr>
      </w:pPr>
      <w:r w:rsidRPr="002A3933">
        <w:rPr>
          <w:rStyle w:val="Marquenotebasdepage"/>
          <w:sz w:val="18"/>
          <w:szCs w:val="18"/>
        </w:rPr>
        <w:footnoteRef/>
      </w:r>
      <w:r w:rsidRPr="002A3933">
        <w:rPr>
          <w:sz w:val="18"/>
          <w:szCs w:val="18"/>
        </w:rPr>
        <w:t xml:space="preserve"> </w:t>
      </w:r>
      <w:r w:rsidRPr="002A3933">
        <w:rPr>
          <w:sz w:val="18"/>
          <w:szCs w:val="18"/>
        </w:rPr>
        <w:t xml:space="preserve">Согласно закону № </w:t>
      </w:r>
      <w:r w:rsidRPr="002A3933">
        <w:rPr>
          <w:iCs/>
          <w:color w:val="000000" w:themeColor="text1"/>
          <w:sz w:val="18"/>
          <w:szCs w:val="18"/>
        </w:rPr>
        <w:t>2019-1147 от 8 ноября 2019 г. об энергетике и климате, Ст. L. 533-22-1.-I</w:t>
      </w:r>
      <w:r w:rsidRPr="002A3933">
        <w:rPr>
          <w:color w:val="000000" w:themeColor="text1"/>
          <w:sz w:val="18"/>
          <w:szCs w:val="18"/>
        </w:rPr>
        <w:t>, кредитные учреждения и инвестиционные фирмы обязаны включать информацию о рисках, связанных с изменением климата и биоразнообразием.</w:t>
      </w:r>
    </w:p>
  </w:footnote>
  <w:footnote w:id="24">
    <w:p w14:paraId="26FB555C" w14:textId="77777777" w:rsidR="008450CD" w:rsidRPr="002A3933" w:rsidRDefault="008450CD" w:rsidP="00896AB4">
      <w:pPr>
        <w:spacing w:after="60"/>
        <w:rPr>
          <w:sz w:val="18"/>
          <w:szCs w:val="18"/>
        </w:rPr>
      </w:pPr>
      <w:r w:rsidRPr="002A3933">
        <w:rPr>
          <w:rStyle w:val="Marquenotebasdepage"/>
          <w:color w:val="000000" w:themeColor="text1"/>
          <w:sz w:val="18"/>
          <w:szCs w:val="18"/>
        </w:rPr>
        <w:footnoteRef/>
      </w:r>
      <w:r w:rsidRPr="002A3933">
        <w:rPr>
          <w:color w:val="000000" w:themeColor="text1"/>
          <w:sz w:val="18"/>
          <w:szCs w:val="18"/>
        </w:rPr>
        <w:t xml:space="preserve"> </w:t>
      </w:r>
      <w:proofErr w:type="spellStart"/>
      <w:r w:rsidRPr="002A3933">
        <w:rPr>
          <w:color w:val="000000" w:themeColor="text1"/>
          <w:sz w:val="18"/>
          <w:szCs w:val="18"/>
        </w:rPr>
        <w:t>Naqvi</w:t>
      </w:r>
      <w:proofErr w:type="spellEnd"/>
      <w:r w:rsidRPr="002A3933">
        <w:rPr>
          <w:color w:val="000000" w:themeColor="text1"/>
          <w:sz w:val="18"/>
          <w:szCs w:val="18"/>
        </w:rPr>
        <w:t xml:space="preserve">, M., </w:t>
      </w:r>
      <w:proofErr w:type="spellStart"/>
      <w:r w:rsidRPr="002A3933">
        <w:rPr>
          <w:color w:val="000000" w:themeColor="text1"/>
          <w:sz w:val="18"/>
          <w:szCs w:val="18"/>
        </w:rPr>
        <w:t>Burke</w:t>
      </w:r>
      <w:proofErr w:type="spellEnd"/>
      <w:r w:rsidRPr="002A3933">
        <w:rPr>
          <w:color w:val="000000" w:themeColor="text1"/>
          <w:sz w:val="18"/>
          <w:szCs w:val="18"/>
        </w:rPr>
        <w:t xml:space="preserve">, B., </w:t>
      </w:r>
      <w:proofErr w:type="spellStart"/>
      <w:r w:rsidRPr="002A3933">
        <w:rPr>
          <w:color w:val="000000" w:themeColor="text1"/>
          <w:sz w:val="18"/>
          <w:szCs w:val="18"/>
        </w:rPr>
        <w:t>Hector</w:t>
      </w:r>
      <w:proofErr w:type="spellEnd"/>
      <w:r w:rsidRPr="002A3933">
        <w:rPr>
          <w:color w:val="000000" w:themeColor="text1"/>
          <w:sz w:val="18"/>
          <w:szCs w:val="18"/>
        </w:rPr>
        <w:t xml:space="preserve">, S. </w:t>
      </w:r>
      <w:proofErr w:type="spellStart"/>
      <w:r w:rsidRPr="002A3933">
        <w:rPr>
          <w:color w:val="000000" w:themeColor="text1"/>
          <w:sz w:val="18"/>
          <w:szCs w:val="18"/>
        </w:rPr>
        <w:t>Jamison</w:t>
      </w:r>
      <w:proofErr w:type="spellEnd"/>
      <w:r w:rsidRPr="002A3933">
        <w:rPr>
          <w:color w:val="000000" w:themeColor="text1"/>
          <w:sz w:val="18"/>
          <w:szCs w:val="18"/>
        </w:rPr>
        <w:t xml:space="preserve">, T., </w:t>
      </w:r>
      <w:proofErr w:type="spellStart"/>
      <w:r w:rsidRPr="002A3933">
        <w:rPr>
          <w:color w:val="000000" w:themeColor="text1"/>
          <w:sz w:val="18"/>
          <w:szCs w:val="18"/>
        </w:rPr>
        <w:t>Dupr</w:t>
      </w:r>
      <w:r w:rsidRPr="002A3933">
        <w:rPr>
          <w:color w:val="000000"/>
          <w:sz w:val="18"/>
          <w:szCs w:val="18"/>
        </w:rPr>
        <w:t>é</w:t>
      </w:r>
      <w:proofErr w:type="spellEnd"/>
      <w:r w:rsidRPr="002A3933">
        <w:rPr>
          <w:color w:val="000000" w:themeColor="text1"/>
          <w:sz w:val="18"/>
          <w:szCs w:val="18"/>
        </w:rPr>
        <w:t>, S. (2017). «</w:t>
      </w:r>
      <w:r w:rsidRPr="002A3933">
        <w:rPr>
          <w:iCs/>
          <w:color w:val="000000" w:themeColor="text1"/>
          <w:sz w:val="18"/>
          <w:szCs w:val="18"/>
          <w:lang w:val="en-US"/>
        </w:rPr>
        <w:t>All</w:t>
      </w:r>
      <w:r w:rsidRPr="002A3933">
        <w:rPr>
          <w:iCs/>
          <w:color w:val="000000" w:themeColor="text1"/>
          <w:sz w:val="18"/>
          <w:szCs w:val="18"/>
        </w:rPr>
        <w:t xml:space="preserve"> </w:t>
      </w:r>
      <w:r w:rsidRPr="002A3933">
        <w:rPr>
          <w:iCs/>
          <w:color w:val="000000" w:themeColor="text1"/>
          <w:sz w:val="18"/>
          <w:szCs w:val="18"/>
          <w:lang w:val="en-US"/>
        </w:rPr>
        <w:t>swans</w:t>
      </w:r>
      <w:r w:rsidRPr="002A3933">
        <w:rPr>
          <w:iCs/>
          <w:color w:val="000000" w:themeColor="text1"/>
          <w:sz w:val="18"/>
          <w:szCs w:val="18"/>
        </w:rPr>
        <w:t xml:space="preserve"> </w:t>
      </w:r>
      <w:r w:rsidRPr="002A3933">
        <w:rPr>
          <w:iCs/>
          <w:color w:val="000000" w:themeColor="text1"/>
          <w:sz w:val="18"/>
          <w:szCs w:val="18"/>
          <w:lang w:val="en-US"/>
        </w:rPr>
        <w:t>are</w:t>
      </w:r>
      <w:r w:rsidRPr="002A3933">
        <w:rPr>
          <w:iCs/>
          <w:color w:val="000000" w:themeColor="text1"/>
          <w:sz w:val="18"/>
          <w:szCs w:val="18"/>
        </w:rPr>
        <w:t xml:space="preserve"> </w:t>
      </w:r>
      <w:r w:rsidRPr="002A3933">
        <w:rPr>
          <w:iCs/>
          <w:color w:val="000000" w:themeColor="text1"/>
          <w:sz w:val="18"/>
          <w:szCs w:val="18"/>
          <w:lang w:val="en-US"/>
        </w:rPr>
        <w:t>black</w:t>
      </w:r>
      <w:r w:rsidRPr="002A3933">
        <w:rPr>
          <w:iCs/>
          <w:color w:val="000000" w:themeColor="text1"/>
          <w:sz w:val="18"/>
          <w:szCs w:val="18"/>
        </w:rPr>
        <w:t xml:space="preserve"> </w:t>
      </w:r>
      <w:r w:rsidRPr="002A3933">
        <w:rPr>
          <w:iCs/>
          <w:color w:val="000000" w:themeColor="text1"/>
          <w:sz w:val="18"/>
          <w:szCs w:val="18"/>
          <w:lang w:val="en-US"/>
        </w:rPr>
        <w:t>in</w:t>
      </w:r>
      <w:r w:rsidRPr="002A3933">
        <w:rPr>
          <w:iCs/>
          <w:color w:val="000000" w:themeColor="text1"/>
          <w:sz w:val="18"/>
          <w:szCs w:val="18"/>
        </w:rPr>
        <w:t xml:space="preserve"> </w:t>
      </w:r>
      <w:r w:rsidRPr="002A3933">
        <w:rPr>
          <w:iCs/>
          <w:color w:val="000000" w:themeColor="text1"/>
          <w:sz w:val="18"/>
          <w:szCs w:val="18"/>
          <w:lang w:val="en-US"/>
        </w:rPr>
        <w:t>the</w:t>
      </w:r>
      <w:r w:rsidRPr="002A3933">
        <w:rPr>
          <w:iCs/>
          <w:color w:val="000000" w:themeColor="text1"/>
          <w:sz w:val="18"/>
          <w:szCs w:val="18"/>
        </w:rPr>
        <w:t xml:space="preserve"> </w:t>
      </w:r>
      <w:r w:rsidRPr="002A3933">
        <w:rPr>
          <w:iCs/>
          <w:color w:val="000000" w:themeColor="text1"/>
          <w:sz w:val="18"/>
          <w:szCs w:val="18"/>
          <w:lang w:val="en-US"/>
        </w:rPr>
        <w:t>dark</w:t>
      </w:r>
      <w:r w:rsidRPr="002A3933">
        <w:rPr>
          <w:iCs/>
          <w:color w:val="000000" w:themeColor="text1"/>
          <w:sz w:val="18"/>
          <w:szCs w:val="18"/>
        </w:rPr>
        <w:t xml:space="preserve"> - </w:t>
      </w:r>
      <w:r w:rsidRPr="002A3933">
        <w:rPr>
          <w:iCs/>
          <w:color w:val="000000" w:themeColor="text1"/>
          <w:sz w:val="18"/>
          <w:szCs w:val="18"/>
          <w:lang w:val="en-US"/>
        </w:rPr>
        <w:t>How</w:t>
      </w:r>
      <w:r w:rsidRPr="002A3933">
        <w:rPr>
          <w:iCs/>
          <w:color w:val="000000" w:themeColor="text1"/>
          <w:sz w:val="18"/>
          <w:szCs w:val="18"/>
        </w:rPr>
        <w:t xml:space="preserve"> </w:t>
      </w:r>
      <w:r w:rsidRPr="002A3933">
        <w:rPr>
          <w:iCs/>
          <w:color w:val="000000" w:themeColor="text1"/>
          <w:sz w:val="18"/>
          <w:szCs w:val="18"/>
          <w:lang w:val="en-US"/>
        </w:rPr>
        <w:t>the</w:t>
      </w:r>
      <w:r w:rsidRPr="002A3933">
        <w:rPr>
          <w:iCs/>
          <w:color w:val="000000" w:themeColor="text1"/>
          <w:sz w:val="18"/>
          <w:szCs w:val="18"/>
        </w:rPr>
        <w:t xml:space="preserve"> </w:t>
      </w:r>
      <w:r w:rsidRPr="002A3933">
        <w:rPr>
          <w:iCs/>
          <w:color w:val="000000" w:themeColor="text1"/>
          <w:sz w:val="18"/>
          <w:szCs w:val="18"/>
          <w:lang w:val="en-US"/>
        </w:rPr>
        <w:t>short</w:t>
      </w:r>
      <w:r w:rsidRPr="002A3933">
        <w:rPr>
          <w:iCs/>
          <w:color w:val="000000" w:themeColor="text1"/>
          <w:sz w:val="18"/>
          <w:szCs w:val="18"/>
        </w:rPr>
        <w:t>-</w:t>
      </w:r>
      <w:r w:rsidRPr="002A3933">
        <w:rPr>
          <w:iCs/>
          <w:color w:val="000000" w:themeColor="text1"/>
          <w:sz w:val="18"/>
          <w:szCs w:val="18"/>
          <w:lang w:val="en-US"/>
        </w:rPr>
        <w:t>term</w:t>
      </w:r>
      <w:r w:rsidRPr="002A3933">
        <w:rPr>
          <w:iCs/>
          <w:color w:val="000000" w:themeColor="text1"/>
          <w:sz w:val="18"/>
          <w:szCs w:val="18"/>
        </w:rPr>
        <w:t xml:space="preserve"> </w:t>
      </w:r>
      <w:r w:rsidRPr="002A3933">
        <w:rPr>
          <w:iCs/>
          <w:color w:val="000000" w:themeColor="text1"/>
          <w:sz w:val="18"/>
          <w:szCs w:val="18"/>
          <w:lang w:val="en-US"/>
        </w:rPr>
        <w:t>focus</w:t>
      </w:r>
      <w:r w:rsidRPr="002A3933">
        <w:rPr>
          <w:iCs/>
          <w:color w:val="000000" w:themeColor="text1"/>
          <w:sz w:val="18"/>
          <w:szCs w:val="18"/>
        </w:rPr>
        <w:t xml:space="preserve"> </w:t>
      </w:r>
      <w:r w:rsidRPr="002A3933">
        <w:rPr>
          <w:iCs/>
          <w:color w:val="000000" w:themeColor="text1"/>
          <w:sz w:val="18"/>
          <w:szCs w:val="18"/>
          <w:lang w:val="en-US"/>
        </w:rPr>
        <w:t>of</w:t>
      </w:r>
      <w:r w:rsidRPr="002A3933">
        <w:rPr>
          <w:iCs/>
          <w:color w:val="000000" w:themeColor="text1"/>
          <w:sz w:val="18"/>
          <w:szCs w:val="18"/>
        </w:rPr>
        <w:t xml:space="preserve"> </w:t>
      </w:r>
      <w:r w:rsidRPr="002A3933">
        <w:rPr>
          <w:iCs/>
          <w:color w:val="000000" w:themeColor="text1"/>
          <w:sz w:val="18"/>
          <w:szCs w:val="18"/>
          <w:lang w:val="en-US"/>
        </w:rPr>
        <w:t>financial</w:t>
      </w:r>
      <w:r w:rsidRPr="002A3933">
        <w:rPr>
          <w:iCs/>
          <w:color w:val="000000" w:themeColor="text1"/>
          <w:sz w:val="18"/>
          <w:szCs w:val="18"/>
        </w:rPr>
        <w:t xml:space="preserve"> </w:t>
      </w:r>
      <w:r w:rsidRPr="002A3933">
        <w:rPr>
          <w:iCs/>
          <w:color w:val="000000" w:themeColor="text1"/>
          <w:sz w:val="18"/>
          <w:szCs w:val="18"/>
          <w:lang w:val="en-US"/>
        </w:rPr>
        <w:t>analysis</w:t>
      </w:r>
      <w:r w:rsidRPr="002A3933">
        <w:rPr>
          <w:iCs/>
          <w:color w:val="000000" w:themeColor="text1"/>
          <w:sz w:val="18"/>
          <w:szCs w:val="18"/>
        </w:rPr>
        <w:t xml:space="preserve"> </w:t>
      </w:r>
      <w:r w:rsidRPr="002A3933">
        <w:rPr>
          <w:iCs/>
          <w:color w:val="000000" w:themeColor="text1"/>
          <w:sz w:val="18"/>
          <w:szCs w:val="18"/>
          <w:lang w:val="en-US"/>
        </w:rPr>
        <w:t>does</w:t>
      </w:r>
      <w:r w:rsidRPr="002A3933">
        <w:rPr>
          <w:iCs/>
          <w:color w:val="000000" w:themeColor="text1"/>
          <w:sz w:val="18"/>
          <w:szCs w:val="18"/>
        </w:rPr>
        <w:t xml:space="preserve"> </w:t>
      </w:r>
      <w:r w:rsidRPr="002A3933">
        <w:rPr>
          <w:iCs/>
          <w:color w:val="000000" w:themeColor="text1"/>
          <w:sz w:val="18"/>
          <w:szCs w:val="18"/>
          <w:lang w:val="en-US"/>
        </w:rPr>
        <w:t>not</w:t>
      </w:r>
      <w:r w:rsidRPr="002A3933">
        <w:rPr>
          <w:iCs/>
          <w:color w:val="000000" w:themeColor="text1"/>
          <w:sz w:val="18"/>
          <w:szCs w:val="18"/>
        </w:rPr>
        <w:t xml:space="preserve"> </w:t>
      </w:r>
      <w:r w:rsidRPr="002A3933">
        <w:rPr>
          <w:iCs/>
          <w:color w:val="000000" w:themeColor="text1"/>
          <w:sz w:val="18"/>
          <w:szCs w:val="18"/>
          <w:lang w:val="en-US"/>
        </w:rPr>
        <w:t>shed</w:t>
      </w:r>
      <w:r w:rsidRPr="002A3933">
        <w:rPr>
          <w:iCs/>
          <w:color w:val="000000" w:themeColor="text1"/>
          <w:sz w:val="18"/>
          <w:szCs w:val="18"/>
        </w:rPr>
        <w:t xml:space="preserve"> </w:t>
      </w:r>
      <w:r w:rsidRPr="002A3933">
        <w:rPr>
          <w:iCs/>
          <w:color w:val="000000" w:themeColor="text1"/>
          <w:sz w:val="18"/>
          <w:szCs w:val="18"/>
          <w:lang w:val="en-US"/>
        </w:rPr>
        <w:t>light</w:t>
      </w:r>
      <w:r w:rsidRPr="002A3933">
        <w:rPr>
          <w:iCs/>
          <w:color w:val="000000" w:themeColor="text1"/>
          <w:sz w:val="18"/>
          <w:szCs w:val="18"/>
        </w:rPr>
        <w:t xml:space="preserve"> </w:t>
      </w:r>
      <w:r w:rsidRPr="002A3933">
        <w:rPr>
          <w:iCs/>
          <w:color w:val="000000" w:themeColor="text1"/>
          <w:sz w:val="18"/>
          <w:szCs w:val="18"/>
          <w:lang w:val="en-US"/>
        </w:rPr>
        <w:t>on</w:t>
      </w:r>
      <w:r w:rsidRPr="002A3933">
        <w:rPr>
          <w:iCs/>
          <w:color w:val="000000" w:themeColor="text1"/>
          <w:sz w:val="18"/>
          <w:szCs w:val="18"/>
        </w:rPr>
        <w:t xml:space="preserve"> </w:t>
      </w:r>
      <w:r w:rsidRPr="002A3933">
        <w:rPr>
          <w:iCs/>
          <w:color w:val="000000" w:themeColor="text1"/>
          <w:sz w:val="18"/>
          <w:szCs w:val="18"/>
          <w:lang w:val="en-US"/>
        </w:rPr>
        <w:t>long</w:t>
      </w:r>
      <w:r w:rsidRPr="002A3933">
        <w:rPr>
          <w:iCs/>
          <w:color w:val="000000" w:themeColor="text1"/>
          <w:sz w:val="18"/>
          <w:szCs w:val="18"/>
        </w:rPr>
        <w:t xml:space="preserve"> </w:t>
      </w:r>
      <w:r w:rsidRPr="002A3933">
        <w:rPr>
          <w:iCs/>
          <w:color w:val="000000" w:themeColor="text1"/>
          <w:sz w:val="18"/>
          <w:szCs w:val="18"/>
          <w:lang w:val="en-US"/>
        </w:rPr>
        <w:t>term</w:t>
      </w:r>
      <w:r w:rsidRPr="002A3933">
        <w:rPr>
          <w:iCs/>
          <w:color w:val="000000" w:themeColor="text1"/>
          <w:sz w:val="18"/>
          <w:szCs w:val="18"/>
        </w:rPr>
        <w:t xml:space="preserve"> </w:t>
      </w:r>
      <w:r w:rsidRPr="002A3933">
        <w:rPr>
          <w:iCs/>
          <w:color w:val="000000" w:themeColor="text1"/>
          <w:sz w:val="18"/>
          <w:szCs w:val="18"/>
          <w:lang w:val="en-US"/>
        </w:rPr>
        <w:t>risks</w:t>
      </w:r>
      <w:r w:rsidRPr="002A3933">
        <w:rPr>
          <w:iCs/>
          <w:color w:val="000000" w:themeColor="text1"/>
          <w:sz w:val="18"/>
          <w:szCs w:val="18"/>
        </w:rPr>
        <w:t>» («Все лебеди черны в темноте – как краткосрочная перспектива финансового анализа мешает пролить свет на долгосрочные риски»)</w:t>
      </w:r>
      <w:r w:rsidRPr="002A3933">
        <w:rPr>
          <w:color w:val="000000" w:themeColor="text1"/>
          <w:sz w:val="18"/>
          <w:szCs w:val="18"/>
        </w:rPr>
        <w:t xml:space="preserve">, 2° </w:t>
      </w:r>
      <w:r w:rsidRPr="002A3933">
        <w:rPr>
          <w:color w:val="000000" w:themeColor="text1"/>
          <w:sz w:val="18"/>
          <w:szCs w:val="18"/>
          <w:lang w:val="en-US"/>
        </w:rPr>
        <w:t>Investing</w:t>
      </w:r>
      <w:r w:rsidRPr="002A3933">
        <w:rPr>
          <w:color w:val="000000" w:themeColor="text1"/>
          <w:sz w:val="18"/>
          <w:szCs w:val="18"/>
        </w:rPr>
        <w:t xml:space="preserve"> </w:t>
      </w:r>
      <w:r w:rsidRPr="002A3933">
        <w:rPr>
          <w:color w:val="000000" w:themeColor="text1"/>
          <w:sz w:val="18"/>
          <w:szCs w:val="18"/>
          <w:lang w:val="en-US"/>
        </w:rPr>
        <w:t>Initiative</w:t>
      </w:r>
      <w:r w:rsidRPr="002A3933">
        <w:rPr>
          <w:color w:val="000000" w:themeColor="text1"/>
          <w:sz w:val="18"/>
          <w:szCs w:val="18"/>
        </w:rPr>
        <w:t xml:space="preserve"> &amp; </w:t>
      </w:r>
      <w:r w:rsidRPr="002A3933">
        <w:rPr>
          <w:color w:val="000000" w:themeColor="text1"/>
          <w:sz w:val="18"/>
          <w:szCs w:val="18"/>
          <w:lang w:val="en-US"/>
        </w:rPr>
        <w:t>the</w:t>
      </w:r>
      <w:r w:rsidRPr="002A3933">
        <w:rPr>
          <w:color w:val="000000" w:themeColor="text1"/>
          <w:sz w:val="18"/>
          <w:szCs w:val="18"/>
        </w:rPr>
        <w:t xml:space="preserve"> </w:t>
      </w:r>
      <w:r w:rsidRPr="002A3933">
        <w:rPr>
          <w:color w:val="000000" w:themeColor="text1"/>
          <w:sz w:val="18"/>
          <w:szCs w:val="18"/>
          <w:lang w:val="en-US"/>
        </w:rPr>
        <w:t>Generation</w:t>
      </w:r>
      <w:r w:rsidRPr="002A3933">
        <w:rPr>
          <w:color w:val="000000" w:themeColor="text1"/>
          <w:sz w:val="18"/>
          <w:szCs w:val="18"/>
        </w:rPr>
        <w:t xml:space="preserve"> </w:t>
      </w:r>
      <w:r w:rsidRPr="002A3933">
        <w:rPr>
          <w:color w:val="000000" w:themeColor="text1"/>
          <w:sz w:val="18"/>
          <w:szCs w:val="18"/>
          <w:lang w:val="en-US"/>
        </w:rPr>
        <w:t>Foundation</w:t>
      </w:r>
      <w:r w:rsidRPr="002A3933">
        <w:rPr>
          <w:color w:val="000000" w:themeColor="text1"/>
          <w:sz w:val="18"/>
          <w:szCs w:val="18"/>
        </w:rPr>
        <w:t>, “</w:t>
      </w:r>
      <w:r w:rsidRPr="002A3933">
        <w:rPr>
          <w:color w:val="000000" w:themeColor="text1"/>
          <w:sz w:val="18"/>
          <w:szCs w:val="18"/>
          <w:lang w:val="en-US"/>
        </w:rPr>
        <w:t>Tragedy</w:t>
      </w:r>
      <w:r w:rsidRPr="002A3933">
        <w:rPr>
          <w:color w:val="000000" w:themeColor="text1"/>
          <w:sz w:val="18"/>
          <w:szCs w:val="18"/>
        </w:rPr>
        <w:t xml:space="preserve"> </w:t>
      </w:r>
      <w:r w:rsidRPr="002A3933">
        <w:rPr>
          <w:color w:val="000000" w:themeColor="text1"/>
          <w:sz w:val="18"/>
          <w:szCs w:val="18"/>
          <w:lang w:val="en-US"/>
        </w:rPr>
        <w:t>of</w:t>
      </w:r>
      <w:r w:rsidRPr="002A3933">
        <w:rPr>
          <w:color w:val="000000" w:themeColor="text1"/>
          <w:sz w:val="18"/>
          <w:szCs w:val="18"/>
        </w:rPr>
        <w:t xml:space="preserve"> </w:t>
      </w:r>
      <w:r w:rsidRPr="002A3933">
        <w:rPr>
          <w:color w:val="000000" w:themeColor="text1"/>
          <w:sz w:val="18"/>
          <w:szCs w:val="18"/>
          <w:lang w:val="en-US"/>
        </w:rPr>
        <w:t>the</w:t>
      </w:r>
      <w:r w:rsidRPr="002A3933">
        <w:rPr>
          <w:color w:val="000000" w:themeColor="text1"/>
          <w:sz w:val="18"/>
          <w:szCs w:val="18"/>
        </w:rPr>
        <w:t xml:space="preserve"> </w:t>
      </w:r>
      <w:r w:rsidRPr="002A3933">
        <w:rPr>
          <w:color w:val="000000" w:themeColor="text1"/>
          <w:sz w:val="18"/>
          <w:szCs w:val="18"/>
          <w:lang w:val="en-US"/>
        </w:rPr>
        <w:t>Horizon</w:t>
      </w:r>
      <w:r w:rsidRPr="002A3933">
        <w:rPr>
          <w:color w:val="000000" w:themeColor="text1"/>
          <w:sz w:val="18"/>
          <w:szCs w:val="18"/>
        </w:rPr>
        <w:t xml:space="preserve">” </w:t>
      </w:r>
      <w:r w:rsidRPr="002A3933">
        <w:rPr>
          <w:color w:val="000000" w:themeColor="text1"/>
          <w:sz w:val="18"/>
          <w:szCs w:val="18"/>
          <w:lang w:val="en-US"/>
        </w:rPr>
        <w:t>project</w:t>
      </w:r>
      <w:r w:rsidRPr="002A3933">
        <w:rPr>
          <w:color w:val="000000" w:themeColor="text1"/>
          <w:sz w:val="18"/>
          <w:szCs w:val="18"/>
        </w:rPr>
        <w:t>.</w:t>
      </w:r>
    </w:p>
  </w:footnote>
  <w:footnote w:id="25">
    <w:p w14:paraId="130669E4" w14:textId="77777777" w:rsidR="008450CD" w:rsidRPr="002A3933" w:rsidRDefault="008450CD" w:rsidP="00DE1F21">
      <w:pPr>
        <w:pStyle w:val="Notedebasdepage"/>
        <w:spacing w:after="60"/>
        <w:rPr>
          <w:sz w:val="18"/>
          <w:szCs w:val="18"/>
          <w:lang w:val="en-US"/>
        </w:rPr>
      </w:pPr>
      <w:r w:rsidRPr="002A3933">
        <w:rPr>
          <w:rStyle w:val="Marquenotebasdepage"/>
          <w:color w:val="000000" w:themeColor="text1"/>
          <w:sz w:val="18"/>
          <w:szCs w:val="18"/>
        </w:rPr>
        <w:footnoteRef/>
      </w:r>
      <w:r w:rsidRPr="002A3933">
        <w:rPr>
          <w:color w:val="000000" w:themeColor="text1"/>
          <w:sz w:val="18"/>
          <w:szCs w:val="18"/>
          <w:lang w:val="en-GB"/>
        </w:rPr>
        <w:t xml:space="preserve"> </w:t>
      </w:r>
      <w:r w:rsidRPr="002A3933">
        <w:rPr>
          <w:color w:val="000000" w:themeColor="text1"/>
          <w:sz w:val="18"/>
          <w:szCs w:val="18"/>
          <w:lang w:val="en-US"/>
        </w:rPr>
        <w:t xml:space="preserve">Finance Watch (2019). </w:t>
      </w:r>
      <w:r w:rsidRPr="002A3933">
        <w:rPr>
          <w:iCs/>
          <w:color w:val="000000" w:themeColor="text1"/>
          <w:sz w:val="18"/>
          <w:szCs w:val="18"/>
          <w:lang w:val="en-US"/>
        </w:rPr>
        <w:t>Making Finance Serve Nature (</w:t>
      </w:r>
      <w:r w:rsidRPr="002A3933">
        <w:rPr>
          <w:iCs/>
          <w:color w:val="000000" w:themeColor="text1"/>
          <w:sz w:val="18"/>
          <w:szCs w:val="18"/>
        </w:rPr>
        <w:t>Как</w:t>
      </w:r>
      <w:r w:rsidRPr="002A3933">
        <w:rPr>
          <w:iCs/>
          <w:color w:val="000000" w:themeColor="text1"/>
          <w:sz w:val="18"/>
          <w:szCs w:val="18"/>
          <w:lang w:val="en-GB"/>
        </w:rPr>
        <w:t xml:space="preserve"> </w:t>
      </w:r>
      <w:r w:rsidRPr="002A3933">
        <w:rPr>
          <w:iCs/>
          <w:color w:val="000000" w:themeColor="text1"/>
          <w:sz w:val="18"/>
          <w:szCs w:val="18"/>
        </w:rPr>
        <w:t>заставить</w:t>
      </w:r>
      <w:r w:rsidRPr="002A3933">
        <w:rPr>
          <w:iCs/>
          <w:color w:val="000000" w:themeColor="text1"/>
          <w:sz w:val="18"/>
          <w:szCs w:val="18"/>
          <w:lang w:val="en-GB"/>
        </w:rPr>
        <w:t xml:space="preserve"> </w:t>
      </w:r>
      <w:r w:rsidRPr="002A3933">
        <w:rPr>
          <w:iCs/>
          <w:color w:val="000000" w:themeColor="text1"/>
          <w:sz w:val="18"/>
          <w:szCs w:val="18"/>
        </w:rPr>
        <w:t>финансы</w:t>
      </w:r>
      <w:r w:rsidRPr="002A3933">
        <w:rPr>
          <w:iCs/>
          <w:color w:val="000000" w:themeColor="text1"/>
          <w:sz w:val="18"/>
          <w:szCs w:val="18"/>
          <w:lang w:val="en-GB"/>
        </w:rPr>
        <w:t xml:space="preserve"> </w:t>
      </w:r>
      <w:r w:rsidRPr="002A3933">
        <w:rPr>
          <w:iCs/>
          <w:color w:val="000000" w:themeColor="text1"/>
          <w:sz w:val="18"/>
          <w:szCs w:val="18"/>
        </w:rPr>
        <w:t>служить</w:t>
      </w:r>
      <w:r w:rsidRPr="002A3933">
        <w:rPr>
          <w:iCs/>
          <w:color w:val="000000" w:themeColor="text1"/>
          <w:sz w:val="18"/>
          <w:szCs w:val="18"/>
          <w:lang w:val="en-GB"/>
        </w:rPr>
        <w:t xml:space="preserve"> </w:t>
      </w:r>
      <w:r w:rsidRPr="002A3933">
        <w:rPr>
          <w:iCs/>
          <w:color w:val="000000" w:themeColor="text1"/>
          <w:sz w:val="18"/>
          <w:szCs w:val="18"/>
        </w:rPr>
        <w:t>природе</w:t>
      </w:r>
      <w:r w:rsidRPr="002A3933">
        <w:rPr>
          <w:iCs/>
          <w:color w:val="000000" w:themeColor="text1"/>
          <w:sz w:val="18"/>
          <w:szCs w:val="18"/>
          <w:lang w:val="en-GB"/>
        </w:rPr>
        <w:t>)</w:t>
      </w:r>
      <w:r w:rsidRPr="002A3933">
        <w:rPr>
          <w:color w:val="000000" w:themeColor="text1"/>
          <w:sz w:val="18"/>
          <w:szCs w:val="18"/>
          <w:lang w:val="en-GB"/>
        </w:rPr>
        <w:t xml:space="preserve"> (</w:t>
      </w:r>
      <w:hyperlink r:id="rId11" w:history="1">
        <w:r w:rsidRPr="002A3933">
          <w:rPr>
            <w:rStyle w:val="Lienhypertexte"/>
            <w:sz w:val="18"/>
            <w:szCs w:val="18"/>
            <w:lang w:val="en-GB"/>
          </w:rPr>
          <w:t>https://www.finance-watch.org/wp-content/uploads/2019/05/Making-Finance-Serve-Nature_Finance-Watch-Report_24May2019_web.pdf</w:t>
        </w:r>
      </w:hyperlink>
      <w:r w:rsidRPr="002A3933">
        <w:rPr>
          <w:color w:val="000000" w:themeColor="text1"/>
          <w:sz w:val="18"/>
          <w:szCs w:val="18"/>
          <w:lang w:val="en-GB"/>
        </w:rPr>
        <w:t>)</w:t>
      </w:r>
      <w:r w:rsidRPr="002A3933">
        <w:rPr>
          <w:sz w:val="18"/>
          <w:szCs w:val="18"/>
          <w:lang w:val="en-GB"/>
        </w:rPr>
        <w:t>.</w:t>
      </w:r>
    </w:p>
  </w:footnote>
  <w:footnote w:id="26">
    <w:p w14:paraId="7818FD88" w14:textId="77777777" w:rsidR="008450CD" w:rsidRPr="002A3933" w:rsidRDefault="008450CD" w:rsidP="003B7E34">
      <w:pPr>
        <w:spacing w:after="60"/>
        <w:jc w:val="left"/>
        <w:rPr>
          <w:color w:val="000000" w:themeColor="text1"/>
          <w:sz w:val="18"/>
          <w:szCs w:val="18"/>
          <w:lang w:val="en-ZA"/>
        </w:rPr>
      </w:pPr>
      <w:r w:rsidRPr="002A3933">
        <w:rPr>
          <w:rStyle w:val="Marquenotebasdepage"/>
          <w:sz w:val="18"/>
          <w:szCs w:val="18"/>
        </w:rPr>
        <w:footnoteRef/>
      </w:r>
      <w:r w:rsidRPr="002A3933">
        <w:rPr>
          <w:color w:val="000000" w:themeColor="text1"/>
          <w:sz w:val="18"/>
          <w:szCs w:val="18"/>
          <w:lang w:val="en-US"/>
        </w:rPr>
        <w:t xml:space="preserve"> </w:t>
      </w:r>
      <w:hyperlink r:id="rId12" w:history="1">
        <w:r w:rsidRPr="002A3933">
          <w:rPr>
            <w:rStyle w:val="Lienhypertexte"/>
            <w:sz w:val="18"/>
            <w:szCs w:val="18"/>
            <w:lang w:val="en-US"/>
          </w:rPr>
          <w:t>https://projects.worldbank.org/en/projects-operations/environmental-and-social-framework/brief/environmental-and-social-standards</w:t>
        </w:r>
      </w:hyperlink>
      <w:r w:rsidRPr="002A3933">
        <w:rPr>
          <w:sz w:val="18"/>
          <w:szCs w:val="18"/>
          <w:lang w:val="en-US"/>
        </w:rPr>
        <w:t>.</w:t>
      </w:r>
    </w:p>
  </w:footnote>
  <w:footnote w:id="27">
    <w:p w14:paraId="71C342F7" w14:textId="77777777" w:rsidR="008450CD" w:rsidRPr="002A3933" w:rsidRDefault="008450CD" w:rsidP="003B7E34">
      <w:pPr>
        <w:spacing w:after="60"/>
        <w:jc w:val="left"/>
        <w:rPr>
          <w:color w:val="000000" w:themeColor="text1"/>
          <w:sz w:val="18"/>
          <w:szCs w:val="18"/>
          <w:lang w:val="en-ZA"/>
        </w:rPr>
      </w:pPr>
      <w:r w:rsidRPr="002A3933">
        <w:rPr>
          <w:rStyle w:val="Marquenotebasdepage"/>
          <w:color w:val="000000" w:themeColor="text1"/>
          <w:sz w:val="18"/>
          <w:szCs w:val="18"/>
        </w:rPr>
        <w:footnoteRef/>
      </w:r>
      <w:r w:rsidRPr="002A3933">
        <w:rPr>
          <w:sz w:val="18"/>
          <w:szCs w:val="18"/>
          <w:lang w:val="en-ZA"/>
        </w:rPr>
        <w:t xml:space="preserve"> </w:t>
      </w:r>
      <w:hyperlink r:id="rId13" w:history="1">
        <w:r w:rsidRPr="002A3933">
          <w:rPr>
            <w:rStyle w:val="Lienhypertexte"/>
            <w:sz w:val="18"/>
            <w:szCs w:val="18"/>
            <w:lang w:val="en-ZA"/>
          </w:rPr>
          <w:t>https://www.ifc.org/wps/wcm/connect/topics_ext_content/ifc_external_corporate_site/sustainability-at-ifc/policies-standards/performance-standards/ps6</w:t>
        </w:r>
      </w:hyperlink>
      <w:r w:rsidRPr="002A3933">
        <w:rPr>
          <w:sz w:val="18"/>
          <w:szCs w:val="18"/>
          <w:lang w:val="en-ZA"/>
        </w:rPr>
        <w:t>.</w:t>
      </w:r>
    </w:p>
  </w:footnote>
  <w:footnote w:id="28">
    <w:p w14:paraId="0A4E4C57" w14:textId="77777777" w:rsidR="008450CD" w:rsidRPr="002A3933" w:rsidRDefault="008450CD" w:rsidP="003B7E34">
      <w:pPr>
        <w:pStyle w:val="Notedebasdepage"/>
        <w:spacing w:after="60"/>
        <w:rPr>
          <w:rFonts w:asciiTheme="majorHAnsi" w:hAnsiTheme="majorHAnsi" w:cstheme="majorHAnsi"/>
          <w:sz w:val="18"/>
          <w:szCs w:val="18"/>
        </w:rPr>
      </w:pPr>
      <w:r w:rsidRPr="002A3933">
        <w:rPr>
          <w:rStyle w:val="Marquenotebasdepage"/>
          <w:sz w:val="18"/>
          <w:szCs w:val="18"/>
        </w:rPr>
        <w:footnoteRef/>
      </w:r>
      <w:r w:rsidRPr="002A3933">
        <w:rPr>
          <w:sz w:val="18"/>
          <w:szCs w:val="18"/>
        </w:rPr>
        <w:t xml:space="preserve"> </w:t>
      </w:r>
      <w:r w:rsidRPr="002A3933">
        <w:rPr>
          <w:sz w:val="18"/>
          <w:szCs w:val="18"/>
        </w:rPr>
        <w:t>Как их к тому призывает пункт 12</w:t>
      </w:r>
      <w:r w:rsidRPr="002A3933">
        <w:rPr>
          <w:sz w:val="18"/>
          <w:szCs w:val="18"/>
          <w:lang w:val="en-US"/>
        </w:rPr>
        <w:t> d</w:t>
      </w:r>
      <w:r w:rsidRPr="002A3933">
        <w:rPr>
          <w:sz w:val="18"/>
          <w:szCs w:val="18"/>
        </w:rPr>
        <w:t>) решения 14/3.</w:t>
      </w:r>
    </w:p>
  </w:footnote>
  <w:footnote w:id="29">
    <w:p w14:paraId="5A4FF9CE" w14:textId="77777777" w:rsidR="008450CD" w:rsidRPr="002A3933" w:rsidRDefault="008450CD" w:rsidP="003B7E34">
      <w:pPr>
        <w:pStyle w:val="Notedebasdepage"/>
        <w:spacing w:after="60"/>
        <w:rPr>
          <w:color w:val="000000" w:themeColor="text1"/>
          <w:sz w:val="18"/>
          <w:szCs w:val="18"/>
        </w:rPr>
      </w:pPr>
      <w:r w:rsidRPr="002A3933">
        <w:rPr>
          <w:rStyle w:val="Marquenotebasdepage"/>
          <w:sz w:val="18"/>
          <w:szCs w:val="18"/>
        </w:rPr>
        <w:footnoteRef/>
      </w:r>
      <w:r w:rsidRPr="002A3933">
        <w:rPr>
          <w:sz w:val="18"/>
          <w:szCs w:val="18"/>
        </w:rPr>
        <w:t xml:space="preserve"> </w:t>
      </w:r>
      <w:proofErr w:type="spellStart"/>
      <w:r w:rsidRPr="002A3933">
        <w:rPr>
          <w:sz w:val="18"/>
          <w:szCs w:val="18"/>
        </w:rPr>
        <w:t>Аддис-абебская</w:t>
      </w:r>
      <w:proofErr w:type="spellEnd"/>
      <w:r w:rsidRPr="002A3933">
        <w:rPr>
          <w:sz w:val="18"/>
          <w:szCs w:val="18"/>
        </w:rPr>
        <w:t xml:space="preserve"> программа действий (содержащаяся в приложении к резолюции 69/313 Генеральной Ассамблеи ООН) поощряет представление докладов о последствиях деятельности корпораций для окружающей среды, социальной сферы и сферы государственного управления, с тем чтобы содействовать обеспечению прозрачности и подотчетности, указывая на необходимость «надлежащего баланса добровольных и обязательных правил».</w:t>
      </w:r>
    </w:p>
  </w:footnote>
  <w:footnote w:id="30">
    <w:p w14:paraId="492F3E16" w14:textId="5F00790F" w:rsidR="008450CD" w:rsidRPr="002A3933" w:rsidRDefault="008450CD" w:rsidP="003B7E34">
      <w:pPr>
        <w:spacing w:after="60"/>
        <w:rPr>
          <w:sz w:val="18"/>
          <w:szCs w:val="18"/>
        </w:rPr>
      </w:pPr>
      <w:r w:rsidRPr="002A3933">
        <w:rPr>
          <w:rStyle w:val="Marquenotebasdepage"/>
          <w:sz w:val="18"/>
          <w:szCs w:val="18"/>
        </w:rPr>
        <w:footnoteRef/>
      </w:r>
      <w:r w:rsidRPr="002A3933">
        <w:rPr>
          <w:color w:val="000000" w:themeColor="text1"/>
          <w:sz w:val="18"/>
          <w:szCs w:val="18"/>
        </w:rPr>
        <w:t xml:space="preserve"> </w:t>
      </w:r>
      <w:r w:rsidRPr="002A3933">
        <w:rPr>
          <w:color w:val="000000" w:themeColor="text1"/>
          <w:sz w:val="18"/>
          <w:szCs w:val="18"/>
        </w:rPr>
        <w:t>Протокол по природному капиталу обеспечивает организациям директивные рамки для выявления, измерения и оценки прямого и косвенного воздействия и зависимости от природного капитала</w:t>
      </w:r>
      <w:r w:rsidRPr="002A3933">
        <w:rPr>
          <w:color w:val="000000" w:themeColor="text1"/>
          <w:sz w:val="18"/>
          <w:szCs w:val="18"/>
          <w:shd w:val="clear" w:color="auto" w:fill="FEFEFE"/>
        </w:rPr>
        <w:t xml:space="preserve"> </w:t>
      </w:r>
      <w:r w:rsidRPr="002A3933">
        <w:rPr>
          <w:color w:val="000000" w:themeColor="text1"/>
          <w:sz w:val="18"/>
          <w:szCs w:val="18"/>
        </w:rPr>
        <w:t xml:space="preserve">(см. </w:t>
      </w:r>
      <w:r w:rsidRPr="002A3933">
        <w:rPr>
          <w:sz w:val="18"/>
          <w:szCs w:val="18"/>
        </w:rPr>
        <w:fldChar w:fldCharType="begin"/>
      </w:r>
      <w:r w:rsidRPr="002A3933">
        <w:rPr>
          <w:sz w:val="18"/>
          <w:szCs w:val="18"/>
        </w:rPr>
        <w:instrText xml:space="preserve"> HYPERLINK "https://naturalcapitalcoalition.org/projects/biodiversity/" </w:instrText>
      </w:r>
      <w:r w:rsidRPr="002A3933">
        <w:rPr>
          <w:sz w:val="18"/>
          <w:szCs w:val="18"/>
        </w:rPr>
        <w:fldChar w:fldCharType="separate"/>
      </w:r>
      <w:r w:rsidRPr="002A3933">
        <w:rPr>
          <w:rStyle w:val="Lienhypertexte"/>
          <w:sz w:val="18"/>
          <w:szCs w:val="18"/>
        </w:rPr>
        <w:t>https://naturalcapitalcoalition.org/projects/biodiversity/</w:t>
      </w:r>
      <w:r w:rsidRPr="002A3933">
        <w:rPr>
          <w:rStyle w:val="Lienhypertexte"/>
          <w:sz w:val="18"/>
          <w:szCs w:val="18"/>
        </w:rPr>
        <w:fldChar w:fldCharType="end"/>
      </w:r>
      <w:r w:rsidRPr="002A3933">
        <w:rPr>
          <w:sz w:val="18"/>
          <w:szCs w:val="18"/>
        </w:rPr>
        <w:t>).</w:t>
      </w:r>
    </w:p>
  </w:footnote>
  <w:footnote w:id="31">
    <w:p w14:paraId="0B6F806F" w14:textId="7002AADE" w:rsidR="008450CD" w:rsidRPr="002A3933" w:rsidRDefault="008450CD" w:rsidP="00DE1F21">
      <w:pPr>
        <w:pStyle w:val="Notedebasdepage"/>
        <w:spacing w:after="60"/>
        <w:rPr>
          <w:sz w:val="18"/>
          <w:szCs w:val="18"/>
          <w:lang w:val="en-GB"/>
        </w:rPr>
      </w:pPr>
      <w:r w:rsidRPr="002A3933">
        <w:rPr>
          <w:rStyle w:val="Marquenotebasdepage"/>
          <w:sz w:val="18"/>
          <w:szCs w:val="18"/>
        </w:rPr>
        <w:footnoteRef/>
      </w:r>
      <w:r w:rsidRPr="002A3933">
        <w:rPr>
          <w:sz w:val="18"/>
          <w:szCs w:val="18"/>
        </w:rPr>
        <w:t xml:space="preserve"> </w:t>
      </w:r>
      <w:r w:rsidRPr="002A3933">
        <w:rPr>
          <w:sz w:val="18"/>
          <w:szCs w:val="18"/>
        </w:rPr>
        <w:t>Сборники международных договоров ООН, регистрационный номер I-54113.</w:t>
      </w:r>
    </w:p>
  </w:footnote>
  <w:footnote w:id="32">
    <w:p w14:paraId="4F9EEC34" w14:textId="77777777" w:rsidR="008450CD" w:rsidRPr="002A3933" w:rsidRDefault="008450CD" w:rsidP="00DE1F21">
      <w:pPr>
        <w:spacing w:after="60"/>
        <w:rPr>
          <w:sz w:val="18"/>
          <w:szCs w:val="18"/>
          <w:lang w:val="en-ZA"/>
        </w:rPr>
      </w:pPr>
      <w:r w:rsidRPr="002A3933">
        <w:rPr>
          <w:rStyle w:val="Marquenotebasdepage"/>
          <w:sz w:val="18"/>
          <w:szCs w:val="18"/>
        </w:rPr>
        <w:footnoteRef/>
      </w:r>
      <w:r w:rsidRPr="002A3933">
        <w:rPr>
          <w:color w:val="000000" w:themeColor="text1"/>
          <w:sz w:val="18"/>
          <w:szCs w:val="18"/>
          <w:lang w:val="en-GB"/>
        </w:rPr>
        <w:t xml:space="preserve"> </w:t>
      </w:r>
      <w:proofErr w:type="spellStart"/>
      <w:r w:rsidRPr="002A3933">
        <w:rPr>
          <w:sz w:val="18"/>
          <w:szCs w:val="18"/>
          <w:lang w:val="en-GB"/>
        </w:rPr>
        <w:t>Costanza</w:t>
      </w:r>
      <w:proofErr w:type="spellEnd"/>
      <w:r w:rsidRPr="002A3933">
        <w:rPr>
          <w:sz w:val="18"/>
          <w:szCs w:val="18"/>
          <w:lang w:val="en-GB"/>
        </w:rPr>
        <w:t xml:space="preserve">, R., de Groot, R., Sutton P., van der </w:t>
      </w:r>
      <w:proofErr w:type="spellStart"/>
      <w:r w:rsidRPr="002A3933">
        <w:rPr>
          <w:sz w:val="18"/>
          <w:szCs w:val="18"/>
          <w:lang w:val="en-GB"/>
        </w:rPr>
        <w:t>Ploeg</w:t>
      </w:r>
      <w:proofErr w:type="spellEnd"/>
      <w:r w:rsidRPr="002A3933">
        <w:rPr>
          <w:sz w:val="18"/>
          <w:szCs w:val="18"/>
          <w:lang w:val="en-GB"/>
        </w:rPr>
        <w:t xml:space="preserve">, S., Anderson, S.J., </w:t>
      </w:r>
      <w:proofErr w:type="spellStart"/>
      <w:r w:rsidRPr="002A3933">
        <w:rPr>
          <w:sz w:val="18"/>
          <w:szCs w:val="18"/>
          <w:lang w:val="en-GB"/>
        </w:rPr>
        <w:t>Kubiszewski</w:t>
      </w:r>
      <w:proofErr w:type="spellEnd"/>
      <w:r w:rsidRPr="002A3933">
        <w:rPr>
          <w:sz w:val="18"/>
          <w:szCs w:val="18"/>
          <w:lang w:val="en-GB"/>
        </w:rPr>
        <w:t xml:space="preserve">, I., Farber, S., Turner, R.K. </w:t>
      </w:r>
      <w:r w:rsidRPr="002A3933">
        <w:rPr>
          <w:color w:val="000000" w:themeColor="text1"/>
          <w:sz w:val="18"/>
          <w:szCs w:val="18"/>
          <w:lang w:val="en-US"/>
        </w:rPr>
        <w:t xml:space="preserve">(2014). </w:t>
      </w:r>
      <w:r w:rsidRPr="002A3933">
        <w:rPr>
          <w:iCs/>
          <w:color w:val="000000" w:themeColor="text1"/>
          <w:sz w:val="18"/>
          <w:szCs w:val="18"/>
          <w:lang w:val="en-US"/>
        </w:rPr>
        <w:t>«Changes in the global value of ecosystem services» («</w:t>
      </w:r>
      <w:r w:rsidRPr="002A3933">
        <w:rPr>
          <w:iCs/>
          <w:color w:val="000000" w:themeColor="text1"/>
          <w:sz w:val="18"/>
          <w:szCs w:val="18"/>
        </w:rPr>
        <w:t>Перемены</w:t>
      </w:r>
      <w:r w:rsidRPr="002A3933">
        <w:rPr>
          <w:iCs/>
          <w:color w:val="000000" w:themeColor="text1"/>
          <w:sz w:val="18"/>
          <w:szCs w:val="18"/>
          <w:lang w:val="en-US"/>
        </w:rPr>
        <w:t xml:space="preserve"> </w:t>
      </w:r>
      <w:r w:rsidRPr="002A3933">
        <w:rPr>
          <w:iCs/>
          <w:color w:val="000000" w:themeColor="text1"/>
          <w:sz w:val="18"/>
          <w:szCs w:val="18"/>
        </w:rPr>
        <w:t>в</w:t>
      </w:r>
      <w:r w:rsidRPr="002A3933">
        <w:rPr>
          <w:iCs/>
          <w:color w:val="000000" w:themeColor="text1"/>
          <w:sz w:val="18"/>
          <w:szCs w:val="18"/>
          <w:lang w:val="en-US"/>
        </w:rPr>
        <w:t xml:space="preserve"> </w:t>
      </w:r>
      <w:r w:rsidRPr="002A3933">
        <w:rPr>
          <w:iCs/>
          <w:color w:val="000000" w:themeColor="text1"/>
          <w:sz w:val="18"/>
          <w:szCs w:val="18"/>
        </w:rPr>
        <w:t>глобальной</w:t>
      </w:r>
      <w:r w:rsidRPr="002A3933">
        <w:rPr>
          <w:iCs/>
          <w:color w:val="000000" w:themeColor="text1"/>
          <w:sz w:val="18"/>
          <w:szCs w:val="18"/>
          <w:lang w:val="en-US"/>
        </w:rPr>
        <w:t xml:space="preserve"> </w:t>
      </w:r>
      <w:r w:rsidRPr="002A3933">
        <w:rPr>
          <w:iCs/>
          <w:color w:val="000000" w:themeColor="text1"/>
          <w:sz w:val="18"/>
          <w:szCs w:val="18"/>
        </w:rPr>
        <w:t>стоимости</w:t>
      </w:r>
      <w:r w:rsidRPr="002A3933">
        <w:rPr>
          <w:iCs/>
          <w:color w:val="000000" w:themeColor="text1"/>
          <w:sz w:val="18"/>
          <w:szCs w:val="18"/>
          <w:lang w:val="en-US"/>
        </w:rPr>
        <w:t xml:space="preserve"> </w:t>
      </w:r>
      <w:r w:rsidRPr="002A3933">
        <w:rPr>
          <w:iCs/>
          <w:color w:val="000000" w:themeColor="text1"/>
          <w:sz w:val="18"/>
          <w:szCs w:val="18"/>
        </w:rPr>
        <w:t>экосистемных</w:t>
      </w:r>
      <w:r w:rsidRPr="002A3933">
        <w:rPr>
          <w:iCs/>
          <w:color w:val="000000" w:themeColor="text1"/>
          <w:sz w:val="18"/>
          <w:szCs w:val="18"/>
          <w:lang w:val="en-US"/>
        </w:rPr>
        <w:t xml:space="preserve"> </w:t>
      </w:r>
      <w:r w:rsidRPr="002A3933">
        <w:rPr>
          <w:iCs/>
          <w:color w:val="000000" w:themeColor="text1"/>
          <w:sz w:val="18"/>
          <w:szCs w:val="18"/>
        </w:rPr>
        <w:t>услуг</w:t>
      </w:r>
      <w:r w:rsidRPr="002A3933">
        <w:rPr>
          <w:iCs/>
          <w:color w:val="000000" w:themeColor="text1"/>
          <w:sz w:val="18"/>
          <w:szCs w:val="18"/>
          <w:lang w:val="en-US"/>
        </w:rPr>
        <w:t>»),</w:t>
      </w:r>
      <w:r w:rsidRPr="002A3933">
        <w:rPr>
          <w:color w:val="000000" w:themeColor="text1"/>
          <w:sz w:val="18"/>
          <w:szCs w:val="18"/>
          <w:lang w:val="en-US"/>
        </w:rPr>
        <w:t xml:space="preserve"> </w:t>
      </w:r>
      <w:r w:rsidRPr="002A3933">
        <w:rPr>
          <w:i/>
          <w:color w:val="000000" w:themeColor="text1"/>
          <w:sz w:val="18"/>
          <w:szCs w:val="18"/>
          <w:lang w:val="en-US"/>
        </w:rPr>
        <w:t>Global Environmental Change</w:t>
      </w:r>
      <w:r w:rsidRPr="002A3933">
        <w:rPr>
          <w:color w:val="000000" w:themeColor="text1"/>
          <w:sz w:val="18"/>
          <w:szCs w:val="18"/>
          <w:lang w:val="en-US"/>
        </w:rPr>
        <w:t>, vol. 26, 152-158.</w:t>
      </w:r>
    </w:p>
  </w:footnote>
  <w:footnote w:id="33">
    <w:p w14:paraId="1ED8647A" w14:textId="77777777" w:rsidR="008450CD" w:rsidRPr="002A3933" w:rsidRDefault="008450CD" w:rsidP="00D52DDD">
      <w:pPr>
        <w:pStyle w:val="Notedebasdepage"/>
        <w:spacing w:after="60"/>
        <w:rPr>
          <w:sz w:val="18"/>
          <w:szCs w:val="18"/>
        </w:rPr>
      </w:pPr>
      <w:r w:rsidRPr="002A3933">
        <w:rPr>
          <w:rStyle w:val="Marquenotebasdepage"/>
          <w:sz w:val="18"/>
          <w:szCs w:val="18"/>
        </w:rPr>
        <w:footnoteRef/>
      </w:r>
      <w:r w:rsidRPr="002A3933">
        <w:rPr>
          <w:color w:val="000000" w:themeColor="text1"/>
          <w:sz w:val="18"/>
          <w:szCs w:val="18"/>
        </w:rPr>
        <w:t xml:space="preserve"> </w:t>
      </w:r>
      <w:r w:rsidRPr="002A3933">
        <w:rPr>
          <w:color w:val="000000" w:themeColor="text1"/>
          <w:sz w:val="18"/>
          <w:szCs w:val="18"/>
        </w:rPr>
        <w:t xml:space="preserve">ОЭСР (2019). </w:t>
      </w:r>
      <w:r w:rsidRPr="002A3933">
        <w:rPr>
          <w:iCs/>
          <w:color w:val="000000" w:themeColor="text1"/>
          <w:sz w:val="18"/>
          <w:szCs w:val="18"/>
          <w:lang w:val="en-US"/>
        </w:rPr>
        <w:t>Biodiversity</w:t>
      </w:r>
      <w:r w:rsidRPr="002A3933">
        <w:rPr>
          <w:iCs/>
          <w:color w:val="000000" w:themeColor="text1"/>
          <w:sz w:val="18"/>
          <w:szCs w:val="18"/>
        </w:rPr>
        <w:t xml:space="preserve">: </w:t>
      </w:r>
      <w:r w:rsidRPr="002A3933">
        <w:rPr>
          <w:iCs/>
          <w:color w:val="000000" w:themeColor="text1"/>
          <w:sz w:val="18"/>
          <w:szCs w:val="18"/>
          <w:lang w:val="en-US"/>
        </w:rPr>
        <w:t>Finance</w:t>
      </w:r>
      <w:r w:rsidRPr="002A3933">
        <w:rPr>
          <w:iCs/>
          <w:color w:val="000000" w:themeColor="text1"/>
          <w:sz w:val="18"/>
          <w:szCs w:val="18"/>
        </w:rPr>
        <w:t xml:space="preserve"> </w:t>
      </w:r>
      <w:r w:rsidRPr="002A3933">
        <w:rPr>
          <w:iCs/>
          <w:color w:val="000000" w:themeColor="text1"/>
          <w:sz w:val="18"/>
          <w:szCs w:val="18"/>
          <w:lang w:val="en-US"/>
        </w:rPr>
        <w:t>and</w:t>
      </w:r>
      <w:r w:rsidRPr="002A3933">
        <w:rPr>
          <w:iCs/>
          <w:color w:val="000000" w:themeColor="text1"/>
          <w:sz w:val="18"/>
          <w:szCs w:val="18"/>
        </w:rPr>
        <w:t xml:space="preserve"> </w:t>
      </w:r>
      <w:r w:rsidRPr="002A3933">
        <w:rPr>
          <w:iCs/>
          <w:color w:val="000000" w:themeColor="text1"/>
          <w:sz w:val="18"/>
          <w:szCs w:val="18"/>
          <w:lang w:val="en-US"/>
        </w:rPr>
        <w:t>the</w:t>
      </w:r>
      <w:r w:rsidRPr="002A3933">
        <w:rPr>
          <w:iCs/>
          <w:color w:val="000000" w:themeColor="text1"/>
          <w:sz w:val="18"/>
          <w:szCs w:val="18"/>
        </w:rPr>
        <w:t xml:space="preserve"> </w:t>
      </w:r>
      <w:r w:rsidRPr="002A3933">
        <w:rPr>
          <w:iCs/>
          <w:color w:val="000000" w:themeColor="text1"/>
          <w:sz w:val="18"/>
          <w:szCs w:val="18"/>
          <w:lang w:val="en-US"/>
        </w:rPr>
        <w:t>Economic</w:t>
      </w:r>
      <w:r w:rsidRPr="002A3933">
        <w:rPr>
          <w:iCs/>
          <w:color w:val="000000" w:themeColor="text1"/>
          <w:sz w:val="18"/>
          <w:szCs w:val="18"/>
        </w:rPr>
        <w:t xml:space="preserve"> </w:t>
      </w:r>
      <w:r w:rsidRPr="002A3933">
        <w:rPr>
          <w:iCs/>
          <w:color w:val="000000" w:themeColor="text1"/>
          <w:sz w:val="18"/>
          <w:szCs w:val="18"/>
          <w:lang w:val="en-US"/>
        </w:rPr>
        <w:t>and</w:t>
      </w:r>
      <w:r w:rsidRPr="002A3933">
        <w:rPr>
          <w:iCs/>
          <w:color w:val="000000" w:themeColor="text1"/>
          <w:sz w:val="18"/>
          <w:szCs w:val="18"/>
        </w:rPr>
        <w:t xml:space="preserve"> </w:t>
      </w:r>
      <w:r w:rsidRPr="002A3933">
        <w:rPr>
          <w:iCs/>
          <w:color w:val="000000" w:themeColor="text1"/>
          <w:sz w:val="18"/>
          <w:szCs w:val="18"/>
          <w:lang w:val="en-US"/>
        </w:rPr>
        <w:t>Business</w:t>
      </w:r>
      <w:r w:rsidRPr="002A3933">
        <w:rPr>
          <w:iCs/>
          <w:color w:val="000000" w:themeColor="text1"/>
          <w:sz w:val="18"/>
          <w:szCs w:val="18"/>
        </w:rPr>
        <w:t xml:space="preserve"> </w:t>
      </w:r>
      <w:r w:rsidRPr="002A3933">
        <w:rPr>
          <w:iCs/>
          <w:color w:val="000000" w:themeColor="text1"/>
          <w:sz w:val="18"/>
          <w:szCs w:val="18"/>
          <w:lang w:val="en-US"/>
        </w:rPr>
        <w:t>Case</w:t>
      </w:r>
      <w:r w:rsidRPr="002A3933">
        <w:rPr>
          <w:iCs/>
          <w:color w:val="000000" w:themeColor="text1"/>
          <w:sz w:val="18"/>
          <w:szCs w:val="18"/>
        </w:rPr>
        <w:t xml:space="preserve"> </w:t>
      </w:r>
      <w:r w:rsidRPr="002A3933">
        <w:rPr>
          <w:iCs/>
          <w:color w:val="000000" w:themeColor="text1"/>
          <w:sz w:val="18"/>
          <w:szCs w:val="18"/>
          <w:lang w:val="en-US"/>
        </w:rPr>
        <w:t>for</w:t>
      </w:r>
      <w:r w:rsidRPr="002A3933">
        <w:rPr>
          <w:iCs/>
          <w:color w:val="000000" w:themeColor="text1"/>
          <w:sz w:val="18"/>
          <w:szCs w:val="18"/>
        </w:rPr>
        <w:t xml:space="preserve"> </w:t>
      </w:r>
      <w:r w:rsidRPr="002A3933">
        <w:rPr>
          <w:iCs/>
          <w:color w:val="000000" w:themeColor="text1"/>
          <w:sz w:val="18"/>
          <w:szCs w:val="18"/>
          <w:lang w:val="en-US"/>
        </w:rPr>
        <w:t>Action</w:t>
      </w:r>
      <w:r w:rsidRPr="002A3933">
        <w:rPr>
          <w:color w:val="000000" w:themeColor="text1"/>
          <w:sz w:val="18"/>
          <w:szCs w:val="18"/>
        </w:rPr>
        <w:t xml:space="preserve">, </w:t>
      </w:r>
      <w:r w:rsidRPr="002A3933">
        <w:rPr>
          <w:sz w:val="18"/>
          <w:szCs w:val="18"/>
        </w:rPr>
        <w:t>(Финансирование биоразнообразия, деятельность в интересах экономики и деловых кругов), доклад, подготовленный для совещания министров экологии стран «Большой восьмерки» 5-6 мая 2019 г</w:t>
      </w:r>
      <w:r w:rsidRPr="002A3933">
        <w:rPr>
          <w:color w:val="000000" w:themeColor="text1"/>
          <w:sz w:val="18"/>
          <w:szCs w:val="18"/>
        </w:rPr>
        <w:t>.</w:t>
      </w:r>
    </w:p>
  </w:footnote>
  <w:footnote w:id="34">
    <w:p w14:paraId="6E937123" w14:textId="77777777" w:rsidR="008450CD" w:rsidRPr="002A3933" w:rsidRDefault="008450CD" w:rsidP="00DE1F21">
      <w:pPr>
        <w:pStyle w:val="Notedebasdepage"/>
        <w:spacing w:after="60"/>
        <w:rPr>
          <w:rFonts w:asciiTheme="majorHAnsi" w:hAnsiTheme="majorHAnsi" w:cstheme="majorHAnsi"/>
          <w:sz w:val="18"/>
          <w:szCs w:val="18"/>
        </w:rPr>
      </w:pPr>
      <w:r w:rsidRPr="002A3933">
        <w:rPr>
          <w:rStyle w:val="Marquenotebasdepage"/>
          <w:sz w:val="18"/>
          <w:szCs w:val="18"/>
        </w:rPr>
        <w:footnoteRef/>
      </w:r>
      <w:r w:rsidRPr="002A3933">
        <w:rPr>
          <w:sz w:val="18"/>
          <w:szCs w:val="18"/>
        </w:rPr>
        <w:t xml:space="preserve"> </w:t>
      </w:r>
      <w:r w:rsidRPr="002A3933">
        <w:rPr>
          <w:sz w:val="18"/>
          <w:szCs w:val="18"/>
        </w:rPr>
        <w:t xml:space="preserve">Все эти примеры можно назвать формами решений, основанных на природных процессах, для адаптации к изменению климата, но их значение более широко. </w:t>
      </w:r>
    </w:p>
  </w:footnote>
  <w:footnote w:id="35">
    <w:p w14:paraId="29683D3C" w14:textId="77777777" w:rsidR="008450CD" w:rsidRPr="002A3933" w:rsidRDefault="008450CD" w:rsidP="00DE1F21">
      <w:pPr>
        <w:pStyle w:val="Notedebasdepage"/>
        <w:spacing w:after="60"/>
        <w:rPr>
          <w:sz w:val="18"/>
          <w:szCs w:val="18"/>
        </w:rPr>
      </w:pPr>
      <w:r w:rsidRPr="002A3933">
        <w:rPr>
          <w:rStyle w:val="Marquenotebasdepage"/>
          <w:sz w:val="18"/>
          <w:szCs w:val="18"/>
        </w:rPr>
        <w:footnoteRef/>
      </w:r>
      <w:r w:rsidRPr="002A3933">
        <w:rPr>
          <w:color w:val="000000" w:themeColor="text1"/>
          <w:sz w:val="18"/>
          <w:szCs w:val="18"/>
        </w:rPr>
        <w:t xml:space="preserve"> </w:t>
      </w:r>
      <w:r w:rsidRPr="002A3933">
        <w:rPr>
          <w:color w:val="000000" w:themeColor="text1"/>
          <w:sz w:val="18"/>
          <w:szCs w:val="18"/>
        </w:rPr>
        <w:t>Такие как система показателей снижения угрозы исчезновения видов и восстановления популяции (STAR), разработанная МСОП и партнерами.</w:t>
      </w:r>
    </w:p>
  </w:footnote>
  <w:footnote w:id="36">
    <w:p w14:paraId="1F01E178" w14:textId="77777777" w:rsidR="008450CD" w:rsidRPr="002A3933" w:rsidRDefault="008450CD" w:rsidP="00DE1F21">
      <w:pPr>
        <w:spacing w:after="60"/>
        <w:rPr>
          <w:sz w:val="18"/>
          <w:szCs w:val="18"/>
        </w:rPr>
      </w:pPr>
      <w:r w:rsidRPr="002A3933">
        <w:rPr>
          <w:rStyle w:val="Marquenotebasdepage"/>
          <w:sz w:val="18"/>
          <w:szCs w:val="18"/>
        </w:rPr>
        <w:footnoteRef/>
      </w:r>
      <w:r w:rsidRPr="002A3933">
        <w:rPr>
          <w:sz w:val="18"/>
          <w:szCs w:val="18"/>
        </w:rPr>
        <w:t xml:space="preserve"> </w:t>
      </w:r>
      <w:r w:rsidRPr="002A3933">
        <w:rPr>
          <w:sz w:val="18"/>
          <w:szCs w:val="18"/>
        </w:rPr>
        <w:t>Коалиция для частных инвестиций в сохранение природы (</w:t>
      </w:r>
      <w:r w:rsidRPr="002A3933">
        <w:rPr>
          <w:sz w:val="18"/>
          <w:szCs w:val="18"/>
          <w:lang w:val="en-US"/>
        </w:rPr>
        <w:t>CPIC</w:t>
      </w:r>
      <w:r w:rsidRPr="002A3933">
        <w:rPr>
          <w:sz w:val="18"/>
          <w:szCs w:val="18"/>
        </w:rPr>
        <w:t xml:space="preserve">) приблизительно рассчитала скорректированные на риски доходы от конкретных видов инвестиций в проекты, благоприятные для биоразнообразия; см. </w:t>
      </w:r>
      <w:r w:rsidRPr="002A3933">
        <w:rPr>
          <w:sz w:val="18"/>
          <w:szCs w:val="18"/>
        </w:rPr>
        <w:fldChar w:fldCharType="begin"/>
      </w:r>
      <w:r w:rsidRPr="002A3933">
        <w:rPr>
          <w:sz w:val="18"/>
          <w:szCs w:val="18"/>
        </w:rPr>
        <w:instrText xml:space="preserve"> HYPERLINK "http://cpicfinance.com/blueprints/" </w:instrText>
      </w:r>
      <w:r w:rsidRPr="002A3933">
        <w:rPr>
          <w:sz w:val="18"/>
          <w:szCs w:val="18"/>
        </w:rPr>
        <w:fldChar w:fldCharType="separate"/>
      </w:r>
      <w:r w:rsidRPr="002A3933">
        <w:rPr>
          <w:rStyle w:val="Lienhypertexte"/>
          <w:sz w:val="18"/>
          <w:szCs w:val="18"/>
        </w:rPr>
        <w:t>http://cpicfinance.com/blueprints/</w:t>
      </w:r>
      <w:r w:rsidRPr="002A3933">
        <w:rPr>
          <w:rStyle w:val="Lienhypertexte"/>
          <w:sz w:val="18"/>
          <w:szCs w:val="18"/>
        </w:rPr>
        <w:fldChar w:fldCharType="end"/>
      </w:r>
      <w:r w:rsidRPr="002A3933">
        <w:rPr>
          <w:sz w:val="18"/>
          <w:szCs w:val="18"/>
        </w:rPr>
        <w:t xml:space="preserve">. </w:t>
      </w:r>
    </w:p>
  </w:footnote>
  <w:footnote w:id="37">
    <w:p w14:paraId="263374B0" w14:textId="77777777" w:rsidR="008450CD" w:rsidRPr="002A3933" w:rsidRDefault="008450CD" w:rsidP="00214A0F">
      <w:pPr>
        <w:pStyle w:val="Notedebasdepage"/>
        <w:spacing w:after="60"/>
        <w:rPr>
          <w:sz w:val="18"/>
          <w:szCs w:val="18"/>
        </w:rPr>
      </w:pPr>
      <w:r w:rsidRPr="002A3933">
        <w:rPr>
          <w:rStyle w:val="Marquenotebasdepage"/>
          <w:sz w:val="18"/>
          <w:szCs w:val="18"/>
        </w:rPr>
        <w:footnoteRef/>
      </w:r>
      <w:r w:rsidRPr="002A3933">
        <w:rPr>
          <w:sz w:val="18"/>
          <w:szCs w:val="18"/>
        </w:rPr>
        <w:t xml:space="preserve"> </w:t>
      </w:r>
      <w:r w:rsidRPr="002A3933">
        <w:rPr>
          <w:rStyle w:val="lev"/>
          <w:b w:val="0"/>
          <w:sz w:val="18"/>
          <w:szCs w:val="18"/>
        </w:rPr>
        <w:t>Смешанное финансирование – это использование государственного или благотворительного капитала для привлечения или повышения доли частных инвестиций в тот же проект.</w:t>
      </w:r>
    </w:p>
  </w:footnote>
  <w:footnote w:id="38">
    <w:p w14:paraId="75981575" w14:textId="7BE2D83E" w:rsidR="008450CD" w:rsidRPr="002A3933" w:rsidRDefault="008450CD" w:rsidP="002A3933">
      <w:pPr>
        <w:pStyle w:val="Notedebasdepage"/>
        <w:spacing w:after="60"/>
        <w:rPr>
          <w:color w:val="000000" w:themeColor="text1"/>
          <w:sz w:val="18"/>
          <w:szCs w:val="18"/>
        </w:rPr>
      </w:pPr>
      <w:r w:rsidRPr="002A3933">
        <w:rPr>
          <w:rStyle w:val="Marquenotebasdepage"/>
          <w:sz w:val="18"/>
          <w:szCs w:val="18"/>
        </w:rPr>
        <w:footnoteRef/>
      </w:r>
      <w:r w:rsidRPr="002A3933">
        <w:rPr>
          <w:sz w:val="18"/>
          <w:szCs w:val="18"/>
        </w:rPr>
        <w:t xml:space="preserve"> </w:t>
      </w:r>
      <w:r w:rsidRPr="002A3933">
        <w:rPr>
          <w:color w:val="000000" w:themeColor="text1"/>
          <w:sz w:val="18"/>
          <w:szCs w:val="18"/>
        </w:rPr>
        <w:t>Например, развитие экотуризма в отдельной стране может потребовать улучшения транспортной инфраструктуры, а также разработки и применения общепризнанной системы сертификации экотуризма.</w:t>
      </w:r>
    </w:p>
  </w:footnote>
  <w:footnote w:id="39">
    <w:p w14:paraId="1F105157" w14:textId="77777777" w:rsidR="008450CD" w:rsidRPr="002A3933" w:rsidRDefault="008450CD" w:rsidP="00DE1F21">
      <w:pPr>
        <w:pStyle w:val="Notedebasdepage"/>
        <w:spacing w:after="60"/>
        <w:rPr>
          <w:sz w:val="18"/>
          <w:szCs w:val="18"/>
        </w:rPr>
      </w:pPr>
      <w:r w:rsidRPr="002A3933">
        <w:rPr>
          <w:rStyle w:val="lev"/>
          <w:b w:val="0"/>
          <w:sz w:val="18"/>
          <w:szCs w:val="18"/>
          <w:vertAlign w:val="superscript"/>
        </w:rPr>
        <w:footnoteRef/>
      </w:r>
      <w:r w:rsidRPr="002A3933">
        <w:rPr>
          <w:rStyle w:val="lev"/>
          <w:b w:val="0"/>
          <w:sz w:val="18"/>
          <w:szCs w:val="18"/>
        </w:rPr>
        <w:t xml:space="preserve"> </w:t>
      </w:r>
      <w:r w:rsidRPr="002A3933">
        <w:rPr>
          <w:rStyle w:val="lev"/>
          <w:b w:val="0"/>
          <w:sz w:val="18"/>
          <w:szCs w:val="18"/>
        </w:rPr>
        <w:t>В Докладе о глобальной оценке биоразнообразия и экосистемных услуг МПБЭУ констатируется, что цели в области</w:t>
      </w:r>
      <w:r w:rsidRPr="002A3933">
        <w:rPr>
          <w:color w:val="000000" w:themeColor="text1"/>
          <w:sz w:val="18"/>
          <w:szCs w:val="18"/>
        </w:rPr>
        <w:t xml:space="preserve"> устойчивого развития</w:t>
      </w:r>
      <w:r w:rsidRPr="002A3933">
        <w:rPr>
          <w:sz w:val="18"/>
          <w:szCs w:val="18"/>
        </w:rPr>
        <w:t xml:space="preserve"> не могут быть достигнуты, если процесс утраты биоразнообразия не будет остановлен.</w:t>
      </w:r>
    </w:p>
  </w:footnote>
  <w:footnote w:id="40">
    <w:p w14:paraId="500D426F" w14:textId="21A200AC" w:rsidR="008450CD" w:rsidRPr="002A3933" w:rsidRDefault="008450CD" w:rsidP="002A3980">
      <w:pPr>
        <w:spacing w:after="60"/>
        <w:rPr>
          <w:sz w:val="18"/>
          <w:szCs w:val="18"/>
        </w:rPr>
      </w:pPr>
      <w:r w:rsidRPr="002A3933">
        <w:rPr>
          <w:rStyle w:val="Marquenotebasdepage"/>
          <w:sz w:val="18"/>
          <w:szCs w:val="18"/>
        </w:rPr>
        <w:footnoteRef/>
      </w:r>
      <w:r w:rsidRPr="002A3933">
        <w:rPr>
          <w:sz w:val="18"/>
          <w:szCs w:val="18"/>
        </w:rPr>
        <w:t xml:space="preserve"> </w:t>
      </w:r>
      <w:r w:rsidRPr="002A3933">
        <w:rPr>
          <w:sz w:val="18"/>
          <w:szCs w:val="18"/>
        </w:rPr>
        <w:t>Международный клуб по финансированию развития (сеть национальных и региональных международных банков развития) и многонациональные банки развития работают над приведением политики кредитования в соответствие с целями и задачами Парижского соглашения, Конвенции о биологическом разнообразии и целей в области устойчивого развития. Это стало бы мощным средством генерирования ресурсов в помощь местной и региональной экономике, обеспечения их устойчивости и стабильности и поддержания вклада государственных и негосударственных субъектов в достижение этих целей.</w:t>
      </w:r>
    </w:p>
  </w:footnote>
  <w:footnote w:id="41">
    <w:p w14:paraId="27BA6F46" w14:textId="26417592" w:rsidR="008450CD" w:rsidRPr="002A3933" w:rsidRDefault="008450CD" w:rsidP="002A7A7D">
      <w:pPr>
        <w:spacing w:after="60"/>
        <w:rPr>
          <w:color w:val="C45911" w:themeColor="accent2" w:themeShade="BF"/>
          <w:sz w:val="18"/>
          <w:szCs w:val="18"/>
        </w:rPr>
      </w:pPr>
      <w:r w:rsidRPr="002A3933">
        <w:rPr>
          <w:rStyle w:val="Marquenotebasdepage"/>
          <w:sz w:val="18"/>
          <w:szCs w:val="18"/>
        </w:rPr>
        <w:footnoteRef/>
      </w:r>
      <w:r w:rsidRPr="002A3933">
        <w:rPr>
          <w:sz w:val="18"/>
          <w:szCs w:val="18"/>
        </w:rPr>
        <w:t xml:space="preserve"> </w:t>
      </w:r>
      <w:r w:rsidRPr="002A3933">
        <w:rPr>
          <w:sz w:val="18"/>
          <w:szCs w:val="18"/>
        </w:rPr>
        <w:t xml:space="preserve">Разработка комплексных национальных механизмов финансирования была поддержана государствами-членами ООН в </w:t>
      </w:r>
      <w:proofErr w:type="spellStart"/>
      <w:r w:rsidRPr="002A3933">
        <w:rPr>
          <w:sz w:val="18"/>
          <w:szCs w:val="18"/>
        </w:rPr>
        <w:t>Аддис-Абебской</w:t>
      </w:r>
      <w:proofErr w:type="spellEnd"/>
      <w:r w:rsidRPr="002A3933">
        <w:rPr>
          <w:sz w:val="18"/>
          <w:szCs w:val="18"/>
        </w:rPr>
        <w:t xml:space="preserve"> программе действий, которая считается </w:t>
      </w:r>
      <w:r>
        <w:rPr>
          <w:sz w:val="18"/>
          <w:szCs w:val="18"/>
        </w:rPr>
        <w:t>основой для</w:t>
      </w:r>
      <w:r w:rsidRPr="002A3933">
        <w:rPr>
          <w:sz w:val="18"/>
          <w:szCs w:val="18"/>
        </w:rPr>
        <w:t xml:space="preserve"> финансировани</w:t>
      </w:r>
      <w:r>
        <w:rPr>
          <w:sz w:val="18"/>
          <w:szCs w:val="18"/>
        </w:rPr>
        <w:t>я</w:t>
      </w:r>
      <w:r w:rsidRPr="002A3933">
        <w:rPr>
          <w:sz w:val="18"/>
          <w:szCs w:val="18"/>
        </w:rPr>
        <w:t xml:space="preserve"> Повестки дня в области устойчивого развития на период до 2030 г.</w:t>
      </w:r>
    </w:p>
  </w:footnote>
  <w:footnote w:id="42">
    <w:p w14:paraId="364B86D4" w14:textId="77777777" w:rsidR="008450CD" w:rsidRPr="002A3933" w:rsidRDefault="008450CD" w:rsidP="00C07E64">
      <w:pPr>
        <w:pStyle w:val="Notedebasdepage"/>
        <w:spacing w:after="60"/>
        <w:rPr>
          <w:color w:val="C45911" w:themeColor="accent2" w:themeShade="BF"/>
          <w:sz w:val="18"/>
          <w:szCs w:val="18"/>
        </w:rPr>
      </w:pPr>
      <w:r w:rsidRPr="002A3933">
        <w:rPr>
          <w:rStyle w:val="Marquenotebasdepage"/>
          <w:sz w:val="18"/>
          <w:szCs w:val="18"/>
        </w:rPr>
        <w:footnoteRef/>
      </w:r>
      <w:r w:rsidRPr="002A3933">
        <w:rPr>
          <w:color w:val="000000" w:themeColor="text1"/>
          <w:sz w:val="18"/>
          <w:szCs w:val="18"/>
        </w:rPr>
        <w:t xml:space="preserve"> </w:t>
      </w:r>
      <w:r w:rsidRPr="002A3933">
        <w:rPr>
          <w:color w:val="000000" w:themeColor="text1"/>
          <w:sz w:val="18"/>
          <w:szCs w:val="18"/>
        </w:rPr>
        <w:t>В соответствии с Докладом о глобальной оценке биоразнообразия и экосистемных услуг МПБЭУ, решения, основанные на природных процессах, обеспечат реализацию от 30 до 36 процентов необходимых мер по смягчению последствий изменения климата</w:t>
      </w:r>
      <w:r w:rsidRPr="002A3933">
        <w:rPr>
          <w:sz w:val="18"/>
          <w:szCs w:val="18"/>
        </w:rPr>
        <w:t>.</w:t>
      </w:r>
    </w:p>
  </w:footnote>
  <w:footnote w:id="43">
    <w:p w14:paraId="0A8047EA" w14:textId="77777777" w:rsidR="008450CD" w:rsidRPr="002A3933" w:rsidRDefault="008450CD" w:rsidP="001F4E27">
      <w:pPr>
        <w:rPr>
          <w:rFonts w:eastAsia="Times New Roman"/>
          <w:sz w:val="18"/>
          <w:szCs w:val="18"/>
        </w:rPr>
      </w:pPr>
      <w:r w:rsidRPr="002A3933">
        <w:rPr>
          <w:rStyle w:val="Marquenotebasdepage"/>
          <w:sz w:val="18"/>
          <w:szCs w:val="18"/>
        </w:rPr>
        <w:footnoteRef/>
      </w:r>
      <w:r w:rsidRPr="002A3933">
        <w:rPr>
          <w:color w:val="000000" w:themeColor="text1"/>
          <w:sz w:val="18"/>
          <w:szCs w:val="18"/>
        </w:rPr>
        <w:t xml:space="preserve"> </w:t>
      </w:r>
      <w:r w:rsidRPr="002A3933">
        <w:rPr>
          <w:color w:val="000000" w:themeColor="text1"/>
          <w:sz w:val="18"/>
          <w:szCs w:val="18"/>
        </w:rPr>
        <w:t xml:space="preserve">Более подробная информация о методологии разработки национальных планов финансирования биоразнообразия содержится в Рабочей книге Инициативы финансирования биоразнообразия (БИОФИН) за 2018 г.: </w:t>
      </w:r>
      <w:r w:rsidRPr="002A3933">
        <w:rPr>
          <w:sz w:val="18"/>
          <w:szCs w:val="18"/>
        </w:rPr>
        <w:fldChar w:fldCharType="begin"/>
      </w:r>
      <w:r w:rsidRPr="002A3933">
        <w:rPr>
          <w:sz w:val="18"/>
          <w:szCs w:val="18"/>
        </w:rPr>
        <w:instrText xml:space="preserve"> HYPERLINK "http://www.biodiversityfinance.org/sites/default/files/content/publications/BIOFIN%20Workbook%202018%20%28Full%20Version%20-%20Cover%20%26%20Interior%29%20-%20Web_0.pdf" </w:instrText>
      </w:r>
      <w:r w:rsidRPr="002A3933">
        <w:rPr>
          <w:sz w:val="18"/>
          <w:szCs w:val="18"/>
        </w:rPr>
        <w:fldChar w:fldCharType="separate"/>
      </w:r>
      <w:r w:rsidRPr="002A3933">
        <w:rPr>
          <w:rStyle w:val="Lienhypertexte"/>
          <w:rFonts w:eastAsia="Times New Roman"/>
          <w:sz w:val="18"/>
          <w:szCs w:val="18"/>
        </w:rPr>
        <w:t>http://www.biodiversityfinance.org/sites/default/files/content/publications/BIOFIN%20Workbook%202018%20%28Full%20Version%20-%20Cover%20%26%20Interior%29%20-%20Web_0.pdf</w:t>
      </w:r>
      <w:r w:rsidRPr="002A3933">
        <w:rPr>
          <w:rStyle w:val="Lienhypertexte"/>
          <w:rFonts w:eastAsia="Times New Roman"/>
          <w:sz w:val="18"/>
          <w:szCs w:val="18"/>
        </w:rPr>
        <w:fldChar w:fldCharType="end"/>
      </w:r>
    </w:p>
  </w:footnote>
  <w:footnote w:id="44">
    <w:p w14:paraId="765387C3" w14:textId="77777777" w:rsidR="008450CD" w:rsidRPr="002A3933" w:rsidRDefault="008450CD" w:rsidP="00DE1F21">
      <w:pPr>
        <w:pStyle w:val="Pieddepage"/>
        <w:spacing w:after="60"/>
        <w:jc w:val="left"/>
        <w:rPr>
          <w:sz w:val="18"/>
          <w:szCs w:val="18"/>
        </w:rPr>
      </w:pPr>
      <w:r w:rsidRPr="002A3933">
        <w:rPr>
          <w:rStyle w:val="Marquenotebasdepage"/>
          <w:sz w:val="18"/>
          <w:szCs w:val="18"/>
        </w:rPr>
        <w:footnoteRef/>
      </w:r>
      <w:r w:rsidRPr="002A3933">
        <w:rPr>
          <w:sz w:val="18"/>
          <w:szCs w:val="18"/>
        </w:rPr>
        <w:t xml:space="preserve"> </w:t>
      </w:r>
      <w:r w:rsidRPr="002A3933">
        <w:rPr>
          <w:sz w:val="18"/>
          <w:szCs w:val="18"/>
        </w:rPr>
        <w:t xml:space="preserve">См. решение </w:t>
      </w:r>
      <w:hyperlink r:id="rId14" w:history="1">
        <w:r w:rsidRPr="002A3933">
          <w:rPr>
            <w:rStyle w:val="Lienhypertexte"/>
            <w:sz w:val="18"/>
            <w:szCs w:val="18"/>
          </w:rPr>
          <w:t>14/23</w:t>
        </w:r>
      </w:hyperlink>
      <w:r w:rsidRPr="002A3933">
        <w:rPr>
          <w:sz w:val="18"/>
          <w:szCs w:val="18"/>
        </w:rPr>
        <w:t>.</w:t>
      </w:r>
    </w:p>
  </w:footnote>
  <w:footnote w:id="45">
    <w:p w14:paraId="7D8C4709" w14:textId="77777777" w:rsidR="008450CD" w:rsidRPr="002A3933" w:rsidRDefault="008450CD" w:rsidP="00DE1F21">
      <w:pPr>
        <w:pStyle w:val="Pieddepage"/>
        <w:spacing w:after="60"/>
        <w:jc w:val="left"/>
        <w:rPr>
          <w:sz w:val="18"/>
          <w:szCs w:val="18"/>
        </w:rPr>
      </w:pPr>
      <w:r w:rsidRPr="002A3933">
        <w:rPr>
          <w:rStyle w:val="Marquenotebasdepage"/>
          <w:sz w:val="18"/>
          <w:szCs w:val="18"/>
        </w:rPr>
        <w:footnoteRef/>
      </w:r>
      <w:r w:rsidRPr="002A3933">
        <w:rPr>
          <w:sz w:val="18"/>
          <w:szCs w:val="18"/>
        </w:rPr>
        <w:t xml:space="preserve"> </w:t>
      </w:r>
      <w:r w:rsidRPr="002A3933">
        <w:rPr>
          <w:sz w:val="18"/>
          <w:szCs w:val="18"/>
        </w:rPr>
        <w:t>В общей сложности ГЭФ инвестировал более 3.5 млрд долларов США на сохранение и устойчивое использование биоразнообразия. Эта инвестиция позволила привлечь более 10 млрд долларов США дополнительных денежных средств, позволивших оказать финансовую поддержку 1300 проектам в более чем 155 странах.</w:t>
      </w:r>
    </w:p>
  </w:footnote>
  <w:footnote w:id="46">
    <w:p w14:paraId="098E2693" w14:textId="77777777" w:rsidR="008450CD" w:rsidRPr="002A3933" w:rsidRDefault="008450CD" w:rsidP="00DE1F21">
      <w:pPr>
        <w:pStyle w:val="Notedebasdepage"/>
        <w:spacing w:after="60"/>
        <w:rPr>
          <w:sz w:val="18"/>
          <w:szCs w:val="18"/>
        </w:rPr>
      </w:pPr>
      <w:r w:rsidRPr="002A3933">
        <w:rPr>
          <w:rStyle w:val="Marquenotebasdepage"/>
          <w:sz w:val="18"/>
          <w:szCs w:val="18"/>
        </w:rPr>
        <w:footnoteRef/>
      </w:r>
      <w:r w:rsidRPr="002A3933">
        <w:rPr>
          <w:sz w:val="18"/>
          <w:szCs w:val="18"/>
        </w:rPr>
        <w:t xml:space="preserve"> </w:t>
      </w:r>
      <w:r w:rsidRPr="002A3933">
        <w:rPr>
          <w:sz w:val="18"/>
          <w:szCs w:val="18"/>
        </w:rPr>
        <w:t>Зеленый климатический фонд был создан в 2010 г. Рамочной конвенцией Организации Объединенных Наций об изменении климата (</w:t>
      </w:r>
      <w:hyperlink r:id="rId15" w:history="1">
        <w:r w:rsidRPr="002A3933">
          <w:rPr>
            <w:rStyle w:val="Lienhypertexte"/>
            <w:sz w:val="18"/>
            <w:szCs w:val="18"/>
          </w:rPr>
          <w:t>https://www.greenclimate.fund/</w:t>
        </w:r>
      </w:hyperlink>
      <w:r w:rsidRPr="002A3933">
        <w:rPr>
          <w:sz w:val="18"/>
          <w:szCs w:val="18"/>
        </w:rPr>
        <w:t>).</w:t>
      </w:r>
    </w:p>
  </w:footnote>
  <w:footnote w:id="47">
    <w:p w14:paraId="2D6A8416" w14:textId="2BE04A0A" w:rsidR="008450CD" w:rsidRPr="002A3933" w:rsidRDefault="008450CD" w:rsidP="00DE1F21">
      <w:pPr>
        <w:pStyle w:val="Pieddepage"/>
        <w:spacing w:after="60"/>
        <w:jc w:val="left"/>
        <w:rPr>
          <w:sz w:val="18"/>
          <w:szCs w:val="18"/>
        </w:rPr>
      </w:pPr>
      <w:r w:rsidRPr="002A3933">
        <w:rPr>
          <w:rStyle w:val="Marquenotebasdepage"/>
          <w:sz w:val="18"/>
          <w:szCs w:val="18"/>
        </w:rPr>
        <w:footnoteRef/>
      </w:r>
      <w:r>
        <w:rPr>
          <w:color w:val="000000"/>
        </w:rPr>
        <w:t xml:space="preserve"> </w:t>
      </w:r>
      <w:r w:rsidRPr="002A3933">
        <w:rPr>
          <w:color w:val="000000"/>
          <w:sz w:val="18"/>
          <w:szCs w:val="18"/>
        </w:rPr>
        <w:t>В соответствии с решением</w:t>
      </w:r>
      <w:r w:rsidRPr="002A3933">
        <w:rPr>
          <w:sz w:val="18"/>
          <w:szCs w:val="18"/>
        </w:rPr>
        <w:t xml:space="preserve"> </w:t>
      </w:r>
      <w:hyperlink r:id="rId16" w:history="1">
        <w:r>
          <w:rPr>
            <w:rStyle w:val="Lienhypertexte"/>
            <w:sz w:val="18"/>
            <w:szCs w:val="18"/>
          </w:rPr>
          <w:t>14/29</w:t>
        </w:r>
      </w:hyperlink>
      <w:r w:rsidRPr="002A3933">
        <w:rPr>
          <w:sz w:val="18"/>
          <w:szCs w:val="18"/>
        </w:rPr>
        <w:t>.</w:t>
      </w:r>
    </w:p>
  </w:footnote>
  <w:footnote w:id="48">
    <w:p w14:paraId="6A59F9AF" w14:textId="77777777" w:rsidR="008450CD" w:rsidRPr="002A3933" w:rsidRDefault="008450CD" w:rsidP="00DE1F21">
      <w:pPr>
        <w:pStyle w:val="Pieddepage"/>
        <w:spacing w:after="60"/>
        <w:jc w:val="left"/>
        <w:rPr>
          <w:sz w:val="18"/>
          <w:szCs w:val="18"/>
        </w:rPr>
      </w:pPr>
      <w:r w:rsidRPr="002A3933">
        <w:rPr>
          <w:rStyle w:val="Marquenotebasdepage"/>
          <w:sz w:val="18"/>
          <w:szCs w:val="18"/>
        </w:rPr>
        <w:footnoteRef/>
      </w:r>
      <w:r w:rsidRPr="002A3933">
        <w:rPr>
          <w:sz w:val="18"/>
          <w:szCs w:val="18"/>
        </w:rPr>
        <w:t xml:space="preserve"> </w:t>
      </w:r>
      <w:r w:rsidRPr="002A3933">
        <w:rPr>
          <w:sz w:val="18"/>
          <w:szCs w:val="18"/>
        </w:rPr>
        <w:t>CBD/</w:t>
      </w:r>
      <w:r w:rsidRPr="002A3933">
        <w:rPr>
          <w:sz w:val="18"/>
          <w:szCs w:val="18"/>
          <w:lang w:val="en-US"/>
        </w:rPr>
        <w:t>POST</w:t>
      </w:r>
      <w:r w:rsidRPr="002A3933">
        <w:rPr>
          <w:sz w:val="18"/>
          <w:szCs w:val="18"/>
        </w:rPr>
        <w:t>2020/</w:t>
      </w:r>
      <w:r w:rsidRPr="002A3933">
        <w:rPr>
          <w:sz w:val="18"/>
          <w:szCs w:val="18"/>
          <w:lang w:val="en-US"/>
        </w:rPr>
        <w:t>WS</w:t>
      </w:r>
      <w:r w:rsidRPr="002A3933">
        <w:rPr>
          <w:sz w:val="18"/>
          <w:szCs w:val="18"/>
        </w:rPr>
        <w:t>/2020/1/3.</w:t>
      </w:r>
    </w:p>
  </w:footnote>
  <w:footnote w:id="49">
    <w:p w14:paraId="18CCA989" w14:textId="77777777" w:rsidR="008450CD" w:rsidRPr="002A3933" w:rsidRDefault="008450CD" w:rsidP="002A3933">
      <w:pPr>
        <w:pStyle w:val="Pieddepage"/>
        <w:spacing w:after="60"/>
        <w:jc w:val="left"/>
        <w:rPr>
          <w:sz w:val="18"/>
          <w:szCs w:val="18"/>
        </w:rPr>
      </w:pPr>
      <w:r w:rsidRPr="002A3933">
        <w:rPr>
          <w:rStyle w:val="Marquenotebasdepage"/>
          <w:sz w:val="18"/>
          <w:szCs w:val="18"/>
        </w:rPr>
        <w:footnoteRef/>
      </w:r>
      <w:r w:rsidRPr="002A3933">
        <w:rPr>
          <w:sz w:val="18"/>
          <w:szCs w:val="18"/>
        </w:rPr>
        <w:t xml:space="preserve"> </w:t>
      </w:r>
      <w:r w:rsidRPr="002A3933">
        <w:rPr>
          <w:sz w:val="18"/>
          <w:szCs w:val="18"/>
        </w:rPr>
        <w:t>Существует потребность в более стандартизированной информации, позволяющей проводить сравнения между странами. В то же время большая часть собранной информации о мобилизации ресурсов могла бы быть использована для целей национального планирования (например, в поддержку разработки и осуществления национальных стратегий мобилизации ресурсов), и по этой причине она не должна быть стандартизированной. Эта информация может оказаться более полезной на национальном и субнациональном уровнях, если ее собирать и анализировать с использованием методологии «соответствия целям», разработанной с учетом потребностей страны. Это противоречие между необходимостью стандартизации и потребностью в специфических национальных подходах необходимо разрешить.</w:t>
      </w:r>
    </w:p>
  </w:footnote>
  <w:footnote w:id="50">
    <w:p w14:paraId="7E90A304" w14:textId="77777777" w:rsidR="008450CD" w:rsidRPr="002A3933" w:rsidRDefault="008450CD" w:rsidP="00DE1F21">
      <w:pPr>
        <w:spacing w:after="60"/>
        <w:rPr>
          <w:sz w:val="18"/>
          <w:szCs w:val="18"/>
        </w:rPr>
      </w:pPr>
      <w:r w:rsidRPr="002A3933">
        <w:rPr>
          <w:rStyle w:val="Marquenotebasdepage"/>
          <w:sz w:val="18"/>
          <w:szCs w:val="18"/>
        </w:rPr>
        <w:footnoteRef/>
      </w:r>
      <w:r w:rsidRPr="002A3933">
        <w:rPr>
          <w:sz w:val="18"/>
          <w:szCs w:val="18"/>
        </w:rPr>
        <w:t xml:space="preserve"> </w:t>
      </w:r>
      <w:r w:rsidRPr="002A3933">
        <w:rPr>
          <w:sz w:val="18"/>
          <w:szCs w:val="18"/>
        </w:rPr>
        <w:t>Не все действия нуждаются в фиксировании в виде отдельных целевых задач, так как некоторые действия будут вести к осуществлению других.</w:t>
      </w:r>
    </w:p>
  </w:footnote>
  <w:footnote w:id="51">
    <w:p w14:paraId="3555CC71" w14:textId="1BA8B497" w:rsidR="008450CD" w:rsidRPr="002A3933" w:rsidRDefault="008450CD">
      <w:pPr>
        <w:pStyle w:val="Notedebasdepage"/>
        <w:rPr>
          <w:sz w:val="18"/>
          <w:szCs w:val="18"/>
          <w:lang w:val="fr-FR"/>
        </w:rPr>
      </w:pPr>
      <w:r w:rsidRPr="002A3933">
        <w:rPr>
          <w:rStyle w:val="Marquenotebasdepage"/>
          <w:sz w:val="18"/>
          <w:szCs w:val="18"/>
        </w:rPr>
        <w:footnoteRef/>
      </w:r>
      <w:r w:rsidRPr="002A3933">
        <w:rPr>
          <w:sz w:val="18"/>
          <w:szCs w:val="18"/>
        </w:rPr>
        <w:t xml:space="preserve"> </w:t>
      </w:r>
      <w:r w:rsidRPr="002A3933">
        <w:rPr>
          <w:sz w:val="18"/>
          <w:szCs w:val="18"/>
        </w:rPr>
        <w:t>Этот индикатор может быть выражен разными способами, например, в процентах от мирового ВВП или в абсолютном выражении, в соответствии с оценочными потребностями, основанными на других целевых показателях настоящей рамочной программы, когда они будут определены.</w:t>
      </w:r>
    </w:p>
  </w:footnote>
  <w:footnote w:id="52">
    <w:p w14:paraId="0DCABDC7" w14:textId="4FE11C29" w:rsidR="008450CD" w:rsidRPr="002A3933" w:rsidRDefault="008450CD" w:rsidP="00DE1F21">
      <w:pPr>
        <w:pStyle w:val="Notedebasdepage"/>
        <w:spacing w:after="60"/>
        <w:rPr>
          <w:sz w:val="18"/>
          <w:szCs w:val="18"/>
        </w:rPr>
      </w:pPr>
      <w:r w:rsidRPr="002A3933">
        <w:rPr>
          <w:rStyle w:val="Marquenotebasdepage"/>
          <w:sz w:val="18"/>
          <w:szCs w:val="18"/>
        </w:rPr>
        <w:footnoteRef/>
      </w:r>
      <w:r w:rsidRPr="002A3933">
        <w:rPr>
          <w:sz w:val="18"/>
          <w:szCs w:val="18"/>
        </w:rPr>
        <w:t xml:space="preserve"> </w:t>
      </w:r>
      <w:r w:rsidRPr="002A3933">
        <w:rPr>
          <w:rFonts w:cstheme="majorHAnsi"/>
          <w:color w:val="000000" w:themeColor="text1"/>
          <w:sz w:val="18"/>
          <w:szCs w:val="18"/>
        </w:rPr>
        <w:t xml:space="preserve">ОЭСР (2020). </w:t>
      </w:r>
      <w:proofErr w:type="gramStart"/>
      <w:r w:rsidRPr="002A3933">
        <w:rPr>
          <w:rFonts w:cstheme="majorHAnsi"/>
          <w:color w:val="000000" w:themeColor="text1"/>
          <w:sz w:val="18"/>
          <w:szCs w:val="18"/>
          <w:lang w:val="en-US"/>
        </w:rPr>
        <w:t>A</w:t>
      </w:r>
      <w:r w:rsidRPr="002A3933">
        <w:rPr>
          <w:rFonts w:cstheme="majorHAnsi"/>
          <w:color w:val="000000" w:themeColor="text1"/>
          <w:sz w:val="18"/>
          <w:szCs w:val="18"/>
        </w:rPr>
        <w:t xml:space="preserve"> </w:t>
      </w:r>
      <w:r w:rsidRPr="002A3933">
        <w:rPr>
          <w:rFonts w:cstheme="majorHAnsi"/>
          <w:color w:val="000000" w:themeColor="text1"/>
          <w:sz w:val="18"/>
          <w:szCs w:val="18"/>
          <w:lang w:val="en-US"/>
        </w:rPr>
        <w:t>Comprehensive</w:t>
      </w:r>
      <w:r w:rsidRPr="002A3933">
        <w:rPr>
          <w:rFonts w:cstheme="majorHAnsi"/>
          <w:color w:val="000000" w:themeColor="text1"/>
          <w:sz w:val="18"/>
          <w:szCs w:val="18"/>
        </w:rPr>
        <w:t xml:space="preserve"> </w:t>
      </w:r>
      <w:r w:rsidRPr="002A3933">
        <w:rPr>
          <w:rFonts w:cstheme="majorHAnsi"/>
          <w:color w:val="000000" w:themeColor="text1"/>
          <w:sz w:val="18"/>
          <w:szCs w:val="18"/>
          <w:lang w:val="en-US"/>
        </w:rPr>
        <w:t>Overview</w:t>
      </w:r>
      <w:r w:rsidRPr="002A3933">
        <w:rPr>
          <w:rFonts w:cstheme="majorHAnsi"/>
          <w:color w:val="000000" w:themeColor="text1"/>
          <w:sz w:val="18"/>
          <w:szCs w:val="18"/>
        </w:rPr>
        <w:t xml:space="preserve"> </w:t>
      </w:r>
      <w:r w:rsidRPr="002A3933">
        <w:rPr>
          <w:rFonts w:cstheme="majorHAnsi"/>
          <w:color w:val="000000" w:themeColor="text1"/>
          <w:sz w:val="18"/>
          <w:szCs w:val="18"/>
          <w:lang w:val="en-US"/>
        </w:rPr>
        <w:t>of</w:t>
      </w:r>
      <w:r w:rsidRPr="002A3933">
        <w:rPr>
          <w:rFonts w:cstheme="majorHAnsi"/>
          <w:color w:val="000000" w:themeColor="text1"/>
          <w:sz w:val="18"/>
          <w:szCs w:val="18"/>
        </w:rPr>
        <w:t xml:space="preserve"> </w:t>
      </w:r>
      <w:r w:rsidRPr="002A3933">
        <w:rPr>
          <w:rFonts w:cstheme="majorHAnsi"/>
          <w:color w:val="000000" w:themeColor="text1"/>
          <w:sz w:val="18"/>
          <w:szCs w:val="18"/>
          <w:lang w:val="en-US"/>
        </w:rPr>
        <w:t>Global</w:t>
      </w:r>
      <w:r w:rsidRPr="002A3933">
        <w:rPr>
          <w:rFonts w:cstheme="majorHAnsi"/>
          <w:color w:val="000000" w:themeColor="text1"/>
          <w:sz w:val="18"/>
          <w:szCs w:val="18"/>
        </w:rPr>
        <w:t xml:space="preserve"> </w:t>
      </w:r>
      <w:r w:rsidRPr="002A3933">
        <w:rPr>
          <w:rFonts w:cstheme="majorHAnsi"/>
          <w:color w:val="000000" w:themeColor="text1"/>
          <w:sz w:val="18"/>
          <w:szCs w:val="18"/>
          <w:lang w:val="en-US"/>
        </w:rPr>
        <w:t>Biodiversity</w:t>
      </w:r>
      <w:r w:rsidRPr="002A3933">
        <w:rPr>
          <w:rFonts w:cstheme="majorHAnsi"/>
          <w:color w:val="000000" w:themeColor="text1"/>
          <w:sz w:val="18"/>
          <w:szCs w:val="18"/>
        </w:rPr>
        <w:t xml:space="preserve"> </w:t>
      </w:r>
      <w:r w:rsidRPr="002A3933">
        <w:rPr>
          <w:rFonts w:cstheme="majorHAnsi"/>
          <w:color w:val="000000" w:themeColor="text1"/>
          <w:sz w:val="18"/>
          <w:szCs w:val="18"/>
          <w:lang w:val="en-US"/>
        </w:rPr>
        <w:t>Finance</w:t>
      </w:r>
      <w:r w:rsidRPr="002A3933">
        <w:rPr>
          <w:rFonts w:cstheme="majorHAnsi"/>
          <w:color w:val="000000" w:themeColor="text1"/>
          <w:sz w:val="18"/>
          <w:szCs w:val="18"/>
        </w:rPr>
        <w:t>.</w:t>
      </w:r>
      <w:proofErr w:type="gramEnd"/>
      <w:r w:rsidRPr="002A3933">
        <w:rPr>
          <w:sz w:val="18"/>
          <w:szCs w:val="18"/>
        </w:rPr>
        <w:t xml:space="preserve"> (Всеобъемлющий обзор глобального финансирования биоразнообразия), итоговый доклад, апрель 2020 г.</w:t>
      </w:r>
    </w:p>
  </w:footnote>
  <w:footnote w:id="53">
    <w:p w14:paraId="35DF2F5E" w14:textId="77777777" w:rsidR="008450CD" w:rsidRPr="002A3933" w:rsidRDefault="008450CD" w:rsidP="00DE1F21">
      <w:pPr>
        <w:pStyle w:val="Notedebasdepage"/>
        <w:spacing w:after="60"/>
        <w:rPr>
          <w:sz w:val="18"/>
          <w:szCs w:val="18"/>
        </w:rPr>
      </w:pPr>
      <w:r w:rsidRPr="002A3933">
        <w:rPr>
          <w:rStyle w:val="Marquenotebasdepage"/>
          <w:sz w:val="18"/>
          <w:szCs w:val="18"/>
        </w:rPr>
        <w:footnoteRef/>
      </w:r>
      <w:r w:rsidRPr="002A3933">
        <w:rPr>
          <w:sz w:val="18"/>
          <w:szCs w:val="18"/>
        </w:rPr>
        <w:t xml:space="preserve"> </w:t>
      </w:r>
      <w:r w:rsidRPr="002A3933">
        <w:rPr>
          <w:sz w:val="18"/>
          <w:szCs w:val="18"/>
        </w:rPr>
        <w:t>CBD/SBI/3/INF/2 (полный текст доклада); CBD/SBI/3/5/Add.1 (резюме).</w:t>
      </w:r>
    </w:p>
  </w:footnote>
  <w:footnote w:id="54">
    <w:p w14:paraId="4E290C34" w14:textId="77777777" w:rsidR="008450CD" w:rsidRPr="002A3933" w:rsidRDefault="008450CD" w:rsidP="007D29BA">
      <w:pPr>
        <w:pStyle w:val="Notedebasdepage"/>
        <w:spacing w:after="60"/>
        <w:rPr>
          <w:sz w:val="18"/>
          <w:szCs w:val="18"/>
        </w:rPr>
      </w:pPr>
      <w:r w:rsidRPr="002A3933">
        <w:rPr>
          <w:rStyle w:val="Marquenotebasdepage"/>
          <w:sz w:val="18"/>
          <w:szCs w:val="18"/>
        </w:rPr>
        <w:footnoteRef/>
      </w:r>
      <w:r w:rsidRPr="002A3933">
        <w:rPr>
          <w:sz w:val="18"/>
          <w:szCs w:val="18"/>
        </w:rPr>
        <w:t xml:space="preserve"> </w:t>
      </w:r>
      <w:r w:rsidRPr="002A3933">
        <w:rPr>
          <w:sz w:val="18"/>
          <w:szCs w:val="18"/>
        </w:rPr>
        <w:t>Утвержденной решением XII/3.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547DA" w14:textId="77777777" w:rsidR="008450CD" w:rsidRPr="00497555" w:rsidRDefault="008450CD" w:rsidP="00497555">
    <w:pPr>
      <w:pStyle w:val="En-tte"/>
      <w:tabs>
        <w:tab w:val="clear" w:pos="4320"/>
        <w:tab w:val="clear" w:pos="8640"/>
      </w:tabs>
      <w:jc w:val="left"/>
      <w:rPr>
        <w:noProof/>
      </w:rPr>
    </w:pPr>
    <w:r>
      <w:t>CBD/SBI/2/1</w:t>
    </w:r>
  </w:p>
  <w:p w14:paraId="55825E45" w14:textId="77777777" w:rsidR="008450CD" w:rsidRPr="00497555" w:rsidRDefault="008450CD" w:rsidP="00497555">
    <w:pPr>
      <w:pStyle w:val="En-tte"/>
      <w:tabs>
        <w:tab w:val="clear" w:pos="4320"/>
        <w:tab w:val="clear" w:pos="8640"/>
      </w:tabs>
      <w:jc w:val="left"/>
      <w:rPr>
        <w:noProof/>
      </w:rPr>
    </w:pPr>
    <w:r>
      <w:t xml:space="preserve">Страница </w:t>
    </w:r>
    <w:r w:rsidRPr="00497555">
      <w:fldChar w:fldCharType="begin"/>
    </w:r>
    <w:r w:rsidRPr="00497555">
      <w:instrText xml:space="preserve"> </w:instrText>
    </w:r>
    <w:r>
      <w:instrText>PAGE</w:instrText>
    </w:r>
    <w:r w:rsidRPr="00497555">
      <w:instrText xml:space="preserve">   \* MERGEFORMAT </w:instrText>
    </w:r>
    <w:r w:rsidRPr="00497555">
      <w:fldChar w:fldCharType="separate"/>
    </w:r>
    <w:r w:rsidR="00CB7DF3">
      <w:rPr>
        <w:noProof/>
      </w:rPr>
      <w:t>6</w:t>
    </w:r>
    <w:r w:rsidRPr="00497555">
      <w:fldChar w:fldCharType="end"/>
    </w:r>
  </w:p>
  <w:p w14:paraId="05676273" w14:textId="77777777" w:rsidR="008450CD" w:rsidRPr="00497555" w:rsidRDefault="008450CD" w:rsidP="00497555">
    <w:pPr>
      <w:pStyle w:val="En-tte"/>
      <w:tabs>
        <w:tab w:val="clear" w:pos="4320"/>
        <w:tab w:val="clear" w:pos="8640"/>
      </w:tabs>
      <w:jc w:val="left"/>
      <w:rPr>
        <w:noProo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F97"/>
    <w:multiLevelType w:val="hybridMultilevel"/>
    <w:tmpl w:val="019649F2"/>
    <w:lvl w:ilvl="0" w:tplc="90801A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1F54DA2"/>
    <w:multiLevelType w:val="hybridMultilevel"/>
    <w:tmpl w:val="12B61426"/>
    <w:lvl w:ilvl="0" w:tplc="F9CEF8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4E659D"/>
    <w:multiLevelType w:val="hybridMultilevel"/>
    <w:tmpl w:val="2938AB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670278"/>
    <w:multiLevelType w:val="hybridMultilevel"/>
    <w:tmpl w:val="C2E08970"/>
    <w:lvl w:ilvl="0" w:tplc="AE4E5764">
      <w:start w:val="1"/>
      <w:numFmt w:val="lowerRoman"/>
      <w:lvlText w:val="%1)"/>
      <w:lvlJc w:val="left"/>
      <w:pPr>
        <w:ind w:left="144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4D93116"/>
    <w:multiLevelType w:val="multilevel"/>
    <w:tmpl w:val="42C6FB70"/>
    <w:lvl w:ilvl="0">
      <w:start w:val="1"/>
      <w:numFmt w:val="lowerLetter"/>
      <w:lvlText w:val="(%1)"/>
      <w:lvlJc w:val="left"/>
      <w:pPr>
        <w:ind w:left="1440" w:hanging="72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B2A0454"/>
    <w:multiLevelType w:val="hybridMultilevel"/>
    <w:tmpl w:val="AC6A044C"/>
    <w:lvl w:ilvl="0" w:tplc="BF0EF8DC">
      <w:start w:val="1"/>
      <w:numFmt w:val="lowerLetter"/>
      <w:lvlText w:val="%1)"/>
      <w:lvlJc w:val="left"/>
      <w:pPr>
        <w:ind w:left="2160" w:hanging="144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4280286"/>
    <w:multiLevelType w:val="multilevel"/>
    <w:tmpl w:val="42C6FB70"/>
    <w:lvl w:ilvl="0">
      <w:start w:val="1"/>
      <w:numFmt w:val="lowerLetter"/>
      <w:lvlText w:val="(%1)"/>
      <w:lvlJc w:val="left"/>
      <w:pPr>
        <w:ind w:left="1440" w:hanging="72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443712C"/>
    <w:multiLevelType w:val="multilevel"/>
    <w:tmpl w:val="6BC87268"/>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8134A91"/>
    <w:multiLevelType w:val="multilevel"/>
    <w:tmpl w:val="EDF8C16A"/>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19190C6A"/>
    <w:multiLevelType w:val="hybridMultilevel"/>
    <w:tmpl w:val="019649F2"/>
    <w:lvl w:ilvl="0" w:tplc="90801A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AE74125"/>
    <w:multiLevelType w:val="hybridMultilevel"/>
    <w:tmpl w:val="E71487FC"/>
    <w:lvl w:ilvl="0" w:tplc="F9CEF8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E4D3167"/>
    <w:multiLevelType w:val="multilevel"/>
    <w:tmpl w:val="2938AB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8197339"/>
    <w:multiLevelType w:val="multilevel"/>
    <w:tmpl w:val="E71487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C224DA1"/>
    <w:multiLevelType w:val="multilevel"/>
    <w:tmpl w:val="50EA76EC"/>
    <w:lvl w:ilvl="0">
      <w:start w:val="1"/>
      <w:numFmt w:val="lowerLetter"/>
      <w:lvlText w:val="(%1)"/>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nsid w:val="3CE43C91"/>
    <w:multiLevelType w:val="singleLevel"/>
    <w:tmpl w:val="B36A8C58"/>
    <w:lvl w:ilvl="0">
      <w:start w:val="1"/>
      <w:numFmt w:val="decimal"/>
      <w:pStyle w:val="Paranum"/>
      <w:lvlText w:val="%1."/>
      <w:lvlJc w:val="left"/>
      <w:pPr>
        <w:tabs>
          <w:tab w:val="num" w:pos="360"/>
        </w:tabs>
        <w:ind w:left="0" w:firstLine="0"/>
      </w:pPr>
    </w:lvl>
  </w:abstractNum>
  <w:abstractNum w:abstractNumId="2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nsid w:val="4CA92CBE"/>
    <w:multiLevelType w:val="hybridMultilevel"/>
    <w:tmpl w:val="F78A2A5C"/>
    <w:lvl w:ilvl="0" w:tplc="040C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A054C8A"/>
    <w:multiLevelType w:val="hybridMultilevel"/>
    <w:tmpl w:val="6BC87268"/>
    <w:lvl w:ilvl="0" w:tplc="C9963EA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5FC60634"/>
    <w:multiLevelType w:val="hybridMultilevel"/>
    <w:tmpl w:val="EDF8C16A"/>
    <w:lvl w:ilvl="0" w:tplc="139A80C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nsid w:val="65425348"/>
    <w:multiLevelType w:val="hybridMultilevel"/>
    <w:tmpl w:val="7B3AF888"/>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6BD7712C"/>
    <w:multiLevelType w:val="hybridMultilevel"/>
    <w:tmpl w:val="C50CE464"/>
    <w:lvl w:ilvl="0" w:tplc="AE4E5764">
      <w:start w:val="1"/>
      <w:numFmt w:val="lowerRoman"/>
      <w:lvlText w:val="%1)"/>
      <w:lvlJc w:val="left"/>
      <w:pPr>
        <w:ind w:left="144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FF30BF0"/>
    <w:multiLevelType w:val="multilevel"/>
    <w:tmpl w:val="12B614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BA07BCF"/>
    <w:multiLevelType w:val="hybridMultilevel"/>
    <w:tmpl w:val="C3D202AE"/>
    <w:lvl w:ilvl="0" w:tplc="040C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CF47636"/>
    <w:multiLevelType w:val="hybridMultilevel"/>
    <w:tmpl w:val="50EA76EC"/>
    <w:lvl w:ilvl="0" w:tplc="BB5AFE52">
      <w:start w:val="1"/>
      <w:numFmt w:val="lowerLetter"/>
      <w:lvlText w:val="(%1)"/>
      <w:lvlJc w:val="left"/>
      <w:pPr>
        <w:ind w:left="1440" w:hanging="360"/>
      </w:pPr>
      <w:rPr>
        <w:rFonts w:ascii="Times New Roman" w:eastAsia="Times New Roman" w:hAnsi="Times New Roman" w:cs="Times New Roman"/>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6"/>
  </w:num>
  <w:num w:numId="2">
    <w:abstractNumId w:val="22"/>
  </w:num>
  <w:num w:numId="3">
    <w:abstractNumId w:val="20"/>
    <w:lvlOverride w:ilvl="0">
      <w:startOverride w:val="1"/>
    </w:lvlOverride>
  </w:num>
  <w:num w:numId="4">
    <w:abstractNumId w:val="6"/>
  </w:num>
  <w:num w:numId="5">
    <w:abstractNumId w:val="17"/>
  </w:num>
  <w:num w:numId="6">
    <w:abstractNumId w:val="28"/>
  </w:num>
  <w:num w:numId="7">
    <w:abstractNumId w:val="24"/>
  </w:num>
  <w:num w:numId="8">
    <w:abstractNumId w:val="18"/>
  </w:num>
  <w:num w:numId="9">
    <w:abstractNumId w:val="21"/>
  </w:num>
  <w:num w:numId="10">
    <w:abstractNumId w:val="19"/>
  </w:num>
  <w:num w:numId="11">
    <w:abstractNumId w:val="25"/>
  </w:num>
  <w:num w:numId="12">
    <w:abstractNumId w:val="13"/>
  </w:num>
  <w:num w:numId="13">
    <w:abstractNumId w:val="32"/>
  </w:num>
  <w:num w:numId="14">
    <w:abstractNumId w:val="33"/>
  </w:num>
  <w:num w:numId="15">
    <w:abstractNumId w:val="23"/>
  </w:num>
  <w:num w:numId="16">
    <w:abstractNumId w:val="2"/>
  </w:num>
  <w:num w:numId="17">
    <w:abstractNumId w:val="27"/>
  </w:num>
  <w:num w:numId="18">
    <w:abstractNumId w:val="26"/>
  </w:num>
  <w:num w:numId="19">
    <w:abstractNumId w:val="7"/>
  </w:num>
  <w:num w:numId="20">
    <w:abstractNumId w:val="4"/>
  </w:num>
  <w:num w:numId="21">
    <w:abstractNumId w:val="32"/>
  </w:num>
  <w:num w:numId="22">
    <w:abstractNumId w:val="15"/>
  </w:num>
  <w:num w:numId="23">
    <w:abstractNumId w:val="29"/>
  </w:num>
  <w:num w:numId="24">
    <w:abstractNumId w:val="8"/>
  </w:num>
  <w:num w:numId="25">
    <w:abstractNumId w:val="3"/>
  </w:num>
  <w:num w:numId="26">
    <w:abstractNumId w:val="9"/>
  </w:num>
  <w:num w:numId="27">
    <w:abstractNumId w:val="30"/>
  </w:num>
  <w:num w:numId="28">
    <w:abstractNumId w:val="12"/>
  </w:num>
  <w:num w:numId="29">
    <w:abstractNumId w:val="1"/>
  </w:num>
  <w:num w:numId="30">
    <w:abstractNumId w:val="31"/>
  </w:num>
  <w:num w:numId="31">
    <w:abstractNumId w:val="11"/>
  </w:num>
  <w:num w:numId="32">
    <w:abstractNumId w:val="14"/>
  </w:num>
  <w:num w:numId="33">
    <w:abstractNumId w:val="10"/>
  </w:num>
  <w:num w:numId="34">
    <w:abstractNumId w:val="0"/>
  </w:num>
  <w:num w:numId="3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F6F"/>
    <w:rsid w:val="00014801"/>
    <w:rsid w:val="00020DA6"/>
    <w:rsid w:val="00021BD6"/>
    <w:rsid w:val="00034CFC"/>
    <w:rsid w:val="00035333"/>
    <w:rsid w:val="00042B78"/>
    <w:rsid w:val="00043178"/>
    <w:rsid w:val="000538CD"/>
    <w:rsid w:val="00060CAB"/>
    <w:rsid w:val="00067A2C"/>
    <w:rsid w:val="00072CF4"/>
    <w:rsid w:val="000766A6"/>
    <w:rsid w:val="00076A22"/>
    <w:rsid w:val="000836D2"/>
    <w:rsid w:val="00095158"/>
    <w:rsid w:val="000A7A01"/>
    <w:rsid w:val="000C39E9"/>
    <w:rsid w:val="000D27CC"/>
    <w:rsid w:val="000E2595"/>
    <w:rsid w:val="000E6ED0"/>
    <w:rsid w:val="000E79E3"/>
    <w:rsid w:val="000F3046"/>
    <w:rsid w:val="000F468D"/>
    <w:rsid w:val="000F7FF0"/>
    <w:rsid w:val="001001C6"/>
    <w:rsid w:val="00104CAD"/>
    <w:rsid w:val="0010528A"/>
    <w:rsid w:val="00106CD7"/>
    <w:rsid w:val="0011412C"/>
    <w:rsid w:val="001176A6"/>
    <w:rsid w:val="001207F0"/>
    <w:rsid w:val="00124339"/>
    <w:rsid w:val="00124A05"/>
    <w:rsid w:val="0012554D"/>
    <w:rsid w:val="00125E26"/>
    <w:rsid w:val="00132AAD"/>
    <w:rsid w:val="0013644F"/>
    <w:rsid w:val="00143E7A"/>
    <w:rsid w:val="0014453E"/>
    <w:rsid w:val="00147F20"/>
    <w:rsid w:val="00160906"/>
    <w:rsid w:val="001738F3"/>
    <w:rsid w:val="001830F0"/>
    <w:rsid w:val="00184F87"/>
    <w:rsid w:val="00185D8E"/>
    <w:rsid w:val="00187CCD"/>
    <w:rsid w:val="001916AD"/>
    <w:rsid w:val="0019353A"/>
    <w:rsid w:val="00195B7C"/>
    <w:rsid w:val="001A5057"/>
    <w:rsid w:val="001B645A"/>
    <w:rsid w:val="001C0973"/>
    <w:rsid w:val="001C2B19"/>
    <w:rsid w:val="001C301F"/>
    <w:rsid w:val="001D261B"/>
    <w:rsid w:val="001D3CB6"/>
    <w:rsid w:val="001D565E"/>
    <w:rsid w:val="001E427B"/>
    <w:rsid w:val="001F4E27"/>
    <w:rsid w:val="001F7AA9"/>
    <w:rsid w:val="00201C19"/>
    <w:rsid w:val="00204D6A"/>
    <w:rsid w:val="00214A0F"/>
    <w:rsid w:val="00242EDC"/>
    <w:rsid w:val="002442CE"/>
    <w:rsid w:val="00264464"/>
    <w:rsid w:val="00265D21"/>
    <w:rsid w:val="00274BEB"/>
    <w:rsid w:val="002A3933"/>
    <w:rsid w:val="002A3980"/>
    <w:rsid w:val="002A4A0C"/>
    <w:rsid w:val="002A4DD4"/>
    <w:rsid w:val="002A7A7D"/>
    <w:rsid w:val="002B1594"/>
    <w:rsid w:val="002C19E5"/>
    <w:rsid w:val="002C64BB"/>
    <w:rsid w:val="002D7067"/>
    <w:rsid w:val="002F4721"/>
    <w:rsid w:val="00303D57"/>
    <w:rsid w:val="0030530A"/>
    <w:rsid w:val="00310659"/>
    <w:rsid w:val="00316D91"/>
    <w:rsid w:val="003172B4"/>
    <w:rsid w:val="00326823"/>
    <w:rsid w:val="00327695"/>
    <w:rsid w:val="00334070"/>
    <w:rsid w:val="003348CD"/>
    <w:rsid w:val="00334BB2"/>
    <w:rsid w:val="0033789A"/>
    <w:rsid w:val="00341D07"/>
    <w:rsid w:val="00346271"/>
    <w:rsid w:val="00347B6F"/>
    <w:rsid w:val="00384489"/>
    <w:rsid w:val="00384D09"/>
    <w:rsid w:val="00385268"/>
    <w:rsid w:val="00385CA9"/>
    <w:rsid w:val="00385FAA"/>
    <w:rsid w:val="00386CD0"/>
    <w:rsid w:val="00387198"/>
    <w:rsid w:val="00397236"/>
    <w:rsid w:val="003A2197"/>
    <w:rsid w:val="003B7E34"/>
    <w:rsid w:val="003C4463"/>
    <w:rsid w:val="003C5885"/>
    <w:rsid w:val="003C6C17"/>
    <w:rsid w:val="003D1BB9"/>
    <w:rsid w:val="003D71CE"/>
    <w:rsid w:val="00400007"/>
    <w:rsid w:val="00411584"/>
    <w:rsid w:val="0042407C"/>
    <w:rsid w:val="004273FA"/>
    <w:rsid w:val="00432D5A"/>
    <w:rsid w:val="00441107"/>
    <w:rsid w:val="00443379"/>
    <w:rsid w:val="00446C9C"/>
    <w:rsid w:val="00450698"/>
    <w:rsid w:val="00450ACB"/>
    <w:rsid w:val="00452252"/>
    <w:rsid w:val="00453B3E"/>
    <w:rsid w:val="004542A2"/>
    <w:rsid w:val="004840B2"/>
    <w:rsid w:val="00497555"/>
    <w:rsid w:val="004A068D"/>
    <w:rsid w:val="004A1848"/>
    <w:rsid w:val="004A5C47"/>
    <w:rsid w:val="004A5CC8"/>
    <w:rsid w:val="004A7D8F"/>
    <w:rsid w:val="004B44DE"/>
    <w:rsid w:val="004B5E4F"/>
    <w:rsid w:val="004C3113"/>
    <w:rsid w:val="004C52B6"/>
    <w:rsid w:val="004D33BD"/>
    <w:rsid w:val="004E1A13"/>
    <w:rsid w:val="004E2293"/>
    <w:rsid w:val="0050741E"/>
    <w:rsid w:val="00512B64"/>
    <w:rsid w:val="0052221D"/>
    <w:rsid w:val="00525AAF"/>
    <w:rsid w:val="00532076"/>
    <w:rsid w:val="00534BEE"/>
    <w:rsid w:val="00535F90"/>
    <w:rsid w:val="005365CB"/>
    <w:rsid w:val="00536853"/>
    <w:rsid w:val="00542534"/>
    <w:rsid w:val="005425FB"/>
    <w:rsid w:val="00545A22"/>
    <w:rsid w:val="00547C15"/>
    <w:rsid w:val="00554B8D"/>
    <w:rsid w:val="005570F9"/>
    <w:rsid w:val="00566E5F"/>
    <w:rsid w:val="00567C1B"/>
    <w:rsid w:val="00567EDB"/>
    <w:rsid w:val="00577FC7"/>
    <w:rsid w:val="0058467C"/>
    <w:rsid w:val="005860AD"/>
    <w:rsid w:val="00592180"/>
    <w:rsid w:val="00593767"/>
    <w:rsid w:val="00593813"/>
    <w:rsid w:val="00593CA2"/>
    <w:rsid w:val="005A3854"/>
    <w:rsid w:val="005A75DB"/>
    <w:rsid w:val="005B0804"/>
    <w:rsid w:val="005B45CE"/>
    <w:rsid w:val="005B5521"/>
    <w:rsid w:val="005C5E1F"/>
    <w:rsid w:val="005C6A3B"/>
    <w:rsid w:val="005D2533"/>
    <w:rsid w:val="005D4AD9"/>
    <w:rsid w:val="005E3CF4"/>
    <w:rsid w:val="005E7BE1"/>
    <w:rsid w:val="005E7D9D"/>
    <w:rsid w:val="005F0C9E"/>
    <w:rsid w:val="005F162B"/>
    <w:rsid w:val="005F7685"/>
    <w:rsid w:val="006029D6"/>
    <w:rsid w:val="00607853"/>
    <w:rsid w:val="00611443"/>
    <w:rsid w:val="00612ED6"/>
    <w:rsid w:val="006219F9"/>
    <w:rsid w:val="00621E39"/>
    <w:rsid w:val="006277E6"/>
    <w:rsid w:val="006378AB"/>
    <w:rsid w:val="006379E2"/>
    <w:rsid w:val="0064130E"/>
    <w:rsid w:val="00641FC5"/>
    <w:rsid w:val="00644589"/>
    <w:rsid w:val="0064534F"/>
    <w:rsid w:val="0066496C"/>
    <w:rsid w:val="00671687"/>
    <w:rsid w:val="00677271"/>
    <w:rsid w:val="006933DA"/>
    <w:rsid w:val="0069751D"/>
    <w:rsid w:val="006A134C"/>
    <w:rsid w:val="006A4DCE"/>
    <w:rsid w:val="006A5DCE"/>
    <w:rsid w:val="006B2208"/>
    <w:rsid w:val="006B5A3D"/>
    <w:rsid w:val="006B723D"/>
    <w:rsid w:val="006C209A"/>
    <w:rsid w:val="006C43C2"/>
    <w:rsid w:val="006D70DC"/>
    <w:rsid w:val="006F0DAA"/>
    <w:rsid w:val="006F223A"/>
    <w:rsid w:val="0070091D"/>
    <w:rsid w:val="00701BD6"/>
    <w:rsid w:val="007021F8"/>
    <w:rsid w:val="00704D99"/>
    <w:rsid w:val="00706F09"/>
    <w:rsid w:val="0070788C"/>
    <w:rsid w:val="0071601F"/>
    <w:rsid w:val="00717E4F"/>
    <w:rsid w:val="0072631F"/>
    <w:rsid w:val="007637DE"/>
    <w:rsid w:val="00766CFF"/>
    <w:rsid w:val="00775BAA"/>
    <w:rsid w:val="00785D2B"/>
    <w:rsid w:val="00787166"/>
    <w:rsid w:val="0079008A"/>
    <w:rsid w:val="00790D8F"/>
    <w:rsid w:val="00790E6C"/>
    <w:rsid w:val="0079309D"/>
    <w:rsid w:val="0079634D"/>
    <w:rsid w:val="007A4397"/>
    <w:rsid w:val="007B088C"/>
    <w:rsid w:val="007C7DE3"/>
    <w:rsid w:val="007D1809"/>
    <w:rsid w:val="007D29BA"/>
    <w:rsid w:val="007D4DA0"/>
    <w:rsid w:val="007F07EA"/>
    <w:rsid w:val="008060A8"/>
    <w:rsid w:val="00826702"/>
    <w:rsid w:val="008351AB"/>
    <w:rsid w:val="008411D9"/>
    <w:rsid w:val="008425FF"/>
    <w:rsid w:val="00842CD2"/>
    <w:rsid w:val="008450CD"/>
    <w:rsid w:val="008459D4"/>
    <w:rsid w:val="00851753"/>
    <w:rsid w:val="00853A7F"/>
    <w:rsid w:val="00856BA7"/>
    <w:rsid w:val="0086127C"/>
    <w:rsid w:val="00881163"/>
    <w:rsid w:val="00896AB4"/>
    <w:rsid w:val="008A3F85"/>
    <w:rsid w:val="008A5617"/>
    <w:rsid w:val="008B0455"/>
    <w:rsid w:val="008D3964"/>
    <w:rsid w:val="008E52F4"/>
    <w:rsid w:val="008F28A3"/>
    <w:rsid w:val="008F3441"/>
    <w:rsid w:val="008F438E"/>
    <w:rsid w:val="008F4841"/>
    <w:rsid w:val="00901DFD"/>
    <w:rsid w:val="00906569"/>
    <w:rsid w:val="00911E55"/>
    <w:rsid w:val="00916A00"/>
    <w:rsid w:val="00917202"/>
    <w:rsid w:val="009273B1"/>
    <w:rsid w:val="00960679"/>
    <w:rsid w:val="0096126C"/>
    <w:rsid w:val="0096158E"/>
    <w:rsid w:val="0097440E"/>
    <w:rsid w:val="009772E5"/>
    <w:rsid w:val="00996B1B"/>
    <w:rsid w:val="009A01DA"/>
    <w:rsid w:val="009A0B93"/>
    <w:rsid w:val="009A170B"/>
    <w:rsid w:val="009A2332"/>
    <w:rsid w:val="009B55DA"/>
    <w:rsid w:val="009B6B90"/>
    <w:rsid w:val="009C4ABA"/>
    <w:rsid w:val="009C736B"/>
    <w:rsid w:val="009D5DC9"/>
    <w:rsid w:val="009D60DC"/>
    <w:rsid w:val="009D6739"/>
    <w:rsid w:val="009E11C4"/>
    <w:rsid w:val="009F0D84"/>
    <w:rsid w:val="009F1321"/>
    <w:rsid w:val="00A07829"/>
    <w:rsid w:val="00A107E3"/>
    <w:rsid w:val="00A109EC"/>
    <w:rsid w:val="00A1715D"/>
    <w:rsid w:val="00A23040"/>
    <w:rsid w:val="00A25050"/>
    <w:rsid w:val="00A31060"/>
    <w:rsid w:val="00A32452"/>
    <w:rsid w:val="00A3732F"/>
    <w:rsid w:val="00A43D4D"/>
    <w:rsid w:val="00A539F0"/>
    <w:rsid w:val="00A53C7F"/>
    <w:rsid w:val="00A70863"/>
    <w:rsid w:val="00A76C33"/>
    <w:rsid w:val="00A80DD6"/>
    <w:rsid w:val="00A85088"/>
    <w:rsid w:val="00A979DE"/>
    <w:rsid w:val="00AA2D20"/>
    <w:rsid w:val="00AA497C"/>
    <w:rsid w:val="00AA645F"/>
    <w:rsid w:val="00AA7F40"/>
    <w:rsid w:val="00AB7166"/>
    <w:rsid w:val="00AB7498"/>
    <w:rsid w:val="00AC6195"/>
    <w:rsid w:val="00AD62D5"/>
    <w:rsid w:val="00AE09FF"/>
    <w:rsid w:val="00AE5B1E"/>
    <w:rsid w:val="00B00B91"/>
    <w:rsid w:val="00B02776"/>
    <w:rsid w:val="00B02CE4"/>
    <w:rsid w:val="00B2360E"/>
    <w:rsid w:val="00B25D52"/>
    <w:rsid w:val="00B300CE"/>
    <w:rsid w:val="00B31C91"/>
    <w:rsid w:val="00B31F4B"/>
    <w:rsid w:val="00B34C2E"/>
    <w:rsid w:val="00B47918"/>
    <w:rsid w:val="00B53BEB"/>
    <w:rsid w:val="00B64D1D"/>
    <w:rsid w:val="00B72AC3"/>
    <w:rsid w:val="00B8222A"/>
    <w:rsid w:val="00B94032"/>
    <w:rsid w:val="00BA2D46"/>
    <w:rsid w:val="00BB0F74"/>
    <w:rsid w:val="00BB5509"/>
    <w:rsid w:val="00BC6503"/>
    <w:rsid w:val="00BD1DF7"/>
    <w:rsid w:val="00BE397C"/>
    <w:rsid w:val="00BF348B"/>
    <w:rsid w:val="00BF3783"/>
    <w:rsid w:val="00BF4FC9"/>
    <w:rsid w:val="00C02325"/>
    <w:rsid w:val="00C0422A"/>
    <w:rsid w:val="00C0703A"/>
    <w:rsid w:val="00C07188"/>
    <w:rsid w:val="00C07E64"/>
    <w:rsid w:val="00C16CCD"/>
    <w:rsid w:val="00C244F7"/>
    <w:rsid w:val="00C25C08"/>
    <w:rsid w:val="00C26E8B"/>
    <w:rsid w:val="00C332BB"/>
    <w:rsid w:val="00C3669F"/>
    <w:rsid w:val="00C52616"/>
    <w:rsid w:val="00C55836"/>
    <w:rsid w:val="00C55965"/>
    <w:rsid w:val="00C57FDF"/>
    <w:rsid w:val="00C6193C"/>
    <w:rsid w:val="00C61F3A"/>
    <w:rsid w:val="00C63CCC"/>
    <w:rsid w:val="00C8206C"/>
    <w:rsid w:val="00C82E26"/>
    <w:rsid w:val="00C82E7D"/>
    <w:rsid w:val="00C90AB0"/>
    <w:rsid w:val="00C91546"/>
    <w:rsid w:val="00C94921"/>
    <w:rsid w:val="00CA12F9"/>
    <w:rsid w:val="00CA2699"/>
    <w:rsid w:val="00CA7D39"/>
    <w:rsid w:val="00CB5393"/>
    <w:rsid w:val="00CB590F"/>
    <w:rsid w:val="00CB5AA4"/>
    <w:rsid w:val="00CB7DF3"/>
    <w:rsid w:val="00CD5608"/>
    <w:rsid w:val="00CD5A04"/>
    <w:rsid w:val="00CD6EF0"/>
    <w:rsid w:val="00CD7C18"/>
    <w:rsid w:val="00CE1C60"/>
    <w:rsid w:val="00CE66D0"/>
    <w:rsid w:val="00CF186D"/>
    <w:rsid w:val="00D14062"/>
    <w:rsid w:val="00D22AFC"/>
    <w:rsid w:val="00D41190"/>
    <w:rsid w:val="00D522CE"/>
    <w:rsid w:val="00D528F2"/>
    <w:rsid w:val="00D52DDD"/>
    <w:rsid w:val="00D53552"/>
    <w:rsid w:val="00D55A9F"/>
    <w:rsid w:val="00D602B1"/>
    <w:rsid w:val="00D623CC"/>
    <w:rsid w:val="00D64227"/>
    <w:rsid w:val="00D6450B"/>
    <w:rsid w:val="00D76E86"/>
    <w:rsid w:val="00D7716F"/>
    <w:rsid w:val="00D77F57"/>
    <w:rsid w:val="00D838E4"/>
    <w:rsid w:val="00D87F92"/>
    <w:rsid w:val="00D900C6"/>
    <w:rsid w:val="00D9247D"/>
    <w:rsid w:val="00D92E30"/>
    <w:rsid w:val="00D95C77"/>
    <w:rsid w:val="00DA5B65"/>
    <w:rsid w:val="00DB24FC"/>
    <w:rsid w:val="00DB2BE8"/>
    <w:rsid w:val="00DB3733"/>
    <w:rsid w:val="00DB7C1A"/>
    <w:rsid w:val="00DC17C1"/>
    <w:rsid w:val="00DC18D9"/>
    <w:rsid w:val="00DC6511"/>
    <w:rsid w:val="00DC764D"/>
    <w:rsid w:val="00DE1F21"/>
    <w:rsid w:val="00DE3A4E"/>
    <w:rsid w:val="00DE4301"/>
    <w:rsid w:val="00DE5448"/>
    <w:rsid w:val="00DE612D"/>
    <w:rsid w:val="00DF1C46"/>
    <w:rsid w:val="00DF5D02"/>
    <w:rsid w:val="00E01686"/>
    <w:rsid w:val="00E04388"/>
    <w:rsid w:val="00E06BE1"/>
    <w:rsid w:val="00E1292E"/>
    <w:rsid w:val="00E14F7E"/>
    <w:rsid w:val="00E17697"/>
    <w:rsid w:val="00E26CEB"/>
    <w:rsid w:val="00E319CD"/>
    <w:rsid w:val="00E46674"/>
    <w:rsid w:val="00E50EE7"/>
    <w:rsid w:val="00E727BE"/>
    <w:rsid w:val="00E7542C"/>
    <w:rsid w:val="00E816A5"/>
    <w:rsid w:val="00E83B31"/>
    <w:rsid w:val="00E85B93"/>
    <w:rsid w:val="00E872C7"/>
    <w:rsid w:val="00E9186A"/>
    <w:rsid w:val="00E97396"/>
    <w:rsid w:val="00EA0F6F"/>
    <w:rsid w:val="00EB4272"/>
    <w:rsid w:val="00EB5507"/>
    <w:rsid w:val="00EC56F2"/>
    <w:rsid w:val="00ED0966"/>
    <w:rsid w:val="00ED139B"/>
    <w:rsid w:val="00ED170A"/>
    <w:rsid w:val="00ED75D6"/>
    <w:rsid w:val="00EE4142"/>
    <w:rsid w:val="00EE66A8"/>
    <w:rsid w:val="00F02DC6"/>
    <w:rsid w:val="00F074D1"/>
    <w:rsid w:val="00F125F9"/>
    <w:rsid w:val="00F216CD"/>
    <w:rsid w:val="00F218CB"/>
    <w:rsid w:val="00F24761"/>
    <w:rsid w:val="00F26CC6"/>
    <w:rsid w:val="00F27963"/>
    <w:rsid w:val="00F27B10"/>
    <w:rsid w:val="00F3322B"/>
    <w:rsid w:val="00F402E0"/>
    <w:rsid w:val="00F50E04"/>
    <w:rsid w:val="00F55D3C"/>
    <w:rsid w:val="00F60377"/>
    <w:rsid w:val="00F66DA1"/>
    <w:rsid w:val="00F705EE"/>
    <w:rsid w:val="00F73452"/>
    <w:rsid w:val="00F74D49"/>
    <w:rsid w:val="00F770EF"/>
    <w:rsid w:val="00F77A37"/>
    <w:rsid w:val="00F856F9"/>
    <w:rsid w:val="00F909EE"/>
    <w:rsid w:val="00F90BCF"/>
    <w:rsid w:val="00F91A73"/>
    <w:rsid w:val="00F95485"/>
    <w:rsid w:val="00F95FE4"/>
    <w:rsid w:val="00FA692C"/>
    <w:rsid w:val="00FB7AB6"/>
    <w:rsid w:val="00FC435E"/>
    <w:rsid w:val="00FC5B45"/>
    <w:rsid w:val="00FD192F"/>
    <w:rsid w:val="00FD3647"/>
    <w:rsid w:val="00FE0090"/>
    <w:rsid w:val="00FE1EF6"/>
    <w:rsid w:val="00FF03CE"/>
    <w:rsid w:val="00FF3771"/>
    <w:rsid w:val="00FF4B96"/>
    <w:rsid w:val="00FF5FE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81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0"/>
    <w:lsdException w:name="footnote text" w:qFormat="1"/>
    <w:lsdException w:name="caption" w:uiPriority="0" w:qFormat="1"/>
    <w:lsdException w:name="footnote reference"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Outline List 2"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F6F"/>
    <w:pPr>
      <w:jc w:val="both"/>
    </w:pPr>
    <w:rPr>
      <w:rFonts w:ascii="Times New Roman" w:eastAsia="MS Mincho" w:hAnsi="Times New Roman" w:cs="Angsana New"/>
      <w:sz w:val="22"/>
      <w:lang w:val="ru-RU" w:eastAsia="en-US"/>
    </w:rPr>
  </w:style>
  <w:style w:type="paragraph" w:styleId="Titre1">
    <w:name w:val="heading 1"/>
    <w:basedOn w:val="Normal"/>
    <w:next w:val="Normal"/>
    <w:link w:val="Titre1Car"/>
    <w:uiPriority w:val="9"/>
    <w:qFormat/>
    <w:rsid w:val="00EA0F6F"/>
    <w:pPr>
      <w:keepNext/>
      <w:keepLines/>
      <w:spacing w:before="480"/>
      <w:outlineLvl w:val="0"/>
    </w:pPr>
    <w:rPr>
      <w:rFonts w:ascii="Cambria" w:eastAsia="Times New Roman" w:hAnsi="Cambria" w:cs="Times New Roman"/>
      <w:b/>
      <w:bCs/>
      <w:color w:val="365F91"/>
      <w:sz w:val="28"/>
      <w:szCs w:val="28"/>
    </w:rPr>
  </w:style>
  <w:style w:type="paragraph" w:styleId="Titre2">
    <w:name w:val="heading 2"/>
    <w:basedOn w:val="Normal"/>
    <w:link w:val="Titre2Car"/>
    <w:uiPriority w:val="9"/>
    <w:qFormat/>
    <w:rsid w:val="00EA0F6F"/>
    <w:pPr>
      <w:keepNext/>
      <w:tabs>
        <w:tab w:val="left" w:pos="720"/>
      </w:tabs>
      <w:spacing w:before="120" w:after="120"/>
      <w:jc w:val="center"/>
      <w:outlineLvl w:val="1"/>
    </w:pPr>
    <w:rPr>
      <w:rFonts w:cs="Times New Roman"/>
      <w:b/>
      <w:bCs/>
      <w:i/>
      <w:iCs/>
      <w:sz w:val="20"/>
    </w:rPr>
  </w:style>
  <w:style w:type="paragraph" w:styleId="Titre3">
    <w:name w:val="heading 3"/>
    <w:basedOn w:val="Normal"/>
    <w:next w:val="Normal"/>
    <w:link w:val="Titre3Car"/>
    <w:qFormat/>
    <w:rsid w:val="00E50EE7"/>
    <w:pPr>
      <w:keepNext/>
      <w:tabs>
        <w:tab w:val="left" w:pos="567"/>
      </w:tabs>
      <w:spacing w:before="120" w:after="120"/>
      <w:jc w:val="center"/>
      <w:outlineLvl w:val="2"/>
    </w:pPr>
    <w:rPr>
      <w:rFonts w:eastAsia="Times New Roman" w:cs="Times New Roman"/>
      <w:i/>
      <w:iCs/>
      <w:sz w:val="24"/>
      <w:lang w:val="en-CA"/>
    </w:rPr>
  </w:style>
  <w:style w:type="paragraph" w:styleId="Titre4">
    <w:name w:val="heading 4"/>
    <w:basedOn w:val="Normal"/>
    <w:link w:val="Titre4Car"/>
    <w:uiPriority w:val="9"/>
    <w:qFormat/>
    <w:rsid w:val="00E50EE7"/>
    <w:pPr>
      <w:keepNext/>
      <w:spacing w:before="120" w:after="120"/>
      <w:jc w:val="left"/>
      <w:outlineLvl w:val="3"/>
    </w:pPr>
    <w:rPr>
      <w:rFonts w:ascii="Times New Roman Bold" w:eastAsia="Arial Unicode MS" w:hAnsi="Times New Roman Bold" w:cs="Arial"/>
      <w:b/>
      <w:bCs/>
      <w:i/>
      <w:iCs/>
      <w:sz w:val="24"/>
      <w:lang w:val="en-CA"/>
    </w:rPr>
  </w:style>
  <w:style w:type="paragraph" w:styleId="Titre5">
    <w:name w:val="heading 5"/>
    <w:aliases w:val="Heading 5 - GTI"/>
    <w:basedOn w:val="Normal"/>
    <w:next w:val="Normal"/>
    <w:link w:val="Titre5Car"/>
    <w:qFormat/>
    <w:rsid w:val="00E50EE7"/>
    <w:pPr>
      <w:keepNext/>
      <w:numPr>
        <w:ilvl w:val="4"/>
        <w:numId w:val="5"/>
      </w:numPr>
      <w:spacing w:before="120" w:after="120"/>
      <w:jc w:val="left"/>
      <w:outlineLvl w:val="4"/>
    </w:pPr>
    <w:rPr>
      <w:rFonts w:eastAsia="Times New Roman" w:cs="Times New Roman"/>
      <w:bCs/>
      <w:i/>
      <w:sz w:val="24"/>
      <w:szCs w:val="26"/>
      <w:lang w:val="en-CA"/>
    </w:rPr>
  </w:style>
  <w:style w:type="paragraph" w:styleId="Titre6">
    <w:name w:val="heading 6"/>
    <w:basedOn w:val="Normal"/>
    <w:next w:val="Normal"/>
    <w:link w:val="Titre6Car"/>
    <w:qFormat/>
    <w:rsid w:val="00E50EE7"/>
    <w:pPr>
      <w:keepNext/>
      <w:spacing w:after="240" w:line="240" w:lineRule="exact"/>
      <w:ind w:left="720"/>
      <w:jc w:val="left"/>
      <w:outlineLvl w:val="5"/>
    </w:pPr>
    <w:rPr>
      <w:rFonts w:eastAsia="Times New Roman" w:cs="Times New Roman"/>
      <w:sz w:val="24"/>
      <w:u w:val="single"/>
      <w:lang w:val="en-CA"/>
    </w:rPr>
  </w:style>
  <w:style w:type="paragraph" w:styleId="Titre7">
    <w:name w:val="heading 7"/>
    <w:basedOn w:val="Normal"/>
    <w:next w:val="Normal"/>
    <w:link w:val="Titre7Car"/>
    <w:qFormat/>
    <w:rsid w:val="00E50EE7"/>
    <w:pPr>
      <w:keepNext/>
      <w:jc w:val="right"/>
      <w:outlineLvl w:val="6"/>
    </w:pPr>
    <w:rPr>
      <w:rFonts w:ascii="Univers" w:eastAsia="Times New Roman" w:hAnsi="Univers" w:cs="Times New Roman"/>
      <w:b/>
      <w:sz w:val="28"/>
      <w:lang w:val="en-CA"/>
    </w:rPr>
  </w:style>
  <w:style w:type="paragraph" w:styleId="Titre8">
    <w:name w:val="heading 8"/>
    <w:basedOn w:val="Normal"/>
    <w:next w:val="Normal"/>
    <w:link w:val="Titre8Car"/>
    <w:qFormat/>
    <w:rsid w:val="00E50EE7"/>
    <w:pPr>
      <w:keepNext/>
      <w:jc w:val="right"/>
      <w:outlineLvl w:val="7"/>
    </w:pPr>
    <w:rPr>
      <w:rFonts w:ascii="Univers" w:eastAsia="Times New Roman" w:hAnsi="Univers" w:cs="Times New Roman"/>
      <w:b/>
      <w:sz w:val="32"/>
      <w:lang w:val="en-CA"/>
    </w:rPr>
  </w:style>
  <w:style w:type="paragraph" w:styleId="Titre9">
    <w:name w:val="heading 9"/>
    <w:basedOn w:val="Normal"/>
    <w:next w:val="Normal"/>
    <w:link w:val="Titre9Car"/>
    <w:qFormat/>
    <w:rsid w:val="00E50EE7"/>
    <w:pPr>
      <w:keepNext/>
      <w:spacing w:before="100" w:beforeAutospacing="1" w:after="120"/>
      <w:jc w:val="left"/>
      <w:outlineLvl w:val="8"/>
    </w:pPr>
    <w:rPr>
      <w:rFonts w:eastAsia="Times New Roman" w:cs="Times New Roman"/>
      <w:i/>
      <w:iCs/>
      <w:sz w:val="2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A0F6F"/>
    <w:rPr>
      <w:rFonts w:ascii="Times New Roman" w:eastAsia="MS Mincho" w:hAnsi="Times New Roman" w:cs="Angsana New"/>
      <w:b/>
      <w:bCs/>
      <w:i/>
      <w:iCs/>
      <w:szCs w:val="24"/>
      <w:lang w:val="ru-RU"/>
    </w:rPr>
  </w:style>
  <w:style w:type="paragraph" w:customStyle="1" w:styleId="HEADINGNOTFORTOC">
    <w:name w:val="HEADING (NOT FOR TOC)"/>
    <w:basedOn w:val="Titre1"/>
    <w:next w:val="Titre2"/>
    <w:rsid w:val="00EA0F6F"/>
    <w:pPr>
      <w:keepLines w:val="0"/>
      <w:tabs>
        <w:tab w:val="left" w:pos="720"/>
      </w:tabs>
      <w:spacing w:before="240" w:after="120"/>
      <w:jc w:val="center"/>
    </w:pPr>
    <w:rPr>
      <w:rFonts w:ascii="Times New Roman" w:eastAsia="MS Mincho" w:hAnsi="Times New Roman" w:cs="Angsana New"/>
      <w:bCs w:val="0"/>
      <w:caps/>
      <w:color w:val="auto"/>
      <w:sz w:val="22"/>
      <w:szCs w:val="24"/>
    </w:rPr>
  </w:style>
  <w:style w:type="character" w:customStyle="1" w:styleId="Titre1Car">
    <w:name w:val="Titre 1 Car"/>
    <w:link w:val="Titre1"/>
    <w:uiPriority w:val="9"/>
    <w:rsid w:val="00EA0F6F"/>
    <w:rPr>
      <w:rFonts w:ascii="Cambria" w:eastAsia="Times New Roman" w:hAnsi="Cambria" w:cs="Times New Roman"/>
      <w:b/>
      <w:bCs/>
      <w:color w:val="365F91"/>
      <w:sz w:val="28"/>
      <w:szCs w:val="28"/>
      <w:lang w:val="ru-RU"/>
    </w:rPr>
  </w:style>
  <w:style w:type="paragraph" w:styleId="Paragraphedeliste">
    <w:name w:val="List Paragraph"/>
    <w:basedOn w:val="Normal"/>
    <w:link w:val="ParagraphedelisteCar"/>
    <w:uiPriority w:val="34"/>
    <w:qFormat/>
    <w:rsid w:val="009E11C4"/>
    <w:pPr>
      <w:ind w:left="720"/>
      <w:contextualSpacing/>
    </w:pPr>
  </w:style>
  <w:style w:type="paragraph" w:styleId="En-tte">
    <w:name w:val="header"/>
    <w:basedOn w:val="Normal"/>
    <w:link w:val="En-tteCar"/>
    <w:uiPriority w:val="99"/>
    <w:rsid w:val="00671687"/>
    <w:pPr>
      <w:tabs>
        <w:tab w:val="center" w:pos="4320"/>
        <w:tab w:val="right" w:pos="8640"/>
      </w:tabs>
    </w:pPr>
    <w:rPr>
      <w:rFonts w:eastAsia="Times New Roman" w:cs="Times New Roman"/>
      <w:sz w:val="20"/>
    </w:rPr>
  </w:style>
  <w:style w:type="character" w:customStyle="1" w:styleId="En-tteCar">
    <w:name w:val="En-tête Car"/>
    <w:link w:val="En-tte"/>
    <w:uiPriority w:val="99"/>
    <w:rsid w:val="00671687"/>
    <w:rPr>
      <w:rFonts w:ascii="Times New Roman" w:eastAsia="Times New Roman" w:hAnsi="Times New Roman" w:cs="Angsana New"/>
      <w:szCs w:val="24"/>
      <w:lang w:val="ru-RU"/>
    </w:rPr>
  </w:style>
  <w:style w:type="paragraph" w:customStyle="1" w:styleId="meetingname">
    <w:name w:val="meeting name"/>
    <w:basedOn w:val="Normal"/>
    <w:qFormat/>
    <w:rsid w:val="00671687"/>
    <w:pPr>
      <w:ind w:left="170" w:right="3119" w:hanging="170"/>
      <w:jc w:val="left"/>
    </w:pPr>
    <w:rPr>
      <w:rFonts w:eastAsia="Malgun Gothic" w:cs="Times New Roman"/>
      <w:caps/>
      <w:snapToGrid w:val="0"/>
    </w:rPr>
  </w:style>
  <w:style w:type="paragraph" w:styleId="Textedebulles">
    <w:name w:val="Balloon Text"/>
    <w:basedOn w:val="Normal"/>
    <w:link w:val="TextedebullesCar"/>
    <w:uiPriority w:val="99"/>
    <w:semiHidden/>
    <w:unhideWhenUsed/>
    <w:rsid w:val="00671687"/>
    <w:rPr>
      <w:rFonts w:ascii="Tahoma" w:hAnsi="Tahoma" w:cs="Times New Roman"/>
      <w:sz w:val="16"/>
      <w:szCs w:val="16"/>
    </w:rPr>
  </w:style>
  <w:style w:type="character" w:customStyle="1" w:styleId="TextedebullesCar">
    <w:name w:val="Texte de bulles Car"/>
    <w:link w:val="Textedebulles"/>
    <w:uiPriority w:val="99"/>
    <w:semiHidden/>
    <w:rsid w:val="00671687"/>
    <w:rPr>
      <w:rFonts w:ascii="Tahoma" w:eastAsia="MS Mincho" w:hAnsi="Tahoma" w:cs="Tahoma"/>
      <w:sz w:val="16"/>
      <w:szCs w:val="16"/>
      <w:lang w:val="ru-RU"/>
    </w:rPr>
  </w:style>
  <w:style w:type="paragraph" w:styleId="Corpsdetexte2">
    <w:name w:val="Body Text 2"/>
    <w:basedOn w:val="Normal"/>
    <w:link w:val="Corpsdetexte2Car"/>
    <w:uiPriority w:val="99"/>
    <w:unhideWhenUsed/>
    <w:rsid w:val="00EB4272"/>
    <w:pPr>
      <w:spacing w:after="120" w:line="480" w:lineRule="auto"/>
    </w:pPr>
    <w:rPr>
      <w:rFonts w:eastAsia="Times New Roman" w:cs="Times New Roman"/>
      <w:sz w:val="20"/>
    </w:rPr>
  </w:style>
  <w:style w:type="character" w:customStyle="1" w:styleId="Corpsdetexte2Car">
    <w:name w:val="Corps de texte 2 Car"/>
    <w:link w:val="Corpsdetexte2"/>
    <w:uiPriority w:val="99"/>
    <w:semiHidden/>
    <w:rsid w:val="00EB4272"/>
    <w:rPr>
      <w:rFonts w:ascii="Times New Roman" w:eastAsia="Times New Roman" w:hAnsi="Times New Roman" w:cs="Times New Roman"/>
      <w:szCs w:val="24"/>
      <w:lang w:val="ru-RU"/>
    </w:rPr>
  </w:style>
  <w:style w:type="paragraph" w:customStyle="1" w:styleId="Para1">
    <w:name w:val="Para1"/>
    <w:basedOn w:val="Normal"/>
    <w:rsid w:val="000F468D"/>
    <w:pPr>
      <w:spacing w:after="120"/>
    </w:pPr>
    <w:rPr>
      <w:snapToGrid w:val="0"/>
      <w:szCs w:val="18"/>
    </w:rPr>
  </w:style>
  <w:style w:type="paragraph" w:styleId="Pieddepage">
    <w:name w:val="footer"/>
    <w:basedOn w:val="Normal"/>
    <w:link w:val="PieddepageCar"/>
    <w:uiPriority w:val="99"/>
    <w:unhideWhenUsed/>
    <w:rsid w:val="00FC435E"/>
    <w:pPr>
      <w:tabs>
        <w:tab w:val="center" w:pos="4680"/>
        <w:tab w:val="right" w:pos="9360"/>
      </w:tabs>
    </w:pPr>
    <w:rPr>
      <w:rFonts w:cs="Times New Roman"/>
    </w:rPr>
  </w:style>
  <w:style w:type="character" w:customStyle="1" w:styleId="PieddepageCar">
    <w:name w:val="Pied de page Car"/>
    <w:link w:val="Pieddepage"/>
    <w:uiPriority w:val="99"/>
    <w:rsid w:val="00FC435E"/>
    <w:rPr>
      <w:rFonts w:ascii="Times New Roman" w:eastAsia="MS Mincho" w:hAnsi="Times New Roman" w:cs="Angsana New"/>
      <w:sz w:val="22"/>
      <w:szCs w:val="24"/>
      <w:lang w:val="ru-RU"/>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unhideWhenUsed/>
    <w:qFormat/>
    <w:rsid w:val="006A4DCE"/>
    <w:rPr>
      <w:rFonts w:cs="Times New Roman"/>
      <w:sz w:val="20"/>
      <w:szCs w:val="20"/>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link w:val="Notedebasdepage"/>
    <w:uiPriority w:val="99"/>
    <w:rsid w:val="006A4DCE"/>
    <w:rPr>
      <w:rFonts w:ascii="Times New Roman" w:eastAsia="MS Mincho" w:hAnsi="Times New Roman" w:cs="Angsana New"/>
      <w:lang w:val="ru-RU"/>
    </w:rPr>
  </w:style>
  <w:style w:type="character" w:styleId="Marquenotebasdepag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unhideWhenUsed/>
    <w:qFormat/>
    <w:rsid w:val="006A4DCE"/>
    <w:rPr>
      <w:vertAlign w:val="superscript"/>
    </w:rPr>
  </w:style>
  <w:style w:type="character" w:styleId="Marquedannotation">
    <w:name w:val="annotation reference"/>
    <w:uiPriority w:val="99"/>
    <w:semiHidden/>
    <w:unhideWhenUsed/>
    <w:rsid w:val="004E2293"/>
    <w:rPr>
      <w:sz w:val="16"/>
      <w:szCs w:val="16"/>
    </w:rPr>
  </w:style>
  <w:style w:type="paragraph" w:styleId="Commentaire">
    <w:name w:val="annotation text"/>
    <w:basedOn w:val="Normal"/>
    <w:link w:val="CommentaireCar"/>
    <w:uiPriority w:val="99"/>
    <w:semiHidden/>
    <w:unhideWhenUsed/>
    <w:rsid w:val="004E2293"/>
    <w:rPr>
      <w:rFonts w:cs="Times New Roman"/>
      <w:sz w:val="20"/>
      <w:szCs w:val="20"/>
    </w:rPr>
  </w:style>
  <w:style w:type="character" w:customStyle="1" w:styleId="CommentaireCar">
    <w:name w:val="Commentaire Car"/>
    <w:link w:val="Commentaire"/>
    <w:uiPriority w:val="99"/>
    <w:semiHidden/>
    <w:rsid w:val="004E2293"/>
    <w:rPr>
      <w:rFonts w:ascii="Times New Roman" w:eastAsia="MS Mincho" w:hAnsi="Times New Roman" w:cs="Angsana New"/>
      <w:lang w:val="ru-RU"/>
    </w:rPr>
  </w:style>
  <w:style w:type="paragraph" w:styleId="Objetducommentaire">
    <w:name w:val="annotation subject"/>
    <w:basedOn w:val="Commentaire"/>
    <w:next w:val="Commentaire"/>
    <w:link w:val="ObjetducommentaireCar"/>
    <w:uiPriority w:val="99"/>
    <w:semiHidden/>
    <w:unhideWhenUsed/>
    <w:rsid w:val="004E2293"/>
    <w:rPr>
      <w:b/>
      <w:bCs/>
    </w:rPr>
  </w:style>
  <w:style w:type="character" w:customStyle="1" w:styleId="ObjetducommentaireCar">
    <w:name w:val="Objet du commentaire Car"/>
    <w:link w:val="Objetducommentaire"/>
    <w:uiPriority w:val="99"/>
    <w:semiHidden/>
    <w:rsid w:val="004E2293"/>
    <w:rPr>
      <w:rFonts w:ascii="Times New Roman" w:eastAsia="MS Mincho" w:hAnsi="Times New Roman" w:cs="Angsana New"/>
      <w:b/>
      <w:bCs/>
      <w:lang w:val="ru-RU"/>
    </w:rPr>
  </w:style>
  <w:style w:type="paragraph" w:customStyle="1" w:styleId="bodytextnoindent">
    <w:name w:val="body text (no indent)"/>
    <w:basedOn w:val="Normal"/>
    <w:rsid w:val="004E2293"/>
    <w:pPr>
      <w:spacing w:before="140" w:after="140"/>
      <w:ind w:left="720" w:hanging="720"/>
    </w:pPr>
    <w:rPr>
      <w:rFonts w:eastAsia="Times New Roman" w:cs="Times New Roman"/>
    </w:rPr>
  </w:style>
  <w:style w:type="character" w:customStyle="1" w:styleId="Titre3Car">
    <w:name w:val="Titre 3 Car"/>
    <w:basedOn w:val="Policepardfaut"/>
    <w:link w:val="Titre3"/>
    <w:rsid w:val="00E50EE7"/>
    <w:rPr>
      <w:rFonts w:ascii="Times New Roman" w:eastAsia="Times New Roman" w:hAnsi="Times New Roman"/>
      <w:i/>
      <w:iCs/>
      <w:sz w:val="24"/>
      <w:szCs w:val="24"/>
      <w:lang w:val="en-CA" w:eastAsia="en-US"/>
    </w:rPr>
  </w:style>
  <w:style w:type="character" w:customStyle="1" w:styleId="Titre4Car">
    <w:name w:val="Titre 4 Car"/>
    <w:basedOn w:val="Policepardfaut"/>
    <w:link w:val="Titre4"/>
    <w:uiPriority w:val="9"/>
    <w:rsid w:val="00E50EE7"/>
    <w:rPr>
      <w:rFonts w:ascii="Times New Roman Bold" w:eastAsia="Arial Unicode MS" w:hAnsi="Times New Roman Bold" w:cs="Arial"/>
      <w:b/>
      <w:bCs/>
      <w:i/>
      <w:iCs/>
      <w:sz w:val="24"/>
      <w:szCs w:val="24"/>
      <w:lang w:val="en-CA" w:eastAsia="en-US"/>
    </w:rPr>
  </w:style>
  <w:style w:type="character" w:customStyle="1" w:styleId="Titre5Car">
    <w:name w:val="Titre 5 Car"/>
    <w:aliases w:val="Heading 5 - GTI Car"/>
    <w:basedOn w:val="Policepardfaut"/>
    <w:link w:val="Titre5"/>
    <w:rsid w:val="00E50EE7"/>
    <w:rPr>
      <w:rFonts w:ascii="Times New Roman" w:eastAsia="Times New Roman" w:hAnsi="Times New Roman"/>
      <w:bCs/>
      <w:i/>
      <w:sz w:val="24"/>
      <w:szCs w:val="26"/>
      <w:lang w:val="en-CA" w:eastAsia="en-US"/>
    </w:rPr>
  </w:style>
  <w:style w:type="character" w:customStyle="1" w:styleId="Titre6Car">
    <w:name w:val="Titre 6 Car"/>
    <w:basedOn w:val="Policepardfaut"/>
    <w:link w:val="Titre6"/>
    <w:rsid w:val="00E50EE7"/>
    <w:rPr>
      <w:rFonts w:ascii="Times New Roman" w:eastAsia="Times New Roman" w:hAnsi="Times New Roman"/>
      <w:sz w:val="24"/>
      <w:szCs w:val="24"/>
      <w:u w:val="single"/>
      <w:lang w:val="en-CA" w:eastAsia="en-US"/>
    </w:rPr>
  </w:style>
  <w:style w:type="character" w:customStyle="1" w:styleId="Titre7Car">
    <w:name w:val="Titre 7 Car"/>
    <w:basedOn w:val="Policepardfaut"/>
    <w:link w:val="Titre7"/>
    <w:rsid w:val="00E50EE7"/>
    <w:rPr>
      <w:rFonts w:ascii="Univers" w:eastAsia="Times New Roman" w:hAnsi="Univers"/>
      <w:b/>
      <w:sz w:val="28"/>
      <w:szCs w:val="24"/>
      <w:lang w:val="en-CA" w:eastAsia="en-US"/>
    </w:rPr>
  </w:style>
  <w:style w:type="character" w:customStyle="1" w:styleId="Titre8Car">
    <w:name w:val="Titre 8 Car"/>
    <w:basedOn w:val="Policepardfaut"/>
    <w:link w:val="Titre8"/>
    <w:rsid w:val="00E50EE7"/>
    <w:rPr>
      <w:rFonts w:ascii="Univers" w:eastAsia="Times New Roman" w:hAnsi="Univers"/>
      <w:b/>
      <w:sz w:val="32"/>
      <w:szCs w:val="24"/>
      <w:lang w:val="en-CA" w:eastAsia="en-US"/>
    </w:rPr>
  </w:style>
  <w:style w:type="character" w:customStyle="1" w:styleId="Titre9Car">
    <w:name w:val="Titre 9 Car"/>
    <w:basedOn w:val="Policepardfaut"/>
    <w:link w:val="Titre9"/>
    <w:rsid w:val="00E50EE7"/>
    <w:rPr>
      <w:rFonts w:ascii="Times New Roman" w:eastAsia="Times New Roman" w:hAnsi="Times New Roman"/>
      <w:i/>
      <w:iCs/>
      <w:sz w:val="24"/>
      <w:szCs w:val="24"/>
      <w:lang w:val="en-CA" w:eastAsia="en-US"/>
    </w:rPr>
  </w:style>
  <w:style w:type="character" w:styleId="Numrodepage">
    <w:name w:val="page number"/>
    <w:uiPriority w:val="99"/>
    <w:rsid w:val="00E50EE7"/>
    <w:rPr>
      <w:rFonts w:ascii="Times New Roman" w:hAnsi="Times New Roman"/>
      <w:sz w:val="22"/>
    </w:rPr>
  </w:style>
  <w:style w:type="paragraph" w:styleId="Corpsdetexte">
    <w:name w:val="Body Text"/>
    <w:basedOn w:val="Normal"/>
    <w:link w:val="CorpsdetexteCar"/>
    <w:rsid w:val="00E50EE7"/>
    <w:pPr>
      <w:spacing w:before="120" w:after="120"/>
      <w:ind w:firstLine="720"/>
      <w:jc w:val="left"/>
    </w:pPr>
    <w:rPr>
      <w:rFonts w:eastAsia="Times New Roman" w:cs="Times New Roman"/>
      <w:iCs/>
      <w:sz w:val="24"/>
      <w:lang w:val="en-CA"/>
    </w:rPr>
  </w:style>
  <w:style w:type="character" w:customStyle="1" w:styleId="CorpsdetexteCar">
    <w:name w:val="Corps de texte Car"/>
    <w:basedOn w:val="Policepardfaut"/>
    <w:link w:val="Corpsdetexte"/>
    <w:rsid w:val="00E50EE7"/>
    <w:rPr>
      <w:rFonts w:ascii="Times New Roman" w:eastAsia="Times New Roman" w:hAnsi="Times New Roman"/>
      <w:iCs/>
      <w:sz w:val="24"/>
      <w:szCs w:val="24"/>
      <w:lang w:val="en-CA" w:eastAsia="en-US"/>
    </w:rPr>
  </w:style>
  <w:style w:type="paragraph" w:styleId="Lgende">
    <w:name w:val="caption"/>
    <w:basedOn w:val="Normal"/>
    <w:next w:val="Normal"/>
    <w:qFormat/>
    <w:rsid w:val="00E50EE7"/>
    <w:pPr>
      <w:widowControl w:val="0"/>
      <w:jc w:val="left"/>
    </w:pPr>
    <w:rPr>
      <w:rFonts w:ascii="Courier New" w:eastAsia="Times New Roman" w:hAnsi="Courier New" w:cs="Times New Roman"/>
      <w:sz w:val="24"/>
      <w:lang w:val="en-CA"/>
    </w:rPr>
  </w:style>
  <w:style w:type="paragraph" w:styleId="Corpsdetexte3">
    <w:name w:val="Body Text 3"/>
    <w:basedOn w:val="Normal"/>
    <w:link w:val="Corpsdetexte3Car"/>
    <w:rsid w:val="00E50EE7"/>
    <w:pPr>
      <w:jc w:val="center"/>
    </w:pPr>
    <w:rPr>
      <w:rFonts w:eastAsia="Times New Roman" w:cs="Times New Roman"/>
      <w:sz w:val="28"/>
      <w:lang w:val="en-CA"/>
    </w:rPr>
  </w:style>
  <w:style w:type="character" w:customStyle="1" w:styleId="Corpsdetexte3Car">
    <w:name w:val="Corps de texte 3 Car"/>
    <w:basedOn w:val="Policepardfaut"/>
    <w:link w:val="Corpsdetexte3"/>
    <w:rsid w:val="00E50EE7"/>
    <w:rPr>
      <w:rFonts w:ascii="Times New Roman" w:eastAsia="Times New Roman" w:hAnsi="Times New Roman"/>
      <w:sz w:val="28"/>
      <w:szCs w:val="24"/>
      <w:lang w:val="en-CA" w:eastAsia="en-US"/>
    </w:rPr>
  </w:style>
  <w:style w:type="paragraph" w:styleId="Retraitcorpsdetexte2">
    <w:name w:val="Body Text Indent 2"/>
    <w:basedOn w:val="Normal"/>
    <w:link w:val="Retraitcorpsdetexte2Car"/>
    <w:rsid w:val="00E50EE7"/>
    <w:pPr>
      <w:ind w:firstLine="720"/>
      <w:jc w:val="left"/>
    </w:pPr>
    <w:rPr>
      <w:rFonts w:eastAsia="Times New Roman" w:cs="Times New Roman"/>
      <w:sz w:val="24"/>
      <w:lang w:val="en-CA"/>
    </w:rPr>
  </w:style>
  <w:style w:type="character" w:customStyle="1" w:styleId="Retraitcorpsdetexte2Car">
    <w:name w:val="Retrait corps de texte 2 Car"/>
    <w:basedOn w:val="Policepardfaut"/>
    <w:link w:val="Retraitcorpsdetexte2"/>
    <w:rsid w:val="00E50EE7"/>
    <w:rPr>
      <w:rFonts w:ascii="Times New Roman" w:eastAsia="Times New Roman" w:hAnsi="Times New Roman"/>
      <w:sz w:val="24"/>
      <w:szCs w:val="24"/>
      <w:lang w:val="en-CA" w:eastAsia="en-US"/>
    </w:rPr>
  </w:style>
  <w:style w:type="paragraph" w:styleId="Retraitcorpsdetexte3">
    <w:name w:val="Body Text Indent 3"/>
    <w:basedOn w:val="Normal"/>
    <w:link w:val="Retraitcorpsdetexte3Car"/>
    <w:rsid w:val="00E50EE7"/>
    <w:pPr>
      <w:ind w:left="1080" w:hanging="360"/>
      <w:jc w:val="left"/>
    </w:pPr>
    <w:rPr>
      <w:rFonts w:ascii="Courier" w:eastAsia="Times New Roman" w:hAnsi="Courier" w:cs="Times New Roman"/>
      <w:sz w:val="20"/>
      <w:lang w:val="en-CA"/>
    </w:rPr>
  </w:style>
  <w:style w:type="character" w:customStyle="1" w:styleId="Retraitcorpsdetexte3Car">
    <w:name w:val="Retrait corps de texte 3 Car"/>
    <w:basedOn w:val="Policepardfaut"/>
    <w:link w:val="Retraitcorpsdetexte3"/>
    <w:rsid w:val="00E50EE7"/>
    <w:rPr>
      <w:rFonts w:ascii="Courier" w:eastAsia="Times New Roman" w:hAnsi="Courier"/>
      <w:szCs w:val="24"/>
      <w:lang w:val="en-CA" w:eastAsia="en-US"/>
    </w:rPr>
  </w:style>
  <w:style w:type="paragraph" w:customStyle="1" w:styleId="BodyText21">
    <w:name w:val="Body Text 21"/>
    <w:basedOn w:val="Normal"/>
    <w:rsid w:val="00E50EE7"/>
    <w:pPr>
      <w:jc w:val="left"/>
    </w:pPr>
    <w:rPr>
      <w:rFonts w:eastAsia="Times New Roman" w:cs="Times New Roman"/>
      <w:lang w:val="en-GB"/>
    </w:rPr>
  </w:style>
  <w:style w:type="paragraph" w:styleId="Normalcentr">
    <w:name w:val="Block Text"/>
    <w:basedOn w:val="Normal"/>
    <w:rsid w:val="00E50EE7"/>
    <w:pPr>
      <w:tabs>
        <w:tab w:val="left" w:leader="dot" w:pos="8100"/>
        <w:tab w:val="left" w:pos="8370"/>
      </w:tabs>
      <w:suppressAutoHyphens/>
      <w:ind w:left="720" w:right="1440" w:hanging="720"/>
      <w:jc w:val="left"/>
    </w:pPr>
    <w:rPr>
      <w:rFonts w:ascii="Courier New" w:eastAsia="Times New Roman" w:hAnsi="Courier New" w:cs="Times New Roman"/>
      <w:sz w:val="20"/>
      <w:lang w:val="en-GB"/>
    </w:rPr>
  </w:style>
  <w:style w:type="paragraph" w:customStyle="1" w:styleId="Para">
    <w:name w:val="Para"/>
    <w:basedOn w:val="Normal"/>
    <w:rsid w:val="00E50EE7"/>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Pr>
      <w:rFonts w:eastAsia="Times New Roman" w:cs="Times New Roman"/>
      <w:lang w:val="en-GB"/>
    </w:rPr>
  </w:style>
  <w:style w:type="paragraph" w:styleId="Retraitcorpsdetexte">
    <w:name w:val="Body Text Indent"/>
    <w:basedOn w:val="Normal"/>
    <w:link w:val="RetraitcorpsdetexteCar"/>
    <w:rsid w:val="00E50EE7"/>
    <w:pPr>
      <w:spacing w:before="120" w:after="120"/>
      <w:ind w:left="1440" w:hanging="720"/>
      <w:jc w:val="left"/>
    </w:pPr>
    <w:rPr>
      <w:rFonts w:eastAsia="Times New Roman" w:cs="Times New Roman"/>
      <w:sz w:val="24"/>
      <w:lang w:val="en-CA"/>
    </w:rPr>
  </w:style>
  <w:style w:type="character" w:customStyle="1" w:styleId="RetraitcorpsdetexteCar">
    <w:name w:val="Retrait corps de texte Car"/>
    <w:basedOn w:val="Policepardfaut"/>
    <w:link w:val="Retraitcorpsdetexte"/>
    <w:rsid w:val="00E50EE7"/>
    <w:rPr>
      <w:rFonts w:ascii="Times New Roman" w:eastAsia="Times New Roman" w:hAnsi="Times New Roman"/>
      <w:sz w:val="24"/>
      <w:szCs w:val="24"/>
      <w:lang w:val="en-CA" w:eastAsia="en-US"/>
    </w:rPr>
  </w:style>
  <w:style w:type="character" w:styleId="Marquedenotedefin">
    <w:name w:val="endnote reference"/>
    <w:semiHidden/>
    <w:rsid w:val="00E50EE7"/>
    <w:rPr>
      <w:vertAlign w:val="superscript"/>
    </w:rPr>
  </w:style>
  <w:style w:type="paragraph" w:styleId="Titre">
    <w:name w:val="Title"/>
    <w:basedOn w:val="Normal"/>
    <w:link w:val="TitreCar"/>
    <w:uiPriority w:val="10"/>
    <w:qFormat/>
    <w:rsid w:val="00E50EE7"/>
    <w:pPr>
      <w:jc w:val="center"/>
    </w:pPr>
    <w:rPr>
      <w:rFonts w:eastAsia="Times New Roman" w:cs="Times New Roman"/>
      <w:i/>
      <w:iCs/>
      <w:sz w:val="24"/>
      <w:lang w:val="en-CA"/>
    </w:rPr>
  </w:style>
  <w:style w:type="character" w:customStyle="1" w:styleId="TitreCar">
    <w:name w:val="Titre Car"/>
    <w:basedOn w:val="Policepardfaut"/>
    <w:link w:val="Titre"/>
    <w:uiPriority w:val="10"/>
    <w:rsid w:val="00E50EE7"/>
    <w:rPr>
      <w:rFonts w:ascii="Times New Roman" w:eastAsia="Times New Roman" w:hAnsi="Times New Roman"/>
      <w:i/>
      <w:iCs/>
      <w:sz w:val="24"/>
      <w:szCs w:val="24"/>
      <w:lang w:val="en-CA" w:eastAsia="en-US"/>
    </w:rPr>
  </w:style>
  <w:style w:type="character" w:styleId="Lienhypertexte">
    <w:name w:val="Hyperlink"/>
    <w:uiPriority w:val="99"/>
    <w:rsid w:val="00E50EE7"/>
    <w:rPr>
      <w:color w:val="0000FF"/>
      <w:u w:val="single"/>
    </w:rPr>
  </w:style>
  <w:style w:type="paragraph" w:styleId="Explorateurdedocument">
    <w:name w:val="Document Map"/>
    <w:basedOn w:val="Normal"/>
    <w:link w:val="ExplorateurdedocumentCar"/>
    <w:semiHidden/>
    <w:rsid w:val="00E50EE7"/>
    <w:pPr>
      <w:shd w:val="clear" w:color="auto" w:fill="000080"/>
      <w:jc w:val="left"/>
    </w:pPr>
    <w:rPr>
      <w:rFonts w:ascii="Tahoma" w:eastAsia="Times New Roman" w:hAnsi="Tahoma" w:cs="Times New Roman"/>
      <w:sz w:val="24"/>
      <w:lang w:val="en-CA"/>
    </w:rPr>
  </w:style>
  <w:style w:type="character" w:customStyle="1" w:styleId="ExplorateurdedocumentCar">
    <w:name w:val="Explorateur de document Car"/>
    <w:basedOn w:val="Policepardfaut"/>
    <w:link w:val="Explorateurdedocument"/>
    <w:semiHidden/>
    <w:rsid w:val="00E50EE7"/>
    <w:rPr>
      <w:rFonts w:ascii="Tahoma" w:eastAsia="Times New Roman" w:hAnsi="Tahoma"/>
      <w:sz w:val="24"/>
      <w:szCs w:val="24"/>
      <w:shd w:val="clear" w:color="auto" w:fill="000080"/>
      <w:lang w:val="en-CA" w:eastAsia="en-US"/>
    </w:rPr>
  </w:style>
  <w:style w:type="paragraph" w:customStyle="1" w:styleId="HEADING">
    <w:name w:val="HEADING"/>
    <w:basedOn w:val="Normal"/>
    <w:rsid w:val="00E50EE7"/>
    <w:pPr>
      <w:keepNext/>
      <w:tabs>
        <w:tab w:val="left" w:pos="426"/>
      </w:tabs>
      <w:spacing w:before="120" w:after="120"/>
      <w:jc w:val="center"/>
    </w:pPr>
    <w:rPr>
      <w:rFonts w:ascii="Times New Roman Bold" w:eastAsia="Times New Roman" w:hAnsi="Times New Roman Bold" w:cs="Times New Roman"/>
      <w:b/>
      <w:bCs/>
      <w:caps/>
      <w:sz w:val="24"/>
      <w:lang w:val="en-CA"/>
    </w:rPr>
  </w:style>
  <w:style w:type="paragraph" w:customStyle="1" w:styleId="Cornernotation">
    <w:name w:val="Corner notation"/>
    <w:basedOn w:val="Normal"/>
    <w:rsid w:val="00E50EE7"/>
    <w:pPr>
      <w:ind w:left="284" w:right="4398" w:hanging="284"/>
      <w:jc w:val="left"/>
    </w:pPr>
    <w:rPr>
      <w:rFonts w:eastAsia="Times New Roman" w:cs="Times New Roman"/>
      <w:sz w:val="24"/>
      <w:lang w:val="en-CA"/>
    </w:rPr>
  </w:style>
  <w:style w:type="paragraph" w:customStyle="1" w:styleId="para2">
    <w:name w:val="para2"/>
    <w:basedOn w:val="Normal"/>
    <w:rsid w:val="00E50EE7"/>
    <w:pPr>
      <w:numPr>
        <w:numId w:val="8"/>
      </w:numPr>
      <w:spacing w:before="120" w:after="120"/>
      <w:jc w:val="left"/>
    </w:pPr>
    <w:rPr>
      <w:rFonts w:eastAsia="Times New Roman" w:cs="Times New Roman"/>
      <w:sz w:val="24"/>
      <w:szCs w:val="20"/>
      <w:lang w:val="en-CA"/>
    </w:rPr>
  </w:style>
  <w:style w:type="paragraph" w:customStyle="1" w:styleId="Para3">
    <w:name w:val="Para3"/>
    <w:basedOn w:val="Normal"/>
    <w:rsid w:val="00E50EE7"/>
    <w:pPr>
      <w:tabs>
        <w:tab w:val="left" w:pos="1980"/>
      </w:tabs>
      <w:spacing w:before="80" w:after="80"/>
      <w:jc w:val="left"/>
    </w:pPr>
    <w:rPr>
      <w:rFonts w:eastAsia="Times New Roman" w:cs="Times New Roman"/>
      <w:sz w:val="24"/>
      <w:szCs w:val="20"/>
      <w:lang w:val="en-CA"/>
    </w:rPr>
  </w:style>
  <w:style w:type="paragraph" w:customStyle="1" w:styleId="para4">
    <w:name w:val="para4"/>
    <w:basedOn w:val="Normal"/>
    <w:rsid w:val="00E50EE7"/>
    <w:pPr>
      <w:numPr>
        <w:ilvl w:val="3"/>
        <w:numId w:val="9"/>
      </w:numPr>
      <w:overflowPunct w:val="0"/>
      <w:autoSpaceDE w:val="0"/>
      <w:autoSpaceDN w:val="0"/>
      <w:adjustRightInd w:val="0"/>
      <w:spacing w:after="120" w:line="240" w:lineRule="atLeast"/>
      <w:jc w:val="left"/>
      <w:textAlignment w:val="baseline"/>
    </w:pPr>
    <w:rPr>
      <w:rFonts w:ascii="Courier" w:eastAsia="Times New Roman" w:hAnsi="Courier" w:cs="Times New Roman"/>
      <w:color w:val="000000"/>
      <w:sz w:val="20"/>
      <w:szCs w:val="20"/>
      <w:lang w:val="en-CA"/>
    </w:rPr>
  </w:style>
  <w:style w:type="paragraph" w:customStyle="1" w:styleId="Heading2-center">
    <w:name w:val="Heading 2-center"/>
    <w:basedOn w:val="Titre2"/>
    <w:rsid w:val="00E50EE7"/>
    <w:rPr>
      <w:rFonts w:eastAsia="Times New Roman"/>
      <w:sz w:val="24"/>
      <w:lang w:val="en-CA"/>
    </w:rPr>
  </w:style>
  <w:style w:type="paragraph" w:customStyle="1" w:styleId="Heading4indent">
    <w:name w:val="Heading 4 indent"/>
    <w:basedOn w:val="Titre4"/>
    <w:rsid w:val="00E50EE7"/>
    <w:pPr>
      <w:ind w:left="720"/>
    </w:pPr>
  </w:style>
  <w:style w:type="paragraph" w:styleId="Textebrut">
    <w:name w:val="Plain Text"/>
    <w:basedOn w:val="Normal"/>
    <w:link w:val="TextebrutCar"/>
    <w:uiPriority w:val="99"/>
    <w:rsid w:val="00E50EE7"/>
    <w:pPr>
      <w:jc w:val="left"/>
    </w:pPr>
    <w:rPr>
      <w:rFonts w:ascii="Courier New" w:eastAsia="Times New Roman" w:hAnsi="Courier New" w:cs="Times New Roman"/>
      <w:sz w:val="20"/>
      <w:lang w:val="en-CA"/>
    </w:rPr>
  </w:style>
  <w:style w:type="character" w:customStyle="1" w:styleId="TextebrutCar">
    <w:name w:val="Texte brut Car"/>
    <w:basedOn w:val="Policepardfaut"/>
    <w:link w:val="Textebrut"/>
    <w:uiPriority w:val="99"/>
    <w:rsid w:val="00E50EE7"/>
    <w:rPr>
      <w:rFonts w:ascii="Courier New" w:eastAsia="Times New Roman" w:hAnsi="Courier New"/>
      <w:szCs w:val="24"/>
      <w:lang w:val="en-CA" w:eastAsia="en-US"/>
    </w:rPr>
  </w:style>
  <w:style w:type="paragraph" w:customStyle="1" w:styleId="xl24">
    <w:name w:val="xl24"/>
    <w:basedOn w:val="Normal"/>
    <w:rsid w:val="00E50EE7"/>
    <w:pPr>
      <w:spacing w:before="100" w:beforeAutospacing="1" w:after="100" w:afterAutospacing="1"/>
      <w:jc w:val="left"/>
    </w:pPr>
    <w:rPr>
      <w:rFonts w:eastAsia="Arial Unicode MS" w:cs="Times New Roman"/>
      <w:b/>
      <w:bCs/>
      <w:szCs w:val="22"/>
      <w:lang w:val="en-CA"/>
    </w:rPr>
  </w:style>
  <w:style w:type="paragraph" w:customStyle="1" w:styleId="xl25">
    <w:name w:val="xl25"/>
    <w:basedOn w:val="Normal"/>
    <w:rsid w:val="00E50EE7"/>
    <w:pPr>
      <w:spacing w:before="100" w:beforeAutospacing="1" w:after="100" w:afterAutospacing="1"/>
      <w:jc w:val="left"/>
    </w:pPr>
    <w:rPr>
      <w:rFonts w:eastAsia="Arial Unicode MS" w:cs="Times New Roman"/>
      <w:b/>
      <w:bCs/>
      <w:szCs w:val="22"/>
      <w:lang w:val="en-CA"/>
    </w:rPr>
  </w:style>
  <w:style w:type="paragraph" w:customStyle="1" w:styleId="xl26">
    <w:name w:val="xl26"/>
    <w:basedOn w:val="Normal"/>
    <w:rsid w:val="00E50EE7"/>
    <w:pPr>
      <w:spacing w:before="100" w:beforeAutospacing="1" w:after="100" w:afterAutospacing="1"/>
      <w:jc w:val="center"/>
    </w:pPr>
    <w:rPr>
      <w:rFonts w:eastAsia="Arial Unicode MS" w:cs="Times New Roman"/>
      <w:b/>
      <w:bCs/>
      <w:szCs w:val="22"/>
      <w:lang w:val="en-CA"/>
    </w:rPr>
  </w:style>
  <w:style w:type="paragraph" w:customStyle="1" w:styleId="xl27">
    <w:name w:val="xl27"/>
    <w:basedOn w:val="Normal"/>
    <w:rsid w:val="00E50EE7"/>
    <w:pPr>
      <w:pBdr>
        <w:left w:val="single" w:sz="8" w:space="0" w:color="auto"/>
      </w:pBdr>
      <w:spacing w:before="100" w:beforeAutospacing="1" w:after="100" w:afterAutospacing="1"/>
      <w:jc w:val="left"/>
    </w:pPr>
    <w:rPr>
      <w:rFonts w:eastAsia="Arial Unicode MS" w:cs="Times New Roman"/>
      <w:b/>
      <w:bCs/>
      <w:szCs w:val="22"/>
      <w:lang w:val="en-CA"/>
    </w:rPr>
  </w:style>
  <w:style w:type="paragraph" w:customStyle="1" w:styleId="xl28">
    <w:name w:val="xl28"/>
    <w:basedOn w:val="Normal"/>
    <w:rsid w:val="00E50EE7"/>
    <w:pPr>
      <w:pBdr>
        <w:left w:val="single" w:sz="8" w:space="0" w:color="auto"/>
        <w:right w:val="single" w:sz="8" w:space="0" w:color="auto"/>
      </w:pBdr>
      <w:spacing w:before="100" w:beforeAutospacing="1" w:after="100" w:afterAutospacing="1"/>
      <w:jc w:val="center"/>
    </w:pPr>
    <w:rPr>
      <w:rFonts w:eastAsia="Arial Unicode MS" w:cs="Times New Roman"/>
      <w:b/>
      <w:bCs/>
      <w:szCs w:val="22"/>
      <w:lang w:val="en-CA"/>
    </w:rPr>
  </w:style>
  <w:style w:type="paragraph" w:customStyle="1" w:styleId="xl29">
    <w:name w:val="xl29"/>
    <w:basedOn w:val="Normal"/>
    <w:rsid w:val="00E50EE7"/>
    <w:pPr>
      <w:pBdr>
        <w:left w:val="single" w:sz="8" w:space="0" w:color="auto"/>
      </w:pBdr>
      <w:spacing w:before="100" w:beforeAutospacing="1" w:after="100" w:afterAutospacing="1"/>
      <w:jc w:val="left"/>
    </w:pPr>
    <w:rPr>
      <w:rFonts w:eastAsia="Arial Unicode MS" w:cs="Times New Roman"/>
      <w:szCs w:val="22"/>
      <w:lang w:val="en-CA"/>
    </w:rPr>
  </w:style>
  <w:style w:type="paragraph" w:customStyle="1" w:styleId="xl30">
    <w:name w:val="xl30"/>
    <w:basedOn w:val="Normal"/>
    <w:rsid w:val="00E50EE7"/>
    <w:pPr>
      <w:pBdr>
        <w:left w:val="single" w:sz="4" w:space="0" w:color="auto"/>
        <w:right w:val="single" w:sz="4" w:space="0" w:color="auto"/>
      </w:pBdr>
      <w:spacing w:before="100" w:beforeAutospacing="1" w:after="100" w:afterAutospacing="1"/>
      <w:jc w:val="center"/>
    </w:pPr>
    <w:rPr>
      <w:rFonts w:eastAsia="Arial Unicode MS" w:cs="Times New Roman"/>
      <w:szCs w:val="22"/>
      <w:lang w:val="en-CA"/>
    </w:rPr>
  </w:style>
  <w:style w:type="paragraph" w:customStyle="1" w:styleId="xl31">
    <w:name w:val="xl31"/>
    <w:basedOn w:val="Normal"/>
    <w:rsid w:val="00E50EE7"/>
    <w:pPr>
      <w:pBdr>
        <w:left w:val="single" w:sz="4" w:space="0" w:color="auto"/>
        <w:right w:val="single" w:sz="8" w:space="0" w:color="auto"/>
      </w:pBdr>
      <w:spacing w:before="100" w:beforeAutospacing="1" w:after="100" w:afterAutospacing="1"/>
      <w:jc w:val="left"/>
    </w:pPr>
    <w:rPr>
      <w:rFonts w:eastAsia="Arial Unicode MS" w:cs="Times New Roman"/>
      <w:szCs w:val="22"/>
      <w:lang w:val="en-CA"/>
    </w:rPr>
  </w:style>
  <w:style w:type="paragraph" w:customStyle="1" w:styleId="xl32">
    <w:name w:val="xl32"/>
    <w:basedOn w:val="Normal"/>
    <w:rsid w:val="00E50EE7"/>
    <w:pPr>
      <w:pBdr>
        <w:left w:val="single" w:sz="4" w:space="0" w:color="auto"/>
        <w:right w:val="single" w:sz="8" w:space="0" w:color="auto"/>
      </w:pBdr>
      <w:spacing w:before="100" w:beforeAutospacing="1" w:after="100" w:afterAutospacing="1"/>
      <w:jc w:val="left"/>
    </w:pPr>
    <w:rPr>
      <w:rFonts w:eastAsia="Arial Unicode MS" w:cs="Times New Roman"/>
      <w:szCs w:val="22"/>
      <w:lang w:val="en-CA"/>
    </w:rPr>
  </w:style>
  <w:style w:type="paragraph" w:customStyle="1" w:styleId="xl33">
    <w:name w:val="xl33"/>
    <w:basedOn w:val="Normal"/>
    <w:rsid w:val="00E50EE7"/>
    <w:pPr>
      <w:pBdr>
        <w:right w:val="single" w:sz="8" w:space="0" w:color="auto"/>
      </w:pBdr>
      <w:spacing w:before="100" w:beforeAutospacing="1" w:after="100" w:afterAutospacing="1"/>
      <w:jc w:val="left"/>
    </w:pPr>
    <w:rPr>
      <w:rFonts w:eastAsia="Arial Unicode MS" w:cs="Times New Roman"/>
      <w:szCs w:val="22"/>
      <w:lang w:val="en-CA"/>
    </w:rPr>
  </w:style>
  <w:style w:type="paragraph" w:customStyle="1" w:styleId="xl34">
    <w:name w:val="xl34"/>
    <w:basedOn w:val="Normal"/>
    <w:rsid w:val="00E50EE7"/>
    <w:pPr>
      <w:pBdr>
        <w:left w:val="single" w:sz="8" w:space="0" w:color="auto"/>
      </w:pBdr>
      <w:spacing w:before="100" w:beforeAutospacing="1" w:after="100" w:afterAutospacing="1"/>
      <w:textAlignment w:val="top"/>
    </w:pPr>
    <w:rPr>
      <w:rFonts w:eastAsia="Arial Unicode MS" w:cs="Times New Roman"/>
      <w:szCs w:val="22"/>
      <w:lang w:val="en-CA"/>
    </w:rPr>
  </w:style>
  <w:style w:type="paragraph" w:customStyle="1" w:styleId="xl35">
    <w:name w:val="xl35"/>
    <w:basedOn w:val="Normal"/>
    <w:rsid w:val="00E50EE7"/>
    <w:pPr>
      <w:pBdr>
        <w:left w:val="single" w:sz="4" w:space="0" w:color="auto"/>
        <w:right w:val="single" w:sz="4" w:space="0" w:color="auto"/>
      </w:pBdr>
      <w:spacing w:before="100" w:beforeAutospacing="1" w:after="100" w:afterAutospacing="1"/>
      <w:jc w:val="center"/>
      <w:textAlignment w:val="top"/>
    </w:pPr>
    <w:rPr>
      <w:rFonts w:eastAsia="Arial Unicode MS" w:cs="Times New Roman"/>
      <w:szCs w:val="22"/>
      <w:lang w:val="en-CA"/>
    </w:rPr>
  </w:style>
  <w:style w:type="paragraph" w:customStyle="1" w:styleId="xl36">
    <w:name w:val="xl36"/>
    <w:basedOn w:val="Normal"/>
    <w:rsid w:val="00E50EE7"/>
    <w:pPr>
      <w:pBdr>
        <w:left w:val="single" w:sz="4" w:space="0" w:color="auto"/>
        <w:right w:val="single" w:sz="8" w:space="0" w:color="auto"/>
      </w:pBdr>
      <w:spacing w:before="100" w:beforeAutospacing="1" w:after="100" w:afterAutospacing="1"/>
      <w:textAlignment w:val="top"/>
    </w:pPr>
    <w:rPr>
      <w:rFonts w:eastAsia="Arial Unicode MS" w:cs="Times New Roman"/>
      <w:szCs w:val="22"/>
      <w:lang w:val="en-CA"/>
    </w:rPr>
  </w:style>
  <w:style w:type="paragraph" w:customStyle="1" w:styleId="xl37">
    <w:name w:val="xl37"/>
    <w:basedOn w:val="Normal"/>
    <w:rsid w:val="00E50EE7"/>
    <w:pPr>
      <w:pBdr>
        <w:left w:val="single" w:sz="8" w:space="0" w:color="auto"/>
        <w:bottom w:val="single" w:sz="4" w:space="0" w:color="auto"/>
      </w:pBdr>
      <w:spacing w:before="100" w:beforeAutospacing="1" w:after="100" w:afterAutospacing="1"/>
      <w:textAlignment w:val="top"/>
    </w:pPr>
    <w:rPr>
      <w:rFonts w:eastAsia="Arial Unicode MS" w:cs="Times New Roman"/>
      <w:szCs w:val="22"/>
      <w:lang w:val="en-CA"/>
    </w:rPr>
  </w:style>
  <w:style w:type="paragraph" w:customStyle="1" w:styleId="xl38">
    <w:name w:val="xl38"/>
    <w:basedOn w:val="Normal"/>
    <w:rsid w:val="00E50EE7"/>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Times New Roman"/>
      <w:szCs w:val="22"/>
      <w:lang w:val="en-CA"/>
    </w:rPr>
  </w:style>
  <w:style w:type="paragraph" w:customStyle="1" w:styleId="xl39">
    <w:name w:val="xl39"/>
    <w:basedOn w:val="Normal"/>
    <w:rsid w:val="00E50EE7"/>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cs="Times New Roman"/>
      <w:szCs w:val="22"/>
      <w:lang w:val="en-CA"/>
    </w:rPr>
  </w:style>
  <w:style w:type="paragraph" w:customStyle="1" w:styleId="xl40">
    <w:name w:val="xl40"/>
    <w:basedOn w:val="Normal"/>
    <w:rsid w:val="00E50EE7"/>
    <w:pPr>
      <w:spacing w:before="100" w:beforeAutospacing="1" w:after="100" w:afterAutospacing="1"/>
      <w:jc w:val="center"/>
      <w:textAlignment w:val="top"/>
    </w:pPr>
    <w:rPr>
      <w:rFonts w:eastAsia="Arial Unicode MS" w:cs="Times New Roman"/>
      <w:szCs w:val="22"/>
      <w:lang w:val="en-CA"/>
    </w:rPr>
  </w:style>
  <w:style w:type="paragraph" w:customStyle="1" w:styleId="xl41">
    <w:name w:val="xl41"/>
    <w:basedOn w:val="Normal"/>
    <w:rsid w:val="00E50EE7"/>
    <w:pPr>
      <w:spacing w:before="100" w:beforeAutospacing="1" w:after="100" w:afterAutospacing="1"/>
      <w:textAlignment w:val="top"/>
    </w:pPr>
    <w:rPr>
      <w:rFonts w:eastAsia="Arial Unicode MS" w:cs="Times New Roman"/>
      <w:szCs w:val="22"/>
      <w:lang w:val="en-CA"/>
    </w:rPr>
  </w:style>
  <w:style w:type="paragraph" w:customStyle="1" w:styleId="xl42">
    <w:name w:val="xl42"/>
    <w:basedOn w:val="Normal"/>
    <w:rsid w:val="00E50EE7"/>
    <w:pPr>
      <w:spacing w:before="100" w:beforeAutospacing="1" w:after="100" w:afterAutospacing="1"/>
      <w:jc w:val="center"/>
    </w:pPr>
    <w:rPr>
      <w:rFonts w:eastAsia="Arial Unicode MS" w:cs="Times New Roman"/>
      <w:szCs w:val="22"/>
      <w:lang w:val="en-CA"/>
    </w:rPr>
  </w:style>
  <w:style w:type="paragraph" w:customStyle="1" w:styleId="xl43">
    <w:name w:val="xl43"/>
    <w:basedOn w:val="Normal"/>
    <w:rsid w:val="00E50EE7"/>
    <w:pPr>
      <w:pBdr>
        <w:top w:val="single" w:sz="8" w:space="0" w:color="auto"/>
        <w:left w:val="single" w:sz="8" w:space="0" w:color="auto"/>
        <w:bottom w:val="single" w:sz="8" w:space="0" w:color="auto"/>
      </w:pBdr>
      <w:spacing w:before="100" w:beforeAutospacing="1" w:after="100" w:afterAutospacing="1"/>
      <w:jc w:val="left"/>
    </w:pPr>
    <w:rPr>
      <w:rFonts w:eastAsia="Arial Unicode MS" w:cs="Times New Roman"/>
      <w:b/>
      <w:bCs/>
      <w:szCs w:val="22"/>
      <w:lang w:val="en-CA"/>
    </w:rPr>
  </w:style>
  <w:style w:type="paragraph" w:customStyle="1" w:styleId="xl44">
    <w:name w:val="xl44"/>
    <w:basedOn w:val="Normal"/>
    <w:rsid w:val="00E50EE7"/>
    <w:pPr>
      <w:pBdr>
        <w:top w:val="single" w:sz="8" w:space="0" w:color="auto"/>
        <w:bottom w:val="single" w:sz="8" w:space="0" w:color="auto"/>
      </w:pBdr>
      <w:spacing w:before="100" w:beforeAutospacing="1" w:after="100" w:afterAutospacing="1"/>
      <w:jc w:val="center"/>
    </w:pPr>
    <w:rPr>
      <w:rFonts w:eastAsia="Arial Unicode MS" w:cs="Times New Roman"/>
      <w:b/>
      <w:bCs/>
      <w:szCs w:val="22"/>
      <w:lang w:val="en-CA"/>
    </w:rPr>
  </w:style>
  <w:style w:type="paragraph" w:customStyle="1" w:styleId="xl45">
    <w:name w:val="xl45"/>
    <w:basedOn w:val="Normal"/>
    <w:rsid w:val="00E50EE7"/>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cs="Times New Roman"/>
      <w:b/>
      <w:bCs/>
      <w:szCs w:val="22"/>
      <w:lang w:val="en-CA"/>
    </w:rPr>
  </w:style>
  <w:style w:type="paragraph" w:customStyle="1" w:styleId="xl46">
    <w:name w:val="xl46"/>
    <w:basedOn w:val="Normal"/>
    <w:rsid w:val="00E50EE7"/>
    <w:pPr>
      <w:pBdr>
        <w:left w:val="single" w:sz="4" w:space="0" w:color="auto"/>
      </w:pBdr>
      <w:spacing w:before="100" w:beforeAutospacing="1" w:after="100" w:afterAutospacing="1"/>
      <w:jc w:val="left"/>
    </w:pPr>
    <w:rPr>
      <w:rFonts w:eastAsia="Arial Unicode MS" w:cs="Times New Roman"/>
      <w:szCs w:val="22"/>
      <w:lang w:val="en-CA"/>
    </w:rPr>
  </w:style>
  <w:style w:type="paragraph" w:customStyle="1" w:styleId="xl47">
    <w:name w:val="xl47"/>
    <w:basedOn w:val="Normal"/>
    <w:rsid w:val="00E50EE7"/>
    <w:pPr>
      <w:pBdr>
        <w:left w:val="single" w:sz="8" w:space="0" w:color="auto"/>
        <w:bottom w:val="single" w:sz="8" w:space="0" w:color="auto"/>
      </w:pBdr>
      <w:spacing w:before="100" w:beforeAutospacing="1" w:after="100" w:afterAutospacing="1"/>
      <w:jc w:val="left"/>
    </w:pPr>
    <w:rPr>
      <w:rFonts w:eastAsia="Arial Unicode MS" w:cs="Times New Roman"/>
      <w:szCs w:val="22"/>
      <w:lang w:val="en-CA"/>
    </w:rPr>
  </w:style>
  <w:style w:type="paragraph" w:customStyle="1" w:styleId="xl48">
    <w:name w:val="xl48"/>
    <w:basedOn w:val="Normal"/>
    <w:rsid w:val="00E50EE7"/>
    <w:pPr>
      <w:pBdr>
        <w:bottom w:val="single" w:sz="8" w:space="0" w:color="auto"/>
      </w:pBdr>
      <w:spacing w:before="100" w:beforeAutospacing="1" w:after="100" w:afterAutospacing="1"/>
      <w:jc w:val="center"/>
    </w:pPr>
    <w:rPr>
      <w:rFonts w:eastAsia="Arial Unicode MS" w:cs="Times New Roman"/>
      <w:szCs w:val="22"/>
      <w:lang w:val="en-CA"/>
    </w:rPr>
  </w:style>
  <w:style w:type="paragraph" w:customStyle="1" w:styleId="xl49">
    <w:name w:val="xl49"/>
    <w:basedOn w:val="Normal"/>
    <w:rsid w:val="00E50EE7"/>
    <w:pPr>
      <w:pBdr>
        <w:left w:val="single" w:sz="4" w:space="0" w:color="auto"/>
        <w:bottom w:val="single" w:sz="8" w:space="0" w:color="auto"/>
        <w:right w:val="single" w:sz="8" w:space="0" w:color="auto"/>
      </w:pBdr>
      <w:spacing w:before="100" w:beforeAutospacing="1" w:after="100" w:afterAutospacing="1"/>
      <w:jc w:val="left"/>
    </w:pPr>
    <w:rPr>
      <w:rFonts w:eastAsia="Arial Unicode MS" w:cs="Times New Roman"/>
      <w:szCs w:val="22"/>
      <w:lang w:val="en-CA"/>
    </w:rPr>
  </w:style>
  <w:style w:type="paragraph" w:customStyle="1" w:styleId="xl50">
    <w:name w:val="xl50"/>
    <w:basedOn w:val="Normal"/>
    <w:rsid w:val="00E50EE7"/>
    <w:pPr>
      <w:pBdr>
        <w:left w:val="single" w:sz="8" w:space="0" w:color="auto"/>
        <w:right w:val="single" w:sz="8" w:space="0" w:color="auto"/>
      </w:pBdr>
      <w:spacing w:before="100" w:beforeAutospacing="1" w:after="100" w:afterAutospacing="1"/>
      <w:jc w:val="left"/>
    </w:pPr>
    <w:rPr>
      <w:rFonts w:eastAsia="Arial Unicode MS" w:cs="Times New Roman"/>
      <w:b/>
      <w:bCs/>
      <w:szCs w:val="22"/>
      <w:lang w:val="en-CA"/>
    </w:rPr>
  </w:style>
  <w:style w:type="paragraph" w:customStyle="1" w:styleId="xl51">
    <w:name w:val="xl51"/>
    <w:basedOn w:val="Normal"/>
    <w:rsid w:val="00E50EE7"/>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cs="Times New Roman"/>
      <w:szCs w:val="22"/>
      <w:lang w:val="en-CA"/>
    </w:rPr>
  </w:style>
  <w:style w:type="paragraph" w:customStyle="1" w:styleId="xl52">
    <w:name w:val="xl52"/>
    <w:basedOn w:val="Normal"/>
    <w:rsid w:val="00E50EE7"/>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cs="Times New Roman"/>
      <w:szCs w:val="22"/>
      <w:lang w:val="en-CA"/>
    </w:rPr>
  </w:style>
  <w:style w:type="paragraph" w:customStyle="1" w:styleId="xl53">
    <w:name w:val="xl53"/>
    <w:basedOn w:val="Normal"/>
    <w:rsid w:val="00E50EE7"/>
    <w:pPr>
      <w:pBdr>
        <w:left w:val="single" w:sz="8" w:space="0" w:color="auto"/>
        <w:right w:val="single" w:sz="8" w:space="0" w:color="auto"/>
      </w:pBdr>
      <w:spacing w:before="100" w:beforeAutospacing="1" w:after="100" w:afterAutospacing="1"/>
      <w:jc w:val="left"/>
    </w:pPr>
    <w:rPr>
      <w:rFonts w:eastAsia="Arial Unicode MS" w:cs="Times New Roman"/>
      <w:szCs w:val="22"/>
      <w:lang w:val="en-CA"/>
    </w:rPr>
  </w:style>
  <w:style w:type="paragraph" w:customStyle="1" w:styleId="xl54">
    <w:name w:val="xl54"/>
    <w:basedOn w:val="Normal"/>
    <w:rsid w:val="00E50EE7"/>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cs="Times New Roman"/>
      <w:szCs w:val="22"/>
      <w:lang w:val="en-CA"/>
    </w:rPr>
  </w:style>
  <w:style w:type="paragraph" w:customStyle="1" w:styleId="xl55">
    <w:name w:val="xl55"/>
    <w:basedOn w:val="Normal"/>
    <w:rsid w:val="00E50EE7"/>
    <w:pPr>
      <w:pBdr>
        <w:top w:val="single" w:sz="8" w:space="0" w:color="auto"/>
      </w:pBdr>
      <w:spacing w:before="100" w:beforeAutospacing="1" w:after="100" w:afterAutospacing="1"/>
      <w:jc w:val="left"/>
    </w:pPr>
    <w:rPr>
      <w:rFonts w:eastAsia="Arial Unicode MS" w:cs="Times New Roman"/>
      <w:szCs w:val="22"/>
      <w:lang w:val="en-CA"/>
    </w:rPr>
  </w:style>
  <w:style w:type="paragraph" w:customStyle="1" w:styleId="xl56">
    <w:name w:val="xl56"/>
    <w:basedOn w:val="Normal"/>
    <w:rsid w:val="00E50EE7"/>
    <w:pPr>
      <w:spacing w:before="100" w:beforeAutospacing="1" w:after="100" w:afterAutospacing="1"/>
      <w:jc w:val="left"/>
    </w:pPr>
    <w:rPr>
      <w:rFonts w:eastAsia="Arial Unicode MS" w:cs="Times New Roman"/>
      <w:szCs w:val="22"/>
      <w:lang w:val="en-CA"/>
    </w:rPr>
  </w:style>
  <w:style w:type="paragraph" w:customStyle="1" w:styleId="xl57">
    <w:name w:val="xl57"/>
    <w:basedOn w:val="Normal"/>
    <w:rsid w:val="00E50EE7"/>
    <w:pPr>
      <w:pBdr>
        <w:bottom w:val="single" w:sz="8" w:space="0" w:color="auto"/>
      </w:pBdr>
      <w:spacing w:before="100" w:beforeAutospacing="1" w:after="100" w:afterAutospacing="1"/>
      <w:jc w:val="left"/>
    </w:pPr>
    <w:rPr>
      <w:rFonts w:eastAsia="Arial Unicode MS" w:cs="Times New Roman"/>
      <w:szCs w:val="22"/>
      <w:lang w:val="en-CA"/>
    </w:rPr>
  </w:style>
  <w:style w:type="paragraph" w:customStyle="1" w:styleId="xl58">
    <w:name w:val="xl58"/>
    <w:basedOn w:val="Normal"/>
    <w:rsid w:val="00E50EE7"/>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cs="Times New Roman"/>
      <w:b/>
      <w:bCs/>
      <w:szCs w:val="22"/>
      <w:lang w:val="en-CA"/>
    </w:rPr>
  </w:style>
  <w:style w:type="paragraph" w:customStyle="1" w:styleId="xl59">
    <w:name w:val="xl59"/>
    <w:basedOn w:val="Normal"/>
    <w:rsid w:val="00E50EE7"/>
    <w:pPr>
      <w:pBdr>
        <w:left w:val="single" w:sz="8" w:space="0" w:color="auto"/>
        <w:bottom w:val="single" w:sz="4" w:space="0" w:color="auto"/>
        <w:right w:val="single" w:sz="8" w:space="0" w:color="auto"/>
      </w:pBdr>
      <w:spacing w:before="100" w:beforeAutospacing="1" w:after="100" w:afterAutospacing="1"/>
      <w:jc w:val="left"/>
    </w:pPr>
    <w:rPr>
      <w:rFonts w:eastAsia="Arial Unicode MS" w:cs="Times New Roman"/>
      <w:szCs w:val="22"/>
      <w:lang w:val="en-CA"/>
    </w:rPr>
  </w:style>
  <w:style w:type="paragraph" w:customStyle="1" w:styleId="xl60">
    <w:name w:val="xl60"/>
    <w:basedOn w:val="Normal"/>
    <w:rsid w:val="00E50EE7"/>
    <w:pPr>
      <w:pBdr>
        <w:left w:val="single" w:sz="8" w:space="0" w:color="auto"/>
        <w:bottom w:val="single" w:sz="8" w:space="0" w:color="auto"/>
        <w:right w:val="single" w:sz="8" w:space="0" w:color="auto"/>
      </w:pBdr>
      <w:spacing w:before="100" w:beforeAutospacing="1" w:after="100" w:afterAutospacing="1"/>
      <w:jc w:val="left"/>
    </w:pPr>
    <w:rPr>
      <w:rFonts w:eastAsia="Arial Unicode MS" w:cs="Times New Roman"/>
      <w:szCs w:val="22"/>
      <w:lang w:val="en-CA"/>
    </w:rPr>
  </w:style>
  <w:style w:type="paragraph" w:customStyle="1" w:styleId="xl61">
    <w:name w:val="xl61"/>
    <w:basedOn w:val="Normal"/>
    <w:rsid w:val="00E50EE7"/>
    <w:pPr>
      <w:pBdr>
        <w:left w:val="single" w:sz="8" w:space="0" w:color="auto"/>
        <w:bottom w:val="single" w:sz="4" w:space="0" w:color="auto"/>
      </w:pBdr>
      <w:spacing w:before="100" w:beforeAutospacing="1" w:after="100" w:afterAutospacing="1"/>
      <w:jc w:val="left"/>
    </w:pPr>
    <w:rPr>
      <w:rFonts w:eastAsia="Arial Unicode MS" w:cs="Times New Roman"/>
      <w:szCs w:val="22"/>
      <w:lang w:val="en-CA"/>
    </w:rPr>
  </w:style>
  <w:style w:type="paragraph" w:customStyle="1" w:styleId="xl62">
    <w:name w:val="xl62"/>
    <w:basedOn w:val="Normal"/>
    <w:rsid w:val="00E50EE7"/>
    <w:pPr>
      <w:pBdr>
        <w:left w:val="single" w:sz="4" w:space="0" w:color="auto"/>
        <w:bottom w:val="single" w:sz="4" w:space="0" w:color="auto"/>
        <w:right w:val="single" w:sz="4" w:space="0" w:color="auto"/>
      </w:pBdr>
      <w:spacing w:before="100" w:beforeAutospacing="1" w:after="100" w:afterAutospacing="1"/>
      <w:jc w:val="center"/>
    </w:pPr>
    <w:rPr>
      <w:rFonts w:eastAsia="Arial Unicode MS" w:cs="Times New Roman"/>
      <w:szCs w:val="22"/>
      <w:lang w:val="en-CA"/>
    </w:rPr>
  </w:style>
  <w:style w:type="paragraph" w:customStyle="1" w:styleId="xl63">
    <w:name w:val="xl63"/>
    <w:basedOn w:val="Normal"/>
    <w:rsid w:val="00E50EE7"/>
    <w:pPr>
      <w:pBdr>
        <w:left w:val="single" w:sz="4" w:space="0" w:color="auto"/>
        <w:bottom w:val="single" w:sz="4" w:space="0" w:color="auto"/>
        <w:right w:val="single" w:sz="8" w:space="0" w:color="auto"/>
      </w:pBdr>
      <w:spacing w:before="100" w:beforeAutospacing="1" w:after="100" w:afterAutospacing="1"/>
      <w:jc w:val="left"/>
    </w:pPr>
    <w:rPr>
      <w:rFonts w:eastAsia="Arial Unicode MS" w:cs="Times New Roman"/>
      <w:szCs w:val="22"/>
      <w:lang w:val="en-CA"/>
    </w:rPr>
  </w:style>
  <w:style w:type="paragraph" w:customStyle="1" w:styleId="xl64">
    <w:name w:val="xl64"/>
    <w:basedOn w:val="Normal"/>
    <w:rsid w:val="00E50EE7"/>
    <w:pPr>
      <w:pBdr>
        <w:left w:val="single" w:sz="4" w:space="0" w:color="auto"/>
      </w:pBdr>
      <w:spacing w:before="100" w:beforeAutospacing="1" w:after="100" w:afterAutospacing="1"/>
      <w:jc w:val="left"/>
    </w:pPr>
    <w:rPr>
      <w:rFonts w:eastAsia="Arial Unicode MS" w:cs="Times New Roman"/>
      <w:szCs w:val="22"/>
      <w:lang w:val="en-CA"/>
    </w:rPr>
  </w:style>
  <w:style w:type="paragraph" w:customStyle="1" w:styleId="xl65">
    <w:name w:val="xl65"/>
    <w:basedOn w:val="Normal"/>
    <w:rsid w:val="00E50EE7"/>
    <w:pPr>
      <w:pBdr>
        <w:top w:val="single" w:sz="4" w:space="0" w:color="auto"/>
        <w:left w:val="single" w:sz="8" w:space="0" w:color="auto"/>
        <w:right w:val="single" w:sz="8" w:space="0" w:color="auto"/>
      </w:pBdr>
      <w:spacing w:before="100" w:beforeAutospacing="1" w:after="100" w:afterAutospacing="1"/>
      <w:jc w:val="left"/>
    </w:pPr>
    <w:rPr>
      <w:rFonts w:eastAsia="Arial Unicode MS" w:cs="Times New Roman"/>
      <w:szCs w:val="22"/>
      <w:lang w:val="en-CA"/>
    </w:rPr>
  </w:style>
  <w:style w:type="paragraph" w:customStyle="1" w:styleId="xl66">
    <w:name w:val="xl66"/>
    <w:basedOn w:val="Normal"/>
    <w:rsid w:val="00E50EE7"/>
    <w:pPr>
      <w:pBdr>
        <w:left w:val="single" w:sz="4" w:space="0" w:color="auto"/>
        <w:bottom w:val="single" w:sz="8" w:space="0" w:color="auto"/>
        <w:right w:val="single" w:sz="4" w:space="0" w:color="auto"/>
      </w:pBdr>
      <w:spacing w:before="100" w:beforeAutospacing="1" w:after="100" w:afterAutospacing="1"/>
      <w:jc w:val="center"/>
    </w:pPr>
    <w:rPr>
      <w:rFonts w:eastAsia="Arial Unicode MS" w:cs="Times New Roman"/>
      <w:szCs w:val="22"/>
      <w:lang w:val="en-CA"/>
    </w:rPr>
  </w:style>
  <w:style w:type="paragraph" w:customStyle="1" w:styleId="xl67">
    <w:name w:val="xl67"/>
    <w:basedOn w:val="Normal"/>
    <w:rsid w:val="00E50EE7"/>
    <w:pPr>
      <w:pBdr>
        <w:left w:val="single" w:sz="4" w:space="0" w:color="auto"/>
        <w:bottom w:val="single" w:sz="8" w:space="0" w:color="auto"/>
      </w:pBdr>
      <w:spacing w:before="100" w:beforeAutospacing="1" w:after="100" w:afterAutospacing="1"/>
      <w:jc w:val="left"/>
    </w:pPr>
    <w:rPr>
      <w:rFonts w:eastAsia="Arial Unicode MS" w:cs="Times New Roman"/>
      <w:szCs w:val="22"/>
      <w:lang w:val="en-CA"/>
    </w:rPr>
  </w:style>
  <w:style w:type="paragraph" w:customStyle="1" w:styleId="xl68">
    <w:name w:val="xl68"/>
    <w:basedOn w:val="Normal"/>
    <w:rsid w:val="00E50EE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cs="Times New Roman"/>
      <w:b/>
      <w:bCs/>
      <w:szCs w:val="22"/>
      <w:lang w:val="en-CA"/>
    </w:rPr>
  </w:style>
  <w:style w:type="paragraph" w:customStyle="1" w:styleId="Texte">
    <w:name w:val="Texte"/>
    <w:basedOn w:val="Normal"/>
    <w:rsid w:val="00E50EE7"/>
    <w:pPr>
      <w:widowControl w:val="0"/>
      <w:tabs>
        <w:tab w:val="left" w:pos="720"/>
      </w:tabs>
      <w:spacing w:before="120" w:after="120"/>
    </w:pPr>
    <w:rPr>
      <w:rFonts w:eastAsia="Times New Roman" w:cs="Times New Roman"/>
      <w:lang w:val="en-CA"/>
    </w:rPr>
  </w:style>
  <w:style w:type="paragraph" w:styleId="NormalWeb">
    <w:name w:val="Normal (Web)"/>
    <w:basedOn w:val="Normal"/>
    <w:uiPriority w:val="99"/>
    <w:rsid w:val="00E50EE7"/>
    <w:pPr>
      <w:spacing w:before="100" w:beforeAutospacing="1" w:after="100" w:afterAutospacing="1"/>
      <w:jc w:val="left"/>
    </w:pPr>
    <w:rPr>
      <w:rFonts w:ascii="Verdana" w:eastAsia="Times New Roman" w:hAnsi="Verdana" w:cs="Times New Roman"/>
      <w:color w:val="000000"/>
      <w:sz w:val="18"/>
      <w:szCs w:val="18"/>
      <w:lang w:val="en-US"/>
    </w:rPr>
  </w:style>
  <w:style w:type="paragraph" w:customStyle="1" w:styleId="Para-decision">
    <w:name w:val="Para-decision"/>
    <w:basedOn w:val="Normal"/>
    <w:rsid w:val="00E50EE7"/>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eastAsia="Times New Roman" w:hAnsi="Courier" w:cs="Times New Roman"/>
      <w:color w:val="000000"/>
      <w:sz w:val="20"/>
      <w:lang w:val="en-GB"/>
    </w:rPr>
  </w:style>
  <w:style w:type="character" w:styleId="Lienhypertextesuivi">
    <w:name w:val="FollowedHyperlink"/>
    <w:uiPriority w:val="99"/>
    <w:rsid w:val="00E50EE7"/>
    <w:rPr>
      <w:color w:val="800080"/>
      <w:u w:val="single"/>
    </w:rPr>
  </w:style>
  <w:style w:type="paragraph" w:customStyle="1" w:styleId="xl22">
    <w:name w:val="xl22"/>
    <w:basedOn w:val="Normal"/>
    <w:rsid w:val="00E50EE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lang w:val="en-CA"/>
    </w:rPr>
  </w:style>
  <w:style w:type="paragraph" w:customStyle="1" w:styleId="xl23">
    <w:name w:val="xl23"/>
    <w:basedOn w:val="Normal"/>
    <w:rsid w:val="00E50EE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lang w:val="en-CA"/>
    </w:rPr>
  </w:style>
  <w:style w:type="paragraph" w:customStyle="1" w:styleId="content">
    <w:name w:val="content"/>
    <w:basedOn w:val="Normal"/>
    <w:rsid w:val="00E50EE7"/>
    <w:pPr>
      <w:spacing w:before="100" w:beforeAutospacing="1" w:after="100" w:afterAutospacing="1" w:line="260" w:lineRule="atLeast"/>
    </w:pPr>
    <w:rPr>
      <w:rFonts w:ascii="Arial Unicode MS" w:eastAsia="Arial Unicode MS" w:hAnsi="Arial Unicode MS" w:cs="Arial Unicode MS"/>
      <w:sz w:val="18"/>
      <w:szCs w:val="18"/>
      <w:lang w:val="en-CA"/>
    </w:rPr>
  </w:style>
  <w:style w:type="paragraph" w:customStyle="1" w:styleId="Para20">
    <w:name w:val="Para2"/>
    <w:basedOn w:val="Para1"/>
    <w:rsid w:val="00E50EE7"/>
    <w:pPr>
      <w:autoSpaceDE w:val="0"/>
      <w:autoSpaceDN w:val="0"/>
      <w:jc w:val="left"/>
    </w:pPr>
    <w:rPr>
      <w:rFonts w:eastAsia="Times New Roman" w:cs="Times New Roman"/>
      <w:sz w:val="24"/>
      <w:lang w:val="en-CA"/>
    </w:rPr>
  </w:style>
  <w:style w:type="paragraph" w:styleId="Sous-titre">
    <w:name w:val="Subtitle"/>
    <w:basedOn w:val="Normal"/>
    <w:link w:val="Sous-titreCar"/>
    <w:qFormat/>
    <w:rsid w:val="00E50EE7"/>
    <w:pPr>
      <w:jc w:val="left"/>
    </w:pPr>
    <w:rPr>
      <w:rFonts w:eastAsia="Times New Roman" w:cs="Times New Roman"/>
      <w:b/>
      <w:bCs/>
      <w:sz w:val="24"/>
      <w:lang w:val="en-GB"/>
    </w:rPr>
  </w:style>
  <w:style w:type="character" w:customStyle="1" w:styleId="Sous-titreCar">
    <w:name w:val="Sous-titre Car"/>
    <w:basedOn w:val="Policepardfaut"/>
    <w:link w:val="Sous-titre"/>
    <w:rsid w:val="00E50EE7"/>
    <w:rPr>
      <w:rFonts w:ascii="Times New Roman" w:eastAsia="Times New Roman" w:hAnsi="Times New Roman"/>
      <w:b/>
      <w:bCs/>
      <w:sz w:val="24"/>
      <w:szCs w:val="24"/>
      <w:lang w:val="en-GB" w:eastAsia="en-US"/>
    </w:rPr>
  </w:style>
  <w:style w:type="character" w:styleId="lev">
    <w:name w:val="Strong"/>
    <w:uiPriority w:val="22"/>
    <w:qFormat/>
    <w:rsid w:val="00E50EE7"/>
    <w:rPr>
      <w:b/>
      <w:bCs/>
    </w:rPr>
  </w:style>
  <w:style w:type="paragraph" w:customStyle="1" w:styleId="Para10">
    <w:name w:val="Para 1"/>
    <w:basedOn w:val="Corpsdetexte"/>
    <w:rsid w:val="00E50EE7"/>
    <w:pPr>
      <w:ind w:firstLine="0"/>
    </w:pPr>
    <w:rPr>
      <w:rFonts w:eastAsia="MS Mincho"/>
      <w:bCs/>
      <w:iCs w:val="0"/>
      <w:szCs w:val="22"/>
    </w:rPr>
  </w:style>
  <w:style w:type="paragraph" w:customStyle="1" w:styleId="Style1">
    <w:name w:val="Style1"/>
    <w:basedOn w:val="Para10"/>
    <w:rsid w:val="00E50EE7"/>
    <w:pPr>
      <w:numPr>
        <w:ilvl w:val="1"/>
        <w:numId w:val="2"/>
      </w:numPr>
      <w:tabs>
        <w:tab w:val="clear" w:pos="1800"/>
        <w:tab w:val="num" w:pos="360"/>
      </w:tabs>
    </w:pPr>
  </w:style>
  <w:style w:type="paragraph" w:customStyle="1" w:styleId="aident">
    <w:name w:val="(a) ident"/>
    <w:basedOn w:val="Normal"/>
    <w:rsid w:val="00E50EE7"/>
    <w:pPr>
      <w:numPr>
        <w:numId w:val="3"/>
      </w:numPr>
      <w:autoSpaceDE w:val="0"/>
      <w:autoSpaceDN w:val="0"/>
      <w:spacing w:before="120" w:after="120"/>
      <w:jc w:val="left"/>
    </w:pPr>
    <w:rPr>
      <w:rFonts w:eastAsia="Times New Roman" w:cs="Times New Roman"/>
      <w:snapToGrid w:val="0"/>
      <w:szCs w:val="18"/>
      <w:lang w:val="en-GB"/>
    </w:rPr>
  </w:style>
  <w:style w:type="paragraph" w:customStyle="1" w:styleId="Paranum">
    <w:name w:val="Paranum"/>
    <w:basedOn w:val="Para1"/>
    <w:rsid w:val="00E50EE7"/>
    <w:pPr>
      <w:numPr>
        <w:numId w:val="10"/>
      </w:numPr>
      <w:spacing w:line="240" w:lineRule="exact"/>
      <w:jc w:val="left"/>
    </w:pPr>
    <w:rPr>
      <w:rFonts w:eastAsia="Times New Roman" w:cs="Times New Roman"/>
      <w:snapToGrid/>
      <w:sz w:val="24"/>
      <w:szCs w:val="20"/>
      <w:lang w:val="en-US"/>
    </w:rPr>
  </w:style>
  <w:style w:type="paragraph" w:customStyle="1" w:styleId="Document1">
    <w:name w:val="Document 1"/>
    <w:basedOn w:val="Normal"/>
    <w:next w:val="Normal"/>
    <w:rsid w:val="00E50EE7"/>
    <w:pPr>
      <w:suppressAutoHyphens/>
      <w:overflowPunct w:val="0"/>
      <w:autoSpaceDE w:val="0"/>
      <w:autoSpaceDN w:val="0"/>
      <w:adjustRightInd w:val="0"/>
      <w:spacing w:after="120" w:line="240" w:lineRule="exact"/>
      <w:jc w:val="left"/>
      <w:textAlignment w:val="baseline"/>
    </w:pPr>
    <w:rPr>
      <w:rFonts w:ascii="Courier" w:eastAsia="Times New Roman" w:hAnsi="Courier" w:cs="Times New Roman"/>
      <w:sz w:val="20"/>
      <w:lang w:val="en-GB"/>
    </w:rPr>
  </w:style>
  <w:style w:type="paragraph" w:customStyle="1" w:styleId="Head2">
    <w:name w:val="Head2"/>
    <w:basedOn w:val="Normal"/>
    <w:rsid w:val="00E50EE7"/>
    <w:pPr>
      <w:keepNext/>
      <w:overflowPunct w:val="0"/>
      <w:autoSpaceDE w:val="0"/>
      <w:autoSpaceDN w:val="0"/>
      <w:adjustRightInd w:val="0"/>
      <w:spacing w:line="240" w:lineRule="exact"/>
      <w:jc w:val="center"/>
      <w:textAlignment w:val="baseline"/>
    </w:pPr>
    <w:rPr>
      <w:rFonts w:ascii="Courier" w:eastAsia="Times New Roman" w:hAnsi="Courier" w:cs="Times New Roman"/>
      <w:sz w:val="20"/>
      <w:lang w:val="en-CA"/>
    </w:rPr>
  </w:style>
  <w:style w:type="paragraph" w:customStyle="1" w:styleId="Masthead">
    <w:name w:val="Masthead"/>
    <w:basedOn w:val="Normal"/>
    <w:next w:val="Normal"/>
    <w:rsid w:val="00E50EE7"/>
    <w:pPr>
      <w:overflowPunct w:val="0"/>
      <w:autoSpaceDE w:val="0"/>
      <w:autoSpaceDN w:val="0"/>
      <w:adjustRightInd w:val="0"/>
      <w:jc w:val="left"/>
      <w:textAlignment w:val="baseline"/>
    </w:pPr>
    <w:rPr>
      <w:rFonts w:ascii="Courier" w:eastAsia="Times New Roman" w:hAnsi="Courier" w:cs="Times New Roman"/>
      <w:sz w:val="20"/>
      <w:lang w:val="en-CA"/>
    </w:rPr>
  </w:style>
  <w:style w:type="paragraph" w:customStyle="1" w:styleId="para1indent">
    <w:name w:val="para1indent"/>
    <w:basedOn w:val="Para1"/>
    <w:rsid w:val="00E50EE7"/>
    <w:pPr>
      <w:tabs>
        <w:tab w:val="left" w:pos="360"/>
      </w:tabs>
      <w:overflowPunct w:val="0"/>
      <w:autoSpaceDE w:val="0"/>
      <w:autoSpaceDN w:val="0"/>
      <w:adjustRightInd w:val="0"/>
      <w:jc w:val="left"/>
      <w:textAlignment w:val="baseline"/>
    </w:pPr>
    <w:rPr>
      <w:rFonts w:ascii="Courier" w:eastAsia="Times New Roman" w:hAnsi="Courier" w:cs="Times New Roman"/>
      <w:sz w:val="20"/>
      <w:szCs w:val="20"/>
      <w:lang w:val="en-US"/>
    </w:rPr>
  </w:style>
  <w:style w:type="paragraph" w:customStyle="1" w:styleId="Paranumbered">
    <w:name w:val="Paranumbered"/>
    <w:basedOn w:val="Normal"/>
    <w:rsid w:val="00E50EE7"/>
    <w:pPr>
      <w:tabs>
        <w:tab w:val="left" w:pos="720"/>
      </w:tabs>
      <w:overflowPunct w:val="0"/>
      <w:autoSpaceDE w:val="0"/>
      <w:autoSpaceDN w:val="0"/>
      <w:adjustRightInd w:val="0"/>
      <w:spacing w:before="120" w:after="120" w:line="240" w:lineRule="exact"/>
      <w:jc w:val="left"/>
      <w:textAlignment w:val="baseline"/>
    </w:pPr>
    <w:rPr>
      <w:rFonts w:ascii="Courier" w:eastAsia="Times New Roman" w:hAnsi="Courier" w:cs="Times New Roman"/>
      <w:sz w:val="20"/>
      <w:lang w:val="en-CA"/>
    </w:rPr>
  </w:style>
  <w:style w:type="paragraph" w:customStyle="1" w:styleId="p3">
    <w:name w:val="p3"/>
    <w:basedOn w:val="Normal"/>
    <w:rsid w:val="00E50EE7"/>
    <w:pPr>
      <w:widowControl w:val="0"/>
      <w:tabs>
        <w:tab w:val="left" w:pos="204"/>
      </w:tabs>
      <w:autoSpaceDE w:val="0"/>
      <w:autoSpaceDN w:val="0"/>
      <w:adjustRightInd w:val="0"/>
      <w:spacing w:line="260" w:lineRule="atLeast"/>
      <w:jc w:val="left"/>
    </w:pPr>
    <w:rPr>
      <w:rFonts w:eastAsia="Times New Roman" w:cs="Times New Roman"/>
      <w:sz w:val="20"/>
      <w:lang w:val="en-CA"/>
    </w:rPr>
  </w:style>
  <w:style w:type="character" w:customStyle="1" w:styleId="BodyTextChar">
    <w:name w:val="Body Text Char"/>
    <w:rsid w:val="00E50EE7"/>
    <w:rPr>
      <w:iCs/>
      <w:sz w:val="22"/>
      <w:szCs w:val="24"/>
      <w:lang w:val="en-GB" w:eastAsia="en-US" w:bidi="ar-SA"/>
    </w:rPr>
  </w:style>
  <w:style w:type="paragraph" w:styleId="HTMLprformat">
    <w:name w:val="HTML Preformatted"/>
    <w:basedOn w:val="Normal"/>
    <w:link w:val="HTMLprformatCar"/>
    <w:rsid w:val="00E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lang w:val="en-CA"/>
    </w:rPr>
  </w:style>
  <w:style w:type="character" w:customStyle="1" w:styleId="HTMLprformatCar">
    <w:name w:val="HTML préformaté Car"/>
    <w:basedOn w:val="Policepardfaut"/>
    <w:link w:val="HTMLprformat"/>
    <w:rsid w:val="00E50EE7"/>
    <w:rPr>
      <w:rFonts w:ascii="Courier New" w:eastAsia="Times New Roman" w:hAnsi="Courier New" w:cs="Courier New"/>
      <w:szCs w:val="24"/>
      <w:lang w:val="en-CA" w:eastAsia="en-US"/>
    </w:rPr>
  </w:style>
  <w:style w:type="paragraph" w:customStyle="1" w:styleId="Para1alternative">
    <w:name w:val="Para1 (alternative)"/>
    <w:basedOn w:val="Normal"/>
    <w:rsid w:val="00E50EE7"/>
    <w:pPr>
      <w:numPr>
        <w:numId w:val="4"/>
      </w:numPr>
      <w:spacing w:before="120" w:after="120"/>
      <w:jc w:val="left"/>
    </w:pPr>
    <w:rPr>
      <w:rFonts w:cs="Times New Roman"/>
      <w:snapToGrid w:val="0"/>
      <w:szCs w:val="18"/>
      <w:lang w:val="en-GB"/>
    </w:rPr>
  </w:style>
  <w:style w:type="paragraph" w:customStyle="1" w:styleId="MainParanoChapter">
    <w:name w:val="Main Para no Chapter #"/>
    <w:basedOn w:val="Normal"/>
    <w:rsid w:val="00E50EE7"/>
    <w:pPr>
      <w:tabs>
        <w:tab w:val="left" w:pos="810"/>
      </w:tabs>
      <w:overflowPunct w:val="0"/>
      <w:autoSpaceDE w:val="0"/>
      <w:autoSpaceDN w:val="0"/>
      <w:adjustRightInd w:val="0"/>
      <w:spacing w:after="240"/>
      <w:jc w:val="left"/>
      <w:textAlignment w:val="baseline"/>
    </w:pPr>
    <w:rPr>
      <w:rFonts w:eastAsia="Times New Roman" w:cs="Times New Roman"/>
      <w:sz w:val="24"/>
      <w:lang w:val="en-CA"/>
    </w:rPr>
  </w:style>
  <w:style w:type="character" w:customStyle="1" w:styleId="content1">
    <w:name w:val="content1"/>
    <w:rsid w:val="00E50EE7"/>
    <w:rPr>
      <w:rFonts w:ascii="Arial" w:hAnsi="Arial" w:cs="Arial" w:hint="default"/>
      <w:b w:val="0"/>
      <w:bCs w:val="0"/>
      <w:color w:val="000000"/>
      <w:sz w:val="24"/>
      <w:szCs w:val="24"/>
    </w:rPr>
  </w:style>
  <w:style w:type="character" w:customStyle="1" w:styleId="BodyText2Char">
    <w:name w:val="Body Text 2 Char"/>
    <w:uiPriority w:val="99"/>
    <w:rsid w:val="00E50EE7"/>
    <w:rPr>
      <w:sz w:val="22"/>
      <w:lang w:val="en-US" w:eastAsia="en-US" w:bidi="ar-SA"/>
    </w:rPr>
  </w:style>
  <w:style w:type="character" w:customStyle="1" w:styleId="BodyText2CharCharChar">
    <w:name w:val="Body Text 2 Char Char Char"/>
    <w:rsid w:val="00E50EE7"/>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E50EE7"/>
    <w:rPr>
      <w:sz w:val="22"/>
      <w:lang w:val="en-US" w:eastAsia="en-US" w:bidi="ar-SA"/>
    </w:rPr>
  </w:style>
  <w:style w:type="paragraph" w:customStyle="1" w:styleId="StylePara1Firstline127cm">
    <w:name w:val="Style Para1 + First line:  1.27 cm"/>
    <w:basedOn w:val="Para1"/>
    <w:rsid w:val="00E50EE7"/>
    <w:pPr>
      <w:tabs>
        <w:tab w:val="num" w:pos="360"/>
      </w:tabs>
      <w:jc w:val="left"/>
    </w:pPr>
    <w:rPr>
      <w:rFonts w:eastAsia="Times New Roman" w:cs="Times New Roman"/>
      <w:sz w:val="24"/>
      <w:szCs w:val="20"/>
      <w:lang w:val="en-CA"/>
    </w:rPr>
  </w:style>
  <w:style w:type="character" w:customStyle="1" w:styleId="Heading2Char">
    <w:name w:val="Heading 2 Char"/>
    <w:uiPriority w:val="9"/>
    <w:rsid w:val="00E50EE7"/>
    <w:rPr>
      <w:b/>
      <w:bCs/>
      <w:i/>
      <w:iCs/>
      <w:sz w:val="22"/>
      <w:szCs w:val="24"/>
      <w:lang w:val="en-GB" w:eastAsia="en-US" w:bidi="ar-SA"/>
    </w:rPr>
  </w:style>
  <w:style w:type="paragraph" w:customStyle="1" w:styleId="subhead">
    <w:name w:val="subhead"/>
    <w:basedOn w:val="Normal"/>
    <w:next w:val="Para1"/>
    <w:rsid w:val="00E50EE7"/>
    <w:pPr>
      <w:spacing w:before="120" w:after="120"/>
      <w:jc w:val="center"/>
    </w:pPr>
    <w:rPr>
      <w:rFonts w:eastAsia="Times New Roman"/>
      <w:i/>
      <w:lang w:val="en-GB"/>
    </w:rPr>
  </w:style>
  <w:style w:type="character" w:styleId="Accentuation">
    <w:name w:val="Emphasis"/>
    <w:uiPriority w:val="20"/>
    <w:qFormat/>
    <w:rsid w:val="00E50EE7"/>
    <w:rPr>
      <w:i/>
      <w:iCs/>
    </w:rPr>
  </w:style>
  <w:style w:type="character" w:customStyle="1" w:styleId="BlockTextChar">
    <w:name w:val="Block Text Char"/>
    <w:rsid w:val="00E50EE7"/>
    <w:rPr>
      <w:sz w:val="24"/>
      <w:szCs w:val="24"/>
      <w:lang w:val="en-US" w:eastAsia="en-US" w:bidi="ar-SA"/>
    </w:rPr>
  </w:style>
  <w:style w:type="paragraph" w:customStyle="1" w:styleId="bodytext210">
    <w:name w:val="bodytext21"/>
    <w:basedOn w:val="Normal"/>
    <w:rsid w:val="00E50EE7"/>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E50EE7"/>
    <w:rPr>
      <w:sz w:val="22"/>
      <w:lang w:val="en-US" w:eastAsia="en-US" w:bidi="ar-SA"/>
    </w:rPr>
  </w:style>
  <w:style w:type="paragraph" w:styleId="TM1">
    <w:name w:val="toc 1"/>
    <w:basedOn w:val="Normal"/>
    <w:next w:val="Normal"/>
    <w:autoRedefine/>
    <w:semiHidden/>
    <w:rsid w:val="00E50EE7"/>
    <w:pPr>
      <w:tabs>
        <w:tab w:val="left" w:pos="1440"/>
        <w:tab w:val="right" w:leader="dot" w:pos="9360"/>
      </w:tabs>
      <w:spacing w:after="120"/>
      <w:ind w:left="1440" w:right="540" w:hanging="1440"/>
      <w:jc w:val="left"/>
    </w:pPr>
    <w:rPr>
      <w:rFonts w:eastAsia="Times New Roman" w:cs="Times New Roman"/>
      <w:noProof/>
      <w:sz w:val="24"/>
      <w:szCs w:val="22"/>
      <w:lang w:val="en-CA"/>
    </w:rPr>
  </w:style>
  <w:style w:type="character" w:customStyle="1" w:styleId="MathieuRgnier">
    <w:name w:val="Mathieu Régnier"/>
    <w:semiHidden/>
    <w:rsid w:val="00E50EE7"/>
    <w:rPr>
      <w:rFonts w:ascii="Arial" w:hAnsi="Arial" w:cs="Arial"/>
      <w:color w:val="auto"/>
      <w:sz w:val="20"/>
      <w:szCs w:val="20"/>
    </w:rPr>
  </w:style>
  <w:style w:type="paragraph" w:customStyle="1" w:styleId="Bodytextitalic">
    <w:name w:val="Body text italic"/>
    <w:basedOn w:val="Corpsdetexte"/>
    <w:rsid w:val="00E50EE7"/>
    <w:rPr>
      <w:i/>
      <w:iCs w:val="0"/>
    </w:rPr>
  </w:style>
  <w:style w:type="paragraph" w:customStyle="1" w:styleId="boxbody">
    <w:name w:val="boxbody"/>
    <w:basedOn w:val="Normal"/>
    <w:rsid w:val="00E50EE7"/>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styleId="Notedefin">
    <w:name w:val="endnote text"/>
    <w:basedOn w:val="Normal"/>
    <w:link w:val="NotedefinCar"/>
    <w:semiHidden/>
    <w:rsid w:val="00E50EE7"/>
    <w:pPr>
      <w:widowControl w:val="0"/>
      <w:tabs>
        <w:tab w:val="left" w:pos="-720"/>
      </w:tabs>
      <w:suppressAutoHyphens/>
      <w:jc w:val="left"/>
    </w:pPr>
    <w:rPr>
      <w:rFonts w:ascii="Courier New" w:eastAsia="Times New Roman" w:hAnsi="Courier New" w:cs="Times New Roman"/>
      <w:sz w:val="24"/>
      <w:lang w:val="en-CA"/>
    </w:rPr>
  </w:style>
  <w:style w:type="character" w:customStyle="1" w:styleId="NotedefinCar">
    <w:name w:val="Note de fin Car"/>
    <w:basedOn w:val="Policepardfaut"/>
    <w:link w:val="Notedefin"/>
    <w:semiHidden/>
    <w:rsid w:val="00E50EE7"/>
    <w:rPr>
      <w:rFonts w:ascii="Courier New" w:eastAsia="Times New Roman" w:hAnsi="Courier New"/>
      <w:sz w:val="24"/>
      <w:szCs w:val="24"/>
      <w:lang w:val="en-CA" w:eastAsia="en-US"/>
    </w:rPr>
  </w:style>
  <w:style w:type="paragraph" w:customStyle="1" w:styleId="Heading-plain">
    <w:name w:val="Heading - plain"/>
    <w:basedOn w:val="Titre2"/>
    <w:next w:val="Corpsdetexte"/>
    <w:rsid w:val="00E50EE7"/>
    <w:pPr>
      <w:tabs>
        <w:tab w:val="clear" w:pos="720"/>
        <w:tab w:val="left" w:pos="900"/>
      </w:tabs>
    </w:pPr>
    <w:rPr>
      <w:rFonts w:eastAsia="Batang"/>
      <w:b w:val="0"/>
      <w:bCs w:val="0"/>
      <w:sz w:val="24"/>
      <w:szCs w:val="20"/>
      <w:lang w:val="en-CA"/>
    </w:rPr>
  </w:style>
  <w:style w:type="paragraph" w:customStyle="1" w:styleId="Heading1longmultiline">
    <w:name w:val="Heading 1 (long multiline)"/>
    <w:basedOn w:val="Titre1"/>
    <w:link w:val="Heading1longmultilineChar"/>
    <w:rsid w:val="00E50EE7"/>
    <w:pPr>
      <w:keepLines w:val="0"/>
      <w:tabs>
        <w:tab w:val="left" w:pos="720"/>
      </w:tabs>
      <w:spacing w:before="240" w:after="120"/>
      <w:ind w:left="1843" w:hanging="1134"/>
      <w:jc w:val="left"/>
    </w:pPr>
    <w:rPr>
      <w:rFonts w:ascii="Times New Roman" w:hAnsi="Times New Roman"/>
      <w:bCs w:val="0"/>
      <w:caps/>
      <w:color w:val="auto"/>
      <w:sz w:val="24"/>
      <w:szCs w:val="24"/>
      <w:lang w:val="en-CA"/>
    </w:rPr>
  </w:style>
  <w:style w:type="paragraph" w:customStyle="1" w:styleId="Heading1multiline">
    <w:name w:val="Heading 1 (multiline)"/>
    <w:basedOn w:val="Titre1"/>
    <w:rsid w:val="00E50EE7"/>
    <w:pPr>
      <w:keepLines w:val="0"/>
      <w:tabs>
        <w:tab w:val="left" w:pos="720"/>
      </w:tabs>
      <w:spacing w:before="240" w:after="120"/>
      <w:ind w:left="1843" w:right="996" w:hanging="567"/>
      <w:jc w:val="left"/>
    </w:pPr>
    <w:rPr>
      <w:rFonts w:ascii="Times New Roman" w:hAnsi="Times New Roman"/>
      <w:bCs w:val="0"/>
      <w:caps/>
      <w:color w:val="auto"/>
      <w:sz w:val="24"/>
      <w:szCs w:val="24"/>
      <w:lang w:val="en-CA"/>
    </w:rPr>
  </w:style>
  <w:style w:type="paragraph" w:customStyle="1" w:styleId="Heading2multiline">
    <w:name w:val="Heading 2 (multiline)"/>
    <w:basedOn w:val="Titre1"/>
    <w:next w:val="Normal"/>
    <w:rsid w:val="00E50EE7"/>
    <w:pPr>
      <w:keepLines w:val="0"/>
      <w:tabs>
        <w:tab w:val="left" w:pos="720"/>
      </w:tabs>
      <w:spacing w:before="120" w:after="120"/>
      <w:ind w:left="1843" w:right="998" w:hanging="567"/>
      <w:jc w:val="left"/>
    </w:pPr>
    <w:rPr>
      <w:rFonts w:ascii="Times New Roman" w:hAnsi="Times New Roman"/>
      <w:bCs w:val="0"/>
      <w:i/>
      <w:iCs/>
      <w:color w:val="auto"/>
      <w:sz w:val="24"/>
      <w:szCs w:val="24"/>
      <w:lang w:val="en-CA"/>
    </w:rPr>
  </w:style>
  <w:style w:type="paragraph" w:customStyle="1" w:styleId="Heading2longmultiline">
    <w:name w:val="Heading 2 (long multiline)"/>
    <w:basedOn w:val="Heading2multiline"/>
    <w:rsid w:val="00E50EE7"/>
    <w:pPr>
      <w:ind w:left="2127" w:hanging="1276"/>
    </w:pPr>
  </w:style>
  <w:style w:type="paragraph" w:customStyle="1" w:styleId="Heading2noletter">
    <w:name w:val="Heading 2 (no letter)"/>
    <w:basedOn w:val="Titre2"/>
    <w:rsid w:val="00E50EE7"/>
    <w:pPr>
      <w:tabs>
        <w:tab w:val="clear" w:pos="720"/>
      </w:tabs>
    </w:pPr>
    <w:rPr>
      <w:rFonts w:eastAsia="Times New Roman"/>
      <w:sz w:val="24"/>
      <w:lang w:val="en-CA"/>
    </w:rPr>
  </w:style>
  <w:style w:type="character" w:customStyle="1" w:styleId="Heading2CharChar">
    <w:name w:val="Heading 2 Char Char"/>
    <w:rsid w:val="00E50EE7"/>
    <w:rPr>
      <w:rFonts w:ascii="Arial" w:hAnsi="Arial" w:cs="Arial"/>
      <w:b/>
      <w:bCs/>
      <w:i/>
      <w:iCs/>
      <w:noProof w:val="0"/>
      <w:sz w:val="28"/>
      <w:szCs w:val="28"/>
      <w:lang w:val="en-US" w:eastAsia="en-US" w:bidi="ar-SA"/>
    </w:rPr>
  </w:style>
  <w:style w:type="paragraph" w:customStyle="1" w:styleId="Heading3multiline">
    <w:name w:val="Heading 3 (multiline)"/>
    <w:basedOn w:val="Titre3"/>
    <w:next w:val="Normal"/>
    <w:rsid w:val="00E50EE7"/>
    <w:pPr>
      <w:ind w:left="1418" w:hanging="425"/>
      <w:jc w:val="left"/>
    </w:pPr>
  </w:style>
  <w:style w:type="paragraph" w:customStyle="1" w:styleId="Heading-plain0">
    <w:name w:val="Heading-plain"/>
    <w:basedOn w:val="Normal"/>
    <w:rsid w:val="00E50EE7"/>
    <w:pPr>
      <w:spacing w:before="120" w:after="120"/>
      <w:jc w:val="center"/>
      <w:outlineLvl w:val="0"/>
    </w:pPr>
    <w:rPr>
      <w:rFonts w:eastAsia="Times New Roman" w:cs="Times New Roman"/>
      <w:i/>
      <w:sz w:val="24"/>
      <w:szCs w:val="20"/>
      <w:lang w:val="en-CA"/>
    </w:rPr>
  </w:style>
  <w:style w:type="paragraph" w:customStyle="1" w:styleId="Heading-plainbold">
    <w:name w:val="Heading-plain bold"/>
    <w:basedOn w:val="Corpsdetexte"/>
    <w:rsid w:val="00E50EE7"/>
    <w:pPr>
      <w:ind w:firstLine="0"/>
      <w:jc w:val="center"/>
    </w:pPr>
    <w:rPr>
      <w:b/>
      <w:bCs/>
      <w:i/>
      <w:iCs w:val="0"/>
    </w:rPr>
  </w:style>
  <w:style w:type="paragraph" w:customStyle="1" w:styleId="Heading-plainitalic">
    <w:name w:val="Heading-plain italic"/>
    <w:basedOn w:val="Heading-plainbold"/>
    <w:rsid w:val="00E50EE7"/>
    <w:rPr>
      <w:b w:val="0"/>
      <w:bCs w:val="0"/>
    </w:rPr>
  </w:style>
  <w:style w:type="character" w:customStyle="1" w:styleId="Para1Char">
    <w:name w:val="Para 1 Char"/>
    <w:rsid w:val="00E50EE7"/>
    <w:rPr>
      <w:rFonts w:eastAsia="MS Mincho"/>
      <w:bCs/>
      <w:iCs/>
      <w:sz w:val="22"/>
      <w:szCs w:val="22"/>
      <w:lang w:val="en-GB" w:eastAsia="en-US" w:bidi="ar-SA"/>
    </w:rPr>
  </w:style>
  <w:style w:type="paragraph" w:customStyle="1" w:styleId="Para2rev">
    <w:name w:val="Para 2 (rev)"/>
    <w:basedOn w:val="Normal"/>
    <w:rsid w:val="00E50EE7"/>
    <w:pPr>
      <w:tabs>
        <w:tab w:val="num" w:pos="720"/>
      </w:tabs>
      <w:spacing w:after="120"/>
      <w:ind w:left="720" w:hanging="360"/>
      <w:jc w:val="left"/>
    </w:pPr>
    <w:rPr>
      <w:rFonts w:eastAsia="Times New Roman" w:cs="Times New Roman"/>
      <w:sz w:val="24"/>
      <w:lang w:val="en-CA"/>
    </w:rPr>
  </w:style>
  <w:style w:type="paragraph" w:customStyle="1" w:styleId="Paraofficial">
    <w:name w:val="Para official"/>
    <w:basedOn w:val="Normal"/>
    <w:rsid w:val="00E50EE7"/>
    <w:pPr>
      <w:framePr w:hSpace="187" w:vSpace="187" w:wrap="notBeside" w:vAnchor="text" w:hAnchor="text" w:y="1"/>
      <w:numPr>
        <w:numId w:val="6"/>
      </w:numPr>
      <w:spacing w:before="240" w:after="240"/>
      <w:jc w:val="left"/>
    </w:pPr>
    <w:rPr>
      <w:rFonts w:eastAsia="Times New Roman" w:cs="Times New Roman"/>
      <w:sz w:val="24"/>
      <w:szCs w:val="20"/>
      <w:lang w:val="en-CA"/>
    </w:rPr>
  </w:style>
  <w:style w:type="paragraph" w:customStyle="1" w:styleId="Para1Char0">
    <w:name w:val="Para1 Char"/>
    <w:basedOn w:val="Normal"/>
    <w:rsid w:val="00E50EE7"/>
    <w:pPr>
      <w:tabs>
        <w:tab w:val="num" w:pos="720"/>
      </w:tabs>
      <w:spacing w:before="120" w:after="120"/>
      <w:ind w:left="360"/>
      <w:jc w:val="left"/>
    </w:pPr>
    <w:rPr>
      <w:rFonts w:eastAsia="Times New Roman" w:cs="Times New Roman"/>
      <w:snapToGrid w:val="0"/>
      <w:sz w:val="24"/>
      <w:szCs w:val="18"/>
      <w:lang w:val="en-CA"/>
    </w:rPr>
  </w:style>
  <w:style w:type="paragraph" w:customStyle="1" w:styleId="Para1-Annex">
    <w:name w:val="Para1-Annex"/>
    <w:basedOn w:val="Normal"/>
    <w:rsid w:val="00E50EE7"/>
    <w:pPr>
      <w:numPr>
        <w:numId w:val="7"/>
      </w:numPr>
      <w:spacing w:after="120"/>
      <w:jc w:val="left"/>
    </w:pPr>
    <w:rPr>
      <w:rFonts w:eastAsia="Times New Roman" w:cs="Times New Roman"/>
      <w:sz w:val="24"/>
      <w:szCs w:val="22"/>
      <w:lang w:val="en-US"/>
    </w:rPr>
  </w:style>
  <w:style w:type="paragraph" w:customStyle="1" w:styleId="Para40">
    <w:name w:val="Para4"/>
    <w:basedOn w:val="Para3"/>
    <w:rsid w:val="00E50EE7"/>
    <w:p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Corpsdetexte"/>
    <w:rsid w:val="00E50EE7"/>
    <w:rPr>
      <w:iCs w:val="0"/>
      <w:snapToGrid w:val="0"/>
      <w:color w:val="000000"/>
      <w:szCs w:val="22"/>
      <w:lang w:val="en-US"/>
    </w:rPr>
  </w:style>
  <w:style w:type="character" w:customStyle="1" w:styleId="StyleBodyTextTimesNewRoman11ptCharCharChar">
    <w:name w:val="Style Body Text + Times New Roman 11 pt Char Char Char"/>
    <w:rsid w:val="00E50EE7"/>
    <w:rPr>
      <w:rFonts w:cs="Angsana New"/>
      <w:iCs/>
      <w:snapToGrid w:val="0"/>
      <w:color w:val="000000"/>
      <w:sz w:val="22"/>
      <w:szCs w:val="22"/>
      <w:lang w:val="en-US" w:eastAsia="en-US" w:bidi="ar-SA"/>
    </w:rPr>
  </w:style>
  <w:style w:type="paragraph" w:styleId="TM2">
    <w:name w:val="toc 2"/>
    <w:basedOn w:val="Normal"/>
    <w:next w:val="Normal"/>
    <w:autoRedefine/>
    <w:semiHidden/>
    <w:rsid w:val="00E50EE7"/>
    <w:pPr>
      <w:tabs>
        <w:tab w:val="left" w:pos="2700"/>
        <w:tab w:val="right" w:leader="dot" w:pos="9360"/>
      </w:tabs>
      <w:ind w:left="2160" w:right="720" w:hanging="1260"/>
      <w:jc w:val="left"/>
    </w:pPr>
    <w:rPr>
      <w:rFonts w:eastAsia="Times New Roman" w:cs="Times New Roman"/>
      <w:noProof/>
      <w:sz w:val="24"/>
      <w:szCs w:val="22"/>
      <w:lang w:val="en-CA"/>
    </w:rPr>
  </w:style>
  <w:style w:type="paragraph" w:styleId="TM3">
    <w:name w:val="toc 3"/>
    <w:basedOn w:val="Normal"/>
    <w:next w:val="Normal"/>
    <w:autoRedefine/>
    <w:semiHidden/>
    <w:rsid w:val="00E50EE7"/>
    <w:pPr>
      <w:ind w:left="2160" w:hanging="720"/>
      <w:jc w:val="left"/>
    </w:pPr>
    <w:rPr>
      <w:rFonts w:eastAsia="Times New Roman" w:cs="Times New Roman"/>
      <w:sz w:val="24"/>
      <w:lang w:val="en-CA"/>
    </w:rPr>
  </w:style>
  <w:style w:type="paragraph" w:styleId="TM5">
    <w:name w:val="toc 5"/>
    <w:basedOn w:val="Normal"/>
    <w:next w:val="Normal"/>
    <w:autoRedefine/>
    <w:semiHidden/>
    <w:rsid w:val="00E50EE7"/>
    <w:pPr>
      <w:ind w:left="880"/>
      <w:jc w:val="left"/>
    </w:pPr>
    <w:rPr>
      <w:rFonts w:eastAsia="Times New Roman" w:cs="Times New Roman"/>
      <w:sz w:val="24"/>
      <w:lang w:val="en-CA"/>
    </w:rPr>
  </w:style>
  <w:style w:type="numbering" w:styleId="111111">
    <w:name w:val="Outline List 2"/>
    <w:basedOn w:val="Aucuneliste"/>
    <w:rsid w:val="00E50EE7"/>
    <w:pPr>
      <w:numPr>
        <w:numId w:val="11"/>
      </w:numPr>
    </w:pPr>
  </w:style>
  <w:style w:type="numbering" w:customStyle="1" w:styleId="Style2">
    <w:name w:val="Style2"/>
    <w:rsid w:val="00E50EE7"/>
    <w:pPr>
      <w:numPr>
        <w:numId w:val="12"/>
      </w:numPr>
    </w:pPr>
  </w:style>
  <w:style w:type="character" w:customStyle="1" w:styleId="Heading1longmultilineChar">
    <w:name w:val="Heading 1 (long multiline) Char"/>
    <w:link w:val="Heading1longmultiline"/>
    <w:rsid w:val="00E50EE7"/>
    <w:rPr>
      <w:rFonts w:ascii="Times New Roman" w:eastAsia="Times New Roman" w:hAnsi="Times New Roman"/>
      <w:b/>
      <w:caps/>
      <w:sz w:val="24"/>
      <w:szCs w:val="24"/>
      <w:lang w:val="en-CA" w:eastAsia="en-US"/>
    </w:rPr>
  </w:style>
  <w:style w:type="paragraph" w:customStyle="1" w:styleId="ColorfulList-Accent11">
    <w:name w:val="Colorful List - Accent 11"/>
    <w:basedOn w:val="Normal"/>
    <w:uiPriority w:val="34"/>
    <w:qFormat/>
    <w:rsid w:val="00E50EE7"/>
    <w:pPr>
      <w:ind w:left="720"/>
      <w:jc w:val="left"/>
    </w:pPr>
    <w:rPr>
      <w:rFonts w:eastAsia="Times New Roman" w:cs="Times New Roman"/>
      <w:sz w:val="24"/>
      <w:lang w:val="en-CA"/>
    </w:rPr>
  </w:style>
  <w:style w:type="paragraph" w:customStyle="1" w:styleId="Default">
    <w:name w:val="Default"/>
    <w:basedOn w:val="Normal"/>
    <w:rsid w:val="00E50EE7"/>
    <w:pPr>
      <w:autoSpaceDE w:val="0"/>
      <w:autoSpaceDN w:val="0"/>
      <w:jc w:val="left"/>
    </w:pPr>
    <w:rPr>
      <w:rFonts w:eastAsia="Calibri" w:cs="Times New Roman"/>
      <w:color w:val="000000"/>
      <w:sz w:val="24"/>
      <w:lang w:val="en-US"/>
    </w:rPr>
  </w:style>
  <w:style w:type="character" w:customStyle="1" w:styleId="apple-style-span">
    <w:name w:val="apple-style-span"/>
    <w:rsid w:val="00E50EE7"/>
  </w:style>
  <w:style w:type="paragraph" w:customStyle="1" w:styleId="SubtleEmphasis1">
    <w:name w:val="Subtle Emphasis1"/>
    <w:basedOn w:val="Normal"/>
    <w:uiPriority w:val="34"/>
    <w:qFormat/>
    <w:rsid w:val="00E50EE7"/>
    <w:pPr>
      <w:ind w:left="720"/>
      <w:jc w:val="left"/>
    </w:pPr>
    <w:rPr>
      <w:rFonts w:eastAsia="Times New Roman" w:cs="Times New Roman"/>
      <w:sz w:val="24"/>
      <w:lang w:val="en-CA"/>
    </w:rPr>
  </w:style>
  <w:style w:type="paragraph" w:customStyle="1" w:styleId="StyleHeading3TimesNewRomanBoldBoldNotItalicAllcaps">
    <w:name w:val="Style Heading 3 + Times New Roman Bold Bold Not Italic All caps"/>
    <w:basedOn w:val="Titre3"/>
    <w:next w:val="Titre2"/>
    <w:rsid w:val="00E50EE7"/>
    <w:rPr>
      <w:rFonts w:ascii="Times New Roman Bold" w:hAnsi="Times New Roman Bold"/>
      <w:b/>
      <w:bCs/>
      <w:i w:val="0"/>
      <w:iCs w:val="0"/>
      <w:caps/>
    </w:rPr>
  </w:style>
  <w:style w:type="paragraph" w:customStyle="1" w:styleId="DarkList-Accent61">
    <w:name w:val="Dark List - Accent 61"/>
    <w:uiPriority w:val="1"/>
    <w:qFormat/>
    <w:rsid w:val="00E50EE7"/>
    <w:rPr>
      <w:rFonts w:eastAsia="MS Mincho"/>
      <w:sz w:val="22"/>
      <w:szCs w:val="22"/>
      <w:lang w:val="en-US" w:eastAsia="en-US"/>
    </w:rPr>
  </w:style>
  <w:style w:type="paragraph" w:customStyle="1" w:styleId="Paraa">
    <w:name w:val="Para (a)"/>
    <w:basedOn w:val="Normal"/>
    <w:rsid w:val="00E50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 w:val="24"/>
      <w:szCs w:val="20"/>
      <w:lang w:val="en-CA" w:eastAsia="zh-CN"/>
    </w:rPr>
  </w:style>
  <w:style w:type="character" w:customStyle="1" w:styleId="StyleFootnoteReferenceNounderlineSuperscriptKernat10pt">
    <w:name w:val="Style Footnote Reference + No underline Superscript Kern at 10 pt"/>
    <w:rsid w:val="00E50EE7"/>
    <w:rPr>
      <w:kern w:val="20"/>
      <w:sz w:val="22"/>
      <w:u w:val="none"/>
      <w:vertAlign w:val="superscript"/>
    </w:rPr>
  </w:style>
  <w:style w:type="character" w:customStyle="1" w:styleId="s13">
    <w:name w:val="s13"/>
    <w:rsid w:val="00E50EE7"/>
  </w:style>
  <w:style w:type="paragraph" w:customStyle="1" w:styleId="ColorfulGrid-Accent61">
    <w:name w:val="Colorful Grid - Accent 61"/>
    <w:hidden/>
    <w:uiPriority w:val="99"/>
    <w:semiHidden/>
    <w:rsid w:val="00E50EE7"/>
    <w:rPr>
      <w:rFonts w:ascii="Times New Roman" w:eastAsia="MS Mincho" w:hAnsi="Times New Roman" w:cs="Angsana New"/>
      <w:sz w:val="22"/>
      <w:lang w:val="en-GB" w:eastAsia="en-US"/>
    </w:rPr>
  </w:style>
  <w:style w:type="paragraph" w:customStyle="1" w:styleId="ColorfulGrid-Accent62">
    <w:name w:val="Colorful Grid - Accent 62"/>
    <w:hidden/>
    <w:uiPriority w:val="99"/>
    <w:semiHidden/>
    <w:rsid w:val="00E50EE7"/>
    <w:rPr>
      <w:rFonts w:ascii="Times New Roman" w:eastAsia="MS Mincho" w:hAnsi="Times New Roman" w:cs="Angsana New"/>
      <w:sz w:val="22"/>
      <w:lang w:val="en-GB" w:eastAsia="en-US"/>
    </w:rPr>
  </w:style>
  <w:style w:type="paragraph" w:customStyle="1" w:styleId="SubtleEmphasis2">
    <w:name w:val="Subtle Emphasis2"/>
    <w:basedOn w:val="Normal"/>
    <w:uiPriority w:val="34"/>
    <w:qFormat/>
    <w:rsid w:val="00E50EE7"/>
    <w:pPr>
      <w:ind w:left="720"/>
      <w:jc w:val="left"/>
    </w:pPr>
    <w:rPr>
      <w:rFonts w:eastAsia="Times New Roman" w:cs="Times New Roman"/>
      <w:sz w:val="24"/>
      <w:lang w:val="en-CA"/>
    </w:rPr>
  </w:style>
  <w:style w:type="paragraph" w:customStyle="1" w:styleId="LightGrid-Accent31">
    <w:name w:val="Light Grid - Accent 31"/>
    <w:basedOn w:val="Normal"/>
    <w:uiPriority w:val="34"/>
    <w:qFormat/>
    <w:rsid w:val="00E50EE7"/>
    <w:pPr>
      <w:ind w:left="720"/>
      <w:jc w:val="left"/>
    </w:pPr>
    <w:rPr>
      <w:rFonts w:eastAsia="Times New Roman" w:cs="Times New Roman"/>
      <w:sz w:val="24"/>
      <w:lang w:val="en-CA"/>
    </w:rPr>
  </w:style>
  <w:style w:type="paragraph" w:styleId="Rvision">
    <w:name w:val="Revision"/>
    <w:hidden/>
    <w:uiPriority w:val="99"/>
    <w:semiHidden/>
    <w:rsid w:val="00E50EE7"/>
    <w:rPr>
      <w:rFonts w:ascii="Times New Roman" w:eastAsia="MS Mincho" w:hAnsi="Times New Roman" w:cs="Angsana New"/>
      <w:sz w:val="22"/>
      <w:lang w:val="en-GB" w:eastAsia="en-US"/>
    </w:rPr>
  </w:style>
  <w:style w:type="paragraph" w:styleId="TM9">
    <w:name w:val="toc 9"/>
    <w:basedOn w:val="Normal"/>
    <w:next w:val="Normal"/>
    <w:autoRedefine/>
    <w:rsid w:val="00E50EE7"/>
    <w:pPr>
      <w:tabs>
        <w:tab w:val="num" w:pos="1440"/>
      </w:tabs>
      <w:spacing w:before="120" w:after="120"/>
      <w:ind w:left="1440" w:hanging="360"/>
      <w:jc w:val="left"/>
    </w:pPr>
    <w:rPr>
      <w:rFonts w:eastAsia="Times New Roman" w:cs="Times New Roman"/>
      <w:sz w:val="24"/>
      <w:lang w:val="en-CA"/>
    </w:rPr>
  </w:style>
  <w:style w:type="character" w:styleId="Textedelespacerserv">
    <w:name w:val="Placeholder Text"/>
    <w:uiPriority w:val="67"/>
    <w:rsid w:val="00E50EE7"/>
    <w:rPr>
      <w:color w:val="808080"/>
    </w:rPr>
  </w:style>
  <w:style w:type="character" w:customStyle="1" w:styleId="UnresolvedMention1">
    <w:name w:val="Unresolved Mention1"/>
    <w:uiPriority w:val="99"/>
    <w:semiHidden/>
    <w:unhideWhenUsed/>
    <w:rsid w:val="00E50EE7"/>
    <w:rPr>
      <w:color w:val="605E5C"/>
      <w:shd w:val="clear" w:color="auto" w:fill="E1DFDD"/>
    </w:rPr>
  </w:style>
  <w:style w:type="table" w:styleId="Grille">
    <w:name w:val="Table Grid"/>
    <w:basedOn w:val="TableauNormal"/>
    <w:uiPriority w:val="59"/>
    <w:rsid w:val="00E50EE7"/>
    <w:rPr>
      <w:rFonts w:eastAsia="游明朝"/>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link w:val="Paragraphedeliste"/>
    <w:uiPriority w:val="34"/>
    <w:qFormat/>
    <w:locked/>
    <w:rsid w:val="00E50EE7"/>
    <w:rPr>
      <w:rFonts w:ascii="Times New Roman" w:eastAsia="MS Mincho" w:hAnsi="Times New Roman" w:cs="Angsana New"/>
      <w:sz w:val="22"/>
      <w:szCs w:val="24"/>
      <w:lang w:val="ru-RU" w:eastAsia="en-US"/>
    </w:rPr>
  </w:style>
  <w:style w:type="table" w:customStyle="1" w:styleId="GridTable2-Accent11">
    <w:name w:val="Grid Table 2 - Accent 11"/>
    <w:basedOn w:val="TableauNormal"/>
    <w:uiPriority w:val="47"/>
    <w:rsid w:val="00E50EE7"/>
    <w:rPr>
      <w:lang w:val="en-US"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1">
    <w:name w:val="Grid Table 21"/>
    <w:basedOn w:val="TableauNormal"/>
    <w:uiPriority w:val="47"/>
    <w:rsid w:val="00E50EE7"/>
    <w:rPr>
      <w:lang w:val="en-US"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31">
    <w:name w:val="Grid Table 2 - Accent 31"/>
    <w:basedOn w:val="TableauNormal"/>
    <w:uiPriority w:val="47"/>
    <w:rsid w:val="00E50EE7"/>
    <w:rPr>
      <w:lang w:val="en-US" w:eastAsia="en-US"/>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31">
    <w:name w:val="Grid Table 31"/>
    <w:basedOn w:val="TableauNormal"/>
    <w:uiPriority w:val="48"/>
    <w:rsid w:val="00E50EE7"/>
    <w:rPr>
      <w:lang w:val="en-US"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1">
    <w:name w:val="Grid Table 41"/>
    <w:basedOn w:val="TableauNormal"/>
    <w:uiPriority w:val="49"/>
    <w:rsid w:val="00E50EE7"/>
    <w:rPr>
      <w:lang w:val="en-US"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31">
    <w:name w:val="Grid Table 4 - Accent 31"/>
    <w:basedOn w:val="TableauNormal"/>
    <w:uiPriority w:val="49"/>
    <w:rsid w:val="00E50EE7"/>
    <w:rPr>
      <w:lang w:val="en-US"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5Dark1">
    <w:name w:val="Grid Table 5 Dark1"/>
    <w:basedOn w:val="TableauNormal"/>
    <w:uiPriority w:val="50"/>
    <w:rsid w:val="00E50EE7"/>
    <w:rPr>
      <w:lang w:val="en-US"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PlainTable31">
    <w:name w:val="Plain Table 31"/>
    <w:basedOn w:val="TableauNormal"/>
    <w:uiPriority w:val="43"/>
    <w:rsid w:val="00E50EE7"/>
    <w:rPr>
      <w:lang w:val="en-US"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auNormal"/>
    <w:uiPriority w:val="46"/>
    <w:rsid w:val="00E50EE7"/>
    <w:rPr>
      <w:lang w:val="en-US"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
    <w:name w:val="Table Grid1"/>
    <w:basedOn w:val="TableauNormal"/>
    <w:next w:val="Grille"/>
    <w:uiPriority w:val="39"/>
    <w:rsid w:val="00E50EE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E50EE7"/>
    <w:pPr>
      <w:spacing w:before="100" w:beforeAutospacing="1" w:after="100" w:afterAutospacing="1"/>
      <w:jc w:val="left"/>
    </w:pPr>
    <w:rPr>
      <w:rFonts w:eastAsia="Times New Roman" w:cs="Times New Roman"/>
      <w:sz w:val="24"/>
      <w:lang w:val="en-US" w:bidi="he-IL"/>
    </w:rPr>
  </w:style>
  <w:style w:type="paragraph" w:customStyle="1" w:styleId="xl69">
    <w:name w:val="xl69"/>
    <w:basedOn w:val="Normal"/>
    <w:rsid w:val="00E50EE7"/>
    <w:pPr>
      <w:shd w:val="clear" w:color="000000" w:fill="FFFFFF"/>
      <w:spacing w:before="100" w:beforeAutospacing="1" w:after="100" w:afterAutospacing="1"/>
      <w:jc w:val="left"/>
    </w:pPr>
    <w:rPr>
      <w:rFonts w:eastAsia="Times New Roman" w:cs="Times New Roman"/>
      <w:sz w:val="20"/>
      <w:szCs w:val="20"/>
      <w:lang w:val="en-US" w:bidi="he-IL"/>
    </w:rPr>
  </w:style>
  <w:style w:type="paragraph" w:customStyle="1" w:styleId="xl70">
    <w:name w:val="xl70"/>
    <w:basedOn w:val="Normal"/>
    <w:rsid w:val="00E50EE7"/>
    <w:pPr>
      <w:shd w:val="clear" w:color="000000" w:fill="FFFFFF"/>
      <w:spacing w:before="100" w:beforeAutospacing="1" w:after="100" w:afterAutospacing="1"/>
      <w:jc w:val="left"/>
    </w:pPr>
    <w:rPr>
      <w:rFonts w:eastAsia="Times New Roman" w:cs="Times New Roman"/>
      <w:sz w:val="20"/>
      <w:szCs w:val="20"/>
      <w:lang w:val="en-US" w:bidi="he-IL"/>
    </w:rPr>
  </w:style>
  <w:style w:type="paragraph" w:customStyle="1" w:styleId="xl71">
    <w:name w:val="xl71"/>
    <w:basedOn w:val="Normal"/>
    <w:rsid w:val="00E50EE7"/>
    <w:pPr>
      <w:pBdr>
        <w:top w:val="single" w:sz="4" w:space="0" w:color="auto"/>
        <w:bottom w:val="double" w:sz="6" w:space="0" w:color="auto"/>
      </w:pBdr>
      <w:shd w:val="clear" w:color="000000" w:fill="FFFFFF"/>
      <w:spacing w:before="100" w:beforeAutospacing="1" w:after="100" w:afterAutospacing="1"/>
      <w:jc w:val="center"/>
      <w:textAlignment w:val="center"/>
    </w:pPr>
    <w:rPr>
      <w:rFonts w:eastAsia="Times New Roman" w:cs="Times New Roman"/>
      <w:b/>
      <w:bCs/>
      <w:sz w:val="20"/>
      <w:szCs w:val="20"/>
      <w:lang w:val="en-US" w:bidi="he-IL"/>
    </w:rPr>
  </w:style>
  <w:style w:type="paragraph" w:customStyle="1" w:styleId="xl72">
    <w:name w:val="xl72"/>
    <w:basedOn w:val="Normal"/>
    <w:rsid w:val="00E50EE7"/>
    <w:pPr>
      <w:pBdr>
        <w:top w:val="single" w:sz="4" w:space="0" w:color="auto"/>
        <w:bottom w:val="double" w:sz="6" w:space="0" w:color="auto"/>
      </w:pBdr>
      <w:shd w:val="clear" w:color="000000" w:fill="FFFFFF"/>
      <w:spacing w:before="100" w:beforeAutospacing="1" w:after="100" w:afterAutospacing="1"/>
      <w:jc w:val="left"/>
    </w:pPr>
    <w:rPr>
      <w:rFonts w:eastAsia="Times New Roman" w:cs="Times New Roman"/>
      <w:b/>
      <w:bCs/>
      <w:sz w:val="20"/>
      <w:szCs w:val="20"/>
      <w:lang w:val="en-US" w:bidi="he-IL"/>
    </w:rPr>
  </w:style>
  <w:style w:type="paragraph" w:customStyle="1" w:styleId="xl73">
    <w:name w:val="xl73"/>
    <w:basedOn w:val="Normal"/>
    <w:rsid w:val="00E50EE7"/>
    <w:pPr>
      <w:pBdr>
        <w:top w:val="single" w:sz="4" w:space="0" w:color="auto"/>
        <w:bottom w:val="double" w:sz="6" w:space="0" w:color="auto"/>
      </w:pBdr>
      <w:shd w:val="clear" w:color="000000" w:fill="FFFFFF"/>
      <w:spacing w:before="100" w:beforeAutospacing="1" w:after="100" w:afterAutospacing="1"/>
      <w:jc w:val="left"/>
    </w:pPr>
    <w:rPr>
      <w:rFonts w:eastAsia="Times New Roman" w:cs="Times New Roman"/>
      <w:b/>
      <w:bCs/>
      <w:sz w:val="20"/>
      <w:szCs w:val="20"/>
      <w:lang w:val="en-US" w:bidi="he-IL"/>
    </w:rPr>
  </w:style>
  <w:style w:type="paragraph" w:customStyle="1" w:styleId="xl74">
    <w:name w:val="xl74"/>
    <w:basedOn w:val="Normal"/>
    <w:rsid w:val="00E50EE7"/>
    <w:pPr>
      <w:pBdr>
        <w:top w:val="single" w:sz="4" w:space="0" w:color="auto"/>
        <w:bottom w:val="double" w:sz="6" w:space="0" w:color="auto"/>
      </w:pBdr>
      <w:shd w:val="clear" w:color="000000" w:fill="FFFFFF"/>
      <w:spacing w:before="100" w:beforeAutospacing="1" w:after="100" w:afterAutospacing="1"/>
      <w:jc w:val="left"/>
    </w:pPr>
    <w:rPr>
      <w:rFonts w:eastAsia="Times New Roman" w:cs="Times New Roman"/>
      <w:b/>
      <w:bCs/>
      <w:sz w:val="20"/>
      <w:szCs w:val="20"/>
      <w:lang w:val="en-US" w:bidi="he-IL"/>
    </w:rPr>
  </w:style>
  <w:style w:type="paragraph" w:customStyle="1" w:styleId="xl75">
    <w:name w:val="xl75"/>
    <w:basedOn w:val="Normal"/>
    <w:rsid w:val="00E50EE7"/>
    <w:pPr>
      <w:pBdr>
        <w:top w:val="single" w:sz="4" w:space="0" w:color="auto"/>
        <w:bottom w:val="double" w:sz="6" w:space="0" w:color="auto"/>
      </w:pBdr>
      <w:shd w:val="clear" w:color="000000" w:fill="FFFFFF"/>
      <w:spacing w:before="100" w:beforeAutospacing="1" w:after="100" w:afterAutospacing="1"/>
      <w:jc w:val="left"/>
    </w:pPr>
    <w:rPr>
      <w:rFonts w:eastAsia="Times New Roman" w:cs="Times New Roman"/>
      <w:sz w:val="20"/>
      <w:szCs w:val="20"/>
      <w:lang w:val="en-US" w:bidi="he-IL"/>
    </w:rPr>
  </w:style>
  <w:style w:type="paragraph" w:customStyle="1" w:styleId="xl76">
    <w:name w:val="xl76"/>
    <w:basedOn w:val="Normal"/>
    <w:rsid w:val="00E50EE7"/>
    <w:pPr>
      <w:pBdr>
        <w:top w:val="single" w:sz="4" w:space="0" w:color="auto"/>
        <w:bottom w:val="double" w:sz="6" w:space="0" w:color="auto"/>
      </w:pBdr>
      <w:shd w:val="clear" w:color="000000" w:fill="FFFFFF"/>
      <w:spacing w:before="100" w:beforeAutospacing="1" w:after="100" w:afterAutospacing="1"/>
      <w:jc w:val="left"/>
    </w:pPr>
    <w:rPr>
      <w:rFonts w:eastAsia="Times New Roman" w:cs="Times New Roman"/>
      <w:b/>
      <w:bCs/>
      <w:sz w:val="20"/>
      <w:szCs w:val="20"/>
      <w:lang w:val="en-US" w:bidi="he-IL"/>
    </w:rPr>
  </w:style>
  <w:style w:type="paragraph" w:customStyle="1" w:styleId="xl77">
    <w:name w:val="xl77"/>
    <w:basedOn w:val="Normal"/>
    <w:rsid w:val="00E50EE7"/>
    <w:pPr>
      <w:shd w:val="clear" w:color="000000" w:fill="FFFFFF"/>
      <w:spacing w:before="100" w:beforeAutospacing="1" w:after="100" w:afterAutospacing="1"/>
      <w:jc w:val="left"/>
      <w:textAlignment w:val="top"/>
    </w:pPr>
    <w:rPr>
      <w:rFonts w:eastAsia="Times New Roman" w:cs="Times New Roman"/>
      <w:sz w:val="20"/>
      <w:szCs w:val="20"/>
      <w:lang w:val="en-US" w:bidi="he-IL"/>
    </w:rPr>
  </w:style>
  <w:style w:type="paragraph" w:customStyle="1" w:styleId="xl78">
    <w:name w:val="xl78"/>
    <w:basedOn w:val="Normal"/>
    <w:rsid w:val="00E50EE7"/>
    <w:pPr>
      <w:shd w:val="clear" w:color="000000" w:fill="FFFFFF"/>
      <w:spacing w:before="100" w:beforeAutospacing="1" w:after="100" w:afterAutospacing="1"/>
      <w:jc w:val="left"/>
    </w:pPr>
    <w:rPr>
      <w:rFonts w:eastAsia="Times New Roman" w:cs="Times New Roman"/>
      <w:sz w:val="20"/>
      <w:szCs w:val="20"/>
      <w:lang w:val="en-US" w:bidi="he-IL"/>
    </w:rPr>
  </w:style>
  <w:style w:type="paragraph" w:customStyle="1" w:styleId="xl79">
    <w:name w:val="xl79"/>
    <w:basedOn w:val="Normal"/>
    <w:rsid w:val="00E50EE7"/>
    <w:pPr>
      <w:pBdr>
        <w:bottom w:val="double" w:sz="6" w:space="0" w:color="auto"/>
      </w:pBdr>
      <w:shd w:val="clear" w:color="000000" w:fill="FFFFFF"/>
      <w:spacing w:before="100" w:beforeAutospacing="1" w:after="100" w:afterAutospacing="1"/>
      <w:jc w:val="left"/>
    </w:pPr>
    <w:rPr>
      <w:rFonts w:eastAsia="Times New Roman" w:cs="Times New Roman"/>
      <w:sz w:val="20"/>
      <w:szCs w:val="20"/>
      <w:lang w:val="en-US" w:bidi="he-IL"/>
    </w:rPr>
  </w:style>
  <w:style w:type="paragraph" w:customStyle="1" w:styleId="xl80">
    <w:name w:val="xl80"/>
    <w:basedOn w:val="Normal"/>
    <w:rsid w:val="00E50EE7"/>
    <w:pPr>
      <w:pBdr>
        <w:bottom w:val="double" w:sz="6" w:space="0" w:color="auto"/>
      </w:pBdr>
      <w:shd w:val="clear" w:color="000000" w:fill="FFFFFF"/>
      <w:spacing w:before="100" w:beforeAutospacing="1" w:after="100" w:afterAutospacing="1"/>
      <w:jc w:val="left"/>
      <w:textAlignment w:val="top"/>
    </w:pPr>
    <w:rPr>
      <w:rFonts w:eastAsia="Times New Roman" w:cs="Times New Roman"/>
      <w:sz w:val="20"/>
      <w:szCs w:val="20"/>
      <w:lang w:val="en-US" w:bidi="he-IL"/>
    </w:rPr>
  </w:style>
  <w:style w:type="paragraph" w:customStyle="1" w:styleId="xl81">
    <w:name w:val="xl81"/>
    <w:basedOn w:val="Normal"/>
    <w:rsid w:val="00E50EE7"/>
    <w:pPr>
      <w:pBdr>
        <w:bottom w:val="double" w:sz="6" w:space="0" w:color="auto"/>
      </w:pBdr>
      <w:shd w:val="clear" w:color="000000" w:fill="FFFFFF"/>
      <w:spacing w:before="100" w:beforeAutospacing="1" w:after="100" w:afterAutospacing="1"/>
      <w:jc w:val="left"/>
    </w:pPr>
    <w:rPr>
      <w:rFonts w:eastAsia="Times New Roman" w:cs="Times New Roman"/>
      <w:sz w:val="20"/>
      <w:szCs w:val="20"/>
      <w:lang w:val="en-US" w:bidi="he-IL"/>
    </w:rPr>
  </w:style>
  <w:style w:type="paragraph" w:customStyle="1" w:styleId="xl82">
    <w:name w:val="xl82"/>
    <w:basedOn w:val="Normal"/>
    <w:rsid w:val="00E50EE7"/>
    <w:pPr>
      <w:pBdr>
        <w:bottom w:val="double" w:sz="6" w:space="0" w:color="auto"/>
      </w:pBdr>
      <w:shd w:val="clear" w:color="000000" w:fill="FFFFFF"/>
      <w:spacing w:before="100" w:beforeAutospacing="1" w:after="100" w:afterAutospacing="1"/>
      <w:jc w:val="left"/>
    </w:pPr>
    <w:rPr>
      <w:rFonts w:eastAsia="Times New Roman" w:cs="Times New Roman"/>
      <w:sz w:val="20"/>
      <w:szCs w:val="20"/>
      <w:lang w:val="en-US" w:bidi="he-IL"/>
    </w:rPr>
  </w:style>
  <w:style w:type="paragraph" w:customStyle="1" w:styleId="xl83">
    <w:name w:val="xl83"/>
    <w:basedOn w:val="Normal"/>
    <w:rsid w:val="00E50EE7"/>
    <w:pPr>
      <w:pBdr>
        <w:bottom w:val="double" w:sz="6" w:space="0" w:color="auto"/>
      </w:pBdr>
      <w:shd w:val="clear" w:color="000000" w:fill="FFFFFF"/>
      <w:spacing w:before="100" w:beforeAutospacing="1" w:after="100" w:afterAutospacing="1"/>
      <w:jc w:val="left"/>
    </w:pPr>
    <w:rPr>
      <w:rFonts w:eastAsia="Times New Roman" w:cs="Times New Roman"/>
      <w:sz w:val="20"/>
      <w:szCs w:val="20"/>
      <w:lang w:val="en-US" w:bidi="he-IL"/>
    </w:rPr>
  </w:style>
  <w:style w:type="paragraph" w:customStyle="1" w:styleId="xl84">
    <w:name w:val="xl84"/>
    <w:basedOn w:val="Normal"/>
    <w:rsid w:val="00E50EE7"/>
    <w:pPr>
      <w:pBdr>
        <w:bottom w:val="double" w:sz="6" w:space="0" w:color="auto"/>
      </w:pBdr>
      <w:shd w:val="clear" w:color="000000" w:fill="FFFFFF"/>
      <w:spacing w:before="100" w:beforeAutospacing="1" w:after="100" w:afterAutospacing="1"/>
      <w:jc w:val="left"/>
    </w:pPr>
    <w:rPr>
      <w:rFonts w:eastAsia="Times New Roman" w:cs="Times New Roman"/>
      <w:sz w:val="20"/>
      <w:szCs w:val="20"/>
      <w:lang w:val="en-US" w:bidi="he-IL"/>
    </w:rPr>
  </w:style>
  <w:style w:type="paragraph" w:customStyle="1" w:styleId="xl85">
    <w:name w:val="xl85"/>
    <w:basedOn w:val="Normal"/>
    <w:rsid w:val="00E50EE7"/>
    <w:pPr>
      <w:shd w:val="clear" w:color="000000" w:fill="FFFFFF"/>
      <w:spacing w:before="100" w:beforeAutospacing="1" w:after="100" w:afterAutospacing="1"/>
      <w:jc w:val="left"/>
    </w:pPr>
    <w:rPr>
      <w:rFonts w:eastAsia="Times New Roman" w:cs="Times New Roman"/>
      <w:b/>
      <w:bCs/>
      <w:sz w:val="20"/>
      <w:szCs w:val="20"/>
      <w:lang w:val="en-US" w:bidi="he-IL"/>
    </w:rPr>
  </w:style>
  <w:style w:type="paragraph" w:customStyle="1" w:styleId="xl86">
    <w:name w:val="xl86"/>
    <w:basedOn w:val="Normal"/>
    <w:rsid w:val="00E50EE7"/>
    <w:pPr>
      <w:shd w:val="clear" w:color="000000" w:fill="FFFFFF"/>
      <w:spacing w:before="100" w:beforeAutospacing="1" w:after="100" w:afterAutospacing="1"/>
      <w:jc w:val="left"/>
    </w:pPr>
    <w:rPr>
      <w:rFonts w:eastAsia="Times New Roman" w:cs="Times New Roman"/>
      <w:b/>
      <w:bCs/>
      <w:sz w:val="20"/>
      <w:szCs w:val="20"/>
      <w:lang w:val="en-US" w:bidi="he-IL"/>
    </w:rPr>
  </w:style>
  <w:style w:type="paragraph" w:customStyle="1" w:styleId="xl87">
    <w:name w:val="xl87"/>
    <w:basedOn w:val="Normal"/>
    <w:rsid w:val="00E50EE7"/>
    <w:pPr>
      <w:shd w:val="clear" w:color="000000" w:fill="FFFFFF"/>
      <w:spacing w:before="100" w:beforeAutospacing="1" w:after="100" w:afterAutospacing="1"/>
      <w:jc w:val="left"/>
    </w:pPr>
    <w:rPr>
      <w:rFonts w:eastAsia="Times New Roman" w:cs="Times New Roman"/>
      <w:b/>
      <w:bCs/>
      <w:sz w:val="20"/>
      <w:szCs w:val="20"/>
      <w:lang w:val="en-US" w:bidi="he-IL"/>
    </w:rPr>
  </w:style>
  <w:style w:type="paragraph" w:customStyle="1" w:styleId="xl88">
    <w:name w:val="xl88"/>
    <w:basedOn w:val="Normal"/>
    <w:rsid w:val="00E50EE7"/>
    <w:pPr>
      <w:shd w:val="clear" w:color="000000" w:fill="FFFFFF"/>
      <w:spacing w:before="100" w:beforeAutospacing="1" w:after="100" w:afterAutospacing="1"/>
      <w:jc w:val="left"/>
    </w:pPr>
    <w:rPr>
      <w:rFonts w:eastAsia="Times New Roman" w:cs="Times New Roman"/>
      <w:b/>
      <w:bCs/>
      <w:sz w:val="20"/>
      <w:szCs w:val="20"/>
      <w:lang w:val="en-US" w:bidi="he-IL"/>
    </w:rPr>
  </w:style>
  <w:style w:type="paragraph" w:customStyle="1" w:styleId="xl89">
    <w:name w:val="xl89"/>
    <w:basedOn w:val="Normal"/>
    <w:rsid w:val="00E50EE7"/>
    <w:pPr>
      <w:shd w:val="clear" w:color="000000" w:fill="FFFFFF"/>
      <w:spacing w:before="100" w:beforeAutospacing="1" w:after="100" w:afterAutospacing="1"/>
      <w:jc w:val="left"/>
    </w:pPr>
    <w:rPr>
      <w:rFonts w:eastAsia="Times New Roman" w:cs="Times New Roman"/>
      <w:sz w:val="24"/>
      <w:lang w:val="en-US" w:bidi="he-IL"/>
    </w:rPr>
  </w:style>
  <w:style w:type="paragraph" w:customStyle="1" w:styleId="xl90">
    <w:name w:val="xl90"/>
    <w:basedOn w:val="Normal"/>
    <w:rsid w:val="00E50EE7"/>
    <w:pPr>
      <w:shd w:val="clear" w:color="000000" w:fill="FFFFFF"/>
      <w:spacing w:before="100" w:beforeAutospacing="1" w:after="100" w:afterAutospacing="1"/>
      <w:jc w:val="left"/>
    </w:pPr>
    <w:rPr>
      <w:rFonts w:eastAsia="Times New Roman" w:cs="Times New Roman"/>
      <w:sz w:val="20"/>
      <w:szCs w:val="20"/>
      <w:lang w:val="en-US" w:bidi="he-IL"/>
    </w:rPr>
  </w:style>
  <w:style w:type="paragraph" w:customStyle="1" w:styleId="xl91">
    <w:name w:val="xl91"/>
    <w:basedOn w:val="Normal"/>
    <w:rsid w:val="00E50EE7"/>
    <w:pPr>
      <w:shd w:val="clear" w:color="000000" w:fill="FFFFFF"/>
      <w:spacing w:before="100" w:beforeAutospacing="1" w:after="100" w:afterAutospacing="1"/>
      <w:jc w:val="left"/>
    </w:pPr>
    <w:rPr>
      <w:rFonts w:eastAsia="Times New Roman" w:cs="Times New Roman"/>
      <w:sz w:val="24"/>
      <w:lang w:val="en-US" w:bidi="he-IL"/>
    </w:rPr>
  </w:style>
  <w:style w:type="paragraph" w:customStyle="1" w:styleId="xl92">
    <w:name w:val="xl92"/>
    <w:basedOn w:val="Normal"/>
    <w:rsid w:val="00E50EE7"/>
    <w:pPr>
      <w:shd w:val="clear" w:color="000000" w:fill="FFFFFF"/>
      <w:spacing w:before="100" w:beforeAutospacing="1" w:after="100" w:afterAutospacing="1"/>
      <w:jc w:val="left"/>
    </w:pPr>
    <w:rPr>
      <w:rFonts w:eastAsia="Times New Roman" w:cs="Times New Roman"/>
      <w:sz w:val="24"/>
      <w:lang w:val="en-US" w:bidi="he-IL"/>
    </w:rPr>
  </w:style>
  <w:style w:type="paragraph" w:customStyle="1" w:styleId="xl93">
    <w:name w:val="xl93"/>
    <w:basedOn w:val="Normal"/>
    <w:rsid w:val="00E50EE7"/>
    <w:pPr>
      <w:shd w:val="clear" w:color="000000" w:fill="FFFFFF"/>
      <w:spacing w:before="100" w:beforeAutospacing="1" w:after="100" w:afterAutospacing="1"/>
      <w:jc w:val="left"/>
    </w:pPr>
    <w:rPr>
      <w:rFonts w:eastAsia="Times New Roman" w:cs="Times New Roman"/>
      <w:sz w:val="24"/>
      <w:lang w:val="en-US" w:bidi="he-IL"/>
    </w:rPr>
  </w:style>
  <w:style w:type="paragraph" w:customStyle="1" w:styleId="xl94">
    <w:name w:val="xl94"/>
    <w:basedOn w:val="Normal"/>
    <w:rsid w:val="00E50EE7"/>
    <w:pPr>
      <w:pBdr>
        <w:top w:val="single" w:sz="4" w:space="0" w:color="auto"/>
        <w:bottom w:val="double" w:sz="6" w:space="0" w:color="auto"/>
      </w:pBdr>
      <w:shd w:val="clear" w:color="000000" w:fill="FFFFFF"/>
      <w:spacing w:before="100" w:beforeAutospacing="1" w:after="100" w:afterAutospacing="1"/>
      <w:jc w:val="center"/>
      <w:textAlignment w:val="center"/>
    </w:pPr>
    <w:rPr>
      <w:rFonts w:eastAsia="Times New Roman" w:cs="Times New Roman"/>
      <w:b/>
      <w:bCs/>
      <w:sz w:val="20"/>
      <w:szCs w:val="20"/>
      <w:lang w:val="en-US" w:bidi="he-IL"/>
    </w:rPr>
  </w:style>
  <w:style w:type="paragraph" w:customStyle="1" w:styleId="xl95">
    <w:name w:val="xl95"/>
    <w:basedOn w:val="Normal"/>
    <w:rsid w:val="00E50EE7"/>
    <w:pPr>
      <w:shd w:val="clear" w:color="000000" w:fill="FFFFFF"/>
      <w:spacing w:before="100" w:beforeAutospacing="1" w:after="100" w:afterAutospacing="1"/>
      <w:jc w:val="left"/>
    </w:pPr>
    <w:rPr>
      <w:rFonts w:eastAsia="Times New Roman" w:cs="Times New Roman"/>
      <w:sz w:val="24"/>
      <w:lang w:val="en-US" w:bidi="he-IL"/>
    </w:rPr>
  </w:style>
  <w:style w:type="paragraph" w:customStyle="1" w:styleId="xl96">
    <w:name w:val="xl96"/>
    <w:basedOn w:val="Normal"/>
    <w:rsid w:val="00E50EE7"/>
    <w:pPr>
      <w:shd w:val="clear" w:color="000000" w:fill="FFFFFF"/>
      <w:spacing w:before="100" w:beforeAutospacing="1" w:after="100" w:afterAutospacing="1"/>
      <w:jc w:val="left"/>
    </w:pPr>
    <w:rPr>
      <w:rFonts w:eastAsia="Times New Roman" w:cs="Times New Roman"/>
      <w:sz w:val="20"/>
      <w:szCs w:val="20"/>
      <w:lang w:val="en-US" w:bidi="he-IL"/>
    </w:rPr>
  </w:style>
  <w:style w:type="paragraph" w:customStyle="1" w:styleId="xl97">
    <w:name w:val="xl97"/>
    <w:basedOn w:val="Normal"/>
    <w:rsid w:val="00E50EE7"/>
    <w:pPr>
      <w:shd w:val="clear" w:color="000000" w:fill="FFFFFF"/>
      <w:spacing w:before="100" w:beforeAutospacing="1" w:after="100" w:afterAutospacing="1"/>
      <w:jc w:val="left"/>
    </w:pPr>
    <w:rPr>
      <w:rFonts w:eastAsia="Times New Roman" w:cs="Times New Roman"/>
      <w:sz w:val="24"/>
      <w:lang w:val="en-US" w:bidi="he-IL"/>
    </w:rPr>
  </w:style>
  <w:style w:type="paragraph" w:customStyle="1" w:styleId="xl98">
    <w:name w:val="xl98"/>
    <w:basedOn w:val="Normal"/>
    <w:rsid w:val="00E50EE7"/>
    <w:pPr>
      <w:shd w:val="clear" w:color="000000" w:fill="FFFFFF"/>
      <w:spacing w:before="100" w:beforeAutospacing="1" w:after="100" w:afterAutospacing="1"/>
      <w:jc w:val="left"/>
    </w:pPr>
    <w:rPr>
      <w:rFonts w:eastAsia="Times New Roman" w:cs="Times New Roman"/>
      <w:sz w:val="24"/>
      <w:lang w:val="en-US" w:bidi="he-IL"/>
    </w:rPr>
  </w:style>
  <w:style w:type="paragraph" w:customStyle="1" w:styleId="xl99">
    <w:name w:val="xl99"/>
    <w:basedOn w:val="Normal"/>
    <w:rsid w:val="00E50EE7"/>
    <w:pPr>
      <w:shd w:val="clear" w:color="000000" w:fill="FFFFFF"/>
      <w:spacing w:before="100" w:beforeAutospacing="1" w:after="100" w:afterAutospacing="1"/>
      <w:jc w:val="left"/>
    </w:pPr>
    <w:rPr>
      <w:rFonts w:eastAsia="Times New Roman" w:cs="Times New Roman"/>
      <w:sz w:val="24"/>
      <w:lang w:val="en-US" w:bidi="he-IL"/>
    </w:rPr>
  </w:style>
  <w:style w:type="paragraph" w:customStyle="1" w:styleId="xl100">
    <w:name w:val="xl100"/>
    <w:basedOn w:val="Normal"/>
    <w:rsid w:val="00E50EE7"/>
    <w:pPr>
      <w:pBdr>
        <w:top w:val="single" w:sz="4" w:space="0" w:color="auto"/>
        <w:bottom w:val="double" w:sz="6" w:space="0" w:color="auto"/>
      </w:pBdr>
      <w:shd w:val="clear" w:color="000000" w:fill="FFFFFF"/>
      <w:spacing w:before="100" w:beforeAutospacing="1" w:after="100" w:afterAutospacing="1"/>
      <w:jc w:val="center"/>
      <w:textAlignment w:val="center"/>
    </w:pPr>
    <w:rPr>
      <w:rFonts w:eastAsia="Times New Roman" w:cs="Times New Roman"/>
      <w:b/>
      <w:bCs/>
      <w:sz w:val="20"/>
      <w:szCs w:val="20"/>
      <w:lang w:val="en-US" w:bidi="he-IL"/>
    </w:rPr>
  </w:style>
  <w:style w:type="paragraph" w:customStyle="1" w:styleId="xl101">
    <w:name w:val="xl101"/>
    <w:basedOn w:val="Normal"/>
    <w:rsid w:val="00E50EE7"/>
    <w:pPr>
      <w:shd w:val="clear" w:color="000000" w:fill="FFFFFF"/>
      <w:spacing w:before="100" w:beforeAutospacing="1" w:after="100" w:afterAutospacing="1"/>
      <w:jc w:val="left"/>
    </w:pPr>
    <w:rPr>
      <w:rFonts w:eastAsia="Times New Roman" w:cs="Times New Roman"/>
      <w:sz w:val="24"/>
      <w:lang w:val="en-US" w:bidi="he-IL"/>
    </w:rPr>
  </w:style>
  <w:style w:type="paragraph" w:customStyle="1" w:styleId="xl102">
    <w:name w:val="xl102"/>
    <w:basedOn w:val="Normal"/>
    <w:rsid w:val="00E50EE7"/>
    <w:pPr>
      <w:shd w:val="clear" w:color="000000" w:fill="FFFFFF"/>
      <w:spacing w:before="100" w:beforeAutospacing="1" w:after="100" w:afterAutospacing="1"/>
      <w:jc w:val="left"/>
    </w:pPr>
    <w:rPr>
      <w:rFonts w:eastAsia="Times New Roman" w:cs="Times New Roman"/>
      <w:b/>
      <w:bCs/>
      <w:sz w:val="20"/>
      <w:szCs w:val="20"/>
      <w:lang w:val="en-US" w:bidi="he-IL"/>
    </w:rPr>
  </w:style>
  <w:style w:type="paragraph" w:customStyle="1" w:styleId="xl103">
    <w:name w:val="xl103"/>
    <w:basedOn w:val="Normal"/>
    <w:rsid w:val="00E50EE7"/>
    <w:pPr>
      <w:shd w:val="clear" w:color="000000" w:fill="FFFFFF"/>
      <w:spacing w:before="100" w:beforeAutospacing="1" w:after="100" w:afterAutospacing="1"/>
      <w:jc w:val="left"/>
    </w:pPr>
    <w:rPr>
      <w:rFonts w:eastAsia="Times New Roman" w:cs="Times New Roman"/>
      <w:sz w:val="24"/>
      <w:lang w:val="en-US" w:bidi="he-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Marquenotebasdepage"/>
    <w:uiPriority w:val="99"/>
    <w:rsid w:val="00E50EE7"/>
    <w:pPr>
      <w:spacing w:after="160" w:line="240" w:lineRule="exact"/>
    </w:pPr>
    <w:rPr>
      <w:rFonts w:ascii="Calibri" w:eastAsia="Calibri" w:hAnsi="Calibri" w:cs="Times New Roman"/>
      <w:sz w:val="20"/>
      <w:szCs w:val="20"/>
      <w:vertAlign w:val="superscript"/>
      <w:lang w:val="fr-FR" w:eastAsia="fr-FR"/>
    </w:rPr>
  </w:style>
  <w:style w:type="paragraph" w:customStyle="1" w:styleId="Pa33">
    <w:name w:val="Pa33"/>
    <w:basedOn w:val="Default"/>
    <w:next w:val="Default"/>
    <w:uiPriority w:val="99"/>
    <w:rsid w:val="00E50EE7"/>
    <w:pPr>
      <w:adjustRightInd w:val="0"/>
      <w:spacing w:line="91" w:lineRule="atLeast"/>
    </w:pPr>
    <w:rPr>
      <w:rFonts w:ascii="HelveticaNeueLT Pro 55 Roman" w:hAnsi="HelveticaNeueLT Pro 55 Roman"/>
      <w:color w:val="auto"/>
      <w:lang w:bidi="he-IL"/>
    </w:rPr>
  </w:style>
  <w:style w:type="character" w:customStyle="1" w:styleId="A1">
    <w:name w:val="A1"/>
    <w:uiPriority w:val="99"/>
    <w:rsid w:val="00E50EE7"/>
    <w:rPr>
      <w:rFonts w:cs="HelveticaNeueLT Pro 55 Roman"/>
      <w:color w:val="211D1E"/>
      <w:sz w:val="14"/>
      <w:szCs w:val="14"/>
    </w:rPr>
  </w:style>
  <w:style w:type="paragraph" w:styleId="Bibliographie">
    <w:name w:val="Bibliography"/>
    <w:basedOn w:val="Normal"/>
    <w:next w:val="Normal"/>
    <w:uiPriority w:val="37"/>
    <w:unhideWhenUsed/>
    <w:rsid w:val="00E50EE7"/>
    <w:pPr>
      <w:jc w:val="left"/>
    </w:pPr>
    <w:rPr>
      <w:rFonts w:eastAsia="Times New Roman" w:cs="Times New Roman"/>
      <w:sz w:val="24"/>
      <w:lang w:val="en-US" w:bidi="he-IL"/>
    </w:rPr>
  </w:style>
  <w:style w:type="character" w:customStyle="1" w:styleId="UnresolvedMention2">
    <w:name w:val="Unresolved Mention2"/>
    <w:uiPriority w:val="99"/>
    <w:semiHidden/>
    <w:unhideWhenUsed/>
    <w:rsid w:val="00E50EE7"/>
    <w:rPr>
      <w:color w:val="605E5C"/>
      <w:shd w:val="clear" w:color="auto" w:fill="E1DFDD"/>
    </w:rPr>
  </w:style>
  <w:style w:type="character" w:customStyle="1" w:styleId="UnresolvedMention3">
    <w:name w:val="Unresolved Mention3"/>
    <w:uiPriority w:val="99"/>
    <w:semiHidden/>
    <w:unhideWhenUsed/>
    <w:rsid w:val="00E50EE7"/>
    <w:rPr>
      <w:color w:val="605E5C"/>
      <w:shd w:val="clear" w:color="auto" w:fill="E1DFDD"/>
    </w:rPr>
  </w:style>
  <w:style w:type="character" w:customStyle="1" w:styleId="UnresolvedMention">
    <w:name w:val="Unresolved Mention"/>
    <w:uiPriority w:val="99"/>
    <w:semiHidden/>
    <w:unhideWhenUsed/>
    <w:rsid w:val="00E50EE7"/>
    <w:rPr>
      <w:color w:val="605E5C"/>
      <w:shd w:val="clear" w:color="auto" w:fill="E1DFDD"/>
    </w:rPr>
  </w:style>
  <w:style w:type="character" w:customStyle="1" w:styleId="tlid-translation">
    <w:name w:val="tlid-translation"/>
    <w:basedOn w:val="Policepardfaut"/>
    <w:rsid w:val="003852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0"/>
    <w:lsdException w:name="footnote text" w:qFormat="1"/>
    <w:lsdException w:name="caption" w:uiPriority="0" w:qFormat="1"/>
    <w:lsdException w:name="footnote reference"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Outline List 2"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F6F"/>
    <w:pPr>
      <w:jc w:val="both"/>
    </w:pPr>
    <w:rPr>
      <w:rFonts w:ascii="Times New Roman" w:eastAsia="MS Mincho" w:hAnsi="Times New Roman" w:cs="Angsana New"/>
      <w:sz w:val="22"/>
      <w:lang w:val="ru-RU" w:eastAsia="en-US"/>
    </w:rPr>
  </w:style>
  <w:style w:type="paragraph" w:styleId="Titre1">
    <w:name w:val="heading 1"/>
    <w:basedOn w:val="Normal"/>
    <w:next w:val="Normal"/>
    <w:link w:val="Titre1Car"/>
    <w:uiPriority w:val="9"/>
    <w:qFormat/>
    <w:rsid w:val="00EA0F6F"/>
    <w:pPr>
      <w:keepNext/>
      <w:keepLines/>
      <w:spacing w:before="480"/>
      <w:outlineLvl w:val="0"/>
    </w:pPr>
    <w:rPr>
      <w:rFonts w:ascii="Cambria" w:eastAsia="Times New Roman" w:hAnsi="Cambria" w:cs="Times New Roman"/>
      <w:b/>
      <w:bCs/>
      <w:color w:val="365F91"/>
      <w:sz w:val="28"/>
      <w:szCs w:val="28"/>
    </w:rPr>
  </w:style>
  <w:style w:type="paragraph" w:styleId="Titre2">
    <w:name w:val="heading 2"/>
    <w:basedOn w:val="Normal"/>
    <w:link w:val="Titre2Car"/>
    <w:uiPriority w:val="9"/>
    <w:qFormat/>
    <w:rsid w:val="00EA0F6F"/>
    <w:pPr>
      <w:keepNext/>
      <w:tabs>
        <w:tab w:val="left" w:pos="720"/>
      </w:tabs>
      <w:spacing w:before="120" w:after="120"/>
      <w:jc w:val="center"/>
      <w:outlineLvl w:val="1"/>
    </w:pPr>
    <w:rPr>
      <w:rFonts w:cs="Times New Roman"/>
      <w:b/>
      <w:bCs/>
      <w:i/>
      <w:iCs/>
      <w:sz w:val="20"/>
    </w:rPr>
  </w:style>
  <w:style w:type="paragraph" w:styleId="Titre3">
    <w:name w:val="heading 3"/>
    <w:basedOn w:val="Normal"/>
    <w:next w:val="Normal"/>
    <w:link w:val="Titre3Car"/>
    <w:qFormat/>
    <w:rsid w:val="00E50EE7"/>
    <w:pPr>
      <w:keepNext/>
      <w:tabs>
        <w:tab w:val="left" w:pos="567"/>
      </w:tabs>
      <w:spacing w:before="120" w:after="120"/>
      <w:jc w:val="center"/>
      <w:outlineLvl w:val="2"/>
    </w:pPr>
    <w:rPr>
      <w:rFonts w:eastAsia="Times New Roman" w:cs="Times New Roman"/>
      <w:i/>
      <w:iCs/>
      <w:sz w:val="24"/>
      <w:lang w:val="en-CA"/>
    </w:rPr>
  </w:style>
  <w:style w:type="paragraph" w:styleId="Titre4">
    <w:name w:val="heading 4"/>
    <w:basedOn w:val="Normal"/>
    <w:link w:val="Titre4Car"/>
    <w:uiPriority w:val="9"/>
    <w:qFormat/>
    <w:rsid w:val="00E50EE7"/>
    <w:pPr>
      <w:keepNext/>
      <w:spacing w:before="120" w:after="120"/>
      <w:jc w:val="left"/>
      <w:outlineLvl w:val="3"/>
    </w:pPr>
    <w:rPr>
      <w:rFonts w:ascii="Times New Roman Bold" w:eastAsia="Arial Unicode MS" w:hAnsi="Times New Roman Bold" w:cs="Arial"/>
      <w:b/>
      <w:bCs/>
      <w:i/>
      <w:iCs/>
      <w:sz w:val="24"/>
      <w:lang w:val="en-CA"/>
    </w:rPr>
  </w:style>
  <w:style w:type="paragraph" w:styleId="Titre5">
    <w:name w:val="heading 5"/>
    <w:aliases w:val="Heading 5 - GTI"/>
    <w:basedOn w:val="Normal"/>
    <w:next w:val="Normal"/>
    <w:link w:val="Titre5Car"/>
    <w:qFormat/>
    <w:rsid w:val="00E50EE7"/>
    <w:pPr>
      <w:keepNext/>
      <w:numPr>
        <w:ilvl w:val="4"/>
        <w:numId w:val="5"/>
      </w:numPr>
      <w:spacing w:before="120" w:after="120"/>
      <w:jc w:val="left"/>
      <w:outlineLvl w:val="4"/>
    </w:pPr>
    <w:rPr>
      <w:rFonts w:eastAsia="Times New Roman" w:cs="Times New Roman"/>
      <w:bCs/>
      <w:i/>
      <w:sz w:val="24"/>
      <w:szCs w:val="26"/>
      <w:lang w:val="en-CA"/>
    </w:rPr>
  </w:style>
  <w:style w:type="paragraph" w:styleId="Titre6">
    <w:name w:val="heading 6"/>
    <w:basedOn w:val="Normal"/>
    <w:next w:val="Normal"/>
    <w:link w:val="Titre6Car"/>
    <w:qFormat/>
    <w:rsid w:val="00E50EE7"/>
    <w:pPr>
      <w:keepNext/>
      <w:spacing w:after="240" w:line="240" w:lineRule="exact"/>
      <w:ind w:left="720"/>
      <w:jc w:val="left"/>
      <w:outlineLvl w:val="5"/>
    </w:pPr>
    <w:rPr>
      <w:rFonts w:eastAsia="Times New Roman" w:cs="Times New Roman"/>
      <w:sz w:val="24"/>
      <w:u w:val="single"/>
      <w:lang w:val="en-CA"/>
    </w:rPr>
  </w:style>
  <w:style w:type="paragraph" w:styleId="Titre7">
    <w:name w:val="heading 7"/>
    <w:basedOn w:val="Normal"/>
    <w:next w:val="Normal"/>
    <w:link w:val="Titre7Car"/>
    <w:qFormat/>
    <w:rsid w:val="00E50EE7"/>
    <w:pPr>
      <w:keepNext/>
      <w:jc w:val="right"/>
      <w:outlineLvl w:val="6"/>
    </w:pPr>
    <w:rPr>
      <w:rFonts w:ascii="Univers" w:eastAsia="Times New Roman" w:hAnsi="Univers" w:cs="Times New Roman"/>
      <w:b/>
      <w:sz w:val="28"/>
      <w:lang w:val="en-CA"/>
    </w:rPr>
  </w:style>
  <w:style w:type="paragraph" w:styleId="Titre8">
    <w:name w:val="heading 8"/>
    <w:basedOn w:val="Normal"/>
    <w:next w:val="Normal"/>
    <w:link w:val="Titre8Car"/>
    <w:qFormat/>
    <w:rsid w:val="00E50EE7"/>
    <w:pPr>
      <w:keepNext/>
      <w:jc w:val="right"/>
      <w:outlineLvl w:val="7"/>
    </w:pPr>
    <w:rPr>
      <w:rFonts w:ascii="Univers" w:eastAsia="Times New Roman" w:hAnsi="Univers" w:cs="Times New Roman"/>
      <w:b/>
      <w:sz w:val="32"/>
      <w:lang w:val="en-CA"/>
    </w:rPr>
  </w:style>
  <w:style w:type="paragraph" w:styleId="Titre9">
    <w:name w:val="heading 9"/>
    <w:basedOn w:val="Normal"/>
    <w:next w:val="Normal"/>
    <w:link w:val="Titre9Car"/>
    <w:qFormat/>
    <w:rsid w:val="00E50EE7"/>
    <w:pPr>
      <w:keepNext/>
      <w:spacing w:before="100" w:beforeAutospacing="1" w:after="120"/>
      <w:jc w:val="left"/>
      <w:outlineLvl w:val="8"/>
    </w:pPr>
    <w:rPr>
      <w:rFonts w:eastAsia="Times New Roman" w:cs="Times New Roman"/>
      <w:i/>
      <w:iCs/>
      <w:sz w:val="2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A0F6F"/>
    <w:rPr>
      <w:rFonts w:ascii="Times New Roman" w:eastAsia="MS Mincho" w:hAnsi="Times New Roman" w:cs="Angsana New"/>
      <w:b/>
      <w:bCs/>
      <w:i/>
      <w:iCs/>
      <w:szCs w:val="24"/>
      <w:lang w:val="ru-RU"/>
    </w:rPr>
  </w:style>
  <w:style w:type="paragraph" w:customStyle="1" w:styleId="HEADINGNOTFORTOC">
    <w:name w:val="HEADING (NOT FOR TOC)"/>
    <w:basedOn w:val="Titre1"/>
    <w:next w:val="Titre2"/>
    <w:rsid w:val="00EA0F6F"/>
    <w:pPr>
      <w:keepLines w:val="0"/>
      <w:tabs>
        <w:tab w:val="left" w:pos="720"/>
      </w:tabs>
      <w:spacing w:before="240" w:after="120"/>
      <w:jc w:val="center"/>
    </w:pPr>
    <w:rPr>
      <w:rFonts w:ascii="Times New Roman" w:eastAsia="MS Mincho" w:hAnsi="Times New Roman" w:cs="Angsana New"/>
      <w:bCs w:val="0"/>
      <w:caps/>
      <w:color w:val="auto"/>
      <w:sz w:val="22"/>
      <w:szCs w:val="24"/>
    </w:rPr>
  </w:style>
  <w:style w:type="character" w:customStyle="1" w:styleId="Titre1Car">
    <w:name w:val="Titre 1 Car"/>
    <w:link w:val="Titre1"/>
    <w:uiPriority w:val="9"/>
    <w:rsid w:val="00EA0F6F"/>
    <w:rPr>
      <w:rFonts w:ascii="Cambria" w:eastAsia="Times New Roman" w:hAnsi="Cambria" w:cs="Times New Roman"/>
      <w:b/>
      <w:bCs/>
      <w:color w:val="365F91"/>
      <w:sz w:val="28"/>
      <w:szCs w:val="28"/>
      <w:lang w:val="ru-RU"/>
    </w:rPr>
  </w:style>
  <w:style w:type="paragraph" w:styleId="Paragraphedeliste">
    <w:name w:val="List Paragraph"/>
    <w:basedOn w:val="Normal"/>
    <w:link w:val="ParagraphedelisteCar"/>
    <w:uiPriority w:val="34"/>
    <w:qFormat/>
    <w:rsid w:val="009E11C4"/>
    <w:pPr>
      <w:ind w:left="720"/>
      <w:contextualSpacing/>
    </w:pPr>
  </w:style>
  <w:style w:type="paragraph" w:styleId="En-tte">
    <w:name w:val="header"/>
    <w:basedOn w:val="Normal"/>
    <w:link w:val="En-tteCar"/>
    <w:uiPriority w:val="99"/>
    <w:rsid w:val="00671687"/>
    <w:pPr>
      <w:tabs>
        <w:tab w:val="center" w:pos="4320"/>
        <w:tab w:val="right" w:pos="8640"/>
      </w:tabs>
    </w:pPr>
    <w:rPr>
      <w:rFonts w:eastAsia="Times New Roman" w:cs="Times New Roman"/>
      <w:sz w:val="20"/>
    </w:rPr>
  </w:style>
  <w:style w:type="character" w:customStyle="1" w:styleId="En-tteCar">
    <w:name w:val="En-tête Car"/>
    <w:link w:val="En-tte"/>
    <w:uiPriority w:val="99"/>
    <w:rsid w:val="00671687"/>
    <w:rPr>
      <w:rFonts w:ascii="Times New Roman" w:eastAsia="Times New Roman" w:hAnsi="Times New Roman" w:cs="Angsana New"/>
      <w:szCs w:val="24"/>
      <w:lang w:val="ru-RU"/>
    </w:rPr>
  </w:style>
  <w:style w:type="paragraph" w:customStyle="1" w:styleId="meetingname">
    <w:name w:val="meeting name"/>
    <w:basedOn w:val="Normal"/>
    <w:qFormat/>
    <w:rsid w:val="00671687"/>
    <w:pPr>
      <w:ind w:left="170" w:right="3119" w:hanging="170"/>
      <w:jc w:val="left"/>
    </w:pPr>
    <w:rPr>
      <w:rFonts w:eastAsia="Malgun Gothic" w:cs="Times New Roman"/>
      <w:caps/>
      <w:snapToGrid w:val="0"/>
    </w:rPr>
  </w:style>
  <w:style w:type="paragraph" w:styleId="Textedebulles">
    <w:name w:val="Balloon Text"/>
    <w:basedOn w:val="Normal"/>
    <w:link w:val="TextedebullesCar"/>
    <w:uiPriority w:val="99"/>
    <w:semiHidden/>
    <w:unhideWhenUsed/>
    <w:rsid w:val="00671687"/>
    <w:rPr>
      <w:rFonts w:ascii="Tahoma" w:hAnsi="Tahoma" w:cs="Times New Roman"/>
      <w:sz w:val="16"/>
      <w:szCs w:val="16"/>
    </w:rPr>
  </w:style>
  <w:style w:type="character" w:customStyle="1" w:styleId="TextedebullesCar">
    <w:name w:val="Texte de bulles Car"/>
    <w:link w:val="Textedebulles"/>
    <w:uiPriority w:val="99"/>
    <w:semiHidden/>
    <w:rsid w:val="00671687"/>
    <w:rPr>
      <w:rFonts w:ascii="Tahoma" w:eastAsia="MS Mincho" w:hAnsi="Tahoma" w:cs="Tahoma"/>
      <w:sz w:val="16"/>
      <w:szCs w:val="16"/>
      <w:lang w:val="ru-RU"/>
    </w:rPr>
  </w:style>
  <w:style w:type="paragraph" w:styleId="Corpsdetexte2">
    <w:name w:val="Body Text 2"/>
    <w:basedOn w:val="Normal"/>
    <w:link w:val="Corpsdetexte2Car"/>
    <w:uiPriority w:val="99"/>
    <w:unhideWhenUsed/>
    <w:rsid w:val="00EB4272"/>
    <w:pPr>
      <w:spacing w:after="120" w:line="480" w:lineRule="auto"/>
    </w:pPr>
    <w:rPr>
      <w:rFonts w:eastAsia="Times New Roman" w:cs="Times New Roman"/>
      <w:sz w:val="20"/>
    </w:rPr>
  </w:style>
  <w:style w:type="character" w:customStyle="1" w:styleId="Corpsdetexte2Car">
    <w:name w:val="Corps de texte 2 Car"/>
    <w:link w:val="Corpsdetexte2"/>
    <w:uiPriority w:val="99"/>
    <w:semiHidden/>
    <w:rsid w:val="00EB4272"/>
    <w:rPr>
      <w:rFonts w:ascii="Times New Roman" w:eastAsia="Times New Roman" w:hAnsi="Times New Roman" w:cs="Times New Roman"/>
      <w:szCs w:val="24"/>
      <w:lang w:val="ru-RU"/>
    </w:rPr>
  </w:style>
  <w:style w:type="paragraph" w:customStyle="1" w:styleId="Para1">
    <w:name w:val="Para1"/>
    <w:basedOn w:val="Normal"/>
    <w:rsid w:val="000F468D"/>
    <w:pPr>
      <w:spacing w:after="120"/>
    </w:pPr>
    <w:rPr>
      <w:snapToGrid w:val="0"/>
      <w:szCs w:val="18"/>
    </w:rPr>
  </w:style>
  <w:style w:type="paragraph" w:styleId="Pieddepage">
    <w:name w:val="footer"/>
    <w:basedOn w:val="Normal"/>
    <w:link w:val="PieddepageCar"/>
    <w:uiPriority w:val="99"/>
    <w:unhideWhenUsed/>
    <w:rsid w:val="00FC435E"/>
    <w:pPr>
      <w:tabs>
        <w:tab w:val="center" w:pos="4680"/>
        <w:tab w:val="right" w:pos="9360"/>
      </w:tabs>
    </w:pPr>
    <w:rPr>
      <w:rFonts w:cs="Times New Roman"/>
    </w:rPr>
  </w:style>
  <w:style w:type="character" w:customStyle="1" w:styleId="PieddepageCar">
    <w:name w:val="Pied de page Car"/>
    <w:link w:val="Pieddepage"/>
    <w:uiPriority w:val="99"/>
    <w:rsid w:val="00FC435E"/>
    <w:rPr>
      <w:rFonts w:ascii="Times New Roman" w:eastAsia="MS Mincho" w:hAnsi="Times New Roman" w:cs="Angsana New"/>
      <w:sz w:val="22"/>
      <w:szCs w:val="24"/>
      <w:lang w:val="ru-RU"/>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unhideWhenUsed/>
    <w:qFormat/>
    <w:rsid w:val="006A4DCE"/>
    <w:rPr>
      <w:rFonts w:cs="Times New Roman"/>
      <w:sz w:val="20"/>
      <w:szCs w:val="20"/>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link w:val="Notedebasdepage"/>
    <w:uiPriority w:val="99"/>
    <w:rsid w:val="006A4DCE"/>
    <w:rPr>
      <w:rFonts w:ascii="Times New Roman" w:eastAsia="MS Mincho" w:hAnsi="Times New Roman" w:cs="Angsana New"/>
      <w:lang w:val="ru-RU"/>
    </w:rPr>
  </w:style>
  <w:style w:type="character" w:styleId="Marquenotebasdepag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unhideWhenUsed/>
    <w:qFormat/>
    <w:rsid w:val="006A4DCE"/>
    <w:rPr>
      <w:vertAlign w:val="superscript"/>
    </w:rPr>
  </w:style>
  <w:style w:type="character" w:styleId="Marquedannotation">
    <w:name w:val="annotation reference"/>
    <w:uiPriority w:val="99"/>
    <w:semiHidden/>
    <w:unhideWhenUsed/>
    <w:rsid w:val="004E2293"/>
    <w:rPr>
      <w:sz w:val="16"/>
      <w:szCs w:val="16"/>
    </w:rPr>
  </w:style>
  <w:style w:type="paragraph" w:styleId="Commentaire">
    <w:name w:val="annotation text"/>
    <w:basedOn w:val="Normal"/>
    <w:link w:val="CommentaireCar"/>
    <w:uiPriority w:val="99"/>
    <w:semiHidden/>
    <w:unhideWhenUsed/>
    <w:rsid w:val="004E2293"/>
    <w:rPr>
      <w:rFonts w:cs="Times New Roman"/>
      <w:sz w:val="20"/>
      <w:szCs w:val="20"/>
    </w:rPr>
  </w:style>
  <w:style w:type="character" w:customStyle="1" w:styleId="CommentaireCar">
    <w:name w:val="Commentaire Car"/>
    <w:link w:val="Commentaire"/>
    <w:uiPriority w:val="99"/>
    <w:semiHidden/>
    <w:rsid w:val="004E2293"/>
    <w:rPr>
      <w:rFonts w:ascii="Times New Roman" w:eastAsia="MS Mincho" w:hAnsi="Times New Roman" w:cs="Angsana New"/>
      <w:lang w:val="ru-RU"/>
    </w:rPr>
  </w:style>
  <w:style w:type="paragraph" w:styleId="Objetducommentaire">
    <w:name w:val="annotation subject"/>
    <w:basedOn w:val="Commentaire"/>
    <w:next w:val="Commentaire"/>
    <w:link w:val="ObjetducommentaireCar"/>
    <w:uiPriority w:val="99"/>
    <w:semiHidden/>
    <w:unhideWhenUsed/>
    <w:rsid w:val="004E2293"/>
    <w:rPr>
      <w:b/>
      <w:bCs/>
    </w:rPr>
  </w:style>
  <w:style w:type="character" w:customStyle="1" w:styleId="ObjetducommentaireCar">
    <w:name w:val="Objet du commentaire Car"/>
    <w:link w:val="Objetducommentaire"/>
    <w:uiPriority w:val="99"/>
    <w:semiHidden/>
    <w:rsid w:val="004E2293"/>
    <w:rPr>
      <w:rFonts w:ascii="Times New Roman" w:eastAsia="MS Mincho" w:hAnsi="Times New Roman" w:cs="Angsana New"/>
      <w:b/>
      <w:bCs/>
      <w:lang w:val="ru-RU"/>
    </w:rPr>
  </w:style>
  <w:style w:type="paragraph" w:customStyle="1" w:styleId="bodytextnoindent">
    <w:name w:val="body text (no indent)"/>
    <w:basedOn w:val="Normal"/>
    <w:rsid w:val="004E2293"/>
    <w:pPr>
      <w:spacing w:before="140" w:after="140"/>
      <w:ind w:left="720" w:hanging="720"/>
    </w:pPr>
    <w:rPr>
      <w:rFonts w:eastAsia="Times New Roman" w:cs="Times New Roman"/>
    </w:rPr>
  </w:style>
  <w:style w:type="character" w:customStyle="1" w:styleId="Titre3Car">
    <w:name w:val="Titre 3 Car"/>
    <w:basedOn w:val="Policepardfaut"/>
    <w:link w:val="Titre3"/>
    <w:rsid w:val="00E50EE7"/>
    <w:rPr>
      <w:rFonts w:ascii="Times New Roman" w:eastAsia="Times New Roman" w:hAnsi="Times New Roman"/>
      <w:i/>
      <w:iCs/>
      <w:sz w:val="24"/>
      <w:szCs w:val="24"/>
      <w:lang w:val="en-CA" w:eastAsia="en-US"/>
    </w:rPr>
  </w:style>
  <w:style w:type="character" w:customStyle="1" w:styleId="Titre4Car">
    <w:name w:val="Titre 4 Car"/>
    <w:basedOn w:val="Policepardfaut"/>
    <w:link w:val="Titre4"/>
    <w:uiPriority w:val="9"/>
    <w:rsid w:val="00E50EE7"/>
    <w:rPr>
      <w:rFonts w:ascii="Times New Roman Bold" w:eastAsia="Arial Unicode MS" w:hAnsi="Times New Roman Bold" w:cs="Arial"/>
      <w:b/>
      <w:bCs/>
      <w:i/>
      <w:iCs/>
      <w:sz w:val="24"/>
      <w:szCs w:val="24"/>
      <w:lang w:val="en-CA" w:eastAsia="en-US"/>
    </w:rPr>
  </w:style>
  <w:style w:type="character" w:customStyle="1" w:styleId="Titre5Car">
    <w:name w:val="Titre 5 Car"/>
    <w:aliases w:val="Heading 5 - GTI Car"/>
    <w:basedOn w:val="Policepardfaut"/>
    <w:link w:val="Titre5"/>
    <w:rsid w:val="00E50EE7"/>
    <w:rPr>
      <w:rFonts w:ascii="Times New Roman" w:eastAsia="Times New Roman" w:hAnsi="Times New Roman"/>
      <w:bCs/>
      <w:i/>
      <w:sz w:val="24"/>
      <w:szCs w:val="26"/>
      <w:lang w:val="en-CA" w:eastAsia="en-US"/>
    </w:rPr>
  </w:style>
  <w:style w:type="character" w:customStyle="1" w:styleId="Titre6Car">
    <w:name w:val="Titre 6 Car"/>
    <w:basedOn w:val="Policepardfaut"/>
    <w:link w:val="Titre6"/>
    <w:rsid w:val="00E50EE7"/>
    <w:rPr>
      <w:rFonts w:ascii="Times New Roman" w:eastAsia="Times New Roman" w:hAnsi="Times New Roman"/>
      <w:sz w:val="24"/>
      <w:szCs w:val="24"/>
      <w:u w:val="single"/>
      <w:lang w:val="en-CA" w:eastAsia="en-US"/>
    </w:rPr>
  </w:style>
  <w:style w:type="character" w:customStyle="1" w:styleId="Titre7Car">
    <w:name w:val="Titre 7 Car"/>
    <w:basedOn w:val="Policepardfaut"/>
    <w:link w:val="Titre7"/>
    <w:rsid w:val="00E50EE7"/>
    <w:rPr>
      <w:rFonts w:ascii="Univers" w:eastAsia="Times New Roman" w:hAnsi="Univers"/>
      <w:b/>
      <w:sz w:val="28"/>
      <w:szCs w:val="24"/>
      <w:lang w:val="en-CA" w:eastAsia="en-US"/>
    </w:rPr>
  </w:style>
  <w:style w:type="character" w:customStyle="1" w:styleId="Titre8Car">
    <w:name w:val="Titre 8 Car"/>
    <w:basedOn w:val="Policepardfaut"/>
    <w:link w:val="Titre8"/>
    <w:rsid w:val="00E50EE7"/>
    <w:rPr>
      <w:rFonts w:ascii="Univers" w:eastAsia="Times New Roman" w:hAnsi="Univers"/>
      <w:b/>
      <w:sz w:val="32"/>
      <w:szCs w:val="24"/>
      <w:lang w:val="en-CA" w:eastAsia="en-US"/>
    </w:rPr>
  </w:style>
  <w:style w:type="character" w:customStyle="1" w:styleId="Titre9Car">
    <w:name w:val="Titre 9 Car"/>
    <w:basedOn w:val="Policepardfaut"/>
    <w:link w:val="Titre9"/>
    <w:rsid w:val="00E50EE7"/>
    <w:rPr>
      <w:rFonts w:ascii="Times New Roman" w:eastAsia="Times New Roman" w:hAnsi="Times New Roman"/>
      <w:i/>
      <w:iCs/>
      <w:sz w:val="24"/>
      <w:szCs w:val="24"/>
      <w:lang w:val="en-CA" w:eastAsia="en-US"/>
    </w:rPr>
  </w:style>
  <w:style w:type="character" w:styleId="Numrodepage">
    <w:name w:val="page number"/>
    <w:uiPriority w:val="99"/>
    <w:rsid w:val="00E50EE7"/>
    <w:rPr>
      <w:rFonts w:ascii="Times New Roman" w:hAnsi="Times New Roman"/>
      <w:sz w:val="22"/>
    </w:rPr>
  </w:style>
  <w:style w:type="paragraph" w:styleId="Corpsdetexte">
    <w:name w:val="Body Text"/>
    <w:basedOn w:val="Normal"/>
    <w:link w:val="CorpsdetexteCar"/>
    <w:rsid w:val="00E50EE7"/>
    <w:pPr>
      <w:spacing w:before="120" w:after="120"/>
      <w:ind w:firstLine="720"/>
      <w:jc w:val="left"/>
    </w:pPr>
    <w:rPr>
      <w:rFonts w:eastAsia="Times New Roman" w:cs="Times New Roman"/>
      <w:iCs/>
      <w:sz w:val="24"/>
      <w:lang w:val="en-CA"/>
    </w:rPr>
  </w:style>
  <w:style w:type="character" w:customStyle="1" w:styleId="CorpsdetexteCar">
    <w:name w:val="Corps de texte Car"/>
    <w:basedOn w:val="Policepardfaut"/>
    <w:link w:val="Corpsdetexte"/>
    <w:rsid w:val="00E50EE7"/>
    <w:rPr>
      <w:rFonts w:ascii="Times New Roman" w:eastAsia="Times New Roman" w:hAnsi="Times New Roman"/>
      <w:iCs/>
      <w:sz w:val="24"/>
      <w:szCs w:val="24"/>
      <w:lang w:val="en-CA" w:eastAsia="en-US"/>
    </w:rPr>
  </w:style>
  <w:style w:type="paragraph" w:styleId="Lgende">
    <w:name w:val="caption"/>
    <w:basedOn w:val="Normal"/>
    <w:next w:val="Normal"/>
    <w:qFormat/>
    <w:rsid w:val="00E50EE7"/>
    <w:pPr>
      <w:widowControl w:val="0"/>
      <w:jc w:val="left"/>
    </w:pPr>
    <w:rPr>
      <w:rFonts w:ascii="Courier New" w:eastAsia="Times New Roman" w:hAnsi="Courier New" w:cs="Times New Roman"/>
      <w:sz w:val="24"/>
      <w:lang w:val="en-CA"/>
    </w:rPr>
  </w:style>
  <w:style w:type="paragraph" w:styleId="Corpsdetexte3">
    <w:name w:val="Body Text 3"/>
    <w:basedOn w:val="Normal"/>
    <w:link w:val="Corpsdetexte3Car"/>
    <w:rsid w:val="00E50EE7"/>
    <w:pPr>
      <w:jc w:val="center"/>
    </w:pPr>
    <w:rPr>
      <w:rFonts w:eastAsia="Times New Roman" w:cs="Times New Roman"/>
      <w:sz w:val="28"/>
      <w:lang w:val="en-CA"/>
    </w:rPr>
  </w:style>
  <w:style w:type="character" w:customStyle="1" w:styleId="Corpsdetexte3Car">
    <w:name w:val="Corps de texte 3 Car"/>
    <w:basedOn w:val="Policepardfaut"/>
    <w:link w:val="Corpsdetexte3"/>
    <w:rsid w:val="00E50EE7"/>
    <w:rPr>
      <w:rFonts w:ascii="Times New Roman" w:eastAsia="Times New Roman" w:hAnsi="Times New Roman"/>
      <w:sz w:val="28"/>
      <w:szCs w:val="24"/>
      <w:lang w:val="en-CA" w:eastAsia="en-US"/>
    </w:rPr>
  </w:style>
  <w:style w:type="paragraph" w:styleId="Retraitcorpsdetexte2">
    <w:name w:val="Body Text Indent 2"/>
    <w:basedOn w:val="Normal"/>
    <w:link w:val="Retraitcorpsdetexte2Car"/>
    <w:rsid w:val="00E50EE7"/>
    <w:pPr>
      <w:ind w:firstLine="720"/>
      <w:jc w:val="left"/>
    </w:pPr>
    <w:rPr>
      <w:rFonts w:eastAsia="Times New Roman" w:cs="Times New Roman"/>
      <w:sz w:val="24"/>
      <w:lang w:val="en-CA"/>
    </w:rPr>
  </w:style>
  <w:style w:type="character" w:customStyle="1" w:styleId="Retraitcorpsdetexte2Car">
    <w:name w:val="Retrait corps de texte 2 Car"/>
    <w:basedOn w:val="Policepardfaut"/>
    <w:link w:val="Retraitcorpsdetexte2"/>
    <w:rsid w:val="00E50EE7"/>
    <w:rPr>
      <w:rFonts w:ascii="Times New Roman" w:eastAsia="Times New Roman" w:hAnsi="Times New Roman"/>
      <w:sz w:val="24"/>
      <w:szCs w:val="24"/>
      <w:lang w:val="en-CA" w:eastAsia="en-US"/>
    </w:rPr>
  </w:style>
  <w:style w:type="paragraph" w:styleId="Retraitcorpsdetexte3">
    <w:name w:val="Body Text Indent 3"/>
    <w:basedOn w:val="Normal"/>
    <w:link w:val="Retraitcorpsdetexte3Car"/>
    <w:rsid w:val="00E50EE7"/>
    <w:pPr>
      <w:ind w:left="1080" w:hanging="360"/>
      <w:jc w:val="left"/>
    </w:pPr>
    <w:rPr>
      <w:rFonts w:ascii="Courier" w:eastAsia="Times New Roman" w:hAnsi="Courier" w:cs="Times New Roman"/>
      <w:sz w:val="20"/>
      <w:lang w:val="en-CA"/>
    </w:rPr>
  </w:style>
  <w:style w:type="character" w:customStyle="1" w:styleId="Retraitcorpsdetexte3Car">
    <w:name w:val="Retrait corps de texte 3 Car"/>
    <w:basedOn w:val="Policepardfaut"/>
    <w:link w:val="Retraitcorpsdetexte3"/>
    <w:rsid w:val="00E50EE7"/>
    <w:rPr>
      <w:rFonts w:ascii="Courier" w:eastAsia="Times New Roman" w:hAnsi="Courier"/>
      <w:szCs w:val="24"/>
      <w:lang w:val="en-CA" w:eastAsia="en-US"/>
    </w:rPr>
  </w:style>
  <w:style w:type="paragraph" w:customStyle="1" w:styleId="BodyText21">
    <w:name w:val="Body Text 21"/>
    <w:basedOn w:val="Normal"/>
    <w:rsid w:val="00E50EE7"/>
    <w:pPr>
      <w:jc w:val="left"/>
    </w:pPr>
    <w:rPr>
      <w:rFonts w:eastAsia="Times New Roman" w:cs="Times New Roman"/>
      <w:lang w:val="en-GB"/>
    </w:rPr>
  </w:style>
  <w:style w:type="paragraph" w:styleId="Normalcentr">
    <w:name w:val="Block Text"/>
    <w:basedOn w:val="Normal"/>
    <w:rsid w:val="00E50EE7"/>
    <w:pPr>
      <w:tabs>
        <w:tab w:val="left" w:leader="dot" w:pos="8100"/>
        <w:tab w:val="left" w:pos="8370"/>
      </w:tabs>
      <w:suppressAutoHyphens/>
      <w:ind w:left="720" w:right="1440" w:hanging="720"/>
      <w:jc w:val="left"/>
    </w:pPr>
    <w:rPr>
      <w:rFonts w:ascii="Courier New" w:eastAsia="Times New Roman" w:hAnsi="Courier New" w:cs="Times New Roman"/>
      <w:sz w:val="20"/>
      <w:lang w:val="en-GB"/>
    </w:rPr>
  </w:style>
  <w:style w:type="paragraph" w:customStyle="1" w:styleId="Para">
    <w:name w:val="Para"/>
    <w:basedOn w:val="Normal"/>
    <w:rsid w:val="00E50EE7"/>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Pr>
      <w:rFonts w:eastAsia="Times New Roman" w:cs="Times New Roman"/>
      <w:lang w:val="en-GB"/>
    </w:rPr>
  </w:style>
  <w:style w:type="paragraph" w:styleId="Retraitcorpsdetexte">
    <w:name w:val="Body Text Indent"/>
    <w:basedOn w:val="Normal"/>
    <w:link w:val="RetraitcorpsdetexteCar"/>
    <w:rsid w:val="00E50EE7"/>
    <w:pPr>
      <w:spacing w:before="120" w:after="120"/>
      <w:ind w:left="1440" w:hanging="720"/>
      <w:jc w:val="left"/>
    </w:pPr>
    <w:rPr>
      <w:rFonts w:eastAsia="Times New Roman" w:cs="Times New Roman"/>
      <w:sz w:val="24"/>
      <w:lang w:val="en-CA"/>
    </w:rPr>
  </w:style>
  <w:style w:type="character" w:customStyle="1" w:styleId="RetraitcorpsdetexteCar">
    <w:name w:val="Retrait corps de texte Car"/>
    <w:basedOn w:val="Policepardfaut"/>
    <w:link w:val="Retraitcorpsdetexte"/>
    <w:rsid w:val="00E50EE7"/>
    <w:rPr>
      <w:rFonts w:ascii="Times New Roman" w:eastAsia="Times New Roman" w:hAnsi="Times New Roman"/>
      <w:sz w:val="24"/>
      <w:szCs w:val="24"/>
      <w:lang w:val="en-CA" w:eastAsia="en-US"/>
    </w:rPr>
  </w:style>
  <w:style w:type="character" w:styleId="Marquedenotedefin">
    <w:name w:val="endnote reference"/>
    <w:semiHidden/>
    <w:rsid w:val="00E50EE7"/>
    <w:rPr>
      <w:vertAlign w:val="superscript"/>
    </w:rPr>
  </w:style>
  <w:style w:type="paragraph" w:styleId="Titre">
    <w:name w:val="Title"/>
    <w:basedOn w:val="Normal"/>
    <w:link w:val="TitreCar"/>
    <w:uiPriority w:val="10"/>
    <w:qFormat/>
    <w:rsid w:val="00E50EE7"/>
    <w:pPr>
      <w:jc w:val="center"/>
    </w:pPr>
    <w:rPr>
      <w:rFonts w:eastAsia="Times New Roman" w:cs="Times New Roman"/>
      <w:i/>
      <w:iCs/>
      <w:sz w:val="24"/>
      <w:lang w:val="en-CA"/>
    </w:rPr>
  </w:style>
  <w:style w:type="character" w:customStyle="1" w:styleId="TitreCar">
    <w:name w:val="Titre Car"/>
    <w:basedOn w:val="Policepardfaut"/>
    <w:link w:val="Titre"/>
    <w:uiPriority w:val="10"/>
    <w:rsid w:val="00E50EE7"/>
    <w:rPr>
      <w:rFonts w:ascii="Times New Roman" w:eastAsia="Times New Roman" w:hAnsi="Times New Roman"/>
      <w:i/>
      <w:iCs/>
      <w:sz w:val="24"/>
      <w:szCs w:val="24"/>
      <w:lang w:val="en-CA" w:eastAsia="en-US"/>
    </w:rPr>
  </w:style>
  <w:style w:type="character" w:styleId="Lienhypertexte">
    <w:name w:val="Hyperlink"/>
    <w:uiPriority w:val="99"/>
    <w:rsid w:val="00E50EE7"/>
    <w:rPr>
      <w:color w:val="0000FF"/>
      <w:u w:val="single"/>
    </w:rPr>
  </w:style>
  <w:style w:type="paragraph" w:styleId="Explorateurdedocument">
    <w:name w:val="Document Map"/>
    <w:basedOn w:val="Normal"/>
    <w:link w:val="ExplorateurdedocumentCar"/>
    <w:semiHidden/>
    <w:rsid w:val="00E50EE7"/>
    <w:pPr>
      <w:shd w:val="clear" w:color="auto" w:fill="000080"/>
      <w:jc w:val="left"/>
    </w:pPr>
    <w:rPr>
      <w:rFonts w:ascii="Tahoma" w:eastAsia="Times New Roman" w:hAnsi="Tahoma" w:cs="Times New Roman"/>
      <w:sz w:val="24"/>
      <w:lang w:val="en-CA"/>
    </w:rPr>
  </w:style>
  <w:style w:type="character" w:customStyle="1" w:styleId="ExplorateurdedocumentCar">
    <w:name w:val="Explorateur de document Car"/>
    <w:basedOn w:val="Policepardfaut"/>
    <w:link w:val="Explorateurdedocument"/>
    <w:semiHidden/>
    <w:rsid w:val="00E50EE7"/>
    <w:rPr>
      <w:rFonts w:ascii="Tahoma" w:eastAsia="Times New Roman" w:hAnsi="Tahoma"/>
      <w:sz w:val="24"/>
      <w:szCs w:val="24"/>
      <w:shd w:val="clear" w:color="auto" w:fill="000080"/>
      <w:lang w:val="en-CA" w:eastAsia="en-US"/>
    </w:rPr>
  </w:style>
  <w:style w:type="paragraph" w:customStyle="1" w:styleId="HEADING">
    <w:name w:val="HEADING"/>
    <w:basedOn w:val="Normal"/>
    <w:rsid w:val="00E50EE7"/>
    <w:pPr>
      <w:keepNext/>
      <w:tabs>
        <w:tab w:val="left" w:pos="426"/>
      </w:tabs>
      <w:spacing w:before="120" w:after="120"/>
      <w:jc w:val="center"/>
    </w:pPr>
    <w:rPr>
      <w:rFonts w:ascii="Times New Roman Bold" w:eastAsia="Times New Roman" w:hAnsi="Times New Roman Bold" w:cs="Times New Roman"/>
      <w:b/>
      <w:bCs/>
      <w:caps/>
      <w:sz w:val="24"/>
      <w:lang w:val="en-CA"/>
    </w:rPr>
  </w:style>
  <w:style w:type="paragraph" w:customStyle="1" w:styleId="Cornernotation">
    <w:name w:val="Corner notation"/>
    <w:basedOn w:val="Normal"/>
    <w:rsid w:val="00E50EE7"/>
    <w:pPr>
      <w:ind w:left="284" w:right="4398" w:hanging="284"/>
      <w:jc w:val="left"/>
    </w:pPr>
    <w:rPr>
      <w:rFonts w:eastAsia="Times New Roman" w:cs="Times New Roman"/>
      <w:sz w:val="24"/>
      <w:lang w:val="en-CA"/>
    </w:rPr>
  </w:style>
  <w:style w:type="paragraph" w:customStyle="1" w:styleId="para2">
    <w:name w:val="para2"/>
    <w:basedOn w:val="Normal"/>
    <w:rsid w:val="00E50EE7"/>
    <w:pPr>
      <w:numPr>
        <w:numId w:val="8"/>
      </w:numPr>
      <w:spacing w:before="120" w:after="120"/>
      <w:jc w:val="left"/>
    </w:pPr>
    <w:rPr>
      <w:rFonts w:eastAsia="Times New Roman" w:cs="Times New Roman"/>
      <w:sz w:val="24"/>
      <w:szCs w:val="20"/>
      <w:lang w:val="en-CA"/>
    </w:rPr>
  </w:style>
  <w:style w:type="paragraph" w:customStyle="1" w:styleId="Para3">
    <w:name w:val="Para3"/>
    <w:basedOn w:val="Normal"/>
    <w:rsid w:val="00E50EE7"/>
    <w:pPr>
      <w:tabs>
        <w:tab w:val="left" w:pos="1980"/>
      </w:tabs>
      <w:spacing w:before="80" w:after="80"/>
      <w:jc w:val="left"/>
    </w:pPr>
    <w:rPr>
      <w:rFonts w:eastAsia="Times New Roman" w:cs="Times New Roman"/>
      <w:sz w:val="24"/>
      <w:szCs w:val="20"/>
      <w:lang w:val="en-CA"/>
    </w:rPr>
  </w:style>
  <w:style w:type="paragraph" w:customStyle="1" w:styleId="para4">
    <w:name w:val="para4"/>
    <w:basedOn w:val="Normal"/>
    <w:rsid w:val="00E50EE7"/>
    <w:pPr>
      <w:numPr>
        <w:ilvl w:val="3"/>
        <w:numId w:val="9"/>
      </w:numPr>
      <w:overflowPunct w:val="0"/>
      <w:autoSpaceDE w:val="0"/>
      <w:autoSpaceDN w:val="0"/>
      <w:adjustRightInd w:val="0"/>
      <w:spacing w:after="120" w:line="240" w:lineRule="atLeast"/>
      <w:jc w:val="left"/>
      <w:textAlignment w:val="baseline"/>
    </w:pPr>
    <w:rPr>
      <w:rFonts w:ascii="Courier" w:eastAsia="Times New Roman" w:hAnsi="Courier" w:cs="Times New Roman"/>
      <w:color w:val="000000"/>
      <w:sz w:val="20"/>
      <w:szCs w:val="20"/>
      <w:lang w:val="en-CA"/>
    </w:rPr>
  </w:style>
  <w:style w:type="paragraph" w:customStyle="1" w:styleId="Heading2-center">
    <w:name w:val="Heading 2-center"/>
    <w:basedOn w:val="Titre2"/>
    <w:rsid w:val="00E50EE7"/>
    <w:rPr>
      <w:rFonts w:eastAsia="Times New Roman"/>
      <w:sz w:val="24"/>
      <w:lang w:val="en-CA"/>
    </w:rPr>
  </w:style>
  <w:style w:type="paragraph" w:customStyle="1" w:styleId="Heading4indent">
    <w:name w:val="Heading 4 indent"/>
    <w:basedOn w:val="Titre4"/>
    <w:rsid w:val="00E50EE7"/>
    <w:pPr>
      <w:ind w:left="720"/>
    </w:pPr>
  </w:style>
  <w:style w:type="paragraph" w:styleId="Textebrut">
    <w:name w:val="Plain Text"/>
    <w:basedOn w:val="Normal"/>
    <w:link w:val="TextebrutCar"/>
    <w:uiPriority w:val="99"/>
    <w:rsid w:val="00E50EE7"/>
    <w:pPr>
      <w:jc w:val="left"/>
    </w:pPr>
    <w:rPr>
      <w:rFonts w:ascii="Courier New" w:eastAsia="Times New Roman" w:hAnsi="Courier New" w:cs="Times New Roman"/>
      <w:sz w:val="20"/>
      <w:lang w:val="en-CA"/>
    </w:rPr>
  </w:style>
  <w:style w:type="character" w:customStyle="1" w:styleId="TextebrutCar">
    <w:name w:val="Texte brut Car"/>
    <w:basedOn w:val="Policepardfaut"/>
    <w:link w:val="Textebrut"/>
    <w:uiPriority w:val="99"/>
    <w:rsid w:val="00E50EE7"/>
    <w:rPr>
      <w:rFonts w:ascii="Courier New" w:eastAsia="Times New Roman" w:hAnsi="Courier New"/>
      <w:szCs w:val="24"/>
      <w:lang w:val="en-CA" w:eastAsia="en-US"/>
    </w:rPr>
  </w:style>
  <w:style w:type="paragraph" w:customStyle="1" w:styleId="xl24">
    <w:name w:val="xl24"/>
    <w:basedOn w:val="Normal"/>
    <w:rsid w:val="00E50EE7"/>
    <w:pPr>
      <w:spacing w:before="100" w:beforeAutospacing="1" w:after="100" w:afterAutospacing="1"/>
      <w:jc w:val="left"/>
    </w:pPr>
    <w:rPr>
      <w:rFonts w:eastAsia="Arial Unicode MS" w:cs="Times New Roman"/>
      <w:b/>
      <w:bCs/>
      <w:szCs w:val="22"/>
      <w:lang w:val="en-CA"/>
    </w:rPr>
  </w:style>
  <w:style w:type="paragraph" w:customStyle="1" w:styleId="xl25">
    <w:name w:val="xl25"/>
    <w:basedOn w:val="Normal"/>
    <w:rsid w:val="00E50EE7"/>
    <w:pPr>
      <w:spacing w:before="100" w:beforeAutospacing="1" w:after="100" w:afterAutospacing="1"/>
      <w:jc w:val="left"/>
    </w:pPr>
    <w:rPr>
      <w:rFonts w:eastAsia="Arial Unicode MS" w:cs="Times New Roman"/>
      <w:b/>
      <w:bCs/>
      <w:szCs w:val="22"/>
      <w:lang w:val="en-CA"/>
    </w:rPr>
  </w:style>
  <w:style w:type="paragraph" w:customStyle="1" w:styleId="xl26">
    <w:name w:val="xl26"/>
    <w:basedOn w:val="Normal"/>
    <w:rsid w:val="00E50EE7"/>
    <w:pPr>
      <w:spacing w:before="100" w:beforeAutospacing="1" w:after="100" w:afterAutospacing="1"/>
      <w:jc w:val="center"/>
    </w:pPr>
    <w:rPr>
      <w:rFonts w:eastAsia="Arial Unicode MS" w:cs="Times New Roman"/>
      <w:b/>
      <w:bCs/>
      <w:szCs w:val="22"/>
      <w:lang w:val="en-CA"/>
    </w:rPr>
  </w:style>
  <w:style w:type="paragraph" w:customStyle="1" w:styleId="xl27">
    <w:name w:val="xl27"/>
    <w:basedOn w:val="Normal"/>
    <w:rsid w:val="00E50EE7"/>
    <w:pPr>
      <w:pBdr>
        <w:left w:val="single" w:sz="8" w:space="0" w:color="auto"/>
      </w:pBdr>
      <w:spacing w:before="100" w:beforeAutospacing="1" w:after="100" w:afterAutospacing="1"/>
      <w:jc w:val="left"/>
    </w:pPr>
    <w:rPr>
      <w:rFonts w:eastAsia="Arial Unicode MS" w:cs="Times New Roman"/>
      <w:b/>
      <w:bCs/>
      <w:szCs w:val="22"/>
      <w:lang w:val="en-CA"/>
    </w:rPr>
  </w:style>
  <w:style w:type="paragraph" w:customStyle="1" w:styleId="xl28">
    <w:name w:val="xl28"/>
    <w:basedOn w:val="Normal"/>
    <w:rsid w:val="00E50EE7"/>
    <w:pPr>
      <w:pBdr>
        <w:left w:val="single" w:sz="8" w:space="0" w:color="auto"/>
        <w:right w:val="single" w:sz="8" w:space="0" w:color="auto"/>
      </w:pBdr>
      <w:spacing w:before="100" w:beforeAutospacing="1" w:after="100" w:afterAutospacing="1"/>
      <w:jc w:val="center"/>
    </w:pPr>
    <w:rPr>
      <w:rFonts w:eastAsia="Arial Unicode MS" w:cs="Times New Roman"/>
      <w:b/>
      <w:bCs/>
      <w:szCs w:val="22"/>
      <w:lang w:val="en-CA"/>
    </w:rPr>
  </w:style>
  <w:style w:type="paragraph" w:customStyle="1" w:styleId="xl29">
    <w:name w:val="xl29"/>
    <w:basedOn w:val="Normal"/>
    <w:rsid w:val="00E50EE7"/>
    <w:pPr>
      <w:pBdr>
        <w:left w:val="single" w:sz="8" w:space="0" w:color="auto"/>
      </w:pBdr>
      <w:spacing w:before="100" w:beforeAutospacing="1" w:after="100" w:afterAutospacing="1"/>
      <w:jc w:val="left"/>
    </w:pPr>
    <w:rPr>
      <w:rFonts w:eastAsia="Arial Unicode MS" w:cs="Times New Roman"/>
      <w:szCs w:val="22"/>
      <w:lang w:val="en-CA"/>
    </w:rPr>
  </w:style>
  <w:style w:type="paragraph" w:customStyle="1" w:styleId="xl30">
    <w:name w:val="xl30"/>
    <w:basedOn w:val="Normal"/>
    <w:rsid w:val="00E50EE7"/>
    <w:pPr>
      <w:pBdr>
        <w:left w:val="single" w:sz="4" w:space="0" w:color="auto"/>
        <w:right w:val="single" w:sz="4" w:space="0" w:color="auto"/>
      </w:pBdr>
      <w:spacing w:before="100" w:beforeAutospacing="1" w:after="100" w:afterAutospacing="1"/>
      <w:jc w:val="center"/>
    </w:pPr>
    <w:rPr>
      <w:rFonts w:eastAsia="Arial Unicode MS" w:cs="Times New Roman"/>
      <w:szCs w:val="22"/>
      <w:lang w:val="en-CA"/>
    </w:rPr>
  </w:style>
  <w:style w:type="paragraph" w:customStyle="1" w:styleId="xl31">
    <w:name w:val="xl31"/>
    <w:basedOn w:val="Normal"/>
    <w:rsid w:val="00E50EE7"/>
    <w:pPr>
      <w:pBdr>
        <w:left w:val="single" w:sz="4" w:space="0" w:color="auto"/>
        <w:right w:val="single" w:sz="8" w:space="0" w:color="auto"/>
      </w:pBdr>
      <w:spacing w:before="100" w:beforeAutospacing="1" w:after="100" w:afterAutospacing="1"/>
      <w:jc w:val="left"/>
    </w:pPr>
    <w:rPr>
      <w:rFonts w:eastAsia="Arial Unicode MS" w:cs="Times New Roman"/>
      <w:szCs w:val="22"/>
      <w:lang w:val="en-CA"/>
    </w:rPr>
  </w:style>
  <w:style w:type="paragraph" w:customStyle="1" w:styleId="xl32">
    <w:name w:val="xl32"/>
    <w:basedOn w:val="Normal"/>
    <w:rsid w:val="00E50EE7"/>
    <w:pPr>
      <w:pBdr>
        <w:left w:val="single" w:sz="4" w:space="0" w:color="auto"/>
        <w:right w:val="single" w:sz="8" w:space="0" w:color="auto"/>
      </w:pBdr>
      <w:spacing w:before="100" w:beforeAutospacing="1" w:after="100" w:afterAutospacing="1"/>
      <w:jc w:val="left"/>
    </w:pPr>
    <w:rPr>
      <w:rFonts w:eastAsia="Arial Unicode MS" w:cs="Times New Roman"/>
      <w:szCs w:val="22"/>
      <w:lang w:val="en-CA"/>
    </w:rPr>
  </w:style>
  <w:style w:type="paragraph" w:customStyle="1" w:styleId="xl33">
    <w:name w:val="xl33"/>
    <w:basedOn w:val="Normal"/>
    <w:rsid w:val="00E50EE7"/>
    <w:pPr>
      <w:pBdr>
        <w:right w:val="single" w:sz="8" w:space="0" w:color="auto"/>
      </w:pBdr>
      <w:spacing w:before="100" w:beforeAutospacing="1" w:after="100" w:afterAutospacing="1"/>
      <w:jc w:val="left"/>
    </w:pPr>
    <w:rPr>
      <w:rFonts w:eastAsia="Arial Unicode MS" w:cs="Times New Roman"/>
      <w:szCs w:val="22"/>
      <w:lang w:val="en-CA"/>
    </w:rPr>
  </w:style>
  <w:style w:type="paragraph" w:customStyle="1" w:styleId="xl34">
    <w:name w:val="xl34"/>
    <w:basedOn w:val="Normal"/>
    <w:rsid w:val="00E50EE7"/>
    <w:pPr>
      <w:pBdr>
        <w:left w:val="single" w:sz="8" w:space="0" w:color="auto"/>
      </w:pBdr>
      <w:spacing w:before="100" w:beforeAutospacing="1" w:after="100" w:afterAutospacing="1"/>
      <w:textAlignment w:val="top"/>
    </w:pPr>
    <w:rPr>
      <w:rFonts w:eastAsia="Arial Unicode MS" w:cs="Times New Roman"/>
      <w:szCs w:val="22"/>
      <w:lang w:val="en-CA"/>
    </w:rPr>
  </w:style>
  <w:style w:type="paragraph" w:customStyle="1" w:styleId="xl35">
    <w:name w:val="xl35"/>
    <w:basedOn w:val="Normal"/>
    <w:rsid w:val="00E50EE7"/>
    <w:pPr>
      <w:pBdr>
        <w:left w:val="single" w:sz="4" w:space="0" w:color="auto"/>
        <w:right w:val="single" w:sz="4" w:space="0" w:color="auto"/>
      </w:pBdr>
      <w:spacing w:before="100" w:beforeAutospacing="1" w:after="100" w:afterAutospacing="1"/>
      <w:jc w:val="center"/>
      <w:textAlignment w:val="top"/>
    </w:pPr>
    <w:rPr>
      <w:rFonts w:eastAsia="Arial Unicode MS" w:cs="Times New Roman"/>
      <w:szCs w:val="22"/>
      <w:lang w:val="en-CA"/>
    </w:rPr>
  </w:style>
  <w:style w:type="paragraph" w:customStyle="1" w:styleId="xl36">
    <w:name w:val="xl36"/>
    <w:basedOn w:val="Normal"/>
    <w:rsid w:val="00E50EE7"/>
    <w:pPr>
      <w:pBdr>
        <w:left w:val="single" w:sz="4" w:space="0" w:color="auto"/>
        <w:right w:val="single" w:sz="8" w:space="0" w:color="auto"/>
      </w:pBdr>
      <w:spacing w:before="100" w:beforeAutospacing="1" w:after="100" w:afterAutospacing="1"/>
      <w:textAlignment w:val="top"/>
    </w:pPr>
    <w:rPr>
      <w:rFonts w:eastAsia="Arial Unicode MS" w:cs="Times New Roman"/>
      <w:szCs w:val="22"/>
      <w:lang w:val="en-CA"/>
    </w:rPr>
  </w:style>
  <w:style w:type="paragraph" w:customStyle="1" w:styleId="xl37">
    <w:name w:val="xl37"/>
    <w:basedOn w:val="Normal"/>
    <w:rsid w:val="00E50EE7"/>
    <w:pPr>
      <w:pBdr>
        <w:left w:val="single" w:sz="8" w:space="0" w:color="auto"/>
        <w:bottom w:val="single" w:sz="4" w:space="0" w:color="auto"/>
      </w:pBdr>
      <w:spacing w:before="100" w:beforeAutospacing="1" w:after="100" w:afterAutospacing="1"/>
      <w:textAlignment w:val="top"/>
    </w:pPr>
    <w:rPr>
      <w:rFonts w:eastAsia="Arial Unicode MS" w:cs="Times New Roman"/>
      <w:szCs w:val="22"/>
      <w:lang w:val="en-CA"/>
    </w:rPr>
  </w:style>
  <w:style w:type="paragraph" w:customStyle="1" w:styleId="xl38">
    <w:name w:val="xl38"/>
    <w:basedOn w:val="Normal"/>
    <w:rsid w:val="00E50EE7"/>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Times New Roman"/>
      <w:szCs w:val="22"/>
      <w:lang w:val="en-CA"/>
    </w:rPr>
  </w:style>
  <w:style w:type="paragraph" w:customStyle="1" w:styleId="xl39">
    <w:name w:val="xl39"/>
    <w:basedOn w:val="Normal"/>
    <w:rsid w:val="00E50EE7"/>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cs="Times New Roman"/>
      <w:szCs w:val="22"/>
      <w:lang w:val="en-CA"/>
    </w:rPr>
  </w:style>
  <w:style w:type="paragraph" w:customStyle="1" w:styleId="xl40">
    <w:name w:val="xl40"/>
    <w:basedOn w:val="Normal"/>
    <w:rsid w:val="00E50EE7"/>
    <w:pPr>
      <w:spacing w:before="100" w:beforeAutospacing="1" w:after="100" w:afterAutospacing="1"/>
      <w:jc w:val="center"/>
      <w:textAlignment w:val="top"/>
    </w:pPr>
    <w:rPr>
      <w:rFonts w:eastAsia="Arial Unicode MS" w:cs="Times New Roman"/>
      <w:szCs w:val="22"/>
      <w:lang w:val="en-CA"/>
    </w:rPr>
  </w:style>
  <w:style w:type="paragraph" w:customStyle="1" w:styleId="xl41">
    <w:name w:val="xl41"/>
    <w:basedOn w:val="Normal"/>
    <w:rsid w:val="00E50EE7"/>
    <w:pPr>
      <w:spacing w:before="100" w:beforeAutospacing="1" w:after="100" w:afterAutospacing="1"/>
      <w:textAlignment w:val="top"/>
    </w:pPr>
    <w:rPr>
      <w:rFonts w:eastAsia="Arial Unicode MS" w:cs="Times New Roman"/>
      <w:szCs w:val="22"/>
      <w:lang w:val="en-CA"/>
    </w:rPr>
  </w:style>
  <w:style w:type="paragraph" w:customStyle="1" w:styleId="xl42">
    <w:name w:val="xl42"/>
    <w:basedOn w:val="Normal"/>
    <w:rsid w:val="00E50EE7"/>
    <w:pPr>
      <w:spacing w:before="100" w:beforeAutospacing="1" w:after="100" w:afterAutospacing="1"/>
      <w:jc w:val="center"/>
    </w:pPr>
    <w:rPr>
      <w:rFonts w:eastAsia="Arial Unicode MS" w:cs="Times New Roman"/>
      <w:szCs w:val="22"/>
      <w:lang w:val="en-CA"/>
    </w:rPr>
  </w:style>
  <w:style w:type="paragraph" w:customStyle="1" w:styleId="xl43">
    <w:name w:val="xl43"/>
    <w:basedOn w:val="Normal"/>
    <w:rsid w:val="00E50EE7"/>
    <w:pPr>
      <w:pBdr>
        <w:top w:val="single" w:sz="8" w:space="0" w:color="auto"/>
        <w:left w:val="single" w:sz="8" w:space="0" w:color="auto"/>
        <w:bottom w:val="single" w:sz="8" w:space="0" w:color="auto"/>
      </w:pBdr>
      <w:spacing w:before="100" w:beforeAutospacing="1" w:after="100" w:afterAutospacing="1"/>
      <w:jc w:val="left"/>
    </w:pPr>
    <w:rPr>
      <w:rFonts w:eastAsia="Arial Unicode MS" w:cs="Times New Roman"/>
      <w:b/>
      <w:bCs/>
      <w:szCs w:val="22"/>
      <w:lang w:val="en-CA"/>
    </w:rPr>
  </w:style>
  <w:style w:type="paragraph" w:customStyle="1" w:styleId="xl44">
    <w:name w:val="xl44"/>
    <w:basedOn w:val="Normal"/>
    <w:rsid w:val="00E50EE7"/>
    <w:pPr>
      <w:pBdr>
        <w:top w:val="single" w:sz="8" w:space="0" w:color="auto"/>
        <w:bottom w:val="single" w:sz="8" w:space="0" w:color="auto"/>
      </w:pBdr>
      <w:spacing w:before="100" w:beforeAutospacing="1" w:after="100" w:afterAutospacing="1"/>
      <w:jc w:val="center"/>
    </w:pPr>
    <w:rPr>
      <w:rFonts w:eastAsia="Arial Unicode MS" w:cs="Times New Roman"/>
      <w:b/>
      <w:bCs/>
      <w:szCs w:val="22"/>
      <w:lang w:val="en-CA"/>
    </w:rPr>
  </w:style>
  <w:style w:type="paragraph" w:customStyle="1" w:styleId="xl45">
    <w:name w:val="xl45"/>
    <w:basedOn w:val="Normal"/>
    <w:rsid w:val="00E50EE7"/>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cs="Times New Roman"/>
      <w:b/>
      <w:bCs/>
      <w:szCs w:val="22"/>
      <w:lang w:val="en-CA"/>
    </w:rPr>
  </w:style>
  <w:style w:type="paragraph" w:customStyle="1" w:styleId="xl46">
    <w:name w:val="xl46"/>
    <w:basedOn w:val="Normal"/>
    <w:rsid w:val="00E50EE7"/>
    <w:pPr>
      <w:pBdr>
        <w:left w:val="single" w:sz="4" w:space="0" w:color="auto"/>
      </w:pBdr>
      <w:spacing w:before="100" w:beforeAutospacing="1" w:after="100" w:afterAutospacing="1"/>
      <w:jc w:val="left"/>
    </w:pPr>
    <w:rPr>
      <w:rFonts w:eastAsia="Arial Unicode MS" w:cs="Times New Roman"/>
      <w:szCs w:val="22"/>
      <w:lang w:val="en-CA"/>
    </w:rPr>
  </w:style>
  <w:style w:type="paragraph" w:customStyle="1" w:styleId="xl47">
    <w:name w:val="xl47"/>
    <w:basedOn w:val="Normal"/>
    <w:rsid w:val="00E50EE7"/>
    <w:pPr>
      <w:pBdr>
        <w:left w:val="single" w:sz="8" w:space="0" w:color="auto"/>
        <w:bottom w:val="single" w:sz="8" w:space="0" w:color="auto"/>
      </w:pBdr>
      <w:spacing w:before="100" w:beforeAutospacing="1" w:after="100" w:afterAutospacing="1"/>
      <w:jc w:val="left"/>
    </w:pPr>
    <w:rPr>
      <w:rFonts w:eastAsia="Arial Unicode MS" w:cs="Times New Roman"/>
      <w:szCs w:val="22"/>
      <w:lang w:val="en-CA"/>
    </w:rPr>
  </w:style>
  <w:style w:type="paragraph" w:customStyle="1" w:styleId="xl48">
    <w:name w:val="xl48"/>
    <w:basedOn w:val="Normal"/>
    <w:rsid w:val="00E50EE7"/>
    <w:pPr>
      <w:pBdr>
        <w:bottom w:val="single" w:sz="8" w:space="0" w:color="auto"/>
      </w:pBdr>
      <w:spacing w:before="100" w:beforeAutospacing="1" w:after="100" w:afterAutospacing="1"/>
      <w:jc w:val="center"/>
    </w:pPr>
    <w:rPr>
      <w:rFonts w:eastAsia="Arial Unicode MS" w:cs="Times New Roman"/>
      <w:szCs w:val="22"/>
      <w:lang w:val="en-CA"/>
    </w:rPr>
  </w:style>
  <w:style w:type="paragraph" w:customStyle="1" w:styleId="xl49">
    <w:name w:val="xl49"/>
    <w:basedOn w:val="Normal"/>
    <w:rsid w:val="00E50EE7"/>
    <w:pPr>
      <w:pBdr>
        <w:left w:val="single" w:sz="4" w:space="0" w:color="auto"/>
        <w:bottom w:val="single" w:sz="8" w:space="0" w:color="auto"/>
        <w:right w:val="single" w:sz="8" w:space="0" w:color="auto"/>
      </w:pBdr>
      <w:spacing w:before="100" w:beforeAutospacing="1" w:after="100" w:afterAutospacing="1"/>
      <w:jc w:val="left"/>
    </w:pPr>
    <w:rPr>
      <w:rFonts w:eastAsia="Arial Unicode MS" w:cs="Times New Roman"/>
      <w:szCs w:val="22"/>
      <w:lang w:val="en-CA"/>
    </w:rPr>
  </w:style>
  <w:style w:type="paragraph" w:customStyle="1" w:styleId="xl50">
    <w:name w:val="xl50"/>
    <w:basedOn w:val="Normal"/>
    <w:rsid w:val="00E50EE7"/>
    <w:pPr>
      <w:pBdr>
        <w:left w:val="single" w:sz="8" w:space="0" w:color="auto"/>
        <w:right w:val="single" w:sz="8" w:space="0" w:color="auto"/>
      </w:pBdr>
      <w:spacing w:before="100" w:beforeAutospacing="1" w:after="100" w:afterAutospacing="1"/>
      <w:jc w:val="left"/>
    </w:pPr>
    <w:rPr>
      <w:rFonts w:eastAsia="Arial Unicode MS" w:cs="Times New Roman"/>
      <w:b/>
      <w:bCs/>
      <w:szCs w:val="22"/>
      <w:lang w:val="en-CA"/>
    </w:rPr>
  </w:style>
  <w:style w:type="paragraph" w:customStyle="1" w:styleId="xl51">
    <w:name w:val="xl51"/>
    <w:basedOn w:val="Normal"/>
    <w:rsid w:val="00E50EE7"/>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cs="Times New Roman"/>
      <w:szCs w:val="22"/>
      <w:lang w:val="en-CA"/>
    </w:rPr>
  </w:style>
  <w:style w:type="paragraph" w:customStyle="1" w:styleId="xl52">
    <w:name w:val="xl52"/>
    <w:basedOn w:val="Normal"/>
    <w:rsid w:val="00E50EE7"/>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cs="Times New Roman"/>
      <w:szCs w:val="22"/>
      <w:lang w:val="en-CA"/>
    </w:rPr>
  </w:style>
  <w:style w:type="paragraph" w:customStyle="1" w:styleId="xl53">
    <w:name w:val="xl53"/>
    <w:basedOn w:val="Normal"/>
    <w:rsid w:val="00E50EE7"/>
    <w:pPr>
      <w:pBdr>
        <w:left w:val="single" w:sz="8" w:space="0" w:color="auto"/>
        <w:right w:val="single" w:sz="8" w:space="0" w:color="auto"/>
      </w:pBdr>
      <w:spacing w:before="100" w:beforeAutospacing="1" w:after="100" w:afterAutospacing="1"/>
      <w:jc w:val="left"/>
    </w:pPr>
    <w:rPr>
      <w:rFonts w:eastAsia="Arial Unicode MS" w:cs="Times New Roman"/>
      <w:szCs w:val="22"/>
      <w:lang w:val="en-CA"/>
    </w:rPr>
  </w:style>
  <w:style w:type="paragraph" w:customStyle="1" w:styleId="xl54">
    <w:name w:val="xl54"/>
    <w:basedOn w:val="Normal"/>
    <w:rsid w:val="00E50EE7"/>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cs="Times New Roman"/>
      <w:szCs w:val="22"/>
      <w:lang w:val="en-CA"/>
    </w:rPr>
  </w:style>
  <w:style w:type="paragraph" w:customStyle="1" w:styleId="xl55">
    <w:name w:val="xl55"/>
    <w:basedOn w:val="Normal"/>
    <w:rsid w:val="00E50EE7"/>
    <w:pPr>
      <w:pBdr>
        <w:top w:val="single" w:sz="8" w:space="0" w:color="auto"/>
      </w:pBdr>
      <w:spacing w:before="100" w:beforeAutospacing="1" w:after="100" w:afterAutospacing="1"/>
      <w:jc w:val="left"/>
    </w:pPr>
    <w:rPr>
      <w:rFonts w:eastAsia="Arial Unicode MS" w:cs="Times New Roman"/>
      <w:szCs w:val="22"/>
      <w:lang w:val="en-CA"/>
    </w:rPr>
  </w:style>
  <w:style w:type="paragraph" w:customStyle="1" w:styleId="xl56">
    <w:name w:val="xl56"/>
    <w:basedOn w:val="Normal"/>
    <w:rsid w:val="00E50EE7"/>
    <w:pPr>
      <w:spacing w:before="100" w:beforeAutospacing="1" w:after="100" w:afterAutospacing="1"/>
      <w:jc w:val="left"/>
    </w:pPr>
    <w:rPr>
      <w:rFonts w:eastAsia="Arial Unicode MS" w:cs="Times New Roman"/>
      <w:szCs w:val="22"/>
      <w:lang w:val="en-CA"/>
    </w:rPr>
  </w:style>
  <w:style w:type="paragraph" w:customStyle="1" w:styleId="xl57">
    <w:name w:val="xl57"/>
    <w:basedOn w:val="Normal"/>
    <w:rsid w:val="00E50EE7"/>
    <w:pPr>
      <w:pBdr>
        <w:bottom w:val="single" w:sz="8" w:space="0" w:color="auto"/>
      </w:pBdr>
      <w:spacing w:before="100" w:beforeAutospacing="1" w:after="100" w:afterAutospacing="1"/>
      <w:jc w:val="left"/>
    </w:pPr>
    <w:rPr>
      <w:rFonts w:eastAsia="Arial Unicode MS" w:cs="Times New Roman"/>
      <w:szCs w:val="22"/>
      <w:lang w:val="en-CA"/>
    </w:rPr>
  </w:style>
  <w:style w:type="paragraph" w:customStyle="1" w:styleId="xl58">
    <w:name w:val="xl58"/>
    <w:basedOn w:val="Normal"/>
    <w:rsid w:val="00E50EE7"/>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cs="Times New Roman"/>
      <w:b/>
      <w:bCs/>
      <w:szCs w:val="22"/>
      <w:lang w:val="en-CA"/>
    </w:rPr>
  </w:style>
  <w:style w:type="paragraph" w:customStyle="1" w:styleId="xl59">
    <w:name w:val="xl59"/>
    <w:basedOn w:val="Normal"/>
    <w:rsid w:val="00E50EE7"/>
    <w:pPr>
      <w:pBdr>
        <w:left w:val="single" w:sz="8" w:space="0" w:color="auto"/>
        <w:bottom w:val="single" w:sz="4" w:space="0" w:color="auto"/>
        <w:right w:val="single" w:sz="8" w:space="0" w:color="auto"/>
      </w:pBdr>
      <w:spacing w:before="100" w:beforeAutospacing="1" w:after="100" w:afterAutospacing="1"/>
      <w:jc w:val="left"/>
    </w:pPr>
    <w:rPr>
      <w:rFonts w:eastAsia="Arial Unicode MS" w:cs="Times New Roman"/>
      <w:szCs w:val="22"/>
      <w:lang w:val="en-CA"/>
    </w:rPr>
  </w:style>
  <w:style w:type="paragraph" w:customStyle="1" w:styleId="xl60">
    <w:name w:val="xl60"/>
    <w:basedOn w:val="Normal"/>
    <w:rsid w:val="00E50EE7"/>
    <w:pPr>
      <w:pBdr>
        <w:left w:val="single" w:sz="8" w:space="0" w:color="auto"/>
        <w:bottom w:val="single" w:sz="8" w:space="0" w:color="auto"/>
        <w:right w:val="single" w:sz="8" w:space="0" w:color="auto"/>
      </w:pBdr>
      <w:spacing w:before="100" w:beforeAutospacing="1" w:after="100" w:afterAutospacing="1"/>
      <w:jc w:val="left"/>
    </w:pPr>
    <w:rPr>
      <w:rFonts w:eastAsia="Arial Unicode MS" w:cs="Times New Roman"/>
      <w:szCs w:val="22"/>
      <w:lang w:val="en-CA"/>
    </w:rPr>
  </w:style>
  <w:style w:type="paragraph" w:customStyle="1" w:styleId="xl61">
    <w:name w:val="xl61"/>
    <w:basedOn w:val="Normal"/>
    <w:rsid w:val="00E50EE7"/>
    <w:pPr>
      <w:pBdr>
        <w:left w:val="single" w:sz="8" w:space="0" w:color="auto"/>
        <w:bottom w:val="single" w:sz="4" w:space="0" w:color="auto"/>
      </w:pBdr>
      <w:spacing w:before="100" w:beforeAutospacing="1" w:after="100" w:afterAutospacing="1"/>
      <w:jc w:val="left"/>
    </w:pPr>
    <w:rPr>
      <w:rFonts w:eastAsia="Arial Unicode MS" w:cs="Times New Roman"/>
      <w:szCs w:val="22"/>
      <w:lang w:val="en-CA"/>
    </w:rPr>
  </w:style>
  <w:style w:type="paragraph" w:customStyle="1" w:styleId="xl62">
    <w:name w:val="xl62"/>
    <w:basedOn w:val="Normal"/>
    <w:rsid w:val="00E50EE7"/>
    <w:pPr>
      <w:pBdr>
        <w:left w:val="single" w:sz="4" w:space="0" w:color="auto"/>
        <w:bottom w:val="single" w:sz="4" w:space="0" w:color="auto"/>
        <w:right w:val="single" w:sz="4" w:space="0" w:color="auto"/>
      </w:pBdr>
      <w:spacing w:before="100" w:beforeAutospacing="1" w:after="100" w:afterAutospacing="1"/>
      <w:jc w:val="center"/>
    </w:pPr>
    <w:rPr>
      <w:rFonts w:eastAsia="Arial Unicode MS" w:cs="Times New Roman"/>
      <w:szCs w:val="22"/>
      <w:lang w:val="en-CA"/>
    </w:rPr>
  </w:style>
  <w:style w:type="paragraph" w:customStyle="1" w:styleId="xl63">
    <w:name w:val="xl63"/>
    <w:basedOn w:val="Normal"/>
    <w:rsid w:val="00E50EE7"/>
    <w:pPr>
      <w:pBdr>
        <w:left w:val="single" w:sz="4" w:space="0" w:color="auto"/>
        <w:bottom w:val="single" w:sz="4" w:space="0" w:color="auto"/>
        <w:right w:val="single" w:sz="8" w:space="0" w:color="auto"/>
      </w:pBdr>
      <w:spacing w:before="100" w:beforeAutospacing="1" w:after="100" w:afterAutospacing="1"/>
      <w:jc w:val="left"/>
    </w:pPr>
    <w:rPr>
      <w:rFonts w:eastAsia="Arial Unicode MS" w:cs="Times New Roman"/>
      <w:szCs w:val="22"/>
      <w:lang w:val="en-CA"/>
    </w:rPr>
  </w:style>
  <w:style w:type="paragraph" w:customStyle="1" w:styleId="xl64">
    <w:name w:val="xl64"/>
    <w:basedOn w:val="Normal"/>
    <w:rsid w:val="00E50EE7"/>
    <w:pPr>
      <w:pBdr>
        <w:left w:val="single" w:sz="4" w:space="0" w:color="auto"/>
      </w:pBdr>
      <w:spacing w:before="100" w:beforeAutospacing="1" w:after="100" w:afterAutospacing="1"/>
      <w:jc w:val="left"/>
    </w:pPr>
    <w:rPr>
      <w:rFonts w:eastAsia="Arial Unicode MS" w:cs="Times New Roman"/>
      <w:szCs w:val="22"/>
      <w:lang w:val="en-CA"/>
    </w:rPr>
  </w:style>
  <w:style w:type="paragraph" w:customStyle="1" w:styleId="xl65">
    <w:name w:val="xl65"/>
    <w:basedOn w:val="Normal"/>
    <w:rsid w:val="00E50EE7"/>
    <w:pPr>
      <w:pBdr>
        <w:top w:val="single" w:sz="4" w:space="0" w:color="auto"/>
        <w:left w:val="single" w:sz="8" w:space="0" w:color="auto"/>
        <w:right w:val="single" w:sz="8" w:space="0" w:color="auto"/>
      </w:pBdr>
      <w:spacing w:before="100" w:beforeAutospacing="1" w:after="100" w:afterAutospacing="1"/>
      <w:jc w:val="left"/>
    </w:pPr>
    <w:rPr>
      <w:rFonts w:eastAsia="Arial Unicode MS" w:cs="Times New Roman"/>
      <w:szCs w:val="22"/>
      <w:lang w:val="en-CA"/>
    </w:rPr>
  </w:style>
  <w:style w:type="paragraph" w:customStyle="1" w:styleId="xl66">
    <w:name w:val="xl66"/>
    <w:basedOn w:val="Normal"/>
    <w:rsid w:val="00E50EE7"/>
    <w:pPr>
      <w:pBdr>
        <w:left w:val="single" w:sz="4" w:space="0" w:color="auto"/>
        <w:bottom w:val="single" w:sz="8" w:space="0" w:color="auto"/>
        <w:right w:val="single" w:sz="4" w:space="0" w:color="auto"/>
      </w:pBdr>
      <w:spacing w:before="100" w:beforeAutospacing="1" w:after="100" w:afterAutospacing="1"/>
      <w:jc w:val="center"/>
    </w:pPr>
    <w:rPr>
      <w:rFonts w:eastAsia="Arial Unicode MS" w:cs="Times New Roman"/>
      <w:szCs w:val="22"/>
      <w:lang w:val="en-CA"/>
    </w:rPr>
  </w:style>
  <w:style w:type="paragraph" w:customStyle="1" w:styleId="xl67">
    <w:name w:val="xl67"/>
    <w:basedOn w:val="Normal"/>
    <w:rsid w:val="00E50EE7"/>
    <w:pPr>
      <w:pBdr>
        <w:left w:val="single" w:sz="4" w:space="0" w:color="auto"/>
        <w:bottom w:val="single" w:sz="8" w:space="0" w:color="auto"/>
      </w:pBdr>
      <w:spacing w:before="100" w:beforeAutospacing="1" w:after="100" w:afterAutospacing="1"/>
      <w:jc w:val="left"/>
    </w:pPr>
    <w:rPr>
      <w:rFonts w:eastAsia="Arial Unicode MS" w:cs="Times New Roman"/>
      <w:szCs w:val="22"/>
      <w:lang w:val="en-CA"/>
    </w:rPr>
  </w:style>
  <w:style w:type="paragraph" w:customStyle="1" w:styleId="xl68">
    <w:name w:val="xl68"/>
    <w:basedOn w:val="Normal"/>
    <w:rsid w:val="00E50EE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cs="Times New Roman"/>
      <w:b/>
      <w:bCs/>
      <w:szCs w:val="22"/>
      <w:lang w:val="en-CA"/>
    </w:rPr>
  </w:style>
  <w:style w:type="paragraph" w:customStyle="1" w:styleId="Texte">
    <w:name w:val="Texte"/>
    <w:basedOn w:val="Normal"/>
    <w:rsid w:val="00E50EE7"/>
    <w:pPr>
      <w:widowControl w:val="0"/>
      <w:tabs>
        <w:tab w:val="left" w:pos="720"/>
      </w:tabs>
      <w:spacing w:before="120" w:after="120"/>
    </w:pPr>
    <w:rPr>
      <w:rFonts w:eastAsia="Times New Roman" w:cs="Times New Roman"/>
      <w:lang w:val="en-CA"/>
    </w:rPr>
  </w:style>
  <w:style w:type="paragraph" w:styleId="NormalWeb">
    <w:name w:val="Normal (Web)"/>
    <w:basedOn w:val="Normal"/>
    <w:uiPriority w:val="99"/>
    <w:rsid w:val="00E50EE7"/>
    <w:pPr>
      <w:spacing w:before="100" w:beforeAutospacing="1" w:after="100" w:afterAutospacing="1"/>
      <w:jc w:val="left"/>
    </w:pPr>
    <w:rPr>
      <w:rFonts w:ascii="Verdana" w:eastAsia="Times New Roman" w:hAnsi="Verdana" w:cs="Times New Roman"/>
      <w:color w:val="000000"/>
      <w:sz w:val="18"/>
      <w:szCs w:val="18"/>
      <w:lang w:val="en-US"/>
    </w:rPr>
  </w:style>
  <w:style w:type="paragraph" w:customStyle="1" w:styleId="Para-decision">
    <w:name w:val="Para-decision"/>
    <w:basedOn w:val="Normal"/>
    <w:rsid w:val="00E50EE7"/>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eastAsia="Times New Roman" w:hAnsi="Courier" w:cs="Times New Roman"/>
      <w:color w:val="000000"/>
      <w:sz w:val="20"/>
      <w:lang w:val="en-GB"/>
    </w:rPr>
  </w:style>
  <w:style w:type="character" w:styleId="Lienhypertextesuivi">
    <w:name w:val="FollowedHyperlink"/>
    <w:uiPriority w:val="99"/>
    <w:rsid w:val="00E50EE7"/>
    <w:rPr>
      <w:color w:val="800080"/>
      <w:u w:val="single"/>
    </w:rPr>
  </w:style>
  <w:style w:type="paragraph" w:customStyle="1" w:styleId="xl22">
    <w:name w:val="xl22"/>
    <w:basedOn w:val="Normal"/>
    <w:rsid w:val="00E50EE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lang w:val="en-CA"/>
    </w:rPr>
  </w:style>
  <w:style w:type="paragraph" w:customStyle="1" w:styleId="xl23">
    <w:name w:val="xl23"/>
    <w:basedOn w:val="Normal"/>
    <w:rsid w:val="00E50EE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lang w:val="en-CA"/>
    </w:rPr>
  </w:style>
  <w:style w:type="paragraph" w:customStyle="1" w:styleId="content">
    <w:name w:val="content"/>
    <w:basedOn w:val="Normal"/>
    <w:rsid w:val="00E50EE7"/>
    <w:pPr>
      <w:spacing w:before="100" w:beforeAutospacing="1" w:after="100" w:afterAutospacing="1" w:line="260" w:lineRule="atLeast"/>
    </w:pPr>
    <w:rPr>
      <w:rFonts w:ascii="Arial Unicode MS" w:eastAsia="Arial Unicode MS" w:hAnsi="Arial Unicode MS" w:cs="Arial Unicode MS"/>
      <w:sz w:val="18"/>
      <w:szCs w:val="18"/>
      <w:lang w:val="en-CA"/>
    </w:rPr>
  </w:style>
  <w:style w:type="paragraph" w:customStyle="1" w:styleId="Para20">
    <w:name w:val="Para2"/>
    <w:basedOn w:val="Para1"/>
    <w:rsid w:val="00E50EE7"/>
    <w:pPr>
      <w:autoSpaceDE w:val="0"/>
      <w:autoSpaceDN w:val="0"/>
      <w:jc w:val="left"/>
    </w:pPr>
    <w:rPr>
      <w:rFonts w:eastAsia="Times New Roman" w:cs="Times New Roman"/>
      <w:sz w:val="24"/>
      <w:lang w:val="en-CA"/>
    </w:rPr>
  </w:style>
  <w:style w:type="paragraph" w:styleId="Sous-titre">
    <w:name w:val="Subtitle"/>
    <w:basedOn w:val="Normal"/>
    <w:link w:val="Sous-titreCar"/>
    <w:qFormat/>
    <w:rsid w:val="00E50EE7"/>
    <w:pPr>
      <w:jc w:val="left"/>
    </w:pPr>
    <w:rPr>
      <w:rFonts w:eastAsia="Times New Roman" w:cs="Times New Roman"/>
      <w:b/>
      <w:bCs/>
      <w:sz w:val="24"/>
      <w:lang w:val="en-GB"/>
    </w:rPr>
  </w:style>
  <w:style w:type="character" w:customStyle="1" w:styleId="Sous-titreCar">
    <w:name w:val="Sous-titre Car"/>
    <w:basedOn w:val="Policepardfaut"/>
    <w:link w:val="Sous-titre"/>
    <w:rsid w:val="00E50EE7"/>
    <w:rPr>
      <w:rFonts w:ascii="Times New Roman" w:eastAsia="Times New Roman" w:hAnsi="Times New Roman"/>
      <w:b/>
      <w:bCs/>
      <w:sz w:val="24"/>
      <w:szCs w:val="24"/>
      <w:lang w:val="en-GB" w:eastAsia="en-US"/>
    </w:rPr>
  </w:style>
  <w:style w:type="character" w:styleId="lev">
    <w:name w:val="Strong"/>
    <w:uiPriority w:val="22"/>
    <w:qFormat/>
    <w:rsid w:val="00E50EE7"/>
    <w:rPr>
      <w:b/>
      <w:bCs/>
    </w:rPr>
  </w:style>
  <w:style w:type="paragraph" w:customStyle="1" w:styleId="Para10">
    <w:name w:val="Para 1"/>
    <w:basedOn w:val="Corpsdetexte"/>
    <w:rsid w:val="00E50EE7"/>
    <w:pPr>
      <w:ind w:firstLine="0"/>
    </w:pPr>
    <w:rPr>
      <w:rFonts w:eastAsia="MS Mincho"/>
      <w:bCs/>
      <w:iCs w:val="0"/>
      <w:szCs w:val="22"/>
    </w:rPr>
  </w:style>
  <w:style w:type="paragraph" w:customStyle="1" w:styleId="Style1">
    <w:name w:val="Style1"/>
    <w:basedOn w:val="Para10"/>
    <w:rsid w:val="00E50EE7"/>
    <w:pPr>
      <w:numPr>
        <w:ilvl w:val="1"/>
        <w:numId w:val="2"/>
      </w:numPr>
      <w:tabs>
        <w:tab w:val="clear" w:pos="1800"/>
        <w:tab w:val="num" w:pos="360"/>
      </w:tabs>
    </w:pPr>
  </w:style>
  <w:style w:type="paragraph" w:customStyle="1" w:styleId="aident">
    <w:name w:val="(a) ident"/>
    <w:basedOn w:val="Normal"/>
    <w:rsid w:val="00E50EE7"/>
    <w:pPr>
      <w:numPr>
        <w:numId w:val="3"/>
      </w:numPr>
      <w:autoSpaceDE w:val="0"/>
      <w:autoSpaceDN w:val="0"/>
      <w:spacing w:before="120" w:after="120"/>
      <w:jc w:val="left"/>
    </w:pPr>
    <w:rPr>
      <w:rFonts w:eastAsia="Times New Roman" w:cs="Times New Roman"/>
      <w:snapToGrid w:val="0"/>
      <w:szCs w:val="18"/>
      <w:lang w:val="en-GB"/>
    </w:rPr>
  </w:style>
  <w:style w:type="paragraph" w:customStyle="1" w:styleId="Paranum">
    <w:name w:val="Paranum"/>
    <w:basedOn w:val="Para1"/>
    <w:rsid w:val="00E50EE7"/>
    <w:pPr>
      <w:numPr>
        <w:numId w:val="10"/>
      </w:numPr>
      <w:spacing w:line="240" w:lineRule="exact"/>
      <w:jc w:val="left"/>
    </w:pPr>
    <w:rPr>
      <w:rFonts w:eastAsia="Times New Roman" w:cs="Times New Roman"/>
      <w:snapToGrid/>
      <w:sz w:val="24"/>
      <w:szCs w:val="20"/>
      <w:lang w:val="en-US"/>
    </w:rPr>
  </w:style>
  <w:style w:type="paragraph" w:customStyle="1" w:styleId="Document1">
    <w:name w:val="Document 1"/>
    <w:basedOn w:val="Normal"/>
    <w:next w:val="Normal"/>
    <w:rsid w:val="00E50EE7"/>
    <w:pPr>
      <w:suppressAutoHyphens/>
      <w:overflowPunct w:val="0"/>
      <w:autoSpaceDE w:val="0"/>
      <w:autoSpaceDN w:val="0"/>
      <w:adjustRightInd w:val="0"/>
      <w:spacing w:after="120" w:line="240" w:lineRule="exact"/>
      <w:jc w:val="left"/>
      <w:textAlignment w:val="baseline"/>
    </w:pPr>
    <w:rPr>
      <w:rFonts w:ascii="Courier" w:eastAsia="Times New Roman" w:hAnsi="Courier" w:cs="Times New Roman"/>
      <w:sz w:val="20"/>
      <w:lang w:val="en-GB"/>
    </w:rPr>
  </w:style>
  <w:style w:type="paragraph" w:customStyle="1" w:styleId="Head2">
    <w:name w:val="Head2"/>
    <w:basedOn w:val="Normal"/>
    <w:rsid w:val="00E50EE7"/>
    <w:pPr>
      <w:keepNext/>
      <w:overflowPunct w:val="0"/>
      <w:autoSpaceDE w:val="0"/>
      <w:autoSpaceDN w:val="0"/>
      <w:adjustRightInd w:val="0"/>
      <w:spacing w:line="240" w:lineRule="exact"/>
      <w:jc w:val="center"/>
      <w:textAlignment w:val="baseline"/>
    </w:pPr>
    <w:rPr>
      <w:rFonts w:ascii="Courier" w:eastAsia="Times New Roman" w:hAnsi="Courier" w:cs="Times New Roman"/>
      <w:sz w:val="20"/>
      <w:lang w:val="en-CA"/>
    </w:rPr>
  </w:style>
  <w:style w:type="paragraph" w:customStyle="1" w:styleId="Masthead">
    <w:name w:val="Masthead"/>
    <w:basedOn w:val="Normal"/>
    <w:next w:val="Normal"/>
    <w:rsid w:val="00E50EE7"/>
    <w:pPr>
      <w:overflowPunct w:val="0"/>
      <w:autoSpaceDE w:val="0"/>
      <w:autoSpaceDN w:val="0"/>
      <w:adjustRightInd w:val="0"/>
      <w:jc w:val="left"/>
      <w:textAlignment w:val="baseline"/>
    </w:pPr>
    <w:rPr>
      <w:rFonts w:ascii="Courier" w:eastAsia="Times New Roman" w:hAnsi="Courier" w:cs="Times New Roman"/>
      <w:sz w:val="20"/>
      <w:lang w:val="en-CA"/>
    </w:rPr>
  </w:style>
  <w:style w:type="paragraph" w:customStyle="1" w:styleId="para1indent">
    <w:name w:val="para1indent"/>
    <w:basedOn w:val="Para1"/>
    <w:rsid w:val="00E50EE7"/>
    <w:pPr>
      <w:tabs>
        <w:tab w:val="left" w:pos="360"/>
      </w:tabs>
      <w:overflowPunct w:val="0"/>
      <w:autoSpaceDE w:val="0"/>
      <w:autoSpaceDN w:val="0"/>
      <w:adjustRightInd w:val="0"/>
      <w:jc w:val="left"/>
      <w:textAlignment w:val="baseline"/>
    </w:pPr>
    <w:rPr>
      <w:rFonts w:ascii="Courier" w:eastAsia="Times New Roman" w:hAnsi="Courier" w:cs="Times New Roman"/>
      <w:sz w:val="20"/>
      <w:szCs w:val="20"/>
      <w:lang w:val="en-US"/>
    </w:rPr>
  </w:style>
  <w:style w:type="paragraph" w:customStyle="1" w:styleId="Paranumbered">
    <w:name w:val="Paranumbered"/>
    <w:basedOn w:val="Normal"/>
    <w:rsid w:val="00E50EE7"/>
    <w:pPr>
      <w:tabs>
        <w:tab w:val="left" w:pos="720"/>
      </w:tabs>
      <w:overflowPunct w:val="0"/>
      <w:autoSpaceDE w:val="0"/>
      <w:autoSpaceDN w:val="0"/>
      <w:adjustRightInd w:val="0"/>
      <w:spacing w:before="120" w:after="120" w:line="240" w:lineRule="exact"/>
      <w:jc w:val="left"/>
      <w:textAlignment w:val="baseline"/>
    </w:pPr>
    <w:rPr>
      <w:rFonts w:ascii="Courier" w:eastAsia="Times New Roman" w:hAnsi="Courier" w:cs="Times New Roman"/>
      <w:sz w:val="20"/>
      <w:lang w:val="en-CA"/>
    </w:rPr>
  </w:style>
  <w:style w:type="paragraph" w:customStyle="1" w:styleId="p3">
    <w:name w:val="p3"/>
    <w:basedOn w:val="Normal"/>
    <w:rsid w:val="00E50EE7"/>
    <w:pPr>
      <w:widowControl w:val="0"/>
      <w:tabs>
        <w:tab w:val="left" w:pos="204"/>
      </w:tabs>
      <w:autoSpaceDE w:val="0"/>
      <w:autoSpaceDN w:val="0"/>
      <w:adjustRightInd w:val="0"/>
      <w:spacing w:line="260" w:lineRule="atLeast"/>
      <w:jc w:val="left"/>
    </w:pPr>
    <w:rPr>
      <w:rFonts w:eastAsia="Times New Roman" w:cs="Times New Roman"/>
      <w:sz w:val="20"/>
      <w:lang w:val="en-CA"/>
    </w:rPr>
  </w:style>
  <w:style w:type="character" w:customStyle="1" w:styleId="BodyTextChar">
    <w:name w:val="Body Text Char"/>
    <w:rsid w:val="00E50EE7"/>
    <w:rPr>
      <w:iCs/>
      <w:sz w:val="22"/>
      <w:szCs w:val="24"/>
      <w:lang w:val="en-GB" w:eastAsia="en-US" w:bidi="ar-SA"/>
    </w:rPr>
  </w:style>
  <w:style w:type="paragraph" w:styleId="HTMLprformat">
    <w:name w:val="HTML Preformatted"/>
    <w:basedOn w:val="Normal"/>
    <w:link w:val="HTMLprformatCar"/>
    <w:rsid w:val="00E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lang w:val="en-CA"/>
    </w:rPr>
  </w:style>
  <w:style w:type="character" w:customStyle="1" w:styleId="HTMLprformatCar">
    <w:name w:val="HTML préformaté Car"/>
    <w:basedOn w:val="Policepardfaut"/>
    <w:link w:val="HTMLprformat"/>
    <w:rsid w:val="00E50EE7"/>
    <w:rPr>
      <w:rFonts w:ascii="Courier New" w:eastAsia="Times New Roman" w:hAnsi="Courier New" w:cs="Courier New"/>
      <w:szCs w:val="24"/>
      <w:lang w:val="en-CA" w:eastAsia="en-US"/>
    </w:rPr>
  </w:style>
  <w:style w:type="paragraph" w:customStyle="1" w:styleId="Para1alternative">
    <w:name w:val="Para1 (alternative)"/>
    <w:basedOn w:val="Normal"/>
    <w:rsid w:val="00E50EE7"/>
    <w:pPr>
      <w:numPr>
        <w:numId w:val="4"/>
      </w:numPr>
      <w:spacing w:before="120" w:after="120"/>
      <w:jc w:val="left"/>
    </w:pPr>
    <w:rPr>
      <w:rFonts w:cs="Times New Roman"/>
      <w:snapToGrid w:val="0"/>
      <w:szCs w:val="18"/>
      <w:lang w:val="en-GB"/>
    </w:rPr>
  </w:style>
  <w:style w:type="paragraph" w:customStyle="1" w:styleId="MainParanoChapter">
    <w:name w:val="Main Para no Chapter #"/>
    <w:basedOn w:val="Normal"/>
    <w:rsid w:val="00E50EE7"/>
    <w:pPr>
      <w:tabs>
        <w:tab w:val="left" w:pos="810"/>
      </w:tabs>
      <w:overflowPunct w:val="0"/>
      <w:autoSpaceDE w:val="0"/>
      <w:autoSpaceDN w:val="0"/>
      <w:adjustRightInd w:val="0"/>
      <w:spacing w:after="240"/>
      <w:jc w:val="left"/>
      <w:textAlignment w:val="baseline"/>
    </w:pPr>
    <w:rPr>
      <w:rFonts w:eastAsia="Times New Roman" w:cs="Times New Roman"/>
      <w:sz w:val="24"/>
      <w:lang w:val="en-CA"/>
    </w:rPr>
  </w:style>
  <w:style w:type="character" w:customStyle="1" w:styleId="content1">
    <w:name w:val="content1"/>
    <w:rsid w:val="00E50EE7"/>
    <w:rPr>
      <w:rFonts w:ascii="Arial" w:hAnsi="Arial" w:cs="Arial" w:hint="default"/>
      <w:b w:val="0"/>
      <w:bCs w:val="0"/>
      <w:color w:val="000000"/>
      <w:sz w:val="24"/>
      <w:szCs w:val="24"/>
    </w:rPr>
  </w:style>
  <w:style w:type="character" w:customStyle="1" w:styleId="BodyText2Char">
    <w:name w:val="Body Text 2 Char"/>
    <w:uiPriority w:val="99"/>
    <w:rsid w:val="00E50EE7"/>
    <w:rPr>
      <w:sz w:val="22"/>
      <w:lang w:val="en-US" w:eastAsia="en-US" w:bidi="ar-SA"/>
    </w:rPr>
  </w:style>
  <w:style w:type="character" w:customStyle="1" w:styleId="BodyText2CharCharChar">
    <w:name w:val="Body Text 2 Char Char Char"/>
    <w:rsid w:val="00E50EE7"/>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E50EE7"/>
    <w:rPr>
      <w:sz w:val="22"/>
      <w:lang w:val="en-US" w:eastAsia="en-US" w:bidi="ar-SA"/>
    </w:rPr>
  </w:style>
  <w:style w:type="paragraph" w:customStyle="1" w:styleId="StylePara1Firstline127cm">
    <w:name w:val="Style Para1 + First line:  1.27 cm"/>
    <w:basedOn w:val="Para1"/>
    <w:rsid w:val="00E50EE7"/>
    <w:pPr>
      <w:tabs>
        <w:tab w:val="num" w:pos="360"/>
      </w:tabs>
      <w:jc w:val="left"/>
    </w:pPr>
    <w:rPr>
      <w:rFonts w:eastAsia="Times New Roman" w:cs="Times New Roman"/>
      <w:sz w:val="24"/>
      <w:szCs w:val="20"/>
      <w:lang w:val="en-CA"/>
    </w:rPr>
  </w:style>
  <w:style w:type="character" w:customStyle="1" w:styleId="Heading2Char">
    <w:name w:val="Heading 2 Char"/>
    <w:uiPriority w:val="9"/>
    <w:rsid w:val="00E50EE7"/>
    <w:rPr>
      <w:b/>
      <w:bCs/>
      <w:i/>
      <w:iCs/>
      <w:sz w:val="22"/>
      <w:szCs w:val="24"/>
      <w:lang w:val="en-GB" w:eastAsia="en-US" w:bidi="ar-SA"/>
    </w:rPr>
  </w:style>
  <w:style w:type="paragraph" w:customStyle="1" w:styleId="subhead">
    <w:name w:val="subhead"/>
    <w:basedOn w:val="Normal"/>
    <w:next w:val="Para1"/>
    <w:rsid w:val="00E50EE7"/>
    <w:pPr>
      <w:spacing w:before="120" w:after="120"/>
      <w:jc w:val="center"/>
    </w:pPr>
    <w:rPr>
      <w:rFonts w:eastAsia="Times New Roman"/>
      <w:i/>
      <w:lang w:val="en-GB"/>
    </w:rPr>
  </w:style>
  <w:style w:type="character" w:styleId="Accentuation">
    <w:name w:val="Emphasis"/>
    <w:uiPriority w:val="20"/>
    <w:qFormat/>
    <w:rsid w:val="00E50EE7"/>
    <w:rPr>
      <w:i/>
      <w:iCs/>
    </w:rPr>
  </w:style>
  <w:style w:type="character" w:customStyle="1" w:styleId="BlockTextChar">
    <w:name w:val="Block Text Char"/>
    <w:rsid w:val="00E50EE7"/>
    <w:rPr>
      <w:sz w:val="24"/>
      <w:szCs w:val="24"/>
      <w:lang w:val="en-US" w:eastAsia="en-US" w:bidi="ar-SA"/>
    </w:rPr>
  </w:style>
  <w:style w:type="paragraph" w:customStyle="1" w:styleId="bodytext210">
    <w:name w:val="bodytext21"/>
    <w:basedOn w:val="Normal"/>
    <w:rsid w:val="00E50EE7"/>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E50EE7"/>
    <w:rPr>
      <w:sz w:val="22"/>
      <w:lang w:val="en-US" w:eastAsia="en-US" w:bidi="ar-SA"/>
    </w:rPr>
  </w:style>
  <w:style w:type="paragraph" w:styleId="TM1">
    <w:name w:val="toc 1"/>
    <w:basedOn w:val="Normal"/>
    <w:next w:val="Normal"/>
    <w:autoRedefine/>
    <w:semiHidden/>
    <w:rsid w:val="00E50EE7"/>
    <w:pPr>
      <w:tabs>
        <w:tab w:val="left" w:pos="1440"/>
        <w:tab w:val="right" w:leader="dot" w:pos="9360"/>
      </w:tabs>
      <w:spacing w:after="120"/>
      <w:ind w:left="1440" w:right="540" w:hanging="1440"/>
      <w:jc w:val="left"/>
    </w:pPr>
    <w:rPr>
      <w:rFonts w:eastAsia="Times New Roman" w:cs="Times New Roman"/>
      <w:noProof/>
      <w:sz w:val="24"/>
      <w:szCs w:val="22"/>
      <w:lang w:val="en-CA"/>
    </w:rPr>
  </w:style>
  <w:style w:type="character" w:customStyle="1" w:styleId="MathieuRgnier">
    <w:name w:val="Mathieu Régnier"/>
    <w:semiHidden/>
    <w:rsid w:val="00E50EE7"/>
    <w:rPr>
      <w:rFonts w:ascii="Arial" w:hAnsi="Arial" w:cs="Arial"/>
      <w:color w:val="auto"/>
      <w:sz w:val="20"/>
      <w:szCs w:val="20"/>
    </w:rPr>
  </w:style>
  <w:style w:type="paragraph" w:customStyle="1" w:styleId="Bodytextitalic">
    <w:name w:val="Body text italic"/>
    <w:basedOn w:val="Corpsdetexte"/>
    <w:rsid w:val="00E50EE7"/>
    <w:rPr>
      <w:i/>
      <w:iCs w:val="0"/>
    </w:rPr>
  </w:style>
  <w:style w:type="paragraph" w:customStyle="1" w:styleId="boxbody">
    <w:name w:val="boxbody"/>
    <w:basedOn w:val="Normal"/>
    <w:rsid w:val="00E50EE7"/>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styleId="Notedefin">
    <w:name w:val="endnote text"/>
    <w:basedOn w:val="Normal"/>
    <w:link w:val="NotedefinCar"/>
    <w:semiHidden/>
    <w:rsid w:val="00E50EE7"/>
    <w:pPr>
      <w:widowControl w:val="0"/>
      <w:tabs>
        <w:tab w:val="left" w:pos="-720"/>
      </w:tabs>
      <w:suppressAutoHyphens/>
      <w:jc w:val="left"/>
    </w:pPr>
    <w:rPr>
      <w:rFonts w:ascii="Courier New" w:eastAsia="Times New Roman" w:hAnsi="Courier New" w:cs="Times New Roman"/>
      <w:sz w:val="24"/>
      <w:lang w:val="en-CA"/>
    </w:rPr>
  </w:style>
  <w:style w:type="character" w:customStyle="1" w:styleId="NotedefinCar">
    <w:name w:val="Note de fin Car"/>
    <w:basedOn w:val="Policepardfaut"/>
    <w:link w:val="Notedefin"/>
    <w:semiHidden/>
    <w:rsid w:val="00E50EE7"/>
    <w:rPr>
      <w:rFonts w:ascii="Courier New" w:eastAsia="Times New Roman" w:hAnsi="Courier New"/>
      <w:sz w:val="24"/>
      <w:szCs w:val="24"/>
      <w:lang w:val="en-CA" w:eastAsia="en-US"/>
    </w:rPr>
  </w:style>
  <w:style w:type="paragraph" w:customStyle="1" w:styleId="Heading-plain">
    <w:name w:val="Heading - plain"/>
    <w:basedOn w:val="Titre2"/>
    <w:next w:val="Corpsdetexte"/>
    <w:rsid w:val="00E50EE7"/>
    <w:pPr>
      <w:tabs>
        <w:tab w:val="clear" w:pos="720"/>
        <w:tab w:val="left" w:pos="900"/>
      </w:tabs>
    </w:pPr>
    <w:rPr>
      <w:rFonts w:eastAsia="Batang"/>
      <w:b w:val="0"/>
      <w:bCs w:val="0"/>
      <w:sz w:val="24"/>
      <w:szCs w:val="20"/>
      <w:lang w:val="en-CA"/>
    </w:rPr>
  </w:style>
  <w:style w:type="paragraph" w:customStyle="1" w:styleId="Heading1longmultiline">
    <w:name w:val="Heading 1 (long multiline)"/>
    <w:basedOn w:val="Titre1"/>
    <w:link w:val="Heading1longmultilineChar"/>
    <w:rsid w:val="00E50EE7"/>
    <w:pPr>
      <w:keepLines w:val="0"/>
      <w:tabs>
        <w:tab w:val="left" w:pos="720"/>
      </w:tabs>
      <w:spacing w:before="240" w:after="120"/>
      <w:ind w:left="1843" w:hanging="1134"/>
      <w:jc w:val="left"/>
    </w:pPr>
    <w:rPr>
      <w:rFonts w:ascii="Times New Roman" w:hAnsi="Times New Roman"/>
      <w:bCs w:val="0"/>
      <w:caps/>
      <w:color w:val="auto"/>
      <w:sz w:val="24"/>
      <w:szCs w:val="24"/>
      <w:lang w:val="en-CA"/>
    </w:rPr>
  </w:style>
  <w:style w:type="paragraph" w:customStyle="1" w:styleId="Heading1multiline">
    <w:name w:val="Heading 1 (multiline)"/>
    <w:basedOn w:val="Titre1"/>
    <w:rsid w:val="00E50EE7"/>
    <w:pPr>
      <w:keepLines w:val="0"/>
      <w:tabs>
        <w:tab w:val="left" w:pos="720"/>
      </w:tabs>
      <w:spacing w:before="240" w:after="120"/>
      <w:ind w:left="1843" w:right="996" w:hanging="567"/>
      <w:jc w:val="left"/>
    </w:pPr>
    <w:rPr>
      <w:rFonts w:ascii="Times New Roman" w:hAnsi="Times New Roman"/>
      <w:bCs w:val="0"/>
      <w:caps/>
      <w:color w:val="auto"/>
      <w:sz w:val="24"/>
      <w:szCs w:val="24"/>
      <w:lang w:val="en-CA"/>
    </w:rPr>
  </w:style>
  <w:style w:type="paragraph" w:customStyle="1" w:styleId="Heading2multiline">
    <w:name w:val="Heading 2 (multiline)"/>
    <w:basedOn w:val="Titre1"/>
    <w:next w:val="Normal"/>
    <w:rsid w:val="00E50EE7"/>
    <w:pPr>
      <w:keepLines w:val="0"/>
      <w:tabs>
        <w:tab w:val="left" w:pos="720"/>
      </w:tabs>
      <w:spacing w:before="120" w:after="120"/>
      <w:ind w:left="1843" w:right="998" w:hanging="567"/>
      <w:jc w:val="left"/>
    </w:pPr>
    <w:rPr>
      <w:rFonts w:ascii="Times New Roman" w:hAnsi="Times New Roman"/>
      <w:bCs w:val="0"/>
      <w:i/>
      <w:iCs/>
      <w:color w:val="auto"/>
      <w:sz w:val="24"/>
      <w:szCs w:val="24"/>
      <w:lang w:val="en-CA"/>
    </w:rPr>
  </w:style>
  <w:style w:type="paragraph" w:customStyle="1" w:styleId="Heading2longmultiline">
    <w:name w:val="Heading 2 (long multiline)"/>
    <w:basedOn w:val="Heading2multiline"/>
    <w:rsid w:val="00E50EE7"/>
    <w:pPr>
      <w:ind w:left="2127" w:hanging="1276"/>
    </w:pPr>
  </w:style>
  <w:style w:type="paragraph" w:customStyle="1" w:styleId="Heading2noletter">
    <w:name w:val="Heading 2 (no letter)"/>
    <w:basedOn w:val="Titre2"/>
    <w:rsid w:val="00E50EE7"/>
    <w:pPr>
      <w:tabs>
        <w:tab w:val="clear" w:pos="720"/>
      </w:tabs>
    </w:pPr>
    <w:rPr>
      <w:rFonts w:eastAsia="Times New Roman"/>
      <w:sz w:val="24"/>
      <w:lang w:val="en-CA"/>
    </w:rPr>
  </w:style>
  <w:style w:type="character" w:customStyle="1" w:styleId="Heading2CharChar">
    <w:name w:val="Heading 2 Char Char"/>
    <w:rsid w:val="00E50EE7"/>
    <w:rPr>
      <w:rFonts w:ascii="Arial" w:hAnsi="Arial" w:cs="Arial"/>
      <w:b/>
      <w:bCs/>
      <w:i/>
      <w:iCs/>
      <w:noProof w:val="0"/>
      <w:sz w:val="28"/>
      <w:szCs w:val="28"/>
      <w:lang w:val="en-US" w:eastAsia="en-US" w:bidi="ar-SA"/>
    </w:rPr>
  </w:style>
  <w:style w:type="paragraph" w:customStyle="1" w:styleId="Heading3multiline">
    <w:name w:val="Heading 3 (multiline)"/>
    <w:basedOn w:val="Titre3"/>
    <w:next w:val="Normal"/>
    <w:rsid w:val="00E50EE7"/>
    <w:pPr>
      <w:ind w:left="1418" w:hanging="425"/>
      <w:jc w:val="left"/>
    </w:pPr>
  </w:style>
  <w:style w:type="paragraph" w:customStyle="1" w:styleId="Heading-plain0">
    <w:name w:val="Heading-plain"/>
    <w:basedOn w:val="Normal"/>
    <w:rsid w:val="00E50EE7"/>
    <w:pPr>
      <w:spacing w:before="120" w:after="120"/>
      <w:jc w:val="center"/>
      <w:outlineLvl w:val="0"/>
    </w:pPr>
    <w:rPr>
      <w:rFonts w:eastAsia="Times New Roman" w:cs="Times New Roman"/>
      <w:i/>
      <w:sz w:val="24"/>
      <w:szCs w:val="20"/>
      <w:lang w:val="en-CA"/>
    </w:rPr>
  </w:style>
  <w:style w:type="paragraph" w:customStyle="1" w:styleId="Heading-plainbold">
    <w:name w:val="Heading-plain bold"/>
    <w:basedOn w:val="Corpsdetexte"/>
    <w:rsid w:val="00E50EE7"/>
    <w:pPr>
      <w:ind w:firstLine="0"/>
      <w:jc w:val="center"/>
    </w:pPr>
    <w:rPr>
      <w:b/>
      <w:bCs/>
      <w:i/>
      <w:iCs w:val="0"/>
    </w:rPr>
  </w:style>
  <w:style w:type="paragraph" w:customStyle="1" w:styleId="Heading-plainitalic">
    <w:name w:val="Heading-plain italic"/>
    <w:basedOn w:val="Heading-plainbold"/>
    <w:rsid w:val="00E50EE7"/>
    <w:rPr>
      <w:b w:val="0"/>
      <w:bCs w:val="0"/>
    </w:rPr>
  </w:style>
  <w:style w:type="character" w:customStyle="1" w:styleId="Para1Char">
    <w:name w:val="Para 1 Char"/>
    <w:rsid w:val="00E50EE7"/>
    <w:rPr>
      <w:rFonts w:eastAsia="MS Mincho"/>
      <w:bCs/>
      <w:iCs/>
      <w:sz w:val="22"/>
      <w:szCs w:val="22"/>
      <w:lang w:val="en-GB" w:eastAsia="en-US" w:bidi="ar-SA"/>
    </w:rPr>
  </w:style>
  <w:style w:type="paragraph" w:customStyle="1" w:styleId="Para2rev">
    <w:name w:val="Para 2 (rev)"/>
    <w:basedOn w:val="Normal"/>
    <w:rsid w:val="00E50EE7"/>
    <w:pPr>
      <w:tabs>
        <w:tab w:val="num" w:pos="720"/>
      </w:tabs>
      <w:spacing w:after="120"/>
      <w:ind w:left="720" w:hanging="360"/>
      <w:jc w:val="left"/>
    </w:pPr>
    <w:rPr>
      <w:rFonts w:eastAsia="Times New Roman" w:cs="Times New Roman"/>
      <w:sz w:val="24"/>
      <w:lang w:val="en-CA"/>
    </w:rPr>
  </w:style>
  <w:style w:type="paragraph" w:customStyle="1" w:styleId="Paraofficial">
    <w:name w:val="Para official"/>
    <w:basedOn w:val="Normal"/>
    <w:rsid w:val="00E50EE7"/>
    <w:pPr>
      <w:framePr w:hSpace="187" w:vSpace="187" w:wrap="notBeside" w:vAnchor="text" w:hAnchor="text" w:y="1"/>
      <w:numPr>
        <w:numId w:val="6"/>
      </w:numPr>
      <w:spacing w:before="240" w:after="240"/>
      <w:jc w:val="left"/>
    </w:pPr>
    <w:rPr>
      <w:rFonts w:eastAsia="Times New Roman" w:cs="Times New Roman"/>
      <w:sz w:val="24"/>
      <w:szCs w:val="20"/>
      <w:lang w:val="en-CA"/>
    </w:rPr>
  </w:style>
  <w:style w:type="paragraph" w:customStyle="1" w:styleId="Para1Char0">
    <w:name w:val="Para1 Char"/>
    <w:basedOn w:val="Normal"/>
    <w:rsid w:val="00E50EE7"/>
    <w:pPr>
      <w:tabs>
        <w:tab w:val="num" w:pos="720"/>
      </w:tabs>
      <w:spacing w:before="120" w:after="120"/>
      <w:ind w:left="360"/>
      <w:jc w:val="left"/>
    </w:pPr>
    <w:rPr>
      <w:rFonts w:eastAsia="Times New Roman" w:cs="Times New Roman"/>
      <w:snapToGrid w:val="0"/>
      <w:sz w:val="24"/>
      <w:szCs w:val="18"/>
      <w:lang w:val="en-CA"/>
    </w:rPr>
  </w:style>
  <w:style w:type="paragraph" w:customStyle="1" w:styleId="Para1-Annex">
    <w:name w:val="Para1-Annex"/>
    <w:basedOn w:val="Normal"/>
    <w:rsid w:val="00E50EE7"/>
    <w:pPr>
      <w:numPr>
        <w:numId w:val="7"/>
      </w:numPr>
      <w:spacing w:after="120"/>
      <w:jc w:val="left"/>
    </w:pPr>
    <w:rPr>
      <w:rFonts w:eastAsia="Times New Roman" w:cs="Times New Roman"/>
      <w:sz w:val="24"/>
      <w:szCs w:val="22"/>
      <w:lang w:val="en-US"/>
    </w:rPr>
  </w:style>
  <w:style w:type="paragraph" w:customStyle="1" w:styleId="Para40">
    <w:name w:val="Para4"/>
    <w:basedOn w:val="Para3"/>
    <w:rsid w:val="00E50EE7"/>
    <w:p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Corpsdetexte"/>
    <w:rsid w:val="00E50EE7"/>
    <w:rPr>
      <w:iCs w:val="0"/>
      <w:snapToGrid w:val="0"/>
      <w:color w:val="000000"/>
      <w:szCs w:val="22"/>
      <w:lang w:val="en-US"/>
    </w:rPr>
  </w:style>
  <w:style w:type="character" w:customStyle="1" w:styleId="StyleBodyTextTimesNewRoman11ptCharCharChar">
    <w:name w:val="Style Body Text + Times New Roman 11 pt Char Char Char"/>
    <w:rsid w:val="00E50EE7"/>
    <w:rPr>
      <w:rFonts w:cs="Angsana New"/>
      <w:iCs/>
      <w:snapToGrid w:val="0"/>
      <w:color w:val="000000"/>
      <w:sz w:val="22"/>
      <w:szCs w:val="22"/>
      <w:lang w:val="en-US" w:eastAsia="en-US" w:bidi="ar-SA"/>
    </w:rPr>
  </w:style>
  <w:style w:type="paragraph" w:styleId="TM2">
    <w:name w:val="toc 2"/>
    <w:basedOn w:val="Normal"/>
    <w:next w:val="Normal"/>
    <w:autoRedefine/>
    <w:semiHidden/>
    <w:rsid w:val="00E50EE7"/>
    <w:pPr>
      <w:tabs>
        <w:tab w:val="left" w:pos="2700"/>
        <w:tab w:val="right" w:leader="dot" w:pos="9360"/>
      </w:tabs>
      <w:ind w:left="2160" w:right="720" w:hanging="1260"/>
      <w:jc w:val="left"/>
    </w:pPr>
    <w:rPr>
      <w:rFonts w:eastAsia="Times New Roman" w:cs="Times New Roman"/>
      <w:noProof/>
      <w:sz w:val="24"/>
      <w:szCs w:val="22"/>
      <w:lang w:val="en-CA"/>
    </w:rPr>
  </w:style>
  <w:style w:type="paragraph" w:styleId="TM3">
    <w:name w:val="toc 3"/>
    <w:basedOn w:val="Normal"/>
    <w:next w:val="Normal"/>
    <w:autoRedefine/>
    <w:semiHidden/>
    <w:rsid w:val="00E50EE7"/>
    <w:pPr>
      <w:ind w:left="2160" w:hanging="720"/>
      <w:jc w:val="left"/>
    </w:pPr>
    <w:rPr>
      <w:rFonts w:eastAsia="Times New Roman" w:cs="Times New Roman"/>
      <w:sz w:val="24"/>
      <w:lang w:val="en-CA"/>
    </w:rPr>
  </w:style>
  <w:style w:type="paragraph" w:styleId="TM5">
    <w:name w:val="toc 5"/>
    <w:basedOn w:val="Normal"/>
    <w:next w:val="Normal"/>
    <w:autoRedefine/>
    <w:semiHidden/>
    <w:rsid w:val="00E50EE7"/>
    <w:pPr>
      <w:ind w:left="880"/>
      <w:jc w:val="left"/>
    </w:pPr>
    <w:rPr>
      <w:rFonts w:eastAsia="Times New Roman" w:cs="Times New Roman"/>
      <w:sz w:val="24"/>
      <w:lang w:val="en-CA"/>
    </w:rPr>
  </w:style>
  <w:style w:type="numbering" w:styleId="111111">
    <w:name w:val="Outline List 2"/>
    <w:basedOn w:val="Aucuneliste"/>
    <w:rsid w:val="00E50EE7"/>
    <w:pPr>
      <w:numPr>
        <w:numId w:val="11"/>
      </w:numPr>
    </w:pPr>
  </w:style>
  <w:style w:type="numbering" w:customStyle="1" w:styleId="Style2">
    <w:name w:val="Style2"/>
    <w:rsid w:val="00E50EE7"/>
    <w:pPr>
      <w:numPr>
        <w:numId w:val="12"/>
      </w:numPr>
    </w:pPr>
  </w:style>
  <w:style w:type="character" w:customStyle="1" w:styleId="Heading1longmultilineChar">
    <w:name w:val="Heading 1 (long multiline) Char"/>
    <w:link w:val="Heading1longmultiline"/>
    <w:rsid w:val="00E50EE7"/>
    <w:rPr>
      <w:rFonts w:ascii="Times New Roman" w:eastAsia="Times New Roman" w:hAnsi="Times New Roman"/>
      <w:b/>
      <w:caps/>
      <w:sz w:val="24"/>
      <w:szCs w:val="24"/>
      <w:lang w:val="en-CA" w:eastAsia="en-US"/>
    </w:rPr>
  </w:style>
  <w:style w:type="paragraph" w:customStyle="1" w:styleId="ColorfulList-Accent11">
    <w:name w:val="Colorful List - Accent 11"/>
    <w:basedOn w:val="Normal"/>
    <w:uiPriority w:val="34"/>
    <w:qFormat/>
    <w:rsid w:val="00E50EE7"/>
    <w:pPr>
      <w:ind w:left="720"/>
      <w:jc w:val="left"/>
    </w:pPr>
    <w:rPr>
      <w:rFonts w:eastAsia="Times New Roman" w:cs="Times New Roman"/>
      <w:sz w:val="24"/>
      <w:lang w:val="en-CA"/>
    </w:rPr>
  </w:style>
  <w:style w:type="paragraph" w:customStyle="1" w:styleId="Default">
    <w:name w:val="Default"/>
    <w:basedOn w:val="Normal"/>
    <w:rsid w:val="00E50EE7"/>
    <w:pPr>
      <w:autoSpaceDE w:val="0"/>
      <w:autoSpaceDN w:val="0"/>
      <w:jc w:val="left"/>
    </w:pPr>
    <w:rPr>
      <w:rFonts w:eastAsia="Calibri" w:cs="Times New Roman"/>
      <w:color w:val="000000"/>
      <w:sz w:val="24"/>
      <w:lang w:val="en-US"/>
    </w:rPr>
  </w:style>
  <w:style w:type="character" w:customStyle="1" w:styleId="apple-style-span">
    <w:name w:val="apple-style-span"/>
    <w:rsid w:val="00E50EE7"/>
  </w:style>
  <w:style w:type="paragraph" w:customStyle="1" w:styleId="SubtleEmphasis1">
    <w:name w:val="Subtle Emphasis1"/>
    <w:basedOn w:val="Normal"/>
    <w:uiPriority w:val="34"/>
    <w:qFormat/>
    <w:rsid w:val="00E50EE7"/>
    <w:pPr>
      <w:ind w:left="720"/>
      <w:jc w:val="left"/>
    </w:pPr>
    <w:rPr>
      <w:rFonts w:eastAsia="Times New Roman" w:cs="Times New Roman"/>
      <w:sz w:val="24"/>
      <w:lang w:val="en-CA"/>
    </w:rPr>
  </w:style>
  <w:style w:type="paragraph" w:customStyle="1" w:styleId="StyleHeading3TimesNewRomanBoldBoldNotItalicAllcaps">
    <w:name w:val="Style Heading 3 + Times New Roman Bold Bold Not Italic All caps"/>
    <w:basedOn w:val="Titre3"/>
    <w:next w:val="Titre2"/>
    <w:rsid w:val="00E50EE7"/>
    <w:rPr>
      <w:rFonts w:ascii="Times New Roman Bold" w:hAnsi="Times New Roman Bold"/>
      <w:b/>
      <w:bCs/>
      <w:i w:val="0"/>
      <w:iCs w:val="0"/>
      <w:caps/>
    </w:rPr>
  </w:style>
  <w:style w:type="paragraph" w:customStyle="1" w:styleId="DarkList-Accent61">
    <w:name w:val="Dark List - Accent 61"/>
    <w:uiPriority w:val="1"/>
    <w:qFormat/>
    <w:rsid w:val="00E50EE7"/>
    <w:rPr>
      <w:rFonts w:eastAsia="MS Mincho"/>
      <w:sz w:val="22"/>
      <w:szCs w:val="22"/>
      <w:lang w:val="en-US" w:eastAsia="en-US"/>
    </w:rPr>
  </w:style>
  <w:style w:type="paragraph" w:customStyle="1" w:styleId="Paraa">
    <w:name w:val="Para (a)"/>
    <w:basedOn w:val="Normal"/>
    <w:rsid w:val="00E50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 w:val="24"/>
      <w:szCs w:val="20"/>
      <w:lang w:val="en-CA" w:eastAsia="zh-CN"/>
    </w:rPr>
  </w:style>
  <w:style w:type="character" w:customStyle="1" w:styleId="StyleFootnoteReferenceNounderlineSuperscriptKernat10pt">
    <w:name w:val="Style Footnote Reference + No underline Superscript Kern at 10 pt"/>
    <w:rsid w:val="00E50EE7"/>
    <w:rPr>
      <w:kern w:val="20"/>
      <w:sz w:val="22"/>
      <w:u w:val="none"/>
      <w:vertAlign w:val="superscript"/>
    </w:rPr>
  </w:style>
  <w:style w:type="character" w:customStyle="1" w:styleId="s13">
    <w:name w:val="s13"/>
    <w:rsid w:val="00E50EE7"/>
  </w:style>
  <w:style w:type="paragraph" w:customStyle="1" w:styleId="ColorfulGrid-Accent61">
    <w:name w:val="Colorful Grid - Accent 61"/>
    <w:hidden/>
    <w:uiPriority w:val="99"/>
    <w:semiHidden/>
    <w:rsid w:val="00E50EE7"/>
    <w:rPr>
      <w:rFonts w:ascii="Times New Roman" w:eastAsia="MS Mincho" w:hAnsi="Times New Roman" w:cs="Angsana New"/>
      <w:sz w:val="22"/>
      <w:lang w:val="en-GB" w:eastAsia="en-US"/>
    </w:rPr>
  </w:style>
  <w:style w:type="paragraph" w:customStyle="1" w:styleId="ColorfulGrid-Accent62">
    <w:name w:val="Colorful Grid - Accent 62"/>
    <w:hidden/>
    <w:uiPriority w:val="99"/>
    <w:semiHidden/>
    <w:rsid w:val="00E50EE7"/>
    <w:rPr>
      <w:rFonts w:ascii="Times New Roman" w:eastAsia="MS Mincho" w:hAnsi="Times New Roman" w:cs="Angsana New"/>
      <w:sz w:val="22"/>
      <w:lang w:val="en-GB" w:eastAsia="en-US"/>
    </w:rPr>
  </w:style>
  <w:style w:type="paragraph" w:customStyle="1" w:styleId="SubtleEmphasis2">
    <w:name w:val="Subtle Emphasis2"/>
    <w:basedOn w:val="Normal"/>
    <w:uiPriority w:val="34"/>
    <w:qFormat/>
    <w:rsid w:val="00E50EE7"/>
    <w:pPr>
      <w:ind w:left="720"/>
      <w:jc w:val="left"/>
    </w:pPr>
    <w:rPr>
      <w:rFonts w:eastAsia="Times New Roman" w:cs="Times New Roman"/>
      <w:sz w:val="24"/>
      <w:lang w:val="en-CA"/>
    </w:rPr>
  </w:style>
  <w:style w:type="paragraph" w:customStyle="1" w:styleId="LightGrid-Accent31">
    <w:name w:val="Light Grid - Accent 31"/>
    <w:basedOn w:val="Normal"/>
    <w:uiPriority w:val="34"/>
    <w:qFormat/>
    <w:rsid w:val="00E50EE7"/>
    <w:pPr>
      <w:ind w:left="720"/>
      <w:jc w:val="left"/>
    </w:pPr>
    <w:rPr>
      <w:rFonts w:eastAsia="Times New Roman" w:cs="Times New Roman"/>
      <w:sz w:val="24"/>
      <w:lang w:val="en-CA"/>
    </w:rPr>
  </w:style>
  <w:style w:type="paragraph" w:styleId="Rvision">
    <w:name w:val="Revision"/>
    <w:hidden/>
    <w:uiPriority w:val="99"/>
    <w:semiHidden/>
    <w:rsid w:val="00E50EE7"/>
    <w:rPr>
      <w:rFonts w:ascii="Times New Roman" w:eastAsia="MS Mincho" w:hAnsi="Times New Roman" w:cs="Angsana New"/>
      <w:sz w:val="22"/>
      <w:lang w:val="en-GB" w:eastAsia="en-US"/>
    </w:rPr>
  </w:style>
  <w:style w:type="paragraph" w:styleId="TM9">
    <w:name w:val="toc 9"/>
    <w:basedOn w:val="Normal"/>
    <w:next w:val="Normal"/>
    <w:autoRedefine/>
    <w:rsid w:val="00E50EE7"/>
    <w:pPr>
      <w:tabs>
        <w:tab w:val="num" w:pos="1440"/>
      </w:tabs>
      <w:spacing w:before="120" w:after="120"/>
      <w:ind w:left="1440" w:hanging="360"/>
      <w:jc w:val="left"/>
    </w:pPr>
    <w:rPr>
      <w:rFonts w:eastAsia="Times New Roman" w:cs="Times New Roman"/>
      <w:sz w:val="24"/>
      <w:lang w:val="en-CA"/>
    </w:rPr>
  </w:style>
  <w:style w:type="character" w:styleId="Textedelespacerserv">
    <w:name w:val="Placeholder Text"/>
    <w:uiPriority w:val="67"/>
    <w:rsid w:val="00E50EE7"/>
    <w:rPr>
      <w:color w:val="808080"/>
    </w:rPr>
  </w:style>
  <w:style w:type="character" w:customStyle="1" w:styleId="UnresolvedMention1">
    <w:name w:val="Unresolved Mention1"/>
    <w:uiPriority w:val="99"/>
    <w:semiHidden/>
    <w:unhideWhenUsed/>
    <w:rsid w:val="00E50EE7"/>
    <w:rPr>
      <w:color w:val="605E5C"/>
      <w:shd w:val="clear" w:color="auto" w:fill="E1DFDD"/>
    </w:rPr>
  </w:style>
  <w:style w:type="table" w:styleId="Grille">
    <w:name w:val="Table Grid"/>
    <w:basedOn w:val="TableauNormal"/>
    <w:uiPriority w:val="59"/>
    <w:rsid w:val="00E50EE7"/>
    <w:rPr>
      <w:rFonts w:eastAsia="游明朝"/>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link w:val="Paragraphedeliste"/>
    <w:uiPriority w:val="34"/>
    <w:qFormat/>
    <w:locked/>
    <w:rsid w:val="00E50EE7"/>
    <w:rPr>
      <w:rFonts w:ascii="Times New Roman" w:eastAsia="MS Mincho" w:hAnsi="Times New Roman" w:cs="Angsana New"/>
      <w:sz w:val="22"/>
      <w:szCs w:val="24"/>
      <w:lang w:val="ru-RU" w:eastAsia="en-US"/>
    </w:rPr>
  </w:style>
  <w:style w:type="table" w:customStyle="1" w:styleId="GridTable2-Accent11">
    <w:name w:val="Grid Table 2 - Accent 11"/>
    <w:basedOn w:val="TableauNormal"/>
    <w:uiPriority w:val="47"/>
    <w:rsid w:val="00E50EE7"/>
    <w:rPr>
      <w:lang w:val="en-US"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1">
    <w:name w:val="Grid Table 21"/>
    <w:basedOn w:val="TableauNormal"/>
    <w:uiPriority w:val="47"/>
    <w:rsid w:val="00E50EE7"/>
    <w:rPr>
      <w:lang w:val="en-US"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31">
    <w:name w:val="Grid Table 2 - Accent 31"/>
    <w:basedOn w:val="TableauNormal"/>
    <w:uiPriority w:val="47"/>
    <w:rsid w:val="00E50EE7"/>
    <w:rPr>
      <w:lang w:val="en-US" w:eastAsia="en-US"/>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31">
    <w:name w:val="Grid Table 31"/>
    <w:basedOn w:val="TableauNormal"/>
    <w:uiPriority w:val="48"/>
    <w:rsid w:val="00E50EE7"/>
    <w:rPr>
      <w:lang w:val="en-US"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1">
    <w:name w:val="Grid Table 41"/>
    <w:basedOn w:val="TableauNormal"/>
    <w:uiPriority w:val="49"/>
    <w:rsid w:val="00E50EE7"/>
    <w:rPr>
      <w:lang w:val="en-US"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31">
    <w:name w:val="Grid Table 4 - Accent 31"/>
    <w:basedOn w:val="TableauNormal"/>
    <w:uiPriority w:val="49"/>
    <w:rsid w:val="00E50EE7"/>
    <w:rPr>
      <w:lang w:val="en-US"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5Dark1">
    <w:name w:val="Grid Table 5 Dark1"/>
    <w:basedOn w:val="TableauNormal"/>
    <w:uiPriority w:val="50"/>
    <w:rsid w:val="00E50EE7"/>
    <w:rPr>
      <w:lang w:val="en-US"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PlainTable31">
    <w:name w:val="Plain Table 31"/>
    <w:basedOn w:val="TableauNormal"/>
    <w:uiPriority w:val="43"/>
    <w:rsid w:val="00E50EE7"/>
    <w:rPr>
      <w:lang w:val="en-US"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auNormal"/>
    <w:uiPriority w:val="46"/>
    <w:rsid w:val="00E50EE7"/>
    <w:rPr>
      <w:lang w:val="en-US"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
    <w:name w:val="Table Grid1"/>
    <w:basedOn w:val="TableauNormal"/>
    <w:next w:val="Grille"/>
    <w:uiPriority w:val="39"/>
    <w:rsid w:val="00E50EE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E50EE7"/>
    <w:pPr>
      <w:spacing w:before="100" w:beforeAutospacing="1" w:after="100" w:afterAutospacing="1"/>
      <w:jc w:val="left"/>
    </w:pPr>
    <w:rPr>
      <w:rFonts w:eastAsia="Times New Roman" w:cs="Times New Roman"/>
      <w:sz w:val="24"/>
      <w:lang w:val="en-US" w:bidi="he-IL"/>
    </w:rPr>
  </w:style>
  <w:style w:type="paragraph" w:customStyle="1" w:styleId="xl69">
    <w:name w:val="xl69"/>
    <w:basedOn w:val="Normal"/>
    <w:rsid w:val="00E50EE7"/>
    <w:pPr>
      <w:shd w:val="clear" w:color="000000" w:fill="FFFFFF"/>
      <w:spacing w:before="100" w:beforeAutospacing="1" w:after="100" w:afterAutospacing="1"/>
      <w:jc w:val="left"/>
    </w:pPr>
    <w:rPr>
      <w:rFonts w:eastAsia="Times New Roman" w:cs="Times New Roman"/>
      <w:sz w:val="20"/>
      <w:szCs w:val="20"/>
      <w:lang w:val="en-US" w:bidi="he-IL"/>
    </w:rPr>
  </w:style>
  <w:style w:type="paragraph" w:customStyle="1" w:styleId="xl70">
    <w:name w:val="xl70"/>
    <w:basedOn w:val="Normal"/>
    <w:rsid w:val="00E50EE7"/>
    <w:pPr>
      <w:shd w:val="clear" w:color="000000" w:fill="FFFFFF"/>
      <w:spacing w:before="100" w:beforeAutospacing="1" w:after="100" w:afterAutospacing="1"/>
      <w:jc w:val="left"/>
    </w:pPr>
    <w:rPr>
      <w:rFonts w:eastAsia="Times New Roman" w:cs="Times New Roman"/>
      <w:sz w:val="20"/>
      <w:szCs w:val="20"/>
      <w:lang w:val="en-US" w:bidi="he-IL"/>
    </w:rPr>
  </w:style>
  <w:style w:type="paragraph" w:customStyle="1" w:styleId="xl71">
    <w:name w:val="xl71"/>
    <w:basedOn w:val="Normal"/>
    <w:rsid w:val="00E50EE7"/>
    <w:pPr>
      <w:pBdr>
        <w:top w:val="single" w:sz="4" w:space="0" w:color="auto"/>
        <w:bottom w:val="double" w:sz="6" w:space="0" w:color="auto"/>
      </w:pBdr>
      <w:shd w:val="clear" w:color="000000" w:fill="FFFFFF"/>
      <w:spacing w:before="100" w:beforeAutospacing="1" w:after="100" w:afterAutospacing="1"/>
      <w:jc w:val="center"/>
      <w:textAlignment w:val="center"/>
    </w:pPr>
    <w:rPr>
      <w:rFonts w:eastAsia="Times New Roman" w:cs="Times New Roman"/>
      <w:b/>
      <w:bCs/>
      <w:sz w:val="20"/>
      <w:szCs w:val="20"/>
      <w:lang w:val="en-US" w:bidi="he-IL"/>
    </w:rPr>
  </w:style>
  <w:style w:type="paragraph" w:customStyle="1" w:styleId="xl72">
    <w:name w:val="xl72"/>
    <w:basedOn w:val="Normal"/>
    <w:rsid w:val="00E50EE7"/>
    <w:pPr>
      <w:pBdr>
        <w:top w:val="single" w:sz="4" w:space="0" w:color="auto"/>
        <w:bottom w:val="double" w:sz="6" w:space="0" w:color="auto"/>
      </w:pBdr>
      <w:shd w:val="clear" w:color="000000" w:fill="FFFFFF"/>
      <w:spacing w:before="100" w:beforeAutospacing="1" w:after="100" w:afterAutospacing="1"/>
      <w:jc w:val="left"/>
    </w:pPr>
    <w:rPr>
      <w:rFonts w:eastAsia="Times New Roman" w:cs="Times New Roman"/>
      <w:b/>
      <w:bCs/>
      <w:sz w:val="20"/>
      <w:szCs w:val="20"/>
      <w:lang w:val="en-US" w:bidi="he-IL"/>
    </w:rPr>
  </w:style>
  <w:style w:type="paragraph" w:customStyle="1" w:styleId="xl73">
    <w:name w:val="xl73"/>
    <w:basedOn w:val="Normal"/>
    <w:rsid w:val="00E50EE7"/>
    <w:pPr>
      <w:pBdr>
        <w:top w:val="single" w:sz="4" w:space="0" w:color="auto"/>
        <w:bottom w:val="double" w:sz="6" w:space="0" w:color="auto"/>
      </w:pBdr>
      <w:shd w:val="clear" w:color="000000" w:fill="FFFFFF"/>
      <w:spacing w:before="100" w:beforeAutospacing="1" w:after="100" w:afterAutospacing="1"/>
      <w:jc w:val="left"/>
    </w:pPr>
    <w:rPr>
      <w:rFonts w:eastAsia="Times New Roman" w:cs="Times New Roman"/>
      <w:b/>
      <w:bCs/>
      <w:sz w:val="20"/>
      <w:szCs w:val="20"/>
      <w:lang w:val="en-US" w:bidi="he-IL"/>
    </w:rPr>
  </w:style>
  <w:style w:type="paragraph" w:customStyle="1" w:styleId="xl74">
    <w:name w:val="xl74"/>
    <w:basedOn w:val="Normal"/>
    <w:rsid w:val="00E50EE7"/>
    <w:pPr>
      <w:pBdr>
        <w:top w:val="single" w:sz="4" w:space="0" w:color="auto"/>
        <w:bottom w:val="double" w:sz="6" w:space="0" w:color="auto"/>
      </w:pBdr>
      <w:shd w:val="clear" w:color="000000" w:fill="FFFFFF"/>
      <w:spacing w:before="100" w:beforeAutospacing="1" w:after="100" w:afterAutospacing="1"/>
      <w:jc w:val="left"/>
    </w:pPr>
    <w:rPr>
      <w:rFonts w:eastAsia="Times New Roman" w:cs="Times New Roman"/>
      <w:b/>
      <w:bCs/>
      <w:sz w:val="20"/>
      <w:szCs w:val="20"/>
      <w:lang w:val="en-US" w:bidi="he-IL"/>
    </w:rPr>
  </w:style>
  <w:style w:type="paragraph" w:customStyle="1" w:styleId="xl75">
    <w:name w:val="xl75"/>
    <w:basedOn w:val="Normal"/>
    <w:rsid w:val="00E50EE7"/>
    <w:pPr>
      <w:pBdr>
        <w:top w:val="single" w:sz="4" w:space="0" w:color="auto"/>
        <w:bottom w:val="double" w:sz="6" w:space="0" w:color="auto"/>
      </w:pBdr>
      <w:shd w:val="clear" w:color="000000" w:fill="FFFFFF"/>
      <w:spacing w:before="100" w:beforeAutospacing="1" w:after="100" w:afterAutospacing="1"/>
      <w:jc w:val="left"/>
    </w:pPr>
    <w:rPr>
      <w:rFonts w:eastAsia="Times New Roman" w:cs="Times New Roman"/>
      <w:sz w:val="20"/>
      <w:szCs w:val="20"/>
      <w:lang w:val="en-US" w:bidi="he-IL"/>
    </w:rPr>
  </w:style>
  <w:style w:type="paragraph" w:customStyle="1" w:styleId="xl76">
    <w:name w:val="xl76"/>
    <w:basedOn w:val="Normal"/>
    <w:rsid w:val="00E50EE7"/>
    <w:pPr>
      <w:pBdr>
        <w:top w:val="single" w:sz="4" w:space="0" w:color="auto"/>
        <w:bottom w:val="double" w:sz="6" w:space="0" w:color="auto"/>
      </w:pBdr>
      <w:shd w:val="clear" w:color="000000" w:fill="FFFFFF"/>
      <w:spacing w:before="100" w:beforeAutospacing="1" w:after="100" w:afterAutospacing="1"/>
      <w:jc w:val="left"/>
    </w:pPr>
    <w:rPr>
      <w:rFonts w:eastAsia="Times New Roman" w:cs="Times New Roman"/>
      <w:b/>
      <w:bCs/>
      <w:sz w:val="20"/>
      <w:szCs w:val="20"/>
      <w:lang w:val="en-US" w:bidi="he-IL"/>
    </w:rPr>
  </w:style>
  <w:style w:type="paragraph" w:customStyle="1" w:styleId="xl77">
    <w:name w:val="xl77"/>
    <w:basedOn w:val="Normal"/>
    <w:rsid w:val="00E50EE7"/>
    <w:pPr>
      <w:shd w:val="clear" w:color="000000" w:fill="FFFFFF"/>
      <w:spacing w:before="100" w:beforeAutospacing="1" w:after="100" w:afterAutospacing="1"/>
      <w:jc w:val="left"/>
      <w:textAlignment w:val="top"/>
    </w:pPr>
    <w:rPr>
      <w:rFonts w:eastAsia="Times New Roman" w:cs="Times New Roman"/>
      <w:sz w:val="20"/>
      <w:szCs w:val="20"/>
      <w:lang w:val="en-US" w:bidi="he-IL"/>
    </w:rPr>
  </w:style>
  <w:style w:type="paragraph" w:customStyle="1" w:styleId="xl78">
    <w:name w:val="xl78"/>
    <w:basedOn w:val="Normal"/>
    <w:rsid w:val="00E50EE7"/>
    <w:pPr>
      <w:shd w:val="clear" w:color="000000" w:fill="FFFFFF"/>
      <w:spacing w:before="100" w:beforeAutospacing="1" w:after="100" w:afterAutospacing="1"/>
      <w:jc w:val="left"/>
    </w:pPr>
    <w:rPr>
      <w:rFonts w:eastAsia="Times New Roman" w:cs="Times New Roman"/>
      <w:sz w:val="20"/>
      <w:szCs w:val="20"/>
      <w:lang w:val="en-US" w:bidi="he-IL"/>
    </w:rPr>
  </w:style>
  <w:style w:type="paragraph" w:customStyle="1" w:styleId="xl79">
    <w:name w:val="xl79"/>
    <w:basedOn w:val="Normal"/>
    <w:rsid w:val="00E50EE7"/>
    <w:pPr>
      <w:pBdr>
        <w:bottom w:val="double" w:sz="6" w:space="0" w:color="auto"/>
      </w:pBdr>
      <w:shd w:val="clear" w:color="000000" w:fill="FFFFFF"/>
      <w:spacing w:before="100" w:beforeAutospacing="1" w:after="100" w:afterAutospacing="1"/>
      <w:jc w:val="left"/>
    </w:pPr>
    <w:rPr>
      <w:rFonts w:eastAsia="Times New Roman" w:cs="Times New Roman"/>
      <w:sz w:val="20"/>
      <w:szCs w:val="20"/>
      <w:lang w:val="en-US" w:bidi="he-IL"/>
    </w:rPr>
  </w:style>
  <w:style w:type="paragraph" w:customStyle="1" w:styleId="xl80">
    <w:name w:val="xl80"/>
    <w:basedOn w:val="Normal"/>
    <w:rsid w:val="00E50EE7"/>
    <w:pPr>
      <w:pBdr>
        <w:bottom w:val="double" w:sz="6" w:space="0" w:color="auto"/>
      </w:pBdr>
      <w:shd w:val="clear" w:color="000000" w:fill="FFFFFF"/>
      <w:spacing w:before="100" w:beforeAutospacing="1" w:after="100" w:afterAutospacing="1"/>
      <w:jc w:val="left"/>
      <w:textAlignment w:val="top"/>
    </w:pPr>
    <w:rPr>
      <w:rFonts w:eastAsia="Times New Roman" w:cs="Times New Roman"/>
      <w:sz w:val="20"/>
      <w:szCs w:val="20"/>
      <w:lang w:val="en-US" w:bidi="he-IL"/>
    </w:rPr>
  </w:style>
  <w:style w:type="paragraph" w:customStyle="1" w:styleId="xl81">
    <w:name w:val="xl81"/>
    <w:basedOn w:val="Normal"/>
    <w:rsid w:val="00E50EE7"/>
    <w:pPr>
      <w:pBdr>
        <w:bottom w:val="double" w:sz="6" w:space="0" w:color="auto"/>
      </w:pBdr>
      <w:shd w:val="clear" w:color="000000" w:fill="FFFFFF"/>
      <w:spacing w:before="100" w:beforeAutospacing="1" w:after="100" w:afterAutospacing="1"/>
      <w:jc w:val="left"/>
    </w:pPr>
    <w:rPr>
      <w:rFonts w:eastAsia="Times New Roman" w:cs="Times New Roman"/>
      <w:sz w:val="20"/>
      <w:szCs w:val="20"/>
      <w:lang w:val="en-US" w:bidi="he-IL"/>
    </w:rPr>
  </w:style>
  <w:style w:type="paragraph" w:customStyle="1" w:styleId="xl82">
    <w:name w:val="xl82"/>
    <w:basedOn w:val="Normal"/>
    <w:rsid w:val="00E50EE7"/>
    <w:pPr>
      <w:pBdr>
        <w:bottom w:val="double" w:sz="6" w:space="0" w:color="auto"/>
      </w:pBdr>
      <w:shd w:val="clear" w:color="000000" w:fill="FFFFFF"/>
      <w:spacing w:before="100" w:beforeAutospacing="1" w:after="100" w:afterAutospacing="1"/>
      <w:jc w:val="left"/>
    </w:pPr>
    <w:rPr>
      <w:rFonts w:eastAsia="Times New Roman" w:cs="Times New Roman"/>
      <w:sz w:val="20"/>
      <w:szCs w:val="20"/>
      <w:lang w:val="en-US" w:bidi="he-IL"/>
    </w:rPr>
  </w:style>
  <w:style w:type="paragraph" w:customStyle="1" w:styleId="xl83">
    <w:name w:val="xl83"/>
    <w:basedOn w:val="Normal"/>
    <w:rsid w:val="00E50EE7"/>
    <w:pPr>
      <w:pBdr>
        <w:bottom w:val="double" w:sz="6" w:space="0" w:color="auto"/>
      </w:pBdr>
      <w:shd w:val="clear" w:color="000000" w:fill="FFFFFF"/>
      <w:spacing w:before="100" w:beforeAutospacing="1" w:after="100" w:afterAutospacing="1"/>
      <w:jc w:val="left"/>
    </w:pPr>
    <w:rPr>
      <w:rFonts w:eastAsia="Times New Roman" w:cs="Times New Roman"/>
      <w:sz w:val="20"/>
      <w:szCs w:val="20"/>
      <w:lang w:val="en-US" w:bidi="he-IL"/>
    </w:rPr>
  </w:style>
  <w:style w:type="paragraph" w:customStyle="1" w:styleId="xl84">
    <w:name w:val="xl84"/>
    <w:basedOn w:val="Normal"/>
    <w:rsid w:val="00E50EE7"/>
    <w:pPr>
      <w:pBdr>
        <w:bottom w:val="double" w:sz="6" w:space="0" w:color="auto"/>
      </w:pBdr>
      <w:shd w:val="clear" w:color="000000" w:fill="FFFFFF"/>
      <w:spacing w:before="100" w:beforeAutospacing="1" w:after="100" w:afterAutospacing="1"/>
      <w:jc w:val="left"/>
    </w:pPr>
    <w:rPr>
      <w:rFonts w:eastAsia="Times New Roman" w:cs="Times New Roman"/>
      <w:sz w:val="20"/>
      <w:szCs w:val="20"/>
      <w:lang w:val="en-US" w:bidi="he-IL"/>
    </w:rPr>
  </w:style>
  <w:style w:type="paragraph" w:customStyle="1" w:styleId="xl85">
    <w:name w:val="xl85"/>
    <w:basedOn w:val="Normal"/>
    <w:rsid w:val="00E50EE7"/>
    <w:pPr>
      <w:shd w:val="clear" w:color="000000" w:fill="FFFFFF"/>
      <w:spacing w:before="100" w:beforeAutospacing="1" w:after="100" w:afterAutospacing="1"/>
      <w:jc w:val="left"/>
    </w:pPr>
    <w:rPr>
      <w:rFonts w:eastAsia="Times New Roman" w:cs="Times New Roman"/>
      <w:b/>
      <w:bCs/>
      <w:sz w:val="20"/>
      <w:szCs w:val="20"/>
      <w:lang w:val="en-US" w:bidi="he-IL"/>
    </w:rPr>
  </w:style>
  <w:style w:type="paragraph" w:customStyle="1" w:styleId="xl86">
    <w:name w:val="xl86"/>
    <w:basedOn w:val="Normal"/>
    <w:rsid w:val="00E50EE7"/>
    <w:pPr>
      <w:shd w:val="clear" w:color="000000" w:fill="FFFFFF"/>
      <w:spacing w:before="100" w:beforeAutospacing="1" w:after="100" w:afterAutospacing="1"/>
      <w:jc w:val="left"/>
    </w:pPr>
    <w:rPr>
      <w:rFonts w:eastAsia="Times New Roman" w:cs="Times New Roman"/>
      <w:b/>
      <w:bCs/>
      <w:sz w:val="20"/>
      <w:szCs w:val="20"/>
      <w:lang w:val="en-US" w:bidi="he-IL"/>
    </w:rPr>
  </w:style>
  <w:style w:type="paragraph" w:customStyle="1" w:styleId="xl87">
    <w:name w:val="xl87"/>
    <w:basedOn w:val="Normal"/>
    <w:rsid w:val="00E50EE7"/>
    <w:pPr>
      <w:shd w:val="clear" w:color="000000" w:fill="FFFFFF"/>
      <w:spacing w:before="100" w:beforeAutospacing="1" w:after="100" w:afterAutospacing="1"/>
      <w:jc w:val="left"/>
    </w:pPr>
    <w:rPr>
      <w:rFonts w:eastAsia="Times New Roman" w:cs="Times New Roman"/>
      <w:b/>
      <w:bCs/>
      <w:sz w:val="20"/>
      <w:szCs w:val="20"/>
      <w:lang w:val="en-US" w:bidi="he-IL"/>
    </w:rPr>
  </w:style>
  <w:style w:type="paragraph" w:customStyle="1" w:styleId="xl88">
    <w:name w:val="xl88"/>
    <w:basedOn w:val="Normal"/>
    <w:rsid w:val="00E50EE7"/>
    <w:pPr>
      <w:shd w:val="clear" w:color="000000" w:fill="FFFFFF"/>
      <w:spacing w:before="100" w:beforeAutospacing="1" w:after="100" w:afterAutospacing="1"/>
      <w:jc w:val="left"/>
    </w:pPr>
    <w:rPr>
      <w:rFonts w:eastAsia="Times New Roman" w:cs="Times New Roman"/>
      <w:b/>
      <w:bCs/>
      <w:sz w:val="20"/>
      <w:szCs w:val="20"/>
      <w:lang w:val="en-US" w:bidi="he-IL"/>
    </w:rPr>
  </w:style>
  <w:style w:type="paragraph" w:customStyle="1" w:styleId="xl89">
    <w:name w:val="xl89"/>
    <w:basedOn w:val="Normal"/>
    <w:rsid w:val="00E50EE7"/>
    <w:pPr>
      <w:shd w:val="clear" w:color="000000" w:fill="FFFFFF"/>
      <w:spacing w:before="100" w:beforeAutospacing="1" w:after="100" w:afterAutospacing="1"/>
      <w:jc w:val="left"/>
    </w:pPr>
    <w:rPr>
      <w:rFonts w:eastAsia="Times New Roman" w:cs="Times New Roman"/>
      <w:sz w:val="24"/>
      <w:lang w:val="en-US" w:bidi="he-IL"/>
    </w:rPr>
  </w:style>
  <w:style w:type="paragraph" w:customStyle="1" w:styleId="xl90">
    <w:name w:val="xl90"/>
    <w:basedOn w:val="Normal"/>
    <w:rsid w:val="00E50EE7"/>
    <w:pPr>
      <w:shd w:val="clear" w:color="000000" w:fill="FFFFFF"/>
      <w:spacing w:before="100" w:beforeAutospacing="1" w:after="100" w:afterAutospacing="1"/>
      <w:jc w:val="left"/>
    </w:pPr>
    <w:rPr>
      <w:rFonts w:eastAsia="Times New Roman" w:cs="Times New Roman"/>
      <w:sz w:val="20"/>
      <w:szCs w:val="20"/>
      <w:lang w:val="en-US" w:bidi="he-IL"/>
    </w:rPr>
  </w:style>
  <w:style w:type="paragraph" w:customStyle="1" w:styleId="xl91">
    <w:name w:val="xl91"/>
    <w:basedOn w:val="Normal"/>
    <w:rsid w:val="00E50EE7"/>
    <w:pPr>
      <w:shd w:val="clear" w:color="000000" w:fill="FFFFFF"/>
      <w:spacing w:before="100" w:beforeAutospacing="1" w:after="100" w:afterAutospacing="1"/>
      <w:jc w:val="left"/>
    </w:pPr>
    <w:rPr>
      <w:rFonts w:eastAsia="Times New Roman" w:cs="Times New Roman"/>
      <w:sz w:val="24"/>
      <w:lang w:val="en-US" w:bidi="he-IL"/>
    </w:rPr>
  </w:style>
  <w:style w:type="paragraph" w:customStyle="1" w:styleId="xl92">
    <w:name w:val="xl92"/>
    <w:basedOn w:val="Normal"/>
    <w:rsid w:val="00E50EE7"/>
    <w:pPr>
      <w:shd w:val="clear" w:color="000000" w:fill="FFFFFF"/>
      <w:spacing w:before="100" w:beforeAutospacing="1" w:after="100" w:afterAutospacing="1"/>
      <w:jc w:val="left"/>
    </w:pPr>
    <w:rPr>
      <w:rFonts w:eastAsia="Times New Roman" w:cs="Times New Roman"/>
      <w:sz w:val="24"/>
      <w:lang w:val="en-US" w:bidi="he-IL"/>
    </w:rPr>
  </w:style>
  <w:style w:type="paragraph" w:customStyle="1" w:styleId="xl93">
    <w:name w:val="xl93"/>
    <w:basedOn w:val="Normal"/>
    <w:rsid w:val="00E50EE7"/>
    <w:pPr>
      <w:shd w:val="clear" w:color="000000" w:fill="FFFFFF"/>
      <w:spacing w:before="100" w:beforeAutospacing="1" w:after="100" w:afterAutospacing="1"/>
      <w:jc w:val="left"/>
    </w:pPr>
    <w:rPr>
      <w:rFonts w:eastAsia="Times New Roman" w:cs="Times New Roman"/>
      <w:sz w:val="24"/>
      <w:lang w:val="en-US" w:bidi="he-IL"/>
    </w:rPr>
  </w:style>
  <w:style w:type="paragraph" w:customStyle="1" w:styleId="xl94">
    <w:name w:val="xl94"/>
    <w:basedOn w:val="Normal"/>
    <w:rsid w:val="00E50EE7"/>
    <w:pPr>
      <w:pBdr>
        <w:top w:val="single" w:sz="4" w:space="0" w:color="auto"/>
        <w:bottom w:val="double" w:sz="6" w:space="0" w:color="auto"/>
      </w:pBdr>
      <w:shd w:val="clear" w:color="000000" w:fill="FFFFFF"/>
      <w:spacing w:before="100" w:beforeAutospacing="1" w:after="100" w:afterAutospacing="1"/>
      <w:jc w:val="center"/>
      <w:textAlignment w:val="center"/>
    </w:pPr>
    <w:rPr>
      <w:rFonts w:eastAsia="Times New Roman" w:cs="Times New Roman"/>
      <w:b/>
      <w:bCs/>
      <w:sz w:val="20"/>
      <w:szCs w:val="20"/>
      <w:lang w:val="en-US" w:bidi="he-IL"/>
    </w:rPr>
  </w:style>
  <w:style w:type="paragraph" w:customStyle="1" w:styleId="xl95">
    <w:name w:val="xl95"/>
    <w:basedOn w:val="Normal"/>
    <w:rsid w:val="00E50EE7"/>
    <w:pPr>
      <w:shd w:val="clear" w:color="000000" w:fill="FFFFFF"/>
      <w:spacing w:before="100" w:beforeAutospacing="1" w:after="100" w:afterAutospacing="1"/>
      <w:jc w:val="left"/>
    </w:pPr>
    <w:rPr>
      <w:rFonts w:eastAsia="Times New Roman" w:cs="Times New Roman"/>
      <w:sz w:val="24"/>
      <w:lang w:val="en-US" w:bidi="he-IL"/>
    </w:rPr>
  </w:style>
  <w:style w:type="paragraph" w:customStyle="1" w:styleId="xl96">
    <w:name w:val="xl96"/>
    <w:basedOn w:val="Normal"/>
    <w:rsid w:val="00E50EE7"/>
    <w:pPr>
      <w:shd w:val="clear" w:color="000000" w:fill="FFFFFF"/>
      <w:spacing w:before="100" w:beforeAutospacing="1" w:after="100" w:afterAutospacing="1"/>
      <w:jc w:val="left"/>
    </w:pPr>
    <w:rPr>
      <w:rFonts w:eastAsia="Times New Roman" w:cs="Times New Roman"/>
      <w:sz w:val="20"/>
      <w:szCs w:val="20"/>
      <w:lang w:val="en-US" w:bidi="he-IL"/>
    </w:rPr>
  </w:style>
  <w:style w:type="paragraph" w:customStyle="1" w:styleId="xl97">
    <w:name w:val="xl97"/>
    <w:basedOn w:val="Normal"/>
    <w:rsid w:val="00E50EE7"/>
    <w:pPr>
      <w:shd w:val="clear" w:color="000000" w:fill="FFFFFF"/>
      <w:spacing w:before="100" w:beforeAutospacing="1" w:after="100" w:afterAutospacing="1"/>
      <w:jc w:val="left"/>
    </w:pPr>
    <w:rPr>
      <w:rFonts w:eastAsia="Times New Roman" w:cs="Times New Roman"/>
      <w:sz w:val="24"/>
      <w:lang w:val="en-US" w:bidi="he-IL"/>
    </w:rPr>
  </w:style>
  <w:style w:type="paragraph" w:customStyle="1" w:styleId="xl98">
    <w:name w:val="xl98"/>
    <w:basedOn w:val="Normal"/>
    <w:rsid w:val="00E50EE7"/>
    <w:pPr>
      <w:shd w:val="clear" w:color="000000" w:fill="FFFFFF"/>
      <w:spacing w:before="100" w:beforeAutospacing="1" w:after="100" w:afterAutospacing="1"/>
      <w:jc w:val="left"/>
    </w:pPr>
    <w:rPr>
      <w:rFonts w:eastAsia="Times New Roman" w:cs="Times New Roman"/>
      <w:sz w:val="24"/>
      <w:lang w:val="en-US" w:bidi="he-IL"/>
    </w:rPr>
  </w:style>
  <w:style w:type="paragraph" w:customStyle="1" w:styleId="xl99">
    <w:name w:val="xl99"/>
    <w:basedOn w:val="Normal"/>
    <w:rsid w:val="00E50EE7"/>
    <w:pPr>
      <w:shd w:val="clear" w:color="000000" w:fill="FFFFFF"/>
      <w:spacing w:before="100" w:beforeAutospacing="1" w:after="100" w:afterAutospacing="1"/>
      <w:jc w:val="left"/>
    </w:pPr>
    <w:rPr>
      <w:rFonts w:eastAsia="Times New Roman" w:cs="Times New Roman"/>
      <w:sz w:val="24"/>
      <w:lang w:val="en-US" w:bidi="he-IL"/>
    </w:rPr>
  </w:style>
  <w:style w:type="paragraph" w:customStyle="1" w:styleId="xl100">
    <w:name w:val="xl100"/>
    <w:basedOn w:val="Normal"/>
    <w:rsid w:val="00E50EE7"/>
    <w:pPr>
      <w:pBdr>
        <w:top w:val="single" w:sz="4" w:space="0" w:color="auto"/>
        <w:bottom w:val="double" w:sz="6" w:space="0" w:color="auto"/>
      </w:pBdr>
      <w:shd w:val="clear" w:color="000000" w:fill="FFFFFF"/>
      <w:spacing w:before="100" w:beforeAutospacing="1" w:after="100" w:afterAutospacing="1"/>
      <w:jc w:val="center"/>
      <w:textAlignment w:val="center"/>
    </w:pPr>
    <w:rPr>
      <w:rFonts w:eastAsia="Times New Roman" w:cs="Times New Roman"/>
      <w:b/>
      <w:bCs/>
      <w:sz w:val="20"/>
      <w:szCs w:val="20"/>
      <w:lang w:val="en-US" w:bidi="he-IL"/>
    </w:rPr>
  </w:style>
  <w:style w:type="paragraph" w:customStyle="1" w:styleId="xl101">
    <w:name w:val="xl101"/>
    <w:basedOn w:val="Normal"/>
    <w:rsid w:val="00E50EE7"/>
    <w:pPr>
      <w:shd w:val="clear" w:color="000000" w:fill="FFFFFF"/>
      <w:spacing w:before="100" w:beforeAutospacing="1" w:after="100" w:afterAutospacing="1"/>
      <w:jc w:val="left"/>
    </w:pPr>
    <w:rPr>
      <w:rFonts w:eastAsia="Times New Roman" w:cs="Times New Roman"/>
      <w:sz w:val="24"/>
      <w:lang w:val="en-US" w:bidi="he-IL"/>
    </w:rPr>
  </w:style>
  <w:style w:type="paragraph" w:customStyle="1" w:styleId="xl102">
    <w:name w:val="xl102"/>
    <w:basedOn w:val="Normal"/>
    <w:rsid w:val="00E50EE7"/>
    <w:pPr>
      <w:shd w:val="clear" w:color="000000" w:fill="FFFFFF"/>
      <w:spacing w:before="100" w:beforeAutospacing="1" w:after="100" w:afterAutospacing="1"/>
      <w:jc w:val="left"/>
    </w:pPr>
    <w:rPr>
      <w:rFonts w:eastAsia="Times New Roman" w:cs="Times New Roman"/>
      <w:b/>
      <w:bCs/>
      <w:sz w:val="20"/>
      <w:szCs w:val="20"/>
      <w:lang w:val="en-US" w:bidi="he-IL"/>
    </w:rPr>
  </w:style>
  <w:style w:type="paragraph" w:customStyle="1" w:styleId="xl103">
    <w:name w:val="xl103"/>
    <w:basedOn w:val="Normal"/>
    <w:rsid w:val="00E50EE7"/>
    <w:pPr>
      <w:shd w:val="clear" w:color="000000" w:fill="FFFFFF"/>
      <w:spacing w:before="100" w:beforeAutospacing="1" w:after="100" w:afterAutospacing="1"/>
      <w:jc w:val="left"/>
    </w:pPr>
    <w:rPr>
      <w:rFonts w:eastAsia="Times New Roman" w:cs="Times New Roman"/>
      <w:sz w:val="24"/>
      <w:lang w:val="en-US" w:bidi="he-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Marquenotebasdepage"/>
    <w:uiPriority w:val="99"/>
    <w:rsid w:val="00E50EE7"/>
    <w:pPr>
      <w:spacing w:after="160" w:line="240" w:lineRule="exact"/>
    </w:pPr>
    <w:rPr>
      <w:rFonts w:ascii="Calibri" w:eastAsia="Calibri" w:hAnsi="Calibri" w:cs="Times New Roman"/>
      <w:sz w:val="20"/>
      <w:szCs w:val="20"/>
      <w:vertAlign w:val="superscript"/>
      <w:lang w:val="fr-FR" w:eastAsia="fr-FR"/>
    </w:rPr>
  </w:style>
  <w:style w:type="paragraph" w:customStyle="1" w:styleId="Pa33">
    <w:name w:val="Pa33"/>
    <w:basedOn w:val="Default"/>
    <w:next w:val="Default"/>
    <w:uiPriority w:val="99"/>
    <w:rsid w:val="00E50EE7"/>
    <w:pPr>
      <w:adjustRightInd w:val="0"/>
      <w:spacing w:line="91" w:lineRule="atLeast"/>
    </w:pPr>
    <w:rPr>
      <w:rFonts w:ascii="HelveticaNeueLT Pro 55 Roman" w:hAnsi="HelveticaNeueLT Pro 55 Roman"/>
      <w:color w:val="auto"/>
      <w:lang w:bidi="he-IL"/>
    </w:rPr>
  </w:style>
  <w:style w:type="character" w:customStyle="1" w:styleId="A1">
    <w:name w:val="A1"/>
    <w:uiPriority w:val="99"/>
    <w:rsid w:val="00E50EE7"/>
    <w:rPr>
      <w:rFonts w:cs="HelveticaNeueLT Pro 55 Roman"/>
      <w:color w:val="211D1E"/>
      <w:sz w:val="14"/>
      <w:szCs w:val="14"/>
    </w:rPr>
  </w:style>
  <w:style w:type="paragraph" w:styleId="Bibliographie">
    <w:name w:val="Bibliography"/>
    <w:basedOn w:val="Normal"/>
    <w:next w:val="Normal"/>
    <w:uiPriority w:val="37"/>
    <w:unhideWhenUsed/>
    <w:rsid w:val="00E50EE7"/>
    <w:pPr>
      <w:jc w:val="left"/>
    </w:pPr>
    <w:rPr>
      <w:rFonts w:eastAsia="Times New Roman" w:cs="Times New Roman"/>
      <w:sz w:val="24"/>
      <w:lang w:val="en-US" w:bidi="he-IL"/>
    </w:rPr>
  </w:style>
  <w:style w:type="character" w:customStyle="1" w:styleId="UnresolvedMention2">
    <w:name w:val="Unresolved Mention2"/>
    <w:uiPriority w:val="99"/>
    <w:semiHidden/>
    <w:unhideWhenUsed/>
    <w:rsid w:val="00E50EE7"/>
    <w:rPr>
      <w:color w:val="605E5C"/>
      <w:shd w:val="clear" w:color="auto" w:fill="E1DFDD"/>
    </w:rPr>
  </w:style>
  <w:style w:type="character" w:customStyle="1" w:styleId="UnresolvedMention3">
    <w:name w:val="Unresolved Mention3"/>
    <w:uiPriority w:val="99"/>
    <w:semiHidden/>
    <w:unhideWhenUsed/>
    <w:rsid w:val="00E50EE7"/>
    <w:rPr>
      <w:color w:val="605E5C"/>
      <w:shd w:val="clear" w:color="auto" w:fill="E1DFDD"/>
    </w:rPr>
  </w:style>
  <w:style w:type="character" w:customStyle="1" w:styleId="UnresolvedMention">
    <w:name w:val="Unresolved Mention"/>
    <w:uiPriority w:val="99"/>
    <w:semiHidden/>
    <w:unhideWhenUsed/>
    <w:rsid w:val="00E50EE7"/>
    <w:rPr>
      <w:color w:val="605E5C"/>
      <w:shd w:val="clear" w:color="auto" w:fill="E1DFDD"/>
    </w:rPr>
  </w:style>
  <w:style w:type="character" w:customStyle="1" w:styleId="tlid-translation">
    <w:name w:val="tlid-translation"/>
    <w:basedOn w:val="Policepardfaut"/>
    <w:rsid w:val="00385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2719">
      <w:bodyDiv w:val="1"/>
      <w:marLeft w:val="0"/>
      <w:marRight w:val="0"/>
      <w:marTop w:val="0"/>
      <w:marBottom w:val="0"/>
      <w:divBdr>
        <w:top w:val="none" w:sz="0" w:space="0" w:color="auto"/>
        <w:left w:val="none" w:sz="0" w:space="0" w:color="auto"/>
        <w:bottom w:val="none" w:sz="0" w:space="0" w:color="auto"/>
        <w:right w:val="none" w:sz="0" w:space="0" w:color="auto"/>
      </w:divBdr>
      <w:divsChild>
        <w:div w:id="133910417">
          <w:marLeft w:val="0"/>
          <w:marRight w:val="0"/>
          <w:marTop w:val="0"/>
          <w:marBottom w:val="0"/>
          <w:divBdr>
            <w:top w:val="none" w:sz="0" w:space="0" w:color="auto"/>
            <w:left w:val="none" w:sz="0" w:space="0" w:color="auto"/>
            <w:bottom w:val="none" w:sz="0" w:space="0" w:color="auto"/>
            <w:right w:val="none" w:sz="0" w:space="0" w:color="auto"/>
          </w:divBdr>
          <w:divsChild>
            <w:div w:id="103812387">
              <w:marLeft w:val="0"/>
              <w:marRight w:val="0"/>
              <w:marTop w:val="0"/>
              <w:marBottom w:val="0"/>
              <w:divBdr>
                <w:top w:val="none" w:sz="0" w:space="0" w:color="auto"/>
                <w:left w:val="none" w:sz="0" w:space="0" w:color="auto"/>
                <w:bottom w:val="none" w:sz="0" w:space="0" w:color="auto"/>
                <w:right w:val="none" w:sz="0" w:space="0" w:color="auto"/>
              </w:divBdr>
              <w:divsChild>
                <w:div w:id="323631772">
                  <w:marLeft w:val="0"/>
                  <w:marRight w:val="0"/>
                  <w:marTop w:val="0"/>
                  <w:marBottom w:val="0"/>
                  <w:divBdr>
                    <w:top w:val="none" w:sz="0" w:space="0" w:color="auto"/>
                    <w:left w:val="none" w:sz="0" w:space="0" w:color="auto"/>
                    <w:bottom w:val="none" w:sz="0" w:space="0" w:color="auto"/>
                    <w:right w:val="none" w:sz="0" w:space="0" w:color="auto"/>
                  </w:divBdr>
                  <w:divsChild>
                    <w:div w:id="668992309">
                      <w:marLeft w:val="0"/>
                      <w:marRight w:val="0"/>
                      <w:marTop w:val="0"/>
                      <w:marBottom w:val="0"/>
                      <w:divBdr>
                        <w:top w:val="none" w:sz="0" w:space="0" w:color="auto"/>
                        <w:left w:val="none" w:sz="0" w:space="0" w:color="auto"/>
                        <w:bottom w:val="none" w:sz="0" w:space="0" w:color="auto"/>
                        <w:right w:val="none" w:sz="0" w:space="0" w:color="auto"/>
                      </w:divBdr>
                      <w:divsChild>
                        <w:div w:id="1737584472">
                          <w:marLeft w:val="0"/>
                          <w:marRight w:val="0"/>
                          <w:marTop w:val="0"/>
                          <w:marBottom w:val="0"/>
                          <w:divBdr>
                            <w:top w:val="none" w:sz="0" w:space="0" w:color="auto"/>
                            <w:left w:val="none" w:sz="0" w:space="0" w:color="auto"/>
                            <w:bottom w:val="none" w:sz="0" w:space="0" w:color="auto"/>
                            <w:right w:val="none" w:sz="0" w:space="0" w:color="auto"/>
                          </w:divBdr>
                          <w:divsChild>
                            <w:div w:id="778839923">
                              <w:marLeft w:val="0"/>
                              <w:marRight w:val="300"/>
                              <w:marTop w:val="180"/>
                              <w:marBottom w:val="0"/>
                              <w:divBdr>
                                <w:top w:val="none" w:sz="0" w:space="0" w:color="auto"/>
                                <w:left w:val="none" w:sz="0" w:space="0" w:color="auto"/>
                                <w:bottom w:val="none" w:sz="0" w:space="0" w:color="auto"/>
                                <w:right w:val="none" w:sz="0" w:space="0" w:color="auto"/>
                              </w:divBdr>
                              <w:divsChild>
                                <w:div w:id="5852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779911">
          <w:marLeft w:val="0"/>
          <w:marRight w:val="0"/>
          <w:marTop w:val="0"/>
          <w:marBottom w:val="0"/>
          <w:divBdr>
            <w:top w:val="none" w:sz="0" w:space="0" w:color="auto"/>
            <w:left w:val="none" w:sz="0" w:space="0" w:color="auto"/>
            <w:bottom w:val="none" w:sz="0" w:space="0" w:color="auto"/>
            <w:right w:val="none" w:sz="0" w:space="0" w:color="auto"/>
          </w:divBdr>
          <w:divsChild>
            <w:div w:id="1728259600">
              <w:marLeft w:val="0"/>
              <w:marRight w:val="0"/>
              <w:marTop w:val="0"/>
              <w:marBottom w:val="0"/>
              <w:divBdr>
                <w:top w:val="none" w:sz="0" w:space="0" w:color="auto"/>
                <w:left w:val="none" w:sz="0" w:space="0" w:color="auto"/>
                <w:bottom w:val="none" w:sz="0" w:space="0" w:color="auto"/>
                <w:right w:val="none" w:sz="0" w:space="0" w:color="auto"/>
              </w:divBdr>
              <w:divsChild>
                <w:div w:id="1125270769">
                  <w:marLeft w:val="0"/>
                  <w:marRight w:val="0"/>
                  <w:marTop w:val="0"/>
                  <w:marBottom w:val="0"/>
                  <w:divBdr>
                    <w:top w:val="none" w:sz="0" w:space="0" w:color="auto"/>
                    <w:left w:val="none" w:sz="0" w:space="0" w:color="auto"/>
                    <w:bottom w:val="none" w:sz="0" w:space="0" w:color="auto"/>
                    <w:right w:val="none" w:sz="0" w:space="0" w:color="auto"/>
                  </w:divBdr>
                  <w:divsChild>
                    <w:div w:id="1344237938">
                      <w:marLeft w:val="0"/>
                      <w:marRight w:val="0"/>
                      <w:marTop w:val="0"/>
                      <w:marBottom w:val="0"/>
                      <w:divBdr>
                        <w:top w:val="none" w:sz="0" w:space="0" w:color="auto"/>
                        <w:left w:val="none" w:sz="0" w:space="0" w:color="auto"/>
                        <w:bottom w:val="none" w:sz="0" w:space="0" w:color="auto"/>
                        <w:right w:val="none" w:sz="0" w:space="0" w:color="auto"/>
                      </w:divBdr>
                      <w:divsChild>
                        <w:div w:id="55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964858">
      <w:bodyDiv w:val="1"/>
      <w:marLeft w:val="0"/>
      <w:marRight w:val="0"/>
      <w:marTop w:val="0"/>
      <w:marBottom w:val="0"/>
      <w:divBdr>
        <w:top w:val="none" w:sz="0" w:space="0" w:color="auto"/>
        <w:left w:val="none" w:sz="0" w:space="0" w:color="auto"/>
        <w:bottom w:val="none" w:sz="0" w:space="0" w:color="auto"/>
        <w:right w:val="none" w:sz="0" w:space="0" w:color="auto"/>
      </w:divBdr>
    </w:div>
    <w:div w:id="992173231">
      <w:bodyDiv w:val="1"/>
      <w:marLeft w:val="0"/>
      <w:marRight w:val="0"/>
      <w:marTop w:val="0"/>
      <w:marBottom w:val="0"/>
      <w:divBdr>
        <w:top w:val="none" w:sz="0" w:space="0" w:color="auto"/>
        <w:left w:val="none" w:sz="0" w:space="0" w:color="auto"/>
        <w:bottom w:val="none" w:sz="0" w:space="0" w:color="auto"/>
        <w:right w:val="none" w:sz="0" w:space="0" w:color="auto"/>
      </w:divBdr>
    </w:div>
    <w:div w:id="1098133151">
      <w:bodyDiv w:val="1"/>
      <w:marLeft w:val="0"/>
      <w:marRight w:val="0"/>
      <w:marTop w:val="0"/>
      <w:marBottom w:val="0"/>
      <w:divBdr>
        <w:top w:val="none" w:sz="0" w:space="0" w:color="auto"/>
        <w:left w:val="none" w:sz="0" w:space="0" w:color="auto"/>
        <w:bottom w:val="none" w:sz="0" w:space="0" w:color="auto"/>
        <w:right w:val="none" w:sz="0" w:space="0" w:color="auto"/>
      </w:divBdr>
      <w:divsChild>
        <w:div w:id="626594251">
          <w:marLeft w:val="0"/>
          <w:marRight w:val="0"/>
          <w:marTop w:val="0"/>
          <w:marBottom w:val="0"/>
          <w:divBdr>
            <w:top w:val="none" w:sz="0" w:space="0" w:color="auto"/>
            <w:left w:val="none" w:sz="0" w:space="0" w:color="auto"/>
            <w:bottom w:val="none" w:sz="0" w:space="0" w:color="auto"/>
            <w:right w:val="none" w:sz="0" w:space="0" w:color="auto"/>
          </w:divBdr>
          <w:divsChild>
            <w:div w:id="1368291387">
              <w:marLeft w:val="0"/>
              <w:marRight w:val="0"/>
              <w:marTop w:val="0"/>
              <w:marBottom w:val="0"/>
              <w:divBdr>
                <w:top w:val="none" w:sz="0" w:space="0" w:color="auto"/>
                <w:left w:val="none" w:sz="0" w:space="0" w:color="auto"/>
                <w:bottom w:val="none" w:sz="0" w:space="0" w:color="auto"/>
                <w:right w:val="none" w:sz="0" w:space="0" w:color="auto"/>
              </w:divBdr>
              <w:divsChild>
                <w:div w:id="1823158124">
                  <w:marLeft w:val="0"/>
                  <w:marRight w:val="0"/>
                  <w:marTop w:val="0"/>
                  <w:marBottom w:val="0"/>
                  <w:divBdr>
                    <w:top w:val="none" w:sz="0" w:space="0" w:color="auto"/>
                    <w:left w:val="none" w:sz="0" w:space="0" w:color="auto"/>
                    <w:bottom w:val="none" w:sz="0" w:space="0" w:color="auto"/>
                    <w:right w:val="none" w:sz="0" w:space="0" w:color="auto"/>
                  </w:divBdr>
                  <w:divsChild>
                    <w:div w:id="974674733">
                      <w:marLeft w:val="0"/>
                      <w:marRight w:val="0"/>
                      <w:marTop w:val="0"/>
                      <w:marBottom w:val="0"/>
                      <w:divBdr>
                        <w:top w:val="none" w:sz="0" w:space="0" w:color="auto"/>
                        <w:left w:val="none" w:sz="0" w:space="0" w:color="auto"/>
                        <w:bottom w:val="none" w:sz="0" w:space="0" w:color="auto"/>
                        <w:right w:val="none" w:sz="0" w:space="0" w:color="auto"/>
                      </w:divBdr>
                      <w:divsChild>
                        <w:div w:id="855996179">
                          <w:marLeft w:val="0"/>
                          <w:marRight w:val="0"/>
                          <w:marTop w:val="0"/>
                          <w:marBottom w:val="0"/>
                          <w:divBdr>
                            <w:top w:val="none" w:sz="0" w:space="0" w:color="auto"/>
                            <w:left w:val="none" w:sz="0" w:space="0" w:color="auto"/>
                            <w:bottom w:val="none" w:sz="0" w:space="0" w:color="auto"/>
                            <w:right w:val="none" w:sz="0" w:space="0" w:color="auto"/>
                          </w:divBdr>
                          <w:divsChild>
                            <w:div w:id="1689789947">
                              <w:marLeft w:val="0"/>
                              <w:marRight w:val="300"/>
                              <w:marTop w:val="180"/>
                              <w:marBottom w:val="0"/>
                              <w:divBdr>
                                <w:top w:val="none" w:sz="0" w:space="0" w:color="auto"/>
                                <w:left w:val="none" w:sz="0" w:space="0" w:color="auto"/>
                                <w:bottom w:val="none" w:sz="0" w:space="0" w:color="auto"/>
                                <w:right w:val="none" w:sz="0" w:space="0" w:color="auto"/>
                              </w:divBdr>
                              <w:divsChild>
                                <w:div w:id="9153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440197">
          <w:marLeft w:val="0"/>
          <w:marRight w:val="0"/>
          <w:marTop w:val="0"/>
          <w:marBottom w:val="0"/>
          <w:divBdr>
            <w:top w:val="none" w:sz="0" w:space="0" w:color="auto"/>
            <w:left w:val="none" w:sz="0" w:space="0" w:color="auto"/>
            <w:bottom w:val="none" w:sz="0" w:space="0" w:color="auto"/>
            <w:right w:val="none" w:sz="0" w:space="0" w:color="auto"/>
          </w:divBdr>
          <w:divsChild>
            <w:div w:id="1383021111">
              <w:marLeft w:val="0"/>
              <w:marRight w:val="0"/>
              <w:marTop w:val="0"/>
              <w:marBottom w:val="0"/>
              <w:divBdr>
                <w:top w:val="none" w:sz="0" w:space="0" w:color="auto"/>
                <w:left w:val="none" w:sz="0" w:space="0" w:color="auto"/>
                <w:bottom w:val="none" w:sz="0" w:space="0" w:color="auto"/>
                <w:right w:val="none" w:sz="0" w:space="0" w:color="auto"/>
              </w:divBdr>
              <w:divsChild>
                <w:div w:id="950286959">
                  <w:marLeft w:val="0"/>
                  <w:marRight w:val="0"/>
                  <w:marTop w:val="0"/>
                  <w:marBottom w:val="0"/>
                  <w:divBdr>
                    <w:top w:val="none" w:sz="0" w:space="0" w:color="auto"/>
                    <w:left w:val="none" w:sz="0" w:space="0" w:color="auto"/>
                    <w:bottom w:val="none" w:sz="0" w:space="0" w:color="auto"/>
                    <w:right w:val="none" w:sz="0" w:space="0" w:color="auto"/>
                  </w:divBdr>
                  <w:divsChild>
                    <w:div w:id="937521368">
                      <w:marLeft w:val="0"/>
                      <w:marRight w:val="0"/>
                      <w:marTop w:val="0"/>
                      <w:marBottom w:val="0"/>
                      <w:divBdr>
                        <w:top w:val="none" w:sz="0" w:space="0" w:color="auto"/>
                        <w:left w:val="none" w:sz="0" w:space="0" w:color="auto"/>
                        <w:bottom w:val="none" w:sz="0" w:space="0" w:color="auto"/>
                        <w:right w:val="none" w:sz="0" w:space="0" w:color="auto"/>
                      </w:divBdr>
                      <w:divsChild>
                        <w:div w:id="4252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545001">
      <w:bodyDiv w:val="1"/>
      <w:marLeft w:val="0"/>
      <w:marRight w:val="0"/>
      <w:marTop w:val="0"/>
      <w:marBottom w:val="0"/>
      <w:divBdr>
        <w:top w:val="none" w:sz="0" w:space="0" w:color="auto"/>
        <w:left w:val="none" w:sz="0" w:space="0" w:color="auto"/>
        <w:bottom w:val="none" w:sz="0" w:space="0" w:color="auto"/>
        <w:right w:val="none" w:sz="0" w:space="0" w:color="auto"/>
      </w:divBdr>
    </w:div>
    <w:div w:id="1693148555">
      <w:bodyDiv w:val="1"/>
      <w:marLeft w:val="0"/>
      <w:marRight w:val="0"/>
      <w:marTop w:val="0"/>
      <w:marBottom w:val="0"/>
      <w:divBdr>
        <w:top w:val="none" w:sz="0" w:space="0" w:color="auto"/>
        <w:left w:val="none" w:sz="0" w:space="0" w:color="auto"/>
        <w:bottom w:val="none" w:sz="0" w:space="0" w:color="auto"/>
        <w:right w:val="none" w:sz="0" w:space="0" w:color="auto"/>
      </w:divBdr>
      <w:divsChild>
        <w:div w:id="1429427319">
          <w:marLeft w:val="0"/>
          <w:marRight w:val="0"/>
          <w:marTop w:val="0"/>
          <w:marBottom w:val="0"/>
          <w:divBdr>
            <w:top w:val="none" w:sz="0" w:space="0" w:color="auto"/>
            <w:left w:val="none" w:sz="0" w:space="0" w:color="auto"/>
            <w:bottom w:val="none" w:sz="0" w:space="0" w:color="auto"/>
            <w:right w:val="none" w:sz="0" w:space="0" w:color="auto"/>
          </w:divBdr>
          <w:divsChild>
            <w:div w:id="270019846">
              <w:marLeft w:val="0"/>
              <w:marRight w:val="0"/>
              <w:marTop w:val="0"/>
              <w:marBottom w:val="0"/>
              <w:divBdr>
                <w:top w:val="none" w:sz="0" w:space="0" w:color="auto"/>
                <w:left w:val="none" w:sz="0" w:space="0" w:color="auto"/>
                <w:bottom w:val="none" w:sz="0" w:space="0" w:color="auto"/>
                <w:right w:val="none" w:sz="0" w:space="0" w:color="auto"/>
              </w:divBdr>
              <w:divsChild>
                <w:div w:id="441921273">
                  <w:marLeft w:val="0"/>
                  <w:marRight w:val="0"/>
                  <w:marTop w:val="0"/>
                  <w:marBottom w:val="0"/>
                  <w:divBdr>
                    <w:top w:val="none" w:sz="0" w:space="0" w:color="auto"/>
                    <w:left w:val="none" w:sz="0" w:space="0" w:color="auto"/>
                    <w:bottom w:val="none" w:sz="0" w:space="0" w:color="auto"/>
                    <w:right w:val="none" w:sz="0" w:space="0" w:color="auto"/>
                  </w:divBdr>
                  <w:divsChild>
                    <w:div w:id="430782278">
                      <w:marLeft w:val="0"/>
                      <w:marRight w:val="0"/>
                      <w:marTop w:val="0"/>
                      <w:marBottom w:val="0"/>
                      <w:divBdr>
                        <w:top w:val="none" w:sz="0" w:space="0" w:color="auto"/>
                        <w:left w:val="none" w:sz="0" w:space="0" w:color="auto"/>
                        <w:bottom w:val="none" w:sz="0" w:space="0" w:color="auto"/>
                        <w:right w:val="none" w:sz="0" w:space="0" w:color="auto"/>
                      </w:divBdr>
                      <w:divsChild>
                        <w:div w:id="172770112">
                          <w:marLeft w:val="0"/>
                          <w:marRight w:val="0"/>
                          <w:marTop w:val="0"/>
                          <w:marBottom w:val="0"/>
                          <w:divBdr>
                            <w:top w:val="none" w:sz="0" w:space="0" w:color="auto"/>
                            <w:left w:val="none" w:sz="0" w:space="0" w:color="auto"/>
                            <w:bottom w:val="none" w:sz="0" w:space="0" w:color="auto"/>
                            <w:right w:val="none" w:sz="0" w:space="0" w:color="auto"/>
                          </w:divBdr>
                          <w:divsChild>
                            <w:div w:id="1095519905">
                              <w:marLeft w:val="0"/>
                              <w:marRight w:val="300"/>
                              <w:marTop w:val="180"/>
                              <w:marBottom w:val="0"/>
                              <w:divBdr>
                                <w:top w:val="none" w:sz="0" w:space="0" w:color="auto"/>
                                <w:left w:val="none" w:sz="0" w:space="0" w:color="auto"/>
                                <w:bottom w:val="none" w:sz="0" w:space="0" w:color="auto"/>
                                <w:right w:val="none" w:sz="0" w:space="0" w:color="auto"/>
                              </w:divBdr>
                              <w:divsChild>
                                <w:div w:id="55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026249">
          <w:marLeft w:val="0"/>
          <w:marRight w:val="0"/>
          <w:marTop w:val="0"/>
          <w:marBottom w:val="0"/>
          <w:divBdr>
            <w:top w:val="none" w:sz="0" w:space="0" w:color="auto"/>
            <w:left w:val="none" w:sz="0" w:space="0" w:color="auto"/>
            <w:bottom w:val="none" w:sz="0" w:space="0" w:color="auto"/>
            <w:right w:val="none" w:sz="0" w:space="0" w:color="auto"/>
          </w:divBdr>
          <w:divsChild>
            <w:div w:id="2114354354">
              <w:marLeft w:val="0"/>
              <w:marRight w:val="0"/>
              <w:marTop w:val="0"/>
              <w:marBottom w:val="0"/>
              <w:divBdr>
                <w:top w:val="none" w:sz="0" w:space="0" w:color="auto"/>
                <w:left w:val="none" w:sz="0" w:space="0" w:color="auto"/>
                <w:bottom w:val="none" w:sz="0" w:space="0" w:color="auto"/>
                <w:right w:val="none" w:sz="0" w:space="0" w:color="auto"/>
              </w:divBdr>
              <w:divsChild>
                <w:div w:id="973022134">
                  <w:marLeft w:val="0"/>
                  <w:marRight w:val="0"/>
                  <w:marTop w:val="0"/>
                  <w:marBottom w:val="0"/>
                  <w:divBdr>
                    <w:top w:val="none" w:sz="0" w:space="0" w:color="auto"/>
                    <w:left w:val="none" w:sz="0" w:space="0" w:color="auto"/>
                    <w:bottom w:val="none" w:sz="0" w:space="0" w:color="auto"/>
                    <w:right w:val="none" w:sz="0" w:space="0" w:color="auto"/>
                  </w:divBdr>
                  <w:divsChild>
                    <w:div w:id="1658918164">
                      <w:marLeft w:val="0"/>
                      <w:marRight w:val="0"/>
                      <w:marTop w:val="0"/>
                      <w:marBottom w:val="0"/>
                      <w:divBdr>
                        <w:top w:val="none" w:sz="0" w:space="0" w:color="auto"/>
                        <w:left w:val="none" w:sz="0" w:space="0" w:color="auto"/>
                        <w:bottom w:val="none" w:sz="0" w:space="0" w:color="auto"/>
                        <w:right w:val="none" w:sz="0" w:space="0" w:color="auto"/>
                      </w:divBdr>
                      <w:divsChild>
                        <w:div w:id="17805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s://www.cbd.int/doc/decisions/cop-14/cop-14-dec-22-ru.pdf" TargetMode="External"/><Relationship Id="rId13" Type="http://schemas.openxmlformats.org/officeDocument/2006/relationships/hyperlink" Target="https://www.cbd.int/doc/decisions/cop-14/cop-14-dec-03-ru.pdf"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11" Type="http://schemas.openxmlformats.org/officeDocument/2006/relationships/hyperlink" Target="https://www.finance-watch.org/wp-content/uploads/2019/05/Making-Finance-Serve-Nature_Finance-Watch-Report_24May2019_web.pdf" TargetMode="External"/><Relationship Id="rId12" Type="http://schemas.openxmlformats.org/officeDocument/2006/relationships/hyperlink" Target="https://projects.worldbank.org/en/projects-operations/environmental-and-social-framework/brief/environmental-and-social-standards" TargetMode="External"/><Relationship Id="rId13" Type="http://schemas.openxmlformats.org/officeDocument/2006/relationships/hyperlink" Target="https://www.ifc.org/wps/wcm/connect/topics_ext_content/ifc_external_corporate_site/sustainability-at-ifc/policies-standards/performance-standards/ps6" TargetMode="External"/><Relationship Id="rId14" Type="http://schemas.openxmlformats.org/officeDocument/2006/relationships/hyperlink" Target="https://www.cbd.int/doc/decisions/cop-14/cop-14-dec-23-ru.pdf" TargetMode="External"/><Relationship Id="rId15" Type="http://schemas.openxmlformats.org/officeDocument/2006/relationships/hyperlink" Target="https://www.greenclimate.fund/" TargetMode="External"/><Relationship Id="rId16" Type="http://schemas.openxmlformats.org/officeDocument/2006/relationships/hyperlink" Target="https://www.cbd.int/doc/decisions/cop-14/cop-14-dec-29-ru.pdf" TargetMode="External"/><Relationship Id="rId1" Type="http://schemas.openxmlformats.org/officeDocument/2006/relationships/hyperlink" Target="https://undocs.org/ru/A/RES/70/1" TargetMode="External"/><Relationship Id="rId2" Type="http://schemas.openxmlformats.org/officeDocument/2006/relationships/hyperlink" Target="https://ipbes.net/global-assessment" TargetMode="External"/><Relationship Id="rId3" Type="http://schemas.openxmlformats.org/officeDocument/2006/relationships/hyperlink" Target="https://www.biodiversityfinance.net/finance-solutions" TargetMode="External"/><Relationship Id="rId4" Type="http://schemas.openxmlformats.org/officeDocument/2006/relationships/hyperlink" Target="https://www.cbd.int/doc/decisions/cop-10/cop-10-dec-03-ru.pdf" TargetMode="External"/><Relationship Id="rId5" Type="http://schemas.openxmlformats.org/officeDocument/2006/relationships/hyperlink" Target="https://bit.ly/39A6G0i" TargetMode="External"/><Relationship Id="rId6" Type="http://schemas.openxmlformats.org/officeDocument/2006/relationships/hyperlink" Target="https://www.finance-watch.org/wp-content/uploads/2019/05/Making-Finance-Serve-Nature_Finance-Watch-Report_24May2019_web.pdf" TargetMode="External"/><Relationship Id="rId7" Type="http://schemas.openxmlformats.org/officeDocument/2006/relationships/hyperlink" Target="https://www.weforum.org/global-risks/reports" TargetMode="External"/><Relationship Id="rId8" Type="http://schemas.openxmlformats.org/officeDocument/2006/relationships/hyperlink" Target="http://www.pwc.ch/wwf-report" TargetMode="External"/><Relationship Id="rId9" Type="http://schemas.openxmlformats.org/officeDocument/2006/relationships/hyperlink" Target="https://bit.ly/39A6G0i" TargetMode="External"/><Relationship Id="rId10" Type="http://schemas.openxmlformats.org/officeDocument/2006/relationships/hyperlink" Target="https://www.oecd.org/environment/resources/biodiversity/report-a-comprehensive-overview-of-global-biodiversity-fin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779E4-BDC9-6C40-8A3A-27FF0363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10225</Words>
  <Characters>56242</Characters>
  <Application>Microsoft Macintosh Word</Application>
  <DocSecurity>0</DocSecurity>
  <Lines>468</Lines>
  <Paragraphs>132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Provisional agenda</vt:lpstr>
      <vt:lpstr>Provisional agenda</vt:lpstr>
    </vt:vector>
  </TitlesOfParts>
  <Company>SCBD</Company>
  <LinksUpToDate>false</LinksUpToDate>
  <CharactersWithSpaces>66335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creator>SCBD</dc:creator>
  <cp:keywords>Subsidiary Body on Implementation, third meeting, Montreal, Canada, 25-30 May 2020, Convention on Biological Diversity</cp:keywords>
  <cp:lastModifiedBy>Ekaterina Pichugina Coumel</cp:lastModifiedBy>
  <cp:revision>2</cp:revision>
  <cp:lastPrinted>2019-03-05T19:56:00Z</cp:lastPrinted>
  <dcterms:created xsi:type="dcterms:W3CDTF">2020-07-02T15:49:00Z</dcterms:created>
  <dcterms:modified xsi:type="dcterms:W3CDTF">2020-07-02T15:49:00Z</dcterms:modified>
</cp:coreProperties>
</file>