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816"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699"/>
      </w:tblGrid>
      <w:tr w:rsidR="0079595E" w14:paraId="6ECAA8F5" w14:textId="77777777" w:rsidTr="00B22C59">
        <w:trPr>
          <w:trHeight w:val="851"/>
        </w:trPr>
        <w:tc>
          <w:tcPr>
            <w:tcW w:w="976" w:type="dxa"/>
            <w:tcBorders>
              <w:bottom w:val="single" w:sz="12" w:space="0" w:color="auto"/>
            </w:tcBorders>
          </w:tcPr>
          <w:p w14:paraId="0EAB56C8" w14:textId="3431ADB0" w:rsidR="0079595E" w:rsidRPr="00321985" w:rsidRDefault="0079595E" w:rsidP="00406284">
            <w:bookmarkStart w:id="0" w:name="_Hlk505247837"/>
            <w:bookmarkStart w:id="1" w:name="Meeting"/>
            <w:r>
              <w:rPr>
                <w:noProof/>
              </w:rPr>
              <w:drawing>
                <wp:anchor distT="0" distB="0" distL="114300" distR="114300" simplePos="0" relativeHeight="251660288" behindDoc="0" locked="0" layoutInCell="1" allowOverlap="1" wp14:anchorId="53FA1092" wp14:editId="519DF7A1">
                  <wp:simplePos x="0" y="0"/>
                  <wp:positionH relativeFrom="column">
                    <wp:posOffset>635</wp:posOffset>
                  </wp:positionH>
                  <wp:positionV relativeFrom="page">
                    <wp:posOffset>0</wp:posOffset>
                  </wp:positionV>
                  <wp:extent cx="476250" cy="40259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41" w:type="dxa"/>
            <w:tcBorders>
              <w:bottom w:val="single" w:sz="12" w:space="0" w:color="auto"/>
            </w:tcBorders>
            <w:shd w:val="clear" w:color="auto" w:fill="auto"/>
            <w:tcFitText/>
          </w:tcPr>
          <w:p w14:paraId="5E2CE7CF" w14:textId="2339924B" w:rsidR="0079595E" w:rsidRPr="00C737BD" w:rsidRDefault="0079595E" w:rsidP="00406284">
            <w:r>
              <w:rPr>
                <w:noProof/>
              </w:rPr>
              <w:drawing>
                <wp:anchor distT="0" distB="0" distL="114300" distR="114300" simplePos="0" relativeHeight="251659264" behindDoc="0" locked="0" layoutInCell="1" allowOverlap="1" wp14:anchorId="1083052F" wp14:editId="755D9C14">
                  <wp:simplePos x="0" y="0"/>
                  <wp:positionH relativeFrom="column">
                    <wp:posOffset>-175895</wp:posOffset>
                  </wp:positionH>
                  <wp:positionV relativeFrom="page">
                    <wp:posOffset>-78105</wp:posOffset>
                  </wp:positionV>
                  <wp:extent cx="941070" cy="59309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1070" cy="5930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99" w:type="dxa"/>
            <w:tcBorders>
              <w:bottom w:val="single" w:sz="12" w:space="0" w:color="auto"/>
            </w:tcBorders>
          </w:tcPr>
          <w:p w14:paraId="7BC5D007" w14:textId="77777777" w:rsidR="0079595E" w:rsidRPr="00C9161D" w:rsidRDefault="0079595E" w:rsidP="00406284">
            <w:pPr>
              <w:jc w:val="right"/>
              <w:rPr>
                <w:rFonts w:ascii="Arial" w:hAnsi="Arial" w:cs="Arial"/>
                <w:b/>
                <w:sz w:val="32"/>
                <w:szCs w:val="32"/>
              </w:rPr>
            </w:pPr>
            <w:r w:rsidRPr="00C9161D">
              <w:rPr>
                <w:rFonts w:ascii="Arial" w:hAnsi="Arial" w:cs="Arial"/>
                <w:b/>
                <w:sz w:val="32"/>
                <w:szCs w:val="32"/>
              </w:rPr>
              <w:t>CBD</w:t>
            </w:r>
          </w:p>
        </w:tc>
      </w:tr>
    </w:tbl>
    <w:tbl>
      <w:tblPr>
        <w:tblW w:w="5125" w:type="pct"/>
        <w:tblInd w:w="-210" w:type="dxa"/>
        <w:tblLayout w:type="fixed"/>
        <w:tblLook w:val="04A0" w:firstRow="1" w:lastRow="0" w:firstColumn="1" w:lastColumn="0" w:noHBand="0" w:noVBand="1"/>
      </w:tblPr>
      <w:tblGrid>
        <w:gridCol w:w="4669"/>
        <w:gridCol w:w="4925"/>
      </w:tblGrid>
      <w:tr w:rsidR="00410798" w:rsidRPr="007601D9" w14:paraId="7DA14E73" w14:textId="77777777" w:rsidTr="00827996">
        <w:tc>
          <w:tcPr>
            <w:tcW w:w="4669" w:type="dxa"/>
            <w:tcBorders>
              <w:top w:val="single" w:sz="12" w:space="0" w:color="auto"/>
              <w:bottom w:val="single" w:sz="36" w:space="0" w:color="auto"/>
            </w:tcBorders>
            <w:shd w:val="clear" w:color="auto" w:fill="auto"/>
            <w:vAlign w:val="center"/>
          </w:tcPr>
          <w:bookmarkEnd w:id="0"/>
          <w:p w14:paraId="2D10F303" w14:textId="48598E90" w:rsidR="00C9036D" w:rsidRPr="00410798" w:rsidRDefault="0079595E" w:rsidP="00410798">
            <w:pPr>
              <w:kinsoku w:val="0"/>
              <w:overflowPunct w:val="0"/>
              <w:autoSpaceDE w:val="0"/>
              <w:autoSpaceDN w:val="0"/>
              <w:rPr>
                <w:rFonts w:ascii="Cambria" w:eastAsia="MS Mincho" w:hAnsi="Cambria" w:cs="Arial"/>
                <w:kern w:val="22"/>
              </w:rPr>
            </w:pPr>
            <w:r>
              <w:rPr>
                <w:rFonts w:ascii="Cambria" w:eastAsia="MS Mincho" w:hAnsi="Cambria" w:cs="Arial"/>
                <w:noProof/>
                <w:kern w:val="22"/>
              </w:rPr>
              <w:drawing>
                <wp:inline distT="0" distB="0" distL="0" distR="0" wp14:anchorId="51947BAF" wp14:editId="4BCB110A">
                  <wp:extent cx="2886075" cy="1076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tc>
        <w:tc>
          <w:tcPr>
            <w:tcW w:w="4925" w:type="dxa"/>
            <w:tcBorders>
              <w:top w:val="single" w:sz="12" w:space="0" w:color="auto"/>
              <w:bottom w:val="single" w:sz="36" w:space="0" w:color="auto"/>
            </w:tcBorders>
            <w:shd w:val="clear" w:color="auto" w:fill="auto"/>
          </w:tcPr>
          <w:p w14:paraId="7E477F78" w14:textId="77777777" w:rsidR="00C9036D" w:rsidRPr="00410798" w:rsidRDefault="00C9036D" w:rsidP="00410798">
            <w:pPr>
              <w:kinsoku w:val="0"/>
              <w:overflowPunct w:val="0"/>
              <w:autoSpaceDE w:val="0"/>
              <w:autoSpaceDN w:val="0"/>
              <w:ind w:left="2244" w:right="1099"/>
              <w:jc w:val="left"/>
              <w:rPr>
                <w:rFonts w:eastAsia="MS Mincho"/>
                <w:kern w:val="22"/>
                <w:szCs w:val="22"/>
              </w:rPr>
            </w:pPr>
            <w:r w:rsidRPr="00410798">
              <w:rPr>
                <w:rFonts w:eastAsia="MS Mincho"/>
                <w:kern w:val="22"/>
                <w:szCs w:val="22"/>
              </w:rPr>
              <w:t>Distr.</w:t>
            </w:r>
          </w:p>
          <w:p w14:paraId="17F22671" w14:textId="77777777" w:rsidR="00C9036D" w:rsidRPr="00410798" w:rsidRDefault="00C9036D" w:rsidP="00410798">
            <w:pPr>
              <w:kinsoku w:val="0"/>
              <w:overflowPunct w:val="0"/>
              <w:autoSpaceDE w:val="0"/>
              <w:autoSpaceDN w:val="0"/>
              <w:ind w:left="2244" w:right="1099"/>
              <w:jc w:val="left"/>
              <w:rPr>
                <w:rFonts w:eastAsia="MS Mincho"/>
                <w:kern w:val="22"/>
                <w:szCs w:val="22"/>
              </w:rPr>
            </w:pPr>
            <w:r w:rsidRPr="00410798">
              <w:rPr>
                <w:rFonts w:eastAsia="MS Mincho"/>
                <w:kern w:val="22"/>
                <w:szCs w:val="22"/>
              </w:rPr>
              <w:t>GENERAL</w:t>
            </w:r>
          </w:p>
          <w:p w14:paraId="3FB97CAA" w14:textId="77777777" w:rsidR="00C9036D" w:rsidRPr="00410798" w:rsidRDefault="00C9036D" w:rsidP="00410798">
            <w:pPr>
              <w:kinsoku w:val="0"/>
              <w:overflowPunct w:val="0"/>
              <w:autoSpaceDE w:val="0"/>
              <w:autoSpaceDN w:val="0"/>
              <w:ind w:left="2244"/>
              <w:jc w:val="left"/>
              <w:rPr>
                <w:rFonts w:eastAsia="MS Mincho"/>
                <w:kern w:val="22"/>
                <w:szCs w:val="22"/>
              </w:rPr>
            </w:pPr>
          </w:p>
          <w:p w14:paraId="49F067C4" w14:textId="0D1B1064" w:rsidR="00C9036D" w:rsidRPr="00FD26F6" w:rsidRDefault="00C9036D" w:rsidP="00410798">
            <w:pPr>
              <w:kinsoku w:val="0"/>
              <w:overflowPunct w:val="0"/>
              <w:autoSpaceDE w:val="0"/>
              <w:autoSpaceDN w:val="0"/>
              <w:ind w:left="2244"/>
              <w:jc w:val="left"/>
              <w:rPr>
                <w:rFonts w:eastAsia="MS Mincho"/>
                <w:kern w:val="22"/>
                <w:szCs w:val="22"/>
                <w:lang w:val="en-CA"/>
              </w:rPr>
            </w:pPr>
            <w:r w:rsidRPr="00FD26F6">
              <w:rPr>
                <w:rFonts w:eastAsia="MS Mincho"/>
                <w:bCs/>
                <w:kern w:val="22"/>
                <w:lang w:val="en-CA"/>
              </w:rPr>
              <w:t>CBD/</w:t>
            </w:r>
            <w:r w:rsidR="001149D9" w:rsidRPr="00FD26F6">
              <w:rPr>
                <w:rFonts w:eastAsia="MS Mincho"/>
                <w:bCs/>
                <w:kern w:val="22"/>
                <w:lang w:val="en-CA"/>
              </w:rPr>
              <w:t>SOI</w:t>
            </w:r>
            <w:r w:rsidR="00475EF8" w:rsidRPr="00FD26F6">
              <w:rPr>
                <w:rFonts w:eastAsia="MS Mincho"/>
                <w:bCs/>
                <w:kern w:val="22"/>
                <w:lang w:val="en-CA"/>
              </w:rPr>
              <w:t>/</w:t>
            </w:r>
            <w:r w:rsidR="007072BB" w:rsidRPr="00FD26F6">
              <w:rPr>
                <w:rFonts w:eastAsia="MS Mincho"/>
                <w:bCs/>
                <w:kern w:val="22"/>
                <w:lang w:val="en-CA"/>
              </w:rPr>
              <w:t>WS/2022</w:t>
            </w:r>
            <w:r w:rsidR="000418F8" w:rsidRPr="00FD26F6">
              <w:rPr>
                <w:rFonts w:eastAsia="MS Mincho"/>
                <w:bCs/>
                <w:kern w:val="22"/>
                <w:lang w:val="en-CA"/>
              </w:rPr>
              <w:t>/</w:t>
            </w:r>
            <w:r w:rsidR="00FD26F6" w:rsidRPr="00FD26F6">
              <w:rPr>
                <w:rFonts w:eastAsia="MS Mincho"/>
                <w:bCs/>
                <w:kern w:val="22"/>
                <w:lang w:val="en-CA"/>
              </w:rPr>
              <w:t>1/1</w:t>
            </w:r>
          </w:p>
          <w:p w14:paraId="26C99429" w14:textId="01A1B9B8" w:rsidR="00C9036D" w:rsidRPr="00410798" w:rsidRDefault="008E6AAC" w:rsidP="00410798">
            <w:pPr>
              <w:kinsoku w:val="0"/>
              <w:overflowPunct w:val="0"/>
              <w:autoSpaceDE w:val="0"/>
              <w:autoSpaceDN w:val="0"/>
              <w:ind w:left="2244"/>
              <w:jc w:val="left"/>
              <w:rPr>
                <w:rFonts w:eastAsia="MS Mincho"/>
                <w:kern w:val="22"/>
                <w:szCs w:val="22"/>
              </w:rPr>
            </w:pPr>
            <w:r w:rsidRPr="00FD26F6">
              <w:rPr>
                <w:rFonts w:eastAsia="MS Mincho"/>
                <w:kern w:val="22"/>
                <w:szCs w:val="22"/>
              </w:rPr>
              <w:t>1</w:t>
            </w:r>
            <w:r w:rsidR="0055091A" w:rsidRPr="00FD26F6">
              <w:rPr>
                <w:rFonts w:eastAsia="MS Mincho"/>
                <w:kern w:val="22"/>
                <w:szCs w:val="22"/>
              </w:rPr>
              <w:t>4</w:t>
            </w:r>
            <w:r w:rsidR="00827996" w:rsidRPr="00FD26F6">
              <w:rPr>
                <w:rFonts w:eastAsia="MS Mincho"/>
                <w:kern w:val="22"/>
                <w:szCs w:val="22"/>
              </w:rPr>
              <w:t xml:space="preserve"> </w:t>
            </w:r>
            <w:r w:rsidR="009B0868" w:rsidRPr="00FD26F6">
              <w:rPr>
                <w:rFonts w:eastAsia="MS Mincho"/>
                <w:kern w:val="22"/>
                <w:szCs w:val="22"/>
              </w:rPr>
              <w:t>April</w:t>
            </w:r>
            <w:r w:rsidR="009B0868" w:rsidRPr="00FD26F6">
              <w:rPr>
                <w:rFonts w:eastAsia="MS Mincho"/>
                <w:kern w:val="22"/>
                <w:szCs w:val="22"/>
                <w:lang w:val="en-US"/>
              </w:rPr>
              <w:t xml:space="preserve"> </w:t>
            </w:r>
            <w:r w:rsidR="00C9036D" w:rsidRPr="00FD26F6">
              <w:rPr>
                <w:rFonts w:eastAsia="MS Mincho"/>
                <w:kern w:val="22"/>
                <w:szCs w:val="22"/>
                <w:lang w:val="en-US"/>
              </w:rPr>
              <w:t>20</w:t>
            </w:r>
            <w:r w:rsidR="00827996" w:rsidRPr="00FD26F6">
              <w:rPr>
                <w:rFonts w:eastAsia="MS Mincho"/>
                <w:kern w:val="22"/>
                <w:szCs w:val="22"/>
                <w:lang w:val="en-US"/>
              </w:rPr>
              <w:t>22</w:t>
            </w:r>
          </w:p>
          <w:p w14:paraId="1E45A716" w14:textId="77777777" w:rsidR="00C9036D" w:rsidRPr="00410798" w:rsidRDefault="00C9036D" w:rsidP="00410798">
            <w:pPr>
              <w:kinsoku w:val="0"/>
              <w:overflowPunct w:val="0"/>
              <w:autoSpaceDE w:val="0"/>
              <w:autoSpaceDN w:val="0"/>
              <w:ind w:left="2244"/>
              <w:jc w:val="left"/>
              <w:rPr>
                <w:rFonts w:eastAsia="MS Mincho"/>
                <w:kern w:val="22"/>
                <w:szCs w:val="22"/>
              </w:rPr>
            </w:pPr>
          </w:p>
          <w:p w14:paraId="7127C7B0" w14:textId="37B1D980" w:rsidR="00C9036D" w:rsidRPr="00410798" w:rsidRDefault="00C9036D" w:rsidP="00410798">
            <w:pPr>
              <w:kinsoku w:val="0"/>
              <w:overflowPunct w:val="0"/>
              <w:autoSpaceDE w:val="0"/>
              <w:autoSpaceDN w:val="0"/>
              <w:ind w:left="2244"/>
              <w:jc w:val="left"/>
              <w:rPr>
                <w:rFonts w:eastAsia="MS Mincho"/>
                <w:kern w:val="22"/>
                <w:szCs w:val="22"/>
              </w:rPr>
            </w:pPr>
            <w:r w:rsidRPr="00410798">
              <w:rPr>
                <w:rFonts w:eastAsia="MS Mincho"/>
                <w:kern w:val="22"/>
                <w:szCs w:val="22"/>
              </w:rPr>
              <w:t xml:space="preserve">ENGLISH </w:t>
            </w:r>
            <w:r w:rsidR="00827996">
              <w:rPr>
                <w:rFonts w:eastAsia="MS Mincho"/>
                <w:kern w:val="22"/>
                <w:szCs w:val="22"/>
              </w:rPr>
              <w:t>ONLY</w:t>
            </w:r>
          </w:p>
          <w:p w14:paraId="1E249CD5" w14:textId="77777777" w:rsidR="00C9036D" w:rsidRPr="00410798" w:rsidRDefault="00C9036D" w:rsidP="00410798">
            <w:pPr>
              <w:kinsoku w:val="0"/>
              <w:overflowPunct w:val="0"/>
              <w:autoSpaceDE w:val="0"/>
              <w:autoSpaceDN w:val="0"/>
              <w:ind w:left="1213"/>
              <w:jc w:val="left"/>
              <w:rPr>
                <w:rFonts w:ascii="Cambria" w:eastAsia="MS Mincho" w:hAnsi="Cambria" w:cs="Arial"/>
                <w:kern w:val="22"/>
              </w:rPr>
            </w:pPr>
          </w:p>
        </w:tc>
      </w:tr>
    </w:tbl>
    <w:bookmarkEnd w:id="1"/>
    <w:p w14:paraId="560ADB0A" w14:textId="481D2F2A" w:rsidR="00CA6B87" w:rsidRPr="001560BA" w:rsidRDefault="008527DC" w:rsidP="00830614">
      <w:pPr>
        <w:pStyle w:val="meetingname"/>
        <w:ind w:right="3690"/>
        <w:rPr>
          <w:kern w:val="22"/>
          <w:szCs w:val="22"/>
        </w:rPr>
      </w:pPr>
      <w:r>
        <w:rPr>
          <w:color w:val="000000"/>
          <w:kern w:val="22"/>
          <w:szCs w:val="22"/>
        </w:rPr>
        <w:t>SUSTAINABLE OCEAN INIATIVE CAPACITY</w:t>
      </w:r>
      <w:r w:rsidR="00830614">
        <w:rPr>
          <w:color w:val="000000"/>
          <w:kern w:val="22"/>
          <w:szCs w:val="22"/>
        </w:rPr>
        <w:noBreakHyphen/>
      </w:r>
      <w:r>
        <w:rPr>
          <w:color w:val="000000"/>
          <w:kern w:val="22"/>
          <w:szCs w:val="22"/>
        </w:rPr>
        <w:t>BUILDING WORKSHOP FOR THE WIDER CARIBBEAN AND CENTRAL AMERICA</w:t>
      </w:r>
      <w:r w:rsidR="007A2386">
        <w:rPr>
          <w:color w:val="000000"/>
          <w:kern w:val="22"/>
          <w:szCs w:val="22"/>
        </w:rPr>
        <w:t xml:space="preserve"> ON OTHER EFFECTIVE AREA</w:t>
      </w:r>
      <w:r w:rsidR="00830614">
        <w:rPr>
          <w:color w:val="000000"/>
          <w:kern w:val="22"/>
          <w:szCs w:val="22"/>
        </w:rPr>
        <w:noBreakHyphen/>
      </w:r>
      <w:r w:rsidR="007A2386">
        <w:rPr>
          <w:color w:val="000000"/>
          <w:kern w:val="22"/>
          <w:szCs w:val="22"/>
        </w:rPr>
        <w:t>BASED CONSERVATION MEASURES IN</w:t>
      </w:r>
      <w:r w:rsidR="004D5066">
        <w:rPr>
          <w:color w:val="000000"/>
          <w:kern w:val="22"/>
          <w:szCs w:val="22"/>
        </w:rPr>
        <w:t> </w:t>
      </w:r>
      <w:r w:rsidR="007A2386">
        <w:rPr>
          <w:color w:val="000000"/>
          <w:kern w:val="22"/>
          <w:szCs w:val="22"/>
        </w:rPr>
        <w:t>THE</w:t>
      </w:r>
      <w:r w:rsidR="00830614">
        <w:rPr>
          <w:color w:val="000000"/>
          <w:kern w:val="22"/>
          <w:szCs w:val="22"/>
        </w:rPr>
        <w:t> </w:t>
      </w:r>
      <w:r w:rsidR="007A2386">
        <w:rPr>
          <w:color w:val="000000"/>
          <w:kern w:val="22"/>
          <w:szCs w:val="22"/>
        </w:rPr>
        <w:t>MARINE FISHERY SECTOR</w:t>
      </w:r>
    </w:p>
    <w:p w14:paraId="09C88439" w14:textId="01C5290B" w:rsidR="00CA6B87" w:rsidRDefault="005378F4" w:rsidP="00652F9E">
      <w:pPr>
        <w:ind w:right="4540"/>
        <w:rPr>
          <w:color w:val="000000"/>
          <w:kern w:val="22"/>
          <w:szCs w:val="22"/>
        </w:rPr>
      </w:pPr>
      <w:r>
        <w:rPr>
          <w:color w:val="000000"/>
          <w:kern w:val="22"/>
          <w:szCs w:val="22"/>
        </w:rPr>
        <w:t>Online</w:t>
      </w:r>
      <w:r w:rsidR="00827996">
        <w:rPr>
          <w:color w:val="000000"/>
          <w:kern w:val="22"/>
          <w:szCs w:val="22"/>
        </w:rPr>
        <w:t xml:space="preserve"> – </w:t>
      </w:r>
      <w:r>
        <w:rPr>
          <w:color w:val="000000"/>
          <w:kern w:val="22"/>
          <w:szCs w:val="22"/>
        </w:rPr>
        <w:t>20</w:t>
      </w:r>
      <w:r w:rsidR="00FE1BF8">
        <w:rPr>
          <w:color w:val="000000"/>
          <w:kern w:val="22"/>
          <w:szCs w:val="22"/>
        </w:rPr>
        <w:t>-</w:t>
      </w:r>
      <w:r>
        <w:rPr>
          <w:color w:val="000000"/>
          <w:kern w:val="22"/>
          <w:szCs w:val="22"/>
        </w:rPr>
        <w:t>21</w:t>
      </w:r>
      <w:r w:rsidR="00FE1BF8">
        <w:rPr>
          <w:color w:val="000000"/>
          <w:kern w:val="22"/>
          <w:szCs w:val="22"/>
        </w:rPr>
        <w:t xml:space="preserve"> April</w:t>
      </w:r>
      <w:r w:rsidR="00FE1BF8" w:rsidRPr="00A055AD">
        <w:rPr>
          <w:color w:val="000000"/>
          <w:kern w:val="22"/>
          <w:szCs w:val="22"/>
        </w:rPr>
        <w:t xml:space="preserve"> </w:t>
      </w:r>
      <w:r>
        <w:rPr>
          <w:color w:val="000000"/>
          <w:kern w:val="22"/>
          <w:szCs w:val="22"/>
        </w:rPr>
        <w:t xml:space="preserve">and 27-28 April </w:t>
      </w:r>
      <w:r w:rsidR="00FE1BF8">
        <w:rPr>
          <w:color w:val="000000"/>
          <w:kern w:val="22"/>
          <w:szCs w:val="22"/>
        </w:rPr>
        <w:t>2022</w:t>
      </w:r>
    </w:p>
    <w:p w14:paraId="6C854729" w14:textId="6B647973" w:rsidR="00BC5BDC" w:rsidRPr="009B02CB" w:rsidRDefault="00017152" w:rsidP="007A2386">
      <w:pPr>
        <w:pStyle w:val="Heading1"/>
        <w:tabs>
          <w:tab w:val="clear" w:pos="720"/>
        </w:tabs>
        <w:rPr>
          <w:rFonts w:ascii="Times New Roman Bold" w:hAnsi="Times New Roman Bold"/>
          <w:snapToGrid w:val="0"/>
          <w:kern w:val="22"/>
          <w:szCs w:val="22"/>
        </w:rPr>
      </w:pPr>
      <w:r w:rsidRPr="009B02CB">
        <w:rPr>
          <w:rFonts w:ascii="Times New Roman Bold" w:hAnsi="Times New Roman Bold"/>
          <w:snapToGrid w:val="0"/>
          <w:kern w:val="22"/>
          <w:szCs w:val="22"/>
        </w:rPr>
        <w:t>Provisional agenda</w:t>
      </w:r>
    </w:p>
    <w:p w14:paraId="0082856F" w14:textId="77777777" w:rsidR="00827996" w:rsidRPr="00C336F6" w:rsidRDefault="00827996" w:rsidP="001D4460">
      <w:pPr>
        <w:pStyle w:val="Para1"/>
      </w:pPr>
      <w:r w:rsidRPr="00C336F6">
        <w:t>Opening of the meeting.</w:t>
      </w:r>
    </w:p>
    <w:p w14:paraId="1CAC88B0" w14:textId="6ACF334C" w:rsidR="00827996" w:rsidRPr="009D6370" w:rsidRDefault="004C505F" w:rsidP="001D4460">
      <w:pPr>
        <w:pStyle w:val="Para1"/>
      </w:pPr>
      <w:r>
        <w:t>Workshop</w:t>
      </w:r>
      <w:r w:rsidR="00827996" w:rsidRPr="009D6370">
        <w:t xml:space="preserve"> background, </w:t>
      </w:r>
      <w:r>
        <w:t xml:space="preserve">objectives, </w:t>
      </w:r>
      <w:r w:rsidR="00827996" w:rsidRPr="009D6370">
        <w:t xml:space="preserve">scope and expected </w:t>
      </w:r>
      <w:r>
        <w:t>outcomes</w:t>
      </w:r>
      <w:r w:rsidR="00827996" w:rsidRPr="009D6370">
        <w:t>.</w:t>
      </w:r>
    </w:p>
    <w:p w14:paraId="22047FC3" w14:textId="7BE637DD" w:rsidR="00827996" w:rsidRDefault="004C505F" w:rsidP="001D4460">
      <w:pPr>
        <w:pStyle w:val="Para1"/>
      </w:pPr>
      <w:r>
        <w:t>Introduction to other effective area-based conservation measure</w:t>
      </w:r>
      <w:r w:rsidR="0027121C">
        <w:t>s.</w:t>
      </w:r>
    </w:p>
    <w:p w14:paraId="465581CA" w14:textId="0B372A4D" w:rsidR="00827996" w:rsidRDefault="0027121C" w:rsidP="00715B16">
      <w:pPr>
        <w:pStyle w:val="Para1"/>
      </w:pPr>
      <w:r>
        <w:t>Regional context and national implementation.</w:t>
      </w:r>
    </w:p>
    <w:p w14:paraId="5E5E9254" w14:textId="1D2E7713" w:rsidR="0027121C" w:rsidRDefault="0027121C" w:rsidP="00715B16">
      <w:pPr>
        <w:pStyle w:val="Para1"/>
      </w:pPr>
      <w:r>
        <w:t xml:space="preserve">Criteria for the identification of </w:t>
      </w:r>
      <w:r w:rsidR="0055091A">
        <w:t>effective area-based conservation measures</w:t>
      </w:r>
      <w:r>
        <w:t>.</w:t>
      </w:r>
    </w:p>
    <w:p w14:paraId="16F89AB9" w14:textId="3F2D426B" w:rsidR="0027121C" w:rsidRDefault="0027121C" w:rsidP="00715B16">
      <w:pPr>
        <w:pStyle w:val="Para1"/>
      </w:pPr>
      <w:r>
        <w:t xml:space="preserve">Identifying and reporting </w:t>
      </w:r>
      <w:r w:rsidR="0055091A">
        <w:t>effective area-based conservation measures</w:t>
      </w:r>
      <w:r>
        <w:t>.</w:t>
      </w:r>
    </w:p>
    <w:p w14:paraId="392816F6" w14:textId="7B763A86" w:rsidR="00BE2E12" w:rsidRDefault="00BE2E12" w:rsidP="00715B16">
      <w:pPr>
        <w:pStyle w:val="Para1"/>
      </w:pPr>
      <w:r>
        <w:t>Applying the criteria</w:t>
      </w:r>
      <w:r w:rsidR="0055091A">
        <w:t xml:space="preserve"> for effective area-based conservation measures</w:t>
      </w:r>
      <w:r>
        <w:t xml:space="preserve"> to illustrative case studies.</w:t>
      </w:r>
    </w:p>
    <w:p w14:paraId="65D8C73C" w14:textId="3C4C1198" w:rsidR="00BE2E12" w:rsidRPr="00C336F6" w:rsidRDefault="00BE2E12" w:rsidP="00715B16">
      <w:pPr>
        <w:pStyle w:val="Para1"/>
      </w:pPr>
      <w:r>
        <w:t>Conclusion and next steps.</w:t>
      </w:r>
    </w:p>
    <w:p w14:paraId="5960F687" w14:textId="77777777" w:rsidR="00827996" w:rsidRPr="00BE7136" w:rsidRDefault="00827996" w:rsidP="00715B16">
      <w:pPr>
        <w:pStyle w:val="Para1"/>
        <w:rPr>
          <w:kern w:val="22"/>
          <w:szCs w:val="22"/>
        </w:rPr>
      </w:pPr>
      <w:r w:rsidRPr="00C336F6">
        <w:t>Closure of the meeting.</w:t>
      </w:r>
    </w:p>
    <w:p w14:paraId="0448793B" w14:textId="5720F0C8" w:rsidR="006375F6" w:rsidRPr="00716B38" w:rsidRDefault="00600EC4">
      <w:pPr>
        <w:spacing w:before="120" w:after="120"/>
        <w:jc w:val="center"/>
        <w:rPr>
          <w:snapToGrid w:val="0"/>
          <w:kern w:val="22"/>
          <w:szCs w:val="22"/>
        </w:rPr>
      </w:pPr>
      <w:r>
        <w:rPr>
          <w:snapToGrid w:val="0"/>
          <w:kern w:val="22"/>
          <w:szCs w:val="22"/>
        </w:rPr>
        <w:t>__________</w:t>
      </w:r>
    </w:p>
    <w:sectPr w:rsidR="006375F6" w:rsidRPr="00716B38" w:rsidSect="007C633B">
      <w:headerReference w:type="even" r:id="rId14"/>
      <w:headerReference w:type="default" r:id="rId15"/>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40F1E" w14:textId="77777777" w:rsidR="00087132" w:rsidRDefault="00087132">
      <w:r>
        <w:separator/>
      </w:r>
    </w:p>
  </w:endnote>
  <w:endnote w:type="continuationSeparator" w:id="0">
    <w:p w14:paraId="16A67131" w14:textId="77777777" w:rsidR="00087132" w:rsidRDefault="00087132">
      <w:r>
        <w:continuationSeparator/>
      </w:r>
    </w:p>
  </w:endnote>
  <w:endnote w:type="continuationNotice" w:id="1">
    <w:p w14:paraId="63DC805F" w14:textId="77777777" w:rsidR="00087132" w:rsidRDefault="00087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807E7" w14:textId="77777777" w:rsidR="00087132" w:rsidRDefault="00087132">
      <w:r>
        <w:separator/>
      </w:r>
    </w:p>
  </w:footnote>
  <w:footnote w:type="continuationSeparator" w:id="0">
    <w:p w14:paraId="0069632E" w14:textId="77777777" w:rsidR="00087132" w:rsidRDefault="00087132">
      <w:r>
        <w:continuationSeparator/>
      </w:r>
    </w:p>
  </w:footnote>
  <w:footnote w:type="continuationNotice" w:id="1">
    <w:p w14:paraId="579DB5DA" w14:textId="77777777" w:rsidR="00087132" w:rsidRDefault="000871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55B3" w14:textId="77777777" w:rsidR="00BA3233" w:rsidRDefault="00BC5BDC" w:rsidP="005440A6">
    <w:pPr>
      <w:pStyle w:val="Header"/>
      <w:tabs>
        <w:tab w:val="clear" w:pos="4320"/>
        <w:tab w:val="clear" w:pos="8640"/>
      </w:tabs>
      <w:jc w:val="left"/>
      <w:rPr>
        <w:noProof/>
        <w:kern w:val="22"/>
      </w:rPr>
    </w:pPr>
    <w:r>
      <w:rPr>
        <w:noProof/>
        <w:kern w:val="22"/>
      </w:rPr>
      <w:t>CBD/SBSTTA/22/1</w:t>
    </w:r>
  </w:p>
  <w:p w14:paraId="2E036C26" w14:textId="77777777" w:rsidR="00BA3233" w:rsidRPr="005440A6" w:rsidRDefault="00BA3233"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BC5BDC">
      <w:rPr>
        <w:noProof/>
        <w:kern w:val="22"/>
      </w:rPr>
      <w:t>2</w:t>
    </w:r>
    <w:r w:rsidRPr="005440A6">
      <w:rPr>
        <w:noProof/>
        <w:kern w:val="22"/>
      </w:rPr>
      <w:fldChar w:fldCharType="end"/>
    </w:r>
  </w:p>
  <w:p w14:paraId="5458C984" w14:textId="77777777" w:rsidR="00BA3233" w:rsidRPr="005440A6" w:rsidRDefault="00BA3233"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5B2" w14:textId="77777777" w:rsidR="00BA3233" w:rsidRPr="005440A6" w:rsidRDefault="00BC5BDC" w:rsidP="00BE45DE">
    <w:pPr>
      <w:pStyle w:val="Header"/>
      <w:tabs>
        <w:tab w:val="clear" w:pos="4320"/>
        <w:tab w:val="clear" w:pos="8640"/>
      </w:tabs>
      <w:jc w:val="right"/>
      <w:rPr>
        <w:noProof/>
        <w:kern w:val="22"/>
      </w:rPr>
    </w:pPr>
    <w:r>
      <w:rPr>
        <w:noProof/>
        <w:kern w:val="22"/>
      </w:rPr>
      <w:t>CBD/SBSTTA/22/1</w:t>
    </w:r>
  </w:p>
  <w:p w14:paraId="7354DF0A" w14:textId="77777777" w:rsidR="00BA3233" w:rsidRPr="005440A6" w:rsidRDefault="00BA3233"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7C633B">
      <w:rPr>
        <w:noProof/>
        <w:kern w:val="22"/>
      </w:rPr>
      <w:t>1</w:t>
    </w:r>
    <w:r w:rsidRPr="005440A6">
      <w:rPr>
        <w:noProof/>
        <w:kern w:val="22"/>
      </w:rPr>
      <w:fldChar w:fldCharType="end"/>
    </w:r>
  </w:p>
  <w:p w14:paraId="19FD7760" w14:textId="77777777" w:rsidR="00BA3233" w:rsidRPr="005440A6" w:rsidRDefault="00BA3233"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9" type="#_x0000_t75" style="width:480.75pt;height:407.6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9472AF9"/>
    <w:multiLevelType w:val="hybridMultilevel"/>
    <w:tmpl w:val="A14C6B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07696C"/>
    <w:multiLevelType w:val="multilevel"/>
    <w:tmpl w:val="368CE62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0657C98"/>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B66BAF"/>
    <w:multiLevelType w:val="hybridMultilevel"/>
    <w:tmpl w:val="FBCA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17DFF"/>
    <w:multiLevelType w:val="hybridMultilevel"/>
    <w:tmpl w:val="D2D8312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0F4494"/>
    <w:multiLevelType w:val="hybridMultilevel"/>
    <w:tmpl w:val="524A5C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015B13"/>
    <w:multiLevelType w:val="hybridMultilevel"/>
    <w:tmpl w:val="61D0D8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2"/>
  </w:num>
  <w:num w:numId="4">
    <w:abstractNumId w:val="32"/>
  </w:num>
  <w:num w:numId="5">
    <w:abstractNumId w:val="15"/>
  </w:num>
  <w:num w:numId="6">
    <w:abstractNumId w:val="22"/>
  </w:num>
  <w:num w:numId="7">
    <w:abstractNumId w:val="18"/>
  </w:num>
  <w:num w:numId="8">
    <w:abstractNumId w:val="16"/>
  </w:num>
  <w:num w:numId="9">
    <w:abstractNumId w:val="22"/>
  </w:num>
  <w:num w:numId="10">
    <w:abstractNumId w:val="21"/>
  </w:num>
  <w:num w:numId="11">
    <w:abstractNumId w:val="17"/>
  </w:num>
  <w:num w:numId="12">
    <w:abstractNumId w:val="10"/>
  </w:num>
  <w:num w:numId="13">
    <w:abstractNumId w:val="20"/>
  </w:num>
  <w:num w:numId="14">
    <w:abstractNumId w:val="1"/>
  </w:num>
  <w:num w:numId="15">
    <w:abstractNumId w:val="34"/>
  </w:num>
  <w:num w:numId="16">
    <w:abstractNumId w:val="24"/>
  </w:num>
  <w:num w:numId="17">
    <w:abstractNumId w:val="7"/>
  </w:num>
  <w:num w:numId="18">
    <w:abstractNumId w:val="22"/>
    <w:lvlOverride w:ilvl="0">
      <w:startOverride w:val="1"/>
    </w:lvlOverride>
    <w:lvlOverride w:ilvl="1">
      <w:startOverride w:val="1"/>
    </w:lvlOverride>
    <w:lvlOverride w:ilvl="2">
      <w:startOverride w:val="2"/>
    </w:lvlOverride>
  </w:num>
  <w:num w:numId="19">
    <w:abstractNumId w:val="22"/>
    <w:lvlOverride w:ilvl="0">
      <w:startOverride w:val="1"/>
    </w:lvlOverride>
    <w:lvlOverride w:ilvl="1">
      <w:startOverride w:val="1"/>
    </w:lvlOverride>
    <w:lvlOverride w:ilvl="2">
      <w:startOverride w:val="3"/>
    </w:lvlOverride>
  </w:num>
  <w:num w:numId="20">
    <w:abstractNumId w:val="6"/>
  </w:num>
  <w:num w:numId="21">
    <w:abstractNumId w:val="25"/>
  </w:num>
  <w:num w:numId="22">
    <w:abstractNumId w:val="23"/>
  </w:num>
  <w:num w:numId="23">
    <w:abstractNumId w:val="11"/>
  </w:num>
  <w:num w:numId="24">
    <w:abstractNumId w:val="27"/>
  </w:num>
  <w:num w:numId="25">
    <w:abstractNumId w:val="30"/>
  </w:num>
  <w:num w:numId="26">
    <w:abstractNumId w:val="19"/>
  </w:num>
  <w:num w:numId="27">
    <w:abstractNumId w:val="22"/>
  </w:num>
  <w:num w:numId="28">
    <w:abstractNumId w:val="22"/>
  </w:num>
  <w:num w:numId="29">
    <w:abstractNumId w:val="22"/>
  </w:num>
  <w:num w:numId="30">
    <w:abstractNumId w:val="22"/>
  </w:num>
  <w:num w:numId="31">
    <w:abstractNumId w:val="2"/>
  </w:num>
  <w:num w:numId="32">
    <w:abstractNumId w:val="4"/>
  </w:num>
  <w:num w:numId="33">
    <w:abstractNumId w:val="5"/>
  </w:num>
  <w:num w:numId="34">
    <w:abstractNumId w:val="0"/>
  </w:num>
  <w:num w:numId="35">
    <w:abstractNumId w:val="26"/>
  </w:num>
  <w:num w:numId="36">
    <w:abstractNumId w:val="33"/>
  </w:num>
  <w:num w:numId="37">
    <w:abstractNumId w:val="9"/>
  </w:num>
  <w:num w:numId="38">
    <w:abstractNumId w:val="8"/>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17152"/>
    <w:rsid w:val="000177A5"/>
    <w:rsid w:val="000202A6"/>
    <w:rsid w:val="000219AC"/>
    <w:rsid w:val="00026865"/>
    <w:rsid w:val="00031D24"/>
    <w:rsid w:val="00037873"/>
    <w:rsid w:val="000418F8"/>
    <w:rsid w:val="0004575E"/>
    <w:rsid w:val="00045D2F"/>
    <w:rsid w:val="00050410"/>
    <w:rsid w:val="00054381"/>
    <w:rsid w:val="000621C9"/>
    <w:rsid w:val="000711E1"/>
    <w:rsid w:val="00073708"/>
    <w:rsid w:val="00087132"/>
    <w:rsid w:val="000B0A66"/>
    <w:rsid w:val="000E1D2D"/>
    <w:rsid w:val="000E637D"/>
    <w:rsid w:val="000E7E6A"/>
    <w:rsid w:val="000F63AB"/>
    <w:rsid w:val="00103B8D"/>
    <w:rsid w:val="001149D9"/>
    <w:rsid w:val="0012214B"/>
    <w:rsid w:val="00130A14"/>
    <w:rsid w:val="00152406"/>
    <w:rsid w:val="001560BA"/>
    <w:rsid w:val="00165018"/>
    <w:rsid w:val="00166367"/>
    <w:rsid w:val="0017211E"/>
    <w:rsid w:val="001843FE"/>
    <w:rsid w:val="00192A92"/>
    <w:rsid w:val="00192E06"/>
    <w:rsid w:val="00194111"/>
    <w:rsid w:val="001A01B3"/>
    <w:rsid w:val="001A5072"/>
    <w:rsid w:val="001B0D84"/>
    <w:rsid w:val="001B40BE"/>
    <w:rsid w:val="001D1AFE"/>
    <w:rsid w:val="001D4460"/>
    <w:rsid w:val="001E2952"/>
    <w:rsid w:val="001E75B3"/>
    <w:rsid w:val="001F6379"/>
    <w:rsid w:val="00200073"/>
    <w:rsid w:val="00204415"/>
    <w:rsid w:val="00224B92"/>
    <w:rsid w:val="00230B10"/>
    <w:rsid w:val="00232F0A"/>
    <w:rsid w:val="002357E1"/>
    <w:rsid w:val="00241AB0"/>
    <w:rsid w:val="00252897"/>
    <w:rsid w:val="00254C81"/>
    <w:rsid w:val="0027121C"/>
    <w:rsid w:val="002A2773"/>
    <w:rsid w:val="002B0942"/>
    <w:rsid w:val="002C2392"/>
    <w:rsid w:val="002C6375"/>
    <w:rsid w:val="00311F28"/>
    <w:rsid w:val="003210FF"/>
    <w:rsid w:val="00325DE3"/>
    <w:rsid w:val="00336766"/>
    <w:rsid w:val="00373684"/>
    <w:rsid w:val="003843F6"/>
    <w:rsid w:val="00391523"/>
    <w:rsid w:val="00391E04"/>
    <w:rsid w:val="003A2A75"/>
    <w:rsid w:val="003B10B9"/>
    <w:rsid w:val="003C113F"/>
    <w:rsid w:val="003D1201"/>
    <w:rsid w:val="003D4C45"/>
    <w:rsid w:val="003E2C7D"/>
    <w:rsid w:val="003E2DAE"/>
    <w:rsid w:val="003E5934"/>
    <w:rsid w:val="003E7919"/>
    <w:rsid w:val="003F6E44"/>
    <w:rsid w:val="00406BC6"/>
    <w:rsid w:val="00407174"/>
    <w:rsid w:val="00410798"/>
    <w:rsid w:val="00423B20"/>
    <w:rsid w:val="00434E9A"/>
    <w:rsid w:val="0044396B"/>
    <w:rsid w:val="0044424E"/>
    <w:rsid w:val="004458A6"/>
    <w:rsid w:val="00475EF8"/>
    <w:rsid w:val="0048315A"/>
    <w:rsid w:val="00497427"/>
    <w:rsid w:val="004A4FA3"/>
    <w:rsid w:val="004B597A"/>
    <w:rsid w:val="004C505F"/>
    <w:rsid w:val="004C7088"/>
    <w:rsid w:val="004D5066"/>
    <w:rsid w:val="004F03A9"/>
    <w:rsid w:val="004F22A5"/>
    <w:rsid w:val="00500530"/>
    <w:rsid w:val="005013A4"/>
    <w:rsid w:val="005032C9"/>
    <w:rsid w:val="0050453C"/>
    <w:rsid w:val="00516C26"/>
    <w:rsid w:val="0052519F"/>
    <w:rsid w:val="00525EF8"/>
    <w:rsid w:val="00530692"/>
    <w:rsid w:val="005378F4"/>
    <w:rsid w:val="00543AA8"/>
    <w:rsid w:val="005440A6"/>
    <w:rsid w:val="0055091A"/>
    <w:rsid w:val="00563A59"/>
    <w:rsid w:val="00573D8E"/>
    <w:rsid w:val="0058199E"/>
    <w:rsid w:val="005826FC"/>
    <w:rsid w:val="005955D2"/>
    <w:rsid w:val="00595E02"/>
    <w:rsid w:val="005A4284"/>
    <w:rsid w:val="005D0166"/>
    <w:rsid w:val="005D139C"/>
    <w:rsid w:val="005D2373"/>
    <w:rsid w:val="005F4C74"/>
    <w:rsid w:val="00600EC4"/>
    <w:rsid w:val="006260D5"/>
    <w:rsid w:val="006375F6"/>
    <w:rsid w:val="006507F2"/>
    <w:rsid w:val="00652F9E"/>
    <w:rsid w:val="006663F5"/>
    <w:rsid w:val="0066684C"/>
    <w:rsid w:val="00683593"/>
    <w:rsid w:val="00690847"/>
    <w:rsid w:val="0069413A"/>
    <w:rsid w:val="006B074E"/>
    <w:rsid w:val="006B2BD5"/>
    <w:rsid w:val="006D0E3D"/>
    <w:rsid w:val="006E429D"/>
    <w:rsid w:val="006F284C"/>
    <w:rsid w:val="006F7227"/>
    <w:rsid w:val="006F747E"/>
    <w:rsid w:val="00702366"/>
    <w:rsid w:val="007072BB"/>
    <w:rsid w:val="00715B16"/>
    <w:rsid w:val="007163BC"/>
    <w:rsid w:val="00716B38"/>
    <w:rsid w:val="00730AE3"/>
    <w:rsid w:val="00731BD5"/>
    <w:rsid w:val="00736BC2"/>
    <w:rsid w:val="007533F6"/>
    <w:rsid w:val="007542BD"/>
    <w:rsid w:val="00767B7C"/>
    <w:rsid w:val="00767DCB"/>
    <w:rsid w:val="007754E6"/>
    <w:rsid w:val="0079325E"/>
    <w:rsid w:val="0079595E"/>
    <w:rsid w:val="00796443"/>
    <w:rsid w:val="007A2386"/>
    <w:rsid w:val="007B1587"/>
    <w:rsid w:val="007C5285"/>
    <w:rsid w:val="007C633B"/>
    <w:rsid w:val="007D1797"/>
    <w:rsid w:val="007D3182"/>
    <w:rsid w:val="007D34AD"/>
    <w:rsid w:val="007F022A"/>
    <w:rsid w:val="008246DC"/>
    <w:rsid w:val="00825524"/>
    <w:rsid w:val="00827996"/>
    <w:rsid w:val="00830614"/>
    <w:rsid w:val="0083211E"/>
    <w:rsid w:val="00834BEC"/>
    <w:rsid w:val="008415DF"/>
    <w:rsid w:val="00844831"/>
    <w:rsid w:val="008527DC"/>
    <w:rsid w:val="00867E87"/>
    <w:rsid w:val="00870D40"/>
    <w:rsid w:val="008A5377"/>
    <w:rsid w:val="008B2A12"/>
    <w:rsid w:val="008C013C"/>
    <w:rsid w:val="008C1E35"/>
    <w:rsid w:val="008D5AA2"/>
    <w:rsid w:val="008E5F84"/>
    <w:rsid w:val="008E6AAC"/>
    <w:rsid w:val="008E7500"/>
    <w:rsid w:val="009067F8"/>
    <w:rsid w:val="00910271"/>
    <w:rsid w:val="00922EAD"/>
    <w:rsid w:val="0092794B"/>
    <w:rsid w:val="00944CBD"/>
    <w:rsid w:val="00953856"/>
    <w:rsid w:val="009554D5"/>
    <w:rsid w:val="00975290"/>
    <w:rsid w:val="009A1FDE"/>
    <w:rsid w:val="009B02CB"/>
    <w:rsid w:val="009B0868"/>
    <w:rsid w:val="009B2A4C"/>
    <w:rsid w:val="009B5E1D"/>
    <w:rsid w:val="009D2F92"/>
    <w:rsid w:val="009D3FEF"/>
    <w:rsid w:val="009E2B79"/>
    <w:rsid w:val="009E4284"/>
    <w:rsid w:val="009F2E17"/>
    <w:rsid w:val="00A07623"/>
    <w:rsid w:val="00A10051"/>
    <w:rsid w:val="00A15BBF"/>
    <w:rsid w:val="00A20F36"/>
    <w:rsid w:val="00A24D4A"/>
    <w:rsid w:val="00A30DAD"/>
    <w:rsid w:val="00A45C7A"/>
    <w:rsid w:val="00A561CE"/>
    <w:rsid w:val="00A7290B"/>
    <w:rsid w:val="00AA014E"/>
    <w:rsid w:val="00AC1E69"/>
    <w:rsid w:val="00AD3D90"/>
    <w:rsid w:val="00AE04A4"/>
    <w:rsid w:val="00AF0234"/>
    <w:rsid w:val="00B06399"/>
    <w:rsid w:val="00B21F68"/>
    <w:rsid w:val="00B22C59"/>
    <w:rsid w:val="00B271A0"/>
    <w:rsid w:val="00B3235B"/>
    <w:rsid w:val="00B3299A"/>
    <w:rsid w:val="00B40445"/>
    <w:rsid w:val="00B56B11"/>
    <w:rsid w:val="00B707A5"/>
    <w:rsid w:val="00B85F9B"/>
    <w:rsid w:val="00BA1498"/>
    <w:rsid w:val="00BA3233"/>
    <w:rsid w:val="00BA59D9"/>
    <w:rsid w:val="00BC515E"/>
    <w:rsid w:val="00BC5BDC"/>
    <w:rsid w:val="00BD4807"/>
    <w:rsid w:val="00BE2E12"/>
    <w:rsid w:val="00BE37A4"/>
    <w:rsid w:val="00BE45DE"/>
    <w:rsid w:val="00BF604D"/>
    <w:rsid w:val="00C05456"/>
    <w:rsid w:val="00C076A9"/>
    <w:rsid w:val="00C15BBB"/>
    <w:rsid w:val="00C15F64"/>
    <w:rsid w:val="00C221C8"/>
    <w:rsid w:val="00C31FC0"/>
    <w:rsid w:val="00C330A6"/>
    <w:rsid w:val="00C37FF1"/>
    <w:rsid w:val="00C507CD"/>
    <w:rsid w:val="00C73FBD"/>
    <w:rsid w:val="00C9036D"/>
    <w:rsid w:val="00C912FE"/>
    <w:rsid w:val="00CA6B87"/>
    <w:rsid w:val="00CB2C31"/>
    <w:rsid w:val="00CC2031"/>
    <w:rsid w:val="00CE51C3"/>
    <w:rsid w:val="00CF4F69"/>
    <w:rsid w:val="00CF574D"/>
    <w:rsid w:val="00D228D0"/>
    <w:rsid w:val="00D22AE8"/>
    <w:rsid w:val="00D25E5F"/>
    <w:rsid w:val="00D432AD"/>
    <w:rsid w:val="00D51069"/>
    <w:rsid w:val="00D523D3"/>
    <w:rsid w:val="00D86E76"/>
    <w:rsid w:val="00D9537D"/>
    <w:rsid w:val="00DA44B8"/>
    <w:rsid w:val="00DD52CC"/>
    <w:rsid w:val="00DD5E35"/>
    <w:rsid w:val="00DE308B"/>
    <w:rsid w:val="00E14E45"/>
    <w:rsid w:val="00E3120A"/>
    <w:rsid w:val="00E36E0B"/>
    <w:rsid w:val="00E37A7A"/>
    <w:rsid w:val="00E47630"/>
    <w:rsid w:val="00E5550D"/>
    <w:rsid w:val="00E55B3B"/>
    <w:rsid w:val="00E55E91"/>
    <w:rsid w:val="00E719DE"/>
    <w:rsid w:val="00EA14D0"/>
    <w:rsid w:val="00EA7525"/>
    <w:rsid w:val="00EB3222"/>
    <w:rsid w:val="00EB366E"/>
    <w:rsid w:val="00EC0891"/>
    <w:rsid w:val="00EC3B91"/>
    <w:rsid w:val="00ED743E"/>
    <w:rsid w:val="00EE51DB"/>
    <w:rsid w:val="00EE7871"/>
    <w:rsid w:val="00F13DC0"/>
    <w:rsid w:val="00F14485"/>
    <w:rsid w:val="00F16F02"/>
    <w:rsid w:val="00F26A60"/>
    <w:rsid w:val="00F465B6"/>
    <w:rsid w:val="00F64CB9"/>
    <w:rsid w:val="00F67181"/>
    <w:rsid w:val="00F77628"/>
    <w:rsid w:val="00F838DD"/>
    <w:rsid w:val="00FA6B08"/>
    <w:rsid w:val="00FB7042"/>
    <w:rsid w:val="00FC6159"/>
    <w:rsid w:val="00FD061C"/>
    <w:rsid w:val="00FD26F6"/>
    <w:rsid w:val="00FD417E"/>
    <w:rsid w:val="00FE1BF8"/>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15:chartTrackingRefBased/>
  <w15:docId w15:val="{141E8B98-7308-476C-99DF-9F4B9B4A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lang w:val="en-US"/>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after="120"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9036D"/>
    <w:pPr>
      <w:spacing w:after="160" w:line="240" w:lineRule="exact"/>
      <w:jc w:val="left"/>
    </w:pPr>
    <w:rPr>
      <w:sz w:val="18"/>
      <w:szCs w:val="20"/>
      <w:u w:val="single"/>
      <w:lang w:val="en-CA" w:eastAsia="en-CA"/>
    </w:rPr>
  </w:style>
  <w:style w:type="table" w:customStyle="1" w:styleId="TableGrid2">
    <w:name w:val="Table Grid2"/>
    <w:basedOn w:val="TableNormal"/>
    <w:next w:val="TableGrid"/>
    <w:uiPriority w:val="59"/>
    <w:rsid w:val="0079595E"/>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898">
      <w:bodyDiv w:val="1"/>
      <w:marLeft w:val="0"/>
      <w:marRight w:val="0"/>
      <w:marTop w:val="0"/>
      <w:marBottom w:val="0"/>
      <w:divBdr>
        <w:top w:val="none" w:sz="0" w:space="0" w:color="auto"/>
        <w:left w:val="none" w:sz="0" w:space="0" w:color="auto"/>
        <w:bottom w:val="none" w:sz="0" w:space="0" w:color="auto"/>
        <w:right w:val="none" w:sz="0" w:space="0" w:color="auto"/>
      </w:divBdr>
      <w:divsChild>
        <w:div w:id="2069720440">
          <w:marLeft w:val="0"/>
          <w:marRight w:val="0"/>
          <w:marTop w:val="0"/>
          <w:marBottom w:val="0"/>
          <w:divBdr>
            <w:top w:val="none" w:sz="0" w:space="0" w:color="auto"/>
            <w:left w:val="none" w:sz="0" w:space="0" w:color="auto"/>
            <w:bottom w:val="none" w:sz="0" w:space="0" w:color="auto"/>
            <w:right w:val="none" w:sz="0" w:space="0" w:color="auto"/>
          </w:divBdr>
          <w:divsChild>
            <w:div w:id="662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25344C-734D-4AF1-B8CC-A8B0F6DAB5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F32104-B07F-48C2-98C8-A2174D87A6E0}">
  <ds:schemaRefs>
    <ds:schemaRef ds:uri="http://schemas.microsoft.com/sharepoint/v3/contenttype/forms"/>
  </ds:schemaRefs>
</ds:datastoreItem>
</file>

<file path=customXml/itemProps3.xml><?xml version="1.0" encoding="utf-8"?>
<ds:datastoreItem xmlns:ds="http://schemas.openxmlformats.org/officeDocument/2006/customXml" ds:itemID="{F2AF7AA2-13DD-4C05-8DB1-7B320E6BCA45}">
  <ds:schemaRefs>
    <ds:schemaRef ds:uri="http://schemas.openxmlformats.org/officeDocument/2006/bibliography"/>
  </ds:schemaRefs>
</ds:datastoreItem>
</file>

<file path=customXml/itemProps4.xml><?xml version="1.0" encoding="utf-8"?>
<ds:datastoreItem xmlns:ds="http://schemas.openxmlformats.org/officeDocument/2006/customXml" ds:itemID="{3AFED599-3517-4833-AE5B-E2F3692BA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Template>
  <TotalTime>8</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Provisional agenda</vt:lpstr>
    </vt:vector>
  </TitlesOfParts>
  <Company>Biodiversity</Company>
  <LinksUpToDate>false</LinksUpToDate>
  <CharactersWithSpaces>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CBD/SBSTTA/22/1</dc:subject>
  <dc:creator>SCBD</dc:creator>
  <cp:keywords>SUSTAINABLE OCEAN INIATIVE CAPACITY BUILDING WORKSHOP FOR THE WIDER CARIBBEAN AND CENTRAL AMERICA ON OTHER EFFECTIVE AREA BASED CONSERVATION MEASURES IN THE MARINE FISHERY SECTOR</cp:keywords>
  <cp:lastModifiedBy>Veronique Lefebvre</cp:lastModifiedBy>
  <cp:revision>7</cp:revision>
  <cp:lastPrinted>2019-12-17T04:27:00Z</cp:lastPrinted>
  <dcterms:created xsi:type="dcterms:W3CDTF">2022-04-15T13:05:00Z</dcterms:created>
  <dcterms:modified xsi:type="dcterms:W3CDTF">2022-04-15T13:09:00Z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*.*.CBD..*.Distr..GENERAL..CBD/SOI/WS/2022/1/1.14 April 2022..ENGLISH ONLY...</vt:lpwstr>
  </property>
  <property fmtid="{D5CDD505-2E9C-101B-9397-08002B2CF9AE}" pid="4" name="ContentTypeId">
    <vt:lpwstr>0x01010069BFACF6D92CD24AA50050CE23F68F74</vt:lpwstr>
  </property>
</Properties>
</file>