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5A1779BF" w:rsidR="005207C0" w:rsidRPr="00157EA4" w:rsidRDefault="005207C0" w:rsidP="005207C0">
            <w:pPr>
              <w:pStyle w:val="Heading2"/>
              <w:bidi w:val="0"/>
              <w:spacing w:before="120" w:after="0"/>
              <w:jc w:val="left"/>
              <w:rPr>
                <w:rFonts w:ascii="Times New Roman" w:hAnsi="Times New Roman" w:cs="Simplified Arabic"/>
                <w:b w:val="0"/>
                <w:bCs w:val="0"/>
                <w:sz w:val="32"/>
                <w:szCs w:val="32"/>
                <w:lang w:val="en-US"/>
              </w:rPr>
            </w:pPr>
            <w:r w:rsidRPr="00617845">
              <w:rPr>
                <w:rFonts w:ascii="Times New Roman" w:hAnsi="Times New Roman" w:cs="Simplified Arabic"/>
                <w:sz w:val="40"/>
                <w:szCs w:val="40"/>
              </w:rPr>
              <w:t>CBD</w:t>
            </w:r>
            <w:r w:rsidRPr="00617845">
              <w:rPr>
                <w:rFonts w:ascii="Times New Roman" w:hAnsi="Times New Roman" w:cs="Simplified Arabic"/>
                <w:b w:val="0"/>
                <w:bCs w:val="0"/>
                <w:sz w:val="22"/>
                <w:szCs w:val="22"/>
              </w:rPr>
              <w:t>/</w:t>
            </w:r>
            <w:r w:rsidR="00876A00" w:rsidRPr="00876A00">
              <w:rPr>
                <w:rFonts w:ascii="Times New Roman" w:eastAsia="SimSun" w:hAnsi="Times New Roman"/>
                <w:b w:val="0"/>
                <w:bCs w:val="0"/>
                <w:kern w:val="0"/>
                <w:sz w:val="22"/>
                <w:szCs w:val="22"/>
                <w:lang w:val="en-GB" w:bidi="ar-SA"/>
              </w:rPr>
              <w:t>CP/MOP/12/3</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882623">
        <w:trPr>
          <w:cantSplit/>
          <w:trHeight w:val="1770"/>
        </w:trPr>
        <w:tc>
          <w:tcPr>
            <w:tcW w:w="4428" w:type="dxa"/>
            <w:tcBorders>
              <w:top w:val="nil"/>
              <w:left w:val="nil"/>
              <w:bottom w:val="single" w:sz="24" w:space="0" w:color="auto"/>
              <w:right w:val="nil"/>
            </w:tcBorders>
          </w:tcPr>
          <w:p w14:paraId="7459CE5E" w14:textId="45DE21EA"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5207C0" w:rsidRPr="00617845">
              <w:rPr>
                <w:rFonts w:cs="Simplified Arabic"/>
                <w:sz w:val="22"/>
                <w:szCs w:val="22"/>
              </w:rPr>
              <w:t>General</w:t>
            </w:r>
          </w:p>
          <w:p w14:paraId="284AFEFE" w14:textId="3F916137" w:rsidR="00825851" w:rsidRDefault="00876A00" w:rsidP="005207C0">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r w:rsidRPr="00876A00">
              <w:rPr>
                <w:rFonts w:ascii="Times New Roman" w:eastAsia="SimSun" w:hAnsi="Times New Roman" w:cs="Times New Roman"/>
                <w:b w:val="0"/>
                <w:bCs w:val="0"/>
                <w:spacing w:val="0"/>
                <w:szCs w:val="22"/>
                <w:lang w:val="en-GB" w:eastAsia="en-US" w:bidi="ar-SA"/>
              </w:rPr>
              <w:t>12 June 2026</w:t>
            </w:r>
          </w:p>
          <w:p w14:paraId="14D36C11" w14:textId="77777777" w:rsidR="00825851" w:rsidRDefault="00825851" w:rsidP="00825851">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p>
          <w:p w14:paraId="07D03C0D" w14:textId="36A28BA1" w:rsidR="001E3423" w:rsidRPr="00617845" w:rsidRDefault="005207C0" w:rsidP="00825851">
            <w:pPr>
              <w:pStyle w:val="Heading5"/>
              <w:tabs>
                <w:tab w:val="left" w:pos="-720"/>
              </w:tabs>
              <w:suppressAutoHyphens/>
              <w:bidi w:val="0"/>
              <w:spacing w:before="0" w:after="0"/>
              <w:ind w:left="883"/>
              <w:rPr>
                <w:rFonts w:ascii="Times New Roman" w:hAnsi="Times New Roman"/>
                <w:b w:val="0"/>
                <w:bCs w:val="0"/>
                <w:szCs w:val="22"/>
                <w:lang w:eastAsia="en-US"/>
              </w:rPr>
            </w:pPr>
            <w:r w:rsidRPr="00617845">
              <w:rPr>
                <w:rFonts w:ascii="Times New Roman" w:hAnsi="Times New Roman"/>
                <w:b w:val="0"/>
                <w:bCs w:val="0"/>
                <w:szCs w:val="22"/>
                <w:lang w:eastAsia="en-US"/>
              </w:rPr>
              <w:t>Arabic</w:t>
            </w:r>
          </w:p>
          <w:p w14:paraId="5A9C6250" w14:textId="64FD7853" w:rsidR="001E3423" w:rsidRPr="00617845" w:rsidRDefault="005207C0" w:rsidP="005207C0">
            <w:pPr>
              <w:tabs>
                <w:tab w:val="left" w:pos="-720"/>
              </w:tabs>
              <w:suppressAutoHyphens/>
              <w:spacing w:after="40"/>
              <w:ind w:left="883"/>
              <w:rPr>
                <w:rFonts w:cs="Simplified Arabic"/>
                <w:sz w:val="22"/>
                <w:szCs w:val="22"/>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FD8FDD5" w14:textId="77777777" w:rsidR="004D507B" w:rsidRPr="004D507B" w:rsidRDefault="004D507B" w:rsidP="004D507B">
      <w:pPr>
        <w:bidi/>
        <w:spacing w:before="60" w:line="216" w:lineRule="auto"/>
        <w:rPr>
          <w:rFonts w:ascii="Simplified Arabic" w:hAnsi="Simplified Arabic" w:cs="Simplified Arabic"/>
          <w:b/>
          <w:bCs/>
          <w:sz w:val="28"/>
          <w:szCs w:val="28"/>
        </w:rPr>
      </w:pPr>
      <w:r w:rsidRPr="004D507B">
        <w:rPr>
          <w:rFonts w:ascii="Simplified Arabic" w:hAnsi="Simplified Arabic" w:cs="Simplified Arabic"/>
          <w:b/>
          <w:bCs/>
          <w:sz w:val="28"/>
          <w:szCs w:val="28"/>
          <w:rtl/>
        </w:rPr>
        <w:t>مؤتمر الأطراف في الاتفاقية المتعلقة بالتنوع البيولوجي</w:t>
      </w:r>
    </w:p>
    <w:p w14:paraId="228ECE4A" w14:textId="77777777" w:rsidR="004D507B" w:rsidRPr="004D507B" w:rsidRDefault="004D507B" w:rsidP="004D507B">
      <w:pPr>
        <w:bidi/>
        <w:spacing w:line="216" w:lineRule="auto"/>
        <w:ind w:left="431" w:hanging="427"/>
        <w:rPr>
          <w:rFonts w:ascii="Simplified Arabic" w:hAnsi="Simplified Arabic" w:cs="Simplified Arabic"/>
          <w:b/>
          <w:bCs/>
          <w:sz w:val="28"/>
          <w:szCs w:val="28"/>
          <w:rtl/>
          <w:lang w:bidi="ar-EG"/>
        </w:rPr>
      </w:pPr>
      <w:r w:rsidRPr="004D507B">
        <w:rPr>
          <w:rFonts w:ascii="Simplified Arabic" w:hAnsi="Simplified Arabic" w:cs="Simplified Arabic"/>
          <w:b/>
          <w:bCs/>
          <w:sz w:val="28"/>
          <w:szCs w:val="28"/>
          <w:rtl/>
          <w:lang w:bidi="ar-EG"/>
        </w:rPr>
        <w:t xml:space="preserve">العامل كاجتماع للأطراف في بروتوكول </w:t>
      </w:r>
    </w:p>
    <w:p w14:paraId="5B8CB4AA" w14:textId="77777777" w:rsidR="004D507B" w:rsidRPr="004D507B" w:rsidRDefault="004D507B" w:rsidP="004D507B">
      <w:pPr>
        <w:bidi/>
        <w:spacing w:line="216" w:lineRule="auto"/>
        <w:ind w:left="431" w:hanging="427"/>
        <w:rPr>
          <w:rFonts w:ascii="Simplified Arabic" w:hAnsi="Simplified Arabic" w:cs="Simplified Arabic"/>
          <w:b/>
          <w:bCs/>
          <w:sz w:val="28"/>
          <w:szCs w:val="28"/>
          <w:rtl/>
          <w:lang w:bidi="ar-EG"/>
        </w:rPr>
      </w:pPr>
      <w:r w:rsidRPr="004D507B">
        <w:rPr>
          <w:rFonts w:ascii="Simplified Arabic" w:hAnsi="Simplified Arabic" w:cs="Simplified Arabic"/>
          <w:b/>
          <w:bCs/>
          <w:sz w:val="28"/>
          <w:szCs w:val="28"/>
          <w:rtl/>
          <w:lang w:bidi="ar-EG"/>
        </w:rPr>
        <w:t>قرطاجنة للسلامة الأحيائية</w:t>
      </w:r>
    </w:p>
    <w:p w14:paraId="3FFBB80C" w14:textId="77777777" w:rsidR="004D507B" w:rsidRPr="004D507B" w:rsidRDefault="004D507B" w:rsidP="004D507B">
      <w:pPr>
        <w:bidi/>
        <w:spacing w:line="216" w:lineRule="auto"/>
        <w:rPr>
          <w:rFonts w:ascii="Simplified Arabic" w:hAnsi="Simplified Arabic" w:cs="Simplified Arabic"/>
          <w:b/>
          <w:bCs/>
          <w:rtl/>
        </w:rPr>
      </w:pPr>
      <w:r w:rsidRPr="004D507B">
        <w:rPr>
          <w:rFonts w:ascii="Simplified Arabic" w:hAnsi="Simplified Arabic" w:cs="Simplified Arabic"/>
          <w:b/>
          <w:bCs/>
          <w:rtl/>
        </w:rPr>
        <w:t>الاجتماع الثاني عشر</w:t>
      </w:r>
    </w:p>
    <w:p w14:paraId="36D0797B" w14:textId="77777777" w:rsidR="004D507B" w:rsidRPr="004D507B" w:rsidRDefault="004D507B" w:rsidP="004D507B">
      <w:pPr>
        <w:bidi/>
        <w:spacing w:line="216" w:lineRule="auto"/>
        <w:rPr>
          <w:rFonts w:ascii="Simplified Arabic" w:hAnsi="Simplified Arabic" w:cs="Simplified Arabic"/>
          <w:lang w:val="en-US"/>
        </w:rPr>
      </w:pPr>
      <w:r w:rsidRPr="004D507B">
        <w:rPr>
          <w:rFonts w:ascii="Simplified Arabic" w:hAnsi="Simplified Arabic" w:cs="Simplified Arabic"/>
          <w:rtl/>
        </w:rPr>
        <w:t>ييريفان، 19-30 أكتوبر/تشرين الأول</w:t>
      </w:r>
      <w:r w:rsidRPr="004D507B">
        <w:rPr>
          <w:rFonts w:ascii="Simplified Arabic" w:hAnsi="Simplified Arabic" w:cs="Simplified Arabic"/>
          <w:rtl/>
          <w:lang w:bidi="ar-EG"/>
        </w:rPr>
        <w:t xml:space="preserve"> 2026</w:t>
      </w:r>
    </w:p>
    <w:p w14:paraId="76D12458" w14:textId="53951BE2" w:rsidR="004D507B" w:rsidRPr="004D507B" w:rsidRDefault="004D507B" w:rsidP="004D507B">
      <w:pPr>
        <w:bidi/>
        <w:spacing w:line="216" w:lineRule="auto"/>
        <w:rPr>
          <w:rtl/>
        </w:rPr>
      </w:pPr>
      <w:r w:rsidRPr="004D507B">
        <w:rPr>
          <w:rFonts w:ascii="Simplified Arabic" w:hAnsi="Simplified Arabic" w:cs="Simplified Arabic"/>
          <w:rtl/>
        </w:rPr>
        <w:t>البند 5 من جدول الأعمال المؤقت</w:t>
      </w:r>
      <w:r w:rsidRPr="004D507B">
        <w:rPr>
          <w:rFonts w:ascii="Simplified Arabic" w:hAnsi="Simplified Arabic" w:cs="Simplified Arabic"/>
          <w:vertAlign w:val="superscript"/>
          <w:lang w:val="en-GB"/>
        </w:rPr>
        <w:footnoteReference w:customMarkFollows="1" w:id="1"/>
        <w:t>*</w:t>
      </w:r>
    </w:p>
    <w:p w14:paraId="5B50FB71" w14:textId="0F935A70" w:rsidR="003F1569" w:rsidRPr="003F1569" w:rsidRDefault="004D507B" w:rsidP="004D507B">
      <w:pPr>
        <w:pStyle w:val="ListParagraph"/>
        <w:keepNext/>
        <w:keepLines/>
        <w:bidi/>
        <w:spacing w:after="120" w:line="216" w:lineRule="auto"/>
        <w:ind w:left="6"/>
        <w:contextualSpacing w:val="0"/>
        <w:rPr>
          <w:rFonts w:cs="Simplified Arabic"/>
          <w:b/>
          <w:bCs/>
          <w:rtl/>
          <w:lang w:val="en-US" w:bidi="ar-EG"/>
        </w:rPr>
      </w:pPr>
      <w:r>
        <w:rPr>
          <w:rFonts w:hint="cs"/>
          <w:b/>
          <w:bCs/>
          <w:rtl/>
        </w:rPr>
        <w:t>تقرير لجنة الامتثال</w:t>
      </w:r>
    </w:p>
    <w:p w14:paraId="0A2B1D63" w14:textId="4397D75C" w:rsidR="00835EFB" w:rsidRPr="001F34D7" w:rsidRDefault="00835EFB" w:rsidP="00835EFB">
      <w:pPr>
        <w:bidi/>
        <w:spacing w:line="216" w:lineRule="auto"/>
        <w:rPr>
          <w:rFonts w:cs="Simplified Arabic"/>
          <w:b/>
          <w:bCs/>
          <w:rtl/>
          <w:lang w:bidi="ar-EG"/>
        </w:rPr>
      </w:pPr>
    </w:p>
    <w:p w14:paraId="1570BD9E" w14:textId="0C98DCB9" w:rsidR="00E13255" w:rsidRDefault="004D507B" w:rsidP="004D507B">
      <w:pPr>
        <w:keepNext/>
        <w:keepLines/>
        <w:tabs>
          <w:tab w:val="right" w:pos="540"/>
        </w:tabs>
        <w:bidi/>
        <w:spacing w:after="120" w:line="276" w:lineRule="auto"/>
        <w:ind w:left="630"/>
        <w:rPr>
          <w:rFonts w:cs="Simplified Arabic"/>
          <w:b/>
          <w:bCs/>
          <w:szCs w:val="28"/>
          <w:rtl/>
        </w:rPr>
      </w:pPr>
      <w:r w:rsidRPr="004D507B">
        <w:rPr>
          <w:rFonts w:cs="Simplified Arabic"/>
          <w:b/>
          <w:bCs/>
          <w:szCs w:val="28"/>
          <w:rtl/>
        </w:rPr>
        <w:t>تقرير لجنة الامتثال بموجب بروتوكول قرطاجنة للسلامة الأحيائية عن اجتماعيها العشرين والحادي والعشرين</w:t>
      </w:r>
    </w:p>
    <w:p w14:paraId="6CBC5159" w14:textId="2D8847A8" w:rsidR="008B06D3" w:rsidRPr="001A022D" w:rsidRDefault="009A6AB2" w:rsidP="00476AF1">
      <w:pPr>
        <w:keepNext/>
        <w:keepLines/>
        <w:bidi/>
        <w:spacing w:after="120" w:line="216" w:lineRule="auto"/>
        <w:rPr>
          <w:rFonts w:eastAsia="MS Mincho" w:cs="Simplified Arabic"/>
          <w:b/>
          <w:bCs/>
          <w:sz w:val="20"/>
          <w:rtl/>
        </w:rPr>
      </w:pPr>
      <w:r w:rsidRPr="001A022D">
        <w:rPr>
          <w:rFonts w:eastAsia="MS Mincho" w:cs="Simplified Arabic" w:hint="cs"/>
          <w:b/>
          <w:bCs/>
          <w:sz w:val="20"/>
          <w:rtl/>
        </w:rPr>
        <w:t>أولاً-</w:t>
      </w:r>
      <w:r w:rsidRPr="001A022D">
        <w:rPr>
          <w:rFonts w:eastAsia="MS Mincho" w:cs="Simplified Arabic"/>
          <w:b/>
          <w:bCs/>
          <w:sz w:val="20"/>
          <w:rtl/>
        </w:rPr>
        <w:tab/>
      </w:r>
      <w:r w:rsidR="00420F5F">
        <w:rPr>
          <w:rFonts w:eastAsia="MS Mincho" w:cs="Simplified Arabic" w:hint="cs"/>
          <w:b/>
          <w:bCs/>
          <w:sz w:val="20"/>
          <w:rtl/>
        </w:rPr>
        <w:t>ال</w:t>
      </w:r>
      <w:r w:rsidR="004D507B">
        <w:rPr>
          <w:rFonts w:eastAsia="MS Mincho" w:cs="Simplified Arabic" w:hint="cs"/>
          <w:b/>
          <w:bCs/>
          <w:sz w:val="20"/>
          <w:rtl/>
        </w:rPr>
        <w:t>مقدمة</w:t>
      </w:r>
    </w:p>
    <w:p w14:paraId="0F89B5D4" w14:textId="1D2B19F4" w:rsidR="008B06D3" w:rsidRDefault="004D507B" w:rsidP="004D507B">
      <w:pPr>
        <w:numPr>
          <w:ilvl w:val="0"/>
          <w:numId w:val="1"/>
        </w:numPr>
        <w:tabs>
          <w:tab w:val="right" w:pos="1260"/>
        </w:tabs>
        <w:bidi/>
        <w:spacing w:before="240" w:after="240"/>
        <w:ind w:left="450" w:firstLine="0"/>
        <w:jc w:val="both"/>
        <w:outlineLvl w:val="0"/>
        <w:rPr>
          <w:rFonts w:cs="Simplified Arabic"/>
          <w:sz w:val="22"/>
          <w:lang w:val="en-US"/>
        </w:rPr>
      </w:pPr>
      <w:r w:rsidRPr="004D507B">
        <w:rPr>
          <w:rFonts w:cs="Simplified Arabic"/>
          <w:sz w:val="22"/>
          <w:rtl/>
          <w:lang w:val="en-US"/>
        </w:rPr>
        <w:t>خلال فترة ما بين الدورتين التي أعقبت الاجتماع الحادي عشر لمؤتمر الأطراف في الاتفاقية المتعلقة بالتنوع البيولوجي العامل كاجتماع للأطراف في بروتوكول قرطاجنة للسلامة الأحيائية، عقدت لجنة الامتثال بموجب بروتوكول قرطاجنة اجتماعين هما: اجتماعها العشرون، في الفترة من 27 إلى 29 مايو/أيار 2025، واجتماعها الحادي والعشرون، في الفترة من 10 إلى 12 يوني</w:t>
      </w:r>
      <w:r w:rsidR="00CC2488">
        <w:rPr>
          <w:rFonts w:cs="Simplified Arabic" w:hint="cs"/>
          <w:sz w:val="22"/>
          <w:rtl/>
          <w:lang w:val="en-US"/>
        </w:rPr>
        <w:t>و</w:t>
      </w:r>
      <w:r w:rsidRPr="004D507B">
        <w:rPr>
          <w:rFonts w:cs="Simplified Arabic"/>
          <w:sz w:val="22"/>
          <w:rtl/>
          <w:lang w:val="en-US"/>
        </w:rPr>
        <w:t>/حزيران 2026. وع</w:t>
      </w:r>
      <w:r w:rsidR="00CC2488">
        <w:rPr>
          <w:rFonts w:cs="Simplified Arabic" w:hint="cs"/>
          <w:sz w:val="22"/>
          <w:rtl/>
          <w:lang w:val="en-US"/>
        </w:rPr>
        <w:t>ُ</w:t>
      </w:r>
      <w:r w:rsidRPr="004D507B">
        <w:rPr>
          <w:rFonts w:cs="Simplified Arabic"/>
          <w:sz w:val="22"/>
          <w:rtl/>
          <w:lang w:val="en-US"/>
        </w:rPr>
        <w:t xml:space="preserve">قد </w:t>
      </w:r>
      <w:r w:rsidR="00CC2488">
        <w:rPr>
          <w:rFonts w:cs="Simplified Arabic" w:hint="cs"/>
          <w:sz w:val="22"/>
          <w:rtl/>
          <w:lang w:val="en-US"/>
        </w:rPr>
        <w:t xml:space="preserve">كلا </w:t>
      </w:r>
      <w:r w:rsidRPr="004D507B">
        <w:rPr>
          <w:rFonts w:cs="Simplified Arabic"/>
          <w:sz w:val="22"/>
          <w:rtl/>
          <w:lang w:val="en-US"/>
        </w:rPr>
        <w:t>الاجتماع</w:t>
      </w:r>
      <w:r w:rsidR="00CC2488">
        <w:rPr>
          <w:rFonts w:cs="Simplified Arabic" w:hint="cs"/>
          <w:sz w:val="22"/>
          <w:rtl/>
          <w:lang w:val="en-US"/>
        </w:rPr>
        <w:t>ي</w:t>
      </w:r>
      <w:r w:rsidRPr="004D507B">
        <w:rPr>
          <w:rFonts w:cs="Simplified Arabic"/>
          <w:sz w:val="22"/>
          <w:rtl/>
          <w:lang w:val="en-US"/>
        </w:rPr>
        <w:t>ن في مقر الأمانة في مونتريال، كندا.</w:t>
      </w:r>
    </w:p>
    <w:p w14:paraId="45390A4A" w14:textId="5FDC3081" w:rsidR="00E87BC8" w:rsidRDefault="004D507B" w:rsidP="004D507B">
      <w:pPr>
        <w:numPr>
          <w:ilvl w:val="0"/>
          <w:numId w:val="1"/>
        </w:numPr>
        <w:tabs>
          <w:tab w:val="right" w:pos="1260"/>
        </w:tabs>
        <w:bidi/>
        <w:spacing w:before="240" w:after="240"/>
        <w:ind w:left="450" w:firstLine="0"/>
        <w:jc w:val="both"/>
        <w:outlineLvl w:val="0"/>
        <w:rPr>
          <w:rFonts w:cs="Simplified Arabic"/>
          <w:sz w:val="22"/>
          <w:lang w:val="en-US"/>
        </w:rPr>
      </w:pPr>
      <w:r w:rsidRPr="004D507B">
        <w:rPr>
          <w:rFonts w:cs="Simplified Arabic"/>
          <w:sz w:val="22"/>
          <w:rtl/>
          <w:lang w:val="en-US"/>
        </w:rPr>
        <w:t>وتتضمن هذه الوثيقة موجزا موحدا لمناقشات الاجتماعين ونتائجهما. وترد توصيات اللجنة المقدمة إلى مؤتمر الأطراف العامل كاجتماع للأطراف في بروتوكول قرطاجنة في المرفق الأول لهذا التقرير.</w:t>
      </w:r>
    </w:p>
    <w:p w14:paraId="04E0D81B" w14:textId="56313E0D" w:rsidR="009C6CED" w:rsidRDefault="004D507B" w:rsidP="004D507B">
      <w:pPr>
        <w:numPr>
          <w:ilvl w:val="0"/>
          <w:numId w:val="1"/>
        </w:numPr>
        <w:tabs>
          <w:tab w:val="right" w:pos="1260"/>
        </w:tabs>
        <w:bidi/>
        <w:spacing w:before="240" w:after="240"/>
        <w:ind w:left="450" w:firstLine="0"/>
        <w:jc w:val="both"/>
        <w:outlineLvl w:val="0"/>
        <w:rPr>
          <w:rFonts w:cs="Simplified Arabic"/>
          <w:sz w:val="22"/>
          <w:lang w:val="en-US"/>
        </w:rPr>
      </w:pPr>
      <w:r w:rsidRPr="004D507B">
        <w:rPr>
          <w:rFonts w:cs="Simplified Arabic"/>
          <w:sz w:val="22"/>
          <w:rtl/>
          <w:lang w:val="en-US"/>
        </w:rPr>
        <w:t>و</w:t>
      </w:r>
      <w:r w:rsidR="00CC2488">
        <w:rPr>
          <w:rFonts w:cs="Simplified Arabic" w:hint="cs"/>
          <w:sz w:val="22"/>
          <w:rtl/>
          <w:lang w:val="en-US"/>
        </w:rPr>
        <w:t xml:space="preserve">يمكن الاطلاع على </w:t>
      </w:r>
      <w:r w:rsidRPr="004D507B">
        <w:rPr>
          <w:rFonts w:cs="Simplified Arabic"/>
          <w:sz w:val="22"/>
          <w:rtl/>
          <w:lang w:val="en-US"/>
        </w:rPr>
        <w:t>التق</w:t>
      </w:r>
      <w:r w:rsidR="00CC2488">
        <w:rPr>
          <w:rFonts w:cs="Simplified Arabic" w:hint="cs"/>
          <w:sz w:val="22"/>
          <w:rtl/>
          <w:lang w:val="en-US"/>
        </w:rPr>
        <w:t>ارير</w:t>
      </w:r>
      <w:r w:rsidRPr="004D507B">
        <w:rPr>
          <w:rFonts w:cs="Simplified Arabic"/>
          <w:sz w:val="22"/>
          <w:rtl/>
          <w:lang w:val="en-US"/>
        </w:rPr>
        <w:t xml:space="preserve"> الكام</w:t>
      </w:r>
      <w:r w:rsidR="00CC2488">
        <w:rPr>
          <w:rFonts w:cs="Simplified Arabic" w:hint="cs"/>
          <w:sz w:val="22"/>
          <w:rtl/>
          <w:lang w:val="en-US"/>
        </w:rPr>
        <w:t>لة</w:t>
      </w:r>
      <w:r w:rsidRPr="004D507B">
        <w:rPr>
          <w:rFonts w:cs="Simplified Arabic"/>
          <w:sz w:val="22"/>
          <w:rtl/>
          <w:lang w:val="en-US"/>
        </w:rPr>
        <w:t xml:space="preserve"> للجنة عن أعمال اجتماعيها العشرين والحادي والعشرين،</w:t>
      </w:r>
      <w:r w:rsidRPr="004D507B">
        <w:rPr>
          <w:rFonts w:cs="Simplified Arabic"/>
          <w:sz w:val="22"/>
          <w:vertAlign w:val="superscript"/>
          <w:rtl/>
          <w:lang w:val="en-US"/>
        </w:rPr>
        <w:footnoteReference w:id="2"/>
      </w:r>
      <w:r w:rsidRPr="004D507B">
        <w:rPr>
          <w:rFonts w:cs="Simplified Arabic"/>
          <w:sz w:val="22"/>
          <w:rtl/>
          <w:lang w:val="en-US"/>
        </w:rPr>
        <w:t xml:space="preserve"> </w:t>
      </w:r>
      <w:r w:rsidR="00CC2488">
        <w:rPr>
          <w:rFonts w:cs="Simplified Arabic" w:hint="cs"/>
          <w:sz w:val="22"/>
          <w:rtl/>
          <w:lang w:val="en-US"/>
        </w:rPr>
        <w:t>وكذلك على</w:t>
      </w:r>
      <w:r w:rsidRPr="004D507B">
        <w:rPr>
          <w:rFonts w:cs="Simplified Arabic"/>
          <w:sz w:val="22"/>
          <w:rtl/>
          <w:lang w:val="en-US"/>
        </w:rPr>
        <w:t xml:space="preserve"> وثائق العمل الخاصة بكل اجتماع، على </w:t>
      </w:r>
      <w:hyperlink r:id="rId14" w:history="1">
        <w:r w:rsidR="00CC2488" w:rsidRPr="00CC2488">
          <w:rPr>
            <w:rStyle w:val="Hyperlink"/>
            <w:rFonts w:cs="Simplified Arabic"/>
            <w:sz w:val="22"/>
            <w:rtl/>
            <w:lang w:val="en-US"/>
          </w:rPr>
          <w:t>الموقع الإلكتروني</w:t>
        </w:r>
      </w:hyperlink>
      <w:r w:rsidRPr="004D507B">
        <w:rPr>
          <w:rFonts w:cs="Simplified Arabic"/>
          <w:sz w:val="22"/>
          <w:rtl/>
          <w:lang w:val="en-US"/>
        </w:rPr>
        <w:t xml:space="preserve"> للأمانة.</w:t>
      </w:r>
    </w:p>
    <w:p w14:paraId="14992899" w14:textId="0FEF271D" w:rsidR="004D507B" w:rsidRPr="004D507B" w:rsidRDefault="004D507B" w:rsidP="004D507B">
      <w:pPr>
        <w:keepNext/>
        <w:keepLines/>
        <w:bidi/>
        <w:spacing w:after="120" w:line="216" w:lineRule="auto"/>
        <w:rPr>
          <w:rFonts w:cs="Simplified Arabic"/>
          <w:b/>
          <w:bCs/>
          <w:sz w:val="22"/>
          <w:lang w:val="en-US"/>
        </w:rPr>
      </w:pPr>
      <w:r w:rsidRPr="004D507B">
        <w:rPr>
          <w:rFonts w:cs="Simplified Arabic"/>
          <w:b/>
          <w:bCs/>
          <w:sz w:val="22"/>
          <w:rtl/>
          <w:lang w:val="en-US"/>
        </w:rPr>
        <w:t>ثانيا-</w:t>
      </w:r>
      <w:r w:rsidRPr="004D507B">
        <w:rPr>
          <w:rFonts w:cs="Simplified Arabic"/>
          <w:b/>
          <w:bCs/>
          <w:sz w:val="22"/>
          <w:rtl/>
          <w:lang w:val="en-US"/>
        </w:rPr>
        <w:tab/>
      </w:r>
      <w:r w:rsidR="00CC2488">
        <w:rPr>
          <w:rFonts w:cs="Simplified Arabic" w:hint="cs"/>
          <w:b/>
          <w:bCs/>
          <w:sz w:val="22"/>
          <w:rtl/>
          <w:lang w:val="en-US"/>
        </w:rPr>
        <w:t>ال</w:t>
      </w:r>
      <w:r w:rsidRPr="004D507B">
        <w:rPr>
          <w:rFonts w:cs="Simplified Arabic"/>
          <w:b/>
          <w:bCs/>
          <w:sz w:val="22"/>
          <w:rtl/>
          <w:lang w:val="en-US"/>
        </w:rPr>
        <w:t xml:space="preserve">موجز </w:t>
      </w:r>
      <w:r w:rsidR="00CC2488">
        <w:rPr>
          <w:rFonts w:cs="Simplified Arabic" w:hint="cs"/>
          <w:b/>
          <w:bCs/>
          <w:sz w:val="22"/>
          <w:rtl/>
          <w:lang w:val="en-US"/>
        </w:rPr>
        <w:t>ال</w:t>
      </w:r>
      <w:r w:rsidRPr="004D507B">
        <w:rPr>
          <w:rFonts w:cs="Simplified Arabic"/>
          <w:b/>
          <w:bCs/>
          <w:sz w:val="22"/>
          <w:rtl/>
          <w:lang w:val="en-US"/>
        </w:rPr>
        <w:t>موحد للمناقشات والنتائج</w:t>
      </w:r>
    </w:p>
    <w:p w14:paraId="76DD0B63" w14:textId="1155D205" w:rsidR="00BA02D5" w:rsidRDefault="004D507B" w:rsidP="004D507B">
      <w:pPr>
        <w:numPr>
          <w:ilvl w:val="0"/>
          <w:numId w:val="1"/>
        </w:numPr>
        <w:tabs>
          <w:tab w:val="right" w:pos="1260"/>
        </w:tabs>
        <w:bidi/>
        <w:spacing w:before="240" w:after="240"/>
        <w:ind w:left="450" w:firstLine="0"/>
        <w:jc w:val="both"/>
        <w:outlineLvl w:val="0"/>
        <w:rPr>
          <w:rFonts w:cs="Simplified Arabic"/>
          <w:sz w:val="22"/>
          <w:lang w:val="en-US"/>
        </w:rPr>
      </w:pPr>
      <w:r w:rsidRPr="004D507B">
        <w:rPr>
          <w:rFonts w:cs="Simplified Arabic"/>
          <w:sz w:val="22"/>
          <w:rtl/>
          <w:lang w:val="en-US"/>
        </w:rPr>
        <w:t>في اجتماعها العشرين، انتخبت اللجنة يان ليو رئيسة لها وكاسبر لينيستاد نائبا للرئيسة، وفقا للمادة 12-1 من النظام الداخلي لاجتماعات لجنة الامتثال.</w:t>
      </w:r>
    </w:p>
    <w:p w14:paraId="2D662016" w14:textId="1E251A53" w:rsidR="00BA02D5" w:rsidRDefault="004D507B" w:rsidP="004D507B">
      <w:pPr>
        <w:numPr>
          <w:ilvl w:val="0"/>
          <w:numId w:val="1"/>
        </w:numPr>
        <w:tabs>
          <w:tab w:val="right" w:pos="1260"/>
        </w:tabs>
        <w:bidi/>
        <w:spacing w:before="240" w:after="240"/>
        <w:ind w:left="450" w:firstLine="0"/>
        <w:jc w:val="both"/>
        <w:outlineLvl w:val="0"/>
        <w:rPr>
          <w:rFonts w:cs="Simplified Arabic"/>
          <w:sz w:val="22"/>
          <w:lang w:val="en-US"/>
        </w:rPr>
      </w:pPr>
      <w:r w:rsidRPr="004D507B">
        <w:rPr>
          <w:rFonts w:cs="Simplified Arabic"/>
          <w:sz w:val="22"/>
          <w:rtl/>
          <w:lang w:val="en-US"/>
        </w:rPr>
        <w:lastRenderedPageBreak/>
        <w:t xml:space="preserve">وفي الاجتماع نفسه، نظرت اللجنة في نتائج الاجتماع الحادي عشر لمؤتمر الأطراف العامل كاجتماع للأطراف في بروتوكول قرطاجنة بشأن البنود المتصلة بالامتثال، ورحبت بما أولاه مؤتمر الأطراف العامل كاجتماع للأطراف في بروتوكول قرطاجنة من نظر إيجابي لتوصياتها وبالتغييرات المحدودة التي أدخلها عليها. وفي مناقشاتها بشأن المقرر </w:t>
      </w:r>
      <w:hyperlink r:id="rId15" w:history="1">
        <w:r w:rsidRPr="004D507B">
          <w:rPr>
            <w:rStyle w:val="Hyperlink"/>
            <w:rFonts w:cs="Simplified Arabic"/>
            <w:sz w:val="22"/>
            <w:rtl/>
            <w:lang w:val="en-US"/>
          </w:rPr>
          <w:t>CP-11/1 باء</w:t>
        </w:r>
      </w:hyperlink>
      <w:r w:rsidRPr="004D507B">
        <w:rPr>
          <w:rFonts w:cs="Simplified Arabic"/>
          <w:sz w:val="22"/>
          <w:rtl/>
          <w:lang w:val="en-US"/>
        </w:rPr>
        <w:t>، لاحظت اللجنة أن توصيتها بتوجيه تحذير إلى سبعة أطراف قد أسهمت على الأرجح في قيام أربعة من تلك الأطراف بتقديم تقاريرها الوطنية الرابعة قبل الاجتماع الحادي عشر لمؤتمر الأطراف العامل كاجتماع للأطراف في بروتوكول قرطاجنة.</w:t>
      </w:r>
    </w:p>
    <w:p w14:paraId="597539B9" w14:textId="371B32F0" w:rsidR="004D507B" w:rsidRPr="004D507B" w:rsidRDefault="004D507B" w:rsidP="00436819">
      <w:pPr>
        <w:numPr>
          <w:ilvl w:val="0"/>
          <w:numId w:val="1"/>
        </w:numPr>
        <w:tabs>
          <w:tab w:val="right" w:pos="1260"/>
        </w:tabs>
        <w:bidi/>
        <w:spacing w:before="240" w:after="240"/>
        <w:ind w:left="450" w:firstLine="0"/>
        <w:jc w:val="both"/>
        <w:outlineLvl w:val="0"/>
        <w:rPr>
          <w:rFonts w:cs="Simplified Arabic"/>
          <w:sz w:val="22"/>
          <w:lang w:val="en-US"/>
        </w:rPr>
      </w:pPr>
      <w:r w:rsidRPr="004D507B">
        <w:rPr>
          <w:rFonts w:cs="Simplified Arabic"/>
          <w:sz w:val="22"/>
          <w:rtl/>
          <w:lang w:val="en-US"/>
        </w:rPr>
        <w:t xml:space="preserve">ورحبت اللجنة بالمناقشات التي أجراها مؤتمر الأطراف العامل كاجتماع للأطراف في بروتوكول قرطاجنة بشأن توصيتها المتعلقة بالآثار المترتبة على تباين تفسيرات </w:t>
      </w:r>
      <w:r w:rsidR="00C7592D" w:rsidRPr="004D507B">
        <w:rPr>
          <w:rFonts w:cs="Simplified Arabic" w:hint="cs"/>
          <w:sz w:val="22"/>
          <w:rtl/>
          <w:lang w:val="en-US"/>
        </w:rPr>
        <w:t>تعريف</w:t>
      </w:r>
      <w:r w:rsidR="00C7592D">
        <w:rPr>
          <w:rFonts w:cs="Simplified Arabic" w:hint="cs"/>
          <w:sz w:val="22"/>
          <w:rtl/>
          <w:lang w:val="en-US"/>
        </w:rPr>
        <w:t xml:space="preserve"> "</w:t>
      </w:r>
      <w:r w:rsidR="00C7592D" w:rsidRPr="004D507B">
        <w:rPr>
          <w:rFonts w:cs="Simplified Arabic" w:hint="cs"/>
          <w:sz w:val="22"/>
          <w:rtl/>
          <w:lang w:val="en-US"/>
        </w:rPr>
        <w:t>الكائن</w:t>
      </w:r>
      <w:r w:rsidRPr="004D507B">
        <w:rPr>
          <w:rFonts w:cs="Simplified Arabic"/>
          <w:sz w:val="22"/>
          <w:rtl/>
          <w:lang w:val="en-US"/>
        </w:rPr>
        <w:t xml:space="preserve"> الحي المحور</w:t>
      </w:r>
      <w:r w:rsidR="00C7592D">
        <w:rPr>
          <w:rFonts w:cs="Simplified Arabic" w:hint="cs"/>
          <w:sz w:val="22"/>
          <w:rtl/>
          <w:lang w:val="en-US"/>
        </w:rPr>
        <w:t xml:space="preserve">" </w:t>
      </w:r>
      <w:r w:rsidRPr="004D507B">
        <w:rPr>
          <w:rFonts w:cs="Simplified Arabic"/>
          <w:sz w:val="22"/>
          <w:rtl/>
          <w:lang w:val="en-US"/>
        </w:rPr>
        <w:t xml:space="preserve">وتباين النهج التشريعية، واعتماد المقرر </w:t>
      </w:r>
      <w:hyperlink r:id="rId16" w:history="1">
        <w:r w:rsidRPr="00436819">
          <w:rPr>
            <w:rStyle w:val="Hyperlink"/>
            <w:rFonts w:cs="Simplified Arabic"/>
            <w:sz w:val="22"/>
            <w:lang w:val="en-US"/>
          </w:rPr>
          <w:t>CP-11/1</w:t>
        </w:r>
        <w:r w:rsidRPr="00436819">
          <w:rPr>
            <w:rStyle w:val="Hyperlink"/>
            <w:rFonts w:cs="Simplified Arabic"/>
            <w:sz w:val="22"/>
            <w:rtl/>
            <w:lang w:val="en-US"/>
          </w:rPr>
          <w:t xml:space="preserve"> جيم</w:t>
        </w:r>
      </w:hyperlink>
      <w:r w:rsidR="00C7592D">
        <w:rPr>
          <w:rFonts w:cs="Simplified Arabic" w:hint="cs"/>
          <w:sz w:val="22"/>
          <w:rtl/>
          <w:lang w:val="en-US"/>
        </w:rPr>
        <w:t xml:space="preserve"> نتيجة لذلك.</w:t>
      </w:r>
    </w:p>
    <w:p w14:paraId="013460C7" w14:textId="29AFA76A" w:rsidR="004D507B" w:rsidRPr="004D507B" w:rsidRDefault="004D507B" w:rsidP="00C7592D">
      <w:pPr>
        <w:numPr>
          <w:ilvl w:val="0"/>
          <w:numId w:val="1"/>
        </w:numPr>
        <w:tabs>
          <w:tab w:val="right" w:pos="1260"/>
        </w:tabs>
        <w:bidi/>
        <w:spacing w:before="240" w:after="240"/>
        <w:ind w:left="450" w:firstLine="0"/>
        <w:jc w:val="both"/>
        <w:outlineLvl w:val="0"/>
        <w:rPr>
          <w:rFonts w:cs="Simplified Arabic"/>
          <w:sz w:val="22"/>
          <w:lang w:val="en-US"/>
        </w:rPr>
      </w:pPr>
      <w:r w:rsidRPr="004D507B">
        <w:rPr>
          <w:rFonts w:cs="Simplified Arabic"/>
          <w:sz w:val="22"/>
          <w:rtl/>
          <w:lang w:val="en-US"/>
        </w:rPr>
        <w:t>وفي اجتماعها العشرين أيضا</w:t>
      </w:r>
      <w:r w:rsidR="00C7592D">
        <w:rPr>
          <w:rFonts w:cs="Simplified Arabic" w:hint="cs"/>
          <w:sz w:val="22"/>
          <w:rtl/>
          <w:lang w:val="en-US"/>
        </w:rPr>
        <w:t>ً</w:t>
      </w:r>
      <w:r w:rsidRPr="004D507B">
        <w:rPr>
          <w:rFonts w:cs="Simplified Arabic"/>
          <w:sz w:val="22"/>
          <w:rtl/>
          <w:lang w:val="en-US"/>
        </w:rPr>
        <w:t xml:space="preserve">، استعرضت اللجنة </w:t>
      </w:r>
      <w:r w:rsidR="00C7592D">
        <w:rPr>
          <w:rFonts w:cs="Simplified Arabic" w:hint="cs"/>
          <w:sz w:val="22"/>
          <w:rtl/>
          <w:lang w:val="en-US"/>
        </w:rPr>
        <w:t xml:space="preserve">مدى </w:t>
      </w:r>
      <w:r w:rsidRPr="004D507B">
        <w:rPr>
          <w:rFonts w:cs="Simplified Arabic"/>
          <w:sz w:val="22"/>
          <w:rtl/>
          <w:lang w:val="en-US"/>
        </w:rPr>
        <w:t>امتثال الأطراف استنادا إلى المعلومات الواردة في غرفة تبادل معلومات السلامة الأحيائية. ورحبت بالجهود المتواصلة التي تبذلها الأطراف للحفاظ على دقة</w:t>
      </w:r>
      <w:r w:rsidR="00C7592D">
        <w:rPr>
          <w:rFonts w:cs="Simplified Arabic" w:hint="cs"/>
          <w:sz w:val="22"/>
          <w:rtl/>
          <w:lang w:val="en-US"/>
        </w:rPr>
        <w:t xml:space="preserve"> واكتمال</w:t>
      </w:r>
      <w:r w:rsidRPr="004D507B">
        <w:rPr>
          <w:rFonts w:cs="Simplified Arabic"/>
          <w:sz w:val="22"/>
          <w:rtl/>
          <w:lang w:val="en-US"/>
        </w:rPr>
        <w:t xml:space="preserve"> المعلومات الواردة في غرفة تبادل معلومات السلامة الأحيائية، وطلبت إلى الأمينة التنفيذية مواصلة المتابعة و</w:t>
      </w:r>
      <w:r w:rsidR="00C7592D">
        <w:rPr>
          <w:rFonts w:cs="Simplified Arabic" w:hint="cs"/>
          <w:sz w:val="22"/>
          <w:rtl/>
          <w:lang w:val="en-US"/>
        </w:rPr>
        <w:t>التواصل</w:t>
      </w:r>
      <w:r w:rsidRPr="004D507B">
        <w:rPr>
          <w:rFonts w:cs="Simplified Arabic"/>
          <w:sz w:val="22"/>
          <w:rtl/>
          <w:lang w:val="en-US"/>
        </w:rPr>
        <w:t xml:space="preserve"> </w:t>
      </w:r>
      <w:r w:rsidR="00C7592D">
        <w:rPr>
          <w:rFonts w:cs="Simplified Arabic" w:hint="cs"/>
          <w:sz w:val="22"/>
          <w:rtl/>
          <w:lang w:val="en-US"/>
        </w:rPr>
        <w:t xml:space="preserve">مع </w:t>
      </w:r>
      <w:r w:rsidRPr="004D507B">
        <w:rPr>
          <w:rFonts w:cs="Simplified Arabic"/>
          <w:sz w:val="22"/>
          <w:rtl/>
          <w:lang w:val="en-US"/>
        </w:rPr>
        <w:t>الأطراف في هذا ال</w:t>
      </w:r>
      <w:r w:rsidR="00C7592D">
        <w:rPr>
          <w:rFonts w:cs="Simplified Arabic" w:hint="cs"/>
          <w:sz w:val="22"/>
          <w:rtl/>
          <w:lang w:val="en-US"/>
        </w:rPr>
        <w:t>شأن</w:t>
      </w:r>
      <w:r w:rsidRPr="004D507B">
        <w:rPr>
          <w:rFonts w:cs="Simplified Arabic"/>
          <w:sz w:val="22"/>
          <w:rtl/>
          <w:lang w:val="en-US"/>
        </w:rPr>
        <w:t xml:space="preserve">. كما قدمت عدة توصيات في هذا الصدد لينظر فيها مؤتمر الأطراف العامل كاجتماع للأطراف في بروتوكول قرطاجنة في اجتماعه الثاني عشر، </w:t>
      </w:r>
      <w:r w:rsidR="00C7592D">
        <w:rPr>
          <w:rFonts w:cs="Simplified Arabic" w:hint="cs"/>
          <w:sz w:val="22"/>
          <w:rtl/>
          <w:lang w:val="en-US"/>
        </w:rPr>
        <w:t xml:space="preserve">وذلك </w:t>
      </w:r>
      <w:r w:rsidRPr="004D507B">
        <w:rPr>
          <w:rFonts w:cs="Simplified Arabic"/>
          <w:sz w:val="22"/>
          <w:rtl/>
          <w:lang w:val="en-US"/>
        </w:rPr>
        <w:t>على النحو المبين في المرفق الأول أدناه.</w:t>
      </w:r>
    </w:p>
    <w:p w14:paraId="3E7B51D5" w14:textId="1B3E5273" w:rsidR="00BA02D5" w:rsidRDefault="004D507B" w:rsidP="00C7592D">
      <w:pPr>
        <w:numPr>
          <w:ilvl w:val="0"/>
          <w:numId w:val="1"/>
        </w:numPr>
        <w:tabs>
          <w:tab w:val="right" w:pos="1260"/>
        </w:tabs>
        <w:bidi/>
        <w:spacing w:before="240" w:after="240"/>
        <w:ind w:left="450" w:firstLine="0"/>
        <w:jc w:val="both"/>
        <w:outlineLvl w:val="0"/>
        <w:rPr>
          <w:rFonts w:cs="Simplified Arabic"/>
          <w:sz w:val="22"/>
          <w:lang w:val="en-US"/>
        </w:rPr>
      </w:pPr>
      <w:r w:rsidRPr="004D507B">
        <w:rPr>
          <w:rFonts w:cs="Simplified Arabic"/>
          <w:sz w:val="22"/>
          <w:rtl/>
          <w:lang w:val="en-US"/>
        </w:rPr>
        <w:t xml:space="preserve">وفي الاجتماع نفسه، استعرضت اللجنة </w:t>
      </w:r>
      <w:r w:rsidR="00025934">
        <w:rPr>
          <w:rFonts w:cs="Simplified Arabic" w:hint="cs"/>
          <w:sz w:val="22"/>
          <w:rtl/>
          <w:lang w:val="en-US"/>
        </w:rPr>
        <w:t>المسائل</w:t>
      </w:r>
      <w:r w:rsidRPr="004D507B">
        <w:rPr>
          <w:rFonts w:cs="Simplified Arabic"/>
          <w:sz w:val="22"/>
          <w:rtl/>
          <w:lang w:val="en-US"/>
        </w:rPr>
        <w:t xml:space="preserve"> العامة المتعلقة بالامتثال وقررت اتخاذ عدة إجراءات للمتابعة بشأن امتثال الأطراف، مركزة بوجه خاص على الالتزام باتخاذ التدابير اللازمة لتنفيذ البروتوكول والالتزام بتقديم التقارير الوطنية.</w:t>
      </w:r>
    </w:p>
    <w:p w14:paraId="629FFAE5" w14:textId="299807B1" w:rsidR="004D507B" w:rsidRPr="004D507B" w:rsidRDefault="004D507B" w:rsidP="00025934">
      <w:pPr>
        <w:numPr>
          <w:ilvl w:val="0"/>
          <w:numId w:val="1"/>
        </w:numPr>
        <w:tabs>
          <w:tab w:val="right" w:pos="1260"/>
        </w:tabs>
        <w:bidi/>
        <w:spacing w:before="240" w:after="240"/>
        <w:ind w:left="450" w:firstLine="0"/>
        <w:jc w:val="both"/>
        <w:outlineLvl w:val="0"/>
        <w:rPr>
          <w:rFonts w:cs="Simplified Arabic"/>
          <w:sz w:val="22"/>
          <w:lang w:val="en-US"/>
        </w:rPr>
      </w:pPr>
      <w:r w:rsidRPr="004D507B">
        <w:rPr>
          <w:rFonts w:cs="Simplified Arabic"/>
          <w:sz w:val="22"/>
          <w:rtl/>
          <w:lang w:val="en-US"/>
        </w:rPr>
        <w:t>وفي اجتماعها العشرين أيضا، رحبت اللجنة بالتقارير الوطنية الرابعة التي ن</w:t>
      </w:r>
      <w:r w:rsidR="004152E9">
        <w:rPr>
          <w:rFonts w:cs="Simplified Arabic" w:hint="cs"/>
          <w:sz w:val="22"/>
          <w:rtl/>
          <w:lang w:val="en-US"/>
        </w:rPr>
        <w:t>ُ</w:t>
      </w:r>
      <w:r w:rsidRPr="004D507B">
        <w:rPr>
          <w:rFonts w:cs="Simplified Arabic"/>
          <w:sz w:val="22"/>
          <w:rtl/>
          <w:lang w:val="en-US"/>
        </w:rPr>
        <w:t>شرت منذ اجتماعها التاسع عشر. غير أنها أعربت عن قلقها لأن 12 طرفا</w:t>
      </w:r>
      <w:r w:rsidR="004152E9">
        <w:rPr>
          <w:rFonts w:cs="Simplified Arabic" w:hint="cs"/>
          <w:sz w:val="22"/>
          <w:rtl/>
          <w:lang w:val="en-US"/>
        </w:rPr>
        <w:t>ً</w:t>
      </w:r>
      <w:r w:rsidRPr="004D507B">
        <w:rPr>
          <w:rFonts w:cs="Simplified Arabic"/>
          <w:sz w:val="22"/>
          <w:rtl/>
          <w:lang w:val="en-US"/>
        </w:rPr>
        <w:t xml:space="preserve"> لم تقدم بعد تقريرا</w:t>
      </w:r>
      <w:r w:rsidR="004152E9">
        <w:rPr>
          <w:rFonts w:cs="Simplified Arabic" w:hint="cs"/>
          <w:sz w:val="22"/>
          <w:rtl/>
          <w:lang w:val="en-US"/>
        </w:rPr>
        <w:t>ً</w:t>
      </w:r>
      <w:r w:rsidRPr="004D507B">
        <w:rPr>
          <w:rFonts w:cs="Simplified Arabic"/>
          <w:sz w:val="22"/>
          <w:rtl/>
          <w:lang w:val="en-US"/>
        </w:rPr>
        <w:t xml:space="preserve"> وطنيا</w:t>
      </w:r>
      <w:r w:rsidR="004152E9">
        <w:rPr>
          <w:rFonts w:cs="Simplified Arabic" w:hint="cs"/>
          <w:sz w:val="22"/>
          <w:rtl/>
          <w:lang w:val="en-US"/>
        </w:rPr>
        <w:t>ً</w:t>
      </w:r>
      <w:r w:rsidRPr="004D507B">
        <w:rPr>
          <w:rFonts w:cs="Simplified Arabic"/>
          <w:sz w:val="22"/>
          <w:rtl/>
          <w:lang w:val="en-US"/>
        </w:rPr>
        <w:t xml:space="preserve"> رابعا</w:t>
      </w:r>
      <w:r w:rsidR="004152E9">
        <w:rPr>
          <w:rFonts w:cs="Simplified Arabic" w:hint="cs"/>
          <w:sz w:val="22"/>
          <w:rtl/>
          <w:lang w:val="en-US"/>
        </w:rPr>
        <w:t>ً</w:t>
      </w:r>
      <w:r w:rsidRPr="004D507B">
        <w:rPr>
          <w:rFonts w:cs="Simplified Arabic"/>
          <w:sz w:val="22"/>
          <w:rtl/>
          <w:lang w:val="en-US"/>
        </w:rPr>
        <w:t xml:space="preserve">، واتفقت على النظر في تلك الحالات في اجتماعها الحادي والعشرين في سياق استعراضها </w:t>
      </w:r>
      <w:r w:rsidR="004358B2">
        <w:rPr>
          <w:rFonts w:cs="Simplified Arabic" w:hint="cs"/>
          <w:sz w:val="22"/>
          <w:rtl/>
          <w:lang w:val="en-US"/>
        </w:rPr>
        <w:t>ل</w:t>
      </w:r>
      <w:r w:rsidRPr="004D507B">
        <w:rPr>
          <w:rFonts w:cs="Simplified Arabic"/>
          <w:sz w:val="22"/>
          <w:rtl/>
          <w:lang w:val="en-US"/>
        </w:rPr>
        <w:t>لامتثال للالتزام بتقديم التقارير الوطنية الخامسة.</w:t>
      </w:r>
    </w:p>
    <w:p w14:paraId="2E690965" w14:textId="5CCB758C" w:rsidR="004D507B" w:rsidRPr="004D507B" w:rsidRDefault="004D507B" w:rsidP="004358B2">
      <w:pPr>
        <w:numPr>
          <w:ilvl w:val="0"/>
          <w:numId w:val="1"/>
        </w:numPr>
        <w:tabs>
          <w:tab w:val="right" w:pos="1260"/>
        </w:tabs>
        <w:bidi/>
        <w:spacing w:before="240" w:after="240"/>
        <w:ind w:left="450" w:firstLine="0"/>
        <w:jc w:val="both"/>
        <w:outlineLvl w:val="0"/>
        <w:rPr>
          <w:rFonts w:cs="Simplified Arabic"/>
          <w:sz w:val="22"/>
          <w:lang w:val="en-US"/>
        </w:rPr>
      </w:pPr>
      <w:r w:rsidRPr="004D507B">
        <w:rPr>
          <w:rFonts w:cs="Simplified Arabic"/>
          <w:sz w:val="22"/>
          <w:rtl/>
          <w:lang w:val="en-US"/>
        </w:rPr>
        <w:t>وبالنظر إلى أن التقارير الوطنية الخامسة المقدمة من الأطراف التي نشرت تقاريرها الوطنية الرابعة من خلال غرفة تبادل معلومات السلامة الأحيائية هي وحدها التي ستؤخذ في الاعتبار في التقييم والاستعراض الخامس لفعالية البروتوكول و</w:t>
      </w:r>
      <w:r w:rsidR="004358B2">
        <w:rPr>
          <w:rFonts w:cs="Simplified Arabic" w:hint="cs"/>
          <w:sz w:val="22"/>
          <w:rtl/>
          <w:lang w:val="en-US"/>
        </w:rPr>
        <w:t xml:space="preserve">في </w:t>
      </w:r>
      <w:r w:rsidRPr="004D507B">
        <w:rPr>
          <w:rFonts w:cs="Simplified Arabic"/>
          <w:sz w:val="22"/>
          <w:rtl/>
          <w:lang w:val="en-US"/>
        </w:rPr>
        <w:t>تقييم منتصف المدة لخطة تنفيذ البروتوكول، قررت اللجنة تركيز جهود متابعتها على الأطراف الثمانية التي قدمت تقاريرها الوطنية الرابعة بصورة غير إلكترونية فقط. وطلبت اللجنة إلى الأمينة التنفيذية أن تكتب إلى نقاط الاتصال الوطنية للأطراف المعنية لتطلب إليها نشر تقاريرها الوطنية من خلال غرفة تبادل معلومات السلامة الأحيائية.</w:t>
      </w:r>
    </w:p>
    <w:p w14:paraId="0E9A383E" w14:textId="13A138E7" w:rsidR="004D507B" w:rsidRPr="004D507B" w:rsidRDefault="004D507B" w:rsidP="009B61DC">
      <w:pPr>
        <w:numPr>
          <w:ilvl w:val="0"/>
          <w:numId w:val="1"/>
        </w:numPr>
        <w:tabs>
          <w:tab w:val="right" w:pos="1260"/>
        </w:tabs>
        <w:bidi/>
        <w:spacing w:before="240" w:after="240"/>
        <w:ind w:left="450" w:firstLine="0"/>
        <w:jc w:val="both"/>
        <w:outlineLvl w:val="0"/>
        <w:rPr>
          <w:rFonts w:cs="Simplified Arabic"/>
          <w:sz w:val="22"/>
          <w:lang w:val="en-US"/>
        </w:rPr>
      </w:pPr>
      <w:r w:rsidRPr="004D507B">
        <w:rPr>
          <w:rFonts w:cs="Simplified Arabic"/>
          <w:sz w:val="22"/>
          <w:rtl/>
          <w:lang w:val="en-US"/>
        </w:rPr>
        <w:t>و</w:t>
      </w:r>
      <w:r w:rsidR="009B61DC">
        <w:rPr>
          <w:rFonts w:cs="Simplified Arabic" w:hint="cs"/>
          <w:sz w:val="22"/>
          <w:rtl/>
          <w:lang w:val="en-US"/>
        </w:rPr>
        <w:t>في معرض</w:t>
      </w:r>
      <w:r w:rsidRPr="004D507B">
        <w:rPr>
          <w:rFonts w:cs="Simplified Arabic"/>
          <w:sz w:val="22"/>
          <w:rtl/>
          <w:lang w:val="en-US"/>
        </w:rPr>
        <w:t xml:space="preserve"> نظرها في </w:t>
      </w:r>
      <w:r w:rsidR="009B61DC">
        <w:rPr>
          <w:rFonts w:cs="Simplified Arabic" w:hint="cs"/>
          <w:sz w:val="22"/>
          <w:rtl/>
          <w:lang w:val="en-US"/>
        </w:rPr>
        <w:t>المسائل</w:t>
      </w:r>
      <w:r w:rsidRPr="004D507B">
        <w:rPr>
          <w:rFonts w:cs="Simplified Arabic"/>
          <w:sz w:val="22"/>
          <w:rtl/>
          <w:lang w:val="en-US"/>
        </w:rPr>
        <w:t xml:space="preserve"> العامة المتعلقة بالامتثال </w:t>
      </w:r>
      <w:r w:rsidR="009B61DC">
        <w:rPr>
          <w:rFonts w:cs="Simplified Arabic" w:hint="cs"/>
          <w:sz w:val="22"/>
          <w:rtl/>
          <w:lang w:val="en-US"/>
        </w:rPr>
        <w:t>خلال</w:t>
      </w:r>
      <w:r w:rsidRPr="004D507B">
        <w:rPr>
          <w:rFonts w:cs="Simplified Arabic"/>
          <w:sz w:val="22"/>
          <w:rtl/>
          <w:lang w:val="en-US"/>
        </w:rPr>
        <w:t xml:space="preserve"> اجتماعيها العشرين والحادي والعشرين، نظرت اللجنة في نتائج المراسلات بين الأمانة والأطراف التي أفادت </w:t>
      </w:r>
      <w:r w:rsidR="009B61DC">
        <w:rPr>
          <w:rFonts w:cs="Simplified Arabic" w:hint="cs"/>
          <w:sz w:val="22"/>
          <w:rtl/>
          <w:lang w:val="en-US"/>
        </w:rPr>
        <w:t>بوجود</w:t>
      </w:r>
      <w:r w:rsidRPr="004D507B">
        <w:rPr>
          <w:rFonts w:cs="Simplified Arabic"/>
          <w:sz w:val="22"/>
          <w:rtl/>
          <w:lang w:val="en-US"/>
        </w:rPr>
        <w:t xml:space="preserve"> تدابير وطنية </w:t>
      </w:r>
      <w:r w:rsidR="009B61DC">
        <w:rPr>
          <w:rFonts w:cs="Simplified Arabic" w:hint="cs"/>
          <w:sz w:val="22"/>
          <w:rtl/>
          <w:lang w:val="en-US"/>
        </w:rPr>
        <w:t>مطبقة</w:t>
      </w:r>
      <w:r w:rsidRPr="004D507B">
        <w:rPr>
          <w:rFonts w:cs="Simplified Arabic"/>
          <w:sz w:val="22"/>
          <w:rtl/>
          <w:lang w:val="en-US"/>
        </w:rPr>
        <w:t xml:space="preserve"> كليا</w:t>
      </w:r>
      <w:r w:rsidR="009B61DC">
        <w:rPr>
          <w:rFonts w:cs="Simplified Arabic" w:hint="cs"/>
          <w:sz w:val="22"/>
          <w:rtl/>
          <w:lang w:val="en-US"/>
        </w:rPr>
        <w:t>ً</w:t>
      </w:r>
      <w:r w:rsidRPr="004D507B">
        <w:rPr>
          <w:rFonts w:cs="Simplified Arabic"/>
          <w:sz w:val="22"/>
          <w:rtl/>
          <w:lang w:val="en-US"/>
        </w:rPr>
        <w:t xml:space="preserve"> أو جزئيا</w:t>
      </w:r>
      <w:r w:rsidR="009B61DC">
        <w:rPr>
          <w:rFonts w:cs="Simplified Arabic" w:hint="cs"/>
          <w:sz w:val="22"/>
          <w:rtl/>
          <w:lang w:val="en-US"/>
        </w:rPr>
        <w:t>ً،</w:t>
      </w:r>
      <w:r w:rsidRPr="004D507B">
        <w:rPr>
          <w:rFonts w:cs="Simplified Arabic"/>
          <w:sz w:val="22"/>
          <w:rtl/>
          <w:lang w:val="en-US"/>
        </w:rPr>
        <w:t xml:space="preserve"> ولكنها لم تنشر أي</w:t>
      </w:r>
      <w:r w:rsidR="00F30113">
        <w:rPr>
          <w:rFonts w:cs="Simplified Arabic" w:hint="cs"/>
          <w:sz w:val="22"/>
          <w:rtl/>
          <w:lang w:val="en-US"/>
        </w:rPr>
        <w:t>ا من تلك</w:t>
      </w:r>
      <w:r w:rsidRPr="004D507B">
        <w:rPr>
          <w:rFonts w:cs="Simplified Arabic"/>
          <w:sz w:val="22"/>
          <w:rtl/>
          <w:lang w:val="en-US"/>
        </w:rPr>
        <w:t xml:space="preserve"> </w:t>
      </w:r>
      <w:r w:rsidR="00F30113">
        <w:rPr>
          <w:rFonts w:cs="Simplified Arabic" w:hint="cs"/>
          <w:sz w:val="22"/>
          <w:rtl/>
          <w:lang w:val="en-US"/>
        </w:rPr>
        <w:t>ال</w:t>
      </w:r>
      <w:r w:rsidRPr="004D507B">
        <w:rPr>
          <w:rFonts w:cs="Simplified Arabic"/>
          <w:sz w:val="22"/>
          <w:rtl/>
          <w:lang w:val="en-US"/>
        </w:rPr>
        <w:t xml:space="preserve">تدابير من خلال غرفة تبادل المعلومات </w:t>
      </w:r>
      <w:r w:rsidR="00F30113">
        <w:rPr>
          <w:rFonts w:cs="Simplified Arabic" w:hint="cs"/>
          <w:sz w:val="22"/>
          <w:rtl/>
          <w:lang w:val="en-US"/>
        </w:rPr>
        <w:t>أو أنها</w:t>
      </w:r>
      <w:r w:rsidRPr="004D507B">
        <w:rPr>
          <w:rFonts w:cs="Simplified Arabic"/>
          <w:sz w:val="22"/>
          <w:rtl/>
          <w:lang w:val="en-US"/>
        </w:rPr>
        <w:t xml:space="preserve"> لم تنشر سوى </w:t>
      </w:r>
      <w:r w:rsidR="00F30113">
        <w:rPr>
          <w:rFonts w:cs="Simplified Arabic" w:hint="cs"/>
          <w:sz w:val="22"/>
          <w:rtl/>
          <w:lang w:val="en-US"/>
        </w:rPr>
        <w:t>ال</w:t>
      </w:r>
      <w:r w:rsidRPr="004D507B">
        <w:rPr>
          <w:rFonts w:cs="Simplified Arabic"/>
          <w:sz w:val="22"/>
          <w:rtl/>
          <w:lang w:val="en-US"/>
        </w:rPr>
        <w:t xml:space="preserve">إطار </w:t>
      </w:r>
      <w:r w:rsidR="00F30113">
        <w:rPr>
          <w:rFonts w:cs="Simplified Arabic" w:hint="cs"/>
          <w:sz w:val="22"/>
          <w:rtl/>
          <w:lang w:val="en-US"/>
        </w:rPr>
        <w:t>ال</w:t>
      </w:r>
      <w:r w:rsidRPr="004D507B">
        <w:rPr>
          <w:rFonts w:cs="Simplified Arabic"/>
          <w:sz w:val="22"/>
          <w:rtl/>
          <w:lang w:val="en-US"/>
        </w:rPr>
        <w:t xml:space="preserve">وطني للسلامة الأحيائية </w:t>
      </w:r>
      <w:r w:rsidR="00F30113">
        <w:rPr>
          <w:rFonts w:cs="Simplified Arabic" w:hint="cs"/>
          <w:sz w:val="22"/>
          <w:rtl/>
          <w:lang w:val="en-US"/>
        </w:rPr>
        <w:t>الذي أُعد</w:t>
      </w:r>
      <w:r w:rsidRPr="004D507B">
        <w:rPr>
          <w:rFonts w:cs="Simplified Arabic"/>
          <w:sz w:val="22"/>
          <w:rtl/>
          <w:lang w:val="en-US"/>
        </w:rPr>
        <w:t xml:space="preserve"> في إطار مشروع برنامج الأمم المتحدة للبيئة الممول من مرفق البيئة العالمية بشأن </w:t>
      </w:r>
      <w:r w:rsidR="00F30113">
        <w:rPr>
          <w:rFonts w:cs="Simplified Arabic" w:hint="cs"/>
          <w:sz w:val="22"/>
          <w:rtl/>
          <w:lang w:val="en-US"/>
        </w:rPr>
        <w:t>إعداد</w:t>
      </w:r>
      <w:r w:rsidRPr="004D507B">
        <w:rPr>
          <w:rFonts w:cs="Simplified Arabic"/>
          <w:sz w:val="22"/>
          <w:rtl/>
          <w:lang w:val="en-US"/>
        </w:rPr>
        <w:t xml:space="preserve"> الأطر الوطنية للسلامة الأحيائية. ورحبت</w:t>
      </w:r>
      <w:r w:rsidR="00F30113">
        <w:rPr>
          <w:rFonts w:cs="Simplified Arabic" w:hint="cs"/>
          <w:sz w:val="22"/>
          <w:rtl/>
          <w:lang w:val="en-US"/>
        </w:rPr>
        <w:t xml:space="preserve"> اللجنة</w:t>
      </w:r>
      <w:r w:rsidRPr="004D507B">
        <w:rPr>
          <w:rFonts w:cs="Simplified Arabic"/>
          <w:sz w:val="22"/>
          <w:rtl/>
          <w:lang w:val="en-US"/>
        </w:rPr>
        <w:t xml:space="preserve"> بقيام عد</w:t>
      </w:r>
      <w:r w:rsidR="00F30113">
        <w:rPr>
          <w:rFonts w:cs="Simplified Arabic" w:hint="cs"/>
          <w:sz w:val="22"/>
          <w:rtl/>
          <w:lang w:val="en-US"/>
        </w:rPr>
        <w:t>د من</w:t>
      </w:r>
      <w:r w:rsidRPr="004D507B">
        <w:rPr>
          <w:rFonts w:cs="Simplified Arabic"/>
          <w:sz w:val="22"/>
          <w:rtl/>
          <w:lang w:val="en-US"/>
        </w:rPr>
        <w:t xml:space="preserve"> </w:t>
      </w:r>
      <w:r w:rsidR="00F30113">
        <w:rPr>
          <w:rFonts w:cs="Simplified Arabic" w:hint="cs"/>
          <w:sz w:val="22"/>
          <w:rtl/>
          <w:lang w:val="en-US"/>
        </w:rPr>
        <w:t>ال</w:t>
      </w:r>
      <w:r w:rsidRPr="004D507B">
        <w:rPr>
          <w:rFonts w:cs="Simplified Arabic"/>
          <w:sz w:val="22"/>
          <w:rtl/>
          <w:lang w:val="en-US"/>
        </w:rPr>
        <w:t xml:space="preserve">أطراف </w:t>
      </w:r>
      <w:r w:rsidR="00F30113">
        <w:rPr>
          <w:rFonts w:cs="Simplified Arabic" w:hint="cs"/>
          <w:sz w:val="22"/>
          <w:rtl/>
          <w:lang w:val="en-US"/>
        </w:rPr>
        <w:t>ال</w:t>
      </w:r>
      <w:r w:rsidRPr="004D507B">
        <w:rPr>
          <w:rFonts w:cs="Simplified Arabic"/>
          <w:sz w:val="22"/>
          <w:rtl/>
          <w:lang w:val="en-US"/>
        </w:rPr>
        <w:t xml:space="preserve">معنية بنشر </w:t>
      </w:r>
      <w:r w:rsidR="00F30113">
        <w:rPr>
          <w:rFonts w:cs="Simplified Arabic" w:hint="cs"/>
          <w:sz w:val="22"/>
          <w:rtl/>
          <w:lang w:val="en-US"/>
        </w:rPr>
        <w:t>تلك</w:t>
      </w:r>
      <w:r w:rsidRPr="004D507B">
        <w:rPr>
          <w:rFonts w:cs="Simplified Arabic"/>
          <w:sz w:val="22"/>
          <w:rtl/>
          <w:lang w:val="en-US"/>
        </w:rPr>
        <w:t xml:space="preserve"> التدابير </w:t>
      </w:r>
      <w:r w:rsidR="00F30113">
        <w:rPr>
          <w:rFonts w:cs="Simplified Arabic" w:hint="cs"/>
          <w:sz w:val="22"/>
          <w:rtl/>
          <w:lang w:val="en-US"/>
        </w:rPr>
        <w:t>عبر</w:t>
      </w:r>
      <w:r w:rsidRPr="004D507B">
        <w:rPr>
          <w:rFonts w:cs="Simplified Arabic"/>
          <w:sz w:val="22"/>
          <w:rtl/>
          <w:lang w:val="en-US"/>
        </w:rPr>
        <w:t xml:space="preserve"> غرفة تبادل المعلومات. وفي اجتماعها الحادي </w:t>
      </w:r>
      <w:r w:rsidRPr="004D507B">
        <w:rPr>
          <w:rFonts w:cs="Simplified Arabic"/>
          <w:sz w:val="22"/>
          <w:rtl/>
          <w:lang w:val="en-US"/>
        </w:rPr>
        <w:lastRenderedPageBreak/>
        <w:t>والعشرين، طلبت اللجنة إلى الأمانة مواصلة المتابعة مع بقية الأطراف لتطلب إليها تحميل التدابير ذات الصلة على وجه الاستعجال.</w:t>
      </w:r>
    </w:p>
    <w:p w14:paraId="4D6C601D" w14:textId="3FB1A8AE" w:rsidR="004D507B" w:rsidRPr="004D507B" w:rsidRDefault="004D507B" w:rsidP="00F30113">
      <w:pPr>
        <w:numPr>
          <w:ilvl w:val="0"/>
          <w:numId w:val="1"/>
        </w:numPr>
        <w:tabs>
          <w:tab w:val="right" w:pos="1260"/>
        </w:tabs>
        <w:bidi/>
        <w:spacing w:before="240" w:after="240"/>
        <w:ind w:left="450" w:firstLine="0"/>
        <w:jc w:val="both"/>
        <w:outlineLvl w:val="0"/>
        <w:rPr>
          <w:rFonts w:cs="Simplified Arabic"/>
          <w:sz w:val="22"/>
          <w:lang w:val="en-US"/>
        </w:rPr>
      </w:pPr>
      <w:r w:rsidRPr="004D507B">
        <w:rPr>
          <w:rFonts w:cs="Simplified Arabic"/>
          <w:sz w:val="22"/>
          <w:rtl/>
          <w:lang w:val="en-US"/>
        </w:rPr>
        <w:t>و</w:t>
      </w:r>
      <w:r w:rsidR="00F30113">
        <w:rPr>
          <w:rFonts w:cs="Simplified Arabic" w:hint="cs"/>
          <w:sz w:val="22"/>
          <w:rtl/>
          <w:lang w:val="en-US"/>
        </w:rPr>
        <w:t>في معرض</w:t>
      </w:r>
      <w:r w:rsidRPr="004D507B">
        <w:rPr>
          <w:rFonts w:cs="Simplified Arabic"/>
          <w:sz w:val="22"/>
          <w:rtl/>
          <w:lang w:val="en-US"/>
        </w:rPr>
        <w:t xml:space="preserve"> نظرها في </w:t>
      </w:r>
      <w:r w:rsidR="00F30113">
        <w:rPr>
          <w:rFonts w:cs="Simplified Arabic" w:hint="cs"/>
          <w:sz w:val="22"/>
          <w:rtl/>
          <w:lang w:val="en-US"/>
        </w:rPr>
        <w:t>المسائل</w:t>
      </w:r>
      <w:r w:rsidRPr="004D507B">
        <w:rPr>
          <w:rFonts w:cs="Simplified Arabic"/>
          <w:sz w:val="22"/>
          <w:rtl/>
          <w:lang w:val="en-US"/>
        </w:rPr>
        <w:t xml:space="preserve"> العامة المتعلقة بالامتثال في اجتماعها الحادي والعشرين، نظرت اللجنة في </w:t>
      </w:r>
      <w:r w:rsidR="00F30113">
        <w:rPr>
          <w:rFonts w:cs="Simplified Arabic" w:hint="cs"/>
          <w:sz w:val="22"/>
          <w:rtl/>
          <w:lang w:val="en-US"/>
        </w:rPr>
        <w:t>تحديث</w:t>
      </w:r>
      <w:r w:rsidRPr="004D507B">
        <w:rPr>
          <w:rFonts w:cs="Simplified Arabic"/>
          <w:sz w:val="22"/>
          <w:rtl/>
          <w:lang w:val="en-US"/>
        </w:rPr>
        <w:t xml:space="preserve"> عن حالة تعيين نقاط الاتصال وتقديم التقارير الوطنية الرابعة والخامسة.</w:t>
      </w:r>
    </w:p>
    <w:p w14:paraId="51B01E36" w14:textId="3852A12D" w:rsidR="004D507B" w:rsidRPr="004D507B" w:rsidRDefault="004D507B" w:rsidP="00F30113">
      <w:pPr>
        <w:numPr>
          <w:ilvl w:val="0"/>
          <w:numId w:val="1"/>
        </w:numPr>
        <w:tabs>
          <w:tab w:val="right" w:pos="1260"/>
        </w:tabs>
        <w:bidi/>
        <w:spacing w:before="240" w:after="240"/>
        <w:ind w:left="450" w:firstLine="0"/>
        <w:jc w:val="both"/>
        <w:outlineLvl w:val="0"/>
        <w:rPr>
          <w:rFonts w:cs="Simplified Arabic"/>
          <w:sz w:val="22"/>
          <w:lang w:val="en-US"/>
        </w:rPr>
      </w:pPr>
      <w:r w:rsidRPr="004D507B">
        <w:rPr>
          <w:rFonts w:cs="Simplified Arabic"/>
          <w:sz w:val="22"/>
          <w:rtl/>
          <w:lang w:val="en-US"/>
        </w:rPr>
        <w:t>ورحبت اللجنة بقيام جميع الأطراف القادرة على ذلك بتعيين نقاط اتصال</w:t>
      </w:r>
      <w:r w:rsidR="00F30113">
        <w:rPr>
          <w:rFonts w:cs="Simplified Arabic" w:hint="cs"/>
          <w:sz w:val="22"/>
          <w:rtl/>
          <w:lang w:val="en-US"/>
        </w:rPr>
        <w:t xml:space="preserve"> </w:t>
      </w:r>
      <w:r w:rsidRPr="004D507B">
        <w:rPr>
          <w:rFonts w:cs="Simplified Arabic"/>
          <w:sz w:val="22"/>
          <w:rtl/>
          <w:lang w:val="en-US"/>
        </w:rPr>
        <w:t xml:space="preserve">وطنية </w:t>
      </w:r>
      <w:r w:rsidR="00F30113">
        <w:rPr>
          <w:rFonts w:cs="Simplified Arabic" w:hint="cs"/>
          <w:sz w:val="22"/>
          <w:rtl/>
          <w:lang w:val="en-US"/>
        </w:rPr>
        <w:t>خاصة</w:t>
      </w:r>
      <w:r w:rsidRPr="004D507B">
        <w:rPr>
          <w:rFonts w:cs="Simplified Arabic"/>
          <w:sz w:val="22"/>
          <w:rtl/>
          <w:lang w:val="en-US"/>
        </w:rPr>
        <w:t xml:space="preserve"> </w:t>
      </w:r>
      <w:r w:rsidR="00F30113">
        <w:rPr>
          <w:rFonts w:cs="Simplified Arabic" w:hint="cs"/>
          <w:sz w:val="22"/>
          <w:rtl/>
          <w:lang w:val="en-US"/>
        </w:rPr>
        <w:t>ب</w:t>
      </w:r>
      <w:r w:rsidRPr="004D507B">
        <w:rPr>
          <w:rFonts w:cs="Simplified Arabic"/>
          <w:sz w:val="22"/>
          <w:rtl/>
          <w:lang w:val="en-US"/>
        </w:rPr>
        <w:t>غرفة تبادل معلومات السلامة الأحيائية، ولكنها لاحظت مع القلق أن طرفا واحدا لم يعين بعد نقطة اتصال وطنية للبروتوكول. وأعربت أيضا عن القلق لأن أطرافا عديدة لم تقدم بعد المعلومات</w:t>
      </w:r>
      <w:r w:rsidR="0036232C">
        <w:rPr>
          <w:rFonts w:cs="Simplified Arabic" w:hint="cs"/>
          <w:sz w:val="22"/>
          <w:rtl/>
          <w:lang w:val="en-US"/>
        </w:rPr>
        <w:t xml:space="preserve"> المطلوبة بموجب المادة 17</w:t>
      </w:r>
      <w:r w:rsidRPr="004D507B">
        <w:rPr>
          <w:rFonts w:cs="Simplified Arabic"/>
          <w:sz w:val="22"/>
          <w:rtl/>
          <w:lang w:val="en-US"/>
        </w:rPr>
        <w:t xml:space="preserve"> المتعلقة بسلطاتها الوطنية المختصة أو ب</w:t>
      </w:r>
      <w:r w:rsidR="0036232C">
        <w:rPr>
          <w:rFonts w:cs="Simplified Arabic" w:hint="cs"/>
          <w:sz w:val="22"/>
          <w:rtl/>
          <w:lang w:val="en-US"/>
        </w:rPr>
        <w:t>نقاط</w:t>
      </w:r>
      <w:r w:rsidRPr="004D507B">
        <w:rPr>
          <w:rFonts w:cs="Simplified Arabic"/>
          <w:sz w:val="22"/>
          <w:rtl/>
          <w:lang w:val="en-US"/>
        </w:rPr>
        <w:t xml:space="preserve"> الاتصال التابعة لها لنشرها من خلال غرفة تبادل معلومات السلامة الأحيائية. وطلبت اللجنة إلى الأمينة التنفيذية متابعة</w:t>
      </w:r>
      <w:r w:rsidR="0036232C">
        <w:rPr>
          <w:rFonts w:cs="Simplified Arabic" w:hint="cs"/>
          <w:sz w:val="22"/>
          <w:rtl/>
          <w:lang w:val="en-US"/>
        </w:rPr>
        <w:t xml:space="preserve"> الأمر</w:t>
      </w:r>
      <w:r w:rsidRPr="004D507B">
        <w:rPr>
          <w:rFonts w:cs="Simplified Arabic"/>
          <w:sz w:val="22"/>
          <w:rtl/>
          <w:lang w:val="en-US"/>
        </w:rPr>
        <w:t xml:space="preserve"> مع الأطراف المعنية.</w:t>
      </w:r>
    </w:p>
    <w:p w14:paraId="6C83EA1C" w14:textId="77777777" w:rsidR="004D507B" w:rsidRPr="004D507B" w:rsidRDefault="004D507B" w:rsidP="0036232C">
      <w:pPr>
        <w:numPr>
          <w:ilvl w:val="0"/>
          <w:numId w:val="1"/>
        </w:numPr>
        <w:tabs>
          <w:tab w:val="right" w:pos="1260"/>
        </w:tabs>
        <w:bidi/>
        <w:spacing w:before="240" w:after="240"/>
        <w:ind w:left="450" w:firstLine="0"/>
        <w:jc w:val="both"/>
        <w:outlineLvl w:val="0"/>
        <w:rPr>
          <w:rFonts w:cs="Simplified Arabic"/>
          <w:sz w:val="22"/>
          <w:lang w:val="en-US"/>
        </w:rPr>
      </w:pPr>
      <w:r w:rsidRPr="004D507B">
        <w:rPr>
          <w:rFonts w:cs="Simplified Arabic"/>
          <w:sz w:val="22"/>
          <w:rtl/>
          <w:lang w:val="en-US"/>
        </w:rPr>
        <w:t>وفي الاجتماع نفسه، لاحظت اللجنة مع التقدير أن 119 طرفا قدمت تقاريرها الوطنية الخامسة بحلول الموعد النهائي للإبلاغ وهو 28 فبراير/شباط 2026. ورحبت بالجهود التي بذلتها الأمانة وبرنامج الأمم المتحدة للبيئة ومرفق البيئة العالمية لدعم الأطراف تقنيا وماليا في إعداد تقاريرها الوطنية ونشرها.</w:t>
      </w:r>
    </w:p>
    <w:p w14:paraId="1BB934FA" w14:textId="41A951D4" w:rsidR="004D507B" w:rsidRPr="004D507B" w:rsidRDefault="004D507B" w:rsidP="0036232C">
      <w:pPr>
        <w:numPr>
          <w:ilvl w:val="0"/>
          <w:numId w:val="1"/>
        </w:numPr>
        <w:tabs>
          <w:tab w:val="right" w:pos="1260"/>
        </w:tabs>
        <w:bidi/>
        <w:spacing w:before="240" w:after="240"/>
        <w:ind w:left="450" w:firstLine="0"/>
        <w:jc w:val="both"/>
        <w:outlineLvl w:val="0"/>
        <w:rPr>
          <w:rFonts w:cs="Simplified Arabic"/>
          <w:sz w:val="22"/>
          <w:lang w:val="en-US"/>
        </w:rPr>
      </w:pPr>
      <w:r w:rsidRPr="004D507B">
        <w:rPr>
          <w:rFonts w:cs="Simplified Arabic"/>
          <w:sz w:val="22"/>
          <w:rtl/>
          <w:lang w:val="en-US"/>
        </w:rPr>
        <w:t>وناقشت اللجنة الخبرات المتصلة بإعداد التقرير الوطني الخامس. وسلمت ب</w:t>
      </w:r>
      <w:r w:rsidR="0036232C">
        <w:rPr>
          <w:rFonts w:cs="Simplified Arabic" w:hint="cs"/>
          <w:sz w:val="22"/>
          <w:rtl/>
          <w:lang w:val="en-US"/>
        </w:rPr>
        <w:t>ال</w:t>
      </w:r>
      <w:r w:rsidRPr="004D507B">
        <w:rPr>
          <w:rFonts w:cs="Simplified Arabic"/>
          <w:sz w:val="22"/>
          <w:rtl/>
          <w:lang w:val="en-US"/>
        </w:rPr>
        <w:t>فوائد</w:t>
      </w:r>
      <w:r w:rsidR="0036232C">
        <w:rPr>
          <w:rFonts w:cs="Simplified Arabic" w:hint="cs"/>
          <w:sz w:val="22"/>
          <w:rtl/>
          <w:lang w:val="en-US"/>
        </w:rPr>
        <w:t xml:space="preserve"> التي يتيحها</w:t>
      </w:r>
      <w:r w:rsidRPr="004D507B">
        <w:rPr>
          <w:rFonts w:cs="Simplified Arabic"/>
          <w:sz w:val="22"/>
          <w:rtl/>
          <w:lang w:val="en-US"/>
        </w:rPr>
        <w:t xml:space="preserve"> تزامن</w:t>
      </w:r>
      <w:r w:rsidR="0036232C">
        <w:rPr>
          <w:rFonts w:cs="Simplified Arabic" w:hint="cs"/>
          <w:sz w:val="22"/>
          <w:rtl/>
          <w:lang w:val="en-US"/>
        </w:rPr>
        <w:t xml:space="preserve"> تقديم التقارير</w:t>
      </w:r>
      <w:r w:rsidRPr="004D507B">
        <w:rPr>
          <w:rFonts w:cs="Simplified Arabic"/>
          <w:sz w:val="22"/>
          <w:rtl/>
          <w:lang w:val="en-US"/>
        </w:rPr>
        <w:t xml:space="preserve"> </w:t>
      </w:r>
      <w:r w:rsidR="0036232C">
        <w:rPr>
          <w:rFonts w:cs="Simplified Arabic" w:hint="cs"/>
          <w:sz w:val="22"/>
          <w:rtl/>
          <w:lang w:val="en-US"/>
        </w:rPr>
        <w:t>ل</w:t>
      </w:r>
      <w:r w:rsidRPr="004D507B">
        <w:rPr>
          <w:rFonts w:cs="Simplified Arabic"/>
          <w:sz w:val="22"/>
          <w:rtl/>
          <w:lang w:val="en-US"/>
        </w:rPr>
        <w:t>تبادل المعلومات بموجب الاتفاقية وبروتوكوليها، مع الإقرار بأن تقديم التقارير</w:t>
      </w:r>
      <w:r w:rsidR="0036232C">
        <w:rPr>
          <w:rFonts w:cs="Simplified Arabic" w:hint="cs"/>
          <w:sz w:val="22"/>
          <w:rtl/>
          <w:lang w:val="en-US"/>
        </w:rPr>
        <w:t xml:space="preserve"> المختلفة</w:t>
      </w:r>
      <w:r w:rsidRPr="004D507B">
        <w:rPr>
          <w:rFonts w:cs="Simplified Arabic"/>
          <w:sz w:val="22"/>
          <w:rtl/>
          <w:lang w:val="en-US"/>
        </w:rPr>
        <w:t xml:space="preserve"> في التاريخ نفسه </w:t>
      </w:r>
      <w:r w:rsidR="0036232C">
        <w:rPr>
          <w:rFonts w:cs="Simplified Arabic" w:hint="cs"/>
          <w:sz w:val="22"/>
          <w:rtl/>
          <w:lang w:val="en-US"/>
        </w:rPr>
        <w:t>ي</w:t>
      </w:r>
      <w:r w:rsidRPr="004D507B">
        <w:rPr>
          <w:rFonts w:cs="Simplified Arabic"/>
          <w:sz w:val="22"/>
          <w:rtl/>
          <w:lang w:val="en-US"/>
        </w:rPr>
        <w:t>شكل تحديات لأطراف كثيرة، ولا سيما الأطراف ذات القدرات المحدودة من الموارد البشرية.</w:t>
      </w:r>
    </w:p>
    <w:p w14:paraId="2B321797" w14:textId="77777777" w:rsidR="004D507B" w:rsidRPr="004D507B" w:rsidRDefault="004D507B" w:rsidP="001731E8">
      <w:pPr>
        <w:numPr>
          <w:ilvl w:val="0"/>
          <w:numId w:val="1"/>
        </w:numPr>
        <w:tabs>
          <w:tab w:val="right" w:pos="1260"/>
        </w:tabs>
        <w:bidi/>
        <w:spacing w:before="240" w:after="240"/>
        <w:ind w:left="450" w:firstLine="0"/>
        <w:jc w:val="both"/>
        <w:outlineLvl w:val="0"/>
        <w:rPr>
          <w:rFonts w:cs="Simplified Arabic"/>
          <w:sz w:val="22"/>
          <w:lang w:val="en-US"/>
        </w:rPr>
      </w:pPr>
      <w:r w:rsidRPr="004D507B">
        <w:rPr>
          <w:rFonts w:cs="Simplified Arabic"/>
          <w:sz w:val="22"/>
          <w:rtl/>
          <w:lang w:val="en-US"/>
        </w:rPr>
        <w:t>ونظرت اللجنة في السبل التي يمكن بها تعزيز الدعم المقدم للإبلاغ في المستقبل، بوسائل منها إتاحة الدعم قبل الموعد النهائي للإبلاغ بوقت أطول.</w:t>
      </w:r>
    </w:p>
    <w:p w14:paraId="3BBFBB3F" w14:textId="77777777" w:rsidR="004D507B" w:rsidRPr="004D507B" w:rsidRDefault="004D507B" w:rsidP="001731E8">
      <w:pPr>
        <w:numPr>
          <w:ilvl w:val="0"/>
          <w:numId w:val="1"/>
        </w:numPr>
        <w:tabs>
          <w:tab w:val="right" w:pos="1260"/>
        </w:tabs>
        <w:bidi/>
        <w:spacing w:before="240" w:after="240"/>
        <w:ind w:left="450" w:firstLine="0"/>
        <w:jc w:val="both"/>
        <w:outlineLvl w:val="0"/>
        <w:rPr>
          <w:rFonts w:cs="Simplified Arabic"/>
          <w:sz w:val="22"/>
          <w:lang w:val="en-US"/>
        </w:rPr>
      </w:pPr>
      <w:r w:rsidRPr="004D507B">
        <w:rPr>
          <w:rFonts w:cs="Simplified Arabic"/>
          <w:sz w:val="22"/>
          <w:rtl/>
          <w:lang w:val="en-US"/>
        </w:rPr>
        <w:t>واتفقت اللجنة على إجراءات المتابعة مع الأطراف التي لم تقدم تقريرا وطنيا خامسا.</w:t>
      </w:r>
    </w:p>
    <w:p w14:paraId="457F2CFD" w14:textId="4936C131" w:rsidR="004D507B" w:rsidRPr="004D507B" w:rsidRDefault="004D507B" w:rsidP="001731E8">
      <w:pPr>
        <w:numPr>
          <w:ilvl w:val="0"/>
          <w:numId w:val="1"/>
        </w:numPr>
        <w:tabs>
          <w:tab w:val="right" w:pos="1260"/>
        </w:tabs>
        <w:bidi/>
        <w:spacing w:before="240" w:after="240"/>
        <w:ind w:left="450" w:firstLine="0"/>
        <w:jc w:val="both"/>
        <w:outlineLvl w:val="0"/>
        <w:rPr>
          <w:rFonts w:cs="Simplified Arabic"/>
          <w:sz w:val="22"/>
          <w:lang w:val="en-US"/>
        </w:rPr>
      </w:pPr>
      <w:r w:rsidRPr="004D507B">
        <w:rPr>
          <w:rFonts w:cs="Simplified Arabic"/>
          <w:sz w:val="22"/>
          <w:rtl/>
          <w:lang w:val="en-US"/>
        </w:rPr>
        <w:t>ورحبت اللجنة بالتقارير الوطنية الرابعة الإضافية التي ق</w:t>
      </w:r>
      <w:r w:rsidR="0036232C">
        <w:rPr>
          <w:rFonts w:cs="Simplified Arabic" w:hint="cs"/>
          <w:sz w:val="22"/>
          <w:rtl/>
          <w:lang w:val="en-US"/>
        </w:rPr>
        <w:t>ُ</w:t>
      </w:r>
      <w:r w:rsidRPr="004D507B">
        <w:rPr>
          <w:rFonts w:cs="Simplified Arabic"/>
          <w:sz w:val="22"/>
          <w:rtl/>
          <w:lang w:val="en-US"/>
        </w:rPr>
        <w:t>دمت ون</w:t>
      </w:r>
      <w:r w:rsidR="0036232C">
        <w:rPr>
          <w:rFonts w:cs="Simplified Arabic" w:hint="cs"/>
          <w:sz w:val="22"/>
          <w:rtl/>
          <w:lang w:val="en-US"/>
        </w:rPr>
        <w:t>ُ</w:t>
      </w:r>
      <w:r w:rsidRPr="004D507B">
        <w:rPr>
          <w:rFonts w:cs="Simplified Arabic"/>
          <w:sz w:val="22"/>
          <w:rtl/>
          <w:lang w:val="en-US"/>
        </w:rPr>
        <w:t xml:space="preserve">شرت </w:t>
      </w:r>
      <w:r w:rsidR="0036232C">
        <w:rPr>
          <w:rFonts w:cs="Simplified Arabic" w:hint="cs"/>
          <w:sz w:val="22"/>
          <w:rtl/>
          <w:lang w:val="en-US"/>
        </w:rPr>
        <w:t>عبر</w:t>
      </w:r>
      <w:r w:rsidRPr="004D507B">
        <w:rPr>
          <w:rFonts w:cs="Simplified Arabic"/>
          <w:sz w:val="22"/>
          <w:rtl/>
          <w:lang w:val="en-US"/>
        </w:rPr>
        <w:t xml:space="preserve"> غرفة تبادل معلومات السلامة الأحيائية منذ اجتماعها العشرين، بما في ذلك عدة تقارير كانت قد ق</w:t>
      </w:r>
      <w:r w:rsidR="001731E8">
        <w:rPr>
          <w:rFonts w:cs="Simplified Arabic" w:hint="cs"/>
          <w:sz w:val="22"/>
          <w:rtl/>
          <w:lang w:val="en-US"/>
        </w:rPr>
        <w:t>ُ</w:t>
      </w:r>
      <w:r w:rsidRPr="004D507B">
        <w:rPr>
          <w:rFonts w:cs="Simplified Arabic"/>
          <w:sz w:val="22"/>
          <w:rtl/>
          <w:lang w:val="en-US"/>
        </w:rPr>
        <w:t>دمت في السابق بصورة غير إلكترونية فقط، ولكنها أعربت عن قلقها لأن خمسة أطراف لم تقدم بعد تقاريرها الوطنية الرابعة أو الخامسة. وقررت المتابعة مع الأطراف المعنية واتفقت على النظر في المسألة في اجتماعها الثاني والعشرين في سياق الحالات الفردية لعدم الامتثال.</w:t>
      </w:r>
    </w:p>
    <w:p w14:paraId="3AEDBC3A" w14:textId="093A4DB1" w:rsidR="004D507B" w:rsidRPr="004D507B" w:rsidRDefault="004D507B" w:rsidP="001731E8">
      <w:pPr>
        <w:numPr>
          <w:ilvl w:val="0"/>
          <w:numId w:val="1"/>
        </w:numPr>
        <w:tabs>
          <w:tab w:val="right" w:pos="1260"/>
        </w:tabs>
        <w:bidi/>
        <w:spacing w:before="240" w:after="240"/>
        <w:ind w:left="450" w:firstLine="0"/>
        <w:jc w:val="both"/>
        <w:outlineLvl w:val="0"/>
        <w:rPr>
          <w:rFonts w:cs="Simplified Arabic"/>
          <w:sz w:val="22"/>
          <w:lang w:val="en-US"/>
        </w:rPr>
      </w:pPr>
      <w:r w:rsidRPr="004D507B">
        <w:rPr>
          <w:rFonts w:cs="Simplified Arabic"/>
          <w:sz w:val="22"/>
          <w:rtl/>
          <w:lang w:val="en-US"/>
        </w:rPr>
        <w:t xml:space="preserve">وفي اجتماعيها العشرين والحادي والعشرين، وفي سياق استعراض الحالات الفردية لعدم الامتثال، واصلت اللجنة نظرها في عدم امتثال فرادى الأطراف للالتزام بالإبلاغ (المادة 33) وعدم الامتثال للالتزام باتخاذ </w:t>
      </w:r>
      <w:r w:rsidR="005966CD">
        <w:rPr>
          <w:rFonts w:cs="Simplified Arabic" w:hint="cs"/>
          <w:sz w:val="22"/>
          <w:rtl/>
          <w:lang w:val="en-US"/>
        </w:rPr>
        <w:t>ال</w:t>
      </w:r>
      <w:r w:rsidRPr="004D507B">
        <w:rPr>
          <w:rFonts w:cs="Simplified Arabic"/>
          <w:sz w:val="22"/>
          <w:rtl/>
          <w:lang w:val="en-US"/>
        </w:rPr>
        <w:t xml:space="preserve">تدابير </w:t>
      </w:r>
      <w:r w:rsidR="005966CD">
        <w:rPr>
          <w:rFonts w:cs="Simplified Arabic" w:hint="cs"/>
          <w:sz w:val="22"/>
          <w:rtl/>
          <w:lang w:val="en-US"/>
        </w:rPr>
        <w:t>ال</w:t>
      </w:r>
      <w:r w:rsidRPr="004D507B">
        <w:rPr>
          <w:rFonts w:cs="Simplified Arabic"/>
          <w:sz w:val="22"/>
          <w:rtl/>
          <w:lang w:val="en-US"/>
        </w:rPr>
        <w:t>قانونية و</w:t>
      </w:r>
      <w:r w:rsidR="005966CD">
        <w:rPr>
          <w:rFonts w:cs="Simplified Arabic" w:hint="cs"/>
          <w:sz w:val="22"/>
          <w:rtl/>
          <w:lang w:val="en-US"/>
        </w:rPr>
        <w:t>ال</w:t>
      </w:r>
      <w:r w:rsidRPr="004D507B">
        <w:rPr>
          <w:rFonts w:cs="Simplified Arabic"/>
          <w:sz w:val="22"/>
          <w:rtl/>
          <w:lang w:val="en-US"/>
        </w:rPr>
        <w:t>إدارية وغيرها من التدابير</w:t>
      </w:r>
      <w:r w:rsidR="005966CD" w:rsidRPr="005966CD">
        <w:rPr>
          <w:rtl/>
        </w:rPr>
        <w:t xml:space="preserve"> </w:t>
      </w:r>
      <w:r w:rsidR="005966CD">
        <w:rPr>
          <w:rFonts w:cs="Simplified Arabic" w:hint="cs"/>
          <w:sz w:val="22"/>
          <w:rtl/>
          <w:lang w:val="en-US"/>
        </w:rPr>
        <w:t>اللازمة والملائمة</w:t>
      </w:r>
      <w:r w:rsidRPr="004D507B">
        <w:rPr>
          <w:rFonts w:cs="Simplified Arabic"/>
          <w:sz w:val="22"/>
          <w:rtl/>
          <w:lang w:val="en-US"/>
        </w:rPr>
        <w:t xml:space="preserve"> لتنفيذ الالتزامات بموجب البروتوكول (المادة 2، الفقرة 1).</w:t>
      </w:r>
    </w:p>
    <w:p w14:paraId="4D5AE080" w14:textId="1E25D9F0" w:rsidR="004D507B" w:rsidRPr="004D507B" w:rsidRDefault="004D507B" w:rsidP="00816396">
      <w:pPr>
        <w:numPr>
          <w:ilvl w:val="0"/>
          <w:numId w:val="1"/>
        </w:numPr>
        <w:tabs>
          <w:tab w:val="right" w:pos="1260"/>
        </w:tabs>
        <w:bidi/>
        <w:spacing w:before="240" w:after="240"/>
        <w:ind w:left="450" w:firstLine="0"/>
        <w:jc w:val="both"/>
        <w:outlineLvl w:val="0"/>
        <w:rPr>
          <w:rFonts w:cs="Simplified Arabic"/>
          <w:sz w:val="22"/>
          <w:lang w:val="en-US"/>
        </w:rPr>
      </w:pPr>
      <w:r w:rsidRPr="004D507B">
        <w:rPr>
          <w:rFonts w:cs="Simplified Arabic"/>
          <w:sz w:val="22"/>
          <w:rtl/>
          <w:lang w:val="en-US"/>
        </w:rPr>
        <w:t xml:space="preserve">وإلحاقا بالمقرر </w:t>
      </w:r>
      <w:hyperlink r:id="rId17" w:history="1">
        <w:r w:rsidRPr="004D507B">
          <w:rPr>
            <w:rStyle w:val="Hyperlink"/>
            <w:rFonts w:cs="Simplified Arabic"/>
            <w:sz w:val="22"/>
            <w:lang w:val="en-US"/>
          </w:rPr>
          <w:t>CP-</w:t>
        </w:r>
      </w:hyperlink>
      <w:hyperlink r:id="rId18" w:history="1">
        <w:r w:rsidRPr="004D507B">
          <w:rPr>
            <w:rStyle w:val="Hyperlink"/>
            <w:rFonts w:cs="Simplified Arabic"/>
            <w:sz w:val="22"/>
            <w:lang w:val="en-US"/>
          </w:rPr>
          <w:t>11/1</w:t>
        </w:r>
        <w:r w:rsidRPr="004D507B">
          <w:rPr>
            <w:rStyle w:val="Hyperlink"/>
            <w:rFonts w:cs="Simplified Arabic"/>
            <w:sz w:val="22"/>
            <w:rtl/>
            <w:lang w:val="en-US"/>
          </w:rPr>
          <w:t xml:space="preserve"> باء</w:t>
        </w:r>
      </w:hyperlink>
      <w:r w:rsidRPr="004D507B">
        <w:rPr>
          <w:rFonts w:cs="Simplified Arabic"/>
          <w:sz w:val="22"/>
          <w:rtl/>
          <w:lang w:val="en-US"/>
        </w:rPr>
        <w:t>، الذي و</w:t>
      </w:r>
      <w:r w:rsidR="005966CD">
        <w:rPr>
          <w:rFonts w:cs="Simplified Arabic" w:hint="cs"/>
          <w:sz w:val="22"/>
          <w:rtl/>
          <w:lang w:val="en-US"/>
        </w:rPr>
        <w:t>ُ</w:t>
      </w:r>
      <w:r w:rsidRPr="004D507B">
        <w:rPr>
          <w:rFonts w:cs="Simplified Arabic"/>
          <w:sz w:val="22"/>
          <w:rtl/>
          <w:lang w:val="en-US"/>
        </w:rPr>
        <w:t xml:space="preserve">جه فيه </w:t>
      </w:r>
      <w:r w:rsidR="005966CD">
        <w:rPr>
          <w:rFonts w:cs="Simplified Arabic" w:hint="cs"/>
          <w:sz w:val="22"/>
          <w:rtl/>
          <w:lang w:val="en-US"/>
        </w:rPr>
        <w:t>تنبيه</w:t>
      </w:r>
      <w:r w:rsidRPr="004D507B">
        <w:rPr>
          <w:rFonts w:cs="Simplified Arabic"/>
          <w:sz w:val="22"/>
          <w:rtl/>
          <w:lang w:val="en-US"/>
        </w:rPr>
        <w:t xml:space="preserve"> إلى ثلاثة أطراف لعدم تقديمها تقاريرها الوطنية الثالثة أو الرابعة وط</w:t>
      </w:r>
      <w:r w:rsidR="005966CD">
        <w:rPr>
          <w:rFonts w:cs="Simplified Arabic" w:hint="cs"/>
          <w:sz w:val="22"/>
          <w:rtl/>
          <w:lang w:val="en-US"/>
        </w:rPr>
        <w:t>ُ</w:t>
      </w:r>
      <w:r w:rsidRPr="004D507B">
        <w:rPr>
          <w:rFonts w:cs="Simplified Arabic"/>
          <w:sz w:val="22"/>
          <w:rtl/>
          <w:lang w:val="en-US"/>
        </w:rPr>
        <w:t>لب إليها تقديم تقاريرها الوطنية الرابعة على وجه الاستعجال، واصلت اللجنة جهودها لدعم</w:t>
      </w:r>
      <w:r w:rsidR="005966CD">
        <w:rPr>
          <w:rFonts w:cs="Simplified Arabic" w:hint="cs"/>
          <w:sz w:val="22"/>
          <w:rtl/>
          <w:lang w:val="en-US"/>
        </w:rPr>
        <w:t xml:space="preserve"> هذه</w:t>
      </w:r>
      <w:r w:rsidRPr="004D507B">
        <w:rPr>
          <w:rFonts w:cs="Simplified Arabic"/>
          <w:sz w:val="22"/>
          <w:rtl/>
          <w:lang w:val="en-US"/>
        </w:rPr>
        <w:t xml:space="preserve"> الأطراف الثلاثة. وفي اجتماعها العشرين، أعربت اللجنة عن تقديرها لمرفق البيئة العالمية لما قدمه من دعم إضافي إلى الأطراف الثلاثة </w:t>
      </w:r>
      <w:r w:rsidRPr="004D507B">
        <w:rPr>
          <w:rFonts w:cs="Simplified Arabic"/>
          <w:sz w:val="22"/>
          <w:rtl/>
          <w:lang w:val="en-US"/>
        </w:rPr>
        <w:lastRenderedPageBreak/>
        <w:t>لتيسير إعداد تقاريرها الوطنية الرابعة. وفي اجتماعها الحادي والعشرين، رحبت اللجنة بقيام طرفين من الأطراف الثلاثة بنشر تقرير</w:t>
      </w:r>
      <w:r w:rsidR="00816396">
        <w:rPr>
          <w:rFonts w:cs="Simplified Arabic" w:hint="cs"/>
          <w:sz w:val="22"/>
          <w:rtl/>
          <w:lang w:val="en-US"/>
        </w:rPr>
        <w:t>ين</w:t>
      </w:r>
      <w:r w:rsidRPr="004D507B">
        <w:rPr>
          <w:rFonts w:cs="Simplified Arabic"/>
          <w:sz w:val="22"/>
          <w:rtl/>
          <w:lang w:val="en-US"/>
        </w:rPr>
        <w:t xml:space="preserve"> وطني</w:t>
      </w:r>
      <w:r w:rsidR="00816396">
        <w:rPr>
          <w:rFonts w:cs="Simplified Arabic" w:hint="cs"/>
          <w:sz w:val="22"/>
          <w:rtl/>
          <w:lang w:val="en-US"/>
        </w:rPr>
        <w:t>ين</w:t>
      </w:r>
      <w:r w:rsidRPr="004D507B">
        <w:rPr>
          <w:rFonts w:cs="Simplified Arabic"/>
          <w:sz w:val="22"/>
          <w:rtl/>
          <w:lang w:val="en-US"/>
        </w:rPr>
        <w:t xml:space="preserve"> رابع وخامس من خلال غرفة تبادل معلومات السلامة الأحيائية. ورحبت أيضا باستفادة هذين الطرفين من الدعم المالي الذي </w:t>
      </w:r>
      <w:r w:rsidR="00816396">
        <w:rPr>
          <w:rFonts w:cs="Simplified Arabic" w:hint="cs"/>
          <w:sz w:val="22"/>
          <w:rtl/>
          <w:lang w:val="en-US"/>
        </w:rPr>
        <w:t>قدمه</w:t>
      </w:r>
      <w:r w:rsidRPr="004D507B">
        <w:rPr>
          <w:rFonts w:cs="Simplified Arabic"/>
          <w:sz w:val="22"/>
          <w:rtl/>
          <w:lang w:val="en-US"/>
        </w:rPr>
        <w:t xml:space="preserve"> مرفق البيئة العالمية لإعداد تقريريهما. وقدمت اللجنة عدة توصيات في هذا السياق لينظر فيها مؤتمر الأطراف العامل كاجتماع للأطراف في بروتوكول قرطاجنة في اجتماعه الثاني عشر.</w:t>
      </w:r>
    </w:p>
    <w:p w14:paraId="326369C4" w14:textId="3828E8B3" w:rsidR="004D507B" w:rsidRPr="004D507B" w:rsidRDefault="004D507B" w:rsidP="00610C65">
      <w:pPr>
        <w:numPr>
          <w:ilvl w:val="0"/>
          <w:numId w:val="1"/>
        </w:numPr>
        <w:tabs>
          <w:tab w:val="right" w:pos="1260"/>
        </w:tabs>
        <w:bidi/>
        <w:spacing w:before="240" w:after="240"/>
        <w:ind w:left="450" w:firstLine="0"/>
        <w:jc w:val="both"/>
        <w:outlineLvl w:val="0"/>
        <w:rPr>
          <w:rFonts w:cs="Simplified Arabic"/>
          <w:sz w:val="22"/>
          <w:lang w:val="en-US"/>
        </w:rPr>
      </w:pPr>
      <w:r w:rsidRPr="004D507B">
        <w:rPr>
          <w:rFonts w:cs="Simplified Arabic"/>
          <w:sz w:val="22"/>
          <w:rtl/>
          <w:lang w:val="en-US"/>
        </w:rPr>
        <w:t xml:space="preserve">وفي الاجتماع نفسه، رحبت اللجنة بالمراسلات الأخيرة بين الأمانة والطرف الوحيد المتبقي الذي وجه إليه </w:t>
      </w:r>
      <w:r w:rsidR="00816396">
        <w:rPr>
          <w:rFonts w:cs="Simplified Arabic" w:hint="cs"/>
          <w:sz w:val="22"/>
          <w:rtl/>
          <w:lang w:val="en-US"/>
        </w:rPr>
        <w:t>تنبيه</w:t>
      </w:r>
      <w:r w:rsidRPr="004D507B">
        <w:rPr>
          <w:rFonts w:cs="Simplified Arabic"/>
          <w:sz w:val="22"/>
          <w:rtl/>
          <w:lang w:val="en-US"/>
        </w:rPr>
        <w:t xml:space="preserve"> في المقرر </w:t>
      </w:r>
      <w:hyperlink r:id="rId19" w:history="1">
        <w:r w:rsidRPr="00816396">
          <w:rPr>
            <w:rStyle w:val="Hyperlink"/>
            <w:rFonts w:cs="Simplified Arabic"/>
            <w:sz w:val="22"/>
            <w:lang w:val="en-US"/>
          </w:rPr>
          <w:t>CP-</w:t>
        </w:r>
      </w:hyperlink>
      <w:hyperlink r:id="rId20" w:history="1">
        <w:r w:rsidRPr="00BF3E2F">
          <w:rPr>
            <w:rStyle w:val="Hyperlink"/>
            <w:rFonts w:cs="Simplified Arabic"/>
            <w:sz w:val="22"/>
            <w:lang w:val="en-US"/>
          </w:rPr>
          <w:t>11/1</w:t>
        </w:r>
        <w:r w:rsidRPr="00BF3E2F">
          <w:rPr>
            <w:rStyle w:val="Hyperlink"/>
            <w:rFonts w:cs="Simplified Arabic"/>
            <w:sz w:val="22"/>
            <w:rtl/>
            <w:lang w:val="en-US"/>
          </w:rPr>
          <w:t xml:space="preserve"> باء</w:t>
        </w:r>
      </w:hyperlink>
      <w:r w:rsidRPr="004D507B">
        <w:rPr>
          <w:rFonts w:cs="Simplified Arabic"/>
          <w:sz w:val="22"/>
          <w:rtl/>
          <w:lang w:val="en-US"/>
        </w:rPr>
        <w:t xml:space="preserve">. واتفقت على </w:t>
      </w:r>
      <w:r w:rsidR="00610C65">
        <w:rPr>
          <w:rFonts w:cs="Simplified Arabic" w:hint="cs"/>
          <w:sz w:val="22"/>
          <w:rtl/>
          <w:lang w:val="en-US"/>
        </w:rPr>
        <w:t>ال</w:t>
      </w:r>
      <w:r w:rsidRPr="004D507B">
        <w:rPr>
          <w:rFonts w:cs="Simplified Arabic"/>
          <w:sz w:val="22"/>
          <w:rtl/>
          <w:lang w:val="en-US"/>
        </w:rPr>
        <w:t>توصيات في حال عدم تقديم هذا الطرف تقريره الوطني الخامس قبل الاجتماع الثاني عشر لمؤتمر الأطراف العامل كاجتماع للأطراف في بروتوكول قرطاجنة.</w:t>
      </w:r>
    </w:p>
    <w:p w14:paraId="2ADD40D2" w14:textId="7AE78A42" w:rsidR="004D507B" w:rsidRPr="004D507B" w:rsidRDefault="004D507B" w:rsidP="00610C65">
      <w:pPr>
        <w:numPr>
          <w:ilvl w:val="0"/>
          <w:numId w:val="1"/>
        </w:numPr>
        <w:tabs>
          <w:tab w:val="right" w:pos="1260"/>
        </w:tabs>
        <w:bidi/>
        <w:spacing w:before="240" w:after="240"/>
        <w:ind w:left="450" w:firstLine="0"/>
        <w:jc w:val="both"/>
        <w:outlineLvl w:val="0"/>
        <w:rPr>
          <w:rFonts w:cs="Simplified Arabic"/>
          <w:sz w:val="22"/>
          <w:lang w:val="en-US"/>
        </w:rPr>
      </w:pPr>
      <w:r w:rsidRPr="004D507B">
        <w:rPr>
          <w:rFonts w:cs="Simplified Arabic"/>
          <w:sz w:val="22"/>
          <w:rtl/>
          <w:lang w:val="en-US"/>
        </w:rPr>
        <w:t>وعلى مدى اجتماعيها العشرين والحادي والعشرين، نظرت اللجنة في 7 خطط عمل</w:t>
      </w:r>
      <w:r w:rsidR="00502D70">
        <w:rPr>
          <w:rFonts w:cs="Simplified Arabic" w:hint="cs"/>
          <w:sz w:val="22"/>
          <w:rtl/>
          <w:lang w:val="en-US"/>
        </w:rPr>
        <w:t xml:space="preserve"> جديدة</w:t>
      </w:r>
      <w:r w:rsidRPr="004D507B">
        <w:rPr>
          <w:rFonts w:cs="Simplified Arabic"/>
          <w:sz w:val="22"/>
          <w:rtl/>
          <w:lang w:val="en-US"/>
        </w:rPr>
        <w:t xml:space="preserve"> </w:t>
      </w:r>
      <w:r w:rsidR="00502D70">
        <w:rPr>
          <w:rFonts w:cs="Simplified Arabic" w:hint="cs"/>
          <w:sz w:val="22"/>
          <w:rtl/>
          <w:lang w:val="en-US"/>
        </w:rPr>
        <w:t>لل</w:t>
      </w:r>
      <w:r w:rsidRPr="004D507B">
        <w:rPr>
          <w:rFonts w:cs="Simplified Arabic"/>
          <w:sz w:val="22"/>
          <w:rtl/>
          <w:lang w:val="en-US"/>
        </w:rPr>
        <w:t>امتثال، ليصل بذلك مجموع الخطط قيد نظرها النشط إلى 18 خطة</w:t>
      </w:r>
      <w:r w:rsidR="00502D70">
        <w:rPr>
          <w:rFonts w:cs="Simplified Arabic" w:hint="cs"/>
          <w:sz w:val="22"/>
          <w:rtl/>
          <w:lang w:val="en-US"/>
        </w:rPr>
        <w:t xml:space="preserve"> عمل</w:t>
      </w:r>
      <w:r w:rsidRPr="004D507B">
        <w:rPr>
          <w:rFonts w:cs="Simplified Arabic"/>
          <w:sz w:val="22"/>
          <w:rtl/>
          <w:lang w:val="en-US"/>
        </w:rPr>
        <w:t xml:space="preserve">. وناقشت اللجنة التقدم المحرز في كل خطة وقررت إجراءات </w:t>
      </w:r>
      <w:r w:rsidR="00502D70">
        <w:rPr>
          <w:rFonts w:cs="Simplified Arabic" w:hint="cs"/>
          <w:sz w:val="22"/>
          <w:rtl/>
          <w:lang w:val="en-US"/>
        </w:rPr>
        <w:t>ال</w:t>
      </w:r>
      <w:r w:rsidRPr="004D507B">
        <w:rPr>
          <w:rFonts w:cs="Simplified Arabic"/>
          <w:sz w:val="22"/>
          <w:rtl/>
          <w:lang w:val="en-US"/>
        </w:rPr>
        <w:t xml:space="preserve">متابعة </w:t>
      </w:r>
      <w:r w:rsidR="00502D70">
        <w:rPr>
          <w:rFonts w:cs="Simplified Arabic" w:hint="cs"/>
          <w:sz w:val="22"/>
          <w:rtl/>
          <w:lang w:val="en-US"/>
        </w:rPr>
        <w:t>ال</w:t>
      </w:r>
      <w:r w:rsidRPr="004D507B">
        <w:rPr>
          <w:rFonts w:cs="Simplified Arabic"/>
          <w:sz w:val="22"/>
          <w:rtl/>
          <w:lang w:val="en-US"/>
        </w:rPr>
        <w:t>خاصة بكل حالة على حدة.</w:t>
      </w:r>
    </w:p>
    <w:p w14:paraId="050C901C" w14:textId="3E8AF3A2" w:rsidR="004D507B" w:rsidRPr="004D507B" w:rsidRDefault="004D507B" w:rsidP="00502D70">
      <w:pPr>
        <w:numPr>
          <w:ilvl w:val="0"/>
          <w:numId w:val="1"/>
        </w:numPr>
        <w:tabs>
          <w:tab w:val="right" w:pos="1260"/>
        </w:tabs>
        <w:bidi/>
        <w:spacing w:before="240" w:after="240"/>
        <w:ind w:left="450" w:firstLine="0"/>
        <w:jc w:val="both"/>
        <w:outlineLvl w:val="0"/>
        <w:rPr>
          <w:rFonts w:cs="Simplified Arabic"/>
          <w:sz w:val="22"/>
          <w:lang w:val="en-US"/>
        </w:rPr>
      </w:pPr>
      <w:r w:rsidRPr="004D507B">
        <w:rPr>
          <w:rFonts w:cs="Simplified Arabic"/>
          <w:sz w:val="22"/>
          <w:rtl/>
          <w:lang w:val="en-US"/>
        </w:rPr>
        <w:t xml:space="preserve">وفي اجتماعها الحادي والعشرين، أجرت اللجنة </w:t>
      </w:r>
      <w:r w:rsidR="00502D70">
        <w:rPr>
          <w:rFonts w:cs="Simplified Arabic" w:hint="cs"/>
          <w:sz w:val="22"/>
          <w:rtl/>
          <w:lang w:val="en-US"/>
        </w:rPr>
        <w:t>حوارات</w:t>
      </w:r>
      <w:r w:rsidRPr="004D507B">
        <w:rPr>
          <w:rFonts w:cs="Simplified Arabic"/>
          <w:sz w:val="22"/>
          <w:rtl/>
          <w:lang w:val="en-US"/>
        </w:rPr>
        <w:t xml:space="preserve"> غير رسمية عبر الإنترنت مع ثلاثة أطراف لديها خطط عمل </w:t>
      </w:r>
      <w:r w:rsidR="00502D70">
        <w:rPr>
          <w:rFonts w:cs="Simplified Arabic" w:hint="cs"/>
          <w:sz w:val="22"/>
          <w:rtl/>
          <w:lang w:val="en-US"/>
        </w:rPr>
        <w:t>لل</w:t>
      </w:r>
      <w:r w:rsidRPr="004D507B">
        <w:rPr>
          <w:rFonts w:cs="Simplified Arabic"/>
          <w:sz w:val="22"/>
          <w:rtl/>
          <w:lang w:val="en-US"/>
        </w:rPr>
        <w:t xml:space="preserve">امتثال قيد النظر النشط لمناقشة التقدم المحرز وأي تحديات تعترض تنفيذ خططها. ورأت اللجنة أن هذه </w:t>
      </w:r>
      <w:r w:rsidR="00502D70">
        <w:rPr>
          <w:rFonts w:cs="Simplified Arabic" w:hint="cs"/>
          <w:sz w:val="22"/>
          <w:rtl/>
          <w:lang w:val="en-US"/>
        </w:rPr>
        <w:t>الحوارات</w:t>
      </w:r>
      <w:r w:rsidRPr="004D507B">
        <w:rPr>
          <w:rFonts w:cs="Simplified Arabic"/>
          <w:sz w:val="22"/>
          <w:rtl/>
          <w:lang w:val="en-US"/>
        </w:rPr>
        <w:t xml:space="preserve"> كانت مفيدة إضافة إلى المتابعة المنتظمة التي ت</w:t>
      </w:r>
      <w:r w:rsidR="00C232E4">
        <w:rPr>
          <w:rFonts w:cs="Simplified Arabic" w:hint="cs"/>
          <w:sz w:val="22"/>
          <w:rtl/>
          <w:lang w:val="en-US"/>
        </w:rPr>
        <w:t>ُ</w:t>
      </w:r>
      <w:r w:rsidRPr="004D507B">
        <w:rPr>
          <w:rFonts w:cs="Simplified Arabic"/>
          <w:sz w:val="22"/>
          <w:rtl/>
          <w:lang w:val="en-US"/>
        </w:rPr>
        <w:t xml:space="preserve">جرى نيابة عن اللجنة، وأنها وسيلة كفؤة وفعالة للتواصل مع الأطراف بشأن التقدم المحرز والتحديات </w:t>
      </w:r>
      <w:r w:rsidR="00C232E4">
        <w:rPr>
          <w:rFonts w:cs="Simplified Arabic" w:hint="cs"/>
          <w:sz w:val="22"/>
          <w:rtl/>
          <w:lang w:val="en-US"/>
        </w:rPr>
        <w:t>التي تواجهها</w:t>
      </w:r>
      <w:r w:rsidRPr="004D507B">
        <w:rPr>
          <w:rFonts w:cs="Simplified Arabic"/>
          <w:sz w:val="22"/>
          <w:rtl/>
          <w:lang w:val="en-US"/>
        </w:rPr>
        <w:t xml:space="preserve"> في هذا الصدد.</w:t>
      </w:r>
    </w:p>
    <w:p w14:paraId="4E013127" w14:textId="2F536E26" w:rsidR="004D507B" w:rsidRPr="004D507B" w:rsidRDefault="004D507B" w:rsidP="00C232E4">
      <w:pPr>
        <w:numPr>
          <w:ilvl w:val="0"/>
          <w:numId w:val="1"/>
        </w:numPr>
        <w:tabs>
          <w:tab w:val="right" w:pos="1260"/>
        </w:tabs>
        <w:bidi/>
        <w:spacing w:before="240" w:after="240"/>
        <w:ind w:left="450" w:firstLine="0"/>
        <w:jc w:val="both"/>
        <w:outlineLvl w:val="0"/>
        <w:rPr>
          <w:rFonts w:cs="Simplified Arabic"/>
          <w:sz w:val="22"/>
          <w:lang w:val="en-US"/>
        </w:rPr>
      </w:pPr>
      <w:r w:rsidRPr="004D507B">
        <w:rPr>
          <w:rFonts w:cs="Simplified Arabic"/>
          <w:sz w:val="22"/>
          <w:rtl/>
          <w:lang w:val="en-US"/>
        </w:rPr>
        <w:t xml:space="preserve">ولاحظت اللجنة مع الأسف أن ثلاثة أطراف أخرى لم ترد على دعوة الموجهة من رئيسة اللجنة للمشاركة في </w:t>
      </w:r>
      <w:r w:rsidR="00C232E4">
        <w:rPr>
          <w:rFonts w:cs="Simplified Arabic" w:hint="cs"/>
          <w:sz w:val="22"/>
          <w:rtl/>
          <w:lang w:val="en-US"/>
        </w:rPr>
        <w:t>حوار</w:t>
      </w:r>
      <w:r w:rsidRPr="004D507B">
        <w:rPr>
          <w:rFonts w:cs="Simplified Arabic"/>
          <w:sz w:val="22"/>
          <w:rtl/>
          <w:lang w:val="en-US"/>
        </w:rPr>
        <w:t xml:space="preserve"> غير رسمي في اجتماعها الحادي والعشرين، واتفقت على دعوة هذه الأطراف إلى </w:t>
      </w:r>
      <w:r w:rsidR="00C232E4">
        <w:rPr>
          <w:rFonts w:cs="Simplified Arabic" w:hint="cs"/>
          <w:sz w:val="22"/>
          <w:rtl/>
          <w:lang w:val="en-US"/>
        </w:rPr>
        <w:t>حوار</w:t>
      </w:r>
      <w:r w:rsidRPr="004D507B">
        <w:rPr>
          <w:rFonts w:cs="Simplified Arabic"/>
          <w:sz w:val="22"/>
          <w:rtl/>
          <w:lang w:val="en-US"/>
        </w:rPr>
        <w:t xml:space="preserve"> عبر الإنترنت مع اللجنة يعقد بعد الاجتماع الثاني عشر لمؤتمر الأطراف العامل كاجتماع للأطراف في بروتوكول قرطاجنة.</w:t>
      </w:r>
    </w:p>
    <w:p w14:paraId="1EC77ABD" w14:textId="5613153E" w:rsidR="004D507B" w:rsidRPr="004D507B" w:rsidRDefault="004D507B" w:rsidP="00C232E4">
      <w:pPr>
        <w:numPr>
          <w:ilvl w:val="0"/>
          <w:numId w:val="1"/>
        </w:numPr>
        <w:tabs>
          <w:tab w:val="right" w:pos="1260"/>
        </w:tabs>
        <w:bidi/>
        <w:spacing w:before="240" w:after="240"/>
        <w:ind w:left="450" w:firstLine="0"/>
        <w:jc w:val="both"/>
        <w:outlineLvl w:val="0"/>
        <w:rPr>
          <w:rFonts w:cs="Simplified Arabic"/>
          <w:sz w:val="22"/>
          <w:lang w:val="en-US"/>
        </w:rPr>
      </w:pPr>
      <w:r w:rsidRPr="004D507B">
        <w:rPr>
          <w:rFonts w:cs="Simplified Arabic"/>
          <w:sz w:val="22"/>
          <w:rtl/>
          <w:lang w:val="en-US"/>
        </w:rPr>
        <w:t xml:space="preserve">وفي الاجتماع نفسه، أعربت اللجنة عن قلقها لأن ستة أطراف لم تستجب، في مناسبات متعددة، لطلبات اللجنة </w:t>
      </w:r>
      <w:r w:rsidR="00C232E4">
        <w:rPr>
          <w:rFonts w:cs="Simplified Arabic" w:hint="cs"/>
          <w:sz w:val="22"/>
          <w:rtl/>
          <w:lang w:val="en-US"/>
        </w:rPr>
        <w:t>ب</w:t>
      </w:r>
      <w:r w:rsidRPr="004D507B">
        <w:rPr>
          <w:rFonts w:cs="Simplified Arabic"/>
          <w:sz w:val="22"/>
          <w:rtl/>
          <w:lang w:val="en-US"/>
        </w:rPr>
        <w:t xml:space="preserve">إعداد خطط عمل للامتثال. وقررت اللجنة دعوة نقاط الاتصال الوطنية لهذه الأطراف إلى </w:t>
      </w:r>
      <w:r w:rsidR="00C232E4">
        <w:rPr>
          <w:rFonts w:cs="Simplified Arabic" w:hint="cs"/>
          <w:sz w:val="22"/>
          <w:rtl/>
          <w:lang w:val="en-US"/>
        </w:rPr>
        <w:t>حوارات</w:t>
      </w:r>
      <w:r w:rsidRPr="004D507B">
        <w:rPr>
          <w:rFonts w:cs="Simplified Arabic"/>
          <w:sz w:val="22"/>
          <w:rtl/>
          <w:lang w:val="en-US"/>
        </w:rPr>
        <w:t xml:space="preserve"> عبر الإنترنت خلال اجتماعها الثاني والعشرين كوسيلة بديلة لتشجيعها على إعداد خطط عمل الامتثال الخاصة بها.</w:t>
      </w:r>
    </w:p>
    <w:p w14:paraId="65BC68C5" w14:textId="6F1F64BD" w:rsidR="004D507B" w:rsidRPr="004D507B" w:rsidRDefault="004D507B" w:rsidP="00C232E4">
      <w:pPr>
        <w:numPr>
          <w:ilvl w:val="0"/>
          <w:numId w:val="1"/>
        </w:numPr>
        <w:tabs>
          <w:tab w:val="right" w:pos="1260"/>
        </w:tabs>
        <w:bidi/>
        <w:spacing w:before="240" w:after="240"/>
        <w:ind w:left="450" w:firstLine="0"/>
        <w:jc w:val="both"/>
        <w:outlineLvl w:val="0"/>
        <w:rPr>
          <w:rFonts w:cs="Simplified Arabic"/>
          <w:sz w:val="22"/>
          <w:lang w:val="en-US"/>
        </w:rPr>
      </w:pPr>
      <w:r w:rsidRPr="004D507B">
        <w:rPr>
          <w:rFonts w:cs="Simplified Arabic"/>
          <w:sz w:val="22"/>
          <w:rtl/>
          <w:lang w:val="en-US"/>
        </w:rPr>
        <w:t xml:space="preserve">وفي اجتماعها الحادي والعشرين أيضا، قدمت اللجنة مساهمتها في التقييم والاستعراض الخامس للبروتوكول وتقييم منتصف المدة لخطة التنفيذ وخطة عمل بناء القدرات </w:t>
      </w:r>
      <w:r w:rsidR="00A6751D">
        <w:rPr>
          <w:rFonts w:cs="Simplified Arabic" w:hint="cs"/>
          <w:sz w:val="22"/>
          <w:rtl/>
          <w:lang w:val="en-US"/>
        </w:rPr>
        <w:t>ل</w:t>
      </w:r>
      <w:r w:rsidRPr="004D507B">
        <w:rPr>
          <w:rFonts w:cs="Simplified Arabic"/>
          <w:sz w:val="22"/>
          <w:rtl/>
          <w:lang w:val="en-US"/>
        </w:rPr>
        <w:t>بروتوكول قرطاجنة. واستعرضت اللجنة الهدف ألف-4، فضلا عن المعلومات المقدمة في إطار الأهداف ذات الصلة، مع التركيز بوجه خاص على جوانب الامتثال و</w:t>
      </w:r>
      <w:r w:rsidR="00A6751D">
        <w:rPr>
          <w:rFonts w:cs="Simplified Arabic" w:hint="cs"/>
          <w:sz w:val="22"/>
          <w:rtl/>
          <w:lang w:val="en-US"/>
        </w:rPr>
        <w:t>على أ</w:t>
      </w:r>
      <w:r w:rsidRPr="004D507B">
        <w:rPr>
          <w:rFonts w:cs="Simplified Arabic"/>
          <w:sz w:val="22"/>
          <w:rtl/>
          <w:lang w:val="en-US"/>
        </w:rPr>
        <w:t>عم</w:t>
      </w:r>
      <w:r w:rsidR="00A6751D">
        <w:rPr>
          <w:rFonts w:cs="Simplified Arabic" w:hint="cs"/>
          <w:sz w:val="22"/>
          <w:rtl/>
          <w:lang w:val="en-US"/>
        </w:rPr>
        <w:t>ا</w:t>
      </w:r>
      <w:r w:rsidRPr="004D507B">
        <w:rPr>
          <w:rFonts w:cs="Simplified Arabic"/>
          <w:sz w:val="22"/>
          <w:rtl/>
          <w:lang w:val="en-US"/>
        </w:rPr>
        <w:t>لها في هذا الصدد.</w:t>
      </w:r>
    </w:p>
    <w:p w14:paraId="32E57893" w14:textId="7A1F2E8D" w:rsidR="004D507B" w:rsidRDefault="004D507B" w:rsidP="004D507B">
      <w:pPr>
        <w:numPr>
          <w:ilvl w:val="0"/>
          <w:numId w:val="1"/>
        </w:numPr>
        <w:tabs>
          <w:tab w:val="right" w:pos="1260"/>
        </w:tabs>
        <w:bidi/>
        <w:spacing w:before="240" w:after="240"/>
        <w:jc w:val="both"/>
        <w:outlineLvl w:val="0"/>
        <w:rPr>
          <w:rFonts w:cs="Simplified Arabic"/>
          <w:sz w:val="22"/>
          <w:lang w:val="en-US"/>
        </w:rPr>
      </w:pPr>
      <w:r w:rsidRPr="004D507B">
        <w:rPr>
          <w:rFonts w:cs="Simplified Arabic"/>
          <w:sz w:val="22"/>
          <w:rtl/>
          <w:lang w:val="en-US"/>
        </w:rPr>
        <w:t xml:space="preserve">واتفقت اللجنة على مساهمتها في التقييم والاستعراض الخامس للبروتوكول وتقييم منتصف المدة لخطة التنفيذ وخطة عمل بناء القدرات </w:t>
      </w:r>
      <w:r w:rsidR="00A6751D">
        <w:rPr>
          <w:rFonts w:cs="Simplified Arabic" w:hint="cs"/>
          <w:sz w:val="22"/>
          <w:rtl/>
          <w:lang w:val="en-US"/>
        </w:rPr>
        <w:t>ل</w:t>
      </w:r>
      <w:r w:rsidRPr="004D507B">
        <w:rPr>
          <w:rFonts w:cs="Simplified Arabic"/>
          <w:sz w:val="22"/>
          <w:rtl/>
          <w:lang w:val="en-US"/>
        </w:rPr>
        <w:t>لبروتوكول، بصيغتها الواردة في المرفق الثاني.</w:t>
      </w:r>
    </w:p>
    <w:p w14:paraId="71850631" w14:textId="77777777" w:rsidR="00595D78" w:rsidRDefault="00595D78" w:rsidP="00595D78">
      <w:pPr>
        <w:pStyle w:val="CBDAnnex"/>
        <w:bidi/>
        <w:spacing w:after="120"/>
        <w:rPr>
          <w:rFonts w:cs="Simplified Arabic"/>
          <w:b w:val="0"/>
          <w:bCs/>
          <w:sz w:val="20"/>
          <w:szCs w:val="24"/>
          <w:rtl/>
        </w:rPr>
      </w:pPr>
      <w:r w:rsidRPr="006E5215">
        <w:rPr>
          <w:rFonts w:cs="Simplified Arabic"/>
          <w:b w:val="0"/>
          <w:bCs/>
          <w:sz w:val="20"/>
          <w:szCs w:val="24"/>
          <w:rtl/>
        </w:rPr>
        <w:lastRenderedPageBreak/>
        <w:t>المرفق الأول</w:t>
      </w:r>
    </w:p>
    <w:p w14:paraId="5BA6ADFB" w14:textId="2CD92E4C" w:rsidR="00A6751D" w:rsidRPr="00A6751D" w:rsidRDefault="00A6751D" w:rsidP="00A6751D">
      <w:pPr>
        <w:pStyle w:val="CBDTitle"/>
        <w:bidi/>
        <w:spacing w:before="120" w:after="120"/>
        <w:rPr>
          <w:rFonts w:ascii="Simplified Arabic" w:hAnsi="Simplified Arabic" w:cs="Simplified Arabic"/>
          <w:b w:val="0"/>
          <w:bCs/>
          <w:sz w:val="26"/>
          <w:szCs w:val="26"/>
          <w:rtl/>
          <w:lang w:bidi="ar-SY"/>
        </w:rPr>
      </w:pPr>
      <w:r w:rsidRPr="00A6751D">
        <w:rPr>
          <w:rFonts w:ascii="Simplified Arabic" w:hAnsi="Simplified Arabic" w:cs="Simplified Arabic" w:hint="cs"/>
          <w:b w:val="0"/>
          <w:bCs/>
          <w:sz w:val="26"/>
          <w:szCs w:val="26"/>
          <w:rtl/>
        </w:rPr>
        <w:t>توصيات لجنة الامتثال بموجب بروتوكول قرطاجنة للسلامة الأحيائية المقدمة إلى مؤتمر الأطراف العامل كاجتماع للأطراف في بروتوكول قرطاجنة في اجتماعه الثاني عشر</w:t>
      </w:r>
      <w:r w:rsidRPr="00A6751D">
        <w:rPr>
          <w:rFonts w:ascii="Simplified Arabic" w:hAnsi="Simplified Arabic" w:cs="Simplified Arabic" w:hint="cs"/>
          <w:b w:val="0"/>
          <w:bCs/>
          <w:sz w:val="26"/>
          <w:szCs w:val="26"/>
          <w:vertAlign w:val="superscript"/>
          <w:lang w:bidi="ar-SY"/>
        </w:rPr>
        <w:footnoteReference w:customMarkFollows="1" w:id="3"/>
        <w:sym w:font="Symbol" w:char="F02A"/>
      </w:r>
    </w:p>
    <w:p w14:paraId="461FB21C" w14:textId="77777777" w:rsidR="00A6751D" w:rsidRPr="00A6751D" w:rsidRDefault="00A6751D" w:rsidP="00A6751D">
      <w:pPr>
        <w:keepNext/>
        <w:keepLines/>
        <w:tabs>
          <w:tab w:val="left" w:pos="567"/>
          <w:tab w:val="left" w:pos="1134"/>
          <w:tab w:val="left" w:pos="1701"/>
          <w:tab w:val="left" w:pos="2268"/>
          <w:tab w:val="left" w:pos="2835"/>
          <w:tab w:val="left" w:pos="3402"/>
        </w:tabs>
        <w:bidi/>
        <w:spacing w:before="240" w:after="120"/>
        <w:ind w:left="567" w:hanging="567"/>
        <w:outlineLvl w:val="0"/>
        <w:rPr>
          <w:rFonts w:eastAsia="SimSun" w:cs="Simplified Arabic"/>
          <w:bCs/>
          <w:sz w:val="20"/>
          <w:rtl/>
          <w:lang w:val="en-GB" w:eastAsia="en-US"/>
        </w:rPr>
      </w:pPr>
      <w:r w:rsidRPr="00A6751D">
        <w:rPr>
          <w:rFonts w:eastAsia="SimSun" w:cs="Simplified Arabic"/>
          <w:bCs/>
          <w:sz w:val="20"/>
          <w:rtl/>
          <w:lang w:val="en-GB" w:eastAsia="en-US"/>
        </w:rPr>
        <w:t>أولا-</w:t>
      </w:r>
      <w:r w:rsidRPr="00A6751D">
        <w:rPr>
          <w:rFonts w:eastAsia="SimSun" w:cs="Simplified Arabic"/>
          <w:bCs/>
          <w:sz w:val="20"/>
          <w:rtl/>
          <w:lang w:val="en-GB" w:eastAsia="en-US"/>
        </w:rPr>
        <w:tab/>
        <w:t>الامتثال</w:t>
      </w:r>
    </w:p>
    <w:p w14:paraId="4900BA0F" w14:textId="77777777" w:rsidR="00A6751D" w:rsidRPr="00A6751D" w:rsidRDefault="00A6751D" w:rsidP="00420F5F">
      <w:pPr>
        <w:pStyle w:val="ListParagraph"/>
        <w:bidi/>
        <w:spacing w:after="120" w:line="216" w:lineRule="auto"/>
        <w:contextualSpacing w:val="0"/>
        <w:jc w:val="both"/>
        <w:rPr>
          <w:rFonts w:eastAsia="SimSun" w:cs="Simplified Arabic"/>
          <w:sz w:val="20"/>
          <w:rtl/>
          <w:lang w:val="en-GB" w:eastAsia="en-US"/>
        </w:rPr>
      </w:pPr>
      <w:r w:rsidRPr="00A6751D">
        <w:rPr>
          <w:rFonts w:eastAsia="SimSun" w:cs="Simplified Arabic"/>
          <w:sz w:val="20"/>
          <w:rtl/>
          <w:lang w:val="en-GB" w:eastAsia="en-US"/>
        </w:rPr>
        <w:t>1-</w:t>
      </w:r>
      <w:r w:rsidRPr="00A6751D">
        <w:rPr>
          <w:rFonts w:eastAsia="SimSun" w:cs="Simplified Arabic"/>
          <w:sz w:val="20"/>
          <w:rtl/>
          <w:lang w:val="en-GB" w:eastAsia="en-US"/>
        </w:rPr>
        <w:tab/>
        <w:t>توصي لجنة الامتثال بموجب بروتوكول قرطاجنة للسلامة الأحيائية بأن يعتمد مؤتمر الأطراف العامل كاجتماع للأطراف في بروتوكول قرطاجنة، في اجتماعه الثاني عشر، مقررا على غرار ما يلي:</w:t>
      </w:r>
    </w:p>
    <w:p w14:paraId="3BEE9BC7" w14:textId="77777777" w:rsidR="00A6751D" w:rsidRPr="00A6751D" w:rsidRDefault="00A6751D" w:rsidP="00420F5F">
      <w:pPr>
        <w:pStyle w:val="ListParagraph"/>
        <w:bidi/>
        <w:spacing w:after="120" w:line="216" w:lineRule="auto"/>
        <w:ind w:firstLine="702"/>
        <w:contextualSpacing w:val="0"/>
        <w:jc w:val="both"/>
        <w:rPr>
          <w:rFonts w:eastAsia="SimSun" w:cs="Simplified Arabic"/>
          <w:i/>
          <w:iCs/>
          <w:sz w:val="20"/>
          <w:rtl/>
          <w:lang w:val="en-GB" w:eastAsia="en-US" w:bidi="ar-SY"/>
        </w:rPr>
      </w:pPr>
      <w:r w:rsidRPr="00A6751D">
        <w:rPr>
          <w:rFonts w:eastAsia="SimSun" w:cs="Simplified Arabic"/>
          <w:i/>
          <w:iCs/>
          <w:sz w:val="20"/>
          <w:rtl/>
          <w:lang w:val="en-GB" w:eastAsia="en-US"/>
        </w:rPr>
        <w:t>إن مؤتمر الأطراف العامل كاجتماع للأطراف في بروتوكول قرطاجنة</w:t>
      </w:r>
    </w:p>
    <w:p w14:paraId="4BDB0253" w14:textId="77777777" w:rsidR="00A6751D" w:rsidRPr="00A6751D" w:rsidRDefault="00A6751D" w:rsidP="00420F5F">
      <w:pPr>
        <w:pStyle w:val="ListParagraph"/>
        <w:numPr>
          <w:ilvl w:val="0"/>
          <w:numId w:val="19"/>
        </w:numPr>
        <w:bidi/>
        <w:spacing w:after="120" w:line="216" w:lineRule="auto"/>
        <w:ind w:left="713" w:firstLine="709"/>
        <w:contextualSpacing w:val="0"/>
        <w:jc w:val="both"/>
        <w:rPr>
          <w:rFonts w:eastAsia="SimSun" w:cs="Simplified Arabic"/>
          <w:sz w:val="20"/>
          <w:rtl/>
          <w:lang w:val="en-GB" w:eastAsia="en-US"/>
        </w:rPr>
      </w:pPr>
      <w:r w:rsidRPr="00420F5F">
        <w:rPr>
          <w:rFonts w:eastAsia="YouYuan" w:cs="Simplified Arabic"/>
          <w:i/>
          <w:iCs/>
          <w:kern w:val="2"/>
          <w:rtl/>
          <w:lang w:val="en-US" w:eastAsia="en-US" w:bidi="ar-EG"/>
        </w:rPr>
        <w:t>يلاحظ</w:t>
      </w:r>
      <w:r w:rsidRPr="00A6751D">
        <w:rPr>
          <w:rFonts w:eastAsia="SimSun" w:cs="Simplified Arabic"/>
          <w:sz w:val="20"/>
          <w:rtl/>
          <w:lang w:val="en-GB" w:eastAsia="en-US"/>
        </w:rPr>
        <w:t xml:space="preserve"> أن عددا من الأطراف لم يعين نقاط الاتصال الوطنية أو السلطات الوطنية المختصة أو جهات الاتصال المطلوبة بموجب بروتوكول قرطاجنة للسلامة الأحيائية؛</w:t>
      </w:r>
      <w:r w:rsidRPr="00866350">
        <w:rPr>
          <w:rFonts w:eastAsia="SimSun" w:cs="Simplified Arabic"/>
          <w:sz w:val="20"/>
          <w:vertAlign w:val="superscript"/>
          <w:rtl/>
          <w:lang w:val="en-GB" w:eastAsia="en-US"/>
        </w:rPr>
        <w:footnoteReference w:id="4"/>
      </w:r>
    </w:p>
    <w:p w14:paraId="2BF50C9C" w14:textId="3696672A" w:rsidR="00A6751D" w:rsidRPr="00A6751D" w:rsidRDefault="00A6751D" w:rsidP="00420F5F">
      <w:pPr>
        <w:pStyle w:val="ListParagraph"/>
        <w:numPr>
          <w:ilvl w:val="0"/>
          <w:numId w:val="19"/>
        </w:numPr>
        <w:bidi/>
        <w:spacing w:after="120" w:line="216" w:lineRule="auto"/>
        <w:ind w:left="713" w:firstLine="709"/>
        <w:contextualSpacing w:val="0"/>
        <w:jc w:val="both"/>
        <w:rPr>
          <w:rFonts w:eastAsia="SimSun" w:cs="Simplified Arabic"/>
          <w:sz w:val="20"/>
          <w:rtl/>
          <w:lang w:val="en-GB" w:eastAsia="en-US"/>
        </w:rPr>
      </w:pPr>
      <w:r w:rsidRPr="00420F5F">
        <w:rPr>
          <w:rFonts w:eastAsia="YouYuan" w:cs="Simplified Arabic"/>
          <w:i/>
          <w:iCs/>
          <w:kern w:val="2"/>
          <w:rtl/>
          <w:lang w:val="en-US" w:eastAsia="en-US" w:bidi="ar-EG"/>
        </w:rPr>
        <w:t>يذكّر</w:t>
      </w:r>
      <w:r w:rsidRPr="00A6751D">
        <w:rPr>
          <w:rFonts w:eastAsia="SimSun" w:cs="Simplified Arabic"/>
          <w:sz w:val="20"/>
          <w:rtl/>
          <w:lang w:val="en-GB" w:eastAsia="en-US"/>
        </w:rPr>
        <w:t xml:space="preserve"> الأطراف بالتزامها بتعيين نقاط اتصالها الوطنية الخاصة ببروتوكول قرطاجنة، امتثالا للمادة 19 من البروتوكول، وبضرورة تعيين نقاط اتصالها الوطنية </w:t>
      </w:r>
      <w:r w:rsidR="00866350">
        <w:rPr>
          <w:rFonts w:eastAsia="SimSun" w:cs="Simplified Arabic" w:hint="cs"/>
          <w:sz w:val="20"/>
          <w:rtl/>
          <w:lang w:val="en-GB" w:eastAsia="en-US"/>
        </w:rPr>
        <w:t>الخاصة</w:t>
      </w:r>
      <w:r w:rsidRPr="00A6751D">
        <w:rPr>
          <w:rFonts w:eastAsia="SimSun" w:cs="Simplified Arabic"/>
          <w:sz w:val="20"/>
          <w:rtl/>
          <w:lang w:val="en-GB" w:eastAsia="en-US"/>
        </w:rPr>
        <w:t xml:space="preserve"> </w:t>
      </w:r>
      <w:r w:rsidR="00866350">
        <w:rPr>
          <w:rFonts w:eastAsia="SimSun" w:cs="Simplified Arabic" w:hint="cs"/>
          <w:sz w:val="20"/>
          <w:rtl/>
          <w:lang w:val="en-GB" w:eastAsia="en-US"/>
        </w:rPr>
        <w:t>ب</w:t>
      </w:r>
      <w:r w:rsidRPr="00A6751D">
        <w:rPr>
          <w:rFonts w:eastAsia="SimSun" w:cs="Simplified Arabic"/>
          <w:sz w:val="20"/>
          <w:rtl/>
          <w:lang w:val="en-GB" w:eastAsia="en-US"/>
        </w:rPr>
        <w:t xml:space="preserve">غرفة تبادل معلومات السلامة الأحيائية، وفقا لطرائق تشغيل غرفة تبادل معلومات السلامة الأحيائية، </w:t>
      </w:r>
      <w:r w:rsidR="009D5FDE">
        <w:rPr>
          <w:rFonts w:eastAsia="SimSun" w:cs="Simplified Arabic" w:hint="cs"/>
          <w:sz w:val="20"/>
          <w:rtl/>
          <w:lang w:val="en-GB" w:eastAsia="en-US"/>
        </w:rPr>
        <w:t>والحفاظ على تحديث المعلومات</w:t>
      </w:r>
      <w:r w:rsidRPr="00A6751D">
        <w:rPr>
          <w:rFonts w:eastAsia="SimSun" w:cs="Simplified Arabic"/>
          <w:sz w:val="20"/>
          <w:rtl/>
          <w:lang w:val="en-GB" w:eastAsia="en-US"/>
        </w:rPr>
        <w:t>؛</w:t>
      </w:r>
      <w:r w:rsidRPr="00866350">
        <w:rPr>
          <w:rFonts w:eastAsia="SimSun" w:cs="Simplified Arabic"/>
          <w:sz w:val="20"/>
          <w:vertAlign w:val="superscript"/>
          <w:rtl/>
          <w:lang w:val="en-GB" w:eastAsia="en-US"/>
        </w:rPr>
        <w:footnoteReference w:id="5"/>
      </w:r>
    </w:p>
    <w:p w14:paraId="72F18A12" w14:textId="4F1F2B1A" w:rsidR="00A6751D" w:rsidRPr="00A6751D" w:rsidRDefault="009D5FDE" w:rsidP="00420F5F">
      <w:pPr>
        <w:pStyle w:val="ListParagraph"/>
        <w:numPr>
          <w:ilvl w:val="0"/>
          <w:numId w:val="19"/>
        </w:numPr>
        <w:bidi/>
        <w:spacing w:after="120" w:line="216" w:lineRule="auto"/>
        <w:ind w:left="713" w:firstLine="709"/>
        <w:contextualSpacing w:val="0"/>
        <w:jc w:val="both"/>
        <w:rPr>
          <w:rFonts w:eastAsia="SimSun" w:cs="Simplified Arabic"/>
          <w:sz w:val="20"/>
          <w:rtl/>
          <w:lang w:val="en-GB" w:eastAsia="en-US"/>
        </w:rPr>
      </w:pPr>
      <w:r>
        <w:rPr>
          <w:rFonts w:eastAsia="SimSun" w:cs="Simplified Arabic" w:hint="cs"/>
          <w:i/>
          <w:iCs/>
          <w:sz w:val="20"/>
          <w:rtl/>
          <w:lang w:val="en-GB" w:eastAsia="en-US"/>
        </w:rPr>
        <w:t xml:space="preserve">كما </w:t>
      </w:r>
      <w:r w:rsidR="00A6751D" w:rsidRPr="00A6751D">
        <w:rPr>
          <w:rFonts w:eastAsia="SimSun" w:cs="Simplified Arabic"/>
          <w:i/>
          <w:iCs/>
          <w:sz w:val="20"/>
          <w:rtl/>
          <w:lang w:val="en-GB" w:eastAsia="en-US"/>
        </w:rPr>
        <w:t xml:space="preserve">يذكّر </w:t>
      </w:r>
      <w:r w:rsidR="00A6751D" w:rsidRPr="00A6751D">
        <w:rPr>
          <w:rFonts w:eastAsia="SimSun" w:cs="Simplified Arabic"/>
          <w:sz w:val="20"/>
          <w:rtl/>
          <w:lang w:val="en-GB" w:eastAsia="en-US"/>
        </w:rPr>
        <w:t xml:space="preserve">الأطراف بالتزامها بأن تتيح </w:t>
      </w:r>
      <w:r w:rsidRPr="009D5FDE">
        <w:rPr>
          <w:rFonts w:eastAsia="SimSun" w:cs="Simplified Arabic"/>
          <w:sz w:val="20"/>
          <w:rtl/>
          <w:lang w:val="en-GB" w:eastAsia="en-US"/>
        </w:rPr>
        <w:t xml:space="preserve">بيانات الاتصال بسلطة وطنية مختصة واحدة أو أكثر </w:t>
      </w:r>
      <w:r w:rsidR="00A6751D" w:rsidRPr="00A6751D">
        <w:rPr>
          <w:rFonts w:eastAsia="SimSun" w:cs="Simplified Arabic"/>
          <w:sz w:val="20"/>
          <w:rtl/>
          <w:lang w:val="en-GB" w:eastAsia="en-US"/>
        </w:rPr>
        <w:t>من خلال غرفة تبادل معلومات السلامة الأحيائية، وفقا للمادة 19 من بروتوكول قرطاجنة، ويحث الأطراف التي لم تفعل ذلك بعد على إتاحة تلك المعلومات على سبيل الأولوية؛</w:t>
      </w:r>
    </w:p>
    <w:p w14:paraId="374AC6BB" w14:textId="43C9C42A" w:rsidR="00A6751D" w:rsidRPr="00A6751D" w:rsidRDefault="009D5FDE" w:rsidP="00420F5F">
      <w:pPr>
        <w:pStyle w:val="ListParagraph"/>
        <w:numPr>
          <w:ilvl w:val="0"/>
          <w:numId w:val="19"/>
        </w:numPr>
        <w:bidi/>
        <w:spacing w:after="120" w:line="216" w:lineRule="auto"/>
        <w:ind w:left="713" w:firstLine="709"/>
        <w:contextualSpacing w:val="0"/>
        <w:jc w:val="both"/>
        <w:rPr>
          <w:rFonts w:eastAsia="SimSun" w:cs="Simplified Arabic"/>
          <w:sz w:val="20"/>
          <w:rtl/>
          <w:lang w:val="en-GB" w:eastAsia="en-US"/>
        </w:rPr>
      </w:pPr>
      <w:r>
        <w:rPr>
          <w:rFonts w:eastAsia="SimSun" w:cs="Simplified Arabic" w:hint="cs"/>
          <w:i/>
          <w:iCs/>
          <w:sz w:val="20"/>
          <w:rtl/>
          <w:lang w:val="en-GB" w:eastAsia="en-US"/>
        </w:rPr>
        <w:t xml:space="preserve">كما </w:t>
      </w:r>
      <w:r w:rsidR="00A6751D" w:rsidRPr="00A6751D">
        <w:rPr>
          <w:rFonts w:eastAsia="SimSun" w:cs="Simplified Arabic"/>
          <w:i/>
          <w:iCs/>
          <w:sz w:val="20"/>
          <w:rtl/>
          <w:lang w:val="en-GB" w:eastAsia="en-US"/>
        </w:rPr>
        <w:t xml:space="preserve">يذكّر </w:t>
      </w:r>
      <w:r w:rsidR="00A6751D" w:rsidRPr="00A6751D">
        <w:rPr>
          <w:rFonts w:eastAsia="SimSun" w:cs="Simplified Arabic"/>
          <w:sz w:val="20"/>
          <w:rtl/>
          <w:lang w:val="en-GB" w:eastAsia="en-US"/>
        </w:rPr>
        <w:t>الأطراف بالتزامها بتعيين جهة اتصال لأغراض تلقي الإخطارات بموجب المادة 17 من بروتوكول قرطاجنة، ويحث الأطراف التي لم تفعل ذلك بعد على إجراء هذه التعيينات في أقرب وقت ممكن؛</w:t>
      </w:r>
    </w:p>
    <w:p w14:paraId="4AB6C6E1" w14:textId="15D6EA4C" w:rsidR="00A6751D" w:rsidRPr="00A6751D" w:rsidRDefault="00A6751D" w:rsidP="00420F5F">
      <w:pPr>
        <w:pStyle w:val="ListParagraph"/>
        <w:numPr>
          <w:ilvl w:val="0"/>
          <w:numId w:val="19"/>
        </w:numPr>
        <w:bidi/>
        <w:spacing w:after="120" w:line="216" w:lineRule="auto"/>
        <w:ind w:left="713" w:firstLine="709"/>
        <w:contextualSpacing w:val="0"/>
        <w:jc w:val="both"/>
        <w:rPr>
          <w:rFonts w:eastAsia="SimSun" w:cs="Simplified Arabic"/>
          <w:sz w:val="20"/>
          <w:rtl/>
          <w:lang w:val="en-GB" w:eastAsia="en-US"/>
        </w:rPr>
      </w:pPr>
      <w:r w:rsidRPr="00A6751D">
        <w:rPr>
          <w:rFonts w:eastAsia="SimSun" w:cs="Simplified Arabic"/>
          <w:i/>
          <w:iCs/>
          <w:sz w:val="20"/>
          <w:rtl/>
          <w:lang w:val="en-GB" w:eastAsia="en-US"/>
        </w:rPr>
        <w:t>يحث</w:t>
      </w:r>
      <w:r w:rsidRPr="00A6751D">
        <w:rPr>
          <w:rFonts w:eastAsia="SimSun" w:cs="Simplified Arabic"/>
          <w:sz w:val="20"/>
          <w:rtl/>
          <w:lang w:val="en-GB" w:eastAsia="en-US"/>
        </w:rPr>
        <w:t xml:space="preserve"> </w:t>
      </w:r>
      <w:r w:rsidRPr="00420F5F">
        <w:rPr>
          <w:rFonts w:eastAsia="SimSun" w:cs="Simplified Arabic"/>
          <w:i/>
          <w:iCs/>
          <w:sz w:val="20"/>
          <w:rtl/>
          <w:lang w:val="en-GB" w:eastAsia="en-US"/>
        </w:rPr>
        <w:t>الأطراف</w:t>
      </w:r>
      <w:r w:rsidRPr="00A6751D">
        <w:rPr>
          <w:rFonts w:eastAsia="SimSun" w:cs="Simplified Arabic"/>
          <w:sz w:val="20"/>
          <w:rtl/>
          <w:lang w:val="en-GB" w:eastAsia="en-US"/>
        </w:rPr>
        <w:t xml:space="preserve"> التي </w:t>
      </w:r>
      <w:r w:rsidR="009D5FDE">
        <w:rPr>
          <w:rFonts w:eastAsia="SimSun" w:cs="Simplified Arabic" w:hint="cs"/>
          <w:sz w:val="20"/>
          <w:rtl/>
          <w:lang w:val="en-GB" w:eastAsia="en-US"/>
        </w:rPr>
        <w:t>تعمل على</w:t>
      </w:r>
      <w:r w:rsidRPr="00A6751D">
        <w:rPr>
          <w:rFonts w:eastAsia="SimSun" w:cs="Simplified Arabic"/>
          <w:sz w:val="20"/>
          <w:rtl/>
          <w:lang w:val="en-GB" w:eastAsia="en-US"/>
        </w:rPr>
        <w:t xml:space="preserve"> وضع أطرها التنظيمية للسلامة الأحيائية على تسريع أعمالها، </w:t>
      </w:r>
      <w:r w:rsidR="009D5FDE">
        <w:rPr>
          <w:rFonts w:eastAsia="SimSun" w:cs="Simplified Arabic" w:hint="cs"/>
          <w:sz w:val="20"/>
          <w:rtl/>
          <w:lang w:val="en-GB" w:eastAsia="en-US"/>
        </w:rPr>
        <w:t>إذ يدرك</w:t>
      </w:r>
      <w:r w:rsidRPr="00A6751D">
        <w:rPr>
          <w:rFonts w:eastAsia="SimSun" w:cs="Simplified Arabic"/>
          <w:sz w:val="20"/>
          <w:rtl/>
          <w:lang w:val="en-GB" w:eastAsia="en-US"/>
        </w:rPr>
        <w:t xml:space="preserve"> أن الأطراف مطالبة بموجب بروتوكول قرطاجنة باتخاذ </w:t>
      </w:r>
      <w:r w:rsidR="009D5FDE">
        <w:rPr>
          <w:rFonts w:eastAsia="SimSun" w:cs="Simplified Arabic" w:hint="cs"/>
          <w:sz w:val="20"/>
          <w:rtl/>
          <w:lang w:val="en-GB" w:eastAsia="en-US"/>
        </w:rPr>
        <w:t>ال</w:t>
      </w:r>
      <w:r w:rsidRPr="00A6751D">
        <w:rPr>
          <w:rFonts w:eastAsia="SimSun" w:cs="Simplified Arabic"/>
          <w:sz w:val="20"/>
          <w:rtl/>
          <w:lang w:val="en-GB" w:eastAsia="en-US"/>
        </w:rPr>
        <w:t>تدابير</w:t>
      </w:r>
      <w:r w:rsidR="009D5FDE">
        <w:rPr>
          <w:rFonts w:eastAsia="SimSun" w:cs="Simplified Arabic" w:hint="cs"/>
          <w:sz w:val="20"/>
          <w:rtl/>
          <w:lang w:val="en-GB" w:eastAsia="en-US"/>
        </w:rPr>
        <w:t xml:space="preserve"> اللازمة</w:t>
      </w:r>
      <w:r w:rsidRPr="00A6751D">
        <w:rPr>
          <w:rFonts w:eastAsia="SimSun" w:cs="Simplified Arabic"/>
          <w:sz w:val="20"/>
          <w:rtl/>
          <w:lang w:val="en-GB" w:eastAsia="en-US"/>
        </w:rPr>
        <w:t xml:space="preserve"> لتنفيذه وبأن هذه التدابير ستسهم في تحقيق الهدف 17 من إطار كونمينغ-مونتريال العالمي للتنوع البيولوجي،</w:t>
      </w:r>
      <w:r w:rsidRPr="00866350">
        <w:rPr>
          <w:rFonts w:eastAsia="SimSun" w:cs="Simplified Arabic"/>
          <w:sz w:val="20"/>
          <w:vertAlign w:val="superscript"/>
          <w:rtl/>
          <w:lang w:val="en-GB" w:eastAsia="en-US"/>
        </w:rPr>
        <w:footnoteReference w:id="6"/>
      </w:r>
      <w:r w:rsidRPr="00A6751D">
        <w:rPr>
          <w:rFonts w:eastAsia="SimSun" w:cs="Simplified Arabic"/>
          <w:sz w:val="20"/>
          <w:rtl/>
          <w:lang w:val="en-GB" w:eastAsia="en-US"/>
        </w:rPr>
        <w:t xml:space="preserve"> ويرحب بالدعم المقدم في هذا الصدد إلى </w:t>
      </w:r>
      <w:r w:rsidR="009D5FDE">
        <w:rPr>
          <w:rFonts w:eastAsia="SimSun" w:cs="Simplified Arabic" w:hint="cs"/>
          <w:sz w:val="20"/>
          <w:rtl/>
          <w:lang w:val="en-GB" w:eastAsia="en-US"/>
        </w:rPr>
        <w:t>العديد من</w:t>
      </w:r>
      <w:r w:rsidRPr="00A6751D">
        <w:rPr>
          <w:rFonts w:eastAsia="SimSun" w:cs="Simplified Arabic"/>
          <w:sz w:val="20"/>
          <w:rtl/>
          <w:lang w:val="en-GB" w:eastAsia="en-US"/>
        </w:rPr>
        <w:t xml:space="preserve"> </w:t>
      </w:r>
      <w:r w:rsidR="009D5FDE">
        <w:rPr>
          <w:rFonts w:eastAsia="SimSun" w:cs="Simplified Arabic" w:hint="cs"/>
          <w:sz w:val="20"/>
          <w:rtl/>
          <w:lang w:val="en-GB" w:eastAsia="en-US"/>
        </w:rPr>
        <w:t>ال</w:t>
      </w:r>
      <w:r w:rsidRPr="00A6751D">
        <w:rPr>
          <w:rFonts w:eastAsia="SimSun" w:cs="Simplified Arabic"/>
          <w:sz w:val="20"/>
          <w:rtl/>
          <w:lang w:val="en-GB" w:eastAsia="en-US"/>
        </w:rPr>
        <w:t>أطراف من</w:t>
      </w:r>
      <w:r w:rsidR="009D5FDE">
        <w:rPr>
          <w:rFonts w:eastAsia="SimSun" w:cs="Simplified Arabic" w:hint="cs"/>
          <w:sz w:val="20"/>
          <w:rtl/>
          <w:lang w:val="en-GB" w:eastAsia="en-US"/>
        </w:rPr>
        <w:t xml:space="preserve"> قبل</w:t>
      </w:r>
      <w:r w:rsidRPr="00A6751D">
        <w:rPr>
          <w:rFonts w:eastAsia="SimSun" w:cs="Simplified Arabic"/>
          <w:sz w:val="20"/>
          <w:rtl/>
          <w:lang w:val="en-GB" w:eastAsia="en-US"/>
        </w:rPr>
        <w:t xml:space="preserve"> برنامج الأمم المتحدة للبيئة، من خلال منصته للمساعدة القانونية والبيئية، ومن اليابان، من خلال صندوق اليابان للتنوع البيولوجي؛</w:t>
      </w:r>
    </w:p>
    <w:p w14:paraId="60F8827F" w14:textId="77777777" w:rsidR="00A6751D" w:rsidRPr="00A6751D" w:rsidRDefault="00A6751D" w:rsidP="00420F5F">
      <w:pPr>
        <w:pStyle w:val="ListParagraph"/>
        <w:numPr>
          <w:ilvl w:val="0"/>
          <w:numId w:val="19"/>
        </w:numPr>
        <w:bidi/>
        <w:spacing w:after="120" w:line="216" w:lineRule="auto"/>
        <w:ind w:left="713" w:firstLine="709"/>
        <w:contextualSpacing w:val="0"/>
        <w:jc w:val="both"/>
        <w:rPr>
          <w:rFonts w:eastAsia="SimSun" w:cs="Simplified Arabic"/>
          <w:sz w:val="20"/>
          <w:rtl/>
          <w:lang w:val="en-GB" w:eastAsia="en-US"/>
        </w:rPr>
      </w:pPr>
      <w:r w:rsidRPr="00A6751D">
        <w:rPr>
          <w:rFonts w:eastAsia="SimSun" w:cs="Simplified Arabic"/>
          <w:i/>
          <w:iCs/>
          <w:sz w:val="20"/>
          <w:rtl/>
          <w:lang w:val="en-GB" w:eastAsia="en-US"/>
        </w:rPr>
        <w:t>يذكّر</w:t>
      </w:r>
      <w:r w:rsidRPr="00A6751D">
        <w:rPr>
          <w:rFonts w:eastAsia="SimSun" w:cs="Simplified Arabic"/>
          <w:sz w:val="20"/>
          <w:rtl/>
          <w:lang w:val="en-GB" w:eastAsia="en-US"/>
        </w:rPr>
        <w:t xml:space="preserve"> الأطراف بالتزامها بنشر تدابيرها القانونية الرامية إلى تنفيذ بروتوكول قرطاجنة من خلال غرفة تبادل معلومات السلامة الأحيائية؛</w:t>
      </w:r>
    </w:p>
    <w:p w14:paraId="38B33D65" w14:textId="5579799C" w:rsidR="00A6751D" w:rsidRPr="00A6751D" w:rsidRDefault="00A6751D" w:rsidP="00420F5F">
      <w:pPr>
        <w:pStyle w:val="ListParagraph"/>
        <w:numPr>
          <w:ilvl w:val="0"/>
          <w:numId w:val="19"/>
        </w:numPr>
        <w:bidi/>
        <w:spacing w:after="120" w:line="216" w:lineRule="auto"/>
        <w:ind w:left="713" w:firstLine="709"/>
        <w:contextualSpacing w:val="0"/>
        <w:jc w:val="both"/>
        <w:rPr>
          <w:rFonts w:eastAsia="SimSun" w:cs="Simplified Arabic"/>
          <w:sz w:val="20"/>
          <w:rtl/>
          <w:lang w:val="en-GB" w:eastAsia="en-US"/>
        </w:rPr>
      </w:pPr>
      <w:r w:rsidRPr="00A6751D">
        <w:rPr>
          <w:rFonts w:eastAsia="SimSun" w:cs="Simplified Arabic"/>
          <w:i/>
          <w:iCs/>
          <w:sz w:val="20"/>
          <w:rtl/>
          <w:lang w:val="en-GB" w:eastAsia="en-US"/>
        </w:rPr>
        <w:t>يشير</w:t>
      </w:r>
      <w:r w:rsidRPr="00A6751D">
        <w:rPr>
          <w:rFonts w:eastAsia="SimSun" w:cs="Simplified Arabic"/>
          <w:sz w:val="20"/>
          <w:rtl/>
          <w:lang w:val="en-GB" w:eastAsia="en-US"/>
        </w:rPr>
        <w:t xml:space="preserve"> إلى التحذير الوارد في المقرر </w:t>
      </w:r>
      <w:hyperlink r:id="rId21" w:history="1">
        <w:r w:rsidRPr="00A6751D">
          <w:rPr>
            <w:rFonts w:eastAsia="SimSun" w:cs="Simplified Arabic"/>
            <w:color w:val="0000FF"/>
            <w:sz w:val="20"/>
            <w:u w:val="single"/>
            <w:rtl/>
            <w:lang w:val="en-GB" w:eastAsia="en-US"/>
          </w:rPr>
          <w:t>CP-11/1 باء</w:t>
        </w:r>
      </w:hyperlink>
      <w:r w:rsidRPr="00A6751D">
        <w:rPr>
          <w:rFonts w:eastAsia="SimSun" w:cs="Simplified Arabic"/>
          <w:sz w:val="20"/>
          <w:rtl/>
          <w:lang w:val="en-GB" w:eastAsia="en-US"/>
        </w:rPr>
        <w:t xml:space="preserve"> المؤرخ 30 أكتوبر/تشرين الأول 2024، ويرحب بالتمويل الذي قدمه مرفق البيئة العالمية إلى الأطراف </w:t>
      </w:r>
      <w:r w:rsidR="00866350">
        <w:rPr>
          <w:rFonts w:eastAsia="SimSun" w:cs="Simplified Arabic" w:hint="cs"/>
          <w:sz w:val="20"/>
          <w:rtl/>
          <w:lang w:val="en-GB" w:eastAsia="en-US"/>
        </w:rPr>
        <w:t>التي وُجه إليها التحذير</w:t>
      </w:r>
      <w:r w:rsidRPr="00A6751D">
        <w:rPr>
          <w:rFonts w:eastAsia="SimSun" w:cs="Simplified Arabic"/>
          <w:sz w:val="20"/>
          <w:rtl/>
          <w:lang w:val="en-GB" w:eastAsia="en-US"/>
        </w:rPr>
        <w:t xml:space="preserve"> لإعداد تقاريرها الوطنية الرابعة والخامسة؛</w:t>
      </w:r>
    </w:p>
    <w:p w14:paraId="4F471DD0" w14:textId="77777777" w:rsidR="00A6751D" w:rsidRPr="00A6751D" w:rsidRDefault="00A6751D" w:rsidP="00420F5F">
      <w:pPr>
        <w:pStyle w:val="ListParagraph"/>
        <w:numPr>
          <w:ilvl w:val="0"/>
          <w:numId w:val="19"/>
        </w:numPr>
        <w:bidi/>
        <w:spacing w:after="120" w:line="216" w:lineRule="auto"/>
        <w:ind w:left="713" w:firstLine="709"/>
        <w:contextualSpacing w:val="0"/>
        <w:jc w:val="both"/>
        <w:rPr>
          <w:rFonts w:eastAsia="SimSun" w:cs="Simplified Arabic"/>
          <w:sz w:val="20"/>
          <w:rtl/>
          <w:lang w:val="en-GB" w:eastAsia="en-US"/>
        </w:rPr>
      </w:pPr>
      <w:r w:rsidRPr="00420F5F">
        <w:rPr>
          <w:rFonts w:eastAsia="SimSun" w:cs="Simplified Arabic"/>
          <w:sz w:val="20"/>
          <w:rtl/>
          <w:lang w:val="en-GB" w:eastAsia="en-US"/>
        </w:rPr>
        <w:lastRenderedPageBreak/>
        <w:t>يرحب</w:t>
      </w:r>
      <w:r w:rsidRPr="00A6751D">
        <w:rPr>
          <w:rFonts w:eastAsia="SimSun" w:cs="Simplified Arabic"/>
          <w:sz w:val="20"/>
          <w:rtl/>
          <w:lang w:val="en-GB" w:eastAsia="en-US"/>
        </w:rPr>
        <w:t xml:space="preserve"> بتقديم بليز وليبيا تقاريرهما الوطنية الرابعة والخامسة، مما يسوي حالة عدم امتثالهما لالتزام الإبلاغ؛</w:t>
      </w:r>
    </w:p>
    <w:p w14:paraId="764F9165" w14:textId="77777777" w:rsidR="00A6751D" w:rsidRPr="00A6751D" w:rsidRDefault="00A6751D" w:rsidP="00420F5F">
      <w:pPr>
        <w:pStyle w:val="ListParagraph"/>
        <w:numPr>
          <w:ilvl w:val="0"/>
          <w:numId w:val="19"/>
        </w:numPr>
        <w:bidi/>
        <w:spacing w:after="120" w:line="216" w:lineRule="auto"/>
        <w:ind w:left="713" w:firstLine="709"/>
        <w:contextualSpacing w:val="0"/>
        <w:jc w:val="both"/>
        <w:rPr>
          <w:rFonts w:eastAsia="SimSun" w:cs="Simplified Arabic"/>
          <w:sz w:val="20"/>
          <w:rtl/>
          <w:lang w:val="en-GB" w:eastAsia="en-US"/>
        </w:rPr>
      </w:pPr>
      <w:r w:rsidRPr="00A6751D">
        <w:rPr>
          <w:rFonts w:eastAsia="SimSun" w:cs="Simplified Arabic"/>
          <w:i/>
          <w:iCs/>
          <w:sz w:val="20"/>
          <w:rtl/>
          <w:lang w:val="en-GB" w:eastAsia="en-US"/>
        </w:rPr>
        <w:t xml:space="preserve">يعرب </w:t>
      </w:r>
      <w:r w:rsidRPr="00420F5F">
        <w:rPr>
          <w:rFonts w:eastAsia="SimSun" w:cs="Simplified Arabic"/>
          <w:sz w:val="20"/>
          <w:rtl/>
          <w:lang w:val="en-GB" w:eastAsia="en-US"/>
        </w:rPr>
        <w:t>عن</w:t>
      </w:r>
      <w:r w:rsidRPr="00A6751D">
        <w:rPr>
          <w:rFonts w:eastAsia="SimSun" w:cs="Simplified Arabic"/>
          <w:i/>
          <w:iCs/>
          <w:sz w:val="20"/>
          <w:rtl/>
          <w:lang w:val="en-GB" w:eastAsia="en-US"/>
        </w:rPr>
        <w:t xml:space="preserve"> بالغ القلق</w:t>
      </w:r>
      <w:r w:rsidRPr="00A6751D">
        <w:rPr>
          <w:rFonts w:eastAsia="SimSun" w:cs="Simplified Arabic"/>
          <w:sz w:val="20"/>
          <w:rtl/>
          <w:lang w:val="en-GB" w:eastAsia="en-US"/>
        </w:rPr>
        <w:t xml:space="preserve"> لأن بابوا غينيا الجديدة لم تقدم تقريرها الوطني الثالث أو الرابع أو الخامس؛</w:t>
      </w:r>
    </w:p>
    <w:p w14:paraId="6589D1EA" w14:textId="77777777" w:rsidR="00A6751D" w:rsidRPr="00A6751D" w:rsidRDefault="00A6751D" w:rsidP="00420F5F">
      <w:pPr>
        <w:pStyle w:val="ListParagraph"/>
        <w:numPr>
          <w:ilvl w:val="0"/>
          <w:numId w:val="19"/>
        </w:numPr>
        <w:bidi/>
        <w:spacing w:after="120" w:line="216" w:lineRule="auto"/>
        <w:ind w:left="713" w:firstLine="709"/>
        <w:contextualSpacing w:val="0"/>
        <w:jc w:val="both"/>
        <w:rPr>
          <w:rFonts w:eastAsia="SimSun" w:cs="Simplified Arabic"/>
          <w:sz w:val="20"/>
          <w:rtl/>
          <w:lang w:val="en-GB" w:eastAsia="en-US"/>
        </w:rPr>
      </w:pPr>
      <w:r w:rsidRPr="00420F5F">
        <w:rPr>
          <w:rFonts w:eastAsia="SimSun" w:cs="Simplified Arabic"/>
          <w:sz w:val="20"/>
          <w:rtl/>
          <w:lang w:val="en-GB" w:eastAsia="en-US"/>
        </w:rPr>
        <w:t>يطلب</w:t>
      </w:r>
      <w:r w:rsidRPr="00A6751D">
        <w:rPr>
          <w:rFonts w:eastAsia="SimSun" w:cs="Simplified Arabic"/>
          <w:sz w:val="20"/>
          <w:rtl/>
          <w:lang w:val="en-GB" w:eastAsia="en-US"/>
        </w:rPr>
        <w:t xml:space="preserve"> إلى اللجنة النظر في التدابير الممكنة لمعالجة تكرار عدم امتثال بابوا غينيا الجديدة لالتزامها بالإبلاغ، وتقديم توصية في هذا الصدد إلى مؤتمر الأطراف العامل كاجتماع للأطراف في بروتوكول قرطاجنة لينظر فيها في اجتماعه الثالث عشر؛</w:t>
      </w:r>
    </w:p>
    <w:p w14:paraId="7346F285" w14:textId="7AB5B2A6" w:rsidR="00A6751D" w:rsidRPr="00A6751D" w:rsidRDefault="00A6751D" w:rsidP="00420F5F">
      <w:pPr>
        <w:pStyle w:val="ListParagraph"/>
        <w:numPr>
          <w:ilvl w:val="0"/>
          <w:numId w:val="19"/>
        </w:numPr>
        <w:bidi/>
        <w:spacing w:after="120" w:line="216" w:lineRule="auto"/>
        <w:ind w:left="713" w:firstLine="709"/>
        <w:contextualSpacing w:val="0"/>
        <w:jc w:val="both"/>
        <w:rPr>
          <w:rFonts w:eastAsia="SimSun" w:cs="Simplified Arabic"/>
          <w:sz w:val="20"/>
          <w:rtl/>
          <w:lang w:val="en-GB" w:eastAsia="en-US"/>
        </w:rPr>
      </w:pPr>
      <w:r w:rsidRPr="00420F5F">
        <w:rPr>
          <w:rFonts w:eastAsia="SimSun" w:cs="Simplified Arabic"/>
          <w:sz w:val="20"/>
          <w:rtl/>
          <w:lang w:val="en-GB" w:eastAsia="en-US"/>
        </w:rPr>
        <w:t>يشجع</w:t>
      </w:r>
      <w:r w:rsidRPr="00A6751D">
        <w:rPr>
          <w:rFonts w:eastAsia="SimSun" w:cs="Simplified Arabic"/>
          <w:sz w:val="20"/>
          <w:rtl/>
          <w:lang w:val="en-GB" w:eastAsia="en-US"/>
        </w:rPr>
        <w:t xml:space="preserve"> الأطراف التي تواجه صعوبات في الامتثال لالتزام أو أكثر من التزاماتها بموجب بروتوكول قرطاجنة على التماس المساعدة من لجنة الامتثال بموجب البروتوكول أو من أمانة اتفاقية التنوع البيولوجي.</w:t>
      </w:r>
      <w:r w:rsidRPr="00866350">
        <w:rPr>
          <w:rFonts w:eastAsia="SimSun" w:cs="Simplified Arabic"/>
          <w:sz w:val="20"/>
          <w:vertAlign w:val="superscript"/>
          <w:rtl/>
          <w:lang w:val="en-GB" w:eastAsia="en-US"/>
        </w:rPr>
        <w:footnoteReference w:id="7"/>
      </w:r>
    </w:p>
    <w:p w14:paraId="03D2C378" w14:textId="77777777" w:rsidR="00A6751D" w:rsidRPr="00866350" w:rsidRDefault="00A6751D" w:rsidP="00A6751D">
      <w:pPr>
        <w:keepNext/>
        <w:keepLines/>
        <w:tabs>
          <w:tab w:val="left" w:pos="567"/>
          <w:tab w:val="left" w:pos="1134"/>
          <w:tab w:val="left" w:pos="1701"/>
          <w:tab w:val="left" w:pos="2268"/>
          <w:tab w:val="left" w:pos="2835"/>
          <w:tab w:val="left" w:pos="3402"/>
        </w:tabs>
        <w:bidi/>
        <w:spacing w:before="240" w:after="120"/>
        <w:ind w:left="567" w:hanging="567"/>
        <w:outlineLvl w:val="0"/>
        <w:rPr>
          <w:rFonts w:eastAsia="SimSun" w:cs="Simplified Arabic"/>
          <w:bCs/>
          <w:sz w:val="20"/>
          <w:rtl/>
          <w:lang w:val="en-GB" w:eastAsia="en-US"/>
        </w:rPr>
      </w:pPr>
      <w:r w:rsidRPr="00866350">
        <w:rPr>
          <w:rFonts w:eastAsia="SimSun" w:cs="Simplified Arabic"/>
          <w:bCs/>
          <w:sz w:val="20"/>
          <w:rtl/>
          <w:lang w:val="en-GB" w:eastAsia="en-US"/>
        </w:rPr>
        <w:t>ثانيا-</w:t>
      </w:r>
      <w:r w:rsidRPr="00866350">
        <w:rPr>
          <w:rFonts w:eastAsia="SimSun" w:cs="Simplified Arabic"/>
          <w:bCs/>
          <w:sz w:val="20"/>
          <w:rtl/>
          <w:lang w:val="en-GB" w:eastAsia="en-US"/>
        </w:rPr>
        <w:tab/>
        <w:t>تشغيل غرفة تبادل معلومات السلامة الأحيائية وأنشطتها</w:t>
      </w:r>
    </w:p>
    <w:p w14:paraId="47A17C7B" w14:textId="77777777" w:rsidR="00A6751D" w:rsidRPr="00A6751D" w:rsidRDefault="00A6751D" w:rsidP="00420F5F">
      <w:pPr>
        <w:pStyle w:val="ListParagraph"/>
        <w:bidi/>
        <w:spacing w:after="120" w:line="216" w:lineRule="auto"/>
        <w:contextualSpacing w:val="0"/>
        <w:jc w:val="both"/>
        <w:rPr>
          <w:rFonts w:eastAsia="SimSun" w:cs="Simplified Arabic"/>
          <w:sz w:val="20"/>
          <w:rtl/>
          <w:lang w:val="en-GB" w:eastAsia="en-US"/>
        </w:rPr>
      </w:pPr>
      <w:r w:rsidRPr="00A6751D">
        <w:rPr>
          <w:rFonts w:eastAsia="SimSun" w:cs="Simplified Arabic"/>
          <w:sz w:val="20"/>
          <w:rtl/>
          <w:lang w:val="en-GB" w:eastAsia="en-US"/>
        </w:rPr>
        <w:t>2-</w:t>
      </w:r>
      <w:r w:rsidRPr="00A6751D">
        <w:rPr>
          <w:rFonts w:eastAsia="SimSun" w:cs="Simplified Arabic"/>
          <w:sz w:val="20"/>
          <w:rtl/>
          <w:lang w:val="en-GB" w:eastAsia="en-US"/>
        </w:rPr>
        <w:tab/>
        <w:t>توصي لجنة الامتثال بأن يعتمد مؤتمر الأطراف العامل كاجتماع للأطراف في بروتوكول قرطاجنة، في اجتماعه الثاني عشر، مقررا يتضمن العناصر التالية:</w:t>
      </w:r>
    </w:p>
    <w:p w14:paraId="193142C4" w14:textId="77777777" w:rsidR="00A6751D" w:rsidRPr="00A6751D" w:rsidRDefault="00A6751D" w:rsidP="00420F5F">
      <w:pPr>
        <w:pStyle w:val="ListParagraph"/>
        <w:bidi/>
        <w:spacing w:after="120" w:line="216" w:lineRule="auto"/>
        <w:ind w:firstLine="702"/>
        <w:contextualSpacing w:val="0"/>
        <w:jc w:val="both"/>
        <w:rPr>
          <w:rFonts w:eastAsia="SimSun" w:cs="Simplified Arabic"/>
          <w:i/>
          <w:iCs/>
          <w:sz w:val="20"/>
          <w:rtl/>
          <w:lang w:val="en-GB" w:eastAsia="en-US" w:bidi="ar-SY"/>
        </w:rPr>
      </w:pPr>
      <w:r w:rsidRPr="00A6751D">
        <w:rPr>
          <w:rFonts w:eastAsia="SimSun" w:cs="Simplified Arabic"/>
          <w:i/>
          <w:iCs/>
          <w:sz w:val="20"/>
          <w:rtl/>
          <w:lang w:val="en-GB" w:eastAsia="en-US"/>
        </w:rPr>
        <w:t xml:space="preserve">إن </w:t>
      </w:r>
      <w:r w:rsidRPr="00420F5F">
        <w:rPr>
          <w:rFonts w:eastAsia="YouYuan" w:cs="Simplified Arabic"/>
          <w:i/>
          <w:iCs/>
          <w:kern w:val="2"/>
          <w:rtl/>
          <w:lang w:val="en-US" w:eastAsia="en-US" w:bidi="ar-EG"/>
        </w:rPr>
        <w:t>مؤتمر</w:t>
      </w:r>
      <w:r w:rsidRPr="00A6751D">
        <w:rPr>
          <w:rFonts w:eastAsia="SimSun" w:cs="Simplified Arabic"/>
          <w:i/>
          <w:iCs/>
          <w:sz w:val="20"/>
          <w:rtl/>
          <w:lang w:val="en-GB" w:eastAsia="en-US"/>
        </w:rPr>
        <w:t xml:space="preserve"> الأطراف العامل كاجتماع للأطراف في بروتوكول قرطاجنة</w:t>
      </w:r>
    </w:p>
    <w:p w14:paraId="11DB2901" w14:textId="53EE39C4" w:rsidR="00A6751D" w:rsidRPr="00A6751D" w:rsidRDefault="00A6751D" w:rsidP="00420F5F">
      <w:pPr>
        <w:pStyle w:val="ListParagraph"/>
        <w:numPr>
          <w:ilvl w:val="0"/>
          <w:numId w:val="20"/>
        </w:numPr>
        <w:bidi/>
        <w:spacing w:after="120" w:line="216" w:lineRule="auto"/>
        <w:ind w:left="713" w:firstLine="709"/>
        <w:contextualSpacing w:val="0"/>
        <w:jc w:val="both"/>
        <w:rPr>
          <w:rFonts w:eastAsia="SimSun" w:cs="Simplified Arabic"/>
          <w:i/>
          <w:iCs/>
          <w:sz w:val="20"/>
          <w:rtl/>
          <w:lang w:val="en-GB" w:eastAsia="en-US"/>
        </w:rPr>
      </w:pPr>
      <w:r w:rsidRPr="00420F5F">
        <w:rPr>
          <w:rFonts w:eastAsia="YouYuan" w:cs="Simplified Arabic"/>
          <w:i/>
          <w:iCs/>
          <w:kern w:val="2"/>
          <w:rtl/>
          <w:lang w:val="en-US" w:eastAsia="en-US" w:bidi="ar-EG"/>
        </w:rPr>
        <w:t>يرحب</w:t>
      </w:r>
      <w:r w:rsidRPr="00A6751D">
        <w:rPr>
          <w:rFonts w:eastAsia="SimSun" w:cs="Simplified Arabic"/>
          <w:sz w:val="20"/>
          <w:rtl/>
          <w:lang w:val="en-GB" w:eastAsia="en-US"/>
        </w:rPr>
        <w:t xml:space="preserve"> بالجهود المتواصلة التي تبذلها الأطراف للحفاظ على دقة </w:t>
      </w:r>
      <w:r w:rsidR="00866350">
        <w:rPr>
          <w:rFonts w:eastAsia="SimSun" w:cs="Simplified Arabic" w:hint="cs"/>
          <w:sz w:val="20"/>
          <w:rtl/>
          <w:lang w:val="en-GB" w:eastAsia="en-US"/>
        </w:rPr>
        <w:t xml:space="preserve">واكتمال </w:t>
      </w:r>
      <w:r w:rsidRPr="00A6751D">
        <w:rPr>
          <w:rFonts w:eastAsia="SimSun" w:cs="Simplified Arabic"/>
          <w:sz w:val="20"/>
          <w:rtl/>
          <w:lang w:val="en-GB" w:eastAsia="en-US"/>
        </w:rPr>
        <w:t>المعلومات الواردة في غرفة تبادل معلومات السلامة الأحيائية؛</w:t>
      </w:r>
    </w:p>
    <w:p w14:paraId="1FC0D000" w14:textId="3C50CD69" w:rsidR="00A6751D" w:rsidRPr="00A6751D" w:rsidRDefault="00A6751D" w:rsidP="00420F5F">
      <w:pPr>
        <w:pStyle w:val="ListParagraph"/>
        <w:numPr>
          <w:ilvl w:val="0"/>
          <w:numId w:val="20"/>
        </w:numPr>
        <w:bidi/>
        <w:spacing w:after="120" w:line="216" w:lineRule="auto"/>
        <w:ind w:left="713" w:firstLine="709"/>
        <w:contextualSpacing w:val="0"/>
        <w:jc w:val="both"/>
        <w:rPr>
          <w:rFonts w:eastAsia="SimSun" w:cs="Simplified Arabic"/>
          <w:i/>
          <w:iCs/>
          <w:sz w:val="20"/>
          <w:rtl/>
          <w:lang w:val="en-GB" w:eastAsia="en-US"/>
        </w:rPr>
      </w:pPr>
      <w:r w:rsidRPr="00A6751D">
        <w:rPr>
          <w:rFonts w:eastAsia="SimSun" w:cs="Simplified Arabic"/>
          <w:i/>
          <w:iCs/>
          <w:sz w:val="20"/>
          <w:rtl/>
          <w:lang w:val="en-GB" w:eastAsia="en-US"/>
        </w:rPr>
        <w:t>يذكّر</w:t>
      </w:r>
      <w:r w:rsidRPr="00A6751D">
        <w:rPr>
          <w:rFonts w:eastAsia="SimSun" w:cs="Simplified Arabic"/>
          <w:sz w:val="20"/>
          <w:rtl/>
          <w:lang w:val="en-GB" w:eastAsia="en-US"/>
        </w:rPr>
        <w:t xml:space="preserve"> </w:t>
      </w:r>
      <w:r w:rsidRPr="00420F5F">
        <w:rPr>
          <w:rFonts w:eastAsia="YouYuan" w:cs="Simplified Arabic"/>
          <w:i/>
          <w:iCs/>
          <w:kern w:val="2"/>
          <w:rtl/>
          <w:lang w:val="en-US" w:eastAsia="en-US" w:bidi="ar-EG"/>
        </w:rPr>
        <w:t>الأطراف</w:t>
      </w:r>
      <w:r w:rsidRPr="00A6751D">
        <w:rPr>
          <w:rFonts w:eastAsia="SimSun" w:cs="Simplified Arabic"/>
          <w:sz w:val="20"/>
          <w:rtl/>
          <w:lang w:val="en-GB" w:eastAsia="en-US"/>
        </w:rPr>
        <w:t xml:space="preserve"> بالتزامها </w:t>
      </w:r>
      <w:r w:rsidR="003C4994">
        <w:rPr>
          <w:rFonts w:eastAsia="SimSun" w:cs="Simplified Arabic" w:hint="cs"/>
          <w:sz w:val="20"/>
          <w:rtl/>
          <w:lang w:val="en-GB" w:eastAsia="en-US"/>
        </w:rPr>
        <w:t xml:space="preserve">بنشر </w:t>
      </w:r>
      <w:r w:rsidR="003C4994" w:rsidRPr="003C4994">
        <w:rPr>
          <w:rFonts w:eastAsia="SimSun" w:cs="Simplified Arabic"/>
          <w:sz w:val="20"/>
          <w:rtl/>
          <w:lang w:val="en-GB" w:eastAsia="en-US"/>
        </w:rPr>
        <w:t>القرارات النهائية المتخذة بشأن استيراد</w:t>
      </w:r>
      <w:r w:rsidR="003C4994">
        <w:rPr>
          <w:rFonts w:eastAsia="SimSun" w:cs="Simplified Arabic" w:hint="cs"/>
          <w:sz w:val="20"/>
          <w:rtl/>
          <w:lang w:val="en-GB" w:eastAsia="en-US"/>
        </w:rPr>
        <w:t xml:space="preserve"> أو إطلاق</w:t>
      </w:r>
      <w:r w:rsidR="003C4994" w:rsidRPr="003C4994">
        <w:rPr>
          <w:rFonts w:eastAsia="SimSun" w:cs="Simplified Arabic"/>
          <w:sz w:val="20"/>
          <w:rtl/>
          <w:lang w:val="en-GB" w:eastAsia="en-US"/>
        </w:rPr>
        <w:t xml:space="preserve"> الكائنات الحية المحورة وما يقابلها من ملخصات لتقييمات المخاطر</w:t>
      </w:r>
      <w:r w:rsidRPr="00A6751D">
        <w:rPr>
          <w:rFonts w:eastAsia="SimSun" w:cs="Simplified Arabic"/>
          <w:sz w:val="20"/>
          <w:rtl/>
          <w:lang w:val="en-GB" w:eastAsia="en-US"/>
        </w:rPr>
        <w:t xml:space="preserve"> من خلال غرفة تبادل معلومات السلامة الأحيائية، </w:t>
      </w:r>
      <w:r w:rsidR="003C4994">
        <w:rPr>
          <w:rFonts w:eastAsia="SimSun" w:cs="Simplified Arabic" w:hint="cs"/>
          <w:sz w:val="20"/>
          <w:rtl/>
          <w:lang w:val="en-GB" w:eastAsia="en-US"/>
        </w:rPr>
        <w:t xml:space="preserve">وذلك </w:t>
      </w:r>
      <w:r w:rsidRPr="00A6751D">
        <w:rPr>
          <w:rFonts w:eastAsia="SimSun" w:cs="Simplified Arabic"/>
          <w:sz w:val="20"/>
          <w:rtl/>
          <w:lang w:val="en-GB" w:eastAsia="en-US"/>
        </w:rPr>
        <w:t>امتثالا للمادة 20 من بروتوكول قرطاجنة للسلامة الأحيائية.</w:t>
      </w:r>
      <w:r w:rsidRPr="00866350">
        <w:rPr>
          <w:rFonts w:eastAsia="SimSun" w:cs="Simplified Arabic"/>
          <w:sz w:val="20"/>
          <w:vertAlign w:val="superscript"/>
          <w:rtl/>
          <w:lang w:val="en-GB" w:eastAsia="en-US"/>
        </w:rPr>
        <w:footnoteReference w:id="8"/>
      </w:r>
    </w:p>
    <w:p w14:paraId="42F85229" w14:textId="77777777" w:rsidR="00A6751D" w:rsidRPr="00420F5F" w:rsidRDefault="00A6751D" w:rsidP="00A6751D">
      <w:pPr>
        <w:keepNext/>
        <w:keepLines/>
        <w:tabs>
          <w:tab w:val="left" w:pos="567"/>
          <w:tab w:val="left" w:pos="1134"/>
          <w:tab w:val="left" w:pos="1701"/>
          <w:tab w:val="left" w:pos="2268"/>
          <w:tab w:val="left" w:pos="2835"/>
          <w:tab w:val="left" w:pos="3402"/>
        </w:tabs>
        <w:bidi/>
        <w:spacing w:before="240" w:after="120"/>
        <w:ind w:left="567" w:hanging="567"/>
        <w:outlineLvl w:val="0"/>
        <w:rPr>
          <w:rFonts w:eastAsia="SimSun" w:cs="Simplified Arabic"/>
          <w:bCs/>
          <w:sz w:val="20"/>
          <w:rtl/>
          <w:lang w:val="en-GB" w:eastAsia="en-US"/>
        </w:rPr>
      </w:pPr>
      <w:r w:rsidRPr="00420F5F">
        <w:rPr>
          <w:rFonts w:eastAsia="SimSun" w:cs="Simplified Arabic"/>
          <w:bCs/>
          <w:sz w:val="20"/>
          <w:rtl/>
          <w:lang w:val="en-GB" w:eastAsia="en-US"/>
        </w:rPr>
        <w:t>ثالثا-</w:t>
      </w:r>
      <w:r w:rsidRPr="00420F5F">
        <w:rPr>
          <w:rFonts w:eastAsia="SimSun" w:cs="Simplified Arabic"/>
          <w:bCs/>
          <w:sz w:val="20"/>
          <w:rtl/>
          <w:lang w:val="en-GB" w:eastAsia="en-US"/>
        </w:rPr>
        <w:tab/>
        <w:t>الرصد والإبلاغ</w:t>
      </w:r>
    </w:p>
    <w:p w14:paraId="4B74D7A5" w14:textId="77777777" w:rsidR="00A6751D" w:rsidRPr="00A6751D" w:rsidRDefault="00A6751D" w:rsidP="00420F5F">
      <w:pPr>
        <w:pStyle w:val="ListParagraph"/>
        <w:bidi/>
        <w:spacing w:after="120" w:line="216" w:lineRule="auto"/>
        <w:contextualSpacing w:val="0"/>
        <w:jc w:val="both"/>
        <w:rPr>
          <w:rFonts w:eastAsia="SimSun" w:cs="Simplified Arabic"/>
          <w:sz w:val="20"/>
          <w:rtl/>
          <w:lang w:val="en-GB" w:eastAsia="en-US"/>
        </w:rPr>
      </w:pPr>
      <w:r w:rsidRPr="00A6751D">
        <w:rPr>
          <w:rFonts w:eastAsia="SimSun" w:cs="Simplified Arabic"/>
          <w:sz w:val="20"/>
          <w:rtl/>
          <w:lang w:val="en-GB" w:eastAsia="en-US"/>
        </w:rPr>
        <w:t>3-</w:t>
      </w:r>
      <w:r w:rsidRPr="00A6751D">
        <w:rPr>
          <w:rFonts w:eastAsia="SimSun" w:cs="Simplified Arabic"/>
          <w:sz w:val="20"/>
          <w:rtl/>
          <w:lang w:val="en-GB" w:eastAsia="en-US"/>
        </w:rPr>
        <w:tab/>
        <w:t>توصي لجنة الامتثال بأن يعتمد مؤتمر الأطراف العامل كاجتماع للأطراف في بروتوكول قرطاجنة، في اجتماعه الثاني عشر، مقررا يتضمن العناصر التالية:</w:t>
      </w:r>
    </w:p>
    <w:p w14:paraId="5C81AC3B" w14:textId="77777777" w:rsidR="00A6751D" w:rsidRPr="00A6751D" w:rsidRDefault="00A6751D" w:rsidP="00420F5F">
      <w:pPr>
        <w:pStyle w:val="ListParagraph"/>
        <w:bidi/>
        <w:spacing w:after="120" w:line="216" w:lineRule="auto"/>
        <w:ind w:firstLine="702"/>
        <w:contextualSpacing w:val="0"/>
        <w:jc w:val="both"/>
        <w:rPr>
          <w:rFonts w:eastAsia="SimSun" w:cs="Simplified Arabic"/>
          <w:bCs/>
          <w:i/>
          <w:iCs/>
          <w:sz w:val="20"/>
          <w:rtl/>
          <w:lang w:val="en-GB" w:eastAsia="en-US"/>
        </w:rPr>
      </w:pPr>
      <w:r w:rsidRPr="00A6751D">
        <w:rPr>
          <w:rFonts w:eastAsia="SimSun" w:cs="Simplified Arabic"/>
          <w:i/>
          <w:iCs/>
          <w:sz w:val="20"/>
          <w:rtl/>
          <w:lang w:val="en-GB" w:eastAsia="en-US"/>
        </w:rPr>
        <w:t>إن مؤتمر الأطراف العامل كاجتماع للأطراف في بروتوكول قرطاجنة</w:t>
      </w:r>
    </w:p>
    <w:p w14:paraId="75B944B9" w14:textId="554EB801" w:rsidR="00A6751D" w:rsidRPr="00A6751D" w:rsidRDefault="00A6751D" w:rsidP="00420F5F">
      <w:pPr>
        <w:pStyle w:val="ListParagraph"/>
        <w:numPr>
          <w:ilvl w:val="0"/>
          <w:numId w:val="21"/>
        </w:numPr>
        <w:bidi/>
        <w:spacing w:after="120" w:line="216" w:lineRule="auto"/>
        <w:ind w:left="713" w:firstLine="709"/>
        <w:contextualSpacing w:val="0"/>
        <w:jc w:val="both"/>
        <w:rPr>
          <w:rFonts w:eastAsia="SimSun" w:cs="Simplified Arabic"/>
          <w:sz w:val="20"/>
          <w:rtl/>
          <w:lang w:val="en-GB" w:eastAsia="en-US"/>
        </w:rPr>
      </w:pPr>
      <w:r w:rsidRPr="00A6751D">
        <w:rPr>
          <w:rFonts w:eastAsia="SimSun" w:cs="Simplified Arabic"/>
          <w:i/>
          <w:iCs/>
          <w:sz w:val="20"/>
          <w:rtl/>
          <w:lang w:val="en-GB" w:eastAsia="en-US"/>
        </w:rPr>
        <w:t>يرحب</w:t>
      </w:r>
      <w:r w:rsidRPr="00A6751D">
        <w:rPr>
          <w:rFonts w:eastAsia="SimSun" w:cs="Simplified Arabic"/>
          <w:sz w:val="20"/>
          <w:rtl/>
          <w:lang w:val="en-GB" w:eastAsia="en-US"/>
        </w:rPr>
        <w:t xml:space="preserve"> </w:t>
      </w:r>
      <w:r w:rsidRPr="00420F5F">
        <w:rPr>
          <w:rFonts w:eastAsia="YouYuan" w:cs="Simplified Arabic"/>
          <w:kern w:val="2"/>
          <w:rtl/>
          <w:lang w:val="en-US" w:eastAsia="en-US" w:bidi="ar-EG"/>
        </w:rPr>
        <w:t>بقيام</w:t>
      </w:r>
      <w:r w:rsidRPr="00A6751D">
        <w:rPr>
          <w:rFonts w:eastAsia="SimSun" w:cs="Simplified Arabic"/>
          <w:sz w:val="20"/>
          <w:rtl/>
          <w:lang w:val="en-GB" w:eastAsia="en-US"/>
        </w:rPr>
        <w:t xml:space="preserve"> أكثر من ثلثي الأطراف بتقديم تقاريرها الوطنية الخامسة </w:t>
      </w:r>
      <w:r w:rsidR="003C4994">
        <w:rPr>
          <w:rFonts w:eastAsia="SimSun" w:cs="Simplified Arabic" w:hint="cs"/>
          <w:sz w:val="20"/>
          <w:rtl/>
          <w:lang w:val="en-GB" w:eastAsia="en-US"/>
        </w:rPr>
        <w:t>بشأن</w:t>
      </w:r>
      <w:r w:rsidRPr="00A6751D">
        <w:rPr>
          <w:rFonts w:eastAsia="SimSun" w:cs="Simplified Arabic"/>
          <w:sz w:val="20"/>
          <w:rtl/>
          <w:lang w:val="en-GB" w:eastAsia="en-US"/>
        </w:rPr>
        <w:t xml:space="preserve"> تنفيذ بروتوكول قرطاجنة للسلامة الأحيائية</w:t>
      </w:r>
      <w:r w:rsidRPr="00866350">
        <w:rPr>
          <w:rFonts w:eastAsia="SimSun" w:cs="Simplified Arabic"/>
          <w:sz w:val="20"/>
          <w:vertAlign w:val="superscript"/>
          <w:rtl/>
          <w:lang w:val="en-GB" w:eastAsia="en-US"/>
        </w:rPr>
        <w:footnoteReference w:id="9"/>
      </w:r>
      <w:r w:rsidRPr="00A6751D">
        <w:rPr>
          <w:rFonts w:eastAsia="SimSun" w:cs="Simplified Arabic"/>
          <w:sz w:val="20"/>
          <w:rtl/>
          <w:lang w:val="en-GB" w:eastAsia="en-US"/>
        </w:rPr>
        <w:t xml:space="preserve"> بحلول الموعد النهائي للإبلاغ؛</w:t>
      </w:r>
    </w:p>
    <w:p w14:paraId="5F8E5F9F" w14:textId="77777777" w:rsidR="00A6751D" w:rsidRPr="00A6751D" w:rsidRDefault="00A6751D" w:rsidP="00420F5F">
      <w:pPr>
        <w:pStyle w:val="ListParagraph"/>
        <w:numPr>
          <w:ilvl w:val="0"/>
          <w:numId w:val="21"/>
        </w:numPr>
        <w:bidi/>
        <w:spacing w:after="120" w:line="216" w:lineRule="auto"/>
        <w:ind w:left="713" w:firstLine="709"/>
        <w:contextualSpacing w:val="0"/>
        <w:jc w:val="both"/>
        <w:rPr>
          <w:rFonts w:eastAsia="SimSun" w:cs="Simplified Arabic"/>
          <w:sz w:val="20"/>
          <w:rtl/>
          <w:lang w:val="en-GB" w:eastAsia="en-US"/>
        </w:rPr>
      </w:pPr>
      <w:r w:rsidRPr="00A6751D">
        <w:rPr>
          <w:rFonts w:eastAsia="SimSun" w:cs="Simplified Arabic"/>
          <w:i/>
          <w:iCs/>
          <w:sz w:val="20"/>
          <w:rtl/>
          <w:lang w:val="en-GB" w:eastAsia="en-US"/>
        </w:rPr>
        <w:t>يذكّر</w:t>
      </w:r>
      <w:r w:rsidRPr="00A6751D">
        <w:rPr>
          <w:rFonts w:eastAsia="SimSun" w:cs="Simplified Arabic"/>
          <w:sz w:val="20"/>
          <w:rtl/>
          <w:lang w:val="en-GB" w:eastAsia="en-US"/>
        </w:rPr>
        <w:t xml:space="preserve"> </w:t>
      </w:r>
      <w:r w:rsidRPr="00420F5F">
        <w:rPr>
          <w:rFonts w:eastAsia="YouYuan" w:cs="Simplified Arabic"/>
          <w:kern w:val="2"/>
          <w:rtl/>
          <w:lang w:val="en-US" w:eastAsia="en-US" w:bidi="ar-EG"/>
        </w:rPr>
        <w:t>الأطراف</w:t>
      </w:r>
      <w:r w:rsidRPr="00A6751D">
        <w:rPr>
          <w:rFonts w:eastAsia="SimSun" w:cs="Simplified Arabic"/>
          <w:sz w:val="20"/>
          <w:rtl/>
          <w:lang w:val="en-GB" w:eastAsia="en-US"/>
        </w:rPr>
        <w:t xml:space="preserve"> التي لم تقدم بعد تقاريرها الوطنية الخامسة بأن تفعل ذلك في أقرب وقت ممكن من خلال غرفة تبادل معلومات السلامة الأحيائية؛</w:t>
      </w:r>
    </w:p>
    <w:p w14:paraId="73F73EAF" w14:textId="42410F20" w:rsidR="00A6751D" w:rsidRPr="00A6751D" w:rsidRDefault="00A6751D" w:rsidP="00420F5F">
      <w:pPr>
        <w:pStyle w:val="ListParagraph"/>
        <w:numPr>
          <w:ilvl w:val="0"/>
          <w:numId w:val="21"/>
        </w:numPr>
        <w:bidi/>
        <w:spacing w:after="120" w:line="216" w:lineRule="auto"/>
        <w:ind w:left="713" w:firstLine="709"/>
        <w:contextualSpacing w:val="0"/>
        <w:jc w:val="both"/>
        <w:rPr>
          <w:rFonts w:eastAsia="SimSun" w:cs="Simplified Arabic"/>
          <w:sz w:val="20"/>
          <w:rtl/>
          <w:lang w:val="en-GB" w:eastAsia="en-US"/>
        </w:rPr>
      </w:pPr>
      <w:r w:rsidRPr="00A6751D">
        <w:rPr>
          <w:rFonts w:eastAsia="SimSun" w:cs="Simplified Arabic"/>
          <w:i/>
          <w:iCs/>
          <w:sz w:val="20"/>
          <w:rtl/>
          <w:lang w:val="en-GB" w:eastAsia="en-US"/>
        </w:rPr>
        <w:t>يعرب</w:t>
      </w:r>
      <w:r w:rsidRPr="00A6751D">
        <w:rPr>
          <w:rFonts w:eastAsia="SimSun" w:cs="Simplified Arabic"/>
          <w:sz w:val="20"/>
          <w:rtl/>
          <w:lang w:val="en-GB" w:eastAsia="en-US"/>
        </w:rPr>
        <w:t xml:space="preserve"> </w:t>
      </w:r>
      <w:r w:rsidRPr="00420F5F">
        <w:rPr>
          <w:rFonts w:eastAsia="YouYuan" w:cs="Simplified Arabic"/>
          <w:kern w:val="2"/>
          <w:rtl/>
          <w:lang w:val="en-US" w:eastAsia="en-US" w:bidi="ar-EG"/>
        </w:rPr>
        <w:t>عن</w:t>
      </w:r>
      <w:r w:rsidRPr="00A6751D">
        <w:rPr>
          <w:rFonts w:eastAsia="SimSun" w:cs="Simplified Arabic"/>
          <w:sz w:val="20"/>
          <w:rtl/>
          <w:lang w:val="en-GB" w:eastAsia="en-US"/>
        </w:rPr>
        <w:t xml:space="preserve"> تقديره لمرفق البيئة العالمية ولبرنامج الأمم المتحدة للبيئة لما قدماه من دعم إلى الأطراف المؤهلة في إعداد</w:t>
      </w:r>
      <w:r w:rsidR="003C4994">
        <w:rPr>
          <w:rFonts w:eastAsia="SimSun" w:cs="Simplified Arabic" w:hint="cs"/>
          <w:sz w:val="20"/>
          <w:rtl/>
          <w:lang w:val="en-GB" w:eastAsia="en-US"/>
        </w:rPr>
        <w:t xml:space="preserve"> وتقديم</w:t>
      </w:r>
      <w:r w:rsidRPr="00A6751D">
        <w:rPr>
          <w:rFonts w:eastAsia="SimSun" w:cs="Simplified Arabic"/>
          <w:sz w:val="20"/>
          <w:rtl/>
          <w:lang w:val="en-GB" w:eastAsia="en-US"/>
        </w:rPr>
        <w:t xml:space="preserve"> تقاريرها الوطنية الخامسة.</w:t>
      </w:r>
    </w:p>
    <w:p w14:paraId="6F2CBD4D" w14:textId="77777777" w:rsidR="00A6751D" w:rsidRPr="00866350" w:rsidRDefault="00A6751D" w:rsidP="00A6751D">
      <w:pPr>
        <w:keepNext/>
        <w:keepLines/>
        <w:tabs>
          <w:tab w:val="left" w:pos="567"/>
          <w:tab w:val="left" w:pos="1134"/>
          <w:tab w:val="left" w:pos="1701"/>
          <w:tab w:val="left" w:pos="2268"/>
          <w:tab w:val="left" w:pos="2835"/>
          <w:tab w:val="left" w:pos="3402"/>
        </w:tabs>
        <w:bidi/>
        <w:spacing w:before="240" w:after="120"/>
        <w:ind w:left="567" w:hanging="567"/>
        <w:outlineLvl w:val="0"/>
        <w:rPr>
          <w:rFonts w:eastAsia="SimSun" w:cs="Simplified Arabic"/>
          <w:bCs/>
          <w:sz w:val="20"/>
          <w:rtl/>
          <w:lang w:val="en-GB" w:eastAsia="en-US"/>
        </w:rPr>
      </w:pPr>
      <w:r w:rsidRPr="00866350">
        <w:rPr>
          <w:rFonts w:eastAsia="SimSun" w:cs="Simplified Arabic"/>
          <w:bCs/>
          <w:sz w:val="20"/>
          <w:rtl/>
          <w:lang w:val="en-GB" w:eastAsia="en-US"/>
        </w:rPr>
        <w:lastRenderedPageBreak/>
        <w:t>رابعا-</w:t>
      </w:r>
      <w:r w:rsidRPr="00866350">
        <w:rPr>
          <w:rFonts w:eastAsia="SimSun" w:cs="Simplified Arabic"/>
          <w:bCs/>
          <w:sz w:val="20"/>
          <w:rtl/>
          <w:lang w:val="en-GB" w:eastAsia="en-US"/>
        </w:rPr>
        <w:tab/>
        <w:t>المسائل المتعلقة بالآلية المالية والموارد</w:t>
      </w:r>
    </w:p>
    <w:p w14:paraId="22672B62" w14:textId="77777777" w:rsidR="00A6751D" w:rsidRPr="00A6751D" w:rsidRDefault="00A6751D" w:rsidP="00420F5F">
      <w:pPr>
        <w:pStyle w:val="ListParagraph"/>
        <w:bidi/>
        <w:spacing w:after="120" w:line="216" w:lineRule="auto"/>
        <w:contextualSpacing w:val="0"/>
        <w:jc w:val="both"/>
        <w:rPr>
          <w:rFonts w:eastAsia="SimSun" w:cs="Simplified Arabic"/>
          <w:sz w:val="20"/>
          <w:rtl/>
          <w:lang w:val="en-GB" w:eastAsia="en-US"/>
        </w:rPr>
      </w:pPr>
      <w:r w:rsidRPr="00A6751D">
        <w:rPr>
          <w:rFonts w:eastAsia="SimSun" w:cs="Simplified Arabic"/>
          <w:sz w:val="20"/>
          <w:rtl/>
          <w:lang w:val="en-GB" w:eastAsia="en-US"/>
        </w:rPr>
        <w:t>4-</w:t>
      </w:r>
      <w:r w:rsidRPr="00A6751D">
        <w:rPr>
          <w:rFonts w:eastAsia="SimSun" w:cs="Simplified Arabic"/>
          <w:sz w:val="20"/>
          <w:rtl/>
          <w:lang w:val="en-GB" w:eastAsia="en-US"/>
        </w:rPr>
        <w:tab/>
        <w:t>توصي لجنة الامتثال بأن يعتمد مؤتمر الأطراف العامل كاجتماع للأطراف في بروتوكول قرطاجنة، في اجتماعه الثاني عشر، مقررا يتضمن العناصر التالية:</w:t>
      </w:r>
    </w:p>
    <w:p w14:paraId="6AF8248B" w14:textId="77777777" w:rsidR="00A6751D" w:rsidRPr="00A6751D" w:rsidRDefault="00A6751D" w:rsidP="00420F5F">
      <w:pPr>
        <w:pStyle w:val="ListParagraph"/>
        <w:bidi/>
        <w:spacing w:after="120" w:line="216" w:lineRule="auto"/>
        <w:ind w:firstLine="702"/>
        <w:contextualSpacing w:val="0"/>
        <w:jc w:val="both"/>
        <w:rPr>
          <w:rFonts w:eastAsia="SimSun" w:cs="Simplified Arabic"/>
          <w:bCs/>
          <w:i/>
          <w:iCs/>
          <w:sz w:val="20"/>
          <w:rtl/>
          <w:lang w:val="en-GB" w:eastAsia="en-US"/>
        </w:rPr>
      </w:pPr>
      <w:r w:rsidRPr="00A6751D">
        <w:rPr>
          <w:rFonts w:eastAsia="SimSun" w:cs="Simplified Arabic"/>
          <w:i/>
          <w:iCs/>
          <w:sz w:val="20"/>
          <w:rtl/>
          <w:lang w:val="en-GB" w:eastAsia="en-US"/>
        </w:rPr>
        <w:t>إن مؤتمر الأطراف العامل كاجتماع للأطراف في بروتوكول قرطاجنة</w:t>
      </w:r>
    </w:p>
    <w:p w14:paraId="4C9ECF72" w14:textId="228F6F69" w:rsidR="00A6751D" w:rsidRDefault="00A6751D" w:rsidP="00420F5F">
      <w:pPr>
        <w:pStyle w:val="ListParagraph"/>
        <w:bidi/>
        <w:spacing w:after="120" w:line="216" w:lineRule="auto"/>
        <w:ind w:firstLine="702"/>
        <w:contextualSpacing w:val="0"/>
        <w:jc w:val="both"/>
        <w:rPr>
          <w:rFonts w:eastAsia="SimSun" w:cs="Simplified Arabic"/>
          <w:sz w:val="20"/>
          <w:rtl/>
          <w:lang w:val="en-GB" w:eastAsia="en-US"/>
        </w:rPr>
      </w:pPr>
      <w:r w:rsidRPr="00A6751D">
        <w:rPr>
          <w:rFonts w:eastAsia="SimSun" w:cs="Simplified Arabic"/>
          <w:i/>
          <w:iCs/>
          <w:sz w:val="20"/>
          <w:rtl/>
          <w:lang w:val="en-GB" w:eastAsia="en-US"/>
        </w:rPr>
        <w:t>يوصي</w:t>
      </w:r>
      <w:r w:rsidRPr="00A6751D">
        <w:rPr>
          <w:rFonts w:eastAsia="SimSun" w:cs="Simplified Arabic"/>
          <w:sz w:val="20"/>
          <w:rtl/>
          <w:lang w:val="en-GB" w:eastAsia="en-US"/>
        </w:rPr>
        <w:t xml:space="preserve"> بأن </w:t>
      </w:r>
      <w:r w:rsidRPr="00420F5F">
        <w:rPr>
          <w:rFonts w:eastAsia="YouYuan" w:cs="Simplified Arabic"/>
          <w:i/>
          <w:iCs/>
          <w:kern w:val="2"/>
          <w:rtl/>
          <w:lang w:val="en-US" w:eastAsia="en-US" w:bidi="ar-EG"/>
        </w:rPr>
        <w:t>يطلب</w:t>
      </w:r>
      <w:r w:rsidRPr="00A6751D">
        <w:rPr>
          <w:rFonts w:eastAsia="SimSun" w:cs="Simplified Arabic"/>
          <w:sz w:val="20"/>
          <w:rtl/>
          <w:lang w:val="en-GB" w:eastAsia="en-US"/>
        </w:rPr>
        <w:t xml:space="preserve"> مؤتمر الأطراف في اتفاقية التنوع البيولوجي،</w:t>
      </w:r>
      <w:r w:rsidRPr="00866350">
        <w:rPr>
          <w:rFonts w:eastAsia="SimSun" w:cs="Simplified Arabic"/>
          <w:sz w:val="20"/>
          <w:vertAlign w:val="superscript"/>
          <w:rtl/>
          <w:lang w:val="en-GB" w:eastAsia="en-US"/>
        </w:rPr>
        <w:footnoteReference w:id="10"/>
      </w:r>
      <w:r w:rsidRPr="00A6751D">
        <w:rPr>
          <w:rFonts w:eastAsia="SimSun" w:cs="Simplified Arabic"/>
          <w:sz w:val="20"/>
          <w:rtl/>
          <w:lang w:val="en-GB" w:eastAsia="en-US"/>
        </w:rPr>
        <w:t xml:space="preserve"> في اجتماعه السابع عشر، </w:t>
      </w:r>
      <w:r w:rsidR="003C4994">
        <w:rPr>
          <w:rFonts w:eastAsia="SimSun" w:cs="Simplified Arabic" w:hint="cs"/>
          <w:sz w:val="20"/>
          <w:rtl/>
          <w:lang w:val="en-GB" w:eastAsia="en-US"/>
        </w:rPr>
        <w:t>و</w:t>
      </w:r>
      <w:r w:rsidRPr="00A6751D">
        <w:rPr>
          <w:rFonts w:eastAsia="SimSun" w:cs="Simplified Arabic"/>
          <w:sz w:val="20"/>
          <w:rtl/>
          <w:lang w:val="en-GB" w:eastAsia="en-US"/>
        </w:rPr>
        <w:t>في</w:t>
      </w:r>
      <w:r w:rsidR="003C4994">
        <w:rPr>
          <w:rFonts w:eastAsia="SimSun" w:cs="Simplified Arabic" w:hint="cs"/>
          <w:sz w:val="20"/>
          <w:rtl/>
          <w:lang w:val="en-GB" w:eastAsia="en-US"/>
        </w:rPr>
        <w:t xml:space="preserve"> إطار</w:t>
      </w:r>
      <w:r w:rsidRPr="00A6751D">
        <w:rPr>
          <w:rFonts w:eastAsia="SimSun" w:cs="Simplified Arabic"/>
          <w:sz w:val="20"/>
          <w:rtl/>
          <w:lang w:val="en-GB" w:eastAsia="en-US"/>
        </w:rPr>
        <w:t xml:space="preserve"> إرشاداته المقدمة إلى الآلية المالية، إلى مرفق البيئة العالمية </w:t>
      </w:r>
      <w:r w:rsidR="003C4994">
        <w:rPr>
          <w:rFonts w:eastAsia="SimSun" w:cs="Simplified Arabic" w:hint="cs"/>
          <w:sz w:val="20"/>
          <w:rtl/>
          <w:lang w:val="en-GB" w:eastAsia="en-US"/>
        </w:rPr>
        <w:t>توفير</w:t>
      </w:r>
      <w:r w:rsidRPr="00A6751D">
        <w:rPr>
          <w:rFonts w:eastAsia="SimSun" w:cs="Simplified Arabic"/>
          <w:sz w:val="20"/>
          <w:rtl/>
          <w:lang w:val="en-GB" w:eastAsia="en-US"/>
        </w:rPr>
        <w:t xml:space="preserve"> الأموال في الوقت المناسب لدعم الأطراف المؤهلة في إعداد</w:t>
      </w:r>
      <w:r w:rsidR="003C4994">
        <w:rPr>
          <w:rFonts w:eastAsia="SimSun" w:cs="Simplified Arabic" w:hint="cs"/>
          <w:sz w:val="20"/>
          <w:rtl/>
          <w:lang w:val="en-GB" w:eastAsia="en-US"/>
        </w:rPr>
        <w:t xml:space="preserve"> وتقديم</w:t>
      </w:r>
      <w:r w:rsidRPr="00A6751D">
        <w:rPr>
          <w:rFonts w:eastAsia="SimSun" w:cs="Simplified Arabic"/>
          <w:sz w:val="20"/>
          <w:rtl/>
          <w:lang w:val="en-GB" w:eastAsia="en-US"/>
        </w:rPr>
        <w:t xml:space="preserve"> تقاريرها الوطنية السادسة </w:t>
      </w:r>
      <w:r w:rsidR="003C4994">
        <w:rPr>
          <w:rFonts w:eastAsia="SimSun" w:cs="Simplified Arabic" w:hint="cs"/>
          <w:sz w:val="20"/>
          <w:rtl/>
          <w:lang w:val="en-GB" w:eastAsia="en-US"/>
        </w:rPr>
        <w:t>بشأن</w:t>
      </w:r>
      <w:r w:rsidRPr="00A6751D">
        <w:rPr>
          <w:rFonts w:eastAsia="SimSun" w:cs="Simplified Arabic"/>
          <w:sz w:val="20"/>
          <w:rtl/>
          <w:lang w:val="en-GB" w:eastAsia="en-US"/>
        </w:rPr>
        <w:t xml:space="preserve"> تنفيذ بروتوكول قرطاجنة للسلامة الأحيائية.</w:t>
      </w:r>
      <w:r w:rsidRPr="00866350">
        <w:rPr>
          <w:rFonts w:eastAsia="SimSun" w:cs="Simplified Arabic"/>
          <w:sz w:val="20"/>
          <w:vertAlign w:val="superscript"/>
          <w:rtl/>
          <w:lang w:val="en-GB" w:eastAsia="en-US"/>
        </w:rPr>
        <w:footnoteReference w:id="11"/>
      </w:r>
    </w:p>
    <w:p w14:paraId="3C55285E" w14:textId="256539FE" w:rsidR="00806DD1" w:rsidRDefault="00806DD1">
      <w:pPr>
        <w:rPr>
          <w:rFonts w:eastAsia="SimSun" w:cs="Simplified Arabic"/>
          <w:i/>
          <w:iCs/>
          <w:sz w:val="20"/>
          <w:rtl/>
          <w:lang w:val="en-GB" w:eastAsia="en-US"/>
        </w:rPr>
      </w:pPr>
      <w:r>
        <w:rPr>
          <w:rFonts w:eastAsia="SimSun" w:cs="Simplified Arabic"/>
          <w:i/>
          <w:iCs/>
          <w:sz w:val="20"/>
          <w:rtl/>
          <w:lang w:val="en-GB" w:eastAsia="en-US"/>
        </w:rPr>
        <w:br w:type="page"/>
      </w:r>
    </w:p>
    <w:p w14:paraId="37EC14C8" w14:textId="52D4CE01" w:rsidR="00A6751D" w:rsidRPr="008D310D" w:rsidRDefault="008D310D" w:rsidP="00806DD1">
      <w:pPr>
        <w:pStyle w:val="CBDAnnex"/>
        <w:bidi/>
        <w:spacing w:after="120"/>
        <w:rPr>
          <w:rFonts w:ascii="Simplified Arabic" w:hAnsi="Simplified Arabic" w:cs="Simplified Arabic"/>
          <w:b w:val="0"/>
          <w:bCs/>
          <w:lang w:bidi="ar-SA"/>
        </w:rPr>
      </w:pPr>
      <w:r w:rsidRPr="00806DD1">
        <w:rPr>
          <w:rFonts w:cs="Simplified Arabic" w:hint="cs"/>
          <w:b w:val="0"/>
          <w:bCs/>
          <w:sz w:val="20"/>
          <w:szCs w:val="24"/>
          <w:rtl/>
        </w:rPr>
        <w:lastRenderedPageBreak/>
        <w:t>المرفق</w:t>
      </w:r>
      <w:r w:rsidRPr="008D310D">
        <w:rPr>
          <w:rFonts w:ascii="Simplified Arabic" w:hAnsi="Simplified Arabic" w:cs="Simplified Arabic" w:hint="cs"/>
          <w:b w:val="0"/>
          <w:bCs/>
          <w:rtl/>
        </w:rPr>
        <w:t xml:space="preserve"> الثاني</w:t>
      </w:r>
    </w:p>
    <w:p w14:paraId="174B68EF" w14:textId="10B2B374" w:rsidR="00595D78" w:rsidRPr="006E5215" w:rsidRDefault="00595D78" w:rsidP="00595D78">
      <w:pPr>
        <w:pStyle w:val="CBDTitle"/>
        <w:bidi/>
        <w:spacing w:before="120" w:after="120"/>
        <w:rPr>
          <w:rFonts w:cs="Simplified Arabic"/>
          <w:b w:val="0"/>
          <w:bCs/>
          <w:snapToGrid w:val="0"/>
          <w:sz w:val="26"/>
          <w:szCs w:val="26"/>
        </w:rPr>
      </w:pPr>
      <w:r w:rsidRPr="006E5215">
        <w:rPr>
          <w:rFonts w:cs="Simplified Arabic"/>
          <w:b w:val="0"/>
          <w:bCs/>
          <w:sz w:val="26"/>
          <w:szCs w:val="26"/>
          <w:rtl/>
        </w:rPr>
        <w:t xml:space="preserve">مساهمة لجنة الامتثال </w:t>
      </w:r>
      <w:r w:rsidR="00806DD1">
        <w:rPr>
          <w:rFonts w:cs="Simplified Arabic" w:hint="cs"/>
          <w:b w:val="0"/>
          <w:bCs/>
          <w:sz w:val="26"/>
          <w:szCs w:val="26"/>
          <w:rtl/>
        </w:rPr>
        <w:t>بموجب</w:t>
      </w:r>
      <w:r w:rsidRPr="006E5215">
        <w:rPr>
          <w:rFonts w:cs="Simplified Arabic"/>
          <w:b w:val="0"/>
          <w:bCs/>
          <w:sz w:val="26"/>
          <w:szCs w:val="26"/>
          <w:rtl/>
        </w:rPr>
        <w:t xml:space="preserve"> بروتوكول قرطاجنة</w:t>
      </w:r>
      <w:r w:rsidR="00806DD1" w:rsidRPr="00806DD1">
        <w:rPr>
          <w:rtl/>
        </w:rPr>
        <w:t xml:space="preserve"> </w:t>
      </w:r>
      <w:r w:rsidR="00806DD1" w:rsidRPr="00806DD1">
        <w:rPr>
          <w:rFonts w:cs="Simplified Arabic"/>
          <w:b w:val="0"/>
          <w:bCs/>
          <w:sz w:val="26"/>
          <w:szCs w:val="26"/>
          <w:rtl/>
        </w:rPr>
        <w:t>للسلامة الأحيائية</w:t>
      </w:r>
      <w:r w:rsidRPr="006E5215">
        <w:rPr>
          <w:rFonts w:cs="Simplified Arabic"/>
          <w:b w:val="0"/>
          <w:bCs/>
          <w:sz w:val="26"/>
          <w:szCs w:val="26"/>
          <w:rtl/>
        </w:rPr>
        <w:t xml:space="preserve"> في التقييم والاستعراض الخامس ل</w:t>
      </w:r>
      <w:r w:rsidR="00806DD1">
        <w:rPr>
          <w:rFonts w:cs="Simplified Arabic" w:hint="cs"/>
          <w:b w:val="0"/>
          <w:bCs/>
          <w:sz w:val="26"/>
          <w:szCs w:val="26"/>
          <w:rtl/>
        </w:rPr>
        <w:t>ل</w:t>
      </w:r>
      <w:r w:rsidRPr="006E5215">
        <w:rPr>
          <w:rFonts w:cs="Simplified Arabic"/>
          <w:b w:val="0"/>
          <w:bCs/>
          <w:sz w:val="26"/>
          <w:szCs w:val="26"/>
          <w:rtl/>
        </w:rPr>
        <w:t>بروتوكول وتقييم منتصف المدة لخطة التنفيذ وخطة عمل بناء القدرات للبروتوكول</w:t>
      </w:r>
    </w:p>
    <w:p w14:paraId="4305584A" w14:textId="77777777" w:rsidR="00595D78" w:rsidRPr="006E5215" w:rsidRDefault="00595D78" w:rsidP="00595D78">
      <w:pPr>
        <w:pStyle w:val="CBDNormalNumber"/>
        <w:numPr>
          <w:ilvl w:val="0"/>
          <w:numId w:val="0"/>
        </w:numPr>
        <w:bidi/>
        <w:ind w:left="567"/>
        <w:rPr>
          <w:rFonts w:cs="Simplified Arabic"/>
          <w:sz w:val="20"/>
          <w:szCs w:val="24"/>
        </w:rPr>
      </w:pPr>
      <w:r w:rsidRPr="006E5215">
        <w:rPr>
          <w:rFonts w:cs="Simplified Arabic"/>
          <w:sz w:val="20"/>
          <w:szCs w:val="24"/>
          <w:rtl/>
        </w:rPr>
        <w:t>توصي لجنة الامتثال بأن تنظر الهيئة الفرعية للتنفيذ، في اجتماعها السابع، في العناصر التالية لإدراجها في مشروع المقرر الذي توصي به لكي ينظر فيه مؤتمر الأطراف العامل كاجتماع للأطراف في البروتوكول في اجتماعه الثاني عشر، وذلك كمساهمة منها في التقييم والاستعراض الخامس لبروتوكول قرطاجنة للسلامة الأحيائية وتقييم منتصف المدة لخطة التنفيذ وخطة عمل بناء القدرات للبروتوكول:</w:t>
      </w:r>
    </w:p>
    <w:p w14:paraId="3F18E2F4" w14:textId="72DA0D53" w:rsidR="00595D78" w:rsidRPr="006E5215" w:rsidRDefault="00595D78">
      <w:pPr>
        <w:pStyle w:val="ListParagraph"/>
        <w:numPr>
          <w:ilvl w:val="1"/>
          <w:numId w:val="5"/>
        </w:numPr>
        <w:bidi/>
        <w:spacing w:after="120" w:line="216" w:lineRule="auto"/>
        <w:ind w:left="540" w:firstLine="0"/>
        <w:contextualSpacing w:val="0"/>
        <w:jc w:val="both"/>
        <w:rPr>
          <w:rFonts w:cs="Simplified Arabic"/>
          <w:sz w:val="20"/>
        </w:rPr>
      </w:pPr>
      <w:r w:rsidRPr="006E5215">
        <w:rPr>
          <w:rFonts w:cs="Simplified Arabic"/>
          <w:sz w:val="20"/>
          <w:rtl/>
          <w:lang w:val="en-US"/>
        </w:rPr>
        <w:t>الترحيب</w:t>
      </w:r>
      <w:r w:rsidRPr="006E5215">
        <w:rPr>
          <w:rFonts w:cs="Simplified Arabic"/>
          <w:sz w:val="20"/>
          <w:rtl/>
        </w:rPr>
        <w:t xml:space="preserve"> بالتقدم الذي أحرزته الأطراف في الامتثال لالتزاماتها بموجب البروتوكول، ولا سيما الالتزامات المتعلقة بتقديم التقارير الوطنية ونشر المعلومات في غرفة تبادل معلومات السلامة الأحيائية؛</w:t>
      </w:r>
    </w:p>
    <w:p w14:paraId="38C77CD6" w14:textId="6D6362CE" w:rsidR="00595D78" w:rsidRPr="006E5215" w:rsidRDefault="00595D78">
      <w:pPr>
        <w:pStyle w:val="ListParagraph"/>
        <w:numPr>
          <w:ilvl w:val="1"/>
          <w:numId w:val="5"/>
        </w:numPr>
        <w:bidi/>
        <w:spacing w:after="120" w:line="216" w:lineRule="auto"/>
        <w:ind w:left="540" w:firstLine="0"/>
        <w:contextualSpacing w:val="0"/>
        <w:jc w:val="both"/>
        <w:rPr>
          <w:rFonts w:cs="Simplified Arabic"/>
          <w:sz w:val="20"/>
        </w:rPr>
      </w:pPr>
      <w:r w:rsidRPr="006E5215">
        <w:rPr>
          <w:rFonts w:cs="Simplified Arabic"/>
          <w:sz w:val="20"/>
          <w:rtl/>
          <w:lang w:val="en-US"/>
        </w:rPr>
        <w:t>الترحيب</w:t>
      </w:r>
      <w:r w:rsidRPr="006E5215">
        <w:rPr>
          <w:rFonts w:cs="Simplified Arabic"/>
          <w:sz w:val="20"/>
          <w:rtl/>
        </w:rPr>
        <w:t xml:space="preserve"> أيضا بارتفاع معدل الامتثال للالتزام بتعيين نقاط الاتصال الوطنية؛</w:t>
      </w:r>
    </w:p>
    <w:p w14:paraId="580D018C" w14:textId="1B0CB2D7" w:rsidR="00595D78" w:rsidRPr="006E5215" w:rsidRDefault="00595D78">
      <w:pPr>
        <w:pStyle w:val="ListParagraph"/>
        <w:numPr>
          <w:ilvl w:val="1"/>
          <w:numId w:val="5"/>
        </w:numPr>
        <w:bidi/>
        <w:spacing w:after="120" w:line="216" w:lineRule="auto"/>
        <w:ind w:left="540" w:firstLine="0"/>
        <w:contextualSpacing w:val="0"/>
        <w:jc w:val="both"/>
        <w:rPr>
          <w:rFonts w:cs="Simplified Arabic"/>
          <w:sz w:val="20"/>
        </w:rPr>
      </w:pPr>
      <w:r w:rsidRPr="006E5215">
        <w:rPr>
          <w:rFonts w:cs="Simplified Arabic"/>
          <w:sz w:val="20"/>
          <w:rtl/>
        </w:rPr>
        <w:t>الإحاطة علما مع التقدير بالتقدم الذي أحرزته الأطراف في تعيين السلطات الوطنية المختصة، مع الإعراب عن القلق من أن مجموعة صغيرة من الأطراف لم تعيّن بعد سلطاتها الوطنية المختصة، وحثها على القيام بذلك في أقرب وقت ممكن؛</w:t>
      </w:r>
    </w:p>
    <w:p w14:paraId="06012F9B" w14:textId="612C3AA1" w:rsidR="00595D78" w:rsidRPr="006E5215" w:rsidRDefault="00595D78">
      <w:pPr>
        <w:pStyle w:val="ListParagraph"/>
        <w:numPr>
          <w:ilvl w:val="1"/>
          <w:numId w:val="5"/>
        </w:numPr>
        <w:bidi/>
        <w:spacing w:after="120" w:line="216" w:lineRule="auto"/>
        <w:ind w:left="540" w:firstLine="0"/>
        <w:contextualSpacing w:val="0"/>
        <w:jc w:val="both"/>
        <w:rPr>
          <w:rFonts w:cs="Simplified Arabic"/>
          <w:sz w:val="20"/>
        </w:rPr>
      </w:pPr>
      <w:r w:rsidRPr="006E5215">
        <w:rPr>
          <w:rFonts w:cs="Simplified Arabic"/>
          <w:sz w:val="20"/>
          <w:rtl/>
        </w:rPr>
        <w:t>الترحيب بالدور الداعم الذي تضطلع به لجنة الامتثال، والإقرار بأهمية متابعتها المنتظمة والتدريجية مع الأطراف بشأن مسائل الامتثال، وتدابير الامتثال الرسمية والجهود غير الرسمية التي تبذلها لجنة الامتثال دعما للامتثال وتحقيقا للغاية ألف-4 من خطة التنفيذ لبروتوكول قرطاجنة للسلامة الأحيائية؛</w:t>
      </w:r>
    </w:p>
    <w:p w14:paraId="768BF551" w14:textId="003D58E9" w:rsidR="00595D78" w:rsidRPr="006E5215" w:rsidRDefault="00595D78">
      <w:pPr>
        <w:pStyle w:val="ListParagraph"/>
        <w:numPr>
          <w:ilvl w:val="1"/>
          <w:numId w:val="5"/>
        </w:numPr>
        <w:bidi/>
        <w:spacing w:after="120" w:line="216" w:lineRule="auto"/>
        <w:ind w:left="540" w:firstLine="0"/>
        <w:contextualSpacing w:val="0"/>
        <w:jc w:val="both"/>
        <w:rPr>
          <w:rFonts w:cs="Simplified Arabic"/>
          <w:sz w:val="20"/>
        </w:rPr>
      </w:pPr>
      <w:r w:rsidRPr="006E5215">
        <w:rPr>
          <w:rFonts w:cs="Simplified Arabic"/>
          <w:sz w:val="20"/>
          <w:rtl/>
        </w:rPr>
        <w:t xml:space="preserve">الطلب إلى الأطراف أن تتعاون تعاونا كاملا عند تلقي </w:t>
      </w:r>
      <w:r w:rsidR="00213AD3" w:rsidRPr="006E5215">
        <w:rPr>
          <w:rFonts w:cs="Simplified Arabic" w:hint="cs"/>
          <w:sz w:val="20"/>
          <w:rtl/>
        </w:rPr>
        <w:t>مراسلات</w:t>
      </w:r>
      <w:r w:rsidRPr="006E5215">
        <w:rPr>
          <w:rFonts w:cs="Simplified Arabic"/>
          <w:sz w:val="20"/>
          <w:rtl/>
        </w:rPr>
        <w:t xml:space="preserve"> من لجنة الامتثال؛</w:t>
      </w:r>
    </w:p>
    <w:p w14:paraId="724F247A" w14:textId="5113D0C8" w:rsidR="00595D78" w:rsidRPr="006E5215" w:rsidRDefault="00595D78">
      <w:pPr>
        <w:pStyle w:val="ListParagraph"/>
        <w:numPr>
          <w:ilvl w:val="1"/>
          <w:numId w:val="5"/>
        </w:numPr>
        <w:bidi/>
        <w:spacing w:after="120" w:line="216" w:lineRule="auto"/>
        <w:ind w:left="540" w:firstLine="0"/>
        <w:contextualSpacing w:val="0"/>
        <w:jc w:val="both"/>
        <w:rPr>
          <w:rFonts w:cs="Simplified Arabic"/>
          <w:sz w:val="20"/>
        </w:rPr>
      </w:pPr>
      <w:r w:rsidRPr="006E5215">
        <w:rPr>
          <w:rFonts w:cs="Simplified Arabic"/>
          <w:sz w:val="20"/>
          <w:rtl/>
        </w:rPr>
        <w:t>الإعراب عن القلق من أن عدة أطراف لم تتخذ أي تدابير أو ليس لديها سوى تدابير مؤقتة أو في صيغة مشاريع لتنفيذ بروتوكول قرطاجنة؛</w:t>
      </w:r>
    </w:p>
    <w:p w14:paraId="6137467E" w14:textId="4C88845D" w:rsidR="00595D78" w:rsidRPr="006E5215" w:rsidRDefault="00595D78">
      <w:pPr>
        <w:pStyle w:val="ListParagraph"/>
        <w:numPr>
          <w:ilvl w:val="1"/>
          <w:numId w:val="5"/>
        </w:numPr>
        <w:bidi/>
        <w:spacing w:after="120" w:line="216" w:lineRule="auto"/>
        <w:ind w:left="540" w:firstLine="0"/>
        <w:contextualSpacing w:val="0"/>
        <w:jc w:val="both"/>
        <w:rPr>
          <w:rFonts w:cs="Simplified Arabic"/>
          <w:sz w:val="20"/>
        </w:rPr>
      </w:pPr>
      <w:r w:rsidRPr="006E5215">
        <w:rPr>
          <w:rFonts w:cs="Simplified Arabic"/>
          <w:sz w:val="20"/>
          <w:rtl/>
        </w:rPr>
        <w:t>الطلب إلى الأطراف التي لم تفعل ذلك بالكامل بعد أن تضع، على سبيل الأولوية، تدابير قانونية وإدارية وتدابير أخرى لتنفيذ التزاماتها بموجب بروتوكول قرطاجنة، وأن تتخذ إجراءات لتأمين ما يلزم من إرادة سياسية ووعي، مع الإقرار بأن الأطراف تواجه تحديات مختلفة تمنعها من الامتثال الكامل للالتزامات المنصوص عليها في المادة 2 (1) من البروتوكول؛</w:t>
      </w:r>
    </w:p>
    <w:p w14:paraId="20983873" w14:textId="55EAD7EA" w:rsidR="00595D78" w:rsidRPr="006E5215" w:rsidRDefault="00595D78">
      <w:pPr>
        <w:pStyle w:val="ListParagraph"/>
        <w:numPr>
          <w:ilvl w:val="1"/>
          <w:numId w:val="5"/>
        </w:numPr>
        <w:bidi/>
        <w:spacing w:after="120" w:line="216" w:lineRule="auto"/>
        <w:ind w:left="540" w:firstLine="0"/>
        <w:contextualSpacing w:val="0"/>
        <w:jc w:val="both"/>
        <w:rPr>
          <w:rFonts w:cs="Simplified Arabic"/>
          <w:sz w:val="20"/>
        </w:rPr>
      </w:pPr>
      <w:r w:rsidRPr="006E5215">
        <w:rPr>
          <w:rFonts w:cs="Simplified Arabic"/>
          <w:sz w:val="20"/>
          <w:rtl/>
        </w:rPr>
        <w:t>حث الأطراف التي لم تفعل ذلك بالكامل بعد على إتاحة جميع المعلومات المطلوبة لغرفة تبادل معلومات السلامة الأحيائية و</w:t>
      </w:r>
      <w:r w:rsidR="00213AD3" w:rsidRPr="006E5215">
        <w:rPr>
          <w:rFonts w:cs="Simplified Arabic" w:hint="cs"/>
          <w:sz w:val="20"/>
          <w:rtl/>
        </w:rPr>
        <w:t xml:space="preserve">الحفاظ على تحديث </w:t>
      </w:r>
      <w:r w:rsidRPr="006E5215">
        <w:rPr>
          <w:rFonts w:cs="Simplified Arabic"/>
          <w:sz w:val="20"/>
          <w:rtl/>
        </w:rPr>
        <w:t xml:space="preserve">سجلاتها، مع الإشارة بوجه خاص إلى أن المعلومات المتعلقة بالنقل غير القانوني وغير المقصود عبر الحدود التي أُبلغ عنها في التقارير الوطنية الخامسة لم </w:t>
      </w:r>
      <w:r w:rsidR="00213AD3" w:rsidRPr="006E5215">
        <w:rPr>
          <w:rFonts w:cs="Simplified Arabic" w:hint="cs"/>
          <w:sz w:val="20"/>
          <w:rtl/>
        </w:rPr>
        <w:t>تجرِ مشاركتها عبر</w:t>
      </w:r>
      <w:r w:rsidRPr="006E5215">
        <w:rPr>
          <w:rFonts w:cs="Simplified Arabic"/>
          <w:sz w:val="20"/>
          <w:rtl/>
        </w:rPr>
        <w:t xml:space="preserve"> غرفة</w:t>
      </w:r>
      <w:r w:rsidR="00213AD3" w:rsidRPr="006E5215">
        <w:rPr>
          <w:rFonts w:cs="Simplified Arabic" w:hint="cs"/>
          <w:sz w:val="20"/>
          <w:rtl/>
        </w:rPr>
        <w:t xml:space="preserve"> تبادل المعلومات</w:t>
      </w:r>
      <w:r w:rsidRPr="006E5215">
        <w:rPr>
          <w:rFonts w:cs="Simplified Arabic"/>
          <w:sz w:val="20"/>
          <w:rtl/>
        </w:rPr>
        <w:t xml:space="preserve"> في العديد من الحالات؛</w:t>
      </w:r>
    </w:p>
    <w:p w14:paraId="0ABA641B" w14:textId="2D69FF1B" w:rsidR="00595D78" w:rsidRPr="006E5215" w:rsidRDefault="00595D78">
      <w:pPr>
        <w:pStyle w:val="ListParagraph"/>
        <w:numPr>
          <w:ilvl w:val="1"/>
          <w:numId w:val="5"/>
        </w:numPr>
        <w:bidi/>
        <w:spacing w:after="120" w:line="216" w:lineRule="auto"/>
        <w:ind w:left="540" w:firstLine="0"/>
        <w:contextualSpacing w:val="0"/>
        <w:jc w:val="both"/>
        <w:rPr>
          <w:rFonts w:cs="Simplified Arabic"/>
          <w:sz w:val="20"/>
        </w:rPr>
      </w:pPr>
      <w:r w:rsidRPr="006E5215">
        <w:rPr>
          <w:rFonts w:cs="Simplified Arabic"/>
          <w:sz w:val="20"/>
          <w:rtl/>
        </w:rPr>
        <w:t xml:space="preserve">التوصية بأن </w:t>
      </w:r>
      <w:r w:rsidR="00213AD3" w:rsidRPr="006E5215">
        <w:rPr>
          <w:rFonts w:cs="Simplified Arabic" w:hint="cs"/>
          <w:sz w:val="20"/>
          <w:rtl/>
        </w:rPr>
        <w:t xml:space="preserve">يقوم </w:t>
      </w:r>
      <w:r w:rsidRPr="006E5215">
        <w:rPr>
          <w:rFonts w:cs="Simplified Arabic"/>
          <w:sz w:val="20"/>
          <w:rtl/>
        </w:rPr>
        <w:t xml:space="preserve">مؤتمر الأطراف، </w:t>
      </w:r>
      <w:r w:rsidR="00213AD3" w:rsidRPr="006E5215">
        <w:rPr>
          <w:rFonts w:cs="Simplified Arabic" w:hint="cs"/>
          <w:sz w:val="20"/>
          <w:rtl/>
        </w:rPr>
        <w:t>لدى</w:t>
      </w:r>
      <w:r w:rsidRPr="006E5215">
        <w:rPr>
          <w:rFonts w:cs="Simplified Arabic"/>
          <w:sz w:val="20"/>
          <w:rtl/>
        </w:rPr>
        <w:t xml:space="preserve"> اعتماد </w:t>
      </w:r>
      <w:r w:rsidR="00213AD3" w:rsidRPr="006E5215">
        <w:rPr>
          <w:rFonts w:cs="Simplified Arabic" w:hint="cs"/>
          <w:sz w:val="20"/>
          <w:rtl/>
        </w:rPr>
        <w:t>إرشاداته</w:t>
      </w:r>
      <w:r w:rsidRPr="006E5215">
        <w:rPr>
          <w:rFonts w:cs="Simplified Arabic"/>
          <w:sz w:val="20"/>
          <w:rtl/>
        </w:rPr>
        <w:t xml:space="preserve"> </w:t>
      </w:r>
      <w:r w:rsidR="00213AD3" w:rsidRPr="006E5215">
        <w:rPr>
          <w:rFonts w:cs="Simplified Arabic" w:hint="cs"/>
          <w:sz w:val="20"/>
          <w:rtl/>
        </w:rPr>
        <w:t xml:space="preserve">الموجهة </w:t>
      </w:r>
      <w:r w:rsidRPr="006E5215">
        <w:rPr>
          <w:rFonts w:cs="Simplified Arabic"/>
          <w:sz w:val="20"/>
          <w:rtl/>
        </w:rPr>
        <w:t xml:space="preserve">إلى الآلية المالية فيما يتعلق بدعم تنفيذ بروتوكول قرطاجنة، بدعوة مرفق البيئة العالمية إلى </w:t>
      </w:r>
      <w:r w:rsidR="00213AD3" w:rsidRPr="006E5215">
        <w:rPr>
          <w:rFonts w:cs="Simplified Arabic" w:hint="cs"/>
          <w:sz w:val="20"/>
          <w:rtl/>
        </w:rPr>
        <w:t>توفير</w:t>
      </w:r>
      <w:r w:rsidRPr="006E5215">
        <w:rPr>
          <w:rFonts w:cs="Simplified Arabic"/>
          <w:sz w:val="20"/>
          <w:rtl/>
        </w:rPr>
        <w:t xml:space="preserve"> تمويل محدَّد للأطراف المؤهلة من أجل: (أ) وضع تدابير قانونية وإدارية </w:t>
      </w:r>
      <w:r w:rsidR="00213AD3" w:rsidRPr="006E5215">
        <w:rPr>
          <w:rFonts w:cs="Simplified Arabic"/>
          <w:sz w:val="20"/>
          <w:rtl/>
        </w:rPr>
        <w:t>وغيرها من التدابير اللازمة</w:t>
      </w:r>
      <w:r w:rsidR="00213AD3" w:rsidRPr="006E5215">
        <w:rPr>
          <w:rFonts w:cs="Simplified Arabic" w:hint="cs"/>
          <w:sz w:val="20"/>
          <w:rtl/>
        </w:rPr>
        <w:t xml:space="preserve"> </w:t>
      </w:r>
      <w:r w:rsidRPr="006E5215">
        <w:rPr>
          <w:rFonts w:cs="Simplified Arabic"/>
          <w:sz w:val="20"/>
          <w:rtl/>
        </w:rPr>
        <w:t xml:space="preserve">لتنفيذ البروتوكول؛ (ب) دعم الأطراف المؤهلة في تنفيذ خطط عمل الامتثال </w:t>
      </w:r>
      <w:r w:rsidR="00213AD3" w:rsidRPr="006E5215">
        <w:rPr>
          <w:rFonts w:cs="Simplified Arabic" w:hint="cs"/>
          <w:sz w:val="20"/>
          <w:rtl/>
        </w:rPr>
        <w:t>الرامية إلى</w:t>
      </w:r>
      <w:r w:rsidRPr="006E5215">
        <w:rPr>
          <w:rFonts w:cs="Simplified Arabic"/>
          <w:sz w:val="20"/>
          <w:rtl/>
        </w:rPr>
        <w:t xml:space="preserve"> تحقيق الامتثال للبروتوكول؛</w:t>
      </w:r>
    </w:p>
    <w:p w14:paraId="4C80FDE6" w14:textId="77777777" w:rsidR="00595D78" w:rsidRDefault="00595D78">
      <w:pPr>
        <w:pStyle w:val="ListParagraph"/>
        <w:numPr>
          <w:ilvl w:val="1"/>
          <w:numId w:val="5"/>
        </w:numPr>
        <w:bidi/>
        <w:spacing w:after="120" w:line="216" w:lineRule="auto"/>
        <w:ind w:left="540" w:firstLine="0"/>
        <w:contextualSpacing w:val="0"/>
        <w:jc w:val="both"/>
        <w:rPr>
          <w:rFonts w:cs="Simplified Arabic"/>
          <w:sz w:val="20"/>
        </w:rPr>
      </w:pPr>
      <w:r w:rsidRPr="006E5215">
        <w:rPr>
          <w:rFonts w:cs="Simplified Arabic"/>
          <w:sz w:val="20"/>
          <w:rtl/>
        </w:rPr>
        <w:lastRenderedPageBreak/>
        <w:t>الترحيب بمساهمة اللجنة في التقييم والاستعراض الخامس لبروتوكول قرطاجنة وتقييم منتصف المدة لخطة التنفيذ للبروتوكول، والطلب إلى اللجنة أن تواصل تقديم مساهم</w:t>
      </w:r>
      <w:r w:rsidR="0057718E" w:rsidRPr="006E5215">
        <w:rPr>
          <w:rFonts w:cs="Simplified Arabic" w:hint="cs"/>
          <w:sz w:val="20"/>
          <w:rtl/>
        </w:rPr>
        <w:t>تها</w:t>
      </w:r>
      <w:r w:rsidRPr="006E5215">
        <w:rPr>
          <w:rFonts w:cs="Simplified Arabic"/>
          <w:sz w:val="20"/>
          <w:rtl/>
        </w:rPr>
        <w:t xml:space="preserve"> في التقييم والاستعراض السادس والتقييم النهائي لخطة تنفيذ </w:t>
      </w:r>
      <w:r w:rsidR="00FF136D">
        <w:rPr>
          <w:rFonts w:cs="Simplified Arabic" w:hint="cs"/>
          <w:sz w:val="20"/>
          <w:rtl/>
        </w:rPr>
        <w:t>ال</w:t>
      </w:r>
      <w:r w:rsidRPr="006E5215">
        <w:rPr>
          <w:rFonts w:cs="Simplified Arabic"/>
          <w:sz w:val="20"/>
          <w:rtl/>
        </w:rPr>
        <w:t>بروتوكول</w:t>
      </w:r>
      <w:r w:rsidR="00FF136D">
        <w:rPr>
          <w:rFonts w:cs="Simplified Arabic" w:hint="cs"/>
          <w:sz w:val="20"/>
          <w:rtl/>
        </w:rPr>
        <w:t>.</w:t>
      </w:r>
    </w:p>
    <w:p w14:paraId="6A647605" w14:textId="339DC3A3" w:rsidR="00793CC7" w:rsidRPr="006E5215" w:rsidRDefault="00793CC7" w:rsidP="00FF136D">
      <w:pPr>
        <w:jc w:val="center"/>
        <w:rPr>
          <w:rFonts w:cs="Simplified Arabic"/>
          <w:sz w:val="20"/>
          <w:rtl/>
          <w:lang w:bidi="ar-EG"/>
        </w:rPr>
      </w:pPr>
      <w:r w:rsidRPr="006E5215">
        <w:rPr>
          <w:rFonts w:cs="Simplified Arabic" w:hint="cs"/>
          <w:sz w:val="20"/>
          <w:rtl/>
          <w:lang w:bidi="ar-EG"/>
        </w:rPr>
        <w:t>______________</w:t>
      </w:r>
    </w:p>
    <w:p w14:paraId="4101323D" w14:textId="77777777" w:rsidR="00BD2F04" w:rsidRPr="00793CC7" w:rsidRDefault="00BD2F04" w:rsidP="00D06E7B">
      <w:pPr>
        <w:jc w:val="center"/>
        <w:rPr>
          <w:rFonts w:cs="Simplified Arabic"/>
          <w:sz w:val="22"/>
          <w:rtl/>
          <w:lang w:bidi="ar-EG"/>
        </w:rPr>
      </w:pPr>
    </w:p>
    <w:sectPr w:rsidR="00BD2F04" w:rsidRPr="00793CC7" w:rsidSect="00574179">
      <w:headerReference w:type="even" r:id="rId22"/>
      <w:headerReference w:type="default" r:id="rId23"/>
      <w:footerReference w:type="even" r:id="rId24"/>
      <w:footerReference w:type="default" r:id="rId25"/>
      <w:headerReference w:type="first" r:id="rId26"/>
      <w:footerReference w:type="first" r:id="rId27"/>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89BDE" w14:textId="77777777" w:rsidR="00DC73B3" w:rsidRDefault="00DC73B3" w:rsidP="00C005BD">
      <w:r>
        <w:separator/>
      </w:r>
    </w:p>
  </w:endnote>
  <w:endnote w:type="continuationSeparator" w:id="0">
    <w:p w14:paraId="5D41B333" w14:textId="77777777" w:rsidR="00DC73B3" w:rsidRDefault="00DC73B3"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YouYuan">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EndPr/>
    <w:sdtContent>
      <w:sdt>
        <w:sdtPr>
          <w:id w:val="1865483507"/>
          <w:docPartObj>
            <w:docPartGallery w:val="Page Numbers (Top of Page)"/>
            <w:docPartUnique/>
          </w:docPartObj>
        </w:sdtPr>
        <w:sdtEnd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03931" w14:textId="77777777" w:rsidR="009B7EE8" w:rsidRDefault="009B7E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92DF4" w14:textId="77777777" w:rsidR="00DC73B3" w:rsidRDefault="00DC73B3" w:rsidP="00A319AA">
      <w:pPr>
        <w:bidi/>
      </w:pPr>
      <w:r>
        <w:separator/>
      </w:r>
    </w:p>
  </w:footnote>
  <w:footnote w:type="continuationSeparator" w:id="0">
    <w:p w14:paraId="4BA40F27" w14:textId="77777777" w:rsidR="00DC73B3" w:rsidRDefault="00DC73B3" w:rsidP="00C005BD">
      <w:r>
        <w:continuationSeparator/>
      </w:r>
    </w:p>
  </w:footnote>
  <w:footnote w:id="1">
    <w:p w14:paraId="1A5B85D2" w14:textId="77777777" w:rsidR="004D507B" w:rsidRPr="00F95C52" w:rsidRDefault="004D507B" w:rsidP="004D507B">
      <w:pPr>
        <w:pStyle w:val="FootnoteText"/>
        <w:bidi/>
        <w:rPr>
          <w:rtl/>
        </w:rPr>
      </w:pPr>
      <w:r>
        <w:rPr>
          <w:rStyle w:val="FootnoteReference"/>
          <w:rtl/>
        </w:rPr>
        <w:t>*</w:t>
      </w:r>
      <w:r>
        <w:rPr>
          <w:rtl/>
        </w:rPr>
        <w:t xml:space="preserve"> </w:t>
      </w:r>
      <w:hyperlink r:id="rId1" w:history="1">
        <w:r>
          <w:rPr>
            <w:rStyle w:val="Hyperlink"/>
            <w:rtl/>
          </w:rPr>
          <w:t>CBD/CP/MOP/12/1</w:t>
        </w:r>
      </w:hyperlink>
      <w:r w:rsidRPr="0087335E">
        <w:rPr>
          <w:rFonts w:ascii="Simplified Arabic" w:hAnsi="Simplified Arabic" w:cs="Simplified Arabic" w:hint="cs"/>
          <w:rtl/>
        </w:rPr>
        <w:t>.</w:t>
      </w:r>
    </w:p>
  </w:footnote>
  <w:footnote w:id="2">
    <w:p w14:paraId="5FCB2D58" w14:textId="77777777" w:rsidR="004D507B" w:rsidRDefault="004D507B" w:rsidP="004D507B">
      <w:pPr>
        <w:pStyle w:val="FootnoteText"/>
        <w:bidi/>
        <w:rPr>
          <w:rtl/>
        </w:rPr>
      </w:pPr>
      <w:r>
        <w:rPr>
          <w:rStyle w:val="FootnoteReference"/>
          <w:rtl/>
        </w:rPr>
        <w:footnoteRef/>
      </w:r>
      <w:r>
        <w:rPr>
          <w:rtl/>
        </w:rPr>
        <w:t xml:space="preserve"> </w:t>
      </w:r>
      <w:hyperlink r:id="rId2" w:history="1">
        <w:r>
          <w:rPr>
            <w:rStyle w:val="Hyperlink"/>
            <w:rtl/>
          </w:rPr>
          <w:t>CBD/CC/20/6</w:t>
        </w:r>
      </w:hyperlink>
      <w:r>
        <w:rPr>
          <w:rtl/>
        </w:rPr>
        <w:t xml:space="preserve"> و</w:t>
      </w:r>
      <w:hyperlink r:id="rId3" w:history="1">
        <w:r>
          <w:rPr>
            <w:rStyle w:val="Hyperlink"/>
            <w:rtl/>
          </w:rPr>
          <w:t>CBD/CC/21/5</w:t>
        </w:r>
      </w:hyperlink>
      <w:r>
        <w:rPr>
          <w:rtl/>
        </w:rPr>
        <w:t xml:space="preserve">، </w:t>
      </w:r>
      <w:r w:rsidRPr="0087335E">
        <w:rPr>
          <w:rFonts w:ascii="Simplified Arabic" w:hAnsi="Simplified Arabic" w:cs="Simplified Arabic" w:hint="cs"/>
          <w:rtl/>
        </w:rPr>
        <w:t>على التوالي.</w:t>
      </w:r>
    </w:p>
  </w:footnote>
  <w:footnote w:id="3">
    <w:p w14:paraId="246D6348" w14:textId="6E1D9361" w:rsidR="00A6751D" w:rsidRDefault="00A6751D" w:rsidP="00A6751D">
      <w:pPr>
        <w:pStyle w:val="FootnoteText"/>
        <w:bidi/>
        <w:rPr>
          <w:rtl/>
        </w:rPr>
      </w:pPr>
      <w:r>
        <w:rPr>
          <w:rStyle w:val="FootnoteReference"/>
        </w:rPr>
        <w:sym w:font="Symbol" w:char="F02A"/>
      </w:r>
      <w:r>
        <w:rPr>
          <w:rtl/>
        </w:rPr>
        <w:t xml:space="preserve"> </w:t>
      </w:r>
      <w:r w:rsidR="008D310D">
        <w:rPr>
          <w:rFonts w:hint="cs"/>
          <w:rtl/>
        </w:rPr>
        <w:t>وفقاً</w:t>
      </w:r>
      <w:r>
        <w:rPr>
          <w:rtl/>
        </w:rPr>
        <w:t xml:space="preserve"> </w:t>
      </w:r>
      <w:r w:rsidR="008D310D">
        <w:rPr>
          <w:rFonts w:hint="cs"/>
          <w:rtl/>
        </w:rPr>
        <w:t>ل</w:t>
      </w:r>
      <w:r>
        <w:rPr>
          <w:rtl/>
        </w:rPr>
        <w:t xml:space="preserve">لممارسة المتبعة في الاجتماعات السابقة لمؤتمر الأطراف العامل كاجتماع للأطراف في بروتوكول قرطاجنة، يجوز </w:t>
      </w:r>
      <w:r w:rsidR="008D310D">
        <w:rPr>
          <w:rFonts w:hint="cs"/>
          <w:rtl/>
        </w:rPr>
        <w:t>تخصيص</w:t>
      </w:r>
      <w:r>
        <w:rPr>
          <w:rtl/>
        </w:rPr>
        <w:t xml:space="preserve"> التوصيات </w:t>
      </w:r>
      <w:r w:rsidR="008D310D">
        <w:rPr>
          <w:rFonts w:hint="cs"/>
          <w:rtl/>
        </w:rPr>
        <w:t>ل</w:t>
      </w:r>
      <w:r>
        <w:rPr>
          <w:rtl/>
        </w:rPr>
        <w:t>بنود جدول الأعمال الأوثق صلة بها.</w:t>
      </w:r>
    </w:p>
  </w:footnote>
  <w:footnote w:id="4">
    <w:p w14:paraId="03893870" w14:textId="3AAAF6B3" w:rsidR="00A6751D" w:rsidRPr="00F95C52" w:rsidRDefault="00A6751D" w:rsidP="00A6751D">
      <w:pPr>
        <w:pStyle w:val="FootnoteText"/>
        <w:bidi/>
        <w:rPr>
          <w:rtl/>
        </w:rPr>
      </w:pPr>
      <w:r>
        <w:rPr>
          <w:rStyle w:val="FootnoteReference"/>
          <w:rtl/>
        </w:rPr>
        <w:footnoteRef/>
      </w:r>
      <w:r>
        <w:rPr>
          <w:rtl/>
        </w:rPr>
        <w:t xml:space="preserve"> </w:t>
      </w:r>
      <w:r>
        <w:rPr>
          <w:rtl/>
        </w:rPr>
        <w:t xml:space="preserve">الأمم </w:t>
      </w:r>
      <w:r>
        <w:rPr>
          <w:rtl/>
        </w:rPr>
        <w:t xml:space="preserve">المتحدة، </w:t>
      </w:r>
      <w:r w:rsidR="008D310D">
        <w:rPr>
          <w:rFonts w:hint="cs"/>
          <w:i/>
          <w:iCs/>
          <w:rtl/>
        </w:rPr>
        <w:t>سلسلة</w:t>
      </w:r>
      <w:r>
        <w:rPr>
          <w:i/>
          <w:iCs/>
          <w:rtl/>
        </w:rPr>
        <w:t xml:space="preserve"> المعاهدات</w:t>
      </w:r>
      <w:r>
        <w:rPr>
          <w:rtl/>
        </w:rPr>
        <w:t>، المجلد 2226، الرقم 30619.</w:t>
      </w:r>
    </w:p>
  </w:footnote>
  <w:footnote w:id="5">
    <w:p w14:paraId="4246C301" w14:textId="77777777" w:rsidR="00A6751D" w:rsidRDefault="00A6751D" w:rsidP="00A6751D">
      <w:pPr>
        <w:pStyle w:val="FootnoteText"/>
        <w:bidi/>
        <w:rPr>
          <w:rtl/>
        </w:rPr>
      </w:pPr>
      <w:r>
        <w:rPr>
          <w:rStyle w:val="FootnoteReference"/>
          <w:rtl/>
        </w:rPr>
        <w:footnoteRef/>
      </w:r>
      <w:r>
        <w:rPr>
          <w:rtl/>
        </w:rPr>
        <w:t xml:space="preserve"> </w:t>
      </w:r>
      <w:r>
        <w:rPr>
          <w:rtl/>
        </w:rPr>
        <w:t xml:space="preserve">المقرر </w:t>
      </w:r>
      <w:hyperlink r:id="rId4" w:history="1">
        <w:r>
          <w:rPr>
            <w:rStyle w:val="Hyperlink"/>
            <w:rtl/>
          </w:rPr>
          <w:t>BS-I/3</w:t>
        </w:r>
      </w:hyperlink>
      <w:r>
        <w:rPr>
          <w:rtl/>
        </w:rPr>
        <w:t>، المرفق.</w:t>
      </w:r>
    </w:p>
  </w:footnote>
  <w:footnote w:id="6">
    <w:p w14:paraId="2FB3DE8C" w14:textId="3CAE72EF" w:rsidR="00A6751D" w:rsidRPr="00F95C52" w:rsidRDefault="00A6751D" w:rsidP="00A6751D">
      <w:pPr>
        <w:pStyle w:val="FootnoteText"/>
        <w:bidi/>
        <w:rPr>
          <w:rtl/>
        </w:rPr>
      </w:pPr>
      <w:r>
        <w:rPr>
          <w:rStyle w:val="FootnoteReference"/>
          <w:rtl/>
        </w:rPr>
        <w:footnoteRef/>
      </w:r>
      <w:r>
        <w:rPr>
          <w:rtl/>
        </w:rPr>
        <w:t xml:space="preserve"> </w:t>
      </w:r>
      <w:r>
        <w:rPr>
          <w:rtl/>
        </w:rPr>
        <w:t xml:space="preserve">المقرر </w:t>
      </w:r>
      <w:hyperlink r:id="rId5" w:history="1">
        <w:r>
          <w:rPr>
            <w:rStyle w:val="Hyperlink"/>
            <w:rtl/>
          </w:rPr>
          <w:t>15/4</w:t>
        </w:r>
      </w:hyperlink>
      <w:r>
        <w:rPr>
          <w:rtl/>
        </w:rPr>
        <w:t>، المرفق.</w:t>
      </w:r>
    </w:p>
  </w:footnote>
  <w:footnote w:id="7">
    <w:p w14:paraId="226D6AE4" w14:textId="756D935B" w:rsidR="00A6751D" w:rsidRPr="008D310D" w:rsidRDefault="00A6751D" w:rsidP="00A6751D">
      <w:pPr>
        <w:pStyle w:val="FootnoteText"/>
        <w:bidi/>
        <w:rPr>
          <w:rFonts w:ascii="Simplified Arabic" w:hAnsi="Simplified Arabic" w:cs="Simplified Arabic"/>
          <w:rtl/>
        </w:rPr>
      </w:pPr>
      <w:r w:rsidRPr="008D310D">
        <w:rPr>
          <w:rStyle w:val="FootnoteReference"/>
          <w:rFonts w:ascii="Simplified Arabic" w:hAnsi="Simplified Arabic" w:cs="Simplified Arabic" w:hint="cs"/>
          <w:rtl/>
        </w:rPr>
        <w:footnoteRef/>
      </w:r>
      <w:r>
        <w:rPr>
          <w:rtl/>
        </w:rPr>
        <w:t xml:space="preserve"> </w:t>
      </w:r>
      <w:r w:rsidRPr="008D310D">
        <w:rPr>
          <w:rFonts w:ascii="Simplified Arabic" w:hAnsi="Simplified Arabic" w:cs="Simplified Arabic" w:hint="cs"/>
          <w:rtl/>
        </w:rPr>
        <w:t xml:space="preserve">الأمم </w:t>
      </w:r>
      <w:r w:rsidRPr="008D310D">
        <w:rPr>
          <w:rFonts w:ascii="Simplified Arabic" w:hAnsi="Simplified Arabic" w:cs="Simplified Arabic" w:hint="cs"/>
          <w:rtl/>
        </w:rPr>
        <w:t xml:space="preserve">المتحدة، </w:t>
      </w:r>
      <w:r w:rsidR="008D310D" w:rsidRPr="008D310D">
        <w:rPr>
          <w:rFonts w:ascii="Simplified Arabic" w:hAnsi="Simplified Arabic" w:cs="Simplified Arabic" w:hint="cs"/>
          <w:i/>
          <w:iCs/>
          <w:rtl/>
        </w:rPr>
        <w:t>سلسلة</w:t>
      </w:r>
      <w:r w:rsidRPr="008D310D">
        <w:rPr>
          <w:rFonts w:ascii="Simplified Arabic" w:hAnsi="Simplified Arabic" w:cs="Simplified Arabic" w:hint="cs"/>
          <w:i/>
          <w:iCs/>
          <w:rtl/>
        </w:rPr>
        <w:t xml:space="preserve"> المعاهدات</w:t>
      </w:r>
      <w:r w:rsidRPr="008D310D">
        <w:rPr>
          <w:rFonts w:ascii="Simplified Arabic" w:hAnsi="Simplified Arabic" w:cs="Simplified Arabic" w:hint="cs"/>
          <w:rtl/>
        </w:rPr>
        <w:t>، المجلد 1760، الرقم 30619.</w:t>
      </w:r>
    </w:p>
  </w:footnote>
  <w:footnote w:id="8">
    <w:p w14:paraId="5AAA71FC" w14:textId="77777777" w:rsidR="00A6751D" w:rsidRPr="008D310D" w:rsidRDefault="00A6751D" w:rsidP="00A6751D">
      <w:pPr>
        <w:pStyle w:val="FootnoteText"/>
        <w:bidi/>
        <w:rPr>
          <w:rFonts w:ascii="Simplified Arabic" w:hAnsi="Simplified Arabic" w:cs="Simplified Arabic"/>
          <w:rtl/>
        </w:rPr>
      </w:pPr>
      <w:r w:rsidRPr="008D310D">
        <w:rPr>
          <w:rStyle w:val="FootnoteReference"/>
          <w:rFonts w:ascii="Simplified Arabic" w:hAnsi="Simplified Arabic" w:cs="Simplified Arabic" w:hint="cs"/>
          <w:rtl/>
        </w:rPr>
        <w:footnoteRef/>
      </w:r>
      <w:r w:rsidRPr="008D310D">
        <w:rPr>
          <w:rFonts w:ascii="Simplified Arabic" w:hAnsi="Simplified Arabic" w:cs="Simplified Arabic" w:hint="cs"/>
          <w:rtl/>
        </w:rPr>
        <w:t xml:space="preserve"> </w:t>
      </w:r>
      <w:r w:rsidRPr="008D310D">
        <w:rPr>
          <w:rFonts w:ascii="Simplified Arabic" w:hAnsi="Simplified Arabic" w:cs="Simplified Arabic" w:hint="cs"/>
          <w:rtl/>
        </w:rPr>
        <w:t xml:space="preserve">المرجع </w:t>
      </w:r>
      <w:r w:rsidRPr="008D310D">
        <w:rPr>
          <w:rFonts w:ascii="Simplified Arabic" w:hAnsi="Simplified Arabic" w:cs="Simplified Arabic" w:hint="cs"/>
          <w:rtl/>
        </w:rPr>
        <w:t>نفسه، المجلد 2226، الرقم 30619.</w:t>
      </w:r>
    </w:p>
  </w:footnote>
  <w:footnote w:id="9">
    <w:p w14:paraId="57E3C37C" w14:textId="77777777" w:rsidR="00A6751D" w:rsidRPr="008D310D" w:rsidRDefault="00A6751D" w:rsidP="00A6751D">
      <w:pPr>
        <w:pStyle w:val="FootnoteText"/>
        <w:bidi/>
        <w:rPr>
          <w:rFonts w:ascii="Simplified Arabic" w:hAnsi="Simplified Arabic" w:cs="Simplified Arabic"/>
          <w:rtl/>
        </w:rPr>
      </w:pPr>
      <w:r w:rsidRPr="008D310D">
        <w:rPr>
          <w:rStyle w:val="FootnoteReference"/>
          <w:rFonts w:ascii="Simplified Arabic" w:hAnsi="Simplified Arabic" w:cs="Simplified Arabic" w:hint="cs"/>
          <w:rtl/>
        </w:rPr>
        <w:footnoteRef/>
      </w:r>
      <w:r w:rsidRPr="008D310D">
        <w:rPr>
          <w:rFonts w:ascii="Simplified Arabic" w:hAnsi="Simplified Arabic" w:cs="Simplified Arabic" w:hint="cs"/>
          <w:rtl/>
        </w:rPr>
        <w:t xml:space="preserve"> </w:t>
      </w:r>
      <w:r w:rsidRPr="008D310D">
        <w:rPr>
          <w:rFonts w:ascii="Simplified Arabic" w:hAnsi="Simplified Arabic" w:cs="Simplified Arabic" w:hint="cs"/>
          <w:rtl/>
        </w:rPr>
        <w:t xml:space="preserve">المرجع </w:t>
      </w:r>
      <w:r w:rsidRPr="008D310D">
        <w:rPr>
          <w:rFonts w:ascii="Simplified Arabic" w:hAnsi="Simplified Arabic" w:cs="Simplified Arabic" w:hint="cs"/>
          <w:rtl/>
        </w:rPr>
        <w:t>نفسه.</w:t>
      </w:r>
    </w:p>
  </w:footnote>
  <w:footnote w:id="10">
    <w:p w14:paraId="57CF5E50" w14:textId="77777777" w:rsidR="00A6751D" w:rsidRPr="008D310D" w:rsidRDefault="00A6751D" w:rsidP="00A6751D">
      <w:pPr>
        <w:pStyle w:val="FootnoteText"/>
        <w:bidi/>
        <w:rPr>
          <w:rFonts w:ascii="Simplified Arabic" w:hAnsi="Simplified Arabic" w:cs="Simplified Arabic"/>
          <w:rtl/>
        </w:rPr>
      </w:pPr>
      <w:r w:rsidRPr="008D310D">
        <w:rPr>
          <w:rStyle w:val="FootnoteReference"/>
          <w:rFonts w:ascii="Simplified Arabic" w:hAnsi="Simplified Arabic" w:cs="Simplified Arabic" w:hint="cs"/>
          <w:rtl/>
        </w:rPr>
        <w:footnoteRef/>
      </w:r>
      <w:r>
        <w:rPr>
          <w:rtl/>
        </w:rPr>
        <w:t xml:space="preserve"> </w:t>
      </w:r>
      <w:r w:rsidRPr="008D310D">
        <w:rPr>
          <w:rFonts w:ascii="Simplified Arabic" w:hAnsi="Simplified Arabic" w:cs="Simplified Arabic" w:hint="cs"/>
          <w:rtl/>
        </w:rPr>
        <w:t xml:space="preserve">المرجع </w:t>
      </w:r>
      <w:r w:rsidRPr="008D310D">
        <w:rPr>
          <w:rFonts w:ascii="Simplified Arabic" w:hAnsi="Simplified Arabic" w:cs="Simplified Arabic" w:hint="cs"/>
          <w:rtl/>
        </w:rPr>
        <w:t>نفسه، المجلد 1760، الرقم 30619.</w:t>
      </w:r>
    </w:p>
  </w:footnote>
  <w:footnote w:id="11">
    <w:p w14:paraId="4961FCFA" w14:textId="77777777" w:rsidR="00A6751D" w:rsidRPr="00F95C52" w:rsidRDefault="00A6751D" w:rsidP="00A6751D">
      <w:pPr>
        <w:pStyle w:val="FootnoteText"/>
        <w:bidi/>
        <w:rPr>
          <w:rtl/>
        </w:rPr>
      </w:pPr>
      <w:r w:rsidRPr="008D310D">
        <w:rPr>
          <w:rStyle w:val="FootnoteReference"/>
          <w:rFonts w:ascii="Simplified Arabic" w:hAnsi="Simplified Arabic" w:cs="Simplified Arabic" w:hint="cs"/>
          <w:rtl/>
        </w:rPr>
        <w:footnoteRef/>
      </w:r>
      <w:r w:rsidRPr="008D310D">
        <w:rPr>
          <w:rFonts w:ascii="Simplified Arabic" w:hAnsi="Simplified Arabic" w:cs="Simplified Arabic" w:hint="cs"/>
          <w:rtl/>
        </w:rPr>
        <w:t xml:space="preserve"> </w:t>
      </w:r>
      <w:r w:rsidRPr="008D310D">
        <w:rPr>
          <w:rFonts w:ascii="Simplified Arabic" w:hAnsi="Simplified Arabic" w:cs="Simplified Arabic" w:hint="cs"/>
          <w:rtl/>
        </w:rPr>
        <w:t xml:space="preserve">المرجع </w:t>
      </w:r>
      <w:r w:rsidRPr="008D310D">
        <w:rPr>
          <w:rFonts w:ascii="Simplified Arabic" w:hAnsi="Simplified Arabic" w:cs="Simplified Arabic" w:hint="cs"/>
          <w:rtl/>
        </w:rPr>
        <w:t>نفسه، المجلد 2226، الرقم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2E3FD6D" w14:textId="5F756364" w:rsidR="00574179" w:rsidRDefault="00DC73B3"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BF3E2F">
          <w:rPr>
            <w:sz w:val="20"/>
            <w:szCs w:val="20"/>
            <w:lang w:val="fr-FR"/>
          </w:rPr>
          <w:t>CBD/CP/MOP/12/3</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10AE76DD" w:rsidR="00574179" w:rsidRDefault="00DC73B3"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EndPr/>
      <w:sdtContent>
        <w:r w:rsidR="00BF3E2F">
          <w:rPr>
            <w:sz w:val="20"/>
            <w:szCs w:val="20"/>
            <w:lang w:val="fr-FR"/>
          </w:rPr>
          <w:t>CBD/CP/MOP/12/3</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44C28"/>
    <w:multiLevelType w:val="hybridMultilevel"/>
    <w:tmpl w:val="2A123D38"/>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51810E1"/>
    <w:multiLevelType w:val="hybridMultilevel"/>
    <w:tmpl w:val="4BCC4472"/>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17D200D0"/>
    <w:multiLevelType w:val="hybridMultilevel"/>
    <w:tmpl w:val="99608F7A"/>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19202814"/>
    <w:multiLevelType w:val="multilevel"/>
    <w:tmpl w:val="19202814"/>
    <w:lvl w:ilvl="0">
      <w:start w:val="1"/>
      <w:numFmt w:val="decimal"/>
      <w:lvlText w:val="%1-"/>
      <w:lvlJc w:val="left"/>
      <w:pPr>
        <w:ind w:left="1170" w:hanging="360"/>
      </w:pPr>
      <w:rPr>
        <w:rFonts w:hint="default"/>
        <w:b w:val="0"/>
        <w:bCs w:val="0"/>
        <w:i w:val="0"/>
        <w:i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4" w15:restartNumberingAfterBreak="0">
    <w:nsid w:val="1D7C63D7"/>
    <w:multiLevelType w:val="hybridMultilevel"/>
    <w:tmpl w:val="C01CAA06"/>
    <w:lvl w:ilvl="0" w:tplc="E14834CE">
      <w:start w:val="1"/>
      <w:numFmt w:val="decimal"/>
      <w:lvlText w:val="%1-"/>
      <w:lvlJc w:val="left"/>
      <w:pPr>
        <w:ind w:left="1122" w:hanging="492"/>
      </w:pPr>
      <w:rPr>
        <w:rFonts w:hint="default"/>
        <w:b w:val="0"/>
      </w:rPr>
    </w:lvl>
    <w:lvl w:ilvl="1" w:tplc="BFF24500">
      <w:start w:val="1"/>
      <w:numFmt w:val="arabicAbjad"/>
      <w:lvlText w:val="(%2)"/>
      <w:lvlJc w:val="left"/>
      <w:pPr>
        <w:ind w:left="927" w:hanging="360"/>
      </w:pPr>
      <w:rPr>
        <w:rFonts w:hint="default"/>
        <w:sz w:val="24"/>
      </w:r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 w15:restartNumberingAfterBreak="0">
    <w:nsid w:val="201C77BD"/>
    <w:multiLevelType w:val="hybridMultilevel"/>
    <w:tmpl w:val="EBAE1A7E"/>
    <w:lvl w:ilvl="0" w:tplc="C854F410">
      <w:start w:val="1"/>
      <w:numFmt w:val="arabicAbjad"/>
      <w:lvlText w:val="(%1)"/>
      <w:lvlJc w:val="left"/>
      <w:pPr>
        <w:ind w:left="1131" w:hanging="564"/>
      </w:pPr>
      <w:rPr>
        <w:rFonts w:hint="default"/>
        <w:b w:val="0"/>
        <w:bCs w:val="0"/>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356E7DAF"/>
    <w:multiLevelType w:val="hybridMultilevel"/>
    <w:tmpl w:val="8B5A5B90"/>
    <w:lvl w:ilvl="0" w:tplc="72909740">
      <w:start w:val="1"/>
      <w:numFmt w:val="arabicAbjad"/>
      <w:lvlText w:val="(%1)"/>
      <w:lvlJc w:val="left"/>
      <w:pPr>
        <w:ind w:left="1440" w:hanging="360"/>
      </w:pPr>
      <w:rPr>
        <w:rFonts w:hint="default"/>
      </w:rPr>
    </w:lvl>
    <w:lvl w:ilvl="1" w:tplc="40B61B96">
      <w:start w:val="1"/>
      <w:numFmt w:val="decimal"/>
      <w:lvlText w:val="%2-"/>
      <w:lvlJc w:val="left"/>
      <w:pPr>
        <w:ind w:left="2676" w:hanging="876"/>
      </w:pPr>
      <w:rPr>
        <w:rFonts w:hint="default"/>
        <w:b w:val="0"/>
        <w:bCs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F9D3C20"/>
    <w:multiLevelType w:val="hybridMultilevel"/>
    <w:tmpl w:val="9998E3E6"/>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4956F9"/>
    <w:multiLevelType w:val="hybridMultilevel"/>
    <w:tmpl w:val="8CC0349A"/>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49CC53F0"/>
    <w:multiLevelType w:val="hybridMultilevel"/>
    <w:tmpl w:val="47F63640"/>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4C837D32"/>
    <w:multiLevelType w:val="hybridMultilevel"/>
    <w:tmpl w:val="FFA4C5B6"/>
    <w:lvl w:ilvl="0" w:tplc="7EA27B0C">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2" w15:restartNumberingAfterBreak="0">
    <w:nsid w:val="57AE0024"/>
    <w:multiLevelType w:val="hybridMultilevel"/>
    <w:tmpl w:val="EEF4B0BE"/>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5D943BEE"/>
    <w:multiLevelType w:val="multilevel"/>
    <w:tmpl w:val="222A08B4"/>
    <w:numStyleLink w:val="ListCBD"/>
  </w:abstractNum>
  <w:abstractNum w:abstractNumId="14"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5" w15:restartNumberingAfterBreak="0">
    <w:nsid w:val="627B61C8"/>
    <w:multiLevelType w:val="hybridMultilevel"/>
    <w:tmpl w:val="1BBA2C44"/>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66E22BD7"/>
    <w:multiLevelType w:val="multilevel"/>
    <w:tmpl w:val="66E22BD7"/>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7" w15:restartNumberingAfterBreak="0">
    <w:nsid w:val="67836519"/>
    <w:multiLevelType w:val="hybridMultilevel"/>
    <w:tmpl w:val="EC74B4E8"/>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69647BD2"/>
    <w:multiLevelType w:val="hybridMultilevel"/>
    <w:tmpl w:val="6FF22084"/>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6CE96EBB"/>
    <w:multiLevelType w:val="hybridMultilevel"/>
    <w:tmpl w:val="EA7AF91E"/>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15:restartNumberingAfterBreak="0">
    <w:nsid w:val="7E8802D8"/>
    <w:multiLevelType w:val="hybridMultilevel"/>
    <w:tmpl w:val="CE368A56"/>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662345284">
    <w:abstractNumId w:val="7"/>
  </w:num>
  <w:num w:numId="2" w16cid:durableId="672683223">
    <w:abstractNumId w:val="11"/>
  </w:num>
  <w:num w:numId="3" w16cid:durableId="960385107">
    <w:abstractNumId w:val="9"/>
  </w:num>
  <w:num w:numId="4" w16cid:durableId="323945383">
    <w:abstractNumId w:val="13"/>
  </w:num>
  <w:num w:numId="5" w16cid:durableId="1002052800">
    <w:abstractNumId w:val="6"/>
  </w:num>
  <w:num w:numId="6" w16cid:durableId="586112906">
    <w:abstractNumId w:val="4"/>
  </w:num>
  <w:num w:numId="7" w16cid:durableId="1670477926">
    <w:abstractNumId w:val="10"/>
  </w:num>
  <w:num w:numId="8" w16cid:durableId="848369736">
    <w:abstractNumId w:val="15"/>
  </w:num>
  <w:num w:numId="9" w16cid:durableId="1152723185">
    <w:abstractNumId w:val="0"/>
  </w:num>
  <w:num w:numId="10" w16cid:durableId="1916820803">
    <w:abstractNumId w:val="18"/>
  </w:num>
  <w:num w:numId="11" w16cid:durableId="797652385">
    <w:abstractNumId w:val="2"/>
  </w:num>
  <w:num w:numId="12" w16cid:durableId="1937058673">
    <w:abstractNumId w:val="17"/>
  </w:num>
  <w:num w:numId="13" w16cid:durableId="791022628">
    <w:abstractNumId w:val="8"/>
  </w:num>
  <w:num w:numId="14" w16cid:durableId="1023827874">
    <w:abstractNumId w:val="19"/>
  </w:num>
  <w:num w:numId="15" w16cid:durableId="822889184">
    <w:abstractNumId w:val="12"/>
  </w:num>
  <w:num w:numId="16" w16cid:durableId="1998222791">
    <w:abstractNumId w:val="20"/>
  </w:num>
  <w:num w:numId="17" w16cid:durableId="801264214">
    <w:abstractNumId w:val="1"/>
  </w:num>
  <w:num w:numId="18" w16cid:durableId="1631865009">
    <w:abstractNumId w:val="5"/>
  </w:num>
  <w:num w:numId="19" w16cid:durableId="1948272757">
    <w:abstractNumId w:val="14"/>
  </w:num>
  <w:num w:numId="20" w16cid:durableId="1269432760">
    <w:abstractNumId w:val="3"/>
  </w:num>
  <w:num w:numId="21" w16cid:durableId="1703247620">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4B"/>
    <w:rsid w:val="000031D4"/>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C50"/>
    <w:rsid w:val="00020BC7"/>
    <w:rsid w:val="00020BD5"/>
    <w:rsid w:val="000212CF"/>
    <w:rsid w:val="000225E9"/>
    <w:rsid w:val="00022635"/>
    <w:rsid w:val="000229AA"/>
    <w:rsid w:val="0002365E"/>
    <w:rsid w:val="00024707"/>
    <w:rsid w:val="00024CE7"/>
    <w:rsid w:val="00025934"/>
    <w:rsid w:val="000264AB"/>
    <w:rsid w:val="000271E2"/>
    <w:rsid w:val="00032377"/>
    <w:rsid w:val="000324B4"/>
    <w:rsid w:val="00032D9E"/>
    <w:rsid w:val="0003386B"/>
    <w:rsid w:val="00033D91"/>
    <w:rsid w:val="00037866"/>
    <w:rsid w:val="00037DBB"/>
    <w:rsid w:val="000407D4"/>
    <w:rsid w:val="00042B1A"/>
    <w:rsid w:val="00043688"/>
    <w:rsid w:val="00043CC1"/>
    <w:rsid w:val="00045762"/>
    <w:rsid w:val="000502B2"/>
    <w:rsid w:val="00054071"/>
    <w:rsid w:val="00054292"/>
    <w:rsid w:val="00054459"/>
    <w:rsid w:val="00054EEE"/>
    <w:rsid w:val="00055043"/>
    <w:rsid w:val="000568DA"/>
    <w:rsid w:val="00056FE5"/>
    <w:rsid w:val="00057CA3"/>
    <w:rsid w:val="00060D26"/>
    <w:rsid w:val="00061C13"/>
    <w:rsid w:val="000640EA"/>
    <w:rsid w:val="0006469B"/>
    <w:rsid w:val="00064DE8"/>
    <w:rsid w:val="00064EBE"/>
    <w:rsid w:val="00067E46"/>
    <w:rsid w:val="00070B8E"/>
    <w:rsid w:val="00070BB8"/>
    <w:rsid w:val="0007346F"/>
    <w:rsid w:val="00073750"/>
    <w:rsid w:val="00076B2B"/>
    <w:rsid w:val="00077A2B"/>
    <w:rsid w:val="0008009C"/>
    <w:rsid w:val="0008260A"/>
    <w:rsid w:val="00084C0D"/>
    <w:rsid w:val="00085CB9"/>
    <w:rsid w:val="00085E7C"/>
    <w:rsid w:val="000871CE"/>
    <w:rsid w:val="000873AE"/>
    <w:rsid w:val="00087536"/>
    <w:rsid w:val="00090564"/>
    <w:rsid w:val="000922C7"/>
    <w:rsid w:val="0009269C"/>
    <w:rsid w:val="00093D6C"/>
    <w:rsid w:val="0009438F"/>
    <w:rsid w:val="000958DF"/>
    <w:rsid w:val="00096654"/>
    <w:rsid w:val="00096D07"/>
    <w:rsid w:val="000A1725"/>
    <w:rsid w:val="000A1F60"/>
    <w:rsid w:val="000A20D2"/>
    <w:rsid w:val="000A2909"/>
    <w:rsid w:val="000A2A00"/>
    <w:rsid w:val="000A33A3"/>
    <w:rsid w:val="000A5943"/>
    <w:rsid w:val="000A5AA8"/>
    <w:rsid w:val="000A6CB0"/>
    <w:rsid w:val="000A7D6C"/>
    <w:rsid w:val="000B07C1"/>
    <w:rsid w:val="000B0CB7"/>
    <w:rsid w:val="000B1263"/>
    <w:rsid w:val="000B43C0"/>
    <w:rsid w:val="000B4436"/>
    <w:rsid w:val="000B551A"/>
    <w:rsid w:val="000B7A1A"/>
    <w:rsid w:val="000C08CC"/>
    <w:rsid w:val="000C0B3F"/>
    <w:rsid w:val="000C1B2F"/>
    <w:rsid w:val="000C2646"/>
    <w:rsid w:val="000C3645"/>
    <w:rsid w:val="000C53C8"/>
    <w:rsid w:val="000C63A5"/>
    <w:rsid w:val="000C6E65"/>
    <w:rsid w:val="000C736A"/>
    <w:rsid w:val="000C777F"/>
    <w:rsid w:val="000C7B4D"/>
    <w:rsid w:val="000D004E"/>
    <w:rsid w:val="000D0FC4"/>
    <w:rsid w:val="000D1320"/>
    <w:rsid w:val="000D1332"/>
    <w:rsid w:val="000D139B"/>
    <w:rsid w:val="000D219A"/>
    <w:rsid w:val="000D2250"/>
    <w:rsid w:val="000D231D"/>
    <w:rsid w:val="000D23CA"/>
    <w:rsid w:val="000D277A"/>
    <w:rsid w:val="000D3B0A"/>
    <w:rsid w:val="000D6C75"/>
    <w:rsid w:val="000D7229"/>
    <w:rsid w:val="000E0103"/>
    <w:rsid w:val="000E0446"/>
    <w:rsid w:val="000E07DF"/>
    <w:rsid w:val="000E2A84"/>
    <w:rsid w:val="000E32DA"/>
    <w:rsid w:val="000E355A"/>
    <w:rsid w:val="000E47C7"/>
    <w:rsid w:val="000E7936"/>
    <w:rsid w:val="000E7FE1"/>
    <w:rsid w:val="000F02DC"/>
    <w:rsid w:val="000F0690"/>
    <w:rsid w:val="000F0AD2"/>
    <w:rsid w:val="000F1926"/>
    <w:rsid w:val="000F1E7E"/>
    <w:rsid w:val="000F3905"/>
    <w:rsid w:val="000F3A16"/>
    <w:rsid w:val="000F4451"/>
    <w:rsid w:val="000F6B95"/>
    <w:rsid w:val="000F7B51"/>
    <w:rsid w:val="000F7BB3"/>
    <w:rsid w:val="00100A1B"/>
    <w:rsid w:val="00100A70"/>
    <w:rsid w:val="00101222"/>
    <w:rsid w:val="00102FAB"/>
    <w:rsid w:val="0010332B"/>
    <w:rsid w:val="00103AF6"/>
    <w:rsid w:val="00106339"/>
    <w:rsid w:val="00106A41"/>
    <w:rsid w:val="00106AC6"/>
    <w:rsid w:val="00106E2A"/>
    <w:rsid w:val="00110099"/>
    <w:rsid w:val="001101BB"/>
    <w:rsid w:val="001130CF"/>
    <w:rsid w:val="001148DA"/>
    <w:rsid w:val="00114B46"/>
    <w:rsid w:val="001156DD"/>
    <w:rsid w:val="00116206"/>
    <w:rsid w:val="001170EE"/>
    <w:rsid w:val="00121350"/>
    <w:rsid w:val="00121644"/>
    <w:rsid w:val="00121F4C"/>
    <w:rsid w:val="00123657"/>
    <w:rsid w:val="00123798"/>
    <w:rsid w:val="00123952"/>
    <w:rsid w:val="00124AB1"/>
    <w:rsid w:val="00124B46"/>
    <w:rsid w:val="00127F55"/>
    <w:rsid w:val="00131012"/>
    <w:rsid w:val="0013241A"/>
    <w:rsid w:val="001327D0"/>
    <w:rsid w:val="00132B26"/>
    <w:rsid w:val="00132E83"/>
    <w:rsid w:val="00133246"/>
    <w:rsid w:val="00133263"/>
    <w:rsid w:val="0013484F"/>
    <w:rsid w:val="00134D0E"/>
    <w:rsid w:val="001350D0"/>
    <w:rsid w:val="00137B5F"/>
    <w:rsid w:val="0014187E"/>
    <w:rsid w:val="00143C15"/>
    <w:rsid w:val="0014491D"/>
    <w:rsid w:val="0014765F"/>
    <w:rsid w:val="00147FFE"/>
    <w:rsid w:val="001509EF"/>
    <w:rsid w:val="001520EE"/>
    <w:rsid w:val="0015244A"/>
    <w:rsid w:val="00152B14"/>
    <w:rsid w:val="001533D7"/>
    <w:rsid w:val="001539CC"/>
    <w:rsid w:val="0015489F"/>
    <w:rsid w:val="0015580C"/>
    <w:rsid w:val="00155E91"/>
    <w:rsid w:val="00156C46"/>
    <w:rsid w:val="00157A2A"/>
    <w:rsid w:val="00157EA4"/>
    <w:rsid w:val="0016095A"/>
    <w:rsid w:val="00160C17"/>
    <w:rsid w:val="00163085"/>
    <w:rsid w:val="00163136"/>
    <w:rsid w:val="00163A16"/>
    <w:rsid w:val="00163F91"/>
    <w:rsid w:val="001659B2"/>
    <w:rsid w:val="00165BB5"/>
    <w:rsid w:val="00165D36"/>
    <w:rsid w:val="00166271"/>
    <w:rsid w:val="00167330"/>
    <w:rsid w:val="00167386"/>
    <w:rsid w:val="0017273D"/>
    <w:rsid w:val="00172D6C"/>
    <w:rsid w:val="0017304B"/>
    <w:rsid w:val="001731E8"/>
    <w:rsid w:val="001744EE"/>
    <w:rsid w:val="00175177"/>
    <w:rsid w:val="00175959"/>
    <w:rsid w:val="00175E51"/>
    <w:rsid w:val="00176F4B"/>
    <w:rsid w:val="0017742B"/>
    <w:rsid w:val="00180260"/>
    <w:rsid w:val="001805E2"/>
    <w:rsid w:val="00181004"/>
    <w:rsid w:val="001814FE"/>
    <w:rsid w:val="0018180F"/>
    <w:rsid w:val="00181BFF"/>
    <w:rsid w:val="00181C30"/>
    <w:rsid w:val="00182268"/>
    <w:rsid w:val="00184344"/>
    <w:rsid w:val="00184A6B"/>
    <w:rsid w:val="0018663F"/>
    <w:rsid w:val="0019065B"/>
    <w:rsid w:val="00191C8A"/>
    <w:rsid w:val="00192403"/>
    <w:rsid w:val="0019265E"/>
    <w:rsid w:val="00193BF8"/>
    <w:rsid w:val="00193D48"/>
    <w:rsid w:val="001940BF"/>
    <w:rsid w:val="001957F1"/>
    <w:rsid w:val="00197E18"/>
    <w:rsid w:val="001A022D"/>
    <w:rsid w:val="001A1F4E"/>
    <w:rsid w:val="001A2112"/>
    <w:rsid w:val="001A25FA"/>
    <w:rsid w:val="001A35BC"/>
    <w:rsid w:val="001A6D7D"/>
    <w:rsid w:val="001A6FF1"/>
    <w:rsid w:val="001A7098"/>
    <w:rsid w:val="001B0FF1"/>
    <w:rsid w:val="001B24E9"/>
    <w:rsid w:val="001B325C"/>
    <w:rsid w:val="001B3C0D"/>
    <w:rsid w:val="001B4E49"/>
    <w:rsid w:val="001B55AB"/>
    <w:rsid w:val="001B56A7"/>
    <w:rsid w:val="001B5A8D"/>
    <w:rsid w:val="001B62B0"/>
    <w:rsid w:val="001B692F"/>
    <w:rsid w:val="001B7237"/>
    <w:rsid w:val="001B7B39"/>
    <w:rsid w:val="001B7F6E"/>
    <w:rsid w:val="001C0675"/>
    <w:rsid w:val="001C15F2"/>
    <w:rsid w:val="001C1706"/>
    <w:rsid w:val="001C1BDE"/>
    <w:rsid w:val="001C2612"/>
    <w:rsid w:val="001C31CC"/>
    <w:rsid w:val="001C34B7"/>
    <w:rsid w:val="001C38FE"/>
    <w:rsid w:val="001C3E14"/>
    <w:rsid w:val="001C4B13"/>
    <w:rsid w:val="001C534C"/>
    <w:rsid w:val="001C5C09"/>
    <w:rsid w:val="001C6525"/>
    <w:rsid w:val="001C71E9"/>
    <w:rsid w:val="001C763F"/>
    <w:rsid w:val="001C77EC"/>
    <w:rsid w:val="001D0EE2"/>
    <w:rsid w:val="001D1C02"/>
    <w:rsid w:val="001D2679"/>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7A22"/>
    <w:rsid w:val="001F0FC7"/>
    <w:rsid w:val="001F19E8"/>
    <w:rsid w:val="001F1D09"/>
    <w:rsid w:val="001F34D7"/>
    <w:rsid w:val="001F59FC"/>
    <w:rsid w:val="001F5CF6"/>
    <w:rsid w:val="001F71F6"/>
    <w:rsid w:val="00201D8C"/>
    <w:rsid w:val="0020324E"/>
    <w:rsid w:val="00203B36"/>
    <w:rsid w:val="00205B9C"/>
    <w:rsid w:val="00206CF2"/>
    <w:rsid w:val="00210EAE"/>
    <w:rsid w:val="00212595"/>
    <w:rsid w:val="00212919"/>
    <w:rsid w:val="00213AD3"/>
    <w:rsid w:val="0021469A"/>
    <w:rsid w:val="00214BA6"/>
    <w:rsid w:val="00216421"/>
    <w:rsid w:val="002168CE"/>
    <w:rsid w:val="00216CB4"/>
    <w:rsid w:val="00216D1E"/>
    <w:rsid w:val="00217178"/>
    <w:rsid w:val="00217443"/>
    <w:rsid w:val="002176F3"/>
    <w:rsid w:val="002208AF"/>
    <w:rsid w:val="00225068"/>
    <w:rsid w:val="002259F8"/>
    <w:rsid w:val="002273E4"/>
    <w:rsid w:val="00227535"/>
    <w:rsid w:val="00227582"/>
    <w:rsid w:val="002275BF"/>
    <w:rsid w:val="00231075"/>
    <w:rsid w:val="0023174B"/>
    <w:rsid w:val="0023231D"/>
    <w:rsid w:val="0023529D"/>
    <w:rsid w:val="0023552C"/>
    <w:rsid w:val="00235C27"/>
    <w:rsid w:val="0023694F"/>
    <w:rsid w:val="00236968"/>
    <w:rsid w:val="00237438"/>
    <w:rsid w:val="00237AFD"/>
    <w:rsid w:val="00240A4B"/>
    <w:rsid w:val="00240B59"/>
    <w:rsid w:val="00241EF9"/>
    <w:rsid w:val="0024239F"/>
    <w:rsid w:val="0024436A"/>
    <w:rsid w:val="00244DEA"/>
    <w:rsid w:val="002453E7"/>
    <w:rsid w:val="00245F1D"/>
    <w:rsid w:val="00246365"/>
    <w:rsid w:val="00246B2D"/>
    <w:rsid w:val="00246E02"/>
    <w:rsid w:val="00246EF2"/>
    <w:rsid w:val="0025111D"/>
    <w:rsid w:val="0025116C"/>
    <w:rsid w:val="00251206"/>
    <w:rsid w:val="00252185"/>
    <w:rsid w:val="00252875"/>
    <w:rsid w:val="00254A8C"/>
    <w:rsid w:val="00255B55"/>
    <w:rsid w:val="002560D1"/>
    <w:rsid w:val="002560DE"/>
    <w:rsid w:val="002566BF"/>
    <w:rsid w:val="00256A36"/>
    <w:rsid w:val="00256FF8"/>
    <w:rsid w:val="0025795E"/>
    <w:rsid w:val="002601F7"/>
    <w:rsid w:val="00260700"/>
    <w:rsid w:val="00261BFB"/>
    <w:rsid w:val="0026281E"/>
    <w:rsid w:val="002639AA"/>
    <w:rsid w:val="002652E6"/>
    <w:rsid w:val="002663FF"/>
    <w:rsid w:val="00271213"/>
    <w:rsid w:val="00272993"/>
    <w:rsid w:val="00272F2E"/>
    <w:rsid w:val="00274C4E"/>
    <w:rsid w:val="00274E18"/>
    <w:rsid w:val="002760B5"/>
    <w:rsid w:val="00276679"/>
    <w:rsid w:val="00276B6D"/>
    <w:rsid w:val="0028049A"/>
    <w:rsid w:val="00280F5A"/>
    <w:rsid w:val="002811CA"/>
    <w:rsid w:val="00281DF6"/>
    <w:rsid w:val="002820CB"/>
    <w:rsid w:val="00282E7A"/>
    <w:rsid w:val="00282E7D"/>
    <w:rsid w:val="00283556"/>
    <w:rsid w:val="00283F92"/>
    <w:rsid w:val="0028448E"/>
    <w:rsid w:val="00284E10"/>
    <w:rsid w:val="002852C1"/>
    <w:rsid w:val="00285A46"/>
    <w:rsid w:val="00286DE5"/>
    <w:rsid w:val="002878B1"/>
    <w:rsid w:val="00290F90"/>
    <w:rsid w:val="00291B31"/>
    <w:rsid w:val="00291E9D"/>
    <w:rsid w:val="002927B4"/>
    <w:rsid w:val="00292A01"/>
    <w:rsid w:val="00292CA1"/>
    <w:rsid w:val="002934FB"/>
    <w:rsid w:val="00294D87"/>
    <w:rsid w:val="00295313"/>
    <w:rsid w:val="00295420"/>
    <w:rsid w:val="00295A6C"/>
    <w:rsid w:val="00296144"/>
    <w:rsid w:val="00297C59"/>
    <w:rsid w:val="002A0BFA"/>
    <w:rsid w:val="002A0E05"/>
    <w:rsid w:val="002A2E7C"/>
    <w:rsid w:val="002A5BE1"/>
    <w:rsid w:val="002A6296"/>
    <w:rsid w:val="002A6320"/>
    <w:rsid w:val="002A7E29"/>
    <w:rsid w:val="002B0612"/>
    <w:rsid w:val="002B0B2B"/>
    <w:rsid w:val="002B0EE3"/>
    <w:rsid w:val="002B4D5F"/>
    <w:rsid w:val="002B5613"/>
    <w:rsid w:val="002B6533"/>
    <w:rsid w:val="002B65CB"/>
    <w:rsid w:val="002B670D"/>
    <w:rsid w:val="002B7DBD"/>
    <w:rsid w:val="002C04FC"/>
    <w:rsid w:val="002C0F8C"/>
    <w:rsid w:val="002C20C4"/>
    <w:rsid w:val="002C3088"/>
    <w:rsid w:val="002C4279"/>
    <w:rsid w:val="002C4E10"/>
    <w:rsid w:val="002C5D87"/>
    <w:rsid w:val="002C5F3C"/>
    <w:rsid w:val="002C623A"/>
    <w:rsid w:val="002C7C69"/>
    <w:rsid w:val="002D01F1"/>
    <w:rsid w:val="002D0EEF"/>
    <w:rsid w:val="002D33EA"/>
    <w:rsid w:val="002D5703"/>
    <w:rsid w:val="002D64B7"/>
    <w:rsid w:val="002D74F7"/>
    <w:rsid w:val="002D7510"/>
    <w:rsid w:val="002D77E0"/>
    <w:rsid w:val="002E239D"/>
    <w:rsid w:val="002E31B4"/>
    <w:rsid w:val="002E3989"/>
    <w:rsid w:val="002E4F87"/>
    <w:rsid w:val="002E53FE"/>
    <w:rsid w:val="002E5908"/>
    <w:rsid w:val="002E6B50"/>
    <w:rsid w:val="002E6EBF"/>
    <w:rsid w:val="002E7CAA"/>
    <w:rsid w:val="002F1EA6"/>
    <w:rsid w:val="002F2AC6"/>
    <w:rsid w:val="002F2D34"/>
    <w:rsid w:val="002F3328"/>
    <w:rsid w:val="002F3B5A"/>
    <w:rsid w:val="002F69F4"/>
    <w:rsid w:val="0030094E"/>
    <w:rsid w:val="003016F9"/>
    <w:rsid w:val="003028B1"/>
    <w:rsid w:val="00303422"/>
    <w:rsid w:val="003040F7"/>
    <w:rsid w:val="00304A1E"/>
    <w:rsid w:val="00305071"/>
    <w:rsid w:val="00305197"/>
    <w:rsid w:val="00305F22"/>
    <w:rsid w:val="003065EF"/>
    <w:rsid w:val="0030754F"/>
    <w:rsid w:val="003077BF"/>
    <w:rsid w:val="0030784E"/>
    <w:rsid w:val="00310D4D"/>
    <w:rsid w:val="00312B37"/>
    <w:rsid w:val="003133A9"/>
    <w:rsid w:val="003140AF"/>
    <w:rsid w:val="003140EC"/>
    <w:rsid w:val="003142D5"/>
    <w:rsid w:val="00314439"/>
    <w:rsid w:val="00315D08"/>
    <w:rsid w:val="0031642F"/>
    <w:rsid w:val="00317820"/>
    <w:rsid w:val="00320D8E"/>
    <w:rsid w:val="0032249D"/>
    <w:rsid w:val="003229EA"/>
    <w:rsid w:val="00322B56"/>
    <w:rsid w:val="0032529A"/>
    <w:rsid w:val="0032576F"/>
    <w:rsid w:val="00326B76"/>
    <w:rsid w:val="00327CAA"/>
    <w:rsid w:val="00330694"/>
    <w:rsid w:val="003326ED"/>
    <w:rsid w:val="0033337E"/>
    <w:rsid w:val="003334D5"/>
    <w:rsid w:val="003365D8"/>
    <w:rsid w:val="00336F2F"/>
    <w:rsid w:val="00337348"/>
    <w:rsid w:val="00337C93"/>
    <w:rsid w:val="00340B98"/>
    <w:rsid w:val="00340D71"/>
    <w:rsid w:val="00341291"/>
    <w:rsid w:val="00341BDC"/>
    <w:rsid w:val="0034483D"/>
    <w:rsid w:val="00346883"/>
    <w:rsid w:val="003472F1"/>
    <w:rsid w:val="00350776"/>
    <w:rsid w:val="00350F58"/>
    <w:rsid w:val="00351C77"/>
    <w:rsid w:val="00351DA9"/>
    <w:rsid w:val="00352117"/>
    <w:rsid w:val="003523AF"/>
    <w:rsid w:val="0035396C"/>
    <w:rsid w:val="00353A8D"/>
    <w:rsid w:val="00356521"/>
    <w:rsid w:val="00360C07"/>
    <w:rsid w:val="00360FBE"/>
    <w:rsid w:val="003615C5"/>
    <w:rsid w:val="00361A63"/>
    <w:rsid w:val="00361BFB"/>
    <w:rsid w:val="0036232C"/>
    <w:rsid w:val="00362DFB"/>
    <w:rsid w:val="00363165"/>
    <w:rsid w:val="00364BA9"/>
    <w:rsid w:val="003656B4"/>
    <w:rsid w:val="0036580F"/>
    <w:rsid w:val="00365EB8"/>
    <w:rsid w:val="00365EBA"/>
    <w:rsid w:val="0036631A"/>
    <w:rsid w:val="003669F9"/>
    <w:rsid w:val="00366A1B"/>
    <w:rsid w:val="00370441"/>
    <w:rsid w:val="00370D65"/>
    <w:rsid w:val="00371027"/>
    <w:rsid w:val="003726CE"/>
    <w:rsid w:val="003734C3"/>
    <w:rsid w:val="003748F0"/>
    <w:rsid w:val="00375C83"/>
    <w:rsid w:val="00375F1D"/>
    <w:rsid w:val="00380A7C"/>
    <w:rsid w:val="00380AF8"/>
    <w:rsid w:val="00380F06"/>
    <w:rsid w:val="0038248F"/>
    <w:rsid w:val="00382983"/>
    <w:rsid w:val="003839C6"/>
    <w:rsid w:val="0038576B"/>
    <w:rsid w:val="00386300"/>
    <w:rsid w:val="00386308"/>
    <w:rsid w:val="00386368"/>
    <w:rsid w:val="003867F4"/>
    <w:rsid w:val="00387816"/>
    <w:rsid w:val="003901AC"/>
    <w:rsid w:val="0039367A"/>
    <w:rsid w:val="003940E3"/>
    <w:rsid w:val="003942DA"/>
    <w:rsid w:val="003966D1"/>
    <w:rsid w:val="0039730D"/>
    <w:rsid w:val="003A0742"/>
    <w:rsid w:val="003A0946"/>
    <w:rsid w:val="003A146B"/>
    <w:rsid w:val="003A2339"/>
    <w:rsid w:val="003A2343"/>
    <w:rsid w:val="003A2F09"/>
    <w:rsid w:val="003A3207"/>
    <w:rsid w:val="003A379A"/>
    <w:rsid w:val="003A44FF"/>
    <w:rsid w:val="003A5142"/>
    <w:rsid w:val="003A54A7"/>
    <w:rsid w:val="003A7795"/>
    <w:rsid w:val="003B0ED0"/>
    <w:rsid w:val="003B14A6"/>
    <w:rsid w:val="003B18FD"/>
    <w:rsid w:val="003B24AA"/>
    <w:rsid w:val="003B4B7E"/>
    <w:rsid w:val="003B6733"/>
    <w:rsid w:val="003B6C97"/>
    <w:rsid w:val="003B7C8E"/>
    <w:rsid w:val="003C12BD"/>
    <w:rsid w:val="003C48C6"/>
    <w:rsid w:val="003C4994"/>
    <w:rsid w:val="003C54D0"/>
    <w:rsid w:val="003C5B65"/>
    <w:rsid w:val="003C63B5"/>
    <w:rsid w:val="003C6791"/>
    <w:rsid w:val="003C7846"/>
    <w:rsid w:val="003C7F66"/>
    <w:rsid w:val="003D0DA9"/>
    <w:rsid w:val="003D10AC"/>
    <w:rsid w:val="003D1B59"/>
    <w:rsid w:val="003D22BC"/>
    <w:rsid w:val="003D44B5"/>
    <w:rsid w:val="003D46F4"/>
    <w:rsid w:val="003D510C"/>
    <w:rsid w:val="003D5F87"/>
    <w:rsid w:val="003D60C7"/>
    <w:rsid w:val="003D6EF5"/>
    <w:rsid w:val="003D738E"/>
    <w:rsid w:val="003D754B"/>
    <w:rsid w:val="003D7DA0"/>
    <w:rsid w:val="003E0848"/>
    <w:rsid w:val="003E0958"/>
    <w:rsid w:val="003E2267"/>
    <w:rsid w:val="003E28B4"/>
    <w:rsid w:val="003E440B"/>
    <w:rsid w:val="003E4B0B"/>
    <w:rsid w:val="003E50F4"/>
    <w:rsid w:val="003E528F"/>
    <w:rsid w:val="003E5999"/>
    <w:rsid w:val="003E6615"/>
    <w:rsid w:val="003E7429"/>
    <w:rsid w:val="003F1569"/>
    <w:rsid w:val="003F2BF1"/>
    <w:rsid w:val="003F3964"/>
    <w:rsid w:val="003F3973"/>
    <w:rsid w:val="003F423A"/>
    <w:rsid w:val="003F426D"/>
    <w:rsid w:val="003F4DAB"/>
    <w:rsid w:val="003F56A2"/>
    <w:rsid w:val="003F58E2"/>
    <w:rsid w:val="0040036B"/>
    <w:rsid w:val="00401F55"/>
    <w:rsid w:val="0040211C"/>
    <w:rsid w:val="00403724"/>
    <w:rsid w:val="004047C5"/>
    <w:rsid w:val="00404F83"/>
    <w:rsid w:val="00405F77"/>
    <w:rsid w:val="004073ED"/>
    <w:rsid w:val="0041108B"/>
    <w:rsid w:val="0041130F"/>
    <w:rsid w:val="00412703"/>
    <w:rsid w:val="00412B89"/>
    <w:rsid w:val="00413277"/>
    <w:rsid w:val="0041499E"/>
    <w:rsid w:val="0041522D"/>
    <w:rsid w:val="004152E9"/>
    <w:rsid w:val="00415AFF"/>
    <w:rsid w:val="0042074F"/>
    <w:rsid w:val="00420F5F"/>
    <w:rsid w:val="004219B3"/>
    <w:rsid w:val="00421FCD"/>
    <w:rsid w:val="00422789"/>
    <w:rsid w:val="00426521"/>
    <w:rsid w:val="004269E3"/>
    <w:rsid w:val="00426C39"/>
    <w:rsid w:val="004305F9"/>
    <w:rsid w:val="00431F3C"/>
    <w:rsid w:val="004335E9"/>
    <w:rsid w:val="00433751"/>
    <w:rsid w:val="00433F2D"/>
    <w:rsid w:val="004358B2"/>
    <w:rsid w:val="0043646A"/>
    <w:rsid w:val="00436819"/>
    <w:rsid w:val="004369AE"/>
    <w:rsid w:val="00436E76"/>
    <w:rsid w:val="004412C5"/>
    <w:rsid w:val="00442228"/>
    <w:rsid w:val="004427FF"/>
    <w:rsid w:val="00450333"/>
    <w:rsid w:val="00450A98"/>
    <w:rsid w:val="00450F86"/>
    <w:rsid w:val="00451599"/>
    <w:rsid w:val="00452E62"/>
    <w:rsid w:val="00453243"/>
    <w:rsid w:val="00454455"/>
    <w:rsid w:val="004559BE"/>
    <w:rsid w:val="0045763A"/>
    <w:rsid w:val="00457D9C"/>
    <w:rsid w:val="00460F11"/>
    <w:rsid w:val="004610C0"/>
    <w:rsid w:val="00461BA0"/>
    <w:rsid w:val="004621AA"/>
    <w:rsid w:val="00462E5D"/>
    <w:rsid w:val="004641AB"/>
    <w:rsid w:val="00465056"/>
    <w:rsid w:val="00465311"/>
    <w:rsid w:val="0046560D"/>
    <w:rsid w:val="00466282"/>
    <w:rsid w:val="00467388"/>
    <w:rsid w:val="0046778E"/>
    <w:rsid w:val="00467B2A"/>
    <w:rsid w:val="00470BE5"/>
    <w:rsid w:val="00471B85"/>
    <w:rsid w:val="00471E92"/>
    <w:rsid w:val="0047236B"/>
    <w:rsid w:val="00472FC1"/>
    <w:rsid w:val="00473210"/>
    <w:rsid w:val="00473C44"/>
    <w:rsid w:val="004740F7"/>
    <w:rsid w:val="00474615"/>
    <w:rsid w:val="0047477C"/>
    <w:rsid w:val="00474952"/>
    <w:rsid w:val="00476AF1"/>
    <w:rsid w:val="00480564"/>
    <w:rsid w:val="00481227"/>
    <w:rsid w:val="00481BBA"/>
    <w:rsid w:val="0048336C"/>
    <w:rsid w:val="00484158"/>
    <w:rsid w:val="004841D4"/>
    <w:rsid w:val="004843DE"/>
    <w:rsid w:val="004847E7"/>
    <w:rsid w:val="00484CEF"/>
    <w:rsid w:val="00484EC8"/>
    <w:rsid w:val="00486072"/>
    <w:rsid w:val="004860A4"/>
    <w:rsid w:val="00487860"/>
    <w:rsid w:val="0049019E"/>
    <w:rsid w:val="004901EE"/>
    <w:rsid w:val="00490239"/>
    <w:rsid w:val="00491FDE"/>
    <w:rsid w:val="00492D50"/>
    <w:rsid w:val="0049407E"/>
    <w:rsid w:val="004940C9"/>
    <w:rsid w:val="00496082"/>
    <w:rsid w:val="004960F6"/>
    <w:rsid w:val="00496383"/>
    <w:rsid w:val="00496504"/>
    <w:rsid w:val="004A018F"/>
    <w:rsid w:val="004A1BF2"/>
    <w:rsid w:val="004A303B"/>
    <w:rsid w:val="004A3737"/>
    <w:rsid w:val="004A4A82"/>
    <w:rsid w:val="004A5F51"/>
    <w:rsid w:val="004A7359"/>
    <w:rsid w:val="004A777D"/>
    <w:rsid w:val="004B0E08"/>
    <w:rsid w:val="004B1C73"/>
    <w:rsid w:val="004B2724"/>
    <w:rsid w:val="004B3429"/>
    <w:rsid w:val="004B3E36"/>
    <w:rsid w:val="004B513E"/>
    <w:rsid w:val="004B5A11"/>
    <w:rsid w:val="004B6450"/>
    <w:rsid w:val="004B6FB6"/>
    <w:rsid w:val="004C04E4"/>
    <w:rsid w:val="004C13DA"/>
    <w:rsid w:val="004C1B27"/>
    <w:rsid w:val="004C2D39"/>
    <w:rsid w:val="004C3E1A"/>
    <w:rsid w:val="004C3E43"/>
    <w:rsid w:val="004C437C"/>
    <w:rsid w:val="004C5DD5"/>
    <w:rsid w:val="004C61D7"/>
    <w:rsid w:val="004C6718"/>
    <w:rsid w:val="004C6773"/>
    <w:rsid w:val="004C6BFE"/>
    <w:rsid w:val="004C6E97"/>
    <w:rsid w:val="004C71CB"/>
    <w:rsid w:val="004C729E"/>
    <w:rsid w:val="004D218E"/>
    <w:rsid w:val="004D3434"/>
    <w:rsid w:val="004D45B4"/>
    <w:rsid w:val="004D507B"/>
    <w:rsid w:val="004D7D25"/>
    <w:rsid w:val="004E0304"/>
    <w:rsid w:val="004E1D93"/>
    <w:rsid w:val="004E29B4"/>
    <w:rsid w:val="004E67B5"/>
    <w:rsid w:val="004E72FC"/>
    <w:rsid w:val="004E77F5"/>
    <w:rsid w:val="004F0AF8"/>
    <w:rsid w:val="004F0BF8"/>
    <w:rsid w:val="004F1EB2"/>
    <w:rsid w:val="004F2069"/>
    <w:rsid w:val="004F67AD"/>
    <w:rsid w:val="004F730B"/>
    <w:rsid w:val="004F73DE"/>
    <w:rsid w:val="00500517"/>
    <w:rsid w:val="005016D5"/>
    <w:rsid w:val="0050206C"/>
    <w:rsid w:val="00502161"/>
    <w:rsid w:val="00502D70"/>
    <w:rsid w:val="00503721"/>
    <w:rsid w:val="00503C13"/>
    <w:rsid w:val="00503D27"/>
    <w:rsid w:val="00504F69"/>
    <w:rsid w:val="00505469"/>
    <w:rsid w:val="00505696"/>
    <w:rsid w:val="005061D9"/>
    <w:rsid w:val="00506E1D"/>
    <w:rsid w:val="00506E32"/>
    <w:rsid w:val="00507461"/>
    <w:rsid w:val="00510259"/>
    <w:rsid w:val="005107BF"/>
    <w:rsid w:val="005112DE"/>
    <w:rsid w:val="00511766"/>
    <w:rsid w:val="005142BF"/>
    <w:rsid w:val="00515C7C"/>
    <w:rsid w:val="005162DE"/>
    <w:rsid w:val="00516BC5"/>
    <w:rsid w:val="00516E1A"/>
    <w:rsid w:val="00517032"/>
    <w:rsid w:val="0052012E"/>
    <w:rsid w:val="00520532"/>
    <w:rsid w:val="005207C0"/>
    <w:rsid w:val="00520D32"/>
    <w:rsid w:val="00521A89"/>
    <w:rsid w:val="005222F8"/>
    <w:rsid w:val="00523CCE"/>
    <w:rsid w:val="0052444F"/>
    <w:rsid w:val="0052511B"/>
    <w:rsid w:val="00525415"/>
    <w:rsid w:val="00525469"/>
    <w:rsid w:val="005278AA"/>
    <w:rsid w:val="0053011D"/>
    <w:rsid w:val="00530F38"/>
    <w:rsid w:val="0053146D"/>
    <w:rsid w:val="00531EAA"/>
    <w:rsid w:val="005352BB"/>
    <w:rsid w:val="005369EE"/>
    <w:rsid w:val="00536A72"/>
    <w:rsid w:val="005377ED"/>
    <w:rsid w:val="00540CE4"/>
    <w:rsid w:val="0054259D"/>
    <w:rsid w:val="00542865"/>
    <w:rsid w:val="00544756"/>
    <w:rsid w:val="00545577"/>
    <w:rsid w:val="005466EF"/>
    <w:rsid w:val="005466FC"/>
    <w:rsid w:val="00546BAB"/>
    <w:rsid w:val="00551147"/>
    <w:rsid w:val="005512D0"/>
    <w:rsid w:val="00551C9A"/>
    <w:rsid w:val="0055287A"/>
    <w:rsid w:val="00552AF8"/>
    <w:rsid w:val="0055316E"/>
    <w:rsid w:val="00553965"/>
    <w:rsid w:val="00554A13"/>
    <w:rsid w:val="00555DB2"/>
    <w:rsid w:val="00555E25"/>
    <w:rsid w:val="0055669D"/>
    <w:rsid w:val="00560D1E"/>
    <w:rsid w:val="005611AE"/>
    <w:rsid w:val="00561292"/>
    <w:rsid w:val="00562E5F"/>
    <w:rsid w:val="00563077"/>
    <w:rsid w:val="0056342A"/>
    <w:rsid w:val="005636D2"/>
    <w:rsid w:val="0056486C"/>
    <w:rsid w:val="00565C12"/>
    <w:rsid w:val="0056619B"/>
    <w:rsid w:val="00567DE0"/>
    <w:rsid w:val="00570235"/>
    <w:rsid w:val="0057057A"/>
    <w:rsid w:val="0057155D"/>
    <w:rsid w:val="005727A8"/>
    <w:rsid w:val="005729FC"/>
    <w:rsid w:val="0057389F"/>
    <w:rsid w:val="00573BD5"/>
    <w:rsid w:val="00574111"/>
    <w:rsid w:val="00574179"/>
    <w:rsid w:val="00574A6B"/>
    <w:rsid w:val="00574B59"/>
    <w:rsid w:val="00575A72"/>
    <w:rsid w:val="00576445"/>
    <w:rsid w:val="0057718E"/>
    <w:rsid w:val="00580A04"/>
    <w:rsid w:val="00580F09"/>
    <w:rsid w:val="00585407"/>
    <w:rsid w:val="005866CB"/>
    <w:rsid w:val="00586A55"/>
    <w:rsid w:val="0058707F"/>
    <w:rsid w:val="005872B3"/>
    <w:rsid w:val="00587486"/>
    <w:rsid w:val="0058778D"/>
    <w:rsid w:val="00587DC9"/>
    <w:rsid w:val="0059086A"/>
    <w:rsid w:val="00591622"/>
    <w:rsid w:val="00591BA2"/>
    <w:rsid w:val="005927BF"/>
    <w:rsid w:val="00592E04"/>
    <w:rsid w:val="005934CA"/>
    <w:rsid w:val="00593627"/>
    <w:rsid w:val="005940EE"/>
    <w:rsid w:val="00595D78"/>
    <w:rsid w:val="005960C0"/>
    <w:rsid w:val="005966CD"/>
    <w:rsid w:val="00596B8D"/>
    <w:rsid w:val="00597E61"/>
    <w:rsid w:val="00597E96"/>
    <w:rsid w:val="005A07F3"/>
    <w:rsid w:val="005A0E73"/>
    <w:rsid w:val="005A2F11"/>
    <w:rsid w:val="005A4024"/>
    <w:rsid w:val="005A507E"/>
    <w:rsid w:val="005A7376"/>
    <w:rsid w:val="005A7AC9"/>
    <w:rsid w:val="005B035F"/>
    <w:rsid w:val="005B0447"/>
    <w:rsid w:val="005B0523"/>
    <w:rsid w:val="005B1738"/>
    <w:rsid w:val="005B2EBA"/>
    <w:rsid w:val="005B4571"/>
    <w:rsid w:val="005B5AB2"/>
    <w:rsid w:val="005B5D37"/>
    <w:rsid w:val="005B6051"/>
    <w:rsid w:val="005B6222"/>
    <w:rsid w:val="005B6345"/>
    <w:rsid w:val="005B6379"/>
    <w:rsid w:val="005B794B"/>
    <w:rsid w:val="005B7FBA"/>
    <w:rsid w:val="005C0388"/>
    <w:rsid w:val="005C122E"/>
    <w:rsid w:val="005C1343"/>
    <w:rsid w:val="005C1724"/>
    <w:rsid w:val="005C191E"/>
    <w:rsid w:val="005C2DB2"/>
    <w:rsid w:val="005C2FF9"/>
    <w:rsid w:val="005C31CE"/>
    <w:rsid w:val="005C46F1"/>
    <w:rsid w:val="005C4D77"/>
    <w:rsid w:val="005C529A"/>
    <w:rsid w:val="005C5AFC"/>
    <w:rsid w:val="005D0FAD"/>
    <w:rsid w:val="005D14C8"/>
    <w:rsid w:val="005D4774"/>
    <w:rsid w:val="005D5495"/>
    <w:rsid w:val="005D5EB5"/>
    <w:rsid w:val="005D65A5"/>
    <w:rsid w:val="005D743F"/>
    <w:rsid w:val="005D75BA"/>
    <w:rsid w:val="005E056D"/>
    <w:rsid w:val="005E0FAC"/>
    <w:rsid w:val="005E20CE"/>
    <w:rsid w:val="005E2244"/>
    <w:rsid w:val="005E59B7"/>
    <w:rsid w:val="005E6182"/>
    <w:rsid w:val="005E6305"/>
    <w:rsid w:val="005E67F0"/>
    <w:rsid w:val="005E7FC9"/>
    <w:rsid w:val="005F2F57"/>
    <w:rsid w:val="005F4272"/>
    <w:rsid w:val="005F527A"/>
    <w:rsid w:val="005F5293"/>
    <w:rsid w:val="005F5E79"/>
    <w:rsid w:val="005F6A2E"/>
    <w:rsid w:val="0060017F"/>
    <w:rsid w:val="006031B6"/>
    <w:rsid w:val="00603268"/>
    <w:rsid w:val="00603B5B"/>
    <w:rsid w:val="00606394"/>
    <w:rsid w:val="00610224"/>
    <w:rsid w:val="00610354"/>
    <w:rsid w:val="00610C65"/>
    <w:rsid w:val="006118FD"/>
    <w:rsid w:val="0061398F"/>
    <w:rsid w:val="00613B45"/>
    <w:rsid w:val="00614885"/>
    <w:rsid w:val="00614D38"/>
    <w:rsid w:val="006166E8"/>
    <w:rsid w:val="00616EC2"/>
    <w:rsid w:val="00617845"/>
    <w:rsid w:val="00622141"/>
    <w:rsid w:val="0062303C"/>
    <w:rsid w:val="00623EE7"/>
    <w:rsid w:val="00624B12"/>
    <w:rsid w:val="00624D7E"/>
    <w:rsid w:val="00625035"/>
    <w:rsid w:val="006253EC"/>
    <w:rsid w:val="00626166"/>
    <w:rsid w:val="00627052"/>
    <w:rsid w:val="00627618"/>
    <w:rsid w:val="0063031E"/>
    <w:rsid w:val="006319EE"/>
    <w:rsid w:val="00631AB1"/>
    <w:rsid w:val="00631FA9"/>
    <w:rsid w:val="00632113"/>
    <w:rsid w:val="00632859"/>
    <w:rsid w:val="00632CC3"/>
    <w:rsid w:val="0063499A"/>
    <w:rsid w:val="006360E8"/>
    <w:rsid w:val="00636D99"/>
    <w:rsid w:val="006376CA"/>
    <w:rsid w:val="00641E79"/>
    <w:rsid w:val="0064243C"/>
    <w:rsid w:val="006424EA"/>
    <w:rsid w:val="00642546"/>
    <w:rsid w:val="00642F94"/>
    <w:rsid w:val="00644609"/>
    <w:rsid w:val="0064489D"/>
    <w:rsid w:val="00644F8B"/>
    <w:rsid w:val="00647A37"/>
    <w:rsid w:val="00647B93"/>
    <w:rsid w:val="006505B7"/>
    <w:rsid w:val="00650814"/>
    <w:rsid w:val="006508DA"/>
    <w:rsid w:val="00650C25"/>
    <w:rsid w:val="00651D73"/>
    <w:rsid w:val="00652115"/>
    <w:rsid w:val="0065310A"/>
    <w:rsid w:val="00653574"/>
    <w:rsid w:val="00654181"/>
    <w:rsid w:val="00654ECC"/>
    <w:rsid w:val="00654FFF"/>
    <w:rsid w:val="006566FA"/>
    <w:rsid w:val="006567ED"/>
    <w:rsid w:val="00656841"/>
    <w:rsid w:val="00661315"/>
    <w:rsid w:val="0066449C"/>
    <w:rsid w:val="0066722F"/>
    <w:rsid w:val="00667644"/>
    <w:rsid w:val="00671BEC"/>
    <w:rsid w:val="00672E7F"/>
    <w:rsid w:val="00673653"/>
    <w:rsid w:val="006737F8"/>
    <w:rsid w:val="00673869"/>
    <w:rsid w:val="006753B9"/>
    <w:rsid w:val="00675D7D"/>
    <w:rsid w:val="006761CB"/>
    <w:rsid w:val="0068085D"/>
    <w:rsid w:val="00680BD4"/>
    <w:rsid w:val="006811F2"/>
    <w:rsid w:val="00681EDE"/>
    <w:rsid w:val="006859D5"/>
    <w:rsid w:val="0068689D"/>
    <w:rsid w:val="0068736E"/>
    <w:rsid w:val="006877D8"/>
    <w:rsid w:val="0068788B"/>
    <w:rsid w:val="00693B1F"/>
    <w:rsid w:val="006953DA"/>
    <w:rsid w:val="00696560"/>
    <w:rsid w:val="00696C36"/>
    <w:rsid w:val="006970B0"/>
    <w:rsid w:val="00697371"/>
    <w:rsid w:val="00697B91"/>
    <w:rsid w:val="006A037F"/>
    <w:rsid w:val="006A27B4"/>
    <w:rsid w:val="006A3912"/>
    <w:rsid w:val="006A486C"/>
    <w:rsid w:val="006A5066"/>
    <w:rsid w:val="006A54A6"/>
    <w:rsid w:val="006A61F9"/>
    <w:rsid w:val="006A6264"/>
    <w:rsid w:val="006A632A"/>
    <w:rsid w:val="006A6376"/>
    <w:rsid w:val="006A6890"/>
    <w:rsid w:val="006B036C"/>
    <w:rsid w:val="006B1EAD"/>
    <w:rsid w:val="006B26C8"/>
    <w:rsid w:val="006B49B9"/>
    <w:rsid w:val="006B4ECF"/>
    <w:rsid w:val="006B54E9"/>
    <w:rsid w:val="006B58DD"/>
    <w:rsid w:val="006B6008"/>
    <w:rsid w:val="006B65EE"/>
    <w:rsid w:val="006B7CD4"/>
    <w:rsid w:val="006C08A7"/>
    <w:rsid w:val="006C204D"/>
    <w:rsid w:val="006C3AE4"/>
    <w:rsid w:val="006C516A"/>
    <w:rsid w:val="006C5C25"/>
    <w:rsid w:val="006C71EE"/>
    <w:rsid w:val="006D05DF"/>
    <w:rsid w:val="006D06B5"/>
    <w:rsid w:val="006D0753"/>
    <w:rsid w:val="006D0959"/>
    <w:rsid w:val="006D3BA9"/>
    <w:rsid w:val="006D40CC"/>
    <w:rsid w:val="006D461B"/>
    <w:rsid w:val="006D63A9"/>
    <w:rsid w:val="006D79EE"/>
    <w:rsid w:val="006E09E2"/>
    <w:rsid w:val="006E0CC9"/>
    <w:rsid w:val="006E1B44"/>
    <w:rsid w:val="006E248E"/>
    <w:rsid w:val="006E2B67"/>
    <w:rsid w:val="006E31EA"/>
    <w:rsid w:val="006E3323"/>
    <w:rsid w:val="006E353D"/>
    <w:rsid w:val="006E3C7A"/>
    <w:rsid w:val="006E4A8B"/>
    <w:rsid w:val="006E51D6"/>
    <w:rsid w:val="006E5215"/>
    <w:rsid w:val="006E57EE"/>
    <w:rsid w:val="006E69A4"/>
    <w:rsid w:val="006E6AF1"/>
    <w:rsid w:val="006E6CF9"/>
    <w:rsid w:val="006E6E39"/>
    <w:rsid w:val="006E7F39"/>
    <w:rsid w:val="006F2A19"/>
    <w:rsid w:val="006F32A6"/>
    <w:rsid w:val="006F4B01"/>
    <w:rsid w:val="006F53FC"/>
    <w:rsid w:val="007016C7"/>
    <w:rsid w:val="0070198F"/>
    <w:rsid w:val="00702576"/>
    <w:rsid w:val="007029F8"/>
    <w:rsid w:val="00702D4E"/>
    <w:rsid w:val="00702E1D"/>
    <w:rsid w:val="00706007"/>
    <w:rsid w:val="00710328"/>
    <w:rsid w:val="00711AE5"/>
    <w:rsid w:val="00712417"/>
    <w:rsid w:val="00713EA6"/>
    <w:rsid w:val="00715FD2"/>
    <w:rsid w:val="00716901"/>
    <w:rsid w:val="00720C11"/>
    <w:rsid w:val="0072151A"/>
    <w:rsid w:val="007219A3"/>
    <w:rsid w:val="00723747"/>
    <w:rsid w:val="00723D97"/>
    <w:rsid w:val="00724E0B"/>
    <w:rsid w:val="007255A2"/>
    <w:rsid w:val="0072692C"/>
    <w:rsid w:val="0073146F"/>
    <w:rsid w:val="0073599F"/>
    <w:rsid w:val="007363C3"/>
    <w:rsid w:val="00736AE9"/>
    <w:rsid w:val="00736D88"/>
    <w:rsid w:val="00740C98"/>
    <w:rsid w:val="00741182"/>
    <w:rsid w:val="0074491D"/>
    <w:rsid w:val="00744C5E"/>
    <w:rsid w:val="0074523B"/>
    <w:rsid w:val="0074539A"/>
    <w:rsid w:val="00747446"/>
    <w:rsid w:val="00747BB0"/>
    <w:rsid w:val="00747E7D"/>
    <w:rsid w:val="00751256"/>
    <w:rsid w:val="00751753"/>
    <w:rsid w:val="00751AEA"/>
    <w:rsid w:val="007541ED"/>
    <w:rsid w:val="00756308"/>
    <w:rsid w:val="00756B87"/>
    <w:rsid w:val="00756D85"/>
    <w:rsid w:val="0076026B"/>
    <w:rsid w:val="007605FC"/>
    <w:rsid w:val="00762466"/>
    <w:rsid w:val="00762A63"/>
    <w:rsid w:val="00765503"/>
    <w:rsid w:val="00765C87"/>
    <w:rsid w:val="00766986"/>
    <w:rsid w:val="007700A6"/>
    <w:rsid w:val="0077220C"/>
    <w:rsid w:val="007722B9"/>
    <w:rsid w:val="00772FBA"/>
    <w:rsid w:val="00774398"/>
    <w:rsid w:val="007744CC"/>
    <w:rsid w:val="00774776"/>
    <w:rsid w:val="007751C1"/>
    <w:rsid w:val="007762AC"/>
    <w:rsid w:val="00776BD1"/>
    <w:rsid w:val="0077711C"/>
    <w:rsid w:val="007778E4"/>
    <w:rsid w:val="00780CB3"/>
    <w:rsid w:val="00781115"/>
    <w:rsid w:val="0078256E"/>
    <w:rsid w:val="00783619"/>
    <w:rsid w:val="007836F5"/>
    <w:rsid w:val="007839D3"/>
    <w:rsid w:val="007848F6"/>
    <w:rsid w:val="00785A9E"/>
    <w:rsid w:val="00787D66"/>
    <w:rsid w:val="007925F1"/>
    <w:rsid w:val="007929FA"/>
    <w:rsid w:val="00792F29"/>
    <w:rsid w:val="00793C0E"/>
    <w:rsid w:val="00793CC7"/>
    <w:rsid w:val="00794E96"/>
    <w:rsid w:val="00797C13"/>
    <w:rsid w:val="007A0E00"/>
    <w:rsid w:val="007A11DE"/>
    <w:rsid w:val="007A1A08"/>
    <w:rsid w:val="007A1A8E"/>
    <w:rsid w:val="007A1D16"/>
    <w:rsid w:val="007A1E7B"/>
    <w:rsid w:val="007A24C2"/>
    <w:rsid w:val="007A2D4E"/>
    <w:rsid w:val="007A31ED"/>
    <w:rsid w:val="007A3279"/>
    <w:rsid w:val="007A54CA"/>
    <w:rsid w:val="007A55FF"/>
    <w:rsid w:val="007A6C48"/>
    <w:rsid w:val="007B01CB"/>
    <w:rsid w:val="007B0B22"/>
    <w:rsid w:val="007B15AC"/>
    <w:rsid w:val="007B2540"/>
    <w:rsid w:val="007B2A7A"/>
    <w:rsid w:val="007B2B28"/>
    <w:rsid w:val="007B363B"/>
    <w:rsid w:val="007B4C84"/>
    <w:rsid w:val="007C0168"/>
    <w:rsid w:val="007C1536"/>
    <w:rsid w:val="007C20DD"/>
    <w:rsid w:val="007C3690"/>
    <w:rsid w:val="007C4543"/>
    <w:rsid w:val="007C4A83"/>
    <w:rsid w:val="007C6B84"/>
    <w:rsid w:val="007C78ED"/>
    <w:rsid w:val="007D091B"/>
    <w:rsid w:val="007D2A24"/>
    <w:rsid w:val="007D32AF"/>
    <w:rsid w:val="007D401D"/>
    <w:rsid w:val="007D42F9"/>
    <w:rsid w:val="007D4360"/>
    <w:rsid w:val="007D4652"/>
    <w:rsid w:val="007D4AD9"/>
    <w:rsid w:val="007D5776"/>
    <w:rsid w:val="007D6403"/>
    <w:rsid w:val="007D7C92"/>
    <w:rsid w:val="007E063B"/>
    <w:rsid w:val="007E29D2"/>
    <w:rsid w:val="007E2EC1"/>
    <w:rsid w:val="007E4D03"/>
    <w:rsid w:val="007E6981"/>
    <w:rsid w:val="007E7EB3"/>
    <w:rsid w:val="007F165C"/>
    <w:rsid w:val="007F474C"/>
    <w:rsid w:val="007F5652"/>
    <w:rsid w:val="007F78EF"/>
    <w:rsid w:val="007F7932"/>
    <w:rsid w:val="00802D2D"/>
    <w:rsid w:val="00804A29"/>
    <w:rsid w:val="00806667"/>
    <w:rsid w:val="00806DD1"/>
    <w:rsid w:val="0081231E"/>
    <w:rsid w:val="00812F36"/>
    <w:rsid w:val="00814010"/>
    <w:rsid w:val="0081493B"/>
    <w:rsid w:val="00815F1B"/>
    <w:rsid w:val="0081603A"/>
    <w:rsid w:val="00816396"/>
    <w:rsid w:val="0081639E"/>
    <w:rsid w:val="0081695B"/>
    <w:rsid w:val="00816D69"/>
    <w:rsid w:val="00816DDF"/>
    <w:rsid w:val="008174E0"/>
    <w:rsid w:val="008177B1"/>
    <w:rsid w:val="00817E7B"/>
    <w:rsid w:val="0082046E"/>
    <w:rsid w:val="00820693"/>
    <w:rsid w:val="008207EB"/>
    <w:rsid w:val="008216F1"/>
    <w:rsid w:val="00821723"/>
    <w:rsid w:val="008238D0"/>
    <w:rsid w:val="0082437D"/>
    <w:rsid w:val="00825124"/>
    <w:rsid w:val="0082553D"/>
    <w:rsid w:val="00825851"/>
    <w:rsid w:val="00827378"/>
    <w:rsid w:val="00827ACC"/>
    <w:rsid w:val="00832BB6"/>
    <w:rsid w:val="0083376A"/>
    <w:rsid w:val="0083382D"/>
    <w:rsid w:val="00834E75"/>
    <w:rsid w:val="0083503D"/>
    <w:rsid w:val="00835EFB"/>
    <w:rsid w:val="008366DE"/>
    <w:rsid w:val="00837868"/>
    <w:rsid w:val="00840AF2"/>
    <w:rsid w:val="00840E5C"/>
    <w:rsid w:val="00845E92"/>
    <w:rsid w:val="00851C6A"/>
    <w:rsid w:val="008526CE"/>
    <w:rsid w:val="008539A7"/>
    <w:rsid w:val="008542D4"/>
    <w:rsid w:val="008548F4"/>
    <w:rsid w:val="008556EF"/>
    <w:rsid w:val="008568F5"/>
    <w:rsid w:val="00860E67"/>
    <w:rsid w:val="00861A0B"/>
    <w:rsid w:val="008638F1"/>
    <w:rsid w:val="00863D64"/>
    <w:rsid w:val="00865F95"/>
    <w:rsid w:val="00866350"/>
    <w:rsid w:val="00866660"/>
    <w:rsid w:val="00867102"/>
    <w:rsid w:val="00871A17"/>
    <w:rsid w:val="0087335E"/>
    <w:rsid w:val="00876763"/>
    <w:rsid w:val="00876A00"/>
    <w:rsid w:val="0087712A"/>
    <w:rsid w:val="00881DBE"/>
    <w:rsid w:val="008824E4"/>
    <w:rsid w:val="00882623"/>
    <w:rsid w:val="008827CF"/>
    <w:rsid w:val="00882D55"/>
    <w:rsid w:val="008837BA"/>
    <w:rsid w:val="00883A00"/>
    <w:rsid w:val="00883FA6"/>
    <w:rsid w:val="00884B48"/>
    <w:rsid w:val="0088723A"/>
    <w:rsid w:val="00887E0E"/>
    <w:rsid w:val="008907A5"/>
    <w:rsid w:val="008907F4"/>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ADF"/>
    <w:rsid w:val="008A3C8F"/>
    <w:rsid w:val="008A4250"/>
    <w:rsid w:val="008A5114"/>
    <w:rsid w:val="008A5839"/>
    <w:rsid w:val="008A5B7B"/>
    <w:rsid w:val="008A5C58"/>
    <w:rsid w:val="008A63D9"/>
    <w:rsid w:val="008A6B7B"/>
    <w:rsid w:val="008A6DF1"/>
    <w:rsid w:val="008A7CA0"/>
    <w:rsid w:val="008A7DC6"/>
    <w:rsid w:val="008B0631"/>
    <w:rsid w:val="008B06D3"/>
    <w:rsid w:val="008B1145"/>
    <w:rsid w:val="008B1D0B"/>
    <w:rsid w:val="008B2144"/>
    <w:rsid w:val="008B25FF"/>
    <w:rsid w:val="008B29F0"/>
    <w:rsid w:val="008B601E"/>
    <w:rsid w:val="008B689F"/>
    <w:rsid w:val="008B703B"/>
    <w:rsid w:val="008B71B5"/>
    <w:rsid w:val="008C0134"/>
    <w:rsid w:val="008C0498"/>
    <w:rsid w:val="008C0823"/>
    <w:rsid w:val="008C20E9"/>
    <w:rsid w:val="008C266F"/>
    <w:rsid w:val="008C287C"/>
    <w:rsid w:val="008C2C4A"/>
    <w:rsid w:val="008C3884"/>
    <w:rsid w:val="008C411C"/>
    <w:rsid w:val="008C4E64"/>
    <w:rsid w:val="008C54E3"/>
    <w:rsid w:val="008C67DB"/>
    <w:rsid w:val="008D0C00"/>
    <w:rsid w:val="008D1FB6"/>
    <w:rsid w:val="008D3027"/>
    <w:rsid w:val="008D310D"/>
    <w:rsid w:val="008D37BB"/>
    <w:rsid w:val="008D38F8"/>
    <w:rsid w:val="008D3D73"/>
    <w:rsid w:val="008D51CE"/>
    <w:rsid w:val="008D5974"/>
    <w:rsid w:val="008D62A8"/>
    <w:rsid w:val="008D6DF4"/>
    <w:rsid w:val="008D7E1D"/>
    <w:rsid w:val="008E376D"/>
    <w:rsid w:val="008E391B"/>
    <w:rsid w:val="008E52EB"/>
    <w:rsid w:val="008E589A"/>
    <w:rsid w:val="008E599C"/>
    <w:rsid w:val="008E6B2B"/>
    <w:rsid w:val="008E6C12"/>
    <w:rsid w:val="008F0EF5"/>
    <w:rsid w:val="008F2AB2"/>
    <w:rsid w:val="008F3EF5"/>
    <w:rsid w:val="008F42D3"/>
    <w:rsid w:val="008F46E3"/>
    <w:rsid w:val="008F663E"/>
    <w:rsid w:val="008F6D00"/>
    <w:rsid w:val="008F7A5E"/>
    <w:rsid w:val="008F7DF1"/>
    <w:rsid w:val="008F7E93"/>
    <w:rsid w:val="0090119B"/>
    <w:rsid w:val="0090149C"/>
    <w:rsid w:val="00903844"/>
    <w:rsid w:val="00904FE6"/>
    <w:rsid w:val="00905CE0"/>
    <w:rsid w:val="009063A2"/>
    <w:rsid w:val="00906F18"/>
    <w:rsid w:val="009079F9"/>
    <w:rsid w:val="00910044"/>
    <w:rsid w:val="00910EAF"/>
    <w:rsid w:val="0091173B"/>
    <w:rsid w:val="0091278A"/>
    <w:rsid w:val="00915085"/>
    <w:rsid w:val="00915C38"/>
    <w:rsid w:val="00915CDB"/>
    <w:rsid w:val="00916997"/>
    <w:rsid w:val="0092105D"/>
    <w:rsid w:val="00921075"/>
    <w:rsid w:val="00921620"/>
    <w:rsid w:val="00922AFE"/>
    <w:rsid w:val="00924712"/>
    <w:rsid w:val="00924B9B"/>
    <w:rsid w:val="00925AC4"/>
    <w:rsid w:val="00925EB0"/>
    <w:rsid w:val="00926B32"/>
    <w:rsid w:val="009276C7"/>
    <w:rsid w:val="00927869"/>
    <w:rsid w:val="0093269F"/>
    <w:rsid w:val="00933006"/>
    <w:rsid w:val="00933091"/>
    <w:rsid w:val="00933712"/>
    <w:rsid w:val="009338F1"/>
    <w:rsid w:val="00934013"/>
    <w:rsid w:val="00935A2D"/>
    <w:rsid w:val="0093602D"/>
    <w:rsid w:val="0093638E"/>
    <w:rsid w:val="00936C55"/>
    <w:rsid w:val="00940047"/>
    <w:rsid w:val="00940445"/>
    <w:rsid w:val="00941A8E"/>
    <w:rsid w:val="00941B28"/>
    <w:rsid w:val="00942270"/>
    <w:rsid w:val="009434BC"/>
    <w:rsid w:val="00943867"/>
    <w:rsid w:val="00944DE6"/>
    <w:rsid w:val="00944E7F"/>
    <w:rsid w:val="0094742C"/>
    <w:rsid w:val="00950247"/>
    <w:rsid w:val="009503CA"/>
    <w:rsid w:val="00951161"/>
    <w:rsid w:val="009519EF"/>
    <w:rsid w:val="00952EC1"/>
    <w:rsid w:val="00953C37"/>
    <w:rsid w:val="0095451F"/>
    <w:rsid w:val="00954811"/>
    <w:rsid w:val="00954DC3"/>
    <w:rsid w:val="0095546A"/>
    <w:rsid w:val="00956220"/>
    <w:rsid w:val="00957997"/>
    <w:rsid w:val="00957FF4"/>
    <w:rsid w:val="0096000A"/>
    <w:rsid w:val="00961BAB"/>
    <w:rsid w:val="00962406"/>
    <w:rsid w:val="0096269E"/>
    <w:rsid w:val="009630CB"/>
    <w:rsid w:val="00970E0B"/>
    <w:rsid w:val="00970E49"/>
    <w:rsid w:val="00972688"/>
    <w:rsid w:val="0097394D"/>
    <w:rsid w:val="00973D8A"/>
    <w:rsid w:val="00974BF6"/>
    <w:rsid w:val="00974E9B"/>
    <w:rsid w:val="009751A1"/>
    <w:rsid w:val="00975A4E"/>
    <w:rsid w:val="00976ED6"/>
    <w:rsid w:val="00977F15"/>
    <w:rsid w:val="0098181D"/>
    <w:rsid w:val="00981F8F"/>
    <w:rsid w:val="00982AB4"/>
    <w:rsid w:val="009831C0"/>
    <w:rsid w:val="0098321A"/>
    <w:rsid w:val="00983D9E"/>
    <w:rsid w:val="00984EAF"/>
    <w:rsid w:val="00984F26"/>
    <w:rsid w:val="00984F2F"/>
    <w:rsid w:val="009853C7"/>
    <w:rsid w:val="009856BF"/>
    <w:rsid w:val="00986228"/>
    <w:rsid w:val="00986E0B"/>
    <w:rsid w:val="0099130E"/>
    <w:rsid w:val="00991803"/>
    <w:rsid w:val="009918B1"/>
    <w:rsid w:val="00991B0D"/>
    <w:rsid w:val="00992214"/>
    <w:rsid w:val="00993340"/>
    <w:rsid w:val="00993F4F"/>
    <w:rsid w:val="00995D81"/>
    <w:rsid w:val="00997F68"/>
    <w:rsid w:val="009A0E47"/>
    <w:rsid w:val="009A1C6D"/>
    <w:rsid w:val="009A37CC"/>
    <w:rsid w:val="009A3807"/>
    <w:rsid w:val="009A3FCC"/>
    <w:rsid w:val="009A469B"/>
    <w:rsid w:val="009A46E3"/>
    <w:rsid w:val="009A4963"/>
    <w:rsid w:val="009A56DF"/>
    <w:rsid w:val="009A6AB2"/>
    <w:rsid w:val="009A6AF9"/>
    <w:rsid w:val="009B02B0"/>
    <w:rsid w:val="009B0E57"/>
    <w:rsid w:val="009B2AF9"/>
    <w:rsid w:val="009B364D"/>
    <w:rsid w:val="009B4D8D"/>
    <w:rsid w:val="009B5288"/>
    <w:rsid w:val="009B5859"/>
    <w:rsid w:val="009B61DC"/>
    <w:rsid w:val="009B6494"/>
    <w:rsid w:val="009B7C63"/>
    <w:rsid w:val="009B7EE8"/>
    <w:rsid w:val="009C046D"/>
    <w:rsid w:val="009C0D20"/>
    <w:rsid w:val="009C2045"/>
    <w:rsid w:val="009C2885"/>
    <w:rsid w:val="009C2CC2"/>
    <w:rsid w:val="009C3BC4"/>
    <w:rsid w:val="009C6A28"/>
    <w:rsid w:val="009C6CED"/>
    <w:rsid w:val="009C702B"/>
    <w:rsid w:val="009C71EA"/>
    <w:rsid w:val="009D2D13"/>
    <w:rsid w:val="009D3763"/>
    <w:rsid w:val="009D5052"/>
    <w:rsid w:val="009D5FD5"/>
    <w:rsid w:val="009D5FD6"/>
    <w:rsid w:val="009D5FDE"/>
    <w:rsid w:val="009D6F07"/>
    <w:rsid w:val="009D7533"/>
    <w:rsid w:val="009D7980"/>
    <w:rsid w:val="009E00BF"/>
    <w:rsid w:val="009E1C95"/>
    <w:rsid w:val="009E23EB"/>
    <w:rsid w:val="009E2BCB"/>
    <w:rsid w:val="009E2DCF"/>
    <w:rsid w:val="009E42D9"/>
    <w:rsid w:val="009E52E5"/>
    <w:rsid w:val="009E5D6D"/>
    <w:rsid w:val="009E610B"/>
    <w:rsid w:val="009E674F"/>
    <w:rsid w:val="009E6B25"/>
    <w:rsid w:val="009E7547"/>
    <w:rsid w:val="009F0921"/>
    <w:rsid w:val="009F0970"/>
    <w:rsid w:val="009F1AD3"/>
    <w:rsid w:val="009F1C5B"/>
    <w:rsid w:val="009F48EF"/>
    <w:rsid w:val="009F6F49"/>
    <w:rsid w:val="00A00C29"/>
    <w:rsid w:val="00A02103"/>
    <w:rsid w:val="00A021F9"/>
    <w:rsid w:val="00A03BCD"/>
    <w:rsid w:val="00A045BC"/>
    <w:rsid w:val="00A04E10"/>
    <w:rsid w:val="00A05036"/>
    <w:rsid w:val="00A051B2"/>
    <w:rsid w:val="00A054DB"/>
    <w:rsid w:val="00A0577B"/>
    <w:rsid w:val="00A06276"/>
    <w:rsid w:val="00A07986"/>
    <w:rsid w:val="00A10AE0"/>
    <w:rsid w:val="00A10B97"/>
    <w:rsid w:val="00A10F6B"/>
    <w:rsid w:val="00A12CC2"/>
    <w:rsid w:val="00A12EFE"/>
    <w:rsid w:val="00A16B4B"/>
    <w:rsid w:val="00A16D03"/>
    <w:rsid w:val="00A170F7"/>
    <w:rsid w:val="00A174ED"/>
    <w:rsid w:val="00A21A0F"/>
    <w:rsid w:val="00A21F91"/>
    <w:rsid w:val="00A22A43"/>
    <w:rsid w:val="00A23B3A"/>
    <w:rsid w:val="00A24418"/>
    <w:rsid w:val="00A27078"/>
    <w:rsid w:val="00A27FCF"/>
    <w:rsid w:val="00A30186"/>
    <w:rsid w:val="00A30B99"/>
    <w:rsid w:val="00A30E02"/>
    <w:rsid w:val="00A30E1E"/>
    <w:rsid w:val="00A3127B"/>
    <w:rsid w:val="00A317A4"/>
    <w:rsid w:val="00A319AA"/>
    <w:rsid w:val="00A31ACF"/>
    <w:rsid w:val="00A33B2E"/>
    <w:rsid w:val="00A35875"/>
    <w:rsid w:val="00A37185"/>
    <w:rsid w:val="00A40B8E"/>
    <w:rsid w:val="00A41940"/>
    <w:rsid w:val="00A41C43"/>
    <w:rsid w:val="00A41DF1"/>
    <w:rsid w:val="00A41EE8"/>
    <w:rsid w:val="00A442B2"/>
    <w:rsid w:val="00A44339"/>
    <w:rsid w:val="00A45734"/>
    <w:rsid w:val="00A45770"/>
    <w:rsid w:val="00A50EF1"/>
    <w:rsid w:val="00A528DB"/>
    <w:rsid w:val="00A52ED4"/>
    <w:rsid w:val="00A53494"/>
    <w:rsid w:val="00A534C9"/>
    <w:rsid w:val="00A53884"/>
    <w:rsid w:val="00A53B75"/>
    <w:rsid w:val="00A54337"/>
    <w:rsid w:val="00A55BFE"/>
    <w:rsid w:val="00A609E2"/>
    <w:rsid w:val="00A60A7A"/>
    <w:rsid w:val="00A60C01"/>
    <w:rsid w:val="00A60ECB"/>
    <w:rsid w:val="00A61C0F"/>
    <w:rsid w:val="00A61C21"/>
    <w:rsid w:val="00A63B9E"/>
    <w:rsid w:val="00A662D5"/>
    <w:rsid w:val="00A663C6"/>
    <w:rsid w:val="00A6751D"/>
    <w:rsid w:val="00A67D26"/>
    <w:rsid w:val="00A718A6"/>
    <w:rsid w:val="00A72462"/>
    <w:rsid w:val="00A759F3"/>
    <w:rsid w:val="00A75B94"/>
    <w:rsid w:val="00A763F6"/>
    <w:rsid w:val="00A80B51"/>
    <w:rsid w:val="00A81861"/>
    <w:rsid w:val="00A81F2E"/>
    <w:rsid w:val="00A82BC6"/>
    <w:rsid w:val="00A832BA"/>
    <w:rsid w:val="00A83311"/>
    <w:rsid w:val="00A83E90"/>
    <w:rsid w:val="00A84105"/>
    <w:rsid w:val="00A86CCA"/>
    <w:rsid w:val="00A86CF4"/>
    <w:rsid w:val="00A87523"/>
    <w:rsid w:val="00A87E1D"/>
    <w:rsid w:val="00A94AED"/>
    <w:rsid w:val="00A959F9"/>
    <w:rsid w:val="00A971B3"/>
    <w:rsid w:val="00A97578"/>
    <w:rsid w:val="00AA08A7"/>
    <w:rsid w:val="00AA209A"/>
    <w:rsid w:val="00AA2D14"/>
    <w:rsid w:val="00AA3FC2"/>
    <w:rsid w:val="00AA516C"/>
    <w:rsid w:val="00AA559B"/>
    <w:rsid w:val="00AA588A"/>
    <w:rsid w:val="00AB0612"/>
    <w:rsid w:val="00AB0E9F"/>
    <w:rsid w:val="00AB2592"/>
    <w:rsid w:val="00AB25EC"/>
    <w:rsid w:val="00AB324D"/>
    <w:rsid w:val="00AB3418"/>
    <w:rsid w:val="00AB3E61"/>
    <w:rsid w:val="00AB6DC5"/>
    <w:rsid w:val="00AB79DB"/>
    <w:rsid w:val="00AC010D"/>
    <w:rsid w:val="00AC08A3"/>
    <w:rsid w:val="00AC0F51"/>
    <w:rsid w:val="00AC1689"/>
    <w:rsid w:val="00AC1EA6"/>
    <w:rsid w:val="00AC1F82"/>
    <w:rsid w:val="00AC31F0"/>
    <w:rsid w:val="00AC59BE"/>
    <w:rsid w:val="00AC6416"/>
    <w:rsid w:val="00AD0D3F"/>
    <w:rsid w:val="00AD1C59"/>
    <w:rsid w:val="00AD220C"/>
    <w:rsid w:val="00AD2E4D"/>
    <w:rsid w:val="00AD372D"/>
    <w:rsid w:val="00AD3B89"/>
    <w:rsid w:val="00AE0598"/>
    <w:rsid w:val="00AE0F61"/>
    <w:rsid w:val="00AE28C3"/>
    <w:rsid w:val="00AE539A"/>
    <w:rsid w:val="00AF00C0"/>
    <w:rsid w:val="00AF062B"/>
    <w:rsid w:val="00AF0AA9"/>
    <w:rsid w:val="00AF0F15"/>
    <w:rsid w:val="00AF115C"/>
    <w:rsid w:val="00AF1EA9"/>
    <w:rsid w:val="00AF20C1"/>
    <w:rsid w:val="00AF2223"/>
    <w:rsid w:val="00AF3492"/>
    <w:rsid w:val="00B00F37"/>
    <w:rsid w:val="00B01212"/>
    <w:rsid w:val="00B020F2"/>
    <w:rsid w:val="00B021B8"/>
    <w:rsid w:val="00B0281B"/>
    <w:rsid w:val="00B05C9C"/>
    <w:rsid w:val="00B063F8"/>
    <w:rsid w:val="00B0723F"/>
    <w:rsid w:val="00B07887"/>
    <w:rsid w:val="00B10398"/>
    <w:rsid w:val="00B1094B"/>
    <w:rsid w:val="00B11044"/>
    <w:rsid w:val="00B115C5"/>
    <w:rsid w:val="00B12881"/>
    <w:rsid w:val="00B129BC"/>
    <w:rsid w:val="00B132D9"/>
    <w:rsid w:val="00B1349B"/>
    <w:rsid w:val="00B14FC5"/>
    <w:rsid w:val="00B153D9"/>
    <w:rsid w:val="00B1718B"/>
    <w:rsid w:val="00B1745B"/>
    <w:rsid w:val="00B17FB3"/>
    <w:rsid w:val="00B205EC"/>
    <w:rsid w:val="00B20718"/>
    <w:rsid w:val="00B20966"/>
    <w:rsid w:val="00B20DB3"/>
    <w:rsid w:val="00B23D59"/>
    <w:rsid w:val="00B250E9"/>
    <w:rsid w:val="00B27F16"/>
    <w:rsid w:val="00B32CD8"/>
    <w:rsid w:val="00B33271"/>
    <w:rsid w:val="00B33CFB"/>
    <w:rsid w:val="00B3403A"/>
    <w:rsid w:val="00B355D7"/>
    <w:rsid w:val="00B35613"/>
    <w:rsid w:val="00B35EF0"/>
    <w:rsid w:val="00B36CD0"/>
    <w:rsid w:val="00B36DA6"/>
    <w:rsid w:val="00B3723E"/>
    <w:rsid w:val="00B37780"/>
    <w:rsid w:val="00B37C5C"/>
    <w:rsid w:val="00B37DB9"/>
    <w:rsid w:val="00B40C42"/>
    <w:rsid w:val="00B4199B"/>
    <w:rsid w:val="00B41ABD"/>
    <w:rsid w:val="00B41EA9"/>
    <w:rsid w:val="00B4209C"/>
    <w:rsid w:val="00B4224D"/>
    <w:rsid w:val="00B44EF8"/>
    <w:rsid w:val="00B47646"/>
    <w:rsid w:val="00B47F9B"/>
    <w:rsid w:val="00B510B2"/>
    <w:rsid w:val="00B51B10"/>
    <w:rsid w:val="00B52230"/>
    <w:rsid w:val="00B5261E"/>
    <w:rsid w:val="00B544AB"/>
    <w:rsid w:val="00B54867"/>
    <w:rsid w:val="00B55763"/>
    <w:rsid w:val="00B5666B"/>
    <w:rsid w:val="00B57ABD"/>
    <w:rsid w:val="00B60543"/>
    <w:rsid w:val="00B60AC4"/>
    <w:rsid w:val="00B6186F"/>
    <w:rsid w:val="00B61A4E"/>
    <w:rsid w:val="00B6314A"/>
    <w:rsid w:val="00B63589"/>
    <w:rsid w:val="00B639C5"/>
    <w:rsid w:val="00B63BEB"/>
    <w:rsid w:val="00B6495D"/>
    <w:rsid w:val="00B663F3"/>
    <w:rsid w:val="00B6654C"/>
    <w:rsid w:val="00B668D3"/>
    <w:rsid w:val="00B66CFB"/>
    <w:rsid w:val="00B67941"/>
    <w:rsid w:val="00B67A8D"/>
    <w:rsid w:val="00B7190B"/>
    <w:rsid w:val="00B73EAB"/>
    <w:rsid w:val="00B7413F"/>
    <w:rsid w:val="00B763C4"/>
    <w:rsid w:val="00B76DBF"/>
    <w:rsid w:val="00B76EB1"/>
    <w:rsid w:val="00B8171A"/>
    <w:rsid w:val="00B81F81"/>
    <w:rsid w:val="00B82072"/>
    <w:rsid w:val="00B841F7"/>
    <w:rsid w:val="00B85E71"/>
    <w:rsid w:val="00B9128E"/>
    <w:rsid w:val="00B92B50"/>
    <w:rsid w:val="00B9426A"/>
    <w:rsid w:val="00B94696"/>
    <w:rsid w:val="00B949B9"/>
    <w:rsid w:val="00B9530C"/>
    <w:rsid w:val="00B962A6"/>
    <w:rsid w:val="00B9657D"/>
    <w:rsid w:val="00B96919"/>
    <w:rsid w:val="00B96B78"/>
    <w:rsid w:val="00B973A6"/>
    <w:rsid w:val="00BA02D5"/>
    <w:rsid w:val="00BA04AB"/>
    <w:rsid w:val="00BA09C2"/>
    <w:rsid w:val="00BA29CC"/>
    <w:rsid w:val="00BA30EC"/>
    <w:rsid w:val="00BA59EB"/>
    <w:rsid w:val="00BA60E1"/>
    <w:rsid w:val="00BA6121"/>
    <w:rsid w:val="00BA64F2"/>
    <w:rsid w:val="00BA6822"/>
    <w:rsid w:val="00BA72D6"/>
    <w:rsid w:val="00BA7974"/>
    <w:rsid w:val="00BB0128"/>
    <w:rsid w:val="00BB23E1"/>
    <w:rsid w:val="00BB2BA7"/>
    <w:rsid w:val="00BB2E7D"/>
    <w:rsid w:val="00BB3198"/>
    <w:rsid w:val="00BB3500"/>
    <w:rsid w:val="00BB49EF"/>
    <w:rsid w:val="00BB4C1B"/>
    <w:rsid w:val="00BB5A42"/>
    <w:rsid w:val="00BB6B02"/>
    <w:rsid w:val="00BC0E97"/>
    <w:rsid w:val="00BC1AF9"/>
    <w:rsid w:val="00BC1F59"/>
    <w:rsid w:val="00BC2898"/>
    <w:rsid w:val="00BC34E2"/>
    <w:rsid w:val="00BC5A6A"/>
    <w:rsid w:val="00BC5CAC"/>
    <w:rsid w:val="00BC5DF5"/>
    <w:rsid w:val="00BC78AF"/>
    <w:rsid w:val="00BC7C3C"/>
    <w:rsid w:val="00BD0480"/>
    <w:rsid w:val="00BD0523"/>
    <w:rsid w:val="00BD058E"/>
    <w:rsid w:val="00BD05FD"/>
    <w:rsid w:val="00BD0DA1"/>
    <w:rsid w:val="00BD1364"/>
    <w:rsid w:val="00BD2711"/>
    <w:rsid w:val="00BD2F04"/>
    <w:rsid w:val="00BD321B"/>
    <w:rsid w:val="00BD3FAF"/>
    <w:rsid w:val="00BD4A09"/>
    <w:rsid w:val="00BD54BB"/>
    <w:rsid w:val="00BD57FF"/>
    <w:rsid w:val="00BD67ED"/>
    <w:rsid w:val="00BD761E"/>
    <w:rsid w:val="00BE0098"/>
    <w:rsid w:val="00BE05B0"/>
    <w:rsid w:val="00BE0D77"/>
    <w:rsid w:val="00BE154F"/>
    <w:rsid w:val="00BE2DB4"/>
    <w:rsid w:val="00BE35F1"/>
    <w:rsid w:val="00BE3860"/>
    <w:rsid w:val="00BE3FB8"/>
    <w:rsid w:val="00BE3FFF"/>
    <w:rsid w:val="00BE4033"/>
    <w:rsid w:val="00BE5432"/>
    <w:rsid w:val="00BE55D7"/>
    <w:rsid w:val="00BE569A"/>
    <w:rsid w:val="00BE6240"/>
    <w:rsid w:val="00BE676B"/>
    <w:rsid w:val="00BE710F"/>
    <w:rsid w:val="00BE76F1"/>
    <w:rsid w:val="00BE7994"/>
    <w:rsid w:val="00BF0867"/>
    <w:rsid w:val="00BF1B84"/>
    <w:rsid w:val="00BF383A"/>
    <w:rsid w:val="00BF3E2F"/>
    <w:rsid w:val="00BF53A4"/>
    <w:rsid w:val="00BF5DEA"/>
    <w:rsid w:val="00BF6606"/>
    <w:rsid w:val="00BF6B45"/>
    <w:rsid w:val="00BF6BA5"/>
    <w:rsid w:val="00BF6FB3"/>
    <w:rsid w:val="00BF7957"/>
    <w:rsid w:val="00BF7D04"/>
    <w:rsid w:val="00C005BD"/>
    <w:rsid w:val="00C0066B"/>
    <w:rsid w:val="00C010FF"/>
    <w:rsid w:val="00C02BAD"/>
    <w:rsid w:val="00C03F83"/>
    <w:rsid w:val="00C05CE3"/>
    <w:rsid w:val="00C05EDA"/>
    <w:rsid w:val="00C0607F"/>
    <w:rsid w:val="00C06A97"/>
    <w:rsid w:val="00C06B60"/>
    <w:rsid w:val="00C07A59"/>
    <w:rsid w:val="00C11319"/>
    <w:rsid w:val="00C12415"/>
    <w:rsid w:val="00C12AA8"/>
    <w:rsid w:val="00C12E7E"/>
    <w:rsid w:val="00C13533"/>
    <w:rsid w:val="00C1564F"/>
    <w:rsid w:val="00C15DCF"/>
    <w:rsid w:val="00C15F62"/>
    <w:rsid w:val="00C16282"/>
    <w:rsid w:val="00C16C72"/>
    <w:rsid w:val="00C17BA4"/>
    <w:rsid w:val="00C17E72"/>
    <w:rsid w:val="00C22FF7"/>
    <w:rsid w:val="00C232E4"/>
    <w:rsid w:val="00C23675"/>
    <w:rsid w:val="00C23E8F"/>
    <w:rsid w:val="00C24DA6"/>
    <w:rsid w:val="00C24DA7"/>
    <w:rsid w:val="00C25B90"/>
    <w:rsid w:val="00C26C86"/>
    <w:rsid w:val="00C27057"/>
    <w:rsid w:val="00C30CF0"/>
    <w:rsid w:val="00C31011"/>
    <w:rsid w:val="00C31765"/>
    <w:rsid w:val="00C3351C"/>
    <w:rsid w:val="00C343EA"/>
    <w:rsid w:val="00C34E83"/>
    <w:rsid w:val="00C404CE"/>
    <w:rsid w:val="00C4104B"/>
    <w:rsid w:val="00C41632"/>
    <w:rsid w:val="00C41CD9"/>
    <w:rsid w:val="00C42F2A"/>
    <w:rsid w:val="00C442A6"/>
    <w:rsid w:val="00C44583"/>
    <w:rsid w:val="00C454BB"/>
    <w:rsid w:val="00C45B7C"/>
    <w:rsid w:val="00C45CE4"/>
    <w:rsid w:val="00C47325"/>
    <w:rsid w:val="00C47C87"/>
    <w:rsid w:val="00C503C2"/>
    <w:rsid w:val="00C535BB"/>
    <w:rsid w:val="00C53E5C"/>
    <w:rsid w:val="00C5410B"/>
    <w:rsid w:val="00C54B78"/>
    <w:rsid w:val="00C55461"/>
    <w:rsid w:val="00C55C34"/>
    <w:rsid w:val="00C55FD3"/>
    <w:rsid w:val="00C56648"/>
    <w:rsid w:val="00C5691F"/>
    <w:rsid w:val="00C56E26"/>
    <w:rsid w:val="00C57198"/>
    <w:rsid w:val="00C5766C"/>
    <w:rsid w:val="00C6032B"/>
    <w:rsid w:val="00C60504"/>
    <w:rsid w:val="00C610F4"/>
    <w:rsid w:val="00C627E8"/>
    <w:rsid w:val="00C6407D"/>
    <w:rsid w:val="00C6458A"/>
    <w:rsid w:val="00C653FF"/>
    <w:rsid w:val="00C65C76"/>
    <w:rsid w:val="00C65F68"/>
    <w:rsid w:val="00C67813"/>
    <w:rsid w:val="00C71667"/>
    <w:rsid w:val="00C71FBB"/>
    <w:rsid w:val="00C73279"/>
    <w:rsid w:val="00C73A78"/>
    <w:rsid w:val="00C74837"/>
    <w:rsid w:val="00C750D8"/>
    <w:rsid w:val="00C75179"/>
    <w:rsid w:val="00C7592D"/>
    <w:rsid w:val="00C7693E"/>
    <w:rsid w:val="00C81732"/>
    <w:rsid w:val="00C82B5E"/>
    <w:rsid w:val="00C82B67"/>
    <w:rsid w:val="00C82E08"/>
    <w:rsid w:val="00C84220"/>
    <w:rsid w:val="00C84497"/>
    <w:rsid w:val="00C86D8E"/>
    <w:rsid w:val="00C86F6B"/>
    <w:rsid w:val="00C86FE7"/>
    <w:rsid w:val="00C87683"/>
    <w:rsid w:val="00C90858"/>
    <w:rsid w:val="00C91A4C"/>
    <w:rsid w:val="00C92EAA"/>
    <w:rsid w:val="00C93019"/>
    <w:rsid w:val="00C937B4"/>
    <w:rsid w:val="00C93F2F"/>
    <w:rsid w:val="00C96778"/>
    <w:rsid w:val="00CA024D"/>
    <w:rsid w:val="00CA03C2"/>
    <w:rsid w:val="00CA1597"/>
    <w:rsid w:val="00CA1758"/>
    <w:rsid w:val="00CA1A67"/>
    <w:rsid w:val="00CA2F27"/>
    <w:rsid w:val="00CA3AC1"/>
    <w:rsid w:val="00CA55F3"/>
    <w:rsid w:val="00CA5F90"/>
    <w:rsid w:val="00CA6019"/>
    <w:rsid w:val="00CA614E"/>
    <w:rsid w:val="00CA6A56"/>
    <w:rsid w:val="00CB1BB7"/>
    <w:rsid w:val="00CB2680"/>
    <w:rsid w:val="00CB292E"/>
    <w:rsid w:val="00CB33BD"/>
    <w:rsid w:val="00CB45E2"/>
    <w:rsid w:val="00CB6B06"/>
    <w:rsid w:val="00CB6CB0"/>
    <w:rsid w:val="00CC057A"/>
    <w:rsid w:val="00CC1BBC"/>
    <w:rsid w:val="00CC205D"/>
    <w:rsid w:val="00CC23DA"/>
    <w:rsid w:val="00CC2488"/>
    <w:rsid w:val="00CC2CC2"/>
    <w:rsid w:val="00CC31AF"/>
    <w:rsid w:val="00CC46A5"/>
    <w:rsid w:val="00CC5EA8"/>
    <w:rsid w:val="00CC5EFD"/>
    <w:rsid w:val="00CC5F1B"/>
    <w:rsid w:val="00CC6101"/>
    <w:rsid w:val="00CC6B7B"/>
    <w:rsid w:val="00CC7156"/>
    <w:rsid w:val="00CC7931"/>
    <w:rsid w:val="00CD0119"/>
    <w:rsid w:val="00CD026B"/>
    <w:rsid w:val="00CD1403"/>
    <w:rsid w:val="00CD14B0"/>
    <w:rsid w:val="00CD31D3"/>
    <w:rsid w:val="00CD3545"/>
    <w:rsid w:val="00CD4B9F"/>
    <w:rsid w:val="00CD55D0"/>
    <w:rsid w:val="00CD5855"/>
    <w:rsid w:val="00CD5A25"/>
    <w:rsid w:val="00CD667E"/>
    <w:rsid w:val="00CE07B2"/>
    <w:rsid w:val="00CE13BB"/>
    <w:rsid w:val="00CE3130"/>
    <w:rsid w:val="00CE4098"/>
    <w:rsid w:val="00CE47C5"/>
    <w:rsid w:val="00CE4A98"/>
    <w:rsid w:val="00CE5DED"/>
    <w:rsid w:val="00CE695F"/>
    <w:rsid w:val="00CF01BF"/>
    <w:rsid w:val="00CF172E"/>
    <w:rsid w:val="00CF19B9"/>
    <w:rsid w:val="00CF2E13"/>
    <w:rsid w:val="00CF373B"/>
    <w:rsid w:val="00CF3E5A"/>
    <w:rsid w:val="00CF4E69"/>
    <w:rsid w:val="00CF6694"/>
    <w:rsid w:val="00CF6FDD"/>
    <w:rsid w:val="00CF734D"/>
    <w:rsid w:val="00D00229"/>
    <w:rsid w:val="00D00BC8"/>
    <w:rsid w:val="00D01290"/>
    <w:rsid w:val="00D01601"/>
    <w:rsid w:val="00D02A35"/>
    <w:rsid w:val="00D03ADC"/>
    <w:rsid w:val="00D054A4"/>
    <w:rsid w:val="00D05B94"/>
    <w:rsid w:val="00D05C3A"/>
    <w:rsid w:val="00D06331"/>
    <w:rsid w:val="00D06E7B"/>
    <w:rsid w:val="00D07069"/>
    <w:rsid w:val="00D10F1F"/>
    <w:rsid w:val="00D10FA6"/>
    <w:rsid w:val="00D117F2"/>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04AA"/>
    <w:rsid w:val="00D22B78"/>
    <w:rsid w:val="00D23701"/>
    <w:rsid w:val="00D24A2B"/>
    <w:rsid w:val="00D24A36"/>
    <w:rsid w:val="00D252FF"/>
    <w:rsid w:val="00D25E6A"/>
    <w:rsid w:val="00D265E0"/>
    <w:rsid w:val="00D31755"/>
    <w:rsid w:val="00D31AEB"/>
    <w:rsid w:val="00D32511"/>
    <w:rsid w:val="00D32E5A"/>
    <w:rsid w:val="00D32F20"/>
    <w:rsid w:val="00D336FE"/>
    <w:rsid w:val="00D34978"/>
    <w:rsid w:val="00D34D8D"/>
    <w:rsid w:val="00D34F35"/>
    <w:rsid w:val="00D363DE"/>
    <w:rsid w:val="00D36873"/>
    <w:rsid w:val="00D400BE"/>
    <w:rsid w:val="00D4116A"/>
    <w:rsid w:val="00D41D01"/>
    <w:rsid w:val="00D42150"/>
    <w:rsid w:val="00D42325"/>
    <w:rsid w:val="00D43319"/>
    <w:rsid w:val="00D439AC"/>
    <w:rsid w:val="00D446E6"/>
    <w:rsid w:val="00D47B71"/>
    <w:rsid w:val="00D47EA2"/>
    <w:rsid w:val="00D50733"/>
    <w:rsid w:val="00D50ED5"/>
    <w:rsid w:val="00D5118D"/>
    <w:rsid w:val="00D51306"/>
    <w:rsid w:val="00D51549"/>
    <w:rsid w:val="00D51FD7"/>
    <w:rsid w:val="00D52C67"/>
    <w:rsid w:val="00D547C2"/>
    <w:rsid w:val="00D568FD"/>
    <w:rsid w:val="00D575A9"/>
    <w:rsid w:val="00D57E92"/>
    <w:rsid w:val="00D603A9"/>
    <w:rsid w:val="00D612E4"/>
    <w:rsid w:val="00D61366"/>
    <w:rsid w:val="00D6191D"/>
    <w:rsid w:val="00D61D0E"/>
    <w:rsid w:val="00D62EC3"/>
    <w:rsid w:val="00D63AF5"/>
    <w:rsid w:val="00D65188"/>
    <w:rsid w:val="00D65265"/>
    <w:rsid w:val="00D65B64"/>
    <w:rsid w:val="00D6607E"/>
    <w:rsid w:val="00D66235"/>
    <w:rsid w:val="00D66E9C"/>
    <w:rsid w:val="00D67D19"/>
    <w:rsid w:val="00D7005F"/>
    <w:rsid w:val="00D715D4"/>
    <w:rsid w:val="00D73612"/>
    <w:rsid w:val="00D73BF9"/>
    <w:rsid w:val="00D74325"/>
    <w:rsid w:val="00D743EB"/>
    <w:rsid w:val="00D74C52"/>
    <w:rsid w:val="00D753D6"/>
    <w:rsid w:val="00D7610D"/>
    <w:rsid w:val="00D76455"/>
    <w:rsid w:val="00D7697B"/>
    <w:rsid w:val="00D772D4"/>
    <w:rsid w:val="00D825F9"/>
    <w:rsid w:val="00D830B3"/>
    <w:rsid w:val="00D850BD"/>
    <w:rsid w:val="00D863E4"/>
    <w:rsid w:val="00D908B3"/>
    <w:rsid w:val="00D90ABD"/>
    <w:rsid w:val="00D91013"/>
    <w:rsid w:val="00D915EC"/>
    <w:rsid w:val="00D93162"/>
    <w:rsid w:val="00D93BB0"/>
    <w:rsid w:val="00D93ECB"/>
    <w:rsid w:val="00D94694"/>
    <w:rsid w:val="00D94BE7"/>
    <w:rsid w:val="00D94C21"/>
    <w:rsid w:val="00D94EE2"/>
    <w:rsid w:val="00D95883"/>
    <w:rsid w:val="00D958AE"/>
    <w:rsid w:val="00D970D6"/>
    <w:rsid w:val="00DA0866"/>
    <w:rsid w:val="00DA1181"/>
    <w:rsid w:val="00DA257C"/>
    <w:rsid w:val="00DA25E8"/>
    <w:rsid w:val="00DA3173"/>
    <w:rsid w:val="00DA3B1F"/>
    <w:rsid w:val="00DA62A6"/>
    <w:rsid w:val="00DA6D64"/>
    <w:rsid w:val="00DA7361"/>
    <w:rsid w:val="00DA7745"/>
    <w:rsid w:val="00DB0DAE"/>
    <w:rsid w:val="00DB1CC3"/>
    <w:rsid w:val="00DB3CC7"/>
    <w:rsid w:val="00DB4BC8"/>
    <w:rsid w:val="00DB4EE4"/>
    <w:rsid w:val="00DB5847"/>
    <w:rsid w:val="00DB5BD7"/>
    <w:rsid w:val="00DB5CD2"/>
    <w:rsid w:val="00DB5F70"/>
    <w:rsid w:val="00DB6684"/>
    <w:rsid w:val="00DB68EC"/>
    <w:rsid w:val="00DB6917"/>
    <w:rsid w:val="00DB7E4C"/>
    <w:rsid w:val="00DC0B46"/>
    <w:rsid w:val="00DC28BB"/>
    <w:rsid w:val="00DC3B63"/>
    <w:rsid w:val="00DC4BE3"/>
    <w:rsid w:val="00DC4E1D"/>
    <w:rsid w:val="00DC50E1"/>
    <w:rsid w:val="00DC58D0"/>
    <w:rsid w:val="00DC5B5F"/>
    <w:rsid w:val="00DC5CBC"/>
    <w:rsid w:val="00DC60D6"/>
    <w:rsid w:val="00DC660E"/>
    <w:rsid w:val="00DC685F"/>
    <w:rsid w:val="00DC6C00"/>
    <w:rsid w:val="00DC73B3"/>
    <w:rsid w:val="00DC7BCD"/>
    <w:rsid w:val="00DD0AAF"/>
    <w:rsid w:val="00DD10E5"/>
    <w:rsid w:val="00DD257D"/>
    <w:rsid w:val="00DD3136"/>
    <w:rsid w:val="00DD4262"/>
    <w:rsid w:val="00DD46C1"/>
    <w:rsid w:val="00DD494C"/>
    <w:rsid w:val="00DD74DE"/>
    <w:rsid w:val="00DE0457"/>
    <w:rsid w:val="00DE0A03"/>
    <w:rsid w:val="00DE0FB5"/>
    <w:rsid w:val="00DE1236"/>
    <w:rsid w:val="00DE211C"/>
    <w:rsid w:val="00DE331E"/>
    <w:rsid w:val="00DE33A6"/>
    <w:rsid w:val="00DE36A9"/>
    <w:rsid w:val="00DE4A61"/>
    <w:rsid w:val="00DE4CCE"/>
    <w:rsid w:val="00DE79E5"/>
    <w:rsid w:val="00DF0050"/>
    <w:rsid w:val="00DF08A8"/>
    <w:rsid w:val="00DF0C5F"/>
    <w:rsid w:val="00DF1A28"/>
    <w:rsid w:val="00DF2474"/>
    <w:rsid w:val="00DF27BB"/>
    <w:rsid w:val="00DF297A"/>
    <w:rsid w:val="00DF2AD1"/>
    <w:rsid w:val="00DF3C0C"/>
    <w:rsid w:val="00DF5D2A"/>
    <w:rsid w:val="00DF61CE"/>
    <w:rsid w:val="00DF666C"/>
    <w:rsid w:val="00DF6A96"/>
    <w:rsid w:val="00DF6B6B"/>
    <w:rsid w:val="00DF7157"/>
    <w:rsid w:val="00E00363"/>
    <w:rsid w:val="00E010B1"/>
    <w:rsid w:val="00E0139B"/>
    <w:rsid w:val="00E01A8B"/>
    <w:rsid w:val="00E05F36"/>
    <w:rsid w:val="00E07880"/>
    <w:rsid w:val="00E101C1"/>
    <w:rsid w:val="00E1063C"/>
    <w:rsid w:val="00E11AC8"/>
    <w:rsid w:val="00E124AB"/>
    <w:rsid w:val="00E129CB"/>
    <w:rsid w:val="00E13255"/>
    <w:rsid w:val="00E14450"/>
    <w:rsid w:val="00E17E94"/>
    <w:rsid w:val="00E20A7C"/>
    <w:rsid w:val="00E20EC6"/>
    <w:rsid w:val="00E210EE"/>
    <w:rsid w:val="00E2318E"/>
    <w:rsid w:val="00E2497D"/>
    <w:rsid w:val="00E25B1C"/>
    <w:rsid w:val="00E3037C"/>
    <w:rsid w:val="00E31002"/>
    <w:rsid w:val="00E315F1"/>
    <w:rsid w:val="00E319A5"/>
    <w:rsid w:val="00E31AE7"/>
    <w:rsid w:val="00E31FE0"/>
    <w:rsid w:val="00E32989"/>
    <w:rsid w:val="00E32D05"/>
    <w:rsid w:val="00E335FD"/>
    <w:rsid w:val="00E36D0E"/>
    <w:rsid w:val="00E40CB8"/>
    <w:rsid w:val="00E428EA"/>
    <w:rsid w:val="00E43C92"/>
    <w:rsid w:val="00E442B6"/>
    <w:rsid w:val="00E449F2"/>
    <w:rsid w:val="00E44CDB"/>
    <w:rsid w:val="00E45B8B"/>
    <w:rsid w:val="00E4706F"/>
    <w:rsid w:val="00E50155"/>
    <w:rsid w:val="00E50BB3"/>
    <w:rsid w:val="00E51019"/>
    <w:rsid w:val="00E51E41"/>
    <w:rsid w:val="00E55191"/>
    <w:rsid w:val="00E55ACE"/>
    <w:rsid w:val="00E57C35"/>
    <w:rsid w:val="00E6057C"/>
    <w:rsid w:val="00E60CB4"/>
    <w:rsid w:val="00E61663"/>
    <w:rsid w:val="00E61F4B"/>
    <w:rsid w:val="00E62A6B"/>
    <w:rsid w:val="00E64298"/>
    <w:rsid w:val="00E646AA"/>
    <w:rsid w:val="00E65478"/>
    <w:rsid w:val="00E65A21"/>
    <w:rsid w:val="00E70751"/>
    <w:rsid w:val="00E70AF3"/>
    <w:rsid w:val="00E722BD"/>
    <w:rsid w:val="00E745F1"/>
    <w:rsid w:val="00E74B24"/>
    <w:rsid w:val="00E74E45"/>
    <w:rsid w:val="00E74EF2"/>
    <w:rsid w:val="00E75AC9"/>
    <w:rsid w:val="00E7665C"/>
    <w:rsid w:val="00E766FD"/>
    <w:rsid w:val="00E77E92"/>
    <w:rsid w:val="00E81890"/>
    <w:rsid w:val="00E85F5D"/>
    <w:rsid w:val="00E87BC8"/>
    <w:rsid w:val="00E912FB"/>
    <w:rsid w:val="00E91EF8"/>
    <w:rsid w:val="00E92328"/>
    <w:rsid w:val="00E92BA6"/>
    <w:rsid w:val="00E95A16"/>
    <w:rsid w:val="00E96493"/>
    <w:rsid w:val="00E969F9"/>
    <w:rsid w:val="00E96FC0"/>
    <w:rsid w:val="00E97122"/>
    <w:rsid w:val="00EA00FD"/>
    <w:rsid w:val="00EA08D9"/>
    <w:rsid w:val="00EA09DC"/>
    <w:rsid w:val="00EA1921"/>
    <w:rsid w:val="00EA38EC"/>
    <w:rsid w:val="00EA3BE7"/>
    <w:rsid w:val="00EA3F7A"/>
    <w:rsid w:val="00EA49B0"/>
    <w:rsid w:val="00EA4A8E"/>
    <w:rsid w:val="00EA565C"/>
    <w:rsid w:val="00EB12EC"/>
    <w:rsid w:val="00EB220E"/>
    <w:rsid w:val="00EB5152"/>
    <w:rsid w:val="00EB53CF"/>
    <w:rsid w:val="00EB609B"/>
    <w:rsid w:val="00EB6250"/>
    <w:rsid w:val="00EB6B29"/>
    <w:rsid w:val="00EB7AE2"/>
    <w:rsid w:val="00EC13FA"/>
    <w:rsid w:val="00EC1700"/>
    <w:rsid w:val="00EC1C86"/>
    <w:rsid w:val="00EC24A4"/>
    <w:rsid w:val="00EC2521"/>
    <w:rsid w:val="00EC30DD"/>
    <w:rsid w:val="00EC3869"/>
    <w:rsid w:val="00EC3F13"/>
    <w:rsid w:val="00EC45D6"/>
    <w:rsid w:val="00EC4958"/>
    <w:rsid w:val="00EC5378"/>
    <w:rsid w:val="00EC5DE5"/>
    <w:rsid w:val="00EC64D0"/>
    <w:rsid w:val="00EC70BE"/>
    <w:rsid w:val="00ED0A1C"/>
    <w:rsid w:val="00ED2618"/>
    <w:rsid w:val="00ED3118"/>
    <w:rsid w:val="00ED3A1E"/>
    <w:rsid w:val="00ED6C47"/>
    <w:rsid w:val="00ED75DC"/>
    <w:rsid w:val="00ED77D1"/>
    <w:rsid w:val="00EE0486"/>
    <w:rsid w:val="00EE2334"/>
    <w:rsid w:val="00EE261F"/>
    <w:rsid w:val="00EE28BC"/>
    <w:rsid w:val="00EE3D96"/>
    <w:rsid w:val="00EE4E18"/>
    <w:rsid w:val="00EE6AC7"/>
    <w:rsid w:val="00EE6C3D"/>
    <w:rsid w:val="00EE6DF0"/>
    <w:rsid w:val="00EE7D2B"/>
    <w:rsid w:val="00EE7DF5"/>
    <w:rsid w:val="00EF0C25"/>
    <w:rsid w:val="00EF0CD3"/>
    <w:rsid w:val="00EF1065"/>
    <w:rsid w:val="00EF2248"/>
    <w:rsid w:val="00EF34BE"/>
    <w:rsid w:val="00EF43FE"/>
    <w:rsid w:val="00EF51B0"/>
    <w:rsid w:val="00EF7F31"/>
    <w:rsid w:val="00F00390"/>
    <w:rsid w:val="00F02AF0"/>
    <w:rsid w:val="00F02B8B"/>
    <w:rsid w:val="00F03389"/>
    <w:rsid w:val="00F0448F"/>
    <w:rsid w:val="00F05029"/>
    <w:rsid w:val="00F053C9"/>
    <w:rsid w:val="00F06929"/>
    <w:rsid w:val="00F06B7D"/>
    <w:rsid w:val="00F072BB"/>
    <w:rsid w:val="00F07970"/>
    <w:rsid w:val="00F079CB"/>
    <w:rsid w:val="00F07B8F"/>
    <w:rsid w:val="00F10889"/>
    <w:rsid w:val="00F1337A"/>
    <w:rsid w:val="00F1365E"/>
    <w:rsid w:val="00F13708"/>
    <w:rsid w:val="00F142E6"/>
    <w:rsid w:val="00F14AD1"/>
    <w:rsid w:val="00F15332"/>
    <w:rsid w:val="00F15F8E"/>
    <w:rsid w:val="00F176FA"/>
    <w:rsid w:val="00F17BBB"/>
    <w:rsid w:val="00F214AA"/>
    <w:rsid w:val="00F22186"/>
    <w:rsid w:val="00F22A92"/>
    <w:rsid w:val="00F23DB3"/>
    <w:rsid w:val="00F27175"/>
    <w:rsid w:val="00F30113"/>
    <w:rsid w:val="00F30D14"/>
    <w:rsid w:val="00F31B6D"/>
    <w:rsid w:val="00F31CDC"/>
    <w:rsid w:val="00F31DC9"/>
    <w:rsid w:val="00F324ED"/>
    <w:rsid w:val="00F33517"/>
    <w:rsid w:val="00F33720"/>
    <w:rsid w:val="00F33A75"/>
    <w:rsid w:val="00F36305"/>
    <w:rsid w:val="00F36946"/>
    <w:rsid w:val="00F37188"/>
    <w:rsid w:val="00F37D7F"/>
    <w:rsid w:val="00F40295"/>
    <w:rsid w:val="00F40B5F"/>
    <w:rsid w:val="00F40EE0"/>
    <w:rsid w:val="00F41665"/>
    <w:rsid w:val="00F41AAC"/>
    <w:rsid w:val="00F43EB7"/>
    <w:rsid w:val="00F443AF"/>
    <w:rsid w:val="00F450A6"/>
    <w:rsid w:val="00F469A9"/>
    <w:rsid w:val="00F477BB"/>
    <w:rsid w:val="00F47B94"/>
    <w:rsid w:val="00F51BD8"/>
    <w:rsid w:val="00F51C2F"/>
    <w:rsid w:val="00F53638"/>
    <w:rsid w:val="00F53687"/>
    <w:rsid w:val="00F54A05"/>
    <w:rsid w:val="00F5612F"/>
    <w:rsid w:val="00F562C0"/>
    <w:rsid w:val="00F57424"/>
    <w:rsid w:val="00F57A4F"/>
    <w:rsid w:val="00F60947"/>
    <w:rsid w:val="00F617AE"/>
    <w:rsid w:val="00F62355"/>
    <w:rsid w:val="00F649FB"/>
    <w:rsid w:val="00F657C8"/>
    <w:rsid w:val="00F65A68"/>
    <w:rsid w:val="00F65BCC"/>
    <w:rsid w:val="00F666E1"/>
    <w:rsid w:val="00F676D3"/>
    <w:rsid w:val="00F677FC"/>
    <w:rsid w:val="00F700BA"/>
    <w:rsid w:val="00F709D3"/>
    <w:rsid w:val="00F7102B"/>
    <w:rsid w:val="00F726E2"/>
    <w:rsid w:val="00F73268"/>
    <w:rsid w:val="00F73746"/>
    <w:rsid w:val="00F73B36"/>
    <w:rsid w:val="00F758A8"/>
    <w:rsid w:val="00F75A29"/>
    <w:rsid w:val="00F75BD0"/>
    <w:rsid w:val="00F760B7"/>
    <w:rsid w:val="00F765A2"/>
    <w:rsid w:val="00F76C9B"/>
    <w:rsid w:val="00F77611"/>
    <w:rsid w:val="00F77B6F"/>
    <w:rsid w:val="00F77DA1"/>
    <w:rsid w:val="00F803A1"/>
    <w:rsid w:val="00F837C6"/>
    <w:rsid w:val="00F84551"/>
    <w:rsid w:val="00F84901"/>
    <w:rsid w:val="00F84F6A"/>
    <w:rsid w:val="00F85526"/>
    <w:rsid w:val="00F85D24"/>
    <w:rsid w:val="00F87F81"/>
    <w:rsid w:val="00F9003B"/>
    <w:rsid w:val="00F913A9"/>
    <w:rsid w:val="00F9242D"/>
    <w:rsid w:val="00F934D5"/>
    <w:rsid w:val="00F9603A"/>
    <w:rsid w:val="00F9643E"/>
    <w:rsid w:val="00F9761D"/>
    <w:rsid w:val="00F9791F"/>
    <w:rsid w:val="00FA1B31"/>
    <w:rsid w:val="00FA1BA3"/>
    <w:rsid w:val="00FA1DA6"/>
    <w:rsid w:val="00FA24D8"/>
    <w:rsid w:val="00FA3962"/>
    <w:rsid w:val="00FA3BD0"/>
    <w:rsid w:val="00FA3EB0"/>
    <w:rsid w:val="00FA4868"/>
    <w:rsid w:val="00FA5EBF"/>
    <w:rsid w:val="00FA60F5"/>
    <w:rsid w:val="00FA6951"/>
    <w:rsid w:val="00FA6992"/>
    <w:rsid w:val="00FB079F"/>
    <w:rsid w:val="00FB07C8"/>
    <w:rsid w:val="00FB159C"/>
    <w:rsid w:val="00FB1B42"/>
    <w:rsid w:val="00FB1B4B"/>
    <w:rsid w:val="00FB2865"/>
    <w:rsid w:val="00FB35EA"/>
    <w:rsid w:val="00FB3A85"/>
    <w:rsid w:val="00FB3E63"/>
    <w:rsid w:val="00FB4127"/>
    <w:rsid w:val="00FB5A77"/>
    <w:rsid w:val="00FC002E"/>
    <w:rsid w:val="00FC0E5A"/>
    <w:rsid w:val="00FC3EE8"/>
    <w:rsid w:val="00FC4AAA"/>
    <w:rsid w:val="00FC6C20"/>
    <w:rsid w:val="00FC7037"/>
    <w:rsid w:val="00FD1547"/>
    <w:rsid w:val="00FD43A0"/>
    <w:rsid w:val="00FD68CE"/>
    <w:rsid w:val="00FD6C56"/>
    <w:rsid w:val="00FD7288"/>
    <w:rsid w:val="00FE1F9A"/>
    <w:rsid w:val="00FE28F7"/>
    <w:rsid w:val="00FE2990"/>
    <w:rsid w:val="00FE2FFD"/>
    <w:rsid w:val="00FE3700"/>
    <w:rsid w:val="00FE3F4E"/>
    <w:rsid w:val="00FE4EC8"/>
    <w:rsid w:val="00FE5AA2"/>
    <w:rsid w:val="00FE67E3"/>
    <w:rsid w:val="00FE7285"/>
    <w:rsid w:val="00FE7D12"/>
    <w:rsid w:val="00FF03F7"/>
    <w:rsid w:val="00FF0402"/>
    <w:rsid w:val="00FF104F"/>
    <w:rsid w:val="00FF136D"/>
    <w:rsid w:val="00FF1AEC"/>
    <w:rsid w:val="00FF2127"/>
    <w:rsid w:val="00FF3061"/>
    <w:rsid w:val="00FF3A68"/>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iPriority="99"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CBDNormalNumber">
    <w:name w:val="CBD_Normal_Number"/>
    <w:basedOn w:val="Normal"/>
    <w:qFormat/>
    <w:rsid w:val="00B20DB3"/>
    <w:pPr>
      <w:numPr>
        <w:numId w:val="4"/>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B20DB3"/>
    <w:pPr>
      <w:numPr>
        <w:numId w:val="3"/>
      </w:numPr>
    </w:pPr>
  </w:style>
  <w:style w:type="paragraph" w:customStyle="1" w:styleId="CBDDesicionText">
    <w:name w:val="CBD_DesicionText"/>
    <w:basedOn w:val="Normal"/>
    <w:qFormat/>
    <w:rsid w:val="00595D78"/>
    <w:pPr>
      <w:tabs>
        <w:tab w:val="left" w:pos="567"/>
        <w:tab w:val="left" w:pos="1134"/>
        <w:tab w:val="left" w:pos="1701"/>
        <w:tab w:val="left" w:pos="2268"/>
        <w:tab w:val="left" w:pos="2835"/>
        <w:tab w:val="left" w:pos="3402"/>
      </w:tabs>
      <w:spacing w:after="120"/>
      <w:ind w:left="567" w:firstLine="567"/>
      <w:jc w:val="both"/>
    </w:pPr>
    <w:rPr>
      <w:rFonts w:eastAsia="SimSun"/>
      <w:sz w:val="22"/>
      <w:szCs w:val="22"/>
      <w:lang w:val="en-GB" w:eastAsia="en-US"/>
    </w:rPr>
  </w:style>
  <w:style w:type="paragraph" w:customStyle="1" w:styleId="CBDAnnex">
    <w:name w:val="CBD_Annex"/>
    <w:basedOn w:val="Normal"/>
    <w:next w:val="CBDTitle"/>
    <w:qFormat/>
    <w:rsid w:val="00595D78"/>
    <w:pPr>
      <w:keepNext/>
      <w:keepLines/>
      <w:tabs>
        <w:tab w:val="left" w:pos="567"/>
        <w:tab w:val="left" w:pos="1134"/>
        <w:tab w:val="left" w:pos="1701"/>
        <w:tab w:val="left" w:pos="2268"/>
        <w:tab w:val="left" w:pos="2835"/>
        <w:tab w:val="left" w:pos="3402"/>
      </w:tabs>
      <w:spacing w:after="240"/>
    </w:pPr>
    <w:rPr>
      <w:rFonts w:eastAsia="SimSun"/>
      <w:b/>
      <w:sz w:val="28"/>
      <w:szCs w:val="28"/>
      <w:lang w:val="en-GB" w:eastAsia="en-US" w:bidi="ar-SY"/>
    </w:rPr>
  </w:style>
  <w:style w:type="paragraph" w:customStyle="1" w:styleId="CBDSubTitle">
    <w:name w:val="CBD_SubTitle"/>
    <w:basedOn w:val="Normal"/>
    <w:qFormat/>
    <w:rsid w:val="00595D78"/>
    <w:pPr>
      <w:keepNext/>
      <w:keepLines/>
      <w:tabs>
        <w:tab w:val="left" w:pos="567"/>
        <w:tab w:val="left" w:pos="1134"/>
        <w:tab w:val="left" w:pos="1701"/>
        <w:tab w:val="left" w:pos="2268"/>
        <w:tab w:val="left" w:pos="2835"/>
        <w:tab w:val="left" w:pos="3402"/>
      </w:tabs>
      <w:spacing w:before="240" w:after="240"/>
      <w:ind w:left="567"/>
    </w:pPr>
    <w:rPr>
      <w:rFonts w:eastAsia="SimSun"/>
      <w:b/>
      <w:sz w:val="22"/>
      <w:szCs w:val="22"/>
      <w:lang w:val="en-GB" w:eastAsia="en-US"/>
    </w:rPr>
  </w:style>
  <w:style w:type="paragraph" w:customStyle="1" w:styleId="CBDTitle">
    <w:name w:val="CBD_Title"/>
    <w:basedOn w:val="Normal"/>
    <w:next w:val="CBDSubTitle"/>
    <w:qFormat/>
    <w:rsid w:val="00595D78"/>
    <w:pPr>
      <w:keepNext/>
      <w:keepLines/>
      <w:tabs>
        <w:tab w:val="left" w:pos="567"/>
        <w:tab w:val="left" w:pos="1134"/>
        <w:tab w:val="left" w:pos="1701"/>
        <w:tab w:val="left" w:pos="2268"/>
        <w:tab w:val="left" w:pos="2835"/>
        <w:tab w:val="left" w:pos="3402"/>
      </w:tabs>
      <w:spacing w:before="240" w:after="240"/>
      <w:ind w:left="567"/>
    </w:pPr>
    <w:rPr>
      <w:rFonts w:eastAsia="SimSun"/>
      <w:b/>
      <w:sz w:val="28"/>
      <w:szCs w:val="28"/>
      <w:lang w:val="en-GB" w:eastAsia="en-US"/>
    </w:rPr>
  </w:style>
  <w:style w:type="paragraph" w:customStyle="1" w:styleId="CBDH2">
    <w:name w:val="CBD_H2"/>
    <w:basedOn w:val="CBDNormalNumber"/>
    <w:qFormat/>
    <w:rsid w:val="00595D78"/>
    <w:pPr>
      <w:keepNext/>
      <w:keepLines/>
      <w:numPr>
        <w:numId w:val="0"/>
      </w:numPr>
      <w:ind w:left="567" w:hanging="567"/>
    </w:pPr>
    <w:rPr>
      <w:b/>
      <w:sz w:val="24"/>
      <w:szCs w:val="24"/>
    </w:rPr>
  </w:style>
  <w:style w:type="paragraph" w:customStyle="1" w:styleId="CBDH3">
    <w:name w:val="CBD_H3"/>
    <w:basedOn w:val="Normal"/>
    <w:qFormat/>
    <w:rsid w:val="00595D78"/>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GB" w:eastAsia="en-US"/>
    </w:rPr>
  </w:style>
  <w:style w:type="paragraph" w:customStyle="1" w:styleId="CBDH5">
    <w:name w:val="CBD_H5"/>
    <w:basedOn w:val="Normal"/>
    <w:qFormat/>
    <w:rsid w:val="00595D78"/>
    <w:pPr>
      <w:keepNext/>
      <w:keepLines/>
      <w:tabs>
        <w:tab w:val="left" w:pos="567"/>
        <w:tab w:val="left" w:pos="1134"/>
        <w:tab w:val="left" w:pos="1701"/>
        <w:tab w:val="left" w:pos="2268"/>
        <w:tab w:val="left" w:pos="2835"/>
        <w:tab w:val="left" w:pos="3402"/>
      </w:tabs>
      <w:spacing w:before="120" w:after="120"/>
      <w:ind w:left="567" w:hanging="567"/>
    </w:pPr>
    <w:rPr>
      <w:rFonts w:eastAsia="SimSun"/>
      <w:i/>
      <w:sz w:val="22"/>
      <w:szCs w:val="22"/>
      <w:lang w:val="en-GB" w:eastAsia="en-US"/>
    </w:rPr>
  </w:style>
  <w:style w:type="paragraph" w:styleId="NoteHeading">
    <w:name w:val="Note Heading"/>
    <w:basedOn w:val="Normal"/>
    <w:next w:val="Normal"/>
    <w:link w:val="NoteHeadingChar"/>
    <w:uiPriority w:val="99"/>
    <w:semiHidden/>
    <w:unhideWhenUsed/>
    <w:qFormat/>
    <w:rsid w:val="004D507B"/>
    <w:pPr>
      <w:tabs>
        <w:tab w:val="left" w:pos="567"/>
        <w:tab w:val="left" w:pos="1134"/>
        <w:tab w:val="left" w:pos="1701"/>
        <w:tab w:val="left" w:pos="2268"/>
      </w:tabs>
      <w:jc w:val="both"/>
    </w:pPr>
    <w:rPr>
      <w:rFonts w:eastAsia="SimSun" w:cs="Simplified Arabic"/>
      <w:sz w:val="22"/>
      <w:szCs w:val="28"/>
      <w:lang w:val="en-GB" w:eastAsia="en-US"/>
    </w:rPr>
  </w:style>
  <w:style w:type="character" w:customStyle="1" w:styleId="NoteHeadingChar">
    <w:name w:val="Note Heading Char"/>
    <w:basedOn w:val="DefaultParagraphFont"/>
    <w:link w:val="NoteHeading"/>
    <w:uiPriority w:val="99"/>
    <w:semiHidden/>
    <w:rsid w:val="004D507B"/>
    <w:rPr>
      <w:rFonts w:eastAsia="SimSun" w:cs="Simplified Arabic"/>
      <w:sz w:val="22"/>
      <w:szCs w:val="2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mop/?m=cp-mop-11"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cbd.int/decisions/mop/?m=cp-mop-11"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ecisions/mop/?m=cp-mop-11"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hyperlink" Target="https://www.cbd.int/decisions/mop/?m=cp-mop-1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ecisions/mop/?m=cp-mop-11"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ecisions/mop/?m=cp-mop-1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ch.cbd.int/protocol/cpb_art34_info.shtml" TargetMode="External"/><Relationship Id="rId22" Type="http://schemas.openxmlformats.org/officeDocument/2006/relationships/header" Target="header1.xml"/><Relationship Id="rId27"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864b/c11a/720453c0f462d6dfa61384e6/cp-cc-21-05-en.pdf" TargetMode="External"/><Relationship Id="rId2" Type="http://schemas.openxmlformats.org/officeDocument/2006/relationships/hyperlink" Target="https://www.cbd.int/doc/c/6ad5/3b4a/81b758d39b6a601d8bde8f22/cp-cc-20-06-en.pdf" TargetMode="External"/><Relationship Id="rId1" Type="http://schemas.openxmlformats.org/officeDocument/2006/relationships/hyperlink" Target="https://www.cbd.int/documents/CBD/CP/MOP/12/1" TargetMode="External"/><Relationship Id="rId5" Type="http://schemas.openxmlformats.org/officeDocument/2006/relationships/hyperlink" Target="https://www.cbd.int/doc/decisions/cop-15/cop-15-dec-04-ar.pdf" TargetMode="External"/><Relationship Id="rId4" Type="http://schemas.openxmlformats.org/officeDocument/2006/relationships/hyperlink" Target="https://bch.cbd.int/protocol/decisions?decisionID=82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B598D49-1D00-40E6-B041-C423F125BB91}">
  <we:reference id="a3b40b4f-8edf-490e-9df1-7e66f93912bf" version="1.2.0.0" store="EXCatalog" storeType="EXCatalog"/>
  <we:alternateReferences>
    <we:reference id="WA104380526"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2.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2A3BAEFA-6C57-47DC-84F8-73FD829A4E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7</TotalTime>
  <Pages>9</Pages>
  <Words>2535</Words>
  <Characters>14452</Characters>
  <Application>Microsoft Office Word</Application>
  <DocSecurity>0</DocSecurity>
  <Lines>120</Lines>
  <Paragraphs>33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16954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CBD/CP/MOP/12/3</dc:subject>
  <dc:creator>Secretariat of the Convention on Biological Diversity</dc:creator>
  <cp:keywords>Convention on Biological Diversity</cp:keywords>
  <dc:description/>
  <cp:lastModifiedBy>Mariko Nishi</cp:lastModifiedBy>
  <cp:revision>8</cp:revision>
  <cp:lastPrinted>2026-07-01T15:57:00Z</cp:lastPrinted>
  <dcterms:created xsi:type="dcterms:W3CDTF">2026-08-26T19:49:00Z</dcterms:created>
  <dcterms:modified xsi:type="dcterms:W3CDTF">2026-08-26T20:11:00Z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ies>
</file>