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5"/>
        <w:gridCol w:w="5673"/>
      </w:tblGrid>
      <w:tr w:rsidR="005B70DB" w:rsidRPr="00AB3ABB" w14:paraId="1269D896" w14:textId="77777777" w:rsidTr="0058558F">
        <w:trPr>
          <w:trHeight w:val="851"/>
        </w:trPr>
        <w:tc>
          <w:tcPr>
            <w:tcW w:w="465" w:type="pct"/>
            <w:tcBorders>
              <w:bottom w:val="single" w:sz="8" w:space="0" w:color="auto"/>
            </w:tcBorders>
            <w:vAlign w:val="bottom"/>
          </w:tcPr>
          <w:p w14:paraId="298D1B2F" w14:textId="77777777" w:rsidR="005B70DB" w:rsidRPr="00F564C5" w:rsidRDefault="005B70DB" w:rsidP="0058558F">
            <w:pPr>
              <w:rPr>
                <w:rFonts w:ascii="Times New Roman" w:eastAsia="Times New Roman" w:hAnsi="Times New Roman"/>
                <w:lang w:val="en-GB"/>
              </w:rPr>
            </w:pPr>
            <w:r w:rsidRPr="00F564C5">
              <w:rPr>
                <w:noProof/>
                <w:lang w:val="en-GB"/>
              </w:rPr>
              <w:drawing>
                <wp:inline distT="0" distB="0" distL="0" distR="0" wp14:anchorId="1BD7F9C8" wp14:editId="47961F1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558B33E" w14:textId="77777777" w:rsidR="005B70DB" w:rsidRPr="00F564C5" w:rsidRDefault="005B70DB" w:rsidP="0058558F">
            <w:pPr>
              <w:rPr>
                <w:rFonts w:ascii="Times New Roman" w:eastAsia="Times New Roman" w:hAnsi="Times New Roman"/>
                <w:lang w:val="en-GB"/>
              </w:rPr>
            </w:pPr>
            <w:r w:rsidRPr="00F564C5">
              <w:rPr>
                <w:noProof/>
                <w:lang w:val="en-GB"/>
              </w:rPr>
              <w:drawing>
                <wp:inline distT="0" distB="0" distL="0" distR="0" wp14:anchorId="65344A83" wp14:editId="221B7F8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6E10AD8" w14:textId="158F41B3" w:rsidR="005B70DB" w:rsidRPr="00F564C5" w:rsidRDefault="005B70DB" w:rsidP="0058558F">
            <w:pPr>
              <w:ind w:left="1446"/>
              <w:jc w:val="right"/>
              <w:rPr>
                <w:rFonts w:ascii="Times New Roman" w:eastAsia="Times New Roman" w:hAnsi="Times New Roman"/>
                <w:lang w:val="en-GB"/>
              </w:rPr>
            </w:pPr>
            <w:r w:rsidRPr="00F564C5">
              <w:rPr>
                <w:rFonts w:ascii="Times New Roman" w:eastAsia="Times New Roman" w:hAnsi="Times New Roman"/>
                <w:sz w:val="40"/>
                <w:szCs w:val="40"/>
                <w:lang w:val="en-GB"/>
              </w:rPr>
              <w:t>CBD</w:t>
            </w:r>
            <w:r w:rsidRPr="00F564C5">
              <w:rPr>
                <w:rFonts w:ascii="Times New Roman" w:eastAsia="Times New Roman" w:hAnsi="Times New Roman"/>
                <w:lang w:val="en-GB"/>
              </w:rPr>
              <w:t>/CP/RA/AHTEG/2023/1/</w:t>
            </w:r>
            <w:r w:rsidR="00572598" w:rsidRPr="00F564C5">
              <w:rPr>
                <w:rFonts w:ascii="Times New Roman" w:hAnsi="Times New Roman"/>
                <w:lang w:val="en-GB"/>
              </w:rPr>
              <w:t>3</w:t>
            </w:r>
          </w:p>
        </w:tc>
      </w:tr>
      <w:tr w:rsidR="005B70DB" w:rsidRPr="00AB3ABB" w14:paraId="16498897" w14:textId="77777777" w:rsidTr="0058558F">
        <w:tc>
          <w:tcPr>
            <w:tcW w:w="2297" w:type="pct"/>
            <w:gridSpan w:val="2"/>
            <w:tcBorders>
              <w:top w:val="single" w:sz="8" w:space="0" w:color="auto"/>
              <w:bottom w:val="single" w:sz="12" w:space="0" w:color="auto"/>
            </w:tcBorders>
          </w:tcPr>
          <w:p w14:paraId="01A6BD5A" w14:textId="77777777" w:rsidR="005B70DB" w:rsidRPr="00AB3ABB" w:rsidRDefault="005B70DB" w:rsidP="0058558F">
            <w:pPr>
              <w:pStyle w:val="Cornernotation"/>
              <w:suppressLineNumbers/>
              <w:suppressAutoHyphens/>
              <w:spacing w:before="120" w:after="120"/>
              <w:ind w:left="0" w:right="0" w:firstLine="0"/>
            </w:pPr>
            <w:r w:rsidRPr="00AB3ABB">
              <w:rPr>
                <w:b/>
                <w:bCs/>
                <w:noProof/>
              </w:rPr>
              <w:drawing>
                <wp:inline distT="0" distB="0" distL="0" distR="0" wp14:anchorId="13F7FBCB" wp14:editId="2B83527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4BAC46A" w14:textId="77777777" w:rsidR="005B70DB" w:rsidRPr="00F564C5" w:rsidRDefault="005B70DB" w:rsidP="00394C41">
            <w:pPr>
              <w:spacing w:after="0"/>
              <w:ind w:left="2270"/>
              <w:rPr>
                <w:rFonts w:ascii="Times New Roman" w:eastAsia="Times New Roman" w:hAnsi="Times New Roman"/>
                <w:lang w:val="en-GB"/>
              </w:rPr>
            </w:pPr>
            <w:r w:rsidRPr="00F564C5">
              <w:rPr>
                <w:rFonts w:ascii="Times New Roman" w:eastAsia="Times New Roman" w:hAnsi="Times New Roman"/>
                <w:lang w:val="en-GB"/>
              </w:rPr>
              <w:t>Distr.: General</w:t>
            </w:r>
          </w:p>
          <w:p w14:paraId="3C0E027B" w14:textId="5EE166D3" w:rsidR="005B70DB" w:rsidRPr="00F564C5" w:rsidRDefault="00572598" w:rsidP="00394C41">
            <w:pPr>
              <w:spacing w:after="0"/>
              <w:ind w:left="2270"/>
              <w:rPr>
                <w:rFonts w:ascii="Times New Roman" w:eastAsia="Times New Roman" w:hAnsi="Times New Roman"/>
                <w:lang w:val="en-GB"/>
              </w:rPr>
            </w:pPr>
            <w:r w:rsidRPr="00F564C5">
              <w:rPr>
                <w:rFonts w:ascii="Times New Roman" w:eastAsia="Times New Roman" w:hAnsi="Times New Roman"/>
                <w:lang w:val="en-GB"/>
              </w:rPr>
              <w:t>6</w:t>
            </w:r>
            <w:r w:rsidR="005B70DB" w:rsidRPr="00F564C5">
              <w:rPr>
                <w:rFonts w:ascii="Times New Roman" w:eastAsia="Times New Roman" w:hAnsi="Times New Roman"/>
                <w:lang w:val="en-GB"/>
              </w:rPr>
              <w:t xml:space="preserve"> October 2023</w:t>
            </w:r>
          </w:p>
          <w:p w14:paraId="00820453" w14:textId="77777777" w:rsidR="005B70DB" w:rsidRPr="00F564C5" w:rsidRDefault="005B70DB" w:rsidP="00394C41">
            <w:pPr>
              <w:spacing w:after="0"/>
              <w:ind w:left="2270"/>
              <w:rPr>
                <w:rFonts w:ascii="Times New Roman" w:eastAsia="Times New Roman" w:hAnsi="Times New Roman"/>
                <w:lang w:val="en-GB"/>
              </w:rPr>
            </w:pPr>
          </w:p>
          <w:p w14:paraId="16EC9D40" w14:textId="77777777" w:rsidR="005B70DB" w:rsidRPr="00F564C5" w:rsidRDefault="005B70DB" w:rsidP="00394C41">
            <w:pPr>
              <w:spacing w:after="0"/>
              <w:ind w:left="2270"/>
              <w:rPr>
                <w:rFonts w:ascii="Times New Roman" w:eastAsia="Times New Roman" w:hAnsi="Times New Roman"/>
                <w:lang w:val="en-GB"/>
              </w:rPr>
            </w:pPr>
            <w:r w:rsidRPr="00F564C5">
              <w:rPr>
                <w:rFonts w:ascii="Times New Roman" w:eastAsia="Times New Roman" w:hAnsi="Times New Roman"/>
                <w:lang w:val="en-GB"/>
              </w:rPr>
              <w:t>English only</w:t>
            </w:r>
          </w:p>
          <w:p w14:paraId="0E596377" w14:textId="77777777" w:rsidR="005B70DB" w:rsidRPr="00F564C5" w:rsidRDefault="005B70DB" w:rsidP="0058558F">
            <w:pPr>
              <w:rPr>
                <w:rFonts w:ascii="Times New Roman" w:eastAsia="Times New Roman" w:hAnsi="Times New Roman"/>
                <w:lang w:val="en-GB"/>
              </w:rPr>
            </w:pPr>
          </w:p>
        </w:tc>
      </w:tr>
    </w:tbl>
    <w:p w14:paraId="1E09B51A" w14:textId="77777777" w:rsidR="005B70DB" w:rsidRPr="00F564C5" w:rsidRDefault="005B70DB" w:rsidP="00572598">
      <w:pPr>
        <w:spacing w:before="0" w:after="0"/>
        <w:ind w:left="284" w:hanging="284"/>
        <w:rPr>
          <w:rFonts w:asciiTheme="majorBidi" w:hAnsiTheme="majorBidi" w:cstheme="majorBidi"/>
          <w:b/>
          <w:bCs/>
          <w:kern w:val="22"/>
          <w:sz w:val="24"/>
          <w:szCs w:val="24"/>
          <w:lang w:val="en-GB"/>
        </w:rPr>
      </w:pPr>
      <w:r w:rsidRPr="00F564C5">
        <w:rPr>
          <w:rFonts w:asciiTheme="majorBidi" w:hAnsiTheme="majorBidi" w:cstheme="majorBidi"/>
          <w:b/>
          <w:bCs/>
          <w:kern w:val="22"/>
          <w:lang w:val="en-GB"/>
        </w:rPr>
        <w:t xml:space="preserve">Ad Hoc Technical Expert </w:t>
      </w:r>
    </w:p>
    <w:p w14:paraId="75757707" w14:textId="77777777" w:rsidR="005B70DB" w:rsidRPr="00F564C5" w:rsidRDefault="005B70DB" w:rsidP="00572598">
      <w:pPr>
        <w:spacing w:before="0" w:after="0"/>
        <w:ind w:left="284" w:hanging="284"/>
        <w:rPr>
          <w:rFonts w:asciiTheme="majorBidi" w:hAnsiTheme="majorBidi" w:cstheme="majorBidi"/>
          <w:b/>
          <w:bCs/>
          <w:kern w:val="22"/>
          <w:sz w:val="24"/>
          <w:szCs w:val="24"/>
          <w:lang w:val="en-GB"/>
        </w:rPr>
      </w:pPr>
      <w:r w:rsidRPr="00F564C5">
        <w:rPr>
          <w:rFonts w:asciiTheme="majorBidi" w:hAnsiTheme="majorBidi" w:cstheme="majorBidi"/>
          <w:b/>
          <w:bCs/>
          <w:kern w:val="22"/>
          <w:lang w:val="en-GB"/>
        </w:rPr>
        <w:t>Group on Risk Assessment</w:t>
      </w:r>
    </w:p>
    <w:p w14:paraId="3664422A" w14:textId="77777777" w:rsidR="005B70DB" w:rsidRPr="00F564C5" w:rsidRDefault="005B70DB" w:rsidP="00572598">
      <w:pPr>
        <w:spacing w:before="0" w:after="0"/>
        <w:ind w:left="284" w:hanging="284"/>
        <w:jc w:val="left"/>
        <w:rPr>
          <w:rFonts w:asciiTheme="majorBidi" w:hAnsiTheme="majorBidi" w:cstheme="majorBidi"/>
          <w:b/>
          <w:bCs/>
          <w:snapToGrid w:val="0"/>
          <w:kern w:val="22"/>
          <w:sz w:val="24"/>
          <w:szCs w:val="24"/>
          <w:lang w:val="en-GB" w:eastAsia="nb-NO"/>
        </w:rPr>
      </w:pPr>
      <w:r w:rsidRPr="00F564C5">
        <w:rPr>
          <w:rFonts w:asciiTheme="majorBidi" w:hAnsiTheme="majorBidi" w:cstheme="majorBidi"/>
          <w:b/>
          <w:bCs/>
          <w:kern w:val="22"/>
          <w:lang w:val="en-GB"/>
        </w:rPr>
        <w:t>First meeting</w:t>
      </w:r>
    </w:p>
    <w:p w14:paraId="3F4B15CE" w14:textId="77777777" w:rsidR="005B70DB" w:rsidRPr="00F564C5" w:rsidRDefault="005B70DB" w:rsidP="00572598">
      <w:pPr>
        <w:spacing w:before="0" w:after="0"/>
        <w:ind w:left="284" w:hanging="284"/>
        <w:jc w:val="left"/>
        <w:rPr>
          <w:rFonts w:asciiTheme="majorBidi" w:hAnsiTheme="majorBidi" w:cstheme="majorBidi"/>
          <w:snapToGrid w:val="0"/>
          <w:kern w:val="22"/>
          <w:sz w:val="24"/>
          <w:szCs w:val="24"/>
          <w:lang w:val="en-GB" w:eastAsia="nb-NO"/>
        </w:rPr>
      </w:pPr>
      <w:r w:rsidRPr="00F564C5">
        <w:rPr>
          <w:rFonts w:asciiTheme="majorBidi" w:hAnsiTheme="majorBidi" w:cstheme="majorBidi"/>
          <w:snapToGrid w:val="0"/>
          <w:kern w:val="22"/>
          <w:lang w:val="en-GB" w:eastAsia="nb-NO"/>
        </w:rPr>
        <w:t>Montreal, Canada, 1–3 November 2023</w:t>
      </w:r>
    </w:p>
    <w:p w14:paraId="44512210" w14:textId="6973950C" w:rsidR="005B70DB" w:rsidRPr="00F564C5" w:rsidRDefault="005B70DB" w:rsidP="00572598">
      <w:pPr>
        <w:spacing w:before="0" w:after="0"/>
        <w:ind w:left="284" w:hanging="284"/>
        <w:jc w:val="left"/>
        <w:rPr>
          <w:rFonts w:asciiTheme="majorBidi" w:hAnsiTheme="majorBidi" w:cstheme="majorBidi"/>
          <w:snapToGrid w:val="0"/>
          <w:kern w:val="22"/>
          <w:sz w:val="24"/>
          <w:szCs w:val="24"/>
          <w:lang w:val="en-GB" w:eastAsia="nb-NO"/>
        </w:rPr>
      </w:pPr>
      <w:r w:rsidRPr="00F564C5">
        <w:rPr>
          <w:rFonts w:asciiTheme="majorBidi" w:hAnsiTheme="majorBidi" w:cstheme="majorBidi"/>
          <w:snapToGrid w:val="0"/>
          <w:kern w:val="22"/>
          <w:lang w:val="en-GB" w:eastAsia="nb-NO"/>
        </w:rPr>
        <w:t>Item</w:t>
      </w:r>
      <w:r w:rsidR="003C2ED5" w:rsidRPr="00F564C5">
        <w:rPr>
          <w:rFonts w:asciiTheme="majorBidi" w:hAnsiTheme="majorBidi" w:cstheme="majorBidi"/>
          <w:snapToGrid w:val="0"/>
          <w:kern w:val="22"/>
          <w:lang w:val="en-GB" w:eastAsia="nb-NO"/>
        </w:rPr>
        <w:t>s</w:t>
      </w:r>
      <w:r w:rsidRPr="00F564C5">
        <w:rPr>
          <w:rFonts w:asciiTheme="majorBidi" w:hAnsiTheme="majorBidi" w:cstheme="majorBidi"/>
          <w:snapToGrid w:val="0"/>
          <w:kern w:val="22"/>
          <w:lang w:val="en-GB" w:eastAsia="nb-NO"/>
        </w:rPr>
        <w:t xml:space="preserve"> </w:t>
      </w:r>
      <w:r w:rsidR="003C2ED5" w:rsidRPr="00F564C5">
        <w:rPr>
          <w:rFonts w:asciiTheme="majorBidi" w:hAnsiTheme="majorBidi" w:cstheme="majorBidi"/>
          <w:snapToGrid w:val="0"/>
          <w:kern w:val="22"/>
          <w:lang w:val="en-GB" w:eastAsia="nb-NO"/>
        </w:rPr>
        <w:t>3, 4</w:t>
      </w:r>
      <w:r w:rsidR="003B1566" w:rsidRPr="00F564C5">
        <w:rPr>
          <w:rFonts w:asciiTheme="majorBidi" w:hAnsiTheme="majorBidi" w:cstheme="majorBidi"/>
          <w:snapToGrid w:val="0"/>
          <w:kern w:val="22"/>
          <w:lang w:val="en-GB" w:eastAsia="nb-NO"/>
        </w:rPr>
        <w:t xml:space="preserve"> a</w:t>
      </w:r>
      <w:r w:rsidR="003B1566" w:rsidRPr="00F564C5">
        <w:rPr>
          <w:rFonts w:asciiTheme="majorBidi" w:hAnsiTheme="majorBidi" w:cstheme="majorBidi"/>
          <w:snapToGrid w:val="0"/>
          <w:kern w:val="22"/>
          <w:sz w:val="24"/>
          <w:szCs w:val="24"/>
          <w:lang w:val="en-GB" w:eastAsia="nb-NO"/>
        </w:rPr>
        <w:t>nd</w:t>
      </w:r>
      <w:r w:rsidR="003C2ED5" w:rsidRPr="00F564C5">
        <w:rPr>
          <w:rFonts w:asciiTheme="majorBidi" w:hAnsiTheme="majorBidi" w:cstheme="majorBidi"/>
          <w:snapToGrid w:val="0"/>
          <w:kern w:val="22"/>
          <w:lang w:val="en-GB" w:eastAsia="nb-NO"/>
        </w:rPr>
        <w:t xml:space="preserve"> </w:t>
      </w:r>
      <w:r w:rsidR="003B1566" w:rsidRPr="00F564C5">
        <w:rPr>
          <w:rFonts w:asciiTheme="majorBidi" w:hAnsiTheme="majorBidi" w:cstheme="majorBidi"/>
          <w:snapToGrid w:val="0"/>
          <w:kern w:val="22"/>
          <w:lang w:val="en-GB" w:eastAsia="nb-NO"/>
        </w:rPr>
        <w:t>5</w:t>
      </w:r>
      <w:r w:rsidR="003C2ED5" w:rsidRPr="00F564C5">
        <w:rPr>
          <w:rFonts w:asciiTheme="majorBidi" w:hAnsiTheme="majorBidi" w:cstheme="majorBidi"/>
          <w:snapToGrid w:val="0"/>
          <w:kern w:val="22"/>
          <w:lang w:val="en-GB" w:eastAsia="nb-NO"/>
        </w:rPr>
        <w:t xml:space="preserve"> </w:t>
      </w:r>
      <w:r w:rsidRPr="00F564C5">
        <w:rPr>
          <w:rFonts w:asciiTheme="majorBidi" w:hAnsiTheme="majorBidi" w:cstheme="majorBidi"/>
          <w:snapToGrid w:val="0"/>
          <w:kern w:val="22"/>
          <w:lang w:val="en-GB" w:eastAsia="nb-NO"/>
        </w:rPr>
        <w:t>of the provisional agenda</w:t>
      </w:r>
      <w:r w:rsidRPr="00F564C5">
        <w:rPr>
          <w:rStyle w:val="FootnoteReference"/>
          <w:rFonts w:asciiTheme="majorBidi" w:hAnsiTheme="majorBidi" w:cstheme="majorBidi"/>
          <w:snapToGrid w:val="0"/>
          <w:kern w:val="22"/>
          <w:lang w:val="en-GB" w:eastAsia="nb-NO"/>
        </w:rPr>
        <w:footnoteReference w:customMarkFollows="1" w:id="2"/>
        <w:t>*</w:t>
      </w:r>
    </w:p>
    <w:p w14:paraId="313755F4" w14:textId="7449E4BE" w:rsidR="00572598" w:rsidRPr="00F564C5" w:rsidRDefault="003B1566" w:rsidP="00010D90">
      <w:pPr>
        <w:ind w:right="4826"/>
        <w:jc w:val="left"/>
        <w:rPr>
          <w:rFonts w:ascii="Times New Roman" w:hAnsi="Times New Roman"/>
          <w:b/>
          <w:sz w:val="24"/>
          <w:szCs w:val="24"/>
          <w:lang w:val="en-GB"/>
        </w:rPr>
      </w:pPr>
      <w:r w:rsidRPr="00F564C5">
        <w:rPr>
          <w:rFonts w:ascii="Times New Roman" w:hAnsi="Times New Roman"/>
          <w:b/>
          <w:lang w:val="en-GB"/>
        </w:rPr>
        <w:t>Comments on the detailed outline of additional voluntary guidance materials to support the case-by-case risk assessment of living modified organisms containing engineered gene</w:t>
      </w:r>
      <w:r w:rsidR="00874073" w:rsidRPr="00F564C5">
        <w:rPr>
          <w:rFonts w:ascii="Times New Roman" w:hAnsi="Times New Roman"/>
          <w:b/>
          <w:lang w:val="en-GB"/>
        </w:rPr>
        <w:t xml:space="preserve"> </w:t>
      </w:r>
      <w:proofErr w:type="gramStart"/>
      <w:r w:rsidRPr="00F564C5">
        <w:rPr>
          <w:rFonts w:ascii="Times New Roman" w:hAnsi="Times New Roman"/>
          <w:b/>
          <w:lang w:val="en-GB"/>
        </w:rPr>
        <w:t>drives</w:t>
      </w:r>
      <w:proofErr w:type="gramEnd"/>
    </w:p>
    <w:p w14:paraId="1C67F6A7" w14:textId="77777777" w:rsidR="00960268" w:rsidRPr="00F564C5" w:rsidRDefault="00960268" w:rsidP="00010D90">
      <w:pPr>
        <w:ind w:right="4826"/>
        <w:jc w:val="left"/>
        <w:rPr>
          <w:rFonts w:ascii="Times New Roman" w:hAnsi="Times New Roman"/>
          <w:b/>
          <w:sz w:val="24"/>
          <w:szCs w:val="24"/>
          <w:lang w:val="en-GB"/>
        </w:rPr>
      </w:pPr>
      <w:r w:rsidRPr="00F564C5">
        <w:rPr>
          <w:rFonts w:ascii="Times New Roman" w:hAnsi="Times New Roman"/>
          <w:b/>
          <w:lang w:val="en-GB"/>
        </w:rPr>
        <w:t xml:space="preserve">Working modalities for the development of additional voluntary guidance materials </w:t>
      </w:r>
    </w:p>
    <w:p w14:paraId="696F9937" w14:textId="364AFBD0" w:rsidR="00BE7F07" w:rsidRPr="00F564C5" w:rsidRDefault="00BE7F07" w:rsidP="00F564C5">
      <w:pPr>
        <w:ind w:right="4490"/>
        <w:jc w:val="left"/>
        <w:rPr>
          <w:rFonts w:ascii="Times New Roman" w:hAnsi="Times New Roman" w:cstheme="minorBidi"/>
          <w:b/>
          <w:sz w:val="24"/>
          <w:szCs w:val="24"/>
          <w:lang w:val="en-GB"/>
        </w:rPr>
      </w:pPr>
      <w:r w:rsidRPr="00F564C5">
        <w:rPr>
          <w:rFonts w:ascii="Times New Roman" w:hAnsi="Times New Roman"/>
          <w:b/>
          <w:lang w:val="en-GB"/>
        </w:rPr>
        <w:t>Review of the detailed outline</w:t>
      </w:r>
    </w:p>
    <w:p w14:paraId="779485F1" w14:textId="6CDF06BE" w:rsidR="005B70DB" w:rsidRPr="00AB3ABB" w:rsidRDefault="005B70DB" w:rsidP="005B70DB">
      <w:pPr>
        <w:pStyle w:val="Heading-plain"/>
        <w:spacing w:before="240"/>
        <w:ind w:left="567"/>
        <w:jc w:val="left"/>
        <w:rPr>
          <w:i w:val="0"/>
          <w:caps/>
          <w:kern w:val="22"/>
          <w:sz w:val="28"/>
          <w:szCs w:val="28"/>
        </w:rPr>
      </w:pPr>
      <w:bookmarkStart w:id="0" w:name="_Toc148440578"/>
      <w:bookmarkStart w:id="1" w:name="_Toc148440899"/>
      <w:r w:rsidRPr="00AB3ABB">
        <w:rPr>
          <w:i w:val="0"/>
          <w:kern w:val="22"/>
          <w:sz w:val="28"/>
          <w:szCs w:val="28"/>
        </w:rPr>
        <w:t xml:space="preserve">Detailed outline </w:t>
      </w:r>
      <w:r w:rsidR="00FC7633" w:rsidRPr="00AB3ABB">
        <w:rPr>
          <w:i w:val="0"/>
          <w:kern w:val="22"/>
          <w:sz w:val="28"/>
          <w:szCs w:val="28"/>
        </w:rPr>
        <w:t xml:space="preserve">of </w:t>
      </w:r>
      <w:r w:rsidRPr="00AB3ABB">
        <w:rPr>
          <w:i w:val="0"/>
          <w:kern w:val="22"/>
          <w:sz w:val="28"/>
          <w:szCs w:val="28"/>
        </w:rPr>
        <w:t xml:space="preserve">the </w:t>
      </w:r>
      <w:r w:rsidR="00FC7633" w:rsidRPr="00AB3ABB">
        <w:rPr>
          <w:i w:val="0"/>
          <w:kern w:val="22"/>
          <w:sz w:val="28"/>
          <w:szCs w:val="28"/>
        </w:rPr>
        <w:t xml:space="preserve">voluntary </w:t>
      </w:r>
      <w:r w:rsidRPr="00AB3ABB">
        <w:rPr>
          <w:i w:val="0"/>
          <w:kern w:val="22"/>
          <w:sz w:val="28"/>
          <w:szCs w:val="28"/>
        </w:rPr>
        <w:t xml:space="preserve">additional voluntary guidance materials </w:t>
      </w:r>
      <w:r w:rsidR="00FC7633" w:rsidRPr="00AB3ABB">
        <w:rPr>
          <w:i w:val="0"/>
          <w:kern w:val="22"/>
          <w:sz w:val="28"/>
          <w:szCs w:val="28"/>
        </w:rPr>
        <w:t>on</w:t>
      </w:r>
      <w:r w:rsidRPr="00AB3ABB">
        <w:rPr>
          <w:i w:val="0"/>
          <w:kern w:val="22"/>
          <w:sz w:val="28"/>
          <w:szCs w:val="28"/>
        </w:rPr>
        <w:t xml:space="preserve"> risk assessment of living modified </w:t>
      </w:r>
      <w:r w:rsidRPr="00F564C5">
        <w:rPr>
          <w:i w:val="0"/>
          <w:kern w:val="22"/>
          <w:sz w:val="28"/>
          <w:szCs w:val="28"/>
        </w:rPr>
        <w:t>organis</w:t>
      </w:r>
      <w:r w:rsidRPr="00AB3ABB">
        <w:rPr>
          <w:i w:val="0"/>
          <w:kern w:val="22"/>
          <w:sz w:val="28"/>
          <w:szCs w:val="28"/>
        </w:rPr>
        <w:t>ms containing engineered gene drives</w:t>
      </w:r>
      <w:bookmarkEnd w:id="0"/>
      <w:bookmarkEnd w:id="1"/>
    </w:p>
    <w:p w14:paraId="17E36F5B" w14:textId="3A649352" w:rsidR="005B70DB" w:rsidRPr="00AB3ABB" w:rsidRDefault="005B70DB" w:rsidP="00F564C5">
      <w:pPr>
        <w:pStyle w:val="Para1"/>
        <w:tabs>
          <w:tab w:val="clear" w:pos="360"/>
          <w:tab w:val="left" w:pos="1134"/>
        </w:tabs>
        <w:spacing w:after="0"/>
        <w:ind w:left="567"/>
        <w:rPr>
          <w:kern w:val="22"/>
          <w:szCs w:val="22"/>
        </w:rPr>
      </w:pPr>
      <w:r w:rsidRPr="00AB3ABB">
        <w:rPr>
          <w:kern w:val="22"/>
          <w:szCs w:val="22"/>
        </w:rPr>
        <w:t xml:space="preserve">In </w:t>
      </w:r>
      <w:r w:rsidR="002D4B7C" w:rsidRPr="00AB3ABB">
        <w:rPr>
          <w:kern w:val="22"/>
          <w:szCs w:val="22"/>
        </w:rPr>
        <w:t>i</w:t>
      </w:r>
      <w:r w:rsidR="002D4B7C" w:rsidRPr="00AB3ABB">
        <w:rPr>
          <w:kern w:val="22"/>
        </w:rPr>
        <w:t xml:space="preserve">ts </w:t>
      </w:r>
      <w:r w:rsidRPr="00AB3ABB">
        <w:rPr>
          <w:kern w:val="22"/>
          <w:szCs w:val="22"/>
        </w:rPr>
        <w:t xml:space="preserve">decision </w:t>
      </w:r>
      <w:hyperlink r:id="rId14" w:history="1">
        <w:r w:rsidRPr="00F564C5">
          <w:rPr>
            <w:kern w:val="22"/>
            <w:szCs w:val="22"/>
          </w:rPr>
          <w:t>CP</w:t>
        </w:r>
        <w:r w:rsidRPr="00AB3ABB">
          <w:rPr>
            <w:kern w:val="22"/>
            <w:szCs w:val="22"/>
          </w:rPr>
          <w:t>-10/10</w:t>
        </w:r>
      </w:hyperlink>
      <w:r w:rsidRPr="00AB3ABB">
        <w:rPr>
          <w:kern w:val="22"/>
          <w:szCs w:val="22"/>
        </w:rPr>
        <w:t xml:space="preserve">, the Conference of the Parties serving as the meeting of the Parties to the Cartagena Protocol on Biosafety agreed to develop </w:t>
      </w:r>
      <w:bookmarkStart w:id="2" w:name="_Hlk140853399"/>
      <w:r w:rsidRPr="00AB3ABB">
        <w:rPr>
          <w:kern w:val="22"/>
          <w:szCs w:val="22"/>
        </w:rPr>
        <w:t xml:space="preserve">additional voluntary guidance materials to support case-by-case risk assessments of living modified </w:t>
      </w:r>
      <w:r w:rsidRPr="00F564C5">
        <w:rPr>
          <w:kern w:val="22"/>
          <w:szCs w:val="22"/>
        </w:rPr>
        <w:t>organis</w:t>
      </w:r>
      <w:r w:rsidRPr="00AB3ABB">
        <w:rPr>
          <w:kern w:val="22"/>
          <w:szCs w:val="22"/>
        </w:rPr>
        <w:t xml:space="preserve">ms containing engineered gene drives in accordance with annex III to the Protocol. </w:t>
      </w:r>
      <w:bookmarkEnd w:id="2"/>
      <w:r w:rsidRPr="00AB3ABB">
        <w:rPr>
          <w:kern w:val="22"/>
          <w:szCs w:val="22"/>
        </w:rPr>
        <w:t xml:space="preserve">It also decided that </w:t>
      </w:r>
      <w:r w:rsidR="001E5DBA" w:rsidRPr="00AB3ABB">
        <w:rPr>
          <w:kern w:val="22"/>
          <w:szCs w:val="22"/>
        </w:rPr>
        <w:t>a</w:t>
      </w:r>
      <w:r w:rsidR="001E5DBA" w:rsidRPr="00AB3ABB">
        <w:t xml:space="preserve"> specific focus of</w:t>
      </w:r>
      <w:r w:rsidR="001E5DBA" w:rsidRPr="00AB3ABB">
        <w:rPr>
          <w:kern w:val="22"/>
          <w:szCs w:val="22"/>
        </w:rPr>
        <w:t xml:space="preserve"> </w:t>
      </w:r>
      <w:r w:rsidRPr="00AB3ABB">
        <w:rPr>
          <w:kern w:val="22"/>
          <w:szCs w:val="22"/>
        </w:rPr>
        <w:t xml:space="preserve">the materials should </w:t>
      </w:r>
      <w:r w:rsidR="001E5DBA" w:rsidRPr="00AB3ABB">
        <w:rPr>
          <w:kern w:val="22"/>
          <w:szCs w:val="22"/>
        </w:rPr>
        <w:t xml:space="preserve">be </w:t>
      </w:r>
      <w:r w:rsidRPr="00AB3ABB">
        <w:rPr>
          <w:kern w:val="22"/>
          <w:szCs w:val="22"/>
        </w:rPr>
        <w:t xml:space="preserve">engineered gene drive mosquitoes, </w:t>
      </w:r>
      <w:proofErr w:type="gramStart"/>
      <w:r w:rsidRPr="00AB3ABB">
        <w:rPr>
          <w:kern w:val="22"/>
          <w:szCs w:val="22"/>
        </w:rPr>
        <w:t>taking into account</w:t>
      </w:r>
      <w:proofErr w:type="gramEnd"/>
      <w:r w:rsidRPr="00AB3ABB">
        <w:rPr>
          <w:kern w:val="22"/>
          <w:szCs w:val="22"/>
        </w:rPr>
        <w:t xml:space="preserve"> the current experience with the </w:t>
      </w:r>
      <w:r w:rsidRPr="00F564C5">
        <w:rPr>
          <w:kern w:val="22"/>
          <w:szCs w:val="22"/>
        </w:rPr>
        <w:t>organis</w:t>
      </w:r>
      <w:r w:rsidRPr="00AB3ABB">
        <w:rPr>
          <w:kern w:val="22"/>
          <w:szCs w:val="22"/>
        </w:rPr>
        <w:t>m, the type of gene drive and specific issues of risk assessment, as identified in annex</w:t>
      </w:r>
      <w:r w:rsidR="000132D5" w:rsidRPr="00AB3ABB">
        <w:rPr>
          <w:kern w:val="22"/>
          <w:szCs w:val="22"/>
        </w:rPr>
        <w:t> </w:t>
      </w:r>
      <w:r w:rsidRPr="00AB3ABB">
        <w:rPr>
          <w:kern w:val="22"/>
          <w:szCs w:val="22"/>
        </w:rPr>
        <w:t xml:space="preserve">I to decision </w:t>
      </w:r>
      <w:r w:rsidRPr="00F564C5">
        <w:rPr>
          <w:kern w:val="22"/>
          <w:szCs w:val="22"/>
        </w:rPr>
        <w:t>CP</w:t>
      </w:r>
      <w:r w:rsidRPr="00AB3ABB">
        <w:rPr>
          <w:kern w:val="22"/>
          <w:szCs w:val="22"/>
        </w:rPr>
        <w:t xml:space="preserve">-9/13, including existing reports, general considerations of living modified </w:t>
      </w:r>
      <w:r w:rsidRPr="00F564C5">
        <w:rPr>
          <w:kern w:val="22"/>
          <w:szCs w:val="22"/>
        </w:rPr>
        <w:t>organis</w:t>
      </w:r>
      <w:r w:rsidRPr="00AB3ABB">
        <w:rPr>
          <w:kern w:val="22"/>
          <w:szCs w:val="22"/>
        </w:rPr>
        <w:t>ms containing engineered gene drives and existing national and regional risk assessment experiences.</w:t>
      </w:r>
    </w:p>
    <w:p w14:paraId="0B33B2D4" w14:textId="1E6D3491" w:rsidR="005B70DB" w:rsidRPr="00AB3ABB" w:rsidRDefault="005B70DB" w:rsidP="00F564C5">
      <w:pPr>
        <w:pStyle w:val="Para1"/>
        <w:tabs>
          <w:tab w:val="clear" w:pos="360"/>
          <w:tab w:val="left" w:pos="1134"/>
        </w:tabs>
        <w:spacing w:after="0"/>
        <w:ind w:left="567"/>
      </w:pPr>
      <w:r w:rsidRPr="00AB3ABB">
        <w:t xml:space="preserve">In the same decision, the </w:t>
      </w:r>
      <w:r w:rsidRPr="00F564C5">
        <w:rPr>
          <w:kern w:val="22"/>
          <w:szCs w:val="22"/>
        </w:rPr>
        <w:t>Conference</w:t>
      </w:r>
      <w:r w:rsidRPr="00AB3ABB">
        <w:t xml:space="preserve"> of the Parties serving as a meeting of the Parties to the Protocol established an ad hoc technical expert group on risk assessment to develop the additional voluntary guidance materials</w:t>
      </w:r>
      <w:r w:rsidR="008C7C1F" w:rsidRPr="00AB3ABB">
        <w:t xml:space="preserve"> and </w:t>
      </w:r>
      <w:r w:rsidRPr="00AB3ABB">
        <w:t xml:space="preserve">invited Parties, other Governments, </w:t>
      </w:r>
      <w:r w:rsidRPr="00F564C5">
        <w:t>indigenous people</w:t>
      </w:r>
      <w:r w:rsidRPr="00AB3ABB">
        <w:t>s and local communities and relevant organizations to submit to the Executive Secretary information relevant to the work</w:t>
      </w:r>
      <w:r w:rsidR="008C7C1F" w:rsidRPr="00AB3ABB">
        <w:t xml:space="preserve"> of the </w:t>
      </w:r>
      <w:r w:rsidR="00860AA2" w:rsidRPr="00AB3ABB">
        <w:t>e</w:t>
      </w:r>
      <w:r w:rsidR="008C7C1F" w:rsidRPr="00AB3ABB">
        <w:rPr>
          <w:kern w:val="22"/>
          <w:szCs w:val="22"/>
        </w:rPr>
        <w:t xml:space="preserve">xpert </w:t>
      </w:r>
      <w:r w:rsidR="00860AA2" w:rsidRPr="00AB3ABB">
        <w:rPr>
          <w:kern w:val="22"/>
          <w:szCs w:val="22"/>
        </w:rPr>
        <w:t>g</w:t>
      </w:r>
      <w:r w:rsidR="008C7C1F" w:rsidRPr="00AB3ABB">
        <w:rPr>
          <w:kern w:val="22"/>
          <w:szCs w:val="22"/>
        </w:rPr>
        <w:t>roup</w:t>
      </w:r>
      <w:r w:rsidRPr="00AB3ABB">
        <w:t xml:space="preserve">. </w:t>
      </w:r>
      <w:r w:rsidR="004F32EC" w:rsidRPr="00AB3ABB">
        <w:t>In addition</w:t>
      </w:r>
      <w:r w:rsidRPr="00F564C5">
        <w:t>,</w:t>
      </w:r>
      <w:r w:rsidRPr="00AB3ABB">
        <w:t xml:space="preserve"> </w:t>
      </w:r>
      <w:r w:rsidR="004F32EC" w:rsidRPr="00AB3ABB">
        <w:t>it</w:t>
      </w:r>
      <w:r w:rsidRPr="00AB3ABB">
        <w:t xml:space="preserve"> requested the Executive Secretary to convene online discussions of the Open-ended Online Forum on Risk Assessment and Risk Management and to commission, subject to the availability of resources and applying decision 14/33 on the procedure </w:t>
      </w:r>
      <w:r w:rsidRPr="00AB3ABB">
        <w:lastRenderedPageBreak/>
        <w:t xml:space="preserve">for avoiding or managing conflicts of interest in expert groups, the preparation of </w:t>
      </w:r>
      <w:r w:rsidR="00A34F77" w:rsidRPr="00AB3ABB">
        <w:t xml:space="preserve">a </w:t>
      </w:r>
      <w:r w:rsidRPr="00AB3ABB">
        <w:t xml:space="preserve">detailed outline of additional </w:t>
      </w:r>
      <w:r w:rsidR="00E347AF" w:rsidRPr="00AB3ABB">
        <w:t xml:space="preserve">voluntary </w:t>
      </w:r>
      <w:r w:rsidRPr="00AB3ABB">
        <w:t xml:space="preserve">guidance materials on risk assessment of living modified </w:t>
      </w:r>
      <w:r w:rsidRPr="00F564C5">
        <w:t>organis</w:t>
      </w:r>
      <w:r w:rsidRPr="00AB3ABB">
        <w:t>ms containing engineered gene drives.</w:t>
      </w:r>
    </w:p>
    <w:p w14:paraId="59602E67" w14:textId="044FD2CD" w:rsidR="005B70DB" w:rsidRPr="00AB3ABB" w:rsidRDefault="00FD7FFB" w:rsidP="00F564C5">
      <w:pPr>
        <w:pStyle w:val="Para1"/>
        <w:tabs>
          <w:tab w:val="clear" w:pos="360"/>
          <w:tab w:val="left" w:pos="1134"/>
        </w:tabs>
        <w:spacing w:after="0"/>
        <w:ind w:left="567"/>
        <w:rPr>
          <w:kern w:val="22"/>
          <w:szCs w:val="22"/>
        </w:rPr>
      </w:pPr>
      <w:r w:rsidRPr="00AB3ABB">
        <w:rPr>
          <w:kern w:val="22"/>
          <w:szCs w:val="22"/>
        </w:rPr>
        <w:t>T</w:t>
      </w:r>
      <w:r w:rsidR="005B70DB" w:rsidRPr="00AB3ABB">
        <w:rPr>
          <w:kern w:val="22"/>
          <w:szCs w:val="22"/>
        </w:rPr>
        <w:t xml:space="preserve">he Secretariat commissioned </w:t>
      </w:r>
      <w:r w:rsidR="004C7A5F" w:rsidRPr="00AB3ABB">
        <w:rPr>
          <w:kern w:val="22"/>
          <w:szCs w:val="22"/>
        </w:rPr>
        <w:t xml:space="preserve">the International Centre for Biotechnology and Genetic Engineering to </w:t>
      </w:r>
      <w:r w:rsidR="005B70DB" w:rsidRPr="00AB3ABB">
        <w:rPr>
          <w:kern w:val="22"/>
          <w:szCs w:val="22"/>
        </w:rPr>
        <w:t>prepar</w:t>
      </w:r>
      <w:r w:rsidR="004C7A5F" w:rsidRPr="00AB3ABB">
        <w:rPr>
          <w:kern w:val="22"/>
          <w:szCs w:val="22"/>
        </w:rPr>
        <w:t>e</w:t>
      </w:r>
      <w:r w:rsidR="005B70DB" w:rsidRPr="00AB3ABB">
        <w:rPr>
          <w:kern w:val="22"/>
          <w:szCs w:val="22"/>
        </w:rPr>
        <w:t xml:space="preserve"> the detailed outline of the additional voluntary guidance materials</w:t>
      </w:r>
      <w:r w:rsidR="005A51D0" w:rsidRPr="00AB3ABB">
        <w:rPr>
          <w:kern w:val="22"/>
          <w:szCs w:val="22"/>
        </w:rPr>
        <w:t>.</w:t>
      </w:r>
      <w:r w:rsidR="005B70DB" w:rsidRPr="00AB3ABB">
        <w:rPr>
          <w:kern w:val="22"/>
          <w:szCs w:val="22"/>
        </w:rPr>
        <w:t xml:space="preserve"> </w:t>
      </w:r>
      <w:r w:rsidR="005A51D0" w:rsidRPr="00AB3ABB">
        <w:rPr>
          <w:kern w:val="22"/>
          <w:szCs w:val="22"/>
        </w:rPr>
        <w:t>In</w:t>
      </w:r>
      <w:r w:rsidR="005B70DB" w:rsidRPr="00AB3ABB">
        <w:rPr>
          <w:kern w:val="22"/>
          <w:szCs w:val="22"/>
        </w:rPr>
        <w:t xml:space="preserve"> support </w:t>
      </w:r>
      <w:r w:rsidR="006C62C3" w:rsidRPr="00AB3ABB">
        <w:rPr>
          <w:kern w:val="22"/>
          <w:szCs w:val="22"/>
        </w:rPr>
        <w:t xml:space="preserve">of </w:t>
      </w:r>
      <w:r w:rsidR="005B70DB" w:rsidRPr="00AB3ABB">
        <w:rPr>
          <w:kern w:val="22"/>
          <w:szCs w:val="22"/>
        </w:rPr>
        <w:t xml:space="preserve">the drafting process, the Secretariat </w:t>
      </w:r>
      <w:r w:rsidR="00470A76" w:rsidRPr="00AB3ABB">
        <w:rPr>
          <w:kern w:val="22"/>
          <w:szCs w:val="22"/>
        </w:rPr>
        <w:t xml:space="preserve">also </w:t>
      </w:r>
      <w:r w:rsidR="005B70DB" w:rsidRPr="00AB3ABB">
        <w:rPr>
          <w:kern w:val="22"/>
          <w:szCs w:val="22"/>
        </w:rPr>
        <w:t>convened the Open-Ended Online Forum on Risk Assessment and Risk Management</w:t>
      </w:r>
      <w:r w:rsidR="00470A76" w:rsidRPr="00AB3ABB">
        <w:rPr>
          <w:kern w:val="22"/>
          <w:szCs w:val="22"/>
        </w:rPr>
        <w:t>,</w:t>
      </w:r>
      <w:r w:rsidR="005B70DB" w:rsidRPr="00AB3ABB">
        <w:rPr>
          <w:kern w:val="22"/>
          <w:szCs w:val="22"/>
        </w:rPr>
        <w:t xml:space="preserve"> from 10 to 25 April 2023</w:t>
      </w:r>
      <w:r w:rsidR="00470A76" w:rsidRPr="00AB3ABB">
        <w:rPr>
          <w:kern w:val="22"/>
          <w:szCs w:val="22"/>
        </w:rPr>
        <w:t>,</w:t>
      </w:r>
      <w:r w:rsidR="005B70DB" w:rsidRPr="00AB3ABB">
        <w:rPr>
          <w:kern w:val="22"/>
          <w:szCs w:val="22"/>
        </w:rPr>
        <w:t xml:space="preserve"> to provide inputs to be taken into consideration by the International Centre during the drafting of the outline. </w:t>
      </w:r>
    </w:p>
    <w:p w14:paraId="59E118E2" w14:textId="6C77A6F6" w:rsidR="005B70DB" w:rsidRPr="00F564C5" w:rsidRDefault="005B70DB" w:rsidP="00F564C5">
      <w:pPr>
        <w:pStyle w:val="Para1"/>
        <w:tabs>
          <w:tab w:val="clear" w:pos="360"/>
          <w:tab w:val="left" w:pos="1134"/>
        </w:tabs>
        <w:spacing w:after="0"/>
        <w:ind w:left="567"/>
        <w:rPr>
          <w:kern w:val="22"/>
          <w:szCs w:val="22"/>
        </w:rPr>
      </w:pPr>
      <w:r w:rsidRPr="00AB3ABB">
        <w:rPr>
          <w:kern w:val="22"/>
          <w:szCs w:val="22"/>
        </w:rPr>
        <w:t xml:space="preserve">Following the online discussions, </w:t>
      </w:r>
      <w:r w:rsidR="00AF16AB" w:rsidRPr="00AB3ABB">
        <w:rPr>
          <w:kern w:val="22"/>
          <w:szCs w:val="22"/>
        </w:rPr>
        <w:t xml:space="preserve">a </w:t>
      </w:r>
      <w:r w:rsidRPr="00AB3ABB">
        <w:rPr>
          <w:kern w:val="22"/>
          <w:szCs w:val="22"/>
        </w:rPr>
        <w:t>first draft of the outline was produced and made available on 18 August 2023. The Secretariat then convened a second session of the Open-Ended Online Forum on Risk Assessment and Risk Management</w:t>
      </w:r>
      <w:r w:rsidR="00717D8B" w:rsidRPr="00AB3ABB">
        <w:rPr>
          <w:kern w:val="22"/>
          <w:szCs w:val="22"/>
        </w:rPr>
        <w:t>,</w:t>
      </w:r>
      <w:r w:rsidRPr="00AB3ABB">
        <w:rPr>
          <w:kern w:val="22"/>
          <w:szCs w:val="22"/>
        </w:rPr>
        <w:t xml:space="preserve"> from 21 to 30 August 2023</w:t>
      </w:r>
      <w:r w:rsidR="00717D8B" w:rsidRPr="00AB3ABB">
        <w:rPr>
          <w:kern w:val="22"/>
          <w:szCs w:val="22"/>
        </w:rPr>
        <w:t>,</w:t>
      </w:r>
      <w:r w:rsidRPr="00AB3ABB">
        <w:rPr>
          <w:kern w:val="22"/>
          <w:szCs w:val="22"/>
        </w:rPr>
        <w:t xml:space="preserve"> to facilitate a review of the </w:t>
      </w:r>
      <w:r w:rsidR="00717D8B" w:rsidRPr="00AB3ABB">
        <w:rPr>
          <w:kern w:val="22"/>
          <w:szCs w:val="22"/>
        </w:rPr>
        <w:t>draft</w:t>
      </w:r>
      <w:r w:rsidRPr="00AB3ABB">
        <w:rPr>
          <w:kern w:val="22"/>
          <w:szCs w:val="22"/>
        </w:rPr>
        <w:t xml:space="preserve">. </w:t>
      </w:r>
    </w:p>
    <w:p w14:paraId="2B846C6C" w14:textId="4FBCC3A3" w:rsidR="005B70DB" w:rsidRPr="00AB3ABB" w:rsidRDefault="005B70DB" w:rsidP="00F564C5">
      <w:pPr>
        <w:pStyle w:val="Para1"/>
        <w:tabs>
          <w:tab w:val="clear" w:pos="360"/>
          <w:tab w:val="left" w:pos="1134"/>
        </w:tabs>
        <w:spacing w:after="0"/>
        <w:ind w:left="567"/>
        <w:rPr>
          <w:kern w:val="22"/>
          <w:szCs w:val="22"/>
        </w:rPr>
      </w:pPr>
      <w:r w:rsidRPr="00AB3ABB">
        <w:rPr>
          <w:kern w:val="22"/>
          <w:szCs w:val="22"/>
        </w:rPr>
        <w:t xml:space="preserve">In response to the interventions </w:t>
      </w:r>
      <w:r w:rsidR="00BE3D46" w:rsidRPr="00AB3ABB">
        <w:rPr>
          <w:kern w:val="22"/>
          <w:szCs w:val="22"/>
        </w:rPr>
        <w:t xml:space="preserve">made </w:t>
      </w:r>
      <w:r w:rsidRPr="00AB3ABB">
        <w:rPr>
          <w:kern w:val="22"/>
          <w:szCs w:val="22"/>
        </w:rPr>
        <w:t xml:space="preserve">during the second session of online discussions, the International Centre for Genetic Engineering and Biotechnology prepared </w:t>
      </w:r>
      <w:r w:rsidR="00025876" w:rsidRPr="00AB3ABB">
        <w:rPr>
          <w:kern w:val="22"/>
          <w:szCs w:val="22"/>
        </w:rPr>
        <w:t xml:space="preserve">a </w:t>
      </w:r>
      <w:r w:rsidRPr="00AB3ABB">
        <w:rPr>
          <w:kern w:val="22"/>
          <w:szCs w:val="22"/>
        </w:rPr>
        <w:t xml:space="preserve">draft of the detailed outline of additional voluntary guidance materials for the risk assessment of living modified </w:t>
      </w:r>
      <w:r w:rsidRPr="00F564C5">
        <w:rPr>
          <w:kern w:val="22"/>
          <w:szCs w:val="22"/>
        </w:rPr>
        <w:t>organis</w:t>
      </w:r>
      <w:r w:rsidRPr="00AB3ABB">
        <w:rPr>
          <w:kern w:val="22"/>
          <w:szCs w:val="22"/>
        </w:rPr>
        <w:t>ms containing engineered gene drives</w:t>
      </w:r>
      <w:r w:rsidR="00C0313D" w:rsidRPr="00AB3ABB">
        <w:rPr>
          <w:kern w:val="22"/>
          <w:szCs w:val="22"/>
        </w:rPr>
        <w:t>,</w:t>
      </w:r>
      <w:r w:rsidRPr="00AB3ABB">
        <w:rPr>
          <w:kern w:val="22"/>
          <w:szCs w:val="22"/>
        </w:rPr>
        <w:t xml:space="preserve"> </w:t>
      </w:r>
      <w:r w:rsidR="00C0313D" w:rsidRPr="00AB3ABB">
        <w:rPr>
          <w:kern w:val="22"/>
          <w:szCs w:val="22"/>
        </w:rPr>
        <w:t xml:space="preserve">with a view </w:t>
      </w:r>
      <w:r w:rsidRPr="00AB3ABB">
        <w:rPr>
          <w:kern w:val="22"/>
          <w:szCs w:val="22"/>
        </w:rPr>
        <w:t>to facilitat</w:t>
      </w:r>
      <w:r w:rsidR="00C0313D" w:rsidRPr="00AB3ABB">
        <w:rPr>
          <w:kern w:val="22"/>
          <w:szCs w:val="22"/>
        </w:rPr>
        <w:t>ing</w:t>
      </w:r>
      <w:r w:rsidRPr="00AB3ABB">
        <w:rPr>
          <w:kern w:val="22"/>
          <w:szCs w:val="22"/>
        </w:rPr>
        <w:t xml:space="preserve"> the work of the Ad Hoc Technical Expert Group on Risk Assessment.</w:t>
      </w:r>
    </w:p>
    <w:p w14:paraId="1240284E" w14:textId="7A1CDF68" w:rsidR="005B70DB" w:rsidRPr="00F564C5" w:rsidRDefault="005B70DB" w:rsidP="00F564C5">
      <w:pPr>
        <w:pStyle w:val="Para1"/>
        <w:tabs>
          <w:tab w:val="clear" w:pos="360"/>
          <w:tab w:val="left" w:pos="1134"/>
        </w:tabs>
        <w:spacing w:after="0"/>
        <w:ind w:left="567"/>
        <w:rPr>
          <w:kern w:val="22"/>
          <w:szCs w:val="22"/>
        </w:rPr>
      </w:pPr>
      <w:r w:rsidRPr="00AB3ABB">
        <w:rPr>
          <w:kern w:val="22"/>
          <w:szCs w:val="22"/>
        </w:rPr>
        <w:t xml:space="preserve">The detailed outline is presented in the </w:t>
      </w:r>
      <w:r w:rsidR="00723B77" w:rsidRPr="00AB3ABB">
        <w:rPr>
          <w:kern w:val="22"/>
          <w:szCs w:val="22"/>
        </w:rPr>
        <w:t>a</w:t>
      </w:r>
      <w:r w:rsidRPr="00AB3ABB">
        <w:rPr>
          <w:kern w:val="22"/>
          <w:szCs w:val="22"/>
        </w:rPr>
        <w:t>nnex below.</w:t>
      </w:r>
      <w:r w:rsidRPr="00AB3ABB">
        <w:t xml:space="preserve"> </w:t>
      </w:r>
      <w:r w:rsidR="00773911">
        <w:t>The Expert Group is invited to review the draft detail</w:t>
      </w:r>
      <w:r w:rsidR="002628D5">
        <w:t>ed</w:t>
      </w:r>
      <w:r w:rsidR="00773911">
        <w:t xml:space="preserve"> outline provided in the annex and to use it as a basis for their work in the development of the additional voluntary guidance materials. </w:t>
      </w:r>
    </w:p>
    <w:p w14:paraId="60295335" w14:textId="77777777" w:rsidR="004D410C" w:rsidRPr="00AB3ABB" w:rsidRDefault="004D410C" w:rsidP="00F564C5">
      <w:pPr>
        <w:pStyle w:val="Para1"/>
        <w:numPr>
          <w:ilvl w:val="0"/>
          <w:numId w:val="0"/>
        </w:numPr>
        <w:tabs>
          <w:tab w:val="left" w:pos="993"/>
          <w:tab w:val="left" w:pos="1134"/>
        </w:tabs>
        <w:spacing w:after="0"/>
        <w:ind w:left="567"/>
        <w:rPr>
          <w:kern w:val="22"/>
          <w:szCs w:val="22"/>
        </w:rPr>
      </w:pPr>
    </w:p>
    <w:p w14:paraId="6505235A" w14:textId="77777777" w:rsidR="00396C10" w:rsidRPr="00AB3ABB" w:rsidRDefault="00396C10">
      <w:pPr>
        <w:rPr>
          <w:rFonts w:ascii="Times New Roman" w:hAnsi="Times New Roman"/>
          <w:color w:val="000000" w:themeColor="text1"/>
          <w:sz w:val="32"/>
          <w:szCs w:val="32"/>
          <w:lang w:val="en-GB"/>
        </w:rPr>
        <w:sectPr w:rsidR="00396C10" w:rsidRPr="00AB3ABB" w:rsidSect="00F564C5">
          <w:headerReference w:type="even" r:id="rId15"/>
          <w:headerReference w:type="default" r:id="rId16"/>
          <w:footerReference w:type="even" r:id="rId17"/>
          <w:footerReference w:type="default" r:id="rId18"/>
          <w:pgSz w:w="12242" w:h="15842" w:code="1"/>
          <w:pgMar w:top="1134" w:right="1440" w:bottom="1134" w:left="1440" w:header="720" w:footer="720" w:gutter="0"/>
          <w:pgNumType w:start="1"/>
          <w:cols w:space="720"/>
          <w:noEndnote/>
          <w:titlePg/>
          <w:docGrid w:linePitch="326"/>
        </w:sectPr>
      </w:pPr>
    </w:p>
    <w:p w14:paraId="3AD8B975" w14:textId="218C80F6" w:rsidR="00F059E6" w:rsidRPr="00AB3ABB" w:rsidRDefault="003C70F0" w:rsidP="005577B1">
      <w:pPr>
        <w:jc w:val="center"/>
        <w:rPr>
          <w:rFonts w:ascii="Times New Roman" w:hAnsi="Times New Roman"/>
          <w:color w:val="000000" w:themeColor="text1"/>
          <w:sz w:val="32"/>
          <w:szCs w:val="32"/>
          <w:lang w:val="en-GB"/>
        </w:rPr>
      </w:pPr>
      <w:r w:rsidRPr="00F564C5">
        <w:rPr>
          <w:rFonts w:ascii="Times New Roman" w:hAnsi="Times New Roman"/>
          <w:color w:val="000000" w:themeColor="text1"/>
          <w:sz w:val="32"/>
          <w:szCs w:val="32"/>
          <w:lang w:val="en-GB"/>
        </w:rPr>
        <w:lastRenderedPageBreak/>
        <w:t>ADDITIONAL</w:t>
      </w:r>
      <w:r w:rsidRPr="00AB3ABB">
        <w:rPr>
          <w:rFonts w:ascii="Times New Roman" w:hAnsi="Times New Roman"/>
          <w:color w:val="000000" w:themeColor="text1"/>
          <w:sz w:val="32"/>
          <w:szCs w:val="32"/>
          <w:lang w:val="en-GB"/>
        </w:rPr>
        <w:t xml:space="preserve"> </w:t>
      </w:r>
      <w:r w:rsidR="00E927D3" w:rsidRPr="00AB3ABB">
        <w:rPr>
          <w:rFonts w:ascii="Times New Roman" w:hAnsi="Times New Roman"/>
          <w:color w:val="000000" w:themeColor="text1"/>
          <w:sz w:val="32"/>
          <w:szCs w:val="32"/>
          <w:lang w:val="en-GB"/>
        </w:rPr>
        <w:t xml:space="preserve">VOLUNTARY </w:t>
      </w:r>
      <w:r w:rsidR="008C6F82" w:rsidRPr="00F564C5">
        <w:rPr>
          <w:rFonts w:ascii="Times New Roman" w:hAnsi="Times New Roman"/>
          <w:color w:val="000000" w:themeColor="text1"/>
          <w:sz w:val="32"/>
          <w:szCs w:val="32"/>
          <w:lang w:val="en-GB"/>
        </w:rPr>
        <w:t>GU</w:t>
      </w:r>
      <w:r w:rsidR="008C6F82" w:rsidRPr="00F564C5">
        <w:rPr>
          <w:rFonts w:ascii="Times New Roman" w:hAnsi="Times New Roman" w:cstheme="minorBidi"/>
          <w:color w:val="000000" w:themeColor="text1"/>
          <w:sz w:val="32"/>
          <w:szCs w:val="32"/>
          <w:lang w:val="en-GB"/>
        </w:rPr>
        <w:t>IDANCE</w:t>
      </w:r>
      <w:r w:rsidR="008C6F82" w:rsidRPr="00AB3ABB">
        <w:rPr>
          <w:rFonts w:ascii="Times New Roman" w:hAnsi="Times New Roman"/>
          <w:color w:val="000000" w:themeColor="text1"/>
          <w:sz w:val="32"/>
          <w:szCs w:val="32"/>
          <w:lang w:val="en-GB"/>
        </w:rPr>
        <w:t xml:space="preserve"> </w:t>
      </w:r>
      <w:r w:rsidRPr="00F564C5">
        <w:rPr>
          <w:rFonts w:ascii="Times New Roman" w:hAnsi="Times New Roman"/>
          <w:color w:val="000000" w:themeColor="text1"/>
          <w:sz w:val="32"/>
          <w:szCs w:val="32"/>
          <w:lang w:val="en-GB"/>
        </w:rPr>
        <w:t>MATERIALS</w:t>
      </w:r>
      <w:r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ON</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RISK</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ASSESSMENT</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OF</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L</w:t>
      </w:r>
      <w:r w:rsidR="008C6F82" w:rsidRPr="00AB3ABB">
        <w:rPr>
          <w:rFonts w:ascii="Times New Roman" w:hAnsi="Times New Roman"/>
          <w:color w:val="000000" w:themeColor="text1"/>
          <w:sz w:val="32"/>
          <w:szCs w:val="32"/>
          <w:lang w:val="en-GB"/>
        </w:rPr>
        <w:t>IVI</w:t>
      </w:r>
      <w:r w:rsidR="008C6F82" w:rsidRPr="00F564C5">
        <w:rPr>
          <w:rFonts w:ascii="Times New Roman" w:hAnsi="Times New Roman"/>
          <w:color w:val="000000" w:themeColor="text1"/>
          <w:sz w:val="32"/>
          <w:szCs w:val="32"/>
          <w:lang w:val="en-GB"/>
        </w:rPr>
        <w:t>NG</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MODIFIED</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ORGANISMS</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CONTAINING</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ENGINEERED</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GENE</w:t>
      </w:r>
      <w:r w:rsidR="008C6F82" w:rsidRPr="00AB3ABB">
        <w:rPr>
          <w:rFonts w:ascii="Times New Roman" w:hAnsi="Times New Roman"/>
          <w:color w:val="000000" w:themeColor="text1"/>
          <w:sz w:val="32"/>
          <w:szCs w:val="32"/>
          <w:lang w:val="en-GB"/>
        </w:rPr>
        <w:t xml:space="preserve"> </w:t>
      </w:r>
      <w:r w:rsidR="008C6F82" w:rsidRPr="00F564C5">
        <w:rPr>
          <w:rFonts w:ascii="Times New Roman" w:hAnsi="Times New Roman"/>
          <w:color w:val="000000" w:themeColor="text1"/>
          <w:sz w:val="32"/>
          <w:szCs w:val="32"/>
          <w:lang w:val="en-GB"/>
        </w:rPr>
        <w:t>DR</w:t>
      </w:r>
      <w:r w:rsidR="008C6F82" w:rsidRPr="00AB3ABB">
        <w:rPr>
          <w:rFonts w:ascii="Times New Roman" w:hAnsi="Times New Roman"/>
          <w:color w:val="000000" w:themeColor="text1"/>
          <w:sz w:val="32"/>
          <w:szCs w:val="32"/>
          <w:lang w:val="en-GB"/>
        </w:rPr>
        <w:t>IV</w:t>
      </w:r>
      <w:r w:rsidR="008C6F82" w:rsidRPr="00F564C5">
        <w:rPr>
          <w:rFonts w:ascii="Times New Roman" w:hAnsi="Times New Roman"/>
          <w:color w:val="000000" w:themeColor="text1"/>
          <w:sz w:val="32"/>
          <w:szCs w:val="32"/>
          <w:lang w:val="en-GB"/>
        </w:rPr>
        <w:t>ES</w:t>
      </w:r>
    </w:p>
    <w:p w14:paraId="31B57C44" w14:textId="3C5E7DBC" w:rsidR="1315FE02" w:rsidRDefault="00CB2E7B" w:rsidP="008A2A23">
      <w:pPr>
        <w:jc w:val="center"/>
        <w:rPr>
          <w:rFonts w:ascii="Times New Roman" w:hAnsi="Times New Roman" w:cstheme="minorBidi"/>
          <w:color w:val="000000" w:themeColor="text1"/>
          <w:sz w:val="28"/>
          <w:szCs w:val="28"/>
          <w:lang w:val="en-GB"/>
        </w:rPr>
      </w:pPr>
      <w:r w:rsidRPr="00F564C5">
        <w:rPr>
          <w:rFonts w:ascii="Times New Roman" w:hAnsi="Times New Roman"/>
          <w:color w:val="000000" w:themeColor="text1"/>
          <w:sz w:val="28"/>
          <w:szCs w:val="28"/>
          <w:lang w:val="en-GB"/>
        </w:rPr>
        <w:t>DRAFT</w:t>
      </w:r>
      <w:r w:rsidRPr="00AB3ABB">
        <w:rPr>
          <w:rFonts w:ascii="Times New Roman" w:hAnsi="Times New Roman"/>
          <w:color w:val="000000" w:themeColor="text1"/>
          <w:sz w:val="28"/>
          <w:szCs w:val="28"/>
          <w:lang w:val="en-GB"/>
        </w:rPr>
        <w:t xml:space="preserve"> </w:t>
      </w:r>
      <w:r w:rsidRPr="00F564C5">
        <w:rPr>
          <w:rFonts w:ascii="Times New Roman" w:hAnsi="Times New Roman"/>
          <w:color w:val="000000" w:themeColor="text1"/>
          <w:sz w:val="28"/>
          <w:szCs w:val="28"/>
          <w:lang w:val="en-GB"/>
        </w:rPr>
        <w:t>OUTLINE</w:t>
      </w:r>
    </w:p>
    <w:p w14:paraId="2A2B5822" w14:textId="69312630"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r w:rsidRPr="00F564C5">
        <w:rPr>
          <w:rFonts w:ascii="Times New Roman" w:hAnsi="Times New Roman" w:cstheme="minorBidi"/>
          <w:b w:val="0"/>
          <w:bCs w:val="0"/>
          <w:color w:val="000000" w:themeColor="text1"/>
          <w:sz w:val="28"/>
          <w:lang w:val="en-GB"/>
        </w:rPr>
        <w:fldChar w:fldCharType="begin"/>
      </w:r>
      <w:r w:rsidRPr="00F564C5">
        <w:rPr>
          <w:rFonts w:ascii="Times New Roman" w:hAnsi="Times New Roman" w:cstheme="minorBidi"/>
          <w:b w:val="0"/>
          <w:bCs w:val="0"/>
          <w:color w:val="000000" w:themeColor="text1"/>
          <w:sz w:val="28"/>
          <w:lang w:val="en-GB"/>
        </w:rPr>
        <w:instrText xml:space="preserve"> TOC \o "1-1" \f \h \z \t "Heading 2,2,Heading 3,3" </w:instrText>
      </w:r>
      <w:r w:rsidRPr="00F564C5">
        <w:rPr>
          <w:rFonts w:ascii="Times New Roman" w:hAnsi="Times New Roman" w:cstheme="minorBidi"/>
          <w:b w:val="0"/>
          <w:bCs w:val="0"/>
          <w:color w:val="000000" w:themeColor="text1"/>
          <w:sz w:val="28"/>
          <w:lang w:val="en-GB"/>
        </w:rPr>
        <w:fldChar w:fldCharType="separate"/>
      </w:r>
      <w:hyperlink w:anchor="_Toc148449610" w:history="1">
        <w:r w:rsidRPr="00F564C5">
          <w:rPr>
            <w:rStyle w:val="Hyperlink"/>
            <w:rFonts w:ascii="Times New Roman" w:hAnsi="Times New Roman" w:cs="Times New Roman"/>
            <w:b w:val="0"/>
            <w:bCs w:val="0"/>
            <w:noProof/>
            <w:lang w:val="en-GB"/>
          </w:rPr>
          <w:t>1.</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Objective and scope of the additional voluntary guidance materials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_Toc148449610 \h </w:instrText>
        </w:r>
        <w:r w:rsidRPr="00F7025D">
          <w:rPr>
            <w:b w:val="0"/>
            <w:bCs w:val="0"/>
            <w:noProof/>
            <w:webHidden/>
          </w:rPr>
        </w:r>
        <w:r w:rsidRPr="00F564C5">
          <w:rPr>
            <w:b w:val="0"/>
            <w:bCs w:val="0"/>
            <w:noProof/>
            <w:webHidden/>
          </w:rPr>
          <w:fldChar w:fldCharType="separate"/>
        </w:r>
        <w:r w:rsidRPr="00F564C5">
          <w:rPr>
            <w:b w:val="0"/>
            <w:bCs w:val="0"/>
            <w:noProof/>
            <w:webHidden/>
          </w:rPr>
          <w:t>3</w:t>
        </w:r>
        <w:r w:rsidRPr="00F564C5">
          <w:rPr>
            <w:b w:val="0"/>
            <w:bCs w:val="0"/>
            <w:noProof/>
            <w:webHidden/>
          </w:rPr>
          <w:fldChar w:fldCharType="end"/>
        </w:r>
      </w:hyperlink>
    </w:p>
    <w:p w14:paraId="5BE0E28C" w14:textId="18360D07"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11" w:history="1">
        <w:r w:rsidRPr="00F564C5">
          <w:rPr>
            <w:rStyle w:val="Hyperlink"/>
            <w:rFonts w:ascii="Times New Roman" w:hAnsi="Times New Roman" w:cs="Times New Roman"/>
            <w:b w:val="0"/>
            <w:bCs w:val="0"/>
            <w:noProof/>
            <w:lang w:val="en-GB"/>
          </w:rPr>
          <w:t>2.</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Introduction</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_Toc148449611 \h </w:instrText>
        </w:r>
        <w:r w:rsidRPr="00F7025D">
          <w:rPr>
            <w:b w:val="0"/>
            <w:bCs w:val="0"/>
            <w:noProof/>
            <w:webHidden/>
          </w:rPr>
        </w:r>
        <w:r w:rsidRPr="00F564C5">
          <w:rPr>
            <w:b w:val="0"/>
            <w:bCs w:val="0"/>
            <w:noProof/>
            <w:webHidden/>
          </w:rPr>
          <w:fldChar w:fldCharType="separate"/>
        </w:r>
        <w:r w:rsidRPr="00F564C5">
          <w:rPr>
            <w:b w:val="0"/>
            <w:bCs w:val="0"/>
            <w:noProof/>
            <w:webHidden/>
          </w:rPr>
          <w:t>4</w:t>
        </w:r>
        <w:r w:rsidRPr="00F564C5">
          <w:rPr>
            <w:b w:val="0"/>
            <w:bCs w:val="0"/>
            <w:noProof/>
            <w:webHidden/>
          </w:rPr>
          <w:fldChar w:fldCharType="end"/>
        </w:r>
      </w:hyperlink>
    </w:p>
    <w:p w14:paraId="5D5FF8AA" w14:textId="39B43BB9"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12" w:history="1">
        <w:r w:rsidRPr="00F564C5">
          <w:rPr>
            <w:rStyle w:val="Hyperlink"/>
            <w:rFonts w:ascii="Times New Roman" w:hAnsi="Times New Roman" w:cs="Times New Roman"/>
            <w:b w:val="0"/>
            <w:bCs w:val="0"/>
            <w:noProof/>
            <w:lang w:val="en-GB"/>
          </w:rPr>
          <w:t>3.</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Overarching issues in the risk assessment process on living modified organisms containing engineered gene drives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_Toc148449612 \h </w:instrText>
        </w:r>
        <w:r w:rsidRPr="00F7025D">
          <w:rPr>
            <w:b w:val="0"/>
            <w:bCs w:val="0"/>
            <w:noProof/>
            <w:webHidden/>
          </w:rPr>
        </w:r>
        <w:r w:rsidRPr="00F564C5">
          <w:rPr>
            <w:b w:val="0"/>
            <w:bCs w:val="0"/>
            <w:noProof/>
            <w:webHidden/>
          </w:rPr>
          <w:fldChar w:fldCharType="separate"/>
        </w:r>
        <w:r w:rsidRPr="00F564C5">
          <w:rPr>
            <w:b w:val="0"/>
            <w:bCs w:val="0"/>
            <w:noProof/>
            <w:webHidden/>
          </w:rPr>
          <w:t>5</w:t>
        </w:r>
        <w:r w:rsidRPr="00F564C5">
          <w:rPr>
            <w:b w:val="0"/>
            <w:bCs w:val="0"/>
            <w:noProof/>
            <w:webHidden/>
          </w:rPr>
          <w:fldChar w:fldCharType="end"/>
        </w:r>
      </w:hyperlink>
    </w:p>
    <w:p w14:paraId="45D36980" w14:textId="40BAA3C5"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13" w:history="1">
        <w:r w:rsidRPr="00F564C5">
          <w:rPr>
            <w:rStyle w:val="Hyperlink"/>
            <w:rFonts w:ascii="Times New Roman" w:hAnsi="Times New Roman" w:cs="Times New Roman"/>
            <w:b w:val="0"/>
            <w:bCs w:val="0"/>
            <w:noProof/>
            <w:lang w:val="en-GB"/>
          </w:rPr>
          <w:t>3.1.</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Protection goals, assessment end points and measurement end points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_Toc148449613 \h </w:instrText>
        </w:r>
        <w:r w:rsidRPr="00F7025D">
          <w:rPr>
            <w:b w:val="0"/>
            <w:bCs w:val="0"/>
            <w:noProof/>
            <w:webHidden/>
          </w:rPr>
        </w:r>
        <w:r w:rsidRPr="00F564C5">
          <w:rPr>
            <w:b w:val="0"/>
            <w:bCs w:val="0"/>
            <w:noProof/>
            <w:webHidden/>
          </w:rPr>
          <w:fldChar w:fldCharType="separate"/>
        </w:r>
        <w:r w:rsidRPr="00F564C5">
          <w:rPr>
            <w:b w:val="0"/>
            <w:bCs w:val="0"/>
            <w:noProof/>
            <w:webHidden/>
          </w:rPr>
          <w:t>8</w:t>
        </w:r>
        <w:r w:rsidRPr="00F564C5">
          <w:rPr>
            <w:b w:val="0"/>
            <w:bCs w:val="0"/>
            <w:noProof/>
            <w:webHidden/>
          </w:rPr>
          <w:fldChar w:fldCharType="end"/>
        </w:r>
      </w:hyperlink>
    </w:p>
    <w:p w14:paraId="5A8321E0" w14:textId="2087C4EA"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14" w:history="1">
        <w:r w:rsidRPr="00F564C5">
          <w:rPr>
            <w:rStyle w:val="Hyperlink"/>
            <w:rFonts w:ascii="Times New Roman" w:hAnsi="Times New Roman" w:cs="Times New Roman"/>
            <w:b w:val="0"/>
            <w:bCs w:val="0"/>
            <w:noProof/>
            <w:lang w:val="en-GB"/>
          </w:rPr>
          <w:t>3.2.</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Quality and relevance of information</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_Toc148449614 \h </w:instrText>
        </w:r>
        <w:r w:rsidRPr="00F7025D">
          <w:rPr>
            <w:b w:val="0"/>
            <w:bCs w:val="0"/>
            <w:noProof/>
            <w:webHidden/>
          </w:rPr>
        </w:r>
        <w:r w:rsidRPr="00F564C5">
          <w:rPr>
            <w:b w:val="0"/>
            <w:bCs w:val="0"/>
            <w:noProof/>
            <w:webHidden/>
          </w:rPr>
          <w:fldChar w:fldCharType="separate"/>
        </w:r>
        <w:r w:rsidRPr="00F564C5">
          <w:rPr>
            <w:b w:val="0"/>
            <w:bCs w:val="0"/>
            <w:noProof/>
            <w:webHidden/>
          </w:rPr>
          <w:t>9</w:t>
        </w:r>
        <w:r w:rsidRPr="00F564C5">
          <w:rPr>
            <w:b w:val="0"/>
            <w:bCs w:val="0"/>
            <w:noProof/>
            <w:webHidden/>
          </w:rPr>
          <w:fldChar w:fldCharType="end"/>
        </w:r>
      </w:hyperlink>
    </w:p>
    <w:p w14:paraId="73B76810" w14:textId="0C8F70F9"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15" w:history="1">
        <w:r w:rsidRPr="00F564C5">
          <w:rPr>
            <w:rStyle w:val="Hyperlink"/>
            <w:rFonts w:ascii="Times New Roman" w:hAnsi="Times New Roman" w:cs="Times New Roman"/>
            <w:b w:val="0"/>
            <w:bCs w:val="0"/>
            <w:noProof/>
            <w:lang w:val="en-GB"/>
          </w:rPr>
          <w:t>3.3.</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Identification and consideration of uncertainty</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_Toc148449615 \h </w:instrText>
        </w:r>
        <w:r w:rsidRPr="00F7025D">
          <w:rPr>
            <w:b w:val="0"/>
            <w:bCs w:val="0"/>
            <w:noProof/>
            <w:webHidden/>
          </w:rPr>
        </w:r>
        <w:r w:rsidRPr="00F564C5">
          <w:rPr>
            <w:b w:val="0"/>
            <w:bCs w:val="0"/>
            <w:noProof/>
            <w:webHidden/>
          </w:rPr>
          <w:fldChar w:fldCharType="separate"/>
        </w:r>
        <w:r w:rsidRPr="00F564C5">
          <w:rPr>
            <w:b w:val="0"/>
            <w:bCs w:val="0"/>
            <w:noProof/>
            <w:webHidden/>
          </w:rPr>
          <w:t>10</w:t>
        </w:r>
        <w:r w:rsidRPr="00F564C5">
          <w:rPr>
            <w:b w:val="0"/>
            <w:bCs w:val="0"/>
            <w:noProof/>
            <w:webHidden/>
          </w:rPr>
          <w:fldChar w:fldCharType="end"/>
        </w:r>
      </w:hyperlink>
    </w:p>
    <w:p w14:paraId="5E2017E9" w14:textId="0B0A4325"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16" w:history="1">
        <w:r w:rsidRPr="00F564C5">
          <w:rPr>
            <w:rStyle w:val="Hyperlink"/>
            <w:rFonts w:ascii="Times New Roman" w:hAnsi="Times New Roman" w:cs="Times New Roman"/>
            <w:b w:val="0"/>
            <w:bCs w:val="0"/>
            <w:noProof/>
            <w:lang w:val="en-GB"/>
          </w:rPr>
          <w:t>4.</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Planning phase of the risk assessment of living modified organisms containing engineered gene drives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_Toc148449616 \h </w:instrText>
        </w:r>
        <w:r w:rsidRPr="00F7025D">
          <w:rPr>
            <w:b w:val="0"/>
            <w:bCs w:val="0"/>
            <w:noProof/>
            <w:webHidden/>
          </w:rPr>
        </w:r>
        <w:r w:rsidRPr="00F564C5">
          <w:rPr>
            <w:b w:val="0"/>
            <w:bCs w:val="0"/>
            <w:noProof/>
            <w:webHidden/>
          </w:rPr>
          <w:fldChar w:fldCharType="separate"/>
        </w:r>
        <w:r w:rsidRPr="00F564C5">
          <w:rPr>
            <w:b w:val="0"/>
            <w:bCs w:val="0"/>
            <w:noProof/>
            <w:webHidden/>
          </w:rPr>
          <w:t>11</w:t>
        </w:r>
        <w:r w:rsidRPr="00F564C5">
          <w:rPr>
            <w:b w:val="0"/>
            <w:bCs w:val="0"/>
            <w:noProof/>
            <w:webHidden/>
          </w:rPr>
          <w:fldChar w:fldCharType="end"/>
        </w:r>
      </w:hyperlink>
    </w:p>
    <w:p w14:paraId="10422748" w14:textId="7C2C9AE9"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17" w:history="1">
        <w:r w:rsidRPr="00F564C5">
          <w:rPr>
            <w:rStyle w:val="Hyperlink"/>
            <w:rFonts w:ascii="Times New Roman" w:hAnsi="Times New Roman" w:cs="Times New Roman"/>
            <w:b w:val="0"/>
            <w:bCs w:val="0"/>
            <w:noProof/>
            <w:lang w:val="en-GB"/>
          </w:rPr>
          <w:t>4.1.</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Establishing the context and scope</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_Toc148449617 \h </w:instrText>
        </w:r>
        <w:r w:rsidRPr="00F7025D">
          <w:rPr>
            <w:b w:val="0"/>
            <w:bCs w:val="0"/>
            <w:noProof/>
            <w:webHidden/>
          </w:rPr>
        </w:r>
        <w:r w:rsidRPr="00F564C5">
          <w:rPr>
            <w:b w:val="0"/>
            <w:bCs w:val="0"/>
            <w:noProof/>
            <w:webHidden/>
          </w:rPr>
          <w:fldChar w:fldCharType="separate"/>
        </w:r>
        <w:r w:rsidRPr="00F564C5">
          <w:rPr>
            <w:b w:val="0"/>
            <w:bCs w:val="0"/>
            <w:noProof/>
            <w:webHidden/>
          </w:rPr>
          <w:t>11</w:t>
        </w:r>
        <w:r w:rsidRPr="00F564C5">
          <w:rPr>
            <w:b w:val="0"/>
            <w:bCs w:val="0"/>
            <w:noProof/>
            <w:webHidden/>
          </w:rPr>
          <w:fldChar w:fldCharType="end"/>
        </w:r>
      </w:hyperlink>
    </w:p>
    <w:p w14:paraId="54E99C45" w14:textId="7A45D2A5"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18" w:history="1">
        <w:r w:rsidRPr="00F564C5">
          <w:rPr>
            <w:rStyle w:val="Hyperlink"/>
            <w:rFonts w:ascii="Times New Roman" w:hAnsi="Times New Roman" w:cs="Times New Roman"/>
            <w:b w:val="0"/>
            <w:bCs w:val="0"/>
            <w:noProof/>
            <w:lang w:val="en-GB"/>
          </w:rPr>
          <w:t>4.2.</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Problem formulation</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_Toc148449618 \h </w:instrText>
        </w:r>
        <w:r w:rsidRPr="00F7025D">
          <w:rPr>
            <w:b w:val="0"/>
            <w:bCs w:val="0"/>
            <w:noProof/>
            <w:webHidden/>
          </w:rPr>
        </w:r>
        <w:r w:rsidRPr="00F564C5">
          <w:rPr>
            <w:b w:val="0"/>
            <w:bCs w:val="0"/>
            <w:noProof/>
            <w:webHidden/>
          </w:rPr>
          <w:fldChar w:fldCharType="separate"/>
        </w:r>
        <w:r w:rsidRPr="00F564C5">
          <w:rPr>
            <w:b w:val="0"/>
            <w:bCs w:val="0"/>
            <w:noProof/>
            <w:webHidden/>
          </w:rPr>
          <w:t>13</w:t>
        </w:r>
        <w:r w:rsidRPr="00F564C5">
          <w:rPr>
            <w:b w:val="0"/>
            <w:bCs w:val="0"/>
            <w:noProof/>
            <w:webHidden/>
          </w:rPr>
          <w:fldChar w:fldCharType="end"/>
        </w:r>
      </w:hyperlink>
    </w:p>
    <w:p w14:paraId="211CD5DD" w14:textId="1582A66A"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19" w:history="1">
        <w:r w:rsidRPr="00F564C5">
          <w:rPr>
            <w:rStyle w:val="Hyperlink"/>
            <w:rFonts w:ascii="Times New Roman" w:hAnsi="Times New Roman" w:cs="Times New Roman"/>
            <w:b w:val="0"/>
            <w:bCs w:val="0"/>
            <w:noProof/>
            <w:lang w:val="en-GB"/>
          </w:rPr>
          <w:t>4.3.</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Choice of comparators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_Toc148449619 \h </w:instrText>
        </w:r>
        <w:r w:rsidRPr="00F7025D">
          <w:rPr>
            <w:b w:val="0"/>
            <w:bCs w:val="0"/>
            <w:noProof/>
            <w:webHidden/>
          </w:rPr>
        </w:r>
        <w:r w:rsidRPr="00F564C5">
          <w:rPr>
            <w:b w:val="0"/>
            <w:bCs w:val="0"/>
            <w:noProof/>
            <w:webHidden/>
          </w:rPr>
          <w:fldChar w:fldCharType="separate"/>
        </w:r>
        <w:r w:rsidRPr="00F564C5">
          <w:rPr>
            <w:b w:val="0"/>
            <w:bCs w:val="0"/>
            <w:noProof/>
            <w:webHidden/>
          </w:rPr>
          <w:t>14</w:t>
        </w:r>
        <w:r w:rsidRPr="00F564C5">
          <w:rPr>
            <w:b w:val="0"/>
            <w:bCs w:val="0"/>
            <w:noProof/>
            <w:webHidden/>
          </w:rPr>
          <w:fldChar w:fldCharType="end"/>
        </w:r>
      </w:hyperlink>
    </w:p>
    <w:p w14:paraId="6A454E1C" w14:textId="53EC5AD6"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20" w:history="1">
        <w:r w:rsidRPr="00F564C5">
          <w:rPr>
            <w:rStyle w:val="Hyperlink"/>
            <w:rFonts w:ascii="Times New Roman" w:hAnsi="Times New Roman" w:cs="Times New Roman"/>
            <w:b w:val="0"/>
            <w:bCs w:val="0"/>
            <w:noProof/>
            <w:lang w:val="en-GB"/>
          </w:rPr>
          <w:t>5.</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Conducting the risk assessment</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_Toc148449620 \h </w:instrText>
        </w:r>
        <w:r w:rsidRPr="00F7025D">
          <w:rPr>
            <w:b w:val="0"/>
            <w:bCs w:val="0"/>
            <w:noProof/>
            <w:webHidden/>
          </w:rPr>
        </w:r>
        <w:r w:rsidRPr="00F564C5">
          <w:rPr>
            <w:b w:val="0"/>
            <w:bCs w:val="0"/>
            <w:noProof/>
            <w:webHidden/>
          </w:rPr>
          <w:fldChar w:fldCharType="separate"/>
        </w:r>
        <w:r w:rsidRPr="00F564C5">
          <w:rPr>
            <w:b w:val="0"/>
            <w:bCs w:val="0"/>
            <w:noProof/>
            <w:webHidden/>
          </w:rPr>
          <w:t>14</w:t>
        </w:r>
        <w:r w:rsidRPr="00F564C5">
          <w:rPr>
            <w:b w:val="0"/>
            <w:bCs w:val="0"/>
            <w:noProof/>
            <w:webHidden/>
          </w:rPr>
          <w:fldChar w:fldCharType="end"/>
        </w:r>
      </w:hyperlink>
    </w:p>
    <w:p w14:paraId="7FD2654E" w14:textId="73266048"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21" w:history="1">
        <w:r w:rsidRPr="00F564C5">
          <w:rPr>
            <w:rStyle w:val="Hyperlink"/>
            <w:rFonts w:ascii="Times New Roman" w:hAnsi="Times New Roman" w:cs="Times New Roman"/>
            <w:b w:val="0"/>
            <w:bCs w:val="0"/>
            <w:noProof/>
            <w:lang w:val="en-GB"/>
          </w:rPr>
          <w:t>5.1.</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1. Identification of any novel genotypic and phenotypic characteristics associated with the EGD-LMO that may have adverse effects on biological diversity in the likely potential receiving environment, taking also into account risks to human health</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_Toc148449621 \h </w:instrText>
        </w:r>
        <w:r w:rsidRPr="00F7025D">
          <w:rPr>
            <w:b w:val="0"/>
            <w:bCs w:val="0"/>
            <w:noProof/>
            <w:webHidden/>
          </w:rPr>
        </w:r>
        <w:r w:rsidRPr="00F564C5">
          <w:rPr>
            <w:b w:val="0"/>
            <w:bCs w:val="0"/>
            <w:noProof/>
            <w:webHidden/>
          </w:rPr>
          <w:fldChar w:fldCharType="separate"/>
        </w:r>
        <w:r w:rsidRPr="00F564C5">
          <w:rPr>
            <w:b w:val="0"/>
            <w:bCs w:val="0"/>
            <w:noProof/>
            <w:webHidden/>
          </w:rPr>
          <w:t>15</w:t>
        </w:r>
        <w:r w:rsidRPr="00F564C5">
          <w:rPr>
            <w:b w:val="0"/>
            <w:bCs w:val="0"/>
            <w:noProof/>
            <w:webHidden/>
          </w:rPr>
          <w:fldChar w:fldCharType="end"/>
        </w:r>
      </w:hyperlink>
    </w:p>
    <w:p w14:paraId="45855912" w14:textId="60D0780B"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22" w:history="1">
        <w:r w:rsidRPr="00F564C5">
          <w:rPr>
            <w:rStyle w:val="Hyperlink"/>
            <w:rFonts w:ascii="Times New Roman" w:hAnsi="Times New Roman" w:cs="Times New Roman"/>
            <w:b w:val="0"/>
            <w:bCs w:val="0"/>
            <w:noProof/>
            <w:lang w:val="en-GB"/>
          </w:rPr>
          <w:t>5.2.</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2. Evaluation of the likelihood of adverse effects being realized, taking into account the level and kind of exposure of the likely potential receiving environment to the living modified organism</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_Toc148449622 \h </w:instrText>
        </w:r>
        <w:r w:rsidRPr="00F7025D">
          <w:rPr>
            <w:b w:val="0"/>
            <w:bCs w:val="0"/>
            <w:noProof/>
            <w:webHidden/>
          </w:rPr>
        </w:r>
        <w:r w:rsidRPr="00F564C5">
          <w:rPr>
            <w:b w:val="0"/>
            <w:bCs w:val="0"/>
            <w:noProof/>
            <w:webHidden/>
          </w:rPr>
          <w:fldChar w:fldCharType="separate"/>
        </w:r>
        <w:r w:rsidRPr="00F564C5">
          <w:rPr>
            <w:b w:val="0"/>
            <w:bCs w:val="0"/>
            <w:noProof/>
            <w:webHidden/>
          </w:rPr>
          <w:t>18</w:t>
        </w:r>
        <w:r w:rsidRPr="00F564C5">
          <w:rPr>
            <w:b w:val="0"/>
            <w:bCs w:val="0"/>
            <w:noProof/>
            <w:webHidden/>
          </w:rPr>
          <w:fldChar w:fldCharType="end"/>
        </w:r>
      </w:hyperlink>
    </w:p>
    <w:p w14:paraId="27B6EB92" w14:textId="6CD83630"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23" w:history="1">
        <w:r w:rsidRPr="00F564C5">
          <w:rPr>
            <w:rStyle w:val="Hyperlink"/>
            <w:rFonts w:ascii="Times New Roman" w:hAnsi="Times New Roman" w:cs="Times New Roman"/>
            <w:b w:val="0"/>
            <w:bCs w:val="0"/>
            <w:noProof/>
            <w:lang w:val="en-GB"/>
          </w:rPr>
          <w:t>5.3.</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3. Evaluation of the consequences should these adverse effects be realized</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_Toc148449623 \h </w:instrText>
        </w:r>
        <w:r w:rsidRPr="00F7025D">
          <w:rPr>
            <w:b w:val="0"/>
            <w:bCs w:val="0"/>
            <w:noProof/>
            <w:webHidden/>
          </w:rPr>
        </w:r>
        <w:r w:rsidRPr="00F564C5">
          <w:rPr>
            <w:b w:val="0"/>
            <w:bCs w:val="0"/>
            <w:noProof/>
            <w:webHidden/>
          </w:rPr>
          <w:fldChar w:fldCharType="separate"/>
        </w:r>
        <w:r w:rsidRPr="00F564C5">
          <w:rPr>
            <w:b w:val="0"/>
            <w:bCs w:val="0"/>
            <w:noProof/>
            <w:webHidden/>
          </w:rPr>
          <w:t>21</w:t>
        </w:r>
        <w:r w:rsidRPr="00F564C5">
          <w:rPr>
            <w:b w:val="0"/>
            <w:bCs w:val="0"/>
            <w:noProof/>
            <w:webHidden/>
          </w:rPr>
          <w:fldChar w:fldCharType="end"/>
        </w:r>
      </w:hyperlink>
    </w:p>
    <w:p w14:paraId="2F780653" w14:textId="7AD6B8BA"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24" w:history="1">
        <w:r w:rsidRPr="00F564C5">
          <w:rPr>
            <w:rStyle w:val="Hyperlink"/>
            <w:rFonts w:ascii="Times New Roman" w:hAnsi="Times New Roman" w:cs="Times New Roman"/>
            <w:b w:val="0"/>
            <w:bCs w:val="0"/>
            <w:noProof/>
            <w:lang w:val="en-GB"/>
          </w:rPr>
          <w:t>5.4.</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4. Estimation of the overall risk posed by the living modified organism based on the evaluation of the likelihood and consequences of the identified adverse effects being realized</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_Toc148449624 \h </w:instrText>
        </w:r>
        <w:r w:rsidRPr="00F7025D">
          <w:rPr>
            <w:b w:val="0"/>
            <w:bCs w:val="0"/>
            <w:noProof/>
            <w:webHidden/>
          </w:rPr>
        </w:r>
        <w:r w:rsidRPr="00F564C5">
          <w:rPr>
            <w:b w:val="0"/>
            <w:bCs w:val="0"/>
            <w:noProof/>
            <w:webHidden/>
          </w:rPr>
          <w:fldChar w:fldCharType="separate"/>
        </w:r>
        <w:r w:rsidRPr="00F564C5">
          <w:rPr>
            <w:b w:val="0"/>
            <w:bCs w:val="0"/>
            <w:noProof/>
            <w:webHidden/>
          </w:rPr>
          <w:t>23</w:t>
        </w:r>
        <w:r w:rsidRPr="00F564C5">
          <w:rPr>
            <w:b w:val="0"/>
            <w:bCs w:val="0"/>
            <w:noProof/>
            <w:webHidden/>
          </w:rPr>
          <w:fldChar w:fldCharType="end"/>
        </w:r>
      </w:hyperlink>
    </w:p>
    <w:p w14:paraId="2A97602A" w14:textId="64F731FD"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25" w:history="1">
        <w:r w:rsidRPr="00F564C5">
          <w:rPr>
            <w:rStyle w:val="Hyperlink"/>
            <w:rFonts w:ascii="Times New Roman" w:hAnsi="Times New Roman" w:cs="Times New Roman"/>
            <w:b w:val="0"/>
            <w:bCs w:val="0"/>
            <w:noProof/>
            <w:lang w:val="en-GB"/>
          </w:rPr>
          <w:t>5.5.</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5. Recommendation as to whether or not the risks are acceptable or manageable, including, where necessary, identification of strategies to manage these risks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_Toc148449625 \h </w:instrText>
        </w:r>
        <w:r w:rsidRPr="00F7025D">
          <w:rPr>
            <w:b w:val="0"/>
            <w:bCs w:val="0"/>
            <w:noProof/>
            <w:webHidden/>
          </w:rPr>
        </w:r>
        <w:r w:rsidRPr="00F564C5">
          <w:rPr>
            <w:b w:val="0"/>
            <w:bCs w:val="0"/>
            <w:noProof/>
            <w:webHidden/>
          </w:rPr>
          <w:fldChar w:fldCharType="separate"/>
        </w:r>
        <w:r w:rsidRPr="00F564C5">
          <w:rPr>
            <w:b w:val="0"/>
            <w:bCs w:val="0"/>
            <w:noProof/>
            <w:webHidden/>
          </w:rPr>
          <w:t>24</w:t>
        </w:r>
        <w:r w:rsidRPr="00F564C5">
          <w:rPr>
            <w:b w:val="0"/>
            <w:bCs w:val="0"/>
            <w:noProof/>
            <w:webHidden/>
          </w:rPr>
          <w:fldChar w:fldCharType="end"/>
        </w:r>
      </w:hyperlink>
    </w:p>
    <w:p w14:paraId="0C510613" w14:textId="229296A8"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26" w:history="1">
        <w:r w:rsidRPr="00F564C5">
          <w:rPr>
            <w:rStyle w:val="Hyperlink"/>
            <w:rFonts w:ascii="Times New Roman" w:hAnsi="Times New Roman" w:cs="Times New Roman"/>
            <w:b w:val="0"/>
            <w:bCs w:val="0"/>
            <w:noProof/>
            <w:lang w:val="en-GB"/>
          </w:rPr>
          <w:t>6.</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Related issues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_Toc148449626 \h </w:instrText>
        </w:r>
        <w:r w:rsidRPr="00F7025D">
          <w:rPr>
            <w:b w:val="0"/>
            <w:bCs w:val="0"/>
            <w:noProof/>
            <w:webHidden/>
          </w:rPr>
        </w:r>
        <w:r w:rsidRPr="00F564C5">
          <w:rPr>
            <w:b w:val="0"/>
            <w:bCs w:val="0"/>
            <w:noProof/>
            <w:webHidden/>
          </w:rPr>
          <w:fldChar w:fldCharType="separate"/>
        </w:r>
        <w:r w:rsidRPr="00F564C5">
          <w:rPr>
            <w:b w:val="0"/>
            <w:bCs w:val="0"/>
            <w:noProof/>
            <w:webHidden/>
          </w:rPr>
          <w:t>25</w:t>
        </w:r>
        <w:r w:rsidRPr="00F564C5">
          <w:rPr>
            <w:b w:val="0"/>
            <w:bCs w:val="0"/>
            <w:noProof/>
            <w:webHidden/>
          </w:rPr>
          <w:fldChar w:fldCharType="end"/>
        </w:r>
      </w:hyperlink>
    </w:p>
    <w:p w14:paraId="1B62C013" w14:textId="3F17F402"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27" w:history="1">
        <w:r w:rsidRPr="00F564C5">
          <w:rPr>
            <w:rStyle w:val="Hyperlink"/>
            <w:rFonts w:ascii="Times New Roman" w:hAnsi="Times New Roman" w:cs="Times New Roman"/>
            <w:b w:val="0"/>
            <w:bCs w:val="0"/>
            <w:noProof/>
            <w:lang w:val="en-GB"/>
          </w:rPr>
          <w:t>7.</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Introduction</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_Toc148449627 \h </w:instrText>
        </w:r>
        <w:r w:rsidRPr="00F7025D">
          <w:rPr>
            <w:b w:val="0"/>
            <w:bCs w:val="0"/>
            <w:noProof/>
            <w:webHidden/>
          </w:rPr>
        </w:r>
        <w:r w:rsidRPr="00F564C5">
          <w:rPr>
            <w:b w:val="0"/>
            <w:bCs w:val="0"/>
            <w:noProof/>
            <w:webHidden/>
          </w:rPr>
          <w:fldChar w:fldCharType="separate"/>
        </w:r>
        <w:r w:rsidRPr="00F564C5">
          <w:rPr>
            <w:b w:val="0"/>
            <w:bCs w:val="0"/>
            <w:noProof/>
            <w:webHidden/>
          </w:rPr>
          <w:t>27</w:t>
        </w:r>
        <w:r w:rsidRPr="00F564C5">
          <w:rPr>
            <w:b w:val="0"/>
            <w:bCs w:val="0"/>
            <w:noProof/>
            <w:webHidden/>
          </w:rPr>
          <w:fldChar w:fldCharType="end"/>
        </w:r>
      </w:hyperlink>
    </w:p>
    <w:p w14:paraId="366F6315" w14:textId="7DAE556C"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28" w:history="1">
        <w:r w:rsidRPr="00F564C5">
          <w:rPr>
            <w:rStyle w:val="Hyperlink"/>
            <w:rFonts w:ascii="Times New Roman" w:hAnsi="Times New Roman" w:cs="Times New Roman"/>
            <w:b w:val="0"/>
            <w:bCs w:val="0"/>
            <w:noProof/>
            <w:lang w:val="en-GB"/>
          </w:rPr>
          <w:t>8.</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Objective and scope</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_Toc148449628 \h </w:instrText>
        </w:r>
        <w:r w:rsidRPr="00F7025D">
          <w:rPr>
            <w:b w:val="0"/>
            <w:bCs w:val="0"/>
            <w:noProof/>
            <w:webHidden/>
          </w:rPr>
        </w:r>
        <w:r w:rsidRPr="00F564C5">
          <w:rPr>
            <w:b w:val="0"/>
            <w:bCs w:val="0"/>
            <w:noProof/>
            <w:webHidden/>
          </w:rPr>
          <w:fldChar w:fldCharType="separate"/>
        </w:r>
        <w:r w:rsidRPr="00F564C5">
          <w:rPr>
            <w:b w:val="0"/>
            <w:bCs w:val="0"/>
            <w:noProof/>
            <w:webHidden/>
          </w:rPr>
          <w:t>27</w:t>
        </w:r>
        <w:r w:rsidRPr="00F564C5">
          <w:rPr>
            <w:b w:val="0"/>
            <w:bCs w:val="0"/>
            <w:noProof/>
            <w:webHidden/>
          </w:rPr>
          <w:fldChar w:fldCharType="end"/>
        </w:r>
      </w:hyperlink>
    </w:p>
    <w:p w14:paraId="6A38EFB9" w14:textId="6C665625" w:rsidR="003B36EA" w:rsidRPr="00F564C5" w:rsidRDefault="003B36EA" w:rsidP="00F564C5">
      <w:pPr>
        <w:pStyle w:val="TOC1"/>
        <w:tabs>
          <w:tab w:val="left" w:pos="44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29" w:history="1">
        <w:r w:rsidRPr="00F564C5">
          <w:rPr>
            <w:rStyle w:val="Hyperlink"/>
            <w:rFonts w:ascii="Times New Roman" w:hAnsi="Times New Roman" w:cs="Times New Roman"/>
            <w:b w:val="0"/>
            <w:bCs w:val="0"/>
            <w:noProof/>
            <w:lang w:val="en-GB"/>
          </w:rPr>
          <w:t>9.</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 xml:space="preserve">Planning phase of the risk assessment of engineered gene drives in </w:t>
        </w:r>
        <w:r w:rsidRPr="00F564C5">
          <w:rPr>
            <w:rStyle w:val="Hyperlink"/>
            <w:rFonts w:ascii="Times New Roman" w:hAnsi="Times New Roman" w:cs="Times New Roman"/>
            <w:b w:val="0"/>
            <w:bCs w:val="0"/>
            <w:i/>
            <w:iCs/>
            <w:noProof/>
            <w:lang w:val="en-GB"/>
          </w:rPr>
          <w:t>Anopheles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_Toc148449629 \h </w:instrText>
        </w:r>
        <w:r w:rsidRPr="00F7025D">
          <w:rPr>
            <w:b w:val="0"/>
            <w:bCs w:val="0"/>
            <w:noProof/>
            <w:webHidden/>
          </w:rPr>
        </w:r>
        <w:r w:rsidRPr="00F564C5">
          <w:rPr>
            <w:b w:val="0"/>
            <w:bCs w:val="0"/>
            <w:noProof/>
            <w:webHidden/>
          </w:rPr>
          <w:fldChar w:fldCharType="separate"/>
        </w:r>
        <w:r w:rsidRPr="00F564C5">
          <w:rPr>
            <w:b w:val="0"/>
            <w:bCs w:val="0"/>
            <w:noProof/>
            <w:webHidden/>
          </w:rPr>
          <w:t>27</w:t>
        </w:r>
        <w:r w:rsidRPr="00F564C5">
          <w:rPr>
            <w:b w:val="0"/>
            <w:bCs w:val="0"/>
            <w:noProof/>
            <w:webHidden/>
          </w:rPr>
          <w:fldChar w:fldCharType="end"/>
        </w:r>
      </w:hyperlink>
    </w:p>
    <w:p w14:paraId="255176E8" w14:textId="0B18129D"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30" w:history="1">
        <w:r w:rsidRPr="00F564C5">
          <w:rPr>
            <w:rStyle w:val="Hyperlink"/>
            <w:rFonts w:ascii="Times New Roman" w:hAnsi="Times New Roman" w:cs="Times New Roman"/>
            <w:b w:val="0"/>
            <w:bCs w:val="0"/>
            <w:noProof/>
            <w:lang w:val="en-GB"/>
          </w:rPr>
          <w:t>9.1.</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Choice of comparators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_Toc148449630 \h </w:instrText>
        </w:r>
        <w:r w:rsidRPr="00F7025D">
          <w:rPr>
            <w:b w:val="0"/>
            <w:bCs w:val="0"/>
            <w:noProof/>
            <w:webHidden/>
          </w:rPr>
        </w:r>
        <w:r w:rsidRPr="00F564C5">
          <w:rPr>
            <w:b w:val="0"/>
            <w:bCs w:val="0"/>
            <w:noProof/>
            <w:webHidden/>
          </w:rPr>
          <w:fldChar w:fldCharType="separate"/>
        </w:r>
        <w:r w:rsidRPr="00F564C5">
          <w:rPr>
            <w:b w:val="0"/>
            <w:bCs w:val="0"/>
            <w:noProof/>
            <w:webHidden/>
          </w:rPr>
          <w:t>27</w:t>
        </w:r>
        <w:r w:rsidRPr="00F564C5">
          <w:rPr>
            <w:b w:val="0"/>
            <w:bCs w:val="0"/>
            <w:noProof/>
            <w:webHidden/>
          </w:rPr>
          <w:fldChar w:fldCharType="end"/>
        </w:r>
      </w:hyperlink>
    </w:p>
    <w:p w14:paraId="414B6EEF" w14:textId="007F3D44" w:rsidR="003B36EA" w:rsidRPr="00F564C5" w:rsidRDefault="003B36EA" w:rsidP="00F564C5">
      <w:pPr>
        <w:pStyle w:val="TOC1"/>
        <w:tabs>
          <w:tab w:val="left" w:pos="66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31" w:history="1">
        <w:r w:rsidRPr="00F564C5">
          <w:rPr>
            <w:rStyle w:val="Hyperlink"/>
            <w:rFonts w:asciiTheme="majorBidi" w:hAnsiTheme="majorBidi"/>
            <w:b w:val="0"/>
            <w:bCs w:val="0"/>
            <w:noProof/>
            <w:lang w:val="en-GB"/>
          </w:rPr>
          <w:t>10.</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heme="majorBidi" w:hAnsiTheme="majorBidi"/>
            <w:b w:val="0"/>
            <w:bCs w:val="0"/>
            <w:noProof/>
            <w:lang w:val="en-GB"/>
          </w:rPr>
          <w:t xml:space="preserve">Conducting the risk assessment of living modified </w:t>
        </w:r>
        <w:r w:rsidRPr="00F564C5">
          <w:rPr>
            <w:rStyle w:val="Hyperlink"/>
            <w:rFonts w:asciiTheme="majorBidi" w:hAnsiTheme="majorBidi"/>
            <w:b w:val="0"/>
            <w:bCs w:val="0"/>
            <w:i/>
            <w:iCs/>
            <w:noProof/>
            <w:lang w:val="en-GB"/>
          </w:rPr>
          <w:t>Anopheles</w:t>
        </w:r>
        <w:r w:rsidRPr="00F564C5">
          <w:rPr>
            <w:rStyle w:val="Hyperlink"/>
            <w:rFonts w:asciiTheme="majorBidi" w:hAnsiTheme="majorBidi"/>
            <w:b w:val="0"/>
            <w:bCs w:val="0"/>
            <w:noProof/>
            <w:lang w:val="en-GB"/>
          </w:rPr>
          <w:t xml:space="preserve"> containing engineered gene drives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_Toc148449631 \h </w:instrText>
        </w:r>
        <w:r w:rsidRPr="00F7025D">
          <w:rPr>
            <w:b w:val="0"/>
            <w:bCs w:val="0"/>
            <w:noProof/>
            <w:webHidden/>
          </w:rPr>
        </w:r>
        <w:r w:rsidRPr="00F564C5">
          <w:rPr>
            <w:b w:val="0"/>
            <w:bCs w:val="0"/>
            <w:noProof/>
            <w:webHidden/>
          </w:rPr>
          <w:fldChar w:fldCharType="separate"/>
        </w:r>
        <w:r w:rsidRPr="00F564C5">
          <w:rPr>
            <w:b w:val="0"/>
            <w:bCs w:val="0"/>
            <w:noProof/>
            <w:webHidden/>
          </w:rPr>
          <w:t>28</w:t>
        </w:r>
        <w:r w:rsidRPr="00F564C5">
          <w:rPr>
            <w:b w:val="0"/>
            <w:bCs w:val="0"/>
            <w:noProof/>
            <w:webHidden/>
          </w:rPr>
          <w:fldChar w:fldCharType="end"/>
        </w:r>
      </w:hyperlink>
    </w:p>
    <w:p w14:paraId="05EB99B3" w14:textId="42DB331B"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32" w:history="1">
        <w:r w:rsidRPr="00F564C5">
          <w:rPr>
            <w:rStyle w:val="Hyperlink"/>
            <w:rFonts w:ascii="Times New Roman" w:hAnsi="Times New Roman" w:cs="Times New Roman"/>
            <w:b w:val="0"/>
            <w:bCs w:val="0"/>
            <w:noProof/>
            <w:lang w:val="en-GB"/>
          </w:rPr>
          <w:t>10.1.</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1. Characterization of the living modified mosquito containing engineered gene drives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_Toc148449632 \h </w:instrText>
        </w:r>
        <w:r w:rsidRPr="00F7025D">
          <w:rPr>
            <w:b w:val="0"/>
            <w:bCs w:val="0"/>
            <w:noProof/>
            <w:webHidden/>
          </w:rPr>
        </w:r>
        <w:r w:rsidRPr="00F564C5">
          <w:rPr>
            <w:b w:val="0"/>
            <w:bCs w:val="0"/>
            <w:noProof/>
            <w:webHidden/>
          </w:rPr>
          <w:fldChar w:fldCharType="separate"/>
        </w:r>
        <w:r w:rsidRPr="00F564C5">
          <w:rPr>
            <w:b w:val="0"/>
            <w:bCs w:val="0"/>
            <w:noProof/>
            <w:webHidden/>
          </w:rPr>
          <w:t>28</w:t>
        </w:r>
        <w:r w:rsidRPr="00F564C5">
          <w:rPr>
            <w:b w:val="0"/>
            <w:bCs w:val="0"/>
            <w:noProof/>
            <w:webHidden/>
          </w:rPr>
          <w:fldChar w:fldCharType="end"/>
        </w:r>
      </w:hyperlink>
    </w:p>
    <w:p w14:paraId="3A741775" w14:textId="3D964BC3"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33" w:history="1">
        <w:r w:rsidRPr="00F564C5">
          <w:rPr>
            <w:rStyle w:val="Hyperlink"/>
            <w:rFonts w:ascii="Times New Roman" w:hAnsi="Times New Roman" w:cs="Times New Roman"/>
            <w:b w:val="0"/>
            <w:bCs w:val="0"/>
            <w:noProof/>
            <w:lang w:val="en-GB"/>
          </w:rPr>
          <w:t>10.2.</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 2. Unintended effects on biological diversity (species, habitats, ecosystems, and ecosystem function and services)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_Toc148449633 \h </w:instrText>
        </w:r>
        <w:r w:rsidRPr="00F7025D">
          <w:rPr>
            <w:b w:val="0"/>
            <w:bCs w:val="0"/>
            <w:noProof/>
            <w:webHidden/>
          </w:rPr>
        </w:r>
        <w:r w:rsidRPr="00F564C5">
          <w:rPr>
            <w:b w:val="0"/>
            <w:bCs w:val="0"/>
            <w:noProof/>
            <w:webHidden/>
          </w:rPr>
          <w:fldChar w:fldCharType="separate"/>
        </w:r>
        <w:r w:rsidRPr="00F564C5">
          <w:rPr>
            <w:b w:val="0"/>
            <w:bCs w:val="0"/>
            <w:noProof/>
            <w:webHidden/>
          </w:rPr>
          <w:t>28</w:t>
        </w:r>
        <w:r w:rsidRPr="00F564C5">
          <w:rPr>
            <w:b w:val="0"/>
            <w:bCs w:val="0"/>
            <w:noProof/>
            <w:webHidden/>
          </w:rPr>
          <w:fldChar w:fldCharType="end"/>
        </w:r>
      </w:hyperlink>
    </w:p>
    <w:p w14:paraId="12B4BC86" w14:textId="3208C88B" w:rsidR="003B36EA" w:rsidRPr="00F564C5" w:rsidRDefault="003B36EA" w:rsidP="00F564C5">
      <w:pPr>
        <w:pStyle w:val="TOC2"/>
        <w:tabs>
          <w:tab w:val="left" w:pos="880"/>
          <w:tab w:val="right" w:leader="dot" w:pos="9352"/>
        </w:tabs>
        <w:spacing w:before="120" w:after="120"/>
        <w:rPr>
          <w:rFonts w:eastAsiaTheme="minorEastAsia" w:cstheme="minorBidi"/>
          <w:b w:val="0"/>
          <w:bCs w:val="0"/>
          <w:noProof/>
          <w:sz w:val="22"/>
          <w:szCs w:val="22"/>
          <w:lang w:eastAsia="zh-CN"/>
        </w:rPr>
      </w:pPr>
      <w:hyperlink w:anchor="_Toc148449634" w:history="1">
        <w:r w:rsidRPr="00F564C5">
          <w:rPr>
            <w:rStyle w:val="Hyperlink"/>
            <w:rFonts w:ascii="Times New Roman" w:hAnsi="Times New Roman" w:cs="Times New Roman"/>
            <w:b w:val="0"/>
            <w:bCs w:val="0"/>
            <w:i/>
            <w:iCs/>
            <w:noProof/>
            <w:lang w:val="en-GB"/>
          </w:rPr>
          <w:t>10.2.1.</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i/>
            <w:iCs/>
            <w:noProof/>
            <w:lang w:val="en-GB"/>
          </w:rPr>
          <w:t>Vertical gene transfer</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_Toc148449634 \h </w:instrText>
        </w:r>
        <w:r w:rsidRPr="00F7025D">
          <w:rPr>
            <w:b w:val="0"/>
            <w:bCs w:val="0"/>
            <w:noProof/>
            <w:webHidden/>
          </w:rPr>
        </w:r>
        <w:r w:rsidRPr="00F564C5">
          <w:rPr>
            <w:b w:val="0"/>
            <w:bCs w:val="0"/>
            <w:noProof/>
            <w:webHidden/>
          </w:rPr>
          <w:fldChar w:fldCharType="separate"/>
        </w:r>
        <w:r w:rsidRPr="00F564C5">
          <w:rPr>
            <w:b w:val="0"/>
            <w:bCs w:val="0"/>
            <w:noProof/>
            <w:webHidden/>
          </w:rPr>
          <w:t>28</w:t>
        </w:r>
        <w:r w:rsidRPr="00F564C5">
          <w:rPr>
            <w:b w:val="0"/>
            <w:bCs w:val="0"/>
            <w:noProof/>
            <w:webHidden/>
          </w:rPr>
          <w:fldChar w:fldCharType="end"/>
        </w:r>
      </w:hyperlink>
    </w:p>
    <w:p w14:paraId="3AB10C10" w14:textId="1D422394" w:rsidR="003B36EA" w:rsidRPr="00F564C5" w:rsidRDefault="003B36EA" w:rsidP="00F564C5">
      <w:pPr>
        <w:pStyle w:val="TOC3"/>
        <w:tabs>
          <w:tab w:val="right" w:leader="dot" w:pos="9352"/>
        </w:tabs>
        <w:spacing w:before="120" w:after="120"/>
        <w:rPr>
          <w:rFonts w:eastAsiaTheme="minorEastAsia" w:cstheme="minorBidi"/>
          <w:noProof/>
          <w:sz w:val="22"/>
          <w:szCs w:val="22"/>
          <w:lang w:eastAsia="zh-CN"/>
        </w:rPr>
      </w:pPr>
      <w:hyperlink w:anchor="_Toc148449635" w:history="1">
        <w:r w:rsidRPr="00F564C5">
          <w:rPr>
            <w:rStyle w:val="Hyperlink"/>
            <w:rFonts w:ascii="Times New Roman" w:hAnsi="Times New Roman" w:cs="Times New Roman"/>
            <w:i/>
            <w:iCs/>
            <w:noProof/>
            <w:lang w:val="en-GB"/>
          </w:rPr>
          <w:t>10.2.2. Horizontal gene transfer</w:t>
        </w:r>
        <w:r w:rsidRPr="00FB05C6">
          <w:rPr>
            <w:noProof/>
            <w:webHidden/>
          </w:rPr>
          <w:tab/>
        </w:r>
        <w:r w:rsidRPr="00FB05C6">
          <w:rPr>
            <w:noProof/>
            <w:webHidden/>
          </w:rPr>
          <w:fldChar w:fldCharType="begin"/>
        </w:r>
        <w:r w:rsidRPr="00FB05C6">
          <w:rPr>
            <w:noProof/>
            <w:webHidden/>
          </w:rPr>
          <w:instrText xml:space="preserve"> PAGEREF _Toc148449635 \h </w:instrText>
        </w:r>
        <w:r w:rsidRPr="00FB05C6">
          <w:rPr>
            <w:noProof/>
            <w:webHidden/>
          </w:rPr>
        </w:r>
        <w:r w:rsidRPr="00FB05C6">
          <w:rPr>
            <w:noProof/>
            <w:webHidden/>
          </w:rPr>
          <w:fldChar w:fldCharType="separate"/>
        </w:r>
        <w:r w:rsidRPr="00FB05C6">
          <w:rPr>
            <w:noProof/>
            <w:webHidden/>
          </w:rPr>
          <w:t>29</w:t>
        </w:r>
        <w:r w:rsidRPr="00FB05C6">
          <w:rPr>
            <w:noProof/>
            <w:webHidden/>
          </w:rPr>
          <w:fldChar w:fldCharType="end"/>
        </w:r>
      </w:hyperlink>
    </w:p>
    <w:p w14:paraId="3528A22C" w14:textId="72F80C58" w:rsidR="003B36EA" w:rsidRPr="00F564C5" w:rsidRDefault="003B36EA" w:rsidP="00F564C5">
      <w:pPr>
        <w:pStyle w:val="TOC3"/>
        <w:tabs>
          <w:tab w:val="left" w:pos="1100"/>
          <w:tab w:val="right" w:leader="dot" w:pos="9352"/>
        </w:tabs>
        <w:spacing w:before="120" w:after="120"/>
        <w:rPr>
          <w:rFonts w:eastAsiaTheme="minorEastAsia" w:cstheme="minorBidi"/>
          <w:noProof/>
          <w:sz w:val="22"/>
          <w:szCs w:val="22"/>
          <w:lang w:eastAsia="zh-CN"/>
        </w:rPr>
      </w:pPr>
      <w:hyperlink w:anchor="_Toc148449636" w:history="1">
        <w:r w:rsidRPr="00F564C5">
          <w:rPr>
            <w:rStyle w:val="Hyperlink"/>
            <w:rFonts w:ascii="Times New Roman" w:hAnsi="Times New Roman" w:cs="Times New Roman"/>
            <w:i/>
            <w:iCs/>
            <w:noProof/>
            <w:lang w:val="en-GB"/>
          </w:rPr>
          <w:t>10.2.3.</w:t>
        </w:r>
        <w:r w:rsidRPr="00F564C5">
          <w:rPr>
            <w:rFonts w:eastAsiaTheme="minorEastAsia" w:cstheme="minorBidi"/>
            <w:noProof/>
            <w:sz w:val="22"/>
            <w:szCs w:val="22"/>
            <w:lang w:eastAsia="zh-CN"/>
          </w:rPr>
          <w:tab/>
        </w:r>
        <w:r w:rsidRPr="00F564C5">
          <w:rPr>
            <w:rStyle w:val="Hyperlink"/>
            <w:rFonts w:ascii="Times New Roman" w:hAnsi="Times New Roman" w:cs="Times New Roman"/>
            <w:i/>
            <w:iCs/>
            <w:noProof/>
            <w:lang w:val="en-GB"/>
          </w:rPr>
          <w:t>Persistence of the transgene in the ecosystem</w:t>
        </w:r>
        <w:r w:rsidRPr="00FB05C6">
          <w:rPr>
            <w:noProof/>
            <w:webHidden/>
          </w:rPr>
          <w:tab/>
        </w:r>
        <w:r w:rsidRPr="00FB05C6">
          <w:rPr>
            <w:noProof/>
            <w:webHidden/>
          </w:rPr>
          <w:fldChar w:fldCharType="begin"/>
        </w:r>
        <w:r w:rsidRPr="00FB05C6">
          <w:rPr>
            <w:noProof/>
            <w:webHidden/>
          </w:rPr>
          <w:instrText xml:space="preserve"> PAGEREF _Toc148449636 \h </w:instrText>
        </w:r>
        <w:r w:rsidRPr="00FB05C6">
          <w:rPr>
            <w:noProof/>
            <w:webHidden/>
          </w:rPr>
        </w:r>
        <w:r w:rsidRPr="00FB05C6">
          <w:rPr>
            <w:noProof/>
            <w:webHidden/>
          </w:rPr>
          <w:fldChar w:fldCharType="separate"/>
        </w:r>
        <w:r w:rsidRPr="00FB05C6">
          <w:rPr>
            <w:noProof/>
            <w:webHidden/>
          </w:rPr>
          <w:t>29</w:t>
        </w:r>
        <w:r w:rsidRPr="00FB05C6">
          <w:rPr>
            <w:noProof/>
            <w:webHidden/>
          </w:rPr>
          <w:fldChar w:fldCharType="end"/>
        </w:r>
      </w:hyperlink>
    </w:p>
    <w:p w14:paraId="72E23C16" w14:textId="47BF5605" w:rsidR="003B36EA" w:rsidRPr="00F564C5" w:rsidRDefault="003B36EA" w:rsidP="00F564C5">
      <w:pPr>
        <w:pStyle w:val="TOC3"/>
        <w:tabs>
          <w:tab w:val="left" w:pos="1100"/>
          <w:tab w:val="right" w:leader="dot" w:pos="9352"/>
        </w:tabs>
        <w:spacing w:before="120" w:after="120"/>
        <w:rPr>
          <w:rFonts w:eastAsiaTheme="minorEastAsia" w:cstheme="minorBidi"/>
          <w:noProof/>
          <w:sz w:val="22"/>
          <w:szCs w:val="22"/>
          <w:lang w:eastAsia="zh-CN"/>
        </w:rPr>
      </w:pPr>
      <w:hyperlink w:anchor="_Toc148449637" w:history="1">
        <w:r w:rsidRPr="00F564C5">
          <w:rPr>
            <w:rStyle w:val="Hyperlink"/>
            <w:rFonts w:ascii="Times New Roman" w:hAnsi="Times New Roman" w:cs="Times New Roman"/>
            <w:i/>
            <w:iCs/>
            <w:noProof/>
            <w:lang w:val="en-GB"/>
          </w:rPr>
          <w:t>10.2.4.</w:t>
        </w:r>
        <w:r w:rsidRPr="00F564C5">
          <w:rPr>
            <w:rFonts w:eastAsiaTheme="minorEastAsia" w:cstheme="minorBidi"/>
            <w:noProof/>
            <w:sz w:val="22"/>
            <w:szCs w:val="22"/>
            <w:lang w:eastAsia="zh-CN"/>
          </w:rPr>
          <w:tab/>
        </w:r>
        <w:r w:rsidRPr="00F564C5">
          <w:rPr>
            <w:rStyle w:val="Hyperlink"/>
            <w:rFonts w:ascii="Times New Roman" w:hAnsi="Times New Roman" w:cs="Times New Roman"/>
            <w:i/>
            <w:iCs/>
            <w:noProof/>
            <w:lang w:val="en-GB"/>
          </w:rPr>
          <w:t>Evolutionary response</w:t>
        </w:r>
        <w:r w:rsidRPr="00FB05C6">
          <w:rPr>
            <w:noProof/>
            <w:webHidden/>
          </w:rPr>
          <w:tab/>
        </w:r>
        <w:r w:rsidRPr="00FB05C6">
          <w:rPr>
            <w:noProof/>
            <w:webHidden/>
          </w:rPr>
          <w:fldChar w:fldCharType="begin"/>
        </w:r>
        <w:r w:rsidRPr="00FB05C6">
          <w:rPr>
            <w:noProof/>
            <w:webHidden/>
          </w:rPr>
          <w:instrText xml:space="preserve"> PAGEREF _Toc148449637 \h </w:instrText>
        </w:r>
        <w:r w:rsidRPr="00FB05C6">
          <w:rPr>
            <w:noProof/>
            <w:webHidden/>
          </w:rPr>
        </w:r>
        <w:r w:rsidRPr="00FB05C6">
          <w:rPr>
            <w:noProof/>
            <w:webHidden/>
          </w:rPr>
          <w:fldChar w:fldCharType="separate"/>
        </w:r>
        <w:r w:rsidRPr="00FB05C6">
          <w:rPr>
            <w:noProof/>
            <w:webHidden/>
          </w:rPr>
          <w:t>30</w:t>
        </w:r>
        <w:r w:rsidRPr="00FB05C6">
          <w:rPr>
            <w:noProof/>
            <w:webHidden/>
          </w:rPr>
          <w:fldChar w:fldCharType="end"/>
        </w:r>
      </w:hyperlink>
    </w:p>
    <w:p w14:paraId="6C280A7B" w14:textId="3EC28D0E" w:rsidR="003B36EA" w:rsidRPr="00F564C5" w:rsidRDefault="003B36EA" w:rsidP="00F564C5">
      <w:pPr>
        <w:pStyle w:val="TOC3"/>
        <w:tabs>
          <w:tab w:val="left" w:pos="1100"/>
          <w:tab w:val="right" w:leader="dot" w:pos="9352"/>
        </w:tabs>
        <w:spacing w:before="120" w:after="120"/>
        <w:rPr>
          <w:rFonts w:eastAsiaTheme="minorEastAsia" w:cstheme="minorBidi"/>
          <w:noProof/>
          <w:sz w:val="22"/>
          <w:szCs w:val="22"/>
          <w:lang w:eastAsia="zh-CN"/>
        </w:rPr>
      </w:pPr>
      <w:hyperlink w:anchor="_Toc148449638" w:history="1">
        <w:r w:rsidRPr="00F564C5">
          <w:rPr>
            <w:rStyle w:val="Hyperlink"/>
            <w:rFonts w:ascii="Times New Roman" w:hAnsi="Times New Roman" w:cs="Times New Roman"/>
            <w:i/>
            <w:iCs/>
            <w:noProof/>
            <w:lang w:val="en-GB"/>
          </w:rPr>
          <w:t>10.2.5.</w:t>
        </w:r>
        <w:r w:rsidRPr="00F564C5">
          <w:rPr>
            <w:rFonts w:eastAsiaTheme="minorEastAsia" w:cstheme="minorBidi"/>
            <w:noProof/>
            <w:sz w:val="22"/>
            <w:szCs w:val="22"/>
            <w:lang w:eastAsia="zh-CN"/>
          </w:rPr>
          <w:tab/>
        </w:r>
        <w:r w:rsidRPr="00F564C5">
          <w:rPr>
            <w:rStyle w:val="Hyperlink"/>
            <w:rFonts w:ascii="Times New Roman" w:hAnsi="Times New Roman" w:cs="Times New Roman"/>
            <w:i/>
            <w:iCs/>
            <w:noProof/>
            <w:lang w:val="en-GB"/>
          </w:rPr>
          <w:t>Unintentional transboundary movements</w:t>
        </w:r>
        <w:r w:rsidRPr="00FB05C6">
          <w:rPr>
            <w:noProof/>
            <w:webHidden/>
          </w:rPr>
          <w:tab/>
        </w:r>
        <w:r w:rsidRPr="00FB05C6">
          <w:rPr>
            <w:noProof/>
            <w:webHidden/>
          </w:rPr>
          <w:fldChar w:fldCharType="begin"/>
        </w:r>
        <w:r w:rsidRPr="00FB05C6">
          <w:rPr>
            <w:noProof/>
            <w:webHidden/>
          </w:rPr>
          <w:instrText xml:space="preserve"> PAGEREF _Toc148449638 \h </w:instrText>
        </w:r>
        <w:r w:rsidRPr="00FB05C6">
          <w:rPr>
            <w:noProof/>
            <w:webHidden/>
          </w:rPr>
        </w:r>
        <w:r w:rsidRPr="00FB05C6">
          <w:rPr>
            <w:noProof/>
            <w:webHidden/>
          </w:rPr>
          <w:fldChar w:fldCharType="separate"/>
        </w:r>
        <w:r w:rsidRPr="00FB05C6">
          <w:rPr>
            <w:noProof/>
            <w:webHidden/>
          </w:rPr>
          <w:t>30</w:t>
        </w:r>
        <w:r w:rsidRPr="00FB05C6">
          <w:rPr>
            <w:noProof/>
            <w:webHidden/>
          </w:rPr>
          <w:fldChar w:fldCharType="end"/>
        </w:r>
      </w:hyperlink>
    </w:p>
    <w:p w14:paraId="5726FF80" w14:textId="746CB051" w:rsidR="003B36EA" w:rsidRPr="00F564C5" w:rsidRDefault="003B36EA" w:rsidP="00F564C5">
      <w:pPr>
        <w:pStyle w:val="TOC2"/>
        <w:tabs>
          <w:tab w:val="left" w:pos="660"/>
          <w:tab w:val="right" w:leader="dot" w:pos="9352"/>
        </w:tabs>
        <w:spacing w:before="120" w:after="120"/>
        <w:rPr>
          <w:rFonts w:eastAsiaTheme="minorEastAsia" w:cstheme="minorBidi"/>
          <w:b w:val="0"/>
          <w:bCs w:val="0"/>
          <w:noProof/>
          <w:sz w:val="22"/>
          <w:szCs w:val="22"/>
          <w:lang w:eastAsia="zh-CN"/>
        </w:rPr>
      </w:pPr>
      <w:hyperlink w:anchor="_Toc148449639" w:history="1">
        <w:r w:rsidRPr="00F564C5">
          <w:rPr>
            <w:rStyle w:val="Hyperlink"/>
            <w:rFonts w:ascii="Times New Roman" w:hAnsi="Times New Roman" w:cs="Times New Roman"/>
            <w:b w:val="0"/>
            <w:bCs w:val="0"/>
            <w:noProof/>
            <w:lang w:val="en-GB"/>
          </w:rPr>
          <w:t>10.3.</w:t>
        </w:r>
        <w:r w:rsidRPr="00F564C5">
          <w:rPr>
            <w:rFonts w:eastAsiaTheme="minorEastAsia" w:cstheme="minorBidi"/>
            <w:b w:val="0"/>
            <w:bCs w:val="0"/>
            <w:noProof/>
            <w:sz w:val="22"/>
            <w:szCs w:val="22"/>
            <w:lang w:eastAsia="zh-CN"/>
          </w:rPr>
          <w:tab/>
        </w:r>
        <w:r w:rsidRPr="00F564C5">
          <w:rPr>
            <w:rStyle w:val="Hyperlink"/>
            <w:rFonts w:ascii="Times New Roman" w:hAnsi="Times New Roman" w:cs="Times New Roman"/>
            <w:b w:val="0"/>
            <w:bCs w:val="0"/>
            <w:noProof/>
            <w:lang w:val="en-GB"/>
          </w:rPr>
          <w:t>Steps 4 and 5. Risk management strategies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_Toc148449639 \h </w:instrText>
        </w:r>
        <w:r w:rsidRPr="00F7025D">
          <w:rPr>
            <w:b w:val="0"/>
            <w:bCs w:val="0"/>
            <w:noProof/>
            <w:webHidden/>
          </w:rPr>
        </w:r>
        <w:r w:rsidRPr="00F564C5">
          <w:rPr>
            <w:b w:val="0"/>
            <w:bCs w:val="0"/>
            <w:noProof/>
            <w:webHidden/>
          </w:rPr>
          <w:fldChar w:fldCharType="separate"/>
        </w:r>
        <w:r w:rsidRPr="00F564C5">
          <w:rPr>
            <w:b w:val="0"/>
            <w:bCs w:val="0"/>
            <w:noProof/>
            <w:webHidden/>
          </w:rPr>
          <w:t>30</w:t>
        </w:r>
        <w:r w:rsidRPr="00F564C5">
          <w:rPr>
            <w:b w:val="0"/>
            <w:bCs w:val="0"/>
            <w:noProof/>
            <w:webHidden/>
          </w:rPr>
          <w:fldChar w:fldCharType="end"/>
        </w:r>
      </w:hyperlink>
    </w:p>
    <w:p w14:paraId="0E24C438" w14:textId="7AD030E4" w:rsidR="003B36EA" w:rsidRPr="00F564C5" w:rsidRDefault="003B36EA" w:rsidP="00F564C5">
      <w:pPr>
        <w:pStyle w:val="TOC3"/>
        <w:tabs>
          <w:tab w:val="left" w:pos="1100"/>
          <w:tab w:val="right" w:leader="dot" w:pos="9352"/>
        </w:tabs>
        <w:spacing w:before="120" w:after="120"/>
        <w:rPr>
          <w:rFonts w:eastAsiaTheme="minorEastAsia" w:cstheme="minorBidi"/>
          <w:noProof/>
          <w:sz w:val="22"/>
          <w:szCs w:val="22"/>
          <w:lang w:eastAsia="zh-CN"/>
        </w:rPr>
      </w:pPr>
      <w:hyperlink w:anchor="_Toc148449640" w:history="1">
        <w:r w:rsidRPr="00F564C5">
          <w:rPr>
            <w:rStyle w:val="Hyperlink"/>
            <w:rFonts w:ascii="Times New Roman" w:hAnsi="Times New Roman" w:cs="Times New Roman"/>
            <w:i/>
            <w:iCs/>
            <w:noProof/>
            <w:lang w:val="en-GB"/>
          </w:rPr>
          <w:t>10.3.1.</w:t>
        </w:r>
        <w:r w:rsidRPr="00F564C5">
          <w:rPr>
            <w:rFonts w:eastAsiaTheme="minorEastAsia" w:cstheme="minorBidi"/>
            <w:noProof/>
            <w:sz w:val="22"/>
            <w:szCs w:val="22"/>
            <w:lang w:eastAsia="zh-CN"/>
          </w:rPr>
          <w:tab/>
        </w:r>
        <w:r w:rsidRPr="00F564C5">
          <w:rPr>
            <w:rStyle w:val="Hyperlink"/>
            <w:rFonts w:ascii="Times New Roman" w:hAnsi="Times New Roman" w:cs="Times New Roman"/>
            <w:i/>
            <w:iCs/>
            <w:noProof/>
            <w:lang w:val="en-GB"/>
          </w:rPr>
          <w:t>Containment of the EGD-LM mosquitoes</w:t>
        </w:r>
        <w:r w:rsidRPr="00FB05C6">
          <w:rPr>
            <w:noProof/>
            <w:webHidden/>
          </w:rPr>
          <w:tab/>
        </w:r>
        <w:r w:rsidRPr="00FB05C6">
          <w:rPr>
            <w:noProof/>
            <w:webHidden/>
          </w:rPr>
          <w:fldChar w:fldCharType="begin"/>
        </w:r>
        <w:r w:rsidRPr="00FB05C6">
          <w:rPr>
            <w:noProof/>
            <w:webHidden/>
          </w:rPr>
          <w:instrText xml:space="preserve"> PAGEREF _Toc148449640 \h </w:instrText>
        </w:r>
        <w:r w:rsidRPr="00FB05C6">
          <w:rPr>
            <w:noProof/>
            <w:webHidden/>
          </w:rPr>
        </w:r>
        <w:r w:rsidRPr="00FB05C6">
          <w:rPr>
            <w:noProof/>
            <w:webHidden/>
          </w:rPr>
          <w:fldChar w:fldCharType="separate"/>
        </w:r>
        <w:r w:rsidRPr="00FB05C6">
          <w:rPr>
            <w:noProof/>
            <w:webHidden/>
          </w:rPr>
          <w:t>31</w:t>
        </w:r>
        <w:r w:rsidRPr="00FB05C6">
          <w:rPr>
            <w:noProof/>
            <w:webHidden/>
          </w:rPr>
          <w:fldChar w:fldCharType="end"/>
        </w:r>
      </w:hyperlink>
    </w:p>
    <w:p w14:paraId="33884F58" w14:textId="39D3FDBE" w:rsidR="003B36EA" w:rsidRPr="00F564C5" w:rsidRDefault="003B36EA" w:rsidP="00F564C5">
      <w:pPr>
        <w:pStyle w:val="TOC1"/>
        <w:tabs>
          <w:tab w:val="left" w:pos="66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1" w:history="1">
        <w:r w:rsidRPr="00F564C5">
          <w:rPr>
            <w:rStyle w:val="Hyperlink"/>
            <w:rFonts w:ascii="Times New Roman" w:hAnsi="Times New Roman" w:cs="Times New Roman"/>
            <w:b w:val="0"/>
            <w:bCs w:val="0"/>
            <w:noProof/>
            <w:lang w:val="en-GB"/>
          </w:rPr>
          <w:t>11.</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 xml:space="preserve">Monitoring living modified </w:t>
        </w:r>
        <w:r w:rsidRPr="00F564C5">
          <w:rPr>
            <w:rStyle w:val="Hyperlink"/>
            <w:rFonts w:ascii="Times New Roman" w:hAnsi="Times New Roman" w:cs="Times New Roman"/>
            <w:b w:val="0"/>
            <w:bCs w:val="0"/>
            <w:i/>
            <w:iCs/>
            <w:noProof/>
            <w:lang w:val="en-GB"/>
          </w:rPr>
          <w:t>Anopheles</w:t>
        </w:r>
        <w:r w:rsidRPr="00F564C5">
          <w:rPr>
            <w:rStyle w:val="Hyperlink"/>
            <w:rFonts w:ascii="Times New Roman" w:hAnsi="Times New Roman" w:cs="Times New Roman"/>
            <w:b w:val="0"/>
            <w:bCs w:val="0"/>
            <w:noProof/>
            <w:lang w:val="en-GB"/>
          </w:rPr>
          <w:t xml:space="preserve"> containing engineered gene drives released in the environment</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_Toc148449641 \h </w:instrText>
        </w:r>
        <w:r w:rsidRPr="00F7025D">
          <w:rPr>
            <w:b w:val="0"/>
            <w:bCs w:val="0"/>
            <w:noProof/>
            <w:webHidden/>
          </w:rPr>
        </w:r>
        <w:r w:rsidRPr="00F564C5">
          <w:rPr>
            <w:b w:val="0"/>
            <w:bCs w:val="0"/>
            <w:noProof/>
            <w:webHidden/>
          </w:rPr>
          <w:fldChar w:fldCharType="separate"/>
        </w:r>
        <w:r w:rsidRPr="00F564C5">
          <w:rPr>
            <w:b w:val="0"/>
            <w:bCs w:val="0"/>
            <w:noProof/>
            <w:webHidden/>
          </w:rPr>
          <w:t>32</w:t>
        </w:r>
        <w:r w:rsidRPr="00F564C5">
          <w:rPr>
            <w:b w:val="0"/>
            <w:bCs w:val="0"/>
            <w:noProof/>
            <w:webHidden/>
          </w:rPr>
          <w:fldChar w:fldCharType="end"/>
        </w:r>
      </w:hyperlink>
    </w:p>
    <w:p w14:paraId="0F58A2E3" w14:textId="71714FF5" w:rsidR="003B36EA" w:rsidRPr="00F564C5" w:rsidRDefault="003B36EA" w:rsidP="00F564C5">
      <w:pPr>
        <w:pStyle w:val="TOC1"/>
        <w:tabs>
          <w:tab w:val="left" w:pos="66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2" w:history="1">
        <w:r w:rsidRPr="00F564C5">
          <w:rPr>
            <w:rStyle w:val="Hyperlink"/>
            <w:rFonts w:ascii="Times New Roman" w:hAnsi="Times New Roman" w:cs="Times New Roman"/>
            <w:b w:val="0"/>
            <w:bCs w:val="0"/>
            <w:noProof/>
            <w:lang w:val="en-GB"/>
          </w:rPr>
          <w:t>12.</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Related issues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_Toc148449642 \h </w:instrText>
        </w:r>
        <w:r w:rsidRPr="00F7025D">
          <w:rPr>
            <w:b w:val="0"/>
            <w:bCs w:val="0"/>
            <w:noProof/>
            <w:webHidden/>
          </w:rPr>
        </w:r>
        <w:r w:rsidRPr="00F564C5">
          <w:rPr>
            <w:b w:val="0"/>
            <w:bCs w:val="0"/>
            <w:noProof/>
            <w:webHidden/>
          </w:rPr>
          <w:fldChar w:fldCharType="separate"/>
        </w:r>
        <w:r w:rsidRPr="00F564C5">
          <w:rPr>
            <w:b w:val="0"/>
            <w:bCs w:val="0"/>
            <w:noProof/>
            <w:webHidden/>
          </w:rPr>
          <w:t>33</w:t>
        </w:r>
        <w:r w:rsidRPr="00F564C5">
          <w:rPr>
            <w:b w:val="0"/>
            <w:bCs w:val="0"/>
            <w:noProof/>
            <w:webHidden/>
          </w:rPr>
          <w:fldChar w:fldCharType="end"/>
        </w:r>
      </w:hyperlink>
    </w:p>
    <w:p w14:paraId="566D8F9E" w14:textId="73AC2C40" w:rsidR="003B36EA" w:rsidRPr="00F564C5" w:rsidRDefault="003B36EA" w:rsidP="00F564C5">
      <w:pPr>
        <w:pStyle w:val="TOC1"/>
        <w:tabs>
          <w:tab w:val="left" w:pos="660"/>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3" w:history="1">
        <w:r w:rsidRPr="00F564C5">
          <w:rPr>
            <w:rStyle w:val="Hyperlink"/>
            <w:rFonts w:ascii="Times New Roman" w:hAnsi="Times New Roman" w:cs="Times New Roman"/>
            <w:b w:val="0"/>
            <w:bCs w:val="0"/>
            <w:noProof/>
            <w:lang w:val="en-GB"/>
          </w:rPr>
          <w:t xml:space="preserve">13. </w:t>
        </w:r>
        <w:r w:rsidRPr="00F564C5">
          <w:rPr>
            <w:rFonts w:asciiTheme="minorHAnsi" w:eastAsiaTheme="minorEastAsia" w:hAnsiTheme="minorHAnsi" w:cstheme="minorBidi"/>
            <w:b w:val="0"/>
            <w:bCs w:val="0"/>
            <w:caps w:val="0"/>
            <w:noProof/>
            <w:sz w:val="22"/>
            <w:szCs w:val="22"/>
            <w:lang w:eastAsia="zh-CN"/>
          </w:rPr>
          <w:tab/>
        </w:r>
        <w:r w:rsidRPr="00F564C5">
          <w:rPr>
            <w:rStyle w:val="Hyperlink"/>
            <w:rFonts w:ascii="Times New Roman" w:hAnsi="Times New Roman" w:cs="Times New Roman"/>
            <w:b w:val="0"/>
            <w:bCs w:val="0"/>
            <w:noProof/>
            <w:lang w:val="en-GB"/>
          </w:rPr>
          <w:t>References</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_Toc148449643 \h </w:instrText>
        </w:r>
        <w:r w:rsidRPr="00F7025D">
          <w:rPr>
            <w:b w:val="0"/>
            <w:bCs w:val="0"/>
            <w:noProof/>
            <w:webHidden/>
          </w:rPr>
        </w:r>
        <w:r w:rsidRPr="00F564C5">
          <w:rPr>
            <w:b w:val="0"/>
            <w:bCs w:val="0"/>
            <w:noProof/>
            <w:webHidden/>
          </w:rPr>
          <w:fldChar w:fldCharType="separate"/>
        </w:r>
        <w:r w:rsidRPr="00F564C5">
          <w:rPr>
            <w:b w:val="0"/>
            <w:bCs w:val="0"/>
            <w:noProof/>
            <w:webHidden/>
          </w:rPr>
          <w:t>33</w:t>
        </w:r>
        <w:r w:rsidRPr="00F564C5">
          <w:rPr>
            <w:b w:val="0"/>
            <w:bCs w:val="0"/>
            <w:noProof/>
            <w:webHidden/>
          </w:rPr>
          <w:fldChar w:fldCharType="end"/>
        </w:r>
      </w:hyperlink>
    </w:p>
    <w:p w14:paraId="442B803B" w14:textId="3C6B3F99" w:rsidR="003B36EA" w:rsidRPr="00F564C5" w:rsidRDefault="003B36EA" w:rsidP="00F564C5">
      <w:pPr>
        <w:pStyle w:val="TOC1"/>
        <w:tabs>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4" w:history="1">
        <w:r w:rsidRPr="00F564C5">
          <w:rPr>
            <w:rStyle w:val="Hyperlink"/>
            <w:rFonts w:ascii="Times New Roman" w:hAnsi="Times New Roman" w:cs="Times New Roman"/>
            <w:b w:val="0"/>
            <w:bCs w:val="0"/>
            <w:noProof/>
            <w:lang w:val="en-GB"/>
          </w:rPr>
          <w:t>Annex I</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_Toc148449644 \h </w:instrText>
        </w:r>
        <w:r w:rsidRPr="00F7025D">
          <w:rPr>
            <w:b w:val="0"/>
            <w:bCs w:val="0"/>
            <w:noProof/>
            <w:webHidden/>
          </w:rPr>
        </w:r>
        <w:r w:rsidRPr="00F564C5">
          <w:rPr>
            <w:b w:val="0"/>
            <w:bCs w:val="0"/>
            <w:noProof/>
            <w:webHidden/>
          </w:rPr>
          <w:fldChar w:fldCharType="separate"/>
        </w:r>
        <w:r w:rsidRPr="00F564C5">
          <w:rPr>
            <w:b w:val="0"/>
            <w:bCs w:val="0"/>
            <w:noProof/>
            <w:webHidden/>
          </w:rPr>
          <w:t>35</w:t>
        </w:r>
        <w:r w:rsidRPr="00F564C5">
          <w:rPr>
            <w:b w:val="0"/>
            <w:bCs w:val="0"/>
            <w:noProof/>
            <w:webHidden/>
          </w:rPr>
          <w:fldChar w:fldCharType="end"/>
        </w:r>
      </w:hyperlink>
    </w:p>
    <w:p w14:paraId="53E33D7C" w14:textId="43A2D6B1" w:rsidR="003B36EA" w:rsidRPr="00F564C5" w:rsidRDefault="003B36EA" w:rsidP="00F564C5">
      <w:pPr>
        <w:pStyle w:val="TOC1"/>
        <w:tabs>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5" w:history="1">
        <w:r w:rsidRPr="00F564C5">
          <w:rPr>
            <w:rStyle w:val="Hyperlink"/>
            <w:rFonts w:ascii="Times New Roman" w:hAnsi="Times New Roman" w:cs="Times New Roman"/>
            <w:b w:val="0"/>
            <w:bCs w:val="0"/>
            <w:noProof/>
            <w:lang w:val="en-GB"/>
          </w:rPr>
          <w:t>Literature search</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_Toc148449645 \h </w:instrText>
        </w:r>
        <w:r w:rsidRPr="00F7025D">
          <w:rPr>
            <w:b w:val="0"/>
            <w:bCs w:val="0"/>
            <w:noProof/>
            <w:webHidden/>
          </w:rPr>
        </w:r>
        <w:r w:rsidRPr="00F564C5">
          <w:rPr>
            <w:b w:val="0"/>
            <w:bCs w:val="0"/>
            <w:noProof/>
            <w:webHidden/>
          </w:rPr>
          <w:fldChar w:fldCharType="separate"/>
        </w:r>
        <w:r w:rsidRPr="00F564C5">
          <w:rPr>
            <w:b w:val="0"/>
            <w:bCs w:val="0"/>
            <w:noProof/>
            <w:webHidden/>
          </w:rPr>
          <w:t>35</w:t>
        </w:r>
        <w:r w:rsidRPr="00F564C5">
          <w:rPr>
            <w:b w:val="0"/>
            <w:bCs w:val="0"/>
            <w:noProof/>
            <w:webHidden/>
          </w:rPr>
          <w:fldChar w:fldCharType="end"/>
        </w:r>
      </w:hyperlink>
    </w:p>
    <w:p w14:paraId="4FBAA705" w14:textId="1045201F" w:rsidR="003B36EA" w:rsidRPr="00F564C5" w:rsidRDefault="003B36EA" w:rsidP="00F564C5">
      <w:pPr>
        <w:pStyle w:val="TOC1"/>
        <w:tabs>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6" w:history="1">
        <w:r w:rsidRPr="00F564C5">
          <w:rPr>
            <w:rStyle w:val="Hyperlink"/>
            <w:rFonts w:ascii="Times New Roman" w:hAnsi="Times New Roman" w:cs="Times New Roman"/>
            <w:b w:val="0"/>
            <w:bCs w:val="0"/>
            <w:noProof/>
            <w:lang w:val="en-GB"/>
          </w:rPr>
          <w:t>Annex II</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_Toc148449646 \h </w:instrText>
        </w:r>
        <w:r w:rsidRPr="00F7025D">
          <w:rPr>
            <w:b w:val="0"/>
            <w:bCs w:val="0"/>
            <w:noProof/>
            <w:webHidden/>
          </w:rPr>
        </w:r>
        <w:r w:rsidRPr="00F564C5">
          <w:rPr>
            <w:b w:val="0"/>
            <w:bCs w:val="0"/>
            <w:noProof/>
            <w:webHidden/>
          </w:rPr>
          <w:fldChar w:fldCharType="separate"/>
        </w:r>
        <w:r w:rsidRPr="00F564C5">
          <w:rPr>
            <w:b w:val="0"/>
            <w:bCs w:val="0"/>
            <w:noProof/>
            <w:webHidden/>
          </w:rPr>
          <w:t>37</w:t>
        </w:r>
        <w:r w:rsidRPr="00F564C5">
          <w:rPr>
            <w:b w:val="0"/>
            <w:bCs w:val="0"/>
            <w:noProof/>
            <w:webHidden/>
          </w:rPr>
          <w:fldChar w:fldCharType="end"/>
        </w:r>
      </w:hyperlink>
    </w:p>
    <w:p w14:paraId="46A65703" w14:textId="3FEF7E27" w:rsidR="003B36EA" w:rsidRPr="00F564C5" w:rsidRDefault="003B36EA" w:rsidP="00F564C5">
      <w:pPr>
        <w:pStyle w:val="TOC1"/>
        <w:tabs>
          <w:tab w:val="right" w:leader="dot" w:pos="9352"/>
        </w:tabs>
        <w:spacing w:before="120" w:after="120"/>
        <w:rPr>
          <w:rFonts w:asciiTheme="minorHAnsi" w:eastAsiaTheme="minorEastAsia" w:hAnsiTheme="minorHAnsi" w:cstheme="minorBidi"/>
          <w:b w:val="0"/>
          <w:bCs w:val="0"/>
          <w:caps w:val="0"/>
          <w:noProof/>
          <w:sz w:val="22"/>
          <w:szCs w:val="22"/>
          <w:lang w:eastAsia="zh-CN"/>
        </w:rPr>
      </w:pPr>
      <w:hyperlink w:anchor="_Toc148449647" w:history="1">
        <w:r w:rsidRPr="00F564C5">
          <w:rPr>
            <w:rStyle w:val="Hyperlink"/>
            <w:rFonts w:ascii="Times New Roman" w:hAnsi="Times New Roman" w:cs="Times New Roman"/>
            <w:b w:val="0"/>
            <w:bCs w:val="0"/>
            <w:noProof/>
            <w:lang w:val="en-GB"/>
          </w:rPr>
          <w:t>Conflict of interest disclosure</w:t>
        </w:r>
        <w:r w:rsidRPr="00F564C5">
          <w:rPr>
            <w:b w:val="0"/>
            <w:bCs w:val="0"/>
            <w:noProof/>
            <w:webHidden/>
          </w:rPr>
          <w:tab/>
        </w:r>
        <w:r w:rsidRPr="00F564C5">
          <w:rPr>
            <w:b w:val="0"/>
            <w:bCs w:val="0"/>
            <w:noProof/>
            <w:webHidden/>
          </w:rPr>
          <w:fldChar w:fldCharType="begin"/>
        </w:r>
        <w:r w:rsidRPr="00F564C5">
          <w:rPr>
            <w:b w:val="0"/>
            <w:bCs w:val="0"/>
            <w:noProof/>
            <w:webHidden/>
          </w:rPr>
          <w:instrText xml:space="preserve"> PAGEREF _Toc148449647 \h </w:instrText>
        </w:r>
        <w:r w:rsidRPr="00F7025D">
          <w:rPr>
            <w:b w:val="0"/>
            <w:bCs w:val="0"/>
            <w:noProof/>
            <w:webHidden/>
          </w:rPr>
        </w:r>
        <w:r w:rsidRPr="00F564C5">
          <w:rPr>
            <w:b w:val="0"/>
            <w:bCs w:val="0"/>
            <w:noProof/>
            <w:webHidden/>
          </w:rPr>
          <w:fldChar w:fldCharType="separate"/>
        </w:r>
        <w:r w:rsidRPr="00F564C5">
          <w:rPr>
            <w:b w:val="0"/>
            <w:bCs w:val="0"/>
            <w:noProof/>
            <w:webHidden/>
          </w:rPr>
          <w:t>37</w:t>
        </w:r>
        <w:r w:rsidRPr="00F564C5">
          <w:rPr>
            <w:b w:val="0"/>
            <w:bCs w:val="0"/>
            <w:noProof/>
            <w:webHidden/>
          </w:rPr>
          <w:fldChar w:fldCharType="end"/>
        </w:r>
      </w:hyperlink>
    </w:p>
    <w:p w14:paraId="6D390DC1" w14:textId="7664F304" w:rsidR="00132269" w:rsidRDefault="003B36EA" w:rsidP="00F564C5">
      <w:pPr>
        <w:tabs>
          <w:tab w:val="left" w:pos="8789"/>
        </w:tabs>
        <w:ind w:right="573"/>
        <w:jc w:val="left"/>
        <w:rPr>
          <w:rFonts w:ascii="Times New Roman" w:hAnsi="Times New Roman" w:cstheme="minorBidi"/>
          <w:color w:val="000000" w:themeColor="text1"/>
          <w:sz w:val="28"/>
          <w:szCs w:val="28"/>
          <w:lang w:val="en-GB"/>
        </w:rPr>
      </w:pPr>
      <w:r w:rsidRPr="00F564C5">
        <w:rPr>
          <w:rFonts w:ascii="Times New Roman" w:hAnsi="Times New Roman" w:cstheme="minorBidi"/>
          <w:color w:val="000000" w:themeColor="text1"/>
          <w:sz w:val="28"/>
          <w:szCs w:val="28"/>
          <w:lang w:val="en-GB"/>
        </w:rPr>
        <w:fldChar w:fldCharType="end"/>
      </w:r>
    </w:p>
    <w:p w14:paraId="5A84F9DF" w14:textId="499C6C38" w:rsidR="00236AFC" w:rsidRPr="00AB3ABB" w:rsidRDefault="00236AFC">
      <w:pPr>
        <w:rPr>
          <w:rFonts w:ascii="Times New Roman" w:hAnsi="Times New Roman"/>
          <w:color w:val="000000" w:themeColor="text1"/>
          <w:lang w:val="en-GB"/>
        </w:rPr>
      </w:pPr>
      <w:r w:rsidRPr="00AB3ABB">
        <w:rPr>
          <w:rFonts w:ascii="Times New Roman" w:hAnsi="Times New Roman"/>
          <w:color w:val="000000" w:themeColor="text1"/>
          <w:lang w:val="en-GB"/>
        </w:rPr>
        <w:br w:type="page"/>
      </w:r>
    </w:p>
    <w:p w14:paraId="35F7520F" w14:textId="14229DE1" w:rsidR="6855A5C5" w:rsidRPr="00F564C5" w:rsidRDefault="6855A5C5" w:rsidP="00F564C5">
      <w:pPr>
        <w:pStyle w:val="Heading1"/>
        <w:jc w:val="left"/>
        <w:rPr>
          <w:rFonts w:ascii="Times New Roman" w:hAnsi="Times New Roman" w:cs="Times New Roman"/>
          <w:b/>
          <w:bCs/>
          <w:color w:val="000000" w:themeColor="text1"/>
          <w:sz w:val="28"/>
          <w:szCs w:val="28"/>
          <w:lang w:val="en-GB"/>
        </w:rPr>
      </w:pPr>
      <w:bookmarkStart w:id="3" w:name="_Toc148441343"/>
      <w:bookmarkStart w:id="4" w:name="_Toc148449610"/>
      <w:r w:rsidRPr="00F564C5">
        <w:rPr>
          <w:rFonts w:ascii="Times New Roman" w:hAnsi="Times New Roman" w:cs="Times New Roman"/>
          <w:b/>
          <w:bCs/>
          <w:color w:val="000000" w:themeColor="text1"/>
          <w:sz w:val="28"/>
          <w:szCs w:val="28"/>
          <w:lang w:val="en-GB"/>
        </w:rPr>
        <w:lastRenderedPageBreak/>
        <w:t>1.</w:t>
      </w:r>
      <w:r w:rsidRPr="00F564C5">
        <w:rPr>
          <w:rFonts w:ascii="Times New Roman" w:hAnsi="Times New Roman" w:cs="Times New Roman"/>
          <w:b/>
          <w:bCs/>
          <w:color w:val="000000" w:themeColor="text1"/>
          <w:sz w:val="28"/>
          <w:szCs w:val="28"/>
          <w:lang w:val="en-GB"/>
        </w:rPr>
        <w:tab/>
        <w:t xml:space="preserve">Objective and scope of </w:t>
      </w:r>
      <w:r w:rsidR="00285076" w:rsidRPr="00F564C5">
        <w:rPr>
          <w:rFonts w:ascii="Times New Roman" w:hAnsi="Times New Roman" w:cs="Times New Roman"/>
          <w:b/>
          <w:bCs/>
          <w:color w:val="000000" w:themeColor="text1"/>
          <w:sz w:val="28"/>
          <w:szCs w:val="28"/>
          <w:lang w:val="en-GB"/>
        </w:rPr>
        <w:t xml:space="preserve">the additional voluntary </w:t>
      </w:r>
      <w:r w:rsidRPr="00F564C5">
        <w:rPr>
          <w:rFonts w:ascii="Times New Roman" w:hAnsi="Times New Roman" w:cs="Times New Roman"/>
          <w:b/>
          <w:bCs/>
          <w:color w:val="000000" w:themeColor="text1"/>
          <w:sz w:val="28"/>
          <w:szCs w:val="28"/>
          <w:lang w:val="en-GB"/>
        </w:rPr>
        <w:t>guidance</w:t>
      </w:r>
      <w:r w:rsidR="00285076" w:rsidRPr="00F564C5">
        <w:rPr>
          <w:rFonts w:ascii="Times New Roman" w:hAnsi="Times New Roman" w:cs="Times New Roman"/>
          <w:b/>
          <w:bCs/>
          <w:color w:val="000000" w:themeColor="text1"/>
          <w:sz w:val="28"/>
          <w:szCs w:val="28"/>
          <w:lang w:val="en-GB"/>
        </w:rPr>
        <w:t xml:space="preserve"> materials</w:t>
      </w:r>
      <w:bookmarkEnd w:id="3"/>
      <w:bookmarkEnd w:id="4"/>
    </w:p>
    <w:p w14:paraId="35E196A2" w14:textId="6B25446B" w:rsidR="00C07E4B" w:rsidRPr="00AB3ABB" w:rsidRDefault="00C07E4B" w:rsidP="000074C0">
      <w:pPr>
        <w:rPr>
          <w:rFonts w:ascii="Times New Roman" w:hAnsi="Times New Roman"/>
          <w:color w:val="000000" w:themeColor="text1"/>
          <w:lang w:val="en-GB"/>
        </w:rPr>
      </w:pPr>
      <w:r w:rsidRPr="00AB3ABB">
        <w:rPr>
          <w:rFonts w:ascii="Times New Roman" w:hAnsi="Times New Roman"/>
          <w:color w:val="000000" w:themeColor="text1"/>
          <w:lang w:val="en-GB"/>
        </w:rPr>
        <w:t xml:space="preserve">In </w:t>
      </w:r>
      <w:r w:rsidR="00346A10" w:rsidRPr="00AB3ABB">
        <w:rPr>
          <w:rFonts w:ascii="Times New Roman" w:hAnsi="Times New Roman"/>
          <w:color w:val="000000" w:themeColor="text1"/>
          <w:lang w:val="en-GB"/>
        </w:rPr>
        <w:t xml:space="preserve">its </w:t>
      </w:r>
      <w:r w:rsidRPr="00AB3ABB">
        <w:rPr>
          <w:rFonts w:ascii="Times New Roman" w:hAnsi="Times New Roman"/>
          <w:color w:val="000000" w:themeColor="text1"/>
          <w:lang w:val="en-GB"/>
        </w:rPr>
        <w:t xml:space="preserve">decision </w:t>
      </w:r>
      <w:r w:rsidRPr="00F564C5">
        <w:rPr>
          <w:rFonts w:ascii="Times New Roman" w:hAnsi="Times New Roman"/>
          <w:color w:val="000000" w:themeColor="text1"/>
          <w:lang w:val="en-GB"/>
        </w:rPr>
        <w:t>CP</w:t>
      </w:r>
      <w:r w:rsidRPr="00AB3ABB">
        <w:rPr>
          <w:rFonts w:ascii="Times New Roman" w:hAnsi="Times New Roman"/>
          <w:color w:val="000000" w:themeColor="text1"/>
          <w:lang w:val="en-GB"/>
        </w:rPr>
        <w:t xml:space="preserve">-10/10, the Conference of the Parties serving as a meeting of the Parties to the Cartagena Protocol on Biosafety agreed to develop additional voluntary guidance materials to support case-by-case risk assessment of living modified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ms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containing engineered gene drives in accordance with </w:t>
      </w:r>
      <w:r w:rsidR="009E4847" w:rsidRPr="00F564C5">
        <w:rPr>
          <w:rFonts w:ascii="Times New Roman" w:hAnsi="Times New Roman"/>
          <w:color w:val="000000" w:themeColor="text1"/>
          <w:lang w:val="en-GB"/>
        </w:rPr>
        <w:t>a</w:t>
      </w:r>
      <w:r w:rsidRPr="00F564C5">
        <w:rPr>
          <w:rFonts w:ascii="Times New Roman" w:hAnsi="Times New Roman"/>
          <w:color w:val="000000" w:themeColor="text1"/>
          <w:lang w:val="en-GB"/>
        </w:rPr>
        <w:t xml:space="preserve">nnex </w:t>
      </w:r>
      <w:r w:rsidRPr="00AB3ABB">
        <w:rPr>
          <w:rFonts w:ascii="Times New Roman" w:hAnsi="Times New Roman"/>
          <w:color w:val="000000" w:themeColor="text1"/>
          <w:lang w:val="en-GB"/>
        </w:rPr>
        <w:t>III</w:t>
      </w:r>
      <w:r w:rsidRPr="00F564C5">
        <w:rPr>
          <w:rFonts w:ascii="Times New Roman" w:hAnsi="Times New Roman"/>
          <w:color w:val="000000" w:themeColor="text1"/>
          <w:lang w:val="en-GB"/>
        </w:rPr>
        <w:t xml:space="preserve"> </w:t>
      </w:r>
      <w:r w:rsidR="00A3481C" w:rsidRPr="00AB3ABB">
        <w:rPr>
          <w:rFonts w:ascii="Times New Roman" w:hAnsi="Times New Roman"/>
          <w:color w:val="000000" w:themeColor="text1"/>
          <w:lang w:val="en-GB"/>
        </w:rPr>
        <w:t xml:space="preserve">to </w:t>
      </w:r>
      <w:r w:rsidRPr="00AB3ABB">
        <w:rPr>
          <w:rFonts w:ascii="Times New Roman" w:hAnsi="Times New Roman"/>
          <w:color w:val="000000" w:themeColor="text1"/>
          <w:lang w:val="en-GB"/>
        </w:rPr>
        <w:t>the Protocol</w:t>
      </w:r>
      <w:r w:rsidR="00FA6DA9" w:rsidRPr="00AB3ABB">
        <w:rPr>
          <w:rFonts w:ascii="Times New Roman" w:hAnsi="Times New Roman"/>
          <w:color w:val="000000" w:themeColor="text1"/>
          <w:lang w:val="en-GB"/>
        </w:rPr>
        <w:t>.</w:t>
      </w:r>
      <w:r w:rsidR="00B24779" w:rsidRPr="00AB3ABB">
        <w:rPr>
          <w:rStyle w:val="FootnoteReference"/>
          <w:rFonts w:ascii="Times New Roman" w:hAnsi="Times New Roman"/>
          <w:color w:val="000000" w:themeColor="text1"/>
          <w:lang w:val="en-GB"/>
        </w:rPr>
        <w:footnoteReference w:id="3"/>
      </w:r>
      <w:r w:rsidRPr="00AB3ABB">
        <w:rPr>
          <w:rFonts w:ascii="Times New Roman" w:hAnsi="Times New Roman"/>
          <w:color w:val="000000" w:themeColor="text1"/>
          <w:lang w:val="en-GB"/>
        </w:rPr>
        <w:t xml:space="preserve"> The </w:t>
      </w:r>
      <w:r w:rsidR="00FA6DA9" w:rsidRPr="00AB3ABB">
        <w:rPr>
          <w:rFonts w:ascii="Times New Roman" w:hAnsi="Times New Roman"/>
          <w:color w:val="000000" w:themeColor="text1"/>
          <w:lang w:val="en-GB"/>
        </w:rPr>
        <w:t xml:space="preserve">Conference of the Parties </w:t>
      </w:r>
      <w:r w:rsidRPr="00AB3ABB">
        <w:rPr>
          <w:rFonts w:ascii="Times New Roman" w:hAnsi="Times New Roman"/>
          <w:color w:val="000000" w:themeColor="text1"/>
          <w:lang w:val="en-GB"/>
        </w:rPr>
        <w:t xml:space="preserve">decided that this material should have a special focus on engineered gene drive mosquitoes taking into account the current experience with the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 the type of gene drive and specific issues of risk assessment, identified in </w:t>
      </w:r>
      <w:r w:rsidR="009E4847" w:rsidRPr="00F564C5">
        <w:rPr>
          <w:rFonts w:ascii="Times New Roman" w:hAnsi="Times New Roman"/>
          <w:color w:val="000000" w:themeColor="text1"/>
          <w:lang w:val="en-GB"/>
        </w:rPr>
        <w:t>a</w:t>
      </w:r>
      <w:r w:rsidRPr="00F564C5">
        <w:rPr>
          <w:rFonts w:ascii="Times New Roman" w:hAnsi="Times New Roman"/>
          <w:color w:val="000000" w:themeColor="text1"/>
          <w:lang w:val="en-GB"/>
        </w:rPr>
        <w:t xml:space="preserve">nnex I </w:t>
      </w:r>
      <w:r w:rsidR="00A3481C" w:rsidRPr="00AB3ABB">
        <w:rPr>
          <w:rFonts w:ascii="Times New Roman" w:hAnsi="Times New Roman"/>
          <w:color w:val="000000" w:themeColor="text1"/>
          <w:lang w:val="en-GB"/>
        </w:rPr>
        <w:t>to</w:t>
      </w:r>
      <w:r w:rsidRPr="00AB3ABB">
        <w:rPr>
          <w:rFonts w:ascii="Times New Roman" w:hAnsi="Times New Roman"/>
          <w:color w:val="000000" w:themeColor="text1"/>
          <w:lang w:val="en-GB"/>
        </w:rPr>
        <w:t xml:space="preserve"> decision </w:t>
      </w:r>
      <w:r w:rsidRPr="00F564C5">
        <w:rPr>
          <w:rFonts w:ascii="Times New Roman" w:hAnsi="Times New Roman"/>
          <w:color w:val="000000" w:themeColor="text1"/>
          <w:lang w:val="en-GB"/>
        </w:rPr>
        <w:t>CP</w:t>
      </w:r>
      <w:r w:rsidRPr="00AB3ABB">
        <w:rPr>
          <w:rFonts w:ascii="Times New Roman" w:hAnsi="Times New Roman"/>
          <w:color w:val="000000" w:themeColor="text1"/>
          <w:lang w:val="en-GB"/>
        </w:rPr>
        <w:t xml:space="preserve">-9/13, including existing reports, general considerations of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containing engineered gene drives </w:t>
      </w:r>
      <w:r w:rsidR="00AD37E2" w:rsidRPr="00AB3ABB">
        <w:rPr>
          <w:rFonts w:ascii="Times New Roman" w:hAnsi="Times New Roman"/>
          <w:color w:val="000000" w:themeColor="text1"/>
          <w:lang w:val="en-GB"/>
        </w:rPr>
        <w:t>(</w:t>
      </w:r>
      <w:r w:rsidR="00A17A5F" w:rsidRPr="00F564C5">
        <w:rPr>
          <w:rFonts w:ascii="Times New Roman" w:hAnsi="Times New Roman"/>
          <w:color w:val="000000" w:themeColor="text1"/>
          <w:lang w:val="en-GB"/>
        </w:rPr>
        <w:t>EGD</w:t>
      </w:r>
      <w:r w:rsidR="00A17A5F" w:rsidRPr="00AB3ABB">
        <w:rPr>
          <w:rFonts w:ascii="Times New Roman" w:hAnsi="Times New Roman"/>
          <w:color w:val="000000" w:themeColor="text1"/>
          <w:lang w:val="en-GB"/>
        </w:rPr>
        <w:t>-</w:t>
      </w:r>
      <w:r w:rsidR="00A17A5F" w:rsidRPr="00F564C5">
        <w:rPr>
          <w:rFonts w:ascii="Times New Roman" w:hAnsi="Times New Roman"/>
          <w:color w:val="000000" w:themeColor="text1"/>
          <w:lang w:val="en-GB"/>
        </w:rPr>
        <w:t>LMOs</w:t>
      </w:r>
      <w:r w:rsidR="00A17A5F"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and existing national and regional risk assessment experiences. The decision also established an </w:t>
      </w:r>
      <w:r w:rsidR="000074C0" w:rsidRPr="00AB3ABB">
        <w:rPr>
          <w:rFonts w:ascii="Times New Roman" w:hAnsi="Times New Roman"/>
          <w:color w:val="000000" w:themeColor="text1"/>
          <w:lang w:val="en-GB"/>
        </w:rPr>
        <w:t>a</w:t>
      </w:r>
      <w:r w:rsidRPr="00AB3ABB">
        <w:rPr>
          <w:rFonts w:ascii="Times New Roman" w:hAnsi="Times New Roman"/>
          <w:color w:val="000000" w:themeColor="text1"/>
          <w:lang w:val="en-GB"/>
        </w:rPr>
        <w:t xml:space="preserve">d </w:t>
      </w:r>
      <w:r w:rsidR="000074C0" w:rsidRPr="00AB3ABB">
        <w:rPr>
          <w:rFonts w:ascii="Times New Roman" w:hAnsi="Times New Roman"/>
          <w:color w:val="000000" w:themeColor="text1"/>
          <w:lang w:val="en-GB"/>
        </w:rPr>
        <w:t>h</w:t>
      </w:r>
      <w:r w:rsidRPr="00AB3ABB">
        <w:rPr>
          <w:rFonts w:ascii="Times New Roman" w:hAnsi="Times New Roman"/>
          <w:color w:val="000000" w:themeColor="text1"/>
          <w:lang w:val="en-GB"/>
        </w:rPr>
        <w:t xml:space="preserve">oc </w:t>
      </w:r>
      <w:r w:rsidR="000074C0" w:rsidRPr="00AB3ABB">
        <w:rPr>
          <w:rFonts w:ascii="Times New Roman" w:hAnsi="Times New Roman"/>
          <w:color w:val="000000" w:themeColor="text1"/>
          <w:lang w:val="en-GB"/>
        </w:rPr>
        <w:t>t</w:t>
      </w:r>
      <w:r w:rsidRPr="00AB3ABB">
        <w:rPr>
          <w:rFonts w:ascii="Times New Roman" w:hAnsi="Times New Roman"/>
          <w:color w:val="000000" w:themeColor="text1"/>
          <w:lang w:val="en-GB"/>
        </w:rPr>
        <w:t xml:space="preserve">echnical </w:t>
      </w:r>
      <w:r w:rsidR="000074C0" w:rsidRPr="00AB3ABB">
        <w:rPr>
          <w:rFonts w:ascii="Times New Roman" w:hAnsi="Times New Roman"/>
          <w:color w:val="000000" w:themeColor="text1"/>
          <w:lang w:val="en-GB"/>
        </w:rPr>
        <w:t>e</w:t>
      </w:r>
      <w:r w:rsidRPr="00AB3ABB">
        <w:rPr>
          <w:rFonts w:ascii="Times New Roman" w:hAnsi="Times New Roman"/>
          <w:color w:val="000000" w:themeColor="text1"/>
          <w:lang w:val="en-GB"/>
        </w:rPr>
        <w:t xml:space="preserve">xpert </w:t>
      </w:r>
      <w:r w:rsidR="000074C0" w:rsidRPr="00AB3ABB">
        <w:rPr>
          <w:rFonts w:ascii="Times New Roman" w:hAnsi="Times New Roman"/>
          <w:color w:val="000000" w:themeColor="text1"/>
          <w:lang w:val="en-GB"/>
        </w:rPr>
        <w:t>g</w:t>
      </w:r>
      <w:r w:rsidRPr="00AB3ABB">
        <w:rPr>
          <w:rFonts w:ascii="Times New Roman" w:hAnsi="Times New Roman"/>
          <w:color w:val="000000" w:themeColor="text1"/>
          <w:lang w:val="en-GB"/>
        </w:rPr>
        <w:t xml:space="preserve">roup </w:t>
      </w:r>
      <w:r w:rsidR="000074C0" w:rsidRPr="00AB3ABB">
        <w:rPr>
          <w:rFonts w:ascii="Times New Roman" w:hAnsi="Times New Roman"/>
          <w:color w:val="000000" w:themeColor="text1"/>
          <w:lang w:val="en-GB"/>
        </w:rPr>
        <w:t xml:space="preserve">on risk assessment </w:t>
      </w:r>
      <w:r w:rsidRPr="00AB3ABB">
        <w:rPr>
          <w:rFonts w:ascii="Times New Roman" w:hAnsi="Times New Roman"/>
          <w:color w:val="000000" w:themeColor="text1"/>
          <w:lang w:val="en-GB"/>
        </w:rPr>
        <w:t xml:space="preserve">and requested the convening of the Online Forum on Risk Assessment and Risk Management to contribute to this process. The </w:t>
      </w:r>
      <w:r w:rsidRPr="00F564C5">
        <w:rPr>
          <w:rFonts w:ascii="Times New Roman" w:hAnsi="Times New Roman"/>
          <w:color w:val="000000" w:themeColor="text1"/>
          <w:lang w:val="en-GB"/>
        </w:rPr>
        <w:t>Subsidiary Body on Scientific, Technical and Technological Advice</w:t>
      </w:r>
      <w:r w:rsidRPr="00AB3ABB">
        <w:rPr>
          <w:rFonts w:ascii="Times New Roman" w:hAnsi="Times New Roman"/>
          <w:color w:val="000000" w:themeColor="text1"/>
          <w:lang w:val="en-GB"/>
        </w:rPr>
        <w:t xml:space="preserve"> will consider the draft prepared by </w:t>
      </w:r>
      <w:r w:rsidRPr="00F564C5">
        <w:rPr>
          <w:rFonts w:ascii="Times New Roman" w:hAnsi="Times New Roman"/>
          <w:color w:val="000000" w:themeColor="text1"/>
          <w:lang w:val="en-GB"/>
        </w:rPr>
        <w:t>the</w:t>
      </w:r>
      <w:r w:rsidR="00101F6A" w:rsidRPr="00AB3ABB">
        <w:rPr>
          <w:rFonts w:ascii="Times New Roman" w:hAnsi="Times New Roman"/>
          <w:color w:val="000000" w:themeColor="text1"/>
          <w:lang w:val="en-GB"/>
        </w:rPr>
        <w:t xml:space="preserve"> Ad Hoc Technical Expert Group on Risk Assessment</w:t>
      </w:r>
      <w:r w:rsidRPr="00AB3ABB">
        <w:rPr>
          <w:rFonts w:ascii="Times New Roman" w:hAnsi="Times New Roman"/>
          <w:color w:val="000000" w:themeColor="text1"/>
          <w:lang w:val="en-GB"/>
        </w:rPr>
        <w:t xml:space="preserve">. </w:t>
      </w:r>
    </w:p>
    <w:p w14:paraId="4E0A21F3" w14:textId="206E95FF" w:rsidR="0037644B" w:rsidRPr="00AB3ABB" w:rsidRDefault="004E5929" w:rsidP="0037644B">
      <w:pPr>
        <w:rPr>
          <w:rFonts w:ascii="Times New Roman" w:hAnsi="Times New Roman"/>
          <w:color w:val="000000" w:themeColor="text1"/>
          <w:lang w:val="en-GB"/>
        </w:rPr>
      </w:pPr>
      <w:r w:rsidRPr="00AB3ABB">
        <w:rPr>
          <w:rFonts w:ascii="Times New Roman" w:hAnsi="Times New Roman"/>
          <w:color w:val="000000" w:themeColor="text1"/>
          <w:lang w:val="en-GB"/>
        </w:rPr>
        <w:t>As a response</w:t>
      </w:r>
      <w:r w:rsidR="00666D6B" w:rsidRPr="00AB3ABB">
        <w:rPr>
          <w:rFonts w:ascii="Times New Roman" w:hAnsi="Times New Roman"/>
          <w:color w:val="000000" w:themeColor="text1"/>
          <w:lang w:val="en-GB"/>
        </w:rPr>
        <w:t xml:space="preserve">, </w:t>
      </w:r>
      <w:r w:rsidR="000918FB" w:rsidRPr="00AB3ABB">
        <w:rPr>
          <w:rFonts w:ascii="Times New Roman" w:hAnsi="Times New Roman"/>
          <w:color w:val="000000" w:themeColor="text1"/>
          <w:lang w:val="en-GB"/>
        </w:rPr>
        <w:t xml:space="preserve">with the financial support of the Government of Finland and the European Union, </w:t>
      </w:r>
      <w:r w:rsidR="00666D6B" w:rsidRPr="00AB3ABB">
        <w:rPr>
          <w:rFonts w:ascii="Times New Roman" w:hAnsi="Times New Roman"/>
          <w:color w:val="000000" w:themeColor="text1"/>
          <w:lang w:val="en-GB"/>
        </w:rPr>
        <w:t xml:space="preserve">the </w:t>
      </w:r>
      <w:r w:rsidR="00666D6B" w:rsidRPr="00F564C5">
        <w:rPr>
          <w:rFonts w:ascii="Times New Roman" w:hAnsi="Times New Roman"/>
          <w:color w:val="000000" w:themeColor="text1"/>
          <w:lang w:val="en-GB"/>
        </w:rPr>
        <w:t>Secretariat of the Convention on Biological Diversity</w:t>
      </w:r>
      <w:r w:rsidR="00666D6B" w:rsidRPr="00AB3ABB">
        <w:rPr>
          <w:rFonts w:ascii="Times New Roman" w:hAnsi="Times New Roman"/>
          <w:color w:val="000000" w:themeColor="text1"/>
          <w:lang w:val="en-GB"/>
        </w:rPr>
        <w:t xml:space="preserve"> commissioned the International Centre for Genetic Engineering and Biotechnology to develop a comprehensive </w:t>
      </w:r>
      <w:r w:rsidR="00542A63" w:rsidRPr="00AB3ABB">
        <w:rPr>
          <w:rFonts w:ascii="Times New Roman" w:hAnsi="Times New Roman"/>
          <w:color w:val="000000" w:themeColor="text1"/>
          <w:lang w:val="en-GB"/>
        </w:rPr>
        <w:t>outline</w:t>
      </w:r>
      <w:r w:rsidR="00666D6B" w:rsidRPr="00AB3ABB">
        <w:rPr>
          <w:rFonts w:ascii="Times New Roman" w:hAnsi="Times New Roman"/>
          <w:color w:val="000000" w:themeColor="text1"/>
          <w:lang w:val="en-GB"/>
        </w:rPr>
        <w:t xml:space="preserve"> encompassing supplementary guidance materials concerning the risk assessment of </w:t>
      </w:r>
      <w:r w:rsidR="00666D6B" w:rsidRPr="00F564C5">
        <w:rPr>
          <w:rFonts w:ascii="Times New Roman" w:hAnsi="Times New Roman"/>
          <w:color w:val="000000" w:themeColor="text1"/>
          <w:lang w:val="en-GB"/>
        </w:rPr>
        <w:t>EGD</w:t>
      </w:r>
      <w:r w:rsidR="00666D6B" w:rsidRPr="00AB3ABB">
        <w:rPr>
          <w:rFonts w:ascii="Times New Roman" w:hAnsi="Times New Roman"/>
          <w:color w:val="000000" w:themeColor="text1"/>
          <w:lang w:val="en-GB"/>
        </w:rPr>
        <w:t>-</w:t>
      </w:r>
      <w:r w:rsidR="00666D6B" w:rsidRPr="00F564C5">
        <w:rPr>
          <w:rFonts w:ascii="Times New Roman" w:hAnsi="Times New Roman"/>
          <w:color w:val="000000" w:themeColor="text1"/>
          <w:lang w:val="en-GB"/>
        </w:rPr>
        <w:t>LM</w:t>
      </w:r>
      <w:r w:rsidR="00542A63" w:rsidRPr="00F564C5">
        <w:rPr>
          <w:rFonts w:ascii="Times New Roman" w:hAnsi="Times New Roman"/>
          <w:color w:val="000000" w:themeColor="text1"/>
          <w:lang w:val="en-GB"/>
        </w:rPr>
        <w:t>O</w:t>
      </w:r>
      <w:r w:rsidR="00666D6B" w:rsidRPr="00F564C5">
        <w:rPr>
          <w:rFonts w:ascii="Times New Roman" w:hAnsi="Times New Roman"/>
          <w:color w:val="000000" w:themeColor="text1"/>
          <w:lang w:val="en-GB"/>
        </w:rPr>
        <w:t>s</w:t>
      </w:r>
      <w:r w:rsidR="00666D6B" w:rsidRPr="00AB3ABB">
        <w:rPr>
          <w:rFonts w:ascii="Times New Roman" w:hAnsi="Times New Roman"/>
          <w:color w:val="000000" w:themeColor="text1"/>
          <w:lang w:val="en-GB"/>
        </w:rPr>
        <w:t xml:space="preserve">. The </w:t>
      </w:r>
      <w:r w:rsidR="00EA31EB" w:rsidRPr="00AB3ABB">
        <w:rPr>
          <w:rFonts w:ascii="Times New Roman" w:hAnsi="Times New Roman"/>
          <w:color w:val="000000" w:themeColor="text1"/>
          <w:lang w:val="en-GB"/>
        </w:rPr>
        <w:t>objective</w:t>
      </w:r>
      <w:r w:rsidR="00666D6B" w:rsidRPr="00AB3ABB">
        <w:rPr>
          <w:rFonts w:ascii="Times New Roman" w:hAnsi="Times New Roman"/>
          <w:color w:val="000000" w:themeColor="text1"/>
          <w:lang w:val="en-GB"/>
        </w:rPr>
        <w:t xml:space="preserve"> is to facilitate a meticulous case-by-case risk assessment process for </w:t>
      </w:r>
      <w:r w:rsidR="00EA31EB" w:rsidRPr="00F564C5">
        <w:rPr>
          <w:rFonts w:ascii="Times New Roman" w:hAnsi="Times New Roman"/>
          <w:color w:val="000000" w:themeColor="text1"/>
          <w:lang w:val="en-GB"/>
        </w:rPr>
        <w:t>EGD</w:t>
      </w:r>
      <w:r w:rsidR="00EA31EB" w:rsidRPr="00AB3ABB">
        <w:rPr>
          <w:rFonts w:ascii="Times New Roman" w:hAnsi="Times New Roman"/>
          <w:color w:val="000000" w:themeColor="text1"/>
          <w:lang w:val="en-GB"/>
        </w:rPr>
        <w:t>-</w:t>
      </w:r>
      <w:r w:rsidR="00666D6B" w:rsidRPr="00F564C5">
        <w:rPr>
          <w:rFonts w:ascii="Times New Roman" w:hAnsi="Times New Roman"/>
          <w:color w:val="000000" w:themeColor="text1"/>
          <w:lang w:val="en-GB"/>
        </w:rPr>
        <w:t>LMOs</w:t>
      </w:r>
      <w:r w:rsidR="00666D6B" w:rsidRPr="00AB3ABB">
        <w:rPr>
          <w:rFonts w:ascii="Times New Roman" w:hAnsi="Times New Roman"/>
          <w:color w:val="000000" w:themeColor="text1"/>
          <w:lang w:val="en-GB"/>
        </w:rPr>
        <w:t xml:space="preserve">, thereby complementing </w:t>
      </w:r>
      <w:r w:rsidR="009E4847" w:rsidRPr="00AB3ABB">
        <w:rPr>
          <w:rFonts w:ascii="Times New Roman" w:hAnsi="Times New Roman"/>
          <w:color w:val="000000" w:themeColor="text1"/>
          <w:lang w:val="en-GB"/>
        </w:rPr>
        <w:t>a</w:t>
      </w:r>
      <w:r w:rsidR="00666D6B" w:rsidRPr="00AB3ABB">
        <w:rPr>
          <w:rFonts w:ascii="Times New Roman" w:hAnsi="Times New Roman"/>
          <w:color w:val="000000" w:themeColor="text1"/>
          <w:lang w:val="en-GB"/>
        </w:rPr>
        <w:t>nnex III and existing guidelines while building upon the established road</w:t>
      </w:r>
      <w:r w:rsidR="00B020FA" w:rsidRPr="00AB3ABB">
        <w:rPr>
          <w:rFonts w:ascii="Times New Roman" w:hAnsi="Times New Roman"/>
          <w:color w:val="000000" w:themeColor="text1"/>
          <w:lang w:val="en-GB"/>
        </w:rPr>
        <w:t xml:space="preserve"> </w:t>
      </w:r>
      <w:r w:rsidR="00666D6B" w:rsidRPr="00AB3ABB">
        <w:rPr>
          <w:rFonts w:ascii="Times New Roman" w:hAnsi="Times New Roman"/>
          <w:color w:val="000000" w:themeColor="text1"/>
          <w:lang w:val="en-GB"/>
        </w:rPr>
        <w:t>map</w:t>
      </w:r>
      <w:r w:rsidR="00101F6A" w:rsidRPr="00AB3ABB">
        <w:rPr>
          <w:rFonts w:ascii="Times New Roman" w:hAnsi="Times New Roman"/>
          <w:color w:val="000000" w:themeColor="text1"/>
          <w:lang w:val="en-GB"/>
        </w:rPr>
        <w:t>.</w:t>
      </w:r>
      <w:r w:rsidR="00166345" w:rsidRPr="00F564C5">
        <w:rPr>
          <w:rStyle w:val="FootnoteReference"/>
          <w:rFonts w:ascii="Times New Roman" w:hAnsi="Times New Roman"/>
          <w:color w:val="000000" w:themeColor="text1"/>
          <w:lang w:val="en-GB"/>
        </w:rPr>
        <w:footnoteReference w:id="4"/>
      </w:r>
    </w:p>
    <w:p w14:paraId="79AFC72A" w14:textId="5718FFD5" w:rsidR="00C07E4B" w:rsidRPr="00AB3ABB" w:rsidRDefault="00666D6B" w:rsidP="00AD0164">
      <w:pPr>
        <w:rPr>
          <w:rFonts w:ascii="Times New Roman" w:hAnsi="Times New Roman"/>
          <w:color w:val="000000" w:themeColor="text1"/>
          <w:lang w:val="en-GB"/>
        </w:rPr>
      </w:pPr>
      <w:r w:rsidRPr="00AB3ABB">
        <w:rPr>
          <w:rFonts w:ascii="Times New Roman" w:hAnsi="Times New Roman"/>
          <w:color w:val="000000" w:themeColor="text1"/>
          <w:lang w:val="en-GB"/>
        </w:rPr>
        <w:t xml:space="preserve">To achieve this objective, an extensive literature review was conducted to compile relevant scientific publications pertaining to the risk assessment of </w:t>
      </w:r>
      <w:r w:rsidR="00195808" w:rsidRPr="00F564C5">
        <w:rPr>
          <w:rFonts w:ascii="Times New Roman" w:hAnsi="Times New Roman"/>
          <w:color w:val="000000" w:themeColor="text1"/>
          <w:lang w:val="en-GB"/>
        </w:rPr>
        <w:t>EGD</w:t>
      </w:r>
      <w:r w:rsidR="00195808" w:rsidRPr="00AB3ABB">
        <w:rPr>
          <w:rFonts w:ascii="Times New Roman" w:hAnsi="Times New Roman"/>
          <w:color w:val="000000" w:themeColor="text1"/>
          <w:lang w:val="en-GB"/>
        </w:rPr>
        <w:t>-</w:t>
      </w:r>
      <w:r w:rsidR="00195808"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The literature search methodology employed for this review is outlined in </w:t>
      </w:r>
      <w:r w:rsidR="009E4847" w:rsidRPr="00AB3ABB">
        <w:rPr>
          <w:rFonts w:ascii="Times New Roman" w:hAnsi="Times New Roman"/>
          <w:color w:val="000000" w:themeColor="text1"/>
          <w:lang w:val="en-GB"/>
        </w:rPr>
        <w:t>a</w:t>
      </w:r>
      <w:r w:rsidRPr="00AB3ABB">
        <w:rPr>
          <w:rFonts w:ascii="Times New Roman" w:hAnsi="Times New Roman"/>
          <w:color w:val="000000" w:themeColor="text1"/>
          <w:lang w:val="en-GB"/>
        </w:rPr>
        <w:t xml:space="preserve">nnex </w:t>
      </w:r>
      <w:r w:rsidR="0036694E" w:rsidRPr="00AB3ABB">
        <w:rPr>
          <w:rFonts w:ascii="Times New Roman" w:hAnsi="Times New Roman"/>
          <w:color w:val="000000" w:themeColor="text1"/>
          <w:lang w:val="en-GB"/>
        </w:rPr>
        <w:t>I</w:t>
      </w:r>
      <w:r w:rsidRPr="00AB3ABB">
        <w:rPr>
          <w:rFonts w:ascii="Times New Roman" w:hAnsi="Times New Roman"/>
          <w:color w:val="000000" w:themeColor="text1"/>
          <w:lang w:val="en-GB"/>
        </w:rPr>
        <w:t>. By synthesi</w:t>
      </w:r>
      <w:r w:rsidR="00EE2A73" w:rsidRPr="00AB3ABB">
        <w:rPr>
          <w:rFonts w:ascii="Times New Roman" w:hAnsi="Times New Roman"/>
          <w:color w:val="000000" w:themeColor="text1"/>
          <w:lang w:val="en-GB"/>
        </w:rPr>
        <w:t>z</w:t>
      </w:r>
      <w:r w:rsidRPr="00AB3ABB">
        <w:rPr>
          <w:rFonts w:ascii="Times New Roman" w:hAnsi="Times New Roman"/>
          <w:color w:val="000000" w:themeColor="text1"/>
          <w:lang w:val="en-GB"/>
        </w:rPr>
        <w:t xml:space="preserve">ing the latest scientific knowledge and evidence on the subject, this </w:t>
      </w:r>
      <w:r w:rsidR="00C33E0B" w:rsidRPr="00AB3ABB">
        <w:rPr>
          <w:rFonts w:ascii="Times New Roman" w:hAnsi="Times New Roman"/>
          <w:color w:val="000000" w:themeColor="text1"/>
          <w:lang w:val="en-GB"/>
        </w:rPr>
        <w:t>outline</w:t>
      </w:r>
      <w:r w:rsidRPr="00AB3ABB">
        <w:rPr>
          <w:rFonts w:ascii="Times New Roman" w:hAnsi="Times New Roman"/>
          <w:color w:val="000000" w:themeColor="text1"/>
          <w:lang w:val="en-GB"/>
        </w:rPr>
        <w:t xml:space="preserve"> seeks to contribute substantially to the enhancement of risk assessment practices for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w:t>
      </w:r>
      <w:r w:rsidRPr="00F564C5">
        <w:rPr>
          <w:rFonts w:ascii="Times New Roman" w:hAnsi="Times New Roman"/>
          <w:color w:val="000000" w:themeColor="text1"/>
          <w:lang w:val="en-GB"/>
        </w:rPr>
        <w:t>LM</w:t>
      </w:r>
      <w:r w:rsidR="007B0B77" w:rsidRPr="00F564C5">
        <w:rPr>
          <w:rFonts w:ascii="Times New Roman" w:hAnsi="Times New Roman"/>
          <w:color w:val="000000" w:themeColor="text1"/>
          <w:lang w:val="en-GB"/>
        </w:rPr>
        <w:t>O</w:t>
      </w:r>
      <w:r w:rsidRPr="00F564C5">
        <w:rPr>
          <w:rFonts w:ascii="Times New Roman" w:hAnsi="Times New Roman"/>
          <w:color w:val="000000" w:themeColor="text1"/>
          <w:lang w:val="en-GB"/>
        </w:rPr>
        <w:t>s</w:t>
      </w:r>
      <w:r w:rsidRPr="00AB3ABB">
        <w:rPr>
          <w:rFonts w:ascii="Times New Roman" w:hAnsi="Times New Roman"/>
          <w:color w:val="000000" w:themeColor="text1"/>
          <w:lang w:val="en-GB"/>
        </w:rPr>
        <w:t xml:space="preserve"> and further the understanding of potential implications for biodiversity and ecosystems.</w:t>
      </w:r>
    </w:p>
    <w:p w14:paraId="0978316B" w14:textId="77777777" w:rsidR="00091B36" w:rsidRPr="00AB3ABB" w:rsidRDefault="00091B36">
      <w:pPr>
        <w:rPr>
          <w:rFonts w:ascii="Times New Roman" w:hAnsi="Times New Roman"/>
          <w:b/>
          <w:bCs/>
          <w:color w:val="000000" w:themeColor="text1"/>
          <w:lang w:val="en-GB"/>
        </w:rPr>
      </w:pPr>
      <w:r w:rsidRPr="00AB3ABB">
        <w:rPr>
          <w:rFonts w:ascii="Times New Roman" w:hAnsi="Times New Roman"/>
          <w:b/>
          <w:bCs/>
          <w:color w:val="000000" w:themeColor="text1"/>
          <w:lang w:val="en-GB"/>
        </w:rPr>
        <w:br w:type="page"/>
      </w:r>
    </w:p>
    <w:p w14:paraId="7ACA710F" w14:textId="751B601F" w:rsidR="6855A5C5" w:rsidRPr="00AB3ABB" w:rsidRDefault="6855A5C5" w:rsidP="006021F0">
      <w:pPr>
        <w:jc w:val="left"/>
        <w:rPr>
          <w:rFonts w:ascii="Times New Roman" w:hAnsi="Times New Roman" w:cstheme="minorBidi"/>
          <w:b/>
          <w:bCs/>
          <w:color w:val="000000" w:themeColor="text1"/>
          <w:sz w:val="24"/>
          <w:szCs w:val="24"/>
          <w:lang w:val="en-GB"/>
        </w:rPr>
      </w:pPr>
      <w:r w:rsidRPr="00F564C5">
        <w:rPr>
          <w:rFonts w:ascii="Times New Roman" w:hAnsi="Times New Roman"/>
          <w:b/>
          <w:bCs/>
          <w:color w:val="000000" w:themeColor="text1"/>
          <w:lang w:val="en-GB"/>
        </w:rPr>
        <w:lastRenderedPageBreak/>
        <w:t>PART</w:t>
      </w:r>
      <w:r w:rsidRPr="00AB3ABB">
        <w:rPr>
          <w:rFonts w:ascii="Times New Roman" w:hAnsi="Times New Roman"/>
          <w:b/>
          <w:bCs/>
          <w:color w:val="000000" w:themeColor="text1"/>
          <w:lang w:val="en-GB"/>
        </w:rPr>
        <w:t xml:space="preserve"> A. </w:t>
      </w:r>
      <w:r w:rsidRPr="00F564C5">
        <w:rPr>
          <w:rFonts w:ascii="Times New Roman" w:hAnsi="Times New Roman"/>
          <w:b/>
          <w:bCs/>
          <w:color w:val="000000" w:themeColor="text1"/>
          <w:lang w:val="en-GB"/>
        </w:rPr>
        <w:t>RISK</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ASSESSMENT</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OF</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L</w:t>
      </w:r>
      <w:r w:rsidRPr="00AB3ABB">
        <w:rPr>
          <w:rFonts w:ascii="Times New Roman" w:hAnsi="Times New Roman"/>
          <w:b/>
          <w:bCs/>
          <w:color w:val="000000" w:themeColor="text1"/>
          <w:lang w:val="en-GB"/>
        </w:rPr>
        <w:t>IVI</w:t>
      </w:r>
      <w:r w:rsidRPr="00F564C5">
        <w:rPr>
          <w:rFonts w:ascii="Times New Roman" w:hAnsi="Times New Roman"/>
          <w:b/>
          <w:bCs/>
          <w:color w:val="000000" w:themeColor="text1"/>
          <w:lang w:val="en-GB"/>
        </w:rPr>
        <w:t>NG</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MODIFIED</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ORGANISMS</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CONTAINING</w:t>
      </w:r>
      <w:r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E</w:t>
      </w:r>
      <w:r w:rsidR="003E4164" w:rsidRPr="00F564C5">
        <w:rPr>
          <w:rFonts w:ascii="Times New Roman" w:hAnsi="Times New Roman"/>
          <w:b/>
          <w:bCs/>
          <w:color w:val="000000" w:themeColor="text1"/>
          <w:lang w:val="en-GB"/>
        </w:rPr>
        <w:t>NGINEERED</w:t>
      </w:r>
      <w:r w:rsidR="003E4164"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G</w:t>
      </w:r>
      <w:r w:rsidR="003E4164" w:rsidRPr="00F564C5">
        <w:rPr>
          <w:rFonts w:ascii="Times New Roman" w:hAnsi="Times New Roman"/>
          <w:b/>
          <w:bCs/>
          <w:color w:val="000000" w:themeColor="text1"/>
          <w:lang w:val="en-GB"/>
        </w:rPr>
        <w:t>ENE</w:t>
      </w:r>
      <w:r w:rsidR="003E4164" w:rsidRPr="00AB3ABB">
        <w:rPr>
          <w:rFonts w:ascii="Times New Roman" w:hAnsi="Times New Roman"/>
          <w:b/>
          <w:bCs/>
          <w:color w:val="000000" w:themeColor="text1"/>
          <w:lang w:val="en-GB"/>
        </w:rPr>
        <w:t xml:space="preserve"> </w:t>
      </w:r>
      <w:r w:rsidRPr="00F564C5">
        <w:rPr>
          <w:rFonts w:ascii="Times New Roman" w:hAnsi="Times New Roman"/>
          <w:b/>
          <w:bCs/>
          <w:color w:val="000000" w:themeColor="text1"/>
          <w:lang w:val="en-GB"/>
        </w:rPr>
        <w:t>D</w:t>
      </w:r>
      <w:r w:rsidR="003E4164" w:rsidRPr="00F564C5">
        <w:rPr>
          <w:rFonts w:ascii="Times New Roman" w:hAnsi="Times New Roman"/>
          <w:b/>
          <w:bCs/>
          <w:color w:val="000000" w:themeColor="text1"/>
          <w:lang w:val="en-GB"/>
        </w:rPr>
        <w:t>R</w:t>
      </w:r>
      <w:r w:rsidR="003E4164" w:rsidRPr="00AB3ABB">
        <w:rPr>
          <w:rFonts w:ascii="Times New Roman" w:hAnsi="Times New Roman"/>
          <w:b/>
          <w:bCs/>
          <w:color w:val="000000" w:themeColor="text1"/>
          <w:lang w:val="en-GB"/>
        </w:rPr>
        <w:t>IV</w:t>
      </w:r>
      <w:r w:rsidR="003E4164" w:rsidRPr="00F564C5">
        <w:rPr>
          <w:rFonts w:ascii="Times New Roman" w:hAnsi="Times New Roman"/>
          <w:b/>
          <w:bCs/>
          <w:color w:val="000000" w:themeColor="text1"/>
          <w:lang w:val="en-GB"/>
        </w:rPr>
        <w:t>ES</w:t>
      </w:r>
    </w:p>
    <w:p w14:paraId="60519875" w14:textId="5D0859A6" w:rsidR="6855A5C5" w:rsidRPr="00F564C5" w:rsidRDefault="6855A5C5" w:rsidP="00CE3212">
      <w:pPr>
        <w:pStyle w:val="Heading1"/>
        <w:rPr>
          <w:rFonts w:ascii="Times New Roman" w:hAnsi="Times New Roman" w:cs="Times New Roman"/>
          <w:b/>
          <w:bCs/>
          <w:color w:val="000000" w:themeColor="text1"/>
          <w:sz w:val="28"/>
          <w:szCs w:val="28"/>
          <w:lang w:val="en-GB"/>
        </w:rPr>
      </w:pPr>
      <w:bookmarkStart w:id="5" w:name="_Toc148441344"/>
      <w:bookmarkStart w:id="6" w:name="_Toc148449611"/>
      <w:r w:rsidRPr="00F564C5">
        <w:rPr>
          <w:rFonts w:ascii="Times New Roman" w:hAnsi="Times New Roman" w:cs="Times New Roman"/>
          <w:b/>
          <w:bCs/>
          <w:color w:val="000000" w:themeColor="text1"/>
          <w:sz w:val="28"/>
          <w:szCs w:val="28"/>
          <w:lang w:val="en-GB"/>
        </w:rPr>
        <w:t>2.</w:t>
      </w:r>
      <w:r w:rsidRPr="00F564C5">
        <w:rPr>
          <w:rFonts w:ascii="Times New Roman" w:hAnsi="Times New Roman" w:cs="Times New Roman"/>
          <w:b/>
          <w:bCs/>
          <w:color w:val="000000" w:themeColor="text1"/>
          <w:sz w:val="28"/>
          <w:szCs w:val="28"/>
          <w:lang w:val="en-GB"/>
        </w:rPr>
        <w:tab/>
        <w:t>Introduction</w:t>
      </w:r>
      <w:bookmarkEnd w:id="5"/>
      <w:bookmarkEnd w:id="6"/>
    </w:p>
    <w:p w14:paraId="1AC4DA25" w14:textId="2B1DEE8A" w:rsidR="00703A8D" w:rsidRPr="00AB3ABB" w:rsidRDefault="00F3192B" w:rsidP="7530FE74">
      <w:pPr>
        <w:rPr>
          <w:rFonts w:ascii="Times New Roman" w:hAnsi="Times New Roman"/>
          <w:color w:val="000000" w:themeColor="text1"/>
          <w:lang w:val="en-GB"/>
        </w:rPr>
      </w:pPr>
      <w:r w:rsidRPr="00AB3ABB">
        <w:rPr>
          <w:rFonts w:ascii="Times New Roman" w:hAnsi="Times New Roman"/>
          <w:color w:val="000000" w:themeColor="text1"/>
          <w:lang w:val="en-GB"/>
        </w:rPr>
        <w:t xml:space="preserve">According to the Protocol, </w:t>
      </w:r>
      <w:r w:rsidR="00E92F64" w:rsidRPr="00AB3ABB">
        <w:rPr>
          <w:rFonts w:ascii="Times New Roman" w:hAnsi="Times New Roman"/>
          <w:color w:val="000000" w:themeColor="text1"/>
          <w:lang w:val="en-GB"/>
        </w:rPr>
        <w:t xml:space="preserve">the </w:t>
      </w:r>
      <w:r w:rsidRPr="00AB3ABB">
        <w:rPr>
          <w:rFonts w:ascii="Times New Roman" w:hAnsi="Times New Roman"/>
          <w:color w:val="000000" w:themeColor="text1"/>
          <w:lang w:val="en-GB"/>
        </w:rPr>
        <w:t xml:space="preserve">risk assessment of </w:t>
      </w:r>
      <w:r w:rsidR="00B113C4" w:rsidRPr="00F564C5">
        <w:rPr>
          <w:rFonts w:ascii="Times New Roman" w:hAnsi="Times New Roman"/>
          <w:color w:val="000000" w:themeColor="text1"/>
          <w:lang w:val="en-GB"/>
        </w:rPr>
        <w:t>LMO</w:t>
      </w:r>
      <w:r w:rsidR="00E92F64" w:rsidRPr="00F564C5">
        <w:rPr>
          <w:rFonts w:ascii="Times New Roman" w:hAnsi="Times New Roman"/>
          <w:color w:val="000000" w:themeColor="text1"/>
          <w:lang w:val="en-GB"/>
        </w:rPr>
        <w:t>s</w:t>
      </w:r>
      <w:r w:rsidR="00E92F64" w:rsidRPr="00AB3ABB">
        <w:rPr>
          <w:rFonts w:ascii="Times New Roman" w:hAnsi="Times New Roman"/>
          <w:color w:val="000000" w:themeColor="text1"/>
          <w:lang w:val="en-GB"/>
        </w:rPr>
        <w:t xml:space="preserve"> </w:t>
      </w:r>
      <w:r w:rsidR="00C64FBA" w:rsidRPr="00AB3ABB">
        <w:rPr>
          <w:rFonts w:ascii="Times New Roman" w:hAnsi="Times New Roman"/>
          <w:color w:val="000000" w:themeColor="text1"/>
          <w:lang w:val="en-GB"/>
        </w:rPr>
        <w:t xml:space="preserve">shall be carried out in a scientifically sound manner, in accordance with </w:t>
      </w:r>
      <w:r w:rsidR="009E4847" w:rsidRPr="00AB3ABB">
        <w:rPr>
          <w:rFonts w:ascii="Times New Roman" w:hAnsi="Times New Roman"/>
          <w:color w:val="000000" w:themeColor="text1"/>
          <w:lang w:val="en-GB"/>
        </w:rPr>
        <w:t>a</w:t>
      </w:r>
      <w:r w:rsidR="00C64FBA" w:rsidRPr="00AB3ABB">
        <w:rPr>
          <w:rFonts w:ascii="Times New Roman" w:hAnsi="Times New Roman"/>
          <w:color w:val="000000" w:themeColor="text1"/>
          <w:lang w:val="en-GB"/>
        </w:rPr>
        <w:t xml:space="preserve">nnex III and </w:t>
      </w:r>
      <w:proofErr w:type="gramStart"/>
      <w:r w:rsidR="00C64FBA" w:rsidRPr="00AB3ABB">
        <w:rPr>
          <w:rFonts w:ascii="Times New Roman" w:hAnsi="Times New Roman"/>
          <w:color w:val="000000" w:themeColor="text1"/>
          <w:lang w:val="en-GB"/>
        </w:rPr>
        <w:t>taking into account</w:t>
      </w:r>
      <w:proofErr w:type="gramEnd"/>
      <w:r w:rsidR="00C64FBA" w:rsidRPr="00AB3ABB">
        <w:rPr>
          <w:rFonts w:ascii="Times New Roman" w:hAnsi="Times New Roman"/>
          <w:color w:val="000000" w:themeColor="text1"/>
          <w:lang w:val="en-GB"/>
        </w:rPr>
        <w:t xml:space="preserve"> </w:t>
      </w:r>
      <w:r w:rsidR="00C64FBA" w:rsidRPr="00F564C5">
        <w:rPr>
          <w:rFonts w:ascii="Times New Roman" w:hAnsi="Times New Roman"/>
          <w:color w:val="000000" w:themeColor="text1"/>
          <w:lang w:val="en-GB"/>
        </w:rPr>
        <w:t>recogni</w:t>
      </w:r>
      <w:r w:rsidR="009E4847" w:rsidRPr="00F564C5">
        <w:rPr>
          <w:rFonts w:ascii="Times New Roman" w:hAnsi="Times New Roman"/>
          <w:color w:val="000000" w:themeColor="text1"/>
          <w:lang w:val="en-GB"/>
        </w:rPr>
        <w:t>z</w:t>
      </w:r>
      <w:r w:rsidR="00C64FBA" w:rsidRPr="00AB3ABB">
        <w:rPr>
          <w:rFonts w:ascii="Times New Roman" w:hAnsi="Times New Roman"/>
          <w:color w:val="000000" w:themeColor="text1"/>
          <w:lang w:val="en-GB"/>
        </w:rPr>
        <w:t>ed risk assessment techniques. Such risk assessments shall be based, at a minimum, on information provided in accordance wit</w:t>
      </w:r>
      <w:r w:rsidR="00C64FBA" w:rsidRPr="00F564C5">
        <w:rPr>
          <w:rFonts w:ascii="Times New Roman" w:hAnsi="Times New Roman"/>
          <w:color w:val="000000" w:themeColor="text1"/>
          <w:lang w:val="en-GB"/>
        </w:rPr>
        <w:t>h Article</w:t>
      </w:r>
      <w:r w:rsidR="00713CE5" w:rsidRPr="00F564C5">
        <w:rPr>
          <w:rFonts w:ascii="Times New Roman" w:hAnsi="Times New Roman"/>
          <w:color w:val="000000" w:themeColor="text1"/>
          <w:lang w:val="en-GB"/>
        </w:rPr>
        <w:t> </w:t>
      </w:r>
      <w:r w:rsidR="00C64FBA" w:rsidRPr="00F564C5">
        <w:rPr>
          <w:rFonts w:ascii="Times New Roman" w:hAnsi="Times New Roman"/>
          <w:color w:val="000000" w:themeColor="text1"/>
          <w:lang w:val="en-GB"/>
        </w:rPr>
        <w:t>8 a</w:t>
      </w:r>
      <w:r w:rsidR="00C64FBA" w:rsidRPr="00AB3ABB">
        <w:rPr>
          <w:rFonts w:ascii="Times New Roman" w:hAnsi="Times New Roman"/>
          <w:color w:val="000000" w:themeColor="text1"/>
          <w:lang w:val="en-GB"/>
        </w:rPr>
        <w:t xml:space="preserve">nd other available scientific evidence </w:t>
      </w:r>
      <w:proofErr w:type="gramStart"/>
      <w:r w:rsidR="00C64FBA" w:rsidRPr="00AB3ABB">
        <w:rPr>
          <w:rFonts w:ascii="Times New Roman" w:hAnsi="Times New Roman"/>
          <w:color w:val="000000" w:themeColor="text1"/>
          <w:lang w:val="en-GB"/>
        </w:rPr>
        <w:t>in order to</w:t>
      </w:r>
      <w:proofErr w:type="gramEnd"/>
      <w:r w:rsidR="00C64FBA" w:rsidRPr="00AB3ABB">
        <w:rPr>
          <w:rFonts w:ascii="Times New Roman" w:hAnsi="Times New Roman"/>
          <w:color w:val="000000" w:themeColor="text1"/>
          <w:lang w:val="en-GB"/>
        </w:rPr>
        <w:t xml:space="preserve"> identify and evaluate the possible adverse effects of </w:t>
      </w:r>
      <w:r w:rsidR="00B113C4" w:rsidRPr="00F564C5">
        <w:rPr>
          <w:rFonts w:ascii="Times New Roman" w:hAnsi="Times New Roman"/>
          <w:color w:val="000000" w:themeColor="text1"/>
          <w:lang w:val="en-GB"/>
        </w:rPr>
        <w:t>LMOs</w:t>
      </w:r>
      <w:r w:rsidR="00C64FBA" w:rsidRPr="00AB3ABB">
        <w:rPr>
          <w:rFonts w:ascii="Times New Roman" w:hAnsi="Times New Roman"/>
          <w:color w:val="000000" w:themeColor="text1"/>
          <w:lang w:val="en-GB"/>
        </w:rPr>
        <w:t xml:space="preserve"> on the conservation and sustainable use of biological diversity, taking also into account risks to human health</w:t>
      </w:r>
      <w:r w:rsidRPr="00AB3ABB">
        <w:rPr>
          <w:rFonts w:ascii="Times New Roman" w:hAnsi="Times New Roman"/>
          <w:color w:val="000000" w:themeColor="text1"/>
          <w:lang w:val="en-GB"/>
        </w:rPr>
        <w:t xml:space="preserve">. </w:t>
      </w:r>
      <w:r w:rsidR="00347A14" w:rsidRPr="00AB3ABB">
        <w:rPr>
          <w:rFonts w:ascii="Times New Roman" w:hAnsi="Times New Roman"/>
          <w:color w:val="000000" w:themeColor="text1"/>
          <w:lang w:val="en-GB"/>
        </w:rPr>
        <w:t xml:space="preserve">The primary objective </w:t>
      </w:r>
      <w:r w:rsidRPr="00AB3ABB">
        <w:rPr>
          <w:rFonts w:ascii="Times New Roman" w:hAnsi="Times New Roman"/>
          <w:color w:val="000000" w:themeColor="text1"/>
          <w:lang w:val="en-GB"/>
        </w:rPr>
        <w:t>is to identify</w:t>
      </w:r>
      <w:r w:rsidR="00386AC5"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evaluate</w:t>
      </w:r>
      <w:r w:rsidR="00386AC5" w:rsidRPr="00AB3ABB">
        <w:rPr>
          <w:rFonts w:ascii="Times New Roman" w:hAnsi="Times New Roman"/>
          <w:color w:val="000000" w:themeColor="text1"/>
          <w:lang w:val="en-GB"/>
        </w:rPr>
        <w:t xml:space="preserve"> and quantify </w:t>
      </w:r>
      <w:r w:rsidR="0030401E" w:rsidRPr="00AB3ABB">
        <w:rPr>
          <w:rFonts w:ascii="Times New Roman" w:hAnsi="Times New Roman"/>
          <w:color w:val="000000" w:themeColor="text1"/>
          <w:lang w:val="en-GB"/>
        </w:rPr>
        <w:t xml:space="preserve">the </w:t>
      </w:r>
      <w:r w:rsidRPr="00AB3ABB">
        <w:rPr>
          <w:rFonts w:ascii="Times New Roman" w:hAnsi="Times New Roman"/>
          <w:color w:val="000000" w:themeColor="text1"/>
          <w:lang w:val="en-GB"/>
        </w:rPr>
        <w:t xml:space="preserve">potential </w:t>
      </w:r>
      <w:r w:rsidR="00866678" w:rsidRPr="00AB3ABB">
        <w:rPr>
          <w:rFonts w:ascii="Times New Roman" w:hAnsi="Times New Roman"/>
          <w:color w:val="000000" w:themeColor="text1"/>
          <w:lang w:val="en-GB"/>
        </w:rPr>
        <w:t>risks</w:t>
      </w:r>
      <w:r w:rsidRPr="00AB3ABB">
        <w:rPr>
          <w:rFonts w:ascii="Times New Roman" w:hAnsi="Times New Roman"/>
          <w:color w:val="000000" w:themeColor="text1"/>
          <w:lang w:val="en-GB"/>
        </w:rPr>
        <w:t xml:space="preserve"> of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w:t>
      </w:r>
      <w:r w:rsidR="00A669CC" w:rsidRPr="00AB3ABB">
        <w:rPr>
          <w:rFonts w:ascii="Times New Roman" w:hAnsi="Times New Roman"/>
          <w:color w:val="000000" w:themeColor="text1"/>
          <w:lang w:val="en-GB"/>
        </w:rPr>
        <w:t>while considering any associated uncertainties. The outcome</w:t>
      </w:r>
      <w:r w:rsidR="009D6E8D" w:rsidRPr="00AB3ABB">
        <w:rPr>
          <w:rFonts w:ascii="Times New Roman" w:hAnsi="Times New Roman"/>
          <w:color w:val="000000" w:themeColor="text1"/>
          <w:lang w:val="en-GB"/>
        </w:rPr>
        <w:t xml:space="preserve"> of the risk assessment serves as a foundation for informed decision-making regarding the use and release of </w:t>
      </w:r>
      <w:r w:rsidR="009D6E8D"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w:t>
      </w:r>
    </w:p>
    <w:p w14:paraId="29415017" w14:textId="66A9FDA8" w:rsidR="00CD4F0C" w:rsidRPr="00AB3ABB" w:rsidRDefault="078BF1F3" w:rsidP="7530FE74">
      <w:pPr>
        <w:rPr>
          <w:rFonts w:ascii="Times New Roman" w:hAnsi="Times New Roman"/>
          <w:color w:val="000000" w:themeColor="text1"/>
          <w:lang w:val="en-GB"/>
        </w:rPr>
      </w:pPr>
      <w:r w:rsidRPr="00AB3ABB">
        <w:rPr>
          <w:rFonts w:ascii="Times New Roman" w:hAnsi="Times New Roman"/>
          <w:color w:val="000000" w:themeColor="text1"/>
          <w:lang w:val="en-GB"/>
        </w:rPr>
        <w:t xml:space="preserve">In 2016, </w:t>
      </w:r>
      <w:r w:rsidRPr="00F564C5">
        <w:rPr>
          <w:rFonts w:ascii="Times New Roman" w:hAnsi="Times New Roman"/>
          <w:color w:val="000000" w:themeColor="text1"/>
          <w:lang w:val="en-GB"/>
        </w:rPr>
        <w:t>the CBD</w:t>
      </w:r>
      <w:r w:rsidRPr="00AB3ABB">
        <w:rPr>
          <w:rFonts w:ascii="Times New Roman" w:hAnsi="Times New Roman"/>
          <w:color w:val="000000" w:themeColor="text1"/>
          <w:lang w:val="en-GB"/>
        </w:rPr>
        <w:t xml:space="preserve"> published general guidance on </w:t>
      </w:r>
      <w:r w:rsidR="37DD98CD" w:rsidRPr="00AB3ABB">
        <w:rPr>
          <w:rFonts w:ascii="Times New Roman" w:hAnsi="Times New Roman"/>
          <w:color w:val="000000" w:themeColor="text1"/>
          <w:lang w:val="en-GB"/>
        </w:rPr>
        <w:t xml:space="preserve">the </w:t>
      </w:r>
      <w:r w:rsidRPr="00AB3ABB">
        <w:rPr>
          <w:rFonts w:ascii="Times New Roman" w:hAnsi="Times New Roman"/>
          <w:color w:val="000000" w:themeColor="text1"/>
          <w:lang w:val="en-GB"/>
        </w:rPr>
        <w:t xml:space="preserve">risk assessment of </w:t>
      </w:r>
      <w:r w:rsidRPr="00F564C5">
        <w:rPr>
          <w:rFonts w:ascii="Times New Roman" w:hAnsi="Times New Roman"/>
          <w:color w:val="000000" w:themeColor="text1"/>
          <w:lang w:val="en-GB"/>
        </w:rPr>
        <w:t>LMOs</w:t>
      </w:r>
      <w:r w:rsidR="00713CE5" w:rsidRPr="00AB3ABB">
        <w:rPr>
          <w:rFonts w:ascii="Times New Roman" w:hAnsi="Times New Roman"/>
          <w:color w:val="000000" w:themeColor="text1"/>
          <w:lang w:val="en-GB"/>
        </w:rPr>
        <w:t>,</w:t>
      </w:r>
      <w:r w:rsidR="00B6127F" w:rsidRPr="00AB3ABB">
        <w:rPr>
          <w:rStyle w:val="FootnoteReference"/>
          <w:rFonts w:ascii="Times New Roman" w:hAnsi="Times New Roman"/>
          <w:color w:val="000000" w:themeColor="text1"/>
          <w:lang w:val="en-GB"/>
        </w:rPr>
        <w:footnoteReference w:id="5"/>
      </w:r>
      <w:r w:rsidRPr="00AB3ABB">
        <w:rPr>
          <w:rFonts w:ascii="Times New Roman" w:hAnsi="Times New Roman"/>
          <w:color w:val="000000" w:themeColor="text1"/>
          <w:lang w:val="en-GB"/>
        </w:rPr>
        <w:t xml:space="preserve"> </w:t>
      </w:r>
      <w:r w:rsidR="347814C2" w:rsidRPr="00AB3ABB">
        <w:rPr>
          <w:rFonts w:ascii="Times New Roman" w:hAnsi="Times New Roman"/>
          <w:color w:val="000000" w:themeColor="text1"/>
          <w:lang w:val="en-GB"/>
        </w:rPr>
        <w:t xml:space="preserve">which </w:t>
      </w:r>
      <w:r w:rsidR="0753D8B6" w:rsidRPr="00AB3ABB">
        <w:rPr>
          <w:rFonts w:ascii="Times New Roman" w:hAnsi="Times New Roman"/>
          <w:color w:val="000000" w:themeColor="text1"/>
          <w:lang w:val="en-GB"/>
        </w:rPr>
        <w:t xml:space="preserve">included </w:t>
      </w:r>
      <w:r w:rsidR="484B50D9" w:rsidRPr="00F564C5">
        <w:rPr>
          <w:rFonts w:ascii="Times New Roman" w:hAnsi="Times New Roman"/>
          <w:color w:val="000000" w:themeColor="text1"/>
          <w:lang w:val="en-GB"/>
        </w:rPr>
        <w:t>LM</w:t>
      </w:r>
      <w:r w:rsidR="604420FA" w:rsidRPr="00AB3ABB">
        <w:rPr>
          <w:rFonts w:ascii="Times New Roman" w:hAnsi="Times New Roman"/>
          <w:color w:val="000000" w:themeColor="text1"/>
          <w:lang w:val="en-GB"/>
        </w:rPr>
        <w:t xml:space="preserve"> mosquitoes </w:t>
      </w:r>
      <w:r w:rsidR="484B50D9" w:rsidRPr="00F564C5">
        <w:rPr>
          <w:rFonts w:ascii="Times New Roman" w:hAnsi="Times New Roman"/>
          <w:color w:val="000000" w:themeColor="text1"/>
          <w:lang w:val="en-GB"/>
        </w:rPr>
        <w:t>among</w:t>
      </w:r>
      <w:r w:rsidR="484B50D9" w:rsidRPr="00AB3ABB">
        <w:rPr>
          <w:rFonts w:ascii="Times New Roman" w:hAnsi="Times New Roman"/>
          <w:color w:val="000000" w:themeColor="text1"/>
          <w:lang w:val="en-GB"/>
        </w:rPr>
        <w:t xml:space="preserve"> the examples of specific types</w:t>
      </w:r>
      <w:r w:rsidR="4E477C5B" w:rsidRPr="00AB3ABB">
        <w:rPr>
          <w:rFonts w:ascii="Times New Roman" w:hAnsi="Times New Roman"/>
          <w:color w:val="000000" w:themeColor="text1"/>
          <w:lang w:val="en-GB"/>
        </w:rPr>
        <w:t xml:space="preserve"> and traits of </w:t>
      </w:r>
      <w:r w:rsidR="4E477C5B" w:rsidRPr="00F564C5">
        <w:rPr>
          <w:rFonts w:ascii="Times New Roman" w:hAnsi="Times New Roman"/>
          <w:color w:val="000000" w:themeColor="text1"/>
          <w:lang w:val="en-GB"/>
        </w:rPr>
        <w:t>LMOs</w:t>
      </w:r>
      <w:r w:rsidR="4E477C5B" w:rsidRPr="00AB3ABB">
        <w:rPr>
          <w:rFonts w:ascii="Times New Roman" w:hAnsi="Times New Roman"/>
          <w:color w:val="000000" w:themeColor="text1"/>
          <w:lang w:val="en-GB"/>
        </w:rPr>
        <w:t xml:space="preserve">. </w:t>
      </w:r>
      <w:r w:rsidR="347814C2" w:rsidRPr="00AB3ABB">
        <w:rPr>
          <w:rFonts w:ascii="Times New Roman" w:hAnsi="Times New Roman"/>
          <w:color w:val="000000" w:themeColor="text1"/>
          <w:lang w:val="en-GB"/>
        </w:rPr>
        <w:t xml:space="preserve">However, </w:t>
      </w:r>
      <w:r w:rsidR="548F2796" w:rsidRPr="00AB3ABB">
        <w:rPr>
          <w:rFonts w:ascii="Times New Roman" w:hAnsi="Times New Roman"/>
          <w:color w:val="000000" w:themeColor="text1"/>
          <w:lang w:val="en-GB"/>
        </w:rPr>
        <w:t xml:space="preserve">it </w:t>
      </w:r>
      <w:r w:rsidR="085043F2" w:rsidRPr="00AB3ABB">
        <w:rPr>
          <w:rFonts w:ascii="Times New Roman" w:hAnsi="Times New Roman"/>
          <w:color w:val="000000" w:themeColor="text1"/>
          <w:lang w:val="en-GB"/>
        </w:rPr>
        <w:t>lacked</w:t>
      </w:r>
      <w:r w:rsidR="548F2796" w:rsidRPr="00AB3ABB">
        <w:rPr>
          <w:rFonts w:ascii="Times New Roman" w:hAnsi="Times New Roman"/>
          <w:color w:val="000000" w:themeColor="text1"/>
          <w:lang w:val="en-GB"/>
        </w:rPr>
        <w:t xml:space="preserve"> specific guidance regarding the assessment of risk from the use of the technology. </w:t>
      </w:r>
      <w:r w:rsidR="532FB12E" w:rsidRPr="00AB3ABB">
        <w:rPr>
          <w:rFonts w:ascii="Times New Roman" w:hAnsi="Times New Roman"/>
          <w:color w:val="000000" w:themeColor="text1"/>
          <w:lang w:val="en-GB"/>
        </w:rPr>
        <w:t>Engineered gene drives</w:t>
      </w:r>
      <w:r w:rsidR="03CCB8FD" w:rsidRPr="00AB3ABB">
        <w:rPr>
          <w:rFonts w:ascii="Times New Roman" w:hAnsi="Times New Roman"/>
          <w:color w:val="000000" w:themeColor="text1"/>
          <w:lang w:val="en-GB"/>
        </w:rPr>
        <w:t xml:space="preserve"> </w:t>
      </w:r>
      <w:r w:rsidR="51ACC618" w:rsidRPr="00AB3ABB">
        <w:rPr>
          <w:rFonts w:ascii="Times New Roman" w:hAnsi="Times New Roman"/>
          <w:color w:val="000000" w:themeColor="text1"/>
          <w:lang w:val="en-GB"/>
        </w:rPr>
        <w:t>spread genetic modifications</w:t>
      </w:r>
      <w:r w:rsidR="3D7C0B74" w:rsidRPr="00AB3ABB">
        <w:rPr>
          <w:rFonts w:ascii="Times New Roman" w:hAnsi="Times New Roman"/>
          <w:color w:val="000000" w:themeColor="text1"/>
          <w:lang w:val="en-GB"/>
        </w:rPr>
        <w:t xml:space="preserve"> </w:t>
      </w:r>
      <w:r w:rsidR="553E03ED" w:rsidRPr="00AB3ABB">
        <w:rPr>
          <w:rFonts w:ascii="Times New Roman" w:hAnsi="Times New Roman"/>
          <w:color w:val="000000" w:themeColor="text1"/>
          <w:lang w:val="en-GB"/>
        </w:rPr>
        <w:t>at a rate greater than the 50</w:t>
      </w:r>
      <w:r w:rsidR="00713CE5" w:rsidRPr="00AB3ABB">
        <w:rPr>
          <w:rFonts w:ascii="Times New Roman" w:hAnsi="Times New Roman"/>
          <w:color w:val="000000" w:themeColor="text1"/>
          <w:lang w:val="en-GB"/>
        </w:rPr>
        <w:t> per cent</w:t>
      </w:r>
      <w:r w:rsidR="51ACC618" w:rsidRPr="00AB3ABB">
        <w:rPr>
          <w:rFonts w:ascii="Times New Roman" w:hAnsi="Times New Roman"/>
          <w:color w:val="000000" w:themeColor="text1"/>
          <w:lang w:val="en-GB"/>
        </w:rPr>
        <w:t xml:space="preserve"> </w:t>
      </w:r>
      <w:r w:rsidR="553E03ED" w:rsidRPr="00AB3ABB">
        <w:rPr>
          <w:rFonts w:ascii="Times New Roman" w:hAnsi="Times New Roman"/>
          <w:color w:val="000000" w:themeColor="text1"/>
          <w:lang w:val="en-GB"/>
        </w:rPr>
        <w:t xml:space="preserve">expected </w:t>
      </w:r>
      <w:r w:rsidR="509C2D1C" w:rsidRPr="00AB3ABB">
        <w:rPr>
          <w:rFonts w:ascii="Times New Roman" w:hAnsi="Times New Roman"/>
          <w:color w:val="000000" w:themeColor="text1"/>
          <w:lang w:val="en-GB"/>
        </w:rPr>
        <w:t>from</w:t>
      </w:r>
      <w:r w:rsidR="553E03ED" w:rsidRPr="00AB3ABB">
        <w:rPr>
          <w:rFonts w:ascii="Times New Roman" w:hAnsi="Times New Roman"/>
          <w:color w:val="000000" w:themeColor="text1"/>
          <w:lang w:val="en-GB"/>
        </w:rPr>
        <w:t xml:space="preserve"> normal Mendelian inheritance</w:t>
      </w:r>
      <w:r w:rsidR="15514C16" w:rsidRPr="00AB3ABB">
        <w:rPr>
          <w:rFonts w:ascii="Times New Roman" w:hAnsi="Times New Roman"/>
          <w:color w:val="000000" w:themeColor="text1"/>
          <w:lang w:val="en-GB"/>
        </w:rPr>
        <w:t xml:space="preserve">. </w:t>
      </w:r>
      <w:r w:rsidR="48BC6914" w:rsidRPr="00AB3ABB">
        <w:rPr>
          <w:rFonts w:ascii="Times New Roman" w:hAnsi="Times New Roman"/>
          <w:color w:val="000000" w:themeColor="text1"/>
          <w:lang w:val="en-GB"/>
        </w:rPr>
        <w:t>This distinctive characteristic enables them to proliferate rapidly within</w:t>
      </w:r>
      <w:r w:rsidR="15514C16" w:rsidRPr="00AB3ABB">
        <w:rPr>
          <w:rFonts w:ascii="Times New Roman" w:hAnsi="Times New Roman"/>
          <w:color w:val="000000" w:themeColor="text1"/>
          <w:lang w:val="en-GB"/>
        </w:rPr>
        <w:t xml:space="preserve"> interbreeding populations</w:t>
      </w:r>
      <w:r w:rsidR="3E1E4F52" w:rsidRPr="00AB3ABB">
        <w:rPr>
          <w:rFonts w:ascii="Times New Roman" w:hAnsi="Times New Roman"/>
          <w:color w:val="000000" w:themeColor="text1"/>
          <w:lang w:val="en-GB"/>
        </w:rPr>
        <w:t xml:space="preserve">. </w:t>
      </w:r>
      <w:r w:rsidR="11466DE3" w:rsidRPr="00AB3ABB">
        <w:rPr>
          <w:rFonts w:ascii="Times New Roman" w:hAnsi="Times New Roman"/>
          <w:color w:val="000000" w:themeColor="text1"/>
          <w:lang w:val="en-GB"/>
        </w:rPr>
        <w:t xml:space="preserve">Consequently, engineered gene drives hold considerable promise in tackling enduring challenges concerning the </w:t>
      </w:r>
      <w:r w:rsidR="00A32F95" w:rsidRPr="00AB3ABB">
        <w:rPr>
          <w:rFonts w:ascii="Times New Roman" w:hAnsi="Times New Roman"/>
          <w:color w:val="000000" w:themeColor="text1"/>
          <w:lang w:val="en-GB"/>
        </w:rPr>
        <w:t xml:space="preserve">current </w:t>
      </w:r>
      <w:r w:rsidR="11466DE3" w:rsidRPr="00AB3ABB">
        <w:rPr>
          <w:rFonts w:ascii="Times New Roman" w:hAnsi="Times New Roman"/>
          <w:color w:val="000000" w:themeColor="text1"/>
          <w:lang w:val="en-GB"/>
        </w:rPr>
        <w:t xml:space="preserve">management of </w:t>
      </w:r>
      <w:r w:rsidR="00B441E1" w:rsidRPr="00AB3ABB">
        <w:rPr>
          <w:rFonts w:ascii="Times New Roman" w:hAnsi="Times New Roman"/>
          <w:color w:val="000000" w:themeColor="text1"/>
          <w:lang w:val="en-GB"/>
        </w:rPr>
        <w:t xml:space="preserve">rodent and </w:t>
      </w:r>
      <w:r w:rsidR="11466DE3" w:rsidRPr="00AB3ABB">
        <w:rPr>
          <w:rFonts w:ascii="Times New Roman" w:hAnsi="Times New Roman"/>
          <w:color w:val="000000" w:themeColor="text1"/>
          <w:lang w:val="en-GB"/>
        </w:rPr>
        <w:t xml:space="preserve">insect disease vectors, agricultural </w:t>
      </w:r>
      <w:proofErr w:type="gramStart"/>
      <w:r w:rsidR="11466DE3" w:rsidRPr="00AB3ABB">
        <w:rPr>
          <w:rFonts w:ascii="Times New Roman" w:hAnsi="Times New Roman"/>
          <w:color w:val="000000" w:themeColor="text1"/>
          <w:lang w:val="en-GB"/>
        </w:rPr>
        <w:t>pests</w:t>
      </w:r>
      <w:proofErr w:type="gramEnd"/>
      <w:r w:rsidR="11466DE3" w:rsidRPr="00AB3ABB">
        <w:rPr>
          <w:rFonts w:ascii="Times New Roman" w:hAnsi="Times New Roman"/>
          <w:color w:val="000000" w:themeColor="text1"/>
          <w:lang w:val="en-GB"/>
        </w:rPr>
        <w:t xml:space="preserve"> and invasive species</w:t>
      </w:r>
      <w:r w:rsidR="3E1E4F52" w:rsidRPr="00AB3ABB">
        <w:rPr>
          <w:rFonts w:ascii="Times New Roman" w:hAnsi="Times New Roman"/>
          <w:color w:val="000000" w:themeColor="text1"/>
          <w:lang w:val="en-GB"/>
        </w:rPr>
        <w:t xml:space="preserve">, or </w:t>
      </w:r>
      <w:r w:rsidR="06C10793" w:rsidRPr="00AB3ABB">
        <w:rPr>
          <w:rFonts w:ascii="Times New Roman" w:hAnsi="Times New Roman"/>
          <w:color w:val="000000" w:themeColor="text1"/>
          <w:lang w:val="en-GB"/>
        </w:rPr>
        <w:t xml:space="preserve">to </w:t>
      </w:r>
      <w:r w:rsidR="3E1E4F52" w:rsidRPr="00AB3ABB">
        <w:rPr>
          <w:rFonts w:ascii="Times New Roman" w:hAnsi="Times New Roman"/>
          <w:color w:val="000000" w:themeColor="text1"/>
          <w:lang w:val="en-GB"/>
        </w:rPr>
        <w:t xml:space="preserve">help </w:t>
      </w:r>
      <w:r w:rsidR="06C10793" w:rsidRPr="00AB3ABB">
        <w:rPr>
          <w:rFonts w:ascii="Times New Roman" w:hAnsi="Times New Roman"/>
          <w:color w:val="000000" w:themeColor="text1"/>
          <w:lang w:val="en-GB"/>
        </w:rPr>
        <w:t>save</w:t>
      </w:r>
      <w:r w:rsidR="3E1E4F52" w:rsidRPr="00AB3ABB">
        <w:rPr>
          <w:rFonts w:ascii="Times New Roman" w:hAnsi="Times New Roman"/>
          <w:color w:val="000000" w:themeColor="text1"/>
          <w:lang w:val="en-GB"/>
        </w:rPr>
        <w:t xml:space="preserve"> endangered species </w:t>
      </w:r>
      <w:r w:rsidR="235C1DF7" w:rsidRPr="00AB3ABB">
        <w:rPr>
          <w:rFonts w:ascii="Times New Roman" w:hAnsi="Times New Roman"/>
          <w:color w:val="000000" w:themeColor="text1"/>
          <w:lang w:val="en-GB"/>
        </w:rPr>
        <w:t>(</w:t>
      </w:r>
      <w:r w:rsidR="3F09AEAF" w:rsidRPr="00AB3ABB">
        <w:rPr>
          <w:rFonts w:ascii="Times New Roman" w:hAnsi="Times New Roman"/>
          <w:color w:val="000000" w:themeColor="text1"/>
          <w:lang w:val="en-GB"/>
        </w:rPr>
        <w:fldChar w:fldCharType="begin"/>
      </w:r>
      <w:r w:rsidR="3F09AEAF" w:rsidRPr="00AB3ABB">
        <w:rPr>
          <w:rFonts w:ascii="Times New Roman" w:hAnsi="Times New Roman"/>
          <w:color w:val="000000" w:themeColor="text1"/>
          <w:lang w:val="en-GB"/>
        </w:rPr>
        <w:instrText xml:space="preserve"> QUOTE {Citation} \* MERGEFORMAT </w:instrText>
      </w:r>
      <w:r w:rsidR="3F09AEAF" w:rsidRPr="00AB3ABB">
        <w:rPr>
          <w:rFonts w:ascii="Times New Roman" w:hAnsi="Times New Roman"/>
          <w:color w:val="000000" w:themeColor="text1"/>
          <w:lang w:val="en-GB"/>
        </w:rPr>
        <w:fldChar w:fldCharType="separate"/>
      </w:r>
      <w:r w:rsidR="7CDF6C31" w:rsidRPr="00AB3ABB">
        <w:rPr>
          <w:rFonts w:ascii="Times New Roman" w:hAnsi="Times New Roman"/>
          <w:color w:val="000000" w:themeColor="text1"/>
          <w:lang w:val="en-GB"/>
        </w:rPr>
        <w:t>{</w:t>
      </w:r>
      <w:r w:rsidR="28475188" w:rsidRPr="00AB3ABB">
        <w:rPr>
          <w:rFonts w:ascii="Times New Roman" w:hAnsi="Times New Roman"/>
          <w:color w:val="000000" w:themeColor="text1"/>
          <w:lang w:val="en-GB"/>
        </w:rPr>
        <w:t xml:space="preserve">Devos </w:t>
      </w:r>
      <w:r w:rsidR="00E276BF" w:rsidRPr="00F564C5">
        <w:rPr>
          <w:rFonts w:ascii="Times New Roman" w:hAnsi="Times New Roman"/>
          <w:color w:val="000000" w:themeColor="text1"/>
          <w:lang w:val="en-GB"/>
        </w:rPr>
        <w:t>and others</w:t>
      </w:r>
      <w:r w:rsidR="28475188" w:rsidRPr="00F564C5">
        <w:rPr>
          <w:rFonts w:ascii="Times New Roman" w:hAnsi="Times New Roman"/>
          <w:color w:val="000000" w:themeColor="text1"/>
          <w:lang w:val="en-GB"/>
        </w:rPr>
        <w:t>,</w:t>
      </w:r>
      <w:r w:rsidR="28475188" w:rsidRPr="00AB3ABB">
        <w:rPr>
          <w:rFonts w:ascii="Times New Roman" w:hAnsi="Times New Roman"/>
          <w:color w:val="000000" w:themeColor="text1"/>
          <w:lang w:val="en-GB"/>
        </w:rPr>
        <w:t xml:space="preserve"> 2022</w:t>
      </w:r>
      <w:r w:rsidR="7CDF6C31" w:rsidRPr="00AB3ABB">
        <w:rPr>
          <w:rFonts w:ascii="Times New Roman" w:hAnsi="Times New Roman"/>
          <w:color w:val="000000" w:themeColor="text1"/>
          <w:lang w:val="en-GB"/>
        </w:rPr>
        <w:t>}</w:t>
      </w:r>
      <w:r w:rsidR="3F09AEAF" w:rsidRPr="00AB3ABB">
        <w:rPr>
          <w:rFonts w:ascii="Times New Roman" w:hAnsi="Times New Roman"/>
          <w:color w:val="000000" w:themeColor="text1"/>
          <w:lang w:val="en-GB"/>
        </w:rPr>
        <w:fldChar w:fldCharType="end"/>
      </w:r>
      <w:r w:rsidR="235C1DF7" w:rsidRPr="00AB3ABB">
        <w:rPr>
          <w:rFonts w:ascii="Times New Roman" w:hAnsi="Times New Roman"/>
          <w:color w:val="000000" w:themeColor="text1"/>
          <w:lang w:val="en-GB"/>
        </w:rPr>
        <w:t>)</w:t>
      </w:r>
      <w:r w:rsidR="3BF22ECE" w:rsidRPr="00AB3ABB">
        <w:rPr>
          <w:rFonts w:ascii="Times New Roman" w:hAnsi="Times New Roman"/>
          <w:color w:val="000000" w:themeColor="text1"/>
          <w:lang w:val="en-GB"/>
        </w:rPr>
        <w:t xml:space="preserve">. </w:t>
      </w:r>
      <w:r w:rsidR="00020156" w:rsidRPr="00AB3ABB">
        <w:rPr>
          <w:rFonts w:ascii="Times New Roman" w:hAnsi="Times New Roman"/>
          <w:color w:val="000000" w:themeColor="text1"/>
          <w:lang w:val="en-GB"/>
        </w:rPr>
        <w:t xml:space="preserve">Unlike other </w:t>
      </w:r>
      <w:r w:rsidR="00BE03EB" w:rsidRPr="00F564C5">
        <w:rPr>
          <w:rFonts w:ascii="Times New Roman" w:hAnsi="Times New Roman"/>
          <w:color w:val="000000" w:themeColor="text1"/>
          <w:lang w:val="en-GB"/>
        </w:rPr>
        <w:t>LMOs</w:t>
      </w:r>
      <w:r w:rsidR="00020156" w:rsidRPr="00AB3ABB">
        <w:rPr>
          <w:rFonts w:ascii="Times New Roman" w:hAnsi="Times New Roman"/>
          <w:color w:val="000000" w:themeColor="text1"/>
          <w:lang w:val="en-GB"/>
        </w:rPr>
        <w:t xml:space="preserve">, </w:t>
      </w:r>
      <w:r w:rsidR="00E717EE" w:rsidRPr="00AB3ABB">
        <w:rPr>
          <w:rFonts w:ascii="Times New Roman" w:hAnsi="Times New Roman"/>
          <w:color w:val="000000" w:themeColor="text1"/>
          <w:lang w:val="en-GB"/>
        </w:rPr>
        <w:t xml:space="preserve">those containing </w:t>
      </w:r>
      <w:r w:rsidR="00020156" w:rsidRPr="00AB3ABB">
        <w:rPr>
          <w:rFonts w:ascii="Times New Roman" w:hAnsi="Times New Roman"/>
          <w:color w:val="000000" w:themeColor="text1"/>
          <w:lang w:val="en-GB"/>
        </w:rPr>
        <w:t xml:space="preserve">gene drive </w:t>
      </w:r>
      <w:r w:rsidR="004F5318" w:rsidRPr="00AB3ABB">
        <w:rPr>
          <w:rFonts w:ascii="Times New Roman" w:hAnsi="Times New Roman"/>
          <w:color w:val="000000" w:themeColor="text1"/>
          <w:lang w:val="en-GB"/>
        </w:rPr>
        <w:t xml:space="preserve">constructs </w:t>
      </w:r>
      <w:r w:rsidR="00020156" w:rsidRPr="00AB3ABB">
        <w:rPr>
          <w:rFonts w:ascii="Times New Roman" w:hAnsi="Times New Roman"/>
          <w:color w:val="000000" w:themeColor="text1"/>
          <w:lang w:val="en-GB"/>
        </w:rPr>
        <w:t xml:space="preserve">are </w:t>
      </w:r>
      <w:r w:rsidR="00CD4F0C" w:rsidRPr="00AB3ABB">
        <w:rPr>
          <w:rFonts w:ascii="Times New Roman" w:hAnsi="Times New Roman"/>
          <w:color w:val="000000" w:themeColor="text1"/>
          <w:lang w:val="en-GB"/>
        </w:rPr>
        <w:t xml:space="preserve">often </w:t>
      </w:r>
      <w:r w:rsidR="00020156" w:rsidRPr="00AB3ABB">
        <w:rPr>
          <w:rFonts w:ascii="Times New Roman" w:hAnsi="Times New Roman"/>
          <w:color w:val="000000" w:themeColor="text1"/>
          <w:lang w:val="en-GB"/>
        </w:rPr>
        <w:t>specifically designed to disperse beyond their initial release locations and persist in target populations over extended periods</w:t>
      </w:r>
      <w:r w:rsidR="00807619" w:rsidRPr="00AB3ABB">
        <w:rPr>
          <w:rFonts w:ascii="Times New Roman" w:hAnsi="Times New Roman"/>
          <w:color w:val="000000" w:themeColor="text1"/>
          <w:lang w:val="en-GB"/>
        </w:rPr>
        <w:t xml:space="preserve"> and generations</w:t>
      </w:r>
      <w:r w:rsidR="00020156" w:rsidRPr="00AB3ABB">
        <w:rPr>
          <w:rFonts w:ascii="Times New Roman" w:hAnsi="Times New Roman"/>
          <w:color w:val="000000" w:themeColor="text1"/>
          <w:lang w:val="en-GB"/>
        </w:rPr>
        <w:t>. This unique characteristic necessitates a comprehensive assessment of ecological risks with a broader scope</w:t>
      </w:r>
      <w:r w:rsidR="00CD4F0C" w:rsidRPr="00AB3ABB">
        <w:rPr>
          <w:rFonts w:ascii="Times New Roman" w:hAnsi="Times New Roman"/>
          <w:color w:val="000000" w:themeColor="text1"/>
          <w:lang w:val="en-GB"/>
        </w:rPr>
        <w:t xml:space="preserve"> (Connolly </w:t>
      </w:r>
      <w:r w:rsidR="00E276BF" w:rsidRPr="00F564C5">
        <w:rPr>
          <w:rFonts w:ascii="Times New Roman" w:hAnsi="Times New Roman"/>
          <w:color w:val="000000" w:themeColor="text1"/>
          <w:lang w:val="en-GB"/>
        </w:rPr>
        <w:t>and others</w:t>
      </w:r>
      <w:r w:rsidR="00CD4F0C" w:rsidRPr="00F564C5">
        <w:rPr>
          <w:rFonts w:ascii="Times New Roman" w:hAnsi="Times New Roman"/>
          <w:color w:val="000000" w:themeColor="text1"/>
          <w:lang w:val="en-GB"/>
        </w:rPr>
        <w:t>,</w:t>
      </w:r>
      <w:r w:rsidR="00CD4F0C" w:rsidRPr="00AB3ABB">
        <w:rPr>
          <w:rFonts w:ascii="Times New Roman" w:hAnsi="Times New Roman"/>
          <w:color w:val="000000" w:themeColor="text1"/>
          <w:lang w:val="en-GB"/>
        </w:rPr>
        <w:t xml:space="preserve"> 2022)</w:t>
      </w:r>
      <w:r w:rsidR="00020156" w:rsidRPr="00AB3ABB">
        <w:rPr>
          <w:rFonts w:ascii="Times New Roman" w:hAnsi="Times New Roman"/>
          <w:color w:val="000000" w:themeColor="text1"/>
          <w:lang w:val="en-GB"/>
        </w:rPr>
        <w:t xml:space="preserve">. Moreover, the release of even a small number of </w:t>
      </w:r>
      <w:r w:rsidR="00195E6F" w:rsidRPr="00F564C5">
        <w:rPr>
          <w:rFonts w:ascii="Times New Roman" w:hAnsi="Times New Roman"/>
          <w:color w:val="000000" w:themeColor="text1"/>
          <w:lang w:val="en-GB"/>
        </w:rPr>
        <w:t>EGD</w:t>
      </w:r>
      <w:r w:rsidR="00D74AB4" w:rsidRPr="00AB3ABB">
        <w:rPr>
          <w:rFonts w:ascii="Times New Roman" w:hAnsi="Times New Roman"/>
          <w:color w:val="000000" w:themeColor="text1"/>
          <w:lang w:val="en-GB"/>
        </w:rPr>
        <w:t>-</w:t>
      </w:r>
      <w:r w:rsidR="00D74AB4" w:rsidRPr="00F564C5">
        <w:rPr>
          <w:rFonts w:ascii="Times New Roman" w:hAnsi="Times New Roman"/>
          <w:color w:val="000000" w:themeColor="text1"/>
          <w:lang w:val="en-GB"/>
        </w:rPr>
        <w:t>LMO</w:t>
      </w:r>
      <w:r w:rsidR="005E3D77" w:rsidRPr="00F564C5">
        <w:rPr>
          <w:rFonts w:ascii="Times New Roman" w:hAnsi="Times New Roman"/>
          <w:color w:val="000000" w:themeColor="text1"/>
          <w:lang w:val="en-GB"/>
        </w:rPr>
        <w:t>s</w:t>
      </w:r>
      <w:r w:rsidR="00020156" w:rsidRPr="00AB3ABB">
        <w:rPr>
          <w:rFonts w:ascii="Times New Roman" w:hAnsi="Times New Roman"/>
          <w:color w:val="000000" w:themeColor="text1"/>
          <w:lang w:val="en-GB"/>
        </w:rPr>
        <w:t xml:space="preserve">, depending on their design, can result in the genetic trait spreading throughout the entire population of the targeted species in the wild. As a result, the ecological and health consequences of </w:t>
      </w:r>
      <w:r w:rsidR="00AD445A" w:rsidRPr="00F564C5">
        <w:rPr>
          <w:rFonts w:ascii="Times New Roman" w:hAnsi="Times New Roman"/>
          <w:color w:val="000000" w:themeColor="text1"/>
          <w:lang w:val="en-GB"/>
        </w:rPr>
        <w:t>EGD</w:t>
      </w:r>
      <w:r w:rsidR="00AD445A" w:rsidRPr="00AB3ABB">
        <w:rPr>
          <w:rFonts w:ascii="Times New Roman" w:hAnsi="Times New Roman"/>
          <w:color w:val="000000" w:themeColor="text1"/>
          <w:lang w:val="en-GB"/>
        </w:rPr>
        <w:t>-</w:t>
      </w:r>
      <w:r w:rsidR="00AD445A" w:rsidRPr="00F564C5">
        <w:rPr>
          <w:rFonts w:ascii="Times New Roman" w:hAnsi="Times New Roman"/>
          <w:color w:val="000000" w:themeColor="text1"/>
          <w:lang w:val="en-GB"/>
        </w:rPr>
        <w:t>LMO</w:t>
      </w:r>
      <w:r w:rsidR="006A2256" w:rsidRPr="00F564C5">
        <w:rPr>
          <w:rFonts w:ascii="Times New Roman" w:hAnsi="Times New Roman"/>
          <w:color w:val="000000" w:themeColor="text1"/>
          <w:lang w:val="en-GB"/>
        </w:rPr>
        <w:t>s</w:t>
      </w:r>
      <w:r w:rsidR="00020156" w:rsidRPr="00AB3ABB">
        <w:rPr>
          <w:rFonts w:ascii="Times New Roman" w:hAnsi="Times New Roman"/>
          <w:color w:val="000000" w:themeColor="text1"/>
          <w:lang w:val="en-GB"/>
        </w:rPr>
        <w:t xml:space="preserve"> have the potential to be far-reaching</w:t>
      </w:r>
      <w:r w:rsidR="00D74224" w:rsidRPr="00AB3ABB">
        <w:rPr>
          <w:rFonts w:ascii="Times New Roman" w:hAnsi="Times New Roman"/>
          <w:color w:val="000000" w:themeColor="text1"/>
          <w:lang w:val="en-GB"/>
        </w:rPr>
        <w:t xml:space="preserve"> (Kuzma </w:t>
      </w:r>
      <w:r w:rsidR="00E276BF" w:rsidRPr="00F564C5">
        <w:rPr>
          <w:rFonts w:ascii="Times New Roman" w:hAnsi="Times New Roman"/>
          <w:color w:val="000000" w:themeColor="text1"/>
          <w:lang w:val="en-GB"/>
        </w:rPr>
        <w:t>and others</w:t>
      </w:r>
      <w:r w:rsidR="00D74224" w:rsidRPr="00F564C5">
        <w:rPr>
          <w:rFonts w:ascii="Times New Roman" w:hAnsi="Times New Roman"/>
          <w:color w:val="000000" w:themeColor="text1"/>
          <w:lang w:val="en-GB"/>
        </w:rPr>
        <w:t>,</w:t>
      </w:r>
      <w:r w:rsidR="00D74224" w:rsidRPr="00AB3ABB">
        <w:rPr>
          <w:rFonts w:ascii="Times New Roman" w:hAnsi="Times New Roman"/>
          <w:color w:val="000000" w:themeColor="text1"/>
          <w:lang w:val="en-GB"/>
        </w:rPr>
        <w:t xml:space="preserve"> 2019)</w:t>
      </w:r>
      <w:r w:rsidR="00020156" w:rsidRPr="00AB3ABB">
        <w:rPr>
          <w:rFonts w:ascii="Times New Roman" w:hAnsi="Times New Roman"/>
          <w:color w:val="000000" w:themeColor="text1"/>
          <w:lang w:val="en-GB"/>
        </w:rPr>
        <w:t xml:space="preserve">. </w:t>
      </w:r>
      <w:r w:rsidR="00020156" w:rsidRPr="00F564C5">
        <w:rPr>
          <w:rFonts w:ascii="Times New Roman" w:hAnsi="Times New Roman"/>
          <w:color w:val="000000" w:themeColor="text1"/>
          <w:lang w:val="en-GB"/>
        </w:rPr>
        <w:t>Therefore</w:t>
      </w:r>
      <w:r w:rsidR="00020156" w:rsidRPr="00AB3ABB">
        <w:rPr>
          <w:rFonts w:ascii="Times New Roman" w:hAnsi="Times New Roman"/>
          <w:color w:val="000000" w:themeColor="text1"/>
          <w:lang w:val="en-GB"/>
        </w:rPr>
        <w:t xml:space="preserve">, an effective risk assessment protocol must be capable of addressing this distinct and challenging situation, ensuring </w:t>
      </w:r>
      <w:r w:rsidR="00F50862" w:rsidRPr="00AB3ABB">
        <w:rPr>
          <w:rFonts w:ascii="Times New Roman" w:hAnsi="Times New Roman"/>
          <w:color w:val="000000" w:themeColor="text1"/>
          <w:lang w:val="en-GB"/>
        </w:rPr>
        <w:t xml:space="preserve">a </w:t>
      </w:r>
      <w:r w:rsidR="00020156" w:rsidRPr="00AB3ABB">
        <w:rPr>
          <w:rFonts w:ascii="Times New Roman" w:hAnsi="Times New Roman"/>
          <w:color w:val="000000" w:themeColor="text1"/>
          <w:lang w:val="en-GB"/>
        </w:rPr>
        <w:t>thorough evaluation of the potential impacts on ecosystems</w:t>
      </w:r>
      <w:r w:rsidR="00D74224" w:rsidRPr="00AB3ABB">
        <w:rPr>
          <w:rFonts w:ascii="Times New Roman" w:hAnsi="Times New Roman"/>
          <w:color w:val="000000" w:themeColor="text1"/>
          <w:lang w:val="en-GB"/>
        </w:rPr>
        <w:t>.</w:t>
      </w:r>
    </w:p>
    <w:p w14:paraId="3CA11778" w14:textId="4C39FBB7" w:rsidR="00F3192B" w:rsidRPr="00AB3ABB" w:rsidRDefault="00F3192B" w:rsidP="7530FE74">
      <w:pPr>
        <w:rPr>
          <w:rFonts w:ascii="Times New Roman" w:hAnsi="Times New Roman"/>
          <w:color w:val="000000" w:themeColor="text1"/>
          <w:lang w:val="en-GB"/>
        </w:rPr>
      </w:pPr>
      <w:r w:rsidRPr="00AB3ABB">
        <w:rPr>
          <w:rFonts w:ascii="Times New Roman" w:hAnsi="Times New Roman"/>
          <w:color w:val="000000" w:themeColor="text1"/>
          <w:lang w:val="en-GB"/>
        </w:rPr>
        <w:t xml:space="preserve">This </w:t>
      </w:r>
      <w:r w:rsidR="6F5AD72E" w:rsidRPr="00AB3ABB">
        <w:rPr>
          <w:rFonts w:ascii="Times New Roman" w:hAnsi="Times New Roman"/>
          <w:color w:val="000000" w:themeColor="text1"/>
          <w:lang w:val="en-GB"/>
        </w:rPr>
        <w:t xml:space="preserve">document </w:t>
      </w:r>
      <w:r w:rsidR="00573AA9" w:rsidRPr="00AB3ABB">
        <w:rPr>
          <w:rFonts w:ascii="Times New Roman" w:hAnsi="Times New Roman"/>
          <w:color w:val="000000" w:themeColor="text1"/>
          <w:lang w:val="en-GB"/>
        </w:rPr>
        <w:t xml:space="preserve">presents </w:t>
      </w:r>
      <w:r w:rsidRPr="00AB3ABB">
        <w:rPr>
          <w:rFonts w:ascii="Times New Roman" w:hAnsi="Times New Roman"/>
          <w:color w:val="000000" w:themeColor="text1"/>
          <w:lang w:val="en-GB"/>
        </w:rPr>
        <w:t xml:space="preserve">an integrated risk assessment process </w:t>
      </w:r>
      <w:r w:rsidR="00111B07" w:rsidRPr="00AB3ABB">
        <w:rPr>
          <w:rFonts w:ascii="Times New Roman" w:hAnsi="Times New Roman"/>
          <w:color w:val="000000" w:themeColor="text1"/>
          <w:lang w:val="en-GB"/>
        </w:rPr>
        <w:t xml:space="preserve">for </w:t>
      </w:r>
      <w:r w:rsidR="32B77773" w:rsidRPr="00F564C5">
        <w:rPr>
          <w:rFonts w:ascii="Times New Roman" w:hAnsi="Times New Roman"/>
          <w:color w:val="000000" w:themeColor="text1"/>
          <w:lang w:val="en-GB"/>
        </w:rPr>
        <w:t>EG</w:t>
      </w:r>
      <w:r w:rsidR="2265CCEE" w:rsidRPr="00F564C5">
        <w:rPr>
          <w:rFonts w:ascii="Times New Roman" w:hAnsi="Times New Roman"/>
          <w:color w:val="000000" w:themeColor="text1"/>
          <w:lang w:val="en-GB"/>
        </w:rPr>
        <w:t>D</w:t>
      </w:r>
      <w:r w:rsidR="32B77773" w:rsidRPr="00AB3ABB">
        <w:rPr>
          <w:rFonts w:ascii="Times New Roman" w:hAnsi="Times New Roman"/>
          <w:color w:val="000000" w:themeColor="text1"/>
          <w:lang w:val="en-GB"/>
        </w:rPr>
        <w:t>-</w:t>
      </w:r>
      <w:r w:rsidR="32B77773" w:rsidRPr="00F564C5">
        <w:rPr>
          <w:rFonts w:ascii="Times New Roman" w:hAnsi="Times New Roman"/>
          <w:color w:val="000000" w:themeColor="text1"/>
          <w:lang w:val="en-GB"/>
        </w:rPr>
        <w:t>LMO</w:t>
      </w:r>
      <w:r w:rsidR="532181D0" w:rsidRPr="00F564C5">
        <w:rPr>
          <w:rFonts w:ascii="Times New Roman" w:hAnsi="Times New Roman"/>
          <w:color w:val="000000" w:themeColor="text1"/>
          <w:lang w:val="en-GB"/>
        </w:rPr>
        <w:t>s</w:t>
      </w:r>
      <w:r w:rsidR="00573AA9" w:rsidRPr="00AB3ABB">
        <w:rPr>
          <w:rFonts w:ascii="Times New Roman" w:hAnsi="Times New Roman"/>
          <w:color w:val="000000" w:themeColor="text1"/>
          <w:lang w:val="en-GB"/>
        </w:rPr>
        <w:t>, comprising</w:t>
      </w:r>
      <w:r w:rsidRPr="00AB3ABB">
        <w:rPr>
          <w:rFonts w:ascii="Times New Roman" w:hAnsi="Times New Roman"/>
          <w:color w:val="000000" w:themeColor="text1"/>
          <w:lang w:val="en-GB"/>
        </w:rPr>
        <w:t xml:space="preserve"> three sections:</w:t>
      </w:r>
    </w:p>
    <w:p w14:paraId="0B0E22E0" w14:textId="18950199" w:rsidR="00F3192B" w:rsidRPr="00AB3ABB" w:rsidRDefault="00EF0974" w:rsidP="00D64653">
      <w:pPr>
        <w:pStyle w:val="ListParagraph"/>
        <w:numPr>
          <w:ilvl w:val="0"/>
          <w:numId w:val="18"/>
        </w:numPr>
        <w:ind w:left="567"/>
        <w:rPr>
          <w:rFonts w:ascii="Times New Roman" w:hAnsi="Times New Roman"/>
          <w:color w:val="000000" w:themeColor="text1"/>
          <w:lang w:val="en-GB"/>
        </w:rPr>
      </w:pPr>
      <w:r w:rsidRPr="00AB3ABB">
        <w:rPr>
          <w:rFonts w:ascii="Times New Roman" w:hAnsi="Times New Roman"/>
          <w:color w:val="000000" w:themeColor="text1"/>
          <w:lang w:val="en-GB"/>
        </w:rPr>
        <w:t xml:space="preserve">Section 3. </w:t>
      </w:r>
      <w:r w:rsidR="00F3192B" w:rsidRPr="00AB3ABB">
        <w:rPr>
          <w:rFonts w:ascii="Times New Roman" w:hAnsi="Times New Roman"/>
          <w:color w:val="000000" w:themeColor="text1"/>
          <w:lang w:val="en-GB"/>
        </w:rPr>
        <w:t>Overarching Issues in the Risk Assessment Process</w:t>
      </w:r>
      <w:r w:rsidR="00F267B0" w:rsidRPr="00AB3ABB">
        <w:rPr>
          <w:rFonts w:ascii="Times New Roman" w:hAnsi="Times New Roman"/>
          <w:color w:val="000000" w:themeColor="text1"/>
          <w:lang w:val="en-GB"/>
        </w:rPr>
        <w:t>,</w:t>
      </w:r>
      <w:r w:rsidR="00C37242" w:rsidRPr="00AB3ABB">
        <w:rPr>
          <w:rFonts w:ascii="Times New Roman" w:hAnsi="Times New Roman"/>
          <w:color w:val="000000" w:themeColor="text1"/>
          <w:lang w:val="en-GB"/>
        </w:rPr>
        <w:t xml:space="preserve"> </w:t>
      </w:r>
    </w:p>
    <w:p w14:paraId="385C9B68" w14:textId="10E5A3EF" w:rsidR="00F3192B" w:rsidRPr="00AB3ABB" w:rsidRDefault="00EF0974" w:rsidP="00D64653">
      <w:pPr>
        <w:pStyle w:val="ListParagraph"/>
        <w:numPr>
          <w:ilvl w:val="0"/>
          <w:numId w:val="18"/>
        </w:numPr>
        <w:ind w:left="567"/>
        <w:rPr>
          <w:rFonts w:ascii="Times New Roman" w:hAnsi="Times New Roman"/>
          <w:color w:val="000000" w:themeColor="text1"/>
          <w:lang w:val="en-GB"/>
        </w:rPr>
      </w:pPr>
      <w:r w:rsidRPr="00AB3ABB">
        <w:rPr>
          <w:rFonts w:ascii="Times New Roman" w:hAnsi="Times New Roman"/>
          <w:color w:val="000000" w:themeColor="text1"/>
          <w:lang w:val="en-GB"/>
        </w:rPr>
        <w:t xml:space="preserve">Section 4. </w:t>
      </w:r>
      <w:r w:rsidR="00F3192B" w:rsidRPr="00AB3ABB">
        <w:rPr>
          <w:rFonts w:ascii="Times New Roman" w:hAnsi="Times New Roman"/>
          <w:color w:val="000000" w:themeColor="text1"/>
          <w:lang w:val="en-GB"/>
        </w:rPr>
        <w:t>Planning Phase of the Risk Assessment</w:t>
      </w:r>
      <w:r w:rsidR="00F267B0" w:rsidRPr="00AB3ABB">
        <w:rPr>
          <w:rFonts w:ascii="Times New Roman" w:hAnsi="Times New Roman"/>
          <w:color w:val="000000" w:themeColor="text1"/>
          <w:lang w:val="en-GB"/>
        </w:rPr>
        <w:t>,</w:t>
      </w:r>
      <w:r w:rsidR="00C37242" w:rsidRPr="00AB3ABB">
        <w:rPr>
          <w:rFonts w:ascii="Times New Roman" w:hAnsi="Times New Roman"/>
          <w:color w:val="000000" w:themeColor="text1"/>
          <w:lang w:val="en-GB"/>
        </w:rPr>
        <w:t xml:space="preserve"> </w:t>
      </w:r>
    </w:p>
    <w:p w14:paraId="6DE45A9E" w14:textId="67C13199" w:rsidR="00961917" w:rsidRPr="00AB3ABB" w:rsidRDefault="00EF0974" w:rsidP="00D64653">
      <w:pPr>
        <w:pStyle w:val="ListParagraph"/>
        <w:numPr>
          <w:ilvl w:val="0"/>
          <w:numId w:val="18"/>
        </w:numPr>
        <w:ind w:left="567"/>
        <w:rPr>
          <w:rFonts w:ascii="Times New Roman" w:hAnsi="Times New Roman"/>
          <w:color w:val="000000" w:themeColor="text1"/>
          <w:lang w:val="en-GB"/>
        </w:rPr>
      </w:pPr>
      <w:r w:rsidRPr="00AB3ABB">
        <w:rPr>
          <w:rFonts w:ascii="Times New Roman" w:hAnsi="Times New Roman"/>
          <w:color w:val="000000" w:themeColor="text1"/>
          <w:lang w:val="en-GB"/>
        </w:rPr>
        <w:t xml:space="preserve">Section 5. </w:t>
      </w:r>
      <w:r w:rsidR="00F3192B" w:rsidRPr="00AB3ABB">
        <w:rPr>
          <w:rFonts w:ascii="Times New Roman" w:hAnsi="Times New Roman"/>
          <w:color w:val="000000" w:themeColor="text1"/>
          <w:lang w:val="en-GB"/>
        </w:rPr>
        <w:t>Conducting the Risk Assessment</w:t>
      </w:r>
      <w:r w:rsidR="00F267B0" w:rsidRPr="00AB3ABB">
        <w:rPr>
          <w:rFonts w:ascii="Times New Roman" w:hAnsi="Times New Roman"/>
          <w:color w:val="000000" w:themeColor="text1"/>
          <w:lang w:val="en-GB"/>
        </w:rPr>
        <w:t>.</w:t>
      </w:r>
      <w:r w:rsidR="00C37242" w:rsidRPr="00AB3ABB">
        <w:rPr>
          <w:rFonts w:ascii="Times New Roman" w:hAnsi="Times New Roman"/>
          <w:color w:val="000000" w:themeColor="text1"/>
          <w:lang w:val="en-GB"/>
        </w:rPr>
        <w:t xml:space="preserve"> </w:t>
      </w:r>
    </w:p>
    <w:p w14:paraId="6CA6A25D" w14:textId="2678AD80" w:rsidR="00504066" w:rsidRPr="00AB3ABB" w:rsidRDefault="004D255D" w:rsidP="74497376">
      <w:pPr>
        <w:rPr>
          <w:rFonts w:ascii="Times New Roman" w:hAnsi="Times New Roman"/>
          <w:color w:val="000000" w:themeColor="text1"/>
          <w:lang w:val="en-GB"/>
        </w:rPr>
      </w:pPr>
      <w:r w:rsidRPr="00AB3ABB">
        <w:rPr>
          <w:rFonts w:ascii="Times New Roman" w:hAnsi="Times New Roman"/>
          <w:color w:val="000000" w:themeColor="text1"/>
          <w:lang w:val="en-GB"/>
        </w:rPr>
        <w:t>Withi</w:t>
      </w:r>
      <w:r w:rsidR="25821A84" w:rsidRPr="00AB3ABB">
        <w:rPr>
          <w:rFonts w:ascii="Times New Roman" w:hAnsi="Times New Roman"/>
          <w:color w:val="000000" w:themeColor="text1"/>
          <w:lang w:val="en-GB"/>
        </w:rPr>
        <w:t>n</w:t>
      </w:r>
      <w:r w:rsidRPr="00AB3ABB">
        <w:rPr>
          <w:rFonts w:ascii="Times New Roman" w:hAnsi="Times New Roman"/>
          <w:color w:val="000000" w:themeColor="text1"/>
          <w:lang w:val="en-GB"/>
        </w:rPr>
        <w:t xml:space="preserve"> </w:t>
      </w:r>
      <w:r w:rsidR="58E8476A" w:rsidRPr="00AB3ABB">
        <w:rPr>
          <w:rFonts w:ascii="Times New Roman" w:hAnsi="Times New Roman"/>
          <w:color w:val="000000" w:themeColor="text1"/>
          <w:lang w:val="en-GB"/>
        </w:rPr>
        <w:t>the “Conducting the Risk Assessment”</w:t>
      </w:r>
      <w:r w:rsidRPr="00AB3ABB">
        <w:rPr>
          <w:rFonts w:ascii="Times New Roman" w:hAnsi="Times New Roman"/>
          <w:color w:val="000000" w:themeColor="text1"/>
          <w:lang w:val="en-GB"/>
        </w:rPr>
        <w:t xml:space="preserve"> section</w:t>
      </w:r>
      <w:r w:rsidR="58E8476A" w:rsidRPr="00AB3ABB">
        <w:rPr>
          <w:rFonts w:ascii="Times New Roman" w:hAnsi="Times New Roman"/>
          <w:color w:val="000000" w:themeColor="text1"/>
          <w:lang w:val="en-GB"/>
        </w:rPr>
        <w:t xml:space="preserve">, the </w:t>
      </w:r>
      <w:r w:rsidR="02A09D2E" w:rsidRPr="00AB3ABB">
        <w:rPr>
          <w:rFonts w:ascii="Times New Roman" w:hAnsi="Times New Roman"/>
          <w:color w:val="000000" w:themeColor="text1"/>
          <w:lang w:val="en-GB"/>
        </w:rPr>
        <w:t xml:space="preserve">guidance </w:t>
      </w:r>
      <w:r w:rsidR="58E8476A" w:rsidRPr="00F564C5">
        <w:rPr>
          <w:rFonts w:ascii="Times New Roman" w:hAnsi="Times New Roman"/>
          <w:color w:val="000000" w:themeColor="text1"/>
          <w:lang w:val="en-GB"/>
        </w:rPr>
        <w:t>draws from</w:t>
      </w:r>
      <w:r w:rsidR="58E8476A" w:rsidRPr="00AB3ABB">
        <w:rPr>
          <w:rFonts w:ascii="Times New Roman" w:hAnsi="Times New Roman"/>
          <w:color w:val="000000" w:themeColor="text1"/>
          <w:lang w:val="en-GB"/>
        </w:rPr>
        <w:t xml:space="preserve"> paragraph 8 of </w:t>
      </w:r>
      <w:r w:rsidR="009E4847" w:rsidRPr="00F564C5">
        <w:rPr>
          <w:rFonts w:ascii="Times New Roman" w:hAnsi="Times New Roman"/>
          <w:color w:val="000000" w:themeColor="text1"/>
          <w:lang w:val="en-GB"/>
        </w:rPr>
        <w:t>a</w:t>
      </w:r>
      <w:r w:rsidR="58E8476A" w:rsidRPr="00F564C5">
        <w:rPr>
          <w:rFonts w:ascii="Times New Roman" w:hAnsi="Times New Roman"/>
          <w:color w:val="000000" w:themeColor="text1"/>
          <w:lang w:val="en-GB"/>
        </w:rPr>
        <w:t>nnex</w:t>
      </w:r>
      <w:r w:rsidR="009E4847" w:rsidRPr="00F564C5">
        <w:rPr>
          <w:rFonts w:ascii="Times New Roman" w:hAnsi="Times New Roman"/>
          <w:color w:val="000000" w:themeColor="text1"/>
          <w:lang w:val="en-GB"/>
        </w:rPr>
        <w:t> </w:t>
      </w:r>
      <w:r w:rsidR="58E8476A" w:rsidRPr="00AB3ABB">
        <w:rPr>
          <w:rFonts w:ascii="Times New Roman" w:hAnsi="Times New Roman"/>
          <w:color w:val="000000" w:themeColor="text1"/>
          <w:lang w:val="en-GB"/>
        </w:rPr>
        <w:t>III</w:t>
      </w:r>
      <w:r w:rsidR="58E8476A" w:rsidRPr="00F564C5">
        <w:rPr>
          <w:rFonts w:ascii="Times New Roman" w:hAnsi="Times New Roman"/>
          <w:color w:val="000000" w:themeColor="text1"/>
          <w:lang w:val="en-GB"/>
        </w:rPr>
        <w:t xml:space="preserve"> </w:t>
      </w:r>
      <w:r w:rsidR="00A3481C" w:rsidRPr="00AB3ABB">
        <w:rPr>
          <w:rFonts w:ascii="Times New Roman" w:hAnsi="Times New Roman"/>
          <w:color w:val="000000" w:themeColor="text1"/>
          <w:lang w:val="en-GB"/>
        </w:rPr>
        <w:t>to</w:t>
      </w:r>
      <w:r w:rsidR="58E8476A" w:rsidRPr="00AB3ABB">
        <w:rPr>
          <w:rFonts w:ascii="Times New Roman" w:hAnsi="Times New Roman"/>
          <w:color w:val="000000" w:themeColor="text1"/>
          <w:lang w:val="en-GB"/>
        </w:rPr>
        <w:t xml:space="preserve"> the Protocol to </w:t>
      </w:r>
      <w:r w:rsidR="598C7BE1" w:rsidRPr="00AB3ABB">
        <w:rPr>
          <w:rFonts w:ascii="Times New Roman" w:hAnsi="Times New Roman"/>
          <w:color w:val="000000" w:themeColor="text1"/>
          <w:lang w:val="en-GB"/>
        </w:rPr>
        <w:t xml:space="preserve">outline a </w:t>
      </w:r>
      <w:r w:rsidR="25821A84" w:rsidRPr="00AB3ABB">
        <w:rPr>
          <w:rFonts w:ascii="Times New Roman" w:hAnsi="Times New Roman"/>
          <w:color w:val="000000" w:themeColor="text1"/>
          <w:lang w:val="en-GB"/>
        </w:rPr>
        <w:t>sequential</w:t>
      </w:r>
      <w:r w:rsidR="598C7BE1" w:rsidRPr="00AB3ABB">
        <w:rPr>
          <w:rFonts w:ascii="Times New Roman" w:hAnsi="Times New Roman"/>
          <w:color w:val="000000" w:themeColor="text1"/>
          <w:lang w:val="en-GB"/>
        </w:rPr>
        <w:t xml:space="preserve"> five-step </w:t>
      </w:r>
      <w:r w:rsidR="58E8476A" w:rsidRPr="00AB3ABB">
        <w:rPr>
          <w:rFonts w:ascii="Times New Roman" w:hAnsi="Times New Roman"/>
          <w:color w:val="000000" w:themeColor="text1"/>
          <w:lang w:val="en-GB"/>
        </w:rPr>
        <w:t>risk assessment process</w:t>
      </w:r>
      <w:r w:rsidR="598C7BE1" w:rsidRPr="00AB3ABB">
        <w:rPr>
          <w:rFonts w:ascii="Times New Roman" w:hAnsi="Times New Roman"/>
          <w:color w:val="000000" w:themeColor="text1"/>
          <w:lang w:val="en-GB"/>
        </w:rPr>
        <w:t xml:space="preserve">. Each step builds upon the results of the </w:t>
      </w:r>
      <w:r w:rsidR="5F17D35F" w:rsidRPr="00AB3ABB">
        <w:rPr>
          <w:rFonts w:ascii="Times New Roman" w:hAnsi="Times New Roman"/>
          <w:color w:val="000000" w:themeColor="text1"/>
          <w:lang w:val="en-GB"/>
        </w:rPr>
        <w:t>preceding step, ensuring a comprehensive assessment of potential risks:</w:t>
      </w:r>
      <w:r w:rsidR="58E8476A" w:rsidRPr="00AB3ABB">
        <w:rPr>
          <w:rFonts w:ascii="Times New Roman" w:hAnsi="Times New Roman"/>
          <w:color w:val="000000" w:themeColor="text1"/>
          <w:lang w:val="en-GB"/>
        </w:rPr>
        <w:t xml:space="preserve"> </w:t>
      </w:r>
    </w:p>
    <w:p w14:paraId="09216C61" w14:textId="659997E6" w:rsidR="00504066" w:rsidRPr="00AB3ABB" w:rsidRDefault="00504066" w:rsidP="00634E1D">
      <w:pPr>
        <w:pStyle w:val="ListParagraph"/>
        <w:numPr>
          <w:ilvl w:val="0"/>
          <w:numId w:val="19"/>
        </w:numPr>
        <w:ind w:left="567"/>
        <w:rPr>
          <w:rFonts w:ascii="Times New Roman" w:hAnsi="Times New Roman"/>
          <w:color w:val="000000" w:themeColor="text1"/>
          <w:lang w:val="en-GB"/>
        </w:rPr>
      </w:pPr>
      <w:r w:rsidRPr="00AB3ABB">
        <w:rPr>
          <w:rFonts w:ascii="Times New Roman" w:hAnsi="Times New Roman"/>
          <w:color w:val="000000" w:themeColor="text1"/>
          <w:lang w:val="en-GB"/>
        </w:rPr>
        <w:t>Step 1</w:t>
      </w:r>
      <w:r w:rsidR="00325BEA"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Identification of any novel genotypic and phenotypic characteristics associated with the living modified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 that may have adverse effects on biological diversity in the likely potential receiving environment, taking also into account risks to human </w:t>
      </w:r>
      <w:proofErr w:type="gramStart"/>
      <w:r w:rsidRPr="00AB3ABB">
        <w:rPr>
          <w:rFonts w:ascii="Times New Roman" w:hAnsi="Times New Roman"/>
          <w:color w:val="000000" w:themeColor="text1"/>
          <w:lang w:val="en-GB"/>
        </w:rPr>
        <w:t>health;</w:t>
      </w:r>
      <w:proofErr w:type="gramEnd"/>
    </w:p>
    <w:p w14:paraId="267B85F1" w14:textId="7EA4DA24" w:rsidR="00BC07DD" w:rsidRPr="00AB3ABB" w:rsidRDefault="00504066" w:rsidP="00634E1D">
      <w:pPr>
        <w:pStyle w:val="ListParagraph"/>
        <w:numPr>
          <w:ilvl w:val="0"/>
          <w:numId w:val="19"/>
        </w:numPr>
        <w:ind w:left="567"/>
        <w:rPr>
          <w:rFonts w:ascii="Times New Roman" w:hAnsi="Times New Roman"/>
          <w:color w:val="000000" w:themeColor="text1"/>
          <w:lang w:val="en-GB"/>
        </w:rPr>
      </w:pPr>
      <w:r w:rsidRPr="00AB3ABB">
        <w:rPr>
          <w:rFonts w:ascii="Times New Roman" w:hAnsi="Times New Roman"/>
          <w:color w:val="000000" w:themeColor="text1"/>
          <w:lang w:val="en-GB"/>
        </w:rPr>
        <w:t>Step 2</w:t>
      </w:r>
      <w:r w:rsidR="00325BEA"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Evaluation of the likelihood of adverse effects being </w:t>
      </w:r>
      <w:r w:rsidRPr="00F564C5">
        <w:rPr>
          <w:rFonts w:ascii="Times New Roman" w:hAnsi="Times New Roman"/>
          <w:color w:val="000000" w:themeColor="text1"/>
          <w:lang w:val="en-GB"/>
        </w:rPr>
        <w:t>reali</w:t>
      </w:r>
      <w:r w:rsidR="00096A32" w:rsidRPr="00F564C5">
        <w:rPr>
          <w:rFonts w:ascii="Times New Roman" w:hAnsi="Times New Roman"/>
          <w:color w:val="000000" w:themeColor="text1"/>
          <w:lang w:val="en-GB"/>
        </w:rPr>
        <w:t>z</w:t>
      </w:r>
      <w:r w:rsidRPr="00F564C5">
        <w:rPr>
          <w:rFonts w:ascii="Times New Roman" w:hAnsi="Times New Roman"/>
          <w:color w:val="000000" w:themeColor="text1"/>
          <w:lang w:val="en-GB"/>
        </w:rPr>
        <w:t>e</w:t>
      </w:r>
      <w:r w:rsidRPr="00AB3ABB">
        <w:rPr>
          <w:rFonts w:ascii="Times New Roman" w:hAnsi="Times New Roman"/>
          <w:color w:val="000000" w:themeColor="text1"/>
          <w:lang w:val="en-GB"/>
        </w:rPr>
        <w:t xml:space="preserve">d, taking into account the level and kind of exposure of the likely potential receiving environment to the living modified </w:t>
      </w:r>
      <w:proofErr w:type="gramStart"/>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w:t>
      </w:r>
      <w:proofErr w:type="gramEnd"/>
    </w:p>
    <w:p w14:paraId="2825D5C1" w14:textId="1551A4B2" w:rsidR="00504066" w:rsidRPr="00AB3ABB" w:rsidRDefault="00504066" w:rsidP="00634E1D">
      <w:pPr>
        <w:pStyle w:val="ListParagraph"/>
        <w:numPr>
          <w:ilvl w:val="0"/>
          <w:numId w:val="19"/>
        </w:numPr>
        <w:ind w:left="567"/>
        <w:rPr>
          <w:rFonts w:ascii="Times New Roman" w:hAnsi="Times New Roman"/>
          <w:color w:val="000000" w:themeColor="text1"/>
          <w:lang w:val="en-GB"/>
        </w:rPr>
      </w:pPr>
      <w:r w:rsidRPr="00AB3ABB">
        <w:rPr>
          <w:rFonts w:ascii="Times New Roman" w:hAnsi="Times New Roman"/>
          <w:color w:val="000000" w:themeColor="text1"/>
          <w:lang w:val="en-GB"/>
        </w:rPr>
        <w:t>Step 3</w:t>
      </w:r>
      <w:r w:rsidR="00325BEA"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Evaluation of the consequences should these adverse effects be </w:t>
      </w:r>
      <w:proofErr w:type="gramStart"/>
      <w:r w:rsidRPr="00F564C5">
        <w:rPr>
          <w:rFonts w:ascii="Times New Roman" w:hAnsi="Times New Roman"/>
          <w:color w:val="000000" w:themeColor="text1"/>
          <w:lang w:val="en-GB"/>
        </w:rPr>
        <w:t>reali</w:t>
      </w:r>
      <w:r w:rsidR="00096A32" w:rsidRPr="00F564C5">
        <w:rPr>
          <w:rFonts w:ascii="Times New Roman" w:hAnsi="Times New Roman"/>
          <w:color w:val="000000" w:themeColor="text1"/>
          <w:lang w:val="en-GB"/>
        </w:rPr>
        <w:t>z</w:t>
      </w:r>
      <w:r w:rsidRPr="00F564C5">
        <w:rPr>
          <w:rFonts w:ascii="Times New Roman" w:hAnsi="Times New Roman"/>
          <w:color w:val="000000" w:themeColor="text1"/>
          <w:lang w:val="en-GB"/>
        </w:rPr>
        <w:t>e</w:t>
      </w:r>
      <w:r w:rsidRPr="00AB3ABB">
        <w:rPr>
          <w:rFonts w:ascii="Times New Roman" w:hAnsi="Times New Roman"/>
          <w:color w:val="000000" w:themeColor="text1"/>
          <w:lang w:val="en-GB"/>
        </w:rPr>
        <w:t>d;</w:t>
      </w:r>
      <w:proofErr w:type="gramEnd"/>
    </w:p>
    <w:p w14:paraId="5B486EDE" w14:textId="7827FFD3" w:rsidR="00504066" w:rsidRPr="00AB3ABB" w:rsidRDefault="00504066" w:rsidP="00634E1D">
      <w:pPr>
        <w:pStyle w:val="ListParagraph"/>
        <w:numPr>
          <w:ilvl w:val="0"/>
          <w:numId w:val="19"/>
        </w:numPr>
        <w:ind w:left="567"/>
        <w:rPr>
          <w:rFonts w:ascii="Times New Roman" w:hAnsi="Times New Roman"/>
          <w:color w:val="000000" w:themeColor="text1"/>
          <w:lang w:val="en-GB"/>
        </w:rPr>
      </w:pPr>
      <w:r w:rsidRPr="00AB3ABB">
        <w:rPr>
          <w:rFonts w:ascii="Times New Roman" w:hAnsi="Times New Roman"/>
          <w:color w:val="000000" w:themeColor="text1"/>
          <w:lang w:val="en-GB"/>
        </w:rPr>
        <w:t>Step 4</w:t>
      </w:r>
      <w:r w:rsidR="00922285"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Estimation of the overall risk posed by the living modified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 based on the evaluation of the likelihood and consequences of the identified adverse effects being </w:t>
      </w:r>
      <w:proofErr w:type="gramStart"/>
      <w:r w:rsidRPr="00F564C5">
        <w:rPr>
          <w:rFonts w:ascii="Times New Roman" w:hAnsi="Times New Roman"/>
          <w:color w:val="000000" w:themeColor="text1"/>
          <w:lang w:val="en-GB"/>
        </w:rPr>
        <w:t>reali</w:t>
      </w:r>
      <w:r w:rsidR="00096A32" w:rsidRPr="00F564C5">
        <w:rPr>
          <w:rFonts w:ascii="Times New Roman" w:hAnsi="Times New Roman"/>
          <w:color w:val="000000" w:themeColor="text1"/>
          <w:lang w:val="en-GB"/>
        </w:rPr>
        <w:t>z</w:t>
      </w:r>
      <w:r w:rsidRPr="00F564C5">
        <w:rPr>
          <w:rFonts w:ascii="Times New Roman" w:hAnsi="Times New Roman"/>
          <w:color w:val="000000" w:themeColor="text1"/>
          <w:lang w:val="en-GB"/>
        </w:rPr>
        <w:t>e</w:t>
      </w:r>
      <w:r w:rsidRPr="00AB3ABB">
        <w:rPr>
          <w:rFonts w:ascii="Times New Roman" w:hAnsi="Times New Roman"/>
          <w:color w:val="000000" w:themeColor="text1"/>
          <w:lang w:val="en-GB"/>
        </w:rPr>
        <w:t>d;</w:t>
      </w:r>
      <w:proofErr w:type="gramEnd"/>
    </w:p>
    <w:p w14:paraId="0C8DD862" w14:textId="4DA9C772" w:rsidR="00504066" w:rsidRPr="00AB3ABB" w:rsidRDefault="00504066" w:rsidP="00634E1D">
      <w:pPr>
        <w:pStyle w:val="ListParagraph"/>
        <w:numPr>
          <w:ilvl w:val="0"/>
          <w:numId w:val="19"/>
        </w:numPr>
        <w:ind w:left="567"/>
        <w:rPr>
          <w:rFonts w:ascii="Times New Roman" w:hAnsi="Times New Roman"/>
          <w:color w:val="000000" w:themeColor="text1"/>
          <w:lang w:val="en-GB"/>
        </w:rPr>
      </w:pPr>
      <w:r w:rsidRPr="00AB3ABB">
        <w:rPr>
          <w:rFonts w:ascii="Times New Roman" w:hAnsi="Times New Roman"/>
          <w:color w:val="000000" w:themeColor="text1"/>
          <w:lang w:val="en-GB"/>
        </w:rPr>
        <w:lastRenderedPageBreak/>
        <w:t>Step 5</w:t>
      </w:r>
      <w:r w:rsidR="00922285"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Recommendation as to </w:t>
      </w:r>
      <w:proofErr w:type="gramStart"/>
      <w:r w:rsidRPr="00AB3ABB">
        <w:rPr>
          <w:rFonts w:ascii="Times New Roman" w:hAnsi="Times New Roman"/>
          <w:color w:val="000000" w:themeColor="text1"/>
          <w:lang w:val="en-GB"/>
        </w:rPr>
        <w:t>whether or not</w:t>
      </w:r>
      <w:proofErr w:type="gramEnd"/>
      <w:r w:rsidRPr="00AB3ABB">
        <w:rPr>
          <w:rFonts w:ascii="Times New Roman" w:hAnsi="Times New Roman"/>
          <w:color w:val="000000" w:themeColor="text1"/>
          <w:lang w:val="en-GB"/>
        </w:rPr>
        <w:t xml:space="preserve"> the risks are acceptable or manageable, including, where necessary, identification of strategies to manage these risks.</w:t>
      </w:r>
    </w:p>
    <w:p w14:paraId="2737926D" w14:textId="3A36583C" w:rsidR="00504066" w:rsidRPr="00AB3ABB" w:rsidRDefault="00504066" w:rsidP="74497376">
      <w:pPr>
        <w:rPr>
          <w:rFonts w:ascii="Times New Roman" w:hAnsi="Times New Roman"/>
          <w:color w:val="000000" w:themeColor="text1"/>
          <w:lang w:val="en-GB"/>
        </w:rPr>
      </w:pPr>
      <w:r w:rsidRPr="00AB3ABB">
        <w:rPr>
          <w:rFonts w:ascii="Times New Roman" w:hAnsi="Times New Roman"/>
          <w:color w:val="000000" w:themeColor="text1"/>
          <w:lang w:val="en-GB"/>
        </w:rPr>
        <w:t xml:space="preserve">Importantly, </w:t>
      </w:r>
      <w:r w:rsidR="000E1E99" w:rsidRPr="00AB3ABB">
        <w:rPr>
          <w:rFonts w:ascii="Times New Roman" w:hAnsi="Times New Roman"/>
          <w:color w:val="000000" w:themeColor="text1"/>
          <w:lang w:val="en-GB"/>
        </w:rPr>
        <w:t xml:space="preserve">as stated in the original </w:t>
      </w:r>
      <w:r w:rsidR="00AA6B4A" w:rsidRPr="00AB3ABB">
        <w:rPr>
          <w:rFonts w:ascii="Times New Roman" w:hAnsi="Times New Roman"/>
          <w:color w:val="000000" w:themeColor="text1"/>
          <w:lang w:val="en-GB"/>
        </w:rPr>
        <w:t>guidance</w:t>
      </w:r>
      <w:r w:rsidR="000E1E99"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the steps of </w:t>
      </w:r>
      <w:r w:rsidR="000E1E99" w:rsidRPr="00AB3ABB">
        <w:rPr>
          <w:rFonts w:ascii="Times New Roman" w:hAnsi="Times New Roman"/>
          <w:color w:val="000000" w:themeColor="text1"/>
          <w:lang w:val="en-GB"/>
        </w:rPr>
        <w:t xml:space="preserve">the </w:t>
      </w:r>
      <w:r w:rsidRPr="00AB3ABB">
        <w:rPr>
          <w:rFonts w:ascii="Times New Roman" w:hAnsi="Times New Roman"/>
          <w:color w:val="000000" w:themeColor="text1"/>
          <w:lang w:val="en-GB"/>
        </w:rPr>
        <w:t>risk assessment may be revisited when new information arises or a change</w:t>
      </w:r>
      <w:r w:rsidR="00BC07DD"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in circumstances has occurred that could change its conclusions. Similarly, issues included in the</w:t>
      </w:r>
      <w:r w:rsidR="00BC07DD" w:rsidRPr="00F564C5">
        <w:rPr>
          <w:rFonts w:ascii="Times New Roman" w:hAnsi="Times New Roman"/>
          <w:color w:val="000000" w:themeColor="text1"/>
          <w:lang w:val="en-GB"/>
        </w:rPr>
        <w:t xml:space="preserve"> </w:t>
      </w:r>
      <w:r w:rsidR="00BD7DC7" w:rsidRPr="00AB3ABB">
        <w:rPr>
          <w:rFonts w:ascii="Times New Roman" w:hAnsi="Times New Roman"/>
          <w:color w:val="000000" w:themeColor="text1"/>
          <w:lang w:val="en-GB"/>
        </w:rPr>
        <w:t>“</w:t>
      </w:r>
      <w:r w:rsidRPr="00AB3ABB">
        <w:rPr>
          <w:rFonts w:ascii="Times New Roman" w:hAnsi="Times New Roman"/>
          <w:color w:val="000000" w:themeColor="text1"/>
          <w:lang w:val="en-GB"/>
        </w:rPr>
        <w:t>Establishing the context and scope</w:t>
      </w:r>
      <w:r w:rsidR="00BD7DC7"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section may be taken into consideration while conducting</w:t>
      </w:r>
      <w:r w:rsidR="00BC07DD"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the risk assessment and again at the end of the risk assessment process to determine whether the</w:t>
      </w:r>
      <w:r w:rsidR="00BC07DD"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objectives and criteria set out at the beginning of the risk assessment have been addressed.</w:t>
      </w:r>
    </w:p>
    <w:p w14:paraId="3E5DD141" w14:textId="2B3E5F49" w:rsidR="16469DCB" w:rsidRPr="00AB3ABB" w:rsidRDefault="16469DCB" w:rsidP="36799459">
      <w:pPr>
        <w:rPr>
          <w:rFonts w:ascii="Times New Roman" w:hAnsi="Times New Roman"/>
          <w:color w:val="000000" w:themeColor="text1"/>
          <w:lang w:val="en-GB"/>
        </w:rPr>
      </w:pPr>
      <w:r w:rsidRPr="00AB3ABB">
        <w:rPr>
          <w:rFonts w:ascii="Times New Roman" w:hAnsi="Times New Roman"/>
          <w:color w:val="000000" w:themeColor="text1"/>
          <w:lang w:val="en-GB"/>
        </w:rPr>
        <w:t xml:space="preserve">To help place the risk assessment, with any associated issues and questions, in the context of a specific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this document provides a case study, an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w:t>
      </w:r>
      <w:r w:rsidRPr="00F564C5">
        <w:rPr>
          <w:rFonts w:ascii="Times New Roman" w:hAnsi="Times New Roman"/>
          <w:color w:val="000000" w:themeColor="text1"/>
          <w:lang w:val="en-GB"/>
        </w:rPr>
        <w:t>LM</w:t>
      </w:r>
      <w:r w:rsidRPr="00AB3ABB">
        <w:rPr>
          <w:rFonts w:ascii="Times New Roman" w:hAnsi="Times New Roman"/>
          <w:color w:val="000000" w:themeColor="text1"/>
          <w:lang w:val="en-GB"/>
        </w:rPr>
        <w:t xml:space="preserve"> </w:t>
      </w:r>
      <w:r w:rsidRPr="00AB3ABB">
        <w:rPr>
          <w:rFonts w:ascii="Times New Roman" w:hAnsi="Times New Roman"/>
          <w:i/>
          <w:color w:val="000000" w:themeColor="text1"/>
          <w:lang w:val="en-GB"/>
        </w:rPr>
        <w:t xml:space="preserve">Anopheles </w:t>
      </w:r>
      <w:r w:rsidRPr="00AB3ABB">
        <w:rPr>
          <w:rFonts w:ascii="Times New Roman" w:hAnsi="Times New Roman"/>
          <w:color w:val="000000" w:themeColor="text1"/>
          <w:lang w:val="en-GB"/>
        </w:rPr>
        <w:t>mosquito. This case study should not be considered general guidance for risk assessment</w:t>
      </w:r>
      <w:r w:rsidR="0AD18F2A" w:rsidRPr="00AB3ABB">
        <w:rPr>
          <w:rFonts w:ascii="Times New Roman" w:hAnsi="Times New Roman"/>
          <w:color w:val="000000" w:themeColor="text1"/>
          <w:lang w:val="en-GB"/>
        </w:rPr>
        <w:t xml:space="preserve">s </w:t>
      </w:r>
      <w:r w:rsidR="3B000A05" w:rsidRPr="00AB3ABB">
        <w:rPr>
          <w:rFonts w:ascii="Times New Roman" w:hAnsi="Times New Roman"/>
          <w:color w:val="000000" w:themeColor="text1"/>
          <w:lang w:val="en-GB"/>
        </w:rPr>
        <w:t xml:space="preserve">of </w:t>
      </w:r>
      <w:r w:rsidR="0AD18F2A" w:rsidRPr="00AB3ABB">
        <w:rPr>
          <w:rFonts w:ascii="Times New Roman" w:hAnsi="Times New Roman"/>
          <w:color w:val="000000" w:themeColor="text1"/>
          <w:lang w:val="en-GB"/>
        </w:rPr>
        <w:t xml:space="preserve">all </w:t>
      </w:r>
      <w:r w:rsidR="0AD18F2A" w:rsidRPr="00F564C5">
        <w:rPr>
          <w:rFonts w:ascii="Times New Roman" w:hAnsi="Times New Roman"/>
          <w:color w:val="000000" w:themeColor="text1"/>
          <w:lang w:val="en-GB"/>
        </w:rPr>
        <w:t>EGD</w:t>
      </w:r>
      <w:r w:rsidR="0AD18F2A" w:rsidRPr="00AB3ABB">
        <w:rPr>
          <w:rFonts w:ascii="Times New Roman" w:hAnsi="Times New Roman"/>
          <w:color w:val="000000" w:themeColor="text1"/>
          <w:lang w:val="en-GB"/>
        </w:rPr>
        <w:t>-</w:t>
      </w:r>
      <w:r w:rsidR="0AD18F2A" w:rsidRPr="00F564C5">
        <w:rPr>
          <w:rFonts w:ascii="Times New Roman" w:hAnsi="Times New Roman"/>
          <w:color w:val="000000" w:themeColor="text1"/>
          <w:lang w:val="en-GB"/>
        </w:rPr>
        <w:t>LMOs</w:t>
      </w:r>
      <w:r w:rsidR="0AD18F2A" w:rsidRPr="00AB3ABB">
        <w:rPr>
          <w:rFonts w:ascii="Times New Roman" w:hAnsi="Times New Roman"/>
          <w:color w:val="000000" w:themeColor="text1"/>
          <w:lang w:val="en-GB"/>
        </w:rPr>
        <w:t>.</w:t>
      </w:r>
    </w:p>
    <w:p w14:paraId="61B7D002" w14:textId="51E3BFAD" w:rsidR="58EF178C" w:rsidRPr="00AB3ABB" w:rsidRDefault="00504066" w:rsidP="58EF178C">
      <w:pPr>
        <w:rPr>
          <w:rFonts w:ascii="Times New Roman" w:hAnsi="Times New Roman"/>
          <w:color w:val="000000" w:themeColor="text1"/>
          <w:lang w:val="en-GB"/>
        </w:rPr>
      </w:pPr>
      <w:r w:rsidRPr="00AB3ABB">
        <w:rPr>
          <w:rFonts w:ascii="Times New Roman" w:hAnsi="Times New Roman"/>
          <w:color w:val="000000" w:themeColor="text1"/>
          <w:lang w:val="en-GB"/>
        </w:rPr>
        <w:t>Ultimately, the conclu</w:t>
      </w:r>
      <w:r w:rsidR="00EE784F" w:rsidRPr="00AB3ABB">
        <w:rPr>
          <w:rFonts w:ascii="Times New Roman" w:hAnsi="Times New Roman"/>
          <w:color w:val="000000" w:themeColor="text1"/>
          <w:lang w:val="en-GB"/>
        </w:rPr>
        <w:t>sions and</w:t>
      </w:r>
      <w:r w:rsidRPr="00AB3ABB">
        <w:rPr>
          <w:rFonts w:ascii="Times New Roman" w:hAnsi="Times New Roman"/>
          <w:color w:val="000000" w:themeColor="text1"/>
          <w:lang w:val="en-GB"/>
        </w:rPr>
        <w:t xml:space="preserve"> recommendations derived from the risk assessment are </w:t>
      </w:r>
      <w:r w:rsidR="00EE784F" w:rsidRPr="00AB3ABB">
        <w:rPr>
          <w:rFonts w:ascii="Times New Roman" w:hAnsi="Times New Roman"/>
          <w:color w:val="000000" w:themeColor="text1"/>
          <w:lang w:val="en-GB"/>
        </w:rPr>
        <w:t>essential inputs</w:t>
      </w:r>
      <w:r w:rsidR="00BC07DD"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in the decision-making process </w:t>
      </w:r>
      <w:r w:rsidR="00EE784F" w:rsidRPr="00AB3ABB">
        <w:rPr>
          <w:rFonts w:ascii="Times New Roman" w:hAnsi="Times New Roman"/>
          <w:color w:val="000000" w:themeColor="text1"/>
          <w:lang w:val="en-GB"/>
        </w:rPr>
        <w:t xml:space="preserve">concerning the use and release of </w:t>
      </w:r>
      <w:r w:rsidRPr="00F564C5">
        <w:rPr>
          <w:rFonts w:ascii="Times New Roman" w:hAnsi="Times New Roman"/>
          <w:color w:val="000000" w:themeColor="text1"/>
          <w:lang w:val="en-GB"/>
        </w:rPr>
        <w:t>LMO</w:t>
      </w:r>
      <w:r w:rsidR="00EE784F" w:rsidRPr="00F564C5">
        <w:rPr>
          <w:rFonts w:ascii="Times New Roman" w:hAnsi="Times New Roman"/>
          <w:color w:val="000000" w:themeColor="text1"/>
          <w:lang w:val="en-GB"/>
        </w:rPr>
        <w:t>s</w:t>
      </w:r>
      <w:r w:rsidRPr="00AB3ABB">
        <w:rPr>
          <w:rFonts w:ascii="Times New Roman" w:hAnsi="Times New Roman"/>
          <w:color w:val="000000" w:themeColor="text1"/>
          <w:lang w:val="en-GB"/>
        </w:rPr>
        <w:t xml:space="preserve">. In </w:t>
      </w:r>
      <w:r w:rsidR="00EE784F" w:rsidRPr="00AB3ABB">
        <w:rPr>
          <w:rFonts w:ascii="Times New Roman" w:hAnsi="Times New Roman"/>
          <w:color w:val="000000" w:themeColor="text1"/>
          <w:lang w:val="en-GB"/>
        </w:rPr>
        <w:t xml:space="preserve">line with </w:t>
      </w:r>
      <w:r w:rsidR="00BD6D9B" w:rsidRPr="00AB3ABB">
        <w:rPr>
          <w:rFonts w:ascii="Times New Roman" w:hAnsi="Times New Roman"/>
          <w:color w:val="000000" w:themeColor="text1"/>
          <w:lang w:val="en-GB"/>
        </w:rPr>
        <w:t>country-specific policies and protection goals</w:t>
      </w:r>
      <w:r w:rsidRPr="00AB3ABB">
        <w:rPr>
          <w:rFonts w:ascii="Times New Roman" w:hAnsi="Times New Roman"/>
          <w:color w:val="000000" w:themeColor="text1"/>
          <w:lang w:val="en-GB"/>
        </w:rPr>
        <w:t xml:space="preserve">, other </w:t>
      </w:r>
      <w:r w:rsidR="00BD6D9B" w:rsidRPr="00AB3ABB">
        <w:rPr>
          <w:rFonts w:ascii="Times New Roman" w:hAnsi="Times New Roman"/>
          <w:color w:val="000000" w:themeColor="text1"/>
          <w:lang w:val="en-GB"/>
        </w:rPr>
        <w:t xml:space="preserve">relevant aspects of </w:t>
      </w:r>
      <w:r w:rsidR="00FF0AC8" w:rsidRPr="00AB3ABB">
        <w:rPr>
          <w:rFonts w:ascii="Times New Roman" w:hAnsi="Times New Roman"/>
          <w:color w:val="000000" w:themeColor="text1"/>
          <w:lang w:val="en-GB"/>
        </w:rPr>
        <w:t>the Protocol</w:t>
      </w:r>
      <w:r w:rsidRPr="00AB3ABB">
        <w:rPr>
          <w:rFonts w:ascii="Times New Roman" w:hAnsi="Times New Roman"/>
          <w:color w:val="000000" w:themeColor="text1"/>
          <w:lang w:val="en-GB"/>
        </w:rPr>
        <w:t xml:space="preserve"> </w:t>
      </w:r>
      <w:r w:rsidR="00FE2157" w:rsidRPr="00AB3ABB">
        <w:rPr>
          <w:rFonts w:ascii="Times New Roman" w:hAnsi="Times New Roman"/>
          <w:color w:val="000000" w:themeColor="text1"/>
          <w:lang w:val="en-GB"/>
        </w:rPr>
        <w:t>and relate</w:t>
      </w:r>
      <w:r w:rsidR="00D74FA0" w:rsidRPr="00AB3ABB">
        <w:rPr>
          <w:rFonts w:ascii="Times New Roman" w:hAnsi="Times New Roman"/>
          <w:color w:val="000000" w:themeColor="text1"/>
          <w:lang w:val="en-GB"/>
        </w:rPr>
        <w:t>d</w:t>
      </w:r>
      <w:r w:rsidR="00FE2157" w:rsidRPr="00AB3ABB">
        <w:rPr>
          <w:rFonts w:ascii="Times New Roman" w:hAnsi="Times New Roman"/>
          <w:color w:val="000000" w:themeColor="text1"/>
          <w:lang w:val="en-GB"/>
        </w:rPr>
        <w:t xml:space="preserve"> issues </w:t>
      </w:r>
      <w:r w:rsidRPr="00AB3ABB">
        <w:rPr>
          <w:rFonts w:ascii="Times New Roman" w:hAnsi="Times New Roman"/>
          <w:color w:val="000000" w:themeColor="text1"/>
          <w:lang w:val="en-GB"/>
        </w:rPr>
        <w:t xml:space="preserve">listed in the </w:t>
      </w:r>
      <w:r w:rsidR="00FE2157" w:rsidRPr="00AB3ABB">
        <w:rPr>
          <w:rFonts w:ascii="Times New Roman" w:hAnsi="Times New Roman"/>
          <w:color w:val="000000" w:themeColor="text1"/>
          <w:lang w:val="en-GB"/>
        </w:rPr>
        <w:t xml:space="preserve">final section </w:t>
      </w:r>
      <w:r w:rsidRPr="00AB3ABB">
        <w:rPr>
          <w:rFonts w:ascii="Times New Roman" w:hAnsi="Times New Roman"/>
          <w:color w:val="000000" w:themeColor="text1"/>
          <w:lang w:val="en-GB"/>
        </w:rPr>
        <w:t xml:space="preserve">of this </w:t>
      </w:r>
      <w:r w:rsidR="00343246" w:rsidRPr="00AB3ABB">
        <w:rPr>
          <w:rFonts w:ascii="Times New Roman" w:hAnsi="Times New Roman"/>
          <w:color w:val="000000" w:themeColor="text1"/>
          <w:lang w:val="en-GB"/>
        </w:rPr>
        <w:t xml:space="preserve">guidance </w:t>
      </w:r>
      <w:r w:rsidR="006E760D" w:rsidRPr="00AB3ABB">
        <w:rPr>
          <w:rFonts w:ascii="Times New Roman" w:hAnsi="Times New Roman"/>
          <w:color w:val="000000" w:themeColor="text1"/>
          <w:lang w:val="en-GB"/>
        </w:rPr>
        <w:t>are also considered during the decision-making process</w:t>
      </w:r>
      <w:r w:rsidR="00E47F9F" w:rsidRPr="00AB3ABB">
        <w:rPr>
          <w:rFonts w:ascii="Times New Roman" w:hAnsi="Times New Roman"/>
          <w:color w:val="000000" w:themeColor="text1"/>
          <w:lang w:val="en-GB"/>
        </w:rPr>
        <w:t xml:space="preserve"> (</w:t>
      </w:r>
      <w:r w:rsidR="008E71CC" w:rsidRPr="00AB3ABB">
        <w:rPr>
          <w:rFonts w:ascii="Times New Roman" w:hAnsi="Times New Roman"/>
          <w:color w:val="000000" w:themeColor="text1"/>
          <w:lang w:val="en-GB"/>
        </w:rPr>
        <w:t>“Related issues” section).</w:t>
      </w:r>
    </w:p>
    <w:p w14:paraId="57A5C9AD" w14:textId="2F522B03" w:rsidR="008B549F" w:rsidRPr="00AB3ABB" w:rsidRDefault="00504066" w:rsidP="74497376">
      <w:pPr>
        <w:rPr>
          <w:rFonts w:ascii="Times New Roman" w:hAnsi="Times New Roman"/>
          <w:color w:val="000000" w:themeColor="text1"/>
          <w:lang w:val="en-GB"/>
        </w:rPr>
      </w:pPr>
      <w:r w:rsidRPr="00AB3ABB">
        <w:rPr>
          <w:rFonts w:ascii="Times New Roman" w:hAnsi="Times New Roman"/>
          <w:color w:val="000000" w:themeColor="text1"/>
          <w:lang w:val="en-GB"/>
        </w:rPr>
        <w:t>Th</w:t>
      </w:r>
      <w:r w:rsidR="003A7058" w:rsidRPr="00AB3ABB">
        <w:rPr>
          <w:rFonts w:ascii="Times New Roman" w:hAnsi="Times New Roman"/>
          <w:color w:val="000000" w:themeColor="text1"/>
          <w:lang w:val="en-GB"/>
        </w:rPr>
        <w:t>is</w:t>
      </w:r>
      <w:r w:rsidRPr="00AB3ABB">
        <w:rPr>
          <w:rFonts w:ascii="Times New Roman" w:hAnsi="Times New Roman"/>
          <w:color w:val="000000" w:themeColor="text1"/>
          <w:lang w:val="en-GB"/>
        </w:rPr>
        <w:t xml:space="preserve"> </w:t>
      </w:r>
      <w:r w:rsidR="00D13DF0" w:rsidRPr="00AB3ABB">
        <w:rPr>
          <w:rFonts w:ascii="Times New Roman" w:hAnsi="Times New Roman"/>
          <w:color w:val="000000" w:themeColor="text1"/>
          <w:lang w:val="en-GB"/>
        </w:rPr>
        <w:t xml:space="preserve">guidance </w:t>
      </w:r>
      <w:r w:rsidR="00B63D80" w:rsidRPr="00AB3ABB">
        <w:rPr>
          <w:rFonts w:ascii="Times New Roman" w:hAnsi="Times New Roman"/>
          <w:color w:val="000000" w:themeColor="text1"/>
          <w:lang w:val="en-GB"/>
        </w:rPr>
        <w:t xml:space="preserve">incorporates informative text boxes </w:t>
      </w:r>
      <w:r w:rsidR="002037A0" w:rsidRPr="00AB3ABB">
        <w:rPr>
          <w:rFonts w:ascii="Times New Roman" w:hAnsi="Times New Roman"/>
          <w:color w:val="000000" w:themeColor="text1"/>
          <w:lang w:val="en-GB"/>
        </w:rPr>
        <w:t xml:space="preserve">with </w:t>
      </w:r>
      <w:r w:rsidRPr="00AB3ABB">
        <w:rPr>
          <w:rFonts w:ascii="Times New Roman" w:hAnsi="Times New Roman"/>
          <w:color w:val="000000" w:themeColor="text1"/>
          <w:lang w:val="en-GB"/>
        </w:rPr>
        <w:t xml:space="preserve">additional information on specific </w:t>
      </w:r>
      <w:r w:rsidR="003035BB" w:rsidRPr="00AB3ABB">
        <w:rPr>
          <w:rFonts w:ascii="Times New Roman" w:hAnsi="Times New Roman"/>
          <w:color w:val="000000" w:themeColor="text1"/>
          <w:lang w:val="en-GB"/>
        </w:rPr>
        <w:t xml:space="preserve">topics </w:t>
      </w:r>
      <w:r w:rsidR="008A407D" w:rsidRPr="00AB3ABB">
        <w:rPr>
          <w:rFonts w:ascii="Times New Roman" w:hAnsi="Times New Roman"/>
          <w:color w:val="000000" w:themeColor="text1"/>
          <w:lang w:val="en-GB"/>
        </w:rPr>
        <w:t>or encompassing</w:t>
      </w:r>
      <w:r w:rsidR="00A03632" w:rsidRPr="00AB3ABB">
        <w:rPr>
          <w:rFonts w:ascii="Times New Roman" w:hAnsi="Times New Roman"/>
          <w:color w:val="000000" w:themeColor="text1"/>
          <w:lang w:val="en-GB"/>
        </w:rPr>
        <w:t xml:space="preserve"> illustrative </w:t>
      </w:r>
      <w:r w:rsidRPr="00AB3ABB">
        <w:rPr>
          <w:rFonts w:ascii="Times New Roman" w:hAnsi="Times New Roman"/>
          <w:color w:val="000000" w:themeColor="text1"/>
          <w:lang w:val="en-GB"/>
        </w:rPr>
        <w:t>examples.</w:t>
      </w:r>
      <w:r w:rsidR="00A03632" w:rsidRPr="00AB3ABB">
        <w:rPr>
          <w:rFonts w:ascii="Times New Roman" w:hAnsi="Times New Roman"/>
          <w:color w:val="000000" w:themeColor="text1"/>
          <w:lang w:val="en-GB"/>
        </w:rPr>
        <w:t xml:space="preserve"> While this </w:t>
      </w:r>
      <w:r w:rsidR="00DC68FB" w:rsidRPr="00AB3ABB">
        <w:rPr>
          <w:rFonts w:ascii="Times New Roman" w:hAnsi="Times New Roman"/>
          <w:color w:val="000000" w:themeColor="text1"/>
          <w:lang w:val="en-GB"/>
        </w:rPr>
        <w:t xml:space="preserve">guidance </w:t>
      </w:r>
      <w:r w:rsidR="00BD6DA8" w:rsidRPr="00AB3ABB">
        <w:rPr>
          <w:rFonts w:ascii="Times New Roman" w:hAnsi="Times New Roman"/>
          <w:color w:val="000000" w:themeColor="text1"/>
          <w:lang w:val="en-GB"/>
        </w:rPr>
        <w:t>presents a specific approach to risk assessment, it is worth noting that alternative</w:t>
      </w:r>
      <w:r w:rsidR="00BC07DD" w:rsidRPr="00AB3ABB">
        <w:rPr>
          <w:rFonts w:ascii="Times New Roman" w:hAnsi="Times New Roman"/>
          <w:color w:val="000000" w:themeColor="text1"/>
          <w:lang w:val="en-GB"/>
        </w:rPr>
        <w:t xml:space="preserve"> </w:t>
      </w:r>
      <w:r w:rsidR="00BD6DA8" w:rsidRPr="00AB3ABB">
        <w:rPr>
          <w:rFonts w:ascii="Times New Roman" w:hAnsi="Times New Roman"/>
          <w:color w:val="000000" w:themeColor="text1"/>
          <w:lang w:val="en-GB"/>
        </w:rPr>
        <w:t>approaches also exist.</w:t>
      </w:r>
    </w:p>
    <w:p w14:paraId="4396852C" w14:textId="2B04D025" w:rsidR="6855A5C5" w:rsidRPr="00F564C5" w:rsidRDefault="6855A5C5" w:rsidP="00F564C5">
      <w:pPr>
        <w:pStyle w:val="Heading1"/>
        <w:jc w:val="left"/>
        <w:rPr>
          <w:rFonts w:ascii="Times New Roman" w:hAnsi="Times New Roman" w:cs="Times New Roman"/>
          <w:b/>
          <w:bCs/>
          <w:color w:val="000000" w:themeColor="text1"/>
          <w:lang w:val="en-GB"/>
        </w:rPr>
      </w:pPr>
      <w:bookmarkStart w:id="7" w:name="_Toc148441345"/>
      <w:bookmarkStart w:id="8" w:name="_Toc148449612"/>
      <w:r w:rsidRPr="00F564C5">
        <w:rPr>
          <w:rFonts w:ascii="Times New Roman" w:hAnsi="Times New Roman" w:cs="Times New Roman"/>
          <w:b/>
          <w:bCs/>
          <w:color w:val="000000" w:themeColor="text1"/>
          <w:lang w:val="en-GB"/>
        </w:rPr>
        <w:t>3.</w:t>
      </w:r>
      <w:r w:rsidRPr="00F564C5">
        <w:rPr>
          <w:rFonts w:ascii="Times New Roman" w:hAnsi="Times New Roman" w:cs="Times New Roman"/>
          <w:b/>
          <w:bCs/>
          <w:color w:val="000000" w:themeColor="text1"/>
          <w:lang w:val="en-GB"/>
        </w:rPr>
        <w:tab/>
        <w:t xml:space="preserve">Overarching issues in the risk assessment process on </w:t>
      </w:r>
      <w:r w:rsidR="004C01CE" w:rsidRPr="00F564C5">
        <w:rPr>
          <w:rFonts w:ascii="Times New Roman" w:hAnsi="Times New Roman" w:cs="Times New Roman"/>
          <w:b/>
          <w:bCs/>
          <w:color w:val="000000" w:themeColor="text1"/>
          <w:lang w:val="en-GB"/>
        </w:rPr>
        <w:t>living modified organisms containing engineered gene drives</w:t>
      </w:r>
      <w:bookmarkEnd w:id="7"/>
      <w:bookmarkEnd w:id="8"/>
    </w:p>
    <w:p w14:paraId="7F9C84E3" w14:textId="22769CEC" w:rsidR="00A04302" w:rsidRPr="00AB3ABB" w:rsidRDefault="006B644B" w:rsidP="00A04302">
      <w:pPr>
        <w:rPr>
          <w:rFonts w:ascii="Times New Roman" w:hAnsi="Times New Roman"/>
          <w:color w:val="000000" w:themeColor="text1"/>
          <w:lang w:val="en-GB"/>
        </w:rPr>
      </w:pPr>
      <w:r w:rsidRPr="00AB3ABB">
        <w:rPr>
          <w:rFonts w:ascii="Times New Roman" w:hAnsi="Times New Roman"/>
          <w:color w:val="000000" w:themeColor="text1"/>
          <w:lang w:val="en-GB"/>
        </w:rPr>
        <w:t xml:space="preserve">This section provides </w:t>
      </w:r>
      <w:r w:rsidR="00CA6F37" w:rsidRPr="00AB3ABB">
        <w:rPr>
          <w:rFonts w:ascii="Times New Roman" w:hAnsi="Times New Roman"/>
          <w:color w:val="000000" w:themeColor="text1"/>
          <w:lang w:val="en-GB"/>
        </w:rPr>
        <w:t xml:space="preserve">updated </w:t>
      </w:r>
      <w:r w:rsidRPr="00AB3ABB">
        <w:rPr>
          <w:rFonts w:ascii="Times New Roman" w:hAnsi="Times New Roman"/>
          <w:color w:val="000000" w:themeColor="text1"/>
          <w:lang w:val="en-GB"/>
        </w:rPr>
        <w:t xml:space="preserve">guidance </w:t>
      </w:r>
      <w:r w:rsidR="00CA6F37" w:rsidRPr="00AB3ABB">
        <w:rPr>
          <w:rFonts w:ascii="Times New Roman" w:hAnsi="Times New Roman"/>
          <w:color w:val="000000" w:themeColor="text1"/>
          <w:lang w:val="en-GB"/>
        </w:rPr>
        <w:t xml:space="preserve">specifically addressing </w:t>
      </w:r>
      <w:r w:rsidR="008F2710" w:rsidRPr="00AB3ABB">
        <w:rPr>
          <w:rFonts w:ascii="Times New Roman" w:hAnsi="Times New Roman"/>
          <w:color w:val="000000" w:themeColor="text1"/>
          <w:lang w:val="en-GB"/>
        </w:rPr>
        <w:t xml:space="preserve">issues </w:t>
      </w:r>
      <w:r w:rsidRPr="00AB3ABB">
        <w:rPr>
          <w:rFonts w:ascii="Times New Roman" w:hAnsi="Times New Roman"/>
          <w:color w:val="000000" w:themeColor="text1"/>
          <w:lang w:val="en-GB"/>
        </w:rPr>
        <w:t>relevant to the risk assessment</w:t>
      </w:r>
      <w:r w:rsidR="00D3103D" w:rsidRPr="00AB3ABB">
        <w:rPr>
          <w:rFonts w:ascii="Times New Roman" w:hAnsi="Times New Roman"/>
          <w:color w:val="000000" w:themeColor="text1"/>
          <w:lang w:val="en-GB"/>
        </w:rPr>
        <w:t xml:space="preserve"> of </w:t>
      </w:r>
      <w:r w:rsidR="00D3103D" w:rsidRPr="00F564C5">
        <w:rPr>
          <w:rFonts w:ascii="Times New Roman" w:hAnsi="Times New Roman"/>
          <w:color w:val="000000" w:themeColor="text1"/>
          <w:lang w:val="en-GB"/>
        </w:rPr>
        <w:t>EGD</w:t>
      </w:r>
      <w:r w:rsidR="00D3103D" w:rsidRPr="00AB3ABB">
        <w:rPr>
          <w:rFonts w:ascii="Times New Roman" w:hAnsi="Times New Roman"/>
          <w:color w:val="000000" w:themeColor="text1"/>
          <w:lang w:val="en-GB"/>
        </w:rPr>
        <w:t>-</w:t>
      </w:r>
      <w:r w:rsidR="00D3103D"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w:t>
      </w:r>
      <w:r w:rsidR="008F2710" w:rsidRPr="00AB3ABB">
        <w:rPr>
          <w:rFonts w:ascii="Times New Roman" w:hAnsi="Times New Roman"/>
          <w:color w:val="000000" w:themeColor="text1"/>
          <w:lang w:val="en-GB"/>
        </w:rPr>
        <w:t xml:space="preserve">These considerations </w:t>
      </w:r>
      <w:r w:rsidR="00EE77EB" w:rsidRPr="00AB3ABB">
        <w:rPr>
          <w:rFonts w:ascii="Times New Roman" w:hAnsi="Times New Roman"/>
          <w:color w:val="000000" w:themeColor="text1"/>
          <w:lang w:val="en-GB"/>
        </w:rPr>
        <w:t xml:space="preserve">aim to complement the overarching issues </w:t>
      </w:r>
      <w:r w:rsidRPr="00AB3ABB">
        <w:rPr>
          <w:rFonts w:ascii="Times New Roman" w:hAnsi="Times New Roman"/>
          <w:color w:val="000000" w:themeColor="text1"/>
          <w:lang w:val="en-GB"/>
        </w:rPr>
        <w:t>related to protection goals, measurement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w:t>
      </w:r>
      <w:r w:rsidR="007C2FB3" w:rsidRPr="00AB3ABB">
        <w:rPr>
          <w:rFonts w:ascii="Times New Roman" w:hAnsi="Times New Roman"/>
          <w:color w:val="000000" w:themeColor="text1"/>
          <w:lang w:val="en-GB"/>
        </w:rPr>
        <w:t xml:space="preserve"> and</w:t>
      </w:r>
      <w:r w:rsidRPr="00AB3ABB">
        <w:rPr>
          <w:rFonts w:ascii="Times New Roman" w:hAnsi="Times New Roman"/>
          <w:color w:val="000000" w:themeColor="text1"/>
          <w:lang w:val="en-GB"/>
        </w:rPr>
        <w:t xml:space="preserve"> the quality and relevance of information to be considered in the risk assessment</w:t>
      </w:r>
      <w:r w:rsidR="00560439" w:rsidRPr="00AB3ABB">
        <w:rPr>
          <w:rFonts w:ascii="Times New Roman" w:hAnsi="Times New Roman"/>
          <w:color w:val="000000" w:themeColor="text1"/>
          <w:lang w:val="en-GB"/>
        </w:rPr>
        <w:t>.</w:t>
      </w:r>
      <w:r w:rsidR="006A727B" w:rsidRPr="00AB3ABB">
        <w:rPr>
          <w:rFonts w:ascii="Times New Roman" w:hAnsi="Times New Roman"/>
          <w:color w:val="000000" w:themeColor="text1"/>
          <w:lang w:val="en-GB"/>
        </w:rPr>
        <w:t xml:space="preserve"> </w:t>
      </w:r>
    </w:p>
    <w:p w14:paraId="71EDFC71" w14:textId="77777777" w:rsidR="006E1CD2" w:rsidRPr="00F564C5" w:rsidRDefault="006E1CD2" w:rsidP="00C22B96">
      <w:pPr>
        <w:ind w:left="284" w:right="288"/>
        <w:rPr>
          <w:rFonts w:ascii="Times New Roman" w:hAnsi="Times New Roman"/>
          <w:color w:val="000000" w:themeColor="text1"/>
          <w:lang w:val="en-GB"/>
        </w:rPr>
      </w:pPr>
    </w:p>
    <w:p w14:paraId="293FF6DB" w14:textId="77777777" w:rsidR="00607DD3" w:rsidRPr="00F564C5" w:rsidRDefault="00607DD3">
      <w:pPr>
        <w:rPr>
          <w:rFonts w:ascii="Times New Roman" w:hAnsi="Times New Roman"/>
          <w:b/>
          <w:bCs/>
          <w:i/>
          <w:iCs/>
          <w:color w:val="000000" w:themeColor="text1"/>
          <w:lang w:val="en-GB"/>
        </w:rPr>
      </w:pPr>
      <w:r w:rsidRPr="00F564C5">
        <w:rPr>
          <w:rFonts w:ascii="Times New Roman" w:hAnsi="Times New Roman"/>
          <w:b/>
          <w:bCs/>
          <w:i/>
          <w:iCs/>
          <w:color w:val="000000" w:themeColor="text1"/>
          <w:lang w:val="en-GB"/>
        </w:rPr>
        <w:br w:type="page"/>
      </w:r>
    </w:p>
    <w:p w14:paraId="0881D99E" w14:textId="72B1E697" w:rsidR="006E1CD2" w:rsidRPr="00F564C5" w:rsidRDefault="006E1CD2" w:rsidP="00444619">
      <w:pPr>
        <w:pBdr>
          <w:top w:val="single" w:sz="4" w:space="1" w:color="auto"/>
          <w:left w:val="single" w:sz="4" w:space="4" w:color="auto"/>
          <w:bottom w:val="single" w:sz="4" w:space="1" w:color="auto"/>
          <w:right w:val="single" w:sz="4" w:space="4" w:color="auto"/>
        </w:pBdr>
        <w:ind w:left="284" w:right="288"/>
        <w:rPr>
          <w:rFonts w:ascii="Times New Roman" w:hAnsi="Times New Roman" w:cstheme="minorBidi"/>
          <w:b/>
          <w:bCs/>
          <w:i/>
          <w:iCs/>
          <w:color w:val="000000" w:themeColor="text1"/>
          <w:sz w:val="24"/>
          <w:szCs w:val="24"/>
          <w:lang w:val="en-GB"/>
        </w:rPr>
      </w:pPr>
      <w:r w:rsidRPr="00F564C5">
        <w:rPr>
          <w:rFonts w:ascii="Times New Roman" w:hAnsi="Times New Roman"/>
          <w:b/>
          <w:bCs/>
          <w:i/>
          <w:iCs/>
          <w:color w:val="000000" w:themeColor="text1"/>
          <w:lang w:val="en-GB"/>
        </w:rPr>
        <w:lastRenderedPageBreak/>
        <w:t xml:space="preserve">Gene </w:t>
      </w:r>
      <w:r w:rsidR="005F5FE7" w:rsidRPr="00F564C5">
        <w:rPr>
          <w:rFonts w:ascii="Times New Roman" w:hAnsi="Times New Roman"/>
          <w:b/>
          <w:bCs/>
          <w:i/>
          <w:iCs/>
          <w:color w:val="000000" w:themeColor="text1"/>
          <w:lang w:val="en-GB"/>
        </w:rPr>
        <w:t>d</w:t>
      </w:r>
      <w:r w:rsidRPr="00F564C5">
        <w:rPr>
          <w:rFonts w:ascii="Times New Roman" w:hAnsi="Times New Roman"/>
          <w:b/>
          <w:bCs/>
          <w:i/>
          <w:iCs/>
          <w:color w:val="000000" w:themeColor="text1"/>
          <w:lang w:val="en-GB"/>
        </w:rPr>
        <w:t>rives</w:t>
      </w:r>
    </w:p>
    <w:p w14:paraId="5856C86D" w14:textId="407337FC" w:rsidR="00437DA7" w:rsidRPr="00F564C5" w:rsidRDefault="00437DA7" w:rsidP="00444619">
      <w:pPr>
        <w:pBdr>
          <w:top w:val="single" w:sz="4" w:space="1" w:color="auto"/>
          <w:left w:val="single" w:sz="4" w:space="4" w:color="auto"/>
          <w:bottom w:val="single" w:sz="4" w:space="1" w:color="auto"/>
          <w:right w:val="single" w:sz="4" w:space="4" w:color="auto"/>
        </w:pBdr>
        <w:ind w:left="284" w:right="288"/>
        <w:rPr>
          <w:rFonts w:ascii="Times New Roman" w:hAnsi="Times New Roman" w:cstheme="minorBidi"/>
          <w:color w:val="000000" w:themeColor="text1"/>
          <w:lang w:val="en-GB"/>
        </w:rPr>
      </w:pPr>
      <w:r w:rsidRPr="00F564C5">
        <w:rPr>
          <w:rFonts w:ascii="Times New Roman" w:hAnsi="Times New Roman"/>
          <w:color w:val="000000" w:themeColor="text1"/>
          <w:lang w:val="en-GB"/>
        </w:rPr>
        <w:t>Gene drives are genetic elements that function to increase the frequency of their own transmission to the next generation, beyond normal Mendelian inheritance. This increase in frequency results in preferential multiplication of a particular genotype within a population. Gene drives exist naturally in all organis</w:t>
      </w:r>
      <w:r w:rsidRPr="00F564C5">
        <w:rPr>
          <w:rFonts w:ascii="Times New Roman" w:hAnsi="Times New Roman" w:cstheme="minorBidi"/>
          <w:color w:val="000000" w:themeColor="text1"/>
          <w:lang w:val="en-GB"/>
        </w:rPr>
        <w:t xml:space="preserve">ms and operate </w:t>
      </w:r>
      <w:r w:rsidR="001C5F89" w:rsidRPr="00F564C5">
        <w:rPr>
          <w:rFonts w:ascii="Times New Roman" w:hAnsi="Times New Roman"/>
          <w:color w:val="000000" w:themeColor="text1"/>
          <w:lang w:val="en-GB"/>
        </w:rPr>
        <w:t xml:space="preserve">through </w:t>
      </w:r>
      <w:r w:rsidRPr="00F564C5">
        <w:rPr>
          <w:rFonts w:ascii="Times New Roman" w:hAnsi="Times New Roman"/>
          <w:color w:val="000000" w:themeColor="text1"/>
          <w:lang w:val="en-GB"/>
        </w:rPr>
        <w:t xml:space="preserve">a variety of mechanisms, such as the modification of gametogenesis to cause the </w:t>
      </w:r>
      <w:r w:rsidRPr="00F564C5">
        <w:rPr>
          <w:rFonts w:ascii="Times New Roman" w:hAnsi="Times New Roman" w:cstheme="minorBidi"/>
          <w:color w:val="000000" w:themeColor="text1"/>
          <w:lang w:val="en-GB"/>
        </w:rPr>
        <w:t>over</w:t>
      </w:r>
      <w:r w:rsidRPr="00F564C5">
        <w:rPr>
          <w:rFonts w:ascii="Times New Roman" w:hAnsi="Times New Roman"/>
          <w:color w:val="000000" w:themeColor="text1"/>
          <w:lang w:val="en-GB"/>
        </w:rPr>
        <w:t xml:space="preserve">representation </w:t>
      </w:r>
      <w:r w:rsidR="002E5924" w:rsidRPr="00F564C5">
        <w:rPr>
          <w:rFonts w:ascii="Times New Roman" w:hAnsi="Times New Roman"/>
          <w:color w:val="000000" w:themeColor="text1"/>
          <w:lang w:val="en-GB"/>
        </w:rPr>
        <w:t xml:space="preserve">of specific genes </w:t>
      </w:r>
      <w:r w:rsidRPr="00F564C5">
        <w:rPr>
          <w:rFonts w:ascii="Times New Roman" w:hAnsi="Times New Roman"/>
          <w:color w:val="000000" w:themeColor="text1"/>
          <w:lang w:val="en-GB"/>
        </w:rPr>
        <w:t xml:space="preserve">in eggs or sperm. Other natural gene drives may be autosomal or linked to one </w:t>
      </w:r>
      <w:r w:rsidR="002E5924" w:rsidRPr="00F564C5">
        <w:rPr>
          <w:rFonts w:ascii="Times New Roman" w:hAnsi="Times New Roman"/>
          <w:color w:val="000000" w:themeColor="text1"/>
          <w:lang w:val="en-GB"/>
        </w:rPr>
        <w:t xml:space="preserve">of </w:t>
      </w:r>
      <w:r w:rsidRPr="00F564C5">
        <w:rPr>
          <w:rFonts w:ascii="Times New Roman" w:hAnsi="Times New Roman"/>
          <w:color w:val="000000" w:themeColor="text1"/>
          <w:lang w:val="en-GB"/>
        </w:rPr>
        <w:t>the sex chromosomes (Bier</w:t>
      </w:r>
      <w:r w:rsidR="00CD0E65"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2012</w:t>
      </w:r>
      <w:r w:rsidR="00CD0E65"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Wendell</w:t>
      </w:r>
      <w:r w:rsidR="00CD0E65"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2019)</w:t>
      </w:r>
      <w:r w:rsidR="00B53811"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w:t>
      </w:r>
    </w:p>
    <w:p w14:paraId="702EED57" w14:textId="738D9C83" w:rsidR="00437DA7" w:rsidRPr="00F564C5" w:rsidRDefault="00437DA7" w:rsidP="00444619">
      <w:pPr>
        <w:pBdr>
          <w:top w:val="single" w:sz="4" w:space="1" w:color="auto"/>
          <w:left w:val="single" w:sz="4" w:space="4" w:color="auto"/>
          <w:bottom w:val="single" w:sz="4" w:space="1" w:color="auto"/>
          <w:right w:val="single" w:sz="4" w:space="4" w:color="auto"/>
        </w:pBdr>
        <w:ind w:left="284" w:right="288"/>
        <w:rPr>
          <w:rFonts w:ascii="Times New Roman" w:hAnsi="Times New Roman" w:cstheme="minorBidi"/>
          <w:color w:val="000000" w:themeColor="text1"/>
          <w:lang w:val="en-GB"/>
        </w:rPr>
      </w:pPr>
      <w:r w:rsidRPr="00F564C5">
        <w:rPr>
          <w:rFonts w:ascii="Times New Roman" w:hAnsi="Times New Roman"/>
          <w:color w:val="000000" w:themeColor="text1"/>
          <w:lang w:val="en-GB"/>
        </w:rPr>
        <w:t xml:space="preserve">Engineered gene drives (EGDs) have been developed in recent years using a variety of methods and technologies that produce results analogous to gene drives found in nature. In addition, </w:t>
      </w:r>
      <w:r w:rsidRPr="00F564C5">
        <w:rPr>
          <w:rFonts w:ascii="Times New Roman" w:hAnsi="Times New Roman" w:cstheme="minorBidi"/>
          <w:color w:val="000000" w:themeColor="text1"/>
          <w:lang w:val="en-GB"/>
        </w:rPr>
        <w:t xml:space="preserve">EGDs have been developed to cause a deleterious trait to spread through the population of a harmful species, </w:t>
      </w:r>
      <w:proofErr w:type="gramStart"/>
      <w:r w:rsidRPr="00F564C5">
        <w:rPr>
          <w:rFonts w:ascii="Times New Roman" w:hAnsi="Times New Roman" w:cstheme="minorBidi"/>
          <w:color w:val="000000" w:themeColor="text1"/>
          <w:lang w:val="en-GB"/>
        </w:rPr>
        <w:t>in order to</w:t>
      </w:r>
      <w:proofErr w:type="gramEnd"/>
      <w:r w:rsidRPr="00F564C5">
        <w:rPr>
          <w:rFonts w:ascii="Times New Roman" w:hAnsi="Times New Roman" w:cstheme="minorBidi"/>
          <w:color w:val="000000" w:themeColor="text1"/>
          <w:lang w:val="en-GB"/>
        </w:rPr>
        <w:t xml:space="preserve"> suppress its growth, </w:t>
      </w:r>
      <w:r w:rsidR="00357366" w:rsidRPr="00F564C5">
        <w:rPr>
          <w:rFonts w:ascii="Times New Roman" w:hAnsi="Times New Roman"/>
          <w:color w:val="000000" w:themeColor="text1"/>
          <w:lang w:val="en-GB"/>
        </w:rPr>
        <w:t xml:space="preserve">increase, spread </w:t>
      </w:r>
      <w:r w:rsidRPr="00F564C5">
        <w:rPr>
          <w:rFonts w:ascii="Times New Roman" w:hAnsi="Times New Roman"/>
          <w:color w:val="000000" w:themeColor="text1"/>
          <w:lang w:val="en-GB"/>
        </w:rPr>
        <w:t>or to</w:t>
      </w:r>
      <w:r w:rsidR="00712159" w:rsidRPr="00F564C5">
        <w:rPr>
          <w:rFonts w:ascii="Times New Roman" w:hAnsi="Times New Roman"/>
          <w:color w:val="000000" w:themeColor="text1"/>
          <w:lang w:val="en-GB"/>
        </w:rPr>
        <w:t xml:space="preserve"> </w:t>
      </w:r>
      <w:r w:rsidRPr="00F564C5">
        <w:rPr>
          <w:rFonts w:ascii="Times New Roman" w:hAnsi="Times New Roman"/>
          <w:color w:val="000000" w:themeColor="text1"/>
          <w:lang w:val="en-GB"/>
        </w:rPr>
        <w:t xml:space="preserve">permanently modify a population, through the insertion of a desirable trait, such as the inability to vector a </w:t>
      </w:r>
      <w:r w:rsidR="00B70650" w:rsidRPr="00F564C5">
        <w:rPr>
          <w:rFonts w:ascii="Times New Roman" w:hAnsi="Times New Roman"/>
          <w:color w:val="000000" w:themeColor="text1"/>
          <w:lang w:val="en-GB"/>
        </w:rPr>
        <w:t>harmful</w:t>
      </w:r>
      <w:r w:rsidRPr="00F564C5">
        <w:rPr>
          <w:rFonts w:ascii="Times New Roman" w:hAnsi="Times New Roman"/>
          <w:color w:val="000000" w:themeColor="text1"/>
          <w:lang w:val="en-GB"/>
        </w:rPr>
        <w:t xml:space="preserve"> disease, such as malaria.</w:t>
      </w:r>
      <w:r w:rsidR="00FB574C" w:rsidRPr="00F564C5">
        <w:rPr>
          <w:rFonts w:ascii="Times New Roman" w:hAnsi="Times New Roman"/>
          <w:color w:val="000000" w:themeColor="text1"/>
          <w:lang w:val="en-GB"/>
        </w:rPr>
        <w:t xml:space="preserve"> </w:t>
      </w:r>
      <w:r w:rsidRPr="00F564C5">
        <w:rPr>
          <w:rFonts w:ascii="Times New Roman" w:hAnsi="Times New Roman"/>
          <w:color w:val="000000" w:themeColor="text1"/>
          <w:lang w:val="en-GB"/>
        </w:rPr>
        <w:t>Several different types of EGDs</w:t>
      </w:r>
      <w:r w:rsidRPr="00F564C5">
        <w:rPr>
          <w:rFonts w:ascii="Times New Roman" w:hAnsi="Times New Roman" w:cstheme="minorBidi"/>
          <w:color w:val="000000" w:themeColor="text1"/>
          <w:lang w:val="en-GB"/>
        </w:rPr>
        <w:t xml:space="preserve"> exist, </w:t>
      </w:r>
      <w:r w:rsidR="00DA7432" w:rsidRPr="00F564C5">
        <w:rPr>
          <w:rFonts w:ascii="Times New Roman" w:hAnsi="Times New Roman"/>
          <w:color w:val="000000" w:themeColor="text1"/>
          <w:lang w:val="en-GB"/>
        </w:rPr>
        <w:t>with</w:t>
      </w:r>
      <w:r w:rsidRPr="00F564C5">
        <w:rPr>
          <w:rFonts w:ascii="Times New Roman" w:hAnsi="Times New Roman"/>
          <w:color w:val="000000" w:themeColor="text1"/>
          <w:lang w:val="en-GB"/>
        </w:rPr>
        <w:t xml:space="preserve"> new </w:t>
      </w:r>
      <w:r w:rsidR="00DA7432" w:rsidRPr="00F564C5">
        <w:rPr>
          <w:rFonts w:ascii="Times New Roman" w:hAnsi="Times New Roman"/>
          <w:color w:val="000000" w:themeColor="text1"/>
          <w:lang w:val="en-GB"/>
        </w:rPr>
        <w:t>version</w:t>
      </w:r>
      <w:r w:rsidRPr="00F564C5">
        <w:rPr>
          <w:rFonts w:ascii="Times New Roman" w:hAnsi="Times New Roman"/>
          <w:color w:val="000000" w:themeColor="text1"/>
          <w:lang w:val="en-GB"/>
        </w:rPr>
        <w:t xml:space="preserve">s </w:t>
      </w:r>
      <w:r w:rsidR="00DA7432" w:rsidRPr="00F564C5">
        <w:rPr>
          <w:rFonts w:ascii="Times New Roman" w:hAnsi="Times New Roman"/>
          <w:color w:val="000000" w:themeColor="text1"/>
          <w:lang w:val="en-GB"/>
        </w:rPr>
        <w:t>in continual</w:t>
      </w:r>
      <w:r w:rsidRPr="00F564C5">
        <w:rPr>
          <w:rFonts w:ascii="Times New Roman" w:hAnsi="Times New Roman"/>
          <w:color w:val="000000" w:themeColor="text1"/>
          <w:lang w:val="en-GB"/>
        </w:rPr>
        <w:t xml:space="preserve"> develop</w:t>
      </w:r>
      <w:r w:rsidR="00525B15" w:rsidRPr="00F564C5">
        <w:rPr>
          <w:rFonts w:ascii="Times New Roman" w:hAnsi="Times New Roman"/>
          <w:color w:val="000000" w:themeColor="text1"/>
          <w:lang w:val="en-GB"/>
        </w:rPr>
        <w:t>ment</w:t>
      </w:r>
      <w:r w:rsidRPr="00F564C5">
        <w:rPr>
          <w:rFonts w:ascii="Times New Roman" w:hAnsi="Times New Roman"/>
          <w:color w:val="000000" w:themeColor="text1"/>
          <w:lang w:val="en-GB"/>
        </w:rPr>
        <w:t xml:space="preserve">. Below, a few of the more common </w:t>
      </w:r>
      <w:r w:rsidRPr="00F564C5">
        <w:rPr>
          <w:rFonts w:ascii="Times New Roman" w:hAnsi="Times New Roman" w:cstheme="minorBidi"/>
          <w:color w:val="000000" w:themeColor="text1"/>
          <w:lang w:val="en-GB"/>
        </w:rPr>
        <w:t>EGDS are described briefly.</w:t>
      </w:r>
    </w:p>
    <w:p w14:paraId="3FE070AD" w14:textId="77777777" w:rsidR="00A8278A" w:rsidRPr="00F564C5" w:rsidRDefault="00A8278A" w:rsidP="00444619">
      <w:pPr>
        <w:pBdr>
          <w:top w:val="single" w:sz="4" w:space="1" w:color="auto"/>
          <w:left w:val="single" w:sz="4" w:space="4" w:color="auto"/>
          <w:bottom w:val="single" w:sz="4" w:space="1" w:color="auto"/>
          <w:right w:val="single" w:sz="4" w:space="4" w:color="auto"/>
        </w:pBdr>
        <w:ind w:left="284" w:right="288"/>
        <w:rPr>
          <w:rFonts w:ascii="Times New Roman" w:hAnsi="Times New Roman" w:cstheme="minorBidi"/>
          <w:color w:val="000000" w:themeColor="text1"/>
          <w:lang w:val="en-GB"/>
        </w:rPr>
      </w:pPr>
      <w:r w:rsidRPr="00F564C5">
        <w:rPr>
          <w:rFonts w:ascii="Times New Roman" w:hAnsi="Times New Roman"/>
          <w:i/>
          <w:iCs/>
          <w:color w:val="000000" w:themeColor="text1"/>
          <w:lang w:val="en-GB"/>
        </w:rPr>
        <w:t>Underdominance systems</w:t>
      </w:r>
      <w:r w:rsidRPr="00F564C5">
        <w:rPr>
          <w:rFonts w:ascii="Times New Roman" w:hAnsi="Times New Roman"/>
          <w:color w:val="000000" w:themeColor="text1"/>
          <w:lang w:val="en-GB"/>
        </w:rPr>
        <w:t>: Underdominance is described as negative heterosis, where heterozygotes are less fit than homozygotes. When introduced in a population of wild types by regular releases, the population will evolve either into all wild-types or all gene drive-bearing individuals. They are high threshold-dependent gene drives that act locally and can be removed through dilution of the population with wild-type individuals.</w:t>
      </w:r>
    </w:p>
    <w:p w14:paraId="356C49E2" w14:textId="1F379E02" w:rsidR="00437DA7" w:rsidRPr="00F564C5" w:rsidRDefault="00437DA7" w:rsidP="00444619">
      <w:pPr>
        <w:pBdr>
          <w:top w:val="single" w:sz="4" w:space="1" w:color="auto"/>
          <w:left w:val="single" w:sz="4" w:space="4" w:color="auto"/>
          <w:bottom w:val="single" w:sz="4" w:space="1" w:color="auto"/>
          <w:right w:val="single" w:sz="4" w:space="4" w:color="auto"/>
        </w:pBdr>
        <w:ind w:left="284" w:right="288"/>
        <w:rPr>
          <w:rFonts w:ascii="Times New Roman" w:hAnsi="Times New Roman" w:cstheme="minorBidi"/>
          <w:color w:val="000000" w:themeColor="text1"/>
          <w:sz w:val="24"/>
          <w:szCs w:val="24"/>
          <w:lang w:val="en-GB"/>
        </w:rPr>
      </w:pPr>
      <w:r w:rsidRPr="00F564C5">
        <w:rPr>
          <w:rFonts w:ascii="Times New Roman" w:hAnsi="Times New Roman"/>
          <w:i/>
          <w:iCs/>
          <w:color w:val="000000" w:themeColor="text1"/>
          <w:lang w:val="en-GB"/>
        </w:rPr>
        <w:t>Meiotic drive</w:t>
      </w:r>
      <w:r w:rsidRPr="00F564C5">
        <w:rPr>
          <w:rFonts w:ascii="Times New Roman" w:hAnsi="Times New Roman"/>
          <w:color w:val="000000" w:themeColor="text1"/>
          <w:lang w:val="en-GB"/>
        </w:rPr>
        <w:t>: In a meiotic drive</w:t>
      </w:r>
      <w:r w:rsidR="009D4940"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the transmission of certain alleles is biased during meiosis, leading to increased frequencies of those alleles in the gametes, and therefore in the </w:t>
      </w:r>
      <w:r w:rsidR="00D033AB" w:rsidRPr="00F564C5">
        <w:rPr>
          <w:rFonts w:ascii="Times New Roman" w:hAnsi="Times New Roman"/>
          <w:color w:val="000000" w:themeColor="text1"/>
          <w:lang w:val="en-GB"/>
        </w:rPr>
        <w:t xml:space="preserve">resultant </w:t>
      </w:r>
      <w:r w:rsidRPr="00F564C5">
        <w:rPr>
          <w:rFonts w:ascii="Times New Roman" w:hAnsi="Times New Roman"/>
          <w:color w:val="000000" w:themeColor="text1"/>
          <w:lang w:val="en-GB"/>
        </w:rPr>
        <w:t xml:space="preserve">offspring. Sex-linked meiotic drives work through altering the sex ratios of offspring of affected individuals. They may be applied as a suppression drive. </w:t>
      </w:r>
    </w:p>
    <w:p w14:paraId="165B45C9" w14:textId="33B575F0" w:rsidR="00437DA7" w:rsidRPr="00F564C5" w:rsidRDefault="00437DA7" w:rsidP="00444619">
      <w:pPr>
        <w:pBdr>
          <w:top w:val="single" w:sz="4" w:space="1" w:color="auto"/>
          <w:left w:val="single" w:sz="4" w:space="4" w:color="auto"/>
          <w:bottom w:val="single" w:sz="4" w:space="1" w:color="auto"/>
          <w:right w:val="single" w:sz="4" w:space="4" w:color="auto"/>
        </w:pBdr>
        <w:ind w:left="284" w:right="288"/>
        <w:rPr>
          <w:rFonts w:ascii="Times New Roman" w:hAnsi="Times New Roman" w:cstheme="minorBidi"/>
          <w:color w:val="000000" w:themeColor="text1"/>
          <w:lang w:val="en-GB"/>
        </w:rPr>
      </w:pPr>
      <w:r w:rsidRPr="00F564C5">
        <w:rPr>
          <w:rFonts w:ascii="Times New Roman" w:hAnsi="Times New Roman"/>
          <w:i/>
          <w:iCs/>
          <w:color w:val="000000" w:themeColor="text1"/>
          <w:lang w:val="en-GB"/>
        </w:rPr>
        <w:t>Maternal-effect dominant embryonic arrest</w:t>
      </w:r>
      <w:r w:rsidRPr="00F564C5">
        <w:rPr>
          <w:rFonts w:ascii="Times New Roman" w:hAnsi="Times New Roman"/>
          <w:color w:val="000000" w:themeColor="text1"/>
          <w:lang w:val="en-GB"/>
        </w:rPr>
        <w:t>: Maternal-effect dominant embryonic arrest (MEDEA</w:t>
      </w:r>
      <w:r w:rsidRPr="00F564C5">
        <w:rPr>
          <w:rFonts w:ascii="Times New Roman" w:hAnsi="Times New Roman" w:cstheme="minorBidi"/>
          <w:color w:val="000000" w:themeColor="text1"/>
          <w:lang w:val="en-GB"/>
        </w:rPr>
        <w:t xml:space="preserve">) is a system where embryo development is arrested (lethal effect) in all </w:t>
      </w:r>
      <w:proofErr w:type="gramStart"/>
      <w:r w:rsidRPr="00F564C5">
        <w:rPr>
          <w:rFonts w:ascii="Times New Roman" w:hAnsi="Times New Roman" w:cstheme="minorBidi"/>
          <w:color w:val="000000" w:themeColor="text1"/>
          <w:lang w:val="en-GB"/>
        </w:rPr>
        <w:t>progeny</w:t>
      </w:r>
      <w:proofErr w:type="gramEnd"/>
      <w:r w:rsidRPr="00F564C5">
        <w:rPr>
          <w:rFonts w:ascii="Times New Roman" w:hAnsi="Times New Roman" w:cstheme="minorBidi"/>
          <w:color w:val="000000" w:themeColor="text1"/>
          <w:lang w:val="en-GB"/>
        </w:rPr>
        <w:t xml:space="preserve"> except for those embryos that </w:t>
      </w:r>
      <w:r w:rsidR="00BE2B81" w:rsidRPr="00F564C5">
        <w:rPr>
          <w:rFonts w:ascii="Times New Roman" w:hAnsi="Times New Roman"/>
          <w:color w:val="000000" w:themeColor="text1"/>
          <w:lang w:val="en-GB"/>
        </w:rPr>
        <w:t xml:space="preserve">paternally or maternally </w:t>
      </w:r>
      <w:r w:rsidRPr="00F564C5">
        <w:rPr>
          <w:rFonts w:ascii="Times New Roman" w:hAnsi="Times New Roman"/>
          <w:color w:val="000000" w:themeColor="text1"/>
          <w:lang w:val="en-GB"/>
        </w:rPr>
        <w:t xml:space="preserve">inherited an “antidote” gene. The system may be used to replace a population. Synthetic </w:t>
      </w:r>
      <w:r w:rsidRPr="00F564C5">
        <w:rPr>
          <w:rFonts w:ascii="Times New Roman" w:hAnsi="Times New Roman" w:cstheme="minorBidi"/>
          <w:color w:val="000000" w:themeColor="text1"/>
          <w:lang w:val="en-GB"/>
        </w:rPr>
        <w:t>MEDEA systems m</w:t>
      </w:r>
      <w:r w:rsidR="001C5DB1" w:rsidRPr="00F564C5">
        <w:rPr>
          <w:rFonts w:ascii="Times New Roman" w:hAnsi="Times New Roman"/>
          <w:color w:val="000000" w:themeColor="text1"/>
          <w:lang w:val="en-GB"/>
        </w:rPr>
        <w:t>ay</w:t>
      </w:r>
      <w:r w:rsidRPr="00F564C5">
        <w:rPr>
          <w:rFonts w:ascii="Times New Roman" w:hAnsi="Times New Roman"/>
          <w:color w:val="000000" w:themeColor="text1"/>
          <w:lang w:val="en-GB"/>
        </w:rPr>
        <w:t xml:space="preserve"> also include a gene which the developer wants to add to the </w:t>
      </w:r>
      <w:r w:rsidR="001C5DB1" w:rsidRPr="00F564C5">
        <w:rPr>
          <w:rFonts w:ascii="Times New Roman" w:hAnsi="Times New Roman"/>
          <w:color w:val="000000" w:themeColor="text1"/>
          <w:lang w:val="en-GB"/>
        </w:rPr>
        <w:t xml:space="preserve">host </w:t>
      </w:r>
      <w:r w:rsidRPr="00F564C5">
        <w:rPr>
          <w:rFonts w:ascii="Times New Roman" w:hAnsi="Times New Roman"/>
          <w:color w:val="000000" w:themeColor="text1"/>
          <w:lang w:val="en-GB"/>
        </w:rPr>
        <w:t xml:space="preserve">genome. </w:t>
      </w:r>
    </w:p>
    <w:p w14:paraId="50BD9300" w14:textId="537A4F67" w:rsidR="008B2CED" w:rsidRPr="00F564C5" w:rsidRDefault="00437DA7" w:rsidP="00444619">
      <w:pPr>
        <w:pBdr>
          <w:top w:val="single" w:sz="4" w:space="1" w:color="auto"/>
          <w:left w:val="single" w:sz="4" w:space="4" w:color="auto"/>
          <w:bottom w:val="single" w:sz="4" w:space="1" w:color="auto"/>
          <w:right w:val="single" w:sz="4" w:space="4" w:color="auto"/>
        </w:pBdr>
        <w:spacing w:before="240"/>
        <w:ind w:left="284" w:right="288"/>
        <w:rPr>
          <w:rFonts w:ascii="Times New Roman" w:hAnsi="Times New Roman" w:cstheme="minorBidi"/>
          <w:color w:val="000000" w:themeColor="text1"/>
          <w:lang w:val="en-GB"/>
        </w:rPr>
      </w:pPr>
      <w:r w:rsidRPr="00F564C5">
        <w:rPr>
          <w:rFonts w:ascii="Times New Roman" w:hAnsi="Times New Roman"/>
          <w:i/>
          <w:iCs/>
          <w:color w:val="000000" w:themeColor="text1"/>
          <w:lang w:val="en-GB"/>
        </w:rPr>
        <w:t>Homing endonuclease genes</w:t>
      </w:r>
      <w:r w:rsidRPr="00F564C5">
        <w:rPr>
          <w:rFonts w:ascii="Times New Roman" w:hAnsi="Times New Roman"/>
          <w:color w:val="000000" w:themeColor="text1"/>
          <w:lang w:val="en-GB"/>
        </w:rPr>
        <w:t xml:space="preserve">: Homing endonucleases genes </w:t>
      </w:r>
      <w:proofErr w:type="gramStart"/>
      <w:r w:rsidRPr="00F564C5">
        <w:rPr>
          <w:rFonts w:ascii="Times New Roman" w:hAnsi="Times New Roman"/>
          <w:color w:val="000000" w:themeColor="text1"/>
          <w:lang w:val="en-GB"/>
        </w:rPr>
        <w:t>are able to</w:t>
      </w:r>
      <w:proofErr w:type="gramEnd"/>
      <w:r w:rsidRPr="00F564C5">
        <w:rPr>
          <w:rFonts w:ascii="Times New Roman" w:hAnsi="Times New Roman"/>
          <w:color w:val="000000" w:themeColor="text1"/>
          <w:lang w:val="en-GB"/>
        </w:rPr>
        <w:t xml:space="preserve"> selectively disrupt a specific DNA</w:t>
      </w:r>
      <w:r w:rsidRPr="00F564C5">
        <w:rPr>
          <w:rFonts w:ascii="Times New Roman" w:hAnsi="Times New Roman" w:cstheme="minorBidi"/>
          <w:color w:val="000000" w:themeColor="text1"/>
          <w:lang w:val="en-GB"/>
        </w:rPr>
        <w:t xml:space="preserve"> target sequence and copy itself, or “home,” into this target sequence. The phenomenon transforms a heterozygote organism into a homozygote for the gene drive. If this successfully happens anywhere in the lineage of the cells that will form the germline, the frequency of the changes allele in the progeny will be higher than expected according to Mendelian rules (CBD</w:t>
      </w:r>
      <w:r w:rsidR="00F0695F"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2020</w:t>
      </w:r>
      <w:r w:rsidR="008B2CED" w:rsidRPr="00F564C5">
        <w:rPr>
          <w:rFonts w:ascii="Times New Roman" w:hAnsi="Times New Roman"/>
          <w:color w:val="000000" w:themeColor="text1"/>
          <w:lang w:val="en-GB"/>
        </w:rPr>
        <w:t>).</w:t>
      </w:r>
    </w:p>
    <w:p w14:paraId="21772FB3" w14:textId="6A3E6A0C" w:rsidR="00116873" w:rsidRPr="00F564C5" w:rsidRDefault="00116873" w:rsidP="00437DA7">
      <w:pPr>
        <w:spacing w:before="240"/>
        <w:ind w:left="720" w:right="720"/>
        <w:rPr>
          <w:rFonts w:ascii="Times New Roman" w:hAnsi="Times New Roman"/>
          <w:color w:val="000000" w:themeColor="text1"/>
          <w:lang w:val="en-GB"/>
        </w:rPr>
      </w:pPr>
    </w:p>
    <w:p w14:paraId="6049E904" w14:textId="77777777" w:rsidR="00607DD3" w:rsidRPr="00F564C5" w:rsidRDefault="00607DD3">
      <w:pPr>
        <w:rPr>
          <w:rFonts w:ascii="Times New Roman" w:hAnsi="Times New Roman"/>
          <w:color w:val="000000" w:themeColor="text1"/>
          <w:lang w:val="en-GB"/>
        </w:rPr>
      </w:pPr>
      <w:r w:rsidRPr="00F564C5">
        <w:rPr>
          <w:rFonts w:ascii="Times New Roman" w:hAnsi="Times New Roman"/>
          <w:color w:val="000000" w:themeColor="text1"/>
          <w:lang w:val="en-GB"/>
        </w:rPr>
        <w:br w:type="page"/>
      </w:r>
    </w:p>
    <w:p w14:paraId="4A430D6D" w14:textId="0294A594" w:rsidR="00607DD3" w:rsidRPr="00F564C5" w:rsidRDefault="00607DD3" w:rsidP="00444619">
      <w:pPr>
        <w:pBdr>
          <w:top w:val="single" w:sz="4" w:space="1" w:color="auto"/>
          <w:left w:val="single" w:sz="4" w:space="4" w:color="auto"/>
          <w:bottom w:val="single" w:sz="4" w:space="1" w:color="auto"/>
          <w:right w:val="single" w:sz="4" w:space="4" w:color="auto"/>
        </w:pBdr>
        <w:spacing w:before="240"/>
        <w:ind w:left="284" w:right="288"/>
        <w:rPr>
          <w:rFonts w:ascii="Times New Roman" w:hAnsi="Times New Roman"/>
          <w:b/>
          <w:bCs/>
          <w:i/>
          <w:iCs/>
          <w:color w:val="000000" w:themeColor="text1"/>
          <w:lang w:val="en-GB"/>
        </w:rPr>
      </w:pPr>
      <w:r w:rsidRPr="00F564C5">
        <w:rPr>
          <w:rFonts w:ascii="Times New Roman" w:hAnsi="Times New Roman"/>
          <w:b/>
          <w:bCs/>
          <w:i/>
          <w:iCs/>
          <w:color w:val="000000" w:themeColor="text1"/>
          <w:lang w:val="en-GB"/>
        </w:rPr>
        <w:lastRenderedPageBreak/>
        <w:t xml:space="preserve">Some </w:t>
      </w:r>
      <w:r w:rsidR="00BF2524" w:rsidRPr="00F564C5">
        <w:rPr>
          <w:rFonts w:ascii="Times New Roman" w:hAnsi="Times New Roman"/>
          <w:b/>
          <w:bCs/>
          <w:i/>
          <w:iCs/>
          <w:color w:val="000000" w:themeColor="text1"/>
          <w:lang w:val="en-GB"/>
        </w:rPr>
        <w:t>e</w:t>
      </w:r>
      <w:r w:rsidR="00432F07" w:rsidRPr="00F564C5">
        <w:rPr>
          <w:rFonts w:ascii="Times New Roman" w:hAnsi="Times New Roman"/>
          <w:b/>
          <w:bCs/>
          <w:i/>
          <w:iCs/>
          <w:color w:val="000000" w:themeColor="text1"/>
          <w:lang w:val="en-GB"/>
        </w:rPr>
        <w:t xml:space="preserve">ngineered </w:t>
      </w:r>
      <w:r w:rsidR="00BF2524" w:rsidRPr="00F564C5">
        <w:rPr>
          <w:rFonts w:ascii="Times New Roman" w:hAnsi="Times New Roman"/>
          <w:b/>
          <w:bCs/>
          <w:i/>
          <w:iCs/>
          <w:color w:val="000000" w:themeColor="text1"/>
          <w:lang w:val="en-GB"/>
        </w:rPr>
        <w:t>g</w:t>
      </w:r>
      <w:r w:rsidRPr="00F564C5">
        <w:rPr>
          <w:rFonts w:ascii="Times New Roman" w:hAnsi="Times New Roman"/>
          <w:b/>
          <w:bCs/>
          <w:i/>
          <w:iCs/>
          <w:color w:val="000000" w:themeColor="text1"/>
          <w:lang w:val="en-GB"/>
        </w:rPr>
        <w:t xml:space="preserve">ene </w:t>
      </w:r>
      <w:r w:rsidR="00BF2524" w:rsidRPr="00F564C5">
        <w:rPr>
          <w:rFonts w:ascii="Times New Roman" w:hAnsi="Times New Roman"/>
          <w:b/>
          <w:bCs/>
          <w:i/>
          <w:iCs/>
          <w:color w:val="000000" w:themeColor="text1"/>
          <w:lang w:val="en-GB"/>
        </w:rPr>
        <w:t>d</w:t>
      </w:r>
      <w:r w:rsidRPr="00F564C5">
        <w:rPr>
          <w:rFonts w:ascii="Times New Roman" w:hAnsi="Times New Roman"/>
          <w:b/>
          <w:bCs/>
          <w:i/>
          <w:iCs/>
          <w:color w:val="000000" w:themeColor="text1"/>
          <w:lang w:val="en-GB"/>
        </w:rPr>
        <w:t xml:space="preserve">rive </w:t>
      </w:r>
      <w:r w:rsidR="00BF2524" w:rsidRPr="00F564C5">
        <w:rPr>
          <w:rFonts w:ascii="Times New Roman" w:hAnsi="Times New Roman"/>
          <w:b/>
          <w:bCs/>
          <w:i/>
          <w:iCs/>
          <w:color w:val="000000" w:themeColor="text1"/>
          <w:lang w:val="en-GB"/>
        </w:rPr>
        <w:t>t</w:t>
      </w:r>
      <w:r w:rsidRPr="00F564C5">
        <w:rPr>
          <w:rFonts w:ascii="Times New Roman" w:hAnsi="Times New Roman"/>
          <w:b/>
          <w:bCs/>
          <w:i/>
          <w:iCs/>
          <w:color w:val="000000" w:themeColor="text1"/>
          <w:lang w:val="en-GB"/>
        </w:rPr>
        <w:t>erminology</w:t>
      </w:r>
    </w:p>
    <w:p w14:paraId="709765C6" w14:textId="35FD2792" w:rsidR="004E0CC8" w:rsidRPr="00F564C5" w:rsidRDefault="00437DA7" w:rsidP="00444619">
      <w:pPr>
        <w:pBdr>
          <w:top w:val="single" w:sz="4" w:space="1" w:color="auto"/>
          <w:left w:val="single" w:sz="4" w:space="4" w:color="auto"/>
          <w:bottom w:val="single" w:sz="4" w:space="1" w:color="auto"/>
          <w:right w:val="single" w:sz="4" w:space="4" w:color="auto"/>
        </w:pBdr>
        <w:spacing w:before="240"/>
        <w:ind w:left="284" w:right="288"/>
        <w:rPr>
          <w:rFonts w:ascii="Times New Roman" w:hAnsi="Times New Roman" w:cstheme="minorBidi"/>
          <w:b/>
          <w:bCs/>
          <w:i/>
          <w:iCs/>
          <w:color w:val="000000" w:themeColor="text1"/>
          <w:sz w:val="24"/>
          <w:szCs w:val="24"/>
          <w:lang w:val="en-GB"/>
        </w:rPr>
      </w:pPr>
      <w:r w:rsidRPr="00F564C5">
        <w:rPr>
          <w:rFonts w:ascii="Times New Roman" w:hAnsi="Times New Roman"/>
          <w:color w:val="000000" w:themeColor="text1"/>
          <w:lang w:val="en-GB"/>
        </w:rPr>
        <w:t>EGDs are categori</w:t>
      </w:r>
      <w:r w:rsidR="00432F07" w:rsidRPr="00F564C5">
        <w:rPr>
          <w:rFonts w:ascii="Times New Roman" w:hAnsi="Times New Roman"/>
          <w:color w:val="000000" w:themeColor="text1"/>
          <w:lang w:val="en-GB"/>
        </w:rPr>
        <w:t>z</w:t>
      </w:r>
      <w:r w:rsidRPr="00F564C5">
        <w:rPr>
          <w:rFonts w:ascii="Times New Roman" w:hAnsi="Times New Roman"/>
          <w:color w:val="000000" w:themeColor="text1"/>
          <w:lang w:val="en-GB"/>
        </w:rPr>
        <w:t>ed in broad terms by the</w:t>
      </w:r>
      <w:r w:rsidR="00D45467" w:rsidRPr="00F564C5">
        <w:rPr>
          <w:rFonts w:ascii="Times New Roman" w:hAnsi="Times New Roman"/>
          <w:color w:val="000000" w:themeColor="text1"/>
          <w:lang w:val="en-GB"/>
        </w:rPr>
        <w:t>ir</w:t>
      </w:r>
      <w:r w:rsidRPr="00F564C5">
        <w:rPr>
          <w:rFonts w:ascii="Times New Roman" w:hAnsi="Times New Roman"/>
          <w:color w:val="000000" w:themeColor="text1"/>
          <w:lang w:val="en-GB"/>
        </w:rPr>
        <w:t xml:space="preserve"> overall effect on the target population. </w:t>
      </w:r>
      <w:r w:rsidRPr="00F564C5">
        <w:rPr>
          <w:rFonts w:ascii="Times New Roman" w:hAnsi="Times New Roman"/>
          <w:i/>
          <w:iCs/>
          <w:color w:val="000000" w:themeColor="text1"/>
          <w:lang w:val="en-GB"/>
        </w:rPr>
        <w:t>Population suppressive</w:t>
      </w:r>
      <w:r w:rsidR="00EB1FD3" w:rsidRPr="00F564C5">
        <w:rPr>
          <w:rFonts w:ascii="Times New Roman" w:hAnsi="Times New Roman"/>
          <w:i/>
          <w:iCs/>
          <w:color w:val="000000" w:themeColor="text1"/>
          <w:lang w:val="en-GB"/>
        </w:rPr>
        <w:t xml:space="preserve"> (or suppression)</w:t>
      </w:r>
      <w:r w:rsidRPr="00F564C5">
        <w:rPr>
          <w:rFonts w:ascii="Times New Roman" w:hAnsi="Times New Roman"/>
          <w:color w:val="000000" w:themeColor="text1"/>
          <w:lang w:val="en-GB"/>
        </w:rPr>
        <w:t xml:space="preserve"> gene drives act to reduce the size of a population, analogous to the treatment of a population of insects with an insecticide</w:t>
      </w:r>
      <w:r w:rsidRPr="00F564C5">
        <w:rPr>
          <w:rFonts w:ascii="Times New Roman" w:hAnsi="Times New Roman"/>
          <w:i/>
          <w:iCs/>
          <w:color w:val="000000" w:themeColor="text1"/>
          <w:lang w:val="en-GB"/>
        </w:rPr>
        <w:t>. Population replacement</w:t>
      </w:r>
      <w:r w:rsidRPr="00F564C5">
        <w:rPr>
          <w:rFonts w:ascii="Times New Roman" w:hAnsi="Times New Roman"/>
          <w:color w:val="000000" w:themeColor="text1"/>
          <w:lang w:val="en-GB"/>
        </w:rPr>
        <w:t xml:space="preserve"> </w:t>
      </w:r>
      <w:r w:rsidR="00EE32E3" w:rsidRPr="00F564C5">
        <w:rPr>
          <w:rFonts w:ascii="Times New Roman" w:hAnsi="Times New Roman"/>
          <w:i/>
          <w:iCs/>
          <w:color w:val="000000" w:themeColor="text1"/>
          <w:lang w:val="en-GB"/>
        </w:rPr>
        <w:t>(or modification)</w:t>
      </w:r>
      <w:r w:rsidR="00EE32E3" w:rsidRPr="00F564C5">
        <w:rPr>
          <w:rFonts w:ascii="Times New Roman" w:hAnsi="Times New Roman"/>
          <w:color w:val="000000" w:themeColor="text1"/>
          <w:lang w:val="en-GB"/>
        </w:rPr>
        <w:t xml:space="preserve"> </w:t>
      </w:r>
      <w:r w:rsidRPr="00F564C5">
        <w:rPr>
          <w:rFonts w:ascii="Times New Roman" w:hAnsi="Times New Roman"/>
          <w:color w:val="000000" w:themeColor="text1"/>
          <w:lang w:val="en-GB"/>
        </w:rPr>
        <w:t xml:space="preserve">gene drives operate </w:t>
      </w:r>
      <w:r w:rsidR="00972E68" w:rsidRPr="00F564C5">
        <w:rPr>
          <w:rFonts w:ascii="Times New Roman" w:hAnsi="Times New Roman"/>
          <w:color w:val="000000" w:themeColor="text1"/>
          <w:lang w:val="en-GB"/>
        </w:rPr>
        <w:t xml:space="preserve">by </w:t>
      </w:r>
      <w:r w:rsidR="00D423B9" w:rsidRPr="00F564C5">
        <w:rPr>
          <w:rFonts w:ascii="Times New Roman" w:hAnsi="Times New Roman"/>
          <w:color w:val="000000" w:themeColor="text1"/>
          <w:lang w:val="en-GB"/>
        </w:rPr>
        <w:t>replacing</w:t>
      </w:r>
      <w:r w:rsidRPr="00F564C5">
        <w:rPr>
          <w:rFonts w:ascii="Times New Roman" w:hAnsi="Times New Roman"/>
          <w:color w:val="000000" w:themeColor="text1"/>
          <w:lang w:val="en-GB"/>
        </w:rPr>
        <w:t xml:space="preserve"> wild-type individuals by </w:t>
      </w:r>
      <w:r w:rsidRPr="00F564C5">
        <w:rPr>
          <w:rFonts w:ascii="Times New Roman" w:hAnsi="Times New Roman" w:cstheme="minorBidi"/>
          <w:color w:val="000000" w:themeColor="text1"/>
          <w:sz w:val="24"/>
          <w:szCs w:val="24"/>
          <w:lang w:val="en-GB"/>
        </w:rPr>
        <w:t>the EGD-bearing individuals</w:t>
      </w:r>
      <w:r w:rsidR="00D423B9" w:rsidRPr="00F564C5">
        <w:rPr>
          <w:rFonts w:ascii="Times New Roman" w:hAnsi="Times New Roman"/>
          <w:color w:val="000000" w:themeColor="text1"/>
          <w:lang w:val="en-GB"/>
        </w:rPr>
        <w:t xml:space="preserve"> over time</w:t>
      </w:r>
      <w:r w:rsidRPr="00F564C5">
        <w:rPr>
          <w:rFonts w:ascii="Times New Roman" w:hAnsi="Times New Roman"/>
          <w:i/>
          <w:iCs/>
          <w:color w:val="000000" w:themeColor="text1"/>
          <w:lang w:val="en-GB"/>
        </w:rPr>
        <w:t>.</w:t>
      </w:r>
    </w:p>
    <w:p w14:paraId="3E818609" w14:textId="735A9F4F" w:rsidR="00957DFD" w:rsidRPr="00F564C5" w:rsidRDefault="00437DA7" w:rsidP="00444619">
      <w:pPr>
        <w:pBdr>
          <w:top w:val="single" w:sz="4" w:space="1" w:color="auto"/>
          <w:left w:val="single" w:sz="4" w:space="4" w:color="auto"/>
          <w:bottom w:val="single" w:sz="4" w:space="1" w:color="auto"/>
          <w:right w:val="single" w:sz="4" w:space="4" w:color="auto"/>
        </w:pBdr>
        <w:spacing w:before="240"/>
        <w:ind w:left="284" w:right="288"/>
        <w:rPr>
          <w:rFonts w:ascii="Times New Roman" w:hAnsi="Times New Roman" w:cstheme="minorBidi"/>
          <w:color w:val="000000" w:themeColor="text1"/>
          <w:sz w:val="24"/>
          <w:szCs w:val="24"/>
          <w:lang w:val="en-GB"/>
        </w:rPr>
      </w:pPr>
      <w:r w:rsidRPr="00F564C5">
        <w:rPr>
          <w:rFonts w:ascii="Times New Roman" w:hAnsi="Times New Roman"/>
          <w:color w:val="000000" w:themeColor="text1"/>
          <w:lang w:val="en-GB"/>
        </w:rPr>
        <w:t>EGDs may also be categori</w:t>
      </w:r>
      <w:r w:rsidR="00432F07" w:rsidRPr="00F564C5">
        <w:rPr>
          <w:rFonts w:ascii="Times New Roman" w:hAnsi="Times New Roman"/>
          <w:color w:val="000000" w:themeColor="text1"/>
          <w:lang w:val="en-GB"/>
        </w:rPr>
        <w:t>z</w:t>
      </w:r>
      <w:r w:rsidRPr="00F564C5">
        <w:rPr>
          <w:rFonts w:ascii="Times New Roman" w:hAnsi="Times New Roman"/>
          <w:color w:val="000000" w:themeColor="text1"/>
          <w:lang w:val="en-GB"/>
        </w:rPr>
        <w:t>ed by the number of EGD</w:t>
      </w:r>
      <w:r w:rsidRPr="00F564C5">
        <w:rPr>
          <w:rFonts w:ascii="Times New Roman" w:hAnsi="Times New Roman" w:cstheme="minorBidi"/>
          <w:color w:val="000000" w:themeColor="text1"/>
          <w:sz w:val="24"/>
          <w:szCs w:val="24"/>
          <w:lang w:val="en-GB"/>
        </w:rPr>
        <w:t>-</w:t>
      </w:r>
      <w:r w:rsidRPr="00F564C5">
        <w:rPr>
          <w:rFonts w:ascii="Times New Roman" w:hAnsi="Times New Roman"/>
          <w:color w:val="000000" w:themeColor="text1"/>
          <w:lang w:val="en-GB"/>
        </w:rPr>
        <w:t xml:space="preserve">LMOs which must be introduced into the target population </w:t>
      </w:r>
      <w:proofErr w:type="gramStart"/>
      <w:r w:rsidRPr="00F564C5">
        <w:rPr>
          <w:rFonts w:ascii="Times New Roman" w:hAnsi="Times New Roman"/>
          <w:color w:val="000000" w:themeColor="text1"/>
          <w:lang w:val="en-GB"/>
        </w:rPr>
        <w:t>in order to</w:t>
      </w:r>
      <w:proofErr w:type="gramEnd"/>
      <w:r w:rsidRPr="00F564C5">
        <w:rPr>
          <w:rFonts w:ascii="Times New Roman" w:hAnsi="Times New Roman"/>
          <w:color w:val="000000" w:themeColor="text1"/>
          <w:lang w:val="en-GB"/>
        </w:rPr>
        <w:t xml:space="preserve"> have the desired effect. </w:t>
      </w:r>
      <w:r w:rsidRPr="00F564C5">
        <w:rPr>
          <w:rFonts w:ascii="Times New Roman" w:hAnsi="Times New Roman"/>
          <w:i/>
          <w:iCs/>
          <w:color w:val="000000" w:themeColor="text1"/>
          <w:lang w:val="en-GB"/>
        </w:rPr>
        <w:t xml:space="preserve">Low-threshold </w:t>
      </w:r>
      <w:r w:rsidRPr="00F564C5">
        <w:rPr>
          <w:rFonts w:ascii="Times New Roman" w:hAnsi="Times New Roman" w:cstheme="minorBidi"/>
          <w:i/>
          <w:iCs/>
          <w:color w:val="000000" w:themeColor="text1"/>
          <w:sz w:val="24"/>
          <w:szCs w:val="24"/>
          <w:lang w:val="en-GB"/>
        </w:rPr>
        <w:t>EGDs</w:t>
      </w:r>
      <w:r w:rsidRPr="00F564C5">
        <w:rPr>
          <w:rFonts w:ascii="Times New Roman" w:hAnsi="Times New Roman"/>
          <w:color w:val="000000" w:themeColor="text1"/>
          <w:lang w:val="en-GB"/>
        </w:rPr>
        <w:t xml:space="preserve"> can be released in relatively small numbers to suppress or replace a population.</w:t>
      </w:r>
      <w:r w:rsidR="008B1857" w:rsidRPr="00F564C5">
        <w:rPr>
          <w:rFonts w:ascii="Times New Roman" w:hAnsi="Times New Roman"/>
          <w:color w:val="000000" w:themeColor="text1"/>
          <w:lang w:val="en-GB"/>
        </w:rPr>
        <w:t xml:space="preserve"> </w:t>
      </w:r>
      <w:r w:rsidRPr="00F564C5">
        <w:rPr>
          <w:rFonts w:ascii="Times New Roman" w:hAnsi="Times New Roman"/>
          <w:i/>
          <w:iCs/>
          <w:color w:val="000000" w:themeColor="text1"/>
          <w:lang w:val="en-GB"/>
        </w:rPr>
        <w:t>High-threshold EGDs</w:t>
      </w:r>
      <w:r w:rsidRPr="00F564C5">
        <w:rPr>
          <w:rFonts w:ascii="Times New Roman" w:hAnsi="Times New Roman" w:cstheme="minorBidi"/>
          <w:i/>
          <w:iCs/>
          <w:color w:val="000000" w:themeColor="text1"/>
          <w:sz w:val="24"/>
          <w:szCs w:val="24"/>
          <w:lang w:val="en-GB"/>
        </w:rPr>
        <w:t xml:space="preserve"> </w:t>
      </w:r>
      <w:r w:rsidRPr="00F564C5">
        <w:rPr>
          <w:rFonts w:ascii="Times New Roman" w:hAnsi="Times New Roman"/>
          <w:color w:val="000000" w:themeColor="text1"/>
          <w:lang w:val="en-GB"/>
        </w:rPr>
        <w:t xml:space="preserve">must be released in large numbers, relative </w:t>
      </w:r>
      <w:r w:rsidR="00F0305B" w:rsidRPr="00F564C5">
        <w:rPr>
          <w:rFonts w:ascii="Times New Roman" w:hAnsi="Times New Roman"/>
          <w:color w:val="000000" w:themeColor="text1"/>
          <w:lang w:val="en-GB"/>
        </w:rPr>
        <w:t xml:space="preserve">to </w:t>
      </w:r>
      <w:r w:rsidRPr="00F564C5">
        <w:rPr>
          <w:rFonts w:ascii="Times New Roman" w:hAnsi="Times New Roman"/>
          <w:color w:val="000000" w:themeColor="text1"/>
          <w:lang w:val="en-GB"/>
        </w:rPr>
        <w:t>the size of the target population, to have the desired effect.</w:t>
      </w:r>
      <w:r w:rsidR="00772313" w:rsidRPr="00F564C5">
        <w:rPr>
          <w:rFonts w:ascii="Times New Roman" w:hAnsi="Times New Roman"/>
          <w:color w:val="000000" w:themeColor="text1"/>
          <w:lang w:val="en-GB"/>
        </w:rPr>
        <w:t xml:space="preserve"> </w:t>
      </w:r>
    </w:p>
    <w:p w14:paraId="1961AC3C" w14:textId="1A61781A" w:rsidR="00437DA7" w:rsidRPr="00F564C5" w:rsidRDefault="00FC1ED9" w:rsidP="00444619">
      <w:pPr>
        <w:pBdr>
          <w:top w:val="single" w:sz="4" w:space="1" w:color="auto"/>
          <w:left w:val="single" w:sz="4" w:space="4" w:color="auto"/>
          <w:bottom w:val="single" w:sz="4" w:space="1" w:color="auto"/>
          <w:right w:val="single" w:sz="4" w:space="4" w:color="auto"/>
        </w:pBdr>
        <w:spacing w:before="240"/>
        <w:ind w:left="284" w:right="288"/>
        <w:rPr>
          <w:rFonts w:ascii="Times New Roman" w:hAnsi="Times New Roman" w:cstheme="minorBidi"/>
          <w:color w:val="000000" w:themeColor="text1"/>
          <w:sz w:val="24"/>
          <w:szCs w:val="24"/>
          <w:lang w:val="en-GB"/>
        </w:rPr>
      </w:pPr>
      <w:r w:rsidRPr="00F564C5">
        <w:rPr>
          <w:rFonts w:ascii="Times New Roman" w:hAnsi="Times New Roman"/>
          <w:color w:val="000000" w:themeColor="text1"/>
          <w:lang w:val="en-GB"/>
        </w:rPr>
        <w:t xml:space="preserve">In addition, </w:t>
      </w:r>
      <w:r w:rsidR="00957DFD" w:rsidRPr="00F564C5">
        <w:rPr>
          <w:rFonts w:ascii="Times New Roman" w:hAnsi="Times New Roman"/>
          <w:color w:val="000000" w:themeColor="text1"/>
          <w:lang w:val="en-GB"/>
        </w:rPr>
        <w:t xml:space="preserve">EGDs </w:t>
      </w:r>
      <w:r w:rsidR="000E42DF" w:rsidRPr="00F564C5">
        <w:rPr>
          <w:rFonts w:ascii="Times New Roman" w:hAnsi="Times New Roman"/>
          <w:color w:val="000000" w:themeColor="text1"/>
          <w:lang w:val="en-GB"/>
        </w:rPr>
        <w:t>could also be categorized by their predicted geographic</w:t>
      </w:r>
      <w:r w:rsidR="00D45467" w:rsidRPr="00F564C5">
        <w:rPr>
          <w:rFonts w:ascii="Times New Roman" w:hAnsi="Times New Roman"/>
          <w:color w:val="000000" w:themeColor="text1"/>
          <w:lang w:val="en-GB"/>
        </w:rPr>
        <w:t>al</w:t>
      </w:r>
      <w:r w:rsidR="000E42DF" w:rsidRPr="00F564C5">
        <w:rPr>
          <w:rFonts w:ascii="Times New Roman" w:hAnsi="Times New Roman"/>
          <w:color w:val="000000" w:themeColor="text1"/>
          <w:lang w:val="en-GB"/>
        </w:rPr>
        <w:t xml:space="preserve"> reach, either being non-localized</w:t>
      </w:r>
      <w:r w:rsidR="00D25A71" w:rsidRPr="00F564C5">
        <w:rPr>
          <w:rFonts w:ascii="Times New Roman" w:hAnsi="Times New Roman"/>
          <w:color w:val="000000" w:themeColor="text1"/>
          <w:lang w:val="en-GB"/>
        </w:rPr>
        <w:t xml:space="preserve"> (</w:t>
      </w:r>
      <w:proofErr w:type="gramStart"/>
      <w:r w:rsidR="00A84CB5" w:rsidRPr="00F564C5">
        <w:rPr>
          <w:rFonts w:ascii="Times New Roman" w:hAnsi="Times New Roman"/>
          <w:color w:val="000000" w:themeColor="text1"/>
          <w:lang w:val="en-GB"/>
        </w:rPr>
        <w:t>e.g</w:t>
      </w:r>
      <w:r w:rsidR="00A84CB5" w:rsidRPr="00F564C5">
        <w:rPr>
          <w:rFonts w:ascii="Times New Roman" w:hAnsi="Times New Roman" w:cstheme="minorBidi"/>
          <w:color w:val="000000" w:themeColor="text1"/>
          <w:sz w:val="24"/>
          <w:szCs w:val="24"/>
          <w:lang w:val="en-GB"/>
        </w:rPr>
        <w:t>.</w:t>
      </w:r>
      <w:proofErr w:type="gramEnd"/>
      <w:r w:rsidR="00D25A71" w:rsidRPr="00F564C5">
        <w:rPr>
          <w:rFonts w:ascii="Times New Roman" w:hAnsi="Times New Roman"/>
          <w:color w:val="000000" w:themeColor="text1"/>
          <w:lang w:val="en-GB"/>
        </w:rPr>
        <w:t xml:space="preserve"> </w:t>
      </w:r>
      <w:r w:rsidR="000A1808" w:rsidRPr="00F564C5">
        <w:rPr>
          <w:rFonts w:ascii="Times New Roman" w:hAnsi="Times New Roman"/>
          <w:color w:val="000000" w:themeColor="text1"/>
          <w:lang w:val="en-GB"/>
        </w:rPr>
        <w:t xml:space="preserve">for </w:t>
      </w:r>
      <w:r w:rsidR="004D5601" w:rsidRPr="00F564C5">
        <w:rPr>
          <w:rFonts w:ascii="Times New Roman" w:hAnsi="Times New Roman"/>
          <w:color w:val="000000" w:themeColor="text1"/>
          <w:lang w:val="en-GB"/>
        </w:rPr>
        <w:t>low-threshold systems</w:t>
      </w:r>
      <w:r w:rsidR="00D25A71" w:rsidRPr="00F564C5">
        <w:rPr>
          <w:rFonts w:ascii="Times New Roman" w:hAnsi="Times New Roman"/>
          <w:color w:val="000000" w:themeColor="text1"/>
          <w:lang w:val="en-GB"/>
        </w:rPr>
        <w:t>) or localized (</w:t>
      </w:r>
      <w:r w:rsidR="006A7514" w:rsidRPr="00F564C5">
        <w:rPr>
          <w:rFonts w:ascii="Times New Roman" w:hAnsi="Times New Roman"/>
          <w:color w:val="000000" w:themeColor="text1"/>
          <w:lang w:val="en-GB"/>
        </w:rPr>
        <w:t>e.g</w:t>
      </w:r>
      <w:r w:rsidR="006A7514" w:rsidRPr="00F564C5">
        <w:rPr>
          <w:rFonts w:ascii="Times New Roman" w:hAnsi="Times New Roman" w:cstheme="minorBidi"/>
          <w:color w:val="000000" w:themeColor="text1"/>
          <w:sz w:val="24"/>
          <w:szCs w:val="24"/>
          <w:lang w:val="en-GB"/>
        </w:rPr>
        <w:t>.</w:t>
      </w:r>
      <w:r w:rsidR="006A7514" w:rsidRPr="00F564C5">
        <w:rPr>
          <w:rFonts w:ascii="Times New Roman" w:hAnsi="Times New Roman"/>
          <w:color w:val="000000" w:themeColor="text1"/>
          <w:lang w:val="en-GB"/>
        </w:rPr>
        <w:t xml:space="preserve"> for self-limiting systems</w:t>
      </w:r>
      <w:r w:rsidR="004D5601" w:rsidRPr="00F564C5">
        <w:rPr>
          <w:rFonts w:ascii="Times New Roman" w:hAnsi="Times New Roman"/>
          <w:color w:val="000000" w:themeColor="text1"/>
          <w:lang w:val="en-GB"/>
        </w:rPr>
        <w:t xml:space="preserve"> and many high-threshold drives)</w:t>
      </w:r>
      <w:r w:rsidR="000E42DF" w:rsidRPr="00F564C5">
        <w:rPr>
          <w:rFonts w:ascii="Times New Roman" w:hAnsi="Times New Roman"/>
          <w:color w:val="000000" w:themeColor="text1"/>
          <w:lang w:val="en-GB"/>
        </w:rPr>
        <w:t>.</w:t>
      </w:r>
      <w:r w:rsidR="00CF19B7" w:rsidRPr="00F564C5">
        <w:rPr>
          <w:rFonts w:ascii="Times New Roman" w:hAnsi="Times New Roman"/>
          <w:color w:val="000000" w:themeColor="text1"/>
          <w:lang w:val="en-GB"/>
        </w:rPr>
        <w:t xml:space="preserve"> (</w:t>
      </w:r>
      <w:proofErr w:type="spellStart"/>
      <w:r w:rsidR="000704E0" w:rsidRPr="00F564C5">
        <w:rPr>
          <w:rFonts w:ascii="Times New Roman" w:hAnsi="Times New Roman"/>
          <w:color w:val="000000" w:themeColor="text1"/>
          <w:lang w:val="en-GB"/>
        </w:rPr>
        <w:t>Alphey</w:t>
      </w:r>
      <w:proofErr w:type="spellEnd"/>
      <w:r w:rsidR="000704E0" w:rsidRPr="00F564C5">
        <w:rPr>
          <w:rFonts w:ascii="Times New Roman" w:hAnsi="Times New Roman"/>
          <w:color w:val="000000" w:themeColor="text1"/>
          <w:lang w:val="en-GB"/>
        </w:rPr>
        <w:t xml:space="preserve"> </w:t>
      </w:r>
      <w:r w:rsidR="00E276BF" w:rsidRPr="00F564C5">
        <w:rPr>
          <w:rFonts w:ascii="Times New Roman" w:hAnsi="Times New Roman"/>
          <w:color w:val="000000" w:themeColor="text1"/>
          <w:lang w:val="en-GB"/>
        </w:rPr>
        <w:t>and others</w:t>
      </w:r>
      <w:r w:rsidR="000704E0" w:rsidRPr="00F564C5">
        <w:rPr>
          <w:rFonts w:ascii="Times New Roman" w:hAnsi="Times New Roman"/>
          <w:color w:val="000000" w:themeColor="text1"/>
          <w:lang w:val="en-GB"/>
        </w:rPr>
        <w:t xml:space="preserve">, 2020; Raban </w:t>
      </w:r>
      <w:r w:rsidR="00E276BF" w:rsidRPr="00F564C5">
        <w:rPr>
          <w:rFonts w:ascii="Times New Roman" w:hAnsi="Times New Roman"/>
          <w:color w:val="000000" w:themeColor="text1"/>
          <w:lang w:val="en-GB"/>
        </w:rPr>
        <w:t>and others</w:t>
      </w:r>
      <w:r w:rsidR="000704E0" w:rsidRPr="00F564C5">
        <w:rPr>
          <w:rFonts w:ascii="Times New Roman" w:hAnsi="Times New Roman"/>
          <w:color w:val="000000" w:themeColor="text1"/>
          <w:lang w:val="en-GB"/>
        </w:rPr>
        <w:t xml:space="preserve"> 2020).</w:t>
      </w:r>
    </w:p>
    <w:p w14:paraId="64427616" w14:textId="77777777" w:rsidR="00437DA7" w:rsidRPr="00AB3ABB" w:rsidRDefault="00437DA7" w:rsidP="00A04302">
      <w:pPr>
        <w:rPr>
          <w:rFonts w:ascii="Times New Roman" w:hAnsi="Times New Roman"/>
          <w:color w:val="000000" w:themeColor="text1"/>
          <w:lang w:val="en-GB"/>
        </w:rPr>
      </w:pPr>
    </w:p>
    <w:p w14:paraId="7B4A14F1" w14:textId="71F762EF" w:rsidR="006E693E" w:rsidRPr="00AB3ABB" w:rsidRDefault="006A727B" w:rsidP="00A04302">
      <w:pPr>
        <w:rPr>
          <w:rFonts w:ascii="Times New Roman" w:hAnsi="Times New Roman"/>
          <w:color w:val="000000" w:themeColor="text1"/>
          <w:lang w:val="en-GB"/>
        </w:rPr>
      </w:pPr>
      <w:r w:rsidRPr="00AB3ABB">
        <w:rPr>
          <w:rFonts w:ascii="Times New Roman" w:hAnsi="Times New Roman"/>
          <w:color w:val="000000" w:themeColor="text1"/>
          <w:lang w:val="en-GB"/>
        </w:rPr>
        <w:t xml:space="preserve">Given the unique characteristics of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w:t>
      </w:r>
      <w:r w:rsidRPr="00F564C5">
        <w:rPr>
          <w:rFonts w:ascii="Times New Roman" w:hAnsi="Times New Roman"/>
          <w:color w:val="000000" w:themeColor="text1"/>
          <w:lang w:val="en-GB"/>
        </w:rPr>
        <w:t>LMOs</w:t>
      </w:r>
      <w:r w:rsidR="005D4661" w:rsidRPr="00AB3ABB">
        <w:rPr>
          <w:rFonts w:ascii="Times New Roman" w:hAnsi="Times New Roman"/>
          <w:color w:val="000000" w:themeColor="text1"/>
          <w:lang w:val="en-GB"/>
        </w:rPr>
        <w:t xml:space="preserve">, </w:t>
      </w:r>
      <w:r w:rsidR="00900CD1" w:rsidRPr="00AB3ABB">
        <w:rPr>
          <w:rFonts w:ascii="Times New Roman" w:hAnsi="Times New Roman"/>
          <w:color w:val="000000" w:themeColor="text1"/>
          <w:lang w:val="en-GB"/>
        </w:rPr>
        <w:t>their risk assessment</w:t>
      </w:r>
      <w:r w:rsidR="002B377A" w:rsidRPr="00AB3ABB">
        <w:rPr>
          <w:rFonts w:ascii="Times New Roman" w:hAnsi="Times New Roman"/>
          <w:color w:val="000000" w:themeColor="text1"/>
          <w:lang w:val="en-GB"/>
        </w:rPr>
        <w:t xml:space="preserve"> demands </w:t>
      </w:r>
      <w:r w:rsidR="005D4661" w:rsidRPr="00AB3ABB">
        <w:rPr>
          <w:rFonts w:ascii="Times New Roman" w:hAnsi="Times New Roman"/>
          <w:color w:val="000000" w:themeColor="text1"/>
          <w:lang w:val="en-GB"/>
        </w:rPr>
        <w:t xml:space="preserve">special attention </w:t>
      </w:r>
      <w:r w:rsidR="002B377A" w:rsidRPr="00AB3ABB">
        <w:rPr>
          <w:rFonts w:ascii="Times New Roman" w:hAnsi="Times New Roman"/>
          <w:color w:val="000000" w:themeColor="text1"/>
          <w:lang w:val="en-GB"/>
        </w:rPr>
        <w:t>to several critical aspects</w:t>
      </w:r>
      <w:r w:rsidR="005D4661" w:rsidRPr="00AB3ABB">
        <w:rPr>
          <w:rFonts w:ascii="Times New Roman" w:hAnsi="Times New Roman"/>
          <w:color w:val="000000" w:themeColor="text1"/>
          <w:lang w:val="en-GB"/>
        </w:rPr>
        <w:t>.</w:t>
      </w:r>
      <w:r w:rsidR="00A04302" w:rsidRPr="00AB3ABB">
        <w:rPr>
          <w:rFonts w:ascii="Times New Roman" w:hAnsi="Times New Roman"/>
          <w:color w:val="000000" w:themeColor="text1"/>
          <w:lang w:val="en-GB"/>
        </w:rPr>
        <w:t xml:space="preserve"> </w:t>
      </w:r>
      <w:r w:rsidR="002B377A" w:rsidRPr="00AB3ABB">
        <w:rPr>
          <w:rFonts w:ascii="Times New Roman" w:hAnsi="Times New Roman"/>
          <w:color w:val="000000" w:themeColor="text1"/>
          <w:lang w:val="en-GB"/>
        </w:rPr>
        <w:t>T</w:t>
      </w:r>
      <w:r w:rsidR="00F611E0" w:rsidRPr="00AB3ABB">
        <w:rPr>
          <w:rFonts w:ascii="Times New Roman" w:hAnsi="Times New Roman"/>
          <w:color w:val="000000" w:themeColor="text1"/>
          <w:lang w:val="en-GB"/>
        </w:rPr>
        <w:t xml:space="preserve">he </w:t>
      </w:r>
      <w:r w:rsidR="00101F6A" w:rsidRPr="00AB3ABB">
        <w:rPr>
          <w:rFonts w:ascii="Times New Roman" w:hAnsi="Times New Roman"/>
          <w:color w:val="000000" w:themeColor="text1"/>
          <w:lang w:val="en-GB"/>
        </w:rPr>
        <w:t xml:space="preserve">Ad Hoc Technical Expert Group </w:t>
      </w:r>
      <w:r w:rsidR="00F611E0" w:rsidRPr="00AB3ABB">
        <w:rPr>
          <w:rFonts w:ascii="Times New Roman" w:hAnsi="Times New Roman"/>
          <w:color w:val="000000" w:themeColor="text1"/>
          <w:lang w:val="en-GB"/>
        </w:rPr>
        <w:t>on Risk Assessment</w:t>
      </w:r>
      <w:r w:rsidR="007E07BF" w:rsidRPr="00AB3ABB">
        <w:rPr>
          <w:rStyle w:val="FootnoteReference"/>
          <w:rFonts w:ascii="Times New Roman" w:hAnsi="Times New Roman"/>
          <w:color w:val="000000" w:themeColor="text1"/>
          <w:lang w:val="en-GB"/>
        </w:rPr>
        <w:footnoteReference w:id="6"/>
      </w:r>
      <w:r w:rsidR="00F611E0" w:rsidRPr="00AB3ABB">
        <w:rPr>
          <w:rFonts w:ascii="Times New Roman" w:hAnsi="Times New Roman"/>
          <w:color w:val="000000" w:themeColor="text1"/>
          <w:lang w:val="en-GB"/>
        </w:rPr>
        <w:t xml:space="preserve"> </w:t>
      </w:r>
      <w:r w:rsidR="006E693E" w:rsidRPr="00AB3ABB">
        <w:rPr>
          <w:rFonts w:ascii="Times New Roman" w:hAnsi="Times New Roman"/>
          <w:color w:val="000000" w:themeColor="text1"/>
          <w:lang w:val="en-GB"/>
        </w:rPr>
        <w:t>has duly recogni</w:t>
      </w:r>
      <w:r w:rsidR="003C6915" w:rsidRPr="00AB3ABB">
        <w:rPr>
          <w:rFonts w:ascii="Times New Roman" w:hAnsi="Times New Roman"/>
          <w:color w:val="000000" w:themeColor="text1"/>
          <w:lang w:val="en-GB"/>
        </w:rPr>
        <w:t>z</w:t>
      </w:r>
      <w:r w:rsidR="006E693E" w:rsidRPr="00AB3ABB">
        <w:rPr>
          <w:rFonts w:ascii="Times New Roman" w:hAnsi="Times New Roman"/>
          <w:color w:val="000000" w:themeColor="text1"/>
          <w:lang w:val="en-GB"/>
        </w:rPr>
        <w:t xml:space="preserve">ed these </w:t>
      </w:r>
      <w:r w:rsidR="002C11E4" w:rsidRPr="00AB3ABB">
        <w:rPr>
          <w:rFonts w:ascii="Times New Roman" w:hAnsi="Times New Roman"/>
          <w:color w:val="000000" w:themeColor="text1"/>
          <w:lang w:val="en-GB"/>
        </w:rPr>
        <w:t xml:space="preserve">generic </w:t>
      </w:r>
      <w:r w:rsidR="006E693E" w:rsidRPr="00AB3ABB">
        <w:rPr>
          <w:rFonts w:ascii="Times New Roman" w:hAnsi="Times New Roman"/>
          <w:color w:val="000000" w:themeColor="text1"/>
          <w:lang w:val="en-GB"/>
        </w:rPr>
        <w:t xml:space="preserve">aspects encompassing the </w:t>
      </w:r>
      <w:r w:rsidR="00B6059A" w:rsidRPr="00AB3ABB">
        <w:rPr>
          <w:rFonts w:ascii="Times New Roman" w:hAnsi="Times New Roman"/>
          <w:color w:val="000000" w:themeColor="text1"/>
          <w:lang w:val="en-GB"/>
        </w:rPr>
        <w:t>lack</w:t>
      </w:r>
      <w:r w:rsidR="008D4200" w:rsidRPr="00AB3ABB">
        <w:rPr>
          <w:rFonts w:ascii="Times New Roman" w:hAnsi="Times New Roman"/>
          <w:color w:val="000000" w:themeColor="text1"/>
          <w:lang w:val="en-GB"/>
        </w:rPr>
        <w:t xml:space="preserve"> of data to inform the risk assessment procedure, the limited applicability </w:t>
      </w:r>
      <w:r w:rsidR="00B6059A" w:rsidRPr="00AB3ABB">
        <w:rPr>
          <w:rFonts w:ascii="Times New Roman" w:hAnsi="Times New Roman"/>
          <w:color w:val="000000" w:themeColor="text1"/>
          <w:lang w:val="en-GB"/>
        </w:rPr>
        <w:t xml:space="preserve">of certain risk assessment methodologies to </w:t>
      </w:r>
      <w:r w:rsidR="00B6059A" w:rsidRPr="00F564C5">
        <w:rPr>
          <w:rFonts w:ascii="Times New Roman" w:hAnsi="Times New Roman"/>
          <w:color w:val="000000" w:themeColor="text1"/>
          <w:lang w:val="en-GB"/>
        </w:rPr>
        <w:t>EGD</w:t>
      </w:r>
      <w:r w:rsidR="00B6059A" w:rsidRPr="00AB3ABB">
        <w:rPr>
          <w:rFonts w:ascii="Times New Roman" w:hAnsi="Times New Roman"/>
          <w:color w:val="000000" w:themeColor="text1"/>
          <w:lang w:val="en-GB"/>
        </w:rPr>
        <w:t>-</w:t>
      </w:r>
      <w:r w:rsidR="00B6059A" w:rsidRPr="00F564C5">
        <w:rPr>
          <w:rFonts w:ascii="Times New Roman" w:hAnsi="Times New Roman"/>
          <w:color w:val="000000" w:themeColor="text1"/>
          <w:lang w:val="en-GB"/>
        </w:rPr>
        <w:t>LMOs</w:t>
      </w:r>
      <w:r w:rsidR="00D91039" w:rsidRPr="00F564C5">
        <w:rPr>
          <w:rFonts w:ascii="Times New Roman" w:hAnsi="Times New Roman"/>
          <w:color w:val="000000" w:themeColor="text1"/>
          <w:lang w:val="en-GB"/>
        </w:rPr>
        <w:t>,</w:t>
      </w:r>
      <w:r w:rsidR="00B6059A" w:rsidRPr="00F564C5">
        <w:rPr>
          <w:rFonts w:ascii="Times New Roman" w:hAnsi="Times New Roman"/>
          <w:color w:val="000000" w:themeColor="text1"/>
          <w:lang w:val="en-GB"/>
        </w:rPr>
        <w:t xml:space="preserve"> such as</w:t>
      </w:r>
      <w:r w:rsidR="00B6059A" w:rsidRPr="00AB3ABB">
        <w:rPr>
          <w:rFonts w:ascii="Times New Roman" w:hAnsi="Times New Roman"/>
          <w:color w:val="000000" w:themeColor="text1"/>
          <w:lang w:val="en-GB"/>
        </w:rPr>
        <w:t xml:space="preserve"> </w:t>
      </w:r>
      <w:r w:rsidR="006C50C0" w:rsidRPr="00AB3ABB">
        <w:rPr>
          <w:rFonts w:ascii="Times New Roman" w:hAnsi="Times New Roman"/>
          <w:color w:val="000000" w:themeColor="text1"/>
          <w:lang w:val="en-GB"/>
        </w:rPr>
        <w:t>challenges in the comparative approach and monitoring methods</w:t>
      </w:r>
      <w:r w:rsidR="005A5115" w:rsidRPr="00AB3ABB">
        <w:rPr>
          <w:rFonts w:ascii="Times New Roman" w:hAnsi="Times New Roman"/>
          <w:color w:val="000000" w:themeColor="text1"/>
          <w:lang w:val="en-GB"/>
        </w:rPr>
        <w:t xml:space="preserve">, as well as the lack of guidance </w:t>
      </w:r>
      <w:r w:rsidR="009B6D48" w:rsidRPr="00AB3ABB">
        <w:rPr>
          <w:rFonts w:ascii="Times New Roman" w:hAnsi="Times New Roman"/>
          <w:color w:val="000000" w:themeColor="text1"/>
          <w:lang w:val="en-GB"/>
        </w:rPr>
        <w:t>on how to assess uncertainty</w:t>
      </w:r>
      <w:r w:rsidR="005019DA" w:rsidRPr="00AB3ABB">
        <w:rPr>
          <w:rFonts w:ascii="Times New Roman" w:hAnsi="Times New Roman"/>
          <w:color w:val="000000" w:themeColor="text1"/>
          <w:lang w:val="en-GB"/>
        </w:rPr>
        <w:t xml:space="preserve">, the lack of validated modelling tools and the lack of </w:t>
      </w:r>
      <w:r w:rsidR="00D459B9" w:rsidRPr="00AB3ABB">
        <w:rPr>
          <w:rFonts w:ascii="Times New Roman" w:hAnsi="Times New Roman"/>
          <w:color w:val="000000" w:themeColor="text1"/>
          <w:lang w:val="en-GB"/>
        </w:rPr>
        <w:t xml:space="preserve">regulatory </w:t>
      </w:r>
      <w:r w:rsidR="005019DA" w:rsidRPr="00AB3ABB">
        <w:rPr>
          <w:rFonts w:ascii="Times New Roman" w:hAnsi="Times New Roman"/>
          <w:color w:val="000000" w:themeColor="text1"/>
          <w:lang w:val="en-GB"/>
        </w:rPr>
        <w:t xml:space="preserve">experience or capacity. </w:t>
      </w:r>
      <w:r w:rsidR="00AA06FD" w:rsidRPr="00AB3ABB">
        <w:rPr>
          <w:rFonts w:ascii="Times New Roman" w:hAnsi="Times New Roman"/>
          <w:color w:val="000000" w:themeColor="text1"/>
          <w:lang w:val="en-GB"/>
        </w:rPr>
        <w:t xml:space="preserve">Consequently, </w:t>
      </w:r>
      <w:r w:rsidR="00AF7BCA" w:rsidRPr="00AB3ABB">
        <w:rPr>
          <w:rFonts w:ascii="Times New Roman" w:hAnsi="Times New Roman"/>
          <w:color w:val="000000" w:themeColor="text1"/>
          <w:lang w:val="en-GB"/>
        </w:rPr>
        <w:t xml:space="preserve">a careful assessment of uncertainties and knowledge gaps that arise during the risk assessment process becomes imperative (Kuzma </w:t>
      </w:r>
      <w:r w:rsidR="00E276BF" w:rsidRPr="00F564C5">
        <w:rPr>
          <w:rFonts w:ascii="Times New Roman" w:hAnsi="Times New Roman"/>
          <w:color w:val="000000" w:themeColor="text1"/>
          <w:lang w:val="en-GB"/>
        </w:rPr>
        <w:t>and others</w:t>
      </w:r>
      <w:r w:rsidR="00AF7BCA" w:rsidRPr="00F564C5">
        <w:rPr>
          <w:rFonts w:ascii="Times New Roman" w:hAnsi="Times New Roman"/>
          <w:color w:val="000000" w:themeColor="text1"/>
          <w:lang w:val="en-GB"/>
        </w:rPr>
        <w:t>,</w:t>
      </w:r>
      <w:r w:rsidR="00AF7BCA" w:rsidRPr="00AB3ABB">
        <w:rPr>
          <w:rFonts w:ascii="Times New Roman" w:hAnsi="Times New Roman"/>
          <w:color w:val="000000" w:themeColor="text1"/>
          <w:lang w:val="en-GB"/>
        </w:rPr>
        <w:t xml:space="preserve"> 2021), incorporating </w:t>
      </w:r>
      <w:r w:rsidR="007537FB" w:rsidRPr="00AB3ABB">
        <w:rPr>
          <w:rFonts w:ascii="Times New Roman" w:hAnsi="Times New Roman"/>
          <w:color w:val="000000" w:themeColor="text1"/>
          <w:lang w:val="en-GB"/>
        </w:rPr>
        <w:t xml:space="preserve">whenever </w:t>
      </w:r>
      <w:r w:rsidR="00AF7BCA" w:rsidRPr="00AB3ABB">
        <w:rPr>
          <w:rFonts w:ascii="Times New Roman" w:hAnsi="Times New Roman"/>
          <w:color w:val="000000" w:themeColor="text1"/>
          <w:lang w:val="en-GB"/>
        </w:rPr>
        <w:t>strategies to identify, describe and appropriately account for the degree of uncertainty associated with the assessment</w:t>
      </w:r>
      <w:r w:rsidR="007537FB" w:rsidRPr="00AB3ABB">
        <w:rPr>
          <w:rFonts w:ascii="Times New Roman" w:hAnsi="Times New Roman"/>
          <w:color w:val="000000" w:themeColor="text1"/>
          <w:lang w:val="en-GB"/>
        </w:rPr>
        <w:t>.</w:t>
      </w:r>
    </w:p>
    <w:p w14:paraId="5FFCF91D" w14:textId="3A9B71EC" w:rsidR="007B47FA" w:rsidRPr="00AB3ABB" w:rsidRDefault="00504EB7" w:rsidP="00D459B9">
      <w:pPr>
        <w:rPr>
          <w:rFonts w:ascii="Times New Roman" w:hAnsi="Times New Roman"/>
          <w:color w:val="000000" w:themeColor="text1"/>
          <w:lang w:val="en-GB"/>
        </w:rPr>
      </w:pPr>
      <w:r w:rsidRPr="00AB3ABB">
        <w:rPr>
          <w:rFonts w:ascii="Times New Roman" w:hAnsi="Times New Roman"/>
          <w:color w:val="000000" w:themeColor="text1"/>
          <w:lang w:val="en-GB"/>
        </w:rPr>
        <w:t xml:space="preserve">Apart from the </w:t>
      </w:r>
      <w:proofErr w:type="gramStart"/>
      <w:r w:rsidRPr="00AB3ABB">
        <w:rPr>
          <w:rFonts w:ascii="Times New Roman" w:hAnsi="Times New Roman"/>
          <w:color w:val="000000" w:themeColor="text1"/>
          <w:lang w:val="en-GB"/>
        </w:rPr>
        <w:t>aforementioned generic</w:t>
      </w:r>
      <w:proofErr w:type="gramEnd"/>
      <w:r w:rsidRPr="00AB3ABB">
        <w:rPr>
          <w:rFonts w:ascii="Times New Roman" w:hAnsi="Times New Roman"/>
          <w:color w:val="000000" w:themeColor="text1"/>
          <w:lang w:val="en-GB"/>
        </w:rPr>
        <w:t xml:space="preserve"> </w:t>
      </w:r>
      <w:r w:rsidR="002A1AE9" w:rsidRPr="00AB3ABB">
        <w:rPr>
          <w:rFonts w:ascii="Times New Roman" w:hAnsi="Times New Roman"/>
          <w:color w:val="000000" w:themeColor="text1"/>
          <w:lang w:val="en-GB"/>
        </w:rPr>
        <w:t xml:space="preserve">challenges, </w:t>
      </w:r>
      <w:r w:rsidR="009737B5" w:rsidRPr="00AB3ABB">
        <w:rPr>
          <w:rFonts w:ascii="Times New Roman" w:hAnsi="Times New Roman"/>
          <w:color w:val="000000" w:themeColor="text1"/>
          <w:lang w:val="en-GB"/>
        </w:rPr>
        <w:t xml:space="preserve">a multitude of intricate specific challenges were also comprehensively detailed by </w:t>
      </w:r>
      <w:r w:rsidR="009737B5" w:rsidRPr="00F564C5">
        <w:rPr>
          <w:rFonts w:ascii="Times New Roman" w:hAnsi="Times New Roman"/>
          <w:color w:val="000000" w:themeColor="text1"/>
          <w:lang w:val="en-GB"/>
        </w:rPr>
        <w:t>the</w:t>
      </w:r>
      <w:r w:rsidR="00101F6A" w:rsidRPr="00AB3ABB">
        <w:rPr>
          <w:rFonts w:ascii="Times New Roman" w:hAnsi="Times New Roman"/>
          <w:color w:val="000000" w:themeColor="text1"/>
          <w:lang w:val="en-GB"/>
        </w:rPr>
        <w:t xml:space="preserve"> Ad Hoc Technical Expert Group on Risk Assessment</w:t>
      </w:r>
      <w:r w:rsidR="009737B5" w:rsidRPr="00AB3ABB">
        <w:rPr>
          <w:rFonts w:ascii="Times New Roman" w:hAnsi="Times New Roman"/>
          <w:color w:val="000000" w:themeColor="text1"/>
          <w:lang w:val="en-GB"/>
        </w:rPr>
        <w:t xml:space="preserve">. </w:t>
      </w:r>
      <w:r w:rsidR="007B47FA" w:rsidRPr="00AB3ABB">
        <w:rPr>
          <w:rFonts w:ascii="Times New Roman" w:hAnsi="Times New Roman"/>
          <w:color w:val="000000" w:themeColor="text1"/>
          <w:lang w:val="en-GB"/>
        </w:rPr>
        <w:t>These challenges are multifaceted and may intersect across different categories, while not being universally applicable to all types of gene drives.</w:t>
      </w:r>
    </w:p>
    <w:p w14:paraId="69B037B6" w14:textId="02EF4CB8" w:rsidR="007B47FA" w:rsidRPr="00AB3ABB" w:rsidRDefault="007B47FA" w:rsidP="00764559">
      <w:pPr>
        <w:rPr>
          <w:rFonts w:ascii="Times New Roman" w:hAnsi="Times New Roman"/>
          <w:color w:val="000000" w:themeColor="text1"/>
          <w:lang w:val="en-GB"/>
        </w:rPr>
      </w:pPr>
      <w:r w:rsidRPr="00AB3ABB">
        <w:rPr>
          <w:rFonts w:ascii="Times New Roman" w:hAnsi="Times New Roman"/>
          <w:color w:val="000000" w:themeColor="text1"/>
          <w:lang w:val="en-GB"/>
        </w:rPr>
        <w:t xml:space="preserve">Primarily, the characteristics of </w:t>
      </w:r>
      <w:r w:rsidRPr="00F564C5">
        <w:rPr>
          <w:rFonts w:ascii="Times New Roman" w:hAnsi="Times New Roman"/>
          <w:color w:val="000000" w:themeColor="text1"/>
          <w:lang w:val="en-GB"/>
        </w:rPr>
        <w:t xml:space="preserve">the </w:t>
      </w:r>
      <w:r w:rsidR="00A77B97"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system itself present formidable hurdles. Factor</w:t>
      </w:r>
      <w:r w:rsidRPr="00F564C5">
        <w:rPr>
          <w:rFonts w:ascii="Times New Roman" w:hAnsi="Times New Roman"/>
          <w:color w:val="000000" w:themeColor="text1"/>
          <w:lang w:val="en-GB"/>
        </w:rPr>
        <w:t>s such as</w:t>
      </w:r>
      <w:r w:rsidRPr="00AB3ABB">
        <w:rPr>
          <w:rFonts w:ascii="Times New Roman" w:hAnsi="Times New Roman"/>
          <w:color w:val="000000" w:themeColor="text1"/>
          <w:lang w:val="en-GB"/>
        </w:rPr>
        <w:t xml:space="preserve"> super-Mendelian inheritance, genetic and phenotypic </w:t>
      </w:r>
      <w:proofErr w:type="gramStart"/>
      <w:r w:rsidRPr="00AB3ABB">
        <w:rPr>
          <w:rFonts w:ascii="Times New Roman" w:hAnsi="Times New Roman"/>
          <w:color w:val="000000" w:themeColor="text1"/>
          <w:lang w:val="en-GB"/>
        </w:rPr>
        <w:t>stability</w:t>
      </w:r>
      <w:proofErr w:type="gramEnd"/>
      <w:r w:rsidRPr="00AB3ABB">
        <w:rPr>
          <w:rFonts w:ascii="Times New Roman" w:hAnsi="Times New Roman"/>
          <w:color w:val="000000" w:themeColor="text1"/>
          <w:lang w:val="en-GB"/>
        </w:rPr>
        <w:t xml:space="preserve"> and potential invasiveness demand meticulous scrutiny. Furthermore, the unpredictability of emergent genomic effects in subsequent generations, coupled with complex interactions with receiving environments, adds to the complexity of the assessment. Addressing the controllability of </w:t>
      </w:r>
      <w:r w:rsidR="00826613"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systems post-release is also crucial, as is evaluating </w:t>
      </w:r>
      <w:r w:rsidR="004D1EEA" w:rsidRPr="00AB3ABB">
        <w:rPr>
          <w:rFonts w:ascii="Times New Roman" w:hAnsi="Times New Roman"/>
          <w:color w:val="000000" w:themeColor="text1"/>
          <w:lang w:val="en-GB"/>
        </w:rPr>
        <w:t xml:space="preserve">potential </w:t>
      </w:r>
      <w:r w:rsidRPr="00AB3ABB">
        <w:rPr>
          <w:rFonts w:ascii="Times New Roman" w:hAnsi="Times New Roman"/>
          <w:color w:val="000000" w:themeColor="text1"/>
          <w:lang w:val="en-GB"/>
        </w:rPr>
        <w:t>off-target changes and their cumulative impact on various genetic backgrounds.</w:t>
      </w:r>
    </w:p>
    <w:p w14:paraId="0F84FEEE" w14:textId="34F9D148" w:rsidR="007B47FA" w:rsidRPr="00AB3ABB" w:rsidRDefault="004D1EEA" w:rsidP="00764559">
      <w:pPr>
        <w:rPr>
          <w:rFonts w:ascii="Times New Roman" w:hAnsi="Times New Roman"/>
          <w:color w:val="000000" w:themeColor="text1"/>
          <w:lang w:val="en-GB"/>
        </w:rPr>
      </w:pPr>
      <w:r w:rsidRPr="00AB3ABB">
        <w:rPr>
          <w:rFonts w:ascii="Times New Roman" w:hAnsi="Times New Roman"/>
          <w:color w:val="000000" w:themeColor="text1"/>
          <w:lang w:val="en-GB"/>
        </w:rPr>
        <w:t>A</w:t>
      </w:r>
      <w:r w:rsidR="007B47FA" w:rsidRPr="00AB3ABB">
        <w:rPr>
          <w:rFonts w:ascii="Times New Roman" w:hAnsi="Times New Roman"/>
          <w:color w:val="000000" w:themeColor="text1"/>
          <w:lang w:val="en-GB"/>
        </w:rPr>
        <w:t xml:space="preserve"> comprehensive risk assessment </w:t>
      </w:r>
      <w:r w:rsidR="00FC3814" w:rsidRPr="00AB3ABB">
        <w:rPr>
          <w:rFonts w:ascii="Times New Roman" w:hAnsi="Times New Roman"/>
          <w:color w:val="000000" w:themeColor="text1"/>
          <w:lang w:val="en-GB"/>
        </w:rPr>
        <w:t>also necessitates</w:t>
      </w:r>
      <w:r w:rsidRPr="00AB3ABB">
        <w:rPr>
          <w:rFonts w:ascii="Times New Roman" w:hAnsi="Times New Roman"/>
          <w:color w:val="000000" w:themeColor="text1"/>
          <w:lang w:val="en-GB"/>
        </w:rPr>
        <w:t xml:space="preserve"> </w:t>
      </w:r>
      <w:r w:rsidR="007B47FA" w:rsidRPr="00AB3ABB">
        <w:rPr>
          <w:rFonts w:ascii="Times New Roman" w:hAnsi="Times New Roman"/>
          <w:color w:val="000000" w:themeColor="text1"/>
          <w:lang w:val="en-GB"/>
        </w:rPr>
        <w:t xml:space="preserve">a deep understanding of the target species. This includes gaining insight into the </w:t>
      </w:r>
      <w:r w:rsidR="004D6171" w:rsidRPr="00AB3ABB">
        <w:rPr>
          <w:rFonts w:ascii="Times New Roman" w:hAnsi="Times New Roman"/>
          <w:color w:val="000000" w:themeColor="text1"/>
          <w:lang w:val="en-GB"/>
        </w:rPr>
        <w:t xml:space="preserve">genetic diversity of the </w:t>
      </w:r>
      <w:r w:rsidR="007B47FA" w:rsidRPr="00AB3ABB">
        <w:rPr>
          <w:rFonts w:ascii="Times New Roman" w:hAnsi="Times New Roman"/>
          <w:color w:val="000000" w:themeColor="text1"/>
          <w:lang w:val="en-GB"/>
        </w:rPr>
        <w:t xml:space="preserve">target species, its functional role within diverse ecosystems and possible interactions with interfertile species. Consideration of reproductive strategies, population dynamics and life cycle attributes </w:t>
      </w:r>
      <w:r w:rsidR="00C42F14" w:rsidRPr="00AB3ABB">
        <w:rPr>
          <w:rFonts w:ascii="Times New Roman" w:hAnsi="Times New Roman"/>
          <w:color w:val="000000" w:themeColor="text1"/>
          <w:lang w:val="en-GB"/>
        </w:rPr>
        <w:t>are</w:t>
      </w:r>
      <w:r w:rsidR="007B47FA" w:rsidRPr="00AB3ABB">
        <w:rPr>
          <w:rFonts w:ascii="Times New Roman" w:hAnsi="Times New Roman"/>
          <w:color w:val="000000" w:themeColor="text1"/>
          <w:lang w:val="en-GB"/>
        </w:rPr>
        <w:t xml:space="preserve"> equally vital. Moreover, addressing pathogen resistance development in relation to vector control adds further dimensions to the assessment.</w:t>
      </w:r>
    </w:p>
    <w:p w14:paraId="7C34B1B8" w14:textId="786E3163" w:rsidR="007B47FA" w:rsidRPr="00AB3ABB" w:rsidRDefault="007B47FA" w:rsidP="00764559">
      <w:pPr>
        <w:rPr>
          <w:rFonts w:ascii="Times New Roman" w:hAnsi="Times New Roman"/>
          <w:color w:val="000000" w:themeColor="text1"/>
          <w:lang w:val="en-GB"/>
        </w:rPr>
      </w:pPr>
      <w:r w:rsidRPr="00AB3ABB">
        <w:rPr>
          <w:rFonts w:ascii="Times New Roman" w:hAnsi="Times New Roman"/>
          <w:color w:val="000000" w:themeColor="text1"/>
          <w:lang w:val="en-GB"/>
        </w:rPr>
        <w:t xml:space="preserve">The receiving environment constitutes another critical aspect, entailing a careful evaluation of potential interactions with natural environments and long-term evolutionary processes. Assessing the possibility of </w:t>
      </w:r>
      <w:r w:rsidRPr="00AB3ABB">
        <w:rPr>
          <w:rFonts w:ascii="Times New Roman" w:hAnsi="Times New Roman"/>
          <w:color w:val="000000" w:themeColor="text1"/>
          <w:lang w:val="en-GB"/>
        </w:rPr>
        <w:lastRenderedPageBreak/>
        <w:t>cross-hybridi</w:t>
      </w:r>
      <w:r w:rsidR="005A4C4A" w:rsidRPr="00AB3ABB">
        <w:rPr>
          <w:rFonts w:ascii="Times New Roman" w:hAnsi="Times New Roman"/>
          <w:color w:val="000000" w:themeColor="text1"/>
          <w:lang w:val="en-GB"/>
        </w:rPr>
        <w:t>z</w:t>
      </w:r>
      <w:r w:rsidRPr="00AB3ABB">
        <w:rPr>
          <w:rFonts w:ascii="Times New Roman" w:hAnsi="Times New Roman"/>
          <w:color w:val="000000" w:themeColor="text1"/>
          <w:lang w:val="en-GB"/>
        </w:rPr>
        <w:t>ation with non-target species and accounting for the diverse range of potential receiving environments are essential components.</w:t>
      </w:r>
    </w:p>
    <w:p w14:paraId="67BACA66" w14:textId="2F86E508" w:rsidR="007B47FA" w:rsidRPr="00AB3ABB" w:rsidRDefault="007B47FA" w:rsidP="007B47FA">
      <w:pPr>
        <w:rPr>
          <w:rFonts w:ascii="Times New Roman" w:hAnsi="Times New Roman"/>
          <w:color w:val="000000" w:themeColor="text1"/>
          <w:lang w:val="en-GB"/>
        </w:rPr>
      </w:pPr>
      <w:r w:rsidRPr="00AB3ABB">
        <w:rPr>
          <w:rFonts w:ascii="Times New Roman" w:hAnsi="Times New Roman"/>
          <w:color w:val="000000" w:themeColor="text1"/>
          <w:lang w:val="en-GB"/>
        </w:rPr>
        <w:t xml:space="preserve">Lastly, risk management and monitoring demand careful attention. Post-release environmental monitoring poses complexities, requiring the evaluation of impacts over prolonged periods. Developing supranational-level monitoring plans to track </w:t>
      </w:r>
      <w:r w:rsidRPr="00F564C5">
        <w:rPr>
          <w:rFonts w:ascii="Times New Roman" w:hAnsi="Times New Roman"/>
          <w:color w:val="000000" w:themeColor="text1"/>
          <w:lang w:val="en-GB"/>
        </w:rPr>
        <w:t xml:space="preserve">the </w:t>
      </w:r>
      <w:r w:rsidR="006D45B9"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spread </w:t>
      </w:r>
      <w:r w:rsidR="006A779B" w:rsidRPr="00AB3ABB">
        <w:rPr>
          <w:rFonts w:ascii="Times New Roman" w:hAnsi="Times New Roman"/>
          <w:color w:val="000000" w:themeColor="text1"/>
          <w:lang w:val="en-GB"/>
        </w:rPr>
        <w:t>could become</w:t>
      </w:r>
      <w:r w:rsidRPr="00AB3ABB">
        <w:rPr>
          <w:rFonts w:ascii="Times New Roman" w:hAnsi="Times New Roman"/>
          <w:color w:val="000000" w:themeColor="text1"/>
          <w:lang w:val="en-GB"/>
        </w:rPr>
        <w:t xml:space="preserve"> imperative. </w:t>
      </w:r>
      <w:r w:rsidR="00F7687D" w:rsidRPr="00AB3ABB">
        <w:rPr>
          <w:rFonts w:ascii="Times New Roman" w:hAnsi="Times New Roman"/>
          <w:color w:val="000000" w:themeColor="text1"/>
          <w:lang w:val="en-GB"/>
        </w:rPr>
        <w:t xml:space="preserve">In </w:t>
      </w:r>
      <w:r w:rsidR="00F7687D" w:rsidRPr="00F564C5">
        <w:rPr>
          <w:rFonts w:ascii="Times New Roman" w:hAnsi="Times New Roman"/>
          <w:color w:val="000000" w:themeColor="text1"/>
          <w:lang w:val="en-GB"/>
        </w:rPr>
        <w:t>a</w:t>
      </w:r>
      <w:r w:rsidRPr="00F564C5">
        <w:rPr>
          <w:rFonts w:ascii="Times New Roman" w:hAnsi="Times New Roman"/>
          <w:color w:val="000000" w:themeColor="text1"/>
          <w:lang w:val="en-GB"/>
        </w:rPr>
        <w:t>ddition</w:t>
      </w:r>
      <w:r w:rsidR="00F7687D"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formulating proven strategies for controlling the spread in response to adverse health or environmental impacts is critical, as is creating management plans to address the potential reversion of </w:t>
      </w:r>
      <w:r w:rsidR="00244F3E" w:rsidRPr="00F564C5">
        <w:rPr>
          <w:rFonts w:ascii="Times New Roman" w:hAnsi="Times New Roman"/>
          <w:color w:val="000000" w:themeColor="text1"/>
          <w:lang w:val="en-GB"/>
        </w:rPr>
        <w:t>EGDs</w:t>
      </w:r>
      <w:r w:rsidRPr="00AB3ABB">
        <w:rPr>
          <w:rFonts w:ascii="Times New Roman" w:hAnsi="Times New Roman"/>
          <w:color w:val="000000" w:themeColor="text1"/>
          <w:lang w:val="en-GB"/>
        </w:rPr>
        <w:t>.</w:t>
      </w:r>
    </w:p>
    <w:p w14:paraId="3DCE6283" w14:textId="6EDE74BF" w:rsidR="007C0E08" w:rsidRPr="00AB3ABB" w:rsidRDefault="00253846" w:rsidP="74497376">
      <w:pPr>
        <w:rPr>
          <w:rFonts w:ascii="Times New Roman" w:hAnsi="Times New Roman"/>
          <w:color w:val="000000" w:themeColor="text1"/>
          <w:lang w:val="en-GB"/>
        </w:rPr>
      </w:pPr>
      <w:r w:rsidRPr="00AB3ABB">
        <w:rPr>
          <w:rFonts w:ascii="Times New Roman" w:hAnsi="Times New Roman"/>
          <w:color w:val="000000" w:themeColor="text1"/>
          <w:lang w:val="en-GB"/>
        </w:rPr>
        <w:t>Thro</w:t>
      </w:r>
      <w:r w:rsidR="006D3E66" w:rsidRPr="00AB3ABB">
        <w:rPr>
          <w:rFonts w:ascii="Times New Roman" w:hAnsi="Times New Roman"/>
          <w:color w:val="000000" w:themeColor="text1"/>
          <w:lang w:val="en-GB"/>
        </w:rPr>
        <w:t xml:space="preserve">ughout </w:t>
      </w:r>
      <w:r w:rsidR="006B644B" w:rsidRPr="00AB3ABB">
        <w:rPr>
          <w:rFonts w:ascii="Times New Roman" w:hAnsi="Times New Roman"/>
          <w:color w:val="000000" w:themeColor="text1"/>
          <w:lang w:val="en-GB"/>
        </w:rPr>
        <w:t>the risk assessment process</w:t>
      </w:r>
      <w:r w:rsidR="00BB3851" w:rsidRPr="00AB3ABB">
        <w:rPr>
          <w:rFonts w:ascii="Times New Roman" w:hAnsi="Times New Roman"/>
          <w:color w:val="000000" w:themeColor="text1"/>
          <w:lang w:val="en-GB"/>
        </w:rPr>
        <w:t>, it may become</w:t>
      </w:r>
      <w:r w:rsidRPr="00AB3ABB">
        <w:rPr>
          <w:rFonts w:ascii="Times New Roman" w:hAnsi="Times New Roman"/>
          <w:color w:val="000000" w:themeColor="text1"/>
          <w:lang w:val="en-GB"/>
        </w:rPr>
        <w:t xml:space="preserve"> evident that</w:t>
      </w:r>
      <w:r w:rsidR="006B644B" w:rsidRPr="00AB3ABB">
        <w:rPr>
          <w:rFonts w:ascii="Times New Roman" w:hAnsi="Times New Roman"/>
          <w:color w:val="000000" w:themeColor="text1"/>
          <w:lang w:val="en-GB"/>
        </w:rPr>
        <w:t xml:space="preserve"> additional information </w:t>
      </w:r>
      <w:r w:rsidR="000172E3" w:rsidRPr="00AB3ABB">
        <w:rPr>
          <w:rFonts w:ascii="Times New Roman" w:hAnsi="Times New Roman"/>
          <w:color w:val="000000" w:themeColor="text1"/>
          <w:lang w:val="en-GB"/>
        </w:rPr>
        <w:t>is</w:t>
      </w:r>
      <w:r w:rsidR="006B644B" w:rsidRPr="00AB3ABB">
        <w:rPr>
          <w:rFonts w:ascii="Times New Roman" w:hAnsi="Times New Roman"/>
          <w:color w:val="000000" w:themeColor="text1"/>
          <w:lang w:val="en-GB"/>
        </w:rPr>
        <w:t xml:space="preserve"> </w:t>
      </w:r>
      <w:r w:rsidR="000172E3" w:rsidRPr="00AB3ABB">
        <w:rPr>
          <w:rFonts w:ascii="Times New Roman" w:hAnsi="Times New Roman"/>
          <w:color w:val="000000" w:themeColor="text1"/>
          <w:lang w:val="en-GB"/>
        </w:rPr>
        <w:t xml:space="preserve">required on specific subjects. In such cases, requesting supplementary data and </w:t>
      </w:r>
      <w:r w:rsidR="006D3D54" w:rsidRPr="00AB3ABB">
        <w:rPr>
          <w:rFonts w:ascii="Times New Roman" w:hAnsi="Times New Roman"/>
          <w:color w:val="000000" w:themeColor="text1"/>
          <w:lang w:val="en-GB"/>
        </w:rPr>
        <w:t>documentation from</w:t>
      </w:r>
      <w:r w:rsidR="006B644B" w:rsidRPr="00AB3ABB">
        <w:rPr>
          <w:rFonts w:ascii="Times New Roman" w:hAnsi="Times New Roman"/>
          <w:color w:val="000000" w:themeColor="text1"/>
          <w:lang w:val="en-GB"/>
        </w:rPr>
        <w:t xml:space="preserve"> </w:t>
      </w:r>
      <w:r w:rsidR="006B644B" w:rsidRPr="00F564C5">
        <w:rPr>
          <w:rFonts w:ascii="Times New Roman" w:hAnsi="Times New Roman"/>
          <w:color w:val="000000" w:themeColor="text1"/>
          <w:lang w:val="en-GB"/>
        </w:rPr>
        <w:t xml:space="preserve">the </w:t>
      </w:r>
      <w:r w:rsidR="003B60CF" w:rsidRPr="00F564C5">
        <w:rPr>
          <w:rFonts w:ascii="Times New Roman" w:hAnsi="Times New Roman"/>
          <w:color w:val="000000" w:themeColor="text1"/>
          <w:lang w:val="en-GB"/>
        </w:rPr>
        <w:t>EGD</w:t>
      </w:r>
      <w:r w:rsidR="003B60CF" w:rsidRPr="00AB3ABB">
        <w:rPr>
          <w:rFonts w:ascii="Times New Roman" w:hAnsi="Times New Roman"/>
          <w:color w:val="000000" w:themeColor="text1"/>
          <w:lang w:val="en-GB"/>
        </w:rPr>
        <w:t>-</w:t>
      </w:r>
      <w:r w:rsidR="006B644B" w:rsidRPr="00F564C5">
        <w:rPr>
          <w:rFonts w:ascii="Times New Roman" w:hAnsi="Times New Roman"/>
          <w:color w:val="000000" w:themeColor="text1"/>
          <w:lang w:val="en-GB"/>
        </w:rPr>
        <w:t>LMO</w:t>
      </w:r>
      <w:r w:rsidR="006B644B" w:rsidRPr="00AB3ABB">
        <w:rPr>
          <w:rFonts w:ascii="Times New Roman" w:hAnsi="Times New Roman"/>
          <w:color w:val="000000" w:themeColor="text1"/>
          <w:lang w:val="en-GB"/>
        </w:rPr>
        <w:t xml:space="preserve"> notifier or developer</w:t>
      </w:r>
      <w:r w:rsidR="00E13085" w:rsidRPr="00AB3ABB">
        <w:rPr>
          <w:rFonts w:ascii="Times New Roman" w:hAnsi="Times New Roman"/>
          <w:color w:val="000000" w:themeColor="text1"/>
          <w:lang w:val="en-GB"/>
        </w:rPr>
        <w:t xml:space="preserve"> ensures a comprehensive evaluation</w:t>
      </w:r>
      <w:r w:rsidR="006B644B" w:rsidRPr="00AB3ABB">
        <w:rPr>
          <w:rFonts w:ascii="Times New Roman" w:hAnsi="Times New Roman"/>
          <w:color w:val="000000" w:themeColor="text1"/>
          <w:lang w:val="en-GB"/>
        </w:rPr>
        <w:t>.</w:t>
      </w:r>
    </w:p>
    <w:p w14:paraId="73663CAD" w14:textId="433291AB" w:rsidR="00927D8D" w:rsidRPr="00AB3ABB" w:rsidRDefault="202C0621" w:rsidP="74497376">
      <w:pPr>
        <w:rPr>
          <w:rFonts w:ascii="Times New Roman" w:hAnsi="Times New Roman"/>
          <w:color w:val="000000" w:themeColor="text1"/>
          <w:lang w:val="en-GB"/>
        </w:rPr>
      </w:pPr>
      <w:r w:rsidRPr="00AB3ABB">
        <w:rPr>
          <w:rFonts w:ascii="Times New Roman" w:hAnsi="Times New Roman"/>
          <w:color w:val="000000" w:themeColor="text1"/>
          <w:lang w:val="en-GB"/>
        </w:rPr>
        <w:t xml:space="preserve">Consultative meetings between regulators and the developers of </w:t>
      </w:r>
      <w:r w:rsidRPr="00F564C5">
        <w:rPr>
          <w:rFonts w:ascii="Times New Roman" w:hAnsi="Times New Roman"/>
          <w:color w:val="000000" w:themeColor="text1"/>
          <w:lang w:val="en-GB"/>
        </w:rPr>
        <w:t xml:space="preserve">the </w:t>
      </w:r>
      <w:r w:rsidR="1B65E71A" w:rsidRPr="00F564C5">
        <w:rPr>
          <w:rFonts w:ascii="Times New Roman" w:hAnsi="Times New Roman"/>
          <w:color w:val="000000" w:themeColor="text1"/>
          <w:lang w:val="en-GB"/>
        </w:rPr>
        <w:t>EGD</w:t>
      </w:r>
      <w:r w:rsidR="1B65E71A"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may be helpful in the planning phase of the risk assessment</w:t>
      </w:r>
      <w:r w:rsidR="011933DE" w:rsidRPr="00AB3ABB">
        <w:rPr>
          <w:rFonts w:ascii="Times New Roman" w:hAnsi="Times New Roman"/>
          <w:color w:val="000000" w:themeColor="text1"/>
          <w:lang w:val="en-GB"/>
        </w:rPr>
        <w:t xml:space="preserve">. </w:t>
      </w:r>
      <w:r w:rsidR="4762B486" w:rsidRPr="00AB3ABB">
        <w:rPr>
          <w:rFonts w:ascii="Times New Roman" w:hAnsi="Times New Roman"/>
          <w:color w:val="000000" w:themeColor="text1"/>
          <w:lang w:val="en-GB"/>
        </w:rPr>
        <w:t>These meetings provide an opportunity to discuss</w:t>
      </w:r>
      <w:r w:rsidR="5001609E" w:rsidRPr="00AB3ABB">
        <w:rPr>
          <w:rFonts w:ascii="Times New Roman" w:hAnsi="Times New Roman"/>
          <w:color w:val="000000" w:themeColor="text1"/>
          <w:lang w:val="en-GB"/>
        </w:rPr>
        <w:t xml:space="preserve"> and align </w:t>
      </w:r>
      <w:r w:rsidRPr="00AB3ABB">
        <w:rPr>
          <w:rFonts w:ascii="Times New Roman" w:hAnsi="Times New Roman"/>
          <w:color w:val="000000" w:themeColor="text1"/>
          <w:lang w:val="en-GB"/>
        </w:rPr>
        <w:t xml:space="preserve">the approaches </w:t>
      </w:r>
      <w:r w:rsidR="5001609E" w:rsidRPr="00AB3ABB">
        <w:rPr>
          <w:rFonts w:ascii="Times New Roman" w:hAnsi="Times New Roman"/>
          <w:color w:val="000000" w:themeColor="text1"/>
          <w:lang w:val="en-GB"/>
        </w:rPr>
        <w:t xml:space="preserve">and methodologies </w:t>
      </w:r>
      <w:r w:rsidR="0E18E5D0" w:rsidRPr="00AB3ABB">
        <w:rPr>
          <w:rFonts w:ascii="Times New Roman" w:hAnsi="Times New Roman"/>
          <w:color w:val="000000" w:themeColor="text1"/>
          <w:lang w:val="en-GB"/>
        </w:rPr>
        <w:t xml:space="preserve">to be employed </w:t>
      </w:r>
      <w:r w:rsidRPr="00AB3ABB">
        <w:rPr>
          <w:rFonts w:ascii="Times New Roman" w:hAnsi="Times New Roman"/>
          <w:color w:val="000000" w:themeColor="text1"/>
          <w:lang w:val="en-GB"/>
        </w:rPr>
        <w:t xml:space="preserve">in the assessment. Discussions may also </w:t>
      </w:r>
      <w:r w:rsidR="00B07B05" w:rsidRPr="00AB3ABB">
        <w:rPr>
          <w:rFonts w:ascii="Times New Roman" w:hAnsi="Times New Roman"/>
          <w:color w:val="000000" w:themeColor="text1"/>
          <w:lang w:val="en-GB"/>
        </w:rPr>
        <w:t xml:space="preserve">be held </w:t>
      </w:r>
      <w:r w:rsidRPr="00AB3ABB">
        <w:rPr>
          <w:rFonts w:ascii="Times New Roman" w:hAnsi="Times New Roman"/>
          <w:color w:val="000000" w:themeColor="text1"/>
          <w:lang w:val="en-GB"/>
        </w:rPr>
        <w:t>during the assessment</w:t>
      </w:r>
      <w:r w:rsidR="0E18E5D0" w:rsidRPr="00AB3ABB">
        <w:rPr>
          <w:rFonts w:ascii="Times New Roman" w:hAnsi="Times New Roman"/>
          <w:color w:val="000000" w:themeColor="text1"/>
          <w:lang w:val="en-GB"/>
        </w:rPr>
        <w:t xml:space="preserve"> process</w:t>
      </w:r>
      <w:r w:rsidRPr="00AB3ABB">
        <w:rPr>
          <w:rFonts w:ascii="Times New Roman" w:hAnsi="Times New Roman"/>
          <w:color w:val="000000" w:themeColor="text1"/>
          <w:lang w:val="en-GB"/>
        </w:rPr>
        <w:t xml:space="preserve"> to facilitate a common understanding among </w:t>
      </w:r>
      <w:r w:rsidR="2D7FBF20" w:rsidRPr="00AB3ABB">
        <w:rPr>
          <w:rFonts w:ascii="Times New Roman" w:hAnsi="Times New Roman"/>
          <w:color w:val="000000" w:themeColor="text1"/>
          <w:lang w:val="en-GB"/>
        </w:rPr>
        <w:t>stakeholders and</w:t>
      </w:r>
      <w:r w:rsidRPr="00AB3ABB">
        <w:rPr>
          <w:rFonts w:ascii="Times New Roman" w:hAnsi="Times New Roman"/>
          <w:color w:val="000000" w:themeColor="text1"/>
          <w:lang w:val="en-GB"/>
        </w:rPr>
        <w:t xml:space="preserve"> </w:t>
      </w:r>
      <w:r w:rsidR="0E18E5D0" w:rsidRPr="00AB3ABB">
        <w:rPr>
          <w:rFonts w:ascii="Times New Roman" w:hAnsi="Times New Roman"/>
          <w:color w:val="000000" w:themeColor="text1"/>
          <w:lang w:val="en-GB"/>
        </w:rPr>
        <w:t xml:space="preserve">enhance the overall </w:t>
      </w:r>
      <w:r w:rsidRPr="00AB3ABB">
        <w:rPr>
          <w:rFonts w:ascii="Times New Roman" w:hAnsi="Times New Roman"/>
          <w:color w:val="000000" w:themeColor="text1"/>
          <w:lang w:val="en-GB"/>
        </w:rPr>
        <w:t>completion of the assessment.</w:t>
      </w:r>
    </w:p>
    <w:p w14:paraId="7179C3A8" w14:textId="0930FE2B" w:rsidR="004D6681" w:rsidRPr="00AB3ABB" w:rsidRDefault="006B644B" w:rsidP="74497376">
      <w:pPr>
        <w:rPr>
          <w:rFonts w:ascii="Times New Roman" w:hAnsi="Times New Roman"/>
          <w:color w:val="000000" w:themeColor="text1"/>
          <w:lang w:val="en-GB"/>
        </w:rPr>
      </w:pPr>
      <w:r w:rsidRPr="00AB3ABB">
        <w:rPr>
          <w:rFonts w:ascii="Times New Roman" w:hAnsi="Times New Roman"/>
          <w:color w:val="000000" w:themeColor="text1"/>
          <w:lang w:val="en-GB"/>
        </w:rPr>
        <w:t xml:space="preserve">Independent experts with a background in relevant scientific disciplines can </w:t>
      </w:r>
      <w:r w:rsidR="00B864E5" w:rsidRPr="00AB3ABB">
        <w:rPr>
          <w:rFonts w:ascii="Times New Roman" w:hAnsi="Times New Roman"/>
          <w:color w:val="000000" w:themeColor="text1"/>
          <w:lang w:val="en-GB"/>
        </w:rPr>
        <w:t xml:space="preserve">be considered to provide </w:t>
      </w:r>
      <w:r w:rsidRPr="00AB3ABB">
        <w:rPr>
          <w:rFonts w:ascii="Times New Roman" w:hAnsi="Times New Roman"/>
          <w:color w:val="000000" w:themeColor="text1"/>
          <w:lang w:val="en-GB"/>
        </w:rPr>
        <w:t>advisory</w:t>
      </w:r>
      <w:r w:rsidR="009649F7" w:rsidRPr="00AB3ABB">
        <w:rPr>
          <w:rFonts w:ascii="Times New Roman" w:hAnsi="Times New Roman"/>
          <w:color w:val="000000" w:themeColor="text1"/>
          <w:lang w:val="en-GB"/>
        </w:rPr>
        <w:t xml:space="preserve"> </w:t>
      </w:r>
      <w:r w:rsidR="00EE2E73" w:rsidRPr="00AB3ABB">
        <w:rPr>
          <w:rFonts w:ascii="Times New Roman" w:hAnsi="Times New Roman"/>
          <w:color w:val="000000" w:themeColor="text1"/>
          <w:lang w:val="en-GB"/>
        </w:rPr>
        <w:t xml:space="preserve">support </w:t>
      </w:r>
      <w:r w:rsidRPr="00AB3ABB">
        <w:rPr>
          <w:rFonts w:ascii="Times New Roman" w:hAnsi="Times New Roman"/>
          <w:color w:val="000000" w:themeColor="text1"/>
          <w:lang w:val="en-GB"/>
        </w:rPr>
        <w:t>during the risk assessment process</w:t>
      </w:r>
      <w:r w:rsidR="00EE2E73" w:rsidRPr="00AB3ABB">
        <w:rPr>
          <w:rFonts w:ascii="Times New Roman" w:hAnsi="Times New Roman"/>
          <w:color w:val="000000" w:themeColor="text1"/>
          <w:lang w:val="en-GB"/>
        </w:rPr>
        <w:t>. In accordance</w:t>
      </w:r>
      <w:r w:rsidRPr="00AB3ABB">
        <w:rPr>
          <w:rFonts w:ascii="Times New Roman" w:hAnsi="Times New Roman"/>
          <w:color w:val="000000" w:themeColor="text1"/>
          <w:lang w:val="en-GB"/>
        </w:rPr>
        <w:t xml:space="preserve"> wit</w:t>
      </w:r>
      <w:r w:rsidRPr="00F564C5">
        <w:rPr>
          <w:rFonts w:ascii="Times New Roman" w:hAnsi="Times New Roman"/>
          <w:color w:val="000000" w:themeColor="text1"/>
          <w:lang w:val="en-GB"/>
        </w:rPr>
        <w:t>h</w:t>
      </w:r>
      <w:r w:rsidR="009649F7" w:rsidRPr="00F564C5">
        <w:rPr>
          <w:rFonts w:ascii="Times New Roman" w:hAnsi="Times New Roman"/>
          <w:color w:val="000000" w:themeColor="text1"/>
          <w:lang w:val="en-GB"/>
        </w:rPr>
        <w:t xml:space="preserve"> </w:t>
      </w:r>
      <w:r w:rsidRPr="00F564C5">
        <w:rPr>
          <w:rFonts w:ascii="Times New Roman" w:hAnsi="Times New Roman"/>
          <w:color w:val="000000" w:themeColor="text1"/>
          <w:lang w:val="en-GB"/>
        </w:rPr>
        <w:t>A</w:t>
      </w:r>
      <w:r w:rsidRPr="00AB3ABB">
        <w:rPr>
          <w:rFonts w:ascii="Times New Roman" w:hAnsi="Times New Roman"/>
          <w:color w:val="000000" w:themeColor="text1"/>
          <w:lang w:val="en-GB"/>
        </w:rPr>
        <w:t>rticle 21 of the Protocol</w:t>
      </w:r>
      <w:r w:rsidR="00B759FE" w:rsidRPr="00AB3ABB">
        <w:rPr>
          <w:rFonts w:ascii="Times New Roman" w:hAnsi="Times New Roman"/>
          <w:color w:val="000000" w:themeColor="text1"/>
          <w:lang w:val="en-GB"/>
        </w:rPr>
        <w:t>, these experts can contribute to the assessment or act as assessors themselves</w:t>
      </w:r>
      <w:r w:rsidR="006A2C15" w:rsidRPr="00AB3ABB">
        <w:rPr>
          <w:rFonts w:ascii="Times New Roman" w:hAnsi="Times New Roman"/>
          <w:color w:val="000000" w:themeColor="text1"/>
          <w:lang w:val="en-GB"/>
        </w:rPr>
        <w:t>, ensuring a robust and scientifically sound evaluation</w:t>
      </w:r>
      <w:r w:rsidR="00F63BBB" w:rsidRPr="00AB3ABB">
        <w:rPr>
          <w:rFonts w:ascii="Times New Roman" w:hAnsi="Times New Roman"/>
          <w:color w:val="000000" w:themeColor="text1"/>
          <w:lang w:val="en-GB"/>
        </w:rPr>
        <w:t>.</w:t>
      </w:r>
    </w:p>
    <w:p w14:paraId="065D1E9D" w14:textId="77F19A9D" w:rsidR="00162B3D" w:rsidRPr="00F6614D" w:rsidRDefault="6855A5C5" w:rsidP="00722630">
      <w:pPr>
        <w:pStyle w:val="Heading2"/>
        <w:rPr>
          <w:rFonts w:ascii="Times New Roman" w:hAnsi="Times New Roman" w:cs="Times New Roman"/>
          <w:b/>
          <w:bCs/>
          <w:color w:val="000000" w:themeColor="text1"/>
          <w:sz w:val="24"/>
          <w:szCs w:val="24"/>
          <w:lang w:val="en-GB"/>
        </w:rPr>
      </w:pPr>
      <w:bookmarkStart w:id="9" w:name="_Toc148441346"/>
      <w:bookmarkStart w:id="10" w:name="_Toc148449613"/>
      <w:r w:rsidRPr="00F6614D">
        <w:rPr>
          <w:rFonts w:ascii="Times New Roman" w:hAnsi="Times New Roman" w:cs="Times New Roman"/>
          <w:b/>
          <w:bCs/>
          <w:color w:val="000000" w:themeColor="text1"/>
          <w:sz w:val="24"/>
          <w:szCs w:val="24"/>
          <w:lang w:val="en-GB"/>
        </w:rPr>
        <w:t>3.1</w:t>
      </w:r>
      <w:r w:rsidR="001B1BAE" w:rsidRPr="00F6614D">
        <w:rPr>
          <w:rFonts w:ascii="Times New Roman" w:hAnsi="Times New Roman" w:cs="Times New Roman"/>
          <w:b/>
          <w:bCs/>
          <w:color w:val="000000" w:themeColor="text1"/>
          <w:sz w:val="24"/>
          <w:szCs w:val="24"/>
          <w:lang w:val="en-GB"/>
        </w:rPr>
        <w:t>.</w:t>
      </w:r>
      <w:r w:rsidRPr="00F6614D">
        <w:rPr>
          <w:rFonts w:ascii="Times New Roman" w:hAnsi="Times New Roman" w:cs="Times New Roman"/>
          <w:b/>
          <w:bCs/>
          <w:color w:val="000000" w:themeColor="text1"/>
          <w:sz w:val="24"/>
          <w:szCs w:val="24"/>
          <w:lang w:val="en-GB"/>
        </w:rPr>
        <w:tab/>
        <w:t>Protection goals, assessment end</w:t>
      </w:r>
      <w:r w:rsidR="008042B0" w:rsidRPr="00F6614D">
        <w:rPr>
          <w:rFonts w:ascii="Times New Roman" w:hAnsi="Times New Roman" w:cs="Times New Roman"/>
          <w:b/>
          <w:bCs/>
          <w:color w:val="000000" w:themeColor="text1"/>
          <w:sz w:val="24"/>
          <w:szCs w:val="24"/>
          <w:lang w:val="en-GB"/>
        </w:rPr>
        <w:t xml:space="preserve"> </w:t>
      </w:r>
      <w:r w:rsidRPr="00F6614D">
        <w:rPr>
          <w:rFonts w:ascii="Times New Roman" w:hAnsi="Times New Roman" w:cs="Times New Roman"/>
          <w:b/>
          <w:bCs/>
          <w:color w:val="000000" w:themeColor="text1"/>
          <w:sz w:val="24"/>
          <w:szCs w:val="24"/>
          <w:lang w:val="en-GB"/>
        </w:rPr>
        <w:t>points and measurement end</w:t>
      </w:r>
      <w:r w:rsidR="008042B0" w:rsidRPr="00F6614D">
        <w:rPr>
          <w:rFonts w:ascii="Times New Roman" w:hAnsi="Times New Roman" w:cs="Times New Roman"/>
          <w:b/>
          <w:bCs/>
          <w:color w:val="000000" w:themeColor="text1"/>
          <w:sz w:val="24"/>
          <w:szCs w:val="24"/>
          <w:lang w:val="en-GB"/>
        </w:rPr>
        <w:t xml:space="preserve"> </w:t>
      </w:r>
      <w:r w:rsidRPr="00F6614D">
        <w:rPr>
          <w:rFonts w:ascii="Times New Roman" w:hAnsi="Times New Roman" w:cs="Times New Roman"/>
          <w:b/>
          <w:bCs/>
          <w:color w:val="000000" w:themeColor="text1"/>
          <w:sz w:val="24"/>
          <w:szCs w:val="24"/>
          <w:lang w:val="en-GB"/>
        </w:rPr>
        <w:t>points</w:t>
      </w:r>
      <w:bookmarkEnd w:id="9"/>
      <w:bookmarkEnd w:id="10"/>
    </w:p>
    <w:p w14:paraId="2CA81059" w14:textId="3B17EE40" w:rsidR="00986919" w:rsidRPr="00AB3ABB" w:rsidRDefault="00986919" w:rsidP="004A0C7E">
      <w:pPr>
        <w:rPr>
          <w:rFonts w:ascii="Times New Roman" w:hAnsi="Times New Roman"/>
          <w:color w:val="000000" w:themeColor="text1"/>
          <w:lang w:val="en-GB"/>
        </w:rPr>
      </w:pPr>
      <w:r w:rsidRPr="00AB3ABB">
        <w:rPr>
          <w:rFonts w:ascii="Times New Roman" w:hAnsi="Times New Roman"/>
          <w:color w:val="000000" w:themeColor="text1"/>
          <w:lang w:val="en-GB"/>
        </w:rPr>
        <w:t xml:space="preserve">The potential effects caused by an </w:t>
      </w:r>
      <w:r w:rsidR="00B43AF3" w:rsidRPr="00F564C5">
        <w:rPr>
          <w:rFonts w:ascii="Times New Roman" w:hAnsi="Times New Roman"/>
          <w:color w:val="000000" w:themeColor="text1"/>
          <w:lang w:val="en-GB"/>
        </w:rPr>
        <w:t>EGD</w:t>
      </w:r>
      <w:r w:rsidR="00B43AF3"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may vary depending on </w:t>
      </w:r>
      <w:r w:rsidR="00754093" w:rsidRPr="00AB3ABB">
        <w:rPr>
          <w:rFonts w:ascii="Times New Roman" w:hAnsi="Times New Roman"/>
          <w:color w:val="000000" w:themeColor="text1"/>
          <w:lang w:val="en-GB"/>
        </w:rPr>
        <w:t xml:space="preserve">its </w:t>
      </w:r>
      <w:r w:rsidRPr="00AB3ABB">
        <w:rPr>
          <w:rFonts w:ascii="Times New Roman" w:hAnsi="Times New Roman"/>
          <w:color w:val="000000" w:themeColor="text1"/>
          <w:lang w:val="en-GB"/>
        </w:rPr>
        <w:t xml:space="preserve">characteristics, how is used, and the environment </w:t>
      </w:r>
      <w:r w:rsidR="00661F99" w:rsidRPr="00AB3ABB">
        <w:rPr>
          <w:rFonts w:ascii="Times New Roman" w:hAnsi="Times New Roman"/>
          <w:color w:val="000000" w:themeColor="text1"/>
          <w:lang w:val="en-GB"/>
        </w:rPr>
        <w:t>in which it is present</w:t>
      </w:r>
      <w:r w:rsidRPr="00AB3ABB">
        <w:rPr>
          <w:rFonts w:ascii="Times New Roman" w:hAnsi="Times New Roman"/>
          <w:color w:val="000000" w:themeColor="text1"/>
          <w:lang w:val="en-GB"/>
        </w:rPr>
        <w:t>. The</w:t>
      </w:r>
      <w:r w:rsidR="00661F99" w:rsidRPr="00AB3ABB">
        <w:rPr>
          <w:rFonts w:ascii="Times New Roman" w:hAnsi="Times New Roman"/>
          <w:color w:val="000000" w:themeColor="text1"/>
          <w:lang w:val="en-GB"/>
        </w:rPr>
        <w:t>se</w:t>
      </w:r>
      <w:r w:rsidRPr="00AB3ABB">
        <w:rPr>
          <w:rFonts w:ascii="Times New Roman" w:hAnsi="Times New Roman"/>
          <w:color w:val="000000" w:themeColor="text1"/>
          <w:lang w:val="en-GB"/>
        </w:rPr>
        <w:t xml:space="preserve"> effects may be intended or unintended, and </w:t>
      </w:r>
      <w:r w:rsidR="00B5648F" w:rsidRPr="00AB3ABB">
        <w:rPr>
          <w:rFonts w:ascii="Times New Roman" w:hAnsi="Times New Roman"/>
          <w:color w:val="000000" w:themeColor="text1"/>
          <w:lang w:val="en-GB"/>
        </w:rPr>
        <w:t xml:space="preserve">their classification as </w:t>
      </w:r>
      <w:r w:rsidRPr="00AB3ABB">
        <w:rPr>
          <w:rFonts w:ascii="Times New Roman" w:hAnsi="Times New Roman"/>
          <w:color w:val="000000" w:themeColor="text1"/>
          <w:lang w:val="en-GB"/>
        </w:rPr>
        <w:t xml:space="preserve">beneficial, </w:t>
      </w:r>
      <w:proofErr w:type="gramStart"/>
      <w:r w:rsidRPr="00AB3ABB">
        <w:rPr>
          <w:rFonts w:ascii="Times New Roman" w:hAnsi="Times New Roman"/>
          <w:color w:val="000000" w:themeColor="text1"/>
          <w:lang w:val="en-GB"/>
        </w:rPr>
        <w:t>neutral</w:t>
      </w:r>
      <w:proofErr w:type="gramEnd"/>
      <w:r w:rsidRPr="00AB3ABB">
        <w:rPr>
          <w:rFonts w:ascii="Times New Roman" w:hAnsi="Times New Roman"/>
          <w:color w:val="000000" w:themeColor="text1"/>
          <w:lang w:val="en-GB"/>
        </w:rPr>
        <w:t xml:space="preserve"> or adverse depend</w:t>
      </w:r>
      <w:r w:rsidR="000F2EBD" w:rsidRPr="00AB3ABB">
        <w:rPr>
          <w:rFonts w:ascii="Times New Roman" w:hAnsi="Times New Roman"/>
          <w:color w:val="000000" w:themeColor="text1"/>
          <w:lang w:val="en-GB"/>
        </w:rPr>
        <w:t>ent upon</w:t>
      </w:r>
      <w:r w:rsidRPr="00AB3ABB">
        <w:rPr>
          <w:rFonts w:ascii="Times New Roman" w:hAnsi="Times New Roman"/>
          <w:color w:val="000000" w:themeColor="text1"/>
          <w:lang w:val="en-GB"/>
        </w:rPr>
        <w:t xml:space="preserve"> the</w:t>
      </w:r>
      <w:r w:rsidR="00B5648F" w:rsidRPr="00AB3ABB">
        <w:rPr>
          <w:rFonts w:ascii="Times New Roman" w:hAnsi="Times New Roman"/>
          <w:color w:val="000000" w:themeColor="text1"/>
          <w:lang w:val="en-GB"/>
        </w:rPr>
        <w:t>ir</w:t>
      </w:r>
      <w:r w:rsidRPr="00AB3ABB">
        <w:rPr>
          <w:rFonts w:ascii="Times New Roman" w:hAnsi="Times New Roman"/>
          <w:color w:val="000000" w:themeColor="text1"/>
          <w:lang w:val="en-GB"/>
        </w:rPr>
        <w:t xml:space="preserve"> impact on a protection goal.</w:t>
      </w:r>
    </w:p>
    <w:p w14:paraId="4687FDB3" w14:textId="033CAD72" w:rsidR="00986919" w:rsidRPr="00AB3ABB" w:rsidRDefault="00986919" w:rsidP="004A0C7E">
      <w:pPr>
        <w:rPr>
          <w:rFonts w:ascii="Times New Roman" w:hAnsi="Times New Roman"/>
          <w:color w:val="000000" w:themeColor="text1"/>
          <w:lang w:val="en-GB"/>
        </w:rPr>
      </w:pPr>
      <w:r w:rsidRPr="00AB3ABB">
        <w:rPr>
          <w:rFonts w:ascii="Times New Roman" w:hAnsi="Times New Roman"/>
          <w:color w:val="000000" w:themeColor="text1"/>
          <w:lang w:val="en-GB"/>
        </w:rPr>
        <w:t xml:space="preserve">Adverse effects and protection goals are closely interlinked concepts. Protection goals </w:t>
      </w:r>
      <w:r w:rsidR="005F03E4" w:rsidRPr="00AB3ABB">
        <w:rPr>
          <w:rFonts w:ascii="Times New Roman" w:hAnsi="Times New Roman"/>
          <w:color w:val="000000" w:themeColor="text1"/>
          <w:lang w:val="en-GB"/>
        </w:rPr>
        <w:t xml:space="preserve">encompass a </w:t>
      </w:r>
      <w:r w:rsidRPr="00AB3ABB">
        <w:rPr>
          <w:rFonts w:ascii="Times New Roman" w:hAnsi="Times New Roman"/>
          <w:color w:val="000000" w:themeColor="text1"/>
          <w:lang w:val="en-GB"/>
        </w:rPr>
        <w:t>broad</w:t>
      </w:r>
      <w:r w:rsidR="005F03E4" w:rsidRPr="00AB3ABB">
        <w:rPr>
          <w:rFonts w:ascii="Times New Roman" w:hAnsi="Times New Roman"/>
          <w:color w:val="000000" w:themeColor="text1"/>
          <w:lang w:val="en-GB"/>
        </w:rPr>
        <w:t xml:space="preserve"> range of</w:t>
      </w:r>
      <w:r w:rsidRPr="00AB3ABB">
        <w:rPr>
          <w:rFonts w:ascii="Times New Roman" w:hAnsi="Times New Roman"/>
          <w:color w:val="000000" w:themeColor="text1"/>
          <w:lang w:val="en-GB"/>
        </w:rPr>
        <w:t xml:space="preserve"> valued environmental outcomes, sometimes called general protection goals or generic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w:t>
      </w:r>
      <w:r w:rsidR="003B71EA" w:rsidRPr="00AB3ABB">
        <w:rPr>
          <w:rFonts w:ascii="Times New Roman" w:hAnsi="Times New Roman"/>
          <w:color w:val="000000" w:themeColor="text1"/>
          <w:lang w:val="en-GB"/>
        </w:rPr>
        <w:t xml:space="preserve"> </w:t>
      </w:r>
      <w:r w:rsidR="00931A3C" w:rsidRPr="00AB3ABB">
        <w:rPr>
          <w:rFonts w:ascii="Times New Roman" w:hAnsi="Times New Roman"/>
          <w:color w:val="000000" w:themeColor="text1"/>
          <w:lang w:val="en-GB"/>
        </w:rPr>
        <w:t>These protection goals, as dictated by national policie</w:t>
      </w:r>
      <w:r w:rsidR="00931A3C" w:rsidRPr="00F564C5">
        <w:rPr>
          <w:rFonts w:ascii="Times New Roman" w:hAnsi="Times New Roman"/>
          <w:color w:val="000000" w:themeColor="text1"/>
          <w:lang w:val="en-GB"/>
        </w:rPr>
        <w:t>s</w:t>
      </w:r>
      <w:r w:rsidR="0095269D" w:rsidRPr="00F564C5">
        <w:rPr>
          <w:rFonts w:ascii="Times New Roman" w:hAnsi="Times New Roman"/>
          <w:color w:val="000000" w:themeColor="text1"/>
          <w:lang w:val="en-GB"/>
        </w:rPr>
        <w:t xml:space="preserve"> </w:t>
      </w:r>
      <w:r w:rsidR="000F2C35" w:rsidRPr="00AB3ABB">
        <w:rPr>
          <w:rFonts w:ascii="Times New Roman" w:hAnsi="Times New Roman"/>
          <w:color w:val="000000" w:themeColor="text1"/>
          <w:lang w:val="en-GB"/>
        </w:rPr>
        <w:t xml:space="preserve">and </w:t>
      </w:r>
      <w:r w:rsidR="009E4847" w:rsidRPr="00AB3ABB">
        <w:rPr>
          <w:rFonts w:ascii="Times New Roman" w:hAnsi="Times New Roman"/>
          <w:color w:val="000000" w:themeColor="text1"/>
          <w:lang w:val="en-GB"/>
        </w:rPr>
        <w:t>a</w:t>
      </w:r>
      <w:r w:rsidR="0095269D" w:rsidRPr="00AB3ABB">
        <w:rPr>
          <w:rFonts w:ascii="Times New Roman" w:hAnsi="Times New Roman"/>
          <w:color w:val="000000" w:themeColor="text1"/>
          <w:lang w:val="en-GB"/>
        </w:rPr>
        <w:t xml:space="preserve">nnex I to the </w:t>
      </w:r>
      <w:r w:rsidR="0095269D" w:rsidRPr="00F564C5">
        <w:rPr>
          <w:rFonts w:ascii="Times New Roman" w:hAnsi="Times New Roman"/>
          <w:color w:val="000000" w:themeColor="text1"/>
          <w:lang w:val="en-GB"/>
        </w:rPr>
        <w:t>Convention on Biological Diversity</w:t>
      </w:r>
      <w:r w:rsidR="00B07B05" w:rsidRPr="00F564C5">
        <w:rPr>
          <w:rFonts w:ascii="Times New Roman" w:hAnsi="Times New Roman"/>
          <w:color w:val="000000" w:themeColor="text1"/>
          <w:lang w:val="en-GB"/>
        </w:rPr>
        <w:t>,</w:t>
      </w:r>
      <w:r w:rsidR="001A7554" w:rsidRPr="00F564C5">
        <w:rPr>
          <w:rStyle w:val="FootnoteReference"/>
          <w:rFonts w:ascii="Times New Roman" w:hAnsi="Times New Roman"/>
          <w:color w:val="000000" w:themeColor="text1"/>
          <w:lang w:val="en-GB"/>
        </w:rPr>
        <w:footnoteReference w:id="7"/>
      </w:r>
      <w:r w:rsidR="00931A3C" w:rsidRPr="00AB3ABB">
        <w:rPr>
          <w:rFonts w:ascii="Times New Roman" w:hAnsi="Times New Roman"/>
          <w:color w:val="000000" w:themeColor="text1"/>
          <w:lang w:val="en-GB"/>
        </w:rPr>
        <w:t xml:space="preserve"> encompass various aspect</w:t>
      </w:r>
      <w:r w:rsidR="00931A3C" w:rsidRPr="00F564C5">
        <w:rPr>
          <w:rFonts w:ascii="Times New Roman" w:hAnsi="Times New Roman"/>
          <w:color w:val="000000" w:themeColor="text1"/>
          <w:lang w:val="en-GB"/>
        </w:rPr>
        <w:t>s</w:t>
      </w:r>
      <w:r w:rsidR="0003591D" w:rsidRPr="00F564C5">
        <w:rPr>
          <w:rFonts w:ascii="Times New Roman" w:hAnsi="Times New Roman"/>
          <w:color w:val="000000" w:themeColor="text1"/>
          <w:lang w:val="en-GB"/>
        </w:rPr>
        <w:t>,</w:t>
      </w:r>
      <w:r w:rsidR="00931A3C" w:rsidRPr="00F564C5">
        <w:rPr>
          <w:rFonts w:ascii="Times New Roman" w:hAnsi="Times New Roman"/>
          <w:color w:val="000000" w:themeColor="text1"/>
          <w:lang w:val="en-GB"/>
        </w:rPr>
        <w:t xml:space="preserve"> such as</w:t>
      </w:r>
      <w:r w:rsidR="00931A3C" w:rsidRPr="00AB3ABB">
        <w:rPr>
          <w:rFonts w:ascii="Times New Roman" w:hAnsi="Times New Roman"/>
          <w:color w:val="000000" w:themeColor="text1"/>
          <w:lang w:val="en-GB"/>
        </w:rPr>
        <w:t xml:space="preserve"> human and animal health, biodiversity, ecosystems, ecosystem services, soil health and water quality. To assess and safeguard these goals, specific assessment end</w:t>
      </w:r>
      <w:r w:rsidR="008042B0" w:rsidRPr="00AB3ABB">
        <w:rPr>
          <w:rFonts w:ascii="Times New Roman" w:hAnsi="Times New Roman"/>
          <w:color w:val="000000" w:themeColor="text1"/>
          <w:lang w:val="en-GB"/>
        </w:rPr>
        <w:t xml:space="preserve"> </w:t>
      </w:r>
      <w:r w:rsidR="00931A3C" w:rsidRPr="00AB3ABB">
        <w:rPr>
          <w:rFonts w:ascii="Times New Roman" w:hAnsi="Times New Roman"/>
          <w:color w:val="000000" w:themeColor="text1"/>
          <w:lang w:val="en-GB"/>
        </w:rPr>
        <w:t xml:space="preserve">points are identified, including the ecological entity and attribute to be protected, the maximum tolerable impact and the spatial and temporal scale of protection. </w:t>
      </w:r>
      <w:r w:rsidR="00F7687D" w:rsidRPr="00AB3ABB">
        <w:rPr>
          <w:rFonts w:ascii="Times New Roman" w:hAnsi="Times New Roman"/>
          <w:color w:val="000000" w:themeColor="text1"/>
          <w:lang w:val="en-GB"/>
        </w:rPr>
        <w:t xml:space="preserve">In </w:t>
      </w:r>
      <w:r w:rsidR="00F7687D" w:rsidRPr="00F564C5">
        <w:rPr>
          <w:rFonts w:ascii="Times New Roman" w:hAnsi="Times New Roman"/>
          <w:color w:val="000000" w:themeColor="text1"/>
          <w:lang w:val="en-GB"/>
        </w:rPr>
        <w:t>a</w:t>
      </w:r>
      <w:r w:rsidR="00931A3C" w:rsidRPr="00F564C5">
        <w:rPr>
          <w:rFonts w:ascii="Times New Roman" w:hAnsi="Times New Roman"/>
          <w:color w:val="000000" w:themeColor="text1"/>
          <w:lang w:val="en-GB"/>
        </w:rPr>
        <w:t>ddition</w:t>
      </w:r>
      <w:r w:rsidR="00F7687D" w:rsidRPr="00F564C5">
        <w:rPr>
          <w:rFonts w:ascii="Times New Roman" w:hAnsi="Times New Roman"/>
          <w:color w:val="000000" w:themeColor="text1"/>
          <w:lang w:val="en-GB"/>
        </w:rPr>
        <w:t>,</w:t>
      </w:r>
      <w:r w:rsidR="00931A3C" w:rsidRPr="00AB3ABB">
        <w:rPr>
          <w:rFonts w:ascii="Times New Roman" w:hAnsi="Times New Roman"/>
          <w:color w:val="000000" w:themeColor="text1"/>
          <w:lang w:val="en-GB"/>
        </w:rPr>
        <w:t xml:space="preserve"> measurement end</w:t>
      </w:r>
      <w:r w:rsidR="008042B0" w:rsidRPr="00AB3ABB">
        <w:rPr>
          <w:rFonts w:ascii="Times New Roman" w:hAnsi="Times New Roman"/>
          <w:color w:val="000000" w:themeColor="text1"/>
          <w:lang w:val="en-GB"/>
        </w:rPr>
        <w:t xml:space="preserve"> </w:t>
      </w:r>
      <w:r w:rsidR="00931A3C" w:rsidRPr="00AB3ABB">
        <w:rPr>
          <w:rFonts w:ascii="Times New Roman" w:hAnsi="Times New Roman"/>
          <w:color w:val="000000" w:themeColor="text1"/>
          <w:lang w:val="en-GB"/>
        </w:rPr>
        <w:t>points are established to quantify the assessment end</w:t>
      </w:r>
      <w:r w:rsidR="008042B0" w:rsidRPr="00AB3ABB">
        <w:rPr>
          <w:rFonts w:ascii="Times New Roman" w:hAnsi="Times New Roman"/>
          <w:color w:val="000000" w:themeColor="text1"/>
          <w:lang w:val="en-GB"/>
        </w:rPr>
        <w:t xml:space="preserve"> </w:t>
      </w:r>
      <w:r w:rsidR="00931A3C" w:rsidRPr="00AB3ABB">
        <w:rPr>
          <w:rFonts w:ascii="Times New Roman" w:hAnsi="Times New Roman"/>
          <w:color w:val="000000" w:themeColor="text1"/>
          <w:lang w:val="en-GB"/>
        </w:rPr>
        <w:t xml:space="preserve">points. In their work, Devos </w:t>
      </w:r>
      <w:r w:rsidR="00E276BF" w:rsidRPr="00F564C5">
        <w:rPr>
          <w:rFonts w:ascii="Times New Roman" w:hAnsi="Times New Roman"/>
          <w:color w:val="000000" w:themeColor="text1"/>
          <w:lang w:val="en-GB"/>
        </w:rPr>
        <w:t>and others</w:t>
      </w:r>
      <w:r w:rsidR="00931A3C" w:rsidRPr="00AB3ABB">
        <w:rPr>
          <w:rFonts w:ascii="Times New Roman" w:hAnsi="Times New Roman"/>
          <w:color w:val="000000" w:themeColor="text1"/>
          <w:lang w:val="en-GB"/>
        </w:rPr>
        <w:t xml:space="preserve"> (</w:t>
      </w:r>
      <w:r w:rsidR="00931A3C" w:rsidRPr="00F564C5">
        <w:rPr>
          <w:rFonts w:ascii="Times New Roman" w:hAnsi="Times New Roman"/>
          <w:color w:val="000000" w:themeColor="text1"/>
          <w:lang w:val="en-GB"/>
        </w:rPr>
        <w:t>2022</w:t>
      </w:r>
      <w:r w:rsidR="00157E32" w:rsidRPr="00F564C5">
        <w:rPr>
          <w:rFonts w:ascii="Times New Roman" w:hAnsi="Times New Roman"/>
          <w:color w:val="000000" w:themeColor="text1"/>
          <w:lang w:val="en-GB"/>
        </w:rPr>
        <w:t>a</w:t>
      </w:r>
      <w:r w:rsidR="00931A3C" w:rsidRPr="00AB3ABB">
        <w:rPr>
          <w:rFonts w:ascii="Times New Roman" w:hAnsi="Times New Roman"/>
          <w:color w:val="000000" w:themeColor="text1"/>
          <w:lang w:val="en-GB"/>
        </w:rPr>
        <w:t>) highlight the significance of operationali</w:t>
      </w:r>
      <w:r w:rsidR="00EE2A73" w:rsidRPr="00AB3ABB">
        <w:rPr>
          <w:rFonts w:ascii="Times New Roman" w:hAnsi="Times New Roman"/>
          <w:color w:val="000000" w:themeColor="text1"/>
          <w:lang w:val="en-GB"/>
        </w:rPr>
        <w:t>z</w:t>
      </w:r>
      <w:r w:rsidR="00931A3C" w:rsidRPr="00AB3ABB">
        <w:rPr>
          <w:rFonts w:ascii="Times New Roman" w:hAnsi="Times New Roman"/>
          <w:color w:val="000000" w:themeColor="text1"/>
          <w:lang w:val="en-GB"/>
        </w:rPr>
        <w:t>ing protection goals in risk assessment through the specification of assessment end</w:t>
      </w:r>
      <w:r w:rsidR="008042B0" w:rsidRPr="00AB3ABB">
        <w:rPr>
          <w:rFonts w:ascii="Times New Roman" w:hAnsi="Times New Roman"/>
          <w:color w:val="000000" w:themeColor="text1"/>
          <w:lang w:val="en-GB"/>
        </w:rPr>
        <w:t xml:space="preserve"> </w:t>
      </w:r>
      <w:r w:rsidR="00931A3C" w:rsidRPr="00AB3ABB">
        <w:rPr>
          <w:rFonts w:ascii="Times New Roman" w:hAnsi="Times New Roman"/>
          <w:color w:val="000000" w:themeColor="text1"/>
          <w:lang w:val="en-GB"/>
        </w:rPr>
        <w:t>points and measurement end</w:t>
      </w:r>
      <w:r w:rsidR="008042B0" w:rsidRPr="00AB3ABB">
        <w:rPr>
          <w:rFonts w:ascii="Times New Roman" w:hAnsi="Times New Roman"/>
          <w:color w:val="000000" w:themeColor="text1"/>
          <w:lang w:val="en-GB"/>
        </w:rPr>
        <w:t xml:space="preserve"> </w:t>
      </w:r>
      <w:r w:rsidR="00931A3C" w:rsidRPr="00AB3ABB">
        <w:rPr>
          <w:rFonts w:ascii="Times New Roman" w:hAnsi="Times New Roman"/>
          <w:color w:val="000000" w:themeColor="text1"/>
          <w:lang w:val="en-GB"/>
        </w:rPr>
        <w:t>points.</w:t>
      </w:r>
    </w:p>
    <w:p w14:paraId="106C7650" w14:textId="22D97D09" w:rsidR="0010520D" w:rsidRPr="00AB3ABB" w:rsidRDefault="00986919" w:rsidP="0010520D">
      <w:pPr>
        <w:rPr>
          <w:rFonts w:ascii="Times New Roman" w:hAnsi="Times New Roman"/>
          <w:color w:val="000000" w:themeColor="text1"/>
          <w:lang w:val="en-GB"/>
        </w:rPr>
      </w:pPr>
      <w:r w:rsidRPr="00AB3ABB">
        <w:rPr>
          <w:rFonts w:ascii="Times New Roman" w:hAnsi="Times New Roman"/>
          <w:color w:val="000000" w:themeColor="text1"/>
          <w:lang w:val="en-GB"/>
        </w:rPr>
        <w:t xml:space="preserve">Examples of protection goals that focus on biodiversity conservation include species of conservation value or cultural value, species in </w:t>
      </w:r>
      <w:r w:rsidRPr="00F564C5">
        <w:rPr>
          <w:rFonts w:ascii="Times New Roman" w:hAnsi="Times New Roman"/>
          <w:color w:val="000000" w:themeColor="text1"/>
          <w:lang w:val="en-GB"/>
        </w:rPr>
        <w:t>the IUCN</w:t>
      </w:r>
      <w:r w:rsidRPr="00AB3ABB">
        <w:rPr>
          <w:rFonts w:ascii="Times New Roman" w:hAnsi="Times New Roman"/>
          <w:color w:val="000000" w:themeColor="text1"/>
          <w:lang w:val="en-GB"/>
        </w:rPr>
        <w:t xml:space="preserve"> Red List and protected habitats and landscapes. Protection goals that focus on ecological functions include soil, </w:t>
      </w:r>
      <w:proofErr w:type="gramStart"/>
      <w:r w:rsidRPr="00AB3ABB">
        <w:rPr>
          <w:rFonts w:ascii="Times New Roman" w:hAnsi="Times New Roman"/>
          <w:color w:val="000000" w:themeColor="text1"/>
          <w:lang w:val="en-GB"/>
        </w:rPr>
        <w:t>water</w:t>
      </w:r>
      <w:proofErr w:type="gramEnd"/>
      <w:r w:rsidRPr="00AB3ABB">
        <w:rPr>
          <w:rFonts w:ascii="Times New Roman" w:hAnsi="Times New Roman"/>
          <w:color w:val="000000" w:themeColor="text1"/>
          <w:lang w:val="en-GB"/>
        </w:rPr>
        <w:t xml:space="preserve"> and production systems. Sustainable ecosystems as protection goals include both biodiversity conservation and ecological functions.</w:t>
      </w:r>
      <w:r w:rsidR="00192840"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Assessment end</w:t>
      </w:r>
      <w:r w:rsidR="008042B0"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points and measurement end</w:t>
      </w:r>
      <w:r w:rsidR="008042B0"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points are derived from the relevant protection goals</w:t>
      </w:r>
      <w:r w:rsidR="005931BA" w:rsidRPr="00AB3ABB">
        <w:rPr>
          <w:rFonts w:ascii="Times New Roman" w:hAnsi="Times New Roman"/>
          <w:color w:val="000000" w:themeColor="text1"/>
          <w:lang w:val="en-GB"/>
        </w:rPr>
        <w:t xml:space="preserve"> and represent important concepts</w:t>
      </w:r>
      <w:r w:rsidR="009345AC" w:rsidRPr="00AB3ABB">
        <w:rPr>
          <w:rFonts w:ascii="Times New Roman" w:hAnsi="Times New Roman"/>
          <w:color w:val="000000" w:themeColor="text1"/>
          <w:lang w:val="en-GB"/>
        </w:rPr>
        <w:t xml:space="preserve"> in risk assessment</w:t>
      </w:r>
      <w:r w:rsidR="0010520D" w:rsidRPr="00AB3ABB">
        <w:rPr>
          <w:rFonts w:ascii="Times New Roman" w:hAnsi="Times New Roman"/>
          <w:color w:val="000000" w:themeColor="text1"/>
          <w:lang w:val="en-GB"/>
        </w:rPr>
        <w:t xml:space="preserve">. </w:t>
      </w:r>
      <w:r w:rsidR="009345AC" w:rsidRPr="00AB3ABB">
        <w:rPr>
          <w:rFonts w:ascii="Times New Roman" w:hAnsi="Times New Roman"/>
          <w:color w:val="000000" w:themeColor="text1"/>
          <w:lang w:val="en-GB"/>
        </w:rPr>
        <w:t>U</w:t>
      </w:r>
      <w:r w:rsidR="0010520D" w:rsidRPr="00AB3ABB">
        <w:rPr>
          <w:rFonts w:ascii="Times New Roman" w:hAnsi="Times New Roman"/>
          <w:color w:val="000000" w:themeColor="text1"/>
          <w:lang w:val="en-GB"/>
        </w:rPr>
        <w:t xml:space="preserve">nderstanding the difference between these terms is </w:t>
      </w:r>
      <w:r w:rsidR="00FD0AB3" w:rsidRPr="00AB3ABB">
        <w:rPr>
          <w:rFonts w:ascii="Times New Roman" w:hAnsi="Times New Roman"/>
          <w:color w:val="000000" w:themeColor="text1"/>
          <w:lang w:val="en-GB"/>
        </w:rPr>
        <w:t xml:space="preserve">crucial for the </w:t>
      </w:r>
      <w:r w:rsidR="0010520D" w:rsidRPr="00AB3ABB">
        <w:rPr>
          <w:rFonts w:ascii="Times New Roman" w:hAnsi="Times New Roman"/>
          <w:color w:val="000000" w:themeColor="text1"/>
          <w:lang w:val="en-GB"/>
        </w:rPr>
        <w:t>risk assessment</w:t>
      </w:r>
      <w:r w:rsidR="00FD0AB3" w:rsidRPr="00AB3ABB">
        <w:rPr>
          <w:rFonts w:ascii="Times New Roman" w:hAnsi="Times New Roman"/>
          <w:color w:val="000000" w:themeColor="text1"/>
          <w:lang w:val="en-GB"/>
        </w:rPr>
        <w:t xml:space="preserve"> process</w:t>
      </w:r>
      <w:r w:rsidR="0010520D" w:rsidRPr="00AB3ABB">
        <w:rPr>
          <w:rFonts w:ascii="Times New Roman" w:hAnsi="Times New Roman"/>
          <w:color w:val="000000" w:themeColor="text1"/>
          <w:lang w:val="en-GB"/>
        </w:rPr>
        <w:t xml:space="preserve">. </w:t>
      </w:r>
    </w:p>
    <w:p w14:paraId="20210E91" w14:textId="0D9B1C40" w:rsidR="0010520D" w:rsidRPr="00AB3ABB" w:rsidRDefault="0010520D" w:rsidP="0010520D">
      <w:pPr>
        <w:rPr>
          <w:rFonts w:ascii="Times New Roman" w:hAnsi="Times New Roman"/>
          <w:color w:val="000000" w:themeColor="text1"/>
          <w:lang w:val="en-GB"/>
        </w:rPr>
      </w:pPr>
      <w:r w:rsidRPr="00AB3ABB">
        <w:rPr>
          <w:rFonts w:ascii="Times New Roman" w:hAnsi="Times New Roman"/>
          <w:color w:val="000000" w:themeColor="text1"/>
          <w:lang w:val="en-GB"/>
        </w:rPr>
        <w:t>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define, in operational terms, the environmental values that are to be protected. An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point must include an entity (such as </w:t>
      </w:r>
      <w:r w:rsidR="00F00A3C" w:rsidRPr="00AB3ABB">
        <w:rPr>
          <w:rFonts w:ascii="Times New Roman" w:hAnsi="Times New Roman"/>
          <w:color w:val="000000" w:themeColor="text1"/>
          <w:lang w:val="en-GB"/>
        </w:rPr>
        <w:t>mosquito</w:t>
      </w:r>
      <w:r w:rsidRPr="00AB3ABB">
        <w:rPr>
          <w:rFonts w:ascii="Times New Roman" w:hAnsi="Times New Roman"/>
          <w:color w:val="000000" w:themeColor="text1"/>
          <w:lang w:val="en-GB"/>
        </w:rPr>
        <w:t xml:space="preserve">, </w:t>
      </w:r>
      <w:r w:rsidR="00124C88" w:rsidRPr="00AB3ABB">
        <w:rPr>
          <w:rFonts w:ascii="Times New Roman" w:hAnsi="Times New Roman"/>
          <w:color w:val="000000" w:themeColor="text1"/>
          <w:lang w:val="en-GB"/>
        </w:rPr>
        <w:t xml:space="preserve">invasive </w:t>
      </w:r>
      <w:proofErr w:type="gramStart"/>
      <w:r w:rsidR="00F00A3C" w:rsidRPr="00AB3ABB">
        <w:rPr>
          <w:rFonts w:ascii="Times New Roman" w:hAnsi="Times New Roman"/>
          <w:color w:val="000000" w:themeColor="text1"/>
          <w:lang w:val="en-GB"/>
        </w:rPr>
        <w:t>mice</w:t>
      </w:r>
      <w:proofErr w:type="gramEnd"/>
      <w:r w:rsidR="00F00A3C"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or soil quality) and a specific attribute of that entity (such as their abundance, distribution</w:t>
      </w:r>
      <w:r w:rsidR="00E108B7"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mortality</w:t>
      </w:r>
      <w:r w:rsidR="00E108B7" w:rsidRPr="00AB3ABB">
        <w:rPr>
          <w:rFonts w:ascii="Times New Roman" w:hAnsi="Times New Roman"/>
          <w:color w:val="000000" w:themeColor="text1"/>
          <w:lang w:val="en-GB"/>
        </w:rPr>
        <w:t>, or gene flow</w:t>
      </w:r>
      <w:r w:rsidRPr="00AB3ABB">
        <w:rPr>
          <w:rFonts w:ascii="Times New Roman" w:hAnsi="Times New Roman"/>
          <w:color w:val="000000" w:themeColor="text1"/>
          <w:lang w:val="en-GB"/>
        </w:rPr>
        <w:t>).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are sometimes called specific protection goals or operational protection goals</w:t>
      </w:r>
      <w:r w:rsidR="00AF4588" w:rsidRPr="00AB3ABB">
        <w:rPr>
          <w:rFonts w:ascii="Times New Roman" w:hAnsi="Times New Roman"/>
          <w:color w:val="000000" w:themeColor="text1"/>
          <w:lang w:val="en-GB"/>
        </w:rPr>
        <w:t xml:space="preserve"> and</w:t>
      </w:r>
      <w:r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lastRenderedPageBreak/>
        <w:t>may serve as starting point</w:t>
      </w:r>
      <w:r w:rsidR="00AF4588" w:rsidRPr="00AB3ABB">
        <w:rPr>
          <w:rFonts w:ascii="Times New Roman" w:hAnsi="Times New Roman"/>
          <w:color w:val="000000" w:themeColor="text1"/>
          <w:lang w:val="en-GB"/>
        </w:rPr>
        <w:t>s</w:t>
      </w:r>
      <w:r w:rsidRPr="00AB3ABB">
        <w:rPr>
          <w:rFonts w:ascii="Times New Roman" w:hAnsi="Times New Roman"/>
          <w:color w:val="000000" w:themeColor="text1"/>
          <w:lang w:val="en-GB"/>
        </w:rPr>
        <w:t xml:space="preserve"> for the “problem formulation” step of the risk assessment (see below). Examples could include the abundance of an endangered bird species in a defined agricultural ecosystem or abundance of bees in the same area.</w:t>
      </w:r>
    </w:p>
    <w:p w14:paraId="2AC9D262" w14:textId="1E81BE2C" w:rsidR="00BB2EF9" w:rsidRPr="00AB3ABB" w:rsidRDefault="00BA7964" w:rsidP="0010520D">
      <w:pPr>
        <w:rPr>
          <w:rFonts w:ascii="Times New Roman" w:hAnsi="Times New Roman"/>
          <w:color w:val="000000" w:themeColor="text1"/>
          <w:lang w:val="en-GB"/>
        </w:rPr>
      </w:pPr>
      <w:r w:rsidRPr="00AB3ABB">
        <w:rPr>
          <w:rFonts w:ascii="Times New Roman" w:hAnsi="Times New Roman"/>
          <w:color w:val="000000" w:themeColor="text1"/>
          <w:lang w:val="en-GB"/>
        </w:rPr>
        <w:t>A m</w:t>
      </w:r>
      <w:r w:rsidR="0010520D" w:rsidRPr="00AB3ABB">
        <w:rPr>
          <w:rFonts w:ascii="Times New Roman" w:hAnsi="Times New Roman"/>
          <w:color w:val="000000" w:themeColor="text1"/>
          <w:lang w:val="en-GB"/>
        </w:rPr>
        <w:t>easurement end</w:t>
      </w:r>
      <w:r w:rsidR="008042B0"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point is a quantifiable indicator of change in the assessment end</w:t>
      </w:r>
      <w:r w:rsidR="008042B0"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point and constitutes measure</w:t>
      </w:r>
      <w:r w:rsidR="00657549" w:rsidRPr="00AB3ABB">
        <w:rPr>
          <w:rFonts w:ascii="Times New Roman" w:hAnsi="Times New Roman"/>
          <w:color w:val="000000" w:themeColor="text1"/>
          <w:lang w:val="en-GB"/>
        </w:rPr>
        <w:t>ment</w:t>
      </w:r>
      <w:r w:rsidR="0010520D" w:rsidRPr="00AB3ABB">
        <w:rPr>
          <w:rFonts w:ascii="Times New Roman" w:hAnsi="Times New Roman"/>
          <w:color w:val="000000" w:themeColor="text1"/>
          <w:lang w:val="en-GB"/>
        </w:rPr>
        <w:t>s of hazard and exposure. Examples include fitness</w:t>
      </w:r>
      <w:r w:rsidR="00DB4C3C" w:rsidRPr="00AB3ABB">
        <w:rPr>
          <w:rFonts w:ascii="Times New Roman" w:hAnsi="Times New Roman"/>
          <w:color w:val="000000" w:themeColor="text1"/>
          <w:lang w:val="en-GB"/>
        </w:rPr>
        <w:t xml:space="preserve"> assessment</w:t>
      </w:r>
      <w:r w:rsidR="0010520D" w:rsidRPr="00AB3ABB">
        <w:rPr>
          <w:rFonts w:ascii="Times New Roman" w:hAnsi="Times New Roman"/>
          <w:color w:val="000000" w:themeColor="text1"/>
          <w:lang w:val="en-GB"/>
        </w:rPr>
        <w:t xml:space="preserve">, </w:t>
      </w:r>
      <w:r w:rsidR="00CF2615" w:rsidRPr="00AB3ABB">
        <w:rPr>
          <w:rFonts w:ascii="Times New Roman" w:hAnsi="Times New Roman"/>
          <w:color w:val="000000" w:themeColor="text1"/>
          <w:lang w:val="en-GB"/>
        </w:rPr>
        <w:t>sex ratio</w:t>
      </w:r>
      <w:r w:rsidR="00DB4C3C" w:rsidRPr="00AB3ABB">
        <w:rPr>
          <w:rFonts w:ascii="Times New Roman" w:hAnsi="Times New Roman"/>
          <w:color w:val="000000" w:themeColor="text1"/>
          <w:lang w:val="en-GB"/>
        </w:rPr>
        <w:t xml:space="preserve"> monitoring</w:t>
      </w:r>
      <w:r w:rsidR="00CF2615"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 xml:space="preserve">growth and density of </w:t>
      </w:r>
      <w:r w:rsidR="00DA6559" w:rsidRPr="00AB3ABB">
        <w:rPr>
          <w:rFonts w:ascii="Times New Roman" w:hAnsi="Times New Roman"/>
          <w:color w:val="000000" w:themeColor="text1"/>
          <w:lang w:val="en-GB"/>
        </w:rPr>
        <w:t xml:space="preserve">the </w:t>
      </w:r>
      <w:r w:rsidR="0010520D" w:rsidRPr="00AB3ABB">
        <w:rPr>
          <w:rFonts w:ascii="Times New Roman" w:hAnsi="Times New Roman"/>
          <w:color w:val="000000" w:themeColor="text1"/>
          <w:lang w:val="en-GB"/>
        </w:rPr>
        <w:t>species used as</w:t>
      </w:r>
      <w:r w:rsidR="00DA6559" w:rsidRPr="00AB3ABB">
        <w:rPr>
          <w:rFonts w:ascii="Times New Roman" w:hAnsi="Times New Roman"/>
          <w:color w:val="000000" w:themeColor="text1"/>
          <w:lang w:val="en-GB"/>
        </w:rPr>
        <w:t xml:space="preserve"> the</w:t>
      </w:r>
      <w:r w:rsidR="0010520D" w:rsidRPr="00AB3ABB">
        <w:rPr>
          <w:rFonts w:ascii="Times New Roman" w:hAnsi="Times New Roman"/>
          <w:color w:val="000000" w:themeColor="text1"/>
          <w:lang w:val="en-GB"/>
        </w:rPr>
        <w:t xml:space="preserve"> assessment end</w:t>
      </w:r>
      <w:r w:rsidR="008042B0" w:rsidRPr="00AB3ABB">
        <w:rPr>
          <w:rFonts w:ascii="Times New Roman" w:hAnsi="Times New Roman"/>
          <w:color w:val="000000" w:themeColor="text1"/>
          <w:lang w:val="en-GB"/>
        </w:rPr>
        <w:t xml:space="preserve"> </w:t>
      </w:r>
      <w:r w:rsidR="0010520D" w:rsidRPr="00AB3ABB">
        <w:rPr>
          <w:rFonts w:ascii="Times New Roman" w:hAnsi="Times New Roman"/>
          <w:color w:val="000000" w:themeColor="text1"/>
          <w:lang w:val="en-GB"/>
        </w:rPr>
        <w:t>points.</w:t>
      </w:r>
    </w:p>
    <w:p w14:paraId="260A5FA7" w14:textId="410B3A71" w:rsidR="0010520D" w:rsidRPr="00AB3ABB" w:rsidRDefault="00BB2EF9" w:rsidP="0010520D">
      <w:pPr>
        <w:rPr>
          <w:rFonts w:ascii="Times New Roman" w:hAnsi="Times New Roman"/>
          <w:color w:val="000000" w:themeColor="text1"/>
          <w:lang w:val="en-GB"/>
        </w:rPr>
      </w:pPr>
      <w:r w:rsidRPr="00AB3ABB">
        <w:rPr>
          <w:rFonts w:ascii="Times New Roman" w:hAnsi="Times New Roman"/>
          <w:color w:val="000000" w:themeColor="text1"/>
          <w:lang w:val="en-GB"/>
        </w:rPr>
        <w:t>Protection goals and</w:t>
      </w:r>
      <w:r w:rsidR="00D612E0" w:rsidRPr="00AB3ABB">
        <w:rPr>
          <w:rFonts w:ascii="Times New Roman" w:hAnsi="Times New Roman"/>
          <w:color w:val="000000" w:themeColor="text1"/>
          <w:lang w:val="en-GB"/>
        </w:rPr>
        <w:t xml:space="preserve"> assessment</w:t>
      </w:r>
      <w:r w:rsidRPr="00AB3ABB">
        <w:rPr>
          <w:rFonts w:ascii="Times New Roman" w:hAnsi="Times New Roman"/>
          <w:color w:val="000000" w:themeColor="text1"/>
          <w:lang w:val="en-GB"/>
        </w:rPr>
        <w:t xml:space="preserve">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points are aimed at defining and targeting the </w:t>
      </w:r>
      <w:r w:rsidR="0062669F" w:rsidRPr="00AB3ABB">
        <w:rPr>
          <w:rFonts w:ascii="Times New Roman" w:hAnsi="Times New Roman"/>
          <w:color w:val="000000" w:themeColor="text1"/>
          <w:lang w:val="en-GB"/>
        </w:rPr>
        <w:t xml:space="preserve">initial </w:t>
      </w:r>
      <w:r w:rsidRPr="00AB3ABB">
        <w:rPr>
          <w:rFonts w:ascii="Times New Roman" w:hAnsi="Times New Roman"/>
          <w:color w:val="000000" w:themeColor="text1"/>
          <w:lang w:val="en-GB"/>
        </w:rPr>
        <w:t xml:space="preserve">processes in the risk assessment by helping frame </w:t>
      </w:r>
      <w:r w:rsidR="0053786B" w:rsidRPr="00AB3ABB">
        <w:rPr>
          <w:rFonts w:ascii="Times New Roman" w:hAnsi="Times New Roman"/>
          <w:color w:val="000000" w:themeColor="text1"/>
          <w:lang w:val="en-GB"/>
        </w:rPr>
        <w:t xml:space="preserve">relevant </w:t>
      </w:r>
      <w:r w:rsidRPr="00AB3ABB">
        <w:rPr>
          <w:rFonts w:ascii="Times New Roman" w:hAnsi="Times New Roman"/>
          <w:color w:val="000000" w:themeColor="text1"/>
          <w:lang w:val="en-GB"/>
        </w:rPr>
        <w:t xml:space="preserve">questions, </w:t>
      </w:r>
      <w:r w:rsidRPr="00F564C5">
        <w:rPr>
          <w:rFonts w:ascii="Times New Roman" w:hAnsi="Times New Roman"/>
          <w:color w:val="000000" w:themeColor="text1"/>
          <w:lang w:val="en-GB"/>
        </w:rPr>
        <w:t>for example</w:t>
      </w:r>
      <w:r w:rsidR="000F2C35" w:rsidRPr="00F564C5">
        <w:rPr>
          <w:rFonts w:ascii="Times New Roman" w:hAnsi="Times New Roman"/>
          <w:color w:val="000000" w:themeColor="text1"/>
          <w:lang w:val="en-GB"/>
        </w:rPr>
        <w:t>,</w:t>
      </w:r>
      <w:r w:rsidRPr="00F564C5">
        <w:rPr>
          <w:rFonts w:ascii="Times New Roman" w:hAnsi="Times New Roman"/>
          <w:color w:val="000000" w:themeColor="text1"/>
          <w:lang w:val="en-GB"/>
        </w:rPr>
        <w:t xml:space="preserve"> d</w:t>
      </w:r>
      <w:r w:rsidRPr="00AB3ABB">
        <w:rPr>
          <w:rFonts w:ascii="Times New Roman" w:hAnsi="Times New Roman"/>
          <w:color w:val="000000" w:themeColor="text1"/>
          <w:lang w:val="en-GB"/>
        </w:rPr>
        <w:t xml:space="preserve">uring the problem formulation phase. The choice of </w:t>
      </w:r>
      <w:r w:rsidR="00D612E0" w:rsidRPr="00AB3ABB">
        <w:rPr>
          <w:rFonts w:ascii="Times New Roman" w:hAnsi="Times New Roman"/>
          <w:color w:val="000000" w:themeColor="text1"/>
          <w:lang w:val="en-GB"/>
        </w:rPr>
        <w:t>the</w:t>
      </w:r>
      <w:r w:rsidRPr="00AB3ABB">
        <w:rPr>
          <w:rFonts w:ascii="Times New Roman" w:hAnsi="Times New Roman"/>
          <w:color w:val="000000" w:themeColor="text1"/>
          <w:lang w:val="en-GB"/>
        </w:rPr>
        <w:t xml:space="preserve"> protection goals and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points may change after an objective analysis of the characteristics of </w:t>
      </w:r>
      <w:r w:rsidRPr="00F564C5">
        <w:rPr>
          <w:rFonts w:ascii="Times New Roman" w:hAnsi="Times New Roman"/>
          <w:color w:val="000000" w:themeColor="text1"/>
          <w:lang w:val="en-GB"/>
        </w:rPr>
        <w:t>the LMO</w:t>
      </w:r>
      <w:r w:rsidRPr="00AB3ABB">
        <w:rPr>
          <w:rFonts w:ascii="Times New Roman" w:hAnsi="Times New Roman"/>
          <w:color w:val="000000" w:themeColor="text1"/>
          <w:lang w:val="en-GB"/>
        </w:rPr>
        <w:t xml:space="preserve"> or as the risk assessment progresses and new information emerges.</w:t>
      </w:r>
    </w:p>
    <w:p w14:paraId="6BF6570D" w14:textId="0C764023" w:rsidR="00802D44" w:rsidRPr="00F6614D" w:rsidRDefault="6855A5C5" w:rsidP="00404504">
      <w:pPr>
        <w:pStyle w:val="Heading2"/>
        <w:rPr>
          <w:rFonts w:ascii="Times New Roman" w:hAnsi="Times New Roman" w:cs="Times New Roman"/>
          <w:b/>
          <w:bCs/>
          <w:color w:val="000000" w:themeColor="text1"/>
          <w:sz w:val="24"/>
          <w:szCs w:val="24"/>
          <w:lang w:val="en-GB"/>
        </w:rPr>
      </w:pPr>
      <w:bookmarkStart w:id="11" w:name="_Toc148441347"/>
      <w:bookmarkStart w:id="12" w:name="_Toc148449614"/>
      <w:r w:rsidRPr="00F6614D">
        <w:rPr>
          <w:rFonts w:ascii="Times New Roman" w:hAnsi="Times New Roman" w:cs="Times New Roman"/>
          <w:b/>
          <w:bCs/>
          <w:color w:val="000000" w:themeColor="text1"/>
          <w:sz w:val="24"/>
          <w:szCs w:val="24"/>
          <w:lang w:val="en-GB"/>
        </w:rPr>
        <w:t>3.2</w:t>
      </w:r>
      <w:r w:rsidR="001B1BAE" w:rsidRPr="00F6614D">
        <w:rPr>
          <w:rFonts w:ascii="Times New Roman" w:hAnsi="Times New Roman" w:cs="Times New Roman"/>
          <w:b/>
          <w:bCs/>
          <w:color w:val="000000" w:themeColor="text1"/>
          <w:sz w:val="24"/>
          <w:szCs w:val="24"/>
          <w:lang w:val="en-GB"/>
        </w:rPr>
        <w:t>.</w:t>
      </w:r>
      <w:r w:rsidRPr="00F6614D">
        <w:rPr>
          <w:rFonts w:ascii="Times New Roman" w:hAnsi="Times New Roman" w:cs="Times New Roman"/>
          <w:b/>
          <w:bCs/>
          <w:color w:val="000000" w:themeColor="text1"/>
          <w:sz w:val="24"/>
          <w:szCs w:val="24"/>
          <w:lang w:val="en-GB"/>
        </w:rPr>
        <w:tab/>
        <w:t>Quality and relevance of information</w:t>
      </w:r>
      <w:bookmarkEnd w:id="11"/>
      <w:bookmarkEnd w:id="12"/>
    </w:p>
    <w:p w14:paraId="7597D259" w14:textId="11C1777F" w:rsidR="00802D44" w:rsidRPr="00F564C5" w:rsidRDefault="00E75C89" w:rsidP="00766530">
      <w:pPr>
        <w:pStyle w:val="Default"/>
        <w:rPr>
          <w:color w:val="000000" w:themeColor="text1"/>
          <w:sz w:val="22"/>
          <w:szCs w:val="22"/>
        </w:rPr>
      </w:pPr>
      <w:r w:rsidRPr="00F564C5">
        <w:rPr>
          <w:color w:val="000000" w:themeColor="text1"/>
          <w:sz w:val="22"/>
          <w:szCs w:val="22"/>
        </w:rPr>
        <w:t xml:space="preserve">The relevance and quality </w:t>
      </w:r>
      <w:r w:rsidR="003B5482" w:rsidRPr="00F564C5">
        <w:rPr>
          <w:color w:val="000000" w:themeColor="text1"/>
          <w:sz w:val="22"/>
          <w:szCs w:val="22"/>
        </w:rPr>
        <w:t>of information used to characteri</w:t>
      </w:r>
      <w:r w:rsidR="000279C3" w:rsidRPr="00F564C5">
        <w:rPr>
          <w:color w:val="000000" w:themeColor="text1"/>
          <w:sz w:val="22"/>
          <w:szCs w:val="22"/>
        </w:rPr>
        <w:t>z</w:t>
      </w:r>
      <w:r w:rsidR="003B5482" w:rsidRPr="00F564C5">
        <w:rPr>
          <w:color w:val="000000" w:themeColor="text1"/>
          <w:sz w:val="22"/>
          <w:szCs w:val="22"/>
        </w:rPr>
        <w:t>e the risks posed by an EGD-LMO</w:t>
      </w:r>
      <w:r w:rsidR="00917AC2" w:rsidRPr="00F564C5">
        <w:rPr>
          <w:color w:val="000000" w:themeColor="text1"/>
          <w:sz w:val="22"/>
          <w:szCs w:val="22"/>
        </w:rPr>
        <w:t xml:space="preserve"> are crucial considerations. </w:t>
      </w:r>
      <w:r w:rsidR="00D33B45" w:rsidRPr="00F564C5">
        <w:rPr>
          <w:color w:val="000000" w:themeColor="text1"/>
          <w:sz w:val="22"/>
          <w:szCs w:val="22"/>
        </w:rPr>
        <w:t xml:space="preserve">Such information </w:t>
      </w:r>
      <w:r w:rsidR="003A213A" w:rsidRPr="00F564C5">
        <w:rPr>
          <w:color w:val="000000" w:themeColor="text1"/>
          <w:sz w:val="22"/>
          <w:szCs w:val="22"/>
        </w:rPr>
        <w:t xml:space="preserve">should be, </w:t>
      </w:r>
      <w:r w:rsidR="00802D44" w:rsidRPr="00F564C5">
        <w:rPr>
          <w:color w:val="000000" w:themeColor="text1"/>
          <w:sz w:val="22"/>
          <w:szCs w:val="22"/>
        </w:rPr>
        <w:t xml:space="preserve">where possible, supported by evidence-based information, including peer-reviewed data, </w:t>
      </w:r>
      <w:r w:rsidR="00BD6E51" w:rsidRPr="00F564C5">
        <w:rPr>
          <w:color w:val="000000" w:themeColor="text1"/>
          <w:sz w:val="22"/>
          <w:szCs w:val="22"/>
        </w:rPr>
        <w:t>speciali</w:t>
      </w:r>
      <w:r w:rsidR="005A4C4A" w:rsidRPr="00F564C5">
        <w:rPr>
          <w:color w:val="000000" w:themeColor="text1"/>
          <w:sz w:val="22"/>
          <w:szCs w:val="22"/>
        </w:rPr>
        <w:t>z</w:t>
      </w:r>
      <w:r w:rsidR="00BD6E51" w:rsidRPr="00F564C5">
        <w:rPr>
          <w:color w:val="000000" w:themeColor="text1"/>
          <w:sz w:val="22"/>
          <w:szCs w:val="22"/>
        </w:rPr>
        <w:t xml:space="preserve">ed </w:t>
      </w:r>
      <w:r w:rsidR="00802D44" w:rsidRPr="00F564C5">
        <w:rPr>
          <w:color w:val="000000" w:themeColor="text1"/>
          <w:sz w:val="22"/>
          <w:szCs w:val="22"/>
        </w:rPr>
        <w:t>knowledge, indigenous and traditional knowledge</w:t>
      </w:r>
      <w:r w:rsidR="00696862" w:rsidRPr="00F564C5">
        <w:rPr>
          <w:color w:val="000000" w:themeColor="text1"/>
          <w:sz w:val="22"/>
          <w:szCs w:val="22"/>
        </w:rPr>
        <w:t xml:space="preserve">, as well as subjective probabilities (Kuzma </w:t>
      </w:r>
      <w:r w:rsidR="00E276BF" w:rsidRPr="00F564C5">
        <w:rPr>
          <w:color w:val="000000" w:themeColor="text1"/>
          <w:sz w:val="22"/>
          <w:szCs w:val="22"/>
        </w:rPr>
        <w:t>and others</w:t>
      </w:r>
      <w:r w:rsidR="00696862" w:rsidRPr="00F564C5">
        <w:rPr>
          <w:color w:val="000000" w:themeColor="text1"/>
          <w:sz w:val="22"/>
          <w:szCs w:val="22"/>
        </w:rPr>
        <w:t xml:space="preserve">, </w:t>
      </w:r>
      <w:r w:rsidR="00B43AF3" w:rsidRPr="00F564C5">
        <w:rPr>
          <w:color w:val="000000" w:themeColor="text1"/>
          <w:sz w:val="22"/>
          <w:szCs w:val="22"/>
        </w:rPr>
        <w:t>2021)</w:t>
      </w:r>
      <w:r w:rsidR="00766530" w:rsidRPr="00F564C5">
        <w:rPr>
          <w:color w:val="000000" w:themeColor="text1"/>
          <w:sz w:val="22"/>
          <w:szCs w:val="22"/>
        </w:rPr>
        <w:t>.</w:t>
      </w:r>
    </w:p>
    <w:p w14:paraId="7C6611D6" w14:textId="585582FA" w:rsidR="00802D44" w:rsidRPr="00F564C5" w:rsidRDefault="00802D44" w:rsidP="007B20DB">
      <w:pPr>
        <w:pStyle w:val="Default"/>
        <w:rPr>
          <w:color w:val="000000" w:themeColor="text1"/>
          <w:sz w:val="22"/>
          <w:szCs w:val="22"/>
        </w:rPr>
      </w:pPr>
      <w:r w:rsidRPr="00F564C5">
        <w:rPr>
          <w:color w:val="000000" w:themeColor="text1"/>
          <w:sz w:val="22"/>
          <w:szCs w:val="22"/>
        </w:rPr>
        <w:t xml:space="preserve">In some regulatory frameworks, the criteria for evaluating the quality of scientific information are set out in policies developed by the competent authorities. Furthermore, risk assessors will bring professional expertise and will be capable of making determinations on the quality and relevance of information using their own experience. </w:t>
      </w:r>
      <w:proofErr w:type="gramStart"/>
      <w:r w:rsidRPr="00F564C5">
        <w:rPr>
          <w:color w:val="000000" w:themeColor="text1"/>
          <w:sz w:val="22"/>
          <w:szCs w:val="22"/>
        </w:rPr>
        <w:t>A number of</w:t>
      </w:r>
      <w:proofErr w:type="gramEnd"/>
      <w:r w:rsidRPr="00F564C5">
        <w:rPr>
          <w:color w:val="000000" w:themeColor="text1"/>
          <w:sz w:val="22"/>
          <w:szCs w:val="22"/>
        </w:rPr>
        <w:t xml:space="preserve"> points that are typically considered to ensure the quality and relevance of the information used</w:t>
      </w:r>
      <w:r w:rsidR="000F2C35" w:rsidRPr="00F564C5">
        <w:rPr>
          <w:color w:val="000000" w:themeColor="text1"/>
          <w:sz w:val="22"/>
          <w:szCs w:val="22"/>
        </w:rPr>
        <w:t>,</w:t>
      </w:r>
      <w:r w:rsidRPr="00F564C5">
        <w:rPr>
          <w:color w:val="000000" w:themeColor="text1"/>
          <w:sz w:val="22"/>
          <w:szCs w:val="22"/>
        </w:rPr>
        <w:t xml:space="preserve"> as well as the outcome of the risk assessment</w:t>
      </w:r>
      <w:r w:rsidR="000F2C35" w:rsidRPr="00F564C5">
        <w:rPr>
          <w:color w:val="000000" w:themeColor="text1"/>
          <w:sz w:val="22"/>
          <w:szCs w:val="22"/>
        </w:rPr>
        <w:t>,</w:t>
      </w:r>
      <w:r w:rsidRPr="00F564C5">
        <w:rPr>
          <w:color w:val="000000" w:themeColor="text1"/>
          <w:sz w:val="22"/>
          <w:szCs w:val="22"/>
        </w:rPr>
        <w:t xml:space="preserve"> </w:t>
      </w:r>
      <w:r w:rsidR="007117CC" w:rsidRPr="00F564C5">
        <w:rPr>
          <w:color w:val="000000" w:themeColor="text1"/>
          <w:sz w:val="22"/>
          <w:szCs w:val="22"/>
        </w:rPr>
        <w:t>are elaborated in the following subsections.</w:t>
      </w:r>
    </w:p>
    <w:p w14:paraId="72C72F95" w14:textId="4611EFDE" w:rsidR="00802D44" w:rsidRPr="00AB3ABB" w:rsidRDefault="00297DC3" w:rsidP="00802D44">
      <w:pPr>
        <w:pStyle w:val="Default"/>
        <w:rPr>
          <w:color w:val="000000" w:themeColor="text1"/>
        </w:rPr>
      </w:pPr>
      <w:r w:rsidRPr="00AB3ABB">
        <w:rPr>
          <w:i/>
          <w:iCs/>
          <w:color w:val="000000" w:themeColor="text1"/>
        </w:rPr>
        <w:t xml:space="preserve">3.2.1. </w:t>
      </w:r>
      <w:r w:rsidR="00802D44" w:rsidRPr="00AB3ABB">
        <w:rPr>
          <w:i/>
          <w:iCs/>
          <w:color w:val="000000" w:themeColor="text1"/>
        </w:rPr>
        <w:t>Criteria for the quality of scientific information</w:t>
      </w:r>
    </w:p>
    <w:p w14:paraId="0D573E9D" w14:textId="77777777" w:rsidR="00FB18EC" w:rsidRPr="00F564C5" w:rsidRDefault="00802D44" w:rsidP="00BE2FC2">
      <w:pPr>
        <w:pStyle w:val="Default"/>
        <w:numPr>
          <w:ilvl w:val="0"/>
          <w:numId w:val="20"/>
        </w:numPr>
        <w:spacing w:after="120"/>
        <w:ind w:left="425" w:hanging="357"/>
        <w:rPr>
          <w:color w:val="000000" w:themeColor="text1"/>
          <w:sz w:val="22"/>
          <w:szCs w:val="22"/>
        </w:rPr>
      </w:pPr>
      <w:r w:rsidRPr="00F564C5">
        <w:rPr>
          <w:color w:val="000000" w:themeColor="text1"/>
          <w:sz w:val="22"/>
          <w:szCs w:val="22"/>
        </w:rPr>
        <w:t xml:space="preserve">The information used in the risk assessment should be of acceptable scientific quality and consistent with best practices of scientific evidence-gathering and reporting. </w:t>
      </w:r>
    </w:p>
    <w:p w14:paraId="5E79563F" w14:textId="69983ED2" w:rsidR="00802D44" w:rsidRPr="00F564C5" w:rsidRDefault="00FB18EC" w:rsidP="00BE2FC2">
      <w:pPr>
        <w:pStyle w:val="Default"/>
        <w:numPr>
          <w:ilvl w:val="0"/>
          <w:numId w:val="20"/>
        </w:numPr>
        <w:spacing w:after="120"/>
        <w:ind w:left="425" w:hanging="357"/>
        <w:rPr>
          <w:color w:val="000000" w:themeColor="text1"/>
          <w:sz w:val="22"/>
          <w:szCs w:val="22"/>
        </w:rPr>
      </w:pPr>
      <w:r w:rsidRPr="00F564C5">
        <w:rPr>
          <w:color w:val="000000" w:themeColor="text1"/>
          <w:sz w:val="22"/>
          <w:szCs w:val="22"/>
        </w:rPr>
        <w:t>I</w:t>
      </w:r>
      <w:r w:rsidR="00802D44" w:rsidRPr="00F564C5">
        <w:rPr>
          <w:color w:val="000000" w:themeColor="text1"/>
          <w:sz w:val="22"/>
          <w:szCs w:val="22"/>
        </w:rPr>
        <w:t>ndependent review of the design</w:t>
      </w:r>
      <w:r w:rsidR="0092203E" w:rsidRPr="00F564C5">
        <w:rPr>
          <w:color w:val="000000" w:themeColor="text1"/>
          <w:sz w:val="22"/>
          <w:szCs w:val="22"/>
        </w:rPr>
        <w:t>,</w:t>
      </w:r>
      <w:r w:rsidR="00B5715E" w:rsidRPr="00F564C5">
        <w:rPr>
          <w:color w:val="000000" w:themeColor="text1"/>
          <w:sz w:val="22"/>
          <w:szCs w:val="22"/>
        </w:rPr>
        <w:t xml:space="preserve"> </w:t>
      </w:r>
      <w:r w:rsidR="00802D44" w:rsidRPr="00F564C5">
        <w:rPr>
          <w:color w:val="000000" w:themeColor="text1"/>
          <w:sz w:val="22"/>
          <w:szCs w:val="22"/>
        </w:rPr>
        <w:t>methods</w:t>
      </w:r>
      <w:r w:rsidR="0092203E" w:rsidRPr="00F564C5">
        <w:rPr>
          <w:color w:val="000000" w:themeColor="text1"/>
          <w:sz w:val="22"/>
          <w:szCs w:val="22"/>
        </w:rPr>
        <w:t>, and reporting quality</w:t>
      </w:r>
      <w:r w:rsidR="00802D44" w:rsidRPr="00F564C5">
        <w:rPr>
          <w:color w:val="000000" w:themeColor="text1"/>
          <w:sz w:val="22"/>
          <w:szCs w:val="22"/>
        </w:rPr>
        <w:t xml:space="preserve"> may be conducted to ensure appropriate data quality.</w:t>
      </w:r>
    </w:p>
    <w:p w14:paraId="03A8E1AF" w14:textId="20BDD931" w:rsidR="00845480" w:rsidRPr="00F564C5" w:rsidRDefault="00845480" w:rsidP="00BE2FC2">
      <w:pPr>
        <w:pStyle w:val="Default"/>
        <w:numPr>
          <w:ilvl w:val="0"/>
          <w:numId w:val="20"/>
        </w:numPr>
        <w:spacing w:after="120"/>
        <w:ind w:left="425" w:hanging="357"/>
        <w:rPr>
          <w:color w:val="000000" w:themeColor="text1"/>
          <w:sz w:val="22"/>
          <w:szCs w:val="22"/>
        </w:rPr>
      </w:pPr>
      <w:r w:rsidRPr="00F564C5">
        <w:rPr>
          <w:color w:val="000000" w:themeColor="text1"/>
          <w:sz w:val="22"/>
          <w:szCs w:val="22"/>
        </w:rPr>
        <w:t xml:space="preserve">Appropriate statistical methods </w:t>
      </w:r>
      <w:r w:rsidR="00FB66A4" w:rsidRPr="00F564C5">
        <w:rPr>
          <w:color w:val="000000" w:themeColor="text1"/>
          <w:sz w:val="22"/>
          <w:szCs w:val="22"/>
        </w:rPr>
        <w:t xml:space="preserve">should be used when applicable </w:t>
      </w:r>
      <w:r w:rsidR="003B40C8" w:rsidRPr="00F564C5">
        <w:rPr>
          <w:color w:val="000000" w:themeColor="text1"/>
          <w:sz w:val="22"/>
          <w:szCs w:val="22"/>
        </w:rPr>
        <w:t xml:space="preserve">to strengthen the scientific conclusions of the risk assessment, </w:t>
      </w:r>
      <w:r w:rsidR="0043221B" w:rsidRPr="00F564C5">
        <w:rPr>
          <w:color w:val="000000" w:themeColor="text1"/>
          <w:sz w:val="22"/>
          <w:szCs w:val="22"/>
        </w:rPr>
        <w:t>and these methods should be clearly described in the assessment report</w:t>
      </w:r>
      <w:r w:rsidR="00514477" w:rsidRPr="00F564C5">
        <w:rPr>
          <w:color w:val="000000" w:themeColor="text1"/>
          <w:sz w:val="22"/>
          <w:szCs w:val="22"/>
        </w:rPr>
        <w:t>.</w:t>
      </w:r>
    </w:p>
    <w:p w14:paraId="515F1597" w14:textId="392C0259" w:rsidR="0043221B" w:rsidRPr="00F564C5" w:rsidRDefault="00197338" w:rsidP="00BE2FC2">
      <w:pPr>
        <w:pStyle w:val="Default"/>
        <w:numPr>
          <w:ilvl w:val="0"/>
          <w:numId w:val="20"/>
        </w:numPr>
        <w:spacing w:after="120"/>
        <w:ind w:left="425" w:hanging="357"/>
        <w:rPr>
          <w:color w:val="000000" w:themeColor="text1"/>
          <w:sz w:val="22"/>
          <w:szCs w:val="22"/>
        </w:rPr>
      </w:pPr>
      <w:r w:rsidRPr="00F564C5">
        <w:rPr>
          <w:color w:val="000000" w:themeColor="text1"/>
          <w:sz w:val="22"/>
          <w:szCs w:val="22"/>
        </w:rPr>
        <w:t>Acknowledge when the risk assessment draw</w:t>
      </w:r>
      <w:r w:rsidR="002C7D2F" w:rsidRPr="00F564C5">
        <w:rPr>
          <w:color w:val="000000" w:themeColor="text1"/>
          <w:sz w:val="22"/>
          <w:szCs w:val="22"/>
        </w:rPr>
        <w:t>s</w:t>
      </w:r>
      <w:r w:rsidRPr="00F564C5">
        <w:rPr>
          <w:color w:val="000000" w:themeColor="text1"/>
          <w:sz w:val="22"/>
          <w:szCs w:val="22"/>
        </w:rPr>
        <w:t xml:space="preserve"> on </w:t>
      </w:r>
      <w:r w:rsidR="00514477" w:rsidRPr="00F564C5">
        <w:rPr>
          <w:color w:val="000000" w:themeColor="text1"/>
          <w:sz w:val="22"/>
          <w:szCs w:val="22"/>
        </w:rPr>
        <w:t>data from multiple scientific fields.</w:t>
      </w:r>
    </w:p>
    <w:p w14:paraId="3466ED13" w14:textId="5C172071" w:rsidR="00514477" w:rsidRPr="00F564C5" w:rsidRDefault="00B50494" w:rsidP="00BE2FC2">
      <w:pPr>
        <w:pStyle w:val="Default"/>
        <w:numPr>
          <w:ilvl w:val="0"/>
          <w:numId w:val="20"/>
        </w:numPr>
        <w:spacing w:after="120"/>
        <w:ind w:left="425" w:hanging="357"/>
        <w:rPr>
          <w:color w:val="000000" w:themeColor="text1"/>
          <w:sz w:val="22"/>
          <w:szCs w:val="22"/>
        </w:rPr>
      </w:pPr>
      <w:r w:rsidRPr="00F564C5">
        <w:rPr>
          <w:color w:val="000000" w:themeColor="text1"/>
          <w:sz w:val="22"/>
          <w:szCs w:val="22"/>
        </w:rPr>
        <w:t xml:space="preserve">Information should be reported in a detailed and transparent </w:t>
      </w:r>
      <w:r w:rsidR="00144795" w:rsidRPr="00F564C5">
        <w:rPr>
          <w:color w:val="000000" w:themeColor="text1"/>
          <w:sz w:val="22"/>
          <w:szCs w:val="22"/>
        </w:rPr>
        <w:t>manner to allow independent verification and reproduction.</w:t>
      </w:r>
    </w:p>
    <w:p w14:paraId="09B88C2B" w14:textId="0BA65450" w:rsidR="00802D44" w:rsidRPr="00F564C5" w:rsidRDefault="478437D2" w:rsidP="00BE2FC2">
      <w:pPr>
        <w:pStyle w:val="Default"/>
        <w:numPr>
          <w:ilvl w:val="0"/>
          <w:numId w:val="20"/>
        </w:numPr>
        <w:ind w:left="426"/>
        <w:rPr>
          <w:color w:val="000000" w:themeColor="text1"/>
          <w:sz w:val="22"/>
          <w:szCs w:val="22"/>
        </w:rPr>
      </w:pPr>
      <w:r w:rsidRPr="00F564C5">
        <w:rPr>
          <w:color w:val="000000" w:themeColor="text1"/>
          <w:sz w:val="22"/>
          <w:szCs w:val="22"/>
        </w:rPr>
        <w:t>Relevant information</w:t>
      </w:r>
      <w:r w:rsidR="661E75B3" w:rsidRPr="00F564C5">
        <w:rPr>
          <w:color w:val="000000" w:themeColor="text1"/>
          <w:sz w:val="22"/>
          <w:szCs w:val="22"/>
        </w:rPr>
        <w:t>, samples and reference materials should be accessible to risk assessors</w:t>
      </w:r>
      <w:r w:rsidR="1B416F1A" w:rsidRPr="00F564C5">
        <w:rPr>
          <w:color w:val="000000" w:themeColor="text1"/>
          <w:sz w:val="22"/>
          <w:szCs w:val="22"/>
        </w:rPr>
        <w:t xml:space="preserve">, while respecting the confidentiality </w:t>
      </w:r>
      <w:r w:rsidR="62A33C69" w:rsidRPr="00F564C5">
        <w:rPr>
          <w:color w:val="000000" w:themeColor="text1"/>
          <w:sz w:val="22"/>
          <w:szCs w:val="22"/>
        </w:rPr>
        <w:t>provisions of Article 21 of the Protocol.</w:t>
      </w:r>
    </w:p>
    <w:p w14:paraId="26EA0E4D" w14:textId="6862DCFB" w:rsidR="005B1CB2" w:rsidRPr="00AB3ABB" w:rsidRDefault="004C197B" w:rsidP="00802D44">
      <w:pPr>
        <w:pStyle w:val="Default"/>
        <w:rPr>
          <w:i/>
          <w:iCs/>
          <w:color w:val="000000" w:themeColor="text1"/>
        </w:rPr>
      </w:pPr>
      <w:r w:rsidRPr="00AB3ABB">
        <w:rPr>
          <w:i/>
          <w:iCs/>
          <w:color w:val="000000" w:themeColor="text1"/>
        </w:rPr>
        <w:t xml:space="preserve">3.2.2. </w:t>
      </w:r>
      <w:r w:rsidR="005B1CB2" w:rsidRPr="00AB3ABB">
        <w:rPr>
          <w:i/>
          <w:iCs/>
          <w:color w:val="000000" w:themeColor="text1"/>
        </w:rPr>
        <w:t>Sources and relevance of information for the risk assessment</w:t>
      </w:r>
    </w:p>
    <w:p w14:paraId="6A0F33CE" w14:textId="33C4826B" w:rsidR="002B2973" w:rsidRPr="00F564C5" w:rsidRDefault="00802D44" w:rsidP="00BE2FC2">
      <w:pPr>
        <w:pStyle w:val="Default"/>
        <w:numPr>
          <w:ilvl w:val="0"/>
          <w:numId w:val="21"/>
        </w:numPr>
        <w:spacing w:after="120"/>
        <w:ind w:left="425" w:hanging="357"/>
        <w:rPr>
          <w:color w:val="000000" w:themeColor="text1"/>
          <w:sz w:val="22"/>
          <w:szCs w:val="22"/>
        </w:rPr>
      </w:pPr>
      <w:r w:rsidRPr="00F564C5">
        <w:rPr>
          <w:color w:val="000000" w:themeColor="text1"/>
          <w:sz w:val="22"/>
          <w:szCs w:val="22"/>
        </w:rPr>
        <w:t xml:space="preserve">Information used </w:t>
      </w:r>
      <w:r w:rsidR="004C197B" w:rsidRPr="00F564C5">
        <w:rPr>
          <w:color w:val="000000" w:themeColor="text1"/>
          <w:sz w:val="22"/>
          <w:szCs w:val="22"/>
        </w:rPr>
        <w:t xml:space="preserve">in </w:t>
      </w:r>
      <w:r w:rsidRPr="00F564C5">
        <w:rPr>
          <w:color w:val="000000" w:themeColor="text1"/>
          <w:sz w:val="22"/>
          <w:szCs w:val="22"/>
        </w:rPr>
        <w:t>the risk assessment may be derived from a variety of sources</w:t>
      </w:r>
      <w:r w:rsidR="0003591D" w:rsidRPr="00F564C5">
        <w:rPr>
          <w:color w:val="000000" w:themeColor="text1"/>
          <w:sz w:val="22"/>
          <w:szCs w:val="22"/>
        </w:rPr>
        <w:t>,</w:t>
      </w:r>
      <w:r w:rsidRPr="00F564C5">
        <w:rPr>
          <w:color w:val="000000" w:themeColor="text1"/>
          <w:sz w:val="22"/>
          <w:szCs w:val="22"/>
        </w:rPr>
        <w:t xml:space="preserve"> such as new experiments, peer-reviewed literature, expert opinions, data </w:t>
      </w:r>
      <w:r w:rsidR="00351AB7" w:rsidRPr="00F564C5">
        <w:rPr>
          <w:color w:val="000000" w:themeColor="text1"/>
          <w:sz w:val="22"/>
          <w:szCs w:val="22"/>
        </w:rPr>
        <w:t>from LMO development and</w:t>
      </w:r>
      <w:r w:rsidRPr="00F564C5">
        <w:rPr>
          <w:color w:val="000000" w:themeColor="text1"/>
          <w:sz w:val="22"/>
          <w:szCs w:val="22"/>
        </w:rPr>
        <w:t xml:space="preserve"> previous risk assessments, </w:t>
      </w:r>
      <w:proofErr w:type="gramStart"/>
      <w:r w:rsidR="009B6426" w:rsidRPr="00F564C5">
        <w:rPr>
          <w:color w:val="000000" w:themeColor="text1"/>
          <w:sz w:val="22"/>
          <w:szCs w:val="22"/>
        </w:rPr>
        <w:t xml:space="preserve">in </w:t>
      </w:r>
      <w:r w:rsidRPr="00F564C5">
        <w:rPr>
          <w:color w:val="000000" w:themeColor="text1"/>
          <w:sz w:val="22"/>
          <w:szCs w:val="22"/>
        </w:rPr>
        <w:t>particular for</w:t>
      </w:r>
      <w:proofErr w:type="gramEnd"/>
      <w:r w:rsidRPr="00F564C5">
        <w:rPr>
          <w:color w:val="000000" w:themeColor="text1"/>
          <w:sz w:val="22"/>
          <w:szCs w:val="22"/>
        </w:rPr>
        <w:t xml:space="preserve"> similar </w:t>
      </w:r>
      <w:r w:rsidR="00FD505D" w:rsidRPr="00F564C5">
        <w:rPr>
          <w:color w:val="000000" w:themeColor="text1"/>
          <w:sz w:val="22"/>
          <w:szCs w:val="22"/>
        </w:rPr>
        <w:t>EGD-</w:t>
      </w:r>
      <w:r w:rsidRPr="00F564C5">
        <w:rPr>
          <w:color w:val="000000" w:themeColor="text1"/>
          <w:sz w:val="22"/>
          <w:szCs w:val="22"/>
        </w:rPr>
        <w:t>LMOs introduced in similar receiving environments</w:t>
      </w:r>
      <w:r w:rsidR="002D49DA" w:rsidRPr="00F564C5">
        <w:rPr>
          <w:color w:val="000000" w:themeColor="text1"/>
          <w:sz w:val="22"/>
          <w:szCs w:val="22"/>
        </w:rPr>
        <w:t>.</w:t>
      </w:r>
    </w:p>
    <w:p w14:paraId="71D9F3B8" w14:textId="76E5EB55" w:rsidR="00802D44" w:rsidRPr="00F564C5" w:rsidRDefault="32FFF595" w:rsidP="00BE2FC2">
      <w:pPr>
        <w:pStyle w:val="Default"/>
        <w:numPr>
          <w:ilvl w:val="0"/>
          <w:numId w:val="21"/>
        </w:numPr>
        <w:spacing w:after="120"/>
        <w:ind w:left="425" w:hanging="357"/>
        <w:rPr>
          <w:color w:val="000000" w:themeColor="text1"/>
          <w:sz w:val="22"/>
          <w:szCs w:val="22"/>
        </w:rPr>
      </w:pPr>
      <w:r w:rsidRPr="00F564C5">
        <w:rPr>
          <w:color w:val="000000" w:themeColor="text1"/>
          <w:sz w:val="22"/>
          <w:szCs w:val="22"/>
        </w:rPr>
        <w:lastRenderedPageBreak/>
        <w:t>Information from national and international standards and guidelines may also be used in the risk assessment, as well as knowledge and experience of, for example, farmers, growers, scientists, regulatory officials, and indigenous peoples and local communities.</w:t>
      </w:r>
    </w:p>
    <w:p w14:paraId="3998005D" w14:textId="3CFC2D80" w:rsidR="005706B5" w:rsidRPr="00AB3ABB" w:rsidRDefault="00802D44" w:rsidP="00BE2FC2">
      <w:pPr>
        <w:pStyle w:val="ListParagraph"/>
        <w:numPr>
          <w:ilvl w:val="0"/>
          <w:numId w:val="21"/>
        </w:numPr>
        <w:ind w:left="425" w:hanging="357"/>
        <w:contextualSpacing w:val="0"/>
        <w:rPr>
          <w:rFonts w:ascii="Times New Roman" w:hAnsi="Times New Roman"/>
          <w:color w:val="000000" w:themeColor="text1"/>
          <w:lang w:val="en-GB"/>
        </w:rPr>
      </w:pPr>
      <w:r w:rsidRPr="00AB3ABB">
        <w:rPr>
          <w:rFonts w:ascii="Times New Roman" w:hAnsi="Times New Roman"/>
          <w:color w:val="000000" w:themeColor="text1"/>
          <w:lang w:val="en-GB"/>
        </w:rPr>
        <w:t>Information is considered relevant if it is linked to protection goals</w:t>
      </w:r>
      <w:r w:rsidR="005706B5"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points, the identification and evaluation of potential adverse effects of </w:t>
      </w:r>
      <w:r w:rsidRPr="00F564C5">
        <w:rPr>
          <w:rFonts w:ascii="Times New Roman" w:hAnsi="Times New Roman"/>
          <w:color w:val="000000" w:themeColor="text1"/>
          <w:lang w:val="en-GB"/>
        </w:rPr>
        <w:t xml:space="preserve">the </w:t>
      </w:r>
      <w:r w:rsidR="00FD505D" w:rsidRPr="00F564C5">
        <w:rPr>
          <w:rFonts w:ascii="Times New Roman" w:hAnsi="Times New Roman"/>
          <w:color w:val="000000" w:themeColor="text1"/>
          <w:lang w:val="en-GB"/>
        </w:rPr>
        <w:t>EGD</w:t>
      </w:r>
      <w:r w:rsidR="00FD505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or decision-making</w:t>
      </w:r>
      <w:r w:rsidR="005706B5" w:rsidRPr="00AB3ABB">
        <w:rPr>
          <w:rFonts w:ascii="Times New Roman" w:hAnsi="Times New Roman"/>
          <w:color w:val="000000" w:themeColor="text1"/>
          <w:lang w:val="en-GB"/>
        </w:rPr>
        <w:t xml:space="preserve"> process</w:t>
      </w:r>
      <w:r w:rsidRPr="00AB3ABB">
        <w:rPr>
          <w:rFonts w:ascii="Times New Roman" w:hAnsi="Times New Roman"/>
          <w:color w:val="000000" w:themeColor="text1"/>
          <w:lang w:val="en-GB"/>
        </w:rPr>
        <w:t>.</w:t>
      </w:r>
    </w:p>
    <w:p w14:paraId="43371DE8" w14:textId="12DFDEB1" w:rsidR="00802D44" w:rsidRPr="00AB3ABB" w:rsidRDefault="7A3D9BAC" w:rsidP="00BE2FC2">
      <w:pPr>
        <w:pStyle w:val="ListParagraph"/>
        <w:numPr>
          <w:ilvl w:val="0"/>
          <w:numId w:val="21"/>
        </w:numPr>
        <w:ind w:left="425" w:hanging="357"/>
        <w:contextualSpacing w:val="0"/>
        <w:rPr>
          <w:rFonts w:ascii="Times New Roman" w:hAnsi="Times New Roman"/>
          <w:color w:val="000000" w:themeColor="text1"/>
          <w:lang w:val="en-GB"/>
        </w:rPr>
      </w:pPr>
      <w:r w:rsidRPr="00AB3ABB">
        <w:rPr>
          <w:rFonts w:ascii="Times New Roman" w:hAnsi="Times New Roman"/>
          <w:color w:val="000000" w:themeColor="text1"/>
          <w:lang w:val="en-GB"/>
        </w:rPr>
        <w:t>N</w:t>
      </w:r>
      <w:r w:rsidR="32FFF595" w:rsidRPr="00AB3ABB">
        <w:rPr>
          <w:rFonts w:ascii="Times New Roman" w:hAnsi="Times New Roman"/>
          <w:color w:val="000000" w:themeColor="text1"/>
          <w:lang w:val="en-GB"/>
        </w:rPr>
        <w:t xml:space="preserve">ot all information on </w:t>
      </w:r>
      <w:r w:rsidR="32FFF595" w:rsidRPr="00F564C5">
        <w:rPr>
          <w:rFonts w:ascii="Times New Roman" w:hAnsi="Times New Roman"/>
          <w:color w:val="000000" w:themeColor="text1"/>
          <w:lang w:val="en-GB"/>
        </w:rPr>
        <w:t xml:space="preserve">the </w:t>
      </w:r>
      <w:r w:rsidR="65FF781D" w:rsidRPr="00F564C5">
        <w:rPr>
          <w:rFonts w:ascii="Times New Roman" w:hAnsi="Times New Roman"/>
          <w:color w:val="000000" w:themeColor="text1"/>
          <w:lang w:val="en-GB"/>
        </w:rPr>
        <w:t>EGD</w:t>
      </w:r>
      <w:r w:rsidR="65FF781D" w:rsidRPr="00AB3ABB">
        <w:rPr>
          <w:rFonts w:ascii="Times New Roman" w:hAnsi="Times New Roman"/>
          <w:color w:val="000000" w:themeColor="text1"/>
          <w:lang w:val="en-GB"/>
        </w:rPr>
        <w:t>-</w:t>
      </w:r>
      <w:r w:rsidR="32FFF595" w:rsidRPr="00F564C5">
        <w:rPr>
          <w:rFonts w:ascii="Times New Roman" w:hAnsi="Times New Roman"/>
          <w:color w:val="000000" w:themeColor="text1"/>
          <w:lang w:val="en-GB"/>
        </w:rPr>
        <w:t>LMO</w:t>
      </w:r>
      <w:r w:rsidR="32FFF595" w:rsidRPr="00AB3ABB">
        <w:rPr>
          <w:rFonts w:ascii="Times New Roman" w:hAnsi="Times New Roman"/>
          <w:color w:val="000000" w:themeColor="text1"/>
          <w:lang w:val="en-GB"/>
        </w:rPr>
        <w:t xml:space="preserve"> or its parental </w:t>
      </w:r>
      <w:r w:rsidR="32FFF595" w:rsidRPr="00F564C5">
        <w:rPr>
          <w:rFonts w:ascii="Times New Roman" w:hAnsi="Times New Roman"/>
          <w:color w:val="000000" w:themeColor="text1"/>
          <w:lang w:val="en-GB"/>
        </w:rPr>
        <w:t>organis</w:t>
      </w:r>
      <w:r w:rsidR="32FFF595" w:rsidRPr="00AB3ABB">
        <w:rPr>
          <w:rFonts w:ascii="Times New Roman" w:hAnsi="Times New Roman"/>
          <w:color w:val="000000" w:themeColor="text1"/>
          <w:lang w:val="en-GB"/>
        </w:rPr>
        <w:t>ms available in the literature may be considered relevant to the risk assessment. Likewise, not all sources of information may be considered of equal relevance.</w:t>
      </w:r>
    </w:p>
    <w:p w14:paraId="12D4D3EF" w14:textId="31CF4F0E" w:rsidR="00802D44" w:rsidRPr="00AB3ABB" w:rsidRDefault="00802D44" w:rsidP="00D86E81">
      <w:pPr>
        <w:rPr>
          <w:rFonts w:ascii="Times New Roman" w:hAnsi="Times New Roman"/>
          <w:color w:val="000000" w:themeColor="text1"/>
          <w:lang w:val="en-GB"/>
        </w:rPr>
      </w:pPr>
      <w:r w:rsidRPr="00AB3ABB">
        <w:rPr>
          <w:rFonts w:ascii="Times New Roman" w:hAnsi="Times New Roman"/>
          <w:color w:val="000000" w:themeColor="text1"/>
          <w:lang w:val="en-GB"/>
        </w:rPr>
        <w:t xml:space="preserve">Moreover, information that is considered relevant to a risk assessment will vary from case to case depending on the nature of the modification of </w:t>
      </w:r>
      <w:r w:rsidRPr="00F564C5">
        <w:rPr>
          <w:rFonts w:ascii="Times New Roman" w:hAnsi="Times New Roman"/>
          <w:color w:val="000000" w:themeColor="text1"/>
          <w:lang w:val="en-GB"/>
        </w:rPr>
        <w:t xml:space="preserve">the </w:t>
      </w:r>
      <w:r w:rsidR="005E5A7C" w:rsidRPr="00F564C5">
        <w:rPr>
          <w:rFonts w:ascii="Times New Roman" w:hAnsi="Times New Roman"/>
          <w:color w:val="000000" w:themeColor="text1"/>
          <w:lang w:val="en-GB"/>
        </w:rPr>
        <w:t>EGD</w:t>
      </w:r>
      <w:r w:rsidR="005E5A7C"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on its intended use, intended receiving environment, and on the scale and duration of the environmental introduction, as well as on the risk assessors’ level of familiarity with the trait or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 being assessed.</w:t>
      </w:r>
    </w:p>
    <w:p w14:paraId="46378AE1" w14:textId="77C4AA51" w:rsidR="6855A5C5" w:rsidRPr="00F6614D" w:rsidRDefault="6855A5C5" w:rsidP="00171088">
      <w:pPr>
        <w:pStyle w:val="Heading2"/>
        <w:rPr>
          <w:rFonts w:ascii="Times New Roman" w:hAnsi="Times New Roman" w:cs="Times New Roman"/>
          <w:b/>
          <w:bCs/>
          <w:color w:val="000000" w:themeColor="text1"/>
          <w:sz w:val="24"/>
          <w:szCs w:val="24"/>
          <w:lang w:val="en-GB"/>
        </w:rPr>
      </w:pPr>
      <w:bookmarkStart w:id="13" w:name="_Toc148441348"/>
      <w:bookmarkStart w:id="14" w:name="_Toc148449615"/>
      <w:r w:rsidRPr="00F6614D">
        <w:rPr>
          <w:rFonts w:ascii="Times New Roman" w:hAnsi="Times New Roman" w:cs="Times New Roman"/>
          <w:b/>
          <w:bCs/>
          <w:color w:val="000000" w:themeColor="text1"/>
          <w:sz w:val="24"/>
          <w:szCs w:val="24"/>
          <w:lang w:val="en-GB"/>
        </w:rPr>
        <w:t>3.3</w:t>
      </w:r>
      <w:r w:rsidR="001B1BAE" w:rsidRPr="00F6614D">
        <w:rPr>
          <w:rFonts w:ascii="Times New Roman" w:hAnsi="Times New Roman" w:cs="Times New Roman"/>
          <w:b/>
          <w:bCs/>
          <w:color w:val="000000" w:themeColor="text1"/>
          <w:sz w:val="24"/>
          <w:szCs w:val="24"/>
          <w:lang w:val="en-GB"/>
        </w:rPr>
        <w:t>.</w:t>
      </w:r>
      <w:r w:rsidRPr="00F6614D">
        <w:rPr>
          <w:rFonts w:ascii="Times New Roman" w:hAnsi="Times New Roman" w:cs="Times New Roman"/>
          <w:b/>
          <w:bCs/>
          <w:color w:val="000000" w:themeColor="text1"/>
          <w:sz w:val="24"/>
          <w:szCs w:val="24"/>
          <w:lang w:val="en-GB"/>
        </w:rPr>
        <w:tab/>
        <w:t>Identification and consideration of uncertainty</w:t>
      </w:r>
      <w:bookmarkEnd w:id="13"/>
      <w:bookmarkEnd w:id="14"/>
    </w:p>
    <w:p w14:paraId="6A1EB4FB" w14:textId="12391FAE" w:rsidR="006D0C5B" w:rsidRPr="00F564C5" w:rsidRDefault="26972AEA" w:rsidP="284AAC83">
      <w:pPr>
        <w:pStyle w:val="Default"/>
        <w:rPr>
          <w:color w:val="000000" w:themeColor="text1"/>
          <w:sz w:val="22"/>
          <w:szCs w:val="22"/>
        </w:rPr>
      </w:pPr>
      <w:r w:rsidRPr="00F564C5">
        <w:rPr>
          <w:color w:val="000000" w:themeColor="text1"/>
          <w:sz w:val="22"/>
          <w:szCs w:val="22"/>
        </w:rPr>
        <w:t xml:space="preserve">Uncertainty is an inherent element of </w:t>
      </w:r>
      <w:r w:rsidR="2DB70D2F" w:rsidRPr="00F564C5">
        <w:rPr>
          <w:color w:val="000000" w:themeColor="text1"/>
          <w:sz w:val="22"/>
          <w:szCs w:val="22"/>
        </w:rPr>
        <w:t xml:space="preserve">the </w:t>
      </w:r>
      <w:r w:rsidRPr="00F564C5">
        <w:rPr>
          <w:color w:val="000000" w:themeColor="text1"/>
          <w:sz w:val="22"/>
          <w:szCs w:val="22"/>
        </w:rPr>
        <w:t>scientific analysis and risk assessment</w:t>
      </w:r>
      <w:r w:rsidR="14E92C8E" w:rsidRPr="00F564C5">
        <w:rPr>
          <w:color w:val="000000" w:themeColor="text1"/>
          <w:sz w:val="22"/>
          <w:szCs w:val="22"/>
        </w:rPr>
        <w:t xml:space="preserve"> of LMOs, and it is especially</w:t>
      </w:r>
      <w:r w:rsidR="6C6C2A9E" w:rsidRPr="00F564C5">
        <w:rPr>
          <w:color w:val="000000" w:themeColor="text1"/>
          <w:sz w:val="22"/>
          <w:szCs w:val="22"/>
        </w:rPr>
        <w:t xml:space="preserve"> important in risk assessments involving new technologies, such as EGD-LMOs. </w:t>
      </w:r>
      <w:r w:rsidR="53D0B3D0" w:rsidRPr="00F564C5">
        <w:rPr>
          <w:color w:val="000000" w:themeColor="text1"/>
          <w:sz w:val="22"/>
          <w:szCs w:val="22"/>
        </w:rPr>
        <w:t>The</w:t>
      </w:r>
      <w:r w:rsidR="26AA7C96" w:rsidRPr="00F564C5">
        <w:rPr>
          <w:color w:val="000000" w:themeColor="text1"/>
          <w:sz w:val="22"/>
          <w:szCs w:val="22"/>
        </w:rPr>
        <w:t xml:space="preserve"> </w:t>
      </w:r>
      <w:r w:rsidR="7D7D9923" w:rsidRPr="00F564C5">
        <w:rPr>
          <w:color w:val="000000" w:themeColor="text1"/>
          <w:sz w:val="22"/>
          <w:szCs w:val="22"/>
        </w:rPr>
        <w:t xml:space="preserve">proposed </w:t>
      </w:r>
      <w:r w:rsidR="26AA7C96" w:rsidRPr="00F564C5">
        <w:rPr>
          <w:color w:val="000000" w:themeColor="text1"/>
          <w:sz w:val="22"/>
          <w:szCs w:val="22"/>
        </w:rPr>
        <w:t>release of these organisms</w:t>
      </w:r>
      <w:r w:rsidR="476777F7" w:rsidRPr="00F564C5">
        <w:rPr>
          <w:color w:val="000000" w:themeColor="text1"/>
          <w:sz w:val="22"/>
          <w:szCs w:val="22"/>
        </w:rPr>
        <w:t xml:space="preserve"> </w:t>
      </w:r>
      <w:r w:rsidR="4C5E1523" w:rsidRPr="00F564C5">
        <w:rPr>
          <w:color w:val="000000" w:themeColor="text1"/>
          <w:sz w:val="22"/>
          <w:szCs w:val="22"/>
        </w:rPr>
        <w:t>is</w:t>
      </w:r>
      <w:r w:rsidR="476777F7" w:rsidRPr="00F564C5">
        <w:rPr>
          <w:color w:val="000000" w:themeColor="text1"/>
          <w:sz w:val="22"/>
          <w:szCs w:val="22"/>
        </w:rPr>
        <w:t xml:space="preserve"> </w:t>
      </w:r>
      <w:r w:rsidR="1C91995D" w:rsidRPr="00F564C5">
        <w:rPr>
          <w:color w:val="000000" w:themeColor="text1"/>
          <w:sz w:val="22"/>
          <w:szCs w:val="22"/>
        </w:rPr>
        <w:t>likely to raise questions</w:t>
      </w:r>
      <w:r w:rsidR="31C4716B" w:rsidRPr="00F564C5">
        <w:rPr>
          <w:color w:val="000000" w:themeColor="text1"/>
          <w:sz w:val="22"/>
          <w:szCs w:val="22"/>
        </w:rPr>
        <w:t xml:space="preserve"> of </w:t>
      </w:r>
      <w:r w:rsidR="3B8FC92D" w:rsidRPr="00F564C5">
        <w:rPr>
          <w:color w:val="000000" w:themeColor="text1"/>
          <w:sz w:val="22"/>
          <w:szCs w:val="22"/>
        </w:rPr>
        <w:t>uncertainty</w:t>
      </w:r>
      <w:r w:rsidR="31C4716B" w:rsidRPr="00F564C5">
        <w:rPr>
          <w:color w:val="000000" w:themeColor="text1"/>
          <w:sz w:val="22"/>
          <w:szCs w:val="22"/>
        </w:rPr>
        <w:t xml:space="preserve"> and unpredic</w:t>
      </w:r>
      <w:r w:rsidR="7EB5B5D4" w:rsidRPr="00F564C5">
        <w:rPr>
          <w:color w:val="000000" w:themeColor="text1"/>
          <w:sz w:val="22"/>
          <w:szCs w:val="22"/>
        </w:rPr>
        <w:t>tability,</w:t>
      </w:r>
      <w:r w:rsidR="61C71AA1" w:rsidRPr="00F564C5">
        <w:rPr>
          <w:color w:val="000000" w:themeColor="text1"/>
          <w:sz w:val="22"/>
          <w:szCs w:val="22"/>
        </w:rPr>
        <w:t xml:space="preserve"> including some novel questions</w:t>
      </w:r>
      <w:r w:rsidR="7EB5B5D4" w:rsidRPr="00F564C5">
        <w:rPr>
          <w:color w:val="000000" w:themeColor="text1"/>
          <w:sz w:val="22"/>
          <w:szCs w:val="22"/>
        </w:rPr>
        <w:t xml:space="preserve"> regarding their potential </w:t>
      </w:r>
      <w:r w:rsidR="3B8FC92D" w:rsidRPr="00F564C5">
        <w:rPr>
          <w:color w:val="000000" w:themeColor="text1"/>
          <w:sz w:val="22"/>
          <w:szCs w:val="22"/>
        </w:rPr>
        <w:t>unintended</w:t>
      </w:r>
      <w:r w:rsidR="7EB5B5D4" w:rsidRPr="00F564C5">
        <w:rPr>
          <w:color w:val="000000" w:themeColor="text1"/>
          <w:sz w:val="22"/>
          <w:szCs w:val="22"/>
        </w:rPr>
        <w:t xml:space="preserve"> effects on </w:t>
      </w:r>
      <w:r w:rsidR="7BE596F4" w:rsidRPr="00F564C5">
        <w:rPr>
          <w:color w:val="000000" w:themeColor="text1"/>
          <w:sz w:val="22"/>
          <w:szCs w:val="22"/>
        </w:rPr>
        <w:t>biodiversity</w:t>
      </w:r>
      <w:r w:rsidR="7EB5B5D4" w:rsidRPr="00F564C5">
        <w:rPr>
          <w:color w:val="000000" w:themeColor="text1"/>
          <w:sz w:val="22"/>
          <w:szCs w:val="22"/>
        </w:rPr>
        <w:t xml:space="preserve">. Consequently, caution and </w:t>
      </w:r>
      <w:r w:rsidR="00854E30" w:rsidRPr="00F564C5">
        <w:rPr>
          <w:color w:val="000000" w:themeColor="text1"/>
          <w:sz w:val="22"/>
          <w:szCs w:val="22"/>
        </w:rPr>
        <w:t xml:space="preserve">a </w:t>
      </w:r>
      <w:r w:rsidR="7EB5B5D4" w:rsidRPr="00F564C5">
        <w:rPr>
          <w:color w:val="000000" w:themeColor="text1"/>
          <w:sz w:val="22"/>
          <w:szCs w:val="22"/>
        </w:rPr>
        <w:t>th</w:t>
      </w:r>
      <w:r w:rsidR="31E1E5F6" w:rsidRPr="00F564C5">
        <w:rPr>
          <w:color w:val="000000" w:themeColor="text1"/>
          <w:sz w:val="22"/>
          <w:szCs w:val="22"/>
        </w:rPr>
        <w:t xml:space="preserve">orough assessment of uncertainty are imperative </w:t>
      </w:r>
      <w:r w:rsidR="3B8FC92D" w:rsidRPr="00F564C5">
        <w:rPr>
          <w:color w:val="000000" w:themeColor="text1"/>
          <w:sz w:val="22"/>
          <w:szCs w:val="22"/>
        </w:rPr>
        <w:t>for</w:t>
      </w:r>
      <w:r w:rsidR="31E1E5F6" w:rsidRPr="00F564C5">
        <w:rPr>
          <w:color w:val="000000" w:themeColor="text1"/>
          <w:sz w:val="22"/>
          <w:szCs w:val="22"/>
        </w:rPr>
        <w:t xml:space="preserve"> </w:t>
      </w:r>
      <w:r w:rsidR="00854E30" w:rsidRPr="00F564C5">
        <w:rPr>
          <w:color w:val="000000" w:themeColor="text1"/>
          <w:sz w:val="22"/>
          <w:szCs w:val="22"/>
        </w:rPr>
        <w:t xml:space="preserve">the </w:t>
      </w:r>
      <w:r w:rsidR="31E1E5F6" w:rsidRPr="00F564C5">
        <w:rPr>
          <w:color w:val="000000" w:themeColor="text1"/>
          <w:sz w:val="22"/>
          <w:szCs w:val="22"/>
        </w:rPr>
        <w:t>effective governance of EGD-LMOs (</w:t>
      </w:r>
      <w:r w:rsidR="53BCC0EA" w:rsidRPr="00F564C5">
        <w:rPr>
          <w:color w:val="000000" w:themeColor="text1"/>
          <w:sz w:val="22"/>
          <w:szCs w:val="22"/>
        </w:rPr>
        <w:t xml:space="preserve">Connolly </w:t>
      </w:r>
      <w:r w:rsidR="00E276BF" w:rsidRPr="00F564C5">
        <w:rPr>
          <w:color w:val="000000" w:themeColor="text1"/>
          <w:sz w:val="22"/>
          <w:szCs w:val="22"/>
        </w:rPr>
        <w:t>and others</w:t>
      </w:r>
      <w:r w:rsidR="53BCC0EA" w:rsidRPr="00F564C5">
        <w:rPr>
          <w:color w:val="000000" w:themeColor="text1"/>
          <w:sz w:val="22"/>
          <w:szCs w:val="22"/>
        </w:rPr>
        <w:t xml:space="preserve">, 2022; Devos </w:t>
      </w:r>
      <w:r w:rsidR="00E276BF" w:rsidRPr="00F564C5">
        <w:rPr>
          <w:color w:val="000000" w:themeColor="text1"/>
          <w:sz w:val="22"/>
          <w:szCs w:val="22"/>
        </w:rPr>
        <w:t>and others</w:t>
      </w:r>
      <w:r w:rsidR="53BCC0EA" w:rsidRPr="00F564C5">
        <w:rPr>
          <w:color w:val="000000" w:themeColor="text1"/>
          <w:sz w:val="22"/>
          <w:szCs w:val="22"/>
        </w:rPr>
        <w:t xml:space="preserve">, 2021; </w:t>
      </w:r>
      <w:r w:rsidR="6D09FA8D" w:rsidRPr="00F564C5">
        <w:rPr>
          <w:color w:val="000000" w:themeColor="text1"/>
          <w:sz w:val="22"/>
          <w:szCs w:val="22"/>
        </w:rPr>
        <w:t xml:space="preserve">Rabitz </w:t>
      </w:r>
      <w:r w:rsidR="00E276BF" w:rsidRPr="00F564C5">
        <w:rPr>
          <w:color w:val="000000" w:themeColor="text1"/>
          <w:sz w:val="22"/>
          <w:szCs w:val="22"/>
        </w:rPr>
        <w:t>and others</w:t>
      </w:r>
      <w:r w:rsidR="6D09FA8D" w:rsidRPr="00F564C5">
        <w:rPr>
          <w:color w:val="000000" w:themeColor="text1"/>
          <w:sz w:val="22"/>
          <w:szCs w:val="22"/>
        </w:rPr>
        <w:t>, 2022)</w:t>
      </w:r>
      <w:r w:rsidR="7FF9C836" w:rsidRPr="00F564C5">
        <w:rPr>
          <w:color w:val="000000" w:themeColor="text1"/>
          <w:sz w:val="22"/>
          <w:szCs w:val="22"/>
        </w:rPr>
        <w:t>.</w:t>
      </w:r>
    </w:p>
    <w:p w14:paraId="0F4F645B" w14:textId="53A4A579" w:rsidR="006D0C5B" w:rsidRPr="00F564C5" w:rsidRDefault="006D0C5B" w:rsidP="00514DE7">
      <w:pPr>
        <w:pStyle w:val="Default"/>
        <w:rPr>
          <w:color w:val="000000" w:themeColor="text1"/>
          <w:sz w:val="22"/>
          <w:szCs w:val="22"/>
        </w:rPr>
      </w:pPr>
      <w:r w:rsidRPr="00F564C5">
        <w:rPr>
          <w:color w:val="000000" w:themeColor="text1"/>
          <w:sz w:val="22"/>
          <w:szCs w:val="22"/>
        </w:rPr>
        <w:t xml:space="preserve">There are no internationally agreed guidelines to determine “scientific uncertainty”, nor are there internationally agreed general rules or guidelines to determine its occurrence. As such, the </w:t>
      </w:r>
      <w:r w:rsidR="00F65F64" w:rsidRPr="00F564C5">
        <w:rPr>
          <w:color w:val="000000" w:themeColor="text1"/>
          <w:sz w:val="22"/>
          <w:szCs w:val="22"/>
        </w:rPr>
        <w:t>treatment</w:t>
      </w:r>
      <w:r w:rsidR="006C7972" w:rsidRPr="00F564C5">
        <w:rPr>
          <w:color w:val="000000" w:themeColor="text1"/>
          <w:sz w:val="22"/>
          <w:szCs w:val="22"/>
        </w:rPr>
        <w:t xml:space="preserve"> of</w:t>
      </w:r>
      <w:r w:rsidRPr="00F564C5">
        <w:rPr>
          <w:color w:val="000000" w:themeColor="text1"/>
          <w:sz w:val="22"/>
          <w:szCs w:val="22"/>
        </w:rPr>
        <w:t xml:space="preserve"> uncertainty and its importance to effective decision</w:t>
      </w:r>
      <w:r w:rsidR="00D40160" w:rsidRPr="00F564C5">
        <w:rPr>
          <w:color w:val="000000" w:themeColor="text1"/>
          <w:sz w:val="22"/>
          <w:szCs w:val="22"/>
        </w:rPr>
        <w:t>-</w:t>
      </w:r>
      <w:r w:rsidRPr="00F564C5">
        <w:rPr>
          <w:color w:val="000000" w:themeColor="text1"/>
          <w:sz w:val="22"/>
          <w:szCs w:val="22"/>
        </w:rPr>
        <w:t xml:space="preserve">making </w:t>
      </w:r>
      <w:r w:rsidR="006C7972" w:rsidRPr="00F564C5">
        <w:rPr>
          <w:color w:val="000000" w:themeColor="text1"/>
          <w:sz w:val="22"/>
          <w:szCs w:val="22"/>
        </w:rPr>
        <w:t xml:space="preserve">varies across </w:t>
      </w:r>
      <w:r w:rsidRPr="00F564C5">
        <w:rPr>
          <w:color w:val="000000" w:themeColor="text1"/>
          <w:sz w:val="22"/>
          <w:szCs w:val="22"/>
        </w:rPr>
        <w:t>regulatory frameworks.</w:t>
      </w:r>
    </w:p>
    <w:p w14:paraId="0C213B03" w14:textId="565A6B3A" w:rsidR="006D0C5B" w:rsidRPr="00F564C5" w:rsidRDefault="00094AA7" w:rsidP="00514DE7">
      <w:pPr>
        <w:pStyle w:val="Default"/>
        <w:rPr>
          <w:color w:val="000000" w:themeColor="text1"/>
          <w:sz w:val="22"/>
          <w:szCs w:val="22"/>
        </w:rPr>
      </w:pPr>
      <w:r w:rsidRPr="00F564C5">
        <w:rPr>
          <w:color w:val="000000" w:themeColor="text1"/>
          <w:sz w:val="22"/>
          <w:szCs w:val="22"/>
        </w:rPr>
        <w:t>Annex III</w:t>
      </w:r>
      <w:r w:rsidR="00221BFF" w:rsidRPr="00F564C5">
        <w:rPr>
          <w:color w:val="000000" w:themeColor="text1"/>
          <w:sz w:val="22"/>
          <w:szCs w:val="22"/>
        </w:rPr>
        <w:t xml:space="preserve"> </w:t>
      </w:r>
      <w:r w:rsidR="002218D0" w:rsidRPr="00F564C5">
        <w:rPr>
          <w:color w:val="000000" w:themeColor="text1"/>
          <w:sz w:val="22"/>
          <w:szCs w:val="22"/>
        </w:rPr>
        <w:t>to</w:t>
      </w:r>
      <w:r w:rsidR="00221BFF" w:rsidRPr="00F564C5">
        <w:rPr>
          <w:color w:val="000000" w:themeColor="text1"/>
          <w:sz w:val="22"/>
          <w:szCs w:val="22"/>
        </w:rPr>
        <w:t xml:space="preserve"> the Protocol recogni</w:t>
      </w:r>
      <w:r w:rsidR="009E4847" w:rsidRPr="00F564C5">
        <w:rPr>
          <w:color w:val="000000" w:themeColor="text1"/>
          <w:sz w:val="22"/>
          <w:szCs w:val="22"/>
        </w:rPr>
        <w:t>z</w:t>
      </w:r>
      <w:r w:rsidR="00221BFF" w:rsidRPr="00F564C5">
        <w:rPr>
          <w:color w:val="000000" w:themeColor="text1"/>
          <w:sz w:val="22"/>
          <w:szCs w:val="22"/>
        </w:rPr>
        <w:t xml:space="preserve">es that the </w:t>
      </w:r>
      <w:r w:rsidR="006D0C5B" w:rsidRPr="00F564C5">
        <w:rPr>
          <w:color w:val="000000" w:themeColor="text1"/>
          <w:sz w:val="22"/>
          <w:szCs w:val="22"/>
        </w:rPr>
        <w:t>lack of scientific knowledge or consensus should not indicat</w:t>
      </w:r>
      <w:r w:rsidR="00420444" w:rsidRPr="00F564C5">
        <w:rPr>
          <w:color w:val="000000" w:themeColor="text1"/>
          <w:sz w:val="22"/>
          <w:szCs w:val="22"/>
        </w:rPr>
        <w:t>e</w:t>
      </w:r>
      <w:r w:rsidR="006D0C5B" w:rsidRPr="00F564C5">
        <w:rPr>
          <w:color w:val="000000" w:themeColor="text1"/>
          <w:sz w:val="22"/>
          <w:szCs w:val="22"/>
        </w:rPr>
        <w:t xml:space="preserve"> a particular level of risk, </w:t>
      </w:r>
      <w:r w:rsidR="00420444" w:rsidRPr="00F564C5">
        <w:rPr>
          <w:color w:val="000000" w:themeColor="text1"/>
          <w:sz w:val="22"/>
          <w:szCs w:val="22"/>
        </w:rPr>
        <w:t xml:space="preserve">the </w:t>
      </w:r>
      <w:r w:rsidR="006D0C5B" w:rsidRPr="00F564C5">
        <w:rPr>
          <w:color w:val="000000" w:themeColor="text1"/>
          <w:sz w:val="22"/>
          <w:szCs w:val="22"/>
        </w:rPr>
        <w:t>absence of risk, or an acceptable risk</w:t>
      </w:r>
      <w:r w:rsidR="00420444" w:rsidRPr="00F564C5">
        <w:rPr>
          <w:color w:val="000000" w:themeColor="text1"/>
          <w:sz w:val="22"/>
          <w:szCs w:val="22"/>
        </w:rPr>
        <w:t>.</w:t>
      </w:r>
      <w:r w:rsidR="006D0C5B" w:rsidRPr="00F564C5">
        <w:rPr>
          <w:color w:val="000000" w:themeColor="text1"/>
          <w:sz w:val="22"/>
          <w:szCs w:val="22"/>
        </w:rPr>
        <w:t xml:space="preserve"> </w:t>
      </w:r>
      <w:r w:rsidR="00876557" w:rsidRPr="00F564C5">
        <w:rPr>
          <w:color w:val="000000" w:themeColor="text1"/>
          <w:sz w:val="22"/>
          <w:szCs w:val="22"/>
        </w:rPr>
        <w:t>I</w:t>
      </w:r>
      <w:r w:rsidR="00420444" w:rsidRPr="00F564C5">
        <w:rPr>
          <w:color w:val="000000" w:themeColor="text1"/>
          <w:sz w:val="22"/>
          <w:szCs w:val="22"/>
        </w:rPr>
        <w:t xml:space="preserve">n situations </w:t>
      </w:r>
      <w:r w:rsidR="006D0C5B" w:rsidRPr="00F564C5">
        <w:rPr>
          <w:color w:val="000000" w:themeColor="text1"/>
          <w:sz w:val="22"/>
          <w:szCs w:val="22"/>
        </w:rPr>
        <w:t xml:space="preserve">where there is uncertainty regarding the level of risk, further information </w:t>
      </w:r>
      <w:r w:rsidR="00876557" w:rsidRPr="00F564C5">
        <w:rPr>
          <w:color w:val="000000" w:themeColor="text1"/>
          <w:sz w:val="22"/>
          <w:szCs w:val="22"/>
        </w:rPr>
        <w:t xml:space="preserve">may be requested </w:t>
      </w:r>
      <w:r w:rsidR="006D0C5B" w:rsidRPr="00F564C5">
        <w:rPr>
          <w:color w:val="000000" w:themeColor="text1"/>
          <w:sz w:val="22"/>
          <w:szCs w:val="22"/>
        </w:rPr>
        <w:t xml:space="preserve">or appropriate </w:t>
      </w:r>
      <w:r w:rsidR="006D0C5B" w:rsidRPr="00F564C5">
        <w:rPr>
          <w:i/>
          <w:iCs/>
          <w:color w:val="000000" w:themeColor="text1"/>
          <w:sz w:val="22"/>
          <w:szCs w:val="22"/>
        </w:rPr>
        <w:t xml:space="preserve">risk management </w:t>
      </w:r>
      <w:r w:rsidR="006D0C5B" w:rsidRPr="00F564C5">
        <w:rPr>
          <w:color w:val="000000" w:themeColor="text1"/>
          <w:sz w:val="22"/>
          <w:szCs w:val="22"/>
        </w:rPr>
        <w:t xml:space="preserve">strategies or monitoring </w:t>
      </w:r>
      <w:r w:rsidR="002E4711" w:rsidRPr="00F564C5">
        <w:rPr>
          <w:color w:val="000000" w:themeColor="text1"/>
          <w:sz w:val="22"/>
          <w:szCs w:val="22"/>
        </w:rPr>
        <w:t xml:space="preserve">of </w:t>
      </w:r>
      <w:r w:rsidR="006D0C5B" w:rsidRPr="00F564C5">
        <w:rPr>
          <w:color w:val="000000" w:themeColor="text1"/>
          <w:sz w:val="22"/>
          <w:szCs w:val="22"/>
        </w:rPr>
        <w:t xml:space="preserve">the </w:t>
      </w:r>
      <w:r w:rsidR="002E4711" w:rsidRPr="00F564C5">
        <w:rPr>
          <w:color w:val="000000" w:themeColor="text1"/>
          <w:sz w:val="22"/>
          <w:szCs w:val="22"/>
        </w:rPr>
        <w:t>EGD-LMO</w:t>
      </w:r>
      <w:r w:rsidR="006D0C5B" w:rsidRPr="00F564C5">
        <w:rPr>
          <w:color w:val="000000" w:themeColor="text1"/>
          <w:sz w:val="22"/>
          <w:szCs w:val="22"/>
        </w:rPr>
        <w:t xml:space="preserve"> in the receiving environment</w:t>
      </w:r>
      <w:r w:rsidR="00493948" w:rsidRPr="00F564C5">
        <w:rPr>
          <w:color w:val="000000" w:themeColor="text1"/>
          <w:sz w:val="22"/>
          <w:szCs w:val="22"/>
        </w:rPr>
        <w:t xml:space="preserve"> can be implemented</w:t>
      </w:r>
      <w:r w:rsidR="006D0C5B" w:rsidRPr="00F564C5">
        <w:rPr>
          <w:color w:val="000000" w:themeColor="text1"/>
          <w:sz w:val="22"/>
          <w:szCs w:val="22"/>
        </w:rPr>
        <w:t xml:space="preserve">. Furthermore, paragraph 6 of </w:t>
      </w:r>
      <w:r w:rsidR="005666B6" w:rsidRPr="00F564C5">
        <w:rPr>
          <w:color w:val="000000" w:themeColor="text1"/>
          <w:sz w:val="22"/>
          <w:szCs w:val="22"/>
        </w:rPr>
        <w:t xml:space="preserve">Article </w:t>
      </w:r>
      <w:r w:rsidR="006D0C5B" w:rsidRPr="00F564C5">
        <w:rPr>
          <w:color w:val="000000" w:themeColor="text1"/>
          <w:sz w:val="22"/>
          <w:szCs w:val="22"/>
        </w:rPr>
        <w:t xml:space="preserve">10 of the Protocol </w:t>
      </w:r>
      <w:r w:rsidR="00B936EB" w:rsidRPr="00F564C5">
        <w:rPr>
          <w:color w:val="000000" w:themeColor="text1"/>
          <w:sz w:val="22"/>
          <w:szCs w:val="22"/>
        </w:rPr>
        <w:t>indicates that</w:t>
      </w:r>
      <w:r w:rsidR="008044B6" w:rsidRPr="00F564C5">
        <w:rPr>
          <w:color w:val="000000" w:themeColor="text1"/>
          <w:sz w:val="22"/>
          <w:szCs w:val="22"/>
        </w:rPr>
        <w:t xml:space="preserve"> Parties may proceed with risk assessment and risk management strategies despite uncertainties surrounded </w:t>
      </w:r>
      <w:r w:rsidR="005666B6" w:rsidRPr="00F564C5">
        <w:rPr>
          <w:color w:val="000000" w:themeColor="text1"/>
          <w:sz w:val="22"/>
          <w:szCs w:val="22"/>
        </w:rPr>
        <w:t>the extent of potential adverse effects.</w:t>
      </w:r>
    </w:p>
    <w:p w14:paraId="1674FA08" w14:textId="05BAA5A6" w:rsidR="006D0C5B" w:rsidRPr="00E72475" w:rsidRDefault="006D0C5B" w:rsidP="00514DE7">
      <w:pPr>
        <w:rPr>
          <w:rFonts w:ascii="Times New Roman" w:hAnsi="Times New Roman"/>
          <w:color w:val="000000" w:themeColor="text1"/>
          <w:lang w:val="en-GB"/>
        </w:rPr>
      </w:pPr>
      <w:r w:rsidRPr="00E72475">
        <w:rPr>
          <w:rFonts w:ascii="Times New Roman" w:hAnsi="Times New Roman"/>
          <w:color w:val="000000" w:themeColor="text1"/>
          <w:lang w:val="en-GB"/>
        </w:rPr>
        <w:t>Considerations and communication of uncertainty may improve the understanding of the risk assessment</w:t>
      </w:r>
      <w:r w:rsidR="002D76B2" w:rsidRPr="00E72475">
        <w:rPr>
          <w:rFonts w:ascii="Times New Roman" w:hAnsi="Times New Roman"/>
          <w:color w:val="000000" w:themeColor="text1"/>
          <w:lang w:val="en-GB"/>
        </w:rPr>
        <w:t xml:space="preserve"> outcomes</w:t>
      </w:r>
      <w:r w:rsidRPr="00E72475">
        <w:rPr>
          <w:rFonts w:ascii="Times New Roman" w:hAnsi="Times New Roman"/>
          <w:color w:val="000000" w:themeColor="text1"/>
          <w:lang w:val="en-GB"/>
        </w:rPr>
        <w:t xml:space="preserve">, strengthen the scientific validity of </w:t>
      </w:r>
      <w:r w:rsidR="002D76B2" w:rsidRPr="00E72475">
        <w:rPr>
          <w:rFonts w:ascii="Times New Roman" w:hAnsi="Times New Roman"/>
          <w:color w:val="000000" w:themeColor="text1"/>
          <w:lang w:val="en-GB"/>
        </w:rPr>
        <w:t>the</w:t>
      </w:r>
      <w:r w:rsidRPr="00E72475">
        <w:rPr>
          <w:rFonts w:ascii="Times New Roman" w:hAnsi="Times New Roman"/>
          <w:color w:val="000000" w:themeColor="text1"/>
          <w:lang w:val="en-GB"/>
        </w:rPr>
        <w:t xml:space="preserve"> </w:t>
      </w:r>
      <w:proofErr w:type="gramStart"/>
      <w:r w:rsidRPr="00E72475">
        <w:rPr>
          <w:rFonts w:ascii="Times New Roman" w:hAnsi="Times New Roman"/>
          <w:color w:val="000000" w:themeColor="text1"/>
          <w:lang w:val="en-GB"/>
        </w:rPr>
        <w:t>assessment</w:t>
      </w:r>
      <w:proofErr w:type="gramEnd"/>
      <w:r w:rsidRPr="00E72475">
        <w:rPr>
          <w:rFonts w:ascii="Times New Roman" w:hAnsi="Times New Roman"/>
          <w:color w:val="000000" w:themeColor="text1"/>
          <w:lang w:val="en-GB"/>
        </w:rPr>
        <w:t xml:space="preserve"> and provide transparency in the </w:t>
      </w:r>
      <w:r w:rsidR="00253ECF" w:rsidRPr="00E72475">
        <w:rPr>
          <w:rFonts w:ascii="Times New Roman" w:hAnsi="Times New Roman"/>
          <w:color w:val="000000" w:themeColor="text1"/>
          <w:lang w:val="en-GB"/>
        </w:rPr>
        <w:t>decision-</w:t>
      </w:r>
      <w:r w:rsidRPr="00E72475">
        <w:rPr>
          <w:rFonts w:ascii="Times New Roman" w:hAnsi="Times New Roman"/>
          <w:color w:val="000000" w:themeColor="text1"/>
          <w:lang w:val="en-GB"/>
        </w:rPr>
        <w:t xml:space="preserve">making process. Relevant considerations include the source and nature of uncertainties, focusing on </w:t>
      </w:r>
      <w:r w:rsidR="007F0785" w:rsidRPr="00E72475">
        <w:rPr>
          <w:rFonts w:ascii="Times New Roman" w:hAnsi="Times New Roman"/>
          <w:color w:val="000000" w:themeColor="text1"/>
          <w:lang w:val="en-GB"/>
        </w:rPr>
        <w:t xml:space="preserve">those </w:t>
      </w:r>
      <w:r w:rsidRPr="00E72475">
        <w:rPr>
          <w:rFonts w:ascii="Times New Roman" w:hAnsi="Times New Roman"/>
          <w:color w:val="000000" w:themeColor="text1"/>
          <w:lang w:val="en-GB"/>
        </w:rPr>
        <w:t>that can significant</w:t>
      </w:r>
      <w:r w:rsidR="007F0785" w:rsidRPr="00E72475">
        <w:rPr>
          <w:rFonts w:ascii="Times New Roman" w:hAnsi="Times New Roman"/>
          <w:color w:val="000000" w:themeColor="text1"/>
          <w:lang w:val="en-GB"/>
        </w:rPr>
        <w:t>ly</w:t>
      </w:r>
      <w:r w:rsidRPr="00E72475">
        <w:rPr>
          <w:rFonts w:ascii="Times New Roman" w:hAnsi="Times New Roman"/>
          <w:color w:val="000000" w:themeColor="text1"/>
          <w:lang w:val="en-GB"/>
        </w:rPr>
        <w:t xml:space="preserve"> impact the risk assessment</w:t>
      </w:r>
      <w:r w:rsidR="007F0785" w:rsidRPr="00E72475">
        <w:rPr>
          <w:rFonts w:ascii="Times New Roman" w:hAnsi="Times New Roman"/>
          <w:color w:val="000000" w:themeColor="text1"/>
          <w:lang w:val="en-GB"/>
        </w:rPr>
        <w:t xml:space="preserve"> con</w:t>
      </w:r>
      <w:r w:rsidR="00D82078" w:rsidRPr="00E72475">
        <w:rPr>
          <w:rFonts w:ascii="Times New Roman" w:hAnsi="Times New Roman"/>
          <w:color w:val="000000" w:themeColor="text1"/>
          <w:lang w:val="en-GB"/>
        </w:rPr>
        <w:t>c</w:t>
      </w:r>
      <w:r w:rsidR="007F0785" w:rsidRPr="00E72475">
        <w:rPr>
          <w:rFonts w:ascii="Times New Roman" w:hAnsi="Times New Roman"/>
          <w:color w:val="000000" w:themeColor="text1"/>
          <w:lang w:val="en-GB"/>
        </w:rPr>
        <w:t>lusions</w:t>
      </w:r>
      <w:r w:rsidRPr="00E72475">
        <w:rPr>
          <w:rFonts w:ascii="Times New Roman" w:hAnsi="Times New Roman"/>
          <w:color w:val="000000" w:themeColor="text1"/>
          <w:lang w:val="en-GB"/>
        </w:rPr>
        <w:t>.</w:t>
      </w:r>
    </w:p>
    <w:p w14:paraId="320EE1C5" w14:textId="07C37830" w:rsidR="006D0C5B" w:rsidRPr="00F564C5" w:rsidRDefault="00B46770" w:rsidP="00514DE7">
      <w:pPr>
        <w:pStyle w:val="Default"/>
        <w:rPr>
          <w:color w:val="000000" w:themeColor="text1"/>
          <w:sz w:val="22"/>
          <w:szCs w:val="22"/>
        </w:rPr>
      </w:pPr>
      <w:r w:rsidRPr="00F564C5">
        <w:rPr>
          <w:color w:val="000000" w:themeColor="text1"/>
          <w:sz w:val="22"/>
          <w:szCs w:val="22"/>
        </w:rPr>
        <w:t>E</w:t>
      </w:r>
      <w:r w:rsidR="006D0C5B" w:rsidRPr="00F564C5">
        <w:rPr>
          <w:color w:val="000000" w:themeColor="text1"/>
          <w:sz w:val="22"/>
          <w:szCs w:val="22"/>
        </w:rPr>
        <w:t xml:space="preserve">ach identified </w:t>
      </w:r>
      <w:r w:rsidR="008B1DA0" w:rsidRPr="00F564C5">
        <w:rPr>
          <w:color w:val="000000" w:themeColor="text1"/>
          <w:sz w:val="22"/>
          <w:szCs w:val="22"/>
        </w:rPr>
        <w:t xml:space="preserve">EGD-LMO </w:t>
      </w:r>
      <w:r w:rsidR="006D0C5B" w:rsidRPr="00F564C5">
        <w:rPr>
          <w:color w:val="000000" w:themeColor="text1"/>
          <w:sz w:val="22"/>
          <w:szCs w:val="22"/>
        </w:rPr>
        <w:t>uncertainty</w:t>
      </w:r>
      <w:r w:rsidRPr="00F564C5">
        <w:rPr>
          <w:color w:val="000000" w:themeColor="text1"/>
          <w:sz w:val="22"/>
          <w:szCs w:val="22"/>
        </w:rPr>
        <w:t xml:space="preserve"> can be categori</w:t>
      </w:r>
      <w:r w:rsidR="005A4C4A" w:rsidRPr="00F564C5">
        <w:rPr>
          <w:color w:val="000000" w:themeColor="text1"/>
          <w:sz w:val="22"/>
          <w:szCs w:val="22"/>
        </w:rPr>
        <w:t>z</w:t>
      </w:r>
      <w:r w:rsidRPr="00F564C5">
        <w:rPr>
          <w:color w:val="000000" w:themeColor="text1"/>
          <w:sz w:val="22"/>
          <w:szCs w:val="22"/>
        </w:rPr>
        <w:t xml:space="preserve">ed </w:t>
      </w:r>
      <w:r w:rsidR="000F0B01" w:rsidRPr="00F564C5">
        <w:rPr>
          <w:color w:val="000000" w:themeColor="text1"/>
          <w:sz w:val="22"/>
          <w:szCs w:val="22"/>
        </w:rPr>
        <w:t>based on its</w:t>
      </w:r>
      <w:r w:rsidR="006D0C5B" w:rsidRPr="00F564C5">
        <w:rPr>
          <w:color w:val="000000" w:themeColor="text1"/>
          <w:sz w:val="22"/>
          <w:szCs w:val="22"/>
        </w:rPr>
        <w:t xml:space="preserve"> </w:t>
      </w:r>
      <w:r w:rsidR="006D0C5B" w:rsidRPr="00F564C5">
        <w:rPr>
          <w:i/>
          <w:iCs/>
          <w:color w:val="000000" w:themeColor="text1"/>
          <w:sz w:val="22"/>
          <w:szCs w:val="22"/>
        </w:rPr>
        <w:t>nature</w:t>
      </w:r>
      <w:r w:rsidR="00DB7910" w:rsidRPr="00F564C5">
        <w:rPr>
          <w:i/>
          <w:iCs/>
          <w:color w:val="000000" w:themeColor="text1"/>
          <w:sz w:val="22"/>
          <w:szCs w:val="22"/>
        </w:rPr>
        <w:t xml:space="preserve">, </w:t>
      </w:r>
      <w:r w:rsidR="00DB7910" w:rsidRPr="00F564C5">
        <w:rPr>
          <w:color w:val="000000" w:themeColor="text1"/>
          <w:sz w:val="22"/>
          <w:szCs w:val="22"/>
        </w:rPr>
        <w:t>including</w:t>
      </w:r>
      <w:r w:rsidR="006D0C5B" w:rsidRPr="00F564C5">
        <w:rPr>
          <w:color w:val="000000" w:themeColor="text1"/>
          <w:sz w:val="22"/>
          <w:szCs w:val="22"/>
        </w:rPr>
        <w:t>: (</w:t>
      </w:r>
      <w:r w:rsidR="00D52AD9" w:rsidRPr="00F564C5">
        <w:rPr>
          <w:color w:val="000000" w:themeColor="text1"/>
          <w:sz w:val="22"/>
          <w:szCs w:val="22"/>
        </w:rPr>
        <w:t>a</w:t>
      </w:r>
      <w:r w:rsidR="006D0C5B" w:rsidRPr="00F564C5">
        <w:rPr>
          <w:color w:val="000000" w:themeColor="text1"/>
          <w:sz w:val="22"/>
          <w:szCs w:val="22"/>
        </w:rPr>
        <w:t>) lack of information</w:t>
      </w:r>
      <w:r w:rsidR="00D52AD9" w:rsidRPr="00F564C5">
        <w:rPr>
          <w:color w:val="000000" w:themeColor="text1"/>
          <w:sz w:val="22"/>
          <w:szCs w:val="22"/>
        </w:rPr>
        <w:t>;</w:t>
      </w:r>
      <w:r w:rsidR="006D0C5B" w:rsidRPr="00F564C5">
        <w:rPr>
          <w:color w:val="000000" w:themeColor="text1"/>
          <w:sz w:val="22"/>
          <w:szCs w:val="22"/>
        </w:rPr>
        <w:t xml:space="preserve"> (</w:t>
      </w:r>
      <w:r w:rsidR="00D52AD9" w:rsidRPr="00F564C5">
        <w:rPr>
          <w:color w:val="000000" w:themeColor="text1"/>
          <w:sz w:val="22"/>
          <w:szCs w:val="22"/>
        </w:rPr>
        <w:t>b</w:t>
      </w:r>
      <w:r w:rsidR="006D0C5B" w:rsidRPr="00F564C5">
        <w:rPr>
          <w:color w:val="000000" w:themeColor="text1"/>
          <w:sz w:val="22"/>
          <w:szCs w:val="22"/>
        </w:rPr>
        <w:t>) incomplete knowledge</w:t>
      </w:r>
      <w:r w:rsidR="00D52AD9" w:rsidRPr="00F564C5">
        <w:rPr>
          <w:color w:val="000000" w:themeColor="text1"/>
          <w:sz w:val="22"/>
          <w:szCs w:val="22"/>
        </w:rPr>
        <w:t>;</w:t>
      </w:r>
      <w:r w:rsidR="006D0C5B" w:rsidRPr="00F564C5">
        <w:rPr>
          <w:color w:val="000000" w:themeColor="text1"/>
          <w:sz w:val="22"/>
          <w:szCs w:val="22"/>
        </w:rPr>
        <w:t xml:space="preserve"> and</w:t>
      </w:r>
      <w:r w:rsidR="000F0B01" w:rsidRPr="00F564C5">
        <w:rPr>
          <w:color w:val="000000" w:themeColor="text1"/>
          <w:sz w:val="22"/>
          <w:szCs w:val="22"/>
        </w:rPr>
        <w:t>/or</w:t>
      </w:r>
      <w:r w:rsidR="006D0C5B" w:rsidRPr="00F564C5">
        <w:rPr>
          <w:color w:val="000000" w:themeColor="text1"/>
          <w:sz w:val="22"/>
          <w:szCs w:val="22"/>
        </w:rPr>
        <w:t xml:space="preserve"> (</w:t>
      </w:r>
      <w:r w:rsidR="00D52AD9" w:rsidRPr="00F564C5">
        <w:rPr>
          <w:color w:val="000000" w:themeColor="text1"/>
          <w:sz w:val="22"/>
          <w:szCs w:val="22"/>
        </w:rPr>
        <w:t>c</w:t>
      </w:r>
      <w:r w:rsidR="006D0C5B" w:rsidRPr="00F564C5">
        <w:rPr>
          <w:color w:val="000000" w:themeColor="text1"/>
          <w:sz w:val="22"/>
          <w:szCs w:val="22"/>
        </w:rPr>
        <w:t xml:space="preserve">) biological or experimental variability. Uncertainty resulting from lack of information includes, for example, </w:t>
      </w:r>
      <w:r w:rsidR="00307CEC" w:rsidRPr="00F564C5">
        <w:rPr>
          <w:color w:val="000000" w:themeColor="text1"/>
          <w:sz w:val="22"/>
          <w:szCs w:val="22"/>
        </w:rPr>
        <w:t xml:space="preserve">the </w:t>
      </w:r>
      <w:r w:rsidR="003838EA" w:rsidRPr="00F564C5">
        <w:rPr>
          <w:color w:val="000000" w:themeColor="text1"/>
          <w:sz w:val="22"/>
          <w:szCs w:val="22"/>
        </w:rPr>
        <w:t xml:space="preserve">lack of knowledge </w:t>
      </w:r>
      <w:r w:rsidR="00B53D6E" w:rsidRPr="00F564C5">
        <w:rPr>
          <w:color w:val="000000" w:themeColor="text1"/>
          <w:sz w:val="22"/>
          <w:szCs w:val="22"/>
        </w:rPr>
        <w:t>about the long-term ecological impacts</w:t>
      </w:r>
      <w:r w:rsidR="00307CEC" w:rsidRPr="00F564C5">
        <w:rPr>
          <w:color w:val="000000" w:themeColor="text1"/>
          <w:sz w:val="22"/>
          <w:szCs w:val="22"/>
        </w:rPr>
        <w:t xml:space="preserve">, or </w:t>
      </w:r>
      <w:r w:rsidR="00FE6D42" w:rsidRPr="00F564C5">
        <w:rPr>
          <w:color w:val="000000" w:themeColor="text1"/>
          <w:sz w:val="22"/>
          <w:szCs w:val="22"/>
        </w:rPr>
        <w:t xml:space="preserve">the potential for </w:t>
      </w:r>
      <w:r w:rsidR="00807E00" w:rsidRPr="00F564C5">
        <w:rPr>
          <w:color w:val="000000" w:themeColor="text1"/>
          <w:sz w:val="22"/>
          <w:szCs w:val="22"/>
        </w:rPr>
        <w:t>EGD-LMO</w:t>
      </w:r>
      <w:r w:rsidR="00FE6D42" w:rsidRPr="00F564C5">
        <w:rPr>
          <w:color w:val="000000" w:themeColor="text1"/>
          <w:sz w:val="22"/>
          <w:szCs w:val="22"/>
        </w:rPr>
        <w:t xml:space="preserve"> to evolve and develop resistance to control measures</w:t>
      </w:r>
      <w:r w:rsidR="008B1DA0" w:rsidRPr="00F564C5">
        <w:rPr>
          <w:color w:val="000000" w:themeColor="text1"/>
          <w:sz w:val="22"/>
          <w:szCs w:val="22"/>
        </w:rPr>
        <w:t xml:space="preserve"> (</w:t>
      </w:r>
      <w:r w:rsidR="00385ADB" w:rsidRPr="00F564C5">
        <w:rPr>
          <w:color w:val="000000" w:themeColor="text1"/>
          <w:sz w:val="22"/>
          <w:szCs w:val="22"/>
        </w:rPr>
        <w:t xml:space="preserve">Kuzma </w:t>
      </w:r>
      <w:r w:rsidR="00E276BF" w:rsidRPr="00F564C5">
        <w:rPr>
          <w:color w:val="000000" w:themeColor="text1"/>
          <w:sz w:val="22"/>
          <w:szCs w:val="22"/>
        </w:rPr>
        <w:t>and others</w:t>
      </w:r>
      <w:r w:rsidR="00CB7F19" w:rsidRPr="00F564C5">
        <w:rPr>
          <w:color w:val="000000" w:themeColor="text1"/>
          <w:sz w:val="22"/>
          <w:szCs w:val="22"/>
        </w:rPr>
        <w:t>,</w:t>
      </w:r>
      <w:r w:rsidR="00385ADB" w:rsidRPr="00F564C5">
        <w:rPr>
          <w:color w:val="000000" w:themeColor="text1"/>
          <w:sz w:val="22"/>
          <w:szCs w:val="22"/>
        </w:rPr>
        <w:t xml:space="preserve"> 2021; Frie</w:t>
      </w:r>
      <w:r w:rsidR="00676123" w:rsidRPr="00F564C5">
        <w:rPr>
          <w:color w:val="000000" w:themeColor="text1"/>
          <w:sz w:val="22"/>
          <w:szCs w:val="22"/>
        </w:rPr>
        <w:t>β</w:t>
      </w:r>
      <w:r w:rsidR="00385ADB" w:rsidRPr="00F564C5">
        <w:rPr>
          <w:color w:val="000000" w:themeColor="text1"/>
          <w:sz w:val="22"/>
          <w:szCs w:val="22"/>
        </w:rPr>
        <w:t xml:space="preserve"> </w:t>
      </w:r>
      <w:r w:rsidR="00E276BF" w:rsidRPr="00F564C5">
        <w:rPr>
          <w:color w:val="000000" w:themeColor="text1"/>
          <w:sz w:val="22"/>
          <w:szCs w:val="22"/>
        </w:rPr>
        <w:t>and others</w:t>
      </w:r>
      <w:r w:rsidR="00CB7F19" w:rsidRPr="00F564C5">
        <w:rPr>
          <w:color w:val="000000" w:themeColor="text1"/>
          <w:sz w:val="22"/>
          <w:szCs w:val="22"/>
        </w:rPr>
        <w:t>,</w:t>
      </w:r>
      <w:r w:rsidR="00385ADB" w:rsidRPr="00F564C5">
        <w:rPr>
          <w:color w:val="000000" w:themeColor="text1"/>
          <w:sz w:val="22"/>
          <w:szCs w:val="22"/>
        </w:rPr>
        <w:t xml:space="preserve"> 2019</w:t>
      </w:r>
      <w:r w:rsidR="00B54888" w:rsidRPr="00F564C5">
        <w:rPr>
          <w:color w:val="000000" w:themeColor="text1"/>
          <w:sz w:val="22"/>
          <w:szCs w:val="22"/>
        </w:rPr>
        <w:t>)</w:t>
      </w:r>
      <w:r w:rsidR="00307CEC" w:rsidRPr="00F564C5">
        <w:rPr>
          <w:color w:val="000000" w:themeColor="text1"/>
          <w:sz w:val="22"/>
          <w:szCs w:val="22"/>
        </w:rPr>
        <w:t xml:space="preserve">. </w:t>
      </w:r>
      <w:r w:rsidR="007248D4" w:rsidRPr="00F564C5">
        <w:rPr>
          <w:color w:val="000000" w:themeColor="text1"/>
          <w:sz w:val="22"/>
          <w:szCs w:val="22"/>
        </w:rPr>
        <w:t xml:space="preserve">Uncertainty </w:t>
      </w:r>
      <w:r w:rsidR="0061458C" w:rsidRPr="00F564C5">
        <w:rPr>
          <w:color w:val="000000" w:themeColor="text1"/>
          <w:sz w:val="22"/>
          <w:szCs w:val="22"/>
        </w:rPr>
        <w:t>arising</w:t>
      </w:r>
      <w:r w:rsidR="007248D4" w:rsidRPr="00F564C5">
        <w:rPr>
          <w:color w:val="000000" w:themeColor="text1"/>
          <w:sz w:val="22"/>
          <w:szCs w:val="22"/>
        </w:rPr>
        <w:t xml:space="preserve"> from</w:t>
      </w:r>
      <w:r w:rsidR="00765B80" w:rsidRPr="00F564C5">
        <w:rPr>
          <w:color w:val="000000" w:themeColor="text1"/>
          <w:sz w:val="22"/>
          <w:szCs w:val="22"/>
        </w:rPr>
        <w:t xml:space="preserve"> incomplete knowledge </w:t>
      </w:r>
      <w:r w:rsidR="0061458C" w:rsidRPr="00F564C5">
        <w:rPr>
          <w:color w:val="000000" w:themeColor="text1"/>
          <w:sz w:val="22"/>
          <w:szCs w:val="22"/>
        </w:rPr>
        <w:t>may manifest</w:t>
      </w:r>
      <w:r w:rsidR="00581B42" w:rsidRPr="00F564C5">
        <w:rPr>
          <w:color w:val="000000" w:themeColor="text1"/>
          <w:sz w:val="22"/>
          <w:szCs w:val="22"/>
        </w:rPr>
        <w:t xml:space="preserve"> as an</w:t>
      </w:r>
      <w:r w:rsidR="00765B80" w:rsidRPr="00F564C5">
        <w:rPr>
          <w:color w:val="000000" w:themeColor="text1"/>
          <w:sz w:val="22"/>
          <w:szCs w:val="22"/>
        </w:rPr>
        <w:t xml:space="preserve"> incomplete understanding of off-target effects or </w:t>
      </w:r>
      <w:r w:rsidR="00581B42" w:rsidRPr="00F564C5">
        <w:rPr>
          <w:color w:val="000000" w:themeColor="text1"/>
          <w:sz w:val="22"/>
          <w:szCs w:val="22"/>
        </w:rPr>
        <w:t>a</w:t>
      </w:r>
      <w:r w:rsidR="00765B80" w:rsidRPr="00F564C5">
        <w:rPr>
          <w:color w:val="000000" w:themeColor="text1"/>
          <w:sz w:val="22"/>
          <w:szCs w:val="22"/>
        </w:rPr>
        <w:t xml:space="preserve"> limited knowledge </w:t>
      </w:r>
      <w:r w:rsidR="001133CB" w:rsidRPr="00F564C5">
        <w:rPr>
          <w:color w:val="000000" w:themeColor="text1"/>
          <w:sz w:val="22"/>
          <w:szCs w:val="22"/>
        </w:rPr>
        <w:t>o</w:t>
      </w:r>
      <w:r w:rsidR="00027216" w:rsidRPr="00F564C5">
        <w:rPr>
          <w:color w:val="000000" w:themeColor="text1"/>
          <w:sz w:val="22"/>
          <w:szCs w:val="22"/>
        </w:rPr>
        <w:t>f</w:t>
      </w:r>
      <w:r w:rsidR="001133CB" w:rsidRPr="00F564C5">
        <w:rPr>
          <w:color w:val="000000" w:themeColor="text1"/>
          <w:sz w:val="22"/>
          <w:szCs w:val="22"/>
        </w:rPr>
        <w:t xml:space="preserve"> EGD persistence in natural populations</w:t>
      </w:r>
      <w:r w:rsidR="00B54888" w:rsidRPr="00F564C5">
        <w:rPr>
          <w:color w:val="000000" w:themeColor="text1"/>
          <w:sz w:val="22"/>
          <w:szCs w:val="22"/>
        </w:rPr>
        <w:t xml:space="preserve"> </w:t>
      </w:r>
      <w:r w:rsidR="00412F9B" w:rsidRPr="00F564C5">
        <w:rPr>
          <w:color w:val="000000" w:themeColor="text1"/>
          <w:sz w:val="22"/>
          <w:szCs w:val="22"/>
        </w:rPr>
        <w:t>(</w:t>
      </w:r>
      <w:r w:rsidR="001A5A95" w:rsidRPr="00F564C5">
        <w:rPr>
          <w:color w:val="000000" w:themeColor="text1"/>
          <w:sz w:val="22"/>
          <w:szCs w:val="22"/>
        </w:rPr>
        <w:t>Frieβ</w:t>
      </w:r>
      <w:r w:rsidR="00412F9B" w:rsidRPr="00F564C5">
        <w:rPr>
          <w:color w:val="000000" w:themeColor="text1"/>
          <w:sz w:val="22"/>
          <w:szCs w:val="22"/>
        </w:rPr>
        <w:t xml:space="preserve"> </w:t>
      </w:r>
      <w:r w:rsidR="00E276BF" w:rsidRPr="00F564C5">
        <w:rPr>
          <w:color w:val="000000" w:themeColor="text1"/>
          <w:sz w:val="22"/>
          <w:szCs w:val="22"/>
        </w:rPr>
        <w:t>and others</w:t>
      </w:r>
      <w:r w:rsidR="00CB7F19" w:rsidRPr="00F564C5">
        <w:rPr>
          <w:color w:val="000000" w:themeColor="text1"/>
          <w:sz w:val="22"/>
          <w:szCs w:val="22"/>
        </w:rPr>
        <w:t>,</w:t>
      </w:r>
      <w:r w:rsidR="00412F9B" w:rsidRPr="00F564C5">
        <w:rPr>
          <w:color w:val="000000" w:themeColor="text1"/>
          <w:sz w:val="22"/>
          <w:szCs w:val="22"/>
        </w:rPr>
        <w:t xml:space="preserve"> 2023; </w:t>
      </w:r>
      <w:proofErr w:type="spellStart"/>
      <w:r w:rsidR="00412F9B" w:rsidRPr="00F564C5">
        <w:rPr>
          <w:color w:val="000000" w:themeColor="text1"/>
          <w:sz w:val="22"/>
          <w:szCs w:val="22"/>
        </w:rPr>
        <w:t>Cisnetto</w:t>
      </w:r>
      <w:proofErr w:type="spellEnd"/>
      <w:r w:rsidR="00412F9B" w:rsidRPr="00F564C5">
        <w:rPr>
          <w:color w:val="000000" w:themeColor="text1"/>
          <w:sz w:val="22"/>
          <w:szCs w:val="22"/>
        </w:rPr>
        <w:t xml:space="preserve"> </w:t>
      </w:r>
      <w:r w:rsidR="00E276BF" w:rsidRPr="00F564C5">
        <w:rPr>
          <w:color w:val="000000" w:themeColor="text1"/>
          <w:sz w:val="22"/>
          <w:szCs w:val="22"/>
        </w:rPr>
        <w:t>and others</w:t>
      </w:r>
      <w:r w:rsidR="00CB7F19" w:rsidRPr="00F564C5">
        <w:rPr>
          <w:color w:val="000000" w:themeColor="text1"/>
          <w:sz w:val="22"/>
          <w:szCs w:val="22"/>
        </w:rPr>
        <w:t>,</w:t>
      </w:r>
      <w:r w:rsidR="00412F9B" w:rsidRPr="00F564C5">
        <w:rPr>
          <w:color w:val="000000" w:themeColor="text1"/>
          <w:sz w:val="22"/>
          <w:szCs w:val="22"/>
        </w:rPr>
        <w:t xml:space="preserve"> 2020)</w:t>
      </w:r>
      <w:r w:rsidR="001133CB" w:rsidRPr="00F564C5">
        <w:rPr>
          <w:color w:val="000000" w:themeColor="text1"/>
          <w:sz w:val="22"/>
          <w:szCs w:val="22"/>
        </w:rPr>
        <w:t xml:space="preserve">. </w:t>
      </w:r>
      <w:r w:rsidR="00581B42" w:rsidRPr="00F564C5">
        <w:rPr>
          <w:color w:val="000000" w:themeColor="text1"/>
          <w:sz w:val="22"/>
          <w:szCs w:val="22"/>
        </w:rPr>
        <w:t>Lastly</w:t>
      </w:r>
      <w:r w:rsidR="001133CB" w:rsidRPr="00F564C5">
        <w:rPr>
          <w:color w:val="000000" w:themeColor="text1"/>
          <w:sz w:val="22"/>
          <w:szCs w:val="22"/>
        </w:rPr>
        <w:t xml:space="preserve">, </w:t>
      </w:r>
      <w:r w:rsidR="007D2722" w:rsidRPr="00F564C5">
        <w:rPr>
          <w:color w:val="000000" w:themeColor="text1"/>
          <w:sz w:val="22"/>
          <w:szCs w:val="22"/>
        </w:rPr>
        <w:lastRenderedPageBreak/>
        <w:t>uncertainties resulting from biological or experimental variability</w:t>
      </w:r>
      <w:r w:rsidR="000317E0" w:rsidRPr="00F564C5">
        <w:rPr>
          <w:color w:val="000000" w:themeColor="text1"/>
          <w:sz w:val="22"/>
          <w:szCs w:val="22"/>
        </w:rPr>
        <w:t xml:space="preserve"> </w:t>
      </w:r>
      <w:r w:rsidR="00414799" w:rsidRPr="00F564C5">
        <w:rPr>
          <w:color w:val="000000" w:themeColor="text1"/>
          <w:sz w:val="22"/>
          <w:szCs w:val="22"/>
        </w:rPr>
        <w:t>may involve</w:t>
      </w:r>
      <w:r w:rsidR="000317E0" w:rsidRPr="00F564C5">
        <w:rPr>
          <w:color w:val="000000" w:themeColor="text1"/>
          <w:sz w:val="22"/>
          <w:szCs w:val="22"/>
        </w:rPr>
        <w:t xml:space="preserve"> </w:t>
      </w:r>
      <w:r w:rsidR="00414799" w:rsidRPr="00F564C5">
        <w:rPr>
          <w:color w:val="000000" w:themeColor="text1"/>
          <w:sz w:val="22"/>
          <w:szCs w:val="22"/>
        </w:rPr>
        <w:t>variations</w:t>
      </w:r>
      <w:r w:rsidR="00DC39AB" w:rsidRPr="00F564C5">
        <w:rPr>
          <w:color w:val="000000" w:themeColor="text1"/>
          <w:sz w:val="22"/>
          <w:szCs w:val="22"/>
        </w:rPr>
        <w:t xml:space="preserve"> in </w:t>
      </w:r>
      <w:r w:rsidR="00807E00" w:rsidRPr="00F564C5">
        <w:rPr>
          <w:color w:val="000000" w:themeColor="text1"/>
          <w:sz w:val="22"/>
          <w:szCs w:val="22"/>
        </w:rPr>
        <w:t>EGD</w:t>
      </w:r>
      <w:r w:rsidR="00DC39AB" w:rsidRPr="00F564C5">
        <w:rPr>
          <w:color w:val="000000" w:themeColor="text1"/>
          <w:sz w:val="22"/>
          <w:szCs w:val="22"/>
        </w:rPr>
        <w:t xml:space="preserve"> efficiency and stability, </w:t>
      </w:r>
      <w:r w:rsidR="00414799" w:rsidRPr="00F564C5">
        <w:rPr>
          <w:color w:val="000000" w:themeColor="text1"/>
          <w:sz w:val="22"/>
          <w:szCs w:val="22"/>
        </w:rPr>
        <w:t>as well as discrepancies</w:t>
      </w:r>
      <w:r w:rsidR="00DC39AB" w:rsidRPr="00F564C5">
        <w:rPr>
          <w:color w:val="000000" w:themeColor="text1"/>
          <w:sz w:val="22"/>
          <w:szCs w:val="22"/>
        </w:rPr>
        <w:t xml:space="preserve"> in ecological </w:t>
      </w:r>
      <w:r w:rsidR="005F6EB9" w:rsidRPr="00F564C5">
        <w:rPr>
          <w:color w:val="000000" w:themeColor="text1"/>
          <w:sz w:val="22"/>
          <w:szCs w:val="22"/>
        </w:rPr>
        <w:t xml:space="preserve">or intergenerational </w:t>
      </w:r>
      <w:r w:rsidR="00DC39AB" w:rsidRPr="00F564C5">
        <w:rPr>
          <w:color w:val="000000" w:themeColor="text1"/>
          <w:sz w:val="22"/>
          <w:szCs w:val="22"/>
        </w:rPr>
        <w:t>responses</w:t>
      </w:r>
      <w:r w:rsidR="00AC5894" w:rsidRPr="00F564C5">
        <w:rPr>
          <w:color w:val="000000" w:themeColor="text1"/>
          <w:sz w:val="22"/>
          <w:szCs w:val="22"/>
        </w:rPr>
        <w:t xml:space="preserve"> (Then </w:t>
      </w:r>
      <w:r w:rsidR="00E276BF" w:rsidRPr="00F564C5">
        <w:rPr>
          <w:color w:val="000000" w:themeColor="text1"/>
          <w:sz w:val="22"/>
          <w:szCs w:val="22"/>
        </w:rPr>
        <w:t>and others</w:t>
      </w:r>
      <w:r w:rsidR="00CB7F19" w:rsidRPr="00F564C5">
        <w:rPr>
          <w:color w:val="000000" w:themeColor="text1"/>
          <w:sz w:val="22"/>
          <w:szCs w:val="22"/>
        </w:rPr>
        <w:t>,</w:t>
      </w:r>
      <w:r w:rsidR="00AC5894" w:rsidRPr="00F564C5">
        <w:rPr>
          <w:color w:val="000000" w:themeColor="text1"/>
          <w:sz w:val="22"/>
          <w:szCs w:val="22"/>
        </w:rPr>
        <w:t xml:space="preserve"> 2020; Rabitz</w:t>
      </w:r>
      <w:r w:rsidR="00CB7F19" w:rsidRPr="00F564C5">
        <w:rPr>
          <w:color w:val="000000" w:themeColor="text1"/>
          <w:sz w:val="22"/>
          <w:szCs w:val="22"/>
        </w:rPr>
        <w:t>,</w:t>
      </w:r>
      <w:r w:rsidR="00AC5894" w:rsidRPr="00F564C5">
        <w:rPr>
          <w:color w:val="000000" w:themeColor="text1"/>
          <w:sz w:val="22"/>
          <w:szCs w:val="22"/>
        </w:rPr>
        <w:t xml:space="preserve"> 2022).</w:t>
      </w:r>
      <w:r w:rsidR="007A2E5A" w:rsidRPr="00F564C5">
        <w:rPr>
          <w:color w:val="000000" w:themeColor="text1"/>
          <w:sz w:val="22"/>
          <w:szCs w:val="22"/>
        </w:rPr>
        <w:t xml:space="preserve"> </w:t>
      </w:r>
      <w:r w:rsidR="006D0C5B" w:rsidRPr="00F564C5">
        <w:rPr>
          <w:color w:val="000000" w:themeColor="text1"/>
          <w:sz w:val="22"/>
          <w:szCs w:val="22"/>
        </w:rPr>
        <w:t xml:space="preserve">In some </w:t>
      </w:r>
      <w:r w:rsidR="00414799" w:rsidRPr="00F564C5">
        <w:rPr>
          <w:color w:val="000000" w:themeColor="text1"/>
          <w:sz w:val="22"/>
          <w:szCs w:val="22"/>
        </w:rPr>
        <w:t>cases,</w:t>
      </w:r>
      <w:r w:rsidR="006D0C5B" w:rsidRPr="00F564C5">
        <w:rPr>
          <w:color w:val="000000" w:themeColor="text1"/>
          <w:sz w:val="22"/>
          <w:szCs w:val="22"/>
        </w:rPr>
        <w:t xml:space="preserve"> more information will not necessarily contribute to a better understanding of potential adverse effects, therefore risk assessors should look to ensure that any further information requested will contribute to better evaluations of the risks. For example, uncertainties originating from lack of information can be reduced or eliminated with more or better data obtained through further testing or by requesting additional information from the developers of the </w:t>
      </w:r>
      <w:r w:rsidR="005F6EB9" w:rsidRPr="00F564C5">
        <w:rPr>
          <w:color w:val="000000" w:themeColor="text1"/>
          <w:sz w:val="22"/>
          <w:szCs w:val="22"/>
        </w:rPr>
        <w:t>EGD-</w:t>
      </w:r>
      <w:r w:rsidR="006D0C5B" w:rsidRPr="00F564C5">
        <w:rPr>
          <w:color w:val="000000" w:themeColor="text1"/>
          <w:sz w:val="22"/>
          <w:szCs w:val="22"/>
        </w:rPr>
        <w:t>LMO. However, in cases of incomplete knowledge or inherent variability, the provision of additional information will not necessarily reduce the uncertainty.</w:t>
      </w:r>
    </w:p>
    <w:p w14:paraId="771445F5" w14:textId="70E689CC" w:rsidR="006D0C5B" w:rsidRPr="00F564C5" w:rsidRDefault="006D0C5B" w:rsidP="00F50ED8">
      <w:pPr>
        <w:pStyle w:val="Default"/>
        <w:rPr>
          <w:color w:val="000000" w:themeColor="text1"/>
          <w:sz w:val="22"/>
          <w:szCs w:val="22"/>
        </w:rPr>
      </w:pPr>
      <w:r w:rsidRPr="00F564C5">
        <w:rPr>
          <w:color w:val="000000" w:themeColor="text1"/>
          <w:sz w:val="22"/>
          <w:szCs w:val="22"/>
        </w:rPr>
        <w:t xml:space="preserve">In cases where uncertainty cannot be addressed through the provision of more information, </w:t>
      </w:r>
      <w:r w:rsidR="00ED46A7" w:rsidRPr="00F564C5">
        <w:rPr>
          <w:color w:val="000000" w:themeColor="text1"/>
          <w:sz w:val="22"/>
          <w:szCs w:val="22"/>
        </w:rPr>
        <w:t xml:space="preserve">appropriate </w:t>
      </w:r>
      <w:r w:rsidRPr="00F564C5">
        <w:rPr>
          <w:color w:val="000000" w:themeColor="text1"/>
          <w:sz w:val="22"/>
          <w:szCs w:val="22"/>
        </w:rPr>
        <w:t xml:space="preserve">risk management and monitoring </w:t>
      </w:r>
      <w:r w:rsidR="00ED46A7" w:rsidRPr="00F564C5">
        <w:rPr>
          <w:color w:val="000000" w:themeColor="text1"/>
          <w:sz w:val="22"/>
          <w:szCs w:val="22"/>
        </w:rPr>
        <w:t xml:space="preserve">measures, as outlined </w:t>
      </w:r>
      <w:r w:rsidRPr="00F564C5">
        <w:rPr>
          <w:color w:val="000000" w:themeColor="text1"/>
          <w:sz w:val="22"/>
          <w:szCs w:val="22"/>
        </w:rPr>
        <w:t xml:space="preserve">in </w:t>
      </w:r>
      <w:r w:rsidR="00E74D9D" w:rsidRPr="00F564C5">
        <w:rPr>
          <w:color w:val="000000" w:themeColor="text1"/>
          <w:sz w:val="22"/>
          <w:szCs w:val="22"/>
        </w:rPr>
        <w:t>sub</w:t>
      </w:r>
      <w:r w:rsidRPr="00F564C5">
        <w:rPr>
          <w:color w:val="000000" w:themeColor="text1"/>
          <w:sz w:val="22"/>
          <w:szCs w:val="22"/>
        </w:rPr>
        <w:t>paragraphs 8</w:t>
      </w:r>
      <w:r w:rsidR="00E74D9D" w:rsidRPr="00F564C5">
        <w:rPr>
          <w:color w:val="000000" w:themeColor="text1"/>
          <w:sz w:val="22"/>
          <w:szCs w:val="22"/>
        </w:rPr>
        <w:t> </w:t>
      </w:r>
      <w:r w:rsidRPr="00F564C5">
        <w:rPr>
          <w:color w:val="000000" w:themeColor="text1"/>
          <w:sz w:val="22"/>
          <w:szCs w:val="22"/>
        </w:rPr>
        <w:t>(e) and 8</w:t>
      </w:r>
      <w:r w:rsidR="00E74D9D" w:rsidRPr="00F564C5">
        <w:rPr>
          <w:color w:val="000000" w:themeColor="text1"/>
          <w:sz w:val="22"/>
          <w:szCs w:val="22"/>
        </w:rPr>
        <w:t> </w:t>
      </w:r>
      <w:r w:rsidRPr="00F564C5">
        <w:rPr>
          <w:color w:val="000000" w:themeColor="text1"/>
          <w:sz w:val="22"/>
          <w:szCs w:val="22"/>
        </w:rPr>
        <w:t xml:space="preserve">(f) of </w:t>
      </w:r>
      <w:r w:rsidR="0036694E" w:rsidRPr="00F564C5">
        <w:rPr>
          <w:color w:val="000000" w:themeColor="text1"/>
          <w:sz w:val="22"/>
          <w:szCs w:val="22"/>
        </w:rPr>
        <w:t>a</w:t>
      </w:r>
      <w:r w:rsidRPr="00F564C5">
        <w:rPr>
          <w:color w:val="000000" w:themeColor="text1"/>
          <w:sz w:val="22"/>
          <w:szCs w:val="22"/>
        </w:rPr>
        <w:t>nnex III to the Protocol</w:t>
      </w:r>
      <w:r w:rsidR="00A66EC2" w:rsidRPr="00F564C5">
        <w:rPr>
          <w:color w:val="000000" w:themeColor="text1"/>
          <w:sz w:val="22"/>
          <w:szCs w:val="22"/>
        </w:rPr>
        <w:t>, can be employed</w:t>
      </w:r>
      <w:r w:rsidRPr="00F564C5">
        <w:rPr>
          <w:color w:val="000000" w:themeColor="text1"/>
          <w:sz w:val="22"/>
          <w:szCs w:val="22"/>
        </w:rPr>
        <w:t>. Furthermore, uncertainties associated with specific adverse effects may not allow the completion of a risk assessment or conclusions regarding the level of overall risk.</w:t>
      </w:r>
    </w:p>
    <w:p w14:paraId="21F07DB5" w14:textId="13CEA076" w:rsidR="0091403B" w:rsidRPr="00F564C5" w:rsidRDefault="0091403B" w:rsidP="00F50ED8">
      <w:pPr>
        <w:pStyle w:val="Default"/>
        <w:rPr>
          <w:color w:val="000000" w:themeColor="text1"/>
          <w:sz w:val="22"/>
          <w:szCs w:val="22"/>
        </w:rPr>
      </w:pPr>
      <w:r w:rsidRPr="00F564C5">
        <w:rPr>
          <w:color w:val="000000" w:themeColor="text1"/>
          <w:sz w:val="22"/>
          <w:szCs w:val="22"/>
        </w:rPr>
        <w:t xml:space="preserve">Modelling plays a pivotal role in addressing uncertainties associated with risk assessments of </w:t>
      </w:r>
      <w:r w:rsidR="00EB57B4" w:rsidRPr="00F564C5">
        <w:rPr>
          <w:color w:val="000000" w:themeColor="text1"/>
          <w:sz w:val="22"/>
          <w:szCs w:val="22"/>
        </w:rPr>
        <w:t>EGD-LMOs</w:t>
      </w:r>
      <w:r w:rsidRPr="00F564C5">
        <w:rPr>
          <w:color w:val="000000" w:themeColor="text1"/>
          <w:sz w:val="22"/>
          <w:szCs w:val="22"/>
        </w:rPr>
        <w:t xml:space="preserve"> (</w:t>
      </w:r>
      <w:r w:rsidR="00906702" w:rsidRPr="00F564C5">
        <w:rPr>
          <w:color w:val="000000" w:themeColor="text1"/>
          <w:sz w:val="22"/>
          <w:szCs w:val="22"/>
        </w:rPr>
        <w:t xml:space="preserve">Devos </w:t>
      </w:r>
      <w:r w:rsidR="00E276BF" w:rsidRPr="00F564C5">
        <w:rPr>
          <w:color w:val="000000" w:themeColor="text1"/>
          <w:sz w:val="22"/>
          <w:szCs w:val="22"/>
        </w:rPr>
        <w:t>and others</w:t>
      </w:r>
      <w:r w:rsidR="005A3C80" w:rsidRPr="00F564C5">
        <w:rPr>
          <w:color w:val="000000" w:themeColor="text1"/>
          <w:sz w:val="22"/>
          <w:szCs w:val="22"/>
        </w:rPr>
        <w:t>,</w:t>
      </w:r>
      <w:r w:rsidR="00906702" w:rsidRPr="00F564C5">
        <w:rPr>
          <w:color w:val="000000" w:themeColor="text1"/>
          <w:sz w:val="22"/>
          <w:szCs w:val="22"/>
        </w:rPr>
        <w:t xml:space="preserve"> 2022b; </w:t>
      </w:r>
      <w:r w:rsidR="005A3C80" w:rsidRPr="00F564C5">
        <w:rPr>
          <w:color w:val="000000" w:themeColor="text1"/>
          <w:sz w:val="22"/>
          <w:szCs w:val="22"/>
        </w:rPr>
        <w:t xml:space="preserve">Golnar </w:t>
      </w:r>
      <w:r w:rsidR="00E276BF" w:rsidRPr="00F564C5">
        <w:rPr>
          <w:color w:val="000000" w:themeColor="text1"/>
          <w:sz w:val="22"/>
          <w:szCs w:val="22"/>
        </w:rPr>
        <w:t>and others</w:t>
      </w:r>
      <w:r w:rsidR="005A3C80" w:rsidRPr="00F564C5">
        <w:rPr>
          <w:color w:val="000000" w:themeColor="text1"/>
          <w:sz w:val="22"/>
          <w:szCs w:val="22"/>
        </w:rPr>
        <w:t xml:space="preserve">, 2021; </w:t>
      </w:r>
      <w:proofErr w:type="spellStart"/>
      <w:r w:rsidR="005A3C80" w:rsidRPr="00F564C5">
        <w:rPr>
          <w:color w:val="000000" w:themeColor="text1"/>
          <w:sz w:val="22"/>
          <w:szCs w:val="22"/>
        </w:rPr>
        <w:t>Ickowicz</w:t>
      </w:r>
      <w:proofErr w:type="spellEnd"/>
      <w:r w:rsidR="005A3C80" w:rsidRPr="00F564C5">
        <w:rPr>
          <w:color w:val="000000" w:themeColor="text1"/>
          <w:sz w:val="22"/>
          <w:szCs w:val="22"/>
        </w:rPr>
        <w:t xml:space="preserve"> </w:t>
      </w:r>
      <w:r w:rsidR="00E276BF" w:rsidRPr="00F564C5">
        <w:rPr>
          <w:color w:val="000000" w:themeColor="text1"/>
          <w:sz w:val="22"/>
          <w:szCs w:val="22"/>
        </w:rPr>
        <w:t>and others</w:t>
      </w:r>
      <w:r w:rsidR="005A3C80" w:rsidRPr="00F564C5">
        <w:rPr>
          <w:color w:val="000000" w:themeColor="text1"/>
          <w:sz w:val="22"/>
          <w:szCs w:val="22"/>
        </w:rPr>
        <w:t xml:space="preserve">, 2021; Rode </w:t>
      </w:r>
      <w:r w:rsidR="00E276BF" w:rsidRPr="00F564C5">
        <w:rPr>
          <w:color w:val="000000" w:themeColor="text1"/>
          <w:sz w:val="22"/>
          <w:szCs w:val="22"/>
        </w:rPr>
        <w:t>and others</w:t>
      </w:r>
      <w:r w:rsidR="005A3C80" w:rsidRPr="00F564C5">
        <w:rPr>
          <w:color w:val="000000" w:themeColor="text1"/>
          <w:sz w:val="22"/>
          <w:szCs w:val="22"/>
        </w:rPr>
        <w:t xml:space="preserve">, 2019; </w:t>
      </w:r>
      <w:r w:rsidR="00033422" w:rsidRPr="00F564C5">
        <w:rPr>
          <w:color w:val="000000" w:themeColor="text1"/>
          <w:sz w:val="22"/>
          <w:szCs w:val="22"/>
        </w:rPr>
        <w:t xml:space="preserve">Zapletal </w:t>
      </w:r>
      <w:r w:rsidR="00E276BF" w:rsidRPr="00F564C5">
        <w:rPr>
          <w:color w:val="000000" w:themeColor="text1"/>
          <w:sz w:val="22"/>
          <w:szCs w:val="22"/>
        </w:rPr>
        <w:t>and others</w:t>
      </w:r>
      <w:r w:rsidR="005A3C80" w:rsidRPr="00F564C5">
        <w:rPr>
          <w:color w:val="000000" w:themeColor="text1"/>
          <w:sz w:val="22"/>
          <w:szCs w:val="22"/>
        </w:rPr>
        <w:t>,</w:t>
      </w:r>
      <w:r w:rsidR="00033422" w:rsidRPr="00F564C5">
        <w:rPr>
          <w:color w:val="000000" w:themeColor="text1"/>
          <w:sz w:val="22"/>
          <w:szCs w:val="22"/>
        </w:rPr>
        <w:t xml:space="preserve"> 2021</w:t>
      </w:r>
      <w:r w:rsidR="00DD7095" w:rsidRPr="00F564C5">
        <w:rPr>
          <w:color w:val="000000" w:themeColor="text1"/>
          <w:sz w:val="22"/>
          <w:szCs w:val="22"/>
        </w:rPr>
        <w:t>;</w:t>
      </w:r>
      <w:r w:rsidR="00EB57B4" w:rsidRPr="00F564C5">
        <w:rPr>
          <w:color w:val="000000" w:themeColor="text1"/>
          <w:sz w:val="22"/>
          <w:szCs w:val="22"/>
        </w:rPr>
        <w:t>)</w:t>
      </w:r>
      <w:r w:rsidRPr="00F564C5">
        <w:rPr>
          <w:color w:val="000000" w:themeColor="text1"/>
          <w:sz w:val="22"/>
          <w:szCs w:val="22"/>
        </w:rPr>
        <w:t xml:space="preserve">. By employing various </w:t>
      </w:r>
      <w:r w:rsidR="001F10F7" w:rsidRPr="00F564C5">
        <w:rPr>
          <w:color w:val="000000" w:themeColor="text1"/>
          <w:sz w:val="22"/>
          <w:szCs w:val="22"/>
        </w:rPr>
        <w:t xml:space="preserve">robust </w:t>
      </w:r>
      <w:r w:rsidRPr="00F564C5">
        <w:rPr>
          <w:color w:val="000000" w:themeColor="text1"/>
          <w:sz w:val="22"/>
          <w:szCs w:val="22"/>
        </w:rPr>
        <w:t>modelling techniques, researchers</w:t>
      </w:r>
      <w:r w:rsidR="00EB57B4" w:rsidRPr="00F564C5">
        <w:rPr>
          <w:color w:val="000000" w:themeColor="text1"/>
          <w:sz w:val="22"/>
          <w:szCs w:val="22"/>
        </w:rPr>
        <w:t xml:space="preserve"> and applicants</w:t>
      </w:r>
      <w:r w:rsidRPr="00F564C5">
        <w:rPr>
          <w:color w:val="000000" w:themeColor="text1"/>
          <w:sz w:val="22"/>
          <w:szCs w:val="22"/>
        </w:rPr>
        <w:t xml:space="preserve"> can simulate different scenarios, test hypotheses,</w:t>
      </w:r>
      <w:r w:rsidR="00E82CE0" w:rsidRPr="00F564C5">
        <w:rPr>
          <w:color w:val="000000" w:themeColor="text1"/>
          <w:sz w:val="22"/>
          <w:szCs w:val="22"/>
        </w:rPr>
        <w:t xml:space="preserve"> </w:t>
      </w:r>
      <w:r w:rsidR="005E30AD" w:rsidRPr="00F564C5">
        <w:rPr>
          <w:color w:val="000000" w:themeColor="text1"/>
          <w:sz w:val="22"/>
          <w:szCs w:val="22"/>
        </w:rPr>
        <w:t>anticipate</w:t>
      </w:r>
      <w:r w:rsidR="00E82CE0" w:rsidRPr="00F564C5">
        <w:rPr>
          <w:color w:val="000000" w:themeColor="text1"/>
          <w:sz w:val="22"/>
          <w:szCs w:val="22"/>
        </w:rPr>
        <w:t xml:space="preserve"> long-term and ecosystem effects</w:t>
      </w:r>
      <w:r w:rsidRPr="00F564C5">
        <w:rPr>
          <w:color w:val="000000" w:themeColor="text1"/>
          <w:sz w:val="22"/>
          <w:szCs w:val="22"/>
        </w:rPr>
        <w:t xml:space="preserve"> and make informed predictions about the behaviour and potential risks of </w:t>
      </w:r>
      <w:r w:rsidR="005A01D7" w:rsidRPr="00F564C5">
        <w:rPr>
          <w:color w:val="000000" w:themeColor="text1"/>
          <w:sz w:val="22"/>
          <w:szCs w:val="22"/>
        </w:rPr>
        <w:t>EGD-LMOs</w:t>
      </w:r>
      <w:r w:rsidRPr="00F564C5">
        <w:rPr>
          <w:color w:val="000000" w:themeColor="text1"/>
          <w:sz w:val="22"/>
          <w:szCs w:val="22"/>
        </w:rPr>
        <w:t>.</w:t>
      </w:r>
    </w:p>
    <w:p w14:paraId="7062D006" w14:textId="2D782D38" w:rsidR="00D72317" w:rsidRPr="00F564C5" w:rsidRDefault="00D72317" w:rsidP="00CB2A7C">
      <w:pPr>
        <w:pStyle w:val="Default"/>
        <w:rPr>
          <w:color w:val="000000" w:themeColor="text1"/>
          <w:sz w:val="22"/>
          <w:szCs w:val="22"/>
        </w:rPr>
      </w:pPr>
      <w:r w:rsidRPr="00F564C5">
        <w:rPr>
          <w:color w:val="000000" w:themeColor="text1"/>
          <w:sz w:val="22"/>
          <w:szCs w:val="22"/>
        </w:rPr>
        <w:t>One key contribution of modelling is its ability to predict population dynamics</w:t>
      </w:r>
      <w:r w:rsidR="001775B3" w:rsidRPr="00F564C5">
        <w:rPr>
          <w:color w:val="000000" w:themeColor="text1"/>
          <w:sz w:val="22"/>
          <w:szCs w:val="22"/>
        </w:rPr>
        <w:t xml:space="preserve"> (</w:t>
      </w:r>
      <w:r w:rsidR="005A3C80" w:rsidRPr="00F564C5">
        <w:rPr>
          <w:color w:val="000000" w:themeColor="text1"/>
          <w:sz w:val="22"/>
          <w:szCs w:val="22"/>
        </w:rPr>
        <w:t xml:space="preserve">Combs </w:t>
      </w:r>
      <w:r w:rsidR="00E276BF" w:rsidRPr="00F564C5">
        <w:rPr>
          <w:color w:val="000000" w:themeColor="text1"/>
          <w:sz w:val="22"/>
          <w:szCs w:val="22"/>
        </w:rPr>
        <w:t>and others</w:t>
      </w:r>
      <w:r w:rsidR="005A3C80" w:rsidRPr="00F564C5">
        <w:rPr>
          <w:color w:val="000000" w:themeColor="text1"/>
          <w:sz w:val="22"/>
          <w:szCs w:val="22"/>
        </w:rPr>
        <w:t xml:space="preserve">, 2023; Golnar </w:t>
      </w:r>
      <w:r w:rsidR="00E276BF" w:rsidRPr="00F564C5">
        <w:rPr>
          <w:color w:val="000000" w:themeColor="text1"/>
          <w:sz w:val="22"/>
          <w:szCs w:val="22"/>
        </w:rPr>
        <w:t>and others</w:t>
      </w:r>
      <w:r w:rsidR="005A3C80" w:rsidRPr="00F564C5">
        <w:rPr>
          <w:color w:val="000000" w:themeColor="text1"/>
          <w:sz w:val="22"/>
          <w:szCs w:val="22"/>
        </w:rPr>
        <w:t xml:space="preserve">, 2021; </w:t>
      </w:r>
      <w:proofErr w:type="spellStart"/>
      <w:r w:rsidR="001775B3" w:rsidRPr="00F564C5">
        <w:rPr>
          <w:color w:val="000000" w:themeColor="text1"/>
          <w:sz w:val="22"/>
          <w:szCs w:val="22"/>
        </w:rPr>
        <w:t>Ickowicz</w:t>
      </w:r>
      <w:proofErr w:type="spellEnd"/>
      <w:r w:rsidR="001775B3" w:rsidRPr="00F564C5">
        <w:rPr>
          <w:color w:val="000000" w:themeColor="text1"/>
          <w:sz w:val="22"/>
          <w:szCs w:val="22"/>
        </w:rPr>
        <w:t xml:space="preserve"> </w:t>
      </w:r>
      <w:r w:rsidR="00E276BF" w:rsidRPr="00F564C5">
        <w:rPr>
          <w:color w:val="000000" w:themeColor="text1"/>
          <w:sz w:val="22"/>
          <w:szCs w:val="22"/>
        </w:rPr>
        <w:t>and others</w:t>
      </w:r>
      <w:r w:rsidR="005A3C80" w:rsidRPr="00F564C5">
        <w:rPr>
          <w:color w:val="000000" w:themeColor="text1"/>
          <w:sz w:val="22"/>
          <w:szCs w:val="22"/>
        </w:rPr>
        <w:t>,</w:t>
      </w:r>
      <w:r w:rsidR="001775B3" w:rsidRPr="00F564C5">
        <w:rPr>
          <w:color w:val="000000" w:themeColor="text1"/>
          <w:sz w:val="22"/>
          <w:szCs w:val="22"/>
        </w:rPr>
        <w:t xml:space="preserve"> 2021; </w:t>
      </w:r>
      <w:r w:rsidR="00DE5275" w:rsidRPr="00F564C5">
        <w:rPr>
          <w:color w:val="000000" w:themeColor="text1"/>
          <w:sz w:val="22"/>
          <w:szCs w:val="22"/>
        </w:rPr>
        <w:t xml:space="preserve">Sanchez </w:t>
      </w:r>
      <w:r w:rsidR="00E276BF" w:rsidRPr="00F564C5">
        <w:rPr>
          <w:color w:val="000000" w:themeColor="text1"/>
          <w:sz w:val="22"/>
          <w:szCs w:val="22"/>
        </w:rPr>
        <w:t>and others</w:t>
      </w:r>
      <w:r w:rsidR="005A3C80" w:rsidRPr="00F564C5">
        <w:rPr>
          <w:color w:val="000000" w:themeColor="text1"/>
          <w:sz w:val="22"/>
          <w:szCs w:val="22"/>
        </w:rPr>
        <w:t>,</w:t>
      </w:r>
      <w:r w:rsidR="00DE5275" w:rsidRPr="00F564C5">
        <w:rPr>
          <w:color w:val="000000" w:themeColor="text1"/>
          <w:sz w:val="22"/>
          <w:szCs w:val="22"/>
        </w:rPr>
        <w:t xml:space="preserve"> 2020</w:t>
      </w:r>
      <w:r w:rsidR="001775B3" w:rsidRPr="00F564C5">
        <w:rPr>
          <w:color w:val="000000" w:themeColor="text1"/>
          <w:sz w:val="22"/>
          <w:szCs w:val="22"/>
        </w:rPr>
        <w:t>)</w:t>
      </w:r>
      <w:r w:rsidRPr="00F564C5">
        <w:rPr>
          <w:color w:val="000000" w:themeColor="text1"/>
          <w:sz w:val="22"/>
          <w:szCs w:val="22"/>
        </w:rPr>
        <w:t xml:space="preserve">. Through simulations that consider factors such as reproductive rates, population sizes, migration patterns and genetic interactions, models can provide insights into the spread and persistence of </w:t>
      </w:r>
      <w:r w:rsidR="000665AB" w:rsidRPr="00F564C5">
        <w:rPr>
          <w:color w:val="000000" w:themeColor="text1"/>
          <w:sz w:val="22"/>
          <w:szCs w:val="22"/>
        </w:rPr>
        <w:t xml:space="preserve">the </w:t>
      </w:r>
      <w:r w:rsidR="00A134CC" w:rsidRPr="00F564C5">
        <w:rPr>
          <w:color w:val="000000" w:themeColor="text1"/>
          <w:sz w:val="22"/>
          <w:szCs w:val="22"/>
        </w:rPr>
        <w:t>EGD-LMO</w:t>
      </w:r>
      <w:r w:rsidRPr="00F564C5">
        <w:rPr>
          <w:color w:val="000000" w:themeColor="text1"/>
          <w:sz w:val="22"/>
          <w:szCs w:val="22"/>
        </w:rPr>
        <w:t xml:space="preserve"> within target populations</w:t>
      </w:r>
      <w:r w:rsidR="00314973" w:rsidRPr="00F564C5">
        <w:rPr>
          <w:color w:val="000000" w:themeColor="text1"/>
          <w:sz w:val="22"/>
          <w:szCs w:val="22"/>
        </w:rPr>
        <w:t xml:space="preserve"> and environments</w:t>
      </w:r>
      <w:r w:rsidRPr="00F564C5">
        <w:rPr>
          <w:color w:val="000000" w:themeColor="text1"/>
          <w:sz w:val="22"/>
          <w:szCs w:val="22"/>
        </w:rPr>
        <w:t xml:space="preserve">. Moreover, modelling allows for the assessment of </w:t>
      </w:r>
      <w:r w:rsidR="00E70F5B" w:rsidRPr="00F564C5">
        <w:rPr>
          <w:color w:val="000000" w:themeColor="text1"/>
          <w:sz w:val="22"/>
          <w:szCs w:val="22"/>
        </w:rPr>
        <w:t xml:space="preserve">potential </w:t>
      </w:r>
      <w:r w:rsidRPr="00F564C5">
        <w:rPr>
          <w:color w:val="000000" w:themeColor="text1"/>
          <w:sz w:val="22"/>
          <w:szCs w:val="22"/>
        </w:rPr>
        <w:t xml:space="preserve">ecological and evolutionary impacts. By simulating interactions between </w:t>
      </w:r>
      <w:r w:rsidR="000665AB" w:rsidRPr="00F564C5">
        <w:rPr>
          <w:color w:val="000000" w:themeColor="text1"/>
          <w:sz w:val="22"/>
          <w:szCs w:val="22"/>
        </w:rPr>
        <w:t xml:space="preserve">the </w:t>
      </w:r>
      <w:r w:rsidR="002F3995" w:rsidRPr="00F564C5">
        <w:rPr>
          <w:color w:val="000000" w:themeColor="text1"/>
          <w:sz w:val="22"/>
          <w:szCs w:val="22"/>
        </w:rPr>
        <w:t>EGD-LMO</w:t>
      </w:r>
      <w:r w:rsidRPr="00F564C5">
        <w:rPr>
          <w:color w:val="000000" w:themeColor="text1"/>
          <w:sz w:val="22"/>
          <w:szCs w:val="22"/>
        </w:rPr>
        <w:t xml:space="preserve"> and non-target species, as well as potential disruptions to ecosystems, models can quantify the risks and uncertainties associated with these impacts</w:t>
      </w:r>
      <w:r w:rsidR="001775B3" w:rsidRPr="00F564C5">
        <w:rPr>
          <w:color w:val="000000" w:themeColor="text1"/>
          <w:sz w:val="22"/>
          <w:szCs w:val="22"/>
        </w:rPr>
        <w:t xml:space="preserve"> </w:t>
      </w:r>
      <w:r w:rsidR="00027B9D" w:rsidRPr="00F564C5">
        <w:rPr>
          <w:color w:val="000000" w:themeColor="text1"/>
          <w:sz w:val="22"/>
          <w:szCs w:val="22"/>
        </w:rPr>
        <w:t>(Frie</w:t>
      </w:r>
      <w:r w:rsidR="001A5A95" w:rsidRPr="00F564C5">
        <w:rPr>
          <w:color w:val="000000" w:themeColor="text1"/>
          <w:sz w:val="22"/>
          <w:szCs w:val="22"/>
        </w:rPr>
        <w:t>β</w:t>
      </w:r>
      <w:r w:rsidR="00027B9D" w:rsidRPr="00F564C5">
        <w:rPr>
          <w:color w:val="000000" w:themeColor="text1"/>
          <w:sz w:val="22"/>
          <w:szCs w:val="22"/>
        </w:rPr>
        <w:t xml:space="preserve"> </w:t>
      </w:r>
      <w:r w:rsidR="00E276BF" w:rsidRPr="00F564C5">
        <w:rPr>
          <w:color w:val="000000" w:themeColor="text1"/>
          <w:sz w:val="22"/>
          <w:szCs w:val="22"/>
        </w:rPr>
        <w:t>and others</w:t>
      </w:r>
      <w:r w:rsidR="001076E5" w:rsidRPr="00F564C5">
        <w:rPr>
          <w:color w:val="000000" w:themeColor="text1"/>
          <w:sz w:val="22"/>
          <w:szCs w:val="22"/>
        </w:rPr>
        <w:t>,</w:t>
      </w:r>
      <w:r w:rsidR="00027B9D" w:rsidRPr="00F564C5">
        <w:rPr>
          <w:color w:val="000000" w:themeColor="text1"/>
          <w:sz w:val="22"/>
          <w:szCs w:val="22"/>
        </w:rPr>
        <w:t xml:space="preserve"> 2023; </w:t>
      </w:r>
      <w:r w:rsidR="001076E5" w:rsidRPr="00F564C5">
        <w:rPr>
          <w:color w:val="000000" w:themeColor="text1"/>
          <w:sz w:val="22"/>
          <w:szCs w:val="22"/>
        </w:rPr>
        <w:t xml:space="preserve">Golnar </w:t>
      </w:r>
      <w:r w:rsidR="00E276BF" w:rsidRPr="00F564C5">
        <w:rPr>
          <w:color w:val="000000" w:themeColor="text1"/>
          <w:sz w:val="22"/>
          <w:szCs w:val="22"/>
        </w:rPr>
        <w:t>and others</w:t>
      </w:r>
      <w:r w:rsidR="001076E5" w:rsidRPr="00F564C5">
        <w:rPr>
          <w:color w:val="000000" w:themeColor="text1"/>
          <w:sz w:val="22"/>
          <w:szCs w:val="22"/>
        </w:rPr>
        <w:t xml:space="preserve">, 2021; </w:t>
      </w:r>
      <w:r w:rsidR="00024F1F" w:rsidRPr="00F564C5">
        <w:rPr>
          <w:color w:val="000000" w:themeColor="text1"/>
          <w:sz w:val="22"/>
          <w:szCs w:val="22"/>
        </w:rPr>
        <w:t xml:space="preserve">Rode </w:t>
      </w:r>
      <w:r w:rsidR="00E276BF" w:rsidRPr="00F564C5">
        <w:rPr>
          <w:color w:val="000000" w:themeColor="text1"/>
          <w:sz w:val="22"/>
          <w:szCs w:val="22"/>
        </w:rPr>
        <w:t>and others</w:t>
      </w:r>
      <w:r w:rsidR="001076E5" w:rsidRPr="00F564C5">
        <w:rPr>
          <w:color w:val="000000" w:themeColor="text1"/>
          <w:sz w:val="22"/>
          <w:szCs w:val="22"/>
        </w:rPr>
        <w:t>,</w:t>
      </w:r>
      <w:r w:rsidR="00024F1F" w:rsidRPr="00F564C5">
        <w:rPr>
          <w:color w:val="000000" w:themeColor="text1"/>
          <w:sz w:val="22"/>
          <w:szCs w:val="22"/>
        </w:rPr>
        <w:t xml:space="preserve"> 2019</w:t>
      </w:r>
      <w:r w:rsidR="00F27CC2" w:rsidRPr="00F564C5">
        <w:rPr>
          <w:color w:val="000000" w:themeColor="text1"/>
          <w:sz w:val="22"/>
          <w:szCs w:val="22"/>
        </w:rPr>
        <w:t>)</w:t>
      </w:r>
      <w:r w:rsidRPr="00F564C5">
        <w:rPr>
          <w:color w:val="000000" w:themeColor="text1"/>
          <w:sz w:val="22"/>
          <w:szCs w:val="22"/>
        </w:rPr>
        <w:t>.</w:t>
      </w:r>
      <w:r w:rsidR="00D868D8" w:rsidRPr="00F564C5">
        <w:rPr>
          <w:color w:val="000000" w:themeColor="text1"/>
          <w:sz w:val="22"/>
          <w:szCs w:val="22"/>
        </w:rPr>
        <w:t xml:space="preserve"> Moreover, t</w:t>
      </w:r>
      <w:r w:rsidRPr="00F564C5">
        <w:rPr>
          <w:color w:val="000000" w:themeColor="text1"/>
          <w:sz w:val="22"/>
          <w:szCs w:val="22"/>
        </w:rPr>
        <w:t>hrough simulations that incorporate various intervention approaches, such as different gene drive mechanisms or parameter variations, models help identify optimal strategies that minimi</w:t>
      </w:r>
      <w:r w:rsidR="005B6057" w:rsidRPr="00F564C5">
        <w:rPr>
          <w:color w:val="000000" w:themeColor="text1"/>
          <w:sz w:val="22"/>
          <w:szCs w:val="22"/>
        </w:rPr>
        <w:t>z</w:t>
      </w:r>
      <w:r w:rsidRPr="00F564C5">
        <w:rPr>
          <w:color w:val="000000" w:themeColor="text1"/>
          <w:sz w:val="22"/>
          <w:szCs w:val="22"/>
        </w:rPr>
        <w:t>e risks and maximi</w:t>
      </w:r>
      <w:r w:rsidR="005B6057" w:rsidRPr="00F564C5">
        <w:rPr>
          <w:color w:val="000000" w:themeColor="text1"/>
          <w:sz w:val="22"/>
          <w:szCs w:val="22"/>
        </w:rPr>
        <w:t>z</w:t>
      </w:r>
      <w:r w:rsidRPr="00F564C5">
        <w:rPr>
          <w:color w:val="000000" w:themeColor="text1"/>
          <w:sz w:val="22"/>
          <w:szCs w:val="22"/>
        </w:rPr>
        <w:t>e effectiveness</w:t>
      </w:r>
      <w:r w:rsidR="00FE0D0C" w:rsidRPr="00F564C5">
        <w:rPr>
          <w:color w:val="000000" w:themeColor="text1"/>
          <w:sz w:val="22"/>
          <w:szCs w:val="22"/>
        </w:rPr>
        <w:t xml:space="preserve"> (Connolly </w:t>
      </w:r>
      <w:r w:rsidR="00E276BF" w:rsidRPr="00F564C5">
        <w:rPr>
          <w:color w:val="000000" w:themeColor="text1"/>
          <w:sz w:val="22"/>
          <w:szCs w:val="22"/>
        </w:rPr>
        <w:t>and others</w:t>
      </w:r>
      <w:r w:rsidR="001076E5" w:rsidRPr="00F564C5">
        <w:rPr>
          <w:color w:val="000000" w:themeColor="text1"/>
          <w:sz w:val="22"/>
          <w:szCs w:val="22"/>
        </w:rPr>
        <w:t>,</w:t>
      </w:r>
      <w:r w:rsidR="00FE0D0C" w:rsidRPr="00F564C5">
        <w:rPr>
          <w:color w:val="000000" w:themeColor="text1"/>
          <w:sz w:val="22"/>
          <w:szCs w:val="22"/>
        </w:rPr>
        <w:t xml:space="preserve"> 2021; Devos </w:t>
      </w:r>
      <w:r w:rsidR="00E276BF" w:rsidRPr="00F564C5">
        <w:rPr>
          <w:color w:val="000000" w:themeColor="text1"/>
          <w:sz w:val="22"/>
          <w:szCs w:val="22"/>
        </w:rPr>
        <w:t>and others</w:t>
      </w:r>
      <w:r w:rsidR="001076E5" w:rsidRPr="00F564C5">
        <w:rPr>
          <w:color w:val="000000" w:themeColor="text1"/>
          <w:sz w:val="22"/>
          <w:szCs w:val="22"/>
        </w:rPr>
        <w:t>,</w:t>
      </w:r>
      <w:r w:rsidR="00FE0D0C" w:rsidRPr="00F564C5">
        <w:rPr>
          <w:color w:val="000000" w:themeColor="text1"/>
          <w:sz w:val="22"/>
          <w:szCs w:val="22"/>
        </w:rPr>
        <w:t xml:space="preserve"> 2022b; </w:t>
      </w:r>
      <w:r w:rsidR="00CB7AD8" w:rsidRPr="00F564C5">
        <w:rPr>
          <w:color w:val="000000" w:themeColor="text1"/>
          <w:sz w:val="22"/>
          <w:szCs w:val="22"/>
        </w:rPr>
        <w:t xml:space="preserve">Zapletal </w:t>
      </w:r>
      <w:r w:rsidR="00E276BF" w:rsidRPr="00F564C5">
        <w:rPr>
          <w:color w:val="000000" w:themeColor="text1"/>
          <w:sz w:val="22"/>
          <w:szCs w:val="22"/>
        </w:rPr>
        <w:t>and others</w:t>
      </w:r>
      <w:r w:rsidR="001076E5" w:rsidRPr="00F564C5">
        <w:rPr>
          <w:color w:val="000000" w:themeColor="text1"/>
          <w:sz w:val="22"/>
          <w:szCs w:val="22"/>
        </w:rPr>
        <w:t>,</w:t>
      </w:r>
      <w:r w:rsidR="00CB7AD8" w:rsidRPr="00F564C5">
        <w:rPr>
          <w:color w:val="000000" w:themeColor="text1"/>
          <w:sz w:val="22"/>
          <w:szCs w:val="22"/>
        </w:rPr>
        <w:t xml:space="preserve"> </w:t>
      </w:r>
      <w:r w:rsidR="00CB2A7C" w:rsidRPr="00F564C5">
        <w:rPr>
          <w:color w:val="000000" w:themeColor="text1"/>
          <w:sz w:val="22"/>
          <w:szCs w:val="22"/>
        </w:rPr>
        <w:t>2021)</w:t>
      </w:r>
      <w:r w:rsidRPr="00F564C5">
        <w:rPr>
          <w:color w:val="000000" w:themeColor="text1"/>
          <w:sz w:val="22"/>
          <w:szCs w:val="22"/>
        </w:rPr>
        <w:t xml:space="preserve">. This information </w:t>
      </w:r>
      <w:r w:rsidR="00D868D8" w:rsidRPr="00F564C5">
        <w:rPr>
          <w:color w:val="000000" w:themeColor="text1"/>
          <w:sz w:val="22"/>
          <w:szCs w:val="22"/>
        </w:rPr>
        <w:t xml:space="preserve">can </w:t>
      </w:r>
      <w:r w:rsidRPr="00F564C5">
        <w:rPr>
          <w:color w:val="000000" w:themeColor="text1"/>
          <w:sz w:val="22"/>
          <w:szCs w:val="22"/>
        </w:rPr>
        <w:t xml:space="preserve">support decision-making processes and </w:t>
      </w:r>
      <w:r w:rsidR="00F64BAA" w:rsidRPr="00F564C5">
        <w:rPr>
          <w:color w:val="000000" w:themeColor="text1"/>
          <w:sz w:val="22"/>
          <w:szCs w:val="22"/>
        </w:rPr>
        <w:t xml:space="preserve">can </w:t>
      </w:r>
      <w:r w:rsidRPr="00F564C5">
        <w:rPr>
          <w:color w:val="000000" w:themeColor="text1"/>
          <w:sz w:val="22"/>
          <w:szCs w:val="22"/>
        </w:rPr>
        <w:t>assist in the development of risk management plans.</w:t>
      </w:r>
    </w:p>
    <w:p w14:paraId="7A43EBB3" w14:textId="60A0DC42" w:rsidR="006D0C5B" w:rsidRPr="00AB3ABB" w:rsidRDefault="006D0C5B" w:rsidP="004A2456">
      <w:pPr>
        <w:rPr>
          <w:rFonts w:ascii="Times New Roman" w:hAnsi="Times New Roman"/>
          <w:color w:val="000000" w:themeColor="text1"/>
          <w:lang w:val="en-GB"/>
        </w:rPr>
      </w:pPr>
      <w:r w:rsidRPr="00AB3ABB">
        <w:rPr>
          <w:rFonts w:ascii="Times New Roman" w:hAnsi="Times New Roman"/>
          <w:color w:val="000000" w:themeColor="text1"/>
          <w:lang w:val="en-GB"/>
        </w:rPr>
        <w:t>The various forms of uncertainty are considered and described for each identified risk and under the estimation of the overall risk. In addition, when communicating the results of a risk assessment, it is important to describe, either quantitatively or qualitatively, those uncertainties that may have an impact on the overall risk, as well as on the conclusions and recommendations of the risk assessment in a way that is relevant for decision-making.</w:t>
      </w:r>
    </w:p>
    <w:p w14:paraId="2D009A69" w14:textId="16775010" w:rsidR="00CA36EE" w:rsidRPr="007452F6" w:rsidRDefault="6855A5C5" w:rsidP="007452F6">
      <w:pPr>
        <w:pStyle w:val="Heading1"/>
        <w:jc w:val="left"/>
        <w:rPr>
          <w:rFonts w:ascii="Times New Roman" w:hAnsi="Times New Roman" w:cs="Times New Roman"/>
          <w:b/>
          <w:bCs/>
          <w:color w:val="000000" w:themeColor="text1"/>
          <w:sz w:val="28"/>
          <w:szCs w:val="28"/>
          <w:lang w:val="en-GB"/>
        </w:rPr>
      </w:pPr>
      <w:bookmarkStart w:id="15" w:name="_Toc148441349"/>
      <w:bookmarkStart w:id="16" w:name="_Toc148449616"/>
      <w:r w:rsidRPr="007452F6">
        <w:rPr>
          <w:rFonts w:ascii="Times New Roman" w:hAnsi="Times New Roman" w:cs="Times New Roman"/>
          <w:b/>
          <w:bCs/>
          <w:color w:val="000000" w:themeColor="text1"/>
          <w:sz w:val="28"/>
          <w:szCs w:val="28"/>
          <w:lang w:val="en-GB"/>
        </w:rPr>
        <w:lastRenderedPageBreak/>
        <w:t>4.</w:t>
      </w:r>
      <w:r w:rsidRPr="007452F6">
        <w:rPr>
          <w:rFonts w:ascii="Times New Roman" w:hAnsi="Times New Roman" w:cs="Times New Roman"/>
          <w:b/>
          <w:bCs/>
          <w:color w:val="000000" w:themeColor="text1"/>
          <w:sz w:val="28"/>
          <w:szCs w:val="28"/>
          <w:lang w:val="en-GB"/>
        </w:rPr>
        <w:tab/>
        <w:t xml:space="preserve">Planning phase of the risk assessment of </w:t>
      </w:r>
      <w:r w:rsidR="004C01CE" w:rsidRPr="007452F6">
        <w:rPr>
          <w:rFonts w:ascii="Times New Roman" w:hAnsi="Times New Roman" w:cs="Times New Roman"/>
          <w:b/>
          <w:bCs/>
          <w:color w:val="000000" w:themeColor="text1"/>
          <w:sz w:val="28"/>
          <w:szCs w:val="28"/>
          <w:lang w:val="en-GB"/>
        </w:rPr>
        <w:t xml:space="preserve">living modified </w:t>
      </w:r>
      <w:r w:rsidR="004C01CE" w:rsidRPr="00F564C5">
        <w:rPr>
          <w:rFonts w:ascii="Times New Roman" w:hAnsi="Times New Roman" w:cs="Times New Roman"/>
          <w:b/>
          <w:bCs/>
          <w:color w:val="000000" w:themeColor="text1"/>
          <w:sz w:val="28"/>
          <w:szCs w:val="28"/>
          <w:lang w:val="en-GB"/>
        </w:rPr>
        <w:t>organis</w:t>
      </w:r>
      <w:r w:rsidR="004C01CE" w:rsidRPr="007452F6">
        <w:rPr>
          <w:rFonts w:ascii="Times New Roman" w:hAnsi="Times New Roman" w:cs="Times New Roman"/>
          <w:b/>
          <w:bCs/>
          <w:color w:val="000000" w:themeColor="text1"/>
          <w:sz w:val="28"/>
          <w:szCs w:val="28"/>
          <w:lang w:val="en-GB"/>
        </w:rPr>
        <w:t>ms containing engineered gene drives</w:t>
      </w:r>
      <w:bookmarkEnd w:id="15"/>
      <w:bookmarkEnd w:id="16"/>
    </w:p>
    <w:p w14:paraId="0CF535CB" w14:textId="56D5F514" w:rsidR="6855A5C5" w:rsidRPr="007452F6" w:rsidRDefault="763C2834" w:rsidP="00171088">
      <w:pPr>
        <w:pStyle w:val="Heading2"/>
        <w:rPr>
          <w:rFonts w:ascii="Times New Roman" w:hAnsi="Times New Roman" w:cs="Times New Roman"/>
          <w:b/>
          <w:bCs/>
          <w:color w:val="000000" w:themeColor="text1"/>
          <w:sz w:val="24"/>
          <w:szCs w:val="24"/>
          <w:lang w:val="en-GB"/>
        </w:rPr>
      </w:pPr>
      <w:bookmarkStart w:id="17" w:name="_Toc148441350"/>
      <w:bookmarkStart w:id="18" w:name="_Toc148449617"/>
      <w:r w:rsidRPr="007452F6">
        <w:rPr>
          <w:rFonts w:ascii="Times New Roman" w:hAnsi="Times New Roman" w:cs="Times New Roman"/>
          <w:b/>
          <w:bCs/>
          <w:color w:val="000000" w:themeColor="text1"/>
          <w:sz w:val="24"/>
          <w:szCs w:val="24"/>
          <w:lang w:val="en-GB"/>
        </w:rPr>
        <w:t>4.1</w:t>
      </w:r>
      <w:r w:rsidR="61DCB8B6" w:rsidRPr="007452F6">
        <w:rPr>
          <w:rFonts w:ascii="Times New Roman" w:hAnsi="Times New Roman" w:cs="Times New Roman"/>
          <w:b/>
          <w:bCs/>
          <w:color w:val="000000" w:themeColor="text1"/>
          <w:sz w:val="24"/>
          <w:szCs w:val="24"/>
          <w:lang w:val="en-GB"/>
        </w:rPr>
        <w:t>.</w:t>
      </w:r>
      <w:r w:rsidR="6855A5C5" w:rsidRPr="00F564C5">
        <w:rPr>
          <w:rFonts w:ascii="Times New Roman" w:hAnsi="Times New Roman" w:cs="Times New Roman"/>
          <w:b/>
          <w:bCs/>
          <w:color w:val="000000" w:themeColor="text1"/>
          <w:sz w:val="24"/>
          <w:szCs w:val="24"/>
          <w:lang w:val="en-GB"/>
        </w:rPr>
        <w:tab/>
      </w:r>
      <w:r w:rsidRPr="007452F6">
        <w:rPr>
          <w:rFonts w:ascii="Times New Roman" w:hAnsi="Times New Roman" w:cs="Times New Roman"/>
          <w:b/>
          <w:bCs/>
          <w:color w:val="000000" w:themeColor="text1"/>
          <w:sz w:val="24"/>
          <w:szCs w:val="24"/>
          <w:lang w:val="en-GB"/>
        </w:rPr>
        <w:t>Establishing the context and scope</w:t>
      </w:r>
      <w:bookmarkEnd w:id="17"/>
      <w:bookmarkEnd w:id="18"/>
    </w:p>
    <w:p w14:paraId="401824EC" w14:textId="541AB223" w:rsidR="007F26AD" w:rsidRPr="00AB3ABB" w:rsidRDefault="007F26AD" w:rsidP="00BC1E66">
      <w:pPr>
        <w:rPr>
          <w:rFonts w:ascii="Times New Roman" w:hAnsi="Times New Roman"/>
          <w:color w:val="000000" w:themeColor="text1"/>
          <w:lang w:val="en-GB"/>
        </w:rPr>
      </w:pPr>
      <w:r w:rsidRPr="00AB3ABB">
        <w:rPr>
          <w:rFonts w:ascii="Times New Roman" w:hAnsi="Times New Roman"/>
          <w:color w:val="000000" w:themeColor="text1"/>
          <w:lang w:val="en-GB"/>
        </w:rPr>
        <w:t xml:space="preserve">Risk assessments are carried out on a case-by-case basis in relation to </w:t>
      </w:r>
      <w:r w:rsidRPr="00F564C5">
        <w:rPr>
          <w:rFonts w:ascii="Times New Roman" w:hAnsi="Times New Roman"/>
          <w:color w:val="000000" w:themeColor="text1"/>
          <w:lang w:val="en-GB"/>
        </w:rPr>
        <w:t xml:space="preserve">the </w:t>
      </w:r>
      <w:r w:rsidR="00417EAF" w:rsidRPr="00F564C5">
        <w:rPr>
          <w:rFonts w:ascii="Times New Roman" w:hAnsi="Times New Roman"/>
          <w:color w:val="000000" w:themeColor="text1"/>
          <w:lang w:val="en-GB"/>
        </w:rPr>
        <w:t>EGD</w:t>
      </w:r>
      <w:r w:rsidR="00417EAF"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its intended use and the likely potential receiving environment, and start by establishing the context and scope in a way that is consistent with the country’s protection goals,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risk thresholds, risk management strategies and policies.</w:t>
      </w:r>
    </w:p>
    <w:p w14:paraId="794D4DAB" w14:textId="7A47307A" w:rsidR="007F26AD" w:rsidRPr="00AB3ABB" w:rsidRDefault="007F26AD" w:rsidP="00C70D2E">
      <w:pPr>
        <w:rPr>
          <w:rFonts w:ascii="Times New Roman" w:hAnsi="Times New Roman"/>
          <w:color w:val="000000" w:themeColor="text1"/>
          <w:lang w:val="en-GB"/>
        </w:rPr>
      </w:pPr>
      <w:r w:rsidRPr="00AB3ABB">
        <w:rPr>
          <w:rFonts w:ascii="Times New Roman" w:hAnsi="Times New Roman"/>
          <w:color w:val="000000" w:themeColor="text1"/>
          <w:lang w:val="en-GB"/>
        </w:rPr>
        <w:t xml:space="preserve">Establishing the context and scope for a risk assessment, in line with the </w:t>
      </w:r>
      <w:r w:rsidR="000E6C2F" w:rsidRPr="00AB3ABB">
        <w:rPr>
          <w:rFonts w:ascii="Times New Roman" w:hAnsi="Times New Roman"/>
          <w:color w:val="000000" w:themeColor="text1"/>
          <w:lang w:val="en-GB"/>
        </w:rPr>
        <w:t xml:space="preserve">national </w:t>
      </w:r>
      <w:r w:rsidRPr="00AB3ABB">
        <w:rPr>
          <w:rFonts w:ascii="Times New Roman" w:hAnsi="Times New Roman"/>
          <w:color w:val="000000" w:themeColor="text1"/>
          <w:lang w:val="en-GB"/>
        </w:rPr>
        <w:t xml:space="preserve">policies and regulations, may involve an information-sharing and consultation process with risk assessors, </w:t>
      </w:r>
      <w:r w:rsidRPr="00F564C5">
        <w:rPr>
          <w:rFonts w:ascii="Times New Roman" w:hAnsi="Times New Roman"/>
          <w:color w:val="000000" w:themeColor="text1"/>
          <w:lang w:val="en-GB"/>
        </w:rPr>
        <w:t>decision</w:t>
      </w:r>
      <w:r w:rsidR="00FD4617" w:rsidRPr="00F564C5">
        <w:rPr>
          <w:rFonts w:ascii="Times New Roman" w:hAnsi="Times New Roman"/>
          <w:color w:val="000000" w:themeColor="text1"/>
          <w:lang w:val="en-GB"/>
        </w:rPr>
        <w:t xml:space="preserve"> </w:t>
      </w:r>
      <w:r w:rsidRPr="00F564C5">
        <w:rPr>
          <w:rFonts w:ascii="Times New Roman" w:hAnsi="Times New Roman"/>
          <w:color w:val="000000" w:themeColor="text1"/>
          <w:lang w:val="en-GB"/>
        </w:rPr>
        <w:t>maker</w:t>
      </w:r>
      <w:r w:rsidRPr="00AB3ABB">
        <w:rPr>
          <w:rFonts w:ascii="Times New Roman" w:hAnsi="Times New Roman"/>
          <w:color w:val="000000" w:themeColor="text1"/>
          <w:lang w:val="en-GB"/>
        </w:rPr>
        <w:t>s and various stakeholders prior to conducting the actual risk assessment, to identify protection goals,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and risk thresholds relevant to the assessment. It may also involve identifying questions to be asked that are relevant to the case being considered. The risk assessors should, at the outset of the process, have knowledge of national requirements for risk assessment and criteria for acceptability of risks. They may also use questions or checklists designed for the case under consideration to assist in the subsequent steps.</w:t>
      </w:r>
    </w:p>
    <w:p w14:paraId="2612CA7B" w14:textId="371512C3" w:rsidR="007F26AD" w:rsidRPr="00AB3ABB" w:rsidRDefault="007F26AD" w:rsidP="00C70D2E">
      <w:pPr>
        <w:rPr>
          <w:rFonts w:ascii="Times New Roman" w:hAnsi="Times New Roman"/>
          <w:color w:val="000000" w:themeColor="text1"/>
          <w:lang w:val="en-GB"/>
        </w:rPr>
      </w:pPr>
      <w:r w:rsidRPr="00AB3ABB">
        <w:rPr>
          <w:rFonts w:ascii="Times New Roman" w:hAnsi="Times New Roman"/>
          <w:color w:val="000000" w:themeColor="text1"/>
          <w:lang w:val="en-GB"/>
        </w:rPr>
        <w:t>In establishing the context and scope, several points may be taken into consideration, as appropriate, that are specific to the Party involved</w:t>
      </w:r>
      <w:r w:rsidR="003B4F01" w:rsidRPr="00AB3ABB">
        <w:rPr>
          <w:rStyle w:val="FootnoteReference"/>
          <w:rFonts w:ascii="Times New Roman" w:hAnsi="Times New Roman"/>
          <w:color w:val="000000" w:themeColor="text1"/>
          <w:lang w:val="en-GB"/>
        </w:rPr>
        <w:footnoteReference w:id="8"/>
      </w:r>
      <w:r w:rsidRPr="00AB3ABB">
        <w:rPr>
          <w:rFonts w:ascii="Times New Roman" w:hAnsi="Times New Roman"/>
          <w:color w:val="000000" w:themeColor="text1"/>
          <w:lang w:val="en-GB"/>
        </w:rPr>
        <w:t xml:space="preserve"> and to the particular risk assessment. These include the relevant:</w:t>
      </w:r>
    </w:p>
    <w:p w14:paraId="484350E1" w14:textId="73D1ACD0" w:rsidR="009263F9" w:rsidRPr="00AB3ABB" w:rsidRDefault="00813174"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Regulations and international obligations of the Party </w:t>
      </w:r>
      <w:proofErr w:type="gramStart"/>
      <w:r w:rsidRPr="00AB3ABB">
        <w:rPr>
          <w:rFonts w:ascii="Times New Roman" w:hAnsi="Times New Roman"/>
          <w:color w:val="000000" w:themeColor="text1"/>
          <w:lang w:val="en-GB"/>
        </w:rPr>
        <w:t>involved;</w:t>
      </w:r>
      <w:proofErr w:type="gramEnd"/>
    </w:p>
    <w:p w14:paraId="58EC6CCD" w14:textId="161421A3"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Environmental and health policies and </w:t>
      </w:r>
      <w:proofErr w:type="gramStart"/>
      <w:r w:rsidRPr="00AB3ABB">
        <w:rPr>
          <w:rFonts w:ascii="Times New Roman" w:hAnsi="Times New Roman"/>
          <w:color w:val="000000" w:themeColor="text1"/>
          <w:lang w:val="en-GB"/>
        </w:rPr>
        <w:t>strategies;</w:t>
      </w:r>
      <w:proofErr w:type="gramEnd"/>
    </w:p>
    <w:p w14:paraId="0116D3B7" w14:textId="5F5F9227"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Guidelines and regulatory frameworks that the Party has </w:t>
      </w:r>
      <w:proofErr w:type="gramStart"/>
      <w:r w:rsidRPr="00AB3ABB">
        <w:rPr>
          <w:rFonts w:ascii="Times New Roman" w:hAnsi="Times New Roman"/>
          <w:color w:val="000000" w:themeColor="text1"/>
          <w:lang w:val="en-GB"/>
        </w:rPr>
        <w:t>adopted;</w:t>
      </w:r>
      <w:proofErr w:type="gramEnd"/>
    </w:p>
    <w:p w14:paraId="63C4B26D" w14:textId="181BC124"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Protection goals, includin</w:t>
      </w:r>
      <w:r w:rsidRPr="00F564C5">
        <w:rPr>
          <w:rFonts w:ascii="Times New Roman" w:hAnsi="Times New Roman"/>
          <w:color w:val="000000" w:themeColor="text1"/>
          <w:lang w:val="en-GB"/>
        </w:rPr>
        <w:t>g e</w:t>
      </w:r>
      <w:r w:rsidRPr="00AB3ABB">
        <w:rPr>
          <w:rFonts w:ascii="Times New Roman" w:hAnsi="Times New Roman"/>
          <w:color w:val="000000" w:themeColor="text1"/>
          <w:lang w:val="en-GB"/>
        </w:rPr>
        <w:t>cosystems functions and services, as well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risk thresholds and management strategies derived from (</w:t>
      </w:r>
      <w:proofErr w:type="spellStart"/>
      <w:r w:rsidRPr="00AB3ABB">
        <w:rPr>
          <w:rFonts w:ascii="Times New Roman" w:hAnsi="Times New Roman"/>
          <w:color w:val="000000" w:themeColor="text1"/>
          <w:lang w:val="en-GB"/>
        </w:rPr>
        <w:t>i</w:t>
      </w:r>
      <w:proofErr w:type="spellEnd"/>
      <w:r w:rsidRPr="00AB3ABB">
        <w:rPr>
          <w:rFonts w:ascii="Times New Roman" w:hAnsi="Times New Roman"/>
          <w:color w:val="000000" w:themeColor="text1"/>
          <w:lang w:val="en-GB"/>
        </w:rPr>
        <w:t xml:space="preserve">) to (iii) </w:t>
      </w:r>
      <w:proofErr w:type="gramStart"/>
      <w:r w:rsidRPr="00AB3ABB">
        <w:rPr>
          <w:rFonts w:ascii="Times New Roman" w:hAnsi="Times New Roman"/>
          <w:color w:val="000000" w:themeColor="text1"/>
          <w:lang w:val="en-GB"/>
        </w:rPr>
        <w:t>above;</w:t>
      </w:r>
      <w:proofErr w:type="gramEnd"/>
    </w:p>
    <w:p w14:paraId="0BFDDA1E" w14:textId="7630FDC7" w:rsidR="00273AC6" w:rsidRPr="00AB3ABB" w:rsidRDefault="00AC54E5"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Robust </w:t>
      </w:r>
      <w:r w:rsidR="004B18CD" w:rsidRPr="00AB3ABB">
        <w:rPr>
          <w:rFonts w:ascii="Times New Roman" w:hAnsi="Times New Roman"/>
          <w:color w:val="000000" w:themeColor="text1"/>
          <w:lang w:val="en-GB"/>
        </w:rPr>
        <w:t xml:space="preserve">mathematical </w:t>
      </w:r>
      <w:r w:rsidR="00E84DBF" w:rsidRPr="00AB3ABB">
        <w:rPr>
          <w:rFonts w:ascii="Times New Roman" w:hAnsi="Times New Roman"/>
          <w:color w:val="000000" w:themeColor="text1"/>
          <w:lang w:val="en-GB"/>
        </w:rPr>
        <w:t>models</w:t>
      </w:r>
      <w:r w:rsidRPr="00AB3ABB">
        <w:rPr>
          <w:rFonts w:ascii="Times New Roman" w:hAnsi="Times New Roman"/>
          <w:color w:val="000000" w:themeColor="text1"/>
          <w:lang w:val="en-GB"/>
        </w:rPr>
        <w:t xml:space="preserve"> </w:t>
      </w:r>
      <w:r w:rsidR="004B18CD" w:rsidRPr="00AB3ABB">
        <w:rPr>
          <w:rFonts w:ascii="Times New Roman" w:hAnsi="Times New Roman"/>
          <w:color w:val="000000" w:themeColor="text1"/>
          <w:lang w:val="en-GB"/>
        </w:rPr>
        <w:t xml:space="preserve">that </w:t>
      </w:r>
      <w:r w:rsidR="00E84DBF" w:rsidRPr="00AB3ABB">
        <w:rPr>
          <w:rFonts w:ascii="Times New Roman" w:hAnsi="Times New Roman"/>
          <w:color w:val="000000" w:themeColor="text1"/>
          <w:lang w:val="en-GB"/>
        </w:rPr>
        <w:t>predict</w:t>
      </w:r>
      <w:r w:rsidRPr="00AB3ABB">
        <w:rPr>
          <w:rFonts w:ascii="Times New Roman" w:hAnsi="Times New Roman"/>
          <w:color w:val="000000" w:themeColor="text1"/>
          <w:lang w:val="en-GB"/>
        </w:rPr>
        <w:t xml:space="preserve"> long-term and </w:t>
      </w:r>
      <w:r w:rsidR="00C5265E" w:rsidRPr="00AB3ABB">
        <w:rPr>
          <w:rFonts w:ascii="Times New Roman" w:hAnsi="Times New Roman"/>
          <w:color w:val="000000" w:themeColor="text1"/>
          <w:lang w:val="en-GB"/>
        </w:rPr>
        <w:t>ecosystem</w:t>
      </w:r>
      <w:r w:rsidRPr="00AB3ABB">
        <w:rPr>
          <w:rFonts w:ascii="Times New Roman" w:hAnsi="Times New Roman"/>
          <w:color w:val="000000" w:themeColor="text1"/>
          <w:lang w:val="en-GB"/>
        </w:rPr>
        <w:t xml:space="preserve"> </w:t>
      </w:r>
      <w:proofErr w:type="gramStart"/>
      <w:r w:rsidRPr="00AB3ABB">
        <w:rPr>
          <w:rFonts w:ascii="Times New Roman" w:hAnsi="Times New Roman"/>
          <w:color w:val="000000" w:themeColor="text1"/>
          <w:lang w:val="en-GB"/>
        </w:rPr>
        <w:t>effects</w:t>
      </w:r>
      <w:r w:rsidR="004B18CD" w:rsidRPr="00AB3ABB">
        <w:rPr>
          <w:rFonts w:ascii="Times New Roman" w:hAnsi="Times New Roman"/>
          <w:color w:val="000000" w:themeColor="text1"/>
          <w:lang w:val="en-GB"/>
        </w:rPr>
        <w:t>;</w:t>
      </w:r>
      <w:proofErr w:type="gramEnd"/>
    </w:p>
    <w:p w14:paraId="24A559A9" w14:textId="60D70492"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Availability of baseline information for the likely potential receiving </w:t>
      </w:r>
      <w:proofErr w:type="gramStart"/>
      <w:r w:rsidRPr="00AB3ABB">
        <w:rPr>
          <w:rFonts w:ascii="Times New Roman" w:hAnsi="Times New Roman"/>
          <w:color w:val="000000" w:themeColor="text1"/>
          <w:lang w:val="en-GB"/>
        </w:rPr>
        <w:t>environment;</w:t>
      </w:r>
      <w:proofErr w:type="gramEnd"/>
    </w:p>
    <w:p w14:paraId="766D7B0A" w14:textId="5AD2FDAD"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The nature and level of detail of the information that is needed (see above), which may, among other things, depend on the biology/ecology of the recipient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w:t>
      </w:r>
      <w:r w:rsidR="00CB342A" w:rsidRPr="00AB3ABB">
        <w:rPr>
          <w:rFonts w:ascii="Times New Roman" w:hAnsi="Times New Roman"/>
          <w:color w:val="000000" w:themeColor="text1"/>
          <w:lang w:val="en-GB"/>
        </w:rPr>
        <w:t xml:space="preserve"> and </w:t>
      </w:r>
      <w:r w:rsidRPr="00AB3ABB">
        <w:rPr>
          <w:rFonts w:ascii="Times New Roman" w:hAnsi="Times New Roman"/>
          <w:color w:val="000000" w:themeColor="text1"/>
          <w:lang w:val="en-GB"/>
        </w:rPr>
        <w:t xml:space="preserve">the intended use of </w:t>
      </w:r>
      <w:r w:rsidRPr="00F564C5">
        <w:rPr>
          <w:rFonts w:ascii="Times New Roman" w:hAnsi="Times New Roman"/>
          <w:color w:val="000000" w:themeColor="text1"/>
          <w:lang w:val="en-GB"/>
        </w:rPr>
        <w:t xml:space="preserve">the </w:t>
      </w:r>
      <w:r w:rsidR="001C6B03" w:rsidRPr="00F564C5">
        <w:rPr>
          <w:rFonts w:ascii="Times New Roman" w:hAnsi="Times New Roman"/>
          <w:color w:val="000000" w:themeColor="text1"/>
          <w:lang w:val="en-GB"/>
        </w:rPr>
        <w:t>EGD</w:t>
      </w:r>
      <w:r w:rsidR="001C6B03"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w:t>
      </w:r>
      <w:r w:rsidR="006913B7" w:rsidRPr="00AB3ABB">
        <w:rPr>
          <w:rFonts w:ascii="Times New Roman" w:hAnsi="Times New Roman"/>
          <w:color w:val="000000" w:themeColor="text1"/>
          <w:lang w:val="en-GB"/>
        </w:rPr>
        <w:t>(</w:t>
      </w:r>
      <w:r w:rsidR="00A758FE" w:rsidRPr="00AB3ABB">
        <w:rPr>
          <w:rFonts w:ascii="Times New Roman" w:hAnsi="Times New Roman"/>
          <w:color w:val="000000" w:themeColor="text1"/>
          <w:lang w:val="en-GB"/>
        </w:rPr>
        <w:t xml:space="preserve">suppression </w:t>
      </w:r>
      <w:r w:rsidR="002C440B" w:rsidRPr="00F564C5">
        <w:rPr>
          <w:rFonts w:ascii="Times New Roman" w:hAnsi="Times New Roman"/>
          <w:color w:val="000000" w:themeColor="text1"/>
          <w:lang w:val="en-GB"/>
        </w:rPr>
        <w:t>versus</w:t>
      </w:r>
      <w:r w:rsidR="00A758FE" w:rsidRPr="00F564C5">
        <w:rPr>
          <w:rFonts w:ascii="Times New Roman" w:hAnsi="Times New Roman"/>
          <w:color w:val="000000" w:themeColor="text1"/>
          <w:lang w:val="en-GB"/>
        </w:rPr>
        <w:t xml:space="preserve"> p</w:t>
      </w:r>
      <w:r w:rsidR="00A758FE" w:rsidRPr="00AB3ABB">
        <w:rPr>
          <w:rFonts w:ascii="Times New Roman" w:hAnsi="Times New Roman"/>
          <w:color w:val="000000" w:themeColor="text1"/>
          <w:lang w:val="en-GB"/>
        </w:rPr>
        <w:t xml:space="preserve">opulation modification), its temporal characteristics (self-limiting </w:t>
      </w:r>
      <w:r w:rsidR="002C440B" w:rsidRPr="00AB3ABB">
        <w:rPr>
          <w:rFonts w:ascii="Times New Roman" w:hAnsi="Times New Roman"/>
          <w:color w:val="000000" w:themeColor="text1"/>
          <w:lang w:val="en-GB"/>
        </w:rPr>
        <w:t>versus</w:t>
      </w:r>
      <w:r w:rsidR="00A758FE" w:rsidRPr="00F564C5">
        <w:rPr>
          <w:rFonts w:ascii="Times New Roman" w:hAnsi="Times New Roman"/>
          <w:color w:val="000000" w:themeColor="text1"/>
          <w:lang w:val="en-GB"/>
        </w:rPr>
        <w:t xml:space="preserve"> </w:t>
      </w:r>
      <w:r w:rsidR="0086788E" w:rsidRPr="00F564C5">
        <w:rPr>
          <w:rFonts w:ascii="Times New Roman" w:hAnsi="Times New Roman"/>
          <w:color w:val="000000" w:themeColor="text1"/>
          <w:lang w:val="en-GB"/>
        </w:rPr>
        <w:t>s</w:t>
      </w:r>
      <w:r w:rsidR="0086788E" w:rsidRPr="00AB3ABB">
        <w:rPr>
          <w:rFonts w:ascii="Times New Roman" w:hAnsi="Times New Roman"/>
          <w:color w:val="000000" w:themeColor="text1"/>
          <w:lang w:val="en-GB"/>
        </w:rPr>
        <w:t>elf-sustaining</w:t>
      </w:r>
      <w:r w:rsidR="00A758FE" w:rsidRPr="00AB3ABB">
        <w:rPr>
          <w:rFonts w:ascii="Times New Roman" w:hAnsi="Times New Roman"/>
          <w:color w:val="000000" w:themeColor="text1"/>
          <w:lang w:val="en-GB"/>
        </w:rPr>
        <w:t xml:space="preserve">), and the </w:t>
      </w:r>
      <w:r w:rsidR="0086788E" w:rsidRPr="00AB3ABB">
        <w:rPr>
          <w:rFonts w:ascii="Times New Roman" w:hAnsi="Times New Roman"/>
          <w:color w:val="000000" w:themeColor="text1"/>
          <w:lang w:val="en-GB"/>
        </w:rPr>
        <w:t>spatial</w:t>
      </w:r>
      <w:r w:rsidR="00A758FE" w:rsidRPr="00AB3ABB">
        <w:rPr>
          <w:rFonts w:ascii="Times New Roman" w:hAnsi="Times New Roman"/>
          <w:color w:val="000000" w:themeColor="text1"/>
          <w:lang w:val="en-GB"/>
        </w:rPr>
        <w:t xml:space="preserve"> characteristics (localizing</w:t>
      </w:r>
      <w:r w:rsidR="0086788E" w:rsidRPr="00AB3ABB">
        <w:rPr>
          <w:rFonts w:ascii="Times New Roman" w:hAnsi="Times New Roman"/>
          <w:color w:val="000000" w:themeColor="text1"/>
          <w:lang w:val="en-GB"/>
        </w:rPr>
        <w:t xml:space="preserve"> </w:t>
      </w:r>
      <w:r w:rsidR="002C440B" w:rsidRPr="00F564C5">
        <w:rPr>
          <w:rFonts w:ascii="Times New Roman" w:hAnsi="Times New Roman"/>
          <w:color w:val="000000" w:themeColor="text1"/>
          <w:lang w:val="en-GB"/>
        </w:rPr>
        <w:t>versus</w:t>
      </w:r>
      <w:r w:rsidR="0086788E" w:rsidRPr="00F564C5">
        <w:rPr>
          <w:rFonts w:ascii="Times New Roman" w:hAnsi="Times New Roman"/>
          <w:color w:val="000000" w:themeColor="text1"/>
          <w:lang w:val="en-GB"/>
        </w:rPr>
        <w:t xml:space="preserve"> </w:t>
      </w:r>
      <w:r w:rsidR="0086788E" w:rsidRPr="00AB3ABB">
        <w:rPr>
          <w:rFonts w:ascii="Times New Roman" w:hAnsi="Times New Roman"/>
          <w:color w:val="000000" w:themeColor="text1"/>
          <w:lang w:val="en-GB"/>
        </w:rPr>
        <w:t>non-locali</w:t>
      </w:r>
      <w:r w:rsidR="00EE2A73" w:rsidRPr="00AB3ABB">
        <w:rPr>
          <w:rFonts w:ascii="Times New Roman" w:hAnsi="Times New Roman"/>
          <w:color w:val="000000" w:themeColor="text1"/>
          <w:lang w:val="en-GB"/>
        </w:rPr>
        <w:t>z</w:t>
      </w:r>
      <w:r w:rsidR="0086788E" w:rsidRPr="00AB3ABB">
        <w:rPr>
          <w:rFonts w:ascii="Times New Roman" w:hAnsi="Times New Roman"/>
          <w:color w:val="000000" w:themeColor="text1"/>
          <w:lang w:val="en-GB"/>
        </w:rPr>
        <w:t>ing</w:t>
      </w:r>
      <w:proofErr w:type="gramStart"/>
      <w:r w:rsidR="0086788E" w:rsidRPr="00AB3ABB">
        <w:rPr>
          <w:rFonts w:ascii="Times New Roman" w:hAnsi="Times New Roman"/>
          <w:color w:val="000000" w:themeColor="text1"/>
          <w:lang w:val="en-GB"/>
        </w:rPr>
        <w:t>);</w:t>
      </w:r>
      <w:proofErr w:type="gramEnd"/>
    </w:p>
    <w:p w14:paraId="611615E2" w14:textId="64FE9C51"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Identification of methodological and analytical requirements, including requirements for review mechanisms, that must be met to achieve the objective of the risk assessment as specified, for instance, in guidelines published or adopted by the Party that is responsible for conducting the risk </w:t>
      </w:r>
      <w:proofErr w:type="gramStart"/>
      <w:r w:rsidRPr="00AB3ABB">
        <w:rPr>
          <w:rFonts w:ascii="Times New Roman" w:hAnsi="Times New Roman"/>
          <w:color w:val="000000" w:themeColor="text1"/>
          <w:lang w:val="en-GB"/>
        </w:rPr>
        <w:t>assessment</w:t>
      </w:r>
      <w:r w:rsidR="007C64AC" w:rsidRPr="00AB3ABB">
        <w:rPr>
          <w:rFonts w:ascii="Times New Roman" w:hAnsi="Times New Roman"/>
          <w:color w:val="000000" w:themeColor="text1"/>
          <w:lang w:val="en-GB"/>
        </w:rPr>
        <w:t>;</w:t>
      </w:r>
      <w:proofErr w:type="gramEnd"/>
    </w:p>
    <w:p w14:paraId="45B5A961" w14:textId="0FAFC821" w:rsidR="00273AC6" w:rsidRPr="00AB3ABB" w:rsidRDefault="00273AC6"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Experience and history of use of </w:t>
      </w:r>
      <w:r w:rsidR="003C045A" w:rsidRPr="00AB3ABB">
        <w:rPr>
          <w:rFonts w:ascii="Times New Roman" w:hAnsi="Times New Roman"/>
          <w:color w:val="000000" w:themeColor="text1"/>
          <w:lang w:val="en-GB"/>
        </w:rPr>
        <w:t xml:space="preserve">other </w:t>
      </w:r>
      <w:r w:rsidR="00457098" w:rsidRPr="00AB3ABB">
        <w:rPr>
          <w:rFonts w:ascii="Times New Roman" w:hAnsi="Times New Roman"/>
          <w:color w:val="000000" w:themeColor="text1"/>
          <w:lang w:val="en-GB"/>
        </w:rPr>
        <w:t xml:space="preserve">modified </w:t>
      </w:r>
      <w:r w:rsidR="00457098" w:rsidRPr="00F564C5">
        <w:rPr>
          <w:rFonts w:ascii="Times New Roman" w:hAnsi="Times New Roman"/>
          <w:color w:val="000000" w:themeColor="text1"/>
          <w:lang w:val="en-GB"/>
        </w:rPr>
        <w:t>organis</w:t>
      </w:r>
      <w:r w:rsidR="00457098" w:rsidRPr="00AB3ABB">
        <w:rPr>
          <w:rFonts w:ascii="Times New Roman" w:hAnsi="Times New Roman"/>
          <w:color w:val="000000" w:themeColor="text1"/>
          <w:lang w:val="en-GB"/>
        </w:rPr>
        <w:t>ms</w:t>
      </w:r>
      <w:r w:rsidR="00116FA5" w:rsidRPr="00AB3ABB">
        <w:rPr>
          <w:rFonts w:ascii="Times New Roman" w:hAnsi="Times New Roman"/>
          <w:color w:val="000000" w:themeColor="text1"/>
          <w:lang w:val="en-GB"/>
        </w:rPr>
        <w:t xml:space="preserve"> similar to </w:t>
      </w:r>
      <w:r w:rsidR="00116FA5" w:rsidRPr="00F564C5">
        <w:rPr>
          <w:rFonts w:ascii="Times New Roman" w:hAnsi="Times New Roman"/>
          <w:color w:val="000000" w:themeColor="text1"/>
          <w:lang w:val="en-GB"/>
        </w:rPr>
        <w:t>the EGD</w:t>
      </w:r>
      <w:r w:rsidR="00116FA5" w:rsidRPr="00AB3ABB">
        <w:rPr>
          <w:rFonts w:ascii="Times New Roman" w:hAnsi="Times New Roman"/>
          <w:color w:val="000000" w:themeColor="text1"/>
          <w:lang w:val="en-GB"/>
        </w:rPr>
        <w:t>-</w:t>
      </w:r>
      <w:r w:rsidR="00116FA5" w:rsidRPr="00F564C5">
        <w:rPr>
          <w:rFonts w:ascii="Times New Roman" w:hAnsi="Times New Roman"/>
          <w:color w:val="000000" w:themeColor="text1"/>
          <w:lang w:val="en-GB"/>
        </w:rPr>
        <w:t>LMO</w:t>
      </w:r>
      <w:r w:rsidR="00116FA5" w:rsidRPr="00AB3ABB">
        <w:rPr>
          <w:rFonts w:ascii="Times New Roman" w:hAnsi="Times New Roman"/>
          <w:color w:val="000000" w:themeColor="text1"/>
          <w:lang w:val="en-GB"/>
        </w:rPr>
        <w:t xml:space="preserve"> (</w:t>
      </w:r>
      <w:proofErr w:type="gramStart"/>
      <w:r w:rsidR="00F1326A" w:rsidRPr="00AB3ABB">
        <w:rPr>
          <w:rFonts w:ascii="Times New Roman" w:hAnsi="Times New Roman"/>
          <w:color w:val="000000" w:themeColor="text1"/>
          <w:lang w:val="en-GB"/>
        </w:rPr>
        <w:t>e.g</w:t>
      </w:r>
      <w:r w:rsidR="00F1326A" w:rsidRPr="00F564C5">
        <w:rPr>
          <w:rFonts w:ascii="Times New Roman" w:hAnsi="Times New Roman"/>
          <w:color w:val="000000" w:themeColor="text1"/>
          <w:lang w:val="en-GB"/>
        </w:rPr>
        <w:t>.</w:t>
      </w:r>
      <w:proofErr w:type="gramEnd"/>
      <w:r w:rsidR="00116FA5" w:rsidRPr="00AB3ABB">
        <w:rPr>
          <w:rFonts w:ascii="Times New Roman" w:hAnsi="Times New Roman"/>
          <w:color w:val="000000" w:themeColor="text1"/>
          <w:lang w:val="en-GB"/>
        </w:rPr>
        <w:t xml:space="preserve"> </w:t>
      </w:r>
      <w:r w:rsidR="00A947FF" w:rsidRPr="00AB3ABB">
        <w:rPr>
          <w:rFonts w:ascii="Times New Roman" w:hAnsi="Times New Roman"/>
          <w:color w:val="000000" w:themeColor="text1"/>
          <w:lang w:val="en-GB"/>
        </w:rPr>
        <w:t xml:space="preserve">in the case of </w:t>
      </w:r>
      <w:r w:rsidR="00247CDD" w:rsidRPr="00AB3ABB">
        <w:rPr>
          <w:rFonts w:ascii="Times New Roman" w:hAnsi="Times New Roman"/>
          <w:color w:val="000000" w:themeColor="text1"/>
          <w:lang w:val="en-GB"/>
        </w:rPr>
        <w:t xml:space="preserve">vector control programmes, sterile insect </w:t>
      </w:r>
      <w:r w:rsidR="00F1326A" w:rsidRPr="00AB3ABB">
        <w:rPr>
          <w:rFonts w:ascii="Times New Roman" w:hAnsi="Times New Roman"/>
          <w:color w:val="000000" w:themeColor="text1"/>
          <w:lang w:val="en-GB"/>
        </w:rPr>
        <w:t>technique</w:t>
      </w:r>
      <w:r w:rsidR="00D13A45" w:rsidRPr="00AB3ABB">
        <w:rPr>
          <w:rFonts w:ascii="Times New Roman" w:hAnsi="Times New Roman"/>
          <w:color w:val="000000" w:themeColor="text1"/>
          <w:lang w:val="en-GB"/>
        </w:rPr>
        <w:t>,</w:t>
      </w:r>
      <w:r w:rsidR="00F1326A" w:rsidRPr="00AB3ABB">
        <w:rPr>
          <w:rFonts w:ascii="Times New Roman" w:hAnsi="Times New Roman"/>
          <w:color w:val="000000" w:themeColor="text1"/>
          <w:lang w:val="en-GB"/>
        </w:rPr>
        <w:t xml:space="preserve"> on incompatible insect technique)</w:t>
      </w:r>
      <w:r w:rsidRPr="00AB3ABB">
        <w:rPr>
          <w:rFonts w:ascii="Times New Roman" w:hAnsi="Times New Roman"/>
          <w:color w:val="000000" w:themeColor="text1"/>
          <w:lang w:val="en-GB"/>
        </w:rPr>
        <w:t xml:space="preserve">, taking into account its </w:t>
      </w:r>
      <w:r w:rsidRPr="00F564C5">
        <w:rPr>
          <w:rFonts w:ascii="Times New Roman" w:hAnsi="Times New Roman"/>
          <w:color w:val="000000" w:themeColor="text1"/>
          <w:lang w:val="en-GB"/>
        </w:rPr>
        <w:t>ecological function</w:t>
      </w:r>
      <w:r w:rsidRPr="00AB3ABB">
        <w:rPr>
          <w:rFonts w:ascii="Times New Roman" w:hAnsi="Times New Roman"/>
          <w:color w:val="000000" w:themeColor="text1"/>
          <w:lang w:val="en-GB"/>
        </w:rPr>
        <w:t>;</w:t>
      </w:r>
    </w:p>
    <w:p w14:paraId="6CCC1F85" w14:textId="06CDDA54" w:rsidR="000C0F20" w:rsidRPr="00AB3ABB" w:rsidRDefault="000C0F20"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Information from previous risk assessments of the same or similar </w:t>
      </w:r>
      <w:r w:rsidR="00306B77" w:rsidRPr="00F564C5">
        <w:rPr>
          <w:rFonts w:ascii="Times New Roman" w:hAnsi="Times New Roman"/>
          <w:color w:val="000000" w:themeColor="text1"/>
          <w:lang w:val="en-GB"/>
        </w:rPr>
        <w:t>EGD</w:t>
      </w:r>
      <w:r w:rsidR="00306B77" w:rsidRPr="00AB3ABB">
        <w:rPr>
          <w:rFonts w:ascii="Times New Roman" w:hAnsi="Times New Roman"/>
          <w:color w:val="000000" w:themeColor="text1"/>
          <w:lang w:val="en-GB"/>
        </w:rPr>
        <w:t>-</w:t>
      </w:r>
      <w:r w:rsidRPr="00F564C5">
        <w:rPr>
          <w:rFonts w:ascii="Times New Roman" w:hAnsi="Times New Roman"/>
          <w:color w:val="000000" w:themeColor="text1"/>
          <w:lang w:val="en-GB"/>
        </w:rPr>
        <w:t>LMOs</w:t>
      </w:r>
      <w:r w:rsidR="00C4520D"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modified trai</w:t>
      </w:r>
      <w:r w:rsidRPr="00F564C5">
        <w:rPr>
          <w:rFonts w:ascii="Times New Roman" w:hAnsi="Times New Roman"/>
          <w:color w:val="000000" w:themeColor="text1"/>
          <w:lang w:val="en-GB"/>
        </w:rPr>
        <w:t>t(</w:t>
      </w:r>
      <w:r w:rsidRPr="00AB3ABB">
        <w:rPr>
          <w:rFonts w:ascii="Times New Roman" w:hAnsi="Times New Roman"/>
          <w:color w:val="000000" w:themeColor="text1"/>
          <w:lang w:val="en-GB"/>
        </w:rPr>
        <w:t xml:space="preserve">s) in other types of </w:t>
      </w:r>
      <w:r w:rsidRPr="00F564C5">
        <w:rPr>
          <w:rFonts w:ascii="Times New Roman" w:hAnsi="Times New Roman"/>
          <w:color w:val="000000" w:themeColor="text1"/>
          <w:lang w:val="en-GB"/>
        </w:rPr>
        <w:t>LMOs</w:t>
      </w:r>
      <w:r w:rsidR="005A5967" w:rsidRPr="00AB3ABB">
        <w:rPr>
          <w:rFonts w:ascii="Times New Roman" w:hAnsi="Times New Roman"/>
          <w:color w:val="000000" w:themeColor="text1"/>
          <w:lang w:val="en-GB"/>
        </w:rPr>
        <w:t>, or with similar vector control</w:t>
      </w:r>
      <w:r w:rsidR="00CC4E80" w:rsidRPr="00AB3ABB">
        <w:rPr>
          <w:rFonts w:ascii="Times New Roman" w:hAnsi="Times New Roman"/>
          <w:color w:val="000000" w:themeColor="text1"/>
          <w:lang w:val="en-GB"/>
        </w:rPr>
        <w:t xml:space="preserve"> programmes in the case of </w:t>
      </w:r>
      <w:proofErr w:type="gramStart"/>
      <w:r w:rsidR="00CC4E80" w:rsidRPr="00AB3ABB">
        <w:rPr>
          <w:rFonts w:ascii="Times New Roman" w:hAnsi="Times New Roman"/>
          <w:color w:val="000000" w:themeColor="text1"/>
          <w:lang w:val="en-GB"/>
        </w:rPr>
        <w:t>insects</w:t>
      </w:r>
      <w:r w:rsidRPr="00AB3ABB">
        <w:rPr>
          <w:rFonts w:ascii="Times New Roman" w:hAnsi="Times New Roman"/>
          <w:color w:val="000000" w:themeColor="text1"/>
          <w:lang w:val="en-GB"/>
        </w:rPr>
        <w:t>;</w:t>
      </w:r>
      <w:proofErr w:type="gramEnd"/>
    </w:p>
    <w:p w14:paraId="6DE22AB3" w14:textId="659D4D63" w:rsidR="000C0F20" w:rsidRPr="00AB3ABB" w:rsidRDefault="000C0F20" w:rsidP="006938A7">
      <w:pPr>
        <w:pStyle w:val="ListParagraph"/>
        <w:numPr>
          <w:ilvl w:val="0"/>
          <w:numId w:val="22"/>
        </w:numPr>
        <w:contextualSpacing w:val="0"/>
        <w:rPr>
          <w:rFonts w:ascii="Times New Roman" w:hAnsi="Times New Roman"/>
          <w:color w:val="000000" w:themeColor="text1"/>
          <w:lang w:val="en-GB"/>
        </w:rPr>
      </w:pPr>
      <w:r w:rsidRPr="00AB3ABB">
        <w:rPr>
          <w:rFonts w:ascii="Times New Roman" w:hAnsi="Times New Roman"/>
          <w:color w:val="000000" w:themeColor="text1"/>
          <w:lang w:val="en-GB"/>
        </w:rPr>
        <w:t xml:space="preserve">Criteria to </w:t>
      </w:r>
      <w:r w:rsidR="00A45801" w:rsidRPr="00AB3ABB">
        <w:rPr>
          <w:rFonts w:ascii="Times New Roman" w:hAnsi="Times New Roman"/>
          <w:color w:val="000000" w:themeColor="text1"/>
          <w:lang w:val="en-GB"/>
        </w:rPr>
        <w:t>characteri</w:t>
      </w:r>
      <w:r w:rsidR="000279C3" w:rsidRPr="00AB3ABB">
        <w:rPr>
          <w:rFonts w:ascii="Times New Roman" w:hAnsi="Times New Roman"/>
          <w:color w:val="000000" w:themeColor="text1"/>
          <w:lang w:val="en-GB"/>
        </w:rPr>
        <w:t>z</w:t>
      </w:r>
      <w:r w:rsidR="00A45801" w:rsidRPr="00AB3ABB">
        <w:rPr>
          <w:rFonts w:ascii="Times New Roman" w:hAnsi="Times New Roman"/>
          <w:color w:val="000000" w:themeColor="text1"/>
          <w:lang w:val="en-GB"/>
        </w:rPr>
        <w:t xml:space="preserve">e </w:t>
      </w:r>
      <w:r w:rsidRPr="00AB3ABB">
        <w:rPr>
          <w:rFonts w:ascii="Times New Roman" w:hAnsi="Times New Roman"/>
          <w:color w:val="000000" w:themeColor="text1"/>
          <w:lang w:val="en-GB"/>
        </w:rPr>
        <w:t>the likelihood (step</w:t>
      </w:r>
      <w:r w:rsidRPr="00F564C5">
        <w:rPr>
          <w:rFonts w:ascii="Times New Roman" w:hAnsi="Times New Roman"/>
          <w:color w:val="000000" w:themeColor="text1"/>
          <w:lang w:val="en-GB"/>
        </w:rPr>
        <w:t xml:space="preserve"> 2) </w:t>
      </w:r>
      <w:r w:rsidRPr="00AB3ABB">
        <w:rPr>
          <w:rFonts w:ascii="Times New Roman" w:hAnsi="Times New Roman"/>
          <w:color w:val="000000" w:themeColor="text1"/>
          <w:lang w:val="en-GB"/>
        </w:rPr>
        <w:t>and magnitude of consequences (step</w:t>
      </w:r>
      <w:r w:rsidRPr="00F564C5">
        <w:rPr>
          <w:rFonts w:ascii="Times New Roman" w:hAnsi="Times New Roman"/>
          <w:color w:val="000000" w:themeColor="text1"/>
          <w:lang w:val="en-GB"/>
        </w:rPr>
        <w:t xml:space="preserve"> 3) </w:t>
      </w:r>
      <w:r w:rsidRPr="00AB3ABB">
        <w:rPr>
          <w:rFonts w:ascii="Times New Roman" w:hAnsi="Times New Roman"/>
          <w:color w:val="000000" w:themeColor="text1"/>
          <w:lang w:val="en-GB"/>
        </w:rPr>
        <w:t>of individual risks, and for combining them into the overall risk (step 4), and the acceptability or manageability of risks (step 5</w:t>
      </w:r>
      <w:proofErr w:type="gramStart"/>
      <w:r w:rsidRPr="00AB3ABB">
        <w:rPr>
          <w:rFonts w:ascii="Times New Roman" w:hAnsi="Times New Roman"/>
          <w:color w:val="000000" w:themeColor="text1"/>
          <w:lang w:val="en-GB"/>
        </w:rPr>
        <w:t>);</w:t>
      </w:r>
      <w:proofErr w:type="gramEnd"/>
    </w:p>
    <w:p w14:paraId="23E30B28" w14:textId="5EAEC008" w:rsidR="000C0F20" w:rsidRPr="00AB3ABB" w:rsidRDefault="00BA1013" w:rsidP="006938A7">
      <w:pPr>
        <w:pStyle w:val="ListParagraph"/>
        <w:numPr>
          <w:ilvl w:val="0"/>
          <w:numId w:val="22"/>
        </w:numPr>
        <w:ind w:left="714" w:hanging="357"/>
        <w:contextualSpacing w:val="0"/>
        <w:rPr>
          <w:rFonts w:ascii="Times New Roman" w:hAnsi="Times New Roman"/>
          <w:color w:val="000000" w:themeColor="text1"/>
          <w:lang w:val="en-GB"/>
        </w:rPr>
      </w:pPr>
      <w:r w:rsidRPr="00AB3ABB">
        <w:rPr>
          <w:rFonts w:ascii="Times New Roman" w:hAnsi="Times New Roman"/>
          <w:color w:val="000000" w:themeColor="text1"/>
          <w:lang w:val="en-GB"/>
        </w:rPr>
        <w:lastRenderedPageBreak/>
        <w:t xml:space="preserve">Monitoring strategies </w:t>
      </w:r>
      <w:r w:rsidR="00D806C7" w:rsidRPr="00AB3ABB">
        <w:rPr>
          <w:rFonts w:ascii="Times New Roman" w:hAnsi="Times New Roman"/>
          <w:color w:val="000000" w:themeColor="text1"/>
          <w:lang w:val="en-GB"/>
        </w:rPr>
        <w:t xml:space="preserve">proposed </w:t>
      </w:r>
      <w:r w:rsidR="00DC680B" w:rsidRPr="00AB3ABB">
        <w:rPr>
          <w:rFonts w:ascii="Times New Roman" w:hAnsi="Times New Roman"/>
          <w:color w:val="000000" w:themeColor="text1"/>
          <w:lang w:val="en-GB"/>
        </w:rPr>
        <w:t xml:space="preserve">for tracking </w:t>
      </w:r>
      <w:r w:rsidR="00246132" w:rsidRPr="00AB3ABB">
        <w:rPr>
          <w:rFonts w:ascii="Times New Roman" w:hAnsi="Times New Roman"/>
          <w:color w:val="000000" w:themeColor="text1"/>
          <w:lang w:val="en-GB"/>
        </w:rPr>
        <w:t>the</w:t>
      </w:r>
      <w:r w:rsidR="00DC680B" w:rsidRPr="00AB3ABB">
        <w:rPr>
          <w:rFonts w:ascii="Times New Roman" w:hAnsi="Times New Roman"/>
          <w:color w:val="000000" w:themeColor="text1"/>
          <w:lang w:val="en-GB"/>
        </w:rPr>
        <w:t xml:space="preserve"> population dynamics, spread, and potential interactions with non-target species to ensure the desired outcomes and </w:t>
      </w:r>
      <w:r w:rsidR="00DC680B" w:rsidRPr="00F564C5">
        <w:rPr>
          <w:rFonts w:ascii="Times New Roman" w:hAnsi="Times New Roman"/>
          <w:color w:val="000000" w:themeColor="text1"/>
          <w:lang w:val="en-GB"/>
        </w:rPr>
        <w:t>minimi</w:t>
      </w:r>
      <w:r w:rsidR="00D13A45" w:rsidRPr="00F564C5">
        <w:rPr>
          <w:rFonts w:ascii="Times New Roman" w:hAnsi="Times New Roman"/>
          <w:color w:val="000000" w:themeColor="text1"/>
          <w:lang w:val="en-GB"/>
        </w:rPr>
        <w:t>z</w:t>
      </w:r>
      <w:r w:rsidR="00DC680B" w:rsidRPr="00AB3ABB">
        <w:rPr>
          <w:rFonts w:ascii="Times New Roman" w:hAnsi="Times New Roman"/>
          <w:color w:val="000000" w:themeColor="text1"/>
          <w:lang w:val="en-GB"/>
        </w:rPr>
        <w:t>e potential risks to ecosystems</w:t>
      </w:r>
      <w:r w:rsidR="00246132" w:rsidRPr="00AB3ABB">
        <w:rPr>
          <w:rFonts w:ascii="Times New Roman" w:hAnsi="Times New Roman"/>
          <w:color w:val="000000" w:themeColor="text1"/>
          <w:lang w:val="en-GB"/>
        </w:rPr>
        <w:t>.</w:t>
      </w:r>
    </w:p>
    <w:p w14:paraId="064D3F78" w14:textId="4FE2CBE2" w:rsidR="00DE590B" w:rsidRPr="00F564C5" w:rsidRDefault="00DE590B" w:rsidP="0025640A">
      <w:pPr>
        <w:ind w:left="357" w:right="720"/>
        <w:rPr>
          <w:rFonts w:ascii="Times New Roman" w:eastAsia="Times New Roman" w:hAnsi="Times New Roman"/>
          <w:color w:val="000000" w:themeColor="text1"/>
          <w:lang w:val="en-GB"/>
        </w:rPr>
      </w:pPr>
    </w:p>
    <w:p w14:paraId="1B7B2FD7" w14:textId="77777777" w:rsidR="00371CA7" w:rsidRPr="00F564C5" w:rsidRDefault="00371CA7">
      <w:pPr>
        <w:rPr>
          <w:rFonts w:ascii="Times New Roman" w:eastAsia="Times New Roman" w:hAnsi="Times New Roman"/>
          <w:color w:val="000000" w:themeColor="text1"/>
          <w:lang w:val="en-GB"/>
        </w:rPr>
      </w:pPr>
      <w:r w:rsidRPr="00F564C5">
        <w:rPr>
          <w:rFonts w:ascii="Times New Roman" w:eastAsia="Times New Roman" w:hAnsi="Times New Roman"/>
          <w:color w:val="000000" w:themeColor="text1"/>
          <w:lang w:val="en-GB"/>
        </w:rPr>
        <w:br w:type="page"/>
      </w:r>
    </w:p>
    <w:p w14:paraId="3D6DBA1E" w14:textId="7109D06A" w:rsidR="00B36720" w:rsidRPr="00F564C5" w:rsidRDefault="01905ACD" w:rsidP="002F064C">
      <w:pPr>
        <w:pBdr>
          <w:top w:val="single" w:sz="4" w:space="1" w:color="auto"/>
          <w:left w:val="single" w:sz="4" w:space="4" w:color="auto"/>
          <w:bottom w:val="single" w:sz="4" w:space="1" w:color="auto"/>
          <w:right w:val="single" w:sz="4" w:space="4" w:color="auto"/>
        </w:pBdr>
        <w:ind w:left="284" w:right="95"/>
        <w:rPr>
          <w:rFonts w:ascii="Times New Roman" w:eastAsia="Times New Roman" w:hAnsi="Times New Roman" w:cstheme="minorBidi"/>
          <w:b/>
          <w:bCs/>
          <w:i/>
          <w:iCs/>
          <w:color w:val="000000" w:themeColor="text1"/>
          <w:sz w:val="24"/>
          <w:szCs w:val="24"/>
          <w:lang w:val="en-GB"/>
        </w:rPr>
      </w:pPr>
      <w:r w:rsidRPr="00F564C5">
        <w:rPr>
          <w:rFonts w:ascii="Times New Roman" w:eastAsia="Times New Roman" w:hAnsi="Times New Roman"/>
          <w:b/>
          <w:bCs/>
          <w:i/>
          <w:iCs/>
          <w:color w:val="000000" w:themeColor="text1"/>
          <w:lang w:val="en-GB"/>
        </w:rPr>
        <w:lastRenderedPageBreak/>
        <w:t xml:space="preserve">Stakeholder </w:t>
      </w:r>
      <w:r w:rsidR="00BF2524" w:rsidRPr="00F564C5">
        <w:rPr>
          <w:rFonts w:ascii="Times New Roman" w:eastAsia="Times New Roman" w:hAnsi="Times New Roman"/>
          <w:b/>
          <w:bCs/>
          <w:i/>
          <w:iCs/>
          <w:color w:val="000000" w:themeColor="text1"/>
          <w:lang w:val="en-GB"/>
        </w:rPr>
        <w:t>e</w:t>
      </w:r>
      <w:r w:rsidRPr="00F564C5">
        <w:rPr>
          <w:rFonts w:ascii="Times New Roman" w:eastAsia="Times New Roman" w:hAnsi="Times New Roman"/>
          <w:b/>
          <w:bCs/>
          <w:i/>
          <w:iCs/>
          <w:color w:val="000000" w:themeColor="text1"/>
          <w:lang w:val="en-GB"/>
        </w:rPr>
        <w:t>ngagement</w:t>
      </w:r>
    </w:p>
    <w:p w14:paraId="3589D888" w14:textId="6D24F2C0" w:rsidR="00B36720" w:rsidRPr="00F564C5" w:rsidRDefault="01905ACD" w:rsidP="002F064C">
      <w:pPr>
        <w:pBdr>
          <w:top w:val="single" w:sz="4" w:space="1" w:color="auto"/>
          <w:left w:val="single" w:sz="4" w:space="4" w:color="auto"/>
          <w:bottom w:val="single" w:sz="4" w:space="1" w:color="auto"/>
          <w:right w:val="single" w:sz="4" w:space="4" w:color="auto"/>
        </w:pBdr>
        <w:ind w:left="284" w:right="95"/>
        <w:rPr>
          <w:rFonts w:asciiTheme="majorBidi" w:eastAsia="Times New Roman" w:hAnsiTheme="majorBidi" w:cstheme="majorBidi"/>
          <w:color w:val="000000" w:themeColor="text1"/>
          <w:lang w:val="en-GB"/>
        </w:rPr>
      </w:pPr>
      <w:r w:rsidRPr="00F564C5">
        <w:rPr>
          <w:rFonts w:asciiTheme="majorBidi" w:eastAsia="Times New Roman" w:hAnsiTheme="majorBidi" w:cstheme="majorBidi"/>
          <w:color w:val="000000" w:themeColor="text1"/>
          <w:lang w:val="en-GB"/>
        </w:rPr>
        <w:t>Stakeholder engagement is a fundamental part of the risk assessment process, and guidance exists for conventional LMOs, such as food and fibr</w:t>
      </w:r>
      <w:r w:rsidR="0025640A" w:rsidRPr="00F564C5">
        <w:rPr>
          <w:rFonts w:asciiTheme="majorBidi" w:eastAsia="Times New Roman" w:hAnsiTheme="majorBidi" w:cstheme="majorBidi"/>
          <w:color w:val="000000" w:themeColor="text1"/>
          <w:lang w:val="en-GB"/>
        </w:rPr>
        <w:t>e</w:t>
      </w:r>
      <w:r w:rsidRPr="00F564C5">
        <w:rPr>
          <w:rFonts w:asciiTheme="majorBidi" w:eastAsia="Times New Roman" w:hAnsiTheme="majorBidi" w:cstheme="majorBidi"/>
          <w:color w:val="000000" w:themeColor="text1"/>
          <w:lang w:val="en-GB"/>
        </w:rPr>
        <w:t xml:space="preserve"> crops (CBD</w:t>
      </w:r>
      <w:r w:rsidR="002F4A59" w:rsidRPr="00F564C5">
        <w:rPr>
          <w:rFonts w:asciiTheme="majorBidi" w:eastAsia="Times New Roman" w:hAnsiTheme="majorBidi" w:cstheme="majorBidi"/>
          <w:color w:val="000000" w:themeColor="text1"/>
          <w:lang w:val="en-GB"/>
        </w:rPr>
        <w:t>,</w:t>
      </w:r>
      <w:r w:rsidRPr="00F564C5">
        <w:rPr>
          <w:rFonts w:asciiTheme="majorBidi" w:eastAsia="Times New Roman" w:hAnsiTheme="majorBidi" w:cstheme="majorBidi"/>
          <w:color w:val="000000" w:themeColor="text1"/>
          <w:lang w:val="en-GB"/>
        </w:rPr>
        <w:t xml:space="preserve"> 2016)</w:t>
      </w:r>
      <w:r w:rsidR="0025640A" w:rsidRPr="00F564C5">
        <w:rPr>
          <w:rFonts w:asciiTheme="majorBidi" w:eastAsia="Times New Roman" w:hAnsiTheme="majorBidi" w:cstheme="majorBidi"/>
          <w:color w:val="000000" w:themeColor="text1"/>
          <w:lang w:val="en-GB"/>
        </w:rPr>
        <w:t>.</w:t>
      </w:r>
      <w:r w:rsidRPr="00F564C5">
        <w:rPr>
          <w:rFonts w:asciiTheme="majorBidi" w:eastAsia="Times New Roman" w:hAnsiTheme="majorBidi" w:cstheme="majorBidi"/>
          <w:color w:val="000000" w:themeColor="text1"/>
          <w:lang w:val="en-GB"/>
        </w:rPr>
        <w:t xml:space="preserve"> New genetic modification technologies, such as gene drives, are likely to raise new questions and concerns for stakeholders, including indigenous peoples and local communities</w:t>
      </w:r>
      <w:r w:rsidR="004A4000" w:rsidRPr="00F564C5">
        <w:rPr>
          <w:rFonts w:asciiTheme="majorBidi" w:eastAsia="Times New Roman" w:hAnsiTheme="majorBidi" w:cstheme="majorBidi"/>
          <w:color w:val="000000" w:themeColor="text1"/>
          <w:lang w:val="en-GB"/>
        </w:rPr>
        <w:t>,</w:t>
      </w:r>
      <w:r w:rsidRPr="00F564C5">
        <w:rPr>
          <w:rFonts w:asciiTheme="majorBidi" w:eastAsia="Times New Roman" w:hAnsiTheme="majorBidi" w:cstheme="majorBidi"/>
          <w:color w:val="000000" w:themeColor="text1"/>
          <w:lang w:val="en-GB"/>
        </w:rPr>
        <w:t xml:space="preserve"> who have a</w:t>
      </w:r>
      <w:r w:rsidR="00A669B7" w:rsidRPr="00F564C5">
        <w:rPr>
          <w:rFonts w:asciiTheme="majorBidi" w:eastAsia="Times New Roman" w:hAnsiTheme="majorBidi" w:cstheme="majorBidi"/>
          <w:color w:val="000000" w:themeColor="text1"/>
          <w:lang w:val="en-GB"/>
        </w:rPr>
        <w:t>n</w:t>
      </w:r>
      <w:r w:rsidRPr="00F564C5">
        <w:rPr>
          <w:rFonts w:asciiTheme="majorBidi" w:eastAsia="Times New Roman" w:hAnsiTheme="majorBidi" w:cstheme="majorBidi"/>
          <w:color w:val="000000" w:themeColor="text1"/>
          <w:lang w:val="en-GB"/>
        </w:rPr>
        <w:t xml:space="preserve"> interest in technologies that may impact their traditional knowledge, innovation, practices livelihood and use of land and water. Therefore, risk assessors should anticipate and plan for an expanded engagement process to ensure the risk assessment has an appropriate scope that examines potential adverse effects which may be unique to EGD-LMOs (CDB</w:t>
      </w:r>
      <w:r w:rsidR="002F4A59" w:rsidRPr="00F564C5">
        <w:rPr>
          <w:rFonts w:asciiTheme="majorBidi" w:eastAsia="Times New Roman" w:hAnsiTheme="majorBidi" w:cstheme="majorBidi"/>
          <w:color w:val="000000" w:themeColor="text1"/>
          <w:lang w:val="en-GB"/>
        </w:rPr>
        <w:t>,</w:t>
      </w:r>
      <w:r w:rsidRPr="00F564C5">
        <w:rPr>
          <w:rFonts w:asciiTheme="majorBidi" w:eastAsia="Times New Roman" w:hAnsiTheme="majorBidi" w:cstheme="majorBidi"/>
          <w:color w:val="000000" w:themeColor="text1"/>
          <w:lang w:val="en-GB"/>
        </w:rPr>
        <w:t xml:space="preserve"> 2018)</w:t>
      </w:r>
      <w:r w:rsidR="00A669B7" w:rsidRPr="00F564C5">
        <w:rPr>
          <w:rFonts w:asciiTheme="majorBidi" w:eastAsia="Times New Roman" w:hAnsiTheme="majorBidi" w:cstheme="majorBidi"/>
          <w:color w:val="000000" w:themeColor="text1"/>
          <w:lang w:val="en-GB"/>
        </w:rPr>
        <w:t>.</w:t>
      </w:r>
    </w:p>
    <w:p w14:paraId="082AFE4E" w14:textId="4971A65C" w:rsidR="002F064C" w:rsidRDefault="00A669B7" w:rsidP="002F064C">
      <w:pPr>
        <w:pBdr>
          <w:top w:val="single" w:sz="4" w:space="1" w:color="auto"/>
          <w:left w:val="single" w:sz="4" w:space="4" w:color="auto"/>
          <w:bottom w:val="single" w:sz="4" w:space="1" w:color="auto"/>
          <w:right w:val="single" w:sz="4" w:space="4" w:color="auto"/>
        </w:pBdr>
        <w:ind w:left="284" w:right="95"/>
        <w:rPr>
          <w:rFonts w:asciiTheme="majorBidi" w:eastAsia="Times New Roman" w:hAnsiTheme="majorBidi" w:cstheme="majorBidi"/>
          <w:color w:val="000000" w:themeColor="text1"/>
          <w:sz w:val="24"/>
          <w:szCs w:val="24"/>
          <w:lang w:val="en-GB"/>
        </w:rPr>
      </w:pPr>
      <w:r w:rsidRPr="00F564C5">
        <w:rPr>
          <w:rFonts w:asciiTheme="majorBidi" w:eastAsia="Times New Roman" w:hAnsiTheme="majorBidi" w:cstheme="majorBidi"/>
          <w:color w:val="000000" w:themeColor="text1"/>
          <w:lang w:val="en-GB"/>
        </w:rPr>
        <w:t>As</w:t>
      </w:r>
      <w:r w:rsidR="01905ACD" w:rsidRPr="00F564C5">
        <w:rPr>
          <w:rFonts w:asciiTheme="majorBidi" w:eastAsia="Times New Roman" w:hAnsiTheme="majorBidi" w:cstheme="majorBidi"/>
          <w:color w:val="000000" w:themeColor="text1"/>
          <w:lang w:val="en-GB"/>
        </w:rPr>
        <w:t xml:space="preserve"> the risk assessment involves an evolving technology, an early stage in the engagement process should be the development and distribution of explanatory materials to ensure </w:t>
      </w:r>
      <w:r w:rsidR="00037680" w:rsidRPr="00F564C5">
        <w:rPr>
          <w:rFonts w:asciiTheme="majorBidi" w:eastAsia="Times New Roman" w:hAnsiTheme="majorBidi" w:cstheme="majorBidi"/>
          <w:color w:val="000000" w:themeColor="text1"/>
          <w:lang w:val="en-GB"/>
        </w:rPr>
        <w:t xml:space="preserve">that </w:t>
      </w:r>
      <w:r w:rsidR="01905ACD" w:rsidRPr="00F564C5">
        <w:rPr>
          <w:rFonts w:asciiTheme="majorBidi" w:eastAsia="Times New Roman" w:hAnsiTheme="majorBidi" w:cstheme="majorBidi"/>
          <w:color w:val="000000" w:themeColor="text1"/>
          <w:lang w:val="en-GB"/>
        </w:rPr>
        <w:t xml:space="preserve">all stakeholders have a sufficient understanding of the technology and how it will function in the environment. The technical complexity of these materials will need to be scaled to match the technical expertise of the various stakeholder audiences. Achieving meaningful engagement with </w:t>
      </w:r>
      <w:r w:rsidR="004A4000" w:rsidRPr="00F564C5">
        <w:rPr>
          <w:rFonts w:asciiTheme="majorBidi" w:eastAsia="Times New Roman" w:hAnsiTheme="majorBidi" w:cstheme="majorBidi"/>
          <w:color w:val="000000" w:themeColor="text1"/>
          <w:lang w:val="en-GB"/>
        </w:rPr>
        <w:t xml:space="preserve">indigenous peoples and local communities </w:t>
      </w:r>
      <w:r w:rsidR="01905ACD" w:rsidRPr="00F564C5">
        <w:rPr>
          <w:rFonts w:asciiTheme="majorBidi" w:eastAsia="Times New Roman" w:hAnsiTheme="majorBidi" w:cstheme="majorBidi"/>
          <w:color w:val="000000" w:themeColor="text1"/>
          <w:lang w:val="en-GB"/>
        </w:rPr>
        <w:t xml:space="preserve">will depend </w:t>
      </w:r>
      <w:r w:rsidR="00037680" w:rsidRPr="00F564C5">
        <w:rPr>
          <w:rFonts w:asciiTheme="majorBidi" w:eastAsia="Times New Roman" w:hAnsiTheme="majorBidi" w:cstheme="majorBidi"/>
          <w:color w:val="000000" w:themeColor="text1"/>
          <w:lang w:val="en-GB"/>
        </w:rPr>
        <w:t>up</w:t>
      </w:r>
      <w:r w:rsidR="01905ACD" w:rsidRPr="00F564C5">
        <w:rPr>
          <w:rFonts w:asciiTheme="majorBidi" w:eastAsia="Times New Roman" w:hAnsiTheme="majorBidi" w:cstheme="majorBidi"/>
          <w:color w:val="000000" w:themeColor="text1"/>
          <w:lang w:val="en-GB"/>
        </w:rPr>
        <w:t xml:space="preserve">on providing them with </w:t>
      </w:r>
      <w:r w:rsidR="00037680" w:rsidRPr="00F564C5">
        <w:rPr>
          <w:rFonts w:asciiTheme="majorBidi" w:eastAsia="Times New Roman" w:hAnsiTheme="majorBidi" w:cstheme="majorBidi"/>
          <w:color w:val="000000" w:themeColor="text1"/>
          <w:lang w:val="en-GB"/>
        </w:rPr>
        <w:t>sufficient</w:t>
      </w:r>
      <w:r w:rsidR="01905ACD" w:rsidRPr="00F564C5">
        <w:rPr>
          <w:rFonts w:asciiTheme="majorBidi" w:eastAsia="Times New Roman" w:hAnsiTheme="majorBidi" w:cstheme="majorBidi"/>
          <w:color w:val="000000" w:themeColor="text1"/>
          <w:lang w:val="en-GB"/>
        </w:rPr>
        <w:t xml:space="preserve"> information to enable them to understand what is being proposed so that they can raise questions and concerns relevant to their cultural experiences.</w:t>
      </w:r>
    </w:p>
    <w:p w14:paraId="55995805" w14:textId="660AB88A" w:rsidR="00B36720" w:rsidRPr="00F564C5" w:rsidRDefault="01905ACD" w:rsidP="002F064C">
      <w:pPr>
        <w:pBdr>
          <w:top w:val="single" w:sz="4" w:space="1" w:color="auto"/>
          <w:left w:val="single" w:sz="4" w:space="4" w:color="auto"/>
          <w:bottom w:val="single" w:sz="4" w:space="1" w:color="auto"/>
          <w:right w:val="single" w:sz="4" w:space="4" w:color="auto"/>
        </w:pBdr>
        <w:ind w:left="284" w:right="95"/>
        <w:rPr>
          <w:rFonts w:asciiTheme="majorBidi" w:eastAsia="Times New Roman" w:hAnsiTheme="majorBidi" w:cstheme="majorBidi"/>
          <w:color w:val="000000" w:themeColor="text1"/>
          <w:sz w:val="24"/>
          <w:szCs w:val="24"/>
          <w:lang w:val="en-GB"/>
        </w:rPr>
      </w:pPr>
      <w:r w:rsidRPr="00F564C5">
        <w:rPr>
          <w:rFonts w:asciiTheme="majorBidi" w:eastAsia="Times New Roman" w:hAnsiTheme="majorBidi" w:cstheme="majorBidi"/>
          <w:color w:val="000000" w:themeColor="text1"/>
          <w:lang w:val="en-GB"/>
        </w:rPr>
        <w:t>Regulators should us</w:t>
      </w:r>
      <w:r w:rsidR="0037323F" w:rsidRPr="00F564C5">
        <w:rPr>
          <w:rFonts w:asciiTheme="majorBidi" w:eastAsia="Times New Roman" w:hAnsiTheme="majorBidi" w:cstheme="majorBidi"/>
          <w:color w:val="000000" w:themeColor="text1"/>
          <w:lang w:val="en-GB"/>
        </w:rPr>
        <w:t>e</w:t>
      </w:r>
      <w:r w:rsidRPr="00F564C5">
        <w:rPr>
          <w:rFonts w:asciiTheme="majorBidi" w:eastAsia="Times New Roman" w:hAnsiTheme="majorBidi" w:cstheme="majorBidi"/>
          <w:color w:val="000000" w:themeColor="text1"/>
          <w:lang w:val="en-GB"/>
        </w:rPr>
        <w:t xml:space="preserve"> a wide variety of engagement methods and media to ensure that information is made available to </w:t>
      </w:r>
      <w:r w:rsidR="004A4000" w:rsidRPr="00F564C5">
        <w:rPr>
          <w:rFonts w:asciiTheme="majorBidi" w:eastAsia="Times New Roman" w:hAnsiTheme="majorBidi" w:cstheme="majorBidi"/>
          <w:color w:val="000000" w:themeColor="text1"/>
          <w:lang w:val="en-GB"/>
        </w:rPr>
        <w:t xml:space="preserve">indigenous peoples and local communities </w:t>
      </w:r>
      <w:r w:rsidRPr="00F564C5">
        <w:rPr>
          <w:rFonts w:asciiTheme="majorBidi" w:eastAsia="Times New Roman" w:hAnsiTheme="majorBidi" w:cstheme="majorBidi"/>
          <w:color w:val="000000" w:themeColor="text1"/>
          <w:lang w:val="en-GB"/>
        </w:rPr>
        <w:t xml:space="preserve">and other groups in ways that are accessible and culturally appropriate </w:t>
      </w:r>
      <w:r w:rsidR="566408A7" w:rsidRPr="00F564C5">
        <w:rPr>
          <w:rFonts w:asciiTheme="majorBidi" w:eastAsia="Times New Roman" w:hAnsiTheme="majorBidi" w:cstheme="majorBidi"/>
          <w:color w:val="000000" w:themeColor="text1"/>
          <w:lang w:val="en-GB"/>
        </w:rPr>
        <w:t>(</w:t>
      </w:r>
      <w:r w:rsidRPr="00F564C5">
        <w:rPr>
          <w:rFonts w:asciiTheme="majorBidi" w:eastAsia="Times New Roman" w:hAnsiTheme="majorBidi" w:cstheme="majorBidi"/>
          <w:color w:val="000000" w:themeColor="text1"/>
          <w:lang w:val="en-GB"/>
        </w:rPr>
        <w:t>Kokotovich</w:t>
      </w:r>
      <w:r w:rsidR="566408A7" w:rsidRPr="00F564C5">
        <w:rPr>
          <w:rFonts w:asciiTheme="majorBidi" w:eastAsia="Times New Roman" w:hAnsiTheme="majorBidi" w:cstheme="majorBidi"/>
          <w:color w:val="000000" w:themeColor="text1"/>
          <w:lang w:val="en-GB"/>
        </w:rPr>
        <w:t xml:space="preserve"> </w:t>
      </w:r>
      <w:r w:rsidR="00E276BF" w:rsidRPr="00F564C5">
        <w:rPr>
          <w:rFonts w:asciiTheme="majorBidi" w:eastAsia="Times New Roman" w:hAnsiTheme="majorBidi" w:cstheme="majorBidi"/>
          <w:color w:val="000000" w:themeColor="text1"/>
          <w:lang w:val="en-GB"/>
        </w:rPr>
        <w:t>and others</w:t>
      </w:r>
      <w:r w:rsidRPr="00F564C5">
        <w:rPr>
          <w:rFonts w:asciiTheme="majorBidi" w:eastAsia="Times New Roman" w:hAnsiTheme="majorBidi" w:cstheme="majorBidi"/>
          <w:color w:val="000000" w:themeColor="text1"/>
          <w:lang w:val="en-GB"/>
        </w:rPr>
        <w:t xml:space="preserve"> 2022)</w:t>
      </w:r>
      <w:r w:rsidR="006A372B" w:rsidRPr="00F564C5">
        <w:rPr>
          <w:rFonts w:asciiTheme="majorBidi" w:eastAsia="Times New Roman" w:hAnsiTheme="majorBidi" w:cstheme="majorBidi"/>
          <w:color w:val="000000" w:themeColor="text1"/>
          <w:lang w:val="en-GB"/>
        </w:rPr>
        <w:t>.</w:t>
      </w:r>
      <w:r w:rsidR="00540803" w:rsidRPr="00F564C5">
        <w:rPr>
          <w:rFonts w:asciiTheme="majorBidi" w:eastAsia="Times New Roman" w:hAnsiTheme="majorBidi" w:cstheme="majorBidi"/>
          <w:color w:val="000000" w:themeColor="text1"/>
          <w:lang w:val="en-GB"/>
        </w:rPr>
        <w:t xml:space="preserve"> </w:t>
      </w:r>
      <w:r w:rsidRPr="00F564C5">
        <w:rPr>
          <w:rFonts w:asciiTheme="majorBidi" w:eastAsia="Times New Roman" w:hAnsiTheme="majorBidi" w:cstheme="majorBidi"/>
          <w:color w:val="000000" w:themeColor="text1"/>
          <w:lang w:val="en-GB"/>
        </w:rPr>
        <w:t>The engagement process should account for a wide spectrum in risk tolerance, especially when compared with the expected benefits to result from the release of the EGD</w:t>
      </w:r>
      <w:r w:rsidRPr="00F564C5">
        <w:rPr>
          <w:rFonts w:asciiTheme="majorBidi" w:eastAsia="Times New Roman" w:hAnsiTheme="majorBidi" w:cstheme="majorBidi"/>
          <w:color w:val="000000" w:themeColor="text1"/>
          <w:sz w:val="24"/>
          <w:szCs w:val="24"/>
          <w:lang w:val="en-GB"/>
        </w:rPr>
        <w:t>-</w:t>
      </w:r>
      <w:r w:rsidRPr="00F564C5">
        <w:rPr>
          <w:rFonts w:asciiTheme="majorBidi" w:eastAsia="Times New Roman" w:hAnsiTheme="majorBidi" w:cstheme="majorBidi"/>
          <w:color w:val="000000" w:themeColor="text1"/>
          <w:lang w:val="en-GB"/>
        </w:rPr>
        <w:t>LMO. For example, the suppression of an invasive rodent species may or may not be perceived as a significant benefit, depending on the stakeholder’s aversion</w:t>
      </w:r>
      <w:r w:rsidR="00A76143" w:rsidRPr="00F564C5">
        <w:rPr>
          <w:rFonts w:asciiTheme="majorBidi" w:eastAsia="Times New Roman" w:hAnsiTheme="majorBidi" w:cstheme="majorBidi"/>
          <w:color w:val="000000" w:themeColor="text1"/>
          <w:lang w:val="en-GB"/>
        </w:rPr>
        <w:t>/tolerance</w:t>
      </w:r>
      <w:r w:rsidRPr="00F564C5">
        <w:rPr>
          <w:rFonts w:asciiTheme="majorBidi" w:eastAsia="Times New Roman" w:hAnsiTheme="majorBidi" w:cstheme="majorBidi"/>
          <w:color w:val="000000" w:themeColor="text1"/>
          <w:lang w:val="en-GB"/>
        </w:rPr>
        <w:t xml:space="preserve"> to risk.</w:t>
      </w:r>
    </w:p>
    <w:p w14:paraId="76D28F54" w14:textId="41397ECB" w:rsidR="00B36720" w:rsidRPr="00F564C5" w:rsidRDefault="01905ACD" w:rsidP="002F064C">
      <w:pPr>
        <w:pBdr>
          <w:top w:val="single" w:sz="4" w:space="1" w:color="auto"/>
          <w:left w:val="single" w:sz="4" w:space="4" w:color="auto"/>
          <w:bottom w:val="single" w:sz="4" w:space="1" w:color="auto"/>
          <w:right w:val="single" w:sz="4" w:space="4" w:color="auto"/>
        </w:pBdr>
        <w:ind w:left="284" w:right="95"/>
        <w:rPr>
          <w:rFonts w:asciiTheme="majorBidi" w:eastAsia="Times New Roman" w:hAnsiTheme="majorBidi" w:cstheme="majorBidi"/>
          <w:color w:val="000000" w:themeColor="text1"/>
          <w:lang w:val="en-GB"/>
        </w:rPr>
      </w:pPr>
      <w:r w:rsidRPr="00F564C5">
        <w:rPr>
          <w:rFonts w:asciiTheme="majorBidi" w:eastAsia="Times New Roman" w:hAnsiTheme="majorBidi" w:cstheme="majorBidi"/>
          <w:color w:val="000000" w:themeColor="text1"/>
          <w:lang w:val="en-GB"/>
        </w:rPr>
        <w:t xml:space="preserve">A particular stakeholder’s perception of risk from the release of an EGD-LMO may also depend on the stakeholder’s personal and cultural relationship </w:t>
      </w:r>
      <w:r w:rsidR="00A76143" w:rsidRPr="00F564C5">
        <w:rPr>
          <w:rFonts w:asciiTheme="majorBidi" w:eastAsia="Times New Roman" w:hAnsiTheme="majorBidi" w:cstheme="majorBidi"/>
          <w:color w:val="000000" w:themeColor="text1"/>
          <w:lang w:val="en-GB"/>
        </w:rPr>
        <w:t>with</w:t>
      </w:r>
      <w:r w:rsidRPr="00F564C5">
        <w:rPr>
          <w:rFonts w:asciiTheme="majorBidi" w:eastAsia="Times New Roman" w:hAnsiTheme="majorBidi" w:cstheme="majorBidi"/>
          <w:color w:val="000000" w:themeColor="text1"/>
          <w:lang w:val="en-GB"/>
        </w:rPr>
        <w:t xml:space="preserve"> the environment, for example, whether the environment is a resource to be </w:t>
      </w:r>
      <w:r w:rsidR="0099784C" w:rsidRPr="00F564C5">
        <w:rPr>
          <w:rFonts w:asciiTheme="majorBidi" w:eastAsia="Times New Roman" w:hAnsiTheme="majorBidi" w:cstheme="majorBidi"/>
          <w:color w:val="000000" w:themeColor="text1"/>
          <w:lang w:val="en-GB"/>
        </w:rPr>
        <w:t>utili</w:t>
      </w:r>
      <w:r w:rsidR="005A4C4A" w:rsidRPr="00F564C5">
        <w:rPr>
          <w:rFonts w:asciiTheme="majorBidi" w:eastAsia="Times New Roman" w:hAnsiTheme="majorBidi" w:cstheme="majorBidi"/>
          <w:color w:val="000000" w:themeColor="text1"/>
          <w:lang w:val="en-GB"/>
        </w:rPr>
        <w:t>z</w:t>
      </w:r>
      <w:r w:rsidR="0099784C" w:rsidRPr="00F564C5">
        <w:rPr>
          <w:rFonts w:asciiTheme="majorBidi" w:eastAsia="Times New Roman" w:hAnsiTheme="majorBidi" w:cstheme="majorBidi"/>
          <w:color w:val="000000" w:themeColor="text1"/>
          <w:lang w:val="en-GB"/>
        </w:rPr>
        <w:t xml:space="preserve">ed </w:t>
      </w:r>
      <w:r w:rsidRPr="00F564C5">
        <w:rPr>
          <w:rFonts w:asciiTheme="majorBidi" w:eastAsia="Times New Roman" w:hAnsiTheme="majorBidi" w:cstheme="majorBidi"/>
          <w:color w:val="000000" w:themeColor="text1"/>
          <w:lang w:val="en-GB"/>
        </w:rPr>
        <w:t>or stewarded (Hartley</w:t>
      </w:r>
      <w:r w:rsidR="566408A7" w:rsidRPr="00F564C5">
        <w:rPr>
          <w:rFonts w:asciiTheme="majorBidi" w:eastAsia="Times New Roman" w:hAnsiTheme="majorBidi" w:cstheme="majorBidi"/>
          <w:color w:val="000000" w:themeColor="text1"/>
          <w:lang w:val="en-GB"/>
        </w:rPr>
        <w:t xml:space="preserve"> </w:t>
      </w:r>
      <w:r w:rsidR="00E276BF" w:rsidRPr="00F564C5">
        <w:rPr>
          <w:rFonts w:asciiTheme="majorBidi" w:eastAsia="Times New Roman" w:hAnsiTheme="majorBidi" w:cstheme="majorBidi"/>
          <w:color w:val="000000" w:themeColor="text1"/>
          <w:lang w:val="en-GB"/>
        </w:rPr>
        <w:t>and others</w:t>
      </w:r>
      <w:r w:rsidRPr="00F564C5">
        <w:rPr>
          <w:rFonts w:asciiTheme="majorBidi" w:eastAsia="Times New Roman" w:hAnsiTheme="majorBidi" w:cstheme="majorBidi"/>
          <w:color w:val="000000" w:themeColor="text1"/>
          <w:lang w:val="en-GB"/>
        </w:rPr>
        <w:t xml:space="preserve"> 2023)</w:t>
      </w:r>
      <w:r w:rsidR="00A76143" w:rsidRPr="00F564C5">
        <w:rPr>
          <w:rFonts w:asciiTheme="majorBidi" w:eastAsia="Times New Roman" w:hAnsiTheme="majorBidi" w:cstheme="majorBidi"/>
          <w:color w:val="000000" w:themeColor="text1"/>
          <w:lang w:val="en-GB"/>
        </w:rPr>
        <w:t>.</w:t>
      </w:r>
    </w:p>
    <w:p w14:paraId="06D18FB7" w14:textId="55C20105" w:rsidR="00B36720" w:rsidRPr="00F564C5" w:rsidRDefault="004542A8" w:rsidP="002F064C">
      <w:pPr>
        <w:pBdr>
          <w:top w:val="single" w:sz="4" w:space="1" w:color="auto"/>
          <w:left w:val="single" w:sz="4" w:space="4" w:color="auto"/>
          <w:bottom w:val="single" w:sz="4" w:space="1" w:color="auto"/>
          <w:right w:val="single" w:sz="4" w:space="4" w:color="auto"/>
        </w:pBdr>
        <w:ind w:left="284" w:right="95"/>
        <w:rPr>
          <w:rFonts w:asciiTheme="majorBidi" w:eastAsia="Times New Roman" w:hAnsiTheme="majorBidi" w:cstheme="majorBidi"/>
          <w:color w:val="000000" w:themeColor="text1"/>
          <w:lang w:val="en-GB"/>
        </w:rPr>
      </w:pPr>
      <w:r w:rsidRPr="00F564C5">
        <w:rPr>
          <w:rFonts w:asciiTheme="majorBidi" w:eastAsia="Times New Roman" w:hAnsiTheme="majorBidi" w:cstheme="majorBidi"/>
          <w:color w:val="000000" w:themeColor="text1"/>
          <w:lang w:val="en-GB"/>
        </w:rPr>
        <w:t>Lastly</w:t>
      </w:r>
      <w:r w:rsidR="01905ACD" w:rsidRPr="00F564C5">
        <w:rPr>
          <w:rFonts w:asciiTheme="majorBidi" w:eastAsia="Times New Roman" w:hAnsiTheme="majorBidi" w:cstheme="majorBidi"/>
          <w:color w:val="000000" w:themeColor="text1"/>
          <w:lang w:val="en-GB"/>
        </w:rPr>
        <w:t>,</w:t>
      </w:r>
      <w:bookmarkStart w:id="19" w:name="_Int_xl2hvmEn"/>
      <w:r w:rsidR="01905ACD" w:rsidRPr="00F564C5">
        <w:rPr>
          <w:rFonts w:asciiTheme="majorBidi" w:eastAsia="Times New Roman" w:hAnsiTheme="majorBidi" w:cstheme="majorBidi"/>
          <w:color w:val="000000" w:themeColor="text1"/>
          <w:lang w:val="en-GB"/>
        </w:rPr>
        <w:t xml:space="preserve"> when</w:t>
      </w:r>
      <w:bookmarkEnd w:id="19"/>
      <w:r w:rsidR="01905ACD" w:rsidRPr="00F564C5">
        <w:rPr>
          <w:rFonts w:asciiTheme="majorBidi" w:eastAsia="Times New Roman" w:hAnsiTheme="majorBidi" w:cstheme="majorBidi"/>
          <w:color w:val="000000" w:themeColor="text1"/>
          <w:lang w:val="en-GB"/>
        </w:rPr>
        <w:t xml:space="preserve"> the broad dispersion of an </w:t>
      </w:r>
      <w:r w:rsidR="0006191A" w:rsidRPr="00F564C5">
        <w:rPr>
          <w:rFonts w:asciiTheme="majorBidi" w:eastAsia="Times New Roman" w:hAnsiTheme="majorBidi" w:cstheme="majorBidi"/>
          <w:color w:val="000000" w:themeColor="text1"/>
          <w:lang w:val="en-GB"/>
        </w:rPr>
        <w:t>EGD-</w:t>
      </w:r>
      <w:r w:rsidR="01905ACD" w:rsidRPr="00F564C5">
        <w:rPr>
          <w:rFonts w:asciiTheme="majorBidi" w:eastAsia="Times New Roman" w:hAnsiTheme="majorBidi" w:cstheme="majorBidi"/>
          <w:color w:val="000000" w:themeColor="text1"/>
          <w:lang w:val="en-GB"/>
        </w:rPr>
        <w:t xml:space="preserve">LMO is likely, it may be challenging to obtain the free, </w:t>
      </w:r>
      <w:proofErr w:type="gramStart"/>
      <w:r w:rsidR="01905ACD" w:rsidRPr="00F564C5">
        <w:rPr>
          <w:rFonts w:asciiTheme="majorBidi" w:eastAsia="Times New Roman" w:hAnsiTheme="majorBidi" w:cstheme="majorBidi"/>
          <w:color w:val="000000" w:themeColor="text1"/>
          <w:lang w:val="en-GB"/>
        </w:rPr>
        <w:t>prior</w:t>
      </w:r>
      <w:proofErr w:type="gramEnd"/>
      <w:r w:rsidR="01905ACD" w:rsidRPr="00F564C5">
        <w:rPr>
          <w:rFonts w:asciiTheme="majorBidi" w:eastAsia="Times New Roman" w:hAnsiTheme="majorBidi" w:cstheme="majorBidi"/>
          <w:color w:val="000000" w:themeColor="text1"/>
          <w:lang w:val="en-GB"/>
        </w:rPr>
        <w:t xml:space="preserve"> and informed consent of indigenous peoples and local communities, as covered in United Nations Decision 14/19 on synthetic biology. Several recent papers have provided examples and proposed tools to define acceptance. </w:t>
      </w:r>
    </w:p>
    <w:p w14:paraId="17672150" w14:textId="77777777" w:rsidR="00B36720" w:rsidRPr="00AB3ABB" w:rsidRDefault="00B36720" w:rsidP="00037680">
      <w:pPr>
        <w:rPr>
          <w:rFonts w:ascii="Times New Roman" w:hAnsi="Times New Roman"/>
          <w:color w:val="000000" w:themeColor="text1"/>
          <w:lang w:val="en-GB"/>
        </w:rPr>
      </w:pPr>
    </w:p>
    <w:p w14:paraId="4BEB9A93" w14:textId="55B32588" w:rsidR="6855A5C5" w:rsidRPr="002F064C" w:rsidRDefault="6855A5C5" w:rsidP="00171088">
      <w:pPr>
        <w:pStyle w:val="Heading2"/>
        <w:rPr>
          <w:rFonts w:ascii="Times New Roman" w:hAnsi="Times New Roman" w:cs="Times New Roman"/>
          <w:b/>
          <w:bCs/>
          <w:color w:val="000000" w:themeColor="text1"/>
          <w:sz w:val="24"/>
          <w:szCs w:val="24"/>
          <w:lang w:val="en-GB"/>
        </w:rPr>
      </w:pPr>
      <w:bookmarkStart w:id="20" w:name="_Toc148441351"/>
      <w:bookmarkStart w:id="21" w:name="_Toc148449618"/>
      <w:r w:rsidRPr="002F064C">
        <w:rPr>
          <w:rFonts w:ascii="Times New Roman" w:hAnsi="Times New Roman" w:cs="Times New Roman"/>
          <w:b/>
          <w:bCs/>
          <w:color w:val="000000" w:themeColor="text1"/>
          <w:sz w:val="24"/>
          <w:szCs w:val="24"/>
          <w:lang w:val="en-GB"/>
        </w:rPr>
        <w:t>4.2</w:t>
      </w:r>
      <w:r w:rsidR="001B1BAE" w:rsidRPr="002F064C">
        <w:rPr>
          <w:rFonts w:ascii="Times New Roman" w:hAnsi="Times New Roman" w:cs="Times New Roman"/>
          <w:b/>
          <w:bCs/>
          <w:color w:val="000000" w:themeColor="text1"/>
          <w:sz w:val="24"/>
          <w:szCs w:val="24"/>
          <w:lang w:val="en-GB"/>
        </w:rPr>
        <w:t>.</w:t>
      </w:r>
      <w:r w:rsidRPr="002F064C">
        <w:rPr>
          <w:rFonts w:ascii="Times New Roman" w:hAnsi="Times New Roman" w:cs="Times New Roman"/>
          <w:b/>
          <w:bCs/>
          <w:color w:val="000000" w:themeColor="text1"/>
          <w:sz w:val="24"/>
          <w:szCs w:val="24"/>
          <w:lang w:val="en-GB"/>
        </w:rPr>
        <w:tab/>
        <w:t>Problem formulation</w:t>
      </w:r>
      <w:bookmarkEnd w:id="20"/>
      <w:bookmarkEnd w:id="21"/>
    </w:p>
    <w:p w14:paraId="03859658" w14:textId="05D9BE02" w:rsidR="0017181D" w:rsidRPr="00AB3ABB" w:rsidRDefault="00615341" w:rsidP="00173F90">
      <w:pPr>
        <w:rPr>
          <w:rFonts w:ascii="Times New Roman" w:hAnsi="Times New Roman"/>
          <w:color w:val="000000" w:themeColor="text1"/>
          <w:lang w:val="en-GB"/>
        </w:rPr>
      </w:pPr>
      <w:r w:rsidRPr="00AB3ABB">
        <w:rPr>
          <w:rFonts w:ascii="Times New Roman" w:hAnsi="Times New Roman"/>
          <w:color w:val="000000" w:themeColor="text1"/>
          <w:lang w:val="en-GB"/>
        </w:rPr>
        <w:t>R</w:t>
      </w:r>
      <w:r w:rsidR="0017181D" w:rsidRPr="00AB3ABB">
        <w:rPr>
          <w:rFonts w:ascii="Times New Roman" w:hAnsi="Times New Roman"/>
          <w:color w:val="000000" w:themeColor="text1"/>
          <w:lang w:val="en-GB"/>
        </w:rPr>
        <w:t xml:space="preserve">isk assessment frameworks </w:t>
      </w:r>
      <w:r w:rsidRPr="00AB3ABB">
        <w:rPr>
          <w:rFonts w:ascii="Times New Roman" w:hAnsi="Times New Roman"/>
          <w:color w:val="000000" w:themeColor="text1"/>
          <w:lang w:val="en-GB"/>
        </w:rPr>
        <w:t xml:space="preserve">often </w:t>
      </w:r>
      <w:r w:rsidR="0017181D" w:rsidRPr="00AB3ABB">
        <w:rPr>
          <w:rFonts w:ascii="Times New Roman" w:hAnsi="Times New Roman"/>
          <w:color w:val="000000" w:themeColor="text1"/>
          <w:lang w:val="en-GB"/>
        </w:rPr>
        <w:t xml:space="preserve">combine the process of establishing the context and scope with the identification of potential adverse effects associated with </w:t>
      </w:r>
      <w:r w:rsidR="0017181D" w:rsidRPr="00F564C5">
        <w:rPr>
          <w:rFonts w:ascii="Times New Roman" w:hAnsi="Times New Roman"/>
          <w:color w:val="000000" w:themeColor="text1"/>
          <w:lang w:val="en-GB"/>
        </w:rPr>
        <w:t xml:space="preserve">the </w:t>
      </w:r>
      <w:r w:rsidR="009F028E" w:rsidRPr="00F564C5">
        <w:rPr>
          <w:rFonts w:ascii="Times New Roman" w:hAnsi="Times New Roman"/>
          <w:color w:val="000000" w:themeColor="text1"/>
          <w:lang w:val="en-GB"/>
        </w:rPr>
        <w:t>EGD</w:t>
      </w:r>
      <w:r w:rsidR="009F028E" w:rsidRPr="00AB3ABB">
        <w:rPr>
          <w:rFonts w:ascii="Times New Roman" w:hAnsi="Times New Roman"/>
          <w:color w:val="000000" w:themeColor="text1"/>
          <w:lang w:val="en-GB"/>
        </w:rPr>
        <w:t>-</w:t>
      </w:r>
      <w:r w:rsidR="0017181D" w:rsidRPr="00F564C5">
        <w:rPr>
          <w:rFonts w:ascii="Times New Roman" w:hAnsi="Times New Roman"/>
          <w:color w:val="000000" w:themeColor="text1"/>
          <w:lang w:val="en-GB"/>
        </w:rPr>
        <w:t>LMO</w:t>
      </w:r>
      <w:r w:rsidR="0017181D" w:rsidRPr="00AB3ABB">
        <w:rPr>
          <w:rFonts w:ascii="Times New Roman" w:hAnsi="Times New Roman"/>
          <w:color w:val="000000" w:themeColor="text1"/>
          <w:lang w:val="en-GB"/>
        </w:rPr>
        <w:t xml:space="preserve"> into a single step called “Problem formulation”.</w:t>
      </w:r>
    </w:p>
    <w:p w14:paraId="2C85097D" w14:textId="42E07346" w:rsidR="00F22CBD" w:rsidRPr="00AB3ABB" w:rsidRDefault="0017181D" w:rsidP="00173F90">
      <w:pPr>
        <w:rPr>
          <w:rFonts w:ascii="Times New Roman" w:hAnsi="Times New Roman"/>
          <w:color w:val="000000" w:themeColor="text1"/>
          <w:lang w:val="en-GB"/>
        </w:rPr>
      </w:pPr>
      <w:r w:rsidRPr="00AB3ABB">
        <w:rPr>
          <w:rFonts w:ascii="Times New Roman" w:hAnsi="Times New Roman"/>
          <w:color w:val="000000" w:themeColor="text1"/>
          <w:lang w:val="en-GB"/>
        </w:rPr>
        <w:t xml:space="preserve">Problem formulation </w:t>
      </w:r>
      <w:r w:rsidR="00B36ACF" w:rsidRPr="00AB3ABB">
        <w:rPr>
          <w:rFonts w:ascii="Times New Roman" w:hAnsi="Times New Roman"/>
          <w:color w:val="000000" w:themeColor="text1"/>
          <w:lang w:val="en-GB"/>
        </w:rPr>
        <w:t xml:space="preserve">serves as </w:t>
      </w:r>
      <w:r w:rsidR="00173F90" w:rsidRPr="00AB3ABB">
        <w:rPr>
          <w:rFonts w:ascii="Times New Roman" w:hAnsi="Times New Roman"/>
          <w:color w:val="000000" w:themeColor="text1"/>
          <w:lang w:val="en-GB"/>
        </w:rPr>
        <w:t xml:space="preserve">a </w:t>
      </w:r>
      <w:r w:rsidR="00B36ACF" w:rsidRPr="00AB3ABB">
        <w:rPr>
          <w:rFonts w:ascii="Times New Roman" w:hAnsi="Times New Roman"/>
          <w:color w:val="000000" w:themeColor="text1"/>
          <w:lang w:val="en-GB"/>
        </w:rPr>
        <w:t xml:space="preserve">structured </w:t>
      </w:r>
      <w:r w:rsidRPr="00AB3ABB">
        <w:rPr>
          <w:rFonts w:ascii="Times New Roman" w:hAnsi="Times New Roman"/>
          <w:color w:val="000000" w:themeColor="text1"/>
          <w:lang w:val="en-GB"/>
        </w:rPr>
        <w:t>approach to risk assessment. It starts by identifying protection goals and defining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w:t>
      </w:r>
      <w:r w:rsidR="00B53F1C" w:rsidRPr="00AB3ABB">
        <w:rPr>
          <w:rFonts w:ascii="Times New Roman" w:hAnsi="Times New Roman"/>
          <w:color w:val="000000" w:themeColor="text1"/>
          <w:lang w:val="en-GB"/>
        </w:rPr>
        <w:t>, which are specific measurable criteria used to evaluate potential adverse effects</w:t>
      </w:r>
      <w:r w:rsidRPr="00AB3ABB">
        <w:rPr>
          <w:rFonts w:ascii="Times New Roman" w:hAnsi="Times New Roman"/>
          <w:color w:val="000000" w:themeColor="text1"/>
          <w:lang w:val="en-GB"/>
        </w:rPr>
        <w:t xml:space="preserve">. This is followed by the identification of potential adverse effects of </w:t>
      </w:r>
      <w:r w:rsidRPr="00F564C5">
        <w:rPr>
          <w:rFonts w:ascii="Times New Roman" w:hAnsi="Times New Roman"/>
          <w:color w:val="000000" w:themeColor="text1"/>
          <w:lang w:val="en-GB"/>
        </w:rPr>
        <w:t xml:space="preserve">the </w:t>
      </w:r>
      <w:r w:rsidR="009F028E" w:rsidRPr="00F564C5">
        <w:rPr>
          <w:rFonts w:ascii="Times New Roman" w:hAnsi="Times New Roman"/>
          <w:color w:val="000000" w:themeColor="text1"/>
          <w:lang w:val="en-GB"/>
        </w:rPr>
        <w:t>EGD</w:t>
      </w:r>
      <w:r w:rsidR="009F028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and its use</w:t>
      </w:r>
      <w:r w:rsidR="00F765AD" w:rsidRPr="00AB3ABB">
        <w:rPr>
          <w:rFonts w:ascii="Times New Roman" w:hAnsi="Times New Roman"/>
          <w:color w:val="000000" w:themeColor="text1"/>
          <w:lang w:val="en-GB"/>
        </w:rPr>
        <w:t>.</w:t>
      </w:r>
      <w:r w:rsidR="006612BA" w:rsidRPr="00AB3ABB">
        <w:rPr>
          <w:rFonts w:ascii="Times New Roman" w:hAnsi="Times New Roman"/>
          <w:color w:val="000000" w:themeColor="text1"/>
          <w:lang w:val="en-GB"/>
        </w:rPr>
        <w:t xml:space="preserve"> Conceptual </w:t>
      </w:r>
      <w:r w:rsidRPr="00AB3ABB">
        <w:rPr>
          <w:rFonts w:ascii="Times New Roman" w:hAnsi="Times New Roman"/>
          <w:color w:val="000000" w:themeColor="text1"/>
          <w:lang w:val="en-GB"/>
        </w:rPr>
        <w:t xml:space="preserve">models </w:t>
      </w:r>
      <w:r w:rsidR="00125534" w:rsidRPr="00AB3ABB">
        <w:rPr>
          <w:rFonts w:ascii="Times New Roman" w:hAnsi="Times New Roman"/>
          <w:color w:val="000000" w:themeColor="text1"/>
          <w:lang w:val="en-GB"/>
        </w:rPr>
        <w:t xml:space="preserve">(sometimes referred to as “Pathways to harm”) </w:t>
      </w:r>
      <w:r w:rsidRPr="00AB3ABB">
        <w:rPr>
          <w:rFonts w:ascii="Times New Roman" w:hAnsi="Times New Roman"/>
          <w:color w:val="000000" w:themeColor="text1"/>
          <w:lang w:val="en-GB"/>
        </w:rPr>
        <w:t xml:space="preserve">are </w:t>
      </w:r>
      <w:r w:rsidR="006612BA" w:rsidRPr="00AB3ABB">
        <w:rPr>
          <w:rFonts w:ascii="Times New Roman" w:hAnsi="Times New Roman"/>
          <w:color w:val="000000" w:themeColor="text1"/>
          <w:lang w:val="en-GB"/>
        </w:rPr>
        <w:t xml:space="preserve">then </w:t>
      </w:r>
      <w:r w:rsidRPr="00AB3ABB">
        <w:rPr>
          <w:rFonts w:ascii="Times New Roman" w:hAnsi="Times New Roman"/>
          <w:color w:val="000000" w:themeColor="text1"/>
          <w:lang w:val="en-GB"/>
        </w:rPr>
        <w:t xml:space="preserve">developed as working hypothesis to describe how </w:t>
      </w:r>
      <w:r w:rsidRPr="00F564C5">
        <w:rPr>
          <w:rFonts w:ascii="Times New Roman" w:hAnsi="Times New Roman"/>
          <w:color w:val="000000" w:themeColor="text1"/>
          <w:lang w:val="en-GB"/>
        </w:rPr>
        <w:t xml:space="preserve">the </w:t>
      </w:r>
      <w:r w:rsidR="009F028E" w:rsidRPr="00F564C5">
        <w:rPr>
          <w:rFonts w:ascii="Times New Roman" w:hAnsi="Times New Roman"/>
          <w:color w:val="000000" w:themeColor="text1"/>
          <w:lang w:val="en-GB"/>
        </w:rPr>
        <w:t>EGD</w:t>
      </w:r>
      <w:r w:rsidR="009F028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may have adverse effects on the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Th</w:t>
      </w:r>
      <w:r w:rsidR="00832EFF" w:rsidRPr="00AB3ABB">
        <w:rPr>
          <w:rFonts w:ascii="Times New Roman" w:hAnsi="Times New Roman"/>
          <w:color w:val="000000" w:themeColor="text1"/>
          <w:lang w:val="en-GB"/>
        </w:rPr>
        <w:t>ese</w:t>
      </w:r>
      <w:r w:rsidRPr="00AB3ABB">
        <w:rPr>
          <w:rFonts w:ascii="Times New Roman" w:hAnsi="Times New Roman"/>
          <w:color w:val="000000" w:themeColor="text1"/>
          <w:lang w:val="en-GB"/>
        </w:rPr>
        <w:t xml:space="preserve"> </w:t>
      </w:r>
      <w:r w:rsidR="00832EFF" w:rsidRPr="00AB3ABB">
        <w:rPr>
          <w:rFonts w:ascii="Times New Roman" w:hAnsi="Times New Roman"/>
          <w:color w:val="000000" w:themeColor="text1"/>
          <w:lang w:val="en-GB"/>
        </w:rPr>
        <w:t>models involve the</w:t>
      </w:r>
      <w:r w:rsidRPr="00AB3ABB">
        <w:rPr>
          <w:rFonts w:ascii="Times New Roman" w:hAnsi="Times New Roman"/>
          <w:color w:val="000000" w:themeColor="text1"/>
          <w:lang w:val="en-GB"/>
        </w:rPr>
        <w:t xml:space="preserve"> descri</w:t>
      </w:r>
      <w:r w:rsidR="00832EFF" w:rsidRPr="00AB3ABB">
        <w:rPr>
          <w:rFonts w:ascii="Times New Roman" w:hAnsi="Times New Roman"/>
          <w:color w:val="000000" w:themeColor="text1"/>
          <w:lang w:val="en-GB"/>
        </w:rPr>
        <w:t>ption</w:t>
      </w:r>
      <w:r w:rsidRPr="00AB3ABB">
        <w:rPr>
          <w:rFonts w:ascii="Times New Roman" w:hAnsi="Times New Roman"/>
          <w:color w:val="000000" w:themeColor="text1"/>
          <w:lang w:val="en-GB"/>
        </w:rPr>
        <w:t xml:space="preserve"> and modelling </w:t>
      </w:r>
      <w:r w:rsidR="00F22CBD" w:rsidRPr="00AB3ABB">
        <w:rPr>
          <w:rFonts w:ascii="Times New Roman" w:hAnsi="Times New Roman"/>
          <w:color w:val="000000" w:themeColor="text1"/>
          <w:lang w:val="en-GB"/>
        </w:rPr>
        <w:t xml:space="preserve">of </w:t>
      </w:r>
      <w:r w:rsidRPr="00AB3ABB">
        <w:rPr>
          <w:rFonts w:ascii="Times New Roman" w:hAnsi="Times New Roman"/>
          <w:color w:val="000000" w:themeColor="text1"/>
          <w:lang w:val="en-GB"/>
        </w:rPr>
        <w:t xml:space="preserve">scenarios and pathways on how </w:t>
      </w:r>
      <w:r w:rsidRPr="00F564C5">
        <w:rPr>
          <w:rFonts w:ascii="Times New Roman" w:hAnsi="Times New Roman"/>
          <w:color w:val="000000" w:themeColor="text1"/>
          <w:lang w:val="en-GB"/>
        </w:rPr>
        <w:t xml:space="preserve">the </w:t>
      </w:r>
      <w:r w:rsidR="00125534" w:rsidRPr="00F564C5">
        <w:rPr>
          <w:rFonts w:ascii="Times New Roman" w:hAnsi="Times New Roman"/>
          <w:color w:val="000000" w:themeColor="text1"/>
          <w:lang w:val="en-GB"/>
        </w:rPr>
        <w:t>EGD</w:t>
      </w:r>
      <w:r w:rsidR="00125534"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may cause harm to a protection goal. </w:t>
      </w:r>
    </w:p>
    <w:p w14:paraId="41312FA3" w14:textId="244B8EEF" w:rsidR="00DB4376" w:rsidRPr="00AB3ABB" w:rsidRDefault="0017181D" w:rsidP="00173F90">
      <w:pPr>
        <w:rPr>
          <w:rFonts w:ascii="Times New Roman" w:hAnsi="Times New Roman"/>
          <w:color w:val="000000" w:themeColor="text1"/>
          <w:lang w:val="en-GB"/>
        </w:rPr>
      </w:pPr>
      <w:r w:rsidRPr="00AB3ABB">
        <w:rPr>
          <w:rFonts w:ascii="Times New Roman" w:hAnsi="Times New Roman"/>
          <w:color w:val="000000" w:themeColor="text1"/>
          <w:lang w:val="en-GB"/>
        </w:rPr>
        <w:t xml:space="preserve">For </w:t>
      </w:r>
      <w:r w:rsidR="00F22CBD" w:rsidRPr="00AB3ABB">
        <w:rPr>
          <w:rFonts w:ascii="Times New Roman" w:hAnsi="Times New Roman"/>
          <w:color w:val="000000" w:themeColor="text1"/>
          <w:lang w:val="en-GB"/>
        </w:rPr>
        <w:t>instance</w:t>
      </w:r>
      <w:r w:rsidRPr="00AB3ABB">
        <w:rPr>
          <w:rFonts w:ascii="Times New Roman" w:hAnsi="Times New Roman"/>
          <w:color w:val="000000" w:themeColor="text1"/>
          <w:lang w:val="en-GB"/>
        </w:rPr>
        <w:t>, if the protection goal is</w:t>
      </w:r>
      <w:r w:rsidR="00992FF0" w:rsidRPr="00AB3ABB">
        <w:rPr>
          <w:rFonts w:ascii="Times New Roman" w:hAnsi="Times New Roman"/>
          <w:color w:val="000000" w:themeColor="text1"/>
          <w:lang w:val="en-GB"/>
        </w:rPr>
        <w:t xml:space="preserve"> the</w:t>
      </w:r>
      <w:r w:rsidRPr="00AB3ABB">
        <w:rPr>
          <w:rFonts w:ascii="Times New Roman" w:hAnsi="Times New Roman"/>
          <w:color w:val="000000" w:themeColor="text1"/>
          <w:lang w:val="en-GB"/>
        </w:rPr>
        <w:t xml:space="preserve"> conservation of biodiversity, a risk hypothesis </w:t>
      </w:r>
      <w:r w:rsidR="00C36E67" w:rsidRPr="00AB3ABB">
        <w:rPr>
          <w:rFonts w:ascii="Times New Roman" w:hAnsi="Times New Roman"/>
          <w:color w:val="000000" w:themeColor="text1"/>
          <w:lang w:val="en-GB"/>
        </w:rPr>
        <w:t xml:space="preserve">may </w:t>
      </w:r>
      <w:r w:rsidRPr="00AB3ABB">
        <w:rPr>
          <w:rFonts w:ascii="Times New Roman" w:hAnsi="Times New Roman"/>
          <w:color w:val="000000" w:themeColor="text1"/>
          <w:lang w:val="en-GB"/>
        </w:rPr>
        <w:t xml:space="preserve">assess </w:t>
      </w:r>
      <w:r w:rsidR="00C36E67" w:rsidRPr="00AB3ABB">
        <w:rPr>
          <w:rFonts w:ascii="Times New Roman" w:hAnsi="Times New Roman"/>
          <w:color w:val="000000" w:themeColor="text1"/>
          <w:lang w:val="en-GB"/>
        </w:rPr>
        <w:t>how</w:t>
      </w:r>
      <w:r w:rsidR="00AE1B6F" w:rsidRPr="00AB3ABB">
        <w:rPr>
          <w:rFonts w:ascii="Times New Roman" w:hAnsi="Times New Roman"/>
          <w:color w:val="000000" w:themeColor="text1"/>
          <w:lang w:val="en-GB"/>
        </w:rPr>
        <w:t xml:space="preserve"> specific</w:t>
      </w:r>
      <w:r w:rsidR="00C36E67"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characteristics of </w:t>
      </w:r>
      <w:r w:rsidRPr="00F564C5">
        <w:rPr>
          <w:rFonts w:ascii="Times New Roman" w:hAnsi="Times New Roman"/>
          <w:color w:val="000000" w:themeColor="text1"/>
          <w:lang w:val="en-GB"/>
        </w:rPr>
        <w:t xml:space="preserve">the </w:t>
      </w:r>
      <w:r w:rsidR="00F27E0A" w:rsidRPr="00F564C5">
        <w:rPr>
          <w:rFonts w:ascii="Times New Roman" w:hAnsi="Times New Roman"/>
          <w:color w:val="000000" w:themeColor="text1"/>
          <w:lang w:val="en-GB"/>
        </w:rPr>
        <w:t>EGD</w:t>
      </w:r>
      <w:r w:rsidR="00F27E0A"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w:t>
      </w:r>
      <w:r w:rsidR="00AE1B6F" w:rsidRPr="00AB3ABB">
        <w:rPr>
          <w:rFonts w:ascii="Times New Roman" w:hAnsi="Times New Roman"/>
          <w:color w:val="000000" w:themeColor="text1"/>
          <w:lang w:val="en-GB"/>
        </w:rPr>
        <w:t>could impact</w:t>
      </w:r>
      <w:r w:rsidRPr="00AB3ABB">
        <w:rPr>
          <w:rFonts w:ascii="Times New Roman" w:hAnsi="Times New Roman"/>
          <w:color w:val="000000" w:themeColor="text1"/>
          <w:lang w:val="en-GB"/>
        </w:rPr>
        <w:t xml:space="preserve">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w:t>
      </w:r>
      <w:r w:rsidR="00AE1B6F" w:rsidRPr="00AB3ABB">
        <w:rPr>
          <w:rFonts w:ascii="Times New Roman" w:hAnsi="Times New Roman"/>
          <w:color w:val="000000" w:themeColor="text1"/>
          <w:lang w:val="en-GB"/>
        </w:rPr>
        <w:t>. This include</w:t>
      </w:r>
      <w:r w:rsidR="00992FF0" w:rsidRPr="00AB3ABB">
        <w:rPr>
          <w:rFonts w:ascii="Times New Roman" w:hAnsi="Times New Roman"/>
          <w:color w:val="000000" w:themeColor="text1"/>
          <w:lang w:val="en-GB"/>
        </w:rPr>
        <w:t>s</w:t>
      </w:r>
      <w:r w:rsidR="00970D33" w:rsidRPr="00AB3ABB">
        <w:rPr>
          <w:rFonts w:ascii="Times New Roman" w:hAnsi="Times New Roman"/>
          <w:color w:val="000000" w:themeColor="text1"/>
          <w:lang w:val="en-GB"/>
        </w:rPr>
        <w:t xml:space="preserve"> assessing</w:t>
      </w:r>
      <w:r w:rsidRPr="00AB3ABB">
        <w:rPr>
          <w:rFonts w:ascii="Times New Roman" w:hAnsi="Times New Roman"/>
          <w:color w:val="000000" w:themeColor="text1"/>
          <w:lang w:val="en-GB"/>
        </w:rPr>
        <w:t xml:space="preserve"> </w:t>
      </w:r>
      <w:r w:rsidR="00BD0152" w:rsidRPr="00AB3ABB">
        <w:rPr>
          <w:rFonts w:ascii="Times New Roman" w:hAnsi="Times New Roman"/>
          <w:color w:val="000000" w:themeColor="text1"/>
          <w:lang w:val="en-GB"/>
        </w:rPr>
        <w:t xml:space="preserve">the consequences </w:t>
      </w:r>
      <w:r w:rsidR="00002E28" w:rsidRPr="00AB3ABB">
        <w:rPr>
          <w:rFonts w:ascii="Times New Roman" w:hAnsi="Times New Roman"/>
          <w:color w:val="000000" w:themeColor="text1"/>
          <w:lang w:val="en-GB"/>
        </w:rPr>
        <w:t xml:space="preserve">of the </w:t>
      </w:r>
      <w:r w:rsidR="00BD0152" w:rsidRPr="00AB3ABB">
        <w:rPr>
          <w:rFonts w:ascii="Times New Roman" w:hAnsi="Times New Roman"/>
          <w:color w:val="000000" w:themeColor="text1"/>
          <w:lang w:val="en-GB"/>
        </w:rPr>
        <w:t xml:space="preserve">reduction of abundance of </w:t>
      </w:r>
      <w:r w:rsidR="00BD0152" w:rsidRPr="00F564C5">
        <w:rPr>
          <w:rFonts w:ascii="Times New Roman" w:hAnsi="Times New Roman"/>
          <w:color w:val="000000" w:themeColor="text1"/>
          <w:lang w:val="en-GB"/>
        </w:rPr>
        <w:t xml:space="preserve">the </w:t>
      </w:r>
      <w:r w:rsidR="002D0DCA" w:rsidRPr="00F564C5">
        <w:rPr>
          <w:rFonts w:ascii="Times New Roman" w:hAnsi="Times New Roman"/>
          <w:color w:val="000000" w:themeColor="text1"/>
          <w:lang w:val="en-GB"/>
        </w:rPr>
        <w:t>EDG</w:t>
      </w:r>
      <w:r w:rsidR="002D0DCA" w:rsidRPr="00AB3ABB">
        <w:rPr>
          <w:rFonts w:ascii="Times New Roman" w:hAnsi="Times New Roman"/>
          <w:color w:val="000000" w:themeColor="text1"/>
          <w:lang w:val="en-GB"/>
        </w:rPr>
        <w:t>-</w:t>
      </w:r>
      <w:r w:rsidR="002D0DCA" w:rsidRPr="00F564C5">
        <w:rPr>
          <w:rFonts w:ascii="Times New Roman" w:hAnsi="Times New Roman"/>
          <w:color w:val="000000" w:themeColor="text1"/>
          <w:lang w:val="en-GB"/>
        </w:rPr>
        <w:t>LMO</w:t>
      </w:r>
      <w:r w:rsidR="00BD0152" w:rsidRPr="00AB3ABB">
        <w:rPr>
          <w:rFonts w:ascii="Times New Roman" w:hAnsi="Times New Roman"/>
          <w:color w:val="000000" w:themeColor="text1"/>
          <w:lang w:val="en-GB"/>
        </w:rPr>
        <w:t xml:space="preserve"> </w:t>
      </w:r>
      <w:r w:rsidR="00970D33" w:rsidRPr="00AB3ABB">
        <w:rPr>
          <w:rFonts w:ascii="Times New Roman" w:hAnsi="Times New Roman"/>
          <w:color w:val="000000" w:themeColor="text1"/>
          <w:lang w:val="en-GB"/>
        </w:rPr>
        <w:t>on</w:t>
      </w:r>
      <w:r w:rsidR="00002E28" w:rsidRPr="00AB3ABB">
        <w:rPr>
          <w:rFonts w:ascii="Times New Roman" w:hAnsi="Times New Roman"/>
          <w:color w:val="000000" w:themeColor="text1"/>
          <w:lang w:val="en-GB"/>
        </w:rPr>
        <w:t xml:space="preserve"> </w:t>
      </w:r>
      <w:r w:rsidR="00BD0152" w:rsidRPr="00AB3ABB">
        <w:rPr>
          <w:rFonts w:ascii="Times New Roman" w:hAnsi="Times New Roman"/>
          <w:color w:val="000000" w:themeColor="text1"/>
          <w:lang w:val="en-GB"/>
        </w:rPr>
        <w:t xml:space="preserve">predators, </w:t>
      </w:r>
      <w:proofErr w:type="gramStart"/>
      <w:r w:rsidR="00BD0152" w:rsidRPr="00AB3ABB">
        <w:rPr>
          <w:rFonts w:ascii="Times New Roman" w:hAnsi="Times New Roman"/>
          <w:color w:val="000000" w:themeColor="text1"/>
          <w:lang w:val="en-GB"/>
        </w:rPr>
        <w:t>competitors</w:t>
      </w:r>
      <w:proofErr w:type="gramEnd"/>
      <w:r w:rsidR="00BD0152" w:rsidRPr="00AB3ABB">
        <w:rPr>
          <w:rFonts w:ascii="Times New Roman" w:hAnsi="Times New Roman"/>
          <w:color w:val="000000" w:themeColor="text1"/>
          <w:lang w:val="en-GB"/>
        </w:rPr>
        <w:t xml:space="preserve"> </w:t>
      </w:r>
      <w:r w:rsidR="0061150F" w:rsidRPr="00AB3ABB">
        <w:rPr>
          <w:rFonts w:ascii="Times New Roman" w:hAnsi="Times New Roman"/>
          <w:color w:val="000000" w:themeColor="text1"/>
          <w:lang w:val="en-GB"/>
        </w:rPr>
        <w:t xml:space="preserve">or </w:t>
      </w:r>
      <w:r w:rsidR="00BD0152" w:rsidRPr="00AB3ABB">
        <w:rPr>
          <w:rFonts w:ascii="Times New Roman" w:hAnsi="Times New Roman"/>
          <w:color w:val="000000" w:themeColor="text1"/>
          <w:lang w:val="en-GB"/>
        </w:rPr>
        <w:t>prey</w:t>
      </w:r>
      <w:r w:rsidR="007D0740" w:rsidRPr="00AB3ABB">
        <w:rPr>
          <w:rFonts w:ascii="Times New Roman" w:hAnsi="Times New Roman"/>
          <w:color w:val="000000" w:themeColor="text1"/>
          <w:lang w:val="en-GB"/>
        </w:rPr>
        <w:t xml:space="preserve">, </w:t>
      </w:r>
      <w:r w:rsidR="009C6F71" w:rsidRPr="00AB3ABB">
        <w:rPr>
          <w:rFonts w:ascii="Times New Roman" w:hAnsi="Times New Roman"/>
          <w:color w:val="000000" w:themeColor="text1"/>
          <w:lang w:val="en-GB"/>
        </w:rPr>
        <w:t>as well as the potential replacement of ecological</w:t>
      </w:r>
      <w:r w:rsidR="007D0740" w:rsidRPr="00AB3ABB">
        <w:rPr>
          <w:rFonts w:ascii="Times New Roman" w:hAnsi="Times New Roman"/>
          <w:color w:val="000000" w:themeColor="text1"/>
          <w:lang w:val="en-GB"/>
        </w:rPr>
        <w:t xml:space="preserve"> niche</w:t>
      </w:r>
      <w:r w:rsidR="009C6F71" w:rsidRPr="00AB3ABB">
        <w:rPr>
          <w:rFonts w:ascii="Times New Roman" w:hAnsi="Times New Roman"/>
          <w:color w:val="000000" w:themeColor="text1"/>
          <w:lang w:val="en-GB"/>
        </w:rPr>
        <w:t>s</w:t>
      </w:r>
      <w:r w:rsidR="007D0740" w:rsidRPr="00AB3ABB">
        <w:rPr>
          <w:rFonts w:ascii="Times New Roman" w:hAnsi="Times New Roman"/>
          <w:color w:val="000000" w:themeColor="text1"/>
          <w:lang w:val="en-GB"/>
        </w:rPr>
        <w:t xml:space="preserve"> by other </w:t>
      </w:r>
      <w:r w:rsidR="007D0740" w:rsidRPr="00F564C5">
        <w:rPr>
          <w:rFonts w:ascii="Times New Roman" w:hAnsi="Times New Roman"/>
          <w:color w:val="000000" w:themeColor="text1"/>
          <w:lang w:val="en-GB"/>
        </w:rPr>
        <w:t>organis</w:t>
      </w:r>
      <w:r w:rsidR="007D0740" w:rsidRPr="00AB3ABB">
        <w:rPr>
          <w:rFonts w:ascii="Times New Roman" w:hAnsi="Times New Roman"/>
          <w:color w:val="000000" w:themeColor="text1"/>
          <w:lang w:val="en-GB"/>
        </w:rPr>
        <w:t>m</w:t>
      </w:r>
      <w:r w:rsidR="009C6F71" w:rsidRPr="00AB3ABB">
        <w:rPr>
          <w:rFonts w:ascii="Times New Roman" w:hAnsi="Times New Roman"/>
          <w:color w:val="000000" w:themeColor="text1"/>
          <w:lang w:val="en-GB"/>
        </w:rPr>
        <w:t>s within the receiving environment</w:t>
      </w:r>
      <w:r w:rsidRPr="00AB3ABB">
        <w:rPr>
          <w:rFonts w:ascii="Times New Roman" w:hAnsi="Times New Roman"/>
          <w:color w:val="000000" w:themeColor="text1"/>
          <w:lang w:val="en-GB"/>
        </w:rPr>
        <w:t xml:space="preserve">. </w:t>
      </w:r>
      <w:r w:rsidR="006704DD" w:rsidRPr="00AB3ABB">
        <w:rPr>
          <w:rFonts w:ascii="Times New Roman" w:hAnsi="Times New Roman"/>
          <w:color w:val="000000" w:themeColor="text1"/>
          <w:lang w:val="en-GB"/>
        </w:rPr>
        <w:lastRenderedPageBreak/>
        <w:t xml:space="preserve">Precisely defining </w:t>
      </w:r>
      <w:r w:rsidRPr="00AB3ABB">
        <w:rPr>
          <w:rFonts w:ascii="Times New Roman" w:hAnsi="Times New Roman"/>
          <w:color w:val="000000" w:themeColor="text1"/>
          <w:lang w:val="en-GB"/>
        </w:rPr>
        <w:t>the assessment end</w:t>
      </w:r>
      <w:r w:rsidR="008042B0"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points is crucial to focus the risk assessment</w:t>
      </w:r>
      <w:r w:rsidR="006704DD" w:rsidRPr="00AB3ABB">
        <w:rPr>
          <w:rFonts w:ascii="Times New Roman" w:hAnsi="Times New Roman"/>
          <w:color w:val="000000" w:themeColor="text1"/>
          <w:lang w:val="en-GB"/>
        </w:rPr>
        <w:t xml:space="preserve"> and guide subsequent analyses</w:t>
      </w:r>
      <w:r w:rsidRPr="00AB3ABB">
        <w:rPr>
          <w:rFonts w:ascii="Times New Roman" w:hAnsi="Times New Roman"/>
          <w:color w:val="000000" w:themeColor="text1"/>
          <w:lang w:val="en-GB"/>
        </w:rPr>
        <w:t xml:space="preserve">. </w:t>
      </w:r>
    </w:p>
    <w:p w14:paraId="6B959423" w14:textId="0EADFD67" w:rsidR="0017181D" w:rsidRPr="00AB3ABB" w:rsidRDefault="004542A8" w:rsidP="00173F90">
      <w:pPr>
        <w:rPr>
          <w:rFonts w:ascii="Times New Roman" w:hAnsi="Times New Roman" w:cstheme="minorBidi"/>
          <w:color w:val="000000" w:themeColor="text1"/>
          <w:sz w:val="24"/>
          <w:szCs w:val="24"/>
          <w:lang w:val="en-GB"/>
        </w:rPr>
      </w:pPr>
      <w:r w:rsidRPr="00AB3ABB">
        <w:rPr>
          <w:rFonts w:ascii="Times New Roman" w:hAnsi="Times New Roman"/>
          <w:color w:val="000000" w:themeColor="text1"/>
          <w:lang w:val="en-GB"/>
        </w:rPr>
        <w:t>Lastly</w:t>
      </w:r>
      <w:r w:rsidR="0017181D" w:rsidRPr="00AB3ABB">
        <w:rPr>
          <w:rFonts w:ascii="Times New Roman" w:hAnsi="Times New Roman"/>
          <w:color w:val="000000" w:themeColor="text1"/>
          <w:lang w:val="en-GB"/>
        </w:rPr>
        <w:t>, an analysis plan is developed for obtaining the needed data and how to test the hypothetical scenarios and pathways</w:t>
      </w:r>
      <w:r w:rsidR="00DB4376" w:rsidRPr="00AB3ABB">
        <w:rPr>
          <w:rFonts w:ascii="Times New Roman" w:hAnsi="Times New Roman"/>
          <w:color w:val="000000" w:themeColor="text1"/>
          <w:lang w:val="en-GB"/>
        </w:rPr>
        <w:t xml:space="preserve"> identified</w:t>
      </w:r>
      <w:r w:rsidR="00971732" w:rsidRPr="00AB3ABB">
        <w:rPr>
          <w:rFonts w:ascii="Times New Roman" w:hAnsi="Times New Roman"/>
          <w:color w:val="000000" w:themeColor="text1"/>
          <w:lang w:val="en-GB"/>
        </w:rPr>
        <w:t xml:space="preserve"> during problem formulation</w:t>
      </w:r>
      <w:r w:rsidR="0017181D" w:rsidRPr="00AB3ABB">
        <w:rPr>
          <w:rFonts w:ascii="Times New Roman" w:hAnsi="Times New Roman"/>
          <w:color w:val="000000" w:themeColor="text1"/>
          <w:lang w:val="en-GB"/>
        </w:rPr>
        <w:t>.</w:t>
      </w:r>
      <w:r w:rsidR="00971732" w:rsidRPr="00AB3ABB">
        <w:rPr>
          <w:rFonts w:ascii="Times New Roman" w:hAnsi="Times New Roman"/>
          <w:color w:val="000000" w:themeColor="text1"/>
          <w:lang w:val="en-GB"/>
        </w:rPr>
        <w:t xml:space="preserve"> This plan </w:t>
      </w:r>
      <w:r w:rsidR="00760DD7" w:rsidRPr="00AB3ABB">
        <w:rPr>
          <w:rFonts w:ascii="Times New Roman" w:hAnsi="Times New Roman"/>
          <w:color w:val="000000" w:themeColor="text1"/>
          <w:lang w:val="en-GB"/>
        </w:rPr>
        <w:t xml:space="preserve">also </w:t>
      </w:r>
      <w:r w:rsidR="00971732" w:rsidRPr="00AB3ABB">
        <w:rPr>
          <w:rFonts w:ascii="Times New Roman" w:hAnsi="Times New Roman"/>
          <w:color w:val="000000" w:themeColor="text1"/>
          <w:lang w:val="en-GB"/>
        </w:rPr>
        <w:t xml:space="preserve">outlines the approach </w:t>
      </w:r>
      <w:r w:rsidR="00920734" w:rsidRPr="00AB3ABB">
        <w:rPr>
          <w:rFonts w:ascii="Times New Roman" w:hAnsi="Times New Roman"/>
          <w:color w:val="000000" w:themeColor="text1"/>
          <w:lang w:val="en-GB"/>
        </w:rPr>
        <w:t xml:space="preserve">for </w:t>
      </w:r>
      <w:r w:rsidR="00971732" w:rsidRPr="00AB3ABB">
        <w:rPr>
          <w:rFonts w:ascii="Times New Roman" w:hAnsi="Times New Roman"/>
          <w:color w:val="000000" w:themeColor="text1"/>
          <w:lang w:val="en-GB"/>
        </w:rPr>
        <w:t>conducting experiments or studies to address the identified risk hypothesis and refine the under</w:t>
      </w:r>
      <w:r w:rsidR="005C73FB" w:rsidRPr="00AB3ABB">
        <w:rPr>
          <w:rFonts w:ascii="Times New Roman" w:hAnsi="Times New Roman"/>
          <w:color w:val="000000" w:themeColor="text1"/>
          <w:lang w:val="en-GB"/>
        </w:rPr>
        <w:t>standing of potential adverse effects.</w:t>
      </w:r>
    </w:p>
    <w:p w14:paraId="1E37C9BE" w14:textId="43DF1110" w:rsidR="6855A5C5" w:rsidRPr="002F064C" w:rsidRDefault="6855A5C5" w:rsidP="001F3216">
      <w:pPr>
        <w:pStyle w:val="Heading2"/>
        <w:rPr>
          <w:rFonts w:ascii="Times New Roman" w:hAnsi="Times New Roman" w:cs="Times New Roman"/>
          <w:b/>
          <w:bCs/>
          <w:color w:val="000000" w:themeColor="text1"/>
          <w:sz w:val="24"/>
          <w:szCs w:val="24"/>
          <w:lang w:val="en-GB"/>
        </w:rPr>
      </w:pPr>
      <w:bookmarkStart w:id="22" w:name="_Toc148441352"/>
      <w:bookmarkStart w:id="23" w:name="_Toc148449619"/>
      <w:r w:rsidRPr="002F064C">
        <w:rPr>
          <w:rFonts w:ascii="Times New Roman" w:hAnsi="Times New Roman" w:cs="Times New Roman"/>
          <w:b/>
          <w:bCs/>
          <w:color w:val="000000" w:themeColor="text1"/>
          <w:sz w:val="24"/>
          <w:szCs w:val="24"/>
          <w:lang w:val="en-GB"/>
        </w:rPr>
        <w:t>4.3</w:t>
      </w:r>
      <w:r w:rsidR="001B1BAE" w:rsidRPr="002F064C">
        <w:rPr>
          <w:rFonts w:ascii="Times New Roman" w:hAnsi="Times New Roman" w:cs="Times New Roman"/>
          <w:b/>
          <w:bCs/>
          <w:color w:val="000000" w:themeColor="text1"/>
          <w:sz w:val="24"/>
          <w:szCs w:val="24"/>
          <w:lang w:val="en-GB"/>
        </w:rPr>
        <w:t>.</w:t>
      </w:r>
      <w:r w:rsidRPr="002F064C">
        <w:rPr>
          <w:rFonts w:ascii="Times New Roman" w:hAnsi="Times New Roman" w:cs="Times New Roman"/>
          <w:b/>
          <w:bCs/>
          <w:color w:val="000000" w:themeColor="text1"/>
          <w:sz w:val="24"/>
          <w:szCs w:val="24"/>
          <w:lang w:val="en-GB"/>
        </w:rPr>
        <w:tab/>
      </w:r>
      <w:r w:rsidR="00BF2524" w:rsidRPr="002F064C">
        <w:rPr>
          <w:rFonts w:ascii="Times New Roman" w:hAnsi="Times New Roman" w:cs="Times New Roman"/>
          <w:b/>
          <w:bCs/>
          <w:color w:val="000000" w:themeColor="text1"/>
          <w:sz w:val="24"/>
          <w:szCs w:val="24"/>
          <w:lang w:val="en-GB"/>
        </w:rPr>
        <w:t>C</w:t>
      </w:r>
      <w:r w:rsidRPr="002F064C">
        <w:rPr>
          <w:rFonts w:ascii="Times New Roman" w:hAnsi="Times New Roman" w:cs="Times New Roman"/>
          <w:b/>
          <w:bCs/>
          <w:color w:val="000000" w:themeColor="text1"/>
          <w:sz w:val="24"/>
          <w:szCs w:val="24"/>
          <w:lang w:val="en-GB"/>
        </w:rPr>
        <w:t>hoice of comparators</w:t>
      </w:r>
      <w:bookmarkEnd w:id="22"/>
      <w:bookmarkEnd w:id="23"/>
    </w:p>
    <w:p w14:paraId="3B495619" w14:textId="3DCC2C8E" w:rsidR="38F584BA" w:rsidRPr="00AB3ABB" w:rsidRDefault="00780C59" w:rsidP="006A1858">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choice of comparators plays a significant role in the risk assessment of </w:t>
      </w:r>
      <w:r w:rsidRPr="00F564C5">
        <w:rPr>
          <w:rFonts w:ascii="Times New Roman" w:eastAsia="Times New Roman" w:hAnsi="Times New Roman"/>
          <w:color w:val="000000" w:themeColor="text1"/>
          <w:lang w:val="en-GB"/>
        </w:rPr>
        <w:t>EGD</w:t>
      </w:r>
      <w:r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LMOs</w:t>
      </w:r>
      <w:r w:rsidRPr="00AB3ABB">
        <w:rPr>
          <w:rFonts w:ascii="Times New Roman" w:eastAsia="Times New Roman" w:hAnsi="Times New Roman"/>
          <w:color w:val="000000" w:themeColor="text1"/>
          <w:lang w:val="en-GB"/>
        </w:rPr>
        <w:t>.</w:t>
      </w:r>
      <w:r w:rsidR="48D1B4D5" w:rsidRPr="00AB3ABB">
        <w:rPr>
          <w:rFonts w:ascii="Times New Roman" w:eastAsia="Times New Roman" w:hAnsi="Times New Roman"/>
          <w:color w:val="000000" w:themeColor="text1"/>
          <w:lang w:val="en-GB"/>
        </w:rPr>
        <w:t xml:space="preserve"> </w:t>
      </w:r>
      <w:r w:rsidR="00F25F93" w:rsidRPr="00AB3ABB">
        <w:rPr>
          <w:rFonts w:ascii="Times New Roman" w:eastAsia="Times New Roman" w:hAnsi="Times New Roman"/>
          <w:color w:val="000000" w:themeColor="text1"/>
          <w:lang w:val="en-GB"/>
        </w:rPr>
        <w:t>A</w:t>
      </w:r>
      <w:r w:rsidR="48D1B4D5" w:rsidRPr="00AB3ABB">
        <w:rPr>
          <w:rFonts w:ascii="Times New Roman" w:eastAsia="Times New Roman" w:hAnsi="Times New Roman"/>
          <w:color w:val="000000" w:themeColor="text1"/>
          <w:lang w:val="en-GB"/>
        </w:rPr>
        <w:t xml:space="preserve"> comparative approach </w:t>
      </w:r>
      <w:r w:rsidR="004542A8" w:rsidRPr="00AB3ABB">
        <w:rPr>
          <w:rFonts w:ascii="Times New Roman" w:eastAsia="Times New Roman" w:hAnsi="Times New Roman"/>
          <w:color w:val="000000" w:themeColor="text1"/>
          <w:lang w:val="en-GB"/>
        </w:rPr>
        <w:t xml:space="preserve">is </w:t>
      </w:r>
      <w:r w:rsidR="48D1B4D5" w:rsidRPr="00F564C5">
        <w:rPr>
          <w:rFonts w:ascii="Times New Roman" w:eastAsia="Times New Roman" w:hAnsi="Times New Roman"/>
          <w:color w:val="000000" w:themeColor="text1"/>
          <w:lang w:val="en-GB"/>
        </w:rPr>
        <w:t>aim</w:t>
      </w:r>
      <w:r w:rsidR="004542A8" w:rsidRPr="00F564C5">
        <w:rPr>
          <w:rFonts w:ascii="Times New Roman" w:eastAsia="Times New Roman" w:hAnsi="Times New Roman"/>
          <w:color w:val="000000" w:themeColor="text1"/>
          <w:lang w:val="en-GB"/>
        </w:rPr>
        <w:t>ed</w:t>
      </w:r>
      <w:r w:rsidR="48D1B4D5" w:rsidRPr="00F564C5">
        <w:rPr>
          <w:rFonts w:ascii="Times New Roman" w:eastAsia="Times New Roman" w:hAnsi="Times New Roman"/>
          <w:color w:val="000000" w:themeColor="text1"/>
          <w:lang w:val="en-GB"/>
        </w:rPr>
        <w:t xml:space="preserve"> at</w:t>
      </w:r>
      <w:r w:rsidR="48D1B4D5" w:rsidRPr="00AB3ABB">
        <w:rPr>
          <w:rFonts w:ascii="Times New Roman" w:eastAsia="Times New Roman" w:hAnsi="Times New Roman"/>
          <w:color w:val="000000" w:themeColor="text1"/>
          <w:lang w:val="en-GB"/>
        </w:rPr>
        <w:t xml:space="preserve"> identifying the phenotypic and genotypic changes that may lead to adverse effects, and changes in the nature and levels of risk </w:t>
      </w:r>
      <w:r w:rsidR="00F25F93" w:rsidRPr="00AB3ABB">
        <w:rPr>
          <w:rFonts w:ascii="Times New Roman" w:eastAsia="Times New Roman" w:hAnsi="Times New Roman"/>
          <w:color w:val="000000" w:themeColor="text1"/>
          <w:lang w:val="en-GB"/>
        </w:rPr>
        <w:t xml:space="preserve">associated to </w:t>
      </w:r>
      <w:r w:rsidR="00F25F93" w:rsidRPr="00F564C5">
        <w:rPr>
          <w:rFonts w:ascii="Times New Roman" w:eastAsia="Times New Roman" w:hAnsi="Times New Roman"/>
          <w:color w:val="000000" w:themeColor="text1"/>
          <w:lang w:val="en-GB"/>
        </w:rPr>
        <w:t>the EGD</w:t>
      </w:r>
      <w:r w:rsidR="00F25F93" w:rsidRPr="00AB3ABB">
        <w:rPr>
          <w:rFonts w:ascii="Times New Roman" w:eastAsia="Times New Roman" w:hAnsi="Times New Roman"/>
          <w:color w:val="000000" w:themeColor="text1"/>
          <w:lang w:val="en-GB"/>
        </w:rPr>
        <w:t>-</w:t>
      </w:r>
      <w:r w:rsidR="48D1B4D5" w:rsidRPr="00F564C5">
        <w:rPr>
          <w:rFonts w:ascii="Times New Roman" w:eastAsia="Times New Roman" w:hAnsi="Times New Roman"/>
          <w:color w:val="000000" w:themeColor="text1"/>
          <w:lang w:val="en-GB"/>
        </w:rPr>
        <w:t>LMO</w:t>
      </w:r>
      <w:r w:rsidR="48D1B4D5" w:rsidRPr="00AB3ABB">
        <w:rPr>
          <w:rFonts w:ascii="Times New Roman" w:eastAsia="Times New Roman" w:hAnsi="Times New Roman"/>
          <w:color w:val="000000" w:themeColor="text1"/>
          <w:lang w:val="en-GB"/>
        </w:rPr>
        <w:t xml:space="preserve">. The choice of comparators can have large effects on the relevance, interpretation and conclusions drawn from the risk assessment process. </w:t>
      </w:r>
      <w:r w:rsidR="004A4000" w:rsidRPr="00AB3ABB">
        <w:rPr>
          <w:rFonts w:ascii="Times New Roman" w:eastAsia="Times New Roman" w:hAnsi="Times New Roman"/>
          <w:color w:val="000000" w:themeColor="text1"/>
          <w:lang w:val="en-GB"/>
        </w:rPr>
        <w:t>T</w:t>
      </w:r>
      <w:r w:rsidR="48D1B4D5" w:rsidRPr="00AB3ABB">
        <w:rPr>
          <w:rFonts w:ascii="Times New Roman" w:eastAsia="Times New Roman" w:hAnsi="Times New Roman"/>
          <w:color w:val="000000" w:themeColor="text1"/>
          <w:lang w:val="en-GB"/>
        </w:rPr>
        <w:t xml:space="preserve">he one or more comparators that are chosen should </w:t>
      </w:r>
      <w:r w:rsidR="004A4000" w:rsidRPr="00AB3ABB">
        <w:rPr>
          <w:rFonts w:ascii="Times New Roman" w:eastAsia="Times New Roman" w:hAnsi="Times New Roman"/>
          <w:color w:val="000000" w:themeColor="text1"/>
          <w:lang w:val="en-GB"/>
        </w:rPr>
        <w:t>t</w:t>
      </w:r>
      <w:r w:rsidR="004A4000" w:rsidRPr="00F564C5">
        <w:rPr>
          <w:rFonts w:ascii="Times New Roman" w:eastAsia="Times New Roman" w:hAnsi="Times New Roman"/>
          <w:color w:val="000000" w:themeColor="text1"/>
          <w:lang w:val="en-GB"/>
        </w:rPr>
        <w:t>herefore</w:t>
      </w:r>
      <w:r w:rsidR="004A4000" w:rsidRPr="00AB3ABB">
        <w:rPr>
          <w:rFonts w:ascii="Times New Roman" w:eastAsia="Times New Roman" w:hAnsi="Times New Roman"/>
          <w:color w:val="000000" w:themeColor="text1"/>
          <w:lang w:val="en-GB"/>
        </w:rPr>
        <w:t xml:space="preserve"> </w:t>
      </w:r>
      <w:r w:rsidR="48D1B4D5" w:rsidRPr="00AB3ABB">
        <w:rPr>
          <w:rFonts w:ascii="Times New Roman" w:eastAsia="Times New Roman" w:hAnsi="Times New Roman"/>
          <w:color w:val="000000" w:themeColor="text1"/>
          <w:lang w:val="en-GB"/>
        </w:rPr>
        <w:t xml:space="preserve">be selected </w:t>
      </w:r>
      <w:proofErr w:type="gramStart"/>
      <w:r w:rsidR="48D1B4D5" w:rsidRPr="00AB3ABB">
        <w:rPr>
          <w:rFonts w:ascii="Times New Roman" w:eastAsia="Times New Roman" w:hAnsi="Times New Roman"/>
          <w:color w:val="000000" w:themeColor="text1"/>
          <w:lang w:val="en-GB"/>
        </w:rPr>
        <w:t>on the basis of</w:t>
      </w:r>
      <w:proofErr w:type="gramEnd"/>
      <w:r w:rsidR="48D1B4D5" w:rsidRPr="00AB3ABB">
        <w:rPr>
          <w:rFonts w:ascii="Times New Roman" w:eastAsia="Times New Roman" w:hAnsi="Times New Roman"/>
          <w:color w:val="000000" w:themeColor="text1"/>
          <w:lang w:val="en-GB"/>
        </w:rPr>
        <w:t xml:space="preserve"> their capacity to generate information that is consistent and relevant for the risk assessment.</w:t>
      </w:r>
      <w:r w:rsidRPr="00AB3ABB">
        <w:rPr>
          <w:rStyle w:val="FootnoteReference"/>
          <w:rFonts w:ascii="Times New Roman" w:eastAsia="Times New Roman" w:hAnsi="Times New Roman"/>
          <w:color w:val="000000" w:themeColor="text1"/>
          <w:lang w:val="en-GB"/>
        </w:rPr>
        <w:footnoteReference w:id="9"/>
      </w:r>
      <w:r w:rsidR="000B1D41" w:rsidRPr="00AB3ABB">
        <w:rPr>
          <w:rFonts w:ascii="Times New Roman" w:eastAsia="Times New Roman" w:hAnsi="Times New Roman"/>
          <w:color w:val="000000" w:themeColor="text1"/>
          <w:lang w:val="en-GB"/>
        </w:rPr>
        <w:t xml:space="preserve"> However</w:t>
      </w:r>
      <w:r w:rsidR="00DD28AC" w:rsidRPr="00AB3ABB">
        <w:rPr>
          <w:rFonts w:ascii="Times New Roman" w:eastAsia="Times New Roman" w:hAnsi="Times New Roman"/>
          <w:color w:val="000000" w:themeColor="text1"/>
          <w:lang w:val="en-GB"/>
        </w:rPr>
        <w:t xml:space="preserve">, for </w:t>
      </w:r>
      <w:r w:rsidR="00DD28AC" w:rsidRPr="00F564C5">
        <w:rPr>
          <w:rFonts w:ascii="Times New Roman" w:eastAsia="Times New Roman" w:hAnsi="Times New Roman"/>
          <w:color w:val="000000" w:themeColor="text1"/>
          <w:lang w:val="en-GB"/>
        </w:rPr>
        <w:t>EGD</w:t>
      </w:r>
      <w:r w:rsidR="00212EEB" w:rsidRPr="00AB3ABB">
        <w:rPr>
          <w:rFonts w:ascii="Times New Roman" w:eastAsia="Times New Roman" w:hAnsi="Times New Roman"/>
          <w:color w:val="000000" w:themeColor="text1"/>
          <w:lang w:val="en-GB"/>
        </w:rPr>
        <w:t>-</w:t>
      </w:r>
      <w:r w:rsidR="00212EEB" w:rsidRPr="00F564C5">
        <w:rPr>
          <w:rFonts w:ascii="Times New Roman" w:eastAsia="Times New Roman" w:hAnsi="Times New Roman"/>
          <w:color w:val="000000" w:themeColor="text1"/>
          <w:lang w:val="en-GB"/>
        </w:rPr>
        <w:t>LMO</w:t>
      </w:r>
      <w:r w:rsidR="00DD28AC" w:rsidRPr="00F564C5">
        <w:rPr>
          <w:rFonts w:ascii="Times New Roman" w:eastAsia="Times New Roman" w:hAnsi="Times New Roman"/>
          <w:color w:val="000000" w:themeColor="text1"/>
          <w:lang w:val="en-GB"/>
        </w:rPr>
        <w:t>s</w:t>
      </w:r>
      <w:r w:rsidR="00DD28AC" w:rsidRPr="00AB3ABB">
        <w:rPr>
          <w:rFonts w:ascii="Times New Roman" w:eastAsia="Times New Roman" w:hAnsi="Times New Roman"/>
          <w:color w:val="000000" w:themeColor="text1"/>
          <w:lang w:val="en-GB"/>
        </w:rPr>
        <w:t xml:space="preserve"> targeting non-domesticated or wild species, there may be limited information available on potential comparators</w:t>
      </w:r>
      <w:r w:rsidR="00300A87" w:rsidRPr="00AB3ABB">
        <w:rPr>
          <w:rFonts w:ascii="Times New Roman" w:eastAsia="Times New Roman" w:hAnsi="Times New Roman"/>
          <w:color w:val="000000" w:themeColor="text1"/>
          <w:lang w:val="en-GB"/>
        </w:rPr>
        <w:t>.</w:t>
      </w:r>
    </w:p>
    <w:p w14:paraId="61371B8B" w14:textId="5CD60C57" w:rsidR="006A1858" w:rsidRPr="00AB3ABB" w:rsidRDefault="10F94886" w:rsidP="002257F3">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selection of </w:t>
      </w:r>
      <w:r w:rsidR="2DD8C028" w:rsidRPr="00AB3ABB">
        <w:rPr>
          <w:rFonts w:ascii="Times New Roman" w:eastAsia="Times New Roman" w:hAnsi="Times New Roman"/>
          <w:color w:val="000000" w:themeColor="text1"/>
          <w:lang w:val="en-GB"/>
        </w:rPr>
        <w:t>appropriate comparators depend</w:t>
      </w:r>
      <w:r w:rsidR="6FCA0EF9" w:rsidRPr="00AB3ABB">
        <w:rPr>
          <w:rFonts w:ascii="Times New Roman" w:eastAsia="Times New Roman" w:hAnsi="Times New Roman"/>
          <w:color w:val="000000" w:themeColor="text1"/>
          <w:lang w:val="en-GB"/>
        </w:rPr>
        <w:t>s</w:t>
      </w:r>
      <w:r w:rsidR="2DD8C028" w:rsidRPr="00AB3ABB">
        <w:rPr>
          <w:rFonts w:ascii="Times New Roman" w:eastAsia="Times New Roman" w:hAnsi="Times New Roman"/>
          <w:color w:val="000000" w:themeColor="text1"/>
          <w:lang w:val="en-GB"/>
        </w:rPr>
        <w:t xml:space="preserve"> on the species of </w:t>
      </w:r>
      <w:r w:rsidR="2DD8C028" w:rsidRPr="00F564C5">
        <w:rPr>
          <w:rFonts w:ascii="Times New Roman" w:eastAsia="Times New Roman" w:hAnsi="Times New Roman"/>
          <w:color w:val="000000" w:themeColor="text1"/>
          <w:lang w:val="en-GB"/>
        </w:rPr>
        <w:t>the EGD</w:t>
      </w:r>
      <w:r w:rsidR="2DD8C028" w:rsidRPr="00AB3ABB">
        <w:rPr>
          <w:rFonts w:ascii="Times New Roman" w:eastAsia="Times New Roman" w:hAnsi="Times New Roman"/>
          <w:color w:val="000000" w:themeColor="text1"/>
          <w:lang w:val="en-GB"/>
        </w:rPr>
        <w:t>-</w:t>
      </w:r>
      <w:r w:rsidR="2DD8C028" w:rsidRPr="00F564C5">
        <w:rPr>
          <w:rFonts w:ascii="Times New Roman" w:eastAsia="Times New Roman" w:hAnsi="Times New Roman"/>
          <w:color w:val="000000" w:themeColor="text1"/>
          <w:lang w:val="en-GB"/>
        </w:rPr>
        <w:t>LMO</w:t>
      </w:r>
      <w:r w:rsidR="2DD8C028" w:rsidRPr="00AB3ABB">
        <w:rPr>
          <w:rFonts w:ascii="Times New Roman" w:eastAsia="Times New Roman" w:hAnsi="Times New Roman"/>
          <w:color w:val="000000" w:themeColor="text1"/>
          <w:lang w:val="en-GB"/>
        </w:rPr>
        <w:t xml:space="preserve"> </w:t>
      </w:r>
      <w:r w:rsidR="6FCA0EF9" w:rsidRPr="00AB3ABB">
        <w:rPr>
          <w:rFonts w:ascii="Times New Roman" w:eastAsia="Times New Roman" w:hAnsi="Times New Roman"/>
          <w:color w:val="000000" w:themeColor="text1"/>
          <w:lang w:val="en-GB"/>
        </w:rPr>
        <w:t>under assessment</w:t>
      </w:r>
      <w:r w:rsidR="2DD8C028" w:rsidRPr="00AB3ABB">
        <w:rPr>
          <w:rFonts w:ascii="Times New Roman" w:eastAsia="Times New Roman" w:hAnsi="Times New Roman"/>
          <w:color w:val="000000" w:themeColor="text1"/>
          <w:lang w:val="en-GB"/>
        </w:rPr>
        <w:t xml:space="preserve">. </w:t>
      </w:r>
      <w:r w:rsidR="6FCA0EF9" w:rsidRPr="00AB3ABB">
        <w:rPr>
          <w:rFonts w:ascii="Times New Roman" w:eastAsia="Times New Roman" w:hAnsi="Times New Roman"/>
          <w:color w:val="000000" w:themeColor="text1"/>
          <w:lang w:val="en-GB"/>
        </w:rPr>
        <w:t>In some cases, t</w:t>
      </w:r>
      <w:r w:rsidR="0252AA59" w:rsidRPr="00AB3ABB">
        <w:rPr>
          <w:rFonts w:ascii="Times New Roman" w:eastAsia="Times New Roman" w:hAnsi="Times New Roman"/>
          <w:color w:val="000000" w:themeColor="text1"/>
          <w:lang w:val="en-GB"/>
        </w:rPr>
        <w:t xml:space="preserve">he line/strain used as a recipient </w:t>
      </w:r>
      <w:r w:rsidR="0252AA59" w:rsidRPr="00F564C5">
        <w:rPr>
          <w:rFonts w:ascii="Times New Roman" w:eastAsia="Times New Roman" w:hAnsi="Times New Roman"/>
          <w:color w:val="000000" w:themeColor="text1"/>
          <w:lang w:val="en-GB"/>
        </w:rPr>
        <w:t>organis</w:t>
      </w:r>
      <w:r w:rsidR="0252AA59" w:rsidRPr="00AB3ABB">
        <w:rPr>
          <w:rFonts w:ascii="Times New Roman" w:eastAsia="Times New Roman" w:hAnsi="Times New Roman"/>
          <w:color w:val="000000" w:themeColor="text1"/>
          <w:lang w:val="en-GB"/>
        </w:rPr>
        <w:t>m for transformation may serve as a comparator</w:t>
      </w:r>
      <w:r w:rsidR="481C852E" w:rsidRPr="00AB3ABB">
        <w:rPr>
          <w:rFonts w:ascii="Times New Roman" w:eastAsia="Times New Roman" w:hAnsi="Times New Roman"/>
          <w:color w:val="000000" w:themeColor="text1"/>
          <w:lang w:val="en-GB"/>
        </w:rPr>
        <w:t>.</w:t>
      </w:r>
      <w:r w:rsidR="728BAD0C" w:rsidRPr="00AB3ABB">
        <w:rPr>
          <w:rFonts w:ascii="Times New Roman" w:eastAsia="Times New Roman" w:hAnsi="Times New Roman"/>
          <w:color w:val="000000" w:themeColor="text1"/>
          <w:lang w:val="en-GB"/>
        </w:rPr>
        <w:t xml:space="preserve"> </w:t>
      </w:r>
      <w:r w:rsidR="481C852E" w:rsidRPr="00AB3ABB">
        <w:rPr>
          <w:rFonts w:ascii="Times New Roman" w:eastAsia="Times New Roman" w:hAnsi="Times New Roman"/>
          <w:color w:val="000000" w:themeColor="text1"/>
          <w:lang w:val="en-GB"/>
        </w:rPr>
        <w:t>F</w:t>
      </w:r>
      <w:r w:rsidR="728BAD0C" w:rsidRPr="00AB3ABB">
        <w:rPr>
          <w:rFonts w:ascii="Times New Roman" w:eastAsia="Times New Roman" w:hAnsi="Times New Roman"/>
          <w:color w:val="000000" w:themeColor="text1"/>
          <w:lang w:val="en-GB"/>
        </w:rPr>
        <w:t xml:space="preserve">or example, </w:t>
      </w:r>
      <w:r w:rsidR="481C852E" w:rsidRPr="00AB3ABB">
        <w:rPr>
          <w:rFonts w:ascii="Times New Roman" w:eastAsia="Times New Roman" w:hAnsi="Times New Roman"/>
          <w:color w:val="000000" w:themeColor="text1"/>
          <w:lang w:val="en-GB"/>
        </w:rPr>
        <w:t>when assessing</w:t>
      </w:r>
      <w:r w:rsidR="00A35C42" w:rsidRPr="00AB3ABB">
        <w:rPr>
          <w:rFonts w:ascii="Times New Roman" w:eastAsia="Times New Roman" w:hAnsi="Times New Roman"/>
          <w:color w:val="000000" w:themeColor="text1"/>
          <w:lang w:val="en-GB"/>
        </w:rPr>
        <w:t xml:space="preserve"> a</w:t>
      </w:r>
      <w:r w:rsidR="00490B71" w:rsidRPr="00AB3ABB">
        <w:rPr>
          <w:rFonts w:ascii="Times New Roman" w:eastAsia="Times New Roman" w:hAnsi="Times New Roman"/>
          <w:color w:val="000000" w:themeColor="text1"/>
          <w:lang w:val="en-GB"/>
        </w:rPr>
        <w:t>n</w:t>
      </w:r>
      <w:r w:rsidR="728BAD0C" w:rsidRPr="00AB3ABB">
        <w:rPr>
          <w:rFonts w:ascii="Times New Roman" w:eastAsia="Times New Roman" w:hAnsi="Times New Roman"/>
          <w:color w:val="000000" w:themeColor="text1"/>
          <w:lang w:val="en-GB"/>
        </w:rPr>
        <w:t xml:space="preserve"> </w:t>
      </w:r>
      <w:r w:rsidR="00490B71" w:rsidRPr="00F564C5">
        <w:rPr>
          <w:rFonts w:ascii="Times New Roman" w:eastAsia="Times New Roman" w:hAnsi="Times New Roman"/>
          <w:color w:val="000000" w:themeColor="text1"/>
          <w:lang w:val="en-GB"/>
        </w:rPr>
        <w:t>EGD</w:t>
      </w:r>
      <w:r w:rsidR="00490B71" w:rsidRPr="00AB3ABB">
        <w:rPr>
          <w:rFonts w:ascii="Times New Roman" w:eastAsia="Times New Roman" w:hAnsi="Times New Roman"/>
          <w:color w:val="000000" w:themeColor="text1"/>
          <w:lang w:val="en-GB"/>
        </w:rPr>
        <w:t>-</w:t>
      </w:r>
      <w:r w:rsidR="00490B71" w:rsidRPr="00F564C5">
        <w:rPr>
          <w:rFonts w:ascii="Times New Roman" w:eastAsia="Times New Roman" w:hAnsi="Times New Roman"/>
          <w:color w:val="000000" w:themeColor="text1"/>
          <w:lang w:val="en-GB"/>
        </w:rPr>
        <w:t>LMO</w:t>
      </w:r>
      <w:r w:rsidR="00490B71" w:rsidRPr="00AB3ABB">
        <w:rPr>
          <w:rFonts w:ascii="Times New Roman" w:eastAsia="Times New Roman" w:hAnsi="Times New Roman"/>
          <w:color w:val="000000" w:themeColor="text1"/>
          <w:lang w:val="en-GB"/>
        </w:rPr>
        <w:t xml:space="preserve"> is</w:t>
      </w:r>
      <w:r w:rsidR="728BAD0C" w:rsidRPr="00AB3ABB">
        <w:rPr>
          <w:rFonts w:ascii="Times New Roman" w:eastAsia="Times New Roman" w:hAnsi="Times New Roman"/>
          <w:color w:val="000000" w:themeColor="text1"/>
          <w:lang w:val="en-GB"/>
        </w:rPr>
        <w:t xml:space="preserve"> designed to control an invasive rodent population, the recipient strain of rodent </w:t>
      </w:r>
      <w:r w:rsidR="7FDE3993" w:rsidRPr="00AB3ABB">
        <w:rPr>
          <w:rFonts w:ascii="Times New Roman" w:eastAsia="Times New Roman" w:hAnsi="Times New Roman"/>
          <w:color w:val="000000" w:themeColor="text1"/>
          <w:lang w:val="en-GB"/>
        </w:rPr>
        <w:t xml:space="preserve">could </w:t>
      </w:r>
      <w:r w:rsidR="5FFD916B" w:rsidRPr="00AB3ABB">
        <w:rPr>
          <w:rFonts w:ascii="Times New Roman" w:eastAsia="Times New Roman" w:hAnsi="Times New Roman"/>
          <w:color w:val="000000" w:themeColor="text1"/>
          <w:lang w:val="en-GB"/>
        </w:rPr>
        <w:t>be an appropriate comparator</w:t>
      </w:r>
      <w:r w:rsidR="5E1F65FD" w:rsidRPr="00AB3ABB">
        <w:rPr>
          <w:rFonts w:ascii="Times New Roman" w:eastAsia="Times New Roman" w:hAnsi="Times New Roman"/>
          <w:color w:val="000000" w:themeColor="text1"/>
          <w:lang w:val="en-GB"/>
        </w:rPr>
        <w:t>.</w:t>
      </w:r>
      <w:r w:rsidR="5FFD916B" w:rsidRPr="00AB3ABB">
        <w:rPr>
          <w:rFonts w:ascii="Times New Roman" w:eastAsia="Times New Roman" w:hAnsi="Times New Roman"/>
          <w:color w:val="000000" w:themeColor="text1"/>
          <w:lang w:val="en-GB"/>
        </w:rPr>
        <w:t xml:space="preserve"> </w:t>
      </w:r>
      <w:r w:rsidR="7FDE3993" w:rsidRPr="00AB3ABB">
        <w:rPr>
          <w:rFonts w:ascii="Times New Roman" w:eastAsia="Times New Roman" w:hAnsi="Times New Roman"/>
          <w:color w:val="000000" w:themeColor="text1"/>
          <w:lang w:val="en-GB"/>
        </w:rPr>
        <w:t>In the context of</w:t>
      </w:r>
      <w:r w:rsidR="4BC9599E" w:rsidRPr="00AB3ABB">
        <w:rPr>
          <w:rFonts w:ascii="Times New Roman" w:eastAsia="Times New Roman" w:hAnsi="Times New Roman"/>
          <w:color w:val="000000" w:themeColor="text1"/>
          <w:lang w:val="en-GB"/>
        </w:rPr>
        <w:t xml:space="preserve"> </w:t>
      </w:r>
      <w:r w:rsidR="4BC9599E" w:rsidRPr="00F564C5">
        <w:rPr>
          <w:rFonts w:ascii="Times New Roman" w:eastAsia="Times New Roman" w:hAnsi="Times New Roman"/>
          <w:color w:val="000000" w:themeColor="text1"/>
          <w:lang w:val="en-GB"/>
        </w:rPr>
        <w:t>EGD</w:t>
      </w:r>
      <w:r w:rsidR="002257F3" w:rsidRPr="00AB3ABB">
        <w:rPr>
          <w:rFonts w:ascii="Times New Roman" w:eastAsia="Times New Roman" w:hAnsi="Times New Roman"/>
          <w:color w:val="000000" w:themeColor="text1"/>
          <w:lang w:val="en-GB"/>
        </w:rPr>
        <w:t>-</w:t>
      </w:r>
      <w:r w:rsidR="002257F3" w:rsidRPr="00F564C5">
        <w:rPr>
          <w:rFonts w:ascii="Times New Roman" w:eastAsia="Times New Roman" w:hAnsi="Times New Roman"/>
          <w:color w:val="000000" w:themeColor="text1"/>
          <w:lang w:val="en-GB"/>
        </w:rPr>
        <w:t>LM</w:t>
      </w:r>
      <w:r w:rsidR="4BC9599E" w:rsidRPr="00AB3ABB">
        <w:rPr>
          <w:rFonts w:ascii="Times New Roman" w:eastAsia="Times New Roman" w:hAnsi="Times New Roman"/>
          <w:color w:val="000000" w:themeColor="text1"/>
          <w:lang w:val="en-GB"/>
        </w:rPr>
        <w:t xml:space="preserve"> mosquitoes, although different from </w:t>
      </w:r>
      <w:r w:rsidR="4BC9599E" w:rsidRPr="00F564C5">
        <w:rPr>
          <w:rFonts w:ascii="Times New Roman" w:eastAsia="Times New Roman" w:hAnsi="Times New Roman"/>
          <w:color w:val="000000" w:themeColor="text1"/>
          <w:lang w:val="en-GB"/>
        </w:rPr>
        <w:t>EGD</w:t>
      </w:r>
      <w:r w:rsidR="002257F3" w:rsidRPr="00F564C5">
        <w:rPr>
          <w:rFonts w:ascii="Times New Roman" w:eastAsia="Times New Roman" w:hAnsi="Times New Roman"/>
          <w:color w:val="000000" w:themeColor="text1"/>
          <w:lang w:val="en-GB"/>
        </w:rPr>
        <w:t>s</w:t>
      </w:r>
      <w:r w:rsidR="4BC9599E" w:rsidRPr="00AB3ABB">
        <w:rPr>
          <w:rFonts w:ascii="Times New Roman" w:eastAsia="Times New Roman" w:hAnsi="Times New Roman"/>
          <w:color w:val="000000" w:themeColor="text1"/>
          <w:lang w:val="en-GB"/>
        </w:rPr>
        <w:t xml:space="preserve">, the </w:t>
      </w:r>
      <w:r w:rsidR="4BC9599E" w:rsidRPr="00AB3ABB">
        <w:rPr>
          <w:rFonts w:ascii="Times New Roman" w:eastAsia="Times New Roman" w:hAnsi="Times New Roman"/>
          <w:i/>
          <w:iCs/>
          <w:color w:val="000000" w:themeColor="text1"/>
          <w:lang w:val="en-GB"/>
        </w:rPr>
        <w:t>Wolbachia</w:t>
      </w:r>
      <w:r w:rsidR="4BC9599E" w:rsidRPr="00AB3ABB">
        <w:rPr>
          <w:rFonts w:ascii="Times New Roman" w:eastAsia="Times New Roman" w:hAnsi="Times New Roman"/>
          <w:color w:val="000000" w:themeColor="text1"/>
          <w:lang w:val="en-GB"/>
        </w:rPr>
        <w:t xml:space="preserve"> system can provide insights that inform the risk assessment process</w:t>
      </w:r>
      <w:r w:rsidR="004542A8" w:rsidRPr="00AB3ABB">
        <w:rPr>
          <w:rFonts w:ascii="Times New Roman" w:eastAsia="Times New Roman" w:hAnsi="Times New Roman"/>
          <w:color w:val="000000" w:themeColor="text1"/>
          <w:lang w:val="en-GB"/>
        </w:rPr>
        <w:t>.</w:t>
      </w:r>
      <w:r w:rsidR="00BC16E9" w:rsidRPr="00F564C5">
        <w:rPr>
          <w:rStyle w:val="FootnoteReference"/>
          <w:rFonts w:ascii="Times New Roman" w:eastAsia="Times New Roman" w:hAnsi="Times New Roman"/>
          <w:color w:val="000000" w:themeColor="text1"/>
          <w:lang w:val="en-GB"/>
        </w:rPr>
        <w:footnoteReference w:id="10"/>
      </w:r>
      <w:r w:rsidR="4BC9599E" w:rsidRPr="00AB3ABB">
        <w:rPr>
          <w:rFonts w:ascii="Times New Roman" w:eastAsia="Times New Roman" w:hAnsi="Times New Roman"/>
          <w:color w:val="000000" w:themeColor="text1"/>
          <w:lang w:val="en-GB"/>
        </w:rPr>
        <w:t xml:space="preserve"> </w:t>
      </w:r>
      <w:r w:rsidR="7F0EC9CE" w:rsidRPr="00AB3ABB">
        <w:rPr>
          <w:rFonts w:ascii="Times New Roman" w:eastAsia="Times New Roman" w:hAnsi="Times New Roman"/>
          <w:color w:val="000000" w:themeColor="text1"/>
          <w:lang w:val="en-GB"/>
        </w:rPr>
        <w:t>In addition</w:t>
      </w:r>
      <w:r w:rsidR="5FFD916B" w:rsidRPr="00AB3ABB">
        <w:rPr>
          <w:rFonts w:ascii="Times New Roman" w:eastAsia="Times New Roman" w:hAnsi="Times New Roman"/>
          <w:color w:val="000000" w:themeColor="text1"/>
          <w:lang w:val="en-GB"/>
        </w:rPr>
        <w:t xml:space="preserve">, </w:t>
      </w:r>
      <w:r w:rsidR="0E726FAE" w:rsidRPr="00AB3ABB">
        <w:rPr>
          <w:rFonts w:ascii="Times New Roman" w:eastAsia="Times New Roman" w:hAnsi="Times New Roman"/>
          <w:color w:val="000000" w:themeColor="text1"/>
          <w:lang w:val="en-GB"/>
        </w:rPr>
        <w:t xml:space="preserve">when a strain of </w:t>
      </w:r>
      <w:r w:rsidR="0E726FAE" w:rsidRPr="00F564C5">
        <w:rPr>
          <w:rFonts w:ascii="Times New Roman" w:eastAsia="Times New Roman" w:hAnsi="Times New Roman"/>
          <w:color w:val="000000" w:themeColor="text1"/>
          <w:lang w:val="en-GB"/>
        </w:rPr>
        <w:t>the EGD</w:t>
      </w:r>
      <w:r w:rsidR="0E726FAE" w:rsidRPr="00AB3ABB">
        <w:rPr>
          <w:rFonts w:ascii="Times New Roman" w:eastAsia="Times New Roman" w:hAnsi="Times New Roman"/>
          <w:color w:val="000000" w:themeColor="text1"/>
          <w:lang w:val="en-GB"/>
        </w:rPr>
        <w:t>-</w:t>
      </w:r>
      <w:r w:rsidR="0E726FAE" w:rsidRPr="00F564C5">
        <w:rPr>
          <w:rFonts w:ascii="Times New Roman" w:eastAsia="Times New Roman" w:hAnsi="Times New Roman"/>
          <w:color w:val="000000" w:themeColor="text1"/>
          <w:lang w:val="en-GB"/>
        </w:rPr>
        <w:t>LMO</w:t>
      </w:r>
      <w:r w:rsidR="6D307530" w:rsidRPr="00AB3ABB">
        <w:rPr>
          <w:rFonts w:ascii="Times New Roman" w:eastAsia="Times New Roman" w:hAnsi="Times New Roman"/>
          <w:color w:val="000000" w:themeColor="text1"/>
          <w:lang w:val="en-GB"/>
        </w:rPr>
        <w:t xml:space="preserve"> is developed through </w:t>
      </w:r>
      <w:r w:rsidR="0252AA59" w:rsidRPr="00AB3ABB">
        <w:rPr>
          <w:rFonts w:ascii="Times New Roman" w:eastAsia="Times New Roman" w:hAnsi="Times New Roman"/>
          <w:color w:val="000000" w:themeColor="text1"/>
          <w:lang w:val="en-GB"/>
        </w:rPr>
        <w:t>successive passages</w:t>
      </w:r>
      <w:r w:rsidR="6D307530" w:rsidRPr="00AB3ABB">
        <w:rPr>
          <w:rFonts w:ascii="Times New Roman" w:eastAsia="Times New Roman" w:hAnsi="Times New Roman"/>
          <w:color w:val="000000" w:themeColor="text1"/>
          <w:lang w:val="en-GB"/>
        </w:rPr>
        <w:t>,</w:t>
      </w:r>
      <w:r w:rsidR="0252AA59" w:rsidRPr="00AB3ABB">
        <w:rPr>
          <w:rFonts w:ascii="Times New Roman" w:eastAsia="Times New Roman" w:hAnsi="Times New Roman"/>
          <w:color w:val="000000" w:themeColor="text1"/>
          <w:lang w:val="en-GB"/>
        </w:rPr>
        <w:t xml:space="preserve"> the parental strain may be used as an additional comparator.</w:t>
      </w:r>
      <w:r w:rsidR="5E7FD83D" w:rsidRPr="00AB3ABB">
        <w:rPr>
          <w:rFonts w:ascii="Times New Roman" w:eastAsia="Times New Roman" w:hAnsi="Times New Roman"/>
          <w:color w:val="000000" w:themeColor="text1"/>
          <w:lang w:val="en-GB"/>
        </w:rPr>
        <w:t xml:space="preserve"> Of course, </w:t>
      </w:r>
      <w:proofErr w:type="gramStart"/>
      <w:r w:rsidR="5E7FD83D" w:rsidRPr="00AB3ABB">
        <w:rPr>
          <w:rFonts w:ascii="Times New Roman" w:eastAsia="Times New Roman" w:hAnsi="Times New Roman"/>
          <w:color w:val="000000" w:themeColor="text1"/>
          <w:lang w:val="en-GB"/>
        </w:rPr>
        <w:t>consistent</w:t>
      </w:r>
      <w:proofErr w:type="gramEnd"/>
      <w:r w:rsidR="5E7FD83D" w:rsidRPr="00AB3ABB">
        <w:rPr>
          <w:rFonts w:ascii="Times New Roman" w:eastAsia="Times New Roman" w:hAnsi="Times New Roman"/>
          <w:color w:val="000000" w:themeColor="text1"/>
          <w:lang w:val="en-GB"/>
        </w:rPr>
        <w:t xml:space="preserve"> and relevant information could also be derived from use of the wild-type species as a comparator and should be considered </w:t>
      </w:r>
      <w:r w:rsidR="2DFDE3A3" w:rsidRPr="00AB3ABB">
        <w:rPr>
          <w:rFonts w:ascii="Times New Roman" w:eastAsia="Times New Roman" w:hAnsi="Times New Roman"/>
          <w:color w:val="000000" w:themeColor="text1"/>
          <w:lang w:val="en-GB"/>
        </w:rPr>
        <w:t>in the risk assessment.</w:t>
      </w:r>
    </w:p>
    <w:p w14:paraId="34DF9D66" w14:textId="2C47D163" w:rsidR="006A1858" w:rsidRPr="00AB3ABB" w:rsidRDefault="005F73D9" w:rsidP="00403BFF">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It is important to consider that a</w:t>
      </w:r>
      <w:r w:rsidR="006A1858" w:rsidRPr="00AB3ABB">
        <w:rPr>
          <w:rFonts w:ascii="Times New Roman" w:eastAsia="Times New Roman" w:hAnsi="Times New Roman"/>
          <w:color w:val="000000" w:themeColor="text1"/>
          <w:lang w:val="en-GB"/>
        </w:rPr>
        <w:t xml:space="preserve">n alternative to the comparative approach may become necessary when considering </w:t>
      </w:r>
      <w:r w:rsidR="006A3823" w:rsidRPr="00F564C5">
        <w:rPr>
          <w:rFonts w:ascii="Times New Roman" w:eastAsia="Times New Roman" w:hAnsi="Times New Roman"/>
          <w:color w:val="000000" w:themeColor="text1"/>
          <w:lang w:val="en-GB"/>
        </w:rPr>
        <w:t>EGD</w:t>
      </w:r>
      <w:r w:rsidR="006A3823" w:rsidRPr="00AB3ABB">
        <w:rPr>
          <w:rFonts w:ascii="Times New Roman" w:eastAsia="Times New Roman" w:hAnsi="Times New Roman"/>
          <w:color w:val="000000" w:themeColor="text1"/>
          <w:lang w:val="en-GB"/>
        </w:rPr>
        <w:t>-</w:t>
      </w:r>
      <w:r w:rsidR="006A1858" w:rsidRPr="00F564C5">
        <w:rPr>
          <w:rFonts w:ascii="Times New Roman" w:eastAsia="Times New Roman" w:hAnsi="Times New Roman"/>
          <w:color w:val="000000" w:themeColor="text1"/>
          <w:lang w:val="en-GB"/>
        </w:rPr>
        <w:t>LMOs</w:t>
      </w:r>
      <w:r w:rsidR="006A1858" w:rsidRPr="00AB3ABB">
        <w:rPr>
          <w:rFonts w:ascii="Times New Roman" w:eastAsia="Times New Roman" w:hAnsi="Times New Roman"/>
          <w:color w:val="000000" w:themeColor="text1"/>
          <w:lang w:val="en-GB"/>
        </w:rPr>
        <w:t xml:space="preserve"> where appropriate comparators </w:t>
      </w:r>
      <w:r w:rsidR="000037DC" w:rsidRPr="00AB3ABB">
        <w:rPr>
          <w:rFonts w:ascii="Times New Roman" w:eastAsia="Times New Roman" w:hAnsi="Times New Roman"/>
          <w:color w:val="000000" w:themeColor="text1"/>
          <w:lang w:val="en-GB"/>
        </w:rPr>
        <w:t>do</w:t>
      </w:r>
      <w:r w:rsidR="006A1858" w:rsidRPr="00AB3ABB">
        <w:rPr>
          <w:rFonts w:ascii="Times New Roman" w:eastAsia="Times New Roman" w:hAnsi="Times New Roman"/>
          <w:color w:val="000000" w:themeColor="text1"/>
          <w:lang w:val="en-GB"/>
        </w:rPr>
        <w:t xml:space="preserve"> not exist</w:t>
      </w:r>
      <w:r w:rsidR="006A3823" w:rsidRPr="00AB3ABB">
        <w:rPr>
          <w:rFonts w:ascii="Times New Roman" w:eastAsia="Times New Roman" w:hAnsi="Times New Roman"/>
          <w:color w:val="000000" w:themeColor="text1"/>
          <w:lang w:val="en-GB"/>
        </w:rPr>
        <w:t>.</w:t>
      </w:r>
      <w:r w:rsidR="006A1858" w:rsidRPr="00AB3ABB">
        <w:rPr>
          <w:rFonts w:ascii="Times New Roman" w:eastAsia="Times New Roman" w:hAnsi="Times New Roman"/>
          <w:color w:val="000000" w:themeColor="text1"/>
          <w:lang w:val="en-GB"/>
        </w:rPr>
        <w:t xml:space="preserve"> In such situations, the characteri</w:t>
      </w:r>
      <w:r w:rsidR="000279C3" w:rsidRPr="00AB3ABB">
        <w:rPr>
          <w:rFonts w:ascii="Times New Roman" w:eastAsia="Times New Roman" w:hAnsi="Times New Roman"/>
          <w:color w:val="000000" w:themeColor="text1"/>
          <w:lang w:val="en-GB"/>
        </w:rPr>
        <w:t>z</w:t>
      </w:r>
      <w:r w:rsidR="006A1858" w:rsidRPr="00AB3ABB">
        <w:rPr>
          <w:rFonts w:ascii="Times New Roman" w:eastAsia="Times New Roman" w:hAnsi="Times New Roman"/>
          <w:color w:val="000000" w:themeColor="text1"/>
          <w:lang w:val="en-GB"/>
        </w:rPr>
        <w:t xml:space="preserve">ation of an </w:t>
      </w:r>
      <w:r w:rsidR="006A3823" w:rsidRPr="00F564C5">
        <w:rPr>
          <w:rFonts w:ascii="Times New Roman" w:eastAsia="Times New Roman" w:hAnsi="Times New Roman"/>
          <w:color w:val="000000" w:themeColor="text1"/>
          <w:lang w:val="en-GB"/>
        </w:rPr>
        <w:t>EGD</w:t>
      </w:r>
      <w:r w:rsidR="006A3823" w:rsidRPr="00AB3ABB">
        <w:rPr>
          <w:rFonts w:ascii="Times New Roman" w:eastAsia="Times New Roman" w:hAnsi="Times New Roman"/>
          <w:color w:val="000000" w:themeColor="text1"/>
          <w:lang w:val="en-GB"/>
        </w:rPr>
        <w:t>-</w:t>
      </w:r>
      <w:r w:rsidR="006A1858" w:rsidRPr="00F564C5">
        <w:rPr>
          <w:rFonts w:ascii="Times New Roman" w:eastAsia="Times New Roman" w:hAnsi="Times New Roman"/>
          <w:color w:val="000000" w:themeColor="text1"/>
          <w:lang w:val="en-GB"/>
        </w:rPr>
        <w:t>LMO</w:t>
      </w:r>
      <w:r w:rsidR="006A1858" w:rsidRPr="00AB3ABB">
        <w:rPr>
          <w:rFonts w:ascii="Times New Roman" w:eastAsia="Times New Roman" w:hAnsi="Times New Roman"/>
          <w:color w:val="000000" w:themeColor="text1"/>
          <w:lang w:val="en-GB"/>
        </w:rPr>
        <w:t xml:space="preserve"> may be </w:t>
      </w:r>
      <w:proofErr w:type="gramStart"/>
      <w:r w:rsidR="006A1858" w:rsidRPr="00AB3ABB">
        <w:rPr>
          <w:rFonts w:ascii="Times New Roman" w:eastAsia="Times New Roman" w:hAnsi="Times New Roman"/>
          <w:color w:val="000000" w:themeColor="text1"/>
          <w:lang w:val="en-GB"/>
        </w:rPr>
        <w:t>similar to</w:t>
      </w:r>
      <w:proofErr w:type="gramEnd"/>
      <w:r w:rsidR="006A1858" w:rsidRPr="00AB3ABB">
        <w:rPr>
          <w:rFonts w:ascii="Times New Roman" w:eastAsia="Times New Roman" w:hAnsi="Times New Roman"/>
          <w:color w:val="000000" w:themeColor="text1"/>
          <w:lang w:val="en-GB"/>
        </w:rPr>
        <w:t xml:space="preserve"> that carried out for alien species, where the whole </w:t>
      </w:r>
      <w:r w:rsidR="006A1858" w:rsidRPr="00F564C5">
        <w:rPr>
          <w:rFonts w:ascii="Times New Roman" w:eastAsia="Times New Roman" w:hAnsi="Times New Roman"/>
          <w:color w:val="000000" w:themeColor="text1"/>
          <w:lang w:val="en-GB"/>
        </w:rPr>
        <w:t>organis</w:t>
      </w:r>
      <w:r w:rsidR="006A1858" w:rsidRPr="00AB3ABB">
        <w:rPr>
          <w:rFonts w:ascii="Times New Roman" w:eastAsia="Times New Roman" w:hAnsi="Times New Roman"/>
          <w:color w:val="000000" w:themeColor="text1"/>
          <w:lang w:val="en-GB"/>
        </w:rPr>
        <w:t>m is considered a novel genotype in the receiving environment</w:t>
      </w:r>
      <w:r w:rsidR="00593A19" w:rsidRPr="00AB3ABB">
        <w:rPr>
          <w:rFonts w:ascii="Times New Roman" w:eastAsia="Times New Roman" w:hAnsi="Times New Roman"/>
          <w:color w:val="000000" w:themeColor="text1"/>
          <w:lang w:val="en-GB"/>
        </w:rPr>
        <w:t>.</w:t>
      </w:r>
      <w:r w:rsidR="00DF2790" w:rsidRPr="00AB3ABB">
        <w:rPr>
          <w:rStyle w:val="FootnoteReference"/>
          <w:rFonts w:ascii="Times New Roman" w:eastAsia="Times New Roman" w:hAnsi="Times New Roman"/>
          <w:color w:val="000000" w:themeColor="text1"/>
          <w:lang w:val="en-GB"/>
        </w:rPr>
        <w:footnoteReference w:id="11"/>
      </w:r>
    </w:p>
    <w:p w14:paraId="04FB59BE" w14:textId="450C32B1" w:rsidR="00F72A21" w:rsidRPr="002F064C" w:rsidRDefault="00F72A21" w:rsidP="00171088">
      <w:pPr>
        <w:pStyle w:val="Heading1"/>
        <w:rPr>
          <w:rFonts w:ascii="Times New Roman" w:hAnsi="Times New Roman" w:cs="Times New Roman"/>
          <w:b/>
          <w:bCs/>
          <w:color w:val="000000" w:themeColor="text1"/>
          <w:sz w:val="28"/>
          <w:szCs w:val="28"/>
          <w:lang w:val="en-GB"/>
        </w:rPr>
      </w:pPr>
      <w:bookmarkStart w:id="24" w:name="_Toc148441353"/>
      <w:bookmarkStart w:id="25" w:name="_Toc148449620"/>
      <w:r w:rsidRPr="002F064C">
        <w:rPr>
          <w:rFonts w:ascii="Times New Roman" w:hAnsi="Times New Roman" w:cs="Times New Roman"/>
          <w:b/>
          <w:bCs/>
          <w:color w:val="000000" w:themeColor="text1"/>
          <w:sz w:val="28"/>
          <w:szCs w:val="28"/>
          <w:lang w:val="en-GB"/>
        </w:rPr>
        <w:t>5.</w:t>
      </w:r>
      <w:r w:rsidRPr="002F064C">
        <w:rPr>
          <w:rFonts w:ascii="Times New Roman" w:hAnsi="Times New Roman" w:cs="Times New Roman"/>
          <w:b/>
          <w:bCs/>
          <w:color w:val="000000" w:themeColor="text1"/>
          <w:sz w:val="28"/>
          <w:szCs w:val="28"/>
          <w:lang w:val="en-GB"/>
        </w:rPr>
        <w:tab/>
      </w:r>
      <w:r w:rsidR="00375A1B" w:rsidRPr="002F064C">
        <w:rPr>
          <w:rFonts w:ascii="Times New Roman" w:hAnsi="Times New Roman" w:cs="Times New Roman"/>
          <w:b/>
          <w:bCs/>
          <w:color w:val="000000" w:themeColor="text1"/>
          <w:sz w:val="28"/>
          <w:szCs w:val="28"/>
          <w:lang w:val="en-GB"/>
        </w:rPr>
        <w:t>Conducting the risk assessment</w:t>
      </w:r>
      <w:bookmarkEnd w:id="24"/>
      <w:bookmarkEnd w:id="25"/>
      <w:r w:rsidR="00375A1B" w:rsidRPr="002F064C">
        <w:rPr>
          <w:rFonts w:ascii="Times New Roman" w:hAnsi="Times New Roman" w:cs="Times New Roman"/>
          <w:b/>
          <w:bCs/>
          <w:color w:val="000000" w:themeColor="text1"/>
          <w:sz w:val="28"/>
          <w:szCs w:val="28"/>
          <w:lang w:val="en-GB"/>
        </w:rPr>
        <w:t xml:space="preserve"> </w:t>
      </w:r>
    </w:p>
    <w:p w14:paraId="39AE8BB1" w14:textId="3BCA54AD" w:rsidR="00F72A21" w:rsidRPr="00AB3ABB" w:rsidRDefault="40DE0295"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To fulfil the objective under </w:t>
      </w:r>
      <w:r w:rsidR="0036694E" w:rsidRPr="00F564C5">
        <w:rPr>
          <w:rFonts w:ascii="Times New Roman" w:hAnsi="Times New Roman"/>
          <w:color w:val="000000" w:themeColor="text1"/>
          <w:kern w:val="0"/>
          <w:lang w:val="en-GB"/>
        </w:rPr>
        <w:t>a</w:t>
      </w:r>
      <w:r w:rsidRPr="00F564C5">
        <w:rPr>
          <w:rFonts w:ascii="Times New Roman" w:hAnsi="Times New Roman"/>
          <w:color w:val="000000" w:themeColor="text1"/>
          <w:kern w:val="0"/>
          <w:lang w:val="en-GB"/>
        </w:rPr>
        <w:t xml:space="preserve">nnex </w:t>
      </w:r>
      <w:r w:rsidRPr="00AB3ABB">
        <w:rPr>
          <w:rFonts w:ascii="Times New Roman" w:hAnsi="Times New Roman"/>
          <w:color w:val="000000" w:themeColor="text1"/>
          <w:kern w:val="0"/>
          <w:lang w:val="en-GB"/>
        </w:rPr>
        <w:t>III</w:t>
      </w:r>
      <w:r w:rsidRPr="00F564C5">
        <w:rPr>
          <w:rFonts w:ascii="Times New Roman" w:hAnsi="Times New Roman"/>
          <w:color w:val="000000" w:themeColor="text1"/>
          <w:kern w:val="0"/>
          <w:lang w:val="en-GB"/>
        </w:rPr>
        <w:t xml:space="preserve"> </w:t>
      </w:r>
      <w:r w:rsidR="002218D0" w:rsidRPr="00AB3ABB">
        <w:rPr>
          <w:rFonts w:ascii="Times New Roman" w:hAnsi="Times New Roman"/>
          <w:color w:val="000000" w:themeColor="text1"/>
          <w:kern w:val="0"/>
          <w:lang w:val="en-GB"/>
        </w:rPr>
        <w:t>to</w:t>
      </w:r>
      <w:r w:rsidRPr="00AB3ABB">
        <w:rPr>
          <w:rFonts w:ascii="Times New Roman" w:hAnsi="Times New Roman"/>
          <w:color w:val="000000" w:themeColor="text1"/>
          <w:kern w:val="0"/>
          <w:lang w:val="en-GB"/>
        </w:rPr>
        <w:t xml:space="preserve"> the Protocol, as well as provisions under other relevant articles, a risk assessment is conducted in a stepwise process and in an iterative manner, where any step during risk assessment can be reviewed to incrementally build on previous findings, for example, as a result of ongoing accumulation of information (data from applicant, expert advice, literature search) or when new information suggests that new issues need to be considered. </w:t>
      </w:r>
      <w:r w:rsidR="36EFF358" w:rsidRPr="00AB3ABB">
        <w:rPr>
          <w:rFonts w:ascii="Times New Roman" w:hAnsi="Times New Roman"/>
          <w:color w:val="000000" w:themeColor="text1"/>
          <w:lang w:val="en-GB"/>
        </w:rPr>
        <w:t xml:space="preserve">In this section, the steps indicated in </w:t>
      </w:r>
      <w:r w:rsidR="00E74D9D" w:rsidRPr="00AB3ABB">
        <w:rPr>
          <w:rFonts w:ascii="Times New Roman" w:hAnsi="Times New Roman"/>
          <w:color w:val="000000" w:themeColor="text1"/>
          <w:lang w:val="en-GB"/>
        </w:rPr>
        <w:t>sub</w:t>
      </w:r>
      <w:r w:rsidR="36EFF358" w:rsidRPr="00AB3ABB">
        <w:rPr>
          <w:rFonts w:ascii="Times New Roman" w:hAnsi="Times New Roman"/>
          <w:color w:val="000000" w:themeColor="text1"/>
          <w:lang w:val="en-GB"/>
        </w:rPr>
        <w:t>paragraph</w:t>
      </w:r>
      <w:r w:rsidR="00E74D9D" w:rsidRPr="00AB3ABB">
        <w:rPr>
          <w:rFonts w:ascii="Times New Roman" w:hAnsi="Times New Roman"/>
          <w:color w:val="000000" w:themeColor="text1"/>
          <w:lang w:val="en-GB"/>
        </w:rPr>
        <w:t>s</w:t>
      </w:r>
      <w:r w:rsidR="36EFF358" w:rsidRPr="00AB3ABB">
        <w:rPr>
          <w:rFonts w:ascii="Times New Roman" w:hAnsi="Times New Roman"/>
          <w:color w:val="000000" w:themeColor="text1"/>
          <w:lang w:val="en-GB"/>
        </w:rPr>
        <w:t xml:space="preserve"> 8</w:t>
      </w:r>
      <w:r w:rsidR="00E74D9D" w:rsidRPr="00AB3ABB">
        <w:rPr>
          <w:rFonts w:ascii="Times New Roman" w:hAnsi="Times New Roman"/>
          <w:color w:val="000000" w:themeColor="text1"/>
          <w:lang w:val="en-GB"/>
        </w:rPr>
        <w:t> </w:t>
      </w:r>
      <w:r w:rsidR="36EFF358" w:rsidRPr="00AB3ABB">
        <w:rPr>
          <w:rFonts w:ascii="Times New Roman" w:hAnsi="Times New Roman"/>
          <w:color w:val="000000" w:themeColor="text1"/>
          <w:lang w:val="en-GB"/>
        </w:rPr>
        <w:t>(a)</w:t>
      </w:r>
      <w:r w:rsidR="00E74D9D" w:rsidRPr="00AB3ABB">
        <w:rPr>
          <w:rFonts w:ascii="Times New Roman" w:hAnsi="Times New Roman"/>
          <w:color w:val="000000" w:themeColor="text1"/>
          <w:lang w:val="en-GB"/>
        </w:rPr>
        <w:t xml:space="preserve"> to </w:t>
      </w:r>
      <w:r w:rsidR="36EFF358" w:rsidRPr="00AB3ABB">
        <w:rPr>
          <w:rFonts w:ascii="Times New Roman" w:hAnsi="Times New Roman"/>
          <w:color w:val="000000" w:themeColor="text1"/>
          <w:lang w:val="en-GB"/>
        </w:rPr>
        <w:t xml:space="preserve">(e) of </w:t>
      </w:r>
      <w:r w:rsidR="0036694E" w:rsidRPr="00AB3ABB">
        <w:rPr>
          <w:rFonts w:ascii="Times New Roman" w:hAnsi="Times New Roman"/>
          <w:color w:val="000000" w:themeColor="text1"/>
          <w:lang w:val="en-GB"/>
        </w:rPr>
        <w:t>a</w:t>
      </w:r>
      <w:r w:rsidR="36EFF358" w:rsidRPr="00AB3ABB">
        <w:rPr>
          <w:rFonts w:ascii="Times New Roman" w:hAnsi="Times New Roman"/>
          <w:color w:val="000000" w:themeColor="text1"/>
          <w:lang w:val="en-GB"/>
        </w:rPr>
        <w:t>nnex III are described in further detail and elements for consideration are provided for each step</w:t>
      </w:r>
      <w:r w:rsidR="00163675" w:rsidRPr="00AB3ABB">
        <w:rPr>
          <w:rFonts w:ascii="Times New Roman" w:hAnsi="Times New Roman"/>
          <w:color w:val="000000" w:themeColor="text1"/>
          <w:lang w:val="en-GB"/>
        </w:rPr>
        <w:t>.</w:t>
      </w:r>
    </w:p>
    <w:p w14:paraId="295BFB81" w14:textId="34AF9412" w:rsidR="00F72A21" w:rsidRPr="00AB3ABB" w:rsidRDefault="40DE0295"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Risk assessment is a science-based process where steps</w:t>
      </w:r>
      <w:r w:rsidRPr="00F564C5">
        <w:rPr>
          <w:rFonts w:ascii="Times New Roman" w:hAnsi="Times New Roman"/>
          <w:color w:val="000000" w:themeColor="text1"/>
          <w:kern w:val="0"/>
          <w:lang w:val="en-GB"/>
        </w:rPr>
        <w:t xml:space="preserve"> 1 t</w:t>
      </w:r>
      <w:r w:rsidRPr="00AB3ABB">
        <w:rPr>
          <w:rFonts w:ascii="Times New Roman" w:hAnsi="Times New Roman"/>
          <w:color w:val="000000" w:themeColor="text1"/>
          <w:kern w:val="0"/>
          <w:lang w:val="en-GB"/>
        </w:rPr>
        <w:t>o</w:t>
      </w:r>
      <w:r w:rsidRPr="00F564C5">
        <w:rPr>
          <w:rFonts w:ascii="Times New Roman" w:hAnsi="Times New Roman"/>
          <w:color w:val="000000" w:themeColor="text1"/>
          <w:kern w:val="0"/>
          <w:lang w:val="en-GB"/>
        </w:rPr>
        <w:t xml:space="preserve"> 4 o</w:t>
      </w:r>
      <w:r w:rsidRPr="00AB3ABB">
        <w:rPr>
          <w:rFonts w:ascii="Times New Roman" w:hAnsi="Times New Roman"/>
          <w:color w:val="000000" w:themeColor="text1"/>
          <w:kern w:val="0"/>
          <w:lang w:val="en-GB"/>
        </w:rPr>
        <w:t xml:space="preserve">f </w:t>
      </w:r>
      <w:r w:rsidR="0036694E" w:rsidRPr="00AB3ABB">
        <w:rPr>
          <w:rFonts w:ascii="Times New Roman" w:hAnsi="Times New Roman"/>
          <w:color w:val="000000" w:themeColor="text1"/>
          <w:kern w:val="0"/>
          <w:lang w:val="en-GB"/>
        </w:rPr>
        <w:t>a</w:t>
      </w:r>
      <w:r w:rsidRPr="00AB3ABB">
        <w:rPr>
          <w:rFonts w:ascii="Times New Roman" w:hAnsi="Times New Roman"/>
          <w:color w:val="000000" w:themeColor="text1"/>
          <w:kern w:val="0"/>
          <w:lang w:val="en-GB"/>
        </w:rPr>
        <w:t xml:space="preserve">nnex III are </w:t>
      </w:r>
      <w:proofErr w:type="gramStart"/>
      <w:r w:rsidRPr="00AB3ABB">
        <w:rPr>
          <w:rFonts w:ascii="Times New Roman" w:hAnsi="Times New Roman"/>
          <w:color w:val="000000" w:themeColor="text1"/>
          <w:kern w:val="0"/>
          <w:lang w:val="en-GB"/>
        </w:rPr>
        <w:t>similar to</w:t>
      </w:r>
      <w:proofErr w:type="gramEnd"/>
      <w:r w:rsidRPr="00AB3ABB">
        <w:rPr>
          <w:rFonts w:ascii="Times New Roman" w:hAnsi="Times New Roman"/>
          <w:color w:val="000000" w:themeColor="text1"/>
          <w:kern w:val="0"/>
          <w:lang w:val="en-GB"/>
        </w:rPr>
        <w:t xml:space="preserve"> “hazard identification”, “exposure assessment”, “hazard characterization” and “risk characterization”, as described in some other risk assessment frameworks. In step 5</w:t>
      </w:r>
      <w:r w:rsidR="00D1205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a recommendation is made as to </w:t>
      </w:r>
      <w:proofErr w:type="gramStart"/>
      <w:r w:rsidRPr="00AB3ABB">
        <w:rPr>
          <w:rFonts w:ascii="Times New Roman" w:hAnsi="Times New Roman"/>
          <w:color w:val="000000" w:themeColor="text1"/>
          <w:kern w:val="0"/>
          <w:lang w:val="en-GB"/>
        </w:rPr>
        <w:t>whether or not</w:t>
      </w:r>
      <w:proofErr w:type="gramEnd"/>
      <w:r w:rsidRPr="00AB3ABB">
        <w:rPr>
          <w:rFonts w:ascii="Times New Roman" w:hAnsi="Times New Roman"/>
          <w:color w:val="000000" w:themeColor="text1"/>
          <w:kern w:val="0"/>
          <w:lang w:val="en-GB"/>
        </w:rPr>
        <w:t xml:space="preserve"> the risks are acceptable or manageable, and, where necessary, strategies to manage these risks are identified. </w:t>
      </w:r>
    </w:p>
    <w:p w14:paraId="48CC5EC0" w14:textId="1889C06E" w:rsidR="00F72A21" w:rsidRPr="00AB3ABB" w:rsidRDefault="40DE0295"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lastRenderedPageBreak/>
        <w:t xml:space="preserve">In this section, the steps indicated in </w:t>
      </w:r>
      <w:r w:rsidR="00E74D9D" w:rsidRPr="00AB3ABB">
        <w:rPr>
          <w:rFonts w:ascii="Times New Roman" w:hAnsi="Times New Roman"/>
          <w:color w:val="000000" w:themeColor="text1"/>
          <w:kern w:val="0"/>
          <w:lang w:val="en-GB"/>
        </w:rPr>
        <w:t>sub</w:t>
      </w:r>
      <w:r w:rsidRPr="00AB3ABB">
        <w:rPr>
          <w:rFonts w:ascii="Times New Roman" w:hAnsi="Times New Roman"/>
          <w:color w:val="000000" w:themeColor="text1"/>
          <w:kern w:val="0"/>
          <w:lang w:val="en-GB"/>
        </w:rPr>
        <w:t>paragraph</w:t>
      </w:r>
      <w:r w:rsidR="00E74D9D" w:rsidRPr="00AB3ABB">
        <w:rPr>
          <w:rFonts w:ascii="Times New Roman" w:hAnsi="Times New Roman"/>
          <w:color w:val="000000" w:themeColor="text1"/>
          <w:kern w:val="0"/>
          <w:lang w:val="en-GB"/>
        </w:rPr>
        <w:t>s</w:t>
      </w:r>
      <w:r w:rsidRPr="00AB3ABB">
        <w:rPr>
          <w:rFonts w:ascii="Times New Roman" w:hAnsi="Times New Roman"/>
          <w:color w:val="000000" w:themeColor="text1"/>
          <w:kern w:val="0"/>
          <w:lang w:val="en-GB"/>
        </w:rPr>
        <w:t xml:space="preserve"> 8</w:t>
      </w:r>
      <w:r w:rsidR="00E74D9D" w:rsidRPr="00AB3ABB">
        <w:rPr>
          <w:rFonts w:ascii="Times New Roman" w:hAnsi="Times New Roman"/>
          <w:color w:val="000000" w:themeColor="text1"/>
          <w:kern w:val="0"/>
          <w:lang w:val="en-GB"/>
        </w:rPr>
        <w:t> </w:t>
      </w:r>
      <w:r w:rsidRPr="00AB3ABB">
        <w:rPr>
          <w:rFonts w:ascii="Times New Roman" w:hAnsi="Times New Roman"/>
          <w:color w:val="000000" w:themeColor="text1"/>
          <w:kern w:val="0"/>
          <w:lang w:val="en-GB"/>
        </w:rPr>
        <w:t>(a)</w:t>
      </w:r>
      <w:r w:rsidR="00E74D9D" w:rsidRPr="00AB3ABB">
        <w:rPr>
          <w:rFonts w:ascii="Times New Roman" w:hAnsi="Times New Roman"/>
          <w:color w:val="000000" w:themeColor="text1"/>
          <w:kern w:val="0"/>
          <w:lang w:val="en-GB"/>
        </w:rPr>
        <w:t xml:space="preserve"> to </w:t>
      </w:r>
      <w:r w:rsidRPr="00AB3ABB">
        <w:rPr>
          <w:rFonts w:ascii="Times New Roman" w:hAnsi="Times New Roman"/>
          <w:color w:val="000000" w:themeColor="text1"/>
          <w:kern w:val="0"/>
          <w:lang w:val="en-GB"/>
        </w:rPr>
        <w:t xml:space="preserve">(e) of </w:t>
      </w:r>
      <w:r w:rsidR="00D33E9C" w:rsidRPr="00AB3ABB">
        <w:rPr>
          <w:rFonts w:ascii="Times New Roman" w:hAnsi="Times New Roman"/>
          <w:color w:val="000000" w:themeColor="text1"/>
          <w:kern w:val="0"/>
          <w:lang w:val="en-GB"/>
        </w:rPr>
        <w:t>a</w:t>
      </w:r>
      <w:r w:rsidRPr="00AB3ABB">
        <w:rPr>
          <w:rFonts w:ascii="Times New Roman" w:hAnsi="Times New Roman"/>
          <w:color w:val="000000" w:themeColor="text1"/>
          <w:kern w:val="0"/>
          <w:lang w:val="en-GB"/>
        </w:rPr>
        <w:t xml:space="preserve">nnex III are described in further detail and elements for consideration are provided for each step. Some elements for consideration were taken from paragraph 9 of </w:t>
      </w:r>
      <w:r w:rsidR="00D33E9C" w:rsidRPr="00AB3ABB">
        <w:rPr>
          <w:rFonts w:ascii="Times New Roman" w:hAnsi="Times New Roman"/>
          <w:color w:val="000000" w:themeColor="text1"/>
          <w:kern w:val="0"/>
          <w:lang w:val="en-GB"/>
        </w:rPr>
        <w:t>a</w:t>
      </w:r>
      <w:r w:rsidRPr="00AB3ABB">
        <w:rPr>
          <w:rFonts w:ascii="Times New Roman" w:hAnsi="Times New Roman"/>
          <w:color w:val="000000" w:themeColor="text1"/>
          <w:kern w:val="0"/>
          <w:lang w:val="en-GB"/>
        </w:rPr>
        <w:t xml:space="preserve">nnex III, while others were added </w:t>
      </w:r>
      <w:proofErr w:type="gramStart"/>
      <w:r w:rsidRPr="00AB3ABB">
        <w:rPr>
          <w:rFonts w:ascii="Times New Roman" w:hAnsi="Times New Roman"/>
          <w:color w:val="000000" w:themeColor="text1"/>
          <w:kern w:val="0"/>
          <w:lang w:val="en-GB"/>
        </w:rPr>
        <w:t>on the basis of</w:t>
      </w:r>
      <w:proofErr w:type="gramEnd"/>
      <w:r w:rsidRPr="00AB3ABB">
        <w:rPr>
          <w:rFonts w:ascii="Times New Roman" w:hAnsi="Times New Roman"/>
          <w:color w:val="000000" w:themeColor="text1"/>
          <w:kern w:val="0"/>
          <w:lang w:val="en-GB"/>
        </w:rPr>
        <w:t xml:space="preserve"> commonly used methodologies of </w:t>
      </w:r>
      <w:r w:rsidRPr="00F564C5">
        <w:rPr>
          <w:rFonts w:ascii="Times New Roman" w:hAnsi="Times New Roman"/>
          <w:color w:val="000000" w:themeColor="text1"/>
          <w:kern w:val="0"/>
          <w:lang w:val="en-GB"/>
        </w:rPr>
        <w:t>LMO</w:t>
      </w:r>
      <w:r w:rsidRPr="00AB3ABB">
        <w:rPr>
          <w:rFonts w:ascii="Times New Roman" w:hAnsi="Times New Roman"/>
          <w:color w:val="000000" w:themeColor="text1"/>
          <w:kern w:val="0"/>
          <w:lang w:val="en-GB"/>
        </w:rPr>
        <w:t xml:space="preserve"> risk assessment and risk management insofar as they were in line with the principles of </w:t>
      </w:r>
      <w:r w:rsidR="00D33E9C" w:rsidRPr="00AB3ABB">
        <w:rPr>
          <w:rFonts w:ascii="Times New Roman" w:hAnsi="Times New Roman"/>
          <w:color w:val="000000" w:themeColor="text1"/>
          <w:kern w:val="0"/>
          <w:lang w:val="en-GB"/>
        </w:rPr>
        <w:t>a</w:t>
      </w:r>
      <w:r w:rsidRPr="00AB3ABB">
        <w:rPr>
          <w:rFonts w:ascii="Times New Roman" w:hAnsi="Times New Roman"/>
          <w:color w:val="000000" w:themeColor="text1"/>
          <w:kern w:val="0"/>
          <w:lang w:val="en-GB"/>
        </w:rPr>
        <w:t>nnex III. The relevance of each element will depend on the case being assessed. The guidance provided below on the steps in risk assessment is not exhaustive, thus additional guidance and elements for consideration may be relevant, as appropriate. Lists of background documents relevant to each section are provided through the links.</w:t>
      </w:r>
    </w:p>
    <w:p w14:paraId="635BD240" w14:textId="3B3F3519" w:rsidR="00F72A21" w:rsidRPr="0019110B" w:rsidRDefault="40DE0295" w:rsidP="0019110B">
      <w:pPr>
        <w:pStyle w:val="Heading2"/>
        <w:jc w:val="left"/>
        <w:rPr>
          <w:rFonts w:ascii="Times New Roman" w:hAnsi="Times New Roman" w:cs="Times New Roman"/>
          <w:b/>
          <w:bCs/>
          <w:color w:val="000000" w:themeColor="text1"/>
          <w:sz w:val="24"/>
          <w:szCs w:val="24"/>
          <w:lang w:val="en-GB"/>
        </w:rPr>
      </w:pPr>
      <w:bookmarkStart w:id="26" w:name="_Toc148441354"/>
      <w:bookmarkStart w:id="27" w:name="_Toc148449621"/>
      <w:r w:rsidRPr="0019110B">
        <w:rPr>
          <w:rFonts w:ascii="Times New Roman" w:hAnsi="Times New Roman" w:cs="Times New Roman"/>
          <w:b/>
          <w:bCs/>
          <w:color w:val="000000" w:themeColor="text1"/>
          <w:sz w:val="24"/>
          <w:szCs w:val="24"/>
          <w:lang w:val="en-GB"/>
        </w:rPr>
        <w:t>5.1.</w:t>
      </w:r>
      <w:r w:rsidR="00F72A21" w:rsidRPr="00F564C5">
        <w:rPr>
          <w:rFonts w:ascii="Times New Roman" w:hAnsi="Times New Roman" w:cs="Times New Roman"/>
          <w:b/>
          <w:bCs/>
          <w:color w:val="000000" w:themeColor="text1"/>
          <w:sz w:val="24"/>
          <w:szCs w:val="24"/>
          <w:lang w:val="en-GB"/>
        </w:rPr>
        <w:tab/>
      </w:r>
      <w:r w:rsidRPr="0019110B">
        <w:rPr>
          <w:rFonts w:ascii="Times New Roman" w:hAnsi="Times New Roman" w:cs="Times New Roman"/>
          <w:b/>
          <w:bCs/>
          <w:color w:val="000000" w:themeColor="text1"/>
          <w:sz w:val="24"/>
          <w:szCs w:val="24"/>
          <w:lang w:val="en-GB"/>
        </w:rPr>
        <w:t>Step 1</w:t>
      </w:r>
      <w:r w:rsidR="00637D8E" w:rsidRPr="0019110B">
        <w:rPr>
          <w:rFonts w:ascii="Times New Roman" w:hAnsi="Times New Roman" w:cs="Times New Roman"/>
          <w:b/>
          <w:bCs/>
          <w:color w:val="000000" w:themeColor="text1"/>
          <w:sz w:val="24"/>
          <w:szCs w:val="24"/>
          <w:lang w:val="en-GB"/>
        </w:rPr>
        <w:t>.</w:t>
      </w:r>
      <w:r w:rsidRPr="0019110B">
        <w:rPr>
          <w:rFonts w:ascii="Times New Roman" w:hAnsi="Times New Roman" w:cs="Times New Roman"/>
          <w:b/>
          <w:bCs/>
          <w:color w:val="000000" w:themeColor="text1"/>
          <w:sz w:val="24"/>
          <w:szCs w:val="24"/>
          <w:lang w:val="en-GB"/>
        </w:rPr>
        <w:t xml:space="preserve"> Identification of any novel genotypic and phenotypic characteristics associated with </w:t>
      </w:r>
      <w:r w:rsidRPr="00F564C5">
        <w:rPr>
          <w:rFonts w:ascii="Times New Roman" w:hAnsi="Times New Roman" w:cs="Times New Roman"/>
          <w:b/>
          <w:bCs/>
          <w:color w:val="000000" w:themeColor="text1"/>
          <w:sz w:val="24"/>
          <w:szCs w:val="24"/>
          <w:lang w:val="en-GB"/>
        </w:rPr>
        <w:t xml:space="preserve">the </w:t>
      </w:r>
      <w:r w:rsidR="1985871E" w:rsidRPr="00F564C5">
        <w:rPr>
          <w:rFonts w:ascii="Times New Roman" w:hAnsi="Times New Roman" w:cs="Times New Roman"/>
          <w:b/>
          <w:bCs/>
          <w:color w:val="000000" w:themeColor="text1"/>
          <w:sz w:val="24"/>
          <w:szCs w:val="24"/>
          <w:lang w:val="en-GB"/>
        </w:rPr>
        <w:t>EGD</w:t>
      </w:r>
      <w:r w:rsidR="1985871E" w:rsidRPr="0019110B">
        <w:rPr>
          <w:rFonts w:ascii="Times New Roman" w:hAnsi="Times New Roman" w:cs="Times New Roman"/>
          <w:b/>
          <w:bCs/>
          <w:color w:val="000000" w:themeColor="text1"/>
          <w:sz w:val="24"/>
          <w:szCs w:val="24"/>
          <w:lang w:val="en-GB"/>
        </w:rPr>
        <w:t>-</w:t>
      </w:r>
      <w:r w:rsidR="1985871E" w:rsidRPr="00F564C5">
        <w:rPr>
          <w:rFonts w:ascii="Times New Roman" w:hAnsi="Times New Roman" w:cs="Times New Roman"/>
          <w:b/>
          <w:bCs/>
          <w:color w:val="000000" w:themeColor="text1"/>
          <w:sz w:val="24"/>
          <w:szCs w:val="24"/>
          <w:lang w:val="en-GB"/>
        </w:rPr>
        <w:t>LMO</w:t>
      </w:r>
      <w:r w:rsidRPr="0019110B">
        <w:rPr>
          <w:rFonts w:ascii="Times New Roman" w:hAnsi="Times New Roman" w:cs="Times New Roman"/>
          <w:b/>
          <w:bCs/>
          <w:color w:val="000000" w:themeColor="text1"/>
          <w:sz w:val="24"/>
          <w:szCs w:val="24"/>
          <w:lang w:val="en-GB"/>
        </w:rPr>
        <w:t xml:space="preserve"> that may have adverse effects on biological diversity in the likely potential receiving environment, taking also into account risks to human </w:t>
      </w:r>
      <w:proofErr w:type="gramStart"/>
      <w:r w:rsidRPr="0019110B">
        <w:rPr>
          <w:rFonts w:ascii="Times New Roman" w:hAnsi="Times New Roman" w:cs="Times New Roman"/>
          <w:b/>
          <w:bCs/>
          <w:color w:val="000000" w:themeColor="text1"/>
          <w:sz w:val="24"/>
          <w:szCs w:val="24"/>
          <w:lang w:val="en-GB"/>
        </w:rPr>
        <w:t>health</w:t>
      </w:r>
      <w:bookmarkEnd w:id="26"/>
      <w:bookmarkEnd w:id="27"/>
      <w:proofErr w:type="gramEnd"/>
      <w:r w:rsidRPr="0019110B">
        <w:rPr>
          <w:rFonts w:ascii="Times New Roman" w:hAnsi="Times New Roman" w:cs="Times New Roman"/>
          <w:b/>
          <w:bCs/>
          <w:color w:val="000000" w:themeColor="text1"/>
          <w:sz w:val="24"/>
          <w:szCs w:val="24"/>
          <w:lang w:val="en-GB"/>
        </w:rPr>
        <w:t xml:space="preserve"> </w:t>
      </w:r>
    </w:p>
    <w:p w14:paraId="549DCDAC" w14:textId="77A7ECA9" w:rsidR="00F72A21" w:rsidRPr="00AB3ABB" w:rsidRDefault="00F72A21" w:rsidP="005209DF">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Rationale</w:t>
      </w:r>
    </w:p>
    <w:p w14:paraId="314E8D56" w14:textId="45615D0A"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The purpose of this step is to identify changes in </w:t>
      </w:r>
      <w:r w:rsidRPr="00F564C5">
        <w:rPr>
          <w:rFonts w:ascii="Times New Roman" w:hAnsi="Times New Roman"/>
          <w:color w:val="000000" w:themeColor="text1"/>
          <w:kern w:val="0"/>
          <w:lang w:val="en-GB"/>
        </w:rPr>
        <w:t xml:space="preserve">the </w:t>
      </w:r>
      <w:r w:rsidR="7605821E" w:rsidRPr="00F564C5">
        <w:rPr>
          <w:rFonts w:ascii="Times New Roman" w:hAnsi="Times New Roman"/>
          <w:color w:val="000000" w:themeColor="text1"/>
          <w:lang w:val="en-GB"/>
        </w:rPr>
        <w:t>EGD</w:t>
      </w:r>
      <w:r w:rsidR="7605821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that could cause adverse effects on the conservation and sustainable use of biological diversity, taking also into account risks to human health.</w:t>
      </w:r>
      <w:r w:rsidR="005209DF"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The question that risk assessors ask in this step is “what could go wrong, why and how?” This step is very important in the risk assessment process as the answers to this question will determine what risk scenarios are considered in all subsequent steps.</w:t>
      </w:r>
      <w:r w:rsidR="00D33328" w:rsidRPr="00AB3ABB">
        <w:rPr>
          <w:rFonts w:ascii="Times New Roman" w:hAnsi="Times New Roman"/>
          <w:color w:val="000000" w:themeColor="text1"/>
          <w:kern w:val="0"/>
          <w:lang w:val="en-GB"/>
        </w:rPr>
        <w:t xml:space="preserve"> </w:t>
      </w:r>
      <w:r w:rsidR="40DE0295" w:rsidRPr="00AB3ABB">
        <w:rPr>
          <w:rFonts w:ascii="Times New Roman" w:hAnsi="Times New Roman"/>
          <w:color w:val="000000" w:themeColor="text1"/>
          <w:kern w:val="0"/>
          <w:lang w:val="en-GB"/>
        </w:rPr>
        <w:t>In many cases, this step is performed as part of a problem formulation process when establishing the context and scope of the risk assessment (see above).</w:t>
      </w:r>
    </w:p>
    <w:p w14:paraId="2D90F0FD" w14:textId="7ECFB127" w:rsidR="00F72A21" w:rsidRPr="00AB3ABB" w:rsidRDefault="00F72A21" w:rsidP="004F2C3D">
      <w:pPr>
        <w:autoSpaceDE w:val="0"/>
        <w:autoSpaceDN w:val="0"/>
        <w:adjustRightInd w:val="0"/>
        <w:spacing w:before="0" w:after="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In this step, risk assessors identify scientifically plausible risk scenarios and risk hypotheses to predict if </w:t>
      </w:r>
      <w:r w:rsidRPr="00F564C5">
        <w:rPr>
          <w:rFonts w:ascii="Times New Roman" w:hAnsi="Times New Roman"/>
          <w:color w:val="000000" w:themeColor="text1"/>
          <w:kern w:val="0"/>
          <w:lang w:val="en-GB"/>
        </w:rPr>
        <w:t xml:space="preserve">the </w:t>
      </w:r>
      <w:r w:rsidR="69058B60" w:rsidRPr="00F564C5">
        <w:rPr>
          <w:rFonts w:ascii="Times New Roman" w:hAnsi="Times New Roman"/>
          <w:color w:val="000000" w:themeColor="text1"/>
          <w:lang w:val="en-GB"/>
        </w:rPr>
        <w:t>EGD</w:t>
      </w:r>
      <w:r w:rsidR="69058B60"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could have an adverse effect on the assessment end</w:t>
      </w:r>
      <w:r w:rsidR="008042B0"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points. This is done by examining if any of the novel characteristics of </w:t>
      </w:r>
      <w:r w:rsidRPr="00F564C5">
        <w:rPr>
          <w:rFonts w:ascii="Times New Roman" w:hAnsi="Times New Roman"/>
          <w:color w:val="000000" w:themeColor="text1"/>
          <w:kern w:val="0"/>
          <w:lang w:val="en-GB"/>
        </w:rPr>
        <w:t xml:space="preserve">the </w:t>
      </w:r>
      <w:r w:rsidR="09C553F9" w:rsidRPr="00F564C5">
        <w:rPr>
          <w:rFonts w:ascii="Times New Roman" w:hAnsi="Times New Roman"/>
          <w:color w:val="000000" w:themeColor="text1"/>
          <w:lang w:val="en-GB"/>
        </w:rPr>
        <w:t>EGD</w:t>
      </w:r>
      <w:r w:rsidR="09C553F9"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and/or its intended use could give rise to adverse effects in the likely potential receiving environment. The novel characteristics of </w:t>
      </w:r>
      <w:r w:rsidRPr="00F564C5">
        <w:rPr>
          <w:rFonts w:ascii="Times New Roman" w:hAnsi="Times New Roman"/>
          <w:color w:val="000000" w:themeColor="text1"/>
          <w:kern w:val="0"/>
          <w:lang w:val="en-GB"/>
        </w:rPr>
        <w:t xml:space="preserve">the </w:t>
      </w:r>
      <w:r w:rsidR="3F900045" w:rsidRPr="00F564C5">
        <w:rPr>
          <w:rFonts w:ascii="Times New Roman" w:hAnsi="Times New Roman"/>
          <w:color w:val="000000" w:themeColor="text1"/>
          <w:lang w:val="en-GB"/>
        </w:rPr>
        <w:t>EGD</w:t>
      </w:r>
      <w:r w:rsidR="3F900045"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to be considered can include any changes in </w:t>
      </w:r>
      <w:r w:rsidRPr="00F564C5">
        <w:rPr>
          <w:rFonts w:ascii="Times New Roman" w:hAnsi="Times New Roman"/>
          <w:color w:val="000000" w:themeColor="text1"/>
          <w:kern w:val="0"/>
          <w:lang w:val="en-GB"/>
        </w:rPr>
        <w:t xml:space="preserve">the </w:t>
      </w:r>
      <w:r w:rsidR="2AE09A9D" w:rsidRPr="00F564C5">
        <w:rPr>
          <w:rFonts w:ascii="Times New Roman" w:hAnsi="Times New Roman"/>
          <w:color w:val="000000" w:themeColor="text1"/>
          <w:lang w:val="en-GB"/>
        </w:rPr>
        <w:t>EGD</w:t>
      </w:r>
      <w:r w:rsidR="2AE09A9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w:t>
      </w:r>
      <w:r w:rsidR="002724C6" w:rsidRPr="00AB3ABB">
        <w:rPr>
          <w:rFonts w:ascii="Times New Roman" w:hAnsi="Times New Roman"/>
          <w:color w:val="000000" w:themeColor="text1"/>
          <w:lang w:val="en-GB"/>
        </w:rPr>
        <w:t>such as</w:t>
      </w:r>
      <w:r w:rsidRPr="00AB3ABB">
        <w:rPr>
          <w:rFonts w:ascii="Times New Roman" w:hAnsi="Times New Roman"/>
          <w:color w:val="000000" w:themeColor="text1"/>
          <w:kern w:val="0"/>
          <w:lang w:val="en-GB"/>
        </w:rPr>
        <w:t xml:space="preserve"> the</w:t>
      </w:r>
      <w:r w:rsidR="002724C6" w:rsidRPr="00AB3ABB">
        <w:rPr>
          <w:rFonts w:ascii="Times New Roman" w:hAnsi="Times New Roman"/>
          <w:color w:val="000000" w:themeColor="text1"/>
          <w:lang w:val="en-GB"/>
        </w:rPr>
        <w:t xml:space="preserve"> specific gene drive mechanism employed, the </w:t>
      </w:r>
      <w:r w:rsidRPr="00AB3ABB">
        <w:rPr>
          <w:rFonts w:ascii="Times New Roman" w:hAnsi="Times New Roman"/>
          <w:color w:val="000000" w:themeColor="text1"/>
          <w:kern w:val="0"/>
          <w:lang w:val="en-GB"/>
        </w:rPr>
        <w:t xml:space="preserve">nucleic acid </w:t>
      </w:r>
      <w:r w:rsidR="002724C6" w:rsidRPr="00AB3ABB">
        <w:rPr>
          <w:rFonts w:ascii="Times New Roman" w:hAnsi="Times New Roman"/>
          <w:color w:val="000000" w:themeColor="text1"/>
          <w:lang w:val="en-GB"/>
        </w:rPr>
        <w:t xml:space="preserve">alterations made </w:t>
      </w:r>
      <w:r w:rsidRPr="00AB3ABB">
        <w:rPr>
          <w:rFonts w:ascii="Times New Roman" w:hAnsi="Times New Roman"/>
          <w:color w:val="000000" w:themeColor="text1"/>
          <w:kern w:val="0"/>
          <w:lang w:val="en-GB"/>
        </w:rPr>
        <w:t>(including any deletions), gene expression level</w:t>
      </w:r>
      <w:r w:rsidR="002724C6" w:rsidRPr="00AB3ABB">
        <w:rPr>
          <w:rFonts w:ascii="Times New Roman" w:hAnsi="Times New Roman"/>
          <w:color w:val="000000" w:themeColor="text1"/>
          <w:lang w:val="en-GB"/>
        </w:rPr>
        <w:t>s</w:t>
      </w:r>
      <w:r w:rsidR="003B4A9B" w:rsidRPr="00AB3ABB">
        <w:rPr>
          <w:rFonts w:ascii="Times New Roman" w:hAnsi="Times New Roman"/>
          <w:color w:val="000000" w:themeColor="text1"/>
          <w:lang w:val="en-GB"/>
        </w:rPr>
        <w:t xml:space="preserve"> (if appropriate)</w:t>
      </w:r>
      <w:r w:rsidR="002724C6" w:rsidRPr="00AB3ABB">
        <w:rPr>
          <w:rFonts w:ascii="Times New Roman" w:hAnsi="Times New Roman"/>
          <w:color w:val="000000" w:themeColor="text1"/>
          <w:lang w:val="en-GB"/>
        </w:rPr>
        <w:t xml:space="preserve"> and</w:t>
      </w:r>
      <w:r w:rsidRPr="00AB3ABB">
        <w:rPr>
          <w:rFonts w:ascii="Times New Roman" w:hAnsi="Times New Roman"/>
          <w:color w:val="000000" w:themeColor="text1"/>
          <w:kern w:val="0"/>
          <w:lang w:val="en-GB"/>
        </w:rPr>
        <w:t xml:space="preserve"> morphological and behavioural changes. The changes are considered in the context of the non-modified recipient or parental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 the likely potential receiving environment using the environmental conditions prior to the release of </w:t>
      </w:r>
      <w:r w:rsidRPr="00F564C5">
        <w:rPr>
          <w:rFonts w:ascii="Times New Roman" w:hAnsi="Times New Roman"/>
          <w:color w:val="000000" w:themeColor="text1"/>
          <w:kern w:val="0"/>
          <w:lang w:val="en-GB"/>
        </w:rPr>
        <w:t xml:space="preserve">the </w:t>
      </w:r>
      <w:r w:rsidR="64325881" w:rsidRPr="00F564C5">
        <w:rPr>
          <w:rFonts w:ascii="Times New Roman" w:hAnsi="Times New Roman"/>
          <w:color w:val="000000" w:themeColor="text1"/>
          <w:lang w:val="en-GB"/>
        </w:rPr>
        <w:t>EGD</w:t>
      </w:r>
      <w:r w:rsidR="64325881"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as baseline. Choosing appropriate comparators is particularly relevant for this step</w:t>
      </w:r>
      <w:r w:rsidR="003B4A9B" w:rsidRPr="00AB3ABB">
        <w:rPr>
          <w:rFonts w:ascii="Times New Roman" w:hAnsi="Times New Roman"/>
          <w:color w:val="000000" w:themeColor="text1"/>
          <w:lang w:val="en-GB"/>
        </w:rPr>
        <w:t>,</w:t>
      </w:r>
      <w:r w:rsidRPr="00AB3ABB">
        <w:rPr>
          <w:rFonts w:ascii="Times New Roman" w:hAnsi="Times New Roman"/>
          <w:color w:val="000000" w:themeColor="text1"/>
          <w:kern w:val="0"/>
          <w:lang w:val="en-GB"/>
        </w:rPr>
        <w:t xml:space="preserve"> </w:t>
      </w:r>
      <w:proofErr w:type="gramStart"/>
      <w:r w:rsidRPr="00AB3ABB">
        <w:rPr>
          <w:rFonts w:ascii="Times New Roman" w:hAnsi="Times New Roman"/>
          <w:color w:val="000000" w:themeColor="text1"/>
          <w:kern w:val="0"/>
          <w:lang w:val="en-GB"/>
        </w:rPr>
        <w:t>in order to</w:t>
      </w:r>
      <w:proofErr w:type="gramEnd"/>
      <w:r w:rsidRPr="00AB3ABB">
        <w:rPr>
          <w:rFonts w:ascii="Times New Roman" w:hAnsi="Times New Roman"/>
          <w:color w:val="000000" w:themeColor="text1"/>
          <w:kern w:val="0"/>
          <w:lang w:val="en-GB"/>
        </w:rPr>
        <w:t xml:space="preserve"> enable the consideration of the new trai</w:t>
      </w:r>
      <w:r w:rsidRPr="00F564C5">
        <w:rPr>
          <w:rFonts w:ascii="Times New Roman" w:hAnsi="Times New Roman"/>
          <w:color w:val="000000" w:themeColor="text1"/>
          <w:kern w:val="0"/>
          <w:lang w:val="en-GB"/>
        </w:rPr>
        <w:t>t(</w:t>
      </w:r>
      <w:r w:rsidRPr="00AB3ABB">
        <w:rPr>
          <w:rFonts w:ascii="Times New Roman" w:hAnsi="Times New Roman"/>
          <w:color w:val="000000" w:themeColor="text1"/>
          <w:kern w:val="0"/>
          <w:lang w:val="en-GB"/>
        </w:rPr>
        <w:t xml:space="preserve">s) of </w:t>
      </w:r>
      <w:r w:rsidRPr="00F564C5">
        <w:rPr>
          <w:rFonts w:ascii="Times New Roman" w:hAnsi="Times New Roman"/>
          <w:color w:val="000000" w:themeColor="text1"/>
          <w:kern w:val="0"/>
          <w:lang w:val="en-GB"/>
        </w:rPr>
        <w:t xml:space="preserve">the </w:t>
      </w:r>
      <w:r w:rsidR="27ED3C65" w:rsidRPr="00F564C5">
        <w:rPr>
          <w:rFonts w:ascii="Times New Roman" w:hAnsi="Times New Roman"/>
          <w:color w:val="000000" w:themeColor="text1"/>
          <w:lang w:val="en-GB"/>
        </w:rPr>
        <w:t>EGD</w:t>
      </w:r>
      <w:r w:rsidR="27ED3C65"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(see section</w:t>
      </w:r>
      <w:r w:rsidRPr="00F564C5">
        <w:rPr>
          <w:rFonts w:ascii="Times New Roman" w:hAnsi="Times New Roman"/>
          <w:color w:val="000000" w:themeColor="text1"/>
          <w:kern w:val="0"/>
          <w:lang w:val="en-GB"/>
        </w:rPr>
        <w:t xml:space="preserve"> </w:t>
      </w:r>
      <w:r w:rsidR="00FC3C4F" w:rsidRPr="00AB3ABB">
        <w:rPr>
          <w:rFonts w:ascii="Times New Roman" w:hAnsi="Times New Roman"/>
          <w:color w:val="000000" w:themeColor="text1"/>
          <w:kern w:val="0"/>
          <w:lang w:val="en-GB"/>
        </w:rPr>
        <w:t>on t</w:t>
      </w:r>
      <w:r w:rsidRPr="00AB3ABB">
        <w:rPr>
          <w:rFonts w:ascii="Times New Roman" w:hAnsi="Times New Roman"/>
          <w:color w:val="000000" w:themeColor="text1"/>
          <w:kern w:val="0"/>
          <w:lang w:val="en-GB"/>
        </w:rPr>
        <w:t xml:space="preserve">he choice of comparators above). </w:t>
      </w:r>
    </w:p>
    <w:p w14:paraId="2C79DE19" w14:textId="6554A348" w:rsidR="00F72A21" w:rsidRPr="00AB3ABB" w:rsidRDefault="40DE0295" w:rsidP="284AAC83">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Furthermore, it is important to define clear links or pathways, both direct or indirect, between </w:t>
      </w:r>
      <w:r w:rsidRPr="00F564C5">
        <w:rPr>
          <w:rFonts w:ascii="Times New Roman" w:hAnsi="Times New Roman"/>
          <w:color w:val="000000" w:themeColor="text1"/>
          <w:kern w:val="0"/>
          <w:lang w:val="en-GB"/>
        </w:rPr>
        <w:t xml:space="preserve">the </w:t>
      </w:r>
      <w:r w:rsidR="70D513D4" w:rsidRPr="00F564C5">
        <w:rPr>
          <w:rFonts w:ascii="Times New Roman" w:hAnsi="Times New Roman"/>
          <w:color w:val="000000" w:themeColor="text1"/>
          <w:lang w:val="en-GB"/>
        </w:rPr>
        <w:t>EGD</w:t>
      </w:r>
      <w:r w:rsidR="70D513D4"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 possible adverse effects </w:t>
      </w:r>
      <w:proofErr w:type="gramStart"/>
      <w:r w:rsidRPr="00AB3ABB">
        <w:rPr>
          <w:rFonts w:ascii="Times New Roman" w:hAnsi="Times New Roman"/>
          <w:color w:val="000000" w:themeColor="text1"/>
          <w:kern w:val="0"/>
          <w:lang w:val="en-GB"/>
        </w:rPr>
        <w:t>in order to</w:t>
      </w:r>
      <w:proofErr w:type="gramEnd"/>
      <w:r w:rsidRPr="00AB3ABB">
        <w:rPr>
          <w:rFonts w:ascii="Times New Roman" w:hAnsi="Times New Roman"/>
          <w:color w:val="000000" w:themeColor="text1"/>
          <w:kern w:val="0"/>
          <w:lang w:val="en-GB"/>
        </w:rPr>
        <w:t xml:space="preserve"> focus on generating information that will be useful in the decision-making. Potential adverse effects could arise, for example, from changes in the potential of </w:t>
      </w:r>
      <w:r w:rsidRPr="00F564C5">
        <w:rPr>
          <w:rFonts w:ascii="Times New Roman" w:hAnsi="Times New Roman"/>
          <w:color w:val="000000" w:themeColor="text1"/>
          <w:kern w:val="0"/>
          <w:lang w:val="en-GB"/>
        </w:rPr>
        <w:t xml:space="preserve">the </w:t>
      </w:r>
      <w:r w:rsidR="5E156904" w:rsidRPr="00F564C5">
        <w:rPr>
          <w:rFonts w:ascii="Times New Roman" w:hAnsi="Times New Roman"/>
          <w:color w:val="000000" w:themeColor="text1"/>
          <w:lang w:val="en-GB"/>
        </w:rPr>
        <w:t>EGD</w:t>
      </w:r>
      <w:r w:rsidR="5E156904"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to: (</w:t>
      </w:r>
      <w:r w:rsidR="00D52AD9" w:rsidRPr="00AB3ABB">
        <w:rPr>
          <w:rFonts w:ascii="Times New Roman" w:hAnsi="Times New Roman"/>
          <w:color w:val="000000" w:themeColor="text1"/>
          <w:kern w:val="0"/>
          <w:lang w:val="en-GB"/>
        </w:rPr>
        <w:t>a</w:t>
      </w:r>
      <w:r w:rsidRPr="00AB3ABB">
        <w:rPr>
          <w:rFonts w:ascii="Times New Roman" w:hAnsi="Times New Roman"/>
          <w:color w:val="000000" w:themeColor="text1"/>
          <w:kern w:val="0"/>
          <w:lang w:val="en-GB"/>
        </w:rPr>
        <w:t xml:space="preserve">) affect non-target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w:t>
      </w:r>
      <w:r w:rsidR="00D52AD9" w:rsidRPr="00AB3ABB">
        <w:rPr>
          <w:rFonts w:ascii="Times New Roman" w:hAnsi="Times New Roman"/>
          <w:color w:val="000000" w:themeColor="text1"/>
          <w:kern w:val="0"/>
          <w:lang w:val="en-GB"/>
        </w:rPr>
        <w:t>;</w:t>
      </w:r>
      <w:r w:rsidR="7EBCA474" w:rsidRPr="00F564C5">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w:t>
      </w:r>
      <w:r w:rsidR="00D52AD9" w:rsidRPr="00AB3ABB">
        <w:rPr>
          <w:rFonts w:ascii="Times New Roman" w:hAnsi="Times New Roman"/>
          <w:color w:val="000000" w:themeColor="text1"/>
          <w:kern w:val="0"/>
          <w:lang w:val="en-GB"/>
        </w:rPr>
        <w:t>b</w:t>
      </w:r>
      <w:r w:rsidRPr="00AB3ABB">
        <w:rPr>
          <w:rFonts w:ascii="Times New Roman" w:hAnsi="Times New Roman"/>
          <w:color w:val="000000" w:themeColor="text1"/>
          <w:kern w:val="0"/>
          <w:lang w:val="en-GB"/>
        </w:rPr>
        <w:t xml:space="preserve">) cause unintended effects on target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w:t>
      </w:r>
      <w:r w:rsidR="1E110448" w:rsidRPr="00AB3ABB">
        <w:rPr>
          <w:rFonts w:ascii="Times New Roman" w:hAnsi="Times New Roman"/>
          <w:color w:val="000000" w:themeColor="text1"/>
          <w:kern w:val="0"/>
          <w:lang w:val="en-GB"/>
        </w:rPr>
        <w:t xml:space="preserve"> such as the development of resistance to the </w:t>
      </w:r>
      <w:r w:rsidR="00F50E4E" w:rsidRPr="00AB3ABB">
        <w:rPr>
          <w:rFonts w:ascii="Times New Roman" w:hAnsi="Times New Roman"/>
          <w:color w:val="000000" w:themeColor="text1"/>
          <w:kern w:val="0"/>
          <w:lang w:val="en-GB"/>
        </w:rPr>
        <w:t xml:space="preserve">engineered </w:t>
      </w:r>
      <w:r w:rsidR="1E110448" w:rsidRPr="00AB3ABB">
        <w:rPr>
          <w:rFonts w:ascii="Times New Roman" w:hAnsi="Times New Roman"/>
          <w:color w:val="000000" w:themeColor="text1"/>
          <w:kern w:val="0"/>
          <w:lang w:val="en-GB"/>
        </w:rPr>
        <w:t>gene drive</w:t>
      </w:r>
      <w:r w:rsidR="00D52AD9"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w:t>
      </w:r>
      <w:r w:rsidR="00D52AD9" w:rsidRPr="00AB3ABB">
        <w:rPr>
          <w:rFonts w:ascii="Times New Roman" w:hAnsi="Times New Roman"/>
          <w:color w:val="000000" w:themeColor="text1"/>
          <w:kern w:val="0"/>
          <w:lang w:val="en-GB"/>
        </w:rPr>
        <w:t>c</w:t>
      </w:r>
      <w:r w:rsidRPr="00AB3ABB">
        <w:rPr>
          <w:rFonts w:ascii="Times New Roman" w:hAnsi="Times New Roman"/>
          <w:color w:val="000000" w:themeColor="text1"/>
          <w:kern w:val="0"/>
          <w:lang w:val="en-GB"/>
        </w:rPr>
        <w:t xml:space="preserve">) develop </w:t>
      </w:r>
      <w:r w:rsidR="3BEDEEC6" w:rsidRPr="00AB3ABB">
        <w:rPr>
          <w:rFonts w:ascii="Times New Roman" w:hAnsi="Times New Roman"/>
          <w:color w:val="000000" w:themeColor="text1"/>
          <w:lang w:val="en-GB"/>
        </w:rPr>
        <w:t xml:space="preserve">unintentional changes in </w:t>
      </w:r>
      <w:r w:rsidRPr="00AB3ABB">
        <w:rPr>
          <w:rFonts w:ascii="Times New Roman" w:hAnsi="Times New Roman"/>
          <w:color w:val="000000" w:themeColor="text1"/>
          <w:kern w:val="0"/>
          <w:lang w:val="en-GB"/>
        </w:rPr>
        <w:t>fitness</w:t>
      </w:r>
      <w:r w:rsidRPr="00AB3ABB" w:rsidDel="00F72A21">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in ecosystems</w:t>
      </w:r>
      <w:r w:rsidR="00D52AD9"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w:t>
      </w:r>
      <w:r w:rsidR="00D52AD9" w:rsidRPr="00AB3ABB">
        <w:rPr>
          <w:rFonts w:ascii="Times New Roman" w:hAnsi="Times New Roman"/>
          <w:color w:val="000000" w:themeColor="text1"/>
          <w:kern w:val="0"/>
          <w:lang w:val="en-GB"/>
        </w:rPr>
        <w:t>d</w:t>
      </w:r>
      <w:r w:rsidRPr="00AB3ABB">
        <w:rPr>
          <w:rFonts w:ascii="Times New Roman" w:hAnsi="Times New Roman"/>
          <w:color w:val="000000" w:themeColor="text1"/>
          <w:kern w:val="0"/>
          <w:lang w:val="en-GB"/>
        </w:rPr>
        <w:t xml:space="preserve">) transfer genes to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ms/populations,</w:t>
      </w:r>
      <w:r w:rsidR="07CB375C" w:rsidRPr="00AB3ABB">
        <w:rPr>
          <w:rFonts w:ascii="Times New Roman" w:hAnsi="Times New Roman"/>
          <w:color w:val="000000" w:themeColor="text1"/>
          <w:lang w:val="en-GB"/>
        </w:rPr>
        <w:t xml:space="preserve"> such as wild species with some sexually compatibility with </w:t>
      </w:r>
      <w:r w:rsidR="07CB375C" w:rsidRPr="00F564C5">
        <w:rPr>
          <w:rFonts w:ascii="Times New Roman" w:hAnsi="Times New Roman"/>
          <w:color w:val="000000" w:themeColor="text1"/>
          <w:lang w:val="en-GB"/>
        </w:rPr>
        <w:t>the EGD</w:t>
      </w:r>
      <w:r w:rsidR="07CB375C" w:rsidRPr="00AB3ABB">
        <w:rPr>
          <w:rFonts w:ascii="Times New Roman" w:hAnsi="Times New Roman"/>
          <w:color w:val="000000" w:themeColor="text1"/>
          <w:lang w:val="en-GB"/>
        </w:rPr>
        <w:t>-</w:t>
      </w:r>
      <w:r w:rsidR="07CB375C" w:rsidRPr="00F564C5">
        <w:rPr>
          <w:rFonts w:ascii="Times New Roman" w:hAnsi="Times New Roman"/>
          <w:color w:val="000000" w:themeColor="text1"/>
          <w:lang w:val="en-GB"/>
        </w:rPr>
        <w:t>LMO</w:t>
      </w:r>
      <w:r w:rsidR="00D52AD9" w:rsidRPr="00AB3ABB">
        <w:rPr>
          <w:rFonts w:ascii="Times New Roman" w:hAnsi="Times New Roman"/>
          <w:color w:val="000000" w:themeColor="text1"/>
          <w:lang w:val="en-GB"/>
        </w:rPr>
        <w:t>;</w:t>
      </w:r>
      <w:r w:rsidRPr="00AB3ABB">
        <w:rPr>
          <w:rFonts w:ascii="Times New Roman" w:hAnsi="Times New Roman"/>
          <w:color w:val="000000" w:themeColor="text1"/>
          <w:kern w:val="0"/>
          <w:lang w:val="en-GB"/>
        </w:rPr>
        <w:t xml:space="preserve"> and (</w:t>
      </w:r>
      <w:r w:rsidR="00D52AD9" w:rsidRPr="00AB3ABB">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become genotypically or phenotypically unstable. Potential adverse effects may be direct or indirect, </w:t>
      </w:r>
      <w:proofErr w:type="gramStart"/>
      <w:r w:rsidRPr="00AB3ABB">
        <w:rPr>
          <w:rFonts w:ascii="Times New Roman" w:hAnsi="Times New Roman"/>
          <w:color w:val="000000" w:themeColor="text1"/>
          <w:kern w:val="0"/>
          <w:lang w:val="en-GB"/>
        </w:rPr>
        <w:t>immediate</w:t>
      </w:r>
      <w:proofErr w:type="gramEnd"/>
      <w:r w:rsidRPr="00AB3ABB">
        <w:rPr>
          <w:rFonts w:ascii="Times New Roman" w:hAnsi="Times New Roman"/>
          <w:color w:val="000000" w:themeColor="text1"/>
          <w:kern w:val="0"/>
          <w:lang w:val="en-GB"/>
        </w:rPr>
        <w:t xml:space="preserve"> or delayed, combinatorial or cumulative, as well as predicted or unpredicted (see below).</w:t>
      </w:r>
    </w:p>
    <w:p w14:paraId="6449DA4B" w14:textId="2394FFC4" w:rsidR="00ED65B8" w:rsidRPr="00AB3ABB" w:rsidRDefault="00ED65B8" w:rsidP="74497376">
      <w:pPr>
        <w:autoSpaceDE w:val="0"/>
        <w:autoSpaceDN w:val="0"/>
        <w:adjustRightInd w:val="0"/>
        <w:rPr>
          <w:rFonts w:ascii="Times New Roman" w:hAnsi="Times New Roman"/>
          <w:color w:val="000000" w:themeColor="text1"/>
          <w:kern w:val="0"/>
          <w:lang w:val="en-GB"/>
        </w:rPr>
      </w:pPr>
    </w:p>
    <w:p w14:paraId="742A4279" w14:textId="77777777" w:rsidR="006F1D90" w:rsidRPr="00AB3ABB" w:rsidRDefault="006F1D90">
      <w:pPr>
        <w:rPr>
          <w:rFonts w:ascii="Times New Roman" w:hAnsi="Times New Roman"/>
          <w:color w:val="000000" w:themeColor="text1"/>
          <w:kern w:val="0"/>
          <w:lang w:val="en-GB"/>
        </w:rPr>
      </w:pPr>
      <w:r w:rsidRPr="00AB3ABB">
        <w:rPr>
          <w:rFonts w:ascii="Times New Roman" w:hAnsi="Times New Roman"/>
          <w:color w:val="000000" w:themeColor="text1"/>
          <w:kern w:val="0"/>
          <w:lang w:val="en-GB"/>
        </w:rPr>
        <w:br w:type="page"/>
      </w:r>
    </w:p>
    <w:p w14:paraId="7CE4CF40" w14:textId="566BACAC" w:rsidR="00F72A21" w:rsidRPr="00AB3ABB" w:rsidRDefault="185BD3EC"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stheme="minorBidi"/>
          <w:color w:val="000000" w:themeColor="text1"/>
          <w:kern w:val="0"/>
          <w:sz w:val="24"/>
          <w:szCs w:val="24"/>
          <w:lang w:val="en-GB"/>
        </w:rPr>
      </w:pPr>
      <w:r w:rsidRPr="00F564C5">
        <w:rPr>
          <w:rFonts w:ascii="Times New Roman" w:hAnsi="Times New Roman"/>
          <w:color w:val="000000" w:themeColor="text1"/>
          <w:kern w:val="0"/>
          <w:lang w:val="en-GB"/>
        </w:rPr>
        <w:lastRenderedPageBreak/>
        <w:t>ILLUSTRAT</w:t>
      </w:r>
      <w:r w:rsidRPr="00AB3ABB">
        <w:rPr>
          <w:rFonts w:ascii="Times New Roman" w:hAnsi="Times New Roman"/>
          <w:color w:val="000000" w:themeColor="text1"/>
          <w:kern w:val="0"/>
          <w:lang w:val="en-GB"/>
        </w:rPr>
        <w:t>IV</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EXAMPLE</w:t>
      </w:r>
    </w:p>
    <w:p w14:paraId="7EC8B744" w14:textId="70DB9D88" w:rsidR="006F1D90" w:rsidRPr="00AB3ABB" w:rsidRDefault="40DE0295"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i/>
          <w:iCs/>
          <w:color w:val="000000" w:themeColor="text1"/>
          <w:kern w:val="0"/>
          <w:lang w:val="en-GB"/>
        </w:rPr>
      </w:pPr>
      <w:r w:rsidRPr="00AB3ABB">
        <w:rPr>
          <w:rFonts w:ascii="Times New Roman" w:hAnsi="Times New Roman"/>
          <w:color w:val="000000" w:themeColor="text1"/>
          <w:kern w:val="0"/>
          <w:lang w:val="en-GB"/>
        </w:rPr>
        <w:t xml:space="preserve">Types of </w:t>
      </w:r>
      <w:r w:rsidR="00FA6F63" w:rsidRPr="00AB3ABB">
        <w:rPr>
          <w:rFonts w:ascii="Times New Roman" w:hAnsi="Times New Roman"/>
          <w:color w:val="000000" w:themeColor="text1"/>
          <w:kern w:val="0"/>
          <w:lang w:val="en-GB"/>
        </w:rPr>
        <w:t xml:space="preserve">potential </w:t>
      </w:r>
      <w:r w:rsidRPr="00AB3ABB">
        <w:rPr>
          <w:rFonts w:ascii="Times New Roman" w:hAnsi="Times New Roman"/>
          <w:color w:val="000000" w:themeColor="text1"/>
          <w:kern w:val="0"/>
          <w:lang w:val="en-GB"/>
        </w:rPr>
        <w:t>adverse effects</w:t>
      </w:r>
      <w:r w:rsidR="00FA6F63" w:rsidRPr="00AB3ABB">
        <w:rPr>
          <w:rFonts w:ascii="Times New Roman" w:hAnsi="Times New Roman"/>
          <w:color w:val="000000" w:themeColor="text1"/>
          <w:kern w:val="0"/>
          <w:lang w:val="en-GB"/>
        </w:rPr>
        <w:t xml:space="preserve"> on the environment or human health</w:t>
      </w:r>
      <w:r w:rsidRPr="00AB3ABB">
        <w:rPr>
          <w:rFonts w:ascii="Times New Roman" w:hAnsi="Times New Roman"/>
          <w:color w:val="000000" w:themeColor="text1"/>
          <w:kern w:val="0"/>
          <w:lang w:val="en-GB"/>
        </w:rPr>
        <w:t xml:space="preserve"> </w:t>
      </w:r>
      <w:r w:rsidR="65D5520D" w:rsidRPr="00AB3ABB">
        <w:rPr>
          <w:rFonts w:ascii="Times New Roman" w:hAnsi="Times New Roman"/>
          <w:color w:val="000000" w:themeColor="text1"/>
          <w:lang w:val="en-GB"/>
        </w:rPr>
        <w:t xml:space="preserve">from the </w:t>
      </w:r>
      <w:r w:rsidR="0A016EFA" w:rsidRPr="00AB3ABB">
        <w:rPr>
          <w:rFonts w:ascii="Times New Roman" w:hAnsi="Times New Roman"/>
          <w:color w:val="000000" w:themeColor="text1"/>
          <w:lang w:val="en-GB"/>
        </w:rPr>
        <w:t>use</w:t>
      </w:r>
      <w:r w:rsidR="00E61A37" w:rsidRPr="00AB3ABB">
        <w:rPr>
          <w:rFonts w:ascii="Times New Roman" w:hAnsi="Times New Roman"/>
          <w:color w:val="000000" w:themeColor="text1"/>
          <w:lang w:val="en-GB"/>
        </w:rPr>
        <w:t xml:space="preserve"> of an</w:t>
      </w:r>
      <w:r w:rsidR="0A016EFA" w:rsidRPr="00AB3ABB">
        <w:rPr>
          <w:rFonts w:ascii="Times New Roman" w:hAnsi="Times New Roman"/>
          <w:color w:val="000000" w:themeColor="text1"/>
          <w:lang w:val="en-GB"/>
        </w:rPr>
        <w:t xml:space="preserve"> </w:t>
      </w:r>
      <w:r w:rsidR="41316495" w:rsidRPr="00AB3ABB">
        <w:rPr>
          <w:rFonts w:ascii="Times New Roman" w:hAnsi="Times New Roman"/>
          <w:color w:val="000000" w:themeColor="text1"/>
          <w:lang w:val="en-GB"/>
        </w:rPr>
        <w:t xml:space="preserve">engineered </w:t>
      </w:r>
      <w:r w:rsidR="65D5520D" w:rsidRPr="00AB3ABB">
        <w:rPr>
          <w:rFonts w:ascii="Times New Roman" w:hAnsi="Times New Roman"/>
          <w:color w:val="000000" w:themeColor="text1"/>
          <w:lang w:val="en-GB"/>
        </w:rPr>
        <w:t xml:space="preserve">gene drive in the released </w:t>
      </w:r>
      <w:r w:rsidR="65D5520D" w:rsidRPr="00F564C5">
        <w:rPr>
          <w:rFonts w:ascii="Times New Roman" w:hAnsi="Times New Roman"/>
          <w:color w:val="000000" w:themeColor="text1"/>
          <w:lang w:val="en-GB"/>
        </w:rPr>
        <w:t>EGD</w:t>
      </w:r>
      <w:r w:rsidR="65D5520D" w:rsidRPr="00AB3ABB">
        <w:rPr>
          <w:rFonts w:ascii="Times New Roman" w:hAnsi="Times New Roman"/>
          <w:color w:val="000000" w:themeColor="text1"/>
          <w:lang w:val="en-GB"/>
        </w:rPr>
        <w:t>-</w:t>
      </w:r>
      <w:r w:rsidR="65D5520D" w:rsidRPr="00F564C5">
        <w:rPr>
          <w:rFonts w:ascii="Times New Roman" w:hAnsi="Times New Roman"/>
          <w:color w:val="000000" w:themeColor="text1"/>
          <w:lang w:val="en-GB"/>
        </w:rPr>
        <w:t>LMO</w:t>
      </w:r>
      <w:r w:rsidR="00FA6F63" w:rsidRPr="00AB3ABB">
        <w:rPr>
          <w:rFonts w:ascii="Times New Roman" w:hAnsi="Times New Roman"/>
          <w:color w:val="000000" w:themeColor="text1"/>
          <w:lang w:val="en-GB"/>
        </w:rPr>
        <w:t>:</w:t>
      </w:r>
    </w:p>
    <w:p w14:paraId="5D636CCE" w14:textId="7674ED83" w:rsidR="00F72A21" w:rsidRPr="00AB3ABB" w:rsidRDefault="00F72A21"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i/>
          <w:iCs/>
          <w:color w:val="000000" w:themeColor="text1"/>
          <w:kern w:val="0"/>
          <w:lang w:val="en-GB"/>
        </w:rPr>
        <w:t>Direct</w:t>
      </w:r>
      <w:r w:rsidRPr="00AB3ABB">
        <w:rPr>
          <w:rFonts w:ascii="Times New Roman" w:hAnsi="Times New Roman"/>
          <w:color w:val="000000" w:themeColor="text1"/>
          <w:kern w:val="0"/>
          <w:lang w:val="en-GB"/>
        </w:rPr>
        <w:t xml:space="preserve">: primary effects which are a result of </w:t>
      </w:r>
      <w:r w:rsidRPr="00F564C5">
        <w:rPr>
          <w:rFonts w:ascii="Times New Roman" w:hAnsi="Times New Roman"/>
          <w:color w:val="000000" w:themeColor="text1"/>
          <w:kern w:val="0"/>
          <w:lang w:val="en-GB"/>
        </w:rPr>
        <w:t xml:space="preserve">the </w:t>
      </w:r>
      <w:r w:rsidR="23747825" w:rsidRPr="00F564C5">
        <w:rPr>
          <w:rFonts w:ascii="Times New Roman" w:hAnsi="Times New Roman"/>
          <w:color w:val="000000" w:themeColor="text1"/>
          <w:lang w:val="en-GB"/>
        </w:rPr>
        <w:t>EGD</w:t>
      </w:r>
      <w:r w:rsidR="23747825"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itself and which do not occur through a causal chain of </w:t>
      </w:r>
      <w:proofErr w:type="gramStart"/>
      <w:r w:rsidRPr="00AB3ABB">
        <w:rPr>
          <w:rFonts w:ascii="Times New Roman" w:hAnsi="Times New Roman"/>
          <w:color w:val="000000" w:themeColor="text1"/>
          <w:kern w:val="0"/>
          <w:lang w:val="en-GB"/>
        </w:rPr>
        <w:t>events;</w:t>
      </w:r>
      <w:proofErr w:type="gramEnd"/>
      <w:r w:rsidRPr="00AB3ABB">
        <w:rPr>
          <w:rFonts w:ascii="Times New Roman" w:hAnsi="Times New Roman"/>
          <w:color w:val="000000" w:themeColor="text1"/>
          <w:kern w:val="0"/>
          <w:lang w:val="en-GB"/>
        </w:rPr>
        <w:t xml:space="preserve"> </w:t>
      </w:r>
    </w:p>
    <w:p w14:paraId="4A5215CB" w14:textId="005F3515" w:rsidR="00F72A21" w:rsidRPr="00AB3ABB" w:rsidRDefault="00F72A21"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i/>
          <w:iCs/>
          <w:color w:val="000000" w:themeColor="text1"/>
          <w:kern w:val="0"/>
          <w:lang w:val="en-GB"/>
        </w:rPr>
        <w:t>Indirect</w:t>
      </w:r>
      <w:r w:rsidRPr="00AB3ABB">
        <w:rPr>
          <w:rFonts w:ascii="Times New Roman" w:hAnsi="Times New Roman"/>
          <w:color w:val="000000" w:themeColor="text1"/>
          <w:kern w:val="0"/>
          <w:lang w:val="en-GB"/>
        </w:rPr>
        <w:t>: effects occurring through a causal chain of events, through mechanism</w:t>
      </w:r>
      <w:r w:rsidRPr="00F564C5">
        <w:rPr>
          <w:rFonts w:ascii="Times New Roman" w:hAnsi="Times New Roman"/>
          <w:color w:val="000000" w:themeColor="text1"/>
          <w:kern w:val="0"/>
          <w:lang w:val="en-GB"/>
        </w:rPr>
        <w:t>s such as</w:t>
      </w:r>
      <w:r w:rsidRPr="00AB3ABB">
        <w:rPr>
          <w:rFonts w:ascii="Times New Roman" w:hAnsi="Times New Roman"/>
          <w:color w:val="000000" w:themeColor="text1"/>
          <w:kern w:val="0"/>
          <w:lang w:val="en-GB"/>
        </w:rPr>
        <w:t xml:space="preserve"> interactions with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w:t>
      </w:r>
      <w:r w:rsidR="4CBF04C1" w:rsidRPr="00AB3ABB">
        <w:rPr>
          <w:rFonts w:ascii="Times New Roman" w:hAnsi="Times New Roman"/>
          <w:color w:val="000000" w:themeColor="text1"/>
          <w:lang w:val="en-GB"/>
        </w:rPr>
        <w:t xml:space="preserve"> or</w:t>
      </w:r>
      <w:r w:rsidRPr="00AB3ABB">
        <w:rPr>
          <w:rFonts w:ascii="Times New Roman" w:hAnsi="Times New Roman"/>
          <w:color w:val="000000" w:themeColor="text1"/>
          <w:kern w:val="0"/>
          <w:lang w:val="en-GB"/>
        </w:rPr>
        <w:t xml:space="preserve"> transfer of genetic material.</w:t>
      </w:r>
      <w:r w:rsidRPr="00AB3ABB">
        <w:rPr>
          <w:rStyle w:val="FootnoteReference"/>
          <w:rFonts w:ascii="Times New Roman" w:hAnsi="Times New Roman"/>
          <w:color w:val="000000" w:themeColor="text1"/>
          <w:lang w:val="en-GB"/>
        </w:rPr>
        <w:footnoteReference w:id="12"/>
      </w:r>
      <w:r w:rsidRPr="00AB3ABB">
        <w:rPr>
          <w:rFonts w:ascii="Times New Roman" w:hAnsi="Times New Roman"/>
          <w:color w:val="000000" w:themeColor="text1"/>
          <w:kern w:val="0"/>
          <w:lang w:val="en-GB"/>
        </w:rPr>
        <w:t xml:space="preserve"> Observations of indirect effects are likely to be </w:t>
      </w:r>
      <w:proofErr w:type="gramStart"/>
      <w:r w:rsidRPr="00AB3ABB">
        <w:rPr>
          <w:rFonts w:ascii="Times New Roman" w:hAnsi="Times New Roman"/>
          <w:color w:val="000000" w:themeColor="text1"/>
          <w:kern w:val="0"/>
          <w:lang w:val="en-GB"/>
        </w:rPr>
        <w:t>delayed;</w:t>
      </w:r>
      <w:proofErr w:type="gramEnd"/>
      <w:r w:rsidRPr="00AB3ABB">
        <w:rPr>
          <w:rFonts w:ascii="Times New Roman" w:hAnsi="Times New Roman"/>
          <w:color w:val="000000" w:themeColor="text1"/>
          <w:kern w:val="0"/>
          <w:lang w:val="en-GB"/>
        </w:rPr>
        <w:t xml:space="preserve"> </w:t>
      </w:r>
    </w:p>
    <w:p w14:paraId="4A1AE95B" w14:textId="4C8EE73B" w:rsidR="00F72A21" w:rsidRPr="00AB3ABB" w:rsidRDefault="00F72A21"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i/>
          <w:iCs/>
          <w:color w:val="000000" w:themeColor="text1"/>
          <w:kern w:val="0"/>
          <w:lang w:val="en-GB"/>
        </w:rPr>
        <w:t>Immediate</w:t>
      </w:r>
      <w:r w:rsidRPr="00AB3ABB">
        <w:rPr>
          <w:rFonts w:ascii="Times New Roman" w:hAnsi="Times New Roman"/>
          <w:color w:val="000000" w:themeColor="text1"/>
          <w:kern w:val="0"/>
          <w:lang w:val="en-GB"/>
        </w:rPr>
        <w:t xml:space="preserve">: effects which are observed during the period of the release of </w:t>
      </w:r>
      <w:r w:rsidRPr="00F564C5">
        <w:rPr>
          <w:rFonts w:ascii="Times New Roman" w:hAnsi="Times New Roman"/>
          <w:color w:val="000000" w:themeColor="text1"/>
          <w:kern w:val="0"/>
          <w:lang w:val="en-GB"/>
        </w:rPr>
        <w:t xml:space="preserve">the </w:t>
      </w:r>
      <w:r w:rsidR="002B024E" w:rsidRPr="00F564C5">
        <w:rPr>
          <w:rFonts w:ascii="Times New Roman" w:hAnsi="Times New Roman"/>
          <w:color w:val="000000" w:themeColor="text1"/>
          <w:kern w:val="0"/>
          <w:lang w:val="en-GB"/>
        </w:rPr>
        <w:t>EGD</w:t>
      </w:r>
      <w:r w:rsidR="002B024E" w:rsidRPr="00AB3ABB">
        <w:rPr>
          <w:rFonts w:ascii="Times New Roman" w:hAnsi="Times New Roman"/>
          <w:color w:val="000000" w:themeColor="text1"/>
          <w:kern w:val="0"/>
          <w:lang w:val="en-GB"/>
        </w:rPr>
        <w:t>-</w:t>
      </w:r>
      <w:r w:rsidR="002B024E" w:rsidRPr="00F564C5">
        <w:rPr>
          <w:rFonts w:ascii="Times New Roman" w:hAnsi="Times New Roman"/>
          <w:color w:val="000000" w:themeColor="text1"/>
          <w:kern w:val="0"/>
          <w:lang w:val="en-GB"/>
        </w:rPr>
        <w:t>LMO</w:t>
      </w:r>
      <w:r w:rsidRPr="00AB3ABB">
        <w:rPr>
          <w:rFonts w:ascii="Times New Roman" w:hAnsi="Times New Roman"/>
          <w:color w:val="000000" w:themeColor="text1"/>
          <w:kern w:val="0"/>
          <w:lang w:val="en-GB"/>
        </w:rPr>
        <w:t xml:space="preserve">. Immediate effects may be direct or </w:t>
      </w:r>
      <w:proofErr w:type="gramStart"/>
      <w:r w:rsidRPr="00AB3ABB">
        <w:rPr>
          <w:rFonts w:ascii="Times New Roman" w:hAnsi="Times New Roman"/>
          <w:color w:val="000000" w:themeColor="text1"/>
          <w:kern w:val="0"/>
          <w:lang w:val="en-GB"/>
        </w:rPr>
        <w:t>indirect;</w:t>
      </w:r>
      <w:proofErr w:type="gramEnd"/>
      <w:r w:rsidRPr="00AB3ABB">
        <w:rPr>
          <w:rFonts w:ascii="Times New Roman" w:hAnsi="Times New Roman"/>
          <w:color w:val="000000" w:themeColor="text1"/>
          <w:kern w:val="0"/>
          <w:lang w:val="en-GB"/>
        </w:rPr>
        <w:t xml:space="preserve"> </w:t>
      </w:r>
    </w:p>
    <w:p w14:paraId="05773562" w14:textId="1661E9DD" w:rsidR="00F72A21" w:rsidRPr="00AB3ABB" w:rsidRDefault="00F72A21"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i/>
          <w:iCs/>
          <w:color w:val="000000" w:themeColor="text1"/>
          <w:kern w:val="0"/>
          <w:lang w:val="en-GB"/>
        </w:rPr>
        <w:t>Delayed</w:t>
      </w:r>
      <w:r w:rsidRPr="00AB3ABB">
        <w:rPr>
          <w:rFonts w:ascii="Times New Roman" w:hAnsi="Times New Roman"/>
          <w:color w:val="000000" w:themeColor="text1"/>
          <w:kern w:val="0"/>
          <w:lang w:val="en-GB"/>
        </w:rPr>
        <w:t xml:space="preserve">: effects which may not be observed during the period of the release of </w:t>
      </w:r>
      <w:r w:rsidRPr="00F564C5">
        <w:rPr>
          <w:rFonts w:ascii="Times New Roman" w:hAnsi="Times New Roman"/>
          <w:color w:val="000000" w:themeColor="text1"/>
          <w:kern w:val="0"/>
          <w:lang w:val="en-GB"/>
        </w:rPr>
        <w:t xml:space="preserve">the </w:t>
      </w:r>
      <w:r w:rsidR="004444C1" w:rsidRPr="00F564C5">
        <w:rPr>
          <w:rFonts w:ascii="Times New Roman" w:hAnsi="Times New Roman"/>
          <w:color w:val="000000" w:themeColor="text1"/>
          <w:kern w:val="0"/>
          <w:lang w:val="en-GB"/>
        </w:rPr>
        <w:t>EGD</w:t>
      </w:r>
      <w:r w:rsidR="004444C1" w:rsidRPr="00AB3ABB">
        <w:rPr>
          <w:rFonts w:ascii="Times New Roman" w:hAnsi="Times New Roman"/>
          <w:color w:val="000000" w:themeColor="text1"/>
          <w:kern w:val="0"/>
          <w:lang w:val="en-GB"/>
        </w:rPr>
        <w:t>-</w:t>
      </w:r>
      <w:r w:rsidR="004444C1" w:rsidRPr="00F564C5">
        <w:rPr>
          <w:rFonts w:ascii="Times New Roman" w:hAnsi="Times New Roman"/>
          <w:color w:val="000000" w:themeColor="text1"/>
          <w:kern w:val="0"/>
          <w:lang w:val="en-GB"/>
        </w:rPr>
        <w:t>LMO</w:t>
      </w:r>
      <w:r w:rsidRPr="00AB3ABB">
        <w:rPr>
          <w:rFonts w:ascii="Times New Roman" w:hAnsi="Times New Roman"/>
          <w:color w:val="000000" w:themeColor="text1"/>
          <w:kern w:val="0"/>
          <w:lang w:val="en-GB"/>
        </w:rPr>
        <w:t xml:space="preserve">, but become apparent as a direct or indirect effect either at a later stage or after termination of the </w:t>
      </w:r>
      <w:proofErr w:type="gramStart"/>
      <w:r w:rsidRPr="00AB3ABB">
        <w:rPr>
          <w:rFonts w:ascii="Times New Roman" w:hAnsi="Times New Roman"/>
          <w:color w:val="000000" w:themeColor="text1"/>
          <w:kern w:val="0"/>
          <w:lang w:val="en-GB"/>
        </w:rPr>
        <w:t>release;</w:t>
      </w:r>
      <w:proofErr w:type="gramEnd"/>
      <w:r w:rsidRPr="00AB3ABB">
        <w:rPr>
          <w:rFonts w:ascii="Times New Roman" w:hAnsi="Times New Roman"/>
          <w:color w:val="000000" w:themeColor="text1"/>
          <w:kern w:val="0"/>
          <w:lang w:val="en-GB"/>
        </w:rPr>
        <w:t xml:space="preserve"> </w:t>
      </w:r>
    </w:p>
    <w:p w14:paraId="4947A49A" w14:textId="100EC31B" w:rsidR="00F72A21" w:rsidRPr="00AB3ABB" w:rsidRDefault="00F72A21"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i/>
          <w:iCs/>
          <w:color w:val="000000" w:themeColor="text1"/>
          <w:kern w:val="0"/>
          <w:lang w:val="en-GB"/>
        </w:rPr>
        <w:t>Cumulative</w:t>
      </w:r>
      <w:r w:rsidRPr="00AB3ABB">
        <w:rPr>
          <w:rFonts w:ascii="Times New Roman" w:hAnsi="Times New Roman"/>
          <w:color w:val="000000" w:themeColor="text1"/>
          <w:kern w:val="0"/>
          <w:lang w:val="en-GB"/>
        </w:rPr>
        <w:t xml:space="preserve">: effects </w:t>
      </w:r>
      <w:r w:rsidRPr="00F564C5">
        <w:rPr>
          <w:rFonts w:ascii="Times New Roman" w:hAnsi="Times New Roman"/>
          <w:color w:val="000000" w:themeColor="text1"/>
          <w:kern w:val="0"/>
          <w:lang w:val="en-GB"/>
        </w:rPr>
        <w:t>due to</w:t>
      </w:r>
      <w:r w:rsidRPr="00AB3ABB">
        <w:rPr>
          <w:rFonts w:ascii="Times New Roman" w:hAnsi="Times New Roman"/>
          <w:color w:val="000000" w:themeColor="text1"/>
          <w:kern w:val="0"/>
          <w:lang w:val="en-GB"/>
        </w:rPr>
        <w:t xml:space="preserve"> the presence of multiple </w:t>
      </w:r>
      <w:r w:rsidR="63187262" w:rsidRPr="00F564C5">
        <w:rPr>
          <w:rFonts w:ascii="Times New Roman" w:hAnsi="Times New Roman"/>
          <w:color w:val="000000" w:themeColor="text1"/>
          <w:lang w:val="en-GB"/>
        </w:rPr>
        <w:t>EGD</w:t>
      </w:r>
      <w:r w:rsidR="63187262"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F564C5">
        <w:rPr>
          <w:rFonts w:ascii="Times New Roman" w:hAnsi="Times New Roman"/>
          <w:color w:val="000000" w:themeColor="text1"/>
          <w:kern w:val="0"/>
          <w:lang w:val="en-GB"/>
        </w:rPr>
        <w:t>s</w:t>
      </w:r>
      <w:r w:rsidRPr="00AB3ABB">
        <w:rPr>
          <w:rFonts w:ascii="Times New Roman" w:hAnsi="Times New Roman"/>
          <w:color w:val="000000" w:themeColor="text1"/>
          <w:kern w:val="0"/>
          <w:lang w:val="en-GB"/>
        </w:rPr>
        <w:t xml:space="preserve"> or their products in the receiving </w:t>
      </w:r>
      <w:r w:rsidR="00FA6F63" w:rsidRPr="00AB3ABB">
        <w:rPr>
          <w:rFonts w:ascii="Times New Roman" w:hAnsi="Times New Roman"/>
          <w:color w:val="000000" w:themeColor="text1"/>
          <w:kern w:val="0"/>
          <w:lang w:val="en-GB"/>
        </w:rPr>
        <w:t>environment.</w:t>
      </w:r>
    </w:p>
    <w:p w14:paraId="4B46BDFC" w14:textId="7DF1EF44" w:rsidR="000B5A80" w:rsidRPr="00AB3ABB" w:rsidRDefault="000B5A80" w:rsidP="74497376">
      <w:pPr>
        <w:autoSpaceDE w:val="0"/>
        <w:autoSpaceDN w:val="0"/>
        <w:adjustRightInd w:val="0"/>
        <w:rPr>
          <w:rFonts w:ascii="Times New Roman" w:hAnsi="Times New Roman"/>
          <w:color w:val="000000" w:themeColor="text1"/>
          <w:kern w:val="0"/>
          <w:lang w:val="en-GB"/>
        </w:rPr>
      </w:pPr>
    </w:p>
    <w:p w14:paraId="161009D1" w14:textId="59EFC8B0" w:rsidR="00F72A21" w:rsidRPr="00AB3ABB" w:rsidRDefault="000B5A80"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stheme="minorBidi"/>
          <w:color w:val="000000" w:themeColor="text1"/>
          <w:kern w:val="0"/>
          <w:sz w:val="24"/>
          <w:szCs w:val="24"/>
          <w:lang w:val="en-GB"/>
        </w:rPr>
      </w:pPr>
      <w:r w:rsidRPr="00F564C5">
        <w:rPr>
          <w:rFonts w:ascii="Times New Roman" w:hAnsi="Times New Roman"/>
          <w:color w:val="000000" w:themeColor="text1"/>
          <w:kern w:val="0"/>
          <w:lang w:val="en-GB"/>
        </w:rPr>
        <w:t>ILLUSTRAT</w:t>
      </w:r>
      <w:r w:rsidRPr="00AB3ABB">
        <w:rPr>
          <w:rFonts w:ascii="Times New Roman" w:hAnsi="Times New Roman"/>
          <w:color w:val="000000" w:themeColor="text1"/>
          <w:kern w:val="0"/>
          <w:lang w:val="en-GB"/>
        </w:rPr>
        <w:t>IV</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EXAMPLE</w:t>
      </w:r>
    </w:p>
    <w:p w14:paraId="0055416A" w14:textId="6068F984" w:rsidR="00F72A21" w:rsidRPr="00AB3ABB" w:rsidRDefault="00F72A21"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Identifying potential adverse effects to human health arising through environmental exposure</w:t>
      </w:r>
      <w:r w:rsidR="004444C1"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w:t>
      </w:r>
    </w:p>
    <w:p w14:paraId="7C160610" w14:textId="7B0900FB" w:rsidR="000B5A80" w:rsidRPr="00AB3ABB" w:rsidRDefault="007D5214" w:rsidP="001911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lang w:val="en-GB"/>
        </w:rPr>
        <w:t>I</w:t>
      </w:r>
      <w:r w:rsidR="00F72A21" w:rsidRPr="00AB3ABB">
        <w:rPr>
          <w:rFonts w:ascii="Times New Roman" w:hAnsi="Times New Roman"/>
          <w:color w:val="000000" w:themeColor="text1"/>
          <w:kern w:val="0"/>
          <w:lang w:val="en-GB"/>
        </w:rPr>
        <w:t>n accordance with the Protocol, environmental risk assessments examine potential adverse effects to human health arising from environmental exposure.</w:t>
      </w:r>
      <w:r w:rsidR="00F72A21" w:rsidRPr="00AB3ABB">
        <w:rPr>
          <w:rFonts w:ascii="Times New Roman" w:hAnsi="Times New Roman"/>
          <w:color w:val="000000" w:themeColor="text1"/>
          <w:lang w:val="en-GB"/>
        </w:rPr>
        <w:t xml:space="preserve"> </w:t>
      </w:r>
      <w:r w:rsidR="00F72A21" w:rsidRPr="00AB3ABB">
        <w:rPr>
          <w:rFonts w:ascii="Times New Roman" w:hAnsi="Times New Roman"/>
          <w:color w:val="000000" w:themeColor="text1"/>
          <w:kern w:val="0"/>
          <w:lang w:val="en-GB"/>
        </w:rPr>
        <w:t xml:space="preserve">The potential adverse effects on humans </w:t>
      </w:r>
      <w:r w:rsidR="00F72A21" w:rsidRPr="00F564C5">
        <w:rPr>
          <w:rFonts w:ascii="Times New Roman" w:hAnsi="Times New Roman"/>
          <w:color w:val="000000" w:themeColor="text1"/>
          <w:kern w:val="0"/>
          <w:lang w:val="en-GB"/>
        </w:rPr>
        <w:t>due to</w:t>
      </w:r>
      <w:r w:rsidR="00F72A21" w:rsidRPr="00AB3ABB">
        <w:rPr>
          <w:rFonts w:ascii="Times New Roman" w:hAnsi="Times New Roman"/>
          <w:color w:val="000000" w:themeColor="text1"/>
          <w:kern w:val="0"/>
          <w:lang w:val="en-GB"/>
        </w:rPr>
        <w:t xml:space="preserve"> environmental exposure may be direct or indirect</w:t>
      </w:r>
      <w:r w:rsidR="00AF400A" w:rsidRPr="00AB3ABB">
        <w:rPr>
          <w:rFonts w:ascii="Times New Roman" w:hAnsi="Times New Roman"/>
          <w:color w:val="000000" w:themeColor="text1"/>
          <w:kern w:val="0"/>
          <w:lang w:val="en-GB"/>
        </w:rPr>
        <w:t>.</w:t>
      </w:r>
      <w:r w:rsidR="00F72A21" w:rsidRPr="00F564C5">
        <w:rPr>
          <w:rStyle w:val="FootnoteReference"/>
          <w:rFonts w:ascii="Times New Roman" w:hAnsi="Times New Roman"/>
          <w:color w:val="000000" w:themeColor="text1"/>
          <w:lang w:val="en-GB"/>
        </w:rPr>
        <w:footnoteReference w:id="13"/>
      </w:r>
    </w:p>
    <w:p w14:paraId="460870AD" w14:textId="237798BE"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The kind of experimental studies needed to assess potential adverse effects to human health is determined on a case-by-case basis depending on the nature of the produc</w:t>
      </w:r>
      <w:r w:rsidRPr="00F564C5">
        <w:rPr>
          <w:rFonts w:ascii="Times New Roman" w:hAnsi="Times New Roman"/>
          <w:color w:val="000000" w:themeColor="text1"/>
          <w:kern w:val="0"/>
          <w:lang w:val="en-GB"/>
        </w:rPr>
        <w:t>t(</w:t>
      </w:r>
      <w:r w:rsidRPr="00AB3ABB">
        <w:rPr>
          <w:rFonts w:ascii="Times New Roman" w:hAnsi="Times New Roman"/>
          <w:color w:val="000000" w:themeColor="text1"/>
          <w:kern w:val="0"/>
          <w:lang w:val="en-GB"/>
        </w:rPr>
        <w:t xml:space="preserve">s) </w:t>
      </w:r>
      <w:r w:rsidR="000B5A80" w:rsidRPr="00AB3ABB">
        <w:rPr>
          <w:rFonts w:ascii="Times New Roman" w:hAnsi="Times New Roman"/>
          <w:color w:val="000000" w:themeColor="text1"/>
          <w:kern w:val="0"/>
          <w:lang w:val="en-GB"/>
        </w:rPr>
        <w:t>synthesi</w:t>
      </w:r>
      <w:r w:rsidR="005A4C4A" w:rsidRPr="00AB3ABB">
        <w:rPr>
          <w:rFonts w:ascii="Times New Roman" w:hAnsi="Times New Roman"/>
          <w:color w:val="000000" w:themeColor="text1"/>
          <w:kern w:val="0"/>
          <w:lang w:val="en-GB"/>
        </w:rPr>
        <w:t>z</w:t>
      </w:r>
      <w:r w:rsidR="000B5A80" w:rsidRPr="00AB3ABB">
        <w:rPr>
          <w:rFonts w:ascii="Times New Roman" w:hAnsi="Times New Roman"/>
          <w:color w:val="000000" w:themeColor="text1"/>
          <w:kern w:val="0"/>
          <w:lang w:val="en-GB"/>
        </w:rPr>
        <w:t xml:space="preserve">ed </w:t>
      </w:r>
      <w:r w:rsidRPr="00AB3ABB">
        <w:rPr>
          <w:rFonts w:ascii="Times New Roman" w:hAnsi="Times New Roman"/>
          <w:color w:val="000000" w:themeColor="text1"/>
          <w:kern w:val="0"/>
          <w:lang w:val="en-GB"/>
        </w:rPr>
        <w:t>by the transgen</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s), the intended use of </w:t>
      </w:r>
      <w:r w:rsidRPr="00F564C5">
        <w:rPr>
          <w:rFonts w:ascii="Times New Roman" w:hAnsi="Times New Roman"/>
          <w:color w:val="000000" w:themeColor="text1"/>
          <w:kern w:val="0"/>
          <w:lang w:val="en-GB"/>
        </w:rPr>
        <w:t xml:space="preserve">the </w:t>
      </w:r>
      <w:r w:rsidR="67F43B23" w:rsidRPr="00F564C5">
        <w:rPr>
          <w:rFonts w:ascii="Times New Roman" w:hAnsi="Times New Roman"/>
          <w:color w:val="000000" w:themeColor="text1"/>
          <w:lang w:val="en-GB"/>
        </w:rPr>
        <w:t>EGD</w:t>
      </w:r>
      <w:r w:rsidR="67F43B23"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 the likely potential receiving environment. </w:t>
      </w:r>
    </w:p>
    <w:p w14:paraId="4CD78898" w14:textId="185BE6F9"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Identifying potential direct adverse effects to human health during the problem formulation phase or in step</w:t>
      </w:r>
      <w:r w:rsidRPr="00F564C5">
        <w:rPr>
          <w:rFonts w:ascii="Times New Roman" w:hAnsi="Times New Roman"/>
          <w:color w:val="000000" w:themeColor="text1"/>
          <w:kern w:val="0"/>
          <w:lang w:val="en-GB"/>
        </w:rPr>
        <w:t xml:space="preserve"> 1 r</w:t>
      </w:r>
      <w:r w:rsidRPr="00AB3ABB">
        <w:rPr>
          <w:rFonts w:ascii="Times New Roman" w:hAnsi="Times New Roman"/>
          <w:color w:val="000000" w:themeColor="text1"/>
          <w:kern w:val="0"/>
          <w:lang w:val="en-GB"/>
        </w:rPr>
        <w:t>equires the development of a risk hypothesis and a causal chain of events, even if it is a rather simple chai</w:t>
      </w:r>
      <w:r w:rsidRPr="00F564C5">
        <w:rPr>
          <w:rFonts w:ascii="Times New Roman" w:hAnsi="Times New Roman"/>
          <w:color w:val="000000" w:themeColor="text1"/>
          <w:kern w:val="0"/>
          <w:lang w:val="en-GB"/>
        </w:rPr>
        <w:t>n</w:t>
      </w:r>
      <w:r w:rsidR="00A26D5F" w:rsidRPr="00F564C5">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such as</w:t>
      </w:r>
      <w:r w:rsidRPr="00AB3ABB">
        <w:rPr>
          <w:rFonts w:ascii="Times New Roman" w:hAnsi="Times New Roman"/>
          <w:color w:val="000000" w:themeColor="text1"/>
          <w:kern w:val="0"/>
          <w:lang w:val="en-GB"/>
        </w:rPr>
        <w:t xml:space="preserve"> contact (exposure) with </w:t>
      </w:r>
      <w:r w:rsidRPr="00F564C5">
        <w:rPr>
          <w:rFonts w:ascii="Times New Roman" w:hAnsi="Times New Roman"/>
          <w:color w:val="000000" w:themeColor="text1"/>
          <w:kern w:val="0"/>
          <w:lang w:val="en-GB"/>
        </w:rPr>
        <w:t xml:space="preserve">the </w:t>
      </w:r>
      <w:r w:rsidR="25BA7F94" w:rsidRPr="00F564C5">
        <w:rPr>
          <w:rFonts w:ascii="Times New Roman" w:hAnsi="Times New Roman"/>
          <w:color w:val="000000" w:themeColor="text1"/>
          <w:lang w:val="en-GB"/>
        </w:rPr>
        <w:t>EGD</w:t>
      </w:r>
      <w:r w:rsidR="25BA7F94"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by humans, followed by expression of adverse effects. The </w:t>
      </w:r>
      <w:r w:rsidR="000B5A80" w:rsidRPr="00AB3ABB">
        <w:rPr>
          <w:rFonts w:ascii="Times New Roman" w:hAnsi="Times New Roman"/>
          <w:color w:val="000000" w:themeColor="text1"/>
          <w:kern w:val="0"/>
          <w:lang w:val="en-GB"/>
        </w:rPr>
        <w:t xml:space="preserve">remainder </w:t>
      </w:r>
      <w:r w:rsidRPr="00AB3ABB">
        <w:rPr>
          <w:rFonts w:ascii="Times New Roman" w:hAnsi="Times New Roman"/>
          <w:color w:val="000000" w:themeColor="text1"/>
          <w:kern w:val="0"/>
          <w:lang w:val="en-GB"/>
        </w:rPr>
        <w:t xml:space="preserve">of the risk assessment follows the other steps as described below. </w:t>
      </w:r>
    </w:p>
    <w:p w14:paraId="03A010B4" w14:textId="3E2B78BB" w:rsidR="00F72A21" w:rsidRPr="00AB3ABB" w:rsidRDefault="40DE0295"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Identifying potential indirect adverse effects to human health is more challenging as causal chains of events are more complex or the effects may only be expressed after a long period of time. For example, people may develop ailments by indirect and/or long-term exposure to an </w:t>
      </w:r>
      <w:r w:rsidR="5E87ACA8" w:rsidRPr="00F564C5">
        <w:rPr>
          <w:rFonts w:ascii="Times New Roman" w:hAnsi="Times New Roman"/>
          <w:color w:val="000000" w:themeColor="text1"/>
          <w:lang w:val="en-GB"/>
        </w:rPr>
        <w:t>EGD</w:t>
      </w:r>
      <w:r w:rsidR="5E87ACA8"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Monitoring strategies, </w:t>
      </w:r>
      <w:proofErr w:type="gramStart"/>
      <w:r w:rsidR="009B6426" w:rsidRPr="00AB3ABB">
        <w:rPr>
          <w:rFonts w:ascii="Times New Roman" w:hAnsi="Times New Roman"/>
          <w:color w:val="000000" w:themeColor="text1"/>
          <w:kern w:val="0"/>
          <w:lang w:val="en-GB"/>
        </w:rPr>
        <w:t xml:space="preserve">in </w:t>
      </w:r>
      <w:r w:rsidRPr="00AB3ABB">
        <w:rPr>
          <w:rFonts w:ascii="Times New Roman" w:hAnsi="Times New Roman"/>
          <w:color w:val="000000" w:themeColor="text1"/>
          <w:kern w:val="0"/>
          <w:lang w:val="en-GB"/>
        </w:rPr>
        <w:t>particular of</w:t>
      </w:r>
      <w:proofErr w:type="gramEnd"/>
      <w:r w:rsidRPr="00AB3ABB">
        <w:rPr>
          <w:rFonts w:ascii="Times New Roman" w:hAnsi="Times New Roman"/>
          <w:color w:val="000000" w:themeColor="text1"/>
          <w:kern w:val="0"/>
          <w:lang w:val="en-GB"/>
        </w:rPr>
        <w:t xml:space="preserve"> long-term effects, may play a role in identifying indirect adverse effects of </w:t>
      </w:r>
      <w:r w:rsidR="75EECBB1" w:rsidRPr="00F564C5">
        <w:rPr>
          <w:rFonts w:ascii="Times New Roman" w:hAnsi="Times New Roman"/>
          <w:color w:val="000000" w:themeColor="text1"/>
          <w:lang w:val="en-GB"/>
        </w:rPr>
        <w:t>EGD</w:t>
      </w:r>
      <w:r w:rsidR="75EECBB1"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F564C5">
        <w:rPr>
          <w:rFonts w:ascii="Times New Roman" w:hAnsi="Times New Roman"/>
          <w:color w:val="000000" w:themeColor="text1"/>
          <w:kern w:val="0"/>
          <w:lang w:val="en-GB"/>
        </w:rPr>
        <w:t>s</w:t>
      </w:r>
      <w:r w:rsidRPr="00AB3ABB">
        <w:rPr>
          <w:rFonts w:ascii="Times New Roman" w:hAnsi="Times New Roman"/>
          <w:color w:val="000000" w:themeColor="text1"/>
          <w:kern w:val="0"/>
          <w:lang w:val="en-GB"/>
        </w:rPr>
        <w:t xml:space="preserve"> on human health. </w:t>
      </w:r>
    </w:p>
    <w:p w14:paraId="526AED7F" w14:textId="24C37141" w:rsidR="00F72A21" w:rsidRPr="00AB3ABB" w:rsidRDefault="40DE0295"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Elements for consideration regarding </w:t>
      </w:r>
      <w:r w:rsidR="7FB96C31" w:rsidRPr="00AB3ABB">
        <w:rPr>
          <w:rFonts w:ascii="Times New Roman" w:hAnsi="Times New Roman"/>
          <w:color w:val="000000" w:themeColor="text1"/>
          <w:kern w:val="0"/>
          <w:lang w:val="en-GB"/>
        </w:rPr>
        <w:t>characteri</w:t>
      </w:r>
      <w:r w:rsidR="000279C3" w:rsidRPr="00AB3ABB">
        <w:rPr>
          <w:rFonts w:ascii="Times New Roman" w:hAnsi="Times New Roman"/>
          <w:color w:val="000000" w:themeColor="text1"/>
          <w:kern w:val="0"/>
          <w:lang w:val="en-GB"/>
        </w:rPr>
        <w:t>z</w:t>
      </w:r>
      <w:r w:rsidR="7FB96C31" w:rsidRPr="00AB3ABB">
        <w:rPr>
          <w:rFonts w:ascii="Times New Roman" w:hAnsi="Times New Roman"/>
          <w:color w:val="000000" w:themeColor="text1"/>
          <w:kern w:val="0"/>
          <w:lang w:val="en-GB"/>
        </w:rPr>
        <w:t xml:space="preserve">ation </w:t>
      </w:r>
      <w:r w:rsidRPr="00AB3ABB">
        <w:rPr>
          <w:rFonts w:ascii="Times New Roman" w:hAnsi="Times New Roman"/>
          <w:color w:val="000000" w:themeColor="text1"/>
          <w:kern w:val="0"/>
          <w:lang w:val="en-GB"/>
        </w:rPr>
        <w:t xml:space="preserve">of </w:t>
      </w:r>
      <w:r w:rsidRPr="00F564C5">
        <w:rPr>
          <w:rFonts w:ascii="Times New Roman" w:hAnsi="Times New Roman"/>
          <w:color w:val="000000" w:themeColor="text1"/>
          <w:kern w:val="0"/>
          <w:lang w:val="en-GB"/>
        </w:rPr>
        <w:t xml:space="preserve">the </w:t>
      </w:r>
      <w:r w:rsidR="33CE0CFC" w:rsidRPr="00F564C5">
        <w:rPr>
          <w:rFonts w:ascii="Times New Roman" w:hAnsi="Times New Roman"/>
          <w:color w:val="000000" w:themeColor="text1"/>
          <w:lang w:val="en-GB"/>
        </w:rPr>
        <w:t>EGD</w:t>
      </w:r>
      <w:r w:rsidR="33CE0CFC"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w:t>
      </w:r>
    </w:p>
    <w:p w14:paraId="6B261593" w14:textId="19083765"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(a)</w:t>
      </w:r>
      <w:r w:rsidR="0E5F9E59"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Relevant characteristics of the non-modified recipient or parental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 such as:</w:t>
      </w:r>
    </w:p>
    <w:p w14:paraId="2F168C95" w14:textId="1E7CD6AE" w:rsidR="00BD72D3" w:rsidRPr="00AB3ABB" w:rsidRDefault="00F72A21" w:rsidP="001B3065">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proofErr w:type="spellStart"/>
      <w:r w:rsidRPr="00AB3ABB">
        <w:rPr>
          <w:rFonts w:ascii="Times New Roman" w:hAnsi="Times New Roman"/>
          <w:color w:val="000000" w:themeColor="text1"/>
          <w:kern w:val="0"/>
          <w:lang w:val="en-GB"/>
        </w:rPr>
        <w:t>i</w:t>
      </w:r>
      <w:proofErr w:type="spellEnd"/>
      <w:r w:rsidRPr="00AB3ABB">
        <w:rPr>
          <w:rFonts w:ascii="Times New Roman" w:hAnsi="Times New Roman"/>
          <w:color w:val="000000" w:themeColor="text1"/>
          <w:kern w:val="0"/>
          <w:lang w:val="en-GB"/>
        </w:rPr>
        <w:t>)</w:t>
      </w:r>
      <w:r w:rsidR="37E64E79"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Its biological characteristics and agronomic traits, in particular those that, if changed or resulting in an interaction with the new gene products or traits of </w:t>
      </w:r>
      <w:r w:rsidRPr="00F564C5">
        <w:rPr>
          <w:rFonts w:ascii="Times New Roman" w:hAnsi="Times New Roman"/>
          <w:color w:val="000000" w:themeColor="text1"/>
          <w:kern w:val="0"/>
          <w:lang w:val="en-GB"/>
        </w:rPr>
        <w:t xml:space="preserve">the </w:t>
      </w:r>
      <w:r w:rsidR="208ABF3C" w:rsidRPr="00F564C5">
        <w:rPr>
          <w:rFonts w:ascii="Times New Roman" w:hAnsi="Times New Roman"/>
          <w:color w:val="000000" w:themeColor="text1"/>
          <w:lang w:val="en-GB"/>
        </w:rPr>
        <w:t>EGD</w:t>
      </w:r>
      <w:r w:rsidR="208ABF3C"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could lead to changes that may cause adverse </w:t>
      </w:r>
      <w:proofErr w:type="gramStart"/>
      <w:r w:rsidRPr="00AB3ABB">
        <w:rPr>
          <w:rFonts w:ascii="Times New Roman" w:hAnsi="Times New Roman"/>
          <w:color w:val="000000" w:themeColor="text1"/>
          <w:kern w:val="0"/>
          <w:lang w:val="en-GB"/>
        </w:rPr>
        <w:t>effects;</w:t>
      </w:r>
      <w:proofErr w:type="gramEnd"/>
    </w:p>
    <w:p w14:paraId="0F1C046D" w14:textId="78DCA3DA" w:rsidR="00BD72D3" w:rsidRPr="00AB3ABB" w:rsidRDefault="00F72A21" w:rsidP="001B3065">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(ii) Its taxonomic </w:t>
      </w:r>
      <w:proofErr w:type="gramStart"/>
      <w:r w:rsidRPr="00AB3ABB">
        <w:rPr>
          <w:rFonts w:ascii="Times New Roman" w:hAnsi="Times New Roman"/>
          <w:color w:val="000000" w:themeColor="text1"/>
          <w:kern w:val="0"/>
          <w:lang w:val="en-GB"/>
        </w:rPr>
        <w:t>relationships;</w:t>
      </w:r>
      <w:proofErr w:type="gramEnd"/>
    </w:p>
    <w:p w14:paraId="40E28A56" w14:textId="4386C8D9" w:rsidR="00BD72D3" w:rsidRPr="00AB3ABB" w:rsidRDefault="00F72A21" w:rsidP="001B3065">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(iii) Its provenance, centr</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s) of origin and centr</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s) of genetic </w:t>
      </w:r>
      <w:proofErr w:type="gramStart"/>
      <w:r w:rsidRPr="00AB3ABB">
        <w:rPr>
          <w:rFonts w:ascii="Times New Roman" w:hAnsi="Times New Roman"/>
          <w:color w:val="000000" w:themeColor="text1"/>
          <w:kern w:val="0"/>
          <w:lang w:val="en-GB"/>
        </w:rPr>
        <w:t>diversity;</w:t>
      </w:r>
      <w:proofErr w:type="gramEnd"/>
    </w:p>
    <w:p w14:paraId="4DE1DCAF" w14:textId="74364FFB" w:rsidR="00BD72D3" w:rsidRPr="00F564C5" w:rsidRDefault="00F72A21" w:rsidP="001B3065">
      <w:pPr>
        <w:autoSpaceDE w:val="0"/>
        <w:autoSpaceDN w:val="0"/>
        <w:adjustRightInd w:val="0"/>
        <w:ind w:left="567" w:hanging="283"/>
        <w:rPr>
          <w:rFonts w:ascii="Times New Roman" w:eastAsia="MS Mincho" w:hAnsi="Times New Roman"/>
          <w:color w:val="000000" w:themeColor="text1"/>
          <w:kern w:val="0"/>
          <w:lang w:val="en-GB"/>
        </w:rPr>
      </w:pPr>
      <w:r w:rsidRPr="00AB3ABB">
        <w:rPr>
          <w:rFonts w:ascii="Times New Roman" w:hAnsi="Times New Roman"/>
          <w:color w:val="000000" w:themeColor="text1"/>
          <w:kern w:val="0"/>
          <w:lang w:val="en-GB"/>
        </w:rPr>
        <w:lastRenderedPageBreak/>
        <w:t xml:space="preserve">(iv) Its ecological </w:t>
      </w:r>
      <w:proofErr w:type="gramStart"/>
      <w:r w:rsidRPr="00AB3ABB">
        <w:rPr>
          <w:rFonts w:ascii="Times New Roman" w:hAnsi="Times New Roman"/>
          <w:color w:val="000000" w:themeColor="text1"/>
          <w:kern w:val="0"/>
          <w:lang w:val="en-GB"/>
        </w:rPr>
        <w:t>function</w:t>
      </w:r>
      <w:r w:rsidRPr="00F564C5">
        <w:rPr>
          <w:rFonts w:ascii="Times New Roman" w:hAnsi="Times New Roman"/>
          <w:color w:val="000000" w:themeColor="text1"/>
          <w:kern w:val="0"/>
          <w:lang w:val="en-GB"/>
        </w:rPr>
        <w:t>;</w:t>
      </w:r>
      <w:proofErr w:type="gramEnd"/>
    </w:p>
    <w:p w14:paraId="6CDBFE70" w14:textId="53DFE4F2" w:rsidR="00F72A21" w:rsidRPr="00AB3ABB" w:rsidRDefault="00F72A21" w:rsidP="001B3065">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(v) Whether it is a component of biological diversity that is important for the conservation and sustainable use of biological diversity in the context o</w:t>
      </w:r>
      <w:r w:rsidRPr="00F564C5">
        <w:rPr>
          <w:rFonts w:ascii="Times New Roman" w:hAnsi="Times New Roman"/>
          <w:color w:val="000000" w:themeColor="text1"/>
          <w:kern w:val="0"/>
          <w:lang w:val="en-GB"/>
        </w:rPr>
        <w:t>f Article</w:t>
      </w:r>
      <w:r w:rsidRPr="00AB3ABB">
        <w:rPr>
          <w:rFonts w:ascii="Times New Roman" w:hAnsi="Times New Roman"/>
          <w:color w:val="000000" w:themeColor="text1"/>
          <w:kern w:val="0"/>
          <w:lang w:val="en-GB"/>
        </w:rPr>
        <w:t xml:space="preserve"> 7(a)</w:t>
      </w:r>
      <w:r w:rsidR="00E93A6F" w:rsidRPr="00AB3ABB">
        <w:rPr>
          <w:rStyle w:val="FootnoteReference"/>
          <w:rFonts w:ascii="Times New Roman" w:hAnsi="Times New Roman"/>
          <w:color w:val="000000" w:themeColor="text1"/>
          <w:kern w:val="0"/>
          <w:lang w:val="en-GB"/>
        </w:rPr>
        <w:footnoteReference w:id="14"/>
      </w:r>
      <w:r w:rsidRPr="00AB3ABB">
        <w:rPr>
          <w:rFonts w:ascii="Times New Roman" w:hAnsi="Times New Roman"/>
          <w:color w:val="000000" w:themeColor="text1"/>
          <w:kern w:val="0"/>
          <w:lang w:val="en-GB"/>
        </w:rPr>
        <w:t xml:space="preserve"> and </w:t>
      </w:r>
      <w:r w:rsidR="00D33E9C" w:rsidRPr="00F564C5">
        <w:rPr>
          <w:rFonts w:ascii="Times New Roman" w:hAnsi="Times New Roman"/>
          <w:color w:val="000000" w:themeColor="text1"/>
          <w:kern w:val="0"/>
          <w:lang w:val="en-GB"/>
        </w:rPr>
        <w:t>a</w:t>
      </w:r>
      <w:r w:rsidRPr="00F564C5">
        <w:rPr>
          <w:rFonts w:ascii="Times New Roman" w:hAnsi="Times New Roman"/>
          <w:color w:val="000000" w:themeColor="text1"/>
          <w:kern w:val="0"/>
          <w:lang w:val="en-GB"/>
        </w:rPr>
        <w:t xml:space="preserve">nnex I </w:t>
      </w:r>
      <w:r w:rsidR="002218D0" w:rsidRPr="00AB3ABB">
        <w:rPr>
          <w:rFonts w:ascii="Times New Roman" w:hAnsi="Times New Roman"/>
          <w:color w:val="000000" w:themeColor="text1"/>
          <w:kern w:val="0"/>
          <w:lang w:val="en-GB"/>
        </w:rPr>
        <w:t>to</w:t>
      </w:r>
      <w:r w:rsidRPr="00AB3ABB">
        <w:rPr>
          <w:rFonts w:ascii="Times New Roman" w:hAnsi="Times New Roman"/>
          <w:color w:val="000000" w:themeColor="text1"/>
          <w:kern w:val="0"/>
          <w:lang w:val="en-GB"/>
        </w:rPr>
        <w:t xml:space="preserve"> the </w:t>
      </w:r>
      <w:proofErr w:type="gramStart"/>
      <w:r w:rsidRPr="00AB3ABB">
        <w:rPr>
          <w:rFonts w:ascii="Times New Roman" w:hAnsi="Times New Roman"/>
          <w:color w:val="000000" w:themeColor="text1"/>
          <w:kern w:val="0"/>
          <w:lang w:val="en-GB"/>
        </w:rPr>
        <w:t>Convention;</w:t>
      </w:r>
      <w:proofErr w:type="gramEnd"/>
      <w:r w:rsidRPr="00AB3ABB">
        <w:rPr>
          <w:rFonts w:ascii="Times New Roman" w:hAnsi="Times New Roman"/>
          <w:color w:val="000000" w:themeColor="text1"/>
          <w:kern w:val="0"/>
          <w:lang w:val="en-GB"/>
        </w:rPr>
        <w:t xml:space="preserve"> </w:t>
      </w:r>
    </w:p>
    <w:p w14:paraId="4EBCF8DC" w14:textId="4F5EFF3D"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(b) Relevant characteristics of the donor </w:t>
      </w:r>
      <w:r w:rsidRPr="00F564C5">
        <w:rPr>
          <w:rFonts w:ascii="Times New Roman" w:hAnsi="Times New Roman"/>
          <w:color w:val="000000" w:themeColor="text1"/>
          <w:kern w:val="0"/>
          <w:lang w:val="en-GB"/>
        </w:rPr>
        <w:t>organism(</w:t>
      </w:r>
      <w:r w:rsidRPr="00AB3ABB">
        <w:rPr>
          <w:rFonts w:ascii="Times New Roman" w:hAnsi="Times New Roman"/>
          <w:color w:val="000000" w:themeColor="text1"/>
          <w:kern w:val="0"/>
          <w:lang w:val="en-GB"/>
        </w:rPr>
        <w:t>s), such as:</w:t>
      </w:r>
    </w:p>
    <w:p w14:paraId="42A3F899" w14:textId="295637BC" w:rsidR="00BD72D3" w:rsidRPr="00AB3ABB" w:rsidRDefault="00F72A21" w:rsidP="00C65338">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proofErr w:type="spellStart"/>
      <w:r w:rsidRPr="00AB3ABB">
        <w:rPr>
          <w:rFonts w:ascii="Times New Roman" w:hAnsi="Times New Roman"/>
          <w:color w:val="000000" w:themeColor="text1"/>
          <w:kern w:val="0"/>
          <w:lang w:val="en-GB"/>
        </w:rPr>
        <w:t>i</w:t>
      </w:r>
      <w:proofErr w:type="spellEnd"/>
      <w:r w:rsidRPr="00AB3ABB">
        <w:rPr>
          <w:rFonts w:ascii="Times New Roman" w:hAnsi="Times New Roman"/>
          <w:color w:val="000000" w:themeColor="text1"/>
          <w:kern w:val="0"/>
          <w:lang w:val="en-GB"/>
        </w:rPr>
        <w:t>)</w:t>
      </w:r>
      <w:r w:rsidR="0F9C50AB"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Its taxonomic status and common </w:t>
      </w:r>
      <w:proofErr w:type="gramStart"/>
      <w:r w:rsidRPr="00AB3ABB">
        <w:rPr>
          <w:rFonts w:ascii="Times New Roman" w:hAnsi="Times New Roman"/>
          <w:color w:val="000000" w:themeColor="text1"/>
          <w:kern w:val="0"/>
          <w:lang w:val="en-GB"/>
        </w:rPr>
        <w:t>name;</w:t>
      </w:r>
      <w:proofErr w:type="gramEnd"/>
    </w:p>
    <w:p w14:paraId="2784D5E8" w14:textId="70A88F3E" w:rsidR="00BD72D3" w:rsidRPr="00AB3ABB" w:rsidRDefault="00F72A21" w:rsidP="00C65338">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(ii)</w:t>
      </w:r>
      <w:r w:rsidR="6C166E68"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Its </w:t>
      </w:r>
      <w:proofErr w:type="gramStart"/>
      <w:r w:rsidRPr="00AB3ABB">
        <w:rPr>
          <w:rFonts w:ascii="Times New Roman" w:hAnsi="Times New Roman"/>
          <w:color w:val="000000" w:themeColor="text1"/>
          <w:kern w:val="0"/>
          <w:lang w:val="en-GB"/>
        </w:rPr>
        <w:t>provenance;</w:t>
      </w:r>
      <w:proofErr w:type="gramEnd"/>
    </w:p>
    <w:p w14:paraId="2E0EF455" w14:textId="7C03AF04" w:rsidR="00BD72D3" w:rsidRPr="00AB3ABB" w:rsidRDefault="00F72A21" w:rsidP="00C65338">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(iii)</w:t>
      </w:r>
      <w:r w:rsidR="7419BCE9"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Relevant biological </w:t>
      </w:r>
      <w:proofErr w:type="gramStart"/>
      <w:r w:rsidRPr="00AB3ABB">
        <w:rPr>
          <w:rFonts w:ascii="Times New Roman" w:hAnsi="Times New Roman"/>
          <w:color w:val="000000" w:themeColor="text1"/>
          <w:kern w:val="0"/>
          <w:lang w:val="en-GB"/>
        </w:rPr>
        <w:t>characteristics;</w:t>
      </w:r>
      <w:proofErr w:type="gramEnd"/>
    </w:p>
    <w:p w14:paraId="0EC02C8F" w14:textId="29F8AD8A" w:rsidR="00F72A21" w:rsidRPr="00AB3ABB" w:rsidRDefault="00F72A21" w:rsidP="00C65338">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(iv)</w:t>
      </w:r>
      <w:r w:rsidR="08325BDC"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Relevant characteristics of the genes and of other functional sequences, such as promoters, terminators and selection markers, that have been inserted into </w:t>
      </w:r>
      <w:r w:rsidRPr="00F564C5">
        <w:rPr>
          <w:rFonts w:ascii="Times New Roman" w:hAnsi="Times New Roman"/>
          <w:color w:val="000000" w:themeColor="text1"/>
          <w:kern w:val="0"/>
          <w:lang w:val="en-GB"/>
        </w:rPr>
        <w:t xml:space="preserve">the </w:t>
      </w:r>
      <w:r w:rsidR="45BF0E60" w:rsidRPr="00F564C5">
        <w:rPr>
          <w:rFonts w:ascii="Times New Roman" w:hAnsi="Times New Roman"/>
          <w:color w:val="000000" w:themeColor="text1"/>
          <w:lang w:val="en-GB"/>
        </w:rPr>
        <w:t>EGD</w:t>
      </w:r>
      <w:r w:rsidR="45BF0E60"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including functions of the genes and their gene products in the donor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 with particular attention to characteristics in the recipient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 that could cause adverse </w:t>
      </w:r>
      <w:proofErr w:type="gramStart"/>
      <w:r w:rsidRPr="00AB3ABB">
        <w:rPr>
          <w:rFonts w:ascii="Times New Roman" w:hAnsi="Times New Roman"/>
          <w:color w:val="000000" w:themeColor="text1"/>
          <w:kern w:val="0"/>
          <w:lang w:val="en-GB"/>
        </w:rPr>
        <w:t>effects;</w:t>
      </w:r>
      <w:proofErr w:type="gramEnd"/>
      <w:r w:rsidRPr="00AB3ABB">
        <w:rPr>
          <w:rFonts w:ascii="Times New Roman" w:hAnsi="Times New Roman"/>
          <w:color w:val="000000" w:themeColor="text1"/>
          <w:kern w:val="0"/>
          <w:lang w:val="en-GB"/>
        </w:rPr>
        <w:t xml:space="preserve"> </w:t>
      </w:r>
    </w:p>
    <w:p w14:paraId="7D7A2EF4" w14:textId="22D2F02E"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(c)</w:t>
      </w:r>
      <w:r w:rsidR="4FCF74B0"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Characteristics related to the transformation method, including the characteristics of the vecto</w:t>
      </w:r>
      <w:r w:rsidRPr="00F564C5">
        <w:rPr>
          <w:rFonts w:ascii="Times New Roman" w:hAnsi="Times New Roman"/>
          <w:color w:val="000000" w:themeColor="text1"/>
          <w:kern w:val="0"/>
          <w:lang w:val="en-GB"/>
        </w:rPr>
        <w:t>r</w:t>
      </w:r>
      <w:r w:rsidR="00A26D5F" w:rsidRPr="00F564C5">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such as</w:t>
      </w:r>
      <w:r w:rsidRPr="00AB3ABB">
        <w:rPr>
          <w:rFonts w:ascii="Times New Roman" w:hAnsi="Times New Roman"/>
          <w:color w:val="000000" w:themeColor="text1"/>
          <w:kern w:val="0"/>
          <w:lang w:val="en-GB"/>
        </w:rPr>
        <w:t xml:space="preserve"> its identity, source or origin and host range, and information on whether the transformation method results in the presence of (parts of) the vector in </w:t>
      </w:r>
      <w:r w:rsidRPr="00F564C5">
        <w:rPr>
          <w:rFonts w:ascii="Times New Roman" w:hAnsi="Times New Roman"/>
          <w:color w:val="000000" w:themeColor="text1"/>
          <w:kern w:val="0"/>
          <w:lang w:val="en-GB"/>
        </w:rPr>
        <w:t xml:space="preserve">the </w:t>
      </w:r>
      <w:r w:rsidR="53E4AF66" w:rsidRPr="00F564C5">
        <w:rPr>
          <w:rFonts w:ascii="Times New Roman" w:hAnsi="Times New Roman"/>
          <w:color w:val="000000" w:themeColor="text1"/>
          <w:lang w:val="en-GB"/>
        </w:rPr>
        <w:t>EGD</w:t>
      </w:r>
      <w:r w:rsidR="53E4AF66"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including any marker </w:t>
      </w:r>
      <w:proofErr w:type="gramStart"/>
      <w:r w:rsidRPr="00AB3ABB">
        <w:rPr>
          <w:rFonts w:ascii="Times New Roman" w:hAnsi="Times New Roman"/>
          <w:color w:val="000000" w:themeColor="text1"/>
          <w:kern w:val="0"/>
          <w:lang w:val="en-GB"/>
        </w:rPr>
        <w:t>genes;</w:t>
      </w:r>
      <w:proofErr w:type="gramEnd"/>
      <w:r w:rsidRPr="00AB3ABB">
        <w:rPr>
          <w:rFonts w:ascii="Times New Roman" w:hAnsi="Times New Roman"/>
          <w:color w:val="000000" w:themeColor="text1"/>
          <w:kern w:val="0"/>
          <w:lang w:val="en-GB"/>
        </w:rPr>
        <w:t xml:space="preserve"> </w:t>
      </w:r>
    </w:p>
    <w:p w14:paraId="53685202" w14:textId="6D5D4EBA"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(d)</w:t>
      </w:r>
      <w:r w:rsidR="18F4471D"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Molecular characteristics of </w:t>
      </w:r>
      <w:r w:rsidRPr="00F564C5">
        <w:rPr>
          <w:rFonts w:ascii="Times New Roman" w:hAnsi="Times New Roman"/>
          <w:color w:val="000000" w:themeColor="text1"/>
          <w:kern w:val="0"/>
          <w:lang w:val="en-GB"/>
        </w:rPr>
        <w:t xml:space="preserve">the </w:t>
      </w:r>
      <w:r w:rsidR="490AE714" w:rsidRPr="00F564C5">
        <w:rPr>
          <w:rFonts w:ascii="Times New Roman" w:hAnsi="Times New Roman"/>
          <w:color w:val="000000" w:themeColor="text1"/>
          <w:lang w:val="en-GB"/>
        </w:rPr>
        <w:t>EGD</w:t>
      </w:r>
      <w:r w:rsidR="490AE714"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related to the modification, such as characteristics of the modified genetic elements, including potential toxicity of the gene products to non-target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and clinical significance of any antibiotic resistance genes inserted into </w:t>
      </w:r>
      <w:r w:rsidRPr="00F564C5">
        <w:rPr>
          <w:rFonts w:ascii="Times New Roman" w:hAnsi="Times New Roman"/>
          <w:color w:val="000000" w:themeColor="text1"/>
          <w:kern w:val="0"/>
          <w:lang w:val="en-GB"/>
        </w:rPr>
        <w:t xml:space="preserve">the </w:t>
      </w:r>
      <w:r w:rsidR="226546C2" w:rsidRPr="00F564C5">
        <w:rPr>
          <w:rFonts w:ascii="Times New Roman" w:hAnsi="Times New Roman"/>
          <w:color w:val="000000" w:themeColor="text1"/>
          <w:lang w:val="en-GB"/>
        </w:rPr>
        <w:t>EGD</w:t>
      </w:r>
      <w:r w:rsidR="226546C2"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insertion sit</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s) and copy number of the inserts; stability, integrity and genomic organization in the recipient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 specificity of the genetic elements (e.g</w:t>
      </w:r>
      <w:r w:rsidRPr="00F564C5">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transcription factors); levels and specificity of gene expression and intended and unintended gene products, such as novel proteins being encoded by sequences put together at the insertion sites or elongation of the intended protein </w:t>
      </w:r>
      <w:r w:rsidR="00534709" w:rsidRPr="00F564C5">
        <w:rPr>
          <w:rFonts w:ascii="Times New Roman" w:hAnsi="Times New Roman"/>
          <w:color w:val="000000" w:themeColor="text1"/>
          <w:kern w:val="0"/>
          <w:lang w:val="en-GB"/>
        </w:rPr>
        <w:t xml:space="preserve">owing </w:t>
      </w:r>
      <w:r w:rsidRPr="00F564C5">
        <w:rPr>
          <w:rFonts w:ascii="Times New Roman" w:hAnsi="Times New Roman"/>
          <w:color w:val="000000" w:themeColor="text1"/>
          <w:kern w:val="0"/>
          <w:lang w:val="en-GB"/>
        </w:rPr>
        <w:t>to</w:t>
      </w:r>
      <w:r w:rsidRPr="00AB3ABB">
        <w:rPr>
          <w:rFonts w:ascii="Times New Roman" w:hAnsi="Times New Roman"/>
          <w:color w:val="000000" w:themeColor="text1"/>
          <w:kern w:val="0"/>
          <w:lang w:val="en-GB"/>
        </w:rPr>
        <w:t xml:space="preserve"> faulty or lacking terminator sequences; </w:t>
      </w:r>
    </w:p>
    <w:p w14:paraId="641EEADF" w14:textId="6B24BC61"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(e)</w:t>
      </w:r>
      <w:r w:rsidR="5A7852E4"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Genotypic (see point (d) above) and phenotypic changes in </w:t>
      </w:r>
      <w:r w:rsidRPr="00F564C5">
        <w:rPr>
          <w:rFonts w:ascii="Times New Roman" w:hAnsi="Times New Roman"/>
          <w:color w:val="000000" w:themeColor="text1"/>
          <w:kern w:val="0"/>
          <w:lang w:val="en-GB"/>
        </w:rPr>
        <w:t xml:space="preserve">the </w:t>
      </w:r>
      <w:r w:rsidR="76822DCB" w:rsidRPr="00F564C5">
        <w:rPr>
          <w:rFonts w:ascii="Times New Roman" w:hAnsi="Times New Roman"/>
          <w:color w:val="000000" w:themeColor="text1"/>
          <w:lang w:val="en-GB"/>
        </w:rPr>
        <w:t>EGD</w:t>
      </w:r>
      <w:r w:rsidR="76822DCB"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either intended or unintended, including changes in native/endogenous gene expression and regulation at the transcriptional, </w:t>
      </w:r>
      <w:proofErr w:type="gramStart"/>
      <w:r w:rsidRPr="00AB3ABB">
        <w:rPr>
          <w:rFonts w:ascii="Times New Roman" w:hAnsi="Times New Roman"/>
          <w:color w:val="000000" w:themeColor="text1"/>
          <w:kern w:val="0"/>
          <w:lang w:val="en-GB"/>
        </w:rPr>
        <w:t>translational</w:t>
      </w:r>
      <w:proofErr w:type="gramEnd"/>
      <w:r w:rsidRPr="00AB3ABB">
        <w:rPr>
          <w:rFonts w:ascii="Times New Roman" w:hAnsi="Times New Roman"/>
          <w:color w:val="000000" w:themeColor="text1"/>
          <w:kern w:val="0"/>
          <w:lang w:val="en-GB"/>
        </w:rPr>
        <w:t xml:space="preserve"> and post-translational levels (for example, toxic products of endogenous upregulated genes). </w:t>
      </w:r>
    </w:p>
    <w:p w14:paraId="1125462E" w14:textId="77777777"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Elements for consideration regarding the intended use and the likely potential receiving environment: </w:t>
      </w:r>
    </w:p>
    <w:p w14:paraId="5E020C08" w14:textId="25C03AA5"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(f)</w:t>
      </w:r>
      <w:r w:rsidR="04617D77"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Availability of data on the likely receiving environment which may serve as a basis for the risk </w:t>
      </w:r>
      <w:proofErr w:type="gramStart"/>
      <w:r w:rsidRPr="00AB3ABB">
        <w:rPr>
          <w:rFonts w:ascii="Times New Roman" w:hAnsi="Times New Roman"/>
          <w:color w:val="000000" w:themeColor="text1"/>
          <w:kern w:val="0"/>
          <w:lang w:val="en-GB"/>
        </w:rPr>
        <w:t>assessment;</w:t>
      </w:r>
      <w:proofErr w:type="gramEnd"/>
      <w:r w:rsidRPr="00AB3ABB">
        <w:rPr>
          <w:rFonts w:ascii="Times New Roman" w:hAnsi="Times New Roman"/>
          <w:color w:val="000000" w:themeColor="text1"/>
          <w:kern w:val="0"/>
          <w:lang w:val="en-GB"/>
        </w:rPr>
        <w:t xml:space="preserve"> </w:t>
      </w:r>
    </w:p>
    <w:p w14:paraId="0F946706" w14:textId="4E555CD6"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(g)</w:t>
      </w:r>
      <w:r w:rsidR="47221F48"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The intended spatial scale, duration and level of confinement (such as biological confinement) of the environmental release, taking into account user practices and </w:t>
      </w:r>
      <w:proofErr w:type="gramStart"/>
      <w:r w:rsidRPr="00AB3ABB">
        <w:rPr>
          <w:rFonts w:ascii="Times New Roman" w:hAnsi="Times New Roman"/>
          <w:color w:val="000000" w:themeColor="text1"/>
          <w:kern w:val="0"/>
          <w:lang w:val="en-GB"/>
        </w:rPr>
        <w:t>habits;</w:t>
      </w:r>
      <w:proofErr w:type="gramEnd"/>
      <w:r w:rsidRPr="00AB3ABB">
        <w:rPr>
          <w:rFonts w:ascii="Times New Roman" w:hAnsi="Times New Roman"/>
          <w:color w:val="000000" w:themeColor="text1"/>
          <w:kern w:val="0"/>
          <w:lang w:val="en-GB"/>
        </w:rPr>
        <w:t xml:space="preserve"> </w:t>
      </w:r>
    </w:p>
    <w:p w14:paraId="4B411C08" w14:textId="2FA220DE"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(h)</w:t>
      </w:r>
      <w:r w:rsidR="125255A8"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Characteristics of the likely potential receiving environmen</w:t>
      </w:r>
      <w:r w:rsidRPr="00F564C5">
        <w:rPr>
          <w:rFonts w:ascii="Times New Roman" w:hAnsi="Times New Roman"/>
          <w:color w:val="000000" w:themeColor="text1"/>
          <w:kern w:val="0"/>
          <w:lang w:val="en-GB"/>
        </w:rPr>
        <w:t>t</w:t>
      </w:r>
      <w:r w:rsidR="00534709" w:rsidRPr="00F564C5">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including</w:t>
      </w:r>
      <w:r w:rsidRPr="00AB3ABB">
        <w:rPr>
          <w:rFonts w:ascii="Times New Roman" w:hAnsi="Times New Roman"/>
          <w:color w:val="000000" w:themeColor="text1"/>
          <w:kern w:val="0"/>
          <w:lang w:val="en-GB"/>
        </w:rPr>
        <w:t xml:space="preserve"> relevant ecosystem functions and services, in particular its attributes that are relevant to potential interactions of </w:t>
      </w:r>
      <w:r w:rsidRPr="00F564C5">
        <w:rPr>
          <w:rFonts w:ascii="Times New Roman" w:hAnsi="Times New Roman"/>
          <w:color w:val="000000" w:themeColor="text1"/>
          <w:kern w:val="0"/>
          <w:lang w:val="en-GB"/>
        </w:rPr>
        <w:t xml:space="preserve">the </w:t>
      </w:r>
      <w:r w:rsidR="44D23A38" w:rsidRPr="00F564C5">
        <w:rPr>
          <w:rFonts w:ascii="Times New Roman" w:hAnsi="Times New Roman"/>
          <w:color w:val="000000" w:themeColor="text1"/>
          <w:lang w:val="en-GB"/>
        </w:rPr>
        <w:t>EGD</w:t>
      </w:r>
      <w:r w:rsidR="44D23A38"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that could lead to adverse effects (see also paragraph (k) below), </w:t>
      </w:r>
      <w:proofErr w:type="gramStart"/>
      <w:r w:rsidRPr="00AB3ABB">
        <w:rPr>
          <w:rFonts w:ascii="Times New Roman" w:hAnsi="Times New Roman"/>
          <w:color w:val="000000" w:themeColor="text1"/>
          <w:kern w:val="0"/>
          <w:lang w:val="en-GB"/>
        </w:rPr>
        <w:t>taking into account</w:t>
      </w:r>
      <w:proofErr w:type="gramEnd"/>
      <w:r w:rsidRPr="00AB3ABB">
        <w:rPr>
          <w:rFonts w:ascii="Times New Roman" w:hAnsi="Times New Roman"/>
          <w:color w:val="000000" w:themeColor="text1"/>
          <w:kern w:val="0"/>
          <w:lang w:val="en-GB"/>
        </w:rPr>
        <w:t xml:space="preserve"> the characteristics of the components of biological diversity, </w:t>
      </w:r>
      <w:r w:rsidR="009B6426" w:rsidRPr="00AB3ABB">
        <w:rPr>
          <w:rFonts w:ascii="Times New Roman" w:hAnsi="Times New Roman"/>
          <w:color w:val="000000" w:themeColor="text1"/>
          <w:kern w:val="0"/>
          <w:lang w:val="en-GB"/>
        </w:rPr>
        <w:t xml:space="preserve">in </w:t>
      </w:r>
      <w:r w:rsidRPr="00F564C5">
        <w:rPr>
          <w:rFonts w:ascii="Times New Roman" w:hAnsi="Times New Roman"/>
          <w:color w:val="000000" w:themeColor="text1"/>
          <w:kern w:val="0"/>
          <w:lang w:val="en-GB"/>
        </w:rPr>
        <w:t>particular in</w:t>
      </w:r>
      <w:r w:rsidRPr="00AB3ABB">
        <w:rPr>
          <w:rFonts w:ascii="Times New Roman" w:hAnsi="Times New Roman"/>
          <w:color w:val="000000" w:themeColor="text1"/>
          <w:kern w:val="0"/>
          <w:lang w:val="en-GB"/>
        </w:rPr>
        <w:t xml:space="preserve"> centres of origin and centres of genetic diversity</w:t>
      </w:r>
      <w:r w:rsidR="00BC26D6" w:rsidRPr="00AB3ABB">
        <w:rPr>
          <w:rFonts w:ascii="Times New Roman" w:hAnsi="Times New Roman"/>
          <w:color w:val="000000" w:themeColor="text1"/>
          <w:lang w:val="en-GB"/>
        </w:rPr>
        <w:t xml:space="preserve">. </w:t>
      </w:r>
    </w:p>
    <w:p w14:paraId="1BDD4A5B" w14:textId="79D3C2AE" w:rsidR="00F72A21" w:rsidRPr="00AB3ABB" w:rsidRDefault="000B5A80" w:rsidP="00BC1293">
      <w:pPr>
        <w:keepNext/>
        <w:keepLines/>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stheme="minorBidi"/>
          <w:color w:val="000000" w:themeColor="text1"/>
          <w:kern w:val="0"/>
          <w:sz w:val="24"/>
          <w:szCs w:val="24"/>
          <w:lang w:val="en-GB"/>
        </w:rPr>
      </w:pPr>
      <w:r w:rsidRPr="00F564C5">
        <w:rPr>
          <w:rFonts w:ascii="Times New Roman" w:hAnsi="Times New Roman"/>
          <w:color w:val="000000" w:themeColor="text1"/>
          <w:kern w:val="0"/>
          <w:lang w:val="en-GB"/>
        </w:rPr>
        <w:lastRenderedPageBreak/>
        <w:t>ILLUSTRAT</w:t>
      </w:r>
      <w:r w:rsidRPr="00AB3ABB">
        <w:rPr>
          <w:rFonts w:ascii="Times New Roman" w:hAnsi="Times New Roman"/>
          <w:color w:val="000000" w:themeColor="text1"/>
          <w:kern w:val="0"/>
          <w:lang w:val="en-GB"/>
        </w:rPr>
        <w:t>IV</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EXAMPLE</w:t>
      </w:r>
    </w:p>
    <w:p w14:paraId="137A4AAC" w14:textId="0E48E14D" w:rsidR="00F72A21" w:rsidRPr="00AB3ABB" w:rsidRDefault="00F72A21" w:rsidP="00BC1293">
      <w:pPr>
        <w:keepNext/>
        <w:keepLines/>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Attributes of the receiving environment</w:t>
      </w:r>
      <w:r w:rsidR="00917E85" w:rsidRPr="00AB3ABB">
        <w:rPr>
          <w:rFonts w:ascii="Times New Roman" w:hAnsi="Times New Roman"/>
          <w:color w:val="000000" w:themeColor="text1"/>
          <w:kern w:val="0"/>
          <w:lang w:val="en-GB"/>
        </w:rPr>
        <w:t>.</w:t>
      </w:r>
    </w:p>
    <w:p w14:paraId="558F5225" w14:textId="39346C48" w:rsidR="00F72A21" w:rsidRPr="00AB3ABB" w:rsidRDefault="00F72A21" w:rsidP="00BC1293">
      <w:pPr>
        <w:keepNext/>
        <w:keepLines/>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Examples of relevant attributes of the receiving environment include, among others: (</w:t>
      </w:r>
      <w:r w:rsidR="00C03BC7" w:rsidRPr="00AB3ABB">
        <w:rPr>
          <w:rFonts w:ascii="Times New Roman" w:hAnsi="Times New Roman"/>
          <w:color w:val="000000" w:themeColor="text1"/>
          <w:kern w:val="0"/>
          <w:lang w:val="en-GB"/>
        </w:rPr>
        <w:t>a</w:t>
      </w:r>
      <w:r w:rsidRPr="00AB3ABB">
        <w:rPr>
          <w:rFonts w:ascii="Times New Roman" w:hAnsi="Times New Roman"/>
          <w:color w:val="000000" w:themeColor="text1"/>
          <w:kern w:val="0"/>
          <w:lang w:val="en-GB"/>
        </w:rPr>
        <w:t>) ecosystem type (e.g</w:t>
      </w:r>
      <w:r w:rsidRPr="00F564C5">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agroecosystem, horticultural or forest ecosystems, soil or aquatic ecosystems, urban or rural environments); (</w:t>
      </w:r>
      <w:r w:rsidR="00C03BC7" w:rsidRPr="00AB3ABB">
        <w:rPr>
          <w:rFonts w:ascii="Times New Roman" w:hAnsi="Times New Roman"/>
          <w:color w:val="000000" w:themeColor="text1"/>
          <w:kern w:val="0"/>
          <w:lang w:val="en-GB"/>
        </w:rPr>
        <w:t>b</w:t>
      </w:r>
      <w:r w:rsidRPr="00AB3ABB">
        <w:rPr>
          <w:rFonts w:ascii="Times New Roman" w:hAnsi="Times New Roman"/>
          <w:color w:val="000000" w:themeColor="text1"/>
          <w:kern w:val="0"/>
          <w:lang w:val="en-GB"/>
        </w:rPr>
        <w:t>) scale of the introduction (small, medium or large); (</w:t>
      </w:r>
      <w:r w:rsidR="00C03BC7" w:rsidRPr="00AB3ABB">
        <w:rPr>
          <w:rFonts w:ascii="Times New Roman" w:hAnsi="Times New Roman"/>
          <w:color w:val="000000" w:themeColor="text1"/>
          <w:kern w:val="0"/>
          <w:lang w:val="en-GB"/>
        </w:rPr>
        <w:t>c</w:t>
      </w:r>
      <w:r w:rsidRPr="00AB3ABB">
        <w:rPr>
          <w:rFonts w:ascii="Times New Roman" w:hAnsi="Times New Roman"/>
          <w:color w:val="000000" w:themeColor="text1"/>
          <w:kern w:val="0"/>
          <w:lang w:val="en-GB"/>
        </w:rPr>
        <w:t xml:space="preserve">) previous use/history (intensive or extensive use for agronomic purposes, natural ecosystem, or no prior managed use in the ecosystem); </w:t>
      </w:r>
      <w:r w:rsidR="00C03BC7" w:rsidRPr="00AB3ABB">
        <w:rPr>
          <w:rFonts w:ascii="Times New Roman" w:hAnsi="Times New Roman"/>
          <w:color w:val="000000" w:themeColor="text1"/>
          <w:kern w:val="0"/>
          <w:lang w:val="en-GB"/>
        </w:rPr>
        <w:t xml:space="preserve">and </w:t>
      </w:r>
      <w:r w:rsidRPr="00AB3ABB">
        <w:rPr>
          <w:rFonts w:ascii="Times New Roman" w:hAnsi="Times New Roman"/>
          <w:color w:val="000000" w:themeColor="text1"/>
          <w:kern w:val="0"/>
          <w:lang w:val="en-GB"/>
        </w:rPr>
        <w:t>(</w:t>
      </w:r>
      <w:r w:rsidR="00C03BC7" w:rsidRPr="00AB3ABB">
        <w:rPr>
          <w:rFonts w:ascii="Times New Roman" w:hAnsi="Times New Roman"/>
          <w:color w:val="000000" w:themeColor="text1"/>
          <w:kern w:val="0"/>
          <w:lang w:val="en-GB"/>
        </w:rPr>
        <w:t>d</w:t>
      </w:r>
      <w:r w:rsidRPr="00AB3ABB">
        <w:rPr>
          <w:rFonts w:ascii="Times New Roman" w:hAnsi="Times New Roman"/>
          <w:color w:val="000000" w:themeColor="text1"/>
          <w:kern w:val="0"/>
          <w:lang w:val="en-GB"/>
        </w:rPr>
        <w:t>) the geographical zon</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s) in which </w:t>
      </w:r>
      <w:r w:rsidRPr="00F564C5">
        <w:rPr>
          <w:rFonts w:ascii="Times New Roman" w:hAnsi="Times New Roman"/>
          <w:color w:val="000000" w:themeColor="text1"/>
          <w:kern w:val="0"/>
          <w:lang w:val="en-GB"/>
        </w:rPr>
        <w:t>t</w:t>
      </w:r>
      <w:r w:rsidRPr="00AB3ABB">
        <w:rPr>
          <w:rFonts w:ascii="Times New Roman" w:hAnsi="Times New Roman"/>
          <w:color w:val="000000" w:themeColor="text1"/>
          <w:kern w:val="0"/>
          <w:lang w:val="en-GB"/>
        </w:rPr>
        <w:t xml:space="preserve">he release is intended, including climatic and </w:t>
      </w:r>
      <w:r w:rsidRPr="00F564C5">
        <w:rPr>
          <w:rFonts w:ascii="Times New Roman" w:hAnsi="Times New Roman"/>
          <w:color w:val="000000" w:themeColor="text1"/>
          <w:kern w:val="0"/>
          <w:lang w:val="en-GB"/>
        </w:rPr>
        <w:t>geographic</w:t>
      </w:r>
      <w:r w:rsidR="00D45467" w:rsidRPr="00F564C5">
        <w:rPr>
          <w:rFonts w:ascii="Times New Roman" w:hAnsi="Times New Roman"/>
          <w:color w:val="000000" w:themeColor="text1"/>
          <w:kern w:val="0"/>
          <w:lang w:val="en-GB"/>
        </w:rPr>
        <w:t>al</w:t>
      </w:r>
      <w:r w:rsidRPr="00F564C5">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conditions and the properties of soil, water and/or sediment; (v) specific characteristics of the prevailing faunal, floral and microbial communitie</w:t>
      </w:r>
      <w:r w:rsidRPr="00F564C5">
        <w:rPr>
          <w:rFonts w:ascii="Times New Roman" w:hAnsi="Times New Roman"/>
          <w:color w:val="000000" w:themeColor="text1"/>
          <w:kern w:val="0"/>
          <w:lang w:val="en-GB"/>
        </w:rPr>
        <w:t>s</w:t>
      </w:r>
      <w:r w:rsidR="00534709" w:rsidRPr="00F564C5">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including</w:t>
      </w:r>
      <w:r w:rsidRPr="00AB3ABB">
        <w:rPr>
          <w:rFonts w:ascii="Times New Roman" w:hAnsi="Times New Roman"/>
          <w:color w:val="000000" w:themeColor="text1"/>
          <w:kern w:val="0"/>
          <w:lang w:val="en-GB"/>
        </w:rPr>
        <w:t xml:space="preserve"> information on sexually compatible wild or cultivated species; and (vi) biodiversity status, including the status as centre of origin and diversity of the recipient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 and the occurrence of rare, endangered, protected species and/or species of cultural value. </w:t>
      </w:r>
    </w:p>
    <w:p w14:paraId="56CA2F58" w14:textId="2B2AD103"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proofErr w:type="spellStart"/>
      <w:r w:rsidRPr="00AB3ABB">
        <w:rPr>
          <w:rFonts w:ascii="Times New Roman" w:hAnsi="Times New Roman"/>
          <w:color w:val="000000" w:themeColor="text1"/>
          <w:kern w:val="0"/>
          <w:lang w:val="en-GB"/>
        </w:rPr>
        <w:t>i</w:t>
      </w:r>
      <w:proofErr w:type="spellEnd"/>
      <w:r w:rsidRPr="00AB3ABB">
        <w:rPr>
          <w:rFonts w:ascii="Times New Roman" w:hAnsi="Times New Roman"/>
          <w:color w:val="000000" w:themeColor="text1"/>
          <w:kern w:val="0"/>
          <w:lang w:val="en-GB"/>
        </w:rPr>
        <w:t>)</w:t>
      </w:r>
      <w:r w:rsidR="74C24136"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Potential of pests or pathogens developing resistance to the target trait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insect or disease resistance trait).</w:t>
      </w:r>
    </w:p>
    <w:p w14:paraId="4DD5E6F0" w14:textId="79956944"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Elements for consideration regarding the potential adverse effects resulting from the interaction between </w:t>
      </w:r>
      <w:r w:rsidRPr="00F564C5">
        <w:rPr>
          <w:rFonts w:ascii="Times New Roman" w:hAnsi="Times New Roman"/>
          <w:color w:val="000000" w:themeColor="text1"/>
          <w:kern w:val="0"/>
          <w:lang w:val="en-GB"/>
        </w:rPr>
        <w:t xml:space="preserve">the </w:t>
      </w:r>
      <w:r w:rsidR="76800EF1" w:rsidRPr="00F564C5">
        <w:rPr>
          <w:rFonts w:ascii="Times New Roman" w:hAnsi="Times New Roman"/>
          <w:color w:val="000000" w:themeColor="text1"/>
          <w:lang w:val="en-GB"/>
        </w:rPr>
        <w:t>EGD</w:t>
      </w:r>
      <w:r w:rsidR="76800EF1"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 the likely potential receiving environment:</w:t>
      </w:r>
    </w:p>
    <w:p w14:paraId="220956C9" w14:textId="24A1252D"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(k)</w:t>
      </w:r>
      <w:r w:rsidR="11752630"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Characteristics of </w:t>
      </w:r>
      <w:r w:rsidRPr="00F564C5">
        <w:rPr>
          <w:rFonts w:ascii="Times New Roman" w:hAnsi="Times New Roman"/>
          <w:color w:val="000000" w:themeColor="text1"/>
          <w:kern w:val="0"/>
          <w:lang w:val="en-GB"/>
        </w:rPr>
        <w:t xml:space="preserve">the </w:t>
      </w:r>
      <w:r w:rsidR="173FD78A" w:rsidRPr="00F564C5">
        <w:rPr>
          <w:rFonts w:ascii="Times New Roman" w:hAnsi="Times New Roman"/>
          <w:color w:val="000000" w:themeColor="text1"/>
          <w:lang w:val="en-GB"/>
        </w:rPr>
        <w:t>EGD</w:t>
      </w:r>
      <w:r w:rsidR="173FD78A"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in relation to the likely potential receiving environment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information on phenotypic traits that are relevant for its survival, or its potential adverse effects – see also paragraph (e) above);</w:t>
      </w:r>
    </w:p>
    <w:p w14:paraId="5B532F70" w14:textId="59B5F90E"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(l)</w:t>
      </w:r>
      <w:r w:rsidR="7926AA42"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Considerations for unmanaged and managed ecosystems, concerning the use of an </w:t>
      </w:r>
      <w:r w:rsidR="3C7426AE" w:rsidRPr="00F564C5">
        <w:rPr>
          <w:rFonts w:ascii="Times New Roman" w:hAnsi="Times New Roman"/>
          <w:color w:val="000000" w:themeColor="text1"/>
          <w:lang w:val="en-GB"/>
        </w:rPr>
        <w:t>EGD</w:t>
      </w:r>
      <w:r w:rsidR="3C7426A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that are relevant for the likely potential receiving </w:t>
      </w:r>
      <w:proofErr w:type="gramStart"/>
      <w:r w:rsidRPr="00AB3ABB">
        <w:rPr>
          <w:rFonts w:ascii="Times New Roman" w:hAnsi="Times New Roman"/>
          <w:color w:val="000000" w:themeColor="text1"/>
          <w:kern w:val="0"/>
          <w:lang w:val="en-GB"/>
        </w:rPr>
        <w:t>environment;</w:t>
      </w:r>
      <w:proofErr w:type="gramEnd"/>
    </w:p>
    <w:p w14:paraId="0E941870" w14:textId="551BF4F5"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(n)</w:t>
      </w:r>
      <w:r w:rsidR="30ABC1ED"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Dispersal of </w:t>
      </w:r>
      <w:r w:rsidRPr="00F564C5">
        <w:rPr>
          <w:rFonts w:ascii="Times New Roman" w:hAnsi="Times New Roman"/>
          <w:color w:val="000000" w:themeColor="text1"/>
          <w:kern w:val="0"/>
          <w:lang w:val="en-GB"/>
        </w:rPr>
        <w:t xml:space="preserve">the </w:t>
      </w:r>
      <w:r w:rsidR="6B5A9FB9" w:rsidRPr="00F564C5">
        <w:rPr>
          <w:rFonts w:ascii="Times New Roman" w:hAnsi="Times New Roman"/>
          <w:color w:val="000000" w:themeColor="text1"/>
          <w:lang w:val="en-GB"/>
        </w:rPr>
        <w:t>EGD</w:t>
      </w:r>
      <w:r w:rsidR="6B5A9FB9"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through mechanism</w:t>
      </w:r>
      <w:r w:rsidRPr="00F564C5">
        <w:rPr>
          <w:rFonts w:ascii="Times New Roman" w:hAnsi="Times New Roman"/>
          <w:color w:val="000000" w:themeColor="text1"/>
          <w:kern w:val="0"/>
          <w:lang w:val="en-GB"/>
        </w:rPr>
        <w:t>s such as</w:t>
      </w:r>
      <w:r w:rsidRPr="00AB3ABB">
        <w:rPr>
          <w:rFonts w:ascii="Times New Roman" w:hAnsi="Times New Roman"/>
          <w:color w:val="000000" w:themeColor="text1"/>
          <w:kern w:val="0"/>
          <w:lang w:val="en-GB"/>
        </w:rPr>
        <w:t xml:space="preserve"> outcrossing within or between species or through transfer into habitats where </w:t>
      </w:r>
      <w:r w:rsidRPr="00F564C5">
        <w:rPr>
          <w:rFonts w:ascii="Times New Roman" w:hAnsi="Times New Roman"/>
          <w:color w:val="000000" w:themeColor="text1"/>
          <w:kern w:val="0"/>
          <w:lang w:val="en-GB"/>
        </w:rPr>
        <w:t xml:space="preserve">the </w:t>
      </w:r>
      <w:r w:rsidR="65064486" w:rsidRPr="00F564C5">
        <w:rPr>
          <w:rFonts w:ascii="Times New Roman" w:hAnsi="Times New Roman"/>
          <w:color w:val="000000" w:themeColor="text1"/>
          <w:lang w:val="en-GB"/>
        </w:rPr>
        <w:t>EGD</w:t>
      </w:r>
      <w:r w:rsidR="65064486"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may persist or proliferate; as well as effects on species distribution, food webs and changes in </w:t>
      </w:r>
      <w:r w:rsidRPr="00F564C5">
        <w:rPr>
          <w:rFonts w:ascii="Times New Roman" w:hAnsi="Times New Roman"/>
          <w:color w:val="000000" w:themeColor="text1"/>
          <w:kern w:val="0"/>
          <w:lang w:val="en-GB"/>
        </w:rPr>
        <w:t>bio</w:t>
      </w:r>
      <w:r w:rsidRPr="00AB3ABB">
        <w:rPr>
          <w:rFonts w:ascii="Times New Roman" w:hAnsi="Times New Roman"/>
          <w:color w:val="000000" w:themeColor="text1"/>
          <w:kern w:val="0"/>
          <w:lang w:val="en-GB"/>
        </w:rPr>
        <w:t xml:space="preserve">geochemical </w:t>
      </w:r>
      <w:proofErr w:type="gramStart"/>
      <w:r w:rsidRPr="00AB3ABB">
        <w:rPr>
          <w:rFonts w:ascii="Times New Roman" w:hAnsi="Times New Roman"/>
          <w:color w:val="000000" w:themeColor="text1"/>
          <w:kern w:val="0"/>
          <w:lang w:val="en-GB"/>
        </w:rPr>
        <w:t>characteristics;</w:t>
      </w:r>
      <w:proofErr w:type="gramEnd"/>
    </w:p>
    <w:p w14:paraId="627A29D2" w14:textId="2C912B07"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(o)</w:t>
      </w:r>
      <w:r w:rsidR="5462A730"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Potential for outcrossing and transfer of transgenes,</w:t>
      </w:r>
      <w:r w:rsidRPr="00F564C5">
        <w:rPr>
          <w:rFonts w:ascii="Times New Roman" w:hAnsi="Times New Roman"/>
          <w:color w:val="000000" w:themeColor="text1"/>
          <w:kern w:val="0"/>
          <w:lang w:val="en-GB"/>
        </w:rPr>
        <w:t xml:space="preserve"> </w:t>
      </w:r>
      <w:r w:rsidR="002001F0" w:rsidRPr="00AB3ABB">
        <w:rPr>
          <w:rFonts w:ascii="Times New Roman" w:hAnsi="Times New Roman"/>
          <w:color w:val="000000" w:themeColor="text1"/>
          <w:kern w:val="0"/>
          <w:lang w:val="en-GB"/>
        </w:rPr>
        <w:t xml:space="preserve">by </w:t>
      </w:r>
      <w:r w:rsidRPr="00AB3ABB">
        <w:rPr>
          <w:rFonts w:ascii="Times New Roman" w:hAnsi="Times New Roman"/>
          <w:color w:val="000000" w:themeColor="text1"/>
          <w:kern w:val="0"/>
          <w:lang w:val="en-GB"/>
        </w:rPr>
        <w:t xml:space="preserve">vertical gene transfer, from an </w:t>
      </w:r>
      <w:r w:rsidR="3B00E15D" w:rsidRPr="00F564C5">
        <w:rPr>
          <w:rFonts w:ascii="Times New Roman" w:hAnsi="Times New Roman"/>
          <w:color w:val="000000" w:themeColor="text1"/>
          <w:lang w:val="en-GB"/>
        </w:rPr>
        <w:t>EGD</w:t>
      </w:r>
      <w:r w:rsidR="3B00E15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to other sexually compatible species that could lead to introgression of the transgen</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s) into populations of sexually compatible species, and whether these would lead to adverse effects;</w:t>
      </w:r>
      <w:r w:rsidRPr="00AB3ABB">
        <w:rPr>
          <w:rStyle w:val="FootnoteReference"/>
          <w:rFonts w:ascii="Times New Roman" w:hAnsi="Times New Roman"/>
          <w:color w:val="000000" w:themeColor="text1"/>
          <w:lang w:val="en-GB"/>
        </w:rPr>
        <w:footnoteReference w:id="15"/>
      </w:r>
    </w:p>
    <w:p w14:paraId="03A352C8" w14:textId="3EFA52CB"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(p)</w:t>
      </w:r>
      <w:r w:rsidR="33357E05"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Whether horizontal gene transfer of transgenic sequences from </w:t>
      </w:r>
      <w:r w:rsidRPr="00F564C5">
        <w:rPr>
          <w:rFonts w:ascii="Times New Roman" w:hAnsi="Times New Roman"/>
          <w:color w:val="000000" w:themeColor="text1"/>
          <w:kern w:val="0"/>
          <w:lang w:val="en-GB"/>
        </w:rPr>
        <w:t xml:space="preserve">the </w:t>
      </w:r>
      <w:r w:rsidR="3B00E15D" w:rsidRPr="00F564C5">
        <w:rPr>
          <w:rFonts w:ascii="Times New Roman" w:hAnsi="Times New Roman"/>
          <w:color w:val="000000" w:themeColor="text1"/>
          <w:lang w:val="en-GB"/>
        </w:rPr>
        <w:t>EGD</w:t>
      </w:r>
      <w:r w:rsidR="3B00E15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to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 the likely potential receiving environment could occur and whether this would result in potential adverse effects. With regard to horizontal gene transfer to </w:t>
      </w:r>
      <w:r w:rsidRPr="00F564C5">
        <w:rPr>
          <w:rFonts w:ascii="Times New Roman" w:hAnsi="Times New Roman"/>
          <w:color w:val="000000" w:themeColor="text1"/>
          <w:kern w:val="0"/>
          <w:lang w:val="en-GB"/>
        </w:rPr>
        <w:t>microorganis</w:t>
      </w:r>
      <w:r w:rsidRPr="00AB3ABB">
        <w:rPr>
          <w:rFonts w:ascii="Times New Roman" w:hAnsi="Times New Roman"/>
          <w:color w:val="000000" w:themeColor="text1"/>
          <w:kern w:val="0"/>
          <w:lang w:val="en-GB"/>
        </w:rPr>
        <w:t xml:space="preserve">ms (including viruses), particular attention may be given to cases where </w:t>
      </w:r>
      <w:r w:rsidRPr="00F564C5">
        <w:rPr>
          <w:rFonts w:ascii="Times New Roman" w:hAnsi="Times New Roman"/>
          <w:color w:val="000000" w:themeColor="text1"/>
          <w:kern w:val="0"/>
          <w:lang w:val="en-GB"/>
        </w:rPr>
        <w:t xml:space="preserve">the </w:t>
      </w:r>
      <w:r w:rsidR="28638B84" w:rsidRPr="00F564C5">
        <w:rPr>
          <w:rFonts w:ascii="Times New Roman" w:hAnsi="Times New Roman"/>
          <w:color w:val="000000" w:themeColor="text1"/>
          <w:lang w:val="en-GB"/>
        </w:rPr>
        <w:t>EGD</w:t>
      </w:r>
      <w:r w:rsidR="28638B84"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is also a </w:t>
      </w:r>
      <w:proofErr w:type="gramStart"/>
      <w:r w:rsidRPr="00F564C5">
        <w:rPr>
          <w:rFonts w:ascii="Times New Roman" w:hAnsi="Times New Roman"/>
          <w:color w:val="000000" w:themeColor="text1"/>
          <w:kern w:val="0"/>
          <w:lang w:val="en-GB"/>
        </w:rPr>
        <w:t>microorganis</w:t>
      </w:r>
      <w:r w:rsidRPr="00AB3ABB">
        <w:rPr>
          <w:rFonts w:ascii="Times New Roman" w:hAnsi="Times New Roman"/>
          <w:color w:val="000000" w:themeColor="text1"/>
          <w:kern w:val="0"/>
          <w:lang w:val="en-GB"/>
        </w:rPr>
        <w:t>m;</w:t>
      </w:r>
      <w:proofErr w:type="gramEnd"/>
    </w:p>
    <w:p w14:paraId="2BAB6EF1" w14:textId="681B6722" w:rsidR="00F72A21" w:rsidRPr="00AB3ABB" w:rsidRDefault="00F72A21" w:rsidP="00C65338">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(q)</w:t>
      </w:r>
      <w:r w:rsidR="3A262B7A"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Potential adverse effects on possible non-target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w:t>
      </w:r>
      <w:r w:rsidRPr="00F564C5">
        <w:rPr>
          <w:rFonts w:ascii="Times New Roman" w:hAnsi="Times New Roman"/>
          <w:color w:val="000000" w:themeColor="text1"/>
          <w:kern w:val="0"/>
          <w:lang w:val="en-GB"/>
        </w:rPr>
        <w:t>s</w:t>
      </w:r>
      <w:r w:rsidR="001E2A1B" w:rsidRPr="00F564C5">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such as</w:t>
      </w:r>
      <w:r w:rsidRPr="00AB3ABB">
        <w:rPr>
          <w:rFonts w:ascii="Times New Roman" w:hAnsi="Times New Roman"/>
          <w:color w:val="000000" w:themeColor="text1"/>
          <w:kern w:val="0"/>
          <w:lang w:val="en-GB"/>
        </w:rPr>
        <w:t xml:space="preserve"> toxicity, allergenicity and multi-trophic effects which can affect the survival, development, or behaviour of these </w:t>
      </w:r>
      <w:proofErr w:type="gramStart"/>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w:t>
      </w:r>
      <w:proofErr w:type="gramEnd"/>
    </w:p>
    <w:p w14:paraId="5E3906DF" w14:textId="00064A8B"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(t)</w:t>
      </w:r>
      <w:r w:rsidR="626BCA3A"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Cumulative effects with any other </w:t>
      </w:r>
      <w:r w:rsidR="29E294FE" w:rsidRPr="00F564C5">
        <w:rPr>
          <w:rFonts w:ascii="Times New Roman" w:hAnsi="Times New Roman"/>
          <w:color w:val="000000" w:themeColor="text1"/>
          <w:lang w:val="en-GB"/>
        </w:rPr>
        <w:t>EGD</w:t>
      </w:r>
      <w:r w:rsidR="29E294F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present in the environment. </w:t>
      </w:r>
    </w:p>
    <w:p w14:paraId="3268840A" w14:textId="2446F942" w:rsidR="00080371" w:rsidRPr="00443780" w:rsidRDefault="00F72A21" w:rsidP="00443780">
      <w:pPr>
        <w:pStyle w:val="Heading2"/>
        <w:jc w:val="left"/>
        <w:rPr>
          <w:rFonts w:ascii="Times New Roman" w:hAnsi="Times New Roman" w:cs="Times New Roman"/>
          <w:b/>
          <w:bCs/>
          <w:color w:val="000000" w:themeColor="text1"/>
          <w:sz w:val="24"/>
          <w:szCs w:val="24"/>
          <w:lang w:val="en-GB"/>
        </w:rPr>
      </w:pPr>
      <w:bookmarkStart w:id="28" w:name="_Toc148441355"/>
      <w:bookmarkStart w:id="29" w:name="_Toc148449622"/>
      <w:r w:rsidRPr="00443780">
        <w:rPr>
          <w:rFonts w:ascii="Times New Roman" w:hAnsi="Times New Roman" w:cs="Times New Roman"/>
          <w:b/>
          <w:bCs/>
          <w:color w:val="000000" w:themeColor="text1"/>
          <w:sz w:val="24"/>
          <w:szCs w:val="24"/>
          <w:lang w:val="en-GB"/>
        </w:rPr>
        <w:t>5.2.</w:t>
      </w:r>
      <w:r w:rsidRPr="00443780">
        <w:rPr>
          <w:rFonts w:ascii="Times New Roman" w:hAnsi="Times New Roman" w:cs="Times New Roman"/>
          <w:b/>
          <w:bCs/>
          <w:color w:val="000000" w:themeColor="text1"/>
          <w:sz w:val="24"/>
          <w:szCs w:val="24"/>
          <w:lang w:val="en-GB"/>
        </w:rPr>
        <w:tab/>
        <w:t>Step 2</w:t>
      </w:r>
      <w:r w:rsidR="00637D8E" w:rsidRPr="00443780">
        <w:rPr>
          <w:rFonts w:ascii="Times New Roman" w:hAnsi="Times New Roman" w:cs="Times New Roman"/>
          <w:b/>
          <w:bCs/>
          <w:color w:val="000000" w:themeColor="text1"/>
          <w:sz w:val="24"/>
          <w:szCs w:val="24"/>
          <w:lang w:val="en-GB"/>
        </w:rPr>
        <w:t>.</w:t>
      </w:r>
      <w:r w:rsidRPr="00443780">
        <w:rPr>
          <w:rFonts w:ascii="Times New Roman" w:hAnsi="Times New Roman" w:cs="Times New Roman"/>
          <w:b/>
          <w:bCs/>
          <w:color w:val="000000" w:themeColor="text1"/>
          <w:sz w:val="24"/>
          <w:szCs w:val="24"/>
          <w:lang w:val="en-GB"/>
        </w:rPr>
        <w:t xml:space="preserve"> Evaluation of the likelihood of adverse effects being </w:t>
      </w:r>
      <w:r w:rsidRPr="00F564C5">
        <w:rPr>
          <w:rFonts w:ascii="Times New Roman" w:hAnsi="Times New Roman" w:cs="Times New Roman"/>
          <w:b/>
          <w:bCs/>
          <w:color w:val="000000" w:themeColor="text1"/>
          <w:sz w:val="24"/>
          <w:szCs w:val="24"/>
          <w:lang w:val="en-GB"/>
        </w:rPr>
        <w:t>reali</w:t>
      </w:r>
      <w:r w:rsidR="00096A32" w:rsidRPr="00F564C5">
        <w:rPr>
          <w:rFonts w:ascii="Times New Roman" w:hAnsi="Times New Roman" w:cs="Times New Roman"/>
          <w:b/>
          <w:bCs/>
          <w:color w:val="000000" w:themeColor="text1"/>
          <w:sz w:val="24"/>
          <w:szCs w:val="24"/>
          <w:lang w:val="en-GB"/>
        </w:rPr>
        <w:t>z</w:t>
      </w:r>
      <w:r w:rsidRPr="00F564C5">
        <w:rPr>
          <w:rFonts w:ascii="Times New Roman" w:hAnsi="Times New Roman" w:cs="Times New Roman"/>
          <w:b/>
          <w:bCs/>
          <w:color w:val="000000" w:themeColor="text1"/>
          <w:sz w:val="24"/>
          <w:szCs w:val="24"/>
          <w:lang w:val="en-GB"/>
        </w:rPr>
        <w:t>e</w:t>
      </w:r>
      <w:r w:rsidRPr="00443780">
        <w:rPr>
          <w:rFonts w:ascii="Times New Roman" w:hAnsi="Times New Roman" w:cs="Times New Roman"/>
          <w:b/>
          <w:bCs/>
          <w:color w:val="000000" w:themeColor="text1"/>
          <w:sz w:val="24"/>
          <w:szCs w:val="24"/>
          <w:lang w:val="en-GB"/>
        </w:rPr>
        <w:t xml:space="preserve">d, taking into account the level and kind of exposure of the likely potential receiving environment to the living modified </w:t>
      </w:r>
      <w:proofErr w:type="gramStart"/>
      <w:r w:rsidRPr="00F564C5">
        <w:rPr>
          <w:rFonts w:ascii="Times New Roman" w:hAnsi="Times New Roman" w:cs="Times New Roman"/>
          <w:b/>
          <w:bCs/>
          <w:color w:val="000000" w:themeColor="text1"/>
          <w:sz w:val="24"/>
          <w:szCs w:val="24"/>
          <w:lang w:val="en-GB"/>
        </w:rPr>
        <w:t>organis</w:t>
      </w:r>
      <w:r w:rsidRPr="00443780">
        <w:rPr>
          <w:rFonts w:ascii="Times New Roman" w:hAnsi="Times New Roman" w:cs="Times New Roman"/>
          <w:b/>
          <w:bCs/>
          <w:color w:val="000000" w:themeColor="text1"/>
          <w:sz w:val="24"/>
          <w:szCs w:val="24"/>
          <w:lang w:val="en-GB"/>
        </w:rPr>
        <w:t>m</w:t>
      </w:r>
      <w:bookmarkEnd w:id="28"/>
      <w:bookmarkEnd w:id="29"/>
      <w:proofErr w:type="gramEnd"/>
      <w:r w:rsidRPr="00443780">
        <w:rPr>
          <w:rFonts w:ascii="Times New Roman" w:hAnsi="Times New Roman" w:cs="Times New Roman"/>
          <w:b/>
          <w:bCs/>
          <w:color w:val="000000" w:themeColor="text1"/>
          <w:sz w:val="24"/>
          <w:szCs w:val="24"/>
          <w:lang w:val="en-GB"/>
        </w:rPr>
        <w:t xml:space="preserve"> </w:t>
      </w:r>
    </w:p>
    <w:p w14:paraId="6AE29D5A" w14:textId="51D525B4" w:rsidR="00F72A21" w:rsidRPr="00AB3ABB" w:rsidRDefault="00F72A21" w:rsidP="001F56BA">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Rationale </w:t>
      </w:r>
    </w:p>
    <w:p w14:paraId="12BB72F2" w14:textId="7914443A"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In this step the risk assessors evaluate the likelihood that each of the potential adverse effects identified in </w:t>
      </w:r>
      <w:r w:rsidR="0024182B" w:rsidRPr="00AB3ABB">
        <w:rPr>
          <w:rFonts w:ascii="Times New Roman" w:hAnsi="Times New Roman"/>
          <w:color w:val="000000" w:themeColor="text1"/>
          <w:kern w:val="0"/>
          <w:lang w:val="en-GB"/>
        </w:rPr>
        <w:t>s</w:t>
      </w:r>
      <w:r w:rsidR="00EF70C0" w:rsidRPr="00AB3ABB">
        <w:rPr>
          <w:rFonts w:ascii="Times New Roman" w:hAnsi="Times New Roman"/>
          <w:color w:val="000000" w:themeColor="text1"/>
          <w:kern w:val="0"/>
          <w:lang w:val="en-GB"/>
        </w:rPr>
        <w:t>tep</w:t>
      </w:r>
      <w:r w:rsidR="00EF70C0" w:rsidRPr="00F564C5">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1 w</w:t>
      </w:r>
      <w:r w:rsidRPr="00AB3ABB">
        <w:rPr>
          <w:rFonts w:ascii="Times New Roman" w:hAnsi="Times New Roman"/>
          <w:color w:val="000000" w:themeColor="text1"/>
          <w:kern w:val="0"/>
          <w:lang w:val="en-GB"/>
        </w:rPr>
        <w:t xml:space="preserve">ill occur. </w:t>
      </w:r>
    </w:p>
    <w:p w14:paraId="38FA613D" w14:textId="6C22AE58" w:rsidR="005F04F0" w:rsidRPr="00AB3ABB" w:rsidRDefault="00F72A21" w:rsidP="009B4B9C">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lastRenderedPageBreak/>
        <w:t xml:space="preserve">An assessment of exposure is done in this step to determine which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 the receiving environment could be adversely affected by being exposed, directly or indirectly, to </w:t>
      </w:r>
      <w:r w:rsidRPr="00F564C5">
        <w:rPr>
          <w:rFonts w:ascii="Times New Roman" w:hAnsi="Times New Roman"/>
          <w:color w:val="000000" w:themeColor="text1"/>
          <w:kern w:val="0"/>
          <w:lang w:val="en-GB"/>
        </w:rPr>
        <w:t xml:space="preserve">the </w:t>
      </w:r>
      <w:r w:rsidR="18CAA52D" w:rsidRPr="00F564C5">
        <w:rPr>
          <w:rFonts w:ascii="Times New Roman" w:hAnsi="Times New Roman"/>
          <w:color w:val="000000" w:themeColor="text1"/>
          <w:lang w:val="en-GB"/>
        </w:rPr>
        <w:t>EGD</w:t>
      </w:r>
      <w:r w:rsidR="18CAA52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During the exposure assessment, factors that may affect the spread, </w:t>
      </w:r>
      <w:proofErr w:type="gramStart"/>
      <w:r w:rsidRPr="00AB3ABB">
        <w:rPr>
          <w:rFonts w:ascii="Times New Roman" w:hAnsi="Times New Roman"/>
          <w:color w:val="000000" w:themeColor="text1"/>
          <w:kern w:val="0"/>
          <w:lang w:val="en-GB"/>
        </w:rPr>
        <w:t>persistence</w:t>
      </w:r>
      <w:proofErr w:type="gramEnd"/>
      <w:r w:rsidRPr="00AB3ABB">
        <w:rPr>
          <w:rFonts w:ascii="Times New Roman" w:hAnsi="Times New Roman"/>
          <w:color w:val="000000" w:themeColor="text1"/>
          <w:kern w:val="0"/>
          <w:lang w:val="en-GB"/>
        </w:rPr>
        <w:t xml:space="preserve"> and establishment of </w:t>
      </w:r>
      <w:r w:rsidRPr="00F564C5">
        <w:rPr>
          <w:rFonts w:ascii="Times New Roman" w:hAnsi="Times New Roman"/>
          <w:color w:val="000000" w:themeColor="text1"/>
          <w:kern w:val="0"/>
          <w:lang w:val="en-GB"/>
        </w:rPr>
        <w:t xml:space="preserve">the </w:t>
      </w:r>
      <w:r w:rsidR="55EF9F5B" w:rsidRPr="00F564C5">
        <w:rPr>
          <w:rFonts w:ascii="Times New Roman" w:hAnsi="Times New Roman"/>
          <w:color w:val="000000" w:themeColor="text1"/>
          <w:lang w:val="en-GB"/>
        </w:rPr>
        <w:t>EGD</w:t>
      </w:r>
      <w:r w:rsidR="55EF9F5B"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as well as its potential for outcrossing are considered. For each of the risk scenarios and risk hypotheses identified in step 1, pathways of exposure to </w:t>
      </w:r>
      <w:r w:rsidRPr="00F564C5">
        <w:rPr>
          <w:rFonts w:ascii="Times New Roman" w:hAnsi="Times New Roman"/>
          <w:color w:val="000000" w:themeColor="text1"/>
          <w:kern w:val="0"/>
          <w:lang w:val="en-GB"/>
        </w:rPr>
        <w:t xml:space="preserve">the </w:t>
      </w:r>
      <w:r w:rsidR="35CDF2BE" w:rsidRPr="00F564C5">
        <w:rPr>
          <w:rFonts w:ascii="Times New Roman" w:hAnsi="Times New Roman"/>
          <w:color w:val="000000" w:themeColor="text1"/>
          <w:lang w:val="en-GB"/>
        </w:rPr>
        <w:t>EGD</w:t>
      </w:r>
      <w:r w:rsidR="35CDF2B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 its transgenes are determined, </w:t>
      </w:r>
      <w:proofErr w:type="gramStart"/>
      <w:r w:rsidRPr="00AB3ABB">
        <w:rPr>
          <w:rFonts w:ascii="Times New Roman" w:hAnsi="Times New Roman"/>
          <w:color w:val="000000" w:themeColor="text1"/>
          <w:kern w:val="0"/>
          <w:lang w:val="en-GB"/>
        </w:rPr>
        <w:t>taking into account</w:t>
      </w:r>
      <w:proofErr w:type="gramEnd"/>
      <w:r w:rsidRPr="00AB3ABB">
        <w:rPr>
          <w:rFonts w:ascii="Times New Roman" w:hAnsi="Times New Roman"/>
          <w:color w:val="000000" w:themeColor="text1"/>
          <w:kern w:val="0"/>
          <w:lang w:val="en-GB"/>
        </w:rPr>
        <w:t xml:space="preserve"> the intended handling and use of </w:t>
      </w:r>
      <w:r w:rsidRPr="00F564C5">
        <w:rPr>
          <w:rFonts w:ascii="Times New Roman" w:hAnsi="Times New Roman"/>
          <w:color w:val="000000" w:themeColor="text1"/>
          <w:kern w:val="0"/>
          <w:lang w:val="en-GB"/>
        </w:rPr>
        <w:t xml:space="preserve">the </w:t>
      </w:r>
      <w:r w:rsidR="250F621F" w:rsidRPr="00F564C5">
        <w:rPr>
          <w:rFonts w:ascii="Times New Roman" w:hAnsi="Times New Roman"/>
          <w:color w:val="000000" w:themeColor="text1"/>
          <w:lang w:val="en-GB"/>
        </w:rPr>
        <w:t>EGD</w:t>
      </w:r>
      <w:r w:rsidR="250F621F"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as well as the expression level, dose and environmental fate of transgene products. Conceptual models describing relationships between </w:t>
      </w:r>
      <w:r w:rsidRPr="00F564C5">
        <w:rPr>
          <w:rFonts w:ascii="Times New Roman" w:hAnsi="Times New Roman"/>
          <w:color w:val="000000" w:themeColor="text1"/>
          <w:kern w:val="0"/>
          <w:lang w:val="en-GB"/>
        </w:rPr>
        <w:t xml:space="preserve">the </w:t>
      </w:r>
      <w:r w:rsidR="45CF2AB7" w:rsidRPr="00F564C5">
        <w:rPr>
          <w:rFonts w:ascii="Times New Roman" w:hAnsi="Times New Roman"/>
          <w:color w:val="000000" w:themeColor="text1"/>
          <w:lang w:val="en-GB"/>
        </w:rPr>
        <w:t>EGD</w:t>
      </w:r>
      <w:r w:rsidR="45CF2AB7" w:rsidRPr="00AB3ABB">
        <w:rPr>
          <w:rFonts w:ascii="Times New Roman" w:hAnsi="Times New Roman"/>
          <w:color w:val="000000" w:themeColor="text1"/>
          <w:lang w:val="en-GB"/>
        </w:rPr>
        <w:t>-</w:t>
      </w:r>
      <w:proofErr w:type="gramStart"/>
      <w:r w:rsidRPr="00F564C5">
        <w:rPr>
          <w:rFonts w:ascii="Times New Roman" w:hAnsi="Times New Roman"/>
          <w:color w:val="000000" w:themeColor="text1"/>
          <w:lang w:val="en-GB"/>
        </w:rPr>
        <w:t>LMO</w:t>
      </w:r>
      <w:proofErr w:type="gramEnd"/>
      <w:r w:rsidRPr="00AB3ABB">
        <w:rPr>
          <w:rFonts w:ascii="Times New Roman" w:hAnsi="Times New Roman"/>
          <w:color w:val="000000" w:themeColor="text1"/>
          <w:kern w:val="0"/>
          <w:lang w:val="en-GB"/>
        </w:rPr>
        <w:t xml:space="preserve"> and pathways of exposure can be built to define a causal link between </w:t>
      </w:r>
      <w:r w:rsidRPr="00F564C5">
        <w:rPr>
          <w:rFonts w:ascii="Times New Roman" w:hAnsi="Times New Roman"/>
          <w:color w:val="000000" w:themeColor="text1"/>
          <w:kern w:val="0"/>
          <w:lang w:val="en-GB"/>
        </w:rPr>
        <w:t xml:space="preserve">the </w:t>
      </w:r>
      <w:r w:rsidR="12179DA7" w:rsidRPr="00F564C5">
        <w:rPr>
          <w:rFonts w:ascii="Times New Roman" w:hAnsi="Times New Roman"/>
          <w:color w:val="000000" w:themeColor="text1"/>
          <w:lang w:val="en-GB"/>
        </w:rPr>
        <w:t>EGD</w:t>
      </w:r>
      <w:r w:rsidR="12179DA7"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 potential adverse effects in the environment, taking also into account risks to human health.</w:t>
      </w:r>
    </w:p>
    <w:p w14:paraId="65F495DD" w14:textId="0987687F" w:rsidR="00F72A21" w:rsidRPr="00AB3ABB" w:rsidRDefault="000B5A80" w:rsidP="00F564C5">
      <w:pPr>
        <w:keepNext/>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stheme="minorBidi"/>
          <w:color w:val="000000" w:themeColor="text1"/>
          <w:kern w:val="0"/>
          <w:sz w:val="24"/>
          <w:szCs w:val="24"/>
          <w:lang w:val="en-GB"/>
        </w:rPr>
      </w:pPr>
      <w:r w:rsidRPr="00F564C5">
        <w:rPr>
          <w:rFonts w:ascii="Times New Roman" w:hAnsi="Times New Roman"/>
          <w:color w:val="000000" w:themeColor="text1"/>
          <w:kern w:val="0"/>
          <w:lang w:val="en-GB"/>
        </w:rPr>
        <w:t>ILLUSTRAT</w:t>
      </w:r>
      <w:r w:rsidRPr="00AB3ABB">
        <w:rPr>
          <w:rFonts w:ascii="Times New Roman" w:hAnsi="Times New Roman"/>
          <w:color w:val="000000" w:themeColor="text1"/>
          <w:kern w:val="0"/>
          <w:lang w:val="en-GB"/>
        </w:rPr>
        <w:t>IV</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EXAMPLE</w:t>
      </w:r>
    </w:p>
    <w:p w14:paraId="73261992" w14:textId="73FD63A4" w:rsidR="00F72A21"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Questions addressed during the exposure assessment</w:t>
      </w:r>
      <w:r w:rsidR="00D4059B" w:rsidRPr="00AB3ABB">
        <w:rPr>
          <w:rFonts w:ascii="Times New Roman" w:hAnsi="Times New Roman"/>
          <w:color w:val="000000" w:themeColor="text1"/>
          <w:kern w:val="0"/>
          <w:lang w:val="en-GB"/>
        </w:rPr>
        <w:t>.</w:t>
      </w:r>
    </w:p>
    <w:p w14:paraId="17AFF186" w14:textId="14A7EE4D"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The exposure assessment describes exposure pathways, and intensity, spatial and temporal extent of co-occurrence or contact. It also describes the impact of variability and uncertainty on exposure estimates and reaches a conclusion about the likelihood that exposure will occur. The following questions may help address these issues: </w:t>
      </w:r>
    </w:p>
    <w:p w14:paraId="53D16258" w14:textId="77777777"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00BD72D3"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How does exposure occur?</w:t>
      </w:r>
    </w:p>
    <w:p w14:paraId="22B69A72" w14:textId="77777777"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00BD72D3"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What is exposed?</w:t>
      </w:r>
    </w:p>
    <w:p w14:paraId="524FBE09" w14:textId="77777777"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00BD72D3"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How much exposure occurs? When and where does it occur?</w:t>
      </w:r>
    </w:p>
    <w:p w14:paraId="583A4911" w14:textId="77777777"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 How does exposure vary?</w:t>
      </w:r>
    </w:p>
    <w:p w14:paraId="4F11FD4C" w14:textId="77777777"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 How uncertain are the exposure estimates? </w:t>
      </w:r>
    </w:p>
    <w:p w14:paraId="002F2A93" w14:textId="77777777" w:rsidR="00BD72D3"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−What is the likelihood that exposure will occur?</w:t>
      </w:r>
    </w:p>
    <w:p w14:paraId="68FB335C" w14:textId="77777777" w:rsidR="00C06B49" w:rsidRPr="00AB3ABB" w:rsidRDefault="00C06B49">
      <w:pPr>
        <w:rPr>
          <w:rFonts w:ascii="Times New Roman" w:hAnsi="Times New Roman"/>
          <w:color w:val="000000" w:themeColor="text1"/>
          <w:kern w:val="1"/>
          <w:lang w:val="en-GB"/>
        </w:rPr>
      </w:pPr>
      <w:r w:rsidRPr="00AB3ABB">
        <w:rPr>
          <w:rFonts w:ascii="Times New Roman" w:hAnsi="Times New Roman"/>
          <w:color w:val="000000" w:themeColor="text1"/>
          <w:kern w:val="1"/>
          <w:lang w:val="en-GB"/>
        </w:rPr>
        <w:br w:type="page"/>
      </w:r>
    </w:p>
    <w:p w14:paraId="6A2A6427" w14:textId="04818A93" w:rsidR="00F72A21" w:rsidRPr="00AB3ABB" w:rsidRDefault="000B5A80" w:rsidP="00F564C5">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stheme="minorBidi"/>
          <w:color w:val="000000" w:themeColor="text1"/>
          <w:kern w:val="0"/>
          <w:sz w:val="24"/>
          <w:szCs w:val="24"/>
          <w:lang w:val="en-GB"/>
        </w:rPr>
      </w:pPr>
      <w:r w:rsidRPr="00F564C5">
        <w:rPr>
          <w:rFonts w:ascii="Times New Roman" w:hAnsi="Times New Roman"/>
          <w:color w:val="000000" w:themeColor="text1"/>
          <w:kern w:val="0"/>
          <w:lang w:val="en-GB"/>
        </w:rPr>
        <w:lastRenderedPageBreak/>
        <w:t>ILLUSTRAT</w:t>
      </w:r>
      <w:r w:rsidRPr="00AB3ABB">
        <w:rPr>
          <w:rFonts w:ascii="Times New Roman" w:hAnsi="Times New Roman"/>
          <w:color w:val="000000" w:themeColor="text1"/>
          <w:kern w:val="0"/>
          <w:lang w:val="en-GB"/>
        </w:rPr>
        <w:t>IV</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EXAMPLE</w:t>
      </w:r>
    </w:p>
    <w:p w14:paraId="77511D62" w14:textId="318D2177" w:rsidR="00F72A21" w:rsidRPr="00AB3ABB" w:rsidRDefault="00F72A21" w:rsidP="00443780">
      <w:pPr>
        <w:pBdr>
          <w:top w:val="single" w:sz="4" w:space="1" w:color="auto"/>
          <w:left w:val="single" w:sz="4" w:space="4" w:color="auto"/>
          <w:bottom w:val="single" w:sz="4" w:space="1" w:color="auto"/>
          <w:right w:val="single" w:sz="4" w:space="4" w:color="auto"/>
        </w:pBdr>
        <w:tabs>
          <w:tab w:val="left" w:pos="720"/>
        </w:tabs>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Exposure characteri</w:t>
      </w:r>
      <w:r w:rsidR="000279C3" w:rsidRPr="00AB3ABB">
        <w:rPr>
          <w:rFonts w:ascii="Times New Roman" w:hAnsi="Times New Roman"/>
          <w:color w:val="000000" w:themeColor="text1"/>
          <w:kern w:val="0"/>
          <w:lang w:val="en-GB"/>
        </w:rPr>
        <w:t>z</w:t>
      </w:r>
      <w:r w:rsidRPr="00AB3ABB">
        <w:rPr>
          <w:rFonts w:ascii="Times New Roman" w:hAnsi="Times New Roman"/>
          <w:color w:val="000000" w:themeColor="text1"/>
          <w:kern w:val="0"/>
          <w:lang w:val="en-GB"/>
        </w:rPr>
        <w:t>ation</w:t>
      </w:r>
    </w:p>
    <w:p w14:paraId="7DE1240C" w14:textId="77777777" w:rsidR="00F72A21" w:rsidRPr="00AB3ABB" w:rsidRDefault="00F72A21" w:rsidP="00443780">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Risk assessments of biological systems are often complex and dynamic, and the variable nature of such systems limits the degree of certainty that can be ascribed to our knowledge of them. There is often a degree of uncertainty about the mechanisms that may lead to an adverse outcome, making it impossible to estimate the probability or likelihood of each identified potential adverse effect in precise terms. </w:t>
      </w:r>
    </w:p>
    <w:p w14:paraId="761AAA39" w14:textId="5AF54CA5" w:rsidR="004960FE" w:rsidRPr="00AB3ABB" w:rsidRDefault="40DE0295" w:rsidP="00443780">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Likelihood of exposure can be expressed either qualitatively using an ordered categorical description (such as </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high</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moderate</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low</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or </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negligible</w:t>
      </w:r>
      <w:r w:rsidR="00CE2E66"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or quantitatively as a relative measure of probability (from zero to one, where zero represents impossibility and one certainty). However, if qualitative terms are used to express such likelihoods</w:t>
      </w:r>
      <w:r w:rsidRPr="00F564C5">
        <w:rPr>
          <w:rFonts w:ascii="Times New Roman" w:hAnsi="Times New Roman"/>
          <w:color w:val="000000" w:themeColor="text1"/>
          <w:kern w:val="0"/>
          <w:lang w:val="en-GB"/>
        </w:rPr>
        <w:t>, then</w:t>
      </w:r>
      <w:r w:rsidRPr="00AB3ABB">
        <w:rPr>
          <w:rFonts w:ascii="Times New Roman" w:hAnsi="Times New Roman"/>
          <w:color w:val="000000" w:themeColor="text1"/>
          <w:kern w:val="0"/>
          <w:lang w:val="en-GB"/>
        </w:rPr>
        <w:t xml:space="preserve"> the link between likelihood and probability should be accounted for. Thus, whatever term is chosen, an indication should be</w:t>
      </w:r>
      <w:r w:rsidR="1276FAB9" w:rsidRPr="00AB3ABB">
        <w:rPr>
          <w:rFonts w:ascii="Times New Roman" w:hAnsi="Times New Roman"/>
          <w:color w:val="000000" w:themeColor="text1"/>
          <w:kern w:val="0"/>
          <w:lang w:val="en-GB"/>
        </w:rPr>
        <w:t xml:space="preserve"> given of the range, within a numeric scale of</w:t>
      </w:r>
      <w:r w:rsidR="1276FAB9" w:rsidRPr="00F564C5">
        <w:rPr>
          <w:rFonts w:ascii="Times New Roman" w:hAnsi="Times New Roman"/>
          <w:color w:val="000000" w:themeColor="text1"/>
          <w:kern w:val="0"/>
          <w:lang w:val="en-GB"/>
        </w:rPr>
        <w:t xml:space="preserve"> 0 t</w:t>
      </w:r>
      <w:r w:rsidR="1276FAB9" w:rsidRPr="00AB3ABB">
        <w:rPr>
          <w:rFonts w:ascii="Times New Roman" w:hAnsi="Times New Roman"/>
          <w:color w:val="000000" w:themeColor="text1"/>
          <w:kern w:val="0"/>
          <w:lang w:val="en-GB"/>
        </w:rPr>
        <w:t>o 1, to which the term is intended to refer.</w:t>
      </w:r>
    </w:p>
    <w:p w14:paraId="59422998" w14:textId="0F8A47D6" w:rsidR="004960FE" w:rsidRPr="00AB3ABB" w:rsidRDefault="004960FE" w:rsidP="004960FE">
      <w:pPr>
        <w:autoSpaceDE w:val="0"/>
        <w:autoSpaceDN w:val="0"/>
        <w:adjustRightInd w:val="0"/>
        <w:rPr>
          <w:rFonts w:ascii="Times New Roman" w:hAnsi="Times New Roman"/>
          <w:color w:val="000000" w:themeColor="text1"/>
          <w:kern w:val="0"/>
          <w:lang w:val="en-GB"/>
        </w:rPr>
      </w:pPr>
    </w:p>
    <w:p w14:paraId="04BB331D" w14:textId="46F293D0"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Experimental studies and models may be used for an assessment of the potential level and type of exposure, combined with the use of statistical tools relevant for each case. Past experience with similar situations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same recipient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 </w:t>
      </w:r>
      <w:r w:rsidR="00B81842" w:rsidRPr="00AB3ABB">
        <w:rPr>
          <w:rFonts w:ascii="Times New Roman" w:hAnsi="Times New Roman"/>
          <w:color w:val="000000" w:themeColor="text1"/>
          <w:kern w:val="0"/>
          <w:lang w:val="en-GB"/>
        </w:rPr>
        <w:t>s</w:t>
      </w:r>
      <w:r w:rsidR="00E267D7" w:rsidRPr="00AB3ABB">
        <w:rPr>
          <w:rFonts w:ascii="Times New Roman" w:hAnsi="Times New Roman"/>
          <w:color w:val="000000" w:themeColor="text1"/>
          <w:kern w:val="0"/>
          <w:lang w:val="en-GB"/>
        </w:rPr>
        <w:t xml:space="preserve">terile-insect technique, </w:t>
      </w:r>
      <w:r w:rsidR="00B864B7" w:rsidRPr="00AB3ABB">
        <w:rPr>
          <w:rFonts w:ascii="Times New Roman" w:hAnsi="Times New Roman"/>
          <w:color w:val="000000" w:themeColor="text1"/>
          <w:kern w:val="0"/>
          <w:lang w:val="en-GB"/>
        </w:rPr>
        <w:t>Wolbachia</w:t>
      </w:r>
      <w:r w:rsidR="004818BE" w:rsidRPr="00AB3ABB">
        <w:rPr>
          <w:rFonts w:ascii="Times New Roman" w:hAnsi="Times New Roman"/>
          <w:color w:val="000000" w:themeColor="text1"/>
          <w:kern w:val="0"/>
          <w:lang w:val="en-GB"/>
        </w:rPr>
        <w:t>,</w:t>
      </w:r>
      <w:r w:rsidR="00E267D7"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trait, receiving environment, etc</w:t>
      </w:r>
      <w:r w:rsidR="00471FCF" w:rsidRPr="00AB3ABB">
        <w:rPr>
          <w:rFonts w:ascii="Times New Roman" w:hAnsi="Times New Roman"/>
          <w:color w:val="000000" w:themeColor="text1"/>
          <w:lang w:val="en-GB"/>
        </w:rPr>
        <w:t>.</w:t>
      </w:r>
      <w:r w:rsidRPr="00AB3ABB">
        <w:rPr>
          <w:rFonts w:ascii="Times New Roman" w:hAnsi="Times New Roman"/>
          <w:color w:val="000000" w:themeColor="text1"/>
          <w:kern w:val="0"/>
          <w:lang w:val="en-GB"/>
        </w:rPr>
        <w:t xml:space="preserve">), if available, may also be used in assessing the level and type of exposure, taking into account user practices and habits. </w:t>
      </w:r>
    </w:p>
    <w:p w14:paraId="1CA491F7" w14:textId="77777777"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Likelihood may be expressed quantitatively or qualitatively. For example, qualitative terms could include “high”, “moderate”, “low” or “negligible” or “highly likely”, “likely”, “unlikely”, and “highly unlikely”. Parties may consider describing these terms and their uses in risk assessment guidelines published or adopted by them. </w:t>
      </w:r>
    </w:p>
    <w:p w14:paraId="70806D92" w14:textId="77777777"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In some risk assessment frameworks or when a high level of uncertainty makes it difficult to assess the likelihood of the adverse effects the order of steps</w:t>
      </w:r>
      <w:r w:rsidRPr="00F564C5">
        <w:rPr>
          <w:rFonts w:ascii="Times New Roman" w:hAnsi="Times New Roman"/>
          <w:color w:val="000000" w:themeColor="text1"/>
          <w:kern w:val="0"/>
          <w:lang w:val="en-GB"/>
        </w:rPr>
        <w:t xml:space="preserve"> 2 a</w:t>
      </w:r>
      <w:r w:rsidRPr="00AB3ABB">
        <w:rPr>
          <w:rFonts w:ascii="Times New Roman" w:hAnsi="Times New Roman"/>
          <w:color w:val="000000" w:themeColor="text1"/>
          <w:kern w:val="0"/>
          <w:lang w:val="en-GB"/>
        </w:rPr>
        <w:t>nd</w:t>
      </w:r>
      <w:r w:rsidRPr="00F564C5">
        <w:rPr>
          <w:rFonts w:ascii="Times New Roman" w:hAnsi="Times New Roman"/>
          <w:color w:val="000000" w:themeColor="text1"/>
          <w:kern w:val="0"/>
          <w:lang w:val="en-GB"/>
        </w:rPr>
        <w:t xml:space="preserve"> 3 m</w:t>
      </w:r>
      <w:r w:rsidRPr="00AB3ABB">
        <w:rPr>
          <w:rFonts w:ascii="Times New Roman" w:hAnsi="Times New Roman"/>
          <w:color w:val="000000" w:themeColor="text1"/>
          <w:kern w:val="0"/>
          <w:lang w:val="en-GB"/>
        </w:rPr>
        <w:t xml:space="preserve">ay be reversed (see above and Figure 1). </w:t>
      </w:r>
    </w:p>
    <w:p w14:paraId="09F866C3" w14:textId="77777777"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Elements for consideration: </w:t>
      </w:r>
    </w:p>
    <w:p w14:paraId="198B0FE6" w14:textId="0C6DDCB3" w:rsidR="00F72A21" w:rsidRPr="00AB3ABB" w:rsidRDefault="00F72A21" w:rsidP="0025263F">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(a)</w:t>
      </w:r>
      <w:r w:rsidR="70DE3F96"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The relevant characteristics of the likely potential receiving environment that may be a factor in the occurrence of the potential adverse effects (see also step 1 (f), (g) and (</w:t>
      </w:r>
      <w:proofErr w:type="spellStart"/>
      <w:r w:rsidRPr="00AB3ABB">
        <w:rPr>
          <w:rFonts w:ascii="Times New Roman" w:hAnsi="Times New Roman"/>
          <w:color w:val="000000" w:themeColor="text1"/>
          <w:kern w:val="0"/>
          <w:lang w:val="en-GB"/>
        </w:rPr>
        <w:t>i</w:t>
      </w:r>
      <w:proofErr w:type="spellEnd"/>
      <w:r w:rsidRPr="00AB3ABB">
        <w:rPr>
          <w:rFonts w:ascii="Times New Roman" w:hAnsi="Times New Roman"/>
          <w:color w:val="000000" w:themeColor="text1"/>
          <w:kern w:val="0"/>
          <w:lang w:val="en-GB"/>
        </w:rPr>
        <w:t xml:space="preserve">)), taking into account the variability of the environmental conditions and long-term adverse effects related to the exposure to </w:t>
      </w:r>
      <w:r w:rsidRPr="00F564C5">
        <w:rPr>
          <w:rFonts w:ascii="Times New Roman" w:hAnsi="Times New Roman"/>
          <w:color w:val="000000" w:themeColor="text1"/>
          <w:kern w:val="0"/>
          <w:lang w:val="en-GB"/>
        </w:rPr>
        <w:t xml:space="preserve">the </w:t>
      </w:r>
      <w:r w:rsidR="2810A35A" w:rsidRPr="00F564C5">
        <w:rPr>
          <w:rFonts w:ascii="Times New Roman" w:hAnsi="Times New Roman"/>
          <w:color w:val="000000" w:themeColor="text1"/>
          <w:lang w:val="en-GB"/>
        </w:rPr>
        <w:t>EGD</w:t>
      </w:r>
      <w:r w:rsidR="2810A35A" w:rsidRPr="00AB3ABB">
        <w:rPr>
          <w:rFonts w:ascii="Times New Roman" w:hAnsi="Times New Roman"/>
          <w:color w:val="000000" w:themeColor="text1"/>
          <w:lang w:val="en-GB"/>
        </w:rPr>
        <w:t>-</w:t>
      </w:r>
      <w:proofErr w:type="gramStart"/>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w:t>
      </w:r>
    </w:p>
    <w:p w14:paraId="06EDA1DB" w14:textId="631D7FCE" w:rsidR="00F72A21" w:rsidRPr="00AB3ABB" w:rsidRDefault="00F72A21" w:rsidP="0025263F">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(b)</w:t>
      </w:r>
      <w:r w:rsidR="2F0E6E03"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Levels of expression in </w:t>
      </w:r>
      <w:r w:rsidRPr="00F564C5">
        <w:rPr>
          <w:rFonts w:ascii="Times New Roman" w:hAnsi="Times New Roman"/>
          <w:color w:val="000000" w:themeColor="text1"/>
          <w:kern w:val="0"/>
          <w:lang w:val="en-GB"/>
        </w:rPr>
        <w:t xml:space="preserve">the </w:t>
      </w:r>
      <w:r w:rsidR="4A72415D" w:rsidRPr="00F564C5">
        <w:rPr>
          <w:rFonts w:ascii="Times New Roman" w:hAnsi="Times New Roman"/>
          <w:color w:val="000000" w:themeColor="text1"/>
          <w:lang w:val="en-GB"/>
        </w:rPr>
        <w:t>EGD</w:t>
      </w:r>
      <w:r w:rsidR="4A72415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and persistence and accumulation in the environment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in the food chain) of substances with potentially adverse effects newly produced by </w:t>
      </w:r>
      <w:r w:rsidRPr="00F564C5">
        <w:rPr>
          <w:rFonts w:ascii="Times New Roman" w:hAnsi="Times New Roman"/>
          <w:color w:val="000000" w:themeColor="text1"/>
          <w:kern w:val="0"/>
          <w:lang w:val="en-GB"/>
        </w:rPr>
        <w:t xml:space="preserve">the </w:t>
      </w:r>
      <w:r w:rsidR="1DA55E81" w:rsidRPr="00F564C5">
        <w:rPr>
          <w:rFonts w:ascii="Times New Roman" w:hAnsi="Times New Roman"/>
          <w:color w:val="000000" w:themeColor="text1"/>
          <w:lang w:val="en-GB"/>
        </w:rPr>
        <w:t>EGD</w:t>
      </w:r>
      <w:r w:rsidR="1DA55E81"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such as toxins, allergens and some insecticidal proteins. In the case of field trials, the level of persistence and accumulation in the receiving environment may be low depending on the scale and temporary nature of the release, and the implementation of management </w:t>
      </w:r>
      <w:proofErr w:type="gramStart"/>
      <w:r w:rsidRPr="00AB3ABB">
        <w:rPr>
          <w:rFonts w:ascii="Times New Roman" w:hAnsi="Times New Roman"/>
          <w:color w:val="000000" w:themeColor="text1"/>
          <w:kern w:val="0"/>
          <w:lang w:val="en-GB"/>
        </w:rPr>
        <w:t>measures;</w:t>
      </w:r>
      <w:proofErr w:type="gramEnd"/>
      <w:r w:rsidRPr="00AB3ABB">
        <w:rPr>
          <w:rFonts w:ascii="Times New Roman" w:hAnsi="Times New Roman"/>
          <w:color w:val="000000" w:themeColor="text1"/>
          <w:kern w:val="0"/>
          <w:lang w:val="en-GB"/>
        </w:rPr>
        <w:t xml:space="preserve"> </w:t>
      </w:r>
    </w:p>
    <w:p w14:paraId="656703FB" w14:textId="1346B4E4" w:rsidR="00F72A21" w:rsidRPr="00AB3ABB" w:rsidRDefault="006F6DF8" w:rsidP="0025263F">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(c) </w:t>
      </w:r>
      <w:r w:rsidR="00F72A21" w:rsidRPr="00AB3ABB">
        <w:rPr>
          <w:rFonts w:ascii="Times New Roman" w:hAnsi="Times New Roman"/>
          <w:color w:val="000000" w:themeColor="text1"/>
          <w:kern w:val="0"/>
          <w:lang w:val="en-GB"/>
        </w:rPr>
        <w:t xml:space="preserve">Information on the location of the release and the receiving environment (such as </w:t>
      </w:r>
      <w:r w:rsidR="00F72A21" w:rsidRPr="00F564C5">
        <w:rPr>
          <w:rFonts w:ascii="Times New Roman" w:hAnsi="Times New Roman"/>
          <w:color w:val="000000" w:themeColor="text1"/>
          <w:kern w:val="0"/>
          <w:lang w:val="en-GB"/>
        </w:rPr>
        <w:t>geographic</w:t>
      </w:r>
      <w:r w:rsidR="00D45467" w:rsidRPr="00F564C5">
        <w:rPr>
          <w:rFonts w:ascii="Times New Roman" w:hAnsi="Times New Roman"/>
          <w:color w:val="000000" w:themeColor="text1"/>
          <w:kern w:val="0"/>
          <w:lang w:val="en-GB"/>
        </w:rPr>
        <w:t>al</w:t>
      </w:r>
      <w:r w:rsidR="00F72A21" w:rsidRPr="00F564C5">
        <w:rPr>
          <w:rFonts w:ascii="Times New Roman" w:hAnsi="Times New Roman"/>
          <w:color w:val="000000" w:themeColor="text1"/>
          <w:kern w:val="0"/>
          <w:lang w:val="en-GB"/>
        </w:rPr>
        <w:t xml:space="preserve"> </w:t>
      </w:r>
      <w:r w:rsidR="00F72A21" w:rsidRPr="00AB3ABB">
        <w:rPr>
          <w:rFonts w:ascii="Times New Roman" w:hAnsi="Times New Roman"/>
          <w:color w:val="000000" w:themeColor="text1"/>
          <w:kern w:val="0"/>
          <w:lang w:val="en-GB"/>
        </w:rPr>
        <w:t>and bio</w:t>
      </w:r>
      <w:r w:rsidR="00F72A21" w:rsidRPr="00F564C5">
        <w:rPr>
          <w:rFonts w:ascii="Times New Roman" w:hAnsi="Times New Roman"/>
          <w:color w:val="000000" w:themeColor="text1"/>
          <w:kern w:val="0"/>
          <w:lang w:val="en-GB"/>
        </w:rPr>
        <w:t>geographic</w:t>
      </w:r>
      <w:r w:rsidR="00D45467" w:rsidRPr="00F564C5">
        <w:rPr>
          <w:rFonts w:ascii="Times New Roman" w:hAnsi="Times New Roman"/>
          <w:color w:val="000000" w:themeColor="text1"/>
          <w:kern w:val="0"/>
          <w:lang w:val="en-GB"/>
        </w:rPr>
        <w:t>al</w:t>
      </w:r>
      <w:r w:rsidR="00F72A21" w:rsidRPr="00F564C5">
        <w:rPr>
          <w:rFonts w:ascii="Times New Roman" w:hAnsi="Times New Roman"/>
          <w:color w:val="000000" w:themeColor="text1"/>
          <w:kern w:val="0"/>
          <w:lang w:val="en-GB"/>
        </w:rPr>
        <w:t xml:space="preserve"> </w:t>
      </w:r>
      <w:r w:rsidR="00F72A21" w:rsidRPr="00AB3ABB">
        <w:rPr>
          <w:rFonts w:ascii="Times New Roman" w:hAnsi="Times New Roman"/>
          <w:color w:val="000000" w:themeColor="text1"/>
          <w:kern w:val="0"/>
          <w:lang w:val="en-GB"/>
        </w:rPr>
        <w:t xml:space="preserve">information, including, as appropriate, </w:t>
      </w:r>
      <w:r w:rsidR="00F72A21" w:rsidRPr="00F564C5">
        <w:rPr>
          <w:rFonts w:ascii="Times New Roman" w:hAnsi="Times New Roman"/>
          <w:color w:val="000000" w:themeColor="text1"/>
          <w:kern w:val="0"/>
          <w:lang w:val="en-GB"/>
        </w:rPr>
        <w:t>geographic</w:t>
      </w:r>
      <w:r w:rsidR="00D45467" w:rsidRPr="00F564C5">
        <w:rPr>
          <w:rFonts w:ascii="Times New Roman" w:hAnsi="Times New Roman"/>
          <w:color w:val="000000" w:themeColor="text1"/>
          <w:kern w:val="0"/>
          <w:lang w:val="en-GB"/>
        </w:rPr>
        <w:t>al</w:t>
      </w:r>
      <w:r w:rsidR="00F72A21" w:rsidRPr="00F564C5">
        <w:rPr>
          <w:rFonts w:ascii="Times New Roman" w:hAnsi="Times New Roman"/>
          <w:color w:val="000000" w:themeColor="text1"/>
          <w:kern w:val="0"/>
          <w:lang w:val="en-GB"/>
        </w:rPr>
        <w:t xml:space="preserve"> </w:t>
      </w:r>
      <w:r w:rsidR="00F72A21" w:rsidRPr="00AB3ABB">
        <w:rPr>
          <w:rFonts w:ascii="Times New Roman" w:hAnsi="Times New Roman"/>
          <w:color w:val="000000" w:themeColor="text1"/>
          <w:kern w:val="0"/>
          <w:lang w:val="en-GB"/>
        </w:rPr>
        <w:t>coordinates</w:t>
      </w:r>
      <w:proofErr w:type="gramStart"/>
      <w:r w:rsidR="00F72A21" w:rsidRPr="00AB3ABB">
        <w:rPr>
          <w:rFonts w:ascii="Times New Roman" w:hAnsi="Times New Roman"/>
          <w:color w:val="000000" w:themeColor="text1"/>
          <w:kern w:val="0"/>
          <w:lang w:val="en-GB"/>
        </w:rPr>
        <w:t>);</w:t>
      </w:r>
      <w:proofErr w:type="gramEnd"/>
      <w:r w:rsidR="00F72A21" w:rsidRPr="00AB3ABB">
        <w:rPr>
          <w:rFonts w:ascii="Times New Roman" w:hAnsi="Times New Roman"/>
          <w:color w:val="000000" w:themeColor="text1"/>
          <w:kern w:val="0"/>
          <w:lang w:val="en-GB"/>
        </w:rPr>
        <w:t xml:space="preserve"> </w:t>
      </w:r>
    </w:p>
    <w:p w14:paraId="3C10A194" w14:textId="7DBCFB97" w:rsidR="00F72A21" w:rsidRPr="00AB3ABB" w:rsidRDefault="00F72A21" w:rsidP="0025263F">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(d)</w:t>
      </w:r>
      <w:r w:rsidR="00B8BD00"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Factors that may affect spread of </w:t>
      </w:r>
      <w:r w:rsidRPr="00F564C5">
        <w:rPr>
          <w:rFonts w:ascii="Times New Roman" w:hAnsi="Times New Roman"/>
          <w:color w:val="000000" w:themeColor="text1"/>
          <w:kern w:val="0"/>
          <w:lang w:val="en-GB"/>
        </w:rPr>
        <w:t xml:space="preserve">the </w:t>
      </w:r>
      <w:r w:rsidR="1751034E" w:rsidRPr="00F564C5">
        <w:rPr>
          <w:rFonts w:ascii="Times New Roman" w:hAnsi="Times New Roman"/>
          <w:color w:val="000000" w:themeColor="text1"/>
          <w:lang w:val="en-GB"/>
        </w:rPr>
        <w:t>EGD</w:t>
      </w:r>
      <w:r w:rsidR="1751034E"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such as its ecological range and ability to move; its reproductive ability</w:t>
      </w:r>
      <w:r w:rsidR="00471FCF" w:rsidRPr="00AB3ABB">
        <w:rPr>
          <w:rFonts w:ascii="Times New Roman" w:hAnsi="Times New Roman"/>
          <w:color w:val="000000" w:themeColor="text1"/>
          <w:lang w:val="en-GB"/>
        </w:rPr>
        <w:t>,</w:t>
      </w:r>
      <w:r w:rsidRPr="00AB3ABB">
        <w:rPr>
          <w:rFonts w:ascii="Times New Roman" w:hAnsi="Times New Roman"/>
          <w:color w:val="000000" w:themeColor="text1"/>
          <w:kern w:val="0"/>
          <w:lang w:val="en-GB"/>
        </w:rPr>
        <w:t xml:space="preserve"> and its ability to spread using natural means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wind, water) or through human activities; </w:t>
      </w:r>
    </w:p>
    <w:p w14:paraId="39F2730C" w14:textId="5488FCF6" w:rsidR="00F72A21" w:rsidRPr="00AB3ABB" w:rsidRDefault="00F72A21" w:rsidP="0025263F">
      <w:pPr>
        <w:autoSpaceDE w:val="0"/>
        <w:autoSpaceDN w:val="0"/>
        <w:adjustRightInd w:val="0"/>
        <w:ind w:left="284"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(f)</w:t>
      </w:r>
      <w:r w:rsidR="00A8DF7F"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When assessing the likelihood of outcrossing from </w:t>
      </w:r>
      <w:r w:rsidRPr="00F564C5">
        <w:rPr>
          <w:rFonts w:ascii="Times New Roman" w:hAnsi="Times New Roman"/>
          <w:color w:val="000000" w:themeColor="text1"/>
          <w:kern w:val="0"/>
          <w:lang w:val="en-GB"/>
        </w:rPr>
        <w:t xml:space="preserve">the </w:t>
      </w:r>
      <w:r w:rsidR="1F2686D5" w:rsidRPr="00F564C5">
        <w:rPr>
          <w:rFonts w:ascii="Times New Roman" w:hAnsi="Times New Roman"/>
          <w:color w:val="000000" w:themeColor="text1"/>
          <w:lang w:val="en-GB"/>
        </w:rPr>
        <w:t>EGD</w:t>
      </w:r>
      <w:r w:rsidR="1F2686D5"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to sexually compatible species as a step in the pathway to an adverse effect, the following issues are relevant: </w:t>
      </w:r>
    </w:p>
    <w:p w14:paraId="253476A4" w14:textId="42CBFA05" w:rsidR="00F72A21" w:rsidRPr="00AB3ABB" w:rsidRDefault="00F72A21" w:rsidP="00C10ADD">
      <w:pPr>
        <w:tabs>
          <w:tab w:val="left" w:pos="720"/>
          <w:tab w:val="left" w:pos="1440"/>
        </w:tabs>
        <w:autoSpaceDE w:val="0"/>
        <w:autoSpaceDN w:val="0"/>
        <w:adjustRightInd w:val="0"/>
        <w:ind w:left="851"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proofErr w:type="spellStart"/>
      <w:r w:rsidRPr="00AB3ABB">
        <w:rPr>
          <w:rFonts w:ascii="Times New Roman" w:hAnsi="Times New Roman"/>
          <w:color w:val="000000" w:themeColor="text1"/>
          <w:kern w:val="0"/>
          <w:lang w:val="en-GB"/>
        </w:rPr>
        <w:t>i</w:t>
      </w:r>
      <w:proofErr w:type="spellEnd"/>
      <w:r w:rsidRPr="00AB3ABB">
        <w:rPr>
          <w:rFonts w:ascii="Times New Roman" w:hAnsi="Times New Roman"/>
          <w:color w:val="000000" w:themeColor="text1"/>
          <w:kern w:val="0"/>
          <w:lang w:val="en-GB"/>
        </w:rPr>
        <w:t>)</w:t>
      </w:r>
      <w:r w:rsidR="168274DA"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The biology </w:t>
      </w:r>
      <w:r w:rsidR="006F6DF8" w:rsidRPr="00AB3ABB">
        <w:rPr>
          <w:rFonts w:ascii="Times New Roman" w:hAnsi="Times New Roman"/>
          <w:color w:val="000000" w:themeColor="text1"/>
          <w:kern w:val="0"/>
          <w:lang w:val="en-GB"/>
        </w:rPr>
        <w:t xml:space="preserve">and reproductive biology </w:t>
      </w:r>
      <w:r w:rsidRPr="00AB3ABB">
        <w:rPr>
          <w:rFonts w:ascii="Times New Roman" w:hAnsi="Times New Roman"/>
          <w:color w:val="000000" w:themeColor="text1"/>
          <w:kern w:val="0"/>
          <w:lang w:val="en-GB"/>
        </w:rPr>
        <w:t xml:space="preserve">of the sexually compatible </w:t>
      </w:r>
      <w:proofErr w:type="gramStart"/>
      <w:r w:rsidRPr="00AB3ABB">
        <w:rPr>
          <w:rFonts w:ascii="Times New Roman" w:hAnsi="Times New Roman"/>
          <w:color w:val="000000" w:themeColor="text1"/>
          <w:kern w:val="0"/>
          <w:lang w:val="en-GB"/>
        </w:rPr>
        <w:t>species;</w:t>
      </w:r>
      <w:proofErr w:type="gramEnd"/>
      <w:r w:rsidRPr="00AB3ABB">
        <w:rPr>
          <w:rFonts w:ascii="Times New Roman" w:hAnsi="Times New Roman"/>
          <w:color w:val="000000" w:themeColor="text1"/>
          <w:kern w:val="0"/>
          <w:lang w:val="en-GB"/>
        </w:rPr>
        <w:t xml:space="preserve"> </w:t>
      </w:r>
    </w:p>
    <w:p w14:paraId="03EB55E9" w14:textId="72054FAA" w:rsidR="00B66EBD" w:rsidRPr="00AB3ABB" w:rsidRDefault="00F72A21" w:rsidP="00C10ADD">
      <w:pPr>
        <w:tabs>
          <w:tab w:val="left" w:pos="720"/>
          <w:tab w:val="left" w:pos="1440"/>
        </w:tabs>
        <w:autoSpaceDE w:val="0"/>
        <w:autoSpaceDN w:val="0"/>
        <w:adjustRightInd w:val="0"/>
        <w:ind w:left="851"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(ii)</w:t>
      </w:r>
      <w:r w:rsidR="37441FBE"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The potential environment where the sexually compatible species may </w:t>
      </w:r>
      <w:proofErr w:type="gramStart"/>
      <w:r w:rsidRPr="00AB3ABB">
        <w:rPr>
          <w:rFonts w:ascii="Times New Roman" w:hAnsi="Times New Roman"/>
          <w:color w:val="000000" w:themeColor="text1"/>
          <w:kern w:val="0"/>
          <w:lang w:val="en-GB"/>
        </w:rPr>
        <w:t>be</w:t>
      </w:r>
      <w:r w:rsidR="003D5BF8" w:rsidRPr="00AB3ABB">
        <w:rPr>
          <w:rFonts w:ascii="Times New Roman" w:hAnsi="Times New Roman"/>
          <w:color w:val="000000" w:themeColor="text1"/>
          <w:kern w:val="0"/>
          <w:lang w:val="en-GB"/>
        </w:rPr>
        <w:t>;</w:t>
      </w:r>
      <w:proofErr w:type="gramEnd"/>
    </w:p>
    <w:p w14:paraId="68B83EE7" w14:textId="71456531" w:rsidR="00F72A21" w:rsidRPr="00AB3ABB" w:rsidRDefault="00F72A21" w:rsidP="00C10ADD">
      <w:pPr>
        <w:tabs>
          <w:tab w:val="left" w:pos="720"/>
          <w:tab w:val="left" w:pos="1440"/>
        </w:tabs>
        <w:autoSpaceDE w:val="0"/>
        <w:autoSpaceDN w:val="0"/>
        <w:adjustRightInd w:val="0"/>
        <w:ind w:left="851"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lastRenderedPageBreak/>
        <w:t>(iii)</w:t>
      </w:r>
      <w:r w:rsidR="7885F455"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Persistence of </w:t>
      </w:r>
      <w:r w:rsidRPr="00F564C5">
        <w:rPr>
          <w:rFonts w:ascii="Times New Roman" w:hAnsi="Times New Roman"/>
          <w:color w:val="000000" w:themeColor="text1"/>
          <w:kern w:val="0"/>
          <w:lang w:val="en-GB"/>
        </w:rPr>
        <w:t xml:space="preserve">the </w:t>
      </w:r>
      <w:r w:rsidR="3FE64F6D" w:rsidRPr="00F564C5">
        <w:rPr>
          <w:rFonts w:ascii="Times New Roman" w:hAnsi="Times New Roman"/>
          <w:color w:val="000000" w:themeColor="text1"/>
          <w:lang w:val="en-GB"/>
        </w:rPr>
        <w:t>EGD</w:t>
      </w:r>
      <w:r w:rsidR="3FE64F6D"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in the </w:t>
      </w:r>
      <w:proofErr w:type="gramStart"/>
      <w:r w:rsidRPr="00AB3ABB">
        <w:rPr>
          <w:rFonts w:ascii="Times New Roman" w:hAnsi="Times New Roman"/>
          <w:color w:val="000000" w:themeColor="text1"/>
          <w:kern w:val="0"/>
          <w:lang w:val="en-GB"/>
        </w:rPr>
        <w:t>environment;</w:t>
      </w:r>
      <w:proofErr w:type="gramEnd"/>
    </w:p>
    <w:p w14:paraId="7F520F23" w14:textId="6BCB0A36" w:rsidR="00F72A21" w:rsidRPr="00AB3ABB" w:rsidRDefault="00F72A21" w:rsidP="00C10ADD">
      <w:pPr>
        <w:tabs>
          <w:tab w:val="left" w:pos="720"/>
          <w:tab w:val="left" w:pos="1440"/>
        </w:tabs>
        <w:autoSpaceDE w:val="0"/>
        <w:autoSpaceDN w:val="0"/>
        <w:adjustRightInd w:val="0"/>
        <w:ind w:left="851" w:hanging="284"/>
        <w:rPr>
          <w:rFonts w:ascii="Times New Roman" w:hAnsi="Times New Roman"/>
          <w:color w:val="000000" w:themeColor="text1"/>
          <w:kern w:val="0"/>
          <w:lang w:val="en-GB"/>
        </w:rPr>
      </w:pPr>
      <w:r w:rsidRPr="00AB3ABB">
        <w:rPr>
          <w:rFonts w:ascii="Times New Roman" w:hAnsi="Times New Roman"/>
          <w:color w:val="000000" w:themeColor="text1"/>
          <w:kern w:val="0"/>
          <w:lang w:val="en-GB"/>
        </w:rPr>
        <w:t>(iv)</w:t>
      </w:r>
      <w:r w:rsidR="14503BB5"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Introgression of the transgene into the sexually compatible </w:t>
      </w:r>
      <w:proofErr w:type="gramStart"/>
      <w:r w:rsidRPr="00AB3ABB">
        <w:rPr>
          <w:rFonts w:ascii="Times New Roman" w:hAnsi="Times New Roman"/>
          <w:color w:val="000000" w:themeColor="text1"/>
          <w:kern w:val="0"/>
          <w:lang w:val="en-GB"/>
        </w:rPr>
        <w:t>species;</w:t>
      </w:r>
      <w:proofErr w:type="gramEnd"/>
      <w:r w:rsidRPr="00AB3ABB">
        <w:rPr>
          <w:rFonts w:ascii="Times New Roman" w:hAnsi="Times New Roman"/>
          <w:color w:val="000000" w:themeColor="text1"/>
          <w:kern w:val="0"/>
          <w:lang w:val="en-GB"/>
        </w:rPr>
        <w:t xml:space="preserve"> </w:t>
      </w:r>
    </w:p>
    <w:p w14:paraId="0A1BAF26" w14:textId="23581066" w:rsidR="00F72A21" w:rsidRPr="00AB3ABB" w:rsidRDefault="00F72A21" w:rsidP="74497376">
      <w:pPr>
        <w:tabs>
          <w:tab w:val="left" w:pos="720"/>
        </w:tabs>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(g) Persistence of the transgene in the ecosystem; and </w:t>
      </w:r>
    </w:p>
    <w:p w14:paraId="631AFAFA" w14:textId="7F11245B" w:rsidR="00F72A21" w:rsidRPr="00AB3ABB" w:rsidRDefault="00F72A21" w:rsidP="74497376">
      <w:pPr>
        <w:tabs>
          <w:tab w:val="left" w:pos="720"/>
        </w:tabs>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(h) Expected type and level of exposure in the environment where </w:t>
      </w:r>
      <w:r w:rsidRPr="00F564C5">
        <w:rPr>
          <w:rFonts w:ascii="Times New Roman" w:hAnsi="Times New Roman"/>
          <w:color w:val="000000" w:themeColor="text1"/>
          <w:kern w:val="0"/>
          <w:lang w:val="en-GB"/>
        </w:rPr>
        <w:t xml:space="preserve">the </w:t>
      </w:r>
      <w:r w:rsidR="145DA516" w:rsidRPr="00F564C5">
        <w:rPr>
          <w:rFonts w:ascii="Times New Roman" w:hAnsi="Times New Roman"/>
          <w:color w:val="000000" w:themeColor="text1"/>
          <w:lang w:val="en-GB"/>
        </w:rPr>
        <w:t>EGD</w:t>
      </w:r>
      <w:r w:rsidR="145DA516"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is released, and mechanisms by which incidental exposure could occur at that location or elsewhere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gene flow, incidental exposure </w:t>
      </w:r>
      <w:r w:rsidRPr="00F564C5">
        <w:rPr>
          <w:rFonts w:ascii="Times New Roman" w:hAnsi="Times New Roman"/>
          <w:color w:val="000000" w:themeColor="text1"/>
          <w:kern w:val="0"/>
          <w:lang w:val="en-GB"/>
        </w:rPr>
        <w:t>due to</w:t>
      </w:r>
      <w:r w:rsidRPr="00AB3ABB">
        <w:rPr>
          <w:rFonts w:ascii="Times New Roman" w:hAnsi="Times New Roman"/>
          <w:color w:val="000000" w:themeColor="text1"/>
          <w:kern w:val="0"/>
          <w:lang w:val="en-GB"/>
        </w:rPr>
        <w:t xml:space="preserve"> losses during transport and handling, intentional spread by people, or unintentional spread by </w:t>
      </w:r>
      <w:r w:rsidR="00584C84" w:rsidRPr="00AB3ABB">
        <w:rPr>
          <w:rFonts w:ascii="Times New Roman" w:hAnsi="Times New Roman"/>
          <w:color w:val="000000" w:themeColor="text1"/>
          <w:kern w:val="0"/>
          <w:lang w:val="en-GB"/>
        </w:rPr>
        <w:t xml:space="preserve">means of </w:t>
      </w:r>
      <w:r w:rsidRPr="00AB3ABB">
        <w:rPr>
          <w:rFonts w:ascii="Times New Roman" w:hAnsi="Times New Roman"/>
          <w:color w:val="000000" w:themeColor="text1"/>
          <w:kern w:val="0"/>
          <w:lang w:val="en-GB"/>
        </w:rPr>
        <w:t>people</w:t>
      </w:r>
      <w:r w:rsidRPr="00F564C5">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machinery, mixed produce or other means). </w:t>
      </w:r>
    </w:p>
    <w:p w14:paraId="4B27F1C9" w14:textId="332CADD0" w:rsidR="00A913D8" w:rsidRPr="00F564C5" w:rsidRDefault="00A913D8" w:rsidP="00F564C5">
      <w:pPr>
        <w:pBdr>
          <w:top w:val="single" w:sz="4" w:space="1" w:color="auto"/>
          <w:left w:val="single" w:sz="4" w:space="4" w:color="auto"/>
          <w:bottom w:val="single" w:sz="4" w:space="1" w:color="auto"/>
          <w:right w:val="single" w:sz="4" w:space="4" w:color="auto"/>
        </w:pBdr>
        <w:tabs>
          <w:tab w:val="left" w:pos="9356"/>
        </w:tabs>
        <w:ind w:left="284"/>
        <w:rPr>
          <w:rFonts w:ascii="Times New Roman" w:hAnsi="Times New Roman" w:cstheme="minorBidi"/>
          <w:b/>
          <w:bCs/>
          <w:i/>
          <w:iCs/>
          <w:color w:val="000000" w:themeColor="text1"/>
          <w:sz w:val="24"/>
          <w:szCs w:val="24"/>
          <w:lang w:val="en-GB"/>
        </w:rPr>
      </w:pPr>
      <w:r w:rsidRPr="00F564C5">
        <w:rPr>
          <w:rFonts w:ascii="Times New Roman" w:hAnsi="Times New Roman"/>
          <w:b/>
          <w:bCs/>
          <w:i/>
          <w:iCs/>
          <w:color w:val="000000" w:themeColor="text1"/>
          <w:lang w:val="en-GB"/>
        </w:rPr>
        <w:t xml:space="preserve">Persistence in the context of </w:t>
      </w:r>
      <w:r w:rsidR="004C01CE" w:rsidRPr="00F564C5">
        <w:rPr>
          <w:rFonts w:ascii="Times New Roman" w:hAnsi="Times New Roman"/>
          <w:b/>
          <w:bCs/>
          <w:i/>
          <w:iCs/>
          <w:color w:val="000000" w:themeColor="text1"/>
          <w:lang w:val="en-GB"/>
        </w:rPr>
        <w:t xml:space="preserve">living modified </w:t>
      </w:r>
      <w:r w:rsidR="004C01CE" w:rsidRPr="00F564C5">
        <w:rPr>
          <w:rFonts w:ascii="Times New Roman" w:hAnsi="Times New Roman" w:cstheme="minorBidi"/>
          <w:b/>
          <w:bCs/>
          <w:i/>
          <w:iCs/>
          <w:color w:val="000000" w:themeColor="text1"/>
          <w:lang w:val="en-GB"/>
        </w:rPr>
        <w:t xml:space="preserve">organisms containing engineered gene </w:t>
      </w:r>
      <w:proofErr w:type="gramStart"/>
      <w:r w:rsidR="004C01CE" w:rsidRPr="00F564C5">
        <w:rPr>
          <w:rFonts w:ascii="Times New Roman" w:hAnsi="Times New Roman" w:cstheme="minorBidi"/>
          <w:b/>
          <w:bCs/>
          <w:i/>
          <w:iCs/>
          <w:color w:val="000000" w:themeColor="text1"/>
          <w:lang w:val="en-GB"/>
        </w:rPr>
        <w:t>drives</w:t>
      </w:r>
      <w:proofErr w:type="gramEnd"/>
    </w:p>
    <w:p w14:paraId="56737765" w14:textId="3B329A4E" w:rsidR="00A913D8" w:rsidRPr="00F564C5" w:rsidRDefault="00A913D8" w:rsidP="00F564C5">
      <w:pPr>
        <w:pStyle w:val="NormalWeb"/>
        <w:pBdr>
          <w:top w:val="single" w:sz="4" w:space="1" w:color="auto"/>
          <w:left w:val="single" w:sz="4" w:space="4" w:color="auto"/>
          <w:bottom w:val="single" w:sz="4" w:space="1" w:color="auto"/>
          <w:right w:val="single" w:sz="4" w:space="4" w:color="auto"/>
        </w:pBdr>
        <w:tabs>
          <w:tab w:val="left" w:pos="9356"/>
        </w:tabs>
        <w:ind w:left="284"/>
        <w:rPr>
          <w:color w:val="000000" w:themeColor="text1"/>
          <w:lang w:val="en-GB"/>
        </w:rPr>
      </w:pPr>
      <w:r w:rsidRPr="00F564C5">
        <w:rPr>
          <w:color w:val="000000" w:themeColor="text1"/>
          <w:lang w:val="en-GB"/>
        </w:rPr>
        <w:t>In the experimental phase of the development of an EG</w:t>
      </w:r>
      <w:r w:rsidR="007F0EB3" w:rsidRPr="00F564C5">
        <w:rPr>
          <w:color w:val="000000" w:themeColor="text1"/>
          <w:lang w:val="en-GB"/>
        </w:rPr>
        <w:t>D</w:t>
      </w:r>
      <w:r w:rsidRPr="00F564C5">
        <w:rPr>
          <w:color w:val="000000" w:themeColor="text1"/>
          <w:lang w:val="en-GB"/>
        </w:rPr>
        <w:t>-LMO, the organism may be exposed to the environment through contained releases. Such releases provide valuable data to researchers regarding the efficacy of the gene drive and interactions of the EG</w:t>
      </w:r>
      <w:r w:rsidR="007F0EB3" w:rsidRPr="00F564C5">
        <w:rPr>
          <w:color w:val="000000" w:themeColor="text1"/>
          <w:lang w:val="en-GB"/>
        </w:rPr>
        <w:t>D</w:t>
      </w:r>
      <w:r w:rsidRPr="00F564C5">
        <w:rPr>
          <w:color w:val="000000" w:themeColor="text1"/>
          <w:lang w:val="en-GB"/>
        </w:rPr>
        <w:t>-LMO with the environment. When a contained release is properly designed and maintained, there should be no spread or environmental persistence of the EG</w:t>
      </w:r>
      <w:r w:rsidR="007F0EB3" w:rsidRPr="00F564C5">
        <w:rPr>
          <w:color w:val="000000" w:themeColor="text1"/>
          <w:lang w:val="en-GB"/>
        </w:rPr>
        <w:t>D</w:t>
      </w:r>
      <w:r w:rsidRPr="00F564C5">
        <w:rPr>
          <w:color w:val="000000" w:themeColor="text1"/>
          <w:lang w:val="en-GB"/>
        </w:rPr>
        <w:t>-LMO. Any indication that the EG</w:t>
      </w:r>
      <w:r w:rsidR="007F0EB3" w:rsidRPr="00F564C5">
        <w:rPr>
          <w:color w:val="000000" w:themeColor="text1"/>
          <w:lang w:val="en-GB"/>
        </w:rPr>
        <w:t>D</w:t>
      </w:r>
      <w:r w:rsidRPr="00F564C5">
        <w:rPr>
          <w:color w:val="000000" w:themeColor="text1"/>
          <w:lang w:val="en-GB"/>
        </w:rPr>
        <w:t xml:space="preserve">-LMO has escaped its containment could trigger a variety of mitigation measures </w:t>
      </w:r>
      <w:r w:rsidR="009F35DC" w:rsidRPr="00F564C5">
        <w:rPr>
          <w:color w:val="000000" w:themeColor="text1"/>
          <w:lang w:val="en-GB"/>
        </w:rPr>
        <w:t>and</w:t>
      </w:r>
      <w:r w:rsidRPr="00F564C5">
        <w:rPr>
          <w:color w:val="000000" w:themeColor="text1"/>
          <w:lang w:val="en-GB"/>
        </w:rPr>
        <w:t xml:space="preserve"> short- and long-term monitoring to minimi</w:t>
      </w:r>
      <w:r w:rsidR="005B6057" w:rsidRPr="00F564C5">
        <w:rPr>
          <w:color w:val="000000" w:themeColor="text1"/>
          <w:lang w:val="en-GB"/>
        </w:rPr>
        <w:t>z</w:t>
      </w:r>
      <w:r w:rsidRPr="00F564C5">
        <w:rPr>
          <w:color w:val="000000" w:themeColor="text1"/>
          <w:lang w:val="en-GB"/>
        </w:rPr>
        <w:t>e adverse impacts. The monitoring plan should include measures that could be quickly implemented should such an escape occur.</w:t>
      </w:r>
    </w:p>
    <w:p w14:paraId="26B8538E" w14:textId="330899A7" w:rsidR="00A913D8" w:rsidRPr="00F564C5" w:rsidRDefault="00A913D8" w:rsidP="00F564C5">
      <w:pPr>
        <w:pStyle w:val="NormalWeb"/>
        <w:pBdr>
          <w:top w:val="single" w:sz="4" w:space="1" w:color="auto"/>
          <w:left w:val="single" w:sz="4" w:space="4" w:color="auto"/>
          <w:bottom w:val="single" w:sz="4" w:space="1" w:color="auto"/>
          <w:right w:val="single" w:sz="4" w:space="4" w:color="auto"/>
        </w:pBdr>
        <w:tabs>
          <w:tab w:val="left" w:pos="9356"/>
        </w:tabs>
        <w:ind w:left="284"/>
        <w:rPr>
          <w:color w:val="000000" w:themeColor="text1"/>
          <w:lang w:val="en-GB"/>
        </w:rPr>
      </w:pPr>
      <w:r w:rsidRPr="00F564C5">
        <w:rPr>
          <w:color w:val="000000" w:themeColor="text1"/>
          <w:lang w:val="en-GB"/>
        </w:rPr>
        <w:t xml:space="preserve">Once an EGD-LMO has been thoroughly tested in the laboratory and in contained field trials, unconfined releases may be proposed. At this point, the risk assessment for an EGD-LMO differs from that of a traditional LMO, such as a field crop. In the context of LMO crops, the intention is that the crop will be harvested and removed from the environment, limiting opportunities for the LMO crop to persist in the environment. However, in the context of an EGD-LMO, an unconfined release will likely be done with the intention that the organisms, or their progeny, will persist in the environment for an extended </w:t>
      </w:r>
      <w:proofErr w:type="gramStart"/>
      <w:r w:rsidRPr="00F564C5">
        <w:rPr>
          <w:color w:val="000000" w:themeColor="text1"/>
          <w:lang w:val="en-GB"/>
        </w:rPr>
        <w:t>period of time</w:t>
      </w:r>
      <w:proofErr w:type="gramEnd"/>
      <w:r w:rsidRPr="00F564C5">
        <w:rPr>
          <w:color w:val="000000" w:themeColor="text1"/>
          <w:lang w:val="en-GB"/>
        </w:rPr>
        <w:t xml:space="preserve"> (in the case of species suppression) or indefinitely (in the case of species replacement)</w:t>
      </w:r>
      <w:r w:rsidR="005573BD" w:rsidRPr="00F564C5">
        <w:rPr>
          <w:color w:val="000000" w:themeColor="text1"/>
          <w:lang w:val="en-GB"/>
        </w:rPr>
        <w:t>.</w:t>
      </w:r>
      <w:r w:rsidRPr="00F564C5">
        <w:rPr>
          <w:color w:val="000000" w:themeColor="text1"/>
          <w:lang w:val="en-GB"/>
        </w:rPr>
        <w:t xml:space="preserve"> Of course, transgene persistence in the environment will be of concern to the applicant since persistence will directly relate to the efficacy of the </w:t>
      </w:r>
      <w:r w:rsidR="00CE139B" w:rsidRPr="00F564C5">
        <w:rPr>
          <w:color w:val="000000" w:themeColor="text1"/>
          <w:lang w:val="en-GB"/>
        </w:rPr>
        <w:t xml:space="preserve">engineered </w:t>
      </w:r>
      <w:r w:rsidRPr="00F564C5">
        <w:rPr>
          <w:color w:val="000000" w:themeColor="text1"/>
          <w:lang w:val="en-GB"/>
        </w:rPr>
        <w:t xml:space="preserve">gene drive in use. Transgene persistence in the environment may also be a matter of concern to regulators because any disparity in the predicted persistence and the actual persistence could indicate problems with the </w:t>
      </w:r>
      <w:r w:rsidR="00CE139B" w:rsidRPr="00F564C5">
        <w:rPr>
          <w:color w:val="000000" w:themeColor="text1"/>
          <w:lang w:val="en-GB"/>
        </w:rPr>
        <w:t xml:space="preserve">engineered </w:t>
      </w:r>
      <w:r w:rsidRPr="00F564C5">
        <w:rPr>
          <w:color w:val="000000" w:themeColor="text1"/>
          <w:lang w:val="en-GB"/>
        </w:rPr>
        <w:t xml:space="preserve">gene drive system that could ultimately cause adverse impacts to biological diversity. </w:t>
      </w:r>
    </w:p>
    <w:p w14:paraId="086A3DB7" w14:textId="471786E1" w:rsidR="00A913D8" w:rsidRPr="00F564C5" w:rsidRDefault="00A913D8" w:rsidP="00CE139B">
      <w:pPr>
        <w:pStyle w:val="NormalWeb"/>
        <w:tabs>
          <w:tab w:val="left" w:pos="9356"/>
        </w:tabs>
        <w:ind w:left="284" w:right="288"/>
        <w:rPr>
          <w:color w:val="000000" w:themeColor="text1"/>
          <w:lang w:val="en-GB"/>
        </w:rPr>
      </w:pPr>
      <w:r w:rsidRPr="00F564C5">
        <w:rPr>
          <w:color w:val="000000" w:themeColor="text1"/>
          <w:lang w:val="en-GB"/>
        </w:rPr>
        <w:t>Unintentional prolonged persistence could indicate that a</w:t>
      </w:r>
      <w:r w:rsidR="00CA02D9" w:rsidRPr="00F564C5">
        <w:rPr>
          <w:color w:val="000000" w:themeColor="text1"/>
          <w:lang w:val="en-GB"/>
        </w:rPr>
        <w:t>n engineered</w:t>
      </w:r>
      <w:r w:rsidRPr="00F564C5">
        <w:rPr>
          <w:color w:val="000000" w:themeColor="text1"/>
          <w:lang w:val="en-GB"/>
        </w:rPr>
        <w:t xml:space="preserve"> gene drive designed to have only temporary presence in the environment may </w:t>
      </w:r>
      <w:r w:rsidR="009F35DC" w:rsidRPr="00F564C5">
        <w:rPr>
          <w:color w:val="000000" w:themeColor="text1"/>
          <w:lang w:val="en-GB"/>
        </w:rPr>
        <w:t xml:space="preserve">have an </w:t>
      </w:r>
      <w:r w:rsidRPr="00F564C5">
        <w:rPr>
          <w:color w:val="000000" w:themeColor="text1"/>
          <w:lang w:val="en-GB"/>
        </w:rPr>
        <w:t xml:space="preserve">impact </w:t>
      </w:r>
      <w:r w:rsidR="009F35DC" w:rsidRPr="00F564C5">
        <w:rPr>
          <w:color w:val="000000" w:themeColor="text1"/>
          <w:lang w:val="en-GB"/>
        </w:rPr>
        <w:t xml:space="preserve">on </w:t>
      </w:r>
      <w:r w:rsidRPr="00F564C5">
        <w:rPr>
          <w:color w:val="000000" w:themeColor="text1"/>
          <w:lang w:val="en-GB"/>
        </w:rPr>
        <w:t xml:space="preserve">the environment for a longer </w:t>
      </w:r>
      <w:proofErr w:type="gramStart"/>
      <w:r w:rsidRPr="00F564C5">
        <w:rPr>
          <w:color w:val="000000" w:themeColor="text1"/>
          <w:lang w:val="en-GB"/>
        </w:rPr>
        <w:t>period of time</w:t>
      </w:r>
      <w:proofErr w:type="gramEnd"/>
      <w:r w:rsidRPr="00F564C5">
        <w:rPr>
          <w:color w:val="000000" w:themeColor="text1"/>
          <w:lang w:val="en-GB"/>
        </w:rPr>
        <w:t xml:space="preserve"> than expected.</w:t>
      </w:r>
    </w:p>
    <w:p w14:paraId="79BDBD16" w14:textId="56C2FAD6" w:rsidR="00A913D8" w:rsidRPr="00F564C5" w:rsidRDefault="00A913D8" w:rsidP="006938A7">
      <w:pPr>
        <w:pStyle w:val="NormalWeb"/>
        <w:tabs>
          <w:tab w:val="left" w:pos="9356"/>
        </w:tabs>
        <w:ind w:left="284" w:right="288"/>
        <w:rPr>
          <w:color w:val="000000" w:themeColor="text1"/>
          <w:lang w:val="en-GB"/>
        </w:rPr>
      </w:pPr>
      <w:r w:rsidRPr="00F564C5">
        <w:rPr>
          <w:color w:val="000000" w:themeColor="text1"/>
          <w:lang w:val="en-GB"/>
        </w:rPr>
        <w:t xml:space="preserve">Unexpected disappearance of the transgene earlier than expected might indicate instability of the </w:t>
      </w:r>
      <w:r w:rsidR="00CA02D9" w:rsidRPr="00F564C5">
        <w:rPr>
          <w:color w:val="000000" w:themeColor="text1"/>
          <w:lang w:val="en-GB"/>
        </w:rPr>
        <w:t xml:space="preserve">engineered </w:t>
      </w:r>
      <w:r w:rsidRPr="00F564C5">
        <w:rPr>
          <w:color w:val="000000" w:themeColor="text1"/>
          <w:lang w:val="en-GB"/>
        </w:rPr>
        <w:t>gene drive system.</w:t>
      </w:r>
    </w:p>
    <w:p w14:paraId="57EC80AC" w14:textId="6C9E5228" w:rsidR="003925B7" w:rsidRPr="00F564C5" w:rsidRDefault="00F72A21" w:rsidP="00F564C5">
      <w:pPr>
        <w:pStyle w:val="Heading2"/>
        <w:jc w:val="left"/>
        <w:rPr>
          <w:rFonts w:ascii="Times New Roman" w:hAnsi="Times New Roman" w:cs="Times New Roman"/>
          <w:b/>
          <w:bCs/>
          <w:color w:val="000000" w:themeColor="text1"/>
          <w:sz w:val="24"/>
          <w:szCs w:val="24"/>
          <w:lang w:val="en-GB"/>
        </w:rPr>
      </w:pPr>
      <w:bookmarkStart w:id="30" w:name="_Toc148441356"/>
      <w:bookmarkStart w:id="31" w:name="_Toc148449623"/>
      <w:r w:rsidRPr="00F564C5">
        <w:rPr>
          <w:rFonts w:ascii="Times New Roman" w:hAnsi="Times New Roman" w:cs="Times New Roman"/>
          <w:b/>
          <w:bCs/>
          <w:color w:val="000000" w:themeColor="text1"/>
          <w:sz w:val="24"/>
          <w:szCs w:val="24"/>
          <w:lang w:val="en-GB"/>
        </w:rPr>
        <w:t>5.3.</w:t>
      </w:r>
      <w:r w:rsidRPr="00F564C5">
        <w:rPr>
          <w:rFonts w:ascii="Times New Roman" w:hAnsi="Times New Roman" w:cs="Times New Roman"/>
          <w:b/>
          <w:bCs/>
          <w:color w:val="000000" w:themeColor="text1"/>
          <w:sz w:val="24"/>
          <w:szCs w:val="24"/>
          <w:lang w:val="en-GB"/>
        </w:rPr>
        <w:tab/>
        <w:t>Step 3</w:t>
      </w:r>
      <w:r w:rsidR="00637D8E" w:rsidRPr="00F564C5">
        <w:rPr>
          <w:rFonts w:ascii="Times New Roman" w:hAnsi="Times New Roman" w:cs="Times New Roman"/>
          <w:b/>
          <w:bCs/>
          <w:color w:val="000000" w:themeColor="text1"/>
          <w:sz w:val="24"/>
          <w:szCs w:val="24"/>
          <w:lang w:val="en-GB"/>
        </w:rPr>
        <w:t>.</w:t>
      </w:r>
      <w:r w:rsidRPr="00F564C5">
        <w:rPr>
          <w:rFonts w:ascii="Times New Roman" w:hAnsi="Times New Roman" w:cs="Times New Roman"/>
          <w:b/>
          <w:bCs/>
          <w:color w:val="000000" w:themeColor="text1"/>
          <w:sz w:val="24"/>
          <w:szCs w:val="24"/>
          <w:lang w:val="en-GB"/>
        </w:rPr>
        <w:t xml:space="preserve"> Evaluation of the consequences should these adverse effects be </w:t>
      </w:r>
      <w:proofErr w:type="gramStart"/>
      <w:r w:rsidR="000B5A80" w:rsidRPr="00F564C5">
        <w:rPr>
          <w:rFonts w:ascii="Times New Roman" w:hAnsi="Times New Roman" w:cs="Times New Roman"/>
          <w:b/>
          <w:bCs/>
          <w:color w:val="000000" w:themeColor="text1"/>
          <w:sz w:val="24"/>
          <w:szCs w:val="24"/>
          <w:lang w:val="en-GB"/>
        </w:rPr>
        <w:t>reali</w:t>
      </w:r>
      <w:r w:rsidR="00096A32" w:rsidRPr="00F564C5">
        <w:rPr>
          <w:rFonts w:ascii="Times New Roman" w:hAnsi="Times New Roman" w:cs="Times New Roman"/>
          <w:b/>
          <w:bCs/>
          <w:color w:val="000000" w:themeColor="text1"/>
          <w:sz w:val="24"/>
          <w:szCs w:val="24"/>
          <w:lang w:val="en-GB"/>
        </w:rPr>
        <w:t>z</w:t>
      </w:r>
      <w:r w:rsidR="000B5A80" w:rsidRPr="00F564C5">
        <w:rPr>
          <w:rFonts w:ascii="Times New Roman" w:hAnsi="Times New Roman" w:cs="Times New Roman"/>
          <w:b/>
          <w:bCs/>
          <w:color w:val="000000" w:themeColor="text1"/>
          <w:sz w:val="24"/>
          <w:szCs w:val="24"/>
          <w:lang w:val="en-GB"/>
        </w:rPr>
        <w:t>ed</w:t>
      </w:r>
      <w:bookmarkEnd w:id="30"/>
      <w:bookmarkEnd w:id="31"/>
      <w:proofErr w:type="gramEnd"/>
      <w:r w:rsidRPr="00F564C5">
        <w:rPr>
          <w:rFonts w:ascii="Times New Roman" w:hAnsi="Times New Roman" w:cs="Times New Roman"/>
          <w:b/>
          <w:bCs/>
          <w:color w:val="000000" w:themeColor="text1"/>
          <w:sz w:val="24"/>
          <w:szCs w:val="24"/>
          <w:lang w:val="en-GB"/>
        </w:rPr>
        <w:t xml:space="preserve"> </w:t>
      </w:r>
    </w:p>
    <w:p w14:paraId="3EDC42C3" w14:textId="10C2C25E" w:rsidR="00F72A21" w:rsidRPr="00AB3ABB" w:rsidRDefault="00F72A21" w:rsidP="0056629F">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Rationale </w:t>
      </w:r>
    </w:p>
    <w:p w14:paraId="22FA184B" w14:textId="1FDF8B85"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lastRenderedPageBreak/>
        <w:t xml:space="preserve">This step, which may also be referred to as “hazard characterization”, describes an evaluation of the magnitude of the consequences of the possible adverse effects, based on the risk scenarios established in </w:t>
      </w:r>
      <w:r w:rsidR="0024182B" w:rsidRPr="00AB3ABB">
        <w:rPr>
          <w:rFonts w:ascii="Times New Roman" w:hAnsi="Times New Roman"/>
          <w:color w:val="000000" w:themeColor="text1"/>
          <w:kern w:val="0"/>
          <w:lang w:val="en-GB"/>
        </w:rPr>
        <w:t>s</w:t>
      </w:r>
      <w:r w:rsidRPr="00AB3ABB">
        <w:rPr>
          <w:rFonts w:ascii="Times New Roman" w:hAnsi="Times New Roman"/>
          <w:color w:val="000000" w:themeColor="text1"/>
          <w:kern w:val="0"/>
          <w:lang w:val="en-GB"/>
        </w:rPr>
        <w:t xml:space="preserve">tep 1, which </w:t>
      </w:r>
      <w:proofErr w:type="gramStart"/>
      <w:r w:rsidRPr="00AB3ABB">
        <w:rPr>
          <w:rFonts w:ascii="Times New Roman" w:hAnsi="Times New Roman"/>
          <w:color w:val="000000" w:themeColor="text1"/>
          <w:kern w:val="0"/>
          <w:lang w:val="en-GB"/>
        </w:rPr>
        <w:t>takes into account</w:t>
      </w:r>
      <w:proofErr w:type="gramEnd"/>
      <w:r w:rsidRPr="00AB3ABB">
        <w:rPr>
          <w:rFonts w:ascii="Times New Roman" w:hAnsi="Times New Roman"/>
          <w:color w:val="000000" w:themeColor="text1"/>
          <w:kern w:val="0"/>
          <w:lang w:val="en-GB"/>
        </w:rPr>
        <w:t xml:space="preserve"> protection goals and assessment end</w:t>
      </w:r>
      <w:r w:rsidR="008042B0"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points of the country where the environmental release may </w:t>
      </w:r>
      <w:r w:rsidRPr="00F564C5">
        <w:rPr>
          <w:rFonts w:ascii="Times New Roman" w:hAnsi="Times New Roman"/>
          <w:color w:val="000000" w:themeColor="text1"/>
          <w:kern w:val="0"/>
          <w:lang w:val="en-GB"/>
        </w:rPr>
        <w:t>take place</w:t>
      </w:r>
      <w:r w:rsidRPr="00AB3ABB">
        <w:rPr>
          <w:rFonts w:ascii="Times New Roman" w:hAnsi="Times New Roman"/>
          <w:color w:val="000000" w:themeColor="text1"/>
          <w:kern w:val="0"/>
          <w:lang w:val="en-GB"/>
        </w:rPr>
        <w:t>, paying special attention to protected areas and centres of origin and centres genetic diversity. As discussed in the previous step, the evaluation of consequences of adverse effects may be undertaken at the same time as the evaluation of likelihood (</w:t>
      </w:r>
      <w:r w:rsidR="0024182B" w:rsidRPr="00AB3ABB">
        <w:rPr>
          <w:rFonts w:ascii="Times New Roman" w:hAnsi="Times New Roman"/>
          <w:color w:val="000000" w:themeColor="text1"/>
          <w:kern w:val="0"/>
          <w:lang w:val="en-GB"/>
        </w:rPr>
        <w:t>s</w:t>
      </w:r>
      <w:r w:rsidR="000B5A80" w:rsidRPr="00AB3ABB">
        <w:rPr>
          <w:rFonts w:ascii="Times New Roman" w:hAnsi="Times New Roman"/>
          <w:color w:val="000000" w:themeColor="text1"/>
          <w:kern w:val="0"/>
          <w:lang w:val="en-GB"/>
        </w:rPr>
        <w:t xml:space="preserve">tep </w:t>
      </w:r>
      <w:r w:rsidRPr="00AB3ABB">
        <w:rPr>
          <w:rFonts w:ascii="Times New Roman" w:hAnsi="Times New Roman"/>
          <w:color w:val="000000" w:themeColor="text1"/>
          <w:kern w:val="0"/>
          <w:lang w:val="en-GB"/>
        </w:rPr>
        <w:t xml:space="preserve">2). </w:t>
      </w:r>
    </w:p>
    <w:p w14:paraId="6F82CCD6" w14:textId="7EBC8AC7"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The evaluation of consequences of adverse effects should be considered in the context of the adverse effects caused by the non-modified recipients or parental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 the likely potential receiving environment (see Planning Phase of the Risk Assessment). The evaluation of consequences may also consider the adverse effects associated with the existing practices or with practices that will be introduced along with </w:t>
      </w:r>
      <w:r w:rsidRPr="00F564C5">
        <w:rPr>
          <w:rFonts w:ascii="Times New Roman" w:hAnsi="Times New Roman"/>
          <w:color w:val="000000" w:themeColor="text1"/>
          <w:kern w:val="0"/>
          <w:lang w:val="en-GB"/>
        </w:rPr>
        <w:t xml:space="preserve">the </w:t>
      </w:r>
      <w:r w:rsidR="145DA516" w:rsidRPr="00F564C5">
        <w:rPr>
          <w:rFonts w:ascii="Times New Roman" w:hAnsi="Times New Roman"/>
          <w:color w:val="000000" w:themeColor="text1"/>
          <w:lang w:val="en-GB"/>
        </w:rPr>
        <w:t>EGD</w:t>
      </w:r>
      <w:r w:rsidR="145DA516"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kern w:val="0"/>
          <w:lang w:val="en-GB"/>
        </w:rPr>
        <w:t xml:space="preserve"> (such as various agronomic practices, for example, for pest or weed management). </w:t>
      </w:r>
    </w:p>
    <w:p w14:paraId="07F9148C" w14:textId="5DF839D1"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In this step, results from tests conducted under different conditions, such as laboratory experiments or experimental releases, may be considered. Moreover, the type, purpose and duration of the intended use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laboratory experiments, environmental release) may influence the severity of potential consequences and should therefore be taken into account. </w:t>
      </w:r>
    </w:p>
    <w:p w14:paraId="7995FA6D" w14:textId="5E8CAFB0" w:rsidR="00F72A21" w:rsidRPr="00AB3ABB" w:rsidRDefault="00F72A21" w:rsidP="74497376">
      <w:pP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It is important to also assess in this step the duration of the potential adverse effect (i.e</w:t>
      </w:r>
      <w:r w:rsidRPr="00F564C5">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short or </w:t>
      </w:r>
      <w:r w:rsidRPr="00F564C5">
        <w:rPr>
          <w:rFonts w:ascii="Times New Roman" w:hAnsi="Times New Roman"/>
          <w:color w:val="000000" w:themeColor="text1"/>
          <w:kern w:val="0"/>
          <w:lang w:val="en-GB"/>
        </w:rPr>
        <w:t>long term</w:t>
      </w:r>
      <w:r w:rsidRPr="00AB3ABB">
        <w:rPr>
          <w:rFonts w:ascii="Times New Roman" w:hAnsi="Times New Roman"/>
          <w:color w:val="000000" w:themeColor="text1"/>
          <w:kern w:val="0"/>
          <w:lang w:val="en-GB"/>
        </w:rPr>
        <w:t>), the scale (i.e</w:t>
      </w:r>
      <w:r w:rsidRPr="00F564C5">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local, national</w:t>
      </w:r>
      <w:r w:rsidR="00697C35"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regional</w:t>
      </w:r>
      <w:r w:rsidR="00697C35" w:rsidRPr="00AB3ABB">
        <w:rPr>
          <w:rFonts w:ascii="Times New Roman" w:hAnsi="Times New Roman"/>
          <w:color w:val="000000" w:themeColor="text1"/>
          <w:kern w:val="0"/>
          <w:lang w:val="en-GB"/>
        </w:rPr>
        <w:t xml:space="preserve"> or global</w:t>
      </w:r>
      <w:r w:rsidR="00D91039" w:rsidRPr="00AB3ABB">
        <w:rPr>
          <w:rFonts w:ascii="Times New Roman" w:hAnsi="Times New Roman"/>
          <w:color w:val="000000" w:themeColor="text1"/>
          <w:kern w:val="0"/>
          <w:lang w:val="en-GB"/>
        </w:rPr>
        <w:t xml:space="preserve"> implications</w:t>
      </w:r>
      <w:r w:rsidRPr="00AB3ABB">
        <w:rPr>
          <w:rFonts w:ascii="Times New Roman" w:hAnsi="Times New Roman"/>
          <w:color w:val="000000" w:themeColor="text1"/>
          <w:kern w:val="0"/>
          <w:lang w:val="en-GB"/>
        </w:rPr>
        <w:t>), the mechanisms of effect (direct or indirect), the potential for recovery in the event of an adverse effect, and the expected ecological scale (i.e</w:t>
      </w:r>
      <w:r w:rsidRPr="00F564C5">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individual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 </w:t>
      </w:r>
      <w:r w:rsidRPr="00F564C5">
        <w:rPr>
          <w:rFonts w:ascii="Times New Roman" w:hAnsi="Times New Roman"/>
          <w:color w:val="000000" w:themeColor="text1"/>
          <w:kern w:val="0"/>
          <w:lang w:val="en-GB"/>
        </w:rPr>
        <w:t>for example o</w:t>
      </w:r>
      <w:r w:rsidRPr="00AB3ABB">
        <w:rPr>
          <w:rFonts w:ascii="Times New Roman" w:hAnsi="Times New Roman"/>
          <w:color w:val="000000" w:themeColor="text1"/>
          <w:kern w:val="0"/>
          <w:lang w:val="en-GB"/>
        </w:rPr>
        <w:t xml:space="preserve">f a protected species – or populations), taking into account the attributes of the potential receiving environments (see </w:t>
      </w:r>
      <w:r w:rsidR="0024182B" w:rsidRPr="00AB3ABB">
        <w:rPr>
          <w:rFonts w:ascii="Times New Roman" w:hAnsi="Times New Roman"/>
          <w:color w:val="000000" w:themeColor="text1"/>
          <w:kern w:val="0"/>
          <w:lang w:val="en-GB"/>
        </w:rPr>
        <w:t>s</w:t>
      </w:r>
      <w:r w:rsidRPr="00AB3ABB">
        <w:rPr>
          <w:rFonts w:ascii="Times New Roman" w:hAnsi="Times New Roman"/>
          <w:color w:val="000000" w:themeColor="text1"/>
          <w:kern w:val="0"/>
          <w:lang w:val="en-GB"/>
        </w:rPr>
        <w:t>tep</w:t>
      </w:r>
      <w:r w:rsidRPr="00F564C5">
        <w:rPr>
          <w:rFonts w:ascii="Times New Roman" w:hAnsi="Times New Roman"/>
          <w:color w:val="000000" w:themeColor="text1"/>
          <w:kern w:val="0"/>
          <w:lang w:val="en-GB"/>
        </w:rPr>
        <w:t xml:space="preserve"> 1) </w:t>
      </w:r>
      <w:r w:rsidRPr="00AB3ABB">
        <w:rPr>
          <w:rFonts w:ascii="Times New Roman" w:hAnsi="Times New Roman"/>
          <w:color w:val="000000" w:themeColor="text1"/>
          <w:kern w:val="0"/>
          <w:lang w:val="en-GB"/>
        </w:rPr>
        <w:t xml:space="preserve">and potential changes resulting from human activities. </w:t>
      </w:r>
    </w:p>
    <w:p w14:paraId="0AAAA959" w14:textId="5BA381CD" w:rsidR="002659D9" w:rsidRPr="00F564C5" w:rsidRDefault="00F72A21" w:rsidP="004960FE">
      <w:pPr>
        <w:autoSpaceDE w:val="0"/>
        <w:autoSpaceDN w:val="0"/>
        <w:adjustRightInd w:val="0"/>
        <w:rPr>
          <w:rFonts w:ascii="Times New Roman" w:hAnsi="Times New Roman"/>
          <w:color w:val="000000" w:themeColor="text1"/>
          <w:kern w:val="22"/>
          <w:lang w:val="en-GB"/>
        </w:rPr>
      </w:pPr>
      <w:r w:rsidRPr="00F564C5">
        <w:rPr>
          <w:rFonts w:ascii="Times New Roman" w:hAnsi="Times New Roman"/>
          <w:color w:val="000000" w:themeColor="text1"/>
          <w:kern w:val="22"/>
          <w:lang w:val="en-GB"/>
        </w:rPr>
        <w:t xml:space="preserve">The evaluation of the consequence of adverse effects may be expressed qualitatively or quantitatively. For instance, </w:t>
      </w:r>
      <w:r w:rsidR="00095A72" w:rsidRPr="00F564C5">
        <w:rPr>
          <w:rFonts w:ascii="Times New Roman" w:hAnsi="Times New Roman"/>
          <w:color w:val="000000" w:themeColor="text1"/>
          <w:kern w:val="22"/>
          <w:lang w:val="en-GB"/>
        </w:rPr>
        <w:t xml:space="preserve">such </w:t>
      </w:r>
      <w:r w:rsidRPr="00F564C5">
        <w:rPr>
          <w:rFonts w:ascii="Times New Roman" w:hAnsi="Times New Roman"/>
          <w:color w:val="000000" w:themeColor="text1"/>
          <w:kern w:val="22"/>
          <w:lang w:val="en-GB"/>
        </w:rPr>
        <w:t xml:space="preserve">qualitative terms as </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major/high</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 xml:space="preserve">, </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intermediate/moderate</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 xml:space="preserve">, </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minor/low</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 xml:space="preserve"> or </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marginal/negligible</w:t>
      </w:r>
      <w:r w:rsidR="00BD7DC7" w:rsidRPr="00F564C5">
        <w:rPr>
          <w:rFonts w:ascii="Times New Roman" w:hAnsi="Times New Roman"/>
          <w:color w:val="000000" w:themeColor="text1"/>
          <w:kern w:val="22"/>
          <w:lang w:val="en-GB"/>
        </w:rPr>
        <w:t>”</w:t>
      </w:r>
      <w:r w:rsidRPr="00F564C5">
        <w:rPr>
          <w:rFonts w:ascii="Times New Roman" w:hAnsi="Times New Roman"/>
          <w:color w:val="000000" w:themeColor="text1"/>
          <w:kern w:val="22"/>
          <w:lang w:val="en-GB"/>
        </w:rPr>
        <w:t xml:space="preserve"> may be used.</w:t>
      </w:r>
    </w:p>
    <w:p w14:paraId="0257FCBE" w14:textId="2AB777EE" w:rsidR="00F72A21" w:rsidRPr="00AB3ABB" w:rsidRDefault="000B5A80" w:rsidP="00F564C5">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F564C5">
        <w:rPr>
          <w:rFonts w:ascii="Times New Roman" w:hAnsi="Times New Roman"/>
          <w:color w:val="000000" w:themeColor="text1"/>
          <w:kern w:val="0"/>
          <w:lang w:val="en-GB"/>
        </w:rPr>
        <w:t>ILLUSTRAT</w:t>
      </w:r>
      <w:r w:rsidRPr="00AB3ABB">
        <w:rPr>
          <w:rFonts w:ascii="Times New Roman" w:hAnsi="Times New Roman"/>
          <w:color w:val="000000" w:themeColor="text1"/>
          <w:kern w:val="0"/>
          <w:lang w:val="en-GB"/>
        </w:rPr>
        <w:t>IV</w:t>
      </w:r>
      <w:r w:rsidRPr="00F564C5">
        <w:rPr>
          <w:rFonts w:ascii="Times New Roman" w:hAnsi="Times New Roman"/>
          <w:color w:val="000000" w:themeColor="text1"/>
          <w:kern w:val="0"/>
          <w:lang w:val="en-GB"/>
        </w:rPr>
        <w:t>E</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EXAMPLE</w:t>
      </w:r>
    </w:p>
    <w:p w14:paraId="0487BCED" w14:textId="735A941C" w:rsidR="00F72A21" w:rsidRPr="00AB3ABB" w:rsidRDefault="00F72A21" w:rsidP="00F564C5">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Hazard characteri</w:t>
      </w:r>
      <w:r w:rsidR="000279C3" w:rsidRPr="00AB3ABB">
        <w:rPr>
          <w:rFonts w:ascii="Times New Roman" w:hAnsi="Times New Roman"/>
          <w:color w:val="000000" w:themeColor="text1"/>
          <w:kern w:val="0"/>
          <w:lang w:val="en-GB"/>
        </w:rPr>
        <w:t>z</w:t>
      </w:r>
      <w:r w:rsidRPr="00AB3ABB">
        <w:rPr>
          <w:rFonts w:ascii="Times New Roman" w:hAnsi="Times New Roman"/>
          <w:color w:val="000000" w:themeColor="text1"/>
          <w:kern w:val="0"/>
          <w:lang w:val="en-GB"/>
        </w:rPr>
        <w:t>ation</w:t>
      </w:r>
    </w:p>
    <w:p w14:paraId="6667708B" w14:textId="77777777" w:rsidR="00F72A21" w:rsidRPr="00AB3ABB" w:rsidRDefault="00F72A21" w:rsidP="00F564C5">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The following are suggested as illustrative and qualitative examples in a very broad sense. They are not intended to be definitive or exclusive, but to give an indication of the considerations that might be </w:t>
      </w:r>
      <w:proofErr w:type="gramStart"/>
      <w:r w:rsidRPr="00AB3ABB">
        <w:rPr>
          <w:rFonts w:ascii="Times New Roman" w:hAnsi="Times New Roman"/>
          <w:color w:val="000000" w:themeColor="text1"/>
          <w:kern w:val="0"/>
          <w:lang w:val="en-GB"/>
        </w:rPr>
        <w:t>taken into account</w:t>
      </w:r>
      <w:proofErr w:type="gramEnd"/>
      <w:r w:rsidRPr="00AB3ABB">
        <w:rPr>
          <w:rFonts w:ascii="Times New Roman" w:hAnsi="Times New Roman"/>
          <w:color w:val="000000" w:themeColor="text1"/>
          <w:kern w:val="0"/>
          <w:lang w:val="en-GB"/>
        </w:rPr>
        <w:t xml:space="preserve"> when weighing up the consequences: </w:t>
      </w:r>
    </w:p>
    <w:p w14:paraId="295567EB" w14:textId="17F36739" w:rsidR="00F72A21" w:rsidRPr="00AB3ABB" w:rsidRDefault="00F72A21" w:rsidP="00F564C5">
      <w:p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w:t>
      </w:r>
      <w:r w:rsidR="00BD7DC7" w:rsidRPr="00F564C5">
        <w:rPr>
          <w:rFonts w:ascii="Times New Roman" w:hAnsi="Times New Roman"/>
          <w:color w:val="000000" w:themeColor="text1"/>
          <w:kern w:val="0"/>
          <w:lang w:val="en-GB"/>
        </w:rPr>
        <w:t>“</w:t>
      </w:r>
      <w:r w:rsidR="00BD7DC7" w:rsidRPr="00AB3ABB">
        <w:rPr>
          <w:rFonts w:ascii="Times New Roman" w:hAnsi="Times New Roman"/>
          <w:color w:val="000000" w:themeColor="text1"/>
          <w:kern w:val="0"/>
          <w:lang w:val="en-GB"/>
        </w:rPr>
        <w:t>H</w:t>
      </w:r>
      <w:r w:rsidRPr="00AB3ABB">
        <w:rPr>
          <w:rFonts w:ascii="Times New Roman" w:hAnsi="Times New Roman"/>
          <w:color w:val="000000" w:themeColor="text1"/>
          <w:kern w:val="0"/>
          <w:lang w:val="en-GB"/>
        </w:rPr>
        <w:t>igh level consequences</w:t>
      </w:r>
      <w:r w:rsidR="00BD7DC7"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might be significant changes in the numbers of one or more species of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including endangered and beneficial species in the short or </w:t>
      </w:r>
      <w:r w:rsidRPr="00F564C5">
        <w:rPr>
          <w:rFonts w:ascii="Times New Roman" w:hAnsi="Times New Roman"/>
          <w:color w:val="000000" w:themeColor="text1"/>
          <w:kern w:val="0"/>
          <w:lang w:val="en-GB"/>
        </w:rPr>
        <w:t>long term</w:t>
      </w:r>
      <w:r w:rsidRPr="00AB3ABB">
        <w:rPr>
          <w:rFonts w:ascii="Times New Roman" w:hAnsi="Times New Roman"/>
          <w:color w:val="000000" w:themeColor="text1"/>
          <w:kern w:val="0"/>
          <w:lang w:val="en-GB"/>
        </w:rPr>
        <w:t xml:space="preserve">. Such changes might include a reduction in or complete eradication of a species leading to a negative effect on the functioning of the ecosystem and/or other connected ecosystems. Such changes would probably not be readily reversible and any recovery of the ecosystem that did </w:t>
      </w:r>
      <w:r w:rsidR="00502D59" w:rsidRPr="00AB3ABB">
        <w:rPr>
          <w:rFonts w:ascii="Times New Roman" w:hAnsi="Times New Roman"/>
          <w:color w:val="000000" w:themeColor="text1"/>
          <w:kern w:val="0"/>
          <w:lang w:val="en-GB"/>
        </w:rPr>
        <w:t xml:space="preserve">occur </w:t>
      </w:r>
      <w:r w:rsidRPr="00AB3ABB">
        <w:rPr>
          <w:rFonts w:ascii="Times New Roman" w:hAnsi="Times New Roman"/>
          <w:color w:val="000000" w:themeColor="text1"/>
          <w:kern w:val="0"/>
          <w:lang w:val="en-GB"/>
        </w:rPr>
        <w:t xml:space="preserve">would probably be </w:t>
      </w:r>
      <w:proofErr w:type="gramStart"/>
      <w:r w:rsidRPr="00AB3ABB">
        <w:rPr>
          <w:rFonts w:ascii="Times New Roman" w:hAnsi="Times New Roman"/>
          <w:color w:val="000000" w:themeColor="text1"/>
          <w:kern w:val="0"/>
          <w:lang w:val="en-GB"/>
        </w:rPr>
        <w:t>slow;</w:t>
      </w:r>
      <w:proofErr w:type="gramEnd"/>
      <w:r w:rsidRPr="00AB3ABB">
        <w:rPr>
          <w:rFonts w:ascii="Times New Roman" w:hAnsi="Times New Roman"/>
          <w:color w:val="000000" w:themeColor="text1"/>
          <w:kern w:val="0"/>
          <w:lang w:val="en-GB"/>
        </w:rPr>
        <w:t xml:space="preserve"> </w:t>
      </w:r>
    </w:p>
    <w:p w14:paraId="40776A4B" w14:textId="2794E17E" w:rsidR="006F2E49" w:rsidRPr="00AB3ABB" w:rsidRDefault="00F72A21" w:rsidP="00F564C5">
      <w:p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rPr>
          <w:rFonts w:ascii="Times New Roman" w:eastAsia="MS Mincho" w:hAnsi="Times New Roman"/>
          <w:color w:val="000000" w:themeColor="text1"/>
          <w:kern w:val="0"/>
          <w:lang w:val="en-GB"/>
        </w:rPr>
      </w:pPr>
      <w:r w:rsidRPr="00AB3ABB">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w:t>
      </w:r>
      <w:r w:rsidR="00BD7DC7" w:rsidRPr="00AB3ABB">
        <w:rPr>
          <w:rFonts w:ascii="Times New Roman" w:hAnsi="Times New Roman"/>
          <w:color w:val="000000" w:themeColor="text1"/>
          <w:kern w:val="0"/>
          <w:lang w:val="en-GB"/>
        </w:rPr>
        <w:t>“M</w:t>
      </w:r>
      <w:r w:rsidRPr="00AB3ABB">
        <w:rPr>
          <w:rFonts w:ascii="Times New Roman" w:hAnsi="Times New Roman"/>
          <w:color w:val="000000" w:themeColor="text1"/>
          <w:kern w:val="0"/>
          <w:lang w:val="en-GB"/>
        </w:rPr>
        <w:t xml:space="preserve">oderate consequences might be significant changes in population densities of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but not a change which could result in the total eradication of a species or any significant effect on endangered or beneficial species. Transient and substantial changes in populations might be included if likely to be reversible. There could be long-term effects, provided there are no serious negative effects on the functioning of the </w:t>
      </w:r>
      <w:proofErr w:type="gramStart"/>
      <w:r w:rsidRPr="00AB3ABB">
        <w:rPr>
          <w:rFonts w:ascii="Times New Roman" w:hAnsi="Times New Roman"/>
          <w:color w:val="000000" w:themeColor="text1"/>
          <w:kern w:val="0"/>
          <w:lang w:val="en-GB"/>
        </w:rPr>
        <w:t>ecosystem;</w:t>
      </w:r>
      <w:proofErr w:type="gramEnd"/>
      <w:r w:rsidRPr="00AB3ABB">
        <w:rPr>
          <w:rFonts w:ascii="Times New Roman" w:hAnsi="Times New Roman"/>
          <w:color w:val="000000" w:themeColor="text1"/>
          <w:kern w:val="0"/>
          <w:lang w:val="en-GB"/>
        </w:rPr>
        <w:t xml:space="preserve"> </w:t>
      </w:r>
    </w:p>
    <w:p w14:paraId="4C806E59" w14:textId="0DACE804" w:rsidR="00F72A21" w:rsidRPr="00AB3ABB" w:rsidRDefault="40DE0295" w:rsidP="00F564C5">
      <w:pPr>
        <w:pBdr>
          <w:top w:val="single" w:sz="4" w:space="1" w:color="auto"/>
          <w:left w:val="single" w:sz="4" w:space="4" w:color="auto"/>
          <w:bottom w:val="single" w:sz="4" w:space="1" w:color="auto"/>
          <w:right w:val="single" w:sz="4" w:space="4" w:color="auto"/>
        </w:pBdr>
        <w:tabs>
          <w:tab w:val="left" w:pos="220"/>
          <w:tab w:val="left" w:pos="720"/>
        </w:tabs>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w:t>
      </w:r>
      <w:r w:rsidR="00BD7DC7" w:rsidRPr="00AB3ABB">
        <w:rPr>
          <w:rFonts w:ascii="Times New Roman" w:hAnsi="Times New Roman"/>
          <w:color w:val="000000" w:themeColor="text1"/>
          <w:kern w:val="0"/>
          <w:lang w:val="en-GB"/>
        </w:rPr>
        <w:t>“L</w:t>
      </w:r>
      <w:r w:rsidRPr="00AB3ABB">
        <w:rPr>
          <w:rFonts w:ascii="Times New Roman" w:hAnsi="Times New Roman"/>
          <w:color w:val="000000" w:themeColor="text1"/>
          <w:kern w:val="0"/>
          <w:lang w:val="en-GB"/>
        </w:rPr>
        <w:t>ow level consequences</w:t>
      </w:r>
      <w:r w:rsidR="00BD7DC7"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might be non-significant changes in population densities of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which do not result in the total eradication of any population or species of other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and have no negative effects on functioning of the ecosystem. The only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w:t>
      </w:r>
      <w:r w:rsidR="18DD911D" w:rsidRPr="00AB3ABB">
        <w:rPr>
          <w:rFonts w:ascii="Times New Roman" w:hAnsi="Times New Roman"/>
          <w:color w:val="000000" w:themeColor="text1"/>
          <w:lang w:val="en-GB"/>
        </w:rPr>
        <w:t xml:space="preserve"> </w:t>
      </w:r>
      <w:r w:rsidRPr="00AB3ABB">
        <w:rPr>
          <w:rFonts w:ascii="Times New Roman" w:hAnsi="Times New Roman"/>
          <w:color w:val="000000" w:themeColor="text1"/>
          <w:kern w:val="0"/>
          <w:lang w:val="en-GB"/>
        </w:rPr>
        <w:t xml:space="preserve">that might be affected would be non-endangered, non-beneficial species in the short or </w:t>
      </w:r>
      <w:r w:rsidRPr="00F564C5">
        <w:rPr>
          <w:rFonts w:ascii="Times New Roman" w:hAnsi="Times New Roman"/>
          <w:color w:val="000000" w:themeColor="text1"/>
          <w:kern w:val="0"/>
          <w:lang w:val="en-GB"/>
        </w:rPr>
        <w:t xml:space="preserve">long </w:t>
      </w:r>
      <w:proofErr w:type="gramStart"/>
      <w:r w:rsidRPr="00F564C5">
        <w:rPr>
          <w:rFonts w:ascii="Times New Roman" w:hAnsi="Times New Roman"/>
          <w:color w:val="000000" w:themeColor="text1"/>
          <w:kern w:val="0"/>
          <w:lang w:val="en-GB"/>
        </w:rPr>
        <w:t>term</w:t>
      </w:r>
      <w:r w:rsidRPr="00AB3ABB">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w:t>
      </w:r>
    </w:p>
    <w:p w14:paraId="76162D36" w14:textId="6C405F13" w:rsidR="00BD72D3" w:rsidRPr="00AB3ABB" w:rsidRDefault="00F72A21" w:rsidP="00F564C5">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w:t>
      </w:r>
      <w:r w:rsidR="00BD7DC7" w:rsidRPr="00AB3ABB">
        <w:rPr>
          <w:rFonts w:ascii="Times New Roman" w:hAnsi="Times New Roman"/>
          <w:color w:val="000000" w:themeColor="text1"/>
          <w:kern w:val="0"/>
          <w:lang w:val="en-GB"/>
        </w:rPr>
        <w:t>“N</w:t>
      </w:r>
      <w:r w:rsidRPr="00AB3ABB">
        <w:rPr>
          <w:rFonts w:ascii="Times New Roman" w:hAnsi="Times New Roman"/>
          <w:color w:val="000000" w:themeColor="text1"/>
          <w:kern w:val="0"/>
          <w:lang w:val="en-GB"/>
        </w:rPr>
        <w:t>egligible consequences</w:t>
      </w:r>
      <w:r w:rsidR="00BD7DC7" w:rsidRPr="00AB3ABB">
        <w:rPr>
          <w:rFonts w:ascii="Times New Roman" w:hAnsi="Times New Roman"/>
          <w:color w:val="000000" w:themeColor="text1"/>
          <w:kern w:val="0"/>
          <w:lang w:val="en-GB"/>
        </w:rPr>
        <w:t>”</w:t>
      </w:r>
      <w:r w:rsidRPr="00AB3ABB">
        <w:rPr>
          <w:rFonts w:ascii="Times New Roman" w:hAnsi="Times New Roman"/>
          <w:color w:val="000000" w:themeColor="text1"/>
          <w:kern w:val="0"/>
          <w:lang w:val="en-GB"/>
        </w:rPr>
        <w:t xml:space="preserve"> would mean that no significant changes had been caused in any of the populations in the environment or in any ecosystems.</w:t>
      </w:r>
    </w:p>
    <w:p w14:paraId="4BF6E140" w14:textId="77777777" w:rsidR="008020AF" w:rsidRPr="00AB3ABB" w:rsidRDefault="008020AF">
      <w:pPr>
        <w:rPr>
          <w:rFonts w:ascii="Times New Roman" w:hAnsi="Times New Roman"/>
          <w:color w:val="000000" w:themeColor="text1"/>
          <w:kern w:val="0"/>
          <w:lang w:val="en-GB"/>
        </w:rPr>
      </w:pPr>
      <w:r w:rsidRPr="00AB3ABB">
        <w:rPr>
          <w:rFonts w:ascii="Times New Roman" w:hAnsi="Times New Roman"/>
          <w:color w:val="000000" w:themeColor="text1"/>
          <w:kern w:val="0"/>
          <w:lang w:val="en-GB"/>
        </w:rPr>
        <w:br w:type="page"/>
      </w:r>
    </w:p>
    <w:p w14:paraId="3C15E325" w14:textId="350640F6" w:rsidR="00F72A21" w:rsidRPr="00AB3ABB" w:rsidRDefault="00F72A21" w:rsidP="74497376">
      <w:pPr>
        <w:numPr>
          <w:ilvl w:val="0"/>
          <w:numId w:val="3"/>
        </w:numPr>
        <w:autoSpaceDE w:val="0"/>
        <w:autoSpaceDN w:val="0"/>
        <w:adjustRightInd w:val="0"/>
        <w:ind w:left="0" w:firstLine="0"/>
        <w:rPr>
          <w:rFonts w:ascii="Times New Roman" w:hAnsi="Times New Roman"/>
          <w:color w:val="000000" w:themeColor="text1"/>
          <w:kern w:val="0"/>
          <w:lang w:val="en-GB"/>
        </w:rPr>
      </w:pPr>
      <w:r w:rsidRPr="00AB3ABB">
        <w:rPr>
          <w:rFonts w:ascii="Times New Roman" w:hAnsi="Times New Roman"/>
          <w:color w:val="000000" w:themeColor="text1"/>
          <w:kern w:val="0"/>
          <w:lang w:val="en-GB"/>
        </w:rPr>
        <w:lastRenderedPageBreak/>
        <w:t xml:space="preserve">Elements for consideration: </w:t>
      </w:r>
    </w:p>
    <w:p w14:paraId="5C54414E" w14:textId="49C5323B" w:rsidR="00BD72D3" w:rsidRPr="00AB3ABB" w:rsidRDefault="00F72A21" w:rsidP="001D4884">
      <w:pPr>
        <w:numPr>
          <w:ilvl w:val="0"/>
          <w:numId w:val="3"/>
        </w:numPr>
        <w:autoSpaceDE w:val="0"/>
        <w:autoSpaceDN w:val="0"/>
        <w:adjustRightInd w:val="0"/>
        <w:ind w:left="0" w:firstLine="0"/>
        <w:rPr>
          <w:rFonts w:ascii="Times New Roman" w:hAnsi="Times New Roman"/>
          <w:color w:val="000000" w:themeColor="text1"/>
          <w:kern w:val="0"/>
          <w:lang w:val="en-GB"/>
        </w:rPr>
      </w:pPr>
      <w:r w:rsidRPr="00AB3ABB">
        <w:rPr>
          <w:rFonts w:ascii="Times New Roman" w:hAnsi="Times New Roman"/>
          <w:color w:val="000000" w:themeColor="text1"/>
          <w:kern w:val="0"/>
          <w:lang w:val="en-GB"/>
        </w:rPr>
        <w:t xml:space="preserve">(a) Potential consequences based on experience with the non-modified recipient or parental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or with similar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 the likely potential receiving environment, and their interactions with other species, including: </w:t>
      </w:r>
    </w:p>
    <w:p w14:paraId="275A2CF2" w14:textId="54F0411E" w:rsidR="00BD72D3" w:rsidRPr="00AB3ABB" w:rsidRDefault="00F72A21" w:rsidP="001D4884">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proofErr w:type="spellStart"/>
      <w:r w:rsidRPr="00AB3ABB">
        <w:rPr>
          <w:rFonts w:ascii="Times New Roman" w:hAnsi="Times New Roman"/>
          <w:color w:val="000000" w:themeColor="text1"/>
          <w:kern w:val="0"/>
          <w:lang w:val="en-GB"/>
        </w:rPr>
        <w:t>i</w:t>
      </w:r>
      <w:proofErr w:type="spellEnd"/>
      <w:r w:rsidRPr="00AB3ABB">
        <w:rPr>
          <w:rFonts w:ascii="Times New Roman" w:hAnsi="Times New Roman"/>
          <w:color w:val="000000" w:themeColor="text1"/>
          <w:kern w:val="0"/>
          <w:lang w:val="en-GB"/>
        </w:rPr>
        <w:t>)</w:t>
      </w:r>
      <w:r w:rsidR="243168F9"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Pathways for dissemination and </w:t>
      </w:r>
      <w:proofErr w:type="gramStart"/>
      <w:r w:rsidRPr="00AB3ABB">
        <w:rPr>
          <w:rFonts w:ascii="Times New Roman" w:hAnsi="Times New Roman"/>
          <w:color w:val="000000" w:themeColor="text1"/>
          <w:kern w:val="0"/>
          <w:lang w:val="en-GB"/>
        </w:rPr>
        <w:t>spread;</w:t>
      </w:r>
      <w:proofErr w:type="gramEnd"/>
      <w:r w:rsidRPr="00AB3ABB">
        <w:rPr>
          <w:rFonts w:ascii="Times New Roman" w:hAnsi="Times New Roman"/>
          <w:color w:val="000000" w:themeColor="text1"/>
          <w:kern w:val="0"/>
          <w:lang w:val="en-GB"/>
        </w:rPr>
        <w:t xml:space="preserve"> </w:t>
      </w:r>
    </w:p>
    <w:p w14:paraId="114A61CA" w14:textId="7C8C4A91" w:rsidR="00F72A21" w:rsidRPr="00AB3ABB" w:rsidRDefault="00F72A21" w:rsidP="001D4884">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(i</w:t>
      </w:r>
      <w:r w:rsidR="7B76613E" w:rsidRPr="00AB3ABB">
        <w:rPr>
          <w:rFonts w:ascii="Times New Roman" w:hAnsi="Times New Roman"/>
          <w:color w:val="000000" w:themeColor="text1"/>
          <w:lang w:val="en-GB"/>
        </w:rPr>
        <w:t>i</w:t>
      </w:r>
      <w:r w:rsidRPr="00AB3ABB">
        <w:rPr>
          <w:rFonts w:ascii="Times New Roman" w:hAnsi="Times New Roman"/>
          <w:color w:val="000000" w:themeColor="text1"/>
          <w:kern w:val="0"/>
          <w:lang w:val="en-GB"/>
        </w:rPr>
        <w:t>)</w:t>
      </w:r>
      <w:r w:rsidR="0562E51C"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Changes in the abundance of pests </w:t>
      </w:r>
      <w:r w:rsidR="00132420" w:rsidRPr="00AB3ABB">
        <w:rPr>
          <w:rFonts w:ascii="Times New Roman" w:hAnsi="Times New Roman"/>
          <w:color w:val="000000" w:themeColor="text1"/>
          <w:kern w:val="0"/>
          <w:lang w:val="en-GB"/>
        </w:rPr>
        <w:t xml:space="preserve">and </w:t>
      </w:r>
      <w:r w:rsidRPr="00AB3ABB">
        <w:rPr>
          <w:rFonts w:ascii="Times New Roman" w:hAnsi="Times New Roman"/>
          <w:color w:val="000000" w:themeColor="text1"/>
          <w:kern w:val="0"/>
          <w:lang w:val="en-GB"/>
        </w:rPr>
        <w:t xml:space="preserve">beneficial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w:t>
      </w:r>
      <w:r w:rsidRPr="00F564C5">
        <w:rPr>
          <w:rFonts w:ascii="Times New Roman" w:hAnsi="Times New Roman"/>
          <w:color w:val="000000" w:themeColor="text1"/>
          <w:kern w:val="0"/>
          <w:lang w:val="en-GB"/>
        </w:rPr>
        <w:t>s</w:t>
      </w:r>
      <w:r w:rsidR="001E2A1B" w:rsidRPr="00F564C5">
        <w:rPr>
          <w:rFonts w:ascii="Times New Roman" w:hAnsi="Times New Roman"/>
          <w:color w:val="000000" w:themeColor="text1"/>
          <w:kern w:val="0"/>
          <w:lang w:val="en-GB"/>
        </w:rPr>
        <w:t>,</w:t>
      </w:r>
      <w:r w:rsidRPr="00F564C5">
        <w:rPr>
          <w:rFonts w:ascii="Times New Roman" w:hAnsi="Times New Roman"/>
          <w:color w:val="000000" w:themeColor="text1"/>
          <w:kern w:val="0"/>
          <w:lang w:val="en-GB"/>
        </w:rPr>
        <w:t xml:space="preserve"> such as</w:t>
      </w:r>
      <w:r w:rsidRPr="00AB3ABB">
        <w:rPr>
          <w:rFonts w:ascii="Times New Roman" w:hAnsi="Times New Roman"/>
          <w:color w:val="000000" w:themeColor="text1"/>
          <w:kern w:val="0"/>
          <w:lang w:val="en-GB"/>
        </w:rPr>
        <w:t xml:space="preserve"> pollinators, decomposers, </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ms involved in biological control or soil micro</w:t>
      </w:r>
      <w:r w:rsidRPr="00F564C5">
        <w:rPr>
          <w:rFonts w:ascii="Times New Roman" w:hAnsi="Times New Roman"/>
          <w:color w:val="000000" w:themeColor="text1"/>
          <w:kern w:val="0"/>
          <w:lang w:val="en-GB"/>
        </w:rPr>
        <w:t>organis</w:t>
      </w:r>
      <w:r w:rsidRPr="00AB3ABB">
        <w:rPr>
          <w:rFonts w:ascii="Times New Roman" w:hAnsi="Times New Roman"/>
          <w:color w:val="000000" w:themeColor="text1"/>
          <w:kern w:val="0"/>
          <w:lang w:val="en-GB"/>
        </w:rPr>
        <w:t xml:space="preserve">ms involved in nutrient </w:t>
      </w:r>
      <w:proofErr w:type="gramStart"/>
      <w:r w:rsidRPr="00AB3ABB">
        <w:rPr>
          <w:rFonts w:ascii="Times New Roman" w:hAnsi="Times New Roman"/>
          <w:color w:val="000000" w:themeColor="text1"/>
          <w:kern w:val="0"/>
          <w:lang w:val="en-GB"/>
        </w:rPr>
        <w:t>cycling;</w:t>
      </w:r>
      <w:proofErr w:type="gramEnd"/>
      <w:r w:rsidRPr="00AB3ABB">
        <w:rPr>
          <w:rFonts w:ascii="Times New Roman" w:hAnsi="Times New Roman"/>
          <w:color w:val="000000" w:themeColor="text1"/>
          <w:kern w:val="0"/>
          <w:lang w:val="en-GB"/>
        </w:rPr>
        <w:t xml:space="preserve"> </w:t>
      </w:r>
    </w:p>
    <w:p w14:paraId="39322CD9" w14:textId="5E4155C9" w:rsidR="003C2928" w:rsidRPr="00AB3ABB" w:rsidRDefault="00F72A21" w:rsidP="001D4884">
      <w:pPr>
        <w:autoSpaceDE w:val="0"/>
        <w:autoSpaceDN w:val="0"/>
        <w:adjustRightInd w:val="0"/>
        <w:ind w:left="567" w:hanging="283"/>
        <w:rPr>
          <w:rFonts w:ascii="Times New Roman" w:hAnsi="Times New Roman"/>
          <w:color w:val="000000" w:themeColor="text1"/>
          <w:kern w:val="0"/>
          <w:lang w:val="en-GB"/>
        </w:rPr>
      </w:pPr>
      <w:r w:rsidRPr="00AB3ABB">
        <w:rPr>
          <w:rFonts w:ascii="Times New Roman" w:hAnsi="Times New Roman"/>
          <w:color w:val="000000" w:themeColor="text1"/>
          <w:kern w:val="0"/>
          <w:lang w:val="en-GB"/>
        </w:rPr>
        <w:t>(</w:t>
      </w:r>
      <w:r w:rsidR="5BD914A7" w:rsidRPr="00AB3ABB">
        <w:rPr>
          <w:rFonts w:ascii="Times New Roman" w:hAnsi="Times New Roman"/>
          <w:color w:val="000000" w:themeColor="text1"/>
          <w:lang w:val="en-GB"/>
        </w:rPr>
        <w:t>ii</w:t>
      </w:r>
      <w:r w:rsidRPr="00AB3ABB">
        <w:rPr>
          <w:rFonts w:ascii="Times New Roman" w:hAnsi="Times New Roman"/>
          <w:color w:val="000000" w:themeColor="text1"/>
          <w:kern w:val="0"/>
          <w:lang w:val="en-GB"/>
        </w:rPr>
        <w:t>i)</w:t>
      </w:r>
      <w:r w:rsidR="4C8E8A82"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The behaviour of populations of other species, including interactions between predators and prey, their role in food webs and other ecological functions, disease transmission, allergies and interaction with humans or other </w:t>
      </w:r>
      <w:proofErr w:type="gramStart"/>
      <w:r w:rsidRPr="00AB3ABB">
        <w:rPr>
          <w:rFonts w:ascii="Times New Roman" w:hAnsi="Times New Roman"/>
          <w:color w:val="000000" w:themeColor="text1"/>
          <w:kern w:val="0"/>
          <w:lang w:val="en-GB"/>
        </w:rPr>
        <w:t>species;</w:t>
      </w:r>
      <w:proofErr w:type="gramEnd"/>
      <w:r w:rsidRPr="00AB3ABB">
        <w:rPr>
          <w:rFonts w:ascii="Times New Roman" w:hAnsi="Times New Roman"/>
          <w:color w:val="000000" w:themeColor="text1"/>
          <w:kern w:val="0"/>
          <w:lang w:val="en-GB"/>
        </w:rPr>
        <w:t xml:space="preserve"> </w:t>
      </w:r>
    </w:p>
    <w:p w14:paraId="54EF6576" w14:textId="5C1B83ED" w:rsidR="003C2928" w:rsidRPr="00AB3ABB" w:rsidRDefault="00F72A21" w:rsidP="001D4884">
      <w:pPr>
        <w:numPr>
          <w:ilvl w:val="0"/>
          <w:numId w:val="3"/>
        </w:numPr>
        <w:autoSpaceDE w:val="0"/>
        <w:autoSpaceDN w:val="0"/>
        <w:adjustRightInd w:val="0"/>
        <w:ind w:left="284" w:hanging="426"/>
        <w:rPr>
          <w:rFonts w:ascii="Times New Roman" w:eastAsia="MS Mincho" w:hAnsi="Times New Roman"/>
          <w:color w:val="000000" w:themeColor="text1"/>
          <w:kern w:val="0"/>
          <w:lang w:val="en-GB"/>
        </w:rPr>
      </w:pPr>
      <w:r w:rsidRPr="00AB3ABB">
        <w:rPr>
          <w:rFonts w:ascii="Times New Roman" w:hAnsi="Times New Roman"/>
          <w:color w:val="000000" w:themeColor="text1"/>
          <w:kern w:val="0"/>
          <w:lang w:val="en-GB"/>
        </w:rPr>
        <w:t>(b)</w:t>
      </w:r>
      <w:r w:rsidR="7E3B4DF1"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 xml:space="preserve">Potential adverse effects resulting from combinatorial and cumulative effects in the likely potential receiving </w:t>
      </w:r>
      <w:proofErr w:type="gramStart"/>
      <w:r w:rsidRPr="00AB3ABB">
        <w:rPr>
          <w:rFonts w:ascii="Times New Roman" w:hAnsi="Times New Roman"/>
          <w:color w:val="000000" w:themeColor="text1"/>
          <w:kern w:val="0"/>
          <w:lang w:val="en-GB"/>
        </w:rPr>
        <w:t>environment;</w:t>
      </w:r>
      <w:proofErr w:type="gramEnd"/>
      <w:r w:rsidRPr="00AB3ABB">
        <w:rPr>
          <w:rFonts w:ascii="Times New Roman" w:hAnsi="Times New Roman"/>
          <w:color w:val="000000" w:themeColor="text1"/>
          <w:kern w:val="0"/>
          <w:lang w:val="en-GB"/>
        </w:rPr>
        <w:t xml:space="preserve"> </w:t>
      </w:r>
    </w:p>
    <w:p w14:paraId="7F143788" w14:textId="766D8E62" w:rsidR="003C2928" w:rsidRPr="00AB3ABB" w:rsidRDefault="61FB137B" w:rsidP="001D4884">
      <w:pPr>
        <w:numPr>
          <w:ilvl w:val="0"/>
          <w:numId w:val="3"/>
        </w:numPr>
        <w:autoSpaceDE w:val="0"/>
        <w:autoSpaceDN w:val="0"/>
        <w:adjustRightInd w:val="0"/>
        <w:ind w:left="284" w:hanging="426"/>
        <w:rPr>
          <w:rFonts w:ascii="Times New Roman" w:eastAsia="MS Mincho" w:hAnsi="Times New Roman"/>
          <w:color w:val="000000" w:themeColor="text1"/>
          <w:kern w:val="0"/>
          <w:lang w:val="en-GB"/>
        </w:rPr>
      </w:pPr>
      <w:r w:rsidRPr="00AB3ABB">
        <w:rPr>
          <w:rFonts w:ascii="Times New Roman" w:hAnsi="Times New Roman"/>
          <w:color w:val="000000" w:themeColor="text1"/>
          <w:kern w:val="0"/>
          <w:lang w:val="en-GB"/>
        </w:rPr>
        <w:t>(c)</w:t>
      </w:r>
      <w:r w:rsidR="16527069" w:rsidRPr="00AB3ABB">
        <w:rPr>
          <w:rFonts w:ascii="Times New Roman" w:hAnsi="Times New Roman"/>
          <w:color w:val="000000" w:themeColor="text1"/>
          <w:kern w:val="0"/>
          <w:lang w:val="en-GB"/>
        </w:rPr>
        <w:t xml:space="preserve"> </w:t>
      </w:r>
      <w:r w:rsidR="00F72A21" w:rsidRPr="00AB3ABB">
        <w:rPr>
          <w:rFonts w:ascii="Times New Roman" w:hAnsi="Times New Roman"/>
          <w:color w:val="000000" w:themeColor="text1"/>
          <w:kern w:val="0"/>
          <w:lang w:val="en-GB"/>
        </w:rPr>
        <w:t xml:space="preserve">Relevant knowledge and experience with </w:t>
      </w:r>
      <w:r w:rsidR="0094137A" w:rsidRPr="00AB3ABB">
        <w:rPr>
          <w:rFonts w:ascii="Times New Roman" w:hAnsi="Times New Roman"/>
          <w:color w:val="000000" w:themeColor="text1"/>
          <w:kern w:val="0"/>
          <w:lang w:val="en-GB"/>
        </w:rPr>
        <w:t xml:space="preserve">similar </w:t>
      </w:r>
      <w:r w:rsidR="0094137A" w:rsidRPr="00F564C5">
        <w:rPr>
          <w:rFonts w:ascii="Times New Roman" w:hAnsi="Times New Roman"/>
          <w:color w:val="000000" w:themeColor="text1"/>
          <w:kern w:val="0"/>
          <w:lang w:val="en-GB"/>
        </w:rPr>
        <w:t>LM</w:t>
      </w:r>
      <w:r w:rsidR="00FF1FA2" w:rsidRPr="00F564C5">
        <w:rPr>
          <w:rFonts w:ascii="Times New Roman" w:hAnsi="Times New Roman"/>
          <w:color w:val="000000" w:themeColor="text1"/>
          <w:kern w:val="0"/>
          <w:lang w:val="en-GB"/>
        </w:rPr>
        <w:t>Os</w:t>
      </w:r>
      <w:r w:rsidR="005C0119" w:rsidRPr="00AB3ABB">
        <w:rPr>
          <w:rFonts w:ascii="Times New Roman" w:hAnsi="Times New Roman"/>
          <w:color w:val="000000" w:themeColor="text1"/>
          <w:kern w:val="0"/>
          <w:lang w:val="en-GB"/>
        </w:rPr>
        <w:t xml:space="preserve"> without </w:t>
      </w:r>
      <w:r w:rsidR="00A93835" w:rsidRPr="00F564C5">
        <w:rPr>
          <w:rFonts w:ascii="Times New Roman" w:hAnsi="Times New Roman"/>
          <w:color w:val="000000" w:themeColor="text1"/>
          <w:kern w:val="0"/>
          <w:lang w:val="en-GB"/>
        </w:rPr>
        <w:t>the EGD</w:t>
      </w:r>
      <w:r w:rsidR="00A93835" w:rsidRPr="00AB3ABB">
        <w:rPr>
          <w:rFonts w:ascii="Times New Roman" w:hAnsi="Times New Roman"/>
          <w:color w:val="000000" w:themeColor="text1"/>
          <w:kern w:val="0"/>
          <w:lang w:val="en-GB"/>
        </w:rPr>
        <w:t xml:space="preserve"> (if any)</w:t>
      </w:r>
      <w:r w:rsidR="00F72A21" w:rsidRPr="00AB3ABB">
        <w:rPr>
          <w:rFonts w:ascii="Times New Roman" w:hAnsi="Times New Roman"/>
          <w:color w:val="000000" w:themeColor="text1"/>
          <w:kern w:val="0"/>
          <w:lang w:val="en-GB"/>
        </w:rPr>
        <w:t xml:space="preserve"> and non-modified </w:t>
      </w:r>
      <w:r w:rsidR="00F72A21" w:rsidRPr="00F564C5">
        <w:rPr>
          <w:rFonts w:ascii="Times New Roman" w:hAnsi="Times New Roman"/>
          <w:color w:val="000000" w:themeColor="text1"/>
          <w:kern w:val="0"/>
          <w:lang w:val="en-GB"/>
        </w:rPr>
        <w:t>organis</w:t>
      </w:r>
      <w:r w:rsidR="00F72A21" w:rsidRPr="00AB3ABB">
        <w:rPr>
          <w:rFonts w:ascii="Times New Roman" w:hAnsi="Times New Roman"/>
          <w:color w:val="000000" w:themeColor="text1"/>
          <w:kern w:val="0"/>
          <w:lang w:val="en-GB"/>
        </w:rPr>
        <w:t xml:space="preserve">ms with similar phenotypic characteristics in similar receiving </w:t>
      </w:r>
      <w:proofErr w:type="gramStart"/>
      <w:r w:rsidR="00F72A21" w:rsidRPr="00AB3ABB">
        <w:rPr>
          <w:rFonts w:ascii="Times New Roman" w:hAnsi="Times New Roman"/>
          <w:color w:val="000000" w:themeColor="text1"/>
          <w:kern w:val="0"/>
          <w:lang w:val="en-GB"/>
        </w:rPr>
        <w:t>environments;</w:t>
      </w:r>
      <w:proofErr w:type="gramEnd"/>
      <w:r w:rsidR="00F72A21" w:rsidRPr="00AB3ABB">
        <w:rPr>
          <w:rFonts w:ascii="Times New Roman" w:hAnsi="Times New Roman"/>
          <w:color w:val="000000" w:themeColor="text1"/>
          <w:kern w:val="0"/>
          <w:lang w:val="en-GB"/>
        </w:rPr>
        <w:t xml:space="preserve"> </w:t>
      </w:r>
    </w:p>
    <w:p w14:paraId="45A34A2D" w14:textId="2D15A7D2" w:rsidR="00745960" w:rsidRPr="00AB3ABB" w:rsidRDefault="00F72A21" w:rsidP="001D4884">
      <w:pPr>
        <w:numPr>
          <w:ilvl w:val="0"/>
          <w:numId w:val="3"/>
        </w:numPr>
        <w:autoSpaceDE w:val="0"/>
        <w:autoSpaceDN w:val="0"/>
        <w:adjustRightInd w:val="0"/>
        <w:ind w:left="284" w:hanging="426"/>
        <w:rPr>
          <w:rFonts w:ascii="Times New Roman" w:hAnsi="Times New Roman"/>
          <w:color w:val="000000" w:themeColor="text1"/>
          <w:kern w:val="0"/>
          <w:lang w:val="en-GB"/>
        </w:rPr>
      </w:pPr>
      <w:r w:rsidRPr="00AB3ABB">
        <w:rPr>
          <w:rFonts w:ascii="Times New Roman" w:hAnsi="Times New Roman"/>
          <w:color w:val="000000" w:themeColor="text1"/>
          <w:kern w:val="0"/>
          <w:lang w:val="en-GB"/>
        </w:rPr>
        <w:t>(d)</w:t>
      </w:r>
      <w:r w:rsidR="598E8BD4" w:rsidRPr="00AB3ABB">
        <w:rPr>
          <w:rFonts w:ascii="Times New Roman" w:hAnsi="Times New Roman"/>
          <w:color w:val="000000" w:themeColor="text1"/>
          <w:kern w:val="0"/>
          <w:lang w:val="en-GB"/>
        </w:rPr>
        <w:t xml:space="preserve"> </w:t>
      </w:r>
      <w:r w:rsidRPr="00AB3ABB">
        <w:rPr>
          <w:rFonts w:ascii="Times New Roman" w:hAnsi="Times New Roman"/>
          <w:color w:val="000000" w:themeColor="text1"/>
          <w:kern w:val="0"/>
          <w:lang w:val="en-GB"/>
        </w:rPr>
        <w:t>Results from laboratory experiments examining, as appropriate, dose-response relationships or particular effect levels (</w:t>
      </w:r>
      <w:proofErr w:type="gramStart"/>
      <w:r w:rsidRPr="00AB3ABB">
        <w:rPr>
          <w:rFonts w:ascii="Times New Roman" w:hAnsi="Times New Roman"/>
          <w:color w:val="000000" w:themeColor="text1"/>
          <w:kern w:val="0"/>
          <w:lang w:val="en-GB"/>
        </w:rPr>
        <w:t>e.g</w:t>
      </w:r>
      <w:r w:rsidRPr="00F564C5">
        <w:rPr>
          <w:rFonts w:ascii="Times New Roman" w:hAnsi="Times New Roman"/>
          <w:color w:val="000000" w:themeColor="text1"/>
          <w:kern w:val="0"/>
          <w:lang w:val="en-GB"/>
        </w:rPr>
        <w:t>.</w:t>
      </w:r>
      <w:proofErr w:type="gramEnd"/>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EC</w:t>
      </w:r>
      <w:r w:rsidRPr="00AB3ABB">
        <w:rPr>
          <w:rFonts w:ascii="Times New Roman" w:hAnsi="Times New Roman"/>
          <w:color w:val="000000" w:themeColor="text1"/>
          <w:kern w:val="0"/>
          <w:position w:val="-6"/>
          <w:lang w:val="en-GB"/>
        </w:rPr>
        <w:t>50</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LD</w:t>
      </w:r>
      <w:r w:rsidRPr="00AB3ABB">
        <w:rPr>
          <w:rFonts w:ascii="Times New Roman" w:hAnsi="Times New Roman"/>
          <w:color w:val="000000" w:themeColor="text1"/>
          <w:kern w:val="0"/>
          <w:position w:val="-6"/>
          <w:lang w:val="en-GB"/>
        </w:rPr>
        <w:t>50</w:t>
      </w:r>
      <w:r w:rsidRPr="00AB3ABB">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NOEL</w:t>
      </w:r>
      <w:r w:rsidRPr="00AB3ABB">
        <w:rPr>
          <w:rFonts w:ascii="Times New Roman" w:hAnsi="Times New Roman"/>
          <w:color w:val="000000" w:themeColor="text1"/>
          <w:kern w:val="0"/>
          <w:lang w:val="en-GB"/>
        </w:rPr>
        <w:t>) for acute, chronic or sub-chronic effect</w:t>
      </w:r>
      <w:r w:rsidRPr="00F564C5">
        <w:rPr>
          <w:rFonts w:ascii="Times New Roman" w:hAnsi="Times New Roman"/>
          <w:color w:val="000000" w:themeColor="text1"/>
          <w:kern w:val="0"/>
          <w:lang w:val="en-GB"/>
        </w:rPr>
        <w:t>s</w:t>
      </w:r>
      <w:r w:rsidR="00745960" w:rsidRPr="00F564C5">
        <w:rPr>
          <w:rFonts w:ascii="Times New Roman" w:hAnsi="Times New Roman"/>
          <w:color w:val="000000" w:themeColor="text1"/>
          <w:kern w:val="0"/>
          <w:lang w:val="en-GB"/>
        </w:rPr>
        <w:t xml:space="preserve"> </w:t>
      </w:r>
      <w:r w:rsidRPr="00F564C5">
        <w:rPr>
          <w:rFonts w:ascii="Times New Roman" w:hAnsi="Times New Roman"/>
          <w:color w:val="000000" w:themeColor="text1"/>
          <w:kern w:val="0"/>
          <w:lang w:val="en-GB"/>
        </w:rPr>
        <w:t>including</w:t>
      </w:r>
      <w:r w:rsidRPr="00AB3ABB">
        <w:rPr>
          <w:rFonts w:ascii="Times New Roman" w:hAnsi="Times New Roman"/>
          <w:color w:val="000000" w:themeColor="text1"/>
          <w:kern w:val="0"/>
          <w:lang w:val="en-GB"/>
        </w:rPr>
        <w:t xml:space="preserve"> immunogenic effects; </w:t>
      </w:r>
    </w:p>
    <w:p w14:paraId="24617E3C" w14:textId="32D3E29B" w:rsidR="00745960" w:rsidRPr="00F564C5" w:rsidRDefault="00745960" w:rsidP="001D4884">
      <w:pPr>
        <w:numPr>
          <w:ilvl w:val="0"/>
          <w:numId w:val="3"/>
        </w:numPr>
        <w:autoSpaceDE w:val="0"/>
        <w:autoSpaceDN w:val="0"/>
        <w:adjustRightInd w:val="0"/>
        <w:ind w:left="284" w:hanging="426"/>
        <w:rPr>
          <w:rFonts w:ascii="Times New Roman" w:hAnsi="Times New Roman"/>
          <w:color w:val="000000" w:themeColor="text1"/>
          <w:kern w:val="0"/>
          <w:lang w:val="en-GB"/>
        </w:rPr>
      </w:pPr>
      <w:r w:rsidRPr="00AB3ABB">
        <w:rPr>
          <w:rFonts w:ascii="Times New Roman" w:hAnsi="Times New Roman"/>
          <w:color w:val="000000" w:themeColor="text1"/>
          <w:lang w:val="en-GB"/>
        </w:rPr>
        <w:t>(e)</w:t>
      </w:r>
      <w:r w:rsidR="5F3E1B8C"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Results from field trials containing information about the potential for invasiveness and impacts in the </w:t>
      </w:r>
      <w:proofErr w:type="gramStart"/>
      <w:r w:rsidRPr="00AB3ABB">
        <w:rPr>
          <w:rFonts w:ascii="Times New Roman" w:hAnsi="Times New Roman"/>
          <w:color w:val="000000" w:themeColor="text1"/>
          <w:lang w:val="en-GB"/>
        </w:rPr>
        <w:t>environment</w:t>
      </w:r>
      <w:r w:rsidRPr="00F564C5">
        <w:rPr>
          <w:rFonts w:ascii="Times New Roman" w:hAnsi="Times New Roman"/>
          <w:color w:val="000000" w:themeColor="text1"/>
          <w:lang w:val="en-GB"/>
        </w:rPr>
        <w:t>;</w:t>
      </w:r>
      <w:proofErr w:type="gramEnd"/>
    </w:p>
    <w:p w14:paraId="4B348E20" w14:textId="1EC5FCFD" w:rsidR="00745960" w:rsidRPr="00AB3ABB" w:rsidRDefault="00745960" w:rsidP="001D4884">
      <w:pPr>
        <w:numPr>
          <w:ilvl w:val="0"/>
          <w:numId w:val="3"/>
        </w:numPr>
        <w:autoSpaceDE w:val="0"/>
        <w:autoSpaceDN w:val="0"/>
        <w:adjustRightInd w:val="0"/>
        <w:ind w:left="284" w:hanging="426"/>
        <w:rPr>
          <w:rFonts w:ascii="Times New Roman" w:hAnsi="Times New Roman"/>
          <w:color w:val="000000" w:themeColor="text1"/>
          <w:kern w:val="0"/>
          <w:lang w:val="en-GB"/>
        </w:rPr>
      </w:pPr>
      <w:r w:rsidRPr="00AB3ABB">
        <w:rPr>
          <w:rFonts w:ascii="Times New Roman" w:hAnsi="Times New Roman"/>
          <w:color w:val="000000" w:themeColor="text1"/>
          <w:lang w:val="en-GB"/>
        </w:rPr>
        <w:t>(f)</w:t>
      </w:r>
      <w:r w:rsidR="7ECCC2A4" w:rsidRPr="00AB3ABB">
        <w:rPr>
          <w:rFonts w:ascii="Times New Roman" w:hAnsi="Times New Roman"/>
          <w:color w:val="000000" w:themeColor="text1"/>
          <w:lang w:val="en-GB"/>
        </w:rPr>
        <w:t xml:space="preserve"> </w:t>
      </w:r>
      <w:r w:rsidRPr="00AB3ABB">
        <w:rPr>
          <w:rFonts w:ascii="Times New Roman" w:hAnsi="Times New Roman"/>
          <w:color w:val="000000" w:themeColor="text1"/>
          <w:lang w:val="en-GB"/>
        </w:rPr>
        <w:t>Potential adverse effects resulting from outcrossing/interbreeding to sexually compatible species and introgression of the transgen</w:t>
      </w:r>
      <w:r w:rsidRPr="00F564C5">
        <w:rPr>
          <w:rFonts w:ascii="Times New Roman" w:hAnsi="Times New Roman"/>
          <w:color w:val="000000" w:themeColor="text1"/>
          <w:lang w:val="en-GB"/>
        </w:rPr>
        <w:t>e(</w:t>
      </w:r>
      <w:r w:rsidRPr="00AB3ABB">
        <w:rPr>
          <w:rFonts w:ascii="Times New Roman" w:hAnsi="Times New Roman"/>
          <w:color w:val="000000" w:themeColor="text1"/>
          <w:lang w:val="en-GB"/>
        </w:rPr>
        <w:t xml:space="preserve">s). </w:t>
      </w:r>
    </w:p>
    <w:p w14:paraId="4FFFCDCF" w14:textId="05A91A72" w:rsidR="00745960" w:rsidRPr="00F564C5" w:rsidRDefault="00745960" w:rsidP="00F564C5">
      <w:pPr>
        <w:pStyle w:val="Heading2"/>
        <w:jc w:val="left"/>
        <w:rPr>
          <w:rFonts w:ascii="Times New Roman" w:hAnsi="Times New Roman" w:cs="Times New Roman"/>
          <w:b/>
          <w:bCs/>
          <w:color w:val="000000" w:themeColor="text1"/>
          <w:sz w:val="24"/>
          <w:szCs w:val="24"/>
          <w:lang w:val="en-GB"/>
        </w:rPr>
      </w:pPr>
      <w:bookmarkStart w:id="32" w:name="_Toc148441357"/>
      <w:bookmarkStart w:id="33" w:name="_Toc148449624"/>
      <w:r w:rsidRPr="00F564C5">
        <w:rPr>
          <w:rFonts w:ascii="Times New Roman" w:hAnsi="Times New Roman" w:cs="Times New Roman"/>
          <w:b/>
          <w:bCs/>
          <w:color w:val="000000" w:themeColor="text1"/>
          <w:sz w:val="24"/>
          <w:szCs w:val="24"/>
          <w:lang w:val="en-GB"/>
        </w:rPr>
        <w:t>5.4.</w:t>
      </w:r>
      <w:r w:rsidRPr="00F564C5">
        <w:rPr>
          <w:rFonts w:ascii="Times New Roman" w:hAnsi="Times New Roman" w:cs="Times New Roman"/>
          <w:b/>
          <w:bCs/>
          <w:color w:val="000000" w:themeColor="text1"/>
          <w:sz w:val="24"/>
          <w:szCs w:val="24"/>
          <w:lang w:val="en-GB"/>
        </w:rPr>
        <w:tab/>
        <w:t>Step 4</w:t>
      </w:r>
      <w:r w:rsidR="00637D8E" w:rsidRPr="00F564C5">
        <w:rPr>
          <w:rFonts w:ascii="Times New Roman" w:hAnsi="Times New Roman" w:cs="Times New Roman"/>
          <w:b/>
          <w:bCs/>
          <w:color w:val="000000" w:themeColor="text1"/>
          <w:sz w:val="24"/>
          <w:szCs w:val="24"/>
          <w:lang w:val="en-GB"/>
        </w:rPr>
        <w:t>.</w:t>
      </w:r>
      <w:r w:rsidRPr="00F564C5">
        <w:rPr>
          <w:rFonts w:ascii="Times New Roman" w:hAnsi="Times New Roman" w:cs="Times New Roman"/>
          <w:b/>
          <w:bCs/>
          <w:color w:val="000000" w:themeColor="text1"/>
          <w:sz w:val="24"/>
          <w:szCs w:val="24"/>
          <w:lang w:val="en-GB"/>
        </w:rPr>
        <w:t xml:space="preserve"> Estimation of the overall risk posed by the living modified organism based on the evaluation of the likelihood and consequences of the identified adverse effects being </w:t>
      </w:r>
      <w:proofErr w:type="gramStart"/>
      <w:r w:rsidR="008337D1" w:rsidRPr="00F564C5">
        <w:rPr>
          <w:rFonts w:ascii="Times New Roman" w:hAnsi="Times New Roman" w:cs="Times New Roman"/>
          <w:b/>
          <w:bCs/>
          <w:color w:val="000000" w:themeColor="text1"/>
          <w:sz w:val="24"/>
          <w:szCs w:val="24"/>
          <w:lang w:val="en-GB"/>
        </w:rPr>
        <w:t>reali</w:t>
      </w:r>
      <w:r w:rsidR="00096A32" w:rsidRPr="00F564C5">
        <w:rPr>
          <w:rFonts w:ascii="Times New Roman" w:hAnsi="Times New Roman" w:cs="Times New Roman"/>
          <w:b/>
          <w:bCs/>
          <w:color w:val="000000" w:themeColor="text1"/>
          <w:sz w:val="24"/>
          <w:szCs w:val="24"/>
          <w:lang w:val="en-GB"/>
        </w:rPr>
        <w:t>z</w:t>
      </w:r>
      <w:r w:rsidR="008337D1" w:rsidRPr="00F564C5">
        <w:rPr>
          <w:rFonts w:ascii="Times New Roman" w:hAnsi="Times New Roman" w:cs="Times New Roman"/>
          <w:b/>
          <w:bCs/>
          <w:color w:val="000000" w:themeColor="text1"/>
          <w:sz w:val="24"/>
          <w:szCs w:val="24"/>
          <w:lang w:val="en-GB"/>
        </w:rPr>
        <w:t>ed</w:t>
      </w:r>
      <w:bookmarkEnd w:id="32"/>
      <w:bookmarkEnd w:id="33"/>
      <w:proofErr w:type="gramEnd"/>
      <w:r w:rsidRPr="00F564C5">
        <w:rPr>
          <w:rFonts w:ascii="Times New Roman" w:hAnsi="Times New Roman" w:cs="Times New Roman"/>
          <w:b/>
          <w:bCs/>
          <w:color w:val="000000" w:themeColor="text1"/>
          <w:sz w:val="24"/>
          <w:szCs w:val="24"/>
          <w:lang w:val="en-GB"/>
        </w:rPr>
        <w:t xml:space="preserve"> </w:t>
      </w:r>
    </w:p>
    <w:p w14:paraId="23877064" w14:textId="43683B7D" w:rsidR="00745960" w:rsidRPr="00AB3ABB" w:rsidRDefault="00745960" w:rsidP="74497376">
      <w:pPr>
        <w:pStyle w:val="NormalWeb"/>
        <w:rPr>
          <w:color w:val="000000" w:themeColor="text1"/>
          <w:lang w:val="en-GB"/>
        </w:rPr>
      </w:pPr>
      <w:r w:rsidRPr="00AB3ABB">
        <w:rPr>
          <w:color w:val="000000" w:themeColor="text1"/>
          <w:lang w:val="en-GB"/>
        </w:rPr>
        <w:t>Rationale</w:t>
      </w:r>
    </w:p>
    <w:p w14:paraId="1DEF7F47" w14:textId="0C746D05" w:rsidR="00745960" w:rsidRPr="00AB3ABB" w:rsidRDefault="00745960" w:rsidP="74497376">
      <w:pPr>
        <w:pStyle w:val="NormalWeb"/>
        <w:rPr>
          <w:color w:val="000000" w:themeColor="text1"/>
          <w:lang w:val="en-GB"/>
        </w:rPr>
      </w:pPr>
      <w:r w:rsidRPr="00AB3ABB">
        <w:rPr>
          <w:color w:val="000000" w:themeColor="text1"/>
          <w:lang w:val="en-GB"/>
        </w:rPr>
        <w:t xml:space="preserve">The purpose of this step, which may also be referred to as “risk characterization”, is to determine and </w:t>
      </w:r>
      <w:r w:rsidR="008337D1" w:rsidRPr="00AB3ABB">
        <w:rPr>
          <w:color w:val="000000" w:themeColor="text1"/>
          <w:lang w:val="en-GB"/>
        </w:rPr>
        <w:t>characteri</w:t>
      </w:r>
      <w:r w:rsidR="000279C3" w:rsidRPr="00AB3ABB">
        <w:rPr>
          <w:color w:val="000000" w:themeColor="text1"/>
          <w:lang w:val="en-GB"/>
        </w:rPr>
        <w:t>z</w:t>
      </w:r>
      <w:r w:rsidR="008337D1" w:rsidRPr="00AB3ABB">
        <w:rPr>
          <w:color w:val="000000" w:themeColor="text1"/>
          <w:lang w:val="en-GB"/>
        </w:rPr>
        <w:t xml:space="preserve">e </w:t>
      </w:r>
      <w:r w:rsidRPr="00AB3ABB">
        <w:rPr>
          <w:color w:val="000000" w:themeColor="text1"/>
          <w:lang w:val="en-GB"/>
        </w:rPr>
        <w:t xml:space="preserve">the overall risk of </w:t>
      </w:r>
      <w:r w:rsidRPr="00F564C5">
        <w:rPr>
          <w:color w:val="000000" w:themeColor="text1"/>
          <w:lang w:val="en-GB"/>
        </w:rPr>
        <w:t xml:space="preserve">the </w:t>
      </w:r>
      <w:r w:rsidR="733D1150" w:rsidRPr="00F564C5">
        <w:rPr>
          <w:color w:val="000000" w:themeColor="text1"/>
          <w:lang w:val="en-GB"/>
        </w:rPr>
        <w:t>EGD</w:t>
      </w:r>
      <w:r w:rsidR="733D1150" w:rsidRPr="00AB3ABB">
        <w:rPr>
          <w:color w:val="000000" w:themeColor="text1"/>
          <w:lang w:val="en-GB"/>
        </w:rPr>
        <w:t>-</w:t>
      </w:r>
      <w:r w:rsidRPr="00F564C5">
        <w:rPr>
          <w:color w:val="000000" w:themeColor="text1"/>
          <w:lang w:val="en-GB"/>
        </w:rPr>
        <w:t>LMO</w:t>
      </w:r>
      <w:r w:rsidRPr="00AB3ABB">
        <w:rPr>
          <w:color w:val="000000" w:themeColor="text1"/>
          <w:lang w:val="en-GB"/>
        </w:rPr>
        <w:t>. This can be achieved by characteri</w:t>
      </w:r>
      <w:r w:rsidR="000279C3" w:rsidRPr="00AB3ABB">
        <w:rPr>
          <w:color w:val="000000" w:themeColor="text1"/>
          <w:lang w:val="en-GB"/>
        </w:rPr>
        <w:t>z</w:t>
      </w:r>
      <w:r w:rsidRPr="00AB3ABB">
        <w:rPr>
          <w:color w:val="000000" w:themeColor="text1"/>
          <w:lang w:val="en-GB"/>
        </w:rPr>
        <w:t>ing and analysing individual risks on the basis of an analysis of the potential adverse effects completed in step 1, their likelihood (step</w:t>
      </w:r>
      <w:r w:rsidRPr="00F564C5">
        <w:rPr>
          <w:color w:val="000000" w:themeColor="text1"/>
          <w:lang w:val="en-GB"/>
        </w:rPr>
        <w:t xml:space="preserve"> 2) </w:t>
      </w:r>
      <w:r w:rsidRPr="00AB3ABB">
        <w:rPr>
          <w:color w:val="000000" w:themeColor="text1"/>
          <w:lang w:val="en-GB"/>
        </w:rPr>
        <w:t>and consequences (step</w:t>
      </w:r>
      <w:r w:rsidRPr="00F564C5">
        <w:rPr>
          <w:color w:val="000000" w:themeColor="text1"/>
          <w:lang w:val="en-GB"/>
        </w:rPr>
        <w:t xml:space="preserve"> 3) </w:t>
      </w:r>
      <w:r w:rsidRPr="00AB3ABB">
        <w:rPr>
          <w:color w:val="000000" w:themeColor="text1"/>
          <w:lang w:val="en-GB"/>
        </w:rPr>
        <w:t xml:space="preserve">and combining them into an estimation of the overall risk, taking into consideration any relevant uncertainty that was identified in each of the preceding steps and how it could affect the estimation of the overall risk of </w:t>
      </w:r>
      <w:r w:rsidRPr="00F564C5">
        <w:rPr>
          <w:color w:val="000000" w:themeColor="text1"/>
          <w:lang w:val="en-GB"/>
        </w:rPr>
        <w:t xml:space="preserve">the </w:t>
      </w:r>
      <w:r w:rsidR="7AB1C9AA" w:rsidRPr="00F564C5">
        <w:rPr>
          <w:color w:val="000000" w:themeColor="text1"/>
          <w:lang w:val="en-GB"/>
        </w:rPr>
        <w:t>EGD</w:t>
      </w:r>
      <w:r w:rsidR="7AB1C9AA" w:rsidRPr="00AB3ABB">
        <w:rPr>
          <w:color w:val="000000" w:themeColor="text1"/>
          <w:lang w:val="en-GB"/>
        </w:rPr>
        <w:t>-</w:t>
      </w:r>
      <w:r w:rsidRPr="00F564C5">
        <w:rPr>
          <w:color w:val="000000" w:themeColor="text1"/>
          <w:lang w:val="en-GB"/>
        </w:rPr>
        <w:t>LMO</w:t>
      </w:r>
      <w:r w:rsidRPr="00AB3ABB">
        <w:rPr>
          <w:color w:val="000000" w:themeColor="text1"/>
          <w:lang w:val="en-GB"/>
        </w:rPr>
        <w:t xml:space="preserve">. </w:t>
      </w:r>
    </w:p>
    <w:p w14:paraId="07F27D32" w14:textId="0583E41B" w:rsidR="00745960" w:rsidRPr="00AB3ABB" w:rsidRDefault="00745960" w:rsidP="74497376">
      <w:pPr>
        <w:pStyle w:val="NormalWeb"/>
        <w:rPr>
          <w:color w:val="000000" w:themeColor="text1"/>
          <w:lang w:val="en-GB"/>
        </w:rPr>
      </w:pPr>
      <w:r w:rsidRPr="00AB3ABB">
        <w:rPr>
          <w:color w:val="000000" w:themeColor="text1"/>
          <w:lang w:val="en-GB"/>
        </w:rPr>
        <w:t xml:space="preserve">As indicated in </w:t>
      </w:r>
      <w:r w:rsidR="00E74D9D" w:rsidRPr="00AB3ABB">
        <w:rPr>
          <w:color w:val="000000" w:themeColor="text1"/>
          <w:lang w:val="en-GB"/>
        </w:rPr>
        <w:t>sub</w:t>
      </w:r>
      <w:r w:rsidRPr="00AB3ABB">
        <w:rPr>
          <w:color w:val="000000" w:themeColor="text1"/>
          <w:lang w:val="en-GB"/>
        </w:rPr>
        <w:t>paragraph 8</w:t>
      </w:r>
      <w:r w:rsidR="00E74D9D" w:rsidRPr="00AB3ABB">
        <w:rPr>
          <w:color w:val="000000" w:themeColor="text1"/>
          <w:lang w:val="en-GB"/>
        </w:rPr>
        <w:t> </w:t>
      </w:r>
      <w:r w:rsidRPr="00AB3ABB">
        <w:rPr>
          <w:color w:val="000000" w:themeColor="text1"/>
          <w:lang w:val="en-GB"/>
        </w:rPr>
        <w:t xml:space="preserve">(d) of </w:t>
      </w:r>
      <w:r w:rsidR="00D33E9C" w:rsidRPr="00F564C5">
        <w:rPr>
          <w:color w:val="000000" w:themeColor="text1"/>
          <w:lang w:val="en-GB"/>
        </w:rPr>
        <w:t>a</w:t>
      </w:r>
      <w:r w:rsidRPr="00F564C5">
        <w:rPr>
          <w:color w:val="000000" w:themeColor="text1"/>
          <w:lang w:val="en-GB"/>
        </w:rPr>
        <w:t xml:space="preserve">nnex </w:t>
      </w:r>
      <w:r w:rsidRPr="00AB3ABB">
        <w:rPr>
          <w:color w:val="000000" w:themeColor="text1"/>
          <w:lang w:val="en-GB"/>
        </w:rPr>
        <w:t>III</w:t>
      </w:r>
      <w:r w:rsidRPr="00F564C5">
        <w:rPr>
          <w:color w:val="000000" w:themeColor="text1"/>
          <w:lang w:val="en-GB"/>
        </w:rPr>
        <w:t xml:space="preserve"> </w:t>
      </w:r>
      <w:r w:rsidR="002218D0" w:rsidRPr="00AB3ABB">
        <w:rPr>
          <w:color w:val="000000" w:themeColor="text1"/>
          <w:lang w:val="en-GB"/>
        </w:rPr>
        <w:t>to</w:t>
      </w:r>
      <w:r w:rsidRPr="00AB3ABB">
        <w:rPr>
          <w:color w:val="000000" w:themeColor="text1"/>
          <w:lang w:val="en-GB"/>
        </w:rPr>
        <w:t xml:space="preserve"> the Protocol, the estimation of the overall risk is</w:t>
      </w:r>
      <w:r w:rsidRPr="00F564C5">
        <w:rPr>
          <w:color w:val="000000" w:themeColor="text1"/>
          <w:lang w:val="en-GB"/>
        </w:rPr>
        <w:t xml:space="preserve"> </w:t>
      </w:r>
      <w:r w:rsidR="009E11B3" w:rsidRPr="00AB3ABB">
        <w:rPr>
          <w:color w:val="000000" w:themeColor="text1"/>
          <w:lang w:val="en-GB"/>
        </w:rPr>
        <w:t>“</w:t>
      </w:r>
      <w:r w:rsidRPr="00AB3ABB">
        <w:rPr>
          <w:color w:val="000000" w:themeColor="text1"/>
          <w:lang w:val="en-GB"/>
        </w:rPr>
        <w:t xml:space="preserve">based on the evaluation of the likelihood and consequences of the identified adverse effects being </w:t>
      </w:r>
      <w:r w:rsidR="006E2D6B" w:rsidRPr="00F564C5">
        <w:rPr>
          <w:color w:val="000000" w:themeColor="text1"/>
          <w:lang w:val="en-GB"/>
        </w:rPr>
        <w:t>reali</w:t>
      </w:r>
      <w:r w:rsidR="00096A32" w:rsidRPr="00F564C5">
        <w:rPr>
          <w:color w:val="000000" w:themeColor="text1"/>
          <w:lang w:val="en-GB"/>
        </w:rPr>
        <w:t>z</w:t>
      </w:r>
      <w:r w:rsidR="006E2D6B" w:rsidRPr="00F564C5">
        <w:rPr>
          <w:color w:val="000000" w:themeColor="text1"/>
          <w:lang w:val="en-GB"/>
        </w:rPr>
        <w:t>e</w:t>
      </w:r>
      <w:r w:rsidR="006E2D6B" w:rsidRPr="00AB3ABB">
        <w:rPr>
          <w:color w:val="000000" w:themeColor="text1"/>
          <w:lang w:val="en-GB"/>
        </w:rPr>
        <w:t>d</w:t>
      </w:r>
      <w:r w:rsidR="009E11B3" w:rsidRPr="00AB3ABB">
        <w:rPr>
          <w:color w:val="000000" w:themeColor="text1"/>
          <w:lang w:val="en-GB"/>
        </w:rPr>
        <w:t>”</w:t>
      </w:r>
      <w:r w:rsidRPr="00AB3ABB">
        <w:rPr>
          <w:color w:val="000000" w:themeColor="text1"/>
          <w:lang w:val="en-GB"/>
        </w:rPr>
        <w:t xml:space="preserve">. The </w:t>
      </w:r>
      <w:r w:rsidR="008337D1" w:rsidRPr="00AB3ABB">
        <w:rPr>
          <w:color w:val="000000" w:themeColor="text1"/>
          <w:lang w:val="en-GB"/>
        </w:rPr>
        <w:t>characteri</w:t>
      </w:r>
      <w:r w:rsidR="000279C3" w:rsidRPr="00AB3ABB">
        <w:rPr>
          <w:color w:val="000000" w:themeColor="text1"/>
          <w:lang w:val="en-GB"/>
        </w:rPr>
        <w:t>z</w:t>
      </w:r>
      <w:r w:rsidR="008337D1" w:rsidRPr="00AB3ABB">
        <w:rPr>
          <w:color w:val="000000" w:themeColor="text1"/>
          <w:lang w:val="en-GB"/>
        </w:rPr>
        <w:t xml:space="preserve">ation </w:t>
      </w:r>
      <w:r w:rsidRPr="00AB3ABB">
        <w:rPr>
          <w:color w:val="000000" w:themeColor="text1"/>
          <w:lang w:val="en-GB"/>
        </w:rPr>
        <w:t xml:space="preserve">of overall risk is often the best estimate which is derived from the combination of the likelihood and consequences of the identified individual risks. Risk </w:t>
      </w:r>
      <w:r w:rsidRPr="00F564C5">
        <w:rPr>
          <w:color w:val="000000" w:themeColor="text1"/>
          <w:lang w:val="en-GB"/>
        </w:rPr>
        <w:t>matri</w:t>
      </w:r>
      <w:r w:rsidR="002012AB" w:rsidRPr="00F564C5">
        <w:rPr>
          <w:color w:val="000000" w:themeColor="text1"/>
          <w:lang w:val="en-GB"/>
        </w:rPr>
        <w:t>c</w:t>
      </w:r>
      <w:r w:rsidRPr="00F564C5">
        <w:rPr>
          <w:color w:val="000000" w:themeColor="text1"/>
          <w:lang w:val="en-GB"/>
        </w:rPr>
        <w:t>es</w:t>
      </w:r>
      <w:r w:rsidRPr="00AB3ABB">
        <w:rPr>
          <w:color w:val="000000" w:themeColor="text1"/>
          <w:lang w:val="en-GB"/>
        </w:rPr>
        <w:t>, risk indices or models are typically used for this purpose (see below).</w:t>
      </w:r>
      <w:r w:rsidRPr="00AB3ABB">
        <w:rPr>
          <w:color w:val="000000" w:themeColor="text1"/>
          <w:position w:val="12"/>
          <w:lang w:val="en-GB"/>
        </w:rPr>
        <w:t xml:space="preserve"> </w:t>
      </w:r>
    </w:p>
    <w:p w14:paraId="7CB995B1" w14:textId="0415E945" w:rsidR="00745960" w:rsidRPr="00AB3ABB" w:rsidRDefault="00745960" w:rsidP="74497376">
      <w:pPr>
        <w:pStyle w:val="NormalWeb"/>
        <w:rPr>
          <w:color w:val="000000" w:themeColor="text1"/>
          <w:lang w:val="en-GB"/>
        </w:rPr>
      </w:pPr>
      <w:r w:rsidRPr="00AB3ABB">
        <w:rPr>
          <w:color w:val="000000" w:themeColor="text1"/>
          <w:lang w:val="en-GB"/>
        </w:rPr>
        <w:t xml:space="preserve">A description of the risk </w:t>
      </w:r>
      <w:r w:rsidR="008337D1" w:rsidRPr="00AB3ABB">
        <w:rPr>
          <w:color w:val="000000" w:themeColor="text1"/>
          <w:lang w:val="en-GB"/>
        </w:rPr>
        <w:t>characteri</w:t>
      </w:r>
      <w:r w:rsidR="000279C3" w:rsidRPr="00AB3ABB">
        <w:rPr>
          <w:color w:val="000000" w:themeColor="text1"/>
          <w:lang w:val="en-GB"/>
        </w:rPr>
        <w:t>z</w:t>
      </w:r>
      <w:r w:rsidR="008337D1" w:rsidRPr="00AB3ABB">
        <w:rPr>
          <w:color w:val="000000" w:themeColor="text1"/>
          <w:lang w:val="en-GB"/>
        </w:rPr>
        <w:t xml:space="preserve">ation </w:t>
      </w:r>
      <w:r w:rsidRPr="00AB3ABB">
        <w:rPr>
          <w:color w:val="000000" w:themeColor="text1"/>
          <w:lang w:val="en-GB"/>
        </w:rPr>
        <w:t>may be expressed qualitatively or quantitatively. Qualitative term</w:t>
      </w:r>
      <w:r w:rsidRPr="00F564C5">
        <w:rPr>
          <w:color w:val="000000" w:themeColor="text1"/>
          <w:lang w:val="en-GB"/>
        </w:rPr>
        <w:t xml:space="preserve">s such as </w:t>
      </w:r>
      <w:r w:rsidR="009E11B3" w:rsidRPr="00AB3ABB">
        <w:rPr>
          <w:color w:val="000000" w:themeColor="text1"/>
          <w:lang w:val="en-GB"/>
        </w:rPr>
        <w:t>“</w:t>
      </w:r>
      <w:r w:rsidRPr="00AB3ABB">
        <w:rPr>
          <w:color w:val="000000" w:themeColor="text1"/>
          <w:lang w:val="en-GB"/>
        </w:rPr>
        <w:t>high</w:t>
      </w:r>
      <w:r w:rsidR="009E11B3" w:rsidRPr="00AB3ABB">
        <w:rPr>
          <w:color w:val="000000" w:themeColor="text1"/>
          <w:lang w:val="en-GB"/>
        </w:rPr>
        <w:t>”</w:t>
      </w:r>
      <w:r w:rsidRPr="00AB3ABB">
        <w:rPr>
          <w:color w:val="000000" w:themeColor="text1"/>
          <w:lang w:val="en-GB"/>
        </w:rPr>
        <w:t>,</w:t>
      </w:r>
      <w:r w:rsidRPr="00F564C5">
        <w:rPr>
          <w:color w:val="000000" w:themeColor="text1"/>
          <w:lang w:val="en-GB"/>
        </w:rPr>
        <w:t xml:space="preserve"> </w:t>
      </w:r>
      <w:r w:rsidR="009E11B3" w:rsidRPr="00AB3ABB">
        <w:rPr>
          <w:color w:val="000000" w:themeColor="text1"/>
          <w:lang w:val="en-GB"/>
        </w:rPr>
        <w:t>“</w:t>
      </w:r>
      <w:r w:rsidRPr="00AB3ABB">
        <w:rPr>
          <w:color w:val="000000" w:themeColor="text1"/>
          <w:lang w:val="en-GB"/>
        </w:rPr>
        <w:t>medium</w:t>
      </w:r>
      <w:r w:rsidR="009E11B3" w:rsidRPr="00AB3ABB">
        <w:rPr>
          <w:color w:val="000000" w:themeColor="text1"/>
          <w:lang w:val="en-GB"/>
        </w:rPr>
        <w:t>”</w:t>
      </w:r>
      <w:r w:rsidRPr="00AB3ABB">
        <w:rPr>
          <w:color w:val="000000" w:themeColor="text1"/>
          <w:lang w:val="en-GB"/>
        </w:rPr>
        <w:t>,</w:t>
      </w:r>
      <w:r w:rsidRPr="00F564C5">
        <w:rPr>
          <w:color w:val="000000" w:themeColor="text1"/>
          <w:lang w:val="en-GB"/>
        </w:rPr>
        <w:t xml:space="preserve"> </w:t>
      </w:r>
      <w:r w:rsidR="009E11B3" w:rsidRPr="00AB3ABB">
        <w:rPr>
          <w:color w:val="000000" w:themeColor="text1"/>
          <w:lang w:val="en-GB"/>
        </w:rPr>
        <w:t>“</w:t>
      </w:r>
      <w:r w:rsidRPr="00AB3ABB">
        <w:rPr>
          <w:color w:val="000000" w:themeColor="text1"/>
          <w:lang w:val="en-GB"/>
        </w:rPr>
        <w:t>low</w:t>
      </w:r>
      <w:r w:rsidR="009E11B3" w:rsidRPr="00AB3ABB">
        <w:rPr>
          <w:color w:val="000000" w:themeColor="text1"/>
          <w:lang w:val="en-GB"/>
        </w:rPr>
        <w:t>”</w:t>
      </w:r>
      <w:r w:rsidRPr="00AB3ABB">
        <w:rPr>
          <w:color w:val="000000" w:themeColor="text1"/>
          <w:lang w:val="en-GB"/>
        </w:rPr>
        <w:t>,</w:t>
      </w:r>
      <w:r w:rsidRPr="00F564C5">
        <w:rPr>
          <w:color w:val="000000" w:themeColor="text1"/>
          <w:lang w:val="en-GB"/>
        </w:rPr>
        <w:t xml:space="preserve"> </w:t>
      </w:r>
      <w:r w:rsidR="009E11B3" w:rsidRPr="00AB3ABB">
        <w:rPr>
          <w:color w:val="000000" w:themeColor="text1"/>
          <w:lang w:val="en-GB"/>
        </w:rPr>
        <w:t>“</w:t>
      </w:r>
      <w:r w:rsidRPr="00AB3ABB">
        <w:rPr>
          <w:color w:val="000000" w:themeColor="text1"/>
          <w:lang w:val="en-GB"/>
        </w:rPr>
        <w:t>negligible</w:t>
      </w:r>
      <w:r w:rsidR="009E11B3" w:rsidRPr="00AB3ABB">
        <w:rPr>
          <w:color w:val="000000" w:themeColor="text1"/>
          <w:lang w:val="en-GB"/>
        </w:rPr>
        <w:t>”</w:t>
      </w:r>
      <w:r w:rsidRPr="00AB3ABB">
        <w:rPr>
          <w:color w:val="000000" w:themeColor="text1"/>
          <w:lang w:val="en-GB"/>
        </w:rPr>
        <w:t xml:space="preserve"> or</w:t>
      </w:r>
      <w:r w:rsidRPr="00F564C5">
        <w:rPr>
          <w:color w:val="000000" w:themeColor="text1"/>
          <w:lang w:val="en-GB"/>
        </w:rPr>
        <w:t xml:space="preserve"> </w:t>
      </w:r>
      <w:r w:rsidR="009E11B3" w:rsidRPr="00AB3ABB">
        <w:rPr>
          <w:color w:val="000000" w:themeColor="text1"/>
          <w:lang w:val="en-GB"/>
        </w:rPr>
        <w:t>“</w:t>
      </w:r>
      <w:r w:rsidRPr="00AB3ABB">
        <w:rPr>
          <w:color w:val="000000" w:themeColor="text1"/>
          <w:lang w:val="en-GB"/>
        </w:rPr>
        <w:t>indeterminate</w:t>
      </w:r>
      <w:r w:rsidR="009E11B3" w:rsidRPr="00AB3ABB">
        <w:rPr>
          <w:color w:val="000000" w:themeColor="text1"/>
          <w:lang w:val="en-GB"/>
        </w:rPr>
        <w:t>”</w:t>
      </w:r>
      <w:r w:rsidRPr="00AB3ABB">
        <w:rPr>
          <w:color w:val="000000" w:themeColor="text1"/>
          <w:lang w:val="en-GB"/>
        </w:rPr>
        <w:t xml:space="preserve"> (</w:t>
      </w:r>
      <w:proofErr w:type="gramStart"/>
      <w:r w:rsidRPr="00AB3ABB">
        <w:rPr>
          <w:color w:val="000000" w:themeColor="text1"/>
          <w:lang w:val="en-GB"/>
        </w:rPr>
        <w:t>e.g</w:t>
      </w:r>
      <w:r w:rsidRPr="00F564C5">
        <w:rPr>
          <w:color w:val="000000" w:themeColor="text1"/>
          <w:lang w:val="en-GB"/>
        </w:rPr>
        <w:t>.</w:t>
      </w:r>
      <w:proofErr w:type="gramEnd"/>
      <w:r w:rsidRPr="00AB3ABB">
        <w:rPr>
          <w:color w:val="000000" w:themeColor="text1"/>
          <w:lang w:val="en-GB"/>
        </w:rPr>
        <w:t xml:space="preserve"> </w:t>
      </w:r>
      <w:r w:rsidR="00AA1875" w:rsidRPr="00F564C5">
        <w:rPr>
          <w:color w:val="000000" w:themeColor="text1"/>
          <w:lang w:val="en-GB"/>
        </w:rPr>
        <w:t xml:space="preserve">owing </w:t>
      </w:r>
      <w:r w:rsidRPr="00F564C5">
        <w:rPr>
          <w:color w:val="000000" w:themeColor="text1"/>
          <w:lang w:val="en-GB"/>
        </w:rPr>
        <w:t>to</w:t>
      </w:r>
      <w:r w:rsidRPr="00AB3ABB">
        <w:rPr>
          <w:color w:val="000000" w:themeColor="text1"/>
          <w:lang w:val="en-GB"/>
        </w:rPr>
        <w:t xml:space="preserve"> uncertainty or lack of knowledge) have been used to </w:t>
      </w:r>
      <w:r w:rsidR="008337D1" w:rsidRPr="00AB3ABB">
        <w:rPr>
          <w:color w:val="000000" w:themeColor="text1"/>
          <w:lang w:val="en-GB"/>
        </w:rPr>
        <w:t>characteri</w:t>
      </w:r>
      <w:r w:rsidR="000279C3" w:rsidRPr="00AB3ABB">
        <w:rPr>
          <w:color w:val="000000" w:themeColor="text1"/>
          <w:lang w:val="en-GB"/>
        </w:rPr>
        <w:t>z</w:t>
      </w:r>
      <w:r w:rsidR="008337D1" w:rsidRPr="00AB3ABB">
        <w:rPr>
          <w:color w:val="000000" w:themeColor="text1"/>
          <w:lang w:val="en-GB"/>
        </w:rPr>
        <w:t xml:space="preserve">e </w:t>
      </w:r>
      <w:r w:rsidRPr="00AB3ABB">
        <w:rPr>
          <w:color w:val="000000" w:themeColor="text1"/>
          <w:lang w:val="en-GB"/>
        </w:rPr>
        <w:t xml:space="preserve">the overall risk of an </w:t>
      </w:r>
      <w:r w:rsidR="4285B60E" w:rsidRPr="00F564C5">
        <w:rPr>
          <w:color w:val="000000" w:themeColor="text1"/>
          <w:lang w:val="en-GB"/>
        </w:rPr>
        <w:t>EGD</w:t>
      </w:r>
      <w:r w:rsidR="4285B60E" w:rsidRPr="00AB3ABB">
        <w:rPr>
          <w:color w:val="000000" w:themeColor="text1"/>
          <w:lang w:val="en-GB"/>
        </w:rPr>
        <w:t>-</w:t>
      </w:r>
      <w:r w:rsidRPr="00F564C5">
        <w:rPr>
          <w:color w:val="000000" w:themeColor="text1"/>
          <w:lang w:val="en-GB"/>
        </w:rPr>
        <w:t>LMO</w:t>
      </w:r>
      <w:r w:rsidRPr="00AB3ABB">
        <w:rPr>
          <w:color w:val="000000" w:themeColor="text1"/>
          <w:lang w:val="en-GB"/>
        </w:rPr>
        <w:t xml:space="preserve">. Parties could consider describing these terms and their uses in risk assessment guidelines published or adopted by them. </w:t>
      </w:r>
    </w:p>
    <w:p w14:paraId="76B09FC8" w14:textId="77777777" w:rsidR="0094596D" w:rsidRPr="00AB3ABB" w:rsidRDefault="00745960" w:rsidP="74497376">
      <w:pPr>
        <w:rPr>
          <w:rFonts w:ascii="Times New Roman" w:hAnsi="Times New Roman"/>
          <w:color w:val="000000" w:themeColor="text1"/>
          <w:lang w:val="en-GB"/>
        </w:rPr>
      </w:pPr>
      <w:r w:rsidRPr="00AB3ABB">
        <w:rPr>
          <w:rFonts w:ascii="Times New Roman" w:hAnsi="Times New Roman"/>
          <w:color w:val="000000" w:themeColor="text1"/>
          <w:lang w:val="en-GB"/>
        </w:rPr>
        <w:lastRenderedPageBreak/>
        <w:t>The outcome of this step often includes a description explaining how the estimation of the overall risk was performed.</w:t>
      </w:r>
    </w:p>
    <w:p w14:paraId="21CACB40" w14:textId="77777777" w:rsidR="00745960" w:rsidRPr="00AB3ABB" w:rsidRDefault="00745960" w:rsidP="74497376">
      <w:pPr>
        <w:pStyle w:val="NormalWeb"/>
        <w:rPr>
          <w:color w:val="000000" w:themeColor="text1"/>
          <w:lang w:val="en-GB"/>
        </w:rPr>
      </w:pPr>
      <w:r w:rsidRPr="00AB3ABB">
        <w:rPr>
          <w:color w:val="000000" w:themeColor="text1"/>
          <w:lang w:val="en-GB"/>
        </w:rPr>
        <w:t xml:space="preserve">Elements for consideration: </w:t>
      </w:r>
    </w:p>
    <w:p w14:paraId="15E29E8A" w14:textId="3B340707" w:rsidR="37B666ED" w:rsidRPr="00AB3ABB" w:rsidRDefault="00745960" w:rsidP="00F564C5">
      <w:pPr>
        <w:pStyle w:val="NormalWeb"/>
        <w:spacing w:before="120" w:beforeAutospacing="0" w:after="120" w:afterAutospacing="0"/>
        <w:rPr>
          <w:color w:val="000000" w:themeColor="text1"/>
          <w:lang w:val="en-GB"/>
        </w:rPr>
      </w:pPr>
      <w:r w:rsidRPr="00AB3ABB">
        <w:rPr>
          <w:color w:val="000000" w:themeColor="text1"/>
          <w:lang w:val="en-GB"/>
        </w:rPr>
        <w:t>(a)</w:t>
      </w:r>
      <w:r w:rsidR="6AFBDB54" w:rsidRPr="00AB3ABB">
        <w:rPr>
          <w:color w:val="000000" w:themeColor="text1"/>
          <w:lang w:val="en-GB"/>
        </w:rPr>
        <w:t xml:space="preserve"> </w:t>
      </w:r>
      <w:r w:rsidRPr="00AB3ABB">
        <w:rPr>
          <w:color w:val="000000" w:themeColor="text1"/>
          <w:lang w:val="en-GB"/>
        </w:rPr>
        <w:t xml:space="preserve">Individual risks and possible interactions among them, such as synergism or </w:t>
      </w:r>
      <w:proofErr w:type="gramStart"/>
      <w:r w:rsidRPr="00AB3ABB">
        <w:rPr>
          <w:color w:val="000000" w:themeColor="text1"/>
          <w:lang w:val="en-GB"/>
        </w:rPr>
        <w:t>ant</w:t>
      </w:r>
      <w:r w:rsidRPr="00F564C5">
        <w:rPr>
          <w:color w:val="000000" w:themeColor="text1"/>
          <w:lang w:val="en-GB"/>
        </w:rPr>
        <w:t>agonis</w:t>
      </w:r>
      <w:r w:rsidRPr="00AB3ABB">
        <w:rPr>
          <w:color w:val="000000" w:themeColor="text1"/>
          <w:lang w:val="en-GB"/>
        </w:rPr>
        <w:t>m;</w:t>
      </w:r>
      <w:proofErr w:type="gramEnd"/>
    </w:p>
    <w:p w14:paraId="737FB20C" w14:textId="57A29E62" w:rsidR="37B666ED" w:rsidRPr="00AB3ABB" w:rsidRDefault="00745960" w:rsidP="00F564C5">
      <w:pPr>
        <w:pStyle w:val="NormalWeb"/>
        <w:spacing w:before="120" w:beforeAutospacing="0" w:after="120" w:afterAutospacing="0"/>
        <w:rPr>
          <w:color w:val="000000" w:themeColor="text1"/>
          <w:lang w:val="en-GB"/>
        </w:rPr>
      </w:pPr>
      <w:r w:rsidRPr="00AB3ABB">
        <w:rPr>
          <w:color w:val="000000" w:themeColor="text1"/>
          <w:lang w:val="en-GB"/>
        </w:rPr>
        <w:t>(b)</w:t>
      </w:r>
      <w:r w:rsidR="0474B34F" w:rsidRPr="00AB3ABB">
        <w:rPr>
          <w:color w:val="000000" w:themeColor="text1"/>
          <w:lang w:val="en-GB"/>
        </w:rPr>
        <w:t xml:space="preserve"> </w:t>
      </w:r>
      <w:r w:rsidRPr="00AB3ABB">
        <w:rPr>
          <w:color w:val="000000" w:themeColor="text1"/>
          <w:lang w:val="en-GB"/>
        </w:rPr>
        <w:t xml:space="preserve">Any risk management strategies (see </w:t>
      </w:r>
      <w:r w:rsidR="00095A72" w:rsidRPr="00AB3ABB">
        <w:rPr>
          <w:color w:val="000000" w:themeColor="text1"/>
          <w:lang w:val="en-GB"/>
        </w:rPr>
        <w:t>s</w:t>
      </w:r>
      <w:r w:rsidR="006E2D6B" w:rsidRPr="00AB3ABB">
        <w:rPr>
          <w:color w:val="000000" w:themeColor="text1"/>
          <w:lang w:val="en-GB"/>
        </w:rPr>
        <w:t>tep</w:t>
      </w:r>
      <w:r w:rsidR="006E2D6B" w:rsidRPr="00F564C5">
        <w:rPr>
          <w:color w:val="000000" w:themeColor="text1"/>
          <w:lang w:val="en-GB"/>
        </w:rPr>
        <w:t xml:space="preserve"> </w:t>
      </w:r>
      <w:r w:rsidRPr="00F564C5">
        <w:rPr>
          <w:color w:val="000000" w:themeColor="text1"/>
          <w:lang w:val="en-GB"/>
        </w:rPr>
        <w:t xml:space="preserve">5) </w:t>
      </w:r>
      <w:r w:rsidRPr="00AB3ABB">
        <w:rPr>
          <w:color w:val="000000" w:themeColor="text1"/>
          <w:lang w:val="en-GB"/>
        </w:rPr>
        <w:t xml:space="preserve">that may affect risk estimates if </w:t>
      </w:r>
      <w:proofErr w:type="gramStart"/>
      <w:r w:rsidRPr="00AB3ABB">
        <w:rPr>
          <w:color w:val="000000" w:themeColor="text1"/>
          <w:lang w:val="en-GB"/>
        </w:rPr>
        <w:t>implemented;</w:t>
      </w:r>
      <w:proofErr w:type="gramEnd"/>
    </w:p>
    <w:p w14:paraId="78168D82" w14:textId="4A853C1C" w:rsidR="00745960" w:rsidRPr="00AB3ABB" w:rsidRDefault="00745960" w:rsidP="00F564C5">
      <w:pPr>
        <w:pStyle w:val="NormalWeb"/>
        <w:spacing w:before="120" w:beforeAutospacing="0" w:after="120" w:afterAutospacing="0"/>
        <w:rPr>
          <w:color w:val="000000" w:themeColor="text1"/>
          <w:lang w:val="en-GB"/>
        </w:rPr>
      </w:pPr>
      <w:r w:rsidRPr="00AB3ABB">
        <w:rPr>
          <w:color w:val="000000" w:themeColor="text1"/>
          <w:lang w:val="en-GB"/>
        </w:rPr>
        <w:t>(c)</w:t>
      </w:r>
      <w:r w:rsidR="3070CFF1" w:rsidRPr="00AB3ABB">
        <w:rPr>
          <w:color w:val="000000" w:themeColor="text1"/>
          <w:lang w:val="en-GB"/>
        </w:rPr>
        <w:t xml:space="preserve"> </w:t>
      </w:r>
      <w:r w:rsidRPr="00AB3ABB">
        <w:rPr>
          <w:color w:val="000000" w:themeColor="text1"/>
          <w:lang w:val="en-GB"/>
        </w:rPr>
        <w:t xml:space="preserve">Broader considerations based on the ecosystem services approach, including cumulative effects </w:t>
      </w:r>
      <w:r w:rsidRPr="00F564C5">
        <w:rPr>
          <w:color w:val="000000" w:themeColor="text1"/>
          <w:lang w:val="en-GB"/>
        </w:rPr>
        <w:t>due to</w:t>
      </w:r>
      <w:r w:rsidRPr="00AB3ABB">
        <w:rPr>
          <w:color w:val="000000" w:themeColor="text1"/>
          <w:lang w:val="en-GB"/>
        </w:rPr>
        <w:t xml:space="preserve"> the presence of various </w:t>
      </w:r>
      <w:r w:rsidR="0C91C6DE" w:rsidRPr="00F564C5">
        <w:rPr>
          <w:color w:val="000000" w:themeColor="text1"/>
          <w:lang w:val="en-GB"/>
        </w:rPr>
        <w:t>EGD</w:t>
      </w:r>
      <w:r w:rsidR="0C91C6DE" w:rsidRPr="00AB3ABB">
        <w:rPr>
          <w:color w:val="000000" w:themeColor="text1"/>
          <w:lang w:val="en-GB"/>
        </w:rPr>
        <w:t>-</w:t>
      </w:r>
      <w:r w:rsidRPr="00F564C5">
        <w:rPr>
          <w:color w:val="000000" w:themeColor="text1"/>
          <w:lang w:val="en-GB"/>
        </w:rPr>
        <w:t>LMOs</w:t>
      </w:r>
      <w:r w:rsidRPr="00AB3ABB">
        <w:rPr>
          <w:color w:val="000000" w:themeColor="text1"/>
          <w:lang w:val="en-GB"/>
        </w:rPr>
        <w:t xml:space="preserve"> in the receiving environment, </w:t>
      </w:r>
      <w:proofErr w:type="gramStart"/>
      <w:r w:rsidRPr="00AB3ABB">
        <w:rPr>
          <w:color w:val="000000" w:themeColor="text1"/>
          <w:lang w:val="en-GB"/>
        </w:rPr>
        <w:t>taking into account</w:t>
      </w:r>
      <w:proofErr w:type="gramEnd"/>
      <w:r w:rsidRPr="00AB3ABB">
        <w:rPr>
          <w:color w:val="000000" w:themeColor="text1"/>
          <w:lang w:val="en-GB"/>
        </w:rPr>
        <w:t xml:space="preserve"> potential environmental changes caused by human activities. </w:t>
      </w:r>
    </w:p>
    <w:p w14:paraId="6BEB26D8" w14:textId="2C28C62F" w:rsidR="00745960" w:rsidRPr="00F564C5" w:rsidRDefault="00745960" w:rsidP="00F564C5">
      <w:pPr>
        <w:pStyle w:val="Heading2"/>
        <w:jc w:val="left"/>
        <w:rPr>
          <w:rFonts w:ascii="Times New Roman" w:hAnsi="Times New Roman" w:cs="Times New Roman"/>
          <w:b/>
          <w:bCs/>
          <w:color w:val="000000" w:themeColor="text1"/>
          <w:sz w:val="24"/>
          <w:szCs w:val="24"/>
          <w:lang w:val="en-GB"/>
        </w:rPr>
      </w:pPr>
      <w:bookmarkStart w:id="34" w:name="_Toc148441358"/>
      <w:bookmarkStart w:id="35" w:name="_Toc148449625"/>
      <w:r w:rsidRPr="00F564C5">
        <w:rPr>
          <w:rFonts w:ascii="Times New Roman" w:hAnsi="Times New Roman" w:cs="Times New Roman"/>
          <w:b/>
          <w:bCs/>
          <w:color w:val="000000" w:themeColor="text1"/>
          <w:sz w:val="24"/>
          <w:szCs w:val="24"/>
          <w:lang w:val="en-GB"/>
        </w:rPr>
        <w:t>5.5.</w:t>
      </w:r>
      <w:r w:rsidRPr="00F564C5">
        <w:rPr>
          <w:rFonts w:ascii="Times New Roman" w:hAnsi="Times New Roman" w:cs="Times New Roman"/>
          <w:b/>
          <w:bCs/>
          <w:color w:val="000000" w:themeColor="text1"/>
          <w:sz w:val="24"/>
          <w:szCs w:val="24"/>
          <w:lang w:val="en-GB"/>
        </w:rPr>
        <w:tab/>
        <w:t>Step 5</w:t>
      </w:r>
      <w:r w:rsidR="00477F92" w:rsidRPr="00F564C5">
        <w:rPr>
          <w:rFonts w:ascii="Times New Roman" w:hAnsi="Times New Roman" w:cs="Times New Roman"/>
          <w:b/>
          <w:bCs/>
          <w:color w:val="000000" w:themeColor="text1"/>
          <w:sz w:val="24"/>
          <w:szCs w:val="24"/>
          <w:lang w:val="en-GB"/>
        </w:rPr>
        <w:t>.</w:t>
      </w:r>
      <w:r w:rsidRPr="00F564C5">
        <w:rPr>
          <w:rFonts w:ascii="Times New Roman" w:hAnsi="Times New Roman" w:cs="Times New Roman"/>
          <w:b/>
          <w:bCs/>
          <w:color w:val="000000" w:themeColor="text1"/>
          <w:sz w:val="24"/>
          <w:szCs w:val="24"/>
          <w:lang w:val="en-GB"/>
        </w:rPr>
        <w:t xml:space="preserve"> Recommendation as to whether or not the risks are acceptable or manageable, including, where necessary, identification of strategies to manage these </w:t>
      </w:r>
      <w:proofErr w:type="gramStart"/>
      <w:r w:rsidRPr="00F564C5">
        <w:rPr>
          <w:rFonts w:ascii="Times New Roman" w:hAnsi="Times New Roman" w:cs="Times New Roman"/>
          <w:b/>
          <w:bCs/>
          <w:color w:val="000000" w:themeColor="text1"/>
          <w:sz w:val="24"/>
          <w:szCs w:val="24"/>
          <w:lang w:val="en-GB"/>
        </w:rPr>
        <w:t>risks</w:t>
      </w:r>
      <w:bookmarkEnd w:id="34"/>
      <w:bookmarkEnd w:id="35"/>
      <w:proofErr w:type="gramEnd"/>
      <w:r w:rsidRPr="00F564C5">
        <w:rPr>
          <w:rFonts w:ascii="Times New Roman" w:hAnsi="Times New Roman" w:cs="Times New Roman"/>
          <w:b/>
          <w:bCs/>
          <w:color w:val="000000" w:themeColor="text1"/>
          <w:sz w:val="24"/>
          <w:szCs w:val="24"/>
          <w:lang w:val="en-GB"/>
        </w:rPr>
        <w:t xml:space="preserve"> </w:t>
      </w:r>
    </w:p>
    <w:p w14:paraId="373E0BEE" w14:textId="14A2F6C9" w:rsidR="00745960" w:rsidRPr="00AB3ABB" w:rsidRDefault="00745960" w:rsidP="74497376">
      <w:pPr>
        <w:pStyle w:val="NormalWeb"/>
        <w:rPr>
          <w:color w:val="000000" w:themeColor="text1"/>
          <w:lang w:val="en-GB"/>
        </w:rPr>
      </w:pPr>
      <w:r w:rsidRPr="00AB3ABB">
        <w:rPr>
          <w:color w:val="000000" w:themeColor="text1"/>
          <w:lang w:val="en-GB"/>
        </w:rPr>
        <w:t>Rationale</w:t>
      </w:r>
    </w:p>
    <w:p w14:paraId="625C6CD2" w14:textId="4AE2470C" w:rsidR="00745960" w:rsidRPr="00AB3ABB" w:rsidRDefault="00745960" w:rsidP="74497376">
      <w:pPr>
        <w:pStyle w:val="NormalWeb"/>
        <w:rPr>
          <w:color w:val="000000" w:themeColor="text1"/>
          <w:lang w:val="en-GB"/>
        </w:rPr>
      </w:pPr>
      <w:r w:rsidRPr="00AB3ABB">
        <w:rPr>
          <w:color w:val="000000" w:themeColor="text1"/>
          <w:lang w:val="en-GB"/>
        </w:rPr>
        <w:t xml:space="preserve">In step 5, risk assessors prepare a report </w:t>
      </w:r>
      <w:r w:rsidR="00DD5628" w:rsidRPr="00AB3ABB">
        <w:rPr>
          <w:color w:val="000000" w:themeColor="text1"/>
          <w:lang w:val="en-GB"/>
        </w:rPr>
        <w:t>summari</w:t>
      </w:r>
      <w:r w:rsidR="00EE2A73" w:rsidRPr="00AB3ABB">
        <w:rPr>
          <w:color w:val="000000" w:themeColor="text1"/>
          <w:lang w:val="en-GB"/>
        </w:rPr>
        <w:t>z</w:t>
      </w:r>
      <w:r w:rsidR="00DD5628" w:rsidRPr="00AB3ABB">
        <w:rPr>
          <w:color w:val="000000" w:themeColor="text1"/>
          <w:lang w:val="en-GB"/>
        </w:rPr>
        <w:t xml:space="preserve">ing </w:t>
      </w:r>
      <w:r w:rsidRPr="00AB3ABB">
        <w:rPr>
          <w:color w:val="000000" w:themeColor="text1"/>
          <w:lang w:val="en-GB"/>
        </w:rPr>
        <w:t>the risk assessment process, identified individual risks and the estimated overall risk, and provide recommendatio</w:t>
      </w:r>
      <w:r w:rsidRPr="00F564C5">
        <w:rPr>
          <w:color w:val="000000" w:themeColor="text1"/>
          <w:lang w:val="en-GB"/>
        </w:rPr>
        <w:t>n(</w:t>
      </w:r>
      <w:r w:rsidRPr="00AB3ABB">
        <w:rPr>
          <w:color w:val="000000" w:themeColor="text1"/>
          <w:lang w:val="en-GB"/>
        </w:rPr>
        <w:t xml:space="preserve">s) as to </w:t>
      </w:r>
      <w:proofErr w:type="gramStart"/>
      <w:r w:rsidRPr="00AB3ABB">
        <w:rPr>
          <w:color w:val="000000" w:themeColor="text1"/>
          <w:lang w:val="en-GB"/>
        </w:rPr>
        <w:t>whether or not</w:t>
      </w:r>
      <w:proofErr w:type="gramEnd"/>
      <w:r w:rsidRPr="00AB3ABB">
        <w:rPr>
          <w:color w:val="000000" w:themeColor="text1"/>
          <w:lang w:val="en-GB"/>
        </w:rPr>
        <w:t xml:space="preserve"> the risks are acceptable or manageable and, if needed, recommendatio</w:t>
      </w:r>
      <w:r w:rsidRPr="00F564C5">
        <w:rPr>
          <w:color w:val="000000" w:themeColor="text1"/>
          <w:lang w:val="en-GB"/>
        </w:rPr>
        <w:t>n(</w:t>
      </w:r>
      <w:r w:rsidRPr="00AB3ABB">
        <w:rPr>
          <w:color w:val="000000" w:themeColor="text1"/>
          <w:lang w:val="en-GB"/>
        </w:rPr>
        <w:t xml:space="preserve">s) for risk management options that could be implemented to manage the risks associated with </w:t>
      </w:r>
      <w:r w:rsidRPr="00F564C5">
        <w:rPr>
          <w:color w:val="000000" w:themeColor="text1"/>
          <w:lang w:val="en-GB"/>
        </w:rPr>
        <w:t xml:space="preserve">the </w:t>
      </w:r>
      <w:r w:rsidR="5465B341" w:rsidRPr="00F564C5">
        <w:rPr>
          <w:color w:val="000000" w:themeColor="text1"/>
          <w:lang w:val="en-GB"/>
        </w:rPr>
        <w:t>EGD</w:t>
      </w:r>
      <w:r w:rsidR="5465B341" w:rsidRPr="00AB3ABB">
        <w:rPr>
          <w:color w:val="000000" w:themeColor="text1"/>
          <w:lang w:val="en-GB"/>
        </w:rPr>
        <w:t>-</w:t>
      </w:r>
      <w:r w:rsidRPr="00F564C5">
        <w:rPr>
          <w:color w:val="000000" w:themeColor="text1"/>
          <w:lang w:val="en-GB"/>
        </w:rPr>
        <w:t>LMO</w:t>
      </w:r>
      <w:r w:rsidRPr="00AB3ABB">
        <w:rPr>
          <w:color w:val="000000" w:themeColor="text1"/>
          <w:lang w:val="en-GB"/>
        </w:rPr>
        <w:t xml:space="preserve">. The recommendation is made in the context of criteria for the acceptability of risk that were identified in the planning phase of the risk assessment, </w:t>
      </w:r>
      <w:proofErr w:type="gramStart"/>
      <w:r w:rsidRPr="00AB3ABB">
        <w:rPr>
          <w:color w:val="000000" w:themeColor="text1"/>
          <w:lang w:val="en-GB"/>
        </w:rPr>
        <w:t>taking into account</w:t>
      </w:r>
      <w:proofErr w:type="gramEnd"/>
      <w:r w:rsidRPr="00AB3ABB">
        <w:rPr>
          <w:color w:val="000000" w:themeColor="text1"/>
          <w:lang w:val="en-GB"/>
        </w:rPr>
        <w:t xml:space="preserve"> established protection goals, assessment end</w:t>
      </w:r>
      <w:r w:rsidR="008042B0" w:rsidRPr="00AB3ABB">
        <w:rPr>
          <w:color w:val="000000" w:themeColor="text1"/>
          <w:lang w:val="en-GB"/>
        </w:rPr>
        <w:t xml:space="preserve"> </w:t>
      </w:r>
      <w:r w:rsidRPr="00AB3ABB">
        <w:rPr>
          <w:color w:val="000000" w:themeColor="text1"/>
          <w:lang w:val="en-GB"/>
        </w:rPr>
        <w:t xml:space="preserve">points and risk thresholds, as well as risks posed by the non-modified recipient </w:t>
      </w:r>
      <w:r w:rsidRPr="00F564C5">
        <w:rPr>
          <w:color w:val="000000" w:themeColor="text1"/>
          <w:lang w:val="en-GB"/>
        </w:rPr>
        <w:t>organis</w:t>
      </w:r>
      <w:r w:rsidRPr="00AB3ABB">
        <w:rPr>
          <w:color w:val="000000" w:themeColor="text1"/>
          <w:lang w:val="en-GB"/>
        </w:rPr>
        <w:t xml:space="preserve">m and its use. </w:t>
      </w:r>
    </w:p>
    <w:p w14:paraId="0EC79972" w14:textId="0572E8A9" w:rsidR="00745960" w:rsidRPr="00AB3ABB" w:rsidRDefault="00745960" w:rsidP="74497376">
      <w:pPr>
        <w:pStyle w:val="NormalWeb"/>
        <w:rPr>
          <w:color w:val="000000" w:themeColor="text1"/>
          <w:lang w:val="en-GB"/>
        </w:rPr>
      </w:pPr>
      <w:r w:rsidRPr="00AB3ABB">
        <w:rPr>
          <w:color w:val="000000" w:themeColor="text1"/>
          <w:lang w:val="en-GB"/>
        </w:rPr>
        <w:t xml:space="preserve">This step is an interface between the process of risk assessment and the process of decision-making. Importantly, while the risk assessor provides a recommendation as to </w:t>
      </w:r>
      <w:proofErr w:type="gramStart"/>
      <w:r w:rsidRPr="00AB3ABB">
        <w:rPr>
          <w:color w:val="000000" w:themeColor="text1"/>
          <w:lang w:val="en-GB"/>
        </w:rPr>
        <w:t>whether or not</w:t>
      </w:r>
      <w:proofErr w:type="gramEnd"/>
      <w:r w:rsidRPr="00AB3ABB">
        <w:rPr>
          <w:color w:val="000000" w:themeColor="text1"/>
          <w:lang w:val="en-GB"/>
        </w:rPr>
        <w:t xml:space="preserve"> the risks are acceptable or manageable, the ultimate decision about whether or not to approve </w:t>
      </w:r>
      <w:r w:rsidRPr="00F564C5">
        <w:rPr>
          <w:color w:val="000000" w:themeColor="text1"/>
          <w:lang w:val="en-GB"/>
        </w:rPr>
        <w:t xml:space="preserve">the </w:t>
      </w:r>
      <w:r w:rsidR="799A0265" w:rsidRPr="00F564C5">
        <w:rPr>
          <w:color w:val="000000" w:themeColor="text1"/>
          <w:lang w:val="en-GB"/>
        </w:rPr>
        <w:t>EGD</w:t>
      </w:r>
      <w:r w:rsidR="799A0265" w:rsidRPr="00AB3ABB">
        <w:rPr>
          <w:color w:val="000000" w:themeColor="text1"/>
          <w:lang w:val="en-GB"/>
        </w:rPr>
        <w:t>-</w:t>
      </w:r>
      <w:r w:rsidRPr="00F564C5">
        <w:rPr>
          <w:color w:val="000000" w:themeColor="text1"/>
          <w:lang w:val="en-GB"/>
        </w:rPr>
        <w:t>LMO</w:t>
      </w:r>
      <w:r w:rsidRPr="00AB3ABB">
        <w:rPr>
          <w:color w:val="000000" w:themeColor="text1"/>
          <w:lang w:val="en-GB"/>
        </w:rPr>
        <w:t xml:space="preserve"> notification is a prerogative of the decision maker. On the other hand, the “acceptability” of risks is decided at a policy level and the threshold of what is considered “acceptable” may vary from country to country, for instance, some countries may choose to accept different levels of risk associated with the development of a certain technology while others may not. </w:t>
      </w:r>
    </w:p>
    <w:p w14:paraId="1A566622" w14:textId="66EF5766" w:rsidR="00745960" w:rsidRPr="00AB3ABB" w:rsidRDefault="00745960" w:rsidP="74497376">
      <w:pPr>
        <w:pStyle w:val="NormalWeb"/>
        <w:rPr>
          <w:color w:val="000000" w:themeColor="text1"/>
          <w:lang w:val="en-GB"/>
        </w:rPr>
      </w:pPr>
      <w:r w:rsidRPr="00AB3ABB">
        <w:rPr>
          <w:color w:val="000000" w:themeColor="text1"/>
          <w:lang w:val="en-GB"/>
        </w:rPr>
        <w:t xml:space="preserve">In making a recommendation regarding the overall risk of </w:t>
      </w:r>
      <w:r w:rsidRPr="00F564C5">
        <w:rPr>
          <w:color w:val="000000" w:themeColor="text1"/>
          <w:lang w:val="en-GB"/>
        </w:rPr>
        <w:t xml:space="preserve">the </w:t>
      </w:r>
      <w:r w:rsidR="799A0265" w:rsidRPr="00F564C5">
        <w:rPr>
          <w:color w:val="000000" w:themeColor="text1"/>
          <w:lang w:val="en-GB"/>
        </w:rPr>
        <w:t>EGD</w:t>
      </w:r>
      <w:r w:rsidR="799A0265" w:rsidRPr="00AB3ABB">
        <w:rPr>
          <w:color w:val="000000" w:themeColor="text1"/>
          <w:lang w:val="en-GB"/>
        </w:rPr>
        <w:t>-</w:t>
      </w:r>
      <w:r w:rsidRPr="00F564C5">
        <w:rPr>
          <w:color w:val="000000" w:themeColor="text1"/>
          <w:lang w:val="en-GB"/>
        </w:rPr>
        <w:t>LMO</w:t>
      </w:r>
      <w:r w:rsidRPr="00AB3ABB">
        <w:rPr>
          <w:color w:val="000000" w:themeColor="text1"/>
          <w:lang w:val="en-GB"/>
        </w:rPr>
        <w:t>, it is important to consider whether risk management options can be identified that could address identified individual risks and the estimated overall ris</w:t>
      </w:r>
      <w:r w:rsidRPr="00F564C5">
        <w:rPr>
          <w:color w:val="000000" w:themeColor="text1"/>
          <w:lang w:val="en-GB"/>
        </w:rPr>
        <w:t>k as well as</w:t>
      </w:r>
      <w:r w:rsidRPr="00AB3ABB">
        <w:rPr>
          <w:color w:val="000000" w:themeColor="text1"/>
          <w:lang w:val="en-GB"/>
        </w:rPr>
        <w:t xml:space="preserve"> uncertainties. The need, </w:t>
      </w:r>
      <w:proofErr w:type="gramStart"/>
      <w:r w:rsidRPr="00AB3ABB">
        <w:rPr>
          <w:color w:val="000000" w:themeColor="text1"/>
          <w:lang w:val="en-GB"/>
        </w:rPr>
        <w:t>feasibility</w:t>
      </w:r>
      <w:proofErr w:type="gramEnd"/>
      <w:r w:rsidRPr="00AB3ABB">
        <w:rPr>
          <w:color w:val="000000" w:themeColor="text1"/>
          <w:lang w:val="en-GB"/>
        </w:rPr>
        <w:t xml:space="preserve"> and efficacy of the management options, including the capacity to enact them, should be considered on a case-by-case basis. If such measures are identified, the preceding steps of the risk assessment may need to be revisited </w:t>
      </w:r>
      <w:proofErr w:type="gramStart"/>
      <w:r w:rsidRPr="00AB3ABB">
        <w:rPr>
          <w:color w:val="000000" w:themeColor="text1"/>
          <w:lang w:val="en-GB"/>
        </w:rPr>
        <w:t>in order to</w:t>
      </w:r>
      <w:proofErr w:type="gramEnd"/>
      <w:r w:rsidRPr="00AB3ABB">
        <w:rPr>
          <w:color w:val="000000" w:themeColor="text1"/>
          <w:lang w:val="en-GB"/>
        </w:rPr>
        <w:t xml:space="preserve"> evaluate how the application of the proposed risk management measures would change the outcome of the steps. </w:t>
      </w:r>
    </w:p>
    <w:p w14:paraId="2A5318DD" w14:textId="65CC82E1" w:rsidR="00745960" w:rsidRPr="00AB3ABB" w:rsidRDefault="00745960" w:rsidP="74497376">
      <w:pPr>
        <w:pStyle w:val="NormalWeb"/>
        <w:rPr>
          <w:color w:val="000000" w:themeColor="text1"/>
          <w:lang w:val="en-GB"/>
        </w:rPr>
      </w:pPr>
      <w:r w:rsidRPr="00AB3ABB">
        <w:rPr>
          <w:color w:val="000000" w:themeColor="text1"/>
          <w:lang w:val="en-GB"/>
        </w:rPr>
        <w:t xml:space="preserve">In accordance with </w:t>
      </w:r>
      <w:r w:rsidR="00D33E9C" w:rsidRPr="00AB3ABB">
        <w:rPr>
          <w:color w:val="000000" w:themeColor="text1"/>
          <w:lang w:val="en-GB"/>
        </w:rPr>
        <w:t>a</w:t>
      </w:r>
      <w:r w:rsidRPr="00AB3ABB">
        <w:rPr>
          <w:color w:val="000000" w:themeColor="text1"/>
          <w:lang w:val="en-GB"/>
        </w:rPr>
        <w:t>nnex III</w:t>
      </w:r>
      <w:r w:rsidR="002218D0" w:rsidRPr="00AB3ABB">
        <w:rPr>
          <w:color w:val="000000" w:themeColor="text1"/>
          <w:lang w:val="en-GB"/>
        </w:rPr>
        <w:t>,</w:t>
      </w:r>
      <w:r w:rsidRPr="00AB3ABB">
        <w:rPr>
          <w:color w:val="000000" w:themeColor="text1"/>
          <w:lang w:val="en-GB"/>
        </w:rPr>
        <w:t xml:space="preserve"> </w:t>
      </w:r>
      <w:r w:rsidR="00E74D9D" w:rsidRPr="00AB3ABB">
        <w:rPr>
          <w:color w:val="000000" w:themeColor="text1"/>
          <w:lang w:val="en-GB"/>
        </w:rPr>
        <w:t>sub</w:t>
      </w:r>
      <w:r w:rsidRPr="00AB3ABB">
        <w:rPr>
          <w:color w:val="000000" w:themeColor="text1"/>
          <w:lang w:val="en-GB"/>
        </w:rPr>
        <w:t>paragraph 8</w:t>
      </w:r>
      <w:r w:rsidR="00E74D9D" w:rsidRPr="00AB3ABB">
        <w:rPr>
          <w:color w:val="000000" w:themeColor="text1"/>
          <w:lang w:val="en-GB"/>
        </w:rPr>
        <w:t> </w:t>
      </w:r>
      <w:r w:rsidRPr="00AB3ABB">
        <w:rPr>
          <w:color w:val="000000" w:themeColor="text1"/>
          <w:lang w:val="en-GB"/>
        </w:rPr>
        <w:t>(f)</w:t>
      </w:r>
      <w:r w:rsidR="002218D0" w:rsidRPr="00AB3ABB">
        <w:rPr>
          <w:color w:val="000000" w:themeColor="text1"/>
          <w:lang w:val="en-GB"/>
        </w:rPr>
        <w:t>,</w:t>
      </w:r>
      <w:r w:rsidRPr="00AB3ABB">
        <w:rPr>
          <w:color w:val="000000" w:themeColor="text1"/>
          <w:lang w:val="en-GB"/>
        </w:rPr>
        <w:t xml:space="preserve"> “where there is uncertainty regarding the level of risk, it may be addressed by requesting further information on the specific issues of concern or by implementing appropriate risk management strategies and/or monitoring the living modified </w:t>
      </w:r>
      <w:r w:rsidRPr="00F564C5">
        <w:rPr>
          <w:color w:val="000000" w:themeColor="text1"/>
          <w:lang w:val="en-GB"/>
        </w:rPr>
        <w:t>organis</w:t>
      </w:r>
      <w:r w:rsidRPr="00AB3ABB">
        <w:rPr>
          <w:color w:val="000000" w:themeColor="text1"/>
          <w:lang w:val="en-GB"/>
        </w:rPr>
        <w:t xml:space="preserve">m in the receiving environment”. </w:t>
      </w:r>
    </w:p>
    <w:p w14:paraId="50EDA76F" w14:textId="71C5E4AD" w:rsidR="00745960" w:rsidRPr="00AB3ABB" w:rsidRDefault="00745960" w:rsidP="74497376">
      <w:pPr>
        <w:pStyle w:val="NormalWeb"/>
        <w:rPr>
          <w:color w:val="000000" w:themeColor="text1"/>
          <w:lang w:val="en-GB"/>
        </w:rPr>
      </w:pPr>
      <w:r w:rsidRPr="00AB3ABB">
        <w:rPr>
          <w:color w:val="000000" w:themeColor="text1"/>
          <w:lang w:val="en-GB"/>
        </w:rPr>
        <w:t xml:space="preserve">Environmental monitoring (see </w:t>
      </w:r>
      <w:r w:rsidR="00E74D9D" w:rsidRPr="00AB3ABB">
        <w:rPr>
          <w:color w:val="000000" w:themeColor="text1"/>
          <w:lang w:val="en-GB"/>
        </w:rPr>
        <w:t>s</w:t>
      </w:r>
      <w:r w:rsidR="00C74D78" w:rsidRPr="00AB3ABB">
        <w:rPr>
          <w:color w:val="000000" w:themeColor="text1"/>
          <w:lang w:val="en-GB"/>
        </w:rPr>
        <w:t>ection</w:t>
      </w:r>
      <w:r w:rsidR="00C74D78" w:rsidRPr="00F564C5">
        <w:rPr>
          <w:color w:val="000000" w:themeColor="text1"/>
          <w:lang w:val="en-GB"/>
        </w:rPr>
        <w:t xml:space="preserve"> </w:t>
      </w:r>
      <w:r w:rsidR="00FF1FA2" w:rsidRPr="00F564C5">
        <w:rPr>
          <w:color w:val="000000" w:themeColor="text1"/>
          <w:lang w:val="en-GB"/>
        </w:rPr>
        <w:t>3</w:t>
      </w:r>
      <w:r w:rsidRPr="00F564C5">
        <w:rPr>
          <w:color w:val="000000" w:themeColor="text1"/>
          <w:lang w:val="en-GB"/>
        </w:rPr>
        <w:t xml:space="preserve">) </w:t>
      </w:r>
      <w:r w:rsidRPr="00AB3ABB">
        <w:rPr>
          <w:color w:val="000000" w:themeColor="text1"/>
          <w:lang w:val="en-GB"/>
        </w:rPr>
        <w:t xml:space="preserve">can be a means to reduce uncertainty, to address assumptions made during the risk assessment, to validate conclusions of the assessment on a wider level of application, and to establish a causal link or pathway between </w:t>
      </w:r>
      <w:r w:rsidR="5A5A52B4" w:rsidRPr="00F564C5">
        <w:rPr>
          <w:color w:val="000000" w:themeColor="text1"/>
          <w:lang w:val="en-GB"/>
        </w:rPr>
        <w:t>EGD</w:t>
      </w:r>
      <w:r w:rsidR="5A5A52B4" w:rsidRPr="00AB3ABB">
        <w:rPr>
          <w:color w:val="000000" w:themeColor="text1"/>
          <w:lang w:val="en-GB"/>
        </w:rPr>
        <w:t>-</w:t>
      </w:r>
      <w:r w:rsidRPr="00F564C5">
        <w:rPr>
          <w:color w:val="000000" w:themeColor="text1"/>
          <w:lang w:val="en-GB"/>
        </w:rPr>
        <w:t>LMOs</w:t>
      </w:r>
      <w:r w:rsidRPr="00AB3ABB">
        <w:rPr>
          <w:color w:val="000000" w:themeColor="text1"/>
          <w:lang w:val="en-GB"/>
        </w:rPr>
        <w:t xml:space="preserve"> and adverse effects. Monitoring may also be used to evaluate whether risk management strategies are being implemented effectively, including whether those strategies are able to detect potential adverse effects before the consequences are </w:t>
      </w:r>
      <w:r w:rsidRPr="00AB3ABB">
        <w:rPr>
          <w:color w:val="000000" w:themeColor="text1"/>
          <w:lang w:val="en-GB"/>
        </w:rPr>
        <w:lastRenderedPageBreak/>
        <w:t xml:space="preserve">realized. Monitoring can also be applied as a tool to detect effects that were not anticipated in the risk assessment and long-term adverse effects. </w:t>
      </w:r>
    </w:p>
    <w:p w14:paraId="483D1C4C" w14:textId="46FE3986" w:rsidR="00745960" w:rsidRPr="00AB3ABB" w:rsidRDefault="00745960" w:rsidP="74497376">
      <w:pPr>
        <w:pStyle w:val="NormalWeb"/>
        <w:rPr>
          <w:color w:val="000000" w:themeColor="text1"/>
          <w:lang w:val="en-GB"/>
        </w:rPr>
      </w:pPr>
      <w:r w:rsidRPr="00AB3ABB">
        <w:rPr>
          <w:color w:val="000000" w:themeColor="text1"/>
          <w:lang w:val="en-GB"/>
        </w:rPr>
        <w:t>The issues mentioned in the section</w:t>
      </w:r>
      <w:r w:rsidRPr="00F564C5">
        <w:rPr>
          <w:color w:val="000000" w:themeColor="text1"/>
          <w:lang w:val="en-GB"/>
        </w:rPr>
        <w:t xml:space="preserve"> </w:t>
      </w:r>
      <w:r w:rsidR="00B57581" w:rsidRPr="00AB3ABB">
        <w:rPr>
          <w:color w:val="000000" w:themeColor="text1"/>
          <w:lang w:val="en-GB"/>
        </w:rPr>
        <w:t>“</w:t>
      </w:r>
      <w:r w:rsidRPr="00AB3ABB">
        <w:rPr>
          <w:color w:val="000000" w:themeColor="text1"/>
          <w:lang w:val="en-GB"/>
        </w:rPr>
        <w:t>Establishing the context and scope</w:t>
      </w:r>
      <w:r w:rsidR="00B57581" w:rsidRPr="00AB3ABB">
        <w:rPr>
          <w:color w:val="000000" w:themeColor="text1"/>
          <w:lang w:val="en-GB"/>
        </w:rPr>
        <w:t>”</w:t>
      </w:r>
      <w:r w:rsidRPr="00AB3ABB">
        <w:rPr>
          <w:color w:val="000000" w:themeColor="text1"/>
          <w:lang w:val="en-GB"/>
        </w:rPr>
        <w:t xml:space="preserve"> may be taken into consideration again at the end of the risk assessment process to evaluate whether the objectives that were set out at the beginning of the risk assessment have been met. </w:t>
      </w:r>
    </w:p>
    <w:p w14:paraId="6B737AAE" w14:textId="77777777" w:rsidR="00745960" w:rsidRPr="00AB3ABB" w:rsidRDefault="00745960" w:rsidP="74497376">
      <w:pPr>
        <w:pStyle w:val="NormalWeb"/>
        <w:rPr>
          <w:color w:val="000000" w:themeColor="text1"/>
          <w:lang w:val="en-GB"/>
        </w:rPr>
      </w:pPr>
      <w:r w:rsidRPr="00AB3ABB">
        <w:rPr>
          <w:color w:val="000000" w:themeColor="text1"/>
          <w:lang w:val="en-GB"/>
        </w:rPr>
        <w:t>The recommendatio</w:t>
      </w:r>
      <w:r w:rsidRPr="00F564C5">
        <w:rPr>
          <w:color w:val="000000" w:themeColor="text1"/>
          <w:lang w:val="en-GB"/>
        </w:rPr>
        <w:t>n(</w:t>
      </w:r>
      <w:r w:rsidRPr="00AB3ABB">
        <w:rPr>
          <w:color w:val="000000" w:themeColor="text1"/>
          <w:lang w:val="en-GB"/>
        </w:rPr>
        <w:t xml:space="preserve">s) are submitted, typically as part of a risk assessment report, including strategies for risk management and monitoring to reduce uncertainty, where appropriate, for consideration in the decision-making process. </w:t>
      </w:r>
    </w:p>
    <w:p w14:paraId="483654B4" w14:textId="77777777" w:rsidR="00745960" w:rsidRPr="00AB3ABB" w:rsidRDefault="00745960" w:rsidP="74497376">
      <w:pPr>
        <w:pStyle w:val="NormalWeb"/>
        <w:rPr>
          <w:color w:val="000000" w:themeColor="text1"/>
          <w:lang w:val="en-GB"/>
        </w:rPr>
      </w:pPr>
      <w:r w:rsidRPr="00AB3ABB">
        <w:rPr>
          <w:color w:val="000000" w:themeColor="text1"/>
          <w:lang w:val="en-GB"/>
        </w:rPr>
        <w:t xml:space="preserve">Elements for consideration related to the risk management strategies and/or monitoring: </w:t>
      </w:r>
    </w:p>
    <w:p w14:paraId="675C6204" w14:textId="21F1A94A" w:rsidR="00745960" w:rsidRPr="00AB3ABB" w:rsidRDefault="00745960" w:rsidP="008A72E7">
      <w:pPr>
        <w:pStyle w:val="NormalWeb"/>
        <w:ind w:left="284" w:hanging="284"/>
        <w:rPr>
          <w:color w:val="000000" w:themeColor="text1"/>
          <w:lang w:val="en-GB"/>
        </w:rPr>
      </w:pPr>
      <w:r w:rsidRPr="00AB3ABB">
        <w:rPr>
          <w:color w:val="000000" w:themeColor="text1"/>
          <w:lang w:val="en-GB"/>
        </w:rPr>
        <w:t>(a)</w:t>
      </w:r>
      <w:r w:rsidR="1B922E89" w:rsidRPr="00AB3ABB">
        <w:rPr>
          <w:color w:val="000000" w:themeColor="text1"/>
          <w:lang w:val="en-GB"/>
        </w:rPr>
        <w:t xml:space="preserve"> </w:t>
      </w:r>
      <w:r w:rsidRPr="00AB3ABB">
        <w:rPr>
          <w:color w:val="000000" w:themeColor="text1"/>
          <w:lang w:val="en-GB"/>
        </w:rPr>
        <w:t xml:space="preserve">Existing management practices, if applicable, that are in use for the non-modified recipient </w:t>
      </w:r>
      <w:r w:rsidRPr="00F564C5">
        <w:rPr>
          <w:color w:val="000000" w:themeColor="text1"/>
          <w:lang w:val="en-GB"/>
        </w:rPr>
        <w:t>organis</w:t>
      </w:r>
      <w:r w:rsidRPr="00AB3ABB">
        <w:rPr>
          <w:color w:val="000000" w:themeColor="text1"/>
          <w:lang w:val="en-GB"/>
        </w:rPr>
        <w:t xml:space="preserve">m or for other </w:t>
      </w:r>
      <w:r w:rsidRPr="00F564C5">
        <w:rPr>
          <w:color w:val="000000" w:themeColor="text1"/>
          <w:lang w:val="en-GB"/>
        </w:rPr>
        <w:t>organis</w:t>
      </w:r>
      <w:r w:rsidRPr="00AB3ABB">
        <w:rPr>
          <w:color w:val="000000" w:themeColor="text1"/>
          <w:lang w:val="en-GB"/>
        </w:rPr>
        <w:t xml:space="preserve">ms that require comparable risk management and that might be appropriate for </w:t>
      </w:r>
      <w:r w:rsidRPr="00F564C5">
        <w:rPr>
          <w:color w:val="000000" w:themeColor="text1"/>
          <w:lang w:val="en-GB"/>
        </w:rPr>
        <w:t xml:space="preserve">the </w:t>
      </w:r>
      <w:r w:rsidR="32EBC04A" w:rsidRPr="00F564C5">
        <w:rPr>
          <w:color w:val="000000" w:themeColor="text1"/>
          <w:lang w:val="en-GB"/>
        </w:rPr>
        <w:t>EGD</w:t>
      </w:r>
      <w:r w:rsidR="32EBC04A" w:rsidRPr="00AB3ABB">
        <w:rPr>
          <w:color w:val="000000" w:themeColor="text1"/>
          <w:lang w:val="en-GB"/>
        </w:rPr>
        <w:t>-</w:t>
      </w:r>
      <w:r w:rsidRPr="00F564C5">
        <w:rPr>
          <w:color w:val="000000" w:themeColor="text1"/>
          <w:lang w:val="en-GB"/>
        </w:rPr>
        <w:t>LMO</w:t>
      </w:r>
      <w:r w:rsidRPr="00AB3ABB">
        <w:rPr>
          <w:color w:val="000000" w:themeColor="text1"/>
          <w:lang w:val="en-GB"/>
        </w:rPr>
        <w:t xml:space="preserve"> being assessed (</w:t>
      </w:r>
      <w:proofErr w:type="gramStart"/>
      <w:r w:rsidRPr="00AB3ABB">
        <w:rPr>
          <w:color w:val="000000" w:themeColor="text1"/>
          <w:lang w:val="en-GB"/>
        </w:rPr>
        <w:t>e.g</w:t>
      </w:r>
      <w:r w:rsidRPr="00F564C5">
        <w:rPr>
          <w:color w:val="000000" w:themeColor="text1"/>
          <w:lang w:val="en-GB"/>
        </w:rPr>
        <w:t>.</w:t>
      </w:r>
      <w:proofErr w:type="gramEnd"/>
      <w:r w:rsidRPr="00AB3ABB">
        <w:rPr>
          <w:color w:val="000000" w:themeColor="text1"/>
          <w:lang w:val="en-GB"/>
        </w:rPr>
        <w:t xml:space="preserve"> physical containment, isolation distances to reduce outcrossing potential of </w:t>
      </w:r>
      <w:r w:rsidRPr="00F564C5">
        <w:rPr>
          <w:color w:val="000000" w:themeColor="text1"/>
          <w:lang w:val="en-GB"/>
        </w:rPr>
        <w:t xml:space="preserve">the </w:t>
      </w:r>
      <w:r w:rsidR="32EBC04A" w:rsidRPr="00F564C5">
        <w:rPr>
          <w:color w:val="000000" w:themeColor="text1"/>
          <w:lang w:val="en-GB"/>
        </w:rPr>
        <w:t>EGD</w:t>
      </w:r>
      <w:r w:rsidR="32EBC04A" w:rsidRPr="00AB3ABB">
        <w:rPr>
          <w:color w:val="000000" w:themeColor="text1"/>
          <w:lang w:val="en-GB"/>
        </w:rPr>
        <w:t>-</w:t>
      </w:r>
      <w:r w:rsidRPr="00F564C5">
        <w:rPr>
          <w:color w:val="000000" w:themeColor="text1"/>
          <w:lang w:val="en-GB"/>
        </w:rPr>
        <w:t>LMO</w:t>
      </w:r>
      <w:r w:rsidRPr="00AB3ABB">
        <w:rPr>
          <w:color w:val="000000" w:themeColor="text1"/>
          <w:lang w:val="en-GB"/>
        </w:rPr>
        <w:t xml:space="preserve">); </w:t>
      </w:r>
    </w:p>
    <w:p w14:paraId="5E29317B" w14:textId="4EF84D08" w:rsidR="00745960" w:rsidRPr="00AB3ABB" w:rsidRDefault="00745960" w:rsidP="008A72E7">
      <w:pPr>
        <w:pStyle w:val="NormalWeb"/>
        <w:ind w:left="284" w:hanging="284"/>
        <w:rPr>
          <w:color w:val="000000" w:themeColor="text1"/>
          <w:lang w:val="en-GB"/>
        </w:rPr>
      </w:pPr>
      <w:r w:rsidRPr="00AB3ABB">
        <w:rPr>
          <w:color w:val="000000" w:themeColor="text1"/>
          <w:lang w:val="en-GB"/>
        </w:rPr>
        <w:t>(b)</w:t>
      </w:r>
      <w:r w:rsidR="45D9C761" w:rsidRPr="00AB3ABB">
        <w:rPr>
          <w:color w:val="000000" w:themeColor="text1"/>
          <w:lang w:val="en-GB"/>
        </w:rPr>
        <w:t xml:space="preserve"> </w:t>
      </w:r>
      <w:r w:rsidRPr="00AB3ABB">
        <w:rPr>
          <w:color w:val="000000" w:themeColor="text1"/>
          <w:lang w:val="en-GB"/>
        </w:rPr>
        <w:t xml:space="preserve">Methods to detect and identify </w:t>
      </w:r>
      <w:r w:rsidRPr="00F564C5">
        <w:rPr>
          <w:color w:val="000000" w:themeColor="text1"/>
          <w:lang w:val="en-GB"/>
        </w:rPr>
        <w:t xml:space="preserve">the </w:t>
      </w:r>
      <w:r w:rsidR="70AFE5E0" w:rsidRPr="00F564C5">
        <w:rPr>
          <w:color w:val="000000" w:themeColor="text1"/>
          <w:lang w:val="en-GB"/>
        </w:rPr>
        <w:t>EGD</w:t>
      </w:r>
      <w:r w:rsidR="70AFE5E0" w:rsidRPr="00AB3ABB">
        <w:rPr>
          <w:color w:val="000000" w:themeColor="text1"/>
          <w:lang w:val="en-GB"/>
        </w:rPr>
        <w:t>-</w:t>
      </w:r>
      <w:r w:rsidRPr="00F564C5">
        <w:rPr>
          <w:color w:val="000000" w:themeColor="text1"/>
          <w:lang w:val="en-GB"/>
        </w:rPr>
        <w:t>LMO</w:t>
      </w:r>
      <w:r w:rsidRPr="00AB3ABB">
        <w:rPr>
          <w:color w:val="000000" w:themeColor="text1"/>
          <w:lang w:val="en-GB"/>
        </w:rPr>
        <w:t>, and their specificity, sensitivity and reliability in the context of environmental monitoring (</w:t>
      </w:r>
      <w:proofErr w:type="gramStart"/>
      <w:r w:rsidRPr="00AB3ABB">
        <w:rPr>
          <w:color w:val="000000" w:themeColor="text1"/>
          <w:lang w:val="en-GB"/>
        </w:rPr>
        <w:t>e.g</w:t>
      </w:r>
      <w:r w:rsidRPr="00F564C5">
        <w:rPr>
          <w:color w:val="000000" w:themeColor="text1"/>
          <w:lang w:val="en-GB"/>
        </w:rPr>
        <w:t>.</w:t>
      </w:r>
      <w:proofErr w:type="gramEnd"/>
      <w:r w:rsidRPr="00AB3ABB">
        <w:rPr>
          <w:color w:val="000000" w:themeColor="text1"/>
          <w:lang w:val="en-GB"/>
        </w:rPr>
        <w:t xml:space="preserve"> monitoring for short- and long-term, immediate and delayed effects; specific monitoring on the basis of scientific hypotheses and estimated causal lin</w:t>
      </w:r>
      <w:r w:rsidRPr="00F564C5">
        <w:rPr>
          <w:color w:val="000000" w:themeColor="text1"/>
          <w:lang w:val="en-GB"/>
        </w:rPr>
        <w:t>k(</w:t>
      </w:r>
      <w:r w:rsidRPr="00AB3ABB">
        <w:rPr>
          <w:color w:val="000000" w:themeColor="text1"/>
          <w:lang w:val="en-GB"/>
        </w:rPr>
        <w:t xml:space="preserve">s) as well as general monitoring), including plans for appropriate contingency measures to be applied if warranted based on monitoring results; </w:t>
      </w:r>
    </w:p>
    <w:p w14:paraId="6D5C2973" w14:textId="26AFFAE2" w:rsidR="00745960" w:rsidRPr="00AB3ABB" w:rsidRDefault="00745960" w:rsidP="008A72E7">
      <w:pPr>
        <w:pStyle w:val="NormalWeb"/>
        <w:ind w:left="284" w:hanging="284"/>
        <w:rPr>
          <w:color w:val="000000" w:themeColor="text1"/>
          <w:lang w:val="en-GB"/>
        </w:rPr>
      </w:pPr>
      <w:r w:rsidRPr="00AB3ABB">
        <w:rPr>
          <w:color w:val="000000" w:themeColor="text1"/>
          <w:lang w:val="en-GB"/>
        </w:rPr>
        <w:t>(c)</w:t>
      </w:r>
      <w:r w:rsidR="28E68AEC" w:rsidRPr="00AB3ABB">
        <w:rPr>
          <w:color w:val="000000" w:themeColor="text1"/>
          <w:lang w:val="en-GB"/>
        </w:rPr>
        <w:t xml:space="preserve"> </w:t>
      </w:r>
      <w:r w:rsidRPr="00AB3ABB">
        <w:rPr>
          <w:color w:val="000000" w:themeColor="text1"/>
          <w:lang w:val="en-GB"/>
        </w:rPr>
        <w:t>Management options and their feasibility in the context of the intended and expected use (</w:t>
      </w:r>
      <w:proofErr w:type="gramStart"/>
      <w:r w:rsidRPr="00AB3ABB">
        <w:rPr>
          <w:color w:val="000000" w:themeColor="text1"/>
          <w:lang w:val="en-GB"/>
        </w:rPr>
        <w:t>e.g</w:t>
      </w:r>
      <w:r w:rsidRPr="00F564C5">
        <w:rPr>
          <w:color w:val="000000" w:themeColor="text1"/>
          <w:lang w:val="en-GB"/>
        </w:rPr>
        <w:t>.</w:t>
      </w:r>
      <w:proofErr w:type="gramEnd"/>
      <w:r w:rsidRPr="00AB3ABB">
        <w:rPr>
          <w:color w:val="000000" w:themeColor="text1"/>
          <w:lang w:val="en-GB"/>
        </w:rPr>
        <w:t xml:space="preserve"> isolation distances to prevent outcrossing);</w:t>
      </w:r>
    </w:p>
    <w:p w14:paraId="03AF24F4" w14:textId="58973CAA" w:rsidR="00745960" w:rsidRPr="00AB3ABB" w:rsidRDefault="00745960" w:rsidP="008A72E7">
      <w:pPr>
        <w:pStyle w:val="NormalWeb"/>
        <w:ind w:left="284" w:hanging="284"/>
        <w:rPr>
          <w:color w:val="000000" w:themeColor="text1"/>
          <w:lang w:val="en-GB"/>
        </w:rPr>
      </w:pPr>
      <w:r w:rsidRPr="00AB3ABB">
        <w:rPr>
          <w:color w:val="000000" w:themeColor="text1"/>
          <w:lang w:val="en-GB"/>
        </w:rPr>
        <w:t>(d)</w:t>
      </w:r>
      <w:r w:rsidR="51D6749E" w:rsidRPr="00AB3ABB">
        <w:rPr>
          <w:color w:val="000000" w:themeColor="text1"/>
          <w:lang w:val="en-GB"/>
        </w:rPr>
        <w:t xml:space="preserve"> </w:t>
      </w:r>
      <w:r w:rsidRPr="00AB3ABB">
        <w:rPr>
          <w:color w:val="000000" w:themeColor="text1"/>
          <w:lang w:val="en-GB"/>
        </w:rPr>
        <w:t xml:space="preserve">Methods for evaluating the proposed risk management and monitoring strategies for feasibility, </w:t>
      </w:r>
      <w:proofErr w:type="gramStart"/>
      <w:r w:rsidRPr="00AB3ABB">
        <w:rPr>
          <w:color w:val="000000" w:themeColor="text1"/>
          <w:lang w:val="en-GB"/>
        </w:rPr>
        <w:t>efficacy</w:t>
      </w:r>
      <w:proofErr w:type="gramEnd"/>
      <w:r w:rsidRPr="00AB3ABB">
        <w:rPr>
          <w:color w:val="000000" w:themeColor="text1"/>
          <w:lang w:val="en-GB"/>
        </w:rPr>
        <w:t xml:space="preserve"> and effectiveness, taking into account that the proposed risk management strategies may introduce different risks. </w:t>
      </w:r>
    </w:p>
    <w:p w14:paraId="71296800" w14:textId="77777777" w:rsidR="00745960" w:rsidRPr="00AB3ABB" w:rsidRDefault="00745960" w:rsidP="74497376">
      <w:pPr>
        <w:pStyle w:val="NormalWeb"/>
        <w:rPr>
          <w:color w:val="000000" w:themeColor="text1"/>
          <w:lang w:val="en-GB"/>
        </w:rPr>
      </w:pPr>
      <w:r w:rsidRPr="00AB3ABB">
        <w:rPr>
          <w:color w:val="000000" w:themeColor="text1"/>
          <w:lang w:val="en-GB"/>
        </w:rPr>
        <w:t xml:space="preserve">Elements for consideration related to the acceptability of risks: </w:t>
      </w:r>
    </w:p>
    <w:p w14:paraId="5C87AD27" w14:textId="78644A73" w:rsidR="00745960" w:rsidRPr="00AB3ABB" w:rsidRDefault="00745960" w:rsidP="008A72E7">
      <w:pPr>
        <w:pStyle w:val="NormalWeb"/>
        <w:ind w:left="284" w:hanging="284"/>
        <w:rPr>
          <w:color w:val="000000" w:themeColor="text1"/>
          <w:lang w:val="en-GB"/>
        </w:rPr>
      </w:pPr>
      <w:r w:rsidRPr="00AB3ABB">
        <w:rPr>
          <w:color w:val="000000" w:themeColor="text1"/>
          <w:lang w:val="en-GB"/>
        </w:rPr>
        <w:t>(e)</w:t>
      </w:r>
      <w:r w:rsidR="75B80B84" w:rsidRPr="00AB3ABB">
        <w:rPr>
          <w:color w:val="000000" w:themeColor="text1"/>
          <w:lang w:val="en-GB"/>
        </w:rPr>
        <w:t xml:space="preserve"> </w:t>
      </w:r>
      <w:r w:rsidRPr="00AB3ABB">
        <w:rPr>
          <w:color w:val="000000" w:themeColor="text1"/>
          <w:lang w:val="en-GB"/>
        </w:rPr>
        <w:t xml:space="preserve">Established criteria and thresholds for determining risk acceptability, including those set out in national legislation or </w:t>
      </w:r>
      <w:proofErr w:type="gramStart"/>
      <w:r w:rsidRPr="00AB3ABB">
        <w:rPr>
          <w:color w:val="000000" w:themeColor="text1"/>
          <w:lang w:val="en-GB"/>
        </w:rPr>
        <w:t>guidelines;</w:t>
      </w:r>
      <w:proofErr w:type="gramEnd"/>
      <w:r w:rsidRPr="00AB3ABB">
        <w:rPr>
          <w:color w:val="000000" w:themeColor="text1"/>
          <w:lang w:val="en-GB"/>
        </w:rPr>
        <w:t xml:space="preserve"> </w:t>
      </w:r>
    </w:p>
    <w:p w14:paraId="5C0A9366" w14:textId="7DA74E56" w:rsidR="00745960" w:rsidRPr="00AB3ABB" w:rsidRDefault="00745960" w:rsidP="008A72E7">
      <w:pPr>
        <w:pStyle w:val="NormalWeb"/>
        <w:ind w:left="284" w:hanging="284"/>
        <w:rPr>
          <w:color w:val="000000" w:themeColor="text1"/>
          <w:lang w:val="en-GB"/>
        </w:rPr>
      </w:pPr>
      <w:r w:rsidRPr="00AB3ABB">
        <w:rPr>
          <w:color w:val="000000" w:themeColor="text1"/>
          <w:lang w:val="en-GB"/>
        </w:rPr>
        <w:t>(f)</w:t>
      </w:r>
      <w:r w:rsidR="2D63FF3B" w:rsidRPr="00AB3ABB">
        <w:rPr>
          <w:color w:val="000000" w:themeColor="text1"/>
          <w:lang w:val="en-GB"/>
        </w:rPr>
        <w:t xml:space="preserve"> </w:t>
      </w:r>
      <w:r w:rsidRPr="00AB3ABB">
        <w:rPr>
          <w:color w:val="000000" w:themeColor="text1"/>
          <w:lang w:val="en-GB"/>
        </w:rPr>
        <w:t>Protection goals and assessment end</w:t>
      </w:r>
      <w:r w:rsidR="008042B0" w:rsidRPr="00AB3ABB">
        <w:rPr>
          <w:color w:val="000000" w:themeColor="text1"/>
          <w:lang w:val="en-GB"/>
        </w:rPr>
        <w:t xml:space="preserve"> </w:t>
      </w:r>
      <w:r w:rsidRPr="00AB3ABB">
        <w:rPr>
          <w:color w:val="000000" w:themeColor="text1"/>
          <w:lang w:val="en-GB"/>
        </w:rPr>
        <w:t xml:space="preserve">points as identified when establishing the context and scope for a risk </w:t>
      </w:r>
      <w:proofErr w:type="gramStart"/>
      <w:r w:rsidRPr="00AB3ABB">
        <w:rPr>
          <w:color w:val="000000" w:themeColor="text1"/>
          <w:lang w:val="en-GB"/>
        </w:rPr>
        <w:t>assessment;</w:t>
      </w:r>
      <w:proofErr w:type="gramEnd"/>
      <w:r w:rsidRPr="00AB3ABB">
        <w:rPr>
          <w:color w:val="000000" w:themeColor="text1"/>
          <w:lang w:val="en-GB"/>
        </w:rPr>
        <w:t xml:space="preserve"> </w:t>
      </w:r>
    </w:p>
    <w:p w14:paraId="1CC58EEB" w14:textId="0E2DD653" w:rsidR="00745960" w:rsidRPr="00AB3ABB" w:rsidRDefault="00745960" w:rsidP="008A72E7">
      <w:pPr>
        <w:pStyle w:val="NormalWeb"/>
        <w:ind w:left="284" w:hanging="284"/>
        <w:rPr>
          <w:color w:val="000000" w:themeColor="text1"/>
          <w:lang w:val="en-GB"/>
        </w:rPr>
      </w:pPr>
      <w:r w:rsidRPr="00AB3ABB">
        <w:rPr>
          <w:color w:val="000000" w:themeColor="text1"/>
          <w:lang w:val="en-GB"/>
        </w:rPr>
        <w:t>(g)</w:t>
      </w:r>
      <w:r w:rsidR="222E15EA" w:rsidRPr="00AB3ABB">
        <w:rPr>
          <w:color w:val="000000" w:themeColor="text1"/>
          <w:lang w:val="en-GB"/>
        </w:rPr>
        <w:t xml:space="preserve"> </w:t>
      </w:r>
      <w:r w:rsidRPr="00AB3ABB">
        <w:rPr>
          <w:color w:val="000000" w:themeColor="text1"/>
          <w:lang w:val="en-GB"/>
        </w:rPr>
        <w:t xml:space="preserve">Any relevant experience with the non-modified recipient </w:t>
      </w:r>
      <w:r w:rsidRPr="00F564C5">
        <w:rPr>
          <w:color w:val="000000" w:themeColor="text1"/>
          <w:lang w:val="en-GB"/>
        </w:rPr>
        <w:t>organism(</w:t>
      </w:r>
      <w:r w:rsidRPr="00AB3ABB">
        <w:rPr>
          <w:color w:val="000000" w:themeColor="text1"/>
          <w:lang w:val="en-GB"/>
        </w:rPr>
        <w:t>s) or other reference lin</w:t>
      </w:r>
      <w:r w:rsidRPr="00F564C5">
        <w:rPr>
          <w:color w:val="000000" w:themeColor="text1"/>
          <w:lang w:val="en-GB"/>
        </w:rPr>
        <w:t>e(</w:t>
      </w:r>
      <w:r w:rsidRPr="00AB3ABB">
        <w:rPr>
          <w:color w:val="000000" w:themeColor="text1"/>
          <w:lang w:val="en-GB"/>
        </w:rPr>
        <w:t xml:space="preserve">s) (including practices associated with their use in the likely potential receiving environment) which were used to establish the baseline for the risk </w:t>
      </w:r>
      <w:proofErr w:type="gramStart"/>
      <w:r w:rsidRPr="00AB3ABB">
        <w:rPr>
          <w:color w:val="000000" w:themeColor="text1"/>
          <w:lang w:val="en-GB"/>
        </w:rPr>
        <w:t>assessment;</w:t>
      </w:r>
      <w:proofErr w:type="gramEnd"/>
      <w:r w:rsidRPr="00AB3ABB">
        <w:rPr>
          <w:color w:val="000000" w:themeColor="text1"/>
          <w:lang w:val="en-GB"/>
        </w:rPr>
        <w:t xml:space="preserve"> </w:t>
      </w:r>
    </w:p>
    <w:p w14:paraId="62087F32" w14:textId="4107E27C" w:rsidR="00745960" w:rsidRPr="00AB3ABB" w:rsidRDefault="00745960" w:rsidP="008A72E7">
      <w:pPr>
        <w:pStyle w:val="NormalWeb"/>
        <w:ind w:left="284" w:hanging="284"/>
        <w:rPr>
          <w:color w:val="000000" w:themeColor="text1"/>
          <w:lang w:val="en-GB"/>
        </w:rPr>
      </w:pPr>
      <w:r w:rsidRPr="00AB3ABB">
        <w:rPr>
          <w:color w:val="000000" w:themeColor="text1"/>
          <w:lang w:val="en-GB"/>
        </w:rPr>
        <w:t>(h)</w:t>
      </w:r>
      <w:r w:rsidR="35B02990" w:rsidRPr="00AB3ABB">
        <w:rPr>
          <w:color w:val="000000" w:themeColor="text1"/>
          <w:lang w:val="en-GB"/>
        </w:rPr>
        <w:t xml:space="preserve"> </w:t>
      </w:r>
      <w:r w:rsidRPr="00AB3ABB">
        <w:rPr>
          <w:color w:val="000000" w:themeColor="text1"/>
          <w:lang w:val="en-GB"/>
        </w:rPr>
        <w:t xml:space="preserve">Scientific benefit analyses, carried out using similar principles of sound science as those used throughout the risk </w:t>
      </w:r>
      <w:proofErr w:type="gramStart"/>
      <w:r w:rsidRPr="00AB3ABB">
        <w:rPr>
          <w:color w:val="000000" w:themeColor="text1"/>
          <w:lang w:val="en-GB"/>
        </w:rPr>
        <w:t>assessment;</w:t>
      </w:r>
      <w:proofErr w:type="gramEnd"/>
      <w:r w:rsidRPr="00AB3ABB">
        <w:rPr>
          <w:color w:val="000000" w:themeColor="text1"/>
          <w:lang w:val="en-GB"/>
        </w:rPr>
        <w:t xml:space="preserve"> </w:t>
      </w:r>
    </w:p>
    <w:p w14:paraId="7B049959" w14:textId="1014681E" w:rsidR="00745960" w:rsidRPr="00AB3ABB" w:rsidRDefault="00745960" w:rsidP="008A72E7">
      <w:pPr>
        <w:pStyle w:val="NormalWeb"/>
        <w:ind w:left="284" w:hanging="284"/>
        <w:rPr>
          <w:color w:val="000000" w:themeColor="text1"/>
          <w:lang w:val="en-GB"/>
        </w:rPr>
      </w:pPr>
      <w:r w:rsidRPr="00AB3ABB">
        <w:rPr>
          <w:color w:val="000000" w:themeColor="text1"/>
          <w:lang w:val="en-GB"/>
        </w:rPr>
        <w:t>(</w:t>
      </w:r>
      <w:proofErr w:type="spellStart"/>
      <w:r w:rsidRPr="00AB3ABB">
        <w:rPr>
          <w:color w:val="000000" w:themeColor="text1"/>
          <w:lang w:val="en-GB"/>
        </w:rPr>
        <w:t>i</w:t>
      </w:r>
      <w:proofErr w:type="spellEnd"/>
      <w:r w:rsidRPr="00AB3ABB">
        <w:rPr>
          <w:color w:val="000000" w:themeColor="text1"/>
          <w:lang w:val="en-GB"/>
        </w:rPr>
        <w:t>)</w:t>
      </w:r>
      <w:r w:rsidR="70CAB1E5" w:rsidRPr="00AB3ABB">
        <w:rPr>
          <w:color w:val="000000" w:themeColor="text1"/>
          <w:lang w:val="en-GB"/>
        </w:rPr>
        <w:t xml:space="preserve"> </w:t>
      </w:r>
      <w:r w:rsidRPr="00AB3ABB">
        <w:rPr>
          <w:color w:val="000000" w:themeColor="text1"/>
          <w:lang w:val="en-GB"/>
        </w:rPr>
        <w:t xml:space="preserve">Ability to identify, evaluate, </w:t>
      </w:r>
      <w:proofErr w:type="gramStart"/>
      <w:r w:rsidRPr="00AB3ABB">
        <w:rPr>
          <w:color w:val="000000" w:themeColor="text1"/>
          <w:lang w:val="en-GB"/>
        </w:rPr>
        <w:t>manage</w:t>
      </w:r>
      <w:proofErr w:type="gramEnd"/>
      <w:r w:rsidRPr="00AB3ABB">
        <w:rPr>
          <w:color w:val="000000" w:themeColor="text1"/>
          <w:lang w:val="en-GB"/>
        </w:rPr>
        <w:t xml:space="preserve"> and confine adverse effects in the event that </w:t>
      </w:r>
      <w:r w:rsidRPr="00F564C5">
        <w:rPr>
          <w:color w:val="000000" w:themeColor="text1"/>
          <w:lang w:val="en-GB"/>
        </w:rPr>
        <w:t xml:space="preserve">the </w:t>
      </w:r>
      <w:r w:rsidR="49415376" w:rsidRPr="00F564C5">
        <w:rPr>
          <w:color w:val="000000" w:themeColor="text1"/>
          <w:lang w:val="en-GB"/>
        </w:rPr>
        <w:t>EGD</w:t>
      </w:r>
      <w:r w:rsidR="49415376" w:rsidRPr="00AB3ABB">
        <w:rPr>
          <w:color w:val="000000" w:themeColor="text1"/>
          <w:lang w:val="en-GB"/>
        </w:rPr>
        <w:t>-</w:t>
      </w:r>
      <w:r w:rsidRPr="00F564C5">
        <w:rPr>
          <w:color w:val="000000" w:themeColor="text1"/>
          <w:lang w:val="en-GB"/>
        </w:rPr>
        <w:t>LMO</w:t>
      </w:r>
      <w:r w:rsidRPr="00AB3ABB">
        <w:rPr>
          <w:color w:val="000000" w:themeColor="text1"/>
          <w:lang w:val="en-GB"/>
        </w:rPr>
        <w:t xml:space="preserve"> is released into the environment, as well as to take appropriate response measures. </w:t>
      </w:r>
    </w:p>
    <w:p w14:paraId="55D60237" w14:textId="1A15927C" w:rsidR="007D46CB" w:rsidRPr="00F564C5" w:rsidRDefault="00CD5A5B" w:rsidP="004960FE">
      <w:pPr>
        <w:pStyle w:val="Heading1"/>
        <w:rPr>
          <w:rFonts w:ascii="Times New Roman" w:hAnsi="Times New Roman" w:cs="Times New Roman"/>
          <w:b/>
          <w:bCs/>
          <w:color w:val="000000" w:themeColor="text1"/>
          <w:sz w:val="28"/>
          <w:szCs w:val="28"/>
          <w:lang w:val="en-GB"/>
        </w:rPr>
      </w:pPr>
      <w:bookmarkStart w:id="36" w:name="_Toc148441359"/>
      <w:bookmarkStart w:id="37" w:name="_Toc148449626"/>
      <w:r w:rsidRPr="00F564C5">
        <w:rPr>
          <w:rFonts w:ascii="Times New Roman" w:hAnsi="Times New Roman" w:cs="Times New Roman"/>
          <w:b/>
          <w:bCs/>
          <w:color w:val="000000" w:themeColor="text1"/>
          <w:sz w:val="28"/>
          <w:szCs w:val="28"/>
          <w:lang w:val="en-GB"/>
        </w:rPr>
        <w:lastRenderedPageBreak/>
        <w:t>6</w:t>
      </w:r>
      <w:r w:rsidR="007D46CB" w:rsidRPr="00F564C5">
        <w:rPr>
          <w:rFonts w:ascii="Times New Roman" w:hAnsi="Times New Roman" w:cs="Times New Roman"/>
          <w:b/>
          <w:bCs/>
          <w:color w:val="000000" w:themeColor="text1"/>
          <w:sz w:val="28"/>
          <w:szCs w:val="28"/>
          <w:lang w:val="en-GB"/>
        </w:rPr>
        <w:t>.</w:t>
      </w:r>
      <w:r w:rsidR="007D46CB" w:rsidRPr="00F564C5">
        <w:rPr>
          <w:rFonts w:ascii="Times New Roman" w:hAnsi="Times New Roman" w:cs="Times New Roman"/>
          <w:b/>
          <w:bCs/>
          <w:color w:val="000000" w:themeColor="text1"/>
          <w:sz w:val="28"/>
          <w:szCs w:val="28"/>
          <w:lang w:val="en-GB"/>
        </w:rPr>
        <w:tab/>
        <w:t>Related issues</w:t>
      </w:r>
      <w:bookmarkEnd w:id="36"/>
      <w:bookmarkEnd w:id="37"/>
    </w:p>
    <w:p w14:paraId="35FF7BA5" w14:textId="483874D0" w:rsidR="00607FE9" w:rsidRPr="00AB3ABB" w:rsidRDefault="00092CEE" w:rsidP="74497376">
      <w:pPr>
        <w:pStyle w:val="NormalWeb"/>
        <w:rPr>
          <w:color w:val="000000" w:themeColor="text1"/>
          <w:lang w:val="en-GB"/>
        </w:rPr>
      </w:pPr>
      <w:r w:rsidRPr="00AB3ABB">
        <w:rPr>
          <w:color w:val="000000" w:themeColor="text1"/>
          <w:lang w:val="en-GB"/>
        </w:rPr>
        <w:t xml:space="preserve">A key element </w:t>
      </w:r>
      <w:r w:rsidR="0013062E" w:rsidRPr="00AB3ABB">
        <w:rPr>
          <w:color w:val="000000" w:themeColor="text1"/>
          <w:lang w:val="en-GB"/>
        </w:rPr>
        <w:t xml:space="preserve">concerning the conclusion of any risk assessment is </w:t>
      </w:r>
      <w:r w:rsidR="00C46985" w:rsidRPr="00AB3ABB">
        <w:rPr>
          <w:color w:val="000000" w:themeColor="text1"/>
          <w:lang w:val="en-GB"/>
        </w:rPr>
        <w:t>whether the</w:t>
      </w:r>
      <w:r w:rsidR="0013062E" w:rsidRPr="00AB3ABB">
        <w:rPr>
          <w:color w:val="000000" w:themeColor="text1"/>
          <w:lang w:val="en-GB"/>
        </w:rPr>
        <w:t xml:space="preserve"> determin</w:t>
      </w:r>
      <w:r w:rsidR="00C46985" w:rsidRPr="00AB3ABB">
        <w:rPr>
          <w:color w:val="000000" w:themeColor="text1"/>
          <w:lang w:val="en-GB"/>
        </w:rPr>
        <w:t>ed</w:t>
      </w:r>
      <w:r w:rsidR="0013062E" w:rsidRPr="00AB3ABB">
        <w:rPr>
          <w:color w:val="000000" w:themeColor="text1"/>
          <w:lang w:val="en-GB"/>
        </w:rPr>
        <w:t xml:space="preserve"> </w:t>
      </w:r>
      <w:r w:rsidR="00226B23" w:rsidRPr="00AB3ABB">
        <w:rPr>
          <w:color w:val="000000" w:themeColor="text1"/>
          <w:lang w:val="en-GB"/>
        </w:rPr>
        <w:t xml:space="preserve">level of assessed risk </w:t>
      </w:r>
      <w:r w:rsidR="00C46985" w:rsidRPr="00AB3ABB">
        <w:rPr>
          <w:color w:val="000000" w:themeColor="text1"/>
          <w:lang w:val="en-GB"/>
        </w:rPr>
        <w:t xml:space="preserve">is acceptable </w:t>
      </w:r>
      <w:r w:rsidR="00762114" w:rsidRPr="00AB3ABB">
        <w:rPr>
          <w:color w:val="000000" w:themeColor="text1"/>
          <w:lang w:val="en-GB"/>
        </w:rPr>
        <w:t xml:space="preserve">or not, and in many </w:t>
      </w:r>
      <w:r w:rsidR="00DC7541" w:rsidRPr="00AB3ABB">
        <w:rPr>
          <w:color w:val="000000" w:themeColor="text1"/>
          <w:lang w:val="en-GB"/>
        </w:rPr>
        <w:t>cases,</w:t>
      </w:r>
      <w:r w:rsidR="00762114" w:rsidRPr="00AB3ABB">
        <w:rPr>
          <w:color w:val="000000" w:themeColor="text1"/>
          <w:lang w:val="en-GB"/>
        </w:rPr>
        <w:t xml:space="preserve"> this will be </w:t>
      </w:r>
      <w:r w:rsidR="00DC7541" w:rsidRPr="00AB3ABB">
        <w:rPr>
          <w:color w:val="000000" w:themeColor="text1"/>
          <w:lang w:val="en-GB"/>
        </w:rPr>
        <w:t>judg</w:t>
      </w:r>
      <w:r w:rsidR="00762114" w:rsidRPr="00AB3ABB">
        <w:rPr>
          <w:color w:val="000000" w:themeColor="text1"/>
          <w:lang w:val="en-GB"/>
        </w:rPr>
        <w:t>e</w:t>
      </w:r>
      <w:r w:rsidR="00DC7541" w:rsidRPr="00AB3ABB">
        <w:rPr>
          <w:color w:val="000000" w:themeColor="text1"/>
          <w:lang w:val="en-GB"/>
        </w:rPr>
        <w:t>d</w:t>
      </w:r>
      <w:r w:rsidR="00762114" w:rsidRPr="00AB3ABB">
        <w:rPr>
          <w:color w:val="000000" w:themeColor="text1"/>
          <w:lang w:val="en-GB"/>
        </w:rPr>
        <w:t xml:space="preserve"> against the level of potential benefits that are expected to result from the deployment of </w:t>
      </w:r>
      <w:r w:rsidR="00762114" w:rsidRPr="00F564C5">
        <w:rPr>
          <w:color w:val="000000" w:themeColor="text1"/>
          <w:lang w:val="en-GB"/>
        </w:rPr>
        <w:t xml:space="preserve">the </w:t>
      </w:r>
      <w:r w:rsidR="00DC7541" w:rsidRPr="00F564C5">
        <w:rPr>
          <w:color w:val="000000" w:themeColor="text1"/>
          <w:lang w:val="en-GB"/>
        </w:rPr>
        <w:t>LMO</w:t>
      </w:r>
      <w:r w:rsidR="002C581D" w:rsidRPr="00AB3ABB">
        <w:rPr>
          <w:color w:val="000000" w:themeColor="text1"/>
          <w:lang w:val="en-GB"/>
        </w:rPr>
        <w:t xml:space="preserve"> in question</w:t>
      </w:r>
      <w:r w:rsidR="00DC7541" w:rsidRPr="00AB3ABB">
        <w:rPr>
          <w:color w:val="000000" w:themeColor="text1"/>
          <w:lang w:val="en-GB"/>
        </w:rPr>
        <w:t xml:space="preserve">. </w:t>
      </w:r>
      <w:r w:rsidR="005D5DF8" w:rsidRPr="00AB3ABB">
        <w:rPr>
          <w:color w:val="000000" w:themeColor="text1"/>
          <w:lang w:val="en-GB"/>
        </w:rPr>
        <w:t>Balancing risk acceptability with potential benefits is not laid out in the provisions of the Protocol. However, in some jurisdictions the recommendation on the acceptability of ris</w:t>
      </w:r>
      <w:r w:rsidR="005D5DF8" w:rsidRPr="00F564C5">
        <w:rPr>
          <w:color w:val="000000" w:themeColor="text1"/>
          <w:lang w:val="en-GB"/>
        </w:rPr>
        <w:t>k(</w:t>
      </w:r>
      <w:r w:rsidR="005D5DF8" w:rsidRPr="00AB3ABB">
        <w:rPr>
          <w:color w:val="000000" w:themeColor="text1"/>
          <w:lang w:val="en-GB"/>
        </w:rPr>
        <w:t>s) may take into account any available scientific analysis of potential benefits for the environment, biodiversity, and human health (</w:t>
      </w:r>
      <w:proofErr w:type="gramStart"/>
      <w:r w:rsidR="005D5DF8" w:rsidRPr="00AB3ABB">
        <w:rPr>
          <w:color w:val="000000" w:themeColor="text1"/>
          <w:lang w:val="en-GB"/>
        </w:rPr>
        <w:t>e.g</w:t>
      </w:r>
      <w:r w:rsidR="005D5DF8" w:rsidRPr="00F564C5">
        <w:rPr>
          <w:color w:val="000000" w:themeColor="text1"/>
          <w:lang w:val="en-GB"/>
        </w:rPr>
        <w:t>.</w:t>
      </w:r>
      <w:proofErr w:type="gramEnd"/>
      <w:r w:rsidR="005D5DF8" w:rsidRPr="00AB3ABB">
        <w:rPr>
          <w:color w:val="000000" w:themeColor="text1"/>
          <w:lang w:val="en-GB"/>
        </w:rPr>
        <w:t xml:space="preserve"> reduction of infections in the case of </w:t>
      </w:r>
      <w:r w:rsidR="00084A10" w:rsidRPr="00F564C5">
        <w:rPr>
          <w:color w:val="000000" w:themeColor="text1"/>
          <w:lang w:val="en-GB"/>
        </w:rPr>
        <w:t>EDG</w:t>
      </w:r>
      <w:r w:rsidR="002C581D" w:rsidRPr="00AB3ABB">
        <w:rPr>
          <w:color w:val="000000" w:themeColor="text1"/>
          <w:lang w:val="en-GB"/>
        </w:rPr>
        <w:t>-</w:t>
      </w:r>
      <w:r w:rsidR="00084A10" w:rsidRPr="00F564C5">
        <w:rPr>
          <w:color w:val="000000" w:themeColor="text1"/>
          <w:lang w:val="en-GB"/>
        </w:rPr>
        <w:t>LM</w:t>
      </w:r>
      <w:r w:rsidR="00084A10" w:rsidRPr="00AB3ABB">
        <w:rPr>
          <w:color w:val="000000" w:themeColor="text1"/>
          <w:lang w:val="en-GB"/>
        </w:rPr>
        <w:t xml:space="preserve"> </w:t>
      </w:r>
      <w:r w:rsidR="005D5DF8" w:rsidRPr="00AB3ABB">
        <w:rPr>
          <w:color w:val="000000" w:themeColor="text1"/>
          <w:lang w:val="en-GB"/>
        </w:rPr>
        <w:t>mosquitoes)</w:t>
      </w:r>
      <w:r w:rsidR="00750FAF" w:rsidRPr="00AB3ABB">
        <w:rPr>
          <w:color w:val="000000" w:themeColor="text1"/>
          <w:lang w:val="en-GB"/>
        </w:rPr>
        <w:t xml:space="preserve"> </w:t>
      </w:r>
      <w:r w:rsidR="005D5DF8" w:rsidRPr="00AB3ABB">
        <w:rPr>
          <w:color w:val="000000" w:themeColor="text1"/>
          <w:lang w:val="en-GB"/>
        </w:rPr>
        <w:t xml:space="preserve">and may also take into account risks associated with other existing user practices and habits. </w:t>
      </w:r>
    </w:p>
    <w:p w14:paraId="7F96CA7F" w14:textId="6E4E22ED" w:rsidR="00C21B9A" w:rsidRPr="00AB3ABB" w:rsidRDefault="005D5DF8" w:rsidP="74497376">
      <w:pPr>
        <w:pStyle w:val="NormalWeb"/>
        <w:rPr>
          <w:color w:val="000000" w:themeColor="text1"/>
          <w:lang w:val="en-GB"/>
        </w:rPr>
      </w:pPr>
      <w:r w:rsidRPr="00F564C5">
        <w:rPr>
          <w:color w:val="000000" w:themeColor="text1"/>
          <w:lang w:val="en-GB"/>
        </w:rPr>
        <w:t>Further</w:t>
      </w:r>
      <w:r w:rsidR="002D4B7C" w:rsidRPr="00F564C5">
        <w:rPr>
          <w:color w:val="000000" w:themeColor="text1"/>
          <w:lang w:val="en-GB"/>
        </w:rPr>
        <w:t>more</w:t>
      </w:r>
      <w:r w:rsidRPr="00F564C5">
        <w:rPr>
          <w:color w:val="000000" w:themeColor="text1"/>
          <w:lang w:val="en-GB"/>
        </w:rPr>
        <w:t>,</w:t>
      </w:r>
      <w:r w:rsidRPr="00AB3ABB">
        <w:rPr>
          <w:color w:val="000000" w:themeColor="text1"/>
          <w:lang w:val="en-GB"/>
        </w:rPr>
        <w:t xml:space="preserve"> the sources and nature of uncertainty that could not be addressed during the </w:t>
      </w:r>
      <w:r w:rsidR="00084A10" w:rsidRPr="00AB3ABB">
        <w:rPr>
          <w:color w:val="000000" w:themeColor="text1"/>
          <w:lang w:val="en-GB"/>
        </w:rPr>
        <w:t>early</w:t>
      </w:r>
      <w:r w:rsidRPr="00AB3ABB">
        <w:rPr>
          <w:color w:val="000000" w:themeColor="text1"/>
          <w:lang w:val="en-GB"/>
        </w:rPr>
        <w:t xml:space="preserve"> steps of the risk assessment can be described in relation to how they could affect the conclusions of the risk assessment. For assessments where uncertainties could not be addressed, difficulties encountered during the risk assessment may be made transparent to the </w:t>
      </w:r>
      <w:r w:rsidRPr="00F564C5">
        <w:rPr>
          <w:color w:val="000000" w:themeColor="text1"/>
          <w:lang w:val="en-GB"/>
        </w:rPr>
        <w:t>decision</w:t>
      </w:r>
      <w:r w:rsidR="00FD4617" w:rsidRPr="00F564C5">
        <w:rPr>
          <w:color w:val="000000" w:themeColor="text1"/>
          <w:lang w:val="en-GB"/>
        </w:rPr>
        <w:t xml:space="preserve"> </w:t>
      </w:r>
      <w:r w:rsidRPr="00F564C5">
        <w:rPr>
          <w:color w:val="000000" w:themeColor="text1"/>
          <w:lang w:val="en-GB"/>
        </w:rPr>
        <w:t>maker</w:t>
      </w:r>
      <w:r w:rsidRPr="00AB3ABB">
        <w:rPr>
          <w:color w:val="000000" w:themeColor="text1"/>
          <w:lang w:val="en-GB"/>
        </w:rPr>
        <w:t xml:space="preserve">s. In such cases, it may also be useful to provide an analysis of alternative options to assist the </w:t>
      </w:r>
      <w:r w:rsidRPr="00F564C5">
        <w:rPr>
          <w:color w:val="000000" w:themeColor="text1"/>
          <w:lang w:val="en-GB"/>
        </w:rPr>
        <w:t>decision</w:t>
      </w:r>
      <w:r w:rsidR="00FD4617" w:rsidRPr="00F564C5">
        <w:rPr>
          <w:color w:val="000000" w:themeColor="text1"/>
          <w:lang w:val="en-GB"/>
        </w:rPr>
        <w:t xml:space="preserve"> </w:t>
      </w:r>
      <w:r w:rsidRPr="00F564C5">
        <w:rPr>
          <w:color w:val="000000" w:themeColor="text1"/>
          <w:lang w:val="en-GB"/>
        </w:rPr>
        <w:t>maker</w:t>
      </w:r>
      <w:r w:rsidRPr="00AB3ABB">
        <w:rPr>
          <w:color w:val="000000" w:themeColor="text1"/>
          <w:lang w:val="en-GB"/>
        </w:rPr>
        <w:t>s.</w:t>
      </w:r>
    </w:p>
    <w:p w14:paraId="1D0D60BF" w14:textId="576FA58B" w:rsidR="007F24E2" w:rsidRPr="00AB3ABB" w:rsidRDefault="00CC6F31" w:rsidP="74497376">
      <w:pPr>
        <w:pStyle w:val="NormalWeb"/>
        <w:rPr>
          <w:color w:val="000000" w:themeColor="text1"/>
          <w:lang w:val="en-GB"/>
        </w:rPr>
      </w:pPr>
      <w:r w:rsidRPr="00F564C5">
        <w:rPr>
          <w:lang w:val="en-GB"/>
        </w:rPr>
        <w:t xml:space="preserve">In addition to the elements considered in a risk assessment process, other elements may be </w:t>
      </w:r>
      <w:proofErr w:type="gramStart"/>
      <w:r w:rsidRPr="00F564C5">
        <w:rPr>
          <w:lang w:val="en-GB"/>
        </w:rPr>
        <w:t>taken into account</w:t>
      </w:r>
      <w:proofErr w:type="gramEnd"/>
      <w:r w:rsidRPr="00F564C5">
        <w:rPr>
          <w:lang w:val="en-GB"/>
        </w:rPr>
        <w:t xml:space="preserve"> in decision-taking. </w:t>
      </w:r>
      <w:r w:rsidR="00512900" w:rsidRPr="00F564C5">
        <w:rPr>
          <w:lang w:val="en-GB"/>
        </w:rPr>
        <w:t>R</w:t>
      </w:r>
      <w:r w:rsidRPr="00F564C5">
        <w:rPr>
          <w:lang w:val="en-GB"/>
        </w:rPr>
        <w:t>esource materials can help guide decision</w:t>
      </w:r>
      <w:r w:rsidR="00FD4617" w:rsidRPr="00F564C5">
        <w:rPr>
          <w:lang w:val="en-GB"/>
        </w:rPr>
        <w:t xml:space="preserve"> </w:t>
      </w:r>
      <w:r w:rsidRPr="00F564C5">
        <w:rPr>
          <w:lang w:val="en-GB"/>
        </w:rPr>
        <w:t>makers. For example, the “Guidance on the assessment of socioeconomic considerations in the context of Article 26 of the Cartagena Protocol on Biosafety”</w:t>
      </w:r>
      <w:r w:rsidR="008A7803" w:rsidRPr="00AB3ABB">
        <w:rPr>
          <w:rStyle w:val="FootnoteReference"/>
          <w:color w:val="000000" w:themeColor="text1"/>
          <w:lang w:val="en-GB"/>
        </w:rPr>
        <w:footnoteReference w:id="16"/>
      </w:r>
      <w:r w:rsidR="0094628A" w:rsidRPr="00AB3ABB">
        <w:rPr>
          <w:i/>
          <w:iCs/>
          <w:color w:val="000000"/>
          <w:lang w:val="en-GB"/>
        </w:rPr>
        <w:t xml:space="preserve"> </w:t>
      </w:r>
      <w:r w:rsidR="008D6FDD" w:rsidRPr="00AB3ABB">
        <w:rPr>
          <w:color w:val="000000"/>
          <w:lang w:val="en-GB"/>
        </w:rPr>
        <w:t xml:space="preserve">provides a process and important principles for assessing </w:t>
      </w:r>
      <w:r w:rsidR="008D6FDD" w:rsidRPr="00F564C5">
        <w:rPr>
          <w:color w:val="000000"/>
          <w:lang w:val="en-GB"/>
        </w:rPr>
        <w:t>socio-economic</w:t>
      </w:r>
      <w:r w:rsidR="008D6FDD" w:rsidRPr="00AB3ABB">
        <w:rPr>
          <w:color w:val="000000"/>
          <w:lang w:val="en-GB"/>
        </w:rPr>
        <w:t xml:space="preserve"> considerations arising from the impact of </w:t>
      </w:r>
      <w:r w:rsidR="008D6FDD" w:rsidRPr="00F564C5">
        <w:rPr>
          <w:color w:val="000000"/>
          <w:lang w:val="en-GB"/>
        </w:rPr>
        <w:t>LMOs</w:t>
      </w:r>
      <w:r w:rsidR="008D6FDD" w:rsidRPr="00AB3ABB">
        <w:rPr>
          <w:color w:val="000000"/>
          <w:lang w:val="en-GB"/>
        </w:rPr>
        <w:t xml:space="preserve"> on the conservation and sustainable use of biological diversity, especially </w:t>
      </w:r>
      <w:proofErr w:type="gramStart"/>
      <w:r w:rsidR="008D6FDD" w:rsidRPr="00AB3ABB">
        <w:rPr>
          <w:color w:val="000000"/>
          <w:lang w:val="en-GB"/>
        </w:rPr>
        <w:t>with regard to</w:t>
      </w:r>
      <w:proofErr w:type="gramEnd"/>
      <w:r w:rsidR="008D6FDD" w:rsidRPr="00AB3ABB">
        <w:rPr>
          <w:color w:val="000000"/>
          <w:lang w:val="en-GB"/>
        </w:rPr>
        <w:t xml:space="preserve"> the value of biological diversity to </w:t>
      </w:r>
      <w:r w:rsidR="008D6FDD" w:rsidRPr="00F564C5">
        <w:rPr>
          <w:color w:val="000000"/>
          <w:lang w:val="en-GB"/>
        </w:rPr>
        <w:t>indigenous people</w:t>
      </w:r>
      <w:r w:rsidR="008D6FDD" w:rsidRPr="00AB3ABB">
        <w:rPr>
          <w:color w:val="000000"/>
          <w:lang w:val="en-GB"/>
        </w:rPr>
        <w:t>s and local communities</w:t>
      </w:r>
      <w:r w:rsidR="00585F6A" w:rsidRPr="00F564C5">
        <w:rPr>
          <w:lang w:val="en-GB"/>
        </w:rPr>
        <w:t>.</w:t>
      </w:r>
    </w:p>
    <w:p w14:paraId="23822688" w14:textId="5DDC32F4" w:rsidR="008020AF" w:rsidRPr="00AB3ABB" w:rsidRDefault="008020AF">
      <w:pPr>
        <w:rPr>
          <w:rFonts w:ascii="Times New Roman" w:eastAsia="Times New Roman" w:hAnsi="Times New Roman"/>
          <w:b/>
          <w:bCs/>
          <w:color w:val="000000" w:themeColor="text1"/>
          <w:kern w:val="0"/>
          <w:lang w:val="en-GB"/>
          <w14:ligatures w14:val="none"/>
        </w:rPr>
      </w:pPr>
      <w:r w:rsidRPr="00AB3ABB">
        <w:rPr>
          <w:b/>
          <w:bCs/>
          <w:color w:val="000000" w:themeColor="text1"/>
          <w:lang w:val="en-GB"/>
        </w:rPr>
        <w:br w:type="page"/>
      </w:r>
    </w:p>
    <w:p w14:paraId="1821CA30" w14:textId="27527902" w:rsidR="007D46CB" w:rsidRPr="00AB3ABB" w:rsidRDefault="644B0F4B" w:rsidP="00F564C5">
      <w:pPr>
        <w:pStyle w:val="NormalWeb"/>
        <w:jc w:val="left"/>
        <w:rPr>
          <w:b/>
          <w:bCs/>
          <w:color w:val="000000" w:themeColor="text1"/>
          <w:lang w:val="en-GB"/>
        </w:rPr>
      </w:pPr>
      <w:r w:rsidRPr="00F564C5">
        <w:rPr>
          <w:b/>
          <w:bCs/>
          <w:color w:val="000000" w:themeColor="text1"/>
          <w:lang w:val="en-GB"/>
        </w:rPr>
        <w:lastRenderedPageBreak/>
        <w:t>PART</w:t>
      </w:r>
      <w:r w:rsidRPr="00AB3ABB">
        <w:rPr>
          <w:b/>
          <w:bCs/>
          <w:color w:val="000000" w:themeColor="text1"/>
          <w:lang w:val="en-GB"/>
        </w:rPr>
        <w:t xml:space="preserve"> B. </w:t>
      </w:r>
      <w:r w:rsidRPr="00F564C5">
        <w:rPr>
          <w:b/>
          <w:bCs/>
          <w:color w:val="000000" w:themeColor="text1"/>
          <w:lang w:val="en-GB"/>
        </w:rPr>
        <w:t>RISK</w:t>
      </w:r>
      <w:r w:rsidRPr="00AB3ABB">
        <w:rPr>
          <w:b/>
          <w:bCs/>
          <w:color w:val="000000" w:themeColor="text1"/>
          <w:lang w:val="en-GB"/>
        </w:rPr>
        <w:t xml:space="preserve"> </w:t>
      </w:r>
      <w:r w:rsidRPr="00F564C5">
        <w:rPr>
          <w:b/>
          <w:bCs/>
          <w:color w:val="000000" w:themeColor="text1"/>
          <w:lang w:val="en-GB"/>
        </w:rPr>
        <w:t>ASSESSMENT</w:t>
      </w:r>
      <w:r w:rsidRPr="00AB3ABB">
        <w:rPr>
          <w:b/>
          <w:bCs/>
          <w:color w:val="000000" w:themeColor="text1"/>
          <w:lang w:val="en-GB"/>
        </w:rPr>
        <w:t xml:space="preserve"> </w:t>
      </w:r>
      <w:r w:rsidRPr="00F564C5">
        <w:rPr>
          <w:b/>
          <w:bCs/>
          <w:color w:val="000000" w:themeColor="text1"/>
          <w:lang w:val="en-GB"/>
        </w:rPr>
        <w:t>OF</w:t>
      </w:r>
      <w:r w:rsidRPr="00AB3ABB">
        <w:rPr>
          <w:b/>
          <w:bCs/>
          <w:color w:val="000000" w:themeColor="text1"/>
          <w:lang w:val="en-GB"/>
        </w:rPr>
        <w:t xml:space="preserve"> </w:t>
      </w:r>
      <w:r w:rsidR="008E3893" w:rsidRPr="00F564C5">
        <w:rPr>
          <w:b/>
          <w:bCs/>
          <w:color w:val="000000" w:themeColor="text1"/>
          <w:lang w:val="en-GB"/>
        </w:rPr>
        <w:t>L</w:t>
      </w:r>
      <w:r w:rsidR="008E3893" w:rsidRPr="00AB3ABB">
        <w:rPr>
          <w:b/>
          <w:bCs/>
          <w:color w:val="000000" w:themeColor="text1"/>
          <w:lang w:val="en-GB"/>
        </w:rPr>
        <w:t>IVI</w:t>
      </w:r>
      <w:r w:rsidR="008E3893" w:rsidRPr="00F564C5">
        <w:rPr>
          <w:b/>
          <w:bCs/>
          <w:color w:val="000000" w:themeColor="text1"/>
          <w:lang w:val="en-GB"/>
        </w:rPr>
        <w:t>NG</w:t>
      </w:r>
      <w:r w:rsidR="008E3893" w:rsidRPr="00AB3ABB">
        <w:rPr>
          <w:b/>
          <w:bCs/>
          <w:color w:val="000000" w:themeColor="text1"/>
          <w:lang w:val="en-GB"/>
        </w:rPr>
        <w:t xml:space="preserve"> </w:t>
      </w:r>
      <w:r w:rsidR="008E3893" w:rsidRPr="00F564C5">
        <w:rPr>
          <w:b/>
          <w:bCs/>
          <w:color w:val="000000" w:themeColor="text1"/>
          <w:lang w:val="en-GB"/>
        </w:rPr>
        <w:t>MODIFIED</w:t>
      </w:r>
      <w:r w:rsidR="008E3893" w:rsidRPr="00AB3ABB">
        <w:rPr>
          <w:b/>
          <w:bCs/>
          <w:color w:val="000000" w:themeColor="text1"/>
          <w:lang w:val="en-GB"/>
        </w:rPr>
        <w:t xml:space="preserve"> </w:t>
      </w:r>
      <w:r w:rsidRPr="00F564C5">
        <w:rPr>
          <w:b/>
          <w:bCs/>
          <w:i/>
          <w:iCs/>
          <w:color w:val="000000" w:themeColor="text1"/>
          <w:lang w:val="en-GB"/>
        </w:rPr>
        <w:t>ANOPHELES</w:t>
      </w:r>
      <w:r w:rsidR="0CB4FBD2" w:rsidRPr="00AB3ABB">
        <w:rPr>
          <w:b/>
          <w:bCs/>
          <w:color w:val="000000" w:themeColor="text1"/>
          <w:lang w:val="en-GB"/>
        </w:rPr>
        <w:t xml:space="preserve"> </w:t>
      </w:r>
      <w:r w:rsidR="0CB4FBD2" w:rsidRPr="00F564C5">
        <w:rPr>
          <w:b/>
          <w:bCs/>
          <w:color w:val="000000" w:themeColor="text1"/>
          <w:lang w:val="en-GB"/>
        </w:rPr>
        <w:t>CONTAINING</w:t>
      </w:r>
      <w:r w:rsidR="0CB4FBD2" w:rsidRPr="00AB3ABB">
        <w:rPr>
          <w:b/>
          <w:bCs/>
          <w:color w:val="000000" w:themeColor="text1"/>
          <w:lang w:val="en-GB"/>
        </w:rPr>
        <w:t xml:space="preserve"> </w:t>
      </w:r>
      <w:r w:rsidR="00B77B00" w:rsidRPr="00F564C5">
        <w:rPr>
          <w:b/>
          <w:bCs/>
          <w:color w:val="000000" w:themeColor="text1"/>
          <w:lang w:val="en-GB"/>
        </w:rPr>
        <w:t>AN</w:t>
      </w:r>
      <w:r w:rsidR="00B77B00" w:rsidRPr="00AB3ABB">
        <w:rPr>
          <w:b/>
          <w:bCs/>
          <w:color w:val="000000" w:themeColor="text1"/>
          <w:lang w:val="en-GB"/>
        </w:rPr>
        <w:t xml:space="preserve"> </w:t>
      </w:r>
      <w:r w:rsidR="0CB4FBD2" w:rsidRPr="00F564C5">
        <w:rPr>
          <w:b/>
          <w:bCs/>
          <w:color w:val="000000" w:themeColor="text1"/>
          <w:lang w:val="en-GB"/>
        </w:rPr>
        <w:t>ENGINEERED</w:t>
      </w:r>
      <w:r w:rsidR="0CB4FBD2" w:rsidRPr="00AB3ABB">
        <w:rPr>
          <w:b/>
          <w:bCs/>
          <w:color w:val="000000" w:themeColor="text1"/>
          <w:lang w:val="en-GB"/>
        </w:rPr>
        <w:t xml:space="preserve"> </w:t>
      </w:r>
      <w:r w:rsidR="0CB4FBD2" w:rsidRPr="00F564C5">
        <w:rPr>
          <w:b/>
          <w:bCs/>
          <w:color w:val="000000" w:themeColor="text1"/>
          <w:lang w:val="en-GB"/>
        </w:rPr>
        <w:t>GENE</w:t>
      </w:r>
      <w:r w:rsidR="0CB4FBD2" w:rsidRPr="00AB3ABB">
        <w:rPr>
          <w:b/>
          <w:bCs/>
          <w:color w:val="000000" w:themeColor="text1"/>
          <w:lang w:val="en-GB"/>
        </w:rPr>
        <w:t xml:space="preserve"> </w:t>
      </w:r>
      <w:r w:rsidR="0CB4FBD2" w:rsidRPr="00F564C5">
        <w:rPr>
          <w:b/>
          <w:bCs/>
          <w:color w:val="000000" w:themeColor="text1"/>
          <w:lang w:val="en-GB"/>
        </w:rPr>
        <w:t>DR</w:t>
      </w:r>
      <w:r w:rsidR="0CB4FBD2" w:rsidRPr="00AB3ABB">
        <w:rPr>
          <w:b/>
          <w:bCs/>
          <w:color w:val="000000" w:themeColor="text1"/>
          <w:lang w:val="en-GB"/>
        </w:rPr>
        <w:t>IV</w:t>
      </w:r>
      <w:r w:rsidR="0CB4FBD2" w:rsidRPr="00F564C5">
        <w:rPr>
          <w:b/>
          <w:bCs/>
          <w:color w:val="000000" w:themeColor="text1"/>
          <w:lang w:val="en-GB"/>
        </w:rPr>
        <w:t>E</w:t>
      </w:r>
      <w:r w:rsidRPr="00AB3ABB">
        <w:rPr>
          <w:b/>
          <w:bCs/>
          <w:color w:val="000000" w:themeColor="text1"/>
          <w:lang w:val="en-GB"/>
        </w:rPr>
        <w:t xml:space="preserve"> </w:t>
      </w:r>
      <w:r w:rsidRPr="00F564C5">
        <w:rPr>
          <w:b/>
          <w:bCs/>
          <w:color w:val="000000" w:themeColor="text1"/>
          <w:lang w:val="en-GB"/>
        </w:rPr>
        <w:t>FOR</w:t>
      </w:r>
      <w:r w:rsidRPr="00AB3ABB">
        <w:rPr>
          <w:b/>
          <w:bCs/>
          <w:color w:val="000000" w:themeColor="text1"/>
          <w:lang w:val="en-GB"/>
        </w:rPr>
        <w:t xml:space="preserve"> </w:t>
      </w:r>
      <w:r w:rsidRPr="00F564C5">
        <w:rPr>
          <w:b/>
          <w:bCs/>
          <w:color w:val="000000" w:themeColor="text1"/>
          <w:lang w:val="en-GB"/>
        </w:rPr>
        <w:t>MALARIA</w:t>
      </w:r>
      <w:r w:rsidRPr="00AB3ABB">
        <w:rPr>
          <w:b/>
          <w:bCs/>
          <w:color w:val="000000" w:themeColor="text1"/>
          <w:lang w:val="en-GB"/>
        </w:rPr>
        <w:t xml:space="preserve"> </w:t>
      </w:r>
      <w:r w:rsidRPr="00F564C5">
        <w:rPr>
          <w:b/>
          <w:bCs/>
          <w:color w:val="000000" w:themeColor="text1"/>
          <w:lang w:val="en-GB"/>
        </w:rPr>
        <w:t>CONTROL</w:t>
      </w:r>
    </w:p>
    <w:p w14:paraId="5716A863" w14:textId="740F4080" w:rsidR="007D46CB" w:rsidRPr="00F564C5" w:rsidRDefault="00CD5A5B" w:rsidP="00C5329F">
      <w:pPr>
        <w:pStyle w:val="Heading1"/>
        <w:rPr>
          <w:rFonts w:ascii="Times New Roman" w:hAnsi="Times New Roman" w:cs="Times New Roman"/>
          <w:b/>
          <w:bCs/>
          <w:color w:val="000000" w:themeColor="text1"/>
          <w:sz w:val="28"/>
          <w:szCs w:val="28"/>
          <w:lang w:val="en-GB"/>
        </w:rPr>
      </w:pPr>
      <w:bookmarkStart w:id="38" w:name="_Toc148441360"/>
      <w:bookmarkStart w:id="39" w:name="_Toc148449627"/>
      <w:r w:rsidRPr="00F564C5">
        <w:rPr>
          <w:rFonts w:ascii="Times New Roman" w:hAnsi="Times New Roman" w:cs="Times New Roman"/>
          <w:b/>
          <w:bCs/>
          <w:color w:val="000000" w:themeColor="text1"/>
          <w:sz w:val="28"/>
          <w:szCs w:val="28"/>
          <w:lang w:val="en-GB"/>
        </w:rPr>
        <w:t>7</w:t>
      </w:r>
      <w:r w:rsidR="007D46CB" w:rsidRPr="00F564C5">
        <w:rPr>
          <w:rFonts w:ascii="Times New Roman" w:hAnsi="Times New Roman" w:cs="Times New Roman"/>
          <w:b/>
          <w:bCs/>
          <w:color w:val="000000" w:themeColor="text1"/>
          <w:sz w:val="28"/>
          <w:szCs w:val="28"/>
          <w:lang w:val="en-GB"/>
        </w:rPr>
        <w:t>.</w:t>
      </w:r>
      <w:r w:rsidR="007D46CB" w:rsidRPr="00F564C5">
        <w:rPr>
          <w:rFonts w:ascii="Times New Roman" w:hAnsi="Times New Roman" w:cs="Times New Roman"/>
          <w:b/>
          <w:bCs/>
          <w:color w:val="000000" w:themeColor="text1"/>
          <w:sz w:val="28"/>
          <w:szCs w:val="28"/>
          <w:lang w:val="en-GB"/>
        </w:rPr>
        <w:tab/>
        <w:t>Introduction</w:t>
      </w:r>
      <w:bookmarkEnd w:id="38"/>
      <w:bookmarkEnd w:id="39"/>
    </w:p>
    <w:p w14:paraId="6D676A89" w14:textId="68B5489C" w:rsidR="007D46CB" w:rsidRPr="00AB3ABB" w:rsidRDefault="00D02A6B" w:rsidP="0096200E">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A</w:t>
      </w:r>
      <w:r w:rsidR="1C3C69E0" w:rsidRPr="00AB3ABB">
        <w:rPr>
          <w:rFonts w:ascii="Times New Roman" w:eastAsia="Times New Roman" w:hAnsi="Times New Roman"/>
          <w:color w:val="000000" w:themeColor="text1"/>
          <w:lang w:val="en-GB"/>
        </w:rPr>
        <w:t>lmost half of the world’s population is at risk of malaria and, in 2021, there were 61</w:t>
      </w:r>
      <w:r w:rsidR="1C3C69E0" w:rsidRPr="00F564C5">
        <w:rPr>
          <w:rFonts w:ascii="Times New Roman" w:eastAsia="Times New Roman" w:hAnsi="Times New Roman"/>
          <w:color w:val="000000" w:themeColor="text1"/>
          <w:lang w:val="en-GB"/>
        </w:rPr>
        <w:t>9</w:t>
      </w:r>
      <w:r w:rsidR="002A66F2" w:rsidRPr="00F564C5">
        <w:rPr>
          <w:rFonts w:ascii="Times New Roman" w:eastAsia="Times New Roman" w:hAnsi="Times New Roman"/>
          <w:color w:val="000000" w:themeColor="text1"/>
          <w:lang w:val="en-GB"/>
        </w:rPr>
        <w:t>,</w:t>
      </w:r>
      <w:r w:rsidR="1C3C69E0" w:rsidRPr="00F564C5">
        <w:rPr>
          <w:rFonts w:ascii="Times New Roman" w:eastAsia="Times New Roman" w:hAnsi="Times New Roman"/>
          <w:color w:val="000000" w:themeColor="text1"/>
          <w:lang w:val="en-GB"/>
        </w:rPr>
        <w:t>000 d</w:t>
      </w:r>
      <w:r w:rsidR="1C3C69E0" w:rsidRPr="00AB3ABB">
        <w:rPr>
          <w:rFonts w:ascii="Times New Roman" w:eastAsia="Times New Roman" w:hAnsi="Times New Roman"/>
          <w:color w:val="000000" w:themeColor="text1"/>
          <w:lang w:val="en-GB"/>
        </w:rPr>
        <w:t>eaths from malaria</w:t>
      </w:r>
      <w:r w:rsidR="007D46CB" w:rsidRPr="00AB3ABB">
        <w:rPr>
          <w:rStyle w:val="FootnoteReference"/>
          <w:rFonts w:ascii="Times New Roman" w:eastAsia="Times New Roman" w:hAnsi="Times New Roman"/>
          <w:color w:val="000000" w:themeColor="text1"/>
          <w:lang w:val="en-GB"/>
        </w:rPr>
        <w:footnoteReference w:id="17"/>
      </w:r>
      <w:r w:rsidR="1C3C69E0" w:rsidRPr="00F564C5">
        <w:rPr>
          <w:rStyle w:val="FootnoteReference"/>
          <w:rFonts w:ascii="Times New Roman" w:eastAsia="Times New Roman" w:hAnsi="Times New Roman"/>
          <w:color w:val="000000" w:themeColor="text1"/>
          <w:lang w:val="en-GB"/>
        </w:rPr>
        <w:t xml:space="preserve"> </w:t>
      </w:r>
      <w:r w:rsidR="1C3C69E0" w:rsidRPr="00AB3ABB">
        <w:rPr>
          <w:rFonts w:ascii="Times New Roman" w:eastAsia="Times New Roman" w:hAnsi="Times New Roman"/>
          <w:color w:val="000000" w:themeColor="text1"/>
          <w:lang w:val="en-GB"/>
        </w:rPr>
        <w:t>and the c</w:t>
      </w:r>
      <w:r w:rsidR="1D0AF51D" w:rsidRPr="00AB3ABB">
        <w:rPr>
          <w:rFonts w:ascii="Times New Roman" w:eastAsia="Times New Roman" w:hAnsi="Times New Roman"/>
          <w:color w:val="000000" w:themeColor="text1"/>
          <w:lang w:val="en-GB"/>
        </w:rPr>
        <w:t xml:space="preserve">ontrol and reduction of </w:t>
      </w:r>
      <w:r w:rsidR="72BC6992" w:rsidRPr="00AB3ABB">
        <w:rPr>
          <w:rFonts w:ascii="Times New Roman" w:eastAsia="Times New Roman" w:hAnsi="Times New Roman"/>
          <w:color w:val="000000" w:themeColor="text1"/>
          <w:lang w:val="en-GB"/>
        </w:rPr>
        <w:t>malaria</w:t>
      </w:r>
      <w:r w:rsidR="1D0AF51D" w:rsidRPr="00AB3ABB">
        <w:rPr>
          <w:rFonts w:ascii="Times New Roman" w:eastAsia="Times New Roman" w:hAnsi="Times New Roman"/>
          <w:color w:val="000000" w:themeColor="text1"/>
          <w:lang w:val="en-GB"/>
        </w:rPr>
        <w:t xml:space="preserve"> is a recogni</w:t>
      </w:r>
      <w:r w:rsidR="005A4C4A" w:rsidRPr="00AB3ABB">
        <w:rPr>
          <w:rFonts w:ascii="Times New Roman" w:eastAsia="Times New Roman" w:hAnsi="Times New Roman"/>
          <w:color w:val="000000" w:themeColor="text1"/>
          <w:lang w:val="en-GB"/>
        </w:rPr>
        <w:t>z</w:t>
      </w:r>
      <w:r w:rsidR="1D0AF51D" w:rsidRPr="00AB3ABB">
        <w:rPr>
          <w:rFonts w:ascii="Times New Roman" w:eastAsia="Times New Roman" w:hAnsi="Times New Roman"/>
          <w:color w:val="000000" w:themeColor="text1"/>
          <w:lang w:val="en-GB"/>
        </w:rPr>
        <w:t>ed public health goal.</w:t>
      </w:r>
      <w:r w:rsidR="4BF057E8" w:rsidRPr="00AB3ABB">
        <w:rPr>
          <w:rFonts w:ascii="Times New Roman" w:eastAsia="Times New Roman" w:hAnsi="Times New Roman"/>
          <w:color w:val="000000" w:themeColor="text1"/>
          <w:lang w:val="en-GB"/>
        </w:rPr>
        <w:t xml:space="preserve"> </w:t>
      </w:r>
      <w:r w:rsidR="28C8B4E5" w:rsidRPr="00AB3ABB">
        <w:rPr>
          <w:rFonts w:ascii="Times New Roman" w:eastAsia="Times New Roman" w:hAnsi="Times New Roman"/>
          <w:color w:val="000000" w:themeColor="text1"/>
          <w:lang w:val="en-GB"/>
        </w:rPr>
        <w:t xml:space="preserve">Research groups worldwide are currently engaged in the development of </w:t>
      </w:r>
      <w:r w:rsidR="28C8B4E5" w:rsidRPr="00AB3ABB">
        <w:rPr>
          <w:rFonts w:ascii="Times New Roman" w:eastAsia="Times New Roman" w:hAnsi="Times New Roman"/>
          <w:i/>
          <w:iCs/>
          <w:color w:val="000000" w:themeColor="text1"/>
          <w:lang w:val="en-GB"/>
        </w:rPr>
        <w:t>Anopheles</w:t>
      </w:r>
      <w:r w:rsidR="28C8B4E5" w:rsidRPr="00AB3ABB">
        <w:rPr>
          <w:rFonts w:ascii="Times New Roman" w:eastAsia="Times New Roman" w:hAnsi="Times New Roman"/>
          <w:color w:val="000000" w:themeColor="text1"/>
          <w:lang w:val="en-GB"/>
        </w:rPr>
        <w:t xml:space="preserve"> mosquitoes bearing engineered gene drives designed to reduce the transmission of malaria. Several of these efforts have advanced to the point of confined releases into the environment, but so far there have been few unconfined releases. </w:t>
      </w:r>
    </w:p>
    <w:p w14:paraId="14D272DC" w14:textId="5CF1284D" w:rsidR="007D46CB" w:rsidRPr="00AB3ABB" w:rsidRDefault="4665FAFA" w:rsidP="0096200E">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Although numerous mechanisms </w:t>
      </w:r>
      <w:r w:rsidR="050AE02C" w:rsidRPr="00AB3ABB">
        <w:rPr>
          <w:rFonts w:ascii="Times New Roman" w:eastAsia="Times New Roman" w:hAnsi="Times New Roman"/>
          <w:color w:val="000000" w:themeColor="text1"/>
          <w:lang w:val="en-GB"/>
        </w:rPr>
        <w:t xml:space="preserve">have been developed to create a </w:t>
      </w:r>
      <w:r w:rsidRPr="00AB3ABB">
        <w:rPr>
          <w:rFonts w:ascii="Times New Roman" w:eastAsia="Times New Roman" w:hAnsi="Times New Roman"/>
          <w:color w:val="000000" w:themeColor="text1"/>
          <w:lang w:val="en-GB"/>
        </w:rPr>
        <w:t xml:space="preserve">gene drive </w:t>
      </w:r>
      <w:r w:rsidR="0044B060" w:rsidRPr="00AB3ABB">
        <w:rPr>
          <w:rFonts w:ascii="Times New Roman" w:eastAsia="Times New Roman" w:hAnsi="Times New Roman"/>
          <w:color w:val="000000" w:themeColor="text1"/>
          <w:lang w:val="en-GB"/>
        </w:rPr>
        <w:t>effect</w:t>
      </w:r>
      <w:r w:rsidRPr="00AB3ABB">
        <w:rPr>
          <w:rFonts w:ascii="Times New Roman" w:eastAsia="Times New Roman" w:hAnsi="Times New Roman"/>
          <w:color w:val="000000" w:themeColor="text1"/>
          <w:lang w:val="en-GB"/>
        </w:rPr>
        <w:t xml:space="preserve">, </w:t>
      </w:r>
      <w:r w:rsidR="53542C99" w:rsidRPr="00AB3ABB">
        <w:rPr>
          <w:rFonts w:ascii="Times New Roman" w:eastAsia="Times New Roman" w:hAnsi="Times New Roman"/>
          <w:color w:val="000000" w:themeColor="text1"/>
          <w:lang w:val="en-GB"/>
        </w:rPr>
        <w:t>t</w:t>
      </w:r>
      <w:r w:rsidR="39E083E7" w:rsidRPr="00AB3ABB">
        <w:rPr>
          <w:rFonts w:ascii="Times New Roman" w:eastAsia="Times New Roman" w:hAnsi="Times New Roman"/>
          <w:color w:val="000000" w:themeColor="text1"/>
          <w:lang w:val="en-GB"/>
        </w:rPr>
        <w:t xml:space="preserve">o date, </w:t>
      </w:r>
      <w:r w:rsidR="001B7E45" w:rsidRPr="00AB3ABB">
        <w:rPr>
          <w:rFonts w:ascii="Times New Roman" w:eastAsia="Times New Roman" w:hAnsi="Times New Roman"/>
          <w:color w:val="000000" w:themeColor="text1"/>
          <w:lang w:val="en-GB"/>
        </w:rPr>
        <w:t xml:space="preserve">engineered </w:t>
      </w:r>
      <w:r w:rsidR="39E083E7" w:rsidRPr="00AB3ABB">
        <w:rPr>
          <w:rFonts w:ascii="Times New Roman" w:eastAsia="Times New Roman" w:hAnsi="Times New Roman"/>
          <w:color w:val="000000" w:themeColor="text1"/>
          <w:lang w:val="en-GB"/>
        </w:rPr>
        <w:t xml:space="preserve">gene drives in </w:t>
      </w:r>
      <w:r w:rsidR="39E083E7" w:rsidRPr="00AB3ABB">
        <w:rPr>
          <w:rFonts w:ascii="Times New Roman" w:eastAsia="Times New Roman" w:hAnsi="Times New Roman"/>
          <w:i/>
          <w:iCs/>
          <w:color w:val="000000" w:themeColor="text1"/>
          <w:lang w:val="en-GB"/>
        </w:rPr>
        <w:t>Anopheles</w:t>
      </w:r>
      <w:r w:rsidR="39E083E7" w:rsidRPr="00AB3ABB">
        <w:rPr>
          <w:rFonts w:ascii="Times New Roman" w:eastAsia="Times New Roman" w:hAnsi="Times New Roman"/>
          <w:color w:val="000000" w:themeColor="text1"/>
          <w:lang w:val="en-GB"/>
        </w:rPr>
        <w:t xml:space="preserve"> have one of two broad purposes</w:t>
      </w:r>
      <w:r w:rsidR="50975FF9" w:rsidRPr="00AB3ABB">
        <w:rPr>
          <w:rFonts w:ascii="Times New Roman" w:eastAsia="Times New Roman" w:hAnsi="Times New Roman"/>
          <w:color w:val="000000" w:themeColor="text1"/>
          <w:lang w:val="en-GB"/>
        </w:rPr>
        <w:t>:</w:t>
      </w:r>
      <w:r w:rsidR="39E083E7" w:rsidRPr="00AB3ABB">
        <w:rPr>
          <w:rFonts w:ascii="Times New Roman" w:eastAsia="Times New Roman" w:hAnsi="Times New Roman"/>
          <w:color w:val="000000" w:themeColor="text1"/>
          <w:lang w:val="en-GB"/>
        </w:rPr>
        <w:t xml:space="preserve"> the suppression of wild populations of </w:t>
      </w:r>
      <w:r w:rsidR="39E083E7" w:rsidRPr="00AB3ABB">
        <w:rPr>
          <w:rFonts w:ascii="Times New Roman" w:eastAsia="Times New Roman" w:hAnsi="Times New Roman"/>
          <w:i/>
          <w:iCs/>
          <w:color w:val="000000" w:themeColor="text1"/>
          <w:lang w:val="en-GB"/>
        </w:rPr>
        <w:t>Anophel</w:t>
      </w:r>
      <w:r w:rsidR="4BB57647" w:rsidRPr="00AB3ABB">
        <w:rPr>
          <w:rFonts w:ascii="Times New Roman" w:eastAsia="Times New Roman" w:hAnsi="Times New Roman"/>
          <w:i/>
          <w:iCs/>
          <w:color w:val="000000" w:themeColor="text1"/>
          <w:lang w:val="en-GB"/>
        </w:rPr>
        <w:t>es</w:t>
      </w:r>
      <w:r w:rsidR="39E083E7" w:rsidRPr="00AB3ABB">
        <w:rPr>
          <w:rFonts w:ascii="Times New Roman" w:eastAsia="Times New Roman" w:hAnsi="Times New Roman"/>
          <w:color w:val="000000" w:themeColor="text1"/>
          <w:lang w:val="en-GB"/>
        </w:rPr>
        <w:t xml:space="preserve"> or the replacement of a wild </w:t>
      </w:r>
      <w:r w:rsidR="39E083E7" w:rsidRPr="00AB3ABB">
        <w:rPr>
          <w:rFonts w:ascii="Times New Roman" w:eastAsia="Times New Roman" w:hAnsi="Times New Roman"/>
          <w:i/>
          <w:iCs/>
          <w:color w:val="000000" w:themeColor="text1"/>
          <w:lang w:val="en-GB"/>
        </w:rPr>
        <w:t>Anopheles</w:t>
      </w:r>
      <w:r w:rsidR="39E083E7" w:rsidRPr="00AB3ABB">
        <w:rPr>
          <w:rFonts w:ascii="Times New Roman" w:eastAsia="Times New Roman" w:hAnsi="Times New Roman"/>
          <w:color w:val="000000" w:themeColor="text1"/>
          <w:lang w:val="en-GB"/>
        </w:rPr>
        <w:t xml:space="preserve"> population </w:t>
      </w:r>
      <w:r w:rsidR="46ADB0AF" w:rsidRPr="00AB3ABB">
        <w:rPr>
          <w:rFonts w:ascii="Times New Roman" w:eastAsia="Times New Roman" w:hAnsi="Times New Roman"/>
          <w:color w:val="000000" w:themeColor="text1"/>
          <w:lang w:val="en-GB"/>
        </w:rPr>
        <w:t xml:space="preserve">with an </w:t>
      </w:r>
      <w:r w:rsidR="46ADB0AF" w:rsidRPr="00F564C5">
        <w:rPr>
          <w:rFonts w:ascii="Times New Roman" w:eastAsia="Times New Roman" w:hAnsi="Times New Roman"/>
          <w:color w:val="000000" w:themeColor="text1"/>
          <w:lang w:val="en-GB"/>
        </w:rPr>
        <w:t>EGD</w:t>
      </w:r>
      <w:r w:rsidR="46ADB0AF" w:rsidRPr="00AB3ABB">
        <w:rPr>
          <w:rFonts w:ascii="Times New Roman" w:eastAsia="Times New Roman" w:hAnsi="Times New Roman"/>
          <w:color w:val="000000" w:themeColor="text1"/>
          <w:lang w:val="en-GB"/>
        </w:rPr>
        <w:t>-</w:t>
      </w:r>
      <w:r w:rsidR="46ADB0AF" w:rsidRPr="00F564C5">
        <w:rPr>
          <w:rFonts w:ascii="Times New Roman" w:eastAsia="Times New Roman" w:hAnsi="Times New Roman"/>
          <w:color w:val="000000" w:themeColor="text1"/>
          <w:lang w:val="en-GB"/>
        </w:rPr>
        <w:t>LMO</w:t>
      </w:r>
      <w:r w:rsidR="46ADB0AF" w:rsidRPr="00AB3ABB">
        <w:rPr>
          <w:rFonts w:ascii="Times New Roman" w:eastAsia="Times New Roman" w:hAnsi="Times New Roman"/>
          <w:color w:val="000000" w:themeColor="text1"/>
          <w:lang w:val="en-GB"/>
        </w:rPr>
        <w:t xml:space="preserve"> version that cannot vector malaria.</w:t>
      </w:r>
      <w:r w:rsidR="6067B139" w:rsidRPr="00AB3ABB">
        <w:rPr>
          <w:rFonts w:ascii="Times New Roman" w:eastAsia="Times New Roman" w:hAnsi="Times New Roman"/>
          <w:color w:val="000000" w:themeColor="text1"/>
          <w:lang w:val="en-GB"/>
        </w:rPr>
        <w:t xml:space="preserve"> While </w:t>
      </w:r>
      <w:proofErr w:type="gramStart"/>
      <w:r w:rsidR="6067B139" w:rsidRPr="00AB3ABB">
        <w:rPr>
          <w:rFonts w:ascii="Times New Roman" w:eastAsia="Times New Roman" w:hAnsi="Times New Roman"/>
          <w:color w:val="000000" w:themeColor="text1"/>
          <w:lang w:val="en-GB"/>
        </w:rPr>
        <w:t>both of these</w:t>
      </w:r>
      <w:proofErr w:type="gramEnd"/>
      <w:r w:rsidR="6067B139" w:rsidRPr="00AB3ABB">
        <w:rPr>
          <w:rFonts w:ascii="Times New Roman" w:eastAsia="Times New Roman" w:hAnsi="Times New Roman"/>
          <w:color w:val="000000" w:themeColor="text1"/>
          <w:lang w:val="en-GB"/>
        </w:rPr>
        <w:t xml:space="preserve"> purposes rely on self-sustaining </w:t>
      </w:r>
      <w:r w:rsidR="16F0FE50" w:rsidRPr="00AB3ABB">
        <w:rPr>
          <w:rFonts w:ascii="Times New Roman" w:eastAsia="Times New Roman" w:hAnsi="Times New Roman"/>
          <w:color w:val="000000" w:themeColor="text1"/>
          <w:lang w:val="en-GB"/>
        </w:rPr>
        <w:t xml:space="preserve">gene drive </w:t>
      </w:r>
      <w:r w:rsidR="6067B139" w:rsidRPr="00AB3ABB">
        <w:rPr>
          <w:rFonts w:ascii="Times New Roman" w:eastAsia="Times New Roman" w:hAnsi="Times New Roman"/>
          <w:color w:val="000000" w:themeColor="text1"/>
          <w:lang w:val="en-GB"/>
        </w:rPr>
        <w:t xml:space="preserve">strategies, </w:t>
      </w:r>
      <w:r w:rsidR="533AEDAA" w:rsidRPr="00AB3ABB">
        <w:rPr>
          <w:rFonts w:ascii="Times New Roman" w:eastAsia="Times New Roman" w:hAnsi="Times New Roman"/>
          <w:color w:val="000000" w:themeColor="text1"/>
          <w:lang w:val="en-GB"/>
        </w:rPr>
        <w:t xml:space="preserve">population </w:t>
      </w:r>
      <w:r w:rsidR="6067B139" w:rsidRPr="00AB3ABB">
        <w:rPr>
          <w:rFonts w:ascii="Times New Roman" w:eastAsia="Times New Roman" w:hAnsi="Times New Roman"/>
          <w:color w:val="000000" w:themeColor="text1"/>
          <w:lang w:val="en-GB"/>
        </w:rPr>
        <w:t>su</w:t>
      </w:r>
      <w:r w:rsidR="66CE479D" w:rsidRPr="00AB3ABB">
        <w:rPr>
          <w:rFonts w:ascii="Times New Roman" w:eastAsia="Times New Roman" w:hAnsi="Times New Roman"/>
          <w:color w:val="000000" w:themeColor="text1"/>
          <w:lang w:val="en-GB"/>
        </w:rPr>
        <w:t>ppressi</w:t>
      </w:r>
      <w:r w:rsidR="04C59F68" w:rsidRPr="00AB3ABB">
        <w:rPr>
          <w:rFonts w:ascii="Times New Roman" w:eastAsia="Times New Roman" w:hAnsi="Times New Roman"/>
          <w:color w:val="000000" w:themeColor="text1"/>
          <w:lang w:val="en-GB"/>
        </w:rPr>
        <w:t>on</w:t>
      </w:r>
      <w:r w:rsidR="66CE479D" w:rsidRPr="00AB3ABB">
        <w:rPr>
          <w:rFonts w:ascii="Times New Roman" w:eastAsia="Times New Roman" w:hAnsi="Times New Roman"/>
          <w:color w:val="000000" w:themeColor="text1"/>
          <w:lang w:val="en-GB"/>
        </w:rPr>
        <w:t xml:space="preserve"> involves a self-sustaining </w:t>
      </w:r>
      <w:r w:rsidR="530B9B39" w:rsidRPr="00AB3ABB">
        <w:rPr>
          <w:rFonts w:ascii="Times New Roman" w:eastAsia="Times New Roman" w:hAnsi="Times New Roman"/>
          <w:color w:val="000000" w:themeColor="text1"/>
          <w:lang w:val="en-GB"/>
        </w:rPr>
        <w:t>gene drive of temporary duration, while population replacement involves a self-sustaining gene drive of indefinite duration.</w:t>
      </w:r>
    </w:p>
    <w:p w14:paraId="4939734A" w14:textId="52F77CFD" w:rsidR="007D46CB" w:rsidRPr="00AB3ABB" w:rsidRDefault="726F73E4" w:rsidP="00234EB8">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impact </w:t>
      </w:r>
      <w:r w:rsidR="7B719674" w:rsidRPr="00AB3ABB">
        <w:rPr>
          <w:rFonts w:ascii="Times New Roman" w:eastAsia="Times New Roman" w:hAnsi="Times New Roman"/>
          <w:color w:val="000000" w:themeColor="text1"/>
          <w:lang w:val="en-GB"/>
        </w:rPr>
        <w:t xml:space="preserve">of </w:t>
      </w:r>
      <w:r w:rsidR="7B719674" w:rsidRPr="00AB3ABB">
        <w:rPr>
          <w:rFonts w:ascii="Times New Roman" w:eastAsia="Times New Roman" w:hAnsi="Times New Roman"/>
          <w:i/>
          <w:iCs/>
          <w:color w:val="000000" w:themeColor="text1"/>
          <w:lang w:val="en-GB"/>
        </w:rPr>
        <w:t>Anopheles</w:t>
      </w:r>
      <w:r w:rsidR="7B719674" w:rsidRPr="00AB3ABB">
        <w:rPr>
          <w:rFonts w:ascii="Times New Roman" w:eastAsia="Times New Roman" w:hAnsi="Times New Roman"/>
          <w:color w:val="000000" w:themeColor="text1"/>
          <w:lang w:val="en-GB"/>
        </w:rPr>
        <w:t xml:space="preserve"> mosquitoes </w:t>
      </w:r>
      <w:r w:rsidRPr="00AB3ABB">
        <w:rPr>
          <w:rFonts w:ascii="Times New Roman" w:eastAsia="Times New Roman" w:hAnsi="Times New Roman"/>
          <w:color w:val="000000" w:themeColor="text1"/>
          <w:lang w:val="en-GB"/>
        </w:rPr>
        <w:t xml:space="preserve">on public health as vectors of </w:t>
      </w:r>
      <w:r w:rsidR="22922A97" w:rsidRPr="00AB3ABB">
        <w:rPr>
          <w:rFonts w:ascii="Times New Roman" w:eastAsia="Times New Roman" w:hAnsi="Times New Roman"/>
          <w:color w:val="000000" w:themeColor="text1"/>
          <w:lang w:val="en-GB"/>
        </w:rPr>
        <w:t>malaria</w:t>
      </w:r>
      <w:r w:rsidRPr="00AB3ABB">
        <w:rPr>
          <w:rFonts w:ascii="Times New Roman" w:eastAsia="Times New Roman" w:hAnsi="Times New Roman"/>
          <w:color w:val="000000" w:themeColor="text1"/>
          <w:lang w:val="en-GB"/>
        </w:rPr>
        <w:t xml:space="preserve"> pose specific considerations and challenges during the risk assessment process.</w:t>
      </w:r>
      <w:r w:rsidR="0632179A" w:rsidRPr="00AB3ABB">
        <w:rPr>
          <w:rFonts w:ascii="Times New Roman" w:eastAsia="Times New Roman" w:hAnsi="Times New Roman"/>
          <w:color w:val="000000" w:themeColor="text1"/>
          <w:lang w:val="en-GB"/>
        </w:rPr>
        <w:t xml:space="preserve"> </w:t>
      </w:r>
      <w:r w:rsidR="002A66F2" w:rsidRPr="00AB3ABB">
        <w:rPr>
          <w:rFonts w:ascii="Times New Roman" w:eastAsia="Times New Roman" w:hAnsi="Times New Roman"/>
          <w:color w:val="000000" w:themeColor="text1"/>
          <w:lang w:val="en-GB"/>
        </w:rPr>
        <w:t>T</w:t>
      </w:r>
      <w:r w:rsidR="0632179A" w:rsidRPr="00AB3ABB">
        <w:rPr>
          <w:rFonts w:ascii="Times New Roman" w:eastAsia="Times New Roman" w:hAnsi="Times New Roman"/>
          <w:color w:val="000000" w:themeColor="text1"/>
          <w:lang w:val="en-GB"/>
        </w:rPr>
        <w:t xml:space="preserve">he risk assessment process will </w:t>
      </w:r>
      <w:r w:rsidR="002A66F2" w:rsidRPr="00AB3ABB">
        <w:rPr>
          <w:rFonts w:ascii="Times New Roman" w:eastAsia="Times New Roman" w:hAnsi="Times New Roman"/>
          <w:color w:val="000000" w:themeColor="text1"/>
          <w:lang w:val="en-GB"/>
        </w:rPr>
        <w:t>t</w:t>
      </w:r>
      <w:r w:rsidR="002A66F2" w:rsidRPr="00F564C5">
        <w:rPr>
          <w:rFonts w:ascii="Times New Roman" w:eastAsia="Times New Roman" w:hAnsi="Times New Roman"/>
          <w:color w:val="000000" w:themeColor="text1"/>
          <w:lang w:val="en-GB"/>
        </w:rPr>
        <w:t>herefore</w:t>
      </w:r>
      <w:r w:rsidR="002A66F2" w:rsidRPr="00AB3ABB">
        <w:rPr>
          <w:rFonts w:ascii="Times New Roman" w:eastAsia="Times New Roman" w:hAnsi="Times New Roman"/>
          <w:color w:val="000000" w:themeColor="text1"/>
          <w:lang w:val="en-GB"/>
        </w:rPr>
        <w:t xml:space="preserve"> </w:t>
      </w:r>
      <w:r w:rsidR="0632179A" w:rsidRPr="00AB3ABB">
        <w:rPr>
          <w:rFonts w:ascii="Times New Roman" w:eastAsia="Times New Roman" w:hAnsi="Times New Roman"/>
          <w:color w:val="000000" w:themeColor="text1"/>
          <w:lang w:val="en-GB"/>
        </w:rPr>
        <w:t>depend</w:t>
      </w:r>
      <w:r w:rsidR="1DC2D900" w:rsidRPr="00AB3ABB">
        <w:rPr>
          <w:rFonts w:ascii="Times New Roman" w:eastAsia="Times New Roman" w:hAnsi="Times New Roman"/>
          <w:color w:val="000000" w:themeColor="text1"/>
          <w:lang w:val="en-GB"/>
        </w:rPr>
        <w:t xml:space="preserve"> </w:t>
      </w:r>
      <w:r w:rsidR="4AB8E950" w:rsidRPr="00AB3ABB">
        <w:rPr>
          <w:rFonts w:ascii="Times New Roman" w:eastAsia="Times New Roman" w:hAnsi="Times New Roman"/>
          <w:color w:val="000000" w:themeColor="text1"/>
          <w:lang w:val="en-GB"/>
        </w:rPr>
        <w:t xml:space="preserve">both on the </w:t>
      </w:r>
      <w:r w:rsidR="758F3232" w:rsidRPr="00AB3ABB">
        <w:rPr>
          <w:rFonts w:ascii="Times New Roman" w:eastAsia="Times New Roman" w:hAnsi="Times New Roman"/>
          <w:color w:val="000000" w:themeColor="text1"/>
          <w:lang w:val="en-GB"/>
        </w:rPr>
        <w:t xml:space="preserve">biology and ecology of </w:t>
      </w:r>
      <w:r w:rsidR="00D4622C" w:rsidRPr="00AB3ABB">
        <w:rPr>
          <w:rFonts w:ascii="Times New Roman" w:eastAsia="Times New Roman" w:hAnsi="Times New Roman"/>
          <w:color w:val="000000" w:themeColor="text1"/>
          <w:lang w:val="en-GB"/>
        </w:rPr>
        <w:t xml:space="preserve">non-modified </w:t>
      </w:r>
      <w:r w:rsidR="758F3232" w:rsidRPr="00AB3ABB">
        <w:rPr>
          <w:rFonts w:ascii="Times New Roman" w:eastAsia="Times New Roman" w:hAnsi="Times New Roman"/>
          <w:i/>
          <w:iCs/>
          <w:color w:val="000000" w:themeColor="text1"/>
          <w:lang w:val="en-GB"/>
        </w:rPr>
        <w:t>Anophele</w:t>
      </w:r>
      <w:r w:rsidR="758F3232" w:rsidRPr="00F564C5">
        <w:rPr>
          <w:rFonts w:ascii="Times New Roman" w:eastAsia="Times New Roman" w:hAnsi="Times New Roman"/>
          <w:i/>
          <w:iCs/>
          <w:color w:val="000000" w:themeColor="text1"/>
          <w:lang w:val="en-GB"/>
        </w:rPr>
        <w:t xml:space="preserve">s </w:t>
      </w:r>
      <w:r w:rsidR="758F3232" w:rsidRPr="00F564C5">
        <w:rPr>
          <w:rFonts w:ascii="Times New Roman" w:eastAsia="Times New Roman" w:hAnsi="Times New Roman"/>
          <w:color w:val="000000" w:themeColor="text1"/>
          <w:lang w:val="en-GB"/>
        </w:rPr>
        <w:t>as well as</w:t>
      </w:r>
      <w:r w:rsidR="758F3232" w:rsidRPr="00AB3ABB">
        <w:rPr>
          <w:rFonts w:ascii="Times New Roman" w:eastAsia="Times New Roman" w:hAnsi="Times New Roman"/>
          <w:color w:val="000000" w:themeColor="text1"/>
          <w:lang w:val="en-GB"/>
        </w:rPr>
        <w:t xml:space="preserve"> </w:t>
      </w:r>
      <w:r w:rsidR="1DC2D900" w:rsidRPr="00AB3ABB">
        <w:rPr>
          <w:rFonts w:ascii="Times New Roman" w:eastAsia="Times New Roman" w:hAnsi="Times New Roman"/>
          <w:color w:val="000000" w:themeColor="text1"/>
          <w:lang w:val="en-GB"/>
        </w:rPr>
        <w:t xml:space="preserve">on the specific characteristics of </w:t>
      </w:r>
      <w:r w:rsidR="1DC2D900" w:rsidRPr="00F564C5">
        <w:rPr>
          <w:rFonts w:ascii="Times New Roman" w:eastAsia="Times New Roman" w:hAnsi="Times New Roman"/>
          <w:color w:val="000000" w:themeColor="text1"/>
          <w:lang w:val="en-GB"/>
        </w:rPr>
        <w:t>the EGD</w:t>
      </w:r>
      <w:r w:rsidR="1DC2D900" w:rsidRPr="00AB3ABB">
        <w:rPr>
          <w:rFonts w:ascii="Times New Roman" w:eastAsia="Times New Roman" w:hAnsi="Times New Roman"/>
          <w:color w:val="000000" w:themeColor="text1"/>
          <w:lang w:val="en-GB"/>
        </w:rPr>
        <w:t>-</w:t>
      </w:r>
      <w:r w:rsidR="1DC2D900" w:rsidRPr="00F564C5">
        <w:rPr>
          <w:rFonts w:ascii="Times New Roman" w:eastAsia="Times New Roman" w:hAnsi="Times New Roman"/>
          <w:color w:val="000000" w:themeColor="text1"/>
          <w:lang w:val="en-GB"/>
        </w:rPr>
        <w:t>LM</w:t>
      </w:r>
      <w:r w:rsidR="1DC2D900" w:rsidRPr="00AB3ABB">
        <w:rPr>
          <w:rFonts w:ascii="Times New Roman" w:eastAsia="Times New Roman" w:hAnsi="Times New Roman"/>
          <w:color w:val="000000" w:themeColor="text1"/>
          <w:lang w:val="en-GB"/>
        </w:rPr>
        <w:t xml:space="preserve"> </w:t>
      </w:r>
      <w:r w:rsidR="1F4B5281" w:rsidRPr="00AB3ABB">
        <w:rPr>
          <w:rFonts w:ascii="Times New Roman" w:eastAsia="Times New Roman" w:hAnsi="Times New Roman"/>
          <w:i/>
          <w:iCs/>
          <w:color w:val="000000" w:themeColor="text1"/>
          <w:lang w:val="en-GB"/>
        </w:rPr>
        <w:t>Anopheles</w:t>
      </w:r>
      <w:r w:rsidR="1F4B5281" w:rsidRPr="00AB3ABB">
        <w:rPr>
          <w:rFonts w:ascii="Times New Roman" w:eastAsia="Times New Roman" w:hAnsi="Times New Roman"/>
          <w:color w:val="000000" w:themeColor="text1"/>
          <w:lang w:val="en-GB"/>
        </w:rPr>
        <w:t xml:space="preserve"> </w:t>
      </w:r>
      <w:r w:rsidR="1DC2D900" w:rsidRPr="00AB3ABB">
        <w:rPr>
          <w:rFonts w:ascii="Times New Roman" w:eastAsia="Times New Roman" w:hAnsi="Times New Roman"/>
          <w:color w:val="000000" w:themeColor="text1"/>
          <w:lang w:val="en-GB"/>
        </w:rPr>
        <w:t>in question.</w:t>
      </w:r>
    </w:p>
    <w:p w14:paraId="18DDDB8E" w14:textId="5A8A7351" w:rsidR="007D46CB" w:rsidRPr="00F564C5" w:rsidRDefault="00CD5A5B" w:rsidP="00234EB8">
      <w:pPr>
        <w:pStyle w:val="Heading1"/>
        <w:rPr>
          <w:rFonts w:ascii="Times New Roman" w:eastAsia="Times New Roman" w:hAnsi="Times New Roman" w:cs="Times New Roman"/>
          <w:b/>
          <w:bCs/>
          <w:color w:val="000000" w:themeColor="text1"/>
          <w:sz w:val="28"/>
          <w:szCs w:val="28"/>
          <w:lang w:val="en-GB"/>
        </w:rPr>
      </w:pPr>
      <w:bookmarkStart w:id="40" w:name="_Toc148441361"/>
      <w:bookmarkStart w:id="41" w:name="_Toc148449628"/>
      <w:r w:rsidRPr="00F564C5">
        <w:rPr>
          <w:rFonts w:ascii="Times New Roman" w:hAnsi="Times New Roman" w:cs="Times New Roman"/>
          <w:b/>
          <w:bCs/>
          <w:color w:val="000000" w:themeColor="text1"/>
          <w:sz w:val="28"/>
          <w:szCs w:val="28"/>
          <w:lang w:val="en-GB"/>
        </w:rPr>
        <w:t>8</w:t>
      </w:r>
      <w:r w:rsidR="007D46CB" w:rsidRPr="00F564C5">
        <w:rPr>
          <w:rFonts w:ascii="Times New Roman" w:hAnsi="Times New Roman" w:cs="Times New Roman"/>
          <w:b/>
          <w:bCs/>
          <w:color w:val="000000" w:themeColor="text1"/>
          <w:sz w:val="28"/>
          <w:szCs w:val="28"/>
          <w:lang w:val="en-GB"/>
        </w:rPr>
        <w:t>.</w:t>
      </w:r>
      <w:r w:rsidR="007D46CB" w:rsidRPr="00F564C5">
        <w:rPr>
          <w:rFonts w:ascii="Times New Roman" w:hAnsi="Times New Roman" w:cs="Times New Roman"/>
          <w:b/>
          <w:bCs/>
          <w:color w:val="000000" w:themeColor="text1"/>
          <w:sz w:val="28"/>
          <w:szCs w:val="28"/>
          <w:lang w:val="en-GB"/>
        </w:rPr>
        <w:tab/>
        <w:t>Objective and scope</w:t>
      </w:r>
      <w:bookmarkEnd w:id="40"/>
      <w:bookmarkEnd w:id="41"/>
    </w:p>
    <w:p w14:paraId="43FEF9EE" w14:textId="64F2C436" w:rsidR="614330DB" w:rsidRPr="00AB3ABB" w:rsidRDefault="614330DB" w:rsidP="00234EB8">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objective of this section is to give specific guidance on the risk assessment of </w:t>
      </w:r>
      <w:r w:rsidRPr="00F564C5">
        <w:rPr>
          <w:rFonts w:ascii="Times New Roman" w:eastAsia="Times New Roman" w:hAnsi="Times New Roman"/>
          <w:color w:val="000000" w:themeColor="text1"/>
          <w:lang w:val="en-GB"/>
        </w:rPr>
        <w:t>EGD</w:t>
      </w:r>
      <w:r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w:t>
      </w:r>
      <w:r w:rsidRPr="00AB3ABB">
        <w:rPr>
          <w:rFonts w:ascii="Times New Roman" w:eastAsia="Times New Roman" w:hAnsi="Times New Roman"/>
          <w:i/>
          <w:iCs/>
          <w:color w:val="000000" w:themeColor="text1"/>
          <w:lang w:val="en-GB"/>
        </w:rPr>
        <w:t>Anopheles</w:t>
      </w:r>
      <w:r w:rsidRPr="00AB3ABB">
        <w:rPr>
          <w:rFonts w:ascii="Times New Roman" w:eastAsia="Times New Roman" w:hAnsi="Times New Roman"/>
          <w:color w:val="000000" w:themeColor="text1"/>
          <w:lang w:val="en-GB"/>
        </w:rPr>
        <w:t xml:space="preserve"> mosquitoes in accordance with </w:t>
      </w:r>
      <w:r w:rsidR="00D33E9C" w:rsidRPr="00AB3ABB">
        <w:rPr>
          <w:rFonts w:ascii="Times New Roman" w:eastAsia="Times New Roman" w:hAnsi="Times New Roman"/>
          <w:color w:val="000000" w:themeColor="text1"/>
          <w:lang w:val="en-GB"/>
        </w:rPr>
        <w:t>a</w:t>
      </w:r>
      <w:r w:rsidRPr="00AB3ABB">
        <w:rPr>
          <w:rFonts w:ascii="Times New Roman" w:eastAsia="Times New Roman" w:hAnsi="Times New Roman"/>
          <w:color w:val="000000" w:themeColor="text1"/>
          <w:lang w:val="en-GB"/>
        </w:rPr>
        <w:t xml:space="preserve">nnex III to the Cartagena Protocol on Biosafety. Accordingly, it complements the </w:t>
      </w:r>
      <w:r w:rsidR="000347E0" w:rsidRPr="00F564C5">
        <w:rPr>
          <w:rFonts w:ascii="Times New Roman" w:eastAsia="Times New Roman" w:hAnsi="Times New Roman"/>
          <w:color w:val="000000" w:themeColor="text1"/>
          <w:lang w:val="en-GB"/>
        </w:rPr>
        <w:t>r</w:t>
      </w:r>
      <w:r w:rsidRPr="00F564C5">
        <w:rPr>
          <w:rFonts w:ascii="Times New Roman" w:eastAsia="Times New Roman" w:hAnsi="Times New Roman"/>
          <w:color w:val="000000" w:themeColor="text1"/>
          <w:lang w:val="en-GB"/>
        </w:rPr>
        <w:t>oad</w:t>
      </w:r>
      <w:r w:rsidR="002A66F2" w:rsidRPr="00F564C5">
        <w:rPr>
          <w:rFonts w:ascii="Times New Roman" w:eastAsia="Times New Roman" w:hAnsi="Times New Roman"/>
          <w:color w:val="000000" w:themeColor="text1"/>
          <w:lang w:val="en-GB"/>
        </w:rPr>
        <w:t xml:space="preserve"> </w:t>
      </w:r>
      <w:r w:rsidRPr="00F564C5">
        <w:rPr>
          <w:rFonts w:ascii="Times New Roman" w:eastAsia="Times New Roman" w:hAnsi="Times New Roman"/>
          <w:color w:val="000000" w:themeColor="text1"/>
          <w:lang w:val="en-GB"/>
        </w:rPr>
        <w:t>map</w:t>
      </w:r>
      <w:r w:rsidRPr="00AB3ABB">
        <w:rPr>
          <w:rFonts w:ascii="Times New Roman" w:eastAsia="Times New Roman" w:hAnsi="Times New Roman"/>
          <w:color w:val="000000" w:themeColor="text1"/>
          <w:lang w:val="en-GB"/>
        </w:rPr>
        <w:t xml:space="preserve"> for Risk Assessment of </w:t>
      </w:r>
      <w:r w:rsidRPr="00F564C5">
        <w:rPr>
          <w:rFonts w:ascii="Times New Roman" w:eastAsia="Times New Roman" w:hAnsi="Times New Roman"/>
          <w:color w:val="000000" w:themeColor="text1"/>
          <w:lang w:val="en-GB"/>
        </w:rPr>
        <w:t>LMOs</w:t>
      </w:r>
      <w:r w:rsidRPr="00AB3ABB">
        <w:rPr>
          <w:rFonts w:ascii="Times New Roman" w:eastAsia="Times New Roman" w:hAnsi="Times New Roman"/>
          <w:color w:val="000000" w:themeColor="text1"/>
          <w:lang w:val="en-GB"/>
        </w:rPr>
        <w:t xml:space="preserve">, giving emphasis to issues that may need special consideration for the environmental release of </w:t>
      </w:r>
      <w:r w:rsidRPr="00F564C5">
        <w:rPr>
          <w:rFonts w:ascii="Times New Roman" w:eastAsia="Times New Roman" w:hAnsi="Times New Roman"/>
          <w:color w:val="000000" w:themeColor="text1"/>
          <w:lang w:val="en-GB"/>
        </w:rPr>
        <w:t>EG</w:t>
      </w:r>
      <w:r w:rsidR="003D66BE" w:rsidRPr="00F564C5">
        <w:rPr>
          <w:rFonts w:ascii="Times New Roman" w:eastAsia="Times New Roman" w:hAnsi="Times New Roman"/>
          <w:color w:val="000000" w:themeColor="text1"/>
          <w:lang w:val="en-GB"/>
        </w:rPr>
        <w:t>D</w:t>
      </w:r>
      <w:r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w:t>
      </w:r>
      <w:r w:rsidRPr="00AB3ABB">
        <w:rPr>
          <w:rFonts w:ascii="Times New Roman" w:eastAsia="Times New Roman" w:hAnsi="Times New Roman"/>
          <w:i/>
          <w:iCs/>
          <w:color w:val="000000" w:themeColor="text1"/>
          <w:lang w:val="en-GB"/>
        </w:rPr>
        <w:t>Anopheles</w:t>
      </w:r>
      <w:r w:rsidRPr="00AB3ABB">
        <w:rPr>
          <w:rFonts w:ascii="Times New Roman" w:eastAsia="Times New Roman" w:hAnsi="Times New Roman"/>
          <w:color w:val="000000" w:themeColor="text1"/>
          <w:lang w:val="en-GB"/>
        </w:rPr>
        <w:t xml:space="preserve"> mosquitoes.</w:t>
      </w:r>
    </w:p>
    <w:p w14:paraId="0DA4F164" w14:textId="505E4586" w:rsidR="007D46CB" w:rsidRPr="00F564C5" w:rsidRDefault="00CD5A5B" w:rsidP="00F564C5">
      <w:pPr>
        <w:pStyle w:val="Heading1"/>
        <w:jc w:val="left"/>
        <w:rPr>
          <w:rFonts w:ascii="Times New Roman" w:hAnsi="Times New Roman" w:cs="Times New Roman"/>
          <w:b/>
          <w:bCs/>
          <w:color w:val="000000" w:themeColor="text1"/>
          <w:sz w:val="28"/>
          <w:szCs w:val="28"/>
          <w:lang w:val="en-GB"/>
        </w:rPr>
      </w:pPr>
      <w:bookmarkStart w:id="42" w:name="_Toc148441362"/>
      <w:bookmarkStart w:id="43" w:name="_Toc148449629"/>
      <w:r w:rsidRPr="00F564C5">
        <w:rPr>
          <w:rFonts w:ascii="Times New Roman" w:hAnsi="Times New Roman" w:cs="Times New Roman"/>
          <w:b/>
          <w:bCs/>
          <w:color w:val="000000" w:themeColor="text1"/>
          <w:sz w:val="28"/>
          <w:szCs w:val="28"/>
          <w:lang w:val="en-GB"/>
        </w:rPr>
        <w:t>9</w:t>
      </w:r>
      <w:r w:rsidR="007D46CB" w:rsidRPr="00F564C5">
        <w:rPr>
          <w:rFonts w:ascii="Times New Roman" w:hAnsi="Times New Roman" w:cs="Times New Roman"/>
          <w:b/>
          <w:bCs/>
          <w:color w:val="000000" w:themeColor="text1"/>
          <w:sz w:val="28"/>
          <w:szCs w:val="28"/>
          <w:lang w:val="en-GB"/>
        </w:rPr>
        <w:t>.</w:t>
      </w:r>
      <w:r w:rsidR="007D46CB" w:rsidRPr="00F564C5">
        <w:rPr>
          <w:rFonts w:ascii="Times New Roman" w:hAnsi="Times New Roman" w:cs="Times New Roman"/>
          <w:b/>
          <w:bCs/>
          <w:color w:val="000000" w:themeColor="text1"/>
          <w:sz w:val="28"/>
          <w:szCs w:val="28"/>
          <w:lang w:val="en-GB"/>
        </w:rPr>
        <w:tab/>
        <w:t xml:space="preserve">Planning phase of the risk assessment of </w:t>
      </w:r>
      <w:r w:rsidR="004C01CE" w:rsidRPr="00F564C5">
        <w:rPr>
          <w:rFonts w:ascii="Times New Roman" w:hAnsi="Times New Roman" w:cs="Times New Roman"/>
          <w:b/>
          <w:bCs/>
          <w:color w:val="000000" w:themeColor="text1"/>
          <w:sz w:val="28"/>
          <w:szCs w:val="28"/>
          <w:lang w:val="en-GB"/>
        </w:rPr>
        <w:t xml:space="preserve">engineered gene drives </w:t>
      </w:r>
      <w:r w:rsidR="007D46CB" w:rsidRPr="00F564C5">
        <w:rPr>
          <w:rFonts w:ascii="Times New Roman" w:hAnsi="Times New Roman" w:cs="Times New Roman"/>
          <w:b/>
          <w:bCs/>
          <w:color w:val="000000" w:themeColor="text1"/>
          <w:sz w:val="28"/>
          <w:szCs w:val="28"/>
          <w:lang w:val="en-GB"/>
        </w:rPr>
        <w:t xml:space="preserve">in </w:t>
      </w:r>
      <w:r w:rsidR="007D46CB" w:rsidRPr="00F564C5">
        <w:rPr>
          <w:rFonts w:ascii="Times New Roman" w:hAnsi="Times New Roman" w:cs="Times New Roman"/>
          <w:b/>
          <w:bCs/>
          <w:i/>
          <w:iCs/>
          <w:color w:val="000000" w:themeColor="text1"/>
          <w:sz w:val="28"/>
          <w:szCs w:val="28"/>
          <w:lang w:val="en-GB"/>
        </w:rPr>
        <w:t>Anopheles</w:t>
      </w:r>
      <w:bookmarkEnd w:id="42"/>
      <w:bookmarkEnd w:id="43"/>
    </w:p>
    <w:p w14:paraId="57F4EE46" w14:textId="0A6B5FF2" w:rsidR="007D46CB" w:rsidRPr="00F564C5" w:rsidRDefault="00CD5A5B" w:rsidP="004960FE">
      <w:pPr>
        <w:pStyle w:val="Heading2"/>
        <w:rPr>
          <w:rFonts w:ascii="Times New Roman" w:hAnsi="Times New Roman" w:cs="Times New Roman"/>
          <w:b/>
          <w:bCs/>
          <w:color w:val="000000" w:themeColor="text1"/>
          <w:sz w:val="24"/>
          <w:szCs w:val="24"/>
          <w:lang w:val="en-GB"/>
        </w:rPr>
      </w:pPr>
      <w:bookmarkStart w:id="44" w:name="_Toc148441363"/>
      <w:bookmarkStart w:id="45" w:name="_Toc148449630"/>
      <w:r w:rsidRPr="00F564C5">
        <w:rPr>
          <w:rFonts w:ascii="Times New Roman" w:hAnsi="Times New Roman" w:cs="Times New Roman"/>
          <w:b/>
          <w:bCs/>
          <w:color w:val="000000" w:themeColor="text1"/>
          <w:sz w:val="24"/>
          <w:szCs w:val="24"/>
          <w:lang w:val="en-GB"/>
        </w:rPr>
        <w:t>9</w:t>
      </w:r>
      <w:r w:rsidR="007D46CB" w:rsidRPr="00F564C5">
        <w:rPr>
          <w:rFonts w:ascii="Times New Roman" w:hAnsi="Times New Roman" w:cs="Times New Roman"/>
          <w:b/>
          <w:bCs/>
          <w:color w:val="000000" w:themeColor="text1"/>
          <w:sz w:val="24"/>
          <w:szCs w:val="24"/>
          <w:lang w:val="en-GB"/>
        </w:rPr>
        <w:t>.1</w:t>
      </w:r>
      <w:r w:rsidR="00DD5628" w:rsidRPr="00F564C5">
        <w:rPr>
          <w:rFonts w:ascii="Times New Roman" w:hAnsi="Times New Roman" w:cs="Times New Roman"/>
          <w:b/>
          <w:bCs/>
          <w:color w:val="000000" w:themeColor="text1"/>
          <w:sz w:val="24"/>
          <w:szCs w:val="24"/>
          <w:lang w:val="en-GB"/>
        </w:rPr>
        <w:t>.</w:t>
      </w:r>
      <w:r w:rsidR="007D46CB" w:rsidRPr="00F564C5">
        <w:rPr>
          <w:rFonts w:ascii="Times New Roman" w:hAnsi="Times New Roman" w:cs="Times New Roman"/>
          <w:b/>
          <w:bCs/>
          <w:color w:val="000000" w:themeColor="text1"/>
          <w:sz w:val="24"/>
          <w:szCs w:val="24"/>
          <w:lang w:val="en-GB"/>
        </w:rPr>
        <w:tab/>
      </w:r>
      <w:r w:rsidR="00DA5A64" w:rsidRPr="00F564C5">
        <w:rPr>
          <w:rFonts w:ascii="Times New Roman" w:hAnsi="Times New Roman" w:cs="Times New Roman"/>
          <w:b/>
          <w:bCs/>
          <w:color w:val="000000" w:themeColor="text1"/>
          <w:sz w:val="24"/>
          <w:szCs w:val="24"/>
          <w:lang w:val="en-GB"/>
        </w:rPr>
        <w:t>C</w:t>
      </w:r>
      <w:r w:rsidR="007D46CB" w:rsidRPr="00F564C5">
        <w:rPr>
          <w:rFonts w:ascii="Times New Roman" w:hAnsi="Times New Roman" w:cs="Times New Roman"/>
          <w:b/>
          <w:bCs/>
          <w:color w:val="000000" w:themeColor="text1"/>
          <w:sz w:val="24"/>
          <w:szCs w:val="24"/>
          <w:lang w:val="en-GB"/>
        </w:rPr>
        <w:t>hoice of comparators</w:t>
      </w:r>
      <w:bookmarkEnd w:id="44"/>
      <w:bookmarkEnd w:id="45"/>
    </w:p>
    <w:p w14:paraId="4B62547C" w14:textId="74ED7617" w:rsidR="007D46CB" w:rsidRPr="00AB3ABB" w:rsidRDefault="2830B139" w:rsidP="00563B03">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In a comparative risk assessment, risks posed by an </w:t>
      </w:r>
      <w:r w:rsidR="4E7AB91D" w:rsidRPr="00F564C5">
        <w:rPr>
          <w:rFonts w:ascii="Times New Roman" w:eastAsia="Times New Roman" w:hAnsi="Times New Roman"/>
          <w:color w:val="000000" w:themeColor="text1"/>
          <w:lang w:val="en-GB"/>
        </w:rPr>
        <w:t>EGD</w:t>
      </w:r>
      <w:r w:rsidR="4E7AB91D"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LMO</w:t>
      </w:r>
      <w:r w:rsidRPr="00AB3ABB">
        <w:rPr>
          <w:rFonts w:ascii="Times New Roman" w:eastAsia="Times New Roman" w:hAnsi="Times New Roman"/>
          <w:color w:val="000000" w:themeColor="text1"/>
          <w:lang w:val="en-GB"/>
        </w:rPr>
        <w:t xml:space="preserve"> are considered in the context of the risks posed by the non-modified recipients or parental </w:t>
      </w:r>
      <w:r w:rsidRPr="00F564C5">
        <w:rPr>
          <w:rFonts w:ascii="Times New Roman" w:eastAsia="Times New Roman" w:hAnsi="Times New Roman"/>
          <w:color w:val="000000" w:themeColor="text1"/>
          <w:lang w:val="en-GB"/>
        </w:rPr>
        <w:t>organis</w:t>
      </w:r>
      <w:r w:rsidRPr="00AB3ABB">
        <w:rPr>
          <w:rFonts w:ascii="Times New Roman" w:eastAsia="Times New Roman" w:hAnsi="Times New Roman"/>
          <w:color w:val="000000" w:themeColor="text1"/>
          <w:lang w:val="en-GB"/>
        </w:rPr>
        <w:t xml:space="preserve">ms, in the likely potential receiving environment, including local landraces and undomesticated species. In practice, a comparative approach </w:t>
      </w:r>
      <w:r w:rsidR="000347E0" w:rsidRPr="00AB3ABB">
        <w:rPr>
          <w:rFonts w:ascii="Times New Roman" w:eastAsia="Times New Roman" w:hAnsi="Times New Roman"/>
          <w:color w:val="000000" w:themeColor="text1"/>
          <w:lang w:val="en-GB"/>
        </w:rPr>
        <w:t xml:space="preserve">is </w:t>
      </w:r>
      <w:r w:rsidRPr="00F564C5">
        <w:rPr>
          <w:rFonts w:ascii="Times New Roman" w:eastAsia="Times New Roman" w:hAnsi="Times New Roman"/>
          <w:color w:val="000000" w:themeColor="text1"/>
          <w:lang w:val="en-GB"/>
        </w:rPr>
        <w:t>aim</w:t>
      </w:r>
      <w:r w:rsidR="000347E0" w:rsidRPr="00F564C5">
        <w:rPr>
          <w:rFonts w:ascii="Times New Roman" w:eastAsia="Times New Roman" w:hAnsi="Times New Roman"/>
          <w:color w:val="000000" w:themeColor="text1"/>
          <w:lang w:val="en-GB"/>
        </w:rPr>
        <w:t>ed</w:t>
      </w:r>
      <w:r w:rsidRPr="00F564C5">
        <w:rPr>
          <w:rFonts w:ascii="Times New Roman" w:eastAsia="Times New Roman" w:hAnsi="Times New Roman"/>
          <w:color w:val="000000" w:themeColor="text1"/>
          <w:lang w:val="en-GB"/>
        </w:rPr>
        <w:t xml:space="preserve"> at</w:t>
      </w:r>
      <w:r w:rsidRPr="00AB3ABB">
        <w:rPr>
          <w:rFonts w:ascii="Times New Roman" w:eastAsia="Times New Roman" w:hAnsi="Times New Roman"/>
          <w:color w:val="000000" w:themeColor="text1"/>
          <w:lang w:val="en-GB"/>
        </w:rPr>
        <w:t xml:space="preserve"> identifying, in relation to the appropriate comparato</w:t>
      </w:r>
      <w:r w:rsidRPr="00F564C5">
        <w:rPr>
          <w:rFonts w:ascii="Times New Roman" w:eastAsia="Times New Roman" w:hAnsi="Times New Roman"/>
          <w:color w:val="000000" w:themeColor="text1"/>
          <w:lang w:val="en-GB"/>
        </w:rPr>
        <w:t>r(</w:t>
      </w:r>
      <w:r w:rsidRPr="00AB3ABB">
        <w:rPr>
          <w:rFonts w:ascii="Times New Roman" w:eastAsia="Times New Roman" w:hAnsi="Times New Roman"/>
          <w:color w:val="000000" w:themeColor="text1"/>
          <w:lang w:val="en-GB"/>
        </w:rPr>
        <w:t xml:space="preserve">s), the phenotypic and genotypic changes of an </w:t>
      </w:r>
      <w:r w:rsidR="4E7AB91D" w:rsidRPr="00F564C5">
        <w:rPr>
          <w:rFonts w:ascii="Times New Roman" w:eastAsia="Times New Roman" w:hAnsi="Times New Roman"/>
          <w:color w:val="000000" w:themeColor="text1"/>
          <w:lang w:val="en-GB"/>
        </w:rPr>
        <w:t>EGD</w:t>
      </w:r>
      <w:r w:rsidR="4E7AB91D"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LMO</w:t>
      </w:r>
      <w:r w:rsidRPr="00AB3ABB">
        <w:rPr>
          <w:rFonts w:ascii="Times New Roman" w:eastAsia="Times New Roman" w:hAnsi="Times New Roman"/>
          <w:color w:val="000000" w:themeColor="text1"/>
          <w:lang w:val="en-GB"/>
        </w:rPr>
        <w:t xml:space="preserve"> that may lead to adverse effects, and changes in the nature and levels of risk of </w:t>
      </w:r>
      <w:r w:rsidRPr="00F564C5">
        <w:rPr>
          <w:rFonts w:ascii="Times New Roman" w:eastAsia="Times New Roman" w:hAnsi="Times New Roman"/>
          <w:color w:val="000000" w:themeColor="text1"/>
          <w:lang w:val="en-GB"/>
        </w:rPr>
        <w:t xml:space="preserve">the </w:t>
      </w:r>
      <w:r w:rsidR="1E7A59F3" w:rsidRPr="00F564C5">
        <w:rPr>
          <w:rFonts w:ascii="Times New Roman" w:eastAsia="Times New Roman" w:hAnsi="Times New Roman"/>
          <w:color w:val="000000" w:themeColor="text1"/>
          <w:lang w:val="en-GB"/>
        </w:rPr>
        <w:t>EGD</w:t>
      </w:r>
      <w:r w:rsidR="1E7A59F3"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LMO</w:t>
      </w:r>
      <w:r w:rsidRPr="00AB3ABB">
        <w:rPr>
          <w:rFonts w:ascii="Times New Roman" w:eastAsia="Times New Roman" w:hAnsi="Times New Roman"/>
          <w:color w:val="000000" w:themeColor="text1"/>
          <w:lang w:val="en-GB"/>
        </w:rPr>
        <w:t xml:space="preserve">. The choice of comparators can have large effects on the relevance, interpretation and conclusions drawn from the risk assessment process. </w:t>
      </w:r>
      <w:r w:rsidR="000347E0" w:rsidRPr="00AB3ABB">
        <w:rPr>
          <w:rFonts w:ascii="Times New Roman" w:eastAsia="Times New Roman" w:hAnsi="Times New Roman"/>
          <w:color w:val="000000" w:themeColor="text1"/>
          <w:lang w:val="en-GB"/>
        </w:rPr>
        <w:t>T</w:t>
      </w:r>
      <w:r w:rsidRPr="00AB3ABB">
        <w:rPr>
          <w:rFonts w:ascii="Times New Roman" w:eastAsia="Times New Roman" w:hAnsi="Times New Roman"/>
          <w:color w:val="000000" w:themeColor="text1"/>
          <w:lang w:val="en-GB"/>
        </w:rPr>
        <w:t xml:space="preserve">he one or more comparators that are chosen should </w:t>
      </w:r>
      <w:r w:rsidR="000347E0" w:rsidRPr="00AB3ABB">
        <w:rPr>
          <w:rFonts w:ascii="Times New Roman" w:eastAsia="Times New Roman" w:hAnsi="Times New Roman"/>
          <w:color w:val="000000" w:themeColor="text1"/>
          <w:lang w:val="en-GB"/>
        </w:rPr>
        <w:t>t</w:t>
      </w:r>
      <w:r w:rsidR="000347E0" w:rsidRPr="00F564C5">
        <w:rPr>
          <w:rFonts w:ascii="Times New Roman" w:eastAsia="Times New Roman" w:hAnsi="Times New Roman"/>
          <w:color w:val="000000" w:themeColor="text1"/>
          <w:lang w:val="en-GB"/>
        </w:rPr>
        <w:t>herefore</w:t>
      </w:r>
      <w:r w:rsidR="000347E0" w:rsidRPr="00AB3ABB">
        <w:rPr>
          <w:rFonts w:ascii="Times New Roman" w:eastAsia="Times New Roman" w:hAnsi="Times New Roman"/>
          <w:color w:val="000000" w:themeColor="text1"/>
          <w:lang w:val="en-GB"/>
        </w:rPr>
        <w:t xml:space="preserve"> </w:t>
      </w:r>
      <w:r w:rsidRPr="00AB3ABB">
        <w:rPr>
          <w:rFonts w:ascii="Times New Roman" w:eastAsia="Times New Roman" w:hAnsi="Times New Roman"/>
          <w:color w:val="000000" w:themeColor="text1"/>
          <w:lang w:val="en-GB"/>
        </w:rPr>
        <w:t xml:space="preserve">be selected </w:t>
      </w:r>
      <w:proofErr w:type="gramStart"/>
      <w:r w:rsidRPr="00AB3ABB">
        <w:rPr>
          <w:rFonts w:ascii="Times New Roman" w:eastAsia="Times New Roman" w:hAnsi="Times New Roman"/>
          <w:color w:val="000000" w:themeColor="text1"/>
          <w:lang w:val="en-GB"/>
        </w:rPr>
        <w:t>on the basis of</w:t>
      </w:r>
      <w:proofErr w:type="gramEnd"/>
      <w:r w:rsidRPr="00AB3ABB">
        <w:rPr>
          <w:rFonts w:ascii="Times New Roman" w:eastAsia="Times New Roman" w:hAnsi="Times New Roman"/>
          <w:color w:val="000000" w:themeColor="text1"/>
          <w:lang w:val="en-GB"/>
        </w:rPr>
        <w:t xml:space="preserve"> their capacity to generate information that is consistent and relevant for the risk assessment. </w:t>
      </w:r>
    </w:p>
    <w:p w14:paraId="4861481F" w14:textId="1B226554" w:rsidR="007D46CB" w:rsidRPr="00AB3ABB" w:rsidRDefault="7FF9BB55"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w:t>
      </w:r>
      <w:r w:rsidR="71FD73C0" w:rsidRPr="00AB3ABB">
        <w:rPr>
          <w:rFonts w:ascii="Times New Roman" w:eastAsia="Times New Roman" w:hAnsi="Times New Roman"/>
          <w:color w:val="000000" w:themeColor="text1"/>
          <w:lang w:val="en-GB"/>
        </w:rPr>
        <w:t xml:space="preserve">mosquito </w:t>
      </w:r>
      <w:r w:rsidRPr="00AB3ABB">
        <w:rPr>
          <w:rFonts w:ascii="Times New Roman" w:eastAsia="Times New Roman" w:hAnsi="Times New Roman"/>
          <w:color w:val="000000" w:themeColor="text1"/>
          <w:lang w:val="en-GB"/>
        </w:rPr>
        <w:t xml:space="preserve">line/strain used as a recipient </w:t>
      </w:r>
      <w:r w:rsidRPr="00F564C5">
        <w:rPr>
          <w:rFonts w:ascii="Times New Roman" w:eastAsia="Times New Roman" w:hAnsi="Times New Roman"/>
          <w:color w:val="000000" w:themeColor="text1"/>
          <w:lang w:val="en-GB"/>
        </w:rPr>
        <w:t>organis</w:t>
      </w:r>
      <w:r w:rsidRPr="00AB3ABB">
        <w:rPr>
          <w:rFonts w:ascii="Times New Roman" w:eastAsia="Times New Roman" w:hAnsi="Times New Roman"/>
          <w:color w:val="000000" w:themeColor="text1"/>
          <w:lang w:val="en-GB"/>
        </w:rPr>
        <w:t xml:space="preserve">m for transformation may serve as a comparator for the risk assessment of </w:t>
      </w:r>
      <w:r w:rsidR="05391379" w:rsidRPr="00F564C5">
        <w:rPr>
          <w:rFonts w:ascii="Times New Roman" w:eastAsia="Times New Roman" w:hAnsi="Times New Roman"/>
          <w:color w:val="000000" w:themeColor="text1"/>
          <w:lang w:val="en-GB"/>
        </w:rPr>
        <w:t>EGD</w:t>
      </w:r>
      <w:r w:rsidR="05391379" w:rsidRPr="00AB3ABB">
        <w:rPr>
          <w:rFonts w:ascii="Times New Roman" w:eastAsia="Times New Roman" w:hAnsi="Times New Roman"/>
          <w:color w:val="000000" w:themeColor="text1"/>
          <w:lang w:val="en-GB"/>
        </w:rPr>
        <w:t xml:space="preserve"> in </w:t>
      </w:r>
      <w:r w:rsidR="05391379" w:rsidRPr="00AB3ABB">
        <w:rPr>
          <w:rFonts w:ascii="Times New Roman" w:eastAsia="Times New Roman" w:hAnsi="Times New Roman"/>
          <w:i/>
          <w:iCs/>
          <w:color w:val="000000" w:themeColor="text1"/>
          <w:lang w:val="en-GB"/>
        </w:rPr>
        <w:t>Anopheles</w:t>
      </w:r>
      <w:r w:rsidRPr="00AB3ABB">
        <w:rPr>
          <w:rFonts w:ascii="Times New Roman" w:eastAsia="Times New Roman" w:hAnsi="Times New Roman"/>
          <w:color w:val="000000" w:themeColor="text1"/>
          <w:lang w:val="en-GB"/>
        </w:rPr>
        <w:t xml:space="preserve"> mosquitoes.</w:t>
      </w:r>
      <w:r w:rsidR="006B50F5" w:rsidRPr="00AB3ABB">
        <w:rPr>
          <w:rFonts w:ascii="Times New Roman" w:eastAsia="Times New Roman" w:hAnsi="Times New Roman"/>
          <w:color w:val="000000" w:themeColor="text1"/>
          <w:lang w:val="en-GB"/>
        </w:rPr>
        <w:t xml:space="preserve"> </w:t>
      </w:r>
      <w:r w:rsidRPr="00AB3ABB">
        <w:rPr>
          <w:rFonts w:ascii="Times New Roman" w:eastAsia="Times New Roman" w:hAnsi="Times New Roman"/>
          <w:color w:val="000000" w:themeColor="text1"/>
          <w:lang w:val="en-GB"/>
        </w:rPr>
        <w:t xml:space="preserve">Where successive passages are used to develop a strain of </w:t>
      </w:r>
      <w:r w:rsidRPr="00F564C5">
        <w:rPr>
          <w:rFonts w:ascii="Times New Roman" w:eastAsia="Times New Roman" w:hAnsi="Times New Roman"/>
          <w:color w:val="000000" w:themeColor="text1"/>
          <w:lang w:val="en-GB"/>
        </w:rPr>
        <w:t xml:space="preserve">the </w:t>
      </w:r>
      <w:r w:rsidR="00DD5628" w:rsidRPr="00F564C5">
        <w:rPr>
          <w:rFonts w:ascii="Times New Roman" w:eastAsia="Times New Roman" w:hAnsi="Times New Roman"/>
          <w:color w:val="000000" w:themeColor="text1"/>
          <w:lang w:val="en-GB"/>
        </w:rPr>
        <w:t>EGD</w:t>
      </w:r>
      <w:r w:rsidR="00DD5628"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the parental </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strain may be used as an additional comparator </w:t>
      </w:r>
      <w:r w:rsidR="1B92E229" w:rsidRPr="00AB3ABB">
        <w:rPr>
          <w:rFonts w:ascii="Times New Roman" w:eastAsia="Times New Roman" w:hAnsi="Times New Roman"/>
          <w:color w:val="000000" w:themeColor="text1"/>
          <w:lang w:val="en-GB"/>
        </w:rPr>
        <w:t>(Connolly</w:t>
      </w:r>
      <w:r w:rsidR="00070EB1" w:rsidRPr="00AB3ABB">
        <w:rPr>
          <w:rFonts w:ascii="Times New Roman" w:eastAsia="Times New Roman" w:hAnsi="Times New Roman"/>
          <w:color w:val="000000" w:themeColor="text1"/>
          <w:lang w:val="en-GB"/>
        </w:rPr>
        <w:t xml:space="preserve"> </w:t>
      </w:r>
      <w:r w:rsidR="00E276BF" w:rsidRPr="00F564C5">
        <w:rPr>
          <w:rFonts w:ascii="Times New Roman" w:eastAsia="Times New Roman" w:hAnsi="Times New Roman"/>
          <w:color w:val="000000" w:themeColor="text1"/>
          <w:lang w:val="en-GB"/>
        </w:rPr>
        <w:t>and others</w:t>
      </w:r>
      <w:r w:rsidR="00EF5254" w:rsidRPr="00F564C5">
        <w:rPr>
          <w:rFonts w:ascii="Times New Roman" w:eastAsia="Times New Roman" w:hAnsi="Times New Roman"/>
          <w:color w:val="000000" w:themeColor="text1"/>
          <w:lang w:val="en-GB"/>
        </w:rPr>
        <w:t>,</w:t>
      </w:r>
      <w:r w:rsidR="00070EB1" w:rsidRPr="00AB3ABB">
        <w:rPr>
          <w:rFonts w:ascii="Times New Roman" w:eastAsia="Times New Roman" w:hAnsi="Times New Roman"/>
          <w:color w:val="000000" w:themeColor="text1"/>
          <w:lang w:val="en-GB"/>
        </w:rPr>
        <w:t xml:space="preserve"> </w:t>
      </w:r>
      <w:r w:rsidR="1B92E229" w:rsidRPr="00AB3ABB">
        <w:rPr>
          <w:rFonts w:ascii="Times New Roman" w:eastAsia="Times New Roman" w:hAnsi="Times New Roman"/>
          <w:color w:val="000000" w:themeColor="text1"/>
          <w:lang w:val="en-GB"/>
        </w:rPr>
        <w:t>2021)</w:t>
      </w:r>
      <w:r w:rsidR="00765CC8" w:rsidRPr="00AB3ABB">
        <w:rPr>
          <w:rFonts w:ascii="Times New Roman" w:eastAsia="Times New Roman" w:hAnsi="Times New Roman"/>
          <w:color w:val="000000" w:themeColor="text1"/>
          <w:lang w:val="en-GB"/>
        </w:rPr>
        <w:t>.</w:t>
      </w:r>
    </w:p>
    <w:p w14:paraId="667A3B15" w14:textId="41A275C2" w:rsidR="007D46CB" w:rsidRPr="00AB3ABB" w:rsidRDefault="01CF60B8" w:rsidP="74497376">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As </w:t>
      </w:r>
      <w:r w:rsidR="69A450FB" w:rsidRPr="00AB3ABB">
        <w:rPr>
          <w:rFonts w:ascii="Times New Roman" w:eastAsia="Times New Roman" w:hAnsi="Times New Roman"/>
          <w:color w:val="000000" w:themeColor="text1"/>
          <w:lang w:val="en-GB"/>
        </w:rPr>
        <w:t xml:space="preserve">technologies for genetic modification continue to advance and as the range of </w:t>
      </w:r>
      <w:r w:rsidR="69A450FB" w:rsidRPr="00F564C5">
        <w:rPr>
          <w:rFonts w:ascii="Times New Roman" w:eastAsia="Times New Roman" w:hAnsi="Times New Roman"/>
          <w:color w:val="000000" w:themeColor="text1"/>
          <w:lang w:val="en-GB"/>
        </w:rPr>
        <w:t>organis</w:t>
      </w:r>
      <w:r w:rsidR="69A450FB" w:rsidRPr="00AB3ABB">
        <w:rPr>
          <w:rFonts w:ascii="Times New Roman" w:eastAsia="Times New Roman" w:hAnsi="Times New Roman"/>
          <w:color w:val="000000" w:themeColor="text1"/>
          <w:lang w:val="en-GB"/>
        </w:rPr>
        <w:t xml:space="preserve">ms subject to genetic modification </w:t>
      </w:r>
      <w:r w:rsidR="68721D03" w:rsidRPr="00AB3ABB">
        <w:rPr>
          <w:rFonts w:ascii="Times New Roman" w:eastAsia="Times New Roman" w:hAnsi="Times New Roman"/>
          <w:color w:val="000000" w:themeColor="text1"/>
          <w:lang w:val="en-GB"/>
        </w:rPr>
        <w:t>grows</w:t>
      </w:r>
      <w:r w:rsidR="69A450FB" w:rsidRPr="00AB3ABB">
        <w:rPr>
          <w:rFonts w:ascii="Times New Roman" w:eastAsia="Times New Roman" w:hAnsi="Times New Roman"/>
          <w:color w:val="000000" w:themeColor="text1"/>
          <w:lang w:val="en-GB"/>
        </w:rPr>
        <w:t xml:space="preserve">, </w:t>
      </w:r>
      <w:r w:rsidR="00840278" w:rsidRPr="00AB3ABB">
        <w:rPr>
          <w:rFonts w:ascii="Times New Roman" w:eastAsia="Times New Roman" w:hAnsi="Times New Roman"/>
          <w:color w:val="000000" w:themeColor="text1"/>
          <w:lang w:val="en-GB"/>
        </w:rPr>
        <w:t xml:space="preserve">risk assessors </w:t>
      </w:r>
      <w:r w:rsidR="69A450FB" w:rsidRPr="00AB3ABB">
        <w:rPr>
          <w:rFonts w:ascii="Times New Roman" w:eastAsia="Times New Roman" w:hAnsi="Times New Roman"/>
          <w:color w:val="000000" w:themeColor="text1"/>
          <w:lang w:val="en-GB"/>
        </w:rPr>
        <w:t>should consider th</w:t>
      </w:r>
      <w:r w:rsidR="0CA03897" w:rsidRPr="00AB3ABB">
        <w:rPr>
          <w:rFonts w:ascii="Times New Roman" w:eastAsia="Times New Roman" w:hAnsi="Times New Roman"/>
          <w:color w:val="000000" w:themeColor="text1"/>
          <w:lang w:val="en-GB"/>
        </w:rPr>
        <w:t xml:space="preserve">e need to </w:t>
      </w:r>
      <w:r w:rsidR="4A1211B6" w:rsidRPr="00AB3ABB">
        <w:rPr>
          <w:rFonts w:ascii="Times New Roman" w:eastAsia="Times New Roman" w:hAnsi="Times New Roman"/>
          <w:color w:val="000000" w:themeColor="text1"/>
          <w:lang w:val="en-GB"/>
        </w:rPr>
        <w:t xml:space="preserve">expand their concept of what constitutes a useful comparator for </w:t>
      </w:r>
      <w:r w:rsidR="5E993763" w:rsidRPr="00AB3ABB">
        <w:rPr>
          <w:rFonts w:ascii="Times New Roman" w:eastAsia="Times New Roman" w:hAnsi="Times New Roman"/>
          <w:color w:val="000000" w:themeColor="text1"/>
          <w:lang w:val="en-GB"/>
        </w:rPr>
        <w:t xml:space="preserve">the risk assessment. </w:t>
      </w:r>
      <w:r w:rsidR="00C70B7D" w:rsidRPr="00AB3ABB">
        <w:rPr>
          <w:rFonts w:ascii="Times New Roman" w:eastAsia="Times New Roman" w:hAnsi="Times New Roman"/>
          <w:color w:val="000000" w:themeColor="text1"/>
          <w:lang w:val="en-GB"/>
        </w:rPr>
        <w:t>To date</w:t>
      </w:r>
      <w:r w:rsidR="5E993763" w:rsidRPr="00AB3ABB">
        <w:rPr>
          <w:rFonts w:ascii="Times New Roman" w:eastAsia="Times New Roman" w:hAnsi="Times New Roman"/>
          <w:color w:val="000000" w:themeColor="text1"/>
          <w:lang w:val="en-GB"/>
        </w:rPr>
        <w:t xml:space="preserve">, the focus has been on comparator </w:t>
      </w:r>
      <w:r w:rsidR="5E993763" w:rsidRPr="00F564C5">
        <w:rPr>
          <w:rFonts w:ascii="Times New Roman" w:eastAsia="Times New Roman" w:hAnsi="Times New Roman"/>
          <w:color w:val="000000" w:themeColor="text1"/>
          <w:lang w:val="en-GB"/>
        </w:rPr>
        <w:lastRenderedPageBreak/>
        <w:t>organis</w:t>
      </w:r>
      <w:r w:rsidR="5E993763" w:rsidRPr="00AB3ABB">
        <w:rPr>
          <w:rFonts w:ascii="Times New Roman" w:eastAsia="Times New Roman" w:hAnsi="Times New Roman"/>
          <w:color w:val="000000" w:themeColor="text1"/>
          <w:lang w:val="en-GB"/>
        </w:rPr>
        <w:t xml:space="preserve">ms, but there </w:t>
      </w:r>
      <w:r w:rsidR="13D16409" w:rsidRPr="00AB3ABB">
        <w:rPr>
          <w:rFonts w:ascii="Times New Roman" w:eastAsia="Times New Roman" w:hAnsi="Times New Roman"/>
          <w:color w:val="000000" w:themeColor="text1"/>
          <w:lang w:val="en-GB"/>
        </w:rPr>
        <w:t>may</w:t>
      </w:r>
      <w:r w:rsidR="5E993763" w:rsidRPr="00AB3ABB">
        <w:rPr>
          <w:rFonts w:ascii="Times New Roman" w:eastAsia="Times New Roman" w:hAnsi="Times New Roman"/>
          <w:color w:val="000000" w:themeColor="text1"/>
          <w:lang w:val="en-GB"/>
        </w:rPr>
        <w:t xml:space="preserve"> also </w:t>
      </w:r>
      <w:r w:rsidR="0327DC74" w:rsidRPr="00AB3ABB">
        <w:rPr>
          <w:rFonts w:ascii="Times New Roman" w:eastAsia="Times New Roman" w:hAnsi="Times New Roman"/>
          <w:color w:val="000000" w:themeColor="text1"/>
          <w:lang w:val="en-GB"/>
        </w:rPr>
        <w:t>be a need</w:t>
      </w:r>
      <w:r w:rsidR="5E993763" w:rsidRPr="00AB3ABB">
        <w:rPr>
          <w:rFonts w:ascii="Times New Roman" w:eastAsia="Times New Roman" w:hAnsi="Times New Roman"/>
          <w:color w:val="000000" w:themeColor="text1"/>
          <w:lang w:val="en-GB"/>
        </w:rPr>
        <w:t xml:space="preserve"> for comparator activiti</w:t>
      </w:r>
      <w:r w:rsidR="4EF6AD3B" w:rsidRPr="00AB3ABB">
        <w:rPr>
          <w:rFonts w:ascii="Times New Roman" w:eastAsia="Times New Roman" w:hAnsi="Times New Roman"/>
          <w:color w:val="000000" w:themeColor="text1"/>
          <w:lang w:val="en-GB"/>
        </w:rPr>
        <w:t xml:space="preserve">es. For example, </w:t>
      </w:r>
      <w:r w:rsidR="4EF6AD3B" w:rsidRPr="00F564C5">
        <w:rPr>
          <w:rFonts w:ascii="Times New Roman" w:eastAsia="Times New Roman" w:hAnsi="Times New Roman"/>
          <w:color w:val="000000" w:themeColor="text1"/>
          <w:lang w:val="en-GB"/>
        </w:rPr>
        <w:t>EGD</w:t>
      </w:r>
      <w:r w:rsidR="4EF6AD3B" w:rsidRPr="00AB3ABB">
        <w:rPr>
          <w:rFonts w:ascii="Times New Roman" w:eastAsia="Times New Roman" w:hAnsi="Times New Roman"/>
          <w:color w:val="000000" w:themeColor="text1"/>
          <w:lang w:val="en-GB"/>
        </w:rPr>
        <w:t>-</w:t>
      </w:r>
      <w:r w:rsidR="4EF6AD3B" w:rsidRPr="00F564C5">
        <w:rPr>
          <w:rFonts w:ascii="Times New Roman" w:eastAsia="Times New Roman" w:hAnsi="Times New Roman"/>
          <w:color w:val="000000" w:themeColor="text1"/>
          <w:lang w:val="en-GB"/>
        </w:rPr>
        <w:t>LM</w:t>
      </w:r>
      <w:r w:rsidR="4EF6AD3B" w:rsidRPr="00AB3ABB">
        <w:rPr>
          <w:rFonts w:ascii="Times New Roman" w:eastAsia="Times New Roman" w:hAnsi="Times New Roman"/>
          <w:color w:val="000000" w:themeColor="text1"/>
          <w:lang w:val="en-GB"/>
        </w:rPr>
        <w:t xml:space="preserve"> mosquitoes designed for malaria contro</w:t>
      </w:r>
      <w:r w:rsidR="0C91F2DB" w:rsidRPr="00AB3ABB">
        <w:rPr>
          <w:rFonts w:ascii="Times New Roman" w:eastAsia="Times New Roman" w:hAnsi="Times New Roman"/>
          <w:color w:val="000000" w:themeColor="text1"/>
          <w:lang w:val="en-GB"/>
        </w:rPr>
        <w:t xml:space="preserve">l have modes of action that do not have </w:t>
      </w:r>
      <w:r w:rsidR="73ACAD76" w:rsidRPr="00AB3ABB">
        <w:rPr>
          <w:rFonts w:ascii="Times New Roman" w:eastAsia="Times New Roman" w:hAnsi="Times New Roman"/>
          <w:color w:val="000000" w:themeColor="text1"/>
          <w:lang w:val="en-GB"/>
        </w:rPr>
        <w:t xml:space="preserve">exact comparators </w:t>
      </w:r>
      <w:r w:rsidR="73ACAD76" w:rsidRPr="00F564C5">
        <w:rPr>
          <w:rFonts w:ascii="Times New Roman" w:eastAsia="Times New Roman" w:hAnsi="Times New Roman"/>
          <w:color w:val="000000" w:themeColor="text1"/>
          <w:lang w:val="en-GB"/>
        </w:rPr>
        <w:t xml:space="preserve">outside </w:t>
      </w:r>
      <w:r w:rsidR="73ACAD76" w:rsidRPr="00AB3ABB">
        <w:rPr>
          <w:rFonts w:ascii="Times New Roman" w:eastAsia="Times New Roman" w:hAnsi="Times New Roman"/>
          <w:color w:val="000000" w:themeColor="text1"/>
          <w:lang w:val="en-GB"/>
        </w:rPr>
        <w:t>the realm of genetic modification, such as species suppression</w:t>
      </w:r>
      <w:r w:rsidR="55A4CC5F" w:rsidRPr="00AB3ABB">
        <w:rPr>
          <w:rFonts w:ascii="Times New Roman" w:eastAsia="Times New Roman" w:hAnsi="Times New Roman"/>
          <w:color w:val="000000" w:themeColor="text1"/>
          <w:lang w:val="en-GB"/>
        </w:rPr>
        <w:t xml:space="preserve"> or species replacement. However, there are comparator activities, such as large-scale insecticide application</w:t>
      </w:r>
      <w:r w:rsidR="33F2B67F" w:rsidRPr="00AB3ABB">
        <w:rPr>
          <w:rFonts w:ascii="Times New Roman" w:eastAsia="Times New Roman" w:hAnsi="Times New Roman"/>
          <w:color w:val="000000" w:themeColor="text1"/>
          <w:lang w:val="en-GB"/>
        </w:rPr>
        <w:t>s</w:t>
      </w:r>
      <w:r w:rsidR="63E3D653" w:rsidRPr="00AB3ABB">
        <w:rPr>
          <w:rFonts w:ascii="Times New Roman" w:eastAsia="Times New Roman" w:hAnsi="Times New Roman"/>
          <w:color w:val="000000" w:themeColor="text1"/>
          <w:lang w:val="en-GB"/>
        </w:rPr>
        <w:t xml:space="preserve">, the release of </w:t>
      </w:r>
      <w:r w:rsidR="75C045EB" w:rsidRPr="00AB3ABB">
        <w:rPr>
          <w:rFonts w:ascii="Times New Roman" w:eastAsia="Times New Roman" w:hAnsi="Times New Roman"/>
          <w:color w:val="000000" w:themeColor="text1"/>
          <w:lang w:val="en-GB"/>
        </w:rPr>
        <w:t xml:space="preserve">Wolbachia-infected, </w:t>
      </w:r>
      <w:r w:rsidR="63E3D653" w:rsidRPr="00AB3ABB">
        <w:rPr>
          <w:rFonts w:ascii="Times New Roman" w:eastAsia="Times New Roman" w:hAnsi="Times New Roman"/>
          <w:color w:val="000000" w:themeColor="text1"/>
          <w:lang w:val="en-GB"/>
        </w:rPr>
        <w:t>self-limiting mosquitoes,</w:t>
      </w:r>
      <w:r w:rsidR="55A4CC5F" w:rsidRPr="00AB3ABB">
        <w:rPr>
          <w:rFonts w:ascii="Times New Roman" w:eastAsia="Times New Roman" w:hAnsi="Times New Roman"/>
          <w:color w:val="000000" w:themeColor="text1"/>
          <w:lang w:val="en-GB"/>
        </w:rPr>
        <w:t xml:space="preserve"> or the re</w:t>
      </w:r>
      <w:r w:rsidR="49B918BB" w:rsidRPr="00AB3ABB">
        <w:rPr>
          <w:rFonts w:ascii="Times New Roman" w:eastAsia="Times New Roman" w:hAnsi="Times New Roman"/>
          <w:color w:val="000000" w:themeColor="text1"/>
          <w:lang w:val="en-GB"/>
        </w:rPr>
        <w:t>lease of a predator species, which may generate information that is consistent and relevant to the ri</w:t>
      </w:r>
      <w:r w:rsidR="153337D1" w:rsidRPr="00AB3ABB">
        <w:rPr>
          <w:rFonts w:ascii="Times New Roman" w:eastAsia="Times New Roman" w:hAnsi="Times New Roman"/>
          <w:color w:val="000000" w:themeColor="text1"/>
          <w:lang w:val="en-GB"/>
        </w:rPr>
        <w:t xml:space="preserve">sk assessment process of </w:t>
      </w:r>
      <w:r w:rsidR="6480BF83" w:rsidRPr="00F564C5">
        <w:rPr>
          <w:rFonts w:ascii="Times New Roman" w:eastAsia="Times New Roman" w:hAnsi="Times New Roman"/>
          <w:color w:val="000000" w:themeColor="text1"/>
          <w:lang w:val="en-GB"/>
        </w:rPr>
        <w:t>EGD</w:t>
      </w:r>
      <w:r w:rsidR="153337D1" w:rsidRPr="00AB3ABB">
        <w:rPr>
          <w:rFonts w:ascii="Times New Roman" w:eastAsia="Times New Roman" w:hAnsi="Times New Roman"/>
          <w:color w:val="000000" w:themeColor="text1"/>
          <w:lang w:val="en-GB"/>
        </w:rPr>
        <w:t>-</w:t>
      </w:r>
      <w:r w:rsidR="153337D1" w:rsidRPr="00F564C5">
        <w:rPr>
          <w:rFonts w:ascii="Times New Roman" w:eastAsia="Times New Roman" w:hAnsi="Times New Roman"/>
          <w:color w:val="000000" w:themeColor="text1"/>
          <w:lang w:val="en-GB"/>
        </w:rPr>
        <w:t>LMOs</w:t>
      </w:r>
      <w:r w:rsidR="3827A9BB" w:rsidRPr="00AB3ABB">
        <w:rPr>
          <w:rFonts w:ascii="Times New Roman" w:eastAsia="Times New Roman" w:hAnsi="Times New Roman"/>
          <w:color w:val="000000" w:themeColor="text1"/>
          <w:lang w:val="en-GB"/>
        </w:rPr>
        <w:t xml:space="preserve"> and could be considered by </w:t>
      </w:r>
      <w:r w:rsidR="004E2696" w:rsidRPr="00AB3ABB">
        <w:rPr>
          <w:rFonts w:ascii="Times New Roman" w:eastAsia="Times New Roman" w:hAnsi="Times New Roman"/>
          <w:color w:val="000000" w:themeColor="text1"/>
          <w:lang w:val="en-GB"/>
        </w:rPr>
        <w:t>risk assessors</w:t>
      </w:r>
      <w:r w:rsidR="3827A9BB" w:rsidRPr="00AB3ABB">
        <w:rPr>
          <w:rFonts w:ascii="Times New Roman" w:eastAsia="Times New Roman" w:hAnsi="Times New Roman"/>
          <w:color w:val="000000" w:themeColor="text1"/>
          <w:lang w:val="en-GB"/>
        </w:rPr>
        <w:t>.</w:t>
      </w:r>
    </w:p>
    <w:p w14:paraId="2FCDAD3B" w14:textId="6A943189" w:rsidR="007D46CB" w:rsidRPr="00F564C5" w:rsidRDefault="007D46CB" w:rsidP="00F564C5">
      <w:pPr>
        <w:pStyle w:val="Heading1"/>
        <w:jc w:val="left"/>
        <w:rPr>
          <w:rFonts w:asciiTheme="majorBidi" w:hAnsiTheme="majorBidi"/>
          <w:b/>
          <w:bCs/>
          <w:color w:val="000000" w:themeColor="text1"/>
          <w:sz w:val="28"/>
          <w:szCs w:val="28"/>
          <w:lang w:val="en-GB"/>
        </w:rPr>
      </w:pPr>
      <w:bookmarkStart w:id="46" w:name="_Toc148441364"/>
      <w:bookmarkStart w:id="47" w:name="_Toc148449631"/>
      <w:r w:rsidRPr="00F564C5">
        <w:rPr>
          <w:rFonts w:asciiTheme="majorBidi" w:hAnsiTheme="majorBidi"/>
          <w:b/>
          <w:bCs/>
          <w:color w:val="000000" w:themeColor="text1"/>
          <w:sz w:val="28"/>
          <w:szCs w:val="28"/>
          <w:lang w:val="en-GB"/>
        </w:rPr>
        <w:t>1</w:t>
      </w:r>
      <w:r w:rsidR="00CD5A5B" w:rsidRPr="00F564C5">
        <w:rPr>
          <w:rFonts w:asciiTheme="majorBidi" w:hAnsiTheme="majorBidi"/>
          <w:b/>
          <w:bCs/>
          <w:color w:val="000000" w:themeColor="text1"/>
          <w:sz w:val="28"/>
          <w:szCs w:val="28"/>
          <w:lang w:val="en-GB"/>
        </w:rPr>
        <w:t>0</w:t>
      </w:r>
      <w:r w:rsidRPr="00F564C5">
        <w:rPr>
          <w:rFonts w:asciiTheme="majorBidi" w:hAnsiTheme="majorBidi"/>
          <w:b/>
          <w:bCs/>
          <w:color w:val="000000" w:themeColor="text1"/>
          <w:sz w:val="28"/>
          <w:szCs w:val="28"/>
          <w:lang w:val="en-GB"/>
        </w:rPr>
        <w:t>.</w:t>
      </w:r>
      <w:r w:rsidRPr="00F564C5">
        <w:rPr>
          <w:rFonts w:asciiTheme="majorBidi" w:hAnsiTheme="majorBidi"/>
          <w:b/>
          <w:bCs/>
          <w:color w:val="000000" w:themeColor="text1"/>
          <w:sz w:val="28"/>
          <w:szCs w:val="28"/>
          <w:lang w:val="en-GB"/>
        </w:rPr>
        <w:tab/>
        <w:t xml:space="preserve">Conducting the risk assessment of </w:t>
      </w:r>
      <w:r w:rsidR="004C01CE" w:rsidRPr="00F564C5">
        <w:rPr>
          <w:rFonts w:asciiTheme="majorBidi" w:hAnsiTheme="majorBidi"/>
          <w:b/>
          <w:bCs/>
          <w:color w:val="000000" w:themeColor="text1"/>
          <w:sz w:val="28"/>
          <w:szCs w:val="28"/>
          <w:lang w:val="en-GB"/>
        </w:rPr>
        <w:t xml:space="preserve">living modified </w:t>
      </w:r>
      <w:r w:rsidRPr="00F564C5">
        <w:rPr>
          <w:rFonts w:asciiTheme="majorBidi" w:hAnsiTheme="majorBidi"/>
          <w:b/>
          <w:bCs/>
          <w:i/>
          <w:iCs/>
          <w:color w:val="000000" w:themeColor="text1"/>
          <w:sz w:val="28"/>
          <w:szCs w:val="28"/>
          <w:lang w:val="en-GB"/>
        </w:rPr>
        <w:t>Anopheles</w:t>
      </w:r>
      <w:r w:rsidR="004C01CE" w:rsidRPr="00F564C5">
        <w:rPr>
          <w:rFonts w:asciiTheme="majorBidi" w:hAnsiTheme="majorBidi"/>
          <w:b/>
          <w:bCs/>
          <w:color w:val="000000" w:themeColor="text1"/>
          <w:sz w:val="28"/>
          <w:szCs w:val="28"/>
          <w:lang w:val="en-GB"/>
        </w:rPr>
        <w:t xml:space="preserve"> containing </w:t>
      </w:r>
      <w:r w:rsidR="00CF3B7A">
        <w:rPr>
          <w:rFonts w:asciiTheme="majorBidi" w:hAnsiTheme="majorBidi"/>
          <w:b/>
          <w:bCs/>
          <w:color w:val="000000" w:themeColor="text1"/>
          <w:sz w:val="28"/>
          <w:szCs w:val="28"/>
          <w:lang w:val="en-GB"/>
        </w:rPr>
        <w:t xml:space="preserve">an </w:t>
      </w:r>
      <w:r w:rsidR="004C01CE" w:rsidRPr="00F564C5">
        <w:rPr>
          <w:rFonts w:asciiTheme="majorBidi" w:hAnsiTheme="majorBidi"/>
          <w:b/>
          <w:bCs/>
          <w:color w:val="000000" w:themeColor="text1"/>
          <w:sz w:val="28"/>
          <w:szCs w:val="28"/>
          <w:lang w:val="en-GB"/>
        </w:rPr>
        <w:t>engineered gene drive</w:t>
      </w:r>
      <w:bookmarkEnd w:id="46"/>
      <w:bookmarkEnd w:id="47"/>
    </w:p>
    <w:p w14:paraId="59670BF5" w14:textId="2CCDBBD7" w:rsidR="007D46CB" w:rsidRPr="00F564C5" w:rsidRDefault="007D46CB" w:rsidP="00F564C5">
      <w:pPr>
        <w:pStyle w:val="Heading2"/>
        <w:jc w:val="left"/>
        <w:rPr>
          <w:rFonts w:ascii="Times New Roman" w:hAnsi="Times New Roman" w:cs="Times New Roman"/>
          <w:b/>
          <w:bCs/>
          <w:color w:val="000000" w:themeColor="text1"/>
          <w:sz w:val="24"/>
          <w:szCs w:val="24"/>
          <w:lang w:val="en-GB"/>
        </w:rPr>
      </w:pPr>
      <w:bookmarkStart w:id="48" w:name="_Toc148441365"/>
      <w:bookmarkStart w:id="49" w:name="_Toc148449632"/>
      <w:r w:rsidRPr="00F564C5">
        <w:rPr>
          <w:rFonts w:ascii="Times New Roman" w:hAnsi="Times New Roman" w:cs="Times New Roman"/>
          <w:b/>
          <w:bCs/>
          <w:color w:val="000000" w:themeColor="text1"/>
          <w:sz w:val="24"/>
          <w:szCs w:val="24"/>
          <w:lang w:val="en-GB"/>
        </w:rPr>
        <w:t>1</w:t>
      </w:r>
      <w:r w:rsidR="00CD5A5B" w:rsidRPr="00F564C5">
        <w:rPr>
          <w:rFonts w:ascii="Times New Roman" w:hAnsi="Times New Roman" w:cs="Times New Roman"/>
          <w:b/>
          <w:bCs/>
          <w:color w:val="000000" w:themeColor="text1"/>
          <w:sz w:val="24"/>
          <w:szCs w:val="24"/>
          <w:lang w:val="en-GB"/>
        </w:rPr>
        <w:t>0</w:t>
      </w:r>
      <w:r w:rsidRPr="00F564C5">
        <w:rPr>
          <w:rFonts w:ascii="Times New Roman" w:hAnsi="Times New Roman" w:cs="Times New Roman"/>
          <w:b/>
          <w:bCs/>
          <w:color w:val="000000" w:themeColor="text1"/>
          <w:sz w:val="24"/>
          <w:szCs w:val="24"/>
          <w:lang w:val="en-GB"/>
        </w:rPr>
        <w:t>.1</w:t>
      </w:r>
      <w:r w:rsidR="00020F02" w:rsidRPr="00F564C5">
        <w:rPr>
          <w:rFonts w:ascii="Times New Roman" w:hAnsi="Times New Roman" w:cs="Times New Roman"/>
          <w:b/>
          <w:bCs/>
          <w:color w:val="000000" w:themeColor="text1"/>
          <w:sz w:val="24"/>
          <w:szCs w:val="24"/>
          <w:lang w:val="en-GB"/>
        </w:rPr>
        <w:t>.</w:t>
      </w:r>
      <w:r w:rsidRPr="00F564C5">
        <w:rPr>
          <w:rFonts w:ascii="Times New Roman" w:hAnsi="Times New Roman" w:cs="Times New Roman"/>
          <w:b/>
          <w:bCs/>
          <w:color w:val="000000" w:themeColor="text1"/>
          <w:sz w:val="24"/>
          <w:szCs w:val="24"/>
          <w:lang w:val="en-GB"/>
        </w:rPr>
        <w:tab/>
        <w:t xml:space="preserve">Step 1. </w:t>
      </w:r>
      <w:r w:rsidR="006E2D6B" w:rsidRPr="00F564C5">
        <w:rPr>
          <w:rFonts w:ascii="Times New Roman" w:hAnsi="Times New Roman" w:cs="Times New Roman"/>
          <w:b/>
          <w:bCs/>
          <w:color w:val="000000" w:themeColor="text1"/>
          <w:sz w:val="24"/>
          <w:szCs w:val="24"/>
          <w:lang w:val="en-GB"/>
        </w:rPr>
        <w:t>Characteri</w:t>
      </w:r>
      <w:r w:rsidR="004C01CE" w:rsidRPr="00F564C5">
        <w:rPr>
          <w:rFonts w:ascii="Times New Roman" w:hAnsi="Times New Roman" w:cs="Times New Roman"/>
          <w:b/>
          <w:bCs/>
          <w:color w:val="000000" w:themeColor="text1"/>
          <w:sz w:val="24"/>
          <w:szCs w:val="24"/>
          <w:lang w:val="en-GB"/>
        </w:rPr>
        <w:t>z</w:t>
      </w:r>
      <w:r w:rsidR="006E2D6B" w:rsidRPr="00F564C5">
        <w:rPr>
          <w:rFonts w:ascii="Times New Roman" w:hAnsi="Times New Roman" w:cs="Times New Roman"/>
          <w:b/>
          <w:bCs/>
          <w:color w:val="000000" w:themeColor="text1"/>
          <w:sz w:val="24"/>
          <w:szCs w:val="24"/>
          <w:lang w:val="en-GB"/>
        </w:rPr>
        <w:t xml:space="preserve">ation </w:t>
      </w:r>
      <w:r w:rsidRPr="00F564C5">
        <w:rPr>
          <w:rFonts w:ascii="Times New Roman" w:hAnsi="Times New Roman" w:cs="Times New Roman"/>
          <w:b/>
          <w:bCs/>
          <w:color w:val="000000" w:themeColor="text1"/>
          <w:sz w:val="24"/>
          <w:szCs w:val="24"/>
          <w:lang w:val="en-GB"/>
        </w:rPr>
        <w:t xml:space="preserve">of the </w:t>
      </w:r>
      <w:r w:rsidR="004C01CE" w:rsidRPr="00F564C5">
        <w:rPr>
          <w:rFonts w:ascii="Times New Roman" w:hAnsi="Times New Roman" w:cs="Times New Roman"/>
          <w:b/>
          <w:bCs/>
          <w:color w:val="000000" w:themeColor="text1"/>
          <w:sz w:val="24"/>
          <w:szCs w:val="24"/>
          <w:lang w:val="en-GB"/>
        </w:rPr>
        <w:t xml:space="preserve">living modified </w:t>
      </w:r>
      <w:r w:rsidRPr="00F564C5">
        <w:rPr>
          <w:rFonts w:ascii="Times New Roman" w:hAnsi="Times New Roman" w:cs="Times New Roman"/>
          <w:b/>
          <w:bCs/>
          <w:color w:val="000000" w:themeColor="text1"/>
          <w:sz w:val="24"/>
          <w:szCs w:val="24"/>
          <w:lang w:val="en-GB"/>
        </w:rPr>
        <w:t>mosquito</w:t>
      </w:r>
      <w:r w:rsidR="004C01CE" w:rsidRPr="00F564C5">
        <w:rPr>
          <w:rFonts w:ascii="Times New Roman" w:hAnsi="Times New Roman" w:cs="Times New Roman"/>
          <w:b/>
          <w:bCs/>
          <w:color w:val="000000" w:themeColor="text1"/>
          <w:sz w:val="24"/>
          <w:szCs w:val="24"/>
          <w:lang w:val="en-GB"/>
        </w:rPr>
        <w:t xml:space="preserve"> containing</w:t>
      </w:r>
      <w:r w:rsidR="00CF3B7A">
        <w:rPr>
          <w:rFonts w:ascii="Times New Roman" w:hAnsi="Times New Roman" w:cs="Times New Roman"/>
          <w:b/>
          <w:bCs/>
          <w:color w:val="000000" w:themeColor="text1"/>
          <w:sz w:val="24"/>
          <w:szCs w:val="24"/>
          <w:lang w:val="en-GB"/>
        </w:rPr>
        <w:t xml:space="preserve"> </w:t>
      </w:r>
      <w:proofErr w:type="gramStart"/>
      <w:r w:rsidR="00CF3B7A">
        <w:rPr>
          <w:rFonts w:ascii="Times New Roman" w:hAnsi="Times New Roman" w:cs="Times New Roman"/>
          <w:b/>
          <w:bCs/>
          <w:color w:val="000000" w:themeColor="text1"/>
          <w:sz w:val="24"/>
          <w:szCs w:val="24"/>
          <w:lang w:val="en-GB"/>
        </w:rPr>
        <w:t xml:space="preserve">an </w:t>
      </w:r>
      <w:r w:rsidR="004C01CE" w:rsidRPr="00F564C5">
        <w:rPr>
          <w:rFonts w:ascii="Times New Roman" w:hAnsi="Times New Roman" w:cs="Times New Roman"/>
          <w:b/>
          <w:bCs/>
          <w:color w:val="000000" w:themeColor="text1"/>
          <w:sz w:val="24"/>
          <w:szCs w:val="24"/>
          <w:lang w:val="en-GB"/>
        </w:rPr>
        <w:t xml:space="preserve"> engineered</w:t>
      </w:r>
      <w:proofErr w:type="gramEnd"/>
      <w:r w:rsidR="004C01CE" w:rsidRPr="00F564C5">
        <w:rPr>
          <w:rFonts w:ascii="Times New Roman" w:hAnsi="Times New Roman" w:cs="Times New Roman"/>
          <w:b/>
          <w:bCs/>
          <w:color w:val="000000" w:themeColor="text1"/>
          <w:sz w:val="24"/>
          <w:szCs w:val="24"/>
          <w:lang w:val="en-GB"/>
        </w:rPr>
        <w:t xml:space="preserve"> gene drive</w:t>
      </w:r>
      <w:bookmarkEnd w:id="48"/>
      <w:bookmarkEnd w:id="49"/>
    </w:p>
    <w:p w14:paraId="718CF643" w14:textId="3C014B63" w:rsidR="162ED4BB" w:rsidRPr="00AB3ABB" w:rsidRDefault="4C195378" w:rsidP="74497376">
      <w:pPr>
        <w:pStyle w:val="NormalWeb"/>
        <w:rPr>
          <w:color w:val="000000" w:themeColor="text1"/>
          <w:lang w:val="en-GB"/>
        </w:rPr>
      </w:pPr>
      <w:r w:rsidRPr="00AB3ABB">
        <w:rPr>
          <w:color w:val="000000" w:themeColor="text1"/>
          <w:lang w:val="en-GB"/>
        </w:rPr>
        <w:t xml:space="preserve">The first step in </w:t>
      </w:r>
      <w:r w:rsidR="6480BF83" w:rsidRPr="00AB3ABB">
        <w:rPr>
          <w:color w:val="000000" w:themeColor="text1"/>
          <w:lang w:val="en-GB"/>
        </w:rPr>
        <w:t>characteri</w:t>
      </w:r>
      <w:r w:rsidR="004C01CE" w:rsidRPr="00AB3ABB">
        <w:rPr>
          <w:color w:val="000000" w:themeColor="text1"/>
          <w:lang w:val="en-GB"/>
        </w:rPr>
        <w:t>z</w:t>
      </w:r>
      <w:r w:rsidR="6480BF83" w:rsidRPr="00AB3ABB">
        <w:rPr>
          <w:color w:val="000000" w:themeColor="text1"/>
          <w:lang w:val="en-GB"/>
        </w:rPr>
        <w:t xml:space="preserve">ing </w:t>
      </w:r>
      <w:r w:rsidRPr="00AB3ABB">
        <w:rPr>
          <w:color w:val="000000" w:themeColor="text1"/>
          <w:lang w:val="en-GB"/>
        </w:rPr>
        <w:t xml:space="preserve">an </w:t>
      </w:r>
      <w:r w:rsidR="6480BF83" w:rsidRPr="00F564C5">
        <w:rPr>
          <w:color w:val="000000" w:themeColor="text1"/>
          <w:lang w:val="en-GB"/>
        </w:rPr>
        <w:t>EGD</w:t>
      </w:r>
      <w:r w:rsidRPr="00AB3ABB">
        <w:rPr>
          <w:color w:val="000000" w:themeColor="text1"/>
          <w:lang w:val="en-GB"/>
        </w:rPr>
        <w:t>-</w:t>
      </w:r>
      <w:r w:rsidRPr="00F564C5">
        <w:rPr>
          <w:color w:val="000000" w:themeColor="text1"/>
          <w:lang w:val="en-GB"/>
        </w:rPr>
        <w:t>LMO</w:t>
      </w:r>
      <w:r w:rsidRPr="00AB3ABB">
        <w:rPr>
          <w:color w:val="000000" w:themeColor="text1"/>
          <w:lang w:val="en-GB"/>
        </w:rPr>
        <w:t xml:space="preserve"> mosquito is to fully understand the unmodified species</w:t>
      </w:r>
      <w:r w:rsidR="000347E0" w:rsidRPr="00AB3ABB">
        <w:rPr>
          <w:color w:val="000000" w:themeColor="text1"/>
          <w:lang w:val="en-GB"/>
        </w:rPr>
        <w:t>.</w:t>
      </w:r>
      <w:r w:rsidR="008720C3" w:rsidRPr="00F564C5">
        <w:rPr>
          <w:rStyle w:val="FootnoteReference"/>
          <w:color w:val="000000" w:themeColor="text1"/>
          <w:lang w:val="en-GB"/>
        </w:rPr>
        <w:footnoteReference w:id="18"/>
      </w:r>
      <w:r w:rsidRPr="00AB3ABB">
        <w:rPr>
          <w:color w:val="000000" w:themeColor="text1"/>
          <w:lang w:val="en-GB"/>
        </w:rPr>
        <w:t xml:space="preserve"> </w:t>
      </w:r>
      <w:r w:rsidR="39C159E3" w:rsidRPr="00AB3ABB">
        <w:rPr>
          <w:color w:val="000000" w:themeColor="text1"/>
          <w:lang w:val="en-GB"/>
        </w:rPr>
        <w:t xml:space="preserve">This information forms an essential baseline against which the characteristics of </w:t>
      </w:r>
      <w:r w:rsidR="39C159E3" w:rsidRPr="00F564C5">
        <w:rPr>
          <w:color w:val="000000" w:themeColor="text1"/>
          <w:lang w:val="en-GB"/>
        </w:rPr>
        <w:t xml:space="preserve">the </w:t>
      </w:r>
      <w:r w:rsidR="00C93D94" w:rsidRPr="00F564C5">
        <w:rPr>
          <w:color w:val="000000" w:themeColor="text1"/>
          <w:lang w:val="en-GB"/>
        </w:rPr>
        <w:t>EGD</w:t>
      </w:r>
      <w:r w:rsidR="00C93D94" w:rsidRPr="00AB3ABB">
        <w:rPr>
          <w:color w:val="000000" w:themeColor="text1"/>
          <w:lang w:val="en-GB"/>
        </w:rPr>
        <w:t>-</w:t>
      </w:r>
      <w:r w:rsidR="00C93D94" w:rsidRPr="00F564C5">
        <w:rPr>
          <w:color w:val="000000" w:themeColor="text1"/>
          <w:lang w:val="en-GB"/>
        </w:rPr>
        <w:t>LM</w:t>
      </w:r>
      <w:r w:rsidR="599F5D5D" w:rsidRPr="00AB3ABB">
        <w:rPr>
          <w:color w:val="000000" w:themeColor="text1"/>
          <w:lang w:val="en-GB"/>
        </w:rPr>
        <w:t xml:space="preserve"> mosquito are compared</w:t>
      </w:r>
      <w:r w:rsidR="50613826" w:rsidRPr="00AB3ABB">
        <w:rPr>
          <w:color w:val="000000" w:themeColor="text1"/>
          <w:lang w:val="en-GB"/>
        </w:rPr>
        <w:t>.</w:t>
      </w:r>
      <w:r w:rsidR="599F5D5D" w:rsidRPr="00AB3ABB">
        <w:rPr>
          <w:color w:val="000000" w:themeColor="text1"/>
          <w:lang w:val="en-GB"/>
        </w:rPr>
        <w:t xml:space="preserve"> For example</w:t>
      </w:r>
      <w:r w:rsidR="07979C2E" w:rsidRPr="00AB3ABB">
        <w:rPr>
          <w:color w:val="000000" w:themeColor="text1"/>
          <w:lang w:val="en-GB"/>
        </w:rPr>
        <w:t>,</w:t>
      </w:r>
    </w:p>
    <w:p w14:paraId="2999DBC4" w14:textId="18B5E285" w:rsidR="2A177EC6" w:rsidRPr="00AB3ABB" w:rsidRDefault="4392F4CA" w:rsidP="006B50F5">
      <w:pPr>
        <w:pStyle w:val="NormalWeb"/>
        <w:numPr>
          <w:ilvl w:val="0"/>
          <w:numId w:val="17"/>
        </w:numPr>
        <w:ind w:left="284" w:hanging="284"/>
        <w:rPr>
          <w:color w:val="000000" w:themeColor="text1"/>
          <w:lang w:val="en-GB"/>
        </w:rPr>
      </w:pPr>
      <w:r w:rsidRPr="00AB3ABB">
        <w:rPr>
          <w:color w:val="000000" w:themeColor="text1"/>
          <w:lang w:val="en-GB"/>
        </w:rPr>
        <w:t xml:space="preserve">What habitats are suitable to sustain </w:t>
      </w:r>
      <w:r w:rsidRPr="00AB3ABB">
        <w:rPr>
          <w:i/>
          <w:iCs/>
          <w:color w:val="000000" w:themeColor="text1"/>
          <w:lang w:val="en-GB"/>
        </w:rPr>
        <w:t>Anopheles</w:t>
      </w:r>
      <w:r w:rsidRPr="00AB3ABB">
        <w:rPr>
          <w:color w:val="000000" w:themeColor="text1"/>
          <w:lang w:val="en-GB"/>
        </w:rPr>
        <w:t xml:space="preserve"> populations, and how </w:t>
      </w:r>
      <w:r w:rsidR="57196E71" w:rsidRPr="00AB3ABB">
        <w:rPr>
          <w:color w:val="000000" w:themeColor="text1"/>
          <w:lang w:val="en-GB"/>
        </w:rPr>
        <w:t>do</w:t>
      </w:r>
      <w:r w:rsidRPr="00AB3ABB">
        <w:rPr>
          <w:color w:val="000000" w:themeColor="text1"/>
          <w:lang w:val="en-GB"/>
        </w:rPr>
        <w:t xml:space="preserve"> </w:t>
      </w:r>
      <w:r w:rsidRPr="00AB3ABB">
        <w:rPr>
          <w:i/>
          <w:iCs/>
          <w:color w:val="000000" w:themeColor="text1"/>
          <w:lang w:val="en-GB"/>
        </w:rPr>
        <w:t>Anopheles</w:t>
      </w:r>
      <w:r w:rsidRPr="00AB3ABB">
        <w:rPr>
          <w:color w:val="000000" w:themeColor="text1"/>
          <w:lang w:val="en-GB"/>
        </w:rPr>
        <w:t xml:space="preserve"> coloni</w:t>
      </w:r>
      <w:r w:rsidR="003C6915" w:rsidRPr="00AB3ABB">
        <w:rPr>
          <w:color w:val="000000" w:themeColor="text1"/>
          <w:lang w:val="en-GB"/>
        </w:rPr>
        <w:t>z</w:t>
      </w:r>
      <w:r w:rsidRPr="00AB3ABB">
        <w:rPr>
          <w:color w:val="000000" w:themeColor="text1"/>
          <w:lang w:val="en-GB"/>
        </w:rPr>
        <w:t>e these habitats?</w:t>
      </w:r>
    </w:p>
    <w:p w14:paraId="1A308C12" w14:textId="0FD475A5" w:rsidR="2E8880F4" w:rsidRPr="00AB3ABB" w:rsidRDefault="58F8BB71" w:rsidP="006B50F5">
      <w:pPr>
        <w:pStyle w:val="NormalWeb"/>
        <w:numPr>
          <w:ilvl w:val="0"/>
          <w:numId w:val="17"/>
        </w:numPr>
        <w:spacing w:line="259" w:lineRule="auto"/>
        <w:ind w:left="284" w:hanging="284"/>
        <w:rPr>
          <w:color w:val="000000" w:themeColor="text1"/>
          <w:lang w:val="en-GB"/>
        </w:rPr>
      </w:pPr>
      <w:r w:rsidRPr="00AB3ABB">
        <w:rPr>
          <w:color w:val="000000" w:themeColor="text1"/>
          <w:lang w:val="en-GB"/>
        </w:rPr>
        <w:t xml:space="preserve">What is the reproductive biology of </w:t>
      </w:r>
      <w:r w:rsidRPr="00AB3ABB">
        <w:rPr>
          <w:i/>
          <w:iCs/>
          <w:color w:val="000000" w:themeColor="text1"/>
          <w:lang w:val="en-GB"/>
        </w:rPr>
        <w:t>Anopheles</w:t>
      </w:r>
      <w:r w:rsidR="4D9F5F46" w:rsidRPr="00AB3ABB">
        <w:rPr>
          <w:color w:val="000000" w:themeColor="text1"/>
          <w:lang w:val="en-GB"/>
        </w:rPr>
        <w:t>, and is there evidence of interspecific crossing</w:t>
      </w:r>
      <w:r w:rsidR="384B2E0A" w:rsidRPr="00AB3ABB">
        <w:rPr>
          <w:color w:val="000000" w:themeColor="text1"/>
          <w:lang w:val="en-GB"/>
        </w:rPr>
        <w:t xml:space="preserve">, including with known species </w:t>
      </w:r>
      <w:r w:rsidR="00CA544B" w:rsidRPr="00AB3ABB">
        <w:rPr>
          <w:color w:val="000000" w:themeColor="text1"/>
          <w:lang w:val="en-GB"/>
        </w:rPr>
        <w:t xml:space="preserve">in the </w:t>
      </w:r>
      <w:r w:rsidR="384B2E0A" w:rsidRPr="00AB3ABB">
        <w:rPr>
          <w:color w:val="000000" w:themeColor="text1"/>
          <w:lang w:val="en-GB"/>
        </w:rPr>
        <w:t>complex</w:t>
      </w:r>
      <w:r w:rsidR="4D9F5F46" w:rsidRPr="00AB3ABB">
        <w:rPr>
          <w:color w:val="000000" w:themeColor="text1"/>
          <w:lang w:val="en-GB"/>
        </w:rPr>
        <w:t>?</w:t>
      </w:r>
    </w:p>
    <w:p w14:paraId="12E5D2A2" w14:textId="458FFE7C" w:rsidR="071698A1" w:rsidRPr="00AB3ABB" w:rsidRDefault="071698A1" w:rsidP="006B50F5">
      <w:pPr>
        <w:pStyle w:val="NormalWeb"/>
        <w:numPr>
          <w:ilvl w:val="0"/>
          <w:numId w:val="17"/>
        </w:numPr>
        <w:ind w:left="284" w:hanging="284"/>
        <w:rPr>
          <w:color w:val="000000" w:themeColor="text1"/>
          <w:lang w:val="en-GB"/>
        </w:rPr>
      </w:pPr>
      <w:r w:rsidRPr="00AB3ABB">
        <w:rPr>
          <w:color w:val="000000" w:themeColor="text1"/>
          <w:lang w:val="en-GB"/>
        </w:rPr>
        <w:t xml:space="preserve">What is the role of </w:t>
      </w:r>
      <w:r w:rsidRPr="00AB3ABB">
        <w:rPr>
          <w:i/>
          <w:iCs/>
          <w:color w:val="000000" w:themeColor="text1"/>
          <w:lang w:val="en-GB"/>
        </w:rPr>
        <w:t>Anopheles</w:t>
      </w:r>
      <w:r w:rsidRPr="00AB3ABB">
        <w:rPr>
          <w:color w:val="000000" w:themeColor="text1"/>
          <w:lang w:val="en-GB"/>
        </w:rPr>
        <w:t xml:space="preserve"> in the environment (pollinator, food source, </w:t>
      </w:r>
      <w:r w:rsidR="21083289" w:rsidRPr="00AB3ABB">
        <w:rPr>
          <w:color w:val="000000" w:themeColor="text1"/>
          <w:lang w:val="en-GB"/>
        </w:rPr>
        <w:t>etc.)</w:t>
      </w:r>
      <w:r w:rsidR="7393FC89" w:rsidRPr="00AB3ABB">
        <w:rPr>
          <w:color w:val="000000" w:themeColor="text1"/>
          <w:lang w:val="en-GB"/>
        </w:rPr>
        <w:t xml:space="preserve"> and what</w:t>
      </w:r>
      <w:r w:rsidR="67569797" w:rsidRPr="00AB3ABB">
        <w:rPr>
          <w:color w:val="000000" w:themeColor="text1"/>
          <w:lang w:val="en-GB"/>
        </w:rPr>
        <w:t xml:space="preserve"> key</w:t>
      </w:r>
      <w:r w:rsidR="7393FC89" w:rsidRPr="00AB3ABB">
        <w:rPr>
          <w:color w:val="000000" w:themeColor="text1"/>
          <w:lang w:val="en-GB"/>
        </w:rPr>
        <w:t xml:space="preserve"> interactions does it commonly have with other </w:t>
      </w:r>
      <w:r w:rsidR="7393FC89" w:rsidRPr="00F564C5">
        <w:rPr>
          <w:color w:val="000000" w:themeColor="text1"/>
          <w:lang w:val="en-GB"/>
        </w:rPr>
        <w:t>organis</w:t>
      </w:r>
      <w:r w:rsidR="7393FC89" w:rsidRPr="00AB3ABB">
        <w:rPr>
          <w:color w:val="000000" w:themeColor="text1"/>
          <w:lang w:val="en-GB"/>
        </w:rPr>
        <w:t>ms</w:t>
      </w:r>
      <w:r w:rsidR="59CAB378" w:rsidRPr="00AB3ABB">
        <w:rPr>
          <w:color w:val="000000" w:themeColor="text1"/>
          <w:lang w:val="en-GB"/>
        </w:rPr>
        <w:t>?</w:t>
      </w:r>
    </w:p>
    <w:p w14:paraId="3EA6E36E" w14:textId="351B7DC4" w:rsidR="162ED4BB" w:rsidRPr="00AB3ABB" w:rsidRDefault="710DAEF9" w:rsidP="74497376">
      <w:pPr>
        <w:pStyle w:val="NormalWeb"/>
        <w:rPr>
          <w:color w:val="000000" w:themeColor="text1"/>
          <w:lang w:val="en-GB"/>
        </w:rPr>
      </w:pPr>
      <w:r w:rsidRPr="00AB3ABB">
        <w:rPr>
          <w:color w:val="000000" w:themeColor="text1"/>
          <w:lang w:val="en-GB"/>
        </w:rPr>
        <w:t xml:space="preserve">Once the biology of unmodified </w:t>
      </w:r>
      <w:r w:rsidR="6A8E4778" w:rsidRPr="00AB3ABB">
        <w:rPr>
          <w:i/>
          <w:iCs/>
          <w:color w:val="000000" w:themeColor="text1"/>
          <w:lang w:val="en-GB"/>
        </w:rPr>
        <w:t>Anopheles</w:t>
      </w:r>
      <w:r w:rsidR="1801504C" w:rsidRPr="00AB3ABB">
        <w:rPr>
          <w:color w:val="000000" w:themeColor="text1"/>
          <w:lang w:val="en-GB"/>
        </w:rPr>
        <w:t xml:space="preserve"> and its relationship with the environment</w:t>
      </w:r>
      <w:r w:rsidR="6A8E4778" w:rsidRPr="00AB3ABB">
        <w:rPr>
          <w:color w:val="000000" w:themeColor="text1"/>
          <w:lang w:val="en-GB"/>
        </w:rPr>
        <w:t xml:space="preserve"> </w:t>
      </w:r>
      <w:r w:rsidRPr="00AB3ABB">
        <w:rPr>
          <w:color w:val="000000" w:themeColor="text1"/>
          <w:lang w:val="en-GB"/>
        </w:rPr>
        <w:t xml:space="preserve">is </w:t>
      </w:r>
      <w:r w:rsidR="3664AA78" w:rsidRPr="00AB3ABB">
        <w:rPr>
          <w:color w:val="000000" w:themeColor="text1"/>
          <w:lang w:val="en-GB"/>
        </w:rPr>
        <w:t xml:space="preserve">well </w:t>
      </w:r>
      <w:r w:rsidRPr="00AB3ABB">
        <w:rPr>
          <w:color w:val="000000" w:themeColor="text1"/>
          <w:lang w:val="en-GB"/>
        </w:rPr>
        <w:t xml:space="preserve">understood, </w:t>
      </w:r>
      <w:r w:rsidR="0CE30A43" w:rsidRPr="00AB3ABB">
        <w:rPr>
          <w:color w:val="000000" w:themeColor="text1"/>
          <w:lang w:val="en-GB"/>
        </w:rPr>
        <w:t xml:space="preserve">the </w:t>
      </w:r>
      <w:r w:rsidR="004E2696" w:rsidRPr="00AB3ABB">
        <w:rPr>
          <w:color w:val="000000" w:themeColor="text1"/>
          <w:lang w:val="en-GB"/>
        </w:rPr>
        <w:t>risk assessor</w:t>
      </w:r>
      <w:r w:rsidRPr="00AB3ABB">
        <w:rPr>
          <w:color w:val="000000" w:themeColor="text1"/>
          <w:lang w:val="en-GB"/>
        </w:rPr>
        <w:t xml:space="preserve"> can begin </w:t>
      </w:r>
      <w:r w:rsidR="4A53B9A4" w:rsidRPr="00AB3ABB">
        <w:rPr>
          <w:color w:val="000000" w:themeColor="text1"/>
          <w:lang w:val="en-GB"/>
        </w:rPr>
        <w:t xml:space="preserve">to </w:t>
      </w:r>
      <w:r w:rsidRPr="00AB3ABB">
        <w:rPr>
          <w:color w:val="000000" w:themeColor="text1"/>
          <w:lang w:val="en-GB"/>
        </w:rPr>
        <w:t xml:space="preserve">formulate </w:t>
      </w:r>
      <w:r w:rsidR="52F40AEE" w:rsidRPr="00AB3ABB">
        <w:rPr>
          <w:color w:val="000000" w:themeColor="text1"/>
          <w:lang w:val="en-GB"/>
        </w:rPr>
        <w:t xml:space="preserve">questions regarding changes to </w:t>
      </w:r>
      <w:r w:rsidR="2560C861" w:rsidRPr="00AB3ABB">
        <w:rPr>
          <w:color w:val="000000" w:themeColor="text1"/>
          <w:lang w:val="en-GB"/>
        </w:rPr>
        <w:t xml:space="preserve">the mosquito </w:t>
      </w:r>
      <w:r w:rsidR="2CB0D730" w:rsidRPr="00AB3ABB">
        <w:rPr>
          <w:color w:val="000000" w:themeColor="text1"/>
          <w:lang w:val="en-GB"/>
        </w:rPr>
        <w:t>(both intended and unintended)</w:t>
      </w:r>
      <w:r w:rsidR="4883E1E0" w:rsidRPr="00AB3ABB">
        <w:rPr>
          <w:color w:val="000000" w:themeColor="text1"/>
          <w:lang w:val="en-GB"/>
        </w:rPr>
        <w:t>,</w:t>
      </w:r>
      <w:r w:rsidR="2CB0D730" w:rsidRPr="00AB3ABB">
        <w:rPr>
          <w:color w:val="000000" w:themeColor="text1"/>
          <w:lang w:val="en-GB"/>
        </w:rPr>
        <w:t xml:space="preserve"> </w:t>
      </w:r>
      <w:r w:rsidR="2560C861" w:rsidRPr="00AB3ABB">
        <w:rPr>
          <w:color w:val="000000" w:themeColor="text1"/>
          <w:lang w:val="en-GB"/>
        </w:rPr>
        <w:t>resulting from genetic modification</w:t>
      </w:r>
      <w:r w:rsidR="3589EBCF" w:rsidRPr="00AB3ABB">
        <w:rPr>
          <w:color w:val="000000" w:themeColor="text1"/>
          <w:lang w:val="en-GB"/>
        </w:rPr>
        <w:t>,</w:t>
      </w:r>
      <w:r w:rsidR="59EB8C07" w:rsidRPr="00AB3ABB">
        <w:rPr>
          <w:color w:val="000000" w:themeColor="text1"/>
          <w:lang w:val="en-GB"/>
        </w:rPr>
        <w:t xml:space="preserve"> </w:t>
      </w:r>
      <w:r w:rsidR="2560C861" w:rsidRPr="00AB3ABB">
        <w:rPr>
          <w:color w:val="000000" w:themeColor="text1"/>
          <w:lang w:val="en-GB"/>
        </w:rPr>
        <w:t xml:space="preserve">that might </w:t>
      </w:r>
      <w:r w:rsidR="13435846" w:rsidRPr="00AB3ABB">
        <w:rPr>
          <w:color w:val="000000" w:themeColor="text1"/>
          <w:lang w:val="en-GB"/>
        </w:rPr>
        <w:t xml:space="preserve">cause harm to the environment </w:t>
      </w:r>
      <w:r w:rsidR="77539865" w:rsidRPr="00AB3ABB">
        <w:rPr>
          <w:color w:val="000000" w:themeColor="text1"/>
          <w:lang w:val="en-GB"/>
        </w:rPr>
        <w:t>(Gray</w:t>
      </w:r>
      <w:r w:rsidR="007226A5" w:rsidRPr="00AB3ABB">
        <w:rPr>
          <w:color w:val="000000" w:themeColor="text1"/>
          <w:lang w:val="en-GB"/>
        </w:rPr>
        <w:t>,</w:t>
      </w:r>
      <w:r w:rsidR="77539865" w:rsidRPr="00AB3ABB">
        <w:rPr>
          <w:color w:val="000000" w:themeColor="text1"/>
          <w:lang w:val="en-GB"/>
        </w:rPr>
        <w:t xml:space="preserve"> 2021)</w:t>
      </w:r>
      <w:r w:rsidR="26767899" w:rsidRPr="00AB3ABB">
        <w:rPr>
          <w:color w:val="000000" w:themeColor="text1"/>
          <w:lang w:val="en-GB"/>
        </w:rPr>
        <w:t>.</w:t>
      </w:r>
      <w:r w:rsidR="5CCBD41E" w:rsidRPr="00AB3ABB">
        <w:rPr>
          <w:color w:val="000000" w:themeColor="text1"/>
          <w:lang w:val="en-GB"/>
        </w:rPr>
        <w:t xml:space="preserve"> The applicant will be the primary source of information regarding the specific genetic </w:t>
      </w:r>
      <w:r w:rsidR="4AD8030E" w:rsidRPr="00AB3ABB">
        <w:rPr>
          <w:color w:val="000000" w:themeColor="text1"/>
          <w:lang w:val="en-GB"/>
        </w:rPr>
        <w:t xml:space="preserve">modifications </w:t>
      </w:r>
      <w:r w:rsidR="5CCBD41E" w:rsidRPr="00AB3ABB">
        <w:rPr>
          <w:color w:val="000000" w:themeColor="text1"/>
          <w:lang w:val="en-GB"/>
        </w:rPr>
        <w:t xml:space="preserve">that were made to the mosquito, </w:t>
      </w:r>
      <w:r w:rsidR="7132CDC1" w:rsidRPr="00AB3ABB">
        <w:rPr>
          <w:color w:val="000000" w:themeColor="text1"/>
          <w:lang w:val="en-GB"/>
        </w:rPr>
        <w:t>how these modifications function, and the genotypic and phenotypic outcomes of the modifications.</w:t>
      </w:r>
    </w:p>
    <w:p w14:paraId="1C11FE65" w14:textId="3A9BEE28" w:rsidR="007D46CB" w:rsidRPr="00F564C5" w:rsidRDefault="007D46CB" w:rsidP="00F564C5">
      <w:pPr>
        <w:pStyle w:val="Heading2"/>
        <w:jc w:val="left"/>
        <w:rPr>
          <w:rFonts w:ascii="Times New Roman" w:hAnsi="Times New Roman" w:cs="Times New Roman"/>
          <w:b/>
          <w:bCs/>
          <w:color w:val="000000" w:themeColor="text1"/>
          <w:sz w:val="24"/>
          <w:szCs w:val="24"/>
          <w:lang w:val="en-GB"/>
        </w:rPr>
      </w:pPr>
      <w:bookmarkStart w:id="50" w:name="_Toc148441366"/>
      <w:bookmarkStart w:id="51" w:name="_Toc148449633"/>
      <w:r w:rsidRPr="00F564C5">
        <w:rPr>
          <w:rFonts w:ascii="Times New Roman" w:hAnsi="Times New Roman" w:cs="Times New Roman"/>
          <w:b/>
          <w:bCs/>
          <w:color w:val="000000" w:themeColor="text1"/>
          <w:sz w:val="24"/>
          <w:szCs w:val="24"/>
          <w:lang w:val="en-GB"/>
        </w:rPr>
        <w:t>1</w:t>
      </w:r>
      <w:r w:rsidR="00CD5A5B" w:rsidRPr="00F564C5">
        <w:rPr>
          <w:rFonts w:ascii="Times New Roman" w:hAnsi="Times New Roman" w:cs="Times New Roman"/>
          <w:b/>
          <w:bCs/>
          <w:color w:val="000000" w:themeColor="text1"/>
          <w:sz w:val="24"/>
          <w:szCs w:val="24"/>
          <w:lang w:val="en-GB"/>
        </w:rPr>
        <w:t>0</w:t>
      </w:r>
      <w:r w:rsidRPr="00F564C5">
        <w:rPr>
          <w:rFonts w:ascii="Times New Roman" w:hAnsi="Times New Roman" w:cs="Times New Roman"/>
          <w:b/>
          <w:bCs/>
          <w:color w:val="000000" w:themeColor="text1"/>
          <w:sz w:val="24"/>
          <w:szCs w:val="24"/>
          <w:lang w:val="en-GB"/>
        </w:rPr>
        <w:t>.2</w:t>
      </w:r>
      <w:r w:rsidR="001E5D61" w:rsidRPr="00F564C5">
        <w:rPr>
          <w:rFonts w:ascii="Times New Roman" w:hAnsi="Times New Roman" w:cs="Times New Roman"/>
          <w:b/>
          <w:bCs/>
          <w:color w:val="000000" w:themeColor="text1"/>
          <w:sz w:val="24"/>
          <w:szCs w:val="24"/>
          <w:lang w:val="en-GB"/>
        </w:rPr>
        <w:t>.</w:t>
      </w:r>
      <w:r w:rsidRPr="00F564C5">
        <w:rPr>
          <w:rFonts w:ascii="Times New Roman" w:hAnsi="Times New Roman" w:cs="Times New Roman"/>
          <w:b/>
          <w:bCs/>
          <w:color w:val="000000" w:themeColor="text1"/>
          <w:sz w:val="24"/>
          <w:szCs w:val="24"/>
          <w:lang w:val="en-GB"/>
        </w:rPr>
        <w:tab/>
        <w:t>Step 2. Unintended effects on biological diversity (species, habitats, ecosystems, and ecosystem function and services)</w:t>
      </w:r>
      <w:bookmarkEnd w:id="50"/>
      <w:bookmarkEnd w:id="51"/>
    </w:p>
    <w:p w14:paraId="17C7BAE1" w14:textId="6FF11DA8" w:rsidR="007D46CB" w:rsidRPr="00F564C5" w:rsidRDefault="007D46CB" w:rsidP="004960FE">
      <w:pPr>
        <w:pStyle w:val="Heading2"/>
        <w:rPr>
          <w:rFonts w:ascii="Times New Roman" w:hAnsi="Times New Roman" w:cs="Times New Roman"/>
          <w:i/>
          <w:iCs/>
          <w:color w:val="000000" w:themeColor="text1"/>
          <w:sz w:val="24"/>
          <w:szCs w:val="24"/>
          <w:lang w:val="en-GB"/>
        </w:rPr>
      </w:pPr>
      <w:bookmarkStart w:id="52" w:name="_Toc148441367"/>
      <w:bookmarkStart w:id="53" w:name="_Toc148449634"/>
      <w:r w:rsidRPr="00F564C5">
        <w:rPr>
          <w:rFonts w:ascii="Times New Roman" w:hAnsi="Times New Roman" w:cs="Times New Roman"/>
          <w:i/>
          <w:iCs/>
          <w:color w:val="000000" w:themeColor="text1"/>
          <w:sz w:val="24"/>
          <w:szCs w:val="24"/>
          <w:lang w:val="en-GB"/>
        </w:rPr>
        <w:t>1</w:t>
      </w:r>
      <w:r w:rsidR="00CD5A5B" w:rsidRPr="00F564C5">
        <w:rPr>
          <w:rFonts w:ascii="Times New Roman" w:hAnsi="Times New Roman" w:cs="Times New Roman"/>
          <w:i/>
          <w:iCs/>
          <w:color w:val="000000" w:themeColor="text1"/>
          <w:sz w:val="24"/>
          <w:szCs w:val="24"/>
          <w:lang w:val="en-GB"/>
        </w:rPr>
        <w:t>0</w:t>
      </w:r>
      <w:r w:rsidRPr="00F564C5">
        <w:rPr>
          <w:rFonts w:ascii="Times New Roman" w:hAnsi="Times New Roman" w:cs="Times New Roman"/>
          <w:i/>
          <w:iCs/>
          <w:color w:val="000000" w:themeColor="text1"/>
          <w:sz w:val="24"/>
          <w:szCs w:val="24"/>
          <w:lang w:val="en-GB"/>
        </w:rPr>
        <w:t>.2.1</w:t>
      </w:r>
      <w:r w:rsidR="001E5D61" w:rsidRPr="00F564C5">
        <w:rPr>
          <w:rFonts w:ascii="Times New Roman" w:hAnsi="Times New Roman" w:cs="Times New Roman"/>
          <w:i/>
          <w:iCs/>
          <w:color w:val="000000" w:themeColor="text1"/>
          <w:sz w:val="24"/>
          <w:szCs w:val="24"/>
          <w:lang w:val="en-GB"/>
        </w:rPr>
        <w:t>.</w:t>
      </w:r>
      <w:r w:rsidRPr="00F564C5">
        <w:rPr>
          <w:rFonts w:ascii="Times New Roman" w:hAnsi="Times New Roman" w:cs="Times New Roman"/>
          <w:i/>
          <w:iCs/>
          <w:color w:val="000000" w:themeColor="text1"/>
          <w:sz w:val="24"/>
          <w:szCs w:val="24"/>
          <w:lang w:val="en-GB"/>
        </w:rPr>
        <w:tab/>
        <w:t>Vertical gene transfer</w:t>
      </w:r>
      <w:bookmarkEnd w:id="52"/>
      <w:bookmarkEnd w:id="53"/>
    </w:p>
    <w:p w14:paraId="32790EF9" w14:textId="5332745E" w:rsidR="446BE9AB" w:rsidRPr="00AB3ABB" w:rsidRDefault="446BE9AB" w:rsidP="74497376">
      <w:pPr>
        <w:pStyle w:val="NormalWeb"/>
        <w:rPr>
          <w:color w:val="000000" w:themeColor="text1"/>
          <w:lang w:val="en-GB"/>
        </w:rPr>
      </w:pPr>
      <w:r w:rsidRPr="00AB3ABB">
        <w:rPr>
          <w:color w:val="000000" w:themeColor="text1"/>
          <w:lang w:val="en-GB"/>
        </w:rPr>
        <w:t>Vertical gene transfer (</w:t>
      </w:r>
      <w:r w:rsidRPr="00F564C5">
        <w:rPr>
          <w:color w:val="000000" w:themeColor="text1"/>
          <w:lang w:val="en-GB"/>
        </w:rPr>
        <w:t>VGT</w:t>
      </w:r>
      <w:r w:rsidRPr="00AB3ABB">
        <w:rPr>
          <w:color w:val="000000" w:themeColor="text1"/>
          <w:lang w:val="en-GB"/>
        </w:rPr>
        <w:t xml:space="preserve">) is the transmission of one or more genetic elements from an </w:t>
      </w:r>
      <w:r w:rsidRPr="00F564C5">
        <w:rPr>
          <w:color w:val="000000" w:themeColor="text1"/>
          <w:lang w:val="en-GB"/>
        </w:rPr>
        <w:t>organis</w:t>
      </w:r>
      <w:r w:rsidRPr="00AB3ABB">
        <w:rPr>
          <w:color w:val="000000" w:themeColor="text1"/>
          <w:lang w:val="en-GB"/>
        </w:rPr>
        <w:t xml:space="preserve">m to its progeny. </w:t>
      </w:r>
      <w:r w:rsidRPr="00F564C5">
        <w:rPr>
          <w:color w:val="000000" w:themeColor="text1"/>
          <w:lang w:val="en-GB"/>
        </w:rPr>
        <w:t>VGT</w:t>
      </w:r>
      <w:r w:rsidRPr="00AB3ABB">
        <w:rPr>
          <w:color w:val="000000" w:themeColor="text1"/>
          <w:lang w:val="en-GB"/>
        </w:rPr>
        <w:t xml:space="preserve"> is essential to the function of gene drive</w:t>
      </w:r>
      <w:r w:rsidR="08F3331F" w:rsidRPr="00AB3ABB">
        <w:rPr>
          <w:color w:val="000000" w:themeColor="text1"/>
          <w:lang w:val="en-GB"/>
        </w:rPr>
        <w:t xml:space="preserve"> systems, which are designed to </w:t>
      </w:r>
      <w:proofErr w:type="gramStart"/>
      <w:r w:rsidR="08F3331F" w:rsidRPr="00AB3ABB">
        <w:rPr>
          <w:color w:val="000000" w:themeColor="text1"/>
          <w:lang w:val="en-GB"/>
        </w:rPr>
        <w:t>accurately and efficiently transfer specific genetic elements</w:t>
      </w:r>
      <w:proofErr w:type="gramEnd"/>
      <w:r w:rsidR="08F3331F" w:rsidRPr="00AB3ABB">
        <w:rPr>
          <w:color w:val="000000" w:themeColor="text1"/>
          <w:lang w:val="en-GB"/>
        </w:rPr>
        <w:t xml:space="preserve"> to progeny</w:t>
      </w:r>
      <w:r w:rsidR="00020F02" w:rsidRPr="00AB3ABB">
        <w:rPr>
          <w:color w:val="000000" w:themeColor="text1"/>
          <w:lang w:val="en-GB"/>
        </w:rPr>
        <w:t xml:space="preserve"> </w:t>
      </w:r>
      <w:r w:rsidR="3BE4FF9E" w:rsidRPr="00AB3ABB">
        <w:rPr>
          <w:color w:val="000000" w:themeColor="text1"/>
          <w:lang w:val="en-GB"/>
        </w:rPr>
        <w:t>(</w:t>
      </w:r>
      <w:r w:rsidR="00553FCE" w:rsidRPr="00AB3ABB">
        <w:rPr>
          <w:color w:val="000000" w:themeColor="text1"/>
          <w:lang w:val="en-GB"/>
        </w:rPr>
        <w:t>Bier</w:t>
      </w:r>
      <w:r w:rsidR="0084218A" w:rsidRPr="00AB3ABB">
        <w:rPr>
          <w:color w:val="000000" w:themeColor="text1"/>
          <w:lang w:val="en-GB"/>
        </w:rPr>
        <w:t>,</w:t>
      </w:r>
      <w:r w:rsidR="00553FCE" w:rsidRPr="00AB3ABB">
        <w:rPr>
          <w:color w:val="000000" w:themeColor="text1"/>
          <w:lang w:val="en-GB"/>
        </w:rPr>
        <w:t xml:space="preserve"> 2012</w:t>
      </w:r>
      <w:r w:rsidR="3BE4FF9E" w:rsidRPr="00AB3ABB">
        <w:rPr>
          <w:color w:val="000000" w:themeColor="text1"/>
          <w:lang w:val="en-GB"/>
        </w:rPr>
        <w:t>)</w:t>
      </w:r>
      <w:r w:rsidR="00020F02" w:rsidRPr="00AB3ABB">
        <w:rPr>
          <w:color w:val="000000" w:themeColor="text1"/>
          <w:lang w:val="en-GB"/>
        </w:rPr>
        <w:t>.</w:t>
      </w:r>
      <w:r w:rsidR="08F3331F" w:rsidRPr="00AB3ABB">
        <w:rPr>
          <w:color w:val="000000" w:themeColor="text1"/>
          <w:lang w:val="en-GB"/>
        </w:rPr>
        <w:t xml:space="preserve"> </w:t>
      </w:r>
      <w:r w:rsidR="08F3331F" w:rsidRPr="00F564C5">
        <w:rPr>
          <w:color w:val="000000" w:themeColor="text1"/>
          <w:lang w:val="en-GB"/>
        </w:rPr>
        <w:t>VGT</w:t>
      </w:r>
      <w:r w:rsidR="08F3331F" w:rsidRPr="00AB3ABB">
        <w:rPr>
          <w:color w:val="000000" w:themeColor="text1"/>
          <w:lang w:val="en-GB"/>
        </w:rPr>
        <w:t xml:space="preserve"> is there an expected outcome in the deployment of </w:t>
      </w:r>
      <w:r w:rsidR="08F3331F" w:rsidRPr="00F564C5">
        <w:rPr>
          <w:color w:val="000000" w:themeColor="text1"/>
          <w:lang w:val="en-GB"/>
        </w:rPr>
        <w:t>organis</w:t>
      </w:r>
      <w:r w:rsidR="08F3331F" w:rsidRPr="00AB3ABB">
        <w:rPr>
          <w:color w:val="000000" w:themeColor="text1"/>
          <w:lang w:val="en-GB"/>
        </w:rPr>
        <w:t>ms carrying</w:t>
      </w:r>
      <w:r w:rsidR="62634175" w:rsidRPr="00AB3ABB">
        <w:rPr>
          <w:color w:val="000000" w:themeColor="text1"/>
          <w:lang w:val="en-GB"/>
        </w:rPr>
        <w:t xml:space="preserve"> a gene drive system. However, unintended </w:t>
      </w:r>
      <w:r w:rsidR="62572735" w:rsidRPr="00AB3ABB">
        <w:rPr>
          <w:color w:val="000000" w:themeColor="text1"/>
          <w:lang w:val="en-GB"/>
        </w:rPr>
        <w:t>outcomes from a</w:t>
      </w:r>
      <w:r w:rsidR="00F71001" w:rsidRPr="00AB3ABB">
        <w:rPr>
          <w:color w:val="000000" w:themeColor="text1"/>
          <w:lang w:val="en-GB"/>
        </w:rPr>
        <w:t>n engineered</w:t>
      </w:r>
      <w:r w:rsidR="62572735" w:rsidRPr="00AB3ABB">
        <w:rPr>
          <w:color w:val="000000" w:themeColor="text1"/>
          <w:lang w:val="en-GB"/>
        </w:rPr>
        <w:t xml:space="preserve"> gene drive system </w:t>
      </w:r>
      <w:r w:rsidR="002A0410" w:rsidRPr="00AB3ABB">
        <w:rPr>
          <w:color w:val="000000" w:themeColor="text1"/>
          <w:lang w:val="en-GB"/>
        </w:rPr>
        <w:t xml:space="preserve">that have an </w:t>
      </w:r>
      <w:r w:rsidR="62572735" w:rsidRPr="00F564C5">
        <w:rPr>
          <w:color w:val="000000" w:themeColor="text1"/>
          <w:lang w:val="en-GB"/>
        </w:rPr>
        <w:t>impact</w:t>
      </w:r>
      <w:r w:rsidR="62572735" w:rsidRPr="00AB3ABB">
        <w:rPr>
          <w:color w:val="000000" w:themeColor="text1"/>
          <w:lang w:val="en-GB"/>
        </w:rPr>
        <w:t xml:space="preserve"> </w:t>
      </w:r>
      <w:r w:rsidR="002A0410" w:rsidRPr="00AB3ABB">
        <w:rPr>
          <w:color w:val="000000" w:themeColor="text1"/>
          <w:lang w:val="en-GB"/>
        </w:rPr>
        <w:t xml:space="preserve">on </w:t>
      </w:r>
      <w:r w:rsidR="62572735" w:rsidRPr="00F564C5">
        <w:rPr>
          <w:color w:val="000000" w:themeColor="text1"/>
          <w:lang w:val="en-GB"/>
        </w:rPr>
        <w:t>VGT</w:t>
      </w:r>
      <w:r w:rsidR="62572735" w:rsidRPr="00AB3ABB">
        <w:rPr>
          <w:color w:val="000000" w:themeColor="text1"/>
          <w:lang w:val="en-GB"/>
        </w:rPr>
        <w:t xml:space="preserve"> that may </w:t>
      </w:r>
      <w:r w:rsidR="002A0410" w:rsidRPr="00AB3ABB">
        <w:rPr>
          <w:color w:val="000000" w:themeColor="text1"/>
          <w:lang w:val="en-GB"/>
        </w:rPr>
        <w:t xml:space="preserve">affect </w:t>
      </w:r>
      <w:r w:rsidR="62572735" w:rsidRPr="00AB3ABB">
        <w:rPr>
          <w:color w:val="000000" w:themeColor="text1"/>
          <w:lang w:val="en-GB"/>
        </w:rPr>
        <w:t>biological diversity, such as the fo</w:t>
      </w:r>
      <w:r w:rsidR="0630E342" w:rsidRPr="00AB3ABB">
        <w:rPr>
          <w:color w:val="000000" w:themeColor="text1"/>
          <w:lang w:val="en-GB"/>
        </w:rPr>
        <w:t>llowing:</w:t>
      </w:r>
    </w:p>
    <w:p w14:paraId="50AC6080" w14:textId="51A72E5D" w:rsidR="0630E342" w:rsidRPr="00AB3ABB" w:rsidRDefault="0630E342" w:rsidP="00DB437A">
      <w:pPr>
        <w:pStyle w:val="NormalWeb"/>
        <w:numPr>
          <w:ilvl w:val="0"/>
          <w:numId w:val="26"/>
        </w:numPr>
        <w:spacing w:after="120" w:afterAutospacing="0"/>
        <w:ind w:left="567"/>
        <w:contextualSpacing/>
        <w:rPr>
          <w:color w:val="000000" w:themeColor="text1"/>
          <w:lang w:val="en-GB"/>
        </w:rPr>
      </w:pPr>
      <w:r w:rsidRPr="00AB3ABB">
        <w:rPr>
          <w:color w:val="000000" w:themeColor="text1"/>
          <w:lang w:val="en-GB"/>
        </w:rPr>
        <w:lastRenderedPageBreak/>
        <w:t xml:space="preserve">The </w:t>
      </w:r>
      <w:r w:rsidR="00CE15A9" w:rsidRPr="00F564C5">
        <w:rPr>
          <w:color w:val="000000" w:themeColor="text1"/>
          <w:lang w:val="en-GB"/>
        </w:rPr>
        <w:t>EGD</w:t>
      </w:r>
      <w:r w:rsidRPr="00AB3ABB">
        <w:rPr>
          <w:color w:val="000000" w:themeColor="text1"/>
          <w:lang w:val="en-GB"/>
        </w:rPr>
        <w:t xml:space="preserve"> may completely fail to function, so that the desired </w:t>
      </w:r>
      <w:r w:rsidRPr="00F564C5">
        <w:rPr>
          <w:color w:val="000000" w:themeColor="text1"/>
          <w:lang w:val="en-GB"/>
        </w:rPr>
        <w:t>VGT</w:t>
      </w:r>
      <w:r w:rsidRPr="00AB3ABB">
        <w:rPr>
          <w:color w:val="000000" w:themeColor="text1"/>
          <w:lang w:val="en-GB"/>
        </w:rPr>
        <w:t xml:space="preserve"> does not occur, and the intended effect of </w:t>
      </w:r>
      <w:r w:rsidRPr="00F564C5">
        <w:rPr>
          <w:color w:val="000000" w:themeColor="text1"/>
          <w:lang w:val="en-GB"/>
        </w:rPr>
        <w:t xml:space="preserve">the </w:t>
      </w:r>
      <w:r w:rsidR="00CE15A9" w:rsidRPr="00F564C5">
        <w:rPr>
          <w:color w:val="000000" w:themeColor="text1"/>
          <w:lang w:val="en-GB"/>
        </w:rPr>
        <w:t>EGD</w:t>
      </w:r>
      <w:r w:rsidRPr="00AB3ABB">
        <w:rPr>
          <w:color w:val="000000" w:themeColor="text1"/>
          <w:lang w:val="en-GB"/>
        </w:rPr>
        <w:t xml:space="preserve"> is not </w:t>
      </w:r>
      <w:r w:rsidR="0070324B" w:rsidRPr="00F564C5">
        <w:rPr>
          <w:color w:val="000000" w:themeColor="text1"/>
          <w:lang w:val="en-GB"/>
        </w:rPr>
        <w:t>reali</w:t>
      </w:r>
      <w:r w:rsidR="00096A32" w:rsidRPr="00F564C5">
        <w:rPr>
          <w:color w:val="000000" w:themeColor="text1"/>
          <w:lang w:val="en-GB"/>
        </w:rPr>
        <w:t>z</w:t>
      </w:r>
      <w:r w:rsidR="0070324B" w:rsidRPr="00F564C5">
        <w:rPr>
          <w:color w:val="000000" w:themeColor="text1"/>
          <w:lang w:val="en-GB"/>
        </w:rPr>
        <w:t>e</w:t>
      </w:r>
      <w:r w:rsidR="0070324B" w:rsidRPr="00AB3ABB">
        <w:rPr>
          <w:color w:val="000000" w:themeColor="text1"/>
          <w:lang w:val="en-GB"/>
        </w:rPr>
        <w:t>d</w:t>
      </w:r>
      <w:r w:rsidRPr="00AB3ABB">
        <w:rPr>
          <w:color w:val="000000" w:themeColor="text1"/>
          <w:lang w:val="en-GB"/>
        </w:rPr>
        <w:t>.</w:t>
      </w:r>
    </w:p>
    <w:p w14:paraId="34654D53" w14:textId="621F3F08" w:rsidR="0630E342" w:rsidRPr="00AB3ABB" w:rsidRDefault="0630E342" w:rsidP="00DB437A">
      <w:pPr>
        <w:pStyle w:val="NormalWeb"/>
        <w:numPr>
          <w:ilvl w:val="0"/>
          <w:numId w:val="26"/>
        </w:numPr>
        <w:spacing w:after="120" w:afterAutospacing="0"/>
        <w:ind w:left="567"/>
        <w:contextualSpacing/>
        <w:rPr>
          <w:color w:val="000000" w:themeColor="text1"/>
          <w:lang w:val="en-GB"/>
        </w:rPr>
      </w:pPr>
      <w:r w:rsidRPr="00AB3ABB">
        <w:rPr>
          <w:color w:val="000000" w:themeColor="text1"/>
          <w:lang w:val="en-GB"/>
        </w:rPr>
        <w:t xml:space="preserve">The </w:t>
      </w:r>
      <w:r w:rsidR="00CE15A9" w:rsidRPr="00F564C5">
        <w:rPr>
          <w:color w:val="000000" w:themeColor="text1"/>
          <w:lang w:val="en-GB"/>
        </w:rPr>
        <w:t>EGD</w:t>
      </w:r>
      <w:r w:rsidRPr="00AB3ABB">
        <w:rPr>
          <w:color w:val="000000" w:themeColor="text1"/>
          <w:lang w:val="en-GB"/>
        </w:rPr>
        <w:t xml:space="preserve"> may function correctly at first, having the desired effect, but after several generations, </w:t>
      </w:r>
      <w:r w:rsidRPr="00F564C5">
        <w:rPr>
          <w:color w:val="000000" w:themeColor="text1"/>
          <w:lang w:val="en-GB"/>
        </w:rPr>
        <w:t xml:space="preserve">the </w:t>
      </w:r>
      <w:r w:rsidR="00CE15A9" w:rsidRPr="00F564C5">
        <w:rPr>
          <w:color w:val="000000" w:themeColor="text1"/>
          <w:lang w:val="en-GB"/>
        </w:rPr>
        <w:t>EGD</w:t>
      </w:r>
      <w:r w:rsidRPr="00AB3ABB">
        <w:rPr>
          <w:color w:val="000000" w:themeColor="text1"/>
          <w:lang w:val="en-GB"/>
        </w:rPr>
        <w:t xml:space="preserve"> stops working.</w:t>
      </w:r>
    </w:p>
    <w:p w14:paraId="62A99EA3" w14:textId="63C20A1E" w:rsidR="0630E342" w:rsidRPr="00AB3ABB" w:rsidRDefault="0630E342" w:rsidP="00DB437A">
      <w:pPr>
        <w:pStyle w:val="NormalWeb"/>
        <w:numPr>
          <w:ilvl w:val="0"/>
          <w:numId w:val="26"/>
        </w:numPr>
        <w:spacing w:after="120" w:afterAutospacing="0"/>
        <w:ind w:left="567"/>
        <w:contextualSpacing/>
        <w:rPr>
          <w:color w:val="000000" w:themeColor="text1"/>
          <w:lang w:val="en-GB"/>
        </w:rPr>
      </w:pPr>
      <w:r w:rsidRPr="00AB3ABB">
        <w:rPr>
          <w:color w:val="000000" w:themeColor="text1"/>
          <w:lang w:val="en-GB"/>
        </w:rPr>
        <w:t>Conversely, a</w:t>
      </w:r>
      <w:r w:rsidR="00CE15A9" w:rsidRPr="00AB3ABB">
        <w:rPr>
          <w:color w:val="000000" w:themeColor="text1"/>
          <w:lang w:val="en-GB"/>
        </w:rPr>
        <w:t>n</w:t>
      </w:r>
      <w:r w:rsidRPr="00AB3ABB">
        <w:rPr>
          <w:color w:val="000000" w:themeColor="text1"/>
          <w:lang w:val="en-GB"/>
        </w:rPr>
        <w:t xml:space="preserve"> </w:t>
      </w:r>
      <w:r w:rsidR="00CE15A9" w:rsidRPr="00F564C5">
        <w:rPr>
          <w:color w:val="000000" w:themeColor="text1"/>
          <w:lang w:val="en-GB"/>
        </w:rPr>
        <w:t>EGD</w:t>
      </w:r>
      <w:r w:rsidRPr="00AB3ABB">
        <w:rPr>
          <w:color w:val="000000" w:themeColor="text1"/>
          <w:lang w:val="en-GB"/>
        </w:rPr>
        <w:t xml:space="preserve"> system intentionally designed to stop working after </w:t>
      </w:r>
      <w:proofErr w:type="gramStart"/>
      <w:r w:rsidRPr="00AB3ABB">
        <w:rPr>
          <w:color w:val="000000" w:themeColor="text1"/>
          <w:lang w:val="en-GB"/>
        </w:rPr>
        <w:t>a number of</w:t>
      </w:r>
      <w:proofErr w:type="gramEnd"/>
      <w:r w:rsidRPr="00AB3ABB">
        <w:rPr>
          <w:color w:val="000000" w:themeColor="text1"/>
          <w:lang w:val="en-GB"/>
        </w:rPr>
        <w:t xml:space="preserve"> generations continues to operate past the intended limit.</w:t>
      </w:r>
    </w:p>
    <w:p w14:paraId="5CA69FA1" w14:textId="260B168A" w:rsidR="0630E342" w:rsidRPr="00AB3ABB" w:rsidRDefault="0630E342" w:rsidP="00DB437A">
      <w:pPr>
        <w:pStyle w:val="NormalWeb"/>
        <w:numPr>
          <w:ilvl w:val="0"/>
          <w:numId w:val="26"/>
        </w:numPr>
        <w:spacing w:before="0" w:beforeAutospacing="0" w:after="120" w:afterAutospacing="0"/>
        <w:ind w:left="567"/>
        <w:rPr>
          <w:color w:val="000000" w:themeColor="text1"/>
          <w:lang w:val="en-GB"/>
        </w:rPr>
      </w:pPr>
      <w:r w:rsidRPr="00AB3ABB">
        <w:rPr>
          <w:color w:val="000000" w:themeColor="text1"/>
          <w:lang w:val="en-GB"/>
        </w:rPr>
        <w:t xml:space="preserve">The </w:t>
      </w:r>
      <w:r w:rsidR="00CE15A9" w:rsidRPr="00F564C5">
        <w:rPr>
          <w:color w:val="000000" w:themeColor="text1"/>
          <w:lang w:val="en-GB"/>
        </w:rPr>
        <w:t>EGD</w:t>
      </w:r>
      <w:r w:rsidRPr="00AB3ABB">
        <w:rPr>
          <w:color w:val="000000" w:themeColor="text1"/>
          <w:lang w:val="en-GB"/>
        </w:rPr>
        <w:t xml:space="preserve"> system acquires mutations which cause unwanted</w:t>
      </w:r>
      <w:r w:rsidR="62CD203D" w:rsidRPr="00AB3ABB">
        <w:rPr>
          <w:color w:val="000000" w:themeColor="text1"/>
          <w:lang w:val="en-GB"/>
        </w:rPr>
        <w:t xml:space="preserve"> genetic material to be transferred to progeny</w:t>
      </w:r>
      <w:r w:rsidR="0044220A" w:rsidRPr="00AB3ABB">
        <w:rPr>
          <w:color w:val="000000" w:themeColor="text1"/>
          <w:lang w:val="en-GB"/>
        </w:rPr>
        <w:t>.</w:t>
      </w:r>
    </w:p>
    <w:p w14:paraId="2C1BE5C2" w14:textId="2D384383" w:rsidR="346A7597" w:rsidRPr="00F564C5" w:rsidRDefault="346A7597" w:rsidP="004960FE">
      <w:pPr>
        <w:pStyle w:val="Heading3"/>
        <w:rPr>
          <w:rFonts w:ascii="Times New Roman" w:hAnsi="Times New Roman" w:cs="Times New Roman"/>
          <w:i/>
          <w:iCs/>
          <w:color w:val="000000" w:themeColor="text1"/>
          <w:sz w:val="24"/>
          <w:szCs w:val="24"/>
          <w:lang w:val="en-GB"/>
        </w:rPr>
      </w:pPr>
      <w:bookmarkStart w:id="54" w:name="_Toc148441368"/>
      <w:bookmarkStart w:id="55" w:name="_Toc148449635"/>
      <w:r w:rsidRPr="00F564C5">
        <w:rPr>
          <w:rFonts w:ascii="Times New Roman" w:hAnsi="Times New Roman" w:cs="Times New Roman"/>
          <w:i/>
          <w:iCs/>
          <w:color w:val="000000" w:themeColor="text1"/>
          <w:sz w:val="24"/>
          <w:szCs w:val="24"/>
          <w:lang w:val="en-GB"/>
        </w:rPr>
        <w:t>1</w:t>
      </w:r>
      <w:r w:rsidR="00CD5A5B" w:rsidRPr="00F564C5">
        <w:rPr>
          <w:rFonts w:ascii="Times New Roman" w:hAnsi="Times New Roman" w:cs="Times New Roman"/>
          <w:i/>
          <w:iCs/>
          <w:color w:val="000000" w:themeColor="text1"/>
          <w:sz w:val="24"/>
          <w:szCs w:val="24"/>
          <w:lang w:val="en-GB"/>
        </w:rPr>
        <w:t>0</w:t>
      </w:r>
      <w:r w:rsidRPr="00F564C5">
        <w:rPr>
          <w:rFonts w:ascii="Times New Roman" w:hAnsi="Times New Roman" w:cs="Times New Roman"/>
          <w:i/>
          <w:iCs/>
          <w:color w:val="000000" w:themeColor="text1"/>
          <w:sz w:val="24"/>
          <w:szCs w:val="24"/>
          <w:lang w:val="en-GB"/>
        </w:rPr>
        <w:t>.2.2</w:t>
      </w:r>
      <w:r w:rsidR="00020F02" w:rsidRPr="00F564C5">
        <w:rPr>
          <w:rFonts w:ascii="Times New Roman" w:hAnsi="Times New Roman" w:cs="Times New Roman"/>
          <w:i/>
          <w:iCs/>
          <w:color w:val="000000" w:themeColor="text1"/>
          <w:sz w:val="24"/>
          <w:szCs w:val="24"/>
          <w:lang w:val="en-GB"/>
        </w:rPr>
        <w:t>.</w:t>
      </w:r>
      <w:r w:rsidRPr="00F564C5">
        <w:rPr>
          <w:rFonts w:ascii="Times New Roman" w:hAnsi="Times New Roman" w:cs="Times New Roman"/>
          <w:i/>
          <w:iCs/>
          <w:color w:val="000000" w:themeColor="text1"/>
          <w:sz w:val="24"/>
          <w:szCs w:val="24"/>
          <w:lang w:val="en-GB"/>
        </w:rPr>
        <w:t xml:space="preserve"> Horizontal gene transfer</w:t>
      </w:r>
      <w:bookmarkEnd w:id="54"/>
      <w:bookmarkEnd w:id="55"/>
    </w:p>
    <w:p w14:paraId="06C3631C" w14:textId="15AA7510" w:rsidR="346A7597" w:rsidRPr="00AB3ABB" w:rsidRDefault="294BFDC7" w:rsidP="74497376">
      <w:pPr>
        <w:pStyle w:val="NormalWeb"/>
        <w:rPr>
          <w:color w:val="000000" w:themeColor="text1"/>
          <w:lang w:val="en-GB"/>
        </w:rPr>
      </w:pPr>
      <w:r w:rsidRPr="00AB3ABB">
        <w:rPr>
          <w:color w:val="000000" w:themeColor="text1"/>
          <w:lang w:val="en-GB"/>
        </w:rPr>
        <w:t>Horizontal gene transfer (</w:t>
      </w:r>
      <w:r w:rsidRPr="00F564C5">
        <w:rPr>
          <w:color w:val="000000" w:themeColor="text1"/>
          <w:lang w:val="en-GB"/>
        </w:rPr>
        <w:t>HGT</w:t>
      </w:r>
      <w:r w:rsidRPr="00AB3ABB">
        <w:rPr>
          <w:color w:val="000000" w:themeColor="text1"/>
          <w:lang w:val="en-GB"/>
        </w:rPr>
        <w:t>) is the transmission</w:t>
      </w:r>
      <w:r w:rsidR="44982C65" w:rsidRPr="00AB3ABB">
        <w:rPr>
          <w:color w:val="000000" w:themeColor="text1"/>
          <w:lang w:val="en-GB"/>
        </w:rPr>
        <w:t xml:space="preserve"> </w:t>
      </w:r>
      <w:r w:rsidRPr="00AB3ABB">
        <w:rPr>
          <w:color w:val="000000" w:themeColor="text1"/>
          <w:lang w:val="en-GB"/>
        </w:rPr>
        <w:t xml:space="preserve">of genetic material from one species to another. </w:t>
      </w:r>
      <w:r w:rsidRPr="00F564C5">
        <w:rPr>
          <w:color w:val="000000" w:themeColor="text1"/>
          <w:lang w:val="en-GB"/>
        </w:rPr>
        <w:t>HGT</w:t>
      </w:r>
      <w:r w:rsidRPr="00AB3ABB">
        <w:rPr>
          <w:color w:val="000000" w:themeColor="text1"/>
          <w:lang w:val="en-GB"/>
        </w:rPr>
        <w:t xml:space="preserve"> is common and well understood in prokaryotic </w:t>
      </w:r>
      <w:r w:rsidRPr="00F564C5">
        <w:rPr>
          <w:color w:val="000000" w:themeColor="text1"/>
          <w:lang w:val="en-GB"/>
        </w:rPr>
        <w:t>organis</w:t>
      </w:r>
      <w:r w:rsidRPr="00AB3ABB">
        <w:rPr>
          <w:color w:val="000000" w:themeColor="text1"/>
          <w:lang w:val="en-GB"/>
        </w:rPr>
        <w:t xml:space="preserve">ms where mobile genetic elements, such </w:t>
      </w:r>
      <w:r w:rsidR="28F0DB99" w:rsidRPr="00AB3ABB">
        <w:rPr>
          <w:color w:val="000000" w:themeColor="text1"/>
          <w:lang w:val="en-GB"/>
        </w:rPr>
        <w:t xml:space="preserve">as plasmids, facilitate the movement of genetic material between </w:t>
      </w:r>
      <w:r w:rsidR="28F0DB99" w:rsidRPr="00F564C5">
        <w:rPr>
          <w:color w:val="000000" w:themeColor="text1"/>
          <w:lang w:val="en-GB"/>
        </w:rPr>
        <w:t>organis</w:t>
      </w:r>
      <w:r w:rsidR="28F0DB99" w:rsidRPr="00AB3ABB">
        <w:rPr>
          <w:color w:val="000000" w:themeColor="text1"/>
          <w:lang w:val="en-GB"/>
        </w:rPr>
        <w:t>ms of different species. In eukaryotes, the movement of genetic</w:t>
      </w:r>
      <w:r w:rsidR="0A060BFB" w:rsidRPr="00AB3ABB">
        <w:rPr>
          <w:color w:val="000000" w:themeColor="text1"/>
          <w:lang w:val="en-GB"/>
        </w:rPr>
        <w:t xml:space="preserve"> material is complicated by the presence of both the cell membrane and nuclear membrane</w:t>
      </w:r>
      <w:r w:rsidR="7F66592C" w:rsidRPr="00AB3ABB">
        <w:rPr>
          <w:color w:val="000000" w:themeColor="text1"/>
          <w:lang w:val="en-GB"/>
        </w:rPr>
        <w:t xml:space="preserve"> and mechanisms to degrade foreign </w:t>
      </w:r>
      <w:r w:rsidR="7F66592C" w:rsidRPr="00F564C5">
        <w:rPr>
          <w:color w:val="000000" w:themeColor="text1"/>
          <w:lang w:val="en-GB"/>
        </w:rPr>
        <w:t>DNA</w:t>
      </w:r>
      <w:r w:rsidR="7F66592C" w:rsidRPr="00AB3ABB">
        <w:rPr>
          <w:color w:val="000000" w:themeColor="text1"/>
          <w:lang w:val="en-GB"/>
        </w:rPr>
        <w:t>, but specific inst</w:t>
      </w:r>
      <w:r w:rsidR="023D235E" w:rsidRPr="00AB3ABB">
        <w:rPr>
          <w:color w:val="000000" w:themeColor="text1"/>
          <w:lang w:val="en-GB"/>
        </w:rPr>
        <w:t xml:space="preserve">ances of eukaryotes incorporating </w:t>
      </w:r>
      <w:r w:rsidR="023D235E" w:rsidRPr="00F564C5">
        <w:rPr>
          <w:color w:val="000000" w:themeColor="text1"/>
          <w:lang w:val="en-GB"/>
        </w:rPr>
        <w:t>DNA</w:t>
      </w:r>
      <w:r w:rsidR="023D235E" w:rsidRPr="00AB3ABB">
        <w:rPr>
          <w:color w:val="000000" w:themeColor="text1"/>
          <w:lang w:val="en-GB"/>
        </w:rPr>
        <w:t xml:space="preserve"> fragments from prokaryotes are known to have occurred (Husnik</w:t>
      </w:r>
      <w:r w:rsidR="0035085E" w:rsidRPr="00AB3ABB">
        <w:rPr>
          <w:color w:val="000000" w:themeColor="text1"/>
          <w:lang w:val="en-GB"/>
        </w:rPr>
        <w:t>,</w:t>
      </w:r>
      <w:r w:rsidR="7C912DE5" w:rsidRPr="00AB3ABB">
        <w:rPr>
          <w:color w:val="000000" w:themeColor="text1"/>
          <w:lang w:val="en-GB"/>
        </w:rPr>
        <w:t xml:space="preserve"> </w:t>
      </w:r>
      <w:r w:rsidR="1718F038" w:rsidRPr="00AB3ABB">
        <w:rPr>
          <w:color w:val="000000" w:themeColor="text1"/>
          <w:lang w:val="en-GB"/>
        </w:rPr>
        <w:t>2018)</w:t>
      </w:r>
      <w:r w:rsidR="26767899" w:rsidRPr="00AB3ABB">
        <w:rPr>
          <w:color w:val="000000" w:themeColor="text1"/>
          <w:lang w:val="en-GB"/>
        </w:rPr>
        <w:t>.</w:t>
      </w:r>
      <w:r w:rsidR="023D235E" w:rsidRPr="00AB3ABB">
        <w:rPr>
          <w:color w:val="000000" w:themeColor="text1"/>
          <w:lang w:val="en-GB"/>
        </w:rPr>
        <w:t xml:space="preserve"> In the case of </w:t>
      </w:r>
      <w:r w:rsidR="068B9CCA" w:rsidRPr="00AB3ABB">
        <w:rPr>
          <w:color w:val="000000" w:themeColor="text1"/>
          <w:lang w:val="en-GB"/>
        </w:rPr>
        <w:t>a species bearing a</w:t>
      </w:r>
      <w:r w:rsidR="009439A5" w:rsidRPr="00AB3ABB">
        <w:rPr>
          <w:color w:val="000000" w:themeColor="text1"/>
          <w:lang w:val="en-GB"/>
        </w:rPr>
        <w:t>n engineered</w:t>
      </w:r>
      <w:r w:rsidR="068B9CCA" w:rsidRPr="00AB3ABB">
        <w:rPr>
          <w:color w:val="000000" w:themeColor="text1"/>
          <w:lang w:val="en-GB"/>
        </w:rPr>
        <w:t xml:space="preserve"> gene drive</w:t>
      </w:r>
      <w:r w:rsidR="023D235E" w:rsidRPr="00AB3ABB">
        <w:rPr>
          <w:color w:val="000000" w:themeColor="text1"/>
          <w:lang w:val="en-GB"/>
        </w:rPr>
        <w:t>, the genetic elements comprisin</w:t>
      </w:r>
      <w:r w:rsidR="784187E7" w:rsidRPr="00AB3ABB">
        <w:rPr>
          <w:color w:val="000000" w:themeColor="text1"/>
          <w:lang w:val="en-GB"/>
        </w:rPr>
        <w:t xml:space="preserve">g </w:t>
      </w:r>
      <w:r w:rsidR="784187E7" w:rsidRPr="00F564C5">
        <w:rPr>
          <w:color w:val="000000" w:themeColor="text1"/>
          <w:lang w:val="en-GB"/>
        </w:rPr>
        <w:t xml:space="preserve">the </w:t>
      </w:r>
      <w:r w:rsidR="00F35146" w:rsidRPr="00F564C5">
        <w:rPr>
          <w:color w:val="000000" w:themeColor="text1"/>
          <w:lang w:val="en-GB"/>
        </w:rPr>
        <w:t>EGD</w:t>
      </w:r>
      <w:r w:rsidR="784187E7" w:rsidRPr="00AB3ABB">
        <w:rPr>
          <w:color w:val="000000" w:themeColor="text1"/>
          <w:lang w:val="en-GB"/>
        </w:rPr>
        <w:t xml:space="preserve"> are expected to spread</w:t>
      </w:r>
      <w:r w:rsidR="784187E7" w:rsidRPr="00F564C5">
        <w:rPr>
          <w:color w:val="000000" w:themeColor="text1"/>
          <w:lang w:val="en-GB"/>
        </w:rPr>
        <w:t xml:space="preserve"> </w:t>
      </w:r>
      <w:r w:rsidR="00584C84" w:rsidRPr="00F564C5">
        <w:rPr>
          <w:color w:val="000000" w:themeColor="text1"/>
          <w:lang w:val="en-GB"/>
        </w:rPr>
        <w:t xml:space="preserve">by </w:t>
      </w:r>
      <w:r w:rsidR="25835156" w:rsidRPr="00F564C5">
        <w:rPr>
          <w:color w:val="000000" w:themeColor="text1"/>
          <w:lang w:val="en-GB"/>
        </w:rPr>
        <w:t>HGT</w:t>
      </w:r>
      <w:r w:rsidR="25835156" w:rsidRPr="00AB3ABB">
        <w:rPr>
          <w:color w:val="000000" w:themeColor="text1"/>
          <w:lang w:val="en-GB"/>
        </w:rPr>
        <w:t xml:space="preserve"> </w:t>
      </w:r>
      <w:r w:rsidR="784187E7" w:rsidRPr="00AB3ABB">
        <w:rPr>
          <w:color w:val="000000" w:themeColor="text1"/>
          <w:lang w:val="en-GB"/>
        </w:rPr>
        <w:t>within the specie</w:t>
      </w:r>
      <w:r w:rsidR="49A470D9" w:rsidRPr="00AB3ABB">
        <w:rPr>
          <w:color w:val="000000" w:themeColor="text1"/>
          <w:lang w:val="en-GB"/>
        </w:rPr>
        <w:t>s</w:t>
      </w:r>
      <w:r w:rsidR="3E66B8D8" w:rsidRPr="00AB3ABB">
        <w:rPr>
          <w:color w:val="000000" w:themeColor="text1"/>
          <w:lang w:val="en-GB"/>
        </w:rPr>
        <w:t xml:space="preserve"> from</w:t>
      </w:r>
      <w:r w:rsidR="008E6E2E" w:rsidRPr="00AB3ABB">
        <w:rPr>
          <w:color w:val="000000" w:themeColor="text1"/>
          <w:lang w:val="en-GB"/>
        </w:rPr>
        <w:t xml:space="preserve"> </w:t>
      </w:r>
      <w:r w:rsidR="008E6E2E" w:rsidRPr="00F564C5">
        <w:rPr>
          <w:color w:val="000000" w:themeColor="text1"/>
          <w:lang w:val="en-GB"/>
        </w:rPr>
        <w:t>the LMO</w:t>
      </w:r>
      <w:r w:rsidR="3E66B8D8" w:rsidRPr="00AB3ABB">
        <w:rPr>
          <w:color w:val="000000" w:themeColor="text1"/>
          <w:lang w:val="en-GB"/>
        </w:rPr>
        <w:t xml:space="preserve"> individual to wild-type individuals</w:t>
      </w:r>
      <w:r w:rsidR="49A470D9" w:rsidRPr="00AB3ABB">
        <w:rPr>
          <w:color w:val="000000" w:themeColor="text1"/>
          <w:lang w:val="en-GB"/>
        </w:rPr>
        <w:t xml:space="preserve">, but unintended </w:t>
      </w:r>
      <w:r w:rsidR="49A470D9" w:rsidRPr="00F564C5">
        <w:rPr>
          <w:color w:val="000000" w:themeColor="text1"/>
          <w:lang w:val="en-GB"/>
        </w:rPr>
        <w:t>HGT</w:t>
      </w:r>
      <w:r w:rsidR="49A470D9" w:rsidRPr="00AB3ABB">
        <w:rPr>
          <w:color w:val="000000" w:themeColor="text1"/>
          <w:lang w:val="en-GB"/>
        </w:rPr>
        <w:t xml:space="preserve"> of </w:t>
      </w:r>
      <w:r w:rsidR="49A470D9" w:rsidRPr="00F564C5">
        <w:rPr>
          <w:color w:val="000000" w:themeColor="text1"/>
          <w:lang w:val="en-GB"/>
        </w:rPr>
        <w:t xml:space="preserve">the </w:t>
      </w:r>
      <w:r w:rsidR="00F35146" w:rsidRPr="00F564C5">
        <w:rPr>
          <w:color w:val="000000" w:themeColor="text1"/>
          <w:lang w:val="en-GB"/>
        </w:rPr>
        <w:t>EGD</w:t>
      </w:r>
      <w:r w:rsidR="49A470D9" w:rsidRPr="00AB3ABB">
        <w:rPr>
          <w:color w:val="000000" w:themeColor="text1"/>
          <w:lang w:val="en-GB"/>
        </w:rPr>
        <w:t xml:space="preserve"> or its components could, theoretically, impact </w:t>
      </w:r>
      <w:r w:rsidR="5F3DBF6E" w:rsidRPr="00AB3ABB">
        <w:rPr>
          <w:color w:val="000000" w:themeColor="text1"/>
          <w:lang w:val="en-GB"/>
        </w:rPr>
        <w:t>biological diversity.</w:t>
      </w:r>
    </w:p>
    <w:p w14:paraId="324FE30B" w14:textId="75A70484" w:rsidR="535BF88B" w:rsidRPr="00AB3ABB" w:rsidRDefault="17E341FF" w:rsidP="00922E83">
      <w:pPr>
        <w:pStyle w:val="NormalWeb"/>
        <w:numPr>
          <w:ilvl w:val="0"/>
          <w:numId w:val="28"/>
        </w:numPr>
        <w:spacing w:before="0" w:beforeAutospacing="0" w:after="240" w:afterAutospacing="0"/>
        <w:ind w:left="567"/>
        <w:rPr>
          <w:color w:val="000000" w:themeColor="text1"/>
          <w:lang w:val="en-GB"/>
        </w:rPr>
      </w:pPr>
      <w:r w:rsidRPr="00AB3ABB">
        <w:rPr>
          <w:color w:val="000000" w:themeColor="text1"/>
          <w:lang w:val="en-GB"/>
        </w:rPr>
        <w:t xml:space="preserve">The </w:t>
      </w:r>
      <w:r w:rsidRPr="00F564C5">
        <w:rPr>
          <w:color w:val="000000" w:themeColor="text1"/>
          <w:lang w:val="en-GB"/>
        </w:rPr>
        <w:t>organis</w:t>
      </w:r>
      <w:r w:rsidRPr="00AB3ABB">
        <w:rPr>
          <w:color w:val="000000" w:themeColor="text1"/>
          <w:lang w:val="en-GB"/>
        </w:rPr>
        <w:t xml:space="preserve">m carrying </w:t>
      </w:r>
      <w:r w:rsidRPr="00F564C5">
        <w:rPr>
          <w:color w:val="000000" w:themeColor="text1"/>
          <w:lang w:val="en-GB"/>
        </w:rPr>
        <w:t xml:space="preserve">the </w:t>
      </w:r>
      <w:r w:rsidR="00B35BC1" w:rsidRPr="00F564C5">
        <w:rPr>
          <w:color w:val="000000" w:themeColor="text1"/>
          <w:lang w:val="en-GB"/>
        </w:rPr>
        <w:t>EGD</w:t>
      </w:r>
      <w:r w:rsidRPr="00AB3ABB">
        <w:rPr>
          <w:color w:val="000000" w:themeColor="text1"/>
          <w:lang w:val="en-GB"/>
        </w:rPr>
        <w:t xml:space="preserve"> system could transfer it to a sexually compatible species.</w:t>
      </w:r>
    </w:p>
    <w:p w14:paraId="7269EA0E" w14:textId="23652BE6" w:rsidR="37B666ED" w:rsidRPr="00AB3ABB" w:rsidRDefault="17E341FF" w:rsidP="00922E83">
      <w:pPr>
        <w:pStyle w:val="NormalWeb"/>
        <w:numPr>
          <w:ilvl w:val="0"/>
          <w:numId w:val="28"/>
        </w:numPr>
        <w:spacing w:before="0" w:beforeAutospacing="0" w:after="240" w:afterAutospacing="0"/>
        <w:ind w:left="567"/>
        <w:rPr>
          <w:color w:val="000000" w:themeColor="text1"/>
          <w:lang w:val="en-GB"/>
        </w:rPr>
      </w:pPr>
      <w:r w:rsidRPr="00F564C5">
        <w:rPr>
          <w:color w:val="000000" w:themeColor="text1"/>
          <w:lang w:val="en-GB"/>
        </w:rPr>
        <w:t>DNA</w:t>
      </w:r>
      <w:r w:rsidRPr="00AB3ABB">
        <w:rPr>
          <w:color w:val="000000" w:themeColor="text1"/>
          <w:lang w:val="en-GB"/>
        </w:rPr>
        <w:t xml:space="preserve"> fragments released into the environment from </w:t>
      </w:r>
      <w:r w:rsidR="00F35146" w:rsidRPr="00AB3ABB">
        <w:rPr>
          <w:color w:val="000000" w:themeColor="text1"/>
          <w:lang w:val="en-GB"/>
        </w:rPr>
        <w:t xml:space="preserve">dead and decaying </w:t>
      </w:r>
      <w:r w:rsidR="729740FC" w:rsidRPr="00F564C5">
        <w:rPr>
          <w:color w:val="000000" w:themeColor="text1"/>
          <w:lang w:val="en-GB"/>
        </w:rPr>
        <w:t>EGD</w:t>
      </w:r>
      <w:r w:rsidR="729740FC" w:rsidRPr="00AB3ABB">
        <w:rPr>
          <w:color w:val="000000" w:themeColor="text1"/>
          <w:lang w:val="en-GB"/>
        </w:rPr>
        <w:t>-</w:t>
      </w:r>
      <w:r w:rsidRPr="00F564C5">
        <w:rPr>
          <w:color w:val="000000" w:themeColor="text1"/>
          <w:lang w:val="en-GB"/>
        </w:rPr>
        <w:t>LMOs</w:t>
      </w:r>
      <w:r w:rsidRPr="00AB3ABB">
        <w:rPr>
          <w:color w:val="000000" w:themeColor="text1"/>
          <w:lang w:val="en-GB"/>
        </w:rPr>
        <w:t xml:space="preserve"> could be taken up by prokaryotes in soil or water and </w:t>
      </w:r>
      <w:r w:rsidR="00B11B8C" w:rsidRPr="00AB3ABB">
        <w:rPr>
          <w:color w:val="000000" w:themeColor="text1"/>
          <w:lang w:val="en-GB"/>
        </w:rPr>
        <w:t xml:space="preserve">subsequently </w:t>
      </w:r>
      <w:r w:rsidRPr="00AB3ABB">
        <w:rPr>
          <w:color w:val="000000" w:themeColor="text1"/>
          <w:lang w:val="en-GB"/>
        </w:rPr>
        <w:t>be incorp</w:t>
      </w:r>
      <w:r w:rsidR="62D121D6" w:rsidRPr="00AB3ABB">
        <w:rPr>
          <w:color w:val="000000" w:themeColor="text1"/>
          <w:lang w:val="en-GB"/>
        </w:rPr>
        <w:t>orated into their genomes.</w:t>
      </w:r>
    </w:p>
    <w:p w14:paraId="6E928805" w14:textId="4E2ECA62" w:rsidR="007D46CB" w:rsidRPr="00F564C5" w:rsidRDefault="007D46CB" w:rsidP="004960FE">
      <w:pPr>
        <w:pStyle w:val="Heading3"/>
        <w:rPr>
          <w:rFonts w:ascii="Times New Roman" w:hAnsi="Times New Roman" w:cs="Times New Roman"/>
          <w:i/>
          <w:iCs/>
          <w:color w:val="000000" w:themeColor="text1"/>
          <w:sz w:val="24"/>
          <w:szCs w:val="24"/>
          <w:lang w:val="en-GB"/>
        </w:rPr>
      </w:pPr>
      <w:bookmarkStart w:id="56" w:name="_Toc148441369"/>
      <w:bookmarkStart w:id="57" w:name="_Toc148449636"/>
      <w:r w:rsidRPr="00F564C5">
        <w:rPr>
          <w:rFonts w:ascii="Times New Roman" w:hAnsi="Times New Roman" w:cs="Times New Roman"/>
          <w:i/>
          <w:iCs/>
          <w:color w:val="000000" w:themeColor="text1"/>
          <w:sz w:val="24"/>
          <w:szCs w:val="24"/>
          <w:lang w:val="en-GB"/>
        </w:rPr>
        <w:t>1</w:t>
      </w:r>
      <w:r w:rsidR="00CD5A5B" w:rsidRPr="00F564C5">
        <w:rPr>
          <w:rFonts w:ascii="Times New Roman" w:hAnsi="Times New Roman" w:cs="Times New Roman"/>
          <w:i/>
          <w:iCs/>
          <w:color w:val="000000" w:themeColor="text1"/>
          <w:sz w:val="24"/>
          <w:szCs w:val="24"/>
          <w:lang w:val="en-GB"/>
        </w:rPr>
        <w:t>0</w:t>
      </w:r>
      <w:r w:rsidRPr="00F564C5">
        <w:rPr>
          <w:rFonts w:ascii="Times New Roman" w:hAnsi="Times New Roman" w:cs="Times New Roman"/>
          <w:i/>
          <w:iCs/>
          <w:color w:val="000000" w:themeColor="text1"/>
          <w:sz w:val="24"/>
          <w:szCs w:val="24"/>
          <w:lang w:val="en-GB"/>
        </w:rPr>
        <w:t>.2.3</w:t>
      </w:r>
      <w:r w:rsidR="00020F02" w:rsidRPr="00F564C5">
        <w:rPr>
          <w:rFonts w:ascii="Times New Roman" w:hAnsi="Times New Roman" w:cs="Times New Roman"/>
          <w:i/>
          <w:iCs/>
          <w:color w:val="000000" w:themeColor="text1"/>
          <w:sz w:val="24"/>
          <w:szCs w:val="24"/>
          <w:lang w:val="en-GB"/>
        </w:rPr>
        <w:t>.</w:t>
      </w:r>
      <w:r w:rsidRPr="00F564C5">
        <w:rPr>
          <w:rFonts w:ascii="Times New Roman" w:hAnsi="Times New Roman" w:cs="Times New Roman"/>
          <w:i/>
          <w:iCs/>
          <w:color w:val="000000" w:themeColor="text1"/>
          <w:sz w:val="24"/>
          <w:szCs w:val="24"/>
          <w:lang w:val="en-GB"/>
        </w:rPr>
        <w:tab/>
        <w:t>Persistence of the transgene in the ecosystem</w:t>
      </w:r>
      <w:bookmarkEnd w:id="56"/>
      <w:bookmarkEnd w:id="57"/>
    </w:p>
    <w:p w14:paraId="3331B05E" w14:textId="560E8D22" w:rsidR="7CEE97D9" w:rsidRPr="00AB3ABB" w:rsidRDefault="59224357" w:rsidP="7530FE74">
      <w:pPr>
        <w:pStyle w:val="NormalWeb"/>
        <w:rPr>
          <w:color w:val="000000" w:themeColor="text1"/>
          <w:lang w:val="en-GB"/>
        </w:rPr>
      </w:pPr>
      <w:r w:rsidRPr="00AB3ABB">
        <w:rPr>
          <w:color w:val="000000" w:themeColor="text1"/>
          <w:lang w:val="en-GB"/>
        </w:rPr>
        <w:t xml:space="preserve">In the experimental phase of the development of an </w:t>
      </w:r>
      <w:r w:rsidR="6CF1319B" w:rsidRPr="00F564C5">
        <w:rPr>
          <w:color w:val="000000" w:themeColor="text1"/>
          <w:lang w:val="en-GB"/>
        </w:rPr>
        <w:t>EGD</w:t>
      </w:r>
      <w:r w:rsidRPr="00AB3ABB">
        <w:rPr>
          <w:color w:val="000000" w:themeColor="text1"/>
          <w:lang w:val="en-GB"/>
        </w:rPr>
        <w:t>-</w:t>
      </w:r>
      <w:r w:rsidRPr="00F564C5">
        <w:rPr>
          <w:color w:val="000000" w:themeColor="text1"/>
          <w:lang w:val="en-GB"/>
        </w:rPr>
        <w:t>LMO</w:t>
      </w:r>
      <w:r w:rsidRPr="00AB3ABB">
        <w:rPr>
          <w:color w:val="000000" w:themeColor="text1"/>
          <w:lang w:val="en-GB"/>
        </w:rPr>
        <w:t xml:space="preserve">, the </w:t>
      </w:r>
      <w:r w:rsidRPr="00F564C5">
        <w:rPr>
          <w:color w:val="000000" w:themeColor="text1"/>
          <w:lang w:val="en-GB"/>
        </w:rPr>
        <w:t>organis</w:t>
      </w:r>
      <w:r w:rsidRPr="00AB3ABB">
        <w:rPr>
          <w:color w:val="000000" w:themeColor="text1"/>
          <w:lang w:val="en-GB"/>
        </w:rPr>
        <w:t xml:space="preserve">m may be exposed to the environment </w:t>
      </w:r>
      <w:r w:rsidR="3C85AB7B" w:rsidRPr="00AB3ABB">
        <w:rPr>
          <w:color w:val="000000" w:themeColor="text1"/>
          <w:lang w:val="en-GB"/>
        </w:rPr>
        <w:t xml:space="preserve">during </w:t>
      </w:r>
      <w:r w:rsidR="05FCFCD9" w:rsidRPr="00AB3ABB">
        <w:rPr>
          <w:color w:val="000000" w:themeColor="text1"/>
          <w:lang w:val="en-GB"/>
        </w:rPr>
        <w:t xml:space="preserve">contained </w:t>
      </w:r>
      <w:r w:rsidR="7E6F0657" w:rsidRPr="00AB3ABB">
        <w:rPr>
          <w:color w:val="000000" w:themeColor="text1"/>
          <w:lang w:val="en-GB"/>
        </w:rPr>
        <w:t>trials</w:t>
      </w:r>
      <w:r w:rsidR="05FCFCD9" w:rsidRPr="00AB3ABB">
        <w:rPr>
          <w:color w:val="000000" w:themeColor="text1"/>
          <w:lang w:val="en-GB"/>
        </w:rPr>
        <w:t>. Such releases provide valuable data to researchers regarding the efficacy of the gene drive</w:t>
      </w:r>
      <w:r w:rsidR="2AAE634B" w:rsidRPr="00AB3ABB">
        <w:rPr>
          <w:color w:val="000000" w:themeColor="text1"/>
          <w:lang w:val="en-GB"/>
        </w:rPr>
        <w:t xml:space="preserve"> and </w:t>
      </w:r>
      <w:r w:rsidR="1DEF37FE" w:rsidRPr="00AB3ABB">
        <w:rPr>
          <w:color w:val="000000" w:themeColor="text1"/>
          <w:lang w:val="en-GB"/>
        </w:rPr>
        <w:t xml:space="preserve">interactions </w:t>
      </w:r>
      <w:r w:rsidR="2AAE634B" w:rsidRPr="00AB3ABB">
        <w:rPr>
          <w:color w:val="000000" w:themeColor="text1"/>
          <w:lang w:val="en-GB"/>
        </w:rPr>
        <w:t xml:space="preserve">of </w:t>
      </w:r>
      <w:r w:rsidR="2AAE634B" w:rsidRPr="00F564C5">
        <w:rPr>
          <w:color w:val="000000" w:themeColor="text1"/>
          <w:lang w:val="en-GB"/>
        </w:rPr>
        <w:t xml:space="preserve">the </w:t>
      </w:r>
      <w:r w:rsidR="6CF1319B" w:rsidRPr="00F564C5">
        <w:rPr>
          <w:color w:val="000000" w:themeColor="text1"/>
          <w:lang w:val="en-GB"/>
        </w:rPr>
        <w:t>EGD</w:t>
      </w:r>
      <w:r w:rsidR="2AAE634B" w:rsidRPr="00AB3ABB">
        <w:rPr>
          <w:color w:val="000000" w:themeColor="text1"/>
          <w:lang w:val="en-GB"/>
        </w:rPr>
        <w:t>-</w:t>
      </w:r>
      <w:r w:rsidR="2AAE634B" w:rsidRPr="00F564C5">
        <w:rPr>
          <w:color w:val="000000" w:themeColor="text1"/>
          <w:lang w:val="en-GB"/>
        </w:rPr>
        <w:t>LMO</w:t>
      </w:r>
      <w:r w:rsidR="2AAE634B" w:rsidRPr="00AB3ABB">
        <w:rPr>
          <w:color w:val="000000" w:themeColor="text1"/>
          <w:lang w:val="en-GB"/>
        </w:rPr>
        <w:t xml:space="preserve"> </w:t>
      </w:r>
      <w:r w:rsidR="3EF48A32" w:rsidRPr="00AB3ABB">
        <w:rPr>
          <w:color w:val="000000" w:themeColor="text1"/>
          <w:lang w:val="en-GB"/>
        </w:rPr>
        <w:t xml:space="preserve">with the environment. </w:t>
      </w:r>
      <w:r w:rsidR="61E740DD" w:rsidRPr="00AB3ABB">
        <w:rPr>
          <w:color w:val="000000" w:themeColor="text1"/>
          <w:lang w:val="en-GB"/>
        </w:rPr>
        <w:t xml:space="preserve">When a contained release is properly designed and maintained, there should be no spread or persistence of </w:t>
      </w:r>
      <w:r w:rsidR="61E740DD" w:rsidRPr="00F564C5">
        <w:rPr>
          <w:color w:val="000000" w:themeColor="text1"/>
          <w:lang w:val="en-GB"/>
        </w:rPr>
        <w:t xml:space="preserve">the </w:t>
      </w:r>
      <w:r w:rsidR="6CF1319B" w:rsidRPr="00F564C5">
        <w:rPr>
          <w:color w:val="000000" w:themeColor="text1"/>
          <w:lang w:val="en-GB"/>
        </w:rPr>
        <w:t>EGD</w:t>
      </w:r>
      <w:r w:rsidR="61E740DD" w:rsidRPr="00AB3ABB">
        <w:rPr>
          <w:color w:val="000000" w:themeColor="text1"/>
          <w:lang w:val="en-GB"/>
        </w:rPr>
        <w:t>-</w:t>
      </w:r>
      <w:r w:rsidR="61E740DD" w:rsidRPr="00F564C5">
        <w:rPr>
          <w:color w:val="000000" w:themeColor="text1"/>
          <w:lang w:val="en-GB"/>
        </w:rPr>
        <w:t>LMO</w:t>
      </w:r>
      <w:r w:rsidR="61E740DD" w:rsidRPr="00AB3ABB">
        <w:rPr>
          <w:color w:val="000000" w:themeColor="text1"/>
          <w:lang w:val="en-GB"/>
        </w:rPr>
        <w:t xml:space="preserve">. </w:t>
      </w:r>
      <w:r w:rsidR="5AC87270" w:rsidRPr="00AB3ABB">
        <w:rPr>
          <w:color w:val="000000" w:themeColor="text1"/>
          <w:lang w:val="en-GB"/>
        </w:rPr>
        <w:t xml:space="preserve">Any indication </w:t>
      </w:r>
      <w:r w:rsidR="50A630E8" w:rsidRPr="00AB3ABB">
        <w:rPr>
          <w:color w:val="000000" w:themeColor="text1"/>
          <w:lang w:val="en-GB"/>
        </w:rPr>
        <w:t xml:space="preserve">that </w:t>
      </w:r>
      <w:r w:rsidR="50A630E8" w:rsidRPr="00F564C5">
        <w:rPr>
          <w:color w:val="000000" w:themeColor="text1"/>
          <w:lang w:val="en-GB"/>
        </w:rPr>
        <w:t xml:space="preserve">the </w:t>
      </w:r>
      <w:r w:rsidR="6CF1319B" w:rsidRPr="00F564C5">
        <w:rPr>
          <w:color w:val="000000" w:themeColor="text1"/>
          <w:lang w:val="en-GB"/>
        </w:rPr>
        <w:t>EGD</w:t>
      </w:r>
      <w:r w:rsidR="50A630E8" w:rsidRPr="00AB3ABB">
        <w:rPr>
          <w:color w:val="000000" w:themeColor="text1"/>
          <w:lang w:val="en-GB"/>
        </w:rPr>
        <w:t>-</w:t>
      </w:r>
      <w:r w:rsidR="50A630E8" w:rsidRPr="00F564C5">
        <w:rPr>
          <w:color w:val="000000" w:themeColor="text1"/>
          <w:lang w:val="en-GB"/>
        </w:rPr>
        <w:t>LMO</w:t>
      </w:r>
      <w:r w:rsidR="50A630E8" w:rsidRPr="00AB3ABB">
        <w:rPr>
          <w:color w:val="000000" w:themeColor="text1"/>
          <w:lang w:val="en-GB"/>
        </w:rPr>
        <w:t xml:space="preserve"> has escaped its containment could trigger </w:t>
      </w:r>
      <w:r w:rsidR="65185363" w:rsidRPr="00AB3ABB">
        <w:rPr>
          <w:color w:val="000000" w:themeColor="text1"/>
          <w:lang w:val="en-GB"/>
        </w:rPr>
        <w:t>a variety of mitigation measure</w:t>
      </w:r>
      <w:r w:rsidR="65185363" w:rsidRPr="00F564C5">
        <w:rPr>
          <w:color w:val="000000" w:themeColor="text1"/>
          <w:lang w:val="en-GB"/>
        </w:rPr>
        <w:t xml:space="preserve">s </w:t>
      </w:r>
      <w:r w:rsidR="009552D4" w:rsidRPr="00AB3ABB">
        <w:rPr>
          <w:color w:val="000000" w:themeColor="text1"/>
          <w:lang w:val="en-GB"/>
        </w:rPr>
        <w:t xml:space="preserve">and </w:t>
      </w:r>
      <w:r w:rsidR="65185363" w:rsidRPr="00AB3ABB">
        <w:rPr>
          <w:color w:val="000000" w:themeColor="text1"/>
          <w:lang w:val="en-GB"/>
        </w:rPr>
        <w:t xml:space="preserve">short- and long-term monitoring to </w:t>
      </w:r>
      <w:r w:rsidR="26E671D6" w:rsidRPr="00AB3ABB">
        <w:rPr>
          <w:color w:val="000000" w:themeColor="text1"/>
          <w:lang w:val="en-GB"/>
        </w:rPr>
        <w:t>minimi</w:t>
      </w:r>
      <w:r w:rsidR="003C6915" w:rsidRPr="00AB3ABB">
        <w:rPr>
          <w:color w:val="000000" w:themeColor="text1"/>
          <w:lang w:val="en-GB"/>
        </w:rPr>
        <w:t>z</w:t>
      </w:r>
      <w:r w:rsidR="26E671D6" w:rsidRPr="00AB3ABB">
        <w:rPr>
          <w:color w:val="000000" w:themeColor="text1"/>
          <w:lang w:val="en-GB"/>
        </w:rPr>
        <w:t xml:space="preserve">e </w:t>
      </w:r>
      <w:r w:rsidR="65185363" w:rsidRPr="00AB3ABB">
        <w:rPr>
          <w:color w:val="000000" w:themeColor="text1"/>
          <w:lang w:val="en-GB"/>
        </w:rPr>
        <w:t xml:space="preserve">adverse impacts. The monitoring </w:t>
      </w:r>
      <w:r w:rsidR="4A495F21" w:rsidRPr="00AB3ABB">
        <w:rPr>
          <w:color w:val="000000" w:themeColor="text1"/>
          <w:lang w:val="en-GB"/>
        </w:rPr>
        <w:t>plan should include measures that could be quickly implemented should such an escape occur.</w:t>
      </w:r>
    </w:p>
    <w:p w14:paraId="206D8866" w14:textId="1091D1DC" w:rsidR="0DABA467" w:rsidRPr="00AB3ABB" w:rsidRDefault="21885F5A" w:rsidP="74497376">
      <w:pPr>
        <w:pStyle w:val="NormalWeb"/>
        <w:rPr>
          <w:color w:val="000000" w:themeColor="text1"/>
          <w:lang w:val="en-GB"/>
        </w:rPr>
      </w:pPr>
      <w:r w:rsidRPr="00AB3ABB">
        <w:rPr>
          <w:color w:val="000000" w:themeColor="text1"/>
          <w:lang w:val="en-GB"/>
        </w:rPr>
        <w:t xml:space="preserve">Once an </w:t>
      </w:r>
      <w:r w:rsidR="71D4C6A0" w:rsidRPr="00F564C5">
        <w:rPr>
          <w:color w:val="000000" w:themeColor="text1"/>
          <w:lang w:val="en-GB"/>
        </w:rPr>
        <w:t>EGD</w:t>
      </w:r>
      <w:r w:rsidRPr="00AB3ABB">
        <w:rPr>
          <w:color w:val="000000" w:themeColor="text1"/>
          <w:lang w:val="en-GB"/>
        </w:rPr>
        <w:t>-</w:t>
      </w:r>
      <w:r w:rsidRPr="00F564C5">
        <w:rPr>
          <w:color w:val="000000" w:themeColor="text1"/>
          <w:lang w:val="en-GB"/>
        </w:rPr>
        <w:t>LMO</w:t>
      </w:r>
      <w:r w:rsidRPr="00AB3ABB">
        <w:rPr>
          <w:color w:val="000000" w:themeColor="text1"/>
          <w:lang w:val="en-GB"/>
        </w:rPr>
        <w:t xml:space="preserve"> has been</w:t>
      </w:r>
      <w:r w:rsidR="029980F7" w:rsidRPr="00AB3ABB">
        <w:rPr>
          <w:color w:val="000000" w:themeColor="text1"/>
          <w:lang w:val="en-GB"/>
        </w:rPr>
        <w:t xml:space="preserve"> thoroug</w:t>
      </w:r>
      <w:r w:rsidR="5AE9EA11" w:rsidRPr="00AB3ABB">
        <w:rPr>
          <w:color w:val="000000" w:themeColor="text1"/>
          <w:lang w:val="en-GB"/>
        </w:rPr>
        <w:t>h</w:t>
      </w:r>
      <w:r w:rsidR="029980F7" w:rsidRPr="00AB3ABB">
        <w:rPr>
          <w:color w:val="000000" w:themeColor="text1"/>
          <w:lang w:val="en-GB"/>
        </w:rPr>
        <w:t>ly</w:t>
      </w:r>
      <w:r w:rsidRPr="00AB3ABB">
        <w:rPr>
          <w:color w:val="000000" w:themeColor="text1"/>
          <w:lang w:val="en-GB"/>
        </w:rPr>
        <w:t xml:space="preserve"> tested in the laboratory an</w:t>
      </w:r>
      <w:r w:rsidR="2009313B" w:rsidRPr="00AB3ABB">
        <w:rPr>
          <w:color w:val="000000" w:themeColor="text1"/>
          <w:lang w:val="en-GB"/>
        </w:rPr>
        <w:t xml:space="preserve">d in contained field trials, </w:t>
      </w:r>
      <w:r w:rsidR="6373D65E" w:rsidRPr="00AB3ABB">
        <w:rPr>
          <w:color w:val="000000" w:themeColor="text1"/>
          <w:lang w:val="en-GB"/>
        </w:rPr>
        <w:t>unconfined releases may be proposed.</w:t>
      </w:r>
      <w:r w:rsidR="26E671D6" w:rsidRPr="00AB3ABB">
        <w:rPr>
          <w:color w:val="000000" w:themeColor="text1"/>
          <w:lang w:val="en-GB"/>
        </w:rPr>
        <w:t xml:space="preserve"> </w:t>
      </w:r>
      <w:r w:rsidR="1A6E79C9" w:rsidRPr="00AB3ABB">
        <w:rPr>
          <w:color w:val="000000" w:themeColor="text1"/>
          <w:lang w:val="en-GB"/>
        </w:rPr>
        <w:t xml:space="preserve">Generally, an unconfined release </w:t>
      </w:r>
      <w:r w:rsidR="34106FD9" w:rsidRPr="00AB3ABB">
        <w:rPr>
          <w:color w:val="000000" w:themeColor="text1"/>
          <w:lang w:val="en-GB"/>
        </w:rPr>
        <w:t>is done with</w:t>
      </w:r>
      <w:r w:rsidR="769C1DB6" w:rsidRPr="00AB3ABB">
        <w:rPr>
          <w:color w:val="000000" w:themeColor="text1"/>
          <w:lang w:val="en-GB"/>
        </w:rPr>
        <w:t xml:space="preserve"> </w:t>
      </w:r>
      <w:r w:rsidR="3E50D13B" w:rsidRPr="00AB3ABB">
        <w:rPr>
          <w:color w:val="000000" w:themeColor="text1"/>
          <w:lang w:val="en-GB"/>
        </w:rPr>
        <w:t xml:space="preserve">the intention that the </w:t>
      </w:r>
      <w:r w:rsidR="3E50D13B" w:rsidRPr="00F564C5">
        <w:rPr>
          <w:color w:val="000000" w:themeColor="text1"/>
          <w:lang w:val="en-GB"/>
        </w:rPr>
        <w:t>organis</w:t>
      </w:r>
      <w:r w:rsidR="3E50D13B" w:rsidRPr="00AB3ABB">
        <w:rPr>
          <w:color w:val="000000" w:themeColor="text1"/>
          <w:lang w:val="en-GB"/>
        </w:rPr>
        <w:t xml:space="preserve">ms, or their progeny, will persist in the environment for an extended </w:t>
      </w:r>
      <w:proofErr w:type="gramStart"/>
      <w:r w:rsidR="3E50D13B" w:rsidRPr="00AB3ABB">
        <w:rPr>
          <w:color w:val="000000" w:themeColor="text1"/>
          <w:lang w:val="en-GB"/>
        </w:rPr>
        <w:t>period of time</w:t>
      </w:r>
      <w:proofErr w:type="gramEnd"/>
      <w:r w:rsidR="3E50D13B" w:rsidRPr="00AB3ABB">
        <w:rPr>
          <w:color w:val="000000" w:themeColor="text1"/>
          <w:lang w:val="en-GB"/>
        </w:rPr>
        <w:t xml:space="preserve"> (in the case of species suppression) or ind</w:t>
      </w:r>
      <w:r w:rsidR="30A84635" w:rsidRPr="00AB3ABB">
        <w:rPr>
          <w:color w:val="000000" w:themeColor="text1"/>
          <w:lang w:val="en-GB"/>
        </w:rPr>
        <w:t>efinitely (in the case of species replacement.) Of course, transgene persistence in the envi</w:t>
      </w:r>
      <w:r w:rsidR="4CDA9225" w:rsidRPr="00AB3ABB">
        <w:rPr>
          <w:color w:val="000000" w:themeColor="text1"/>
          <w:lang w:val="en-GB"/>
        </w:rPr>
        <w:t>r</w:t>
      </w:r>
      <w:r w:rsidR="30A84635" w:rsidRPr="00AB3ABB">
        <w:rPr>
          <w:color w:val="000000" w:themeColor="text1"/>
          <w:lang w:val="en-GB"/>
        </w:rPr>
        <w:t xml:space="preserve">onment will be of concern to the applicant since persistence will directly relate to the efficacy of </w:t>
      </w:r>
      <w:r w:rsidR="30A84635" w:rsidRPr="00F564C5">
        <w:rPr>
          <w:color w:val="000000" w:themeColor="text1"/>
          <w:lang w:val="en-GB"/>
        </w:rPr>
        <w:t xml:space="preserve">the </w:t>
      </w:r>
      <w:r w:rsidR="007924EA" w:rsidRPr="00F564C5">
        <w:rPr>
          <w:color w:val="000000" w:themeColor="text1"/>
          <w:lang w:val="en-GB"/>
        </w:rPr>
        <w:t>EGD</w:t>
      </w:r>
      <w:r w:rsidR="419DD305" w:rsidRPr="00AB3ABB">
        <w:rPr>
          <w:color w:val="000000" w:themeColor="text1"/>
          <w:lang w:val="en-GB"/>
        </w:rPr>
        <w:t xml:space="preserve"> in use. </w:t>
      </w:r>
      <w:r w:rsidR="44E051F9" w:rsidRPr="00AB3ABB">
        <w:rPr>
          <w:color w:val="000000" w:themeColor="text1"/>
          <w:lang w:val="en-GB"/>
        </w:rPr>
        <w:t xml:space="preserve">Transgene persistence in the environment may also be a matter of concern to </w:t>
      </w:r>
      <w:r w:rsidR="00E82201" w:rsidRPr="00AB3ABB">
        <w:rPr>
          <w:color w:val="000000" w:themeColor="text1"/>
          <w:lang w:val="en-GB"/>
        </w:rPr>
        <w:t>risk assessors</w:t>
      </w:r>
      <w:r w:rsidR="44E051F9" w:rsidRPr="00AB3ABB">
        <w:rPr>
          <w:color w:val="000000" w:themeColor="text1"/>
          <w:lang w:val="en-GB"/>
        </w:rPr>
        <w:t xml:space="preserve"> because any disparity in the predicted persistence and the actual persistence could indicate problems with the gene drive system that could ultimat</w:t>
      </w:r>
      <w:r w:rsidR="63C98E1A" w:rsidRPr="00AB3ABB">
        <w:rPr>
          <w:color w:val="000000" w:themeColor="text1"/>
          <w:lang w:val="en-GB"/>
        </w:rPr>
        <w:t xml:space="preserve">ely cause adverse impacts to biological diversity. </w:t>
      </w:r>
    </w:p>
    <w:p w14:paraId="085A02E1" w14:textId="205AC253" w:rsidR="28ECC694" w:rsidRPr="00AB3ABB" w:rsidRDefault="28ECC694" w:rsidP="007924EA">
      <w:pPr>
        <w:pStyle w:val="NormalWeb"/>
        <w:numPr>
          <w:ilvl w:val="0"/>
          <w:numId w:val="30"/>
        </w:numPr>
        <w:spacing w:before="0" w:beforeAutospacing="0" w:after="240" w:afterAutospacing="0"/>
        <w:ind w:left="567"/>
        <w:rPr>
          <w:color w:val="000000" w:themeColor="text1"/>
          <w:lang w:val="en-GB"/>
        </w:rPr>
      </w:pPr>
      <w:r w:rsidRPr="00AB3ABB">
        <w:rPr>
          <w:color w:val="000000" w:themeColor="text1"/>
          <w:lang w:val="en-GB"/>
        </w:rPr>
        <w:t>Unexpected persistence could indicate that a</w:t>
      </w:r>
      <w:r w:rsidR="007924EA" w:rsidRPr="00AB3ABB">
        <w:rPr>
          <w:color w:val="000000" w:themeColor="text1"/>
          <w:lang w:val="en-GB"/>
        </w:rPr>
        <w:t>n</w:t>
      </w:r>
      <w:r w:rsidRPr="00AB3ABB">
        <w:rPr>
          <w:color w:val="000000" w:themeColor="text1"/>
          <w:lang w:val="en-GB"/>
        </w:rPr>
        <w:t xml:space="preserve"> </w:t>
      </w:r>
      <w:r w:rsidR="007924EA" w:rsidRPr="00F564C5">
        <w:rPr>
          <w:color w:val="000000" w:themeColor="text1"/>
          <w:lang w:val="en-GB"/>
        </w:rPr>
        <w:t>EGD</w:t>
      </w:r>
      <w:r w:rsidRPr="00AB3ABB">
        <w:rPr>
          <w:color w:val="000000" w:themeColor="text1"/>
          <w:lang w:val="en-GB"/>
        </w:rPr>
        <w:t xml:space="preserve"> designed to have only temporary presence in the environment may </w:t>
      </w:r>
      <w:r w:rsidR="009552D4" w:rsidRPr="00AB3ABB">
        <w:rPr>
          <w:color w:val="000000" w:themeColor="text1"/>
          <w:lang w:val="en-GB"/>
        </w:rPr>
        <w:t xml:space="preserve">have an </w:t>
      </w:r>
      <w:r w:rsidR="2737C4DD" w:rsidRPr="00F564C5">
        <w:rPr>
          <w:color w:val="000000" w:themeColor="text1"/>
          <w:lang w:val="en-GB"/>
        </w:rPr>
        <w:t>impact</w:t>
      </w:r>
      <w:r w:rsidR="2737C4DD" w:rsidRPr="00AB3ABB">
        <w:rPr>
          <w:color w:val="000000" w:themeColor="text1"/>
          <w:lang w:val="en-GB"/>
        </w:rPr>
        <w:t xml:space="preserve"> </w:t>
      </w:r>
      <w:r w:rsidR="009552D4" w:rsidRPr="00AB3ABB">
        <w:rPr>
          <w:color w:val="000000" w:themeColor="text1"/>
          <w:lang w:val="en-GB"/>
        </w:rPr>
        <w:t xml:space="preserve">on </w:t>
      </w:r>
      <w:r w:rsidR="2737C4DD" w:rsidRPr="00AB3ABB">
        <w:rPr>
          <w:color w:val="000000" w:themeColor="text1"/>
          <w:lang w:val="en-GB"/>
        </w:rPr>
        <w:t xml:space="preserve">the environment for a longer </w:t>
      </w:r>
      <w:proofErr w:type="gramStart"/>
      <w:r w:rsidR="2737C4DD" w:rsidRPr="00AB3ABB">
        <w:rPr>
          <w:color w:val="000000" w:themeColor="text1"/>
          <w:lang w:val="en-GB"/>
        </w:rPr>
        <w:t>period of time</w:t>
      </w:r>
      <w:proofErr w:type="gramEnd"/>
      <w:r w:rsidR="2737C4DD" w:rsidRPr="00AB3ABB">
        <w:rPr>
          <w:color w:val="000000" w:themeColor="text1"/>
          <w:lang w:val="en-GB"/>
        </w:rPr>
        <w:t xml:space="preserve"> than expected.</w:t>
      </w:r>
    </w:p>
    <w:p w14:paraId="69BE462D" w14:textId="60D79DF4" w:rsidR="2737C4DD" w:rsidRPr="00AB3ABB" w:rsidRDefault="2737C4DD" w:rsidP="007924EA">
      <w:pPr>
        <w:pStyle w:val="NormalWeb"/>
        <w:numPr>
          <w:ilvl w:val="0"/>
          <w:numId w:val="30"/>
        </w:numPr>
        <w:ind w:left="567"/>
        <w:rPr>
          <w:color w:val="000000" w:themeColor="text1"/>
          <w:lang w:val="en-GB"/>
        </w:rPr>
      </w:pPr>
      <w:r w:rsidRPr="00AB3ABB">
        <w:rPr>
          <w:color w:val="000000" w:themeColor="text1"/>
          <w:lang w:val="en-GB"/>
        </w:rPr>
        <w:t xml:space="preserve">Unexpected disappearance of the transgene earlier than expected might indicate instability of </w:t>
      </w:r>
      <w:r w:rsidRPr="00F564C5">
        <w:rPr>
          <w:color w:val="000000" w:themeColor="text1"/>
          <w:lang w:val="en-GB"/>
        </w:rPr>
        <w:t xml:space="preserve">the </w:t>
      </w:r>
      <w:r w:rsidR="007924EA" w:rsidRPr="00F564C5">
        <w:rPr>
          <w:color w:val="000000" w:themeColor="text1"/>
          <w:lang w:val="en-GB"/>
        </w:rPr>
        <w:t>EGD</w:t>
      </w:r>
      <w:r w:rsidR="4B1180E9" w:rsidRPr="00AB3ABB">
        <w:rPr>
          <w:color w:val="000000" w:themeColor="text1"/>
          <w:lang w:val="en-GB"/>
        </w:rPr>
        <w:t xml:space="preserve"> system.</w:t>
      </w:r>
    </w:p>
    <w:p w14:paraId="12C86EB9" w14:textId="3191DA59" w:rsidR="007D46CB" w:rsidRPr="00F564C5" w:rsidRDefault="007D46CB" w:rsidP="004960FE">
      <w:pPr>
        <w:pStyle w:val="Heading3"/>
        <w:rPr>
          <w:rFonts w:ascii="Times New Roman" w:hAnsi="Times New Roman" w:cs="Times New Roman"/>
          <w:i/>
          <w:iCs/>
          <w:color w:val="000000" w:themeColor="text1"/>
          <w:sz w:val="24"/>
          <w:szCs w:val="24"/>
          <w:lang w:val="en-GB"/>
        </w:rPr>
      </w:pPr>
      <w:bookmarkStart w:id="58" w:name="_Toc148441370"/>
      <w:bookmarkStart w:id="59" w:name="_Toc148449637"/>
      <w:r w:rsidRPr="00F564C5">
        <w:rPr>
          <w:rFonts w:ascii="Times New Roman" w:hAnsi="Times New Roman" w:cs="Times New Roman"/>
          <w:i/>
          <w:iCs/>
          <w:color w:val="000000" w:themeColor="text1"/>
          <w:sz w:val="24"/>
          <w:szCs w:val="24"/>
          <w:lang w:val="en-GB"/>
        </w:rPr>
        <w:lastRenderedPageBreak/>
        <w:t>1</w:t>
      </w:r>
      <w:r w:rsidR="00CD5A5B" w:rsidRPr="00F564C5">
        <w:rPr>
          <w:rFonts w:ascii="Times New Roman" w:hAnsi="Times New Roman" w:cs="Times New Roman"/>
          <w:i/>
          <w:iCs/>
          <w:color w:val="000000" w:themeColor="text1"/>
          <w:sz w:val="24"/>
          <w:szCs w:val="24"/>
          <w:lang w:val="en-GB"/>
        </w:rPr>
        <w:t>0</w:t>
      </w:r>
      <w:r w:rsidRPr="00F564C5">
        <w:rPr>
          <w:rFonts w:ascii="Times New Roman" w:hAnsi="Times New Roman" w:cs="Times New Roman"/>
          <w:i/>
          <w:iCs/>
          <w:color w:val="000000" w:themeColor="text1"/>
          <w:sz w:val="24"/>
          <w:szCs w:val="24"/>
          <w:lang w:val="en-GB"/>
        </w:rPr>
        <w:t>.2.4</w:t>
      </w:r>
      <w:r w:rsidR="00786D5F" w:rsidRPr="00F564C5">
        <w:rPr>
          <w:rFonts w:ascii="Times New Roman" w:hAnsi="Times New Roman" w:cs="Times New Roman"/>
          <w:i/>
          <w:iCs/>
          <w:color w:val="000000" w:themeColor="text1"/>
          <w:sz w:val="24"/>
          <w:szCs w:val="24"/>
          <w:lang w:val="en-GB"/>
        </w:rPr>
        <w:t>.</w:t>
      </w:r>
      <w:r w:rsidRPr="00F564C5">
        <w:rPr>
          <w:rFonts w:ascii="Times New Roman" w:hAnsi="Times New Roman" w:cs="Times New Roman"/>
          <w:i/>
          <w:iCs/>
          <w:color w:val="000000" w:themeColor="text1"/>
          <w:sz w:val="24"/>
          <w:szCs w:val="24"/>
          <w:lang w:val="en-GB"/>
        </w:rPr>
        <w:tab/>
        <w:t>Evolutionary response</w:t>
      </w:r>
      <w:bookmarkEnd w:id="58"/>
      <w:bookmarkEnd w:id="59"/>
    </w:p>
    <w:p w14:paraId="78AB088F" w14:textId="4AD3932D" w:rsidR="007D46CB" w:rsidRPr="00AB3ABB" w:rsidRDefault="5B9EC3D8" w:rsidP="74497376">
      <w:pPr>
        <w:pStyle w:val="NormalWeb"/>
        <w:rPr>
          <w:color w:val="000000" w:themeColor="text1"/>
          <w:lang w:val="en-GB"/>
        </w:rPr>
      </w:pPr>
      <w:r w:rsidRPr="00AB3ABB">
        <w:rPr>
          <w:color w:val="000000" w:themeColor="text1"/>
          <w:lang w:val="en-GB"/>
        </w:rPr>
        <w:t xml:space="preserve">If the release of an </w:t>
      </w:r>
      <w:r w:rsidR="00D54CE6" w:rsidRPr="00F564C5">
        <w:rPr>
          <w:color w:val="000000" w:themeColor="text1"/>
          <w:lang w:val="en-GB"/>
        </w:rPr>
        <w:t>EGD</w:t>
      </w:r>
      <w:r w:rsidR="00D54CE6" w:rsidRPr="00AB3ABB">
        <w:rPr>
          <w:color w:val="000000" w:themeColor="text1"/>
          <w:lang w:val="en-GB"/>
        </w:rPr>
        <w:t>-</w:t>
      </w:r>
      <w:r w:rsidR="00D54CE6" w:rsidRPr="00F564C5">
        <w:rPr>
          <w:color w:val="000000" w:themeColor="text1"/>
          <w:lang w:val="en-GB"/>
        </w:rPr>
        <w:t>LMO</w:t>
      </w:r>
      <w:r w:rsidRPr="00AB3ABB">
        <w:rPr>
          <w:color w:val="000000" w:themeColor="text1"/>
          <w:lang w:val="en-GB"/>
        </w:rPr>
        <w:t xml:space="preserve"> causes a significant and prolonged ecological effect, there is the possibility for the development of evolutionary selection pressures</w:t>
      </w:r>
      <w:r w:rsidR="01B1B3BE" w:rsidRPr="00AB3ABB">
        <w:rPr>
          <w:color w:val="000000" w:themeColor="text1"/>
          <w:lang w:val="en-GB"/>
        </w:rPr>
        <w:t xml:space="preserve">. Such pressures could </w:t>
      </w:r>
      <w:r w:rsidR="6ABDCFDF" w:rsidRPr="00AB3ABB">
        <w:rPr>
          <w:color w:val="000000" w:themeColor="text1"/>
          <w:lang w:val="en-GB"/>
        </w:rPr>
        <w:t>cause</w:t>
      </w:r>
      <w:r w:rsidR="01B1B3BE" w:rsidRPr="00AB3ABB">
        <w:rPr>
          <w:color w:val="000000" w:themeColor="text1"/>
          <w:lang w:val="en-GB"/>
        </w:rPr>
        <w:t xml:space="preserve"> a variety of physiological and ecological changes to </w:t>
      </w:r>
      <w:r w:rsidR="01B1B3BE" w:rsidRPr="00F564C5">
        <w:rPr>
          <w:color w:val="000000" w:themeColor="text1"/>
          <w:lang w:val="en-GB"/>
        </w:rPr>
        <w:t xml:space="preserve">the </w:t>
      </w:r>
      <w:r w:rsidR="5B27C7B1" w:rsidRPr="00F564C5">
        <w:rPr>
          <w:color w:val="000000" w:themeColor="text1"/>
          <w:lang w:val="en-GB"/>
        </w:rPr>
        <w:t>EGD</w:t>
      </w:r>
      <w:r w:rsidR="5B27C7B1" w:rsidRPr="00AB3ABB">
        <w:rPr>
          <w:color w:val="000000" w:themeColor="text1"/>
          <w:lang w:val="en-GB"/>
        </w:rPr>
        <w:t>-</w:t>
      </w:r>
      <w:r w:rsidR="11613A9C" w:rsidRPr="00F564C5">
        <w:rPr>
          <w:color w:val="000000" w:themeColor="text1"/>
          <w:lang w:val="en-GB"/>
        </w:rPr>
        <w:t>LMO</w:t>
      </w:r>
      <w:r w:rsidR="11613A9C" w:rsidRPr="00AB3ABB">
        <w:rPr>
          <w:color w:val="000000" w:themeColor="text1"/>
          <w:lang w:val="en-GB"/>
        </w:rPr>
        <w:t xml:space="preserve"> </w:t>
      </w:r>
      <w:r w:rsidR="12B821B4" w:rsidRPr="00AB3ABB">
        <w:rPr>
          <w:color w:val="000000" w:themeColor="text1"/>
          <w:lang w:val="en-GB"/>
        </w:rPr>
        <w:t xml:space="preserve">itself, as well as other </w:t>
      </w:r>
      <w:r w:rsidR="12B821B4" w:rsidRPr="00F564C5">
        <w:rPr>
          <w:color w:val="000000" w:themeColor="text1"/>
          <w:lang w:val="en-GB"/>
        </w:rPr>
        <w:t>organis</w:t>
      </w:r>
      <w:r w:rsidR="12B821B4" w:rsidRPr="00AB3ABB">
        <w:rPr>
          <w:color w:val="000000" w:themeColor="text1"/>
          <w:lang w:val="en-GB"/>
        </w:rPr>
        <w:t xml:space="preserve">ms in the environment. </w:t>
      </w:r>
    </w:p>
    <w:p w14:paraId="2A00D64C" w14:textId="2F27B879" w:rsidR="007D46CB" w:rsidRPr="00AB3ABB" w:rsidRDefault="27EEF5BE" w:rsidP="00D80D77">
      <w:pPr>
        <w:pStyle w:val="NormalWeb"/>
        <w:numPr>
          <w:ilvl w:val="0"/>
          <w:numId w:val="32"/>
        </w:numPr>
        <w:spacing w:before="0" w:beforeAutospacing="0" w:after="240" w:afterAutospacing="0" w:line="259" w:lineRule="auto"/>
        <w:rPr>
          <w:color w:val="000000" w:themeColor="text1"/>
          <w:lang w:val="en-GB"/>
        </w:rPr>
      </w:pPr>
      <w:r w:rsidRPr="00AB3ABB">
        <w:rPr>
          <w:color w:val="000000" w:themeColor="text1"/>
          <w:lang w:val="en-GB"/>
        </w:rPr>
        <w:t>When using a suppressive gene drive system in a disease vector, the long-term decline in vector population could c</w:t>
      </w:r>
      <w:r w:rsidR="1CD0A39D" w:rsidRPr="00AB3ABB">
        <w:rPr>
          <w:color w:val="000000" w:themeColor="text1"/>
          <w:lang w:val="en-GB"/>
        </w:rPr>
        <w:t xml:space="preserve">reate a selection pressure </w:t>
      </w:r>
      <w:r w:rsidRPr="00AB3ABB">
        <w:rPr>
          <w:color w:val="000000" w:themeColor="text1"/>
          <w:lang w:val="en-GB"/>
        </w:rPr>
        <w:t>result</w:t>
      </w:r>
      <w:r w:rsidR="2945E9DD" w:rsidRPr="00AB3ABB">
        <w:rPr>
          <w:color w:val="000000" w:themeColor="text1"/>
          <w:lang w:val="en-GB"/>
        </w:rPr>
        <w:t>ing</w:t>
      </w:r>
      <w:r w:rsidRPr="00AB3ABB">
        <w:rPr>
          <w:color w:val="000000" w:themeColor="text1"/>
          <w:lang w:val="en-GB"/>
        </w:rPr>
        <w:t xml:space="preserve"> in other species filling the ecological niche of the missing vector. </w:t>
      </w:r>
    </w:p>
    <w:p w14:paraId="4B687620" w14:textId="1D81F148" w:rsidR="007D46CB" w:rsidRPr="00AB3ABB" w:rsidRDefault="4095B1EF" w:rsidP="00D80D77">
      <w:pPr>
        <w:pStyle w:val="NormalWeb"/>
        <w:numPr>
          <w:ilvl w:val="0"/>
          <w:numId w:val="32"/>
        </w:numPr>
        <w:rPr>
          <w:color w:val="000000" w:themeColor="text1"/>
          <w:lang w:val="en-GB"/>
        </w:rPr>
      </w:pPr>
      <w:r w:rsidRPr="00AB3ABB">
        <w:rPr>
          <w:color w:val="000000" w:themeColor="text1"/>
          <w:lang w:val="en-GB"/>
        </w:rPr>
        <w:t xml:space="preserve">When employing a suppressive gene drive approach, </w:t>
      </w:r>
      <w:r w:rsidR="264EBAEC" w:rsidRPr="00AB3ABB">
        <w:rPr>
          <w:color w:val="000000" w:themeColor="text1"/>
          <w:lang w:val="en-GB"/>
        </w:rPr>
        <w:t>some</w:t>
      </w:r>
      <w:r w:rsidRPr="00AB3ABB">
        <w:rPr>
          <w:color w:val="000000" w:themeColor="text1"/>
          <w:lang w:val="en-GB"/>
        </w:rPr>
        <w:t xml:space="preserve"> individuals in the wild population may </w:t>
      </w:r>
      <w:r w:rsidR="14263775" w:rsidRPr="00AB3ABB">
        <w:rPr>
          <w:color w:val="000000" w:themeColor="text1"/>
          <w:lang w:val="en-GB"/>
        </w:rPr>
        <w:t xml:space="preserve">not be susceptible to the gene drive. </w:t>
      </w:r>
      <w:r w:rsidR="26D2ED0E" w:rsidRPr="00AB3ABB">
        <w:rPr>
          <w:color w:val="000000" w:themeColor="text1"/>
          <w:lang w:val="en-GB"/>
        </w:rPr>
        <w:t>S</w:t>
      </w:r>
      <w:r w:rsidR="14263775" w:rsidRPr="00AB3ABB">
        <w:rPr>
          <w:color w:val="000000" w:themeColor="text1"/>
          <w:lang w:val="en-GB"/>
        </w:rPr>
        <w:t xml:space="preserve">uch individuals </w:t>
      </w:r>
      <w:r w:rsidR="148859B7" w:rsidRPr="00AB3ABB">
        <w:rPr>
          <w:color w:val="000000" w:themeColor="text1"/>
          <w:lang w:val="en-GB"/>
        </w:rPr>
        <w:t>would be positively selected, resulting in the failure of the gene drive</w:t>
      </w:r>
      <w:r w:rsidR="4FE8AB54" w:rsidRPr="00AB3ABB">
        <w:rPr>
          <w:color w:val="000000" w:themeColor="text1"/>
          <w:lang w:val="en-GB"/>
        </w:rPr>
        <w:t xml:space="preserve"> (Bier</w:t>
      </w:r>
      <w:r w:rsidR="00D54CE6" w:rsidRPr="00AB3ABB">
        <w:rPr>
          <w:color w:val="000000" w:themeColor="text1"/>
          <w:lang w:val="en-GB"/>
        </w:rPr>
        <w:t>,</w:t>
      </w:r>
      <w:r w:rsidR="4FE8AB54" w:rsidRPr="00AB3ABB">
        <w:rPr>
          <w:color w:val="000000" w:themeColor="text1"/>
          <w:lang w:val="en-GB"/>
        </w:rPr>
        <w:t xml:space="preserve"> </w:t>
      </w:r>
      <w:r w:rsidR="000B402F" w:rsidRPr="00AB3ABB">
        <w:rPr>
          <w:color w:val="000000" w:themeColor="text1"/>
          <w:lang w:val="en-GB"/>
        </w:rPr>
        <w:t>2022</w:t>
      </w:r>
      <w:r w:rsidR="4FE8AB54" w:rsidRPr="00AB3ABB">
        <w:rPr>
          <w:color w:val="000000" w:themeColor="text1"/>
          <w:lang w:val="en-GB"/>
        </w:rPr>
        <w:t>)</w:t>
      </w:r>
      <w:r w:rsidR="000D185A" w:rsidRPr="00AB3ABB">
        <w:rPr>
          <w:color w:val="000000" w:themeColor="text1"/>
          <w:lang w:val="en-GB"/>
        </w:rPr>
        <w:t>.</w:t>
      </w:r>
    </w:p>
    <w:p w14:paraId="64259DEA" w14:textId="15DC8748" w:rsidR="007D46CB" w:rsidRPr="00F564C5" w:rsidRDefault="007D46CB" w:rsidP="004960FE">
      <w:pPr>
        <w:pStyle w:val="Heading3"/>
        <w:rPr>
          <w:rFonts w:ascii="Times New Roman" w:hAnsi="Times New Roman" w:cs="Times New Roman"/>
          <w:i/>
          <w:iCs/>
          <w:color w:val="000000" w:themeColor="text1"/>
          <w:sz w:val="24"/>
          <w:szCs w:val="24"/>
          <w:lang w:val="en-GB"/>
        </w:rPr>
      </w:pPr>
      <w:bookmarkStart w:id="60" w:name="_Toc148441371"/>
      <w:bookmarkStart w:id="61" w:name="_Toc148449638"/>
      <w:r w:rsidRPr="00F564C5">
        <w:rPr>
          <w:rFonts w:ascii="Times New Roman" w:hAnsi="Times New Roman" w:cs="Times New Roman"/>
          <w:i/>
          <w:iCs/>
          <w:color w:val="000000" w:themeColor="text1"/>
          <w:sz w:val="24"/>
          <w:szCs w:val="24"/>
          <w:lang w:val="en-GB"/>
        </w:rPr>
        <w:t>1</w:t>
      </w:r>
      <w:r w:rsidR="00CD5A5B" w:rsidRPr="00F564C5">
        <w:rPr>
          <w:rFonts w:ascii="Times New Roman" w:hAnsi="Times New Roman" w:cs="Times New Roman"/>
          <w:i/>
          <w:iCs/>
          <w:color w:val="000000" w:themeColor="text1"/>
          <w:sz w:val="24"/>
          <w:szCs w:val="24"/>
          <w:lang w:val="en-GB"/>
        </w:rPr>
        <w:t>0</w:t>
      </w:r>
      <w:r w:rsidRPr="00F564C5">
        <w:rPr>
          <w:rFonts w:ascii="Times New Roman" w:hAnsi="Times New Roman" w:cs="Times New Roman"/>
          <w:i/>
          <w:iCs/>
          <w:color w:val="000000" w:themeColor="text1"/>
          <w:sz w:val="24"/>
          <w:szCs w:val="24"/>
          <w:lang w:val="en-GB"/>
        </w:rPr>
        <w:t>.2.5</w:t>
      </w:r>
      <w:r w:rsidR="001E5D61" w:rsidRPr="00F564C5">
        <w:rPr>
          <w:rFonts w:ascii="Times New Roman" w:hAnsi="Times New Roman" w:cs="Times New Roman"/>
          <w:i/>
          <w:iCs/>
          <w:color w:val="000000" w:themeColor="text1"/>
          <w:sz w:val="24"/>
          <w:szCs w:val="24"/>
          <w:lang w:val="en-GB"/>
        </w:rPr>
        <w:t>.</w:t>
      </w:r>
      <w:r w:rsidRPr="00F564C5">
        <w:rPr>
          <w:rFonts w:ascii="Times New Roman" w:hAnsi="Times New Roman" w:cs="Times New Roman"/>
          <w:i/>
          <w:iCs/>
          <w:color w:val="000000" w:themeColor="text1"/>
          <w:sz w:val="24"/>
          <w:szCs w:val="24"/>
          <w:lang w:val="en-GB"/>
        </w:rPr>
        <w:tab/>
        <w:t>Unintentional transboundary movements</w:t>
      </w:r>
      <w:bookmarkEnd w:id="60"/>
      <w:bookmarkEnd w:id="61"/>
    </w:p>
    <w:p w14:paraId="3BF5D45F" w14:textId="54DDA917" w:rsidR="007D46CB" w:rsidRPr="00F564C5" w:rsidRDefault="5469DB2E" w:rsidP="00CA4EE3">
      <w:pPr>
        <w:ind w:right="-46"/>
        <w:rPr>
          <w:rFonts w:ascii="Times New Roman" w:eastAsia="Times New Roman" w:hAnsi="Times New Roman"/>
          <w:color w:val="000000" w:themeColor="text1"/>
          <w:u w:val="single"/>
          <w:lang w:val="en-GB"/>
        </w:rPr>
      </w:pPr>
      <w:r w:rsidRPr="00AB3ABB">
        <w:rPr>
          <w:rFonts w:ascii="Times New Roman" w:hAnsi="Times New Roman"/>
          <w:color w:val="000000" w:themeColor="text1"/>
          <w:lang w:val="en-GB"/>
        </w:rPr>
        <w:t xml:space="preserve">When </w:t>
      </w:r>
      <w:r w:rsidR="00D80D77" w:rsidRPr="00F564C5">
        <w:rPr>
          <w:rFonts w:ascii="Times New Roman" w:hAnsi="Times New Roman"/>
          <w:color w:val="000000" w:themeColor="text1"/>
          <w:lang w:val="en-GB"/>
        </w:rPr>
        <w:t>EGD</w:t>
      </w:r>
      <w:r w:rsidR="00D80D77" w:rsidRPr="00AB3ABB">
        <w:rPr>
          <w:rFonts w:ascii="Times New Roman" w:hAnsi="Times New Roman"/>
          <w:color w:val="000000" w:themeColor="text1"/>
          <w:lang w:val="en-GB"/>
        </w:rPr>
        <w:t>-</w:t>
      </w:r>
      <w:r w:rsidR="00D80D77"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is released into a habitat under contained conditions, and those conditions are effecti</w:t>
      </w:r>
      <w:r w:rsidR="2BA0B5AC" w:rsidRPr="00AB3ABB">
        <w:rPr>
          <w:rFonts w:ascii="Times New Roman" w:hAnsi="Times New Roman"/>
          <w:color w:val="000000" w:themeColor="text1"/>
          <w:lang w:val="en-GB"/>
        </w:rPr>
        <w:t>vely</w:t>
      </w:r>
      <w:r w:rsidRPr="00AB3ABB">
        <w:rPr>
          <w:rFonts w:ascii="Times New Roman" w:hAnsi="Times New Roman"/>
          <w:color w:val="000000" w:themeColor="text1"/>
          <w:lang w:val="en-GB"/>
        </w:rPr>
        <w:t xml:space="preserve"> and properly maintained</w:t>
      </w:r>
      <w:r w:rsidR="2B47D433" w:rsidRPr="00AB3ABB">
        <w:rPr>
          <w:rFonts w:ascii="Times New Roman" w:hAnsi="Times New Roman"/>
          <w:color w:val="000000" w:themeColor="text1"/>
          <w:lang w:val="en-GB"/>
        </w:rPr>
        <w:t xml:space="preserve"> and monitored</w:t>
      </w:r>
      <w:r w:rsidR="0F7B4F31" w:rsidRPr="00AB3ABB">
        <w:rPr>
          <w:rFonts w:ascii="Times New Roman" w:hAnsi="Times New Roman"/>
          <w:color w:val="000000" w:themeColor="text1"/>
          <w:lang w:val="en-GB"/>
        </w:rPr>
        <w:t xml:space="preserve">, it would not be expected that the </w:t>
      </w:r>
      <w:r w:rsidR="0F7B4F31" w:rsidRPr="00F564C5">
        <w:rPr>
          <w:rFonts w:ascii="Times New Roman" w:hAnsi="Times New Roman"/>
          <w:color w:val="000000" w:themeColor="text1"/>
          <w:lang w:val="en-GB"/>
        </w:rPr>
        <w:t>organis</w:t>
      </w:r>
      <w:r w:rsidR="0F7B4F31" w:rsidRPr="00AB3ABB">
        <w:rPr>
          <w:rFonts w:ascii="Times New Roman" w:hAnsi="Times New Roman"/>
          <w:color w:val="000000" w:themeColor="text1"/>
          <w:lang w:val="en-GB"/>
        </w:rPr>
        <w:t xml:space="preserve">m would move from the release site. However, if such an </w:t>
      </w:r>
      <w:r w:rsidR="0F7B4F31" w:rsidRPr="00F564C5">
        <w:rPr>
          <w:rFonts w:ascii="Times New Roman" w:hAnsi="Times New Roman"/>
          <w:color w:val="000000" w:themeColor="text1"/>
          <w:lang w:val="en-GB"/>
        </w:rPr>
        <w:t>organis</w:t>
      </w:r>
      <w:r w:rsidR="0F7B4F31" w:rsidRPr="00AB3ABB">
        <w:rPr>
          <w:rFonts w:ascii="Times New Roman" w:hAnsi="Times New Roman"/>
          <w:color w:val="000000" w:themeColor="text1"/>
          <w:lang w:val="en-GB"/>
        </w:rPr>
        <w:t xml:space="preserve">m were released without containment, it would be expected that the </w:t>
      </w:r>
      <w:r w:rsidR="0F7B4F31" w:rsidRPr="00F564C5">
        <w:rPr>
          <w:rFonts w:ascii="Times New Roman" w:hAnsi="Times New Roman"/>
          <w:color w:val="000000" w:themeColor="text1"/>
          <w:lang w:val="en-GB"/>
        </w:rPr>
        <w:t>organi</w:t>
      </w:r>
      <w:r w:rsidR="34AF4893" w:rsidRPr="00F564C5">
        <w:rPr>
          <w:rFonts w:ascii="Times New Roman" w:hAnsi="Times New Roman"/>
          <w:color w:val="000000" w:themeColor="text1"/>
          <w:lang w:val="en-GB"/>
        </w:rPr>
        <w:t>s</w:t>
      </w:r>
      <w:r w:rsidR="34AF4893" w:rsidRPr="00AB3ABB">
        <w:rPr>
          <w:rFonts w:ascii="Times New Roman" w:hAnsi="Times New Roman"/>
          <w:color w:val="000000" w:themeColor="text1"/>
          <w:lang w:val="en-GB"/>
        </w:rPr>
        <w:t xml:space="preserve">m would migrate away from the release site as long as the habitat conditions remained </w:t>
      </w:r>
      <w:r w:rsidR="00A908F6" w:rsidRPr="00AB3ABB">
        <w:rPr>
          <w:rFonts w:ascii="Times New Roman" w:hAnsi="Times New Roman"/>
          <w:color w:val="000000" w:themeColor="text1"/>
          <w:lang w:val="en-GB"/>
        </w:rPr>
        <w:t>favourable</w:t>
      </w:r>
      <w:r w:rsidR="34AF4893" w:rsidRPr="00AB3ABB">
        <w:rPr>
          <w:rFonts w:ascii="Times New Roman" w:hAnsi="Times New Roman"/>
          <w:color w:val="000000" w:themeColor="text1"/>
          <w:lang w:val="en-GB"/>
        </w:rPr>
        <w:t xml:space="preserve"> for the survival of the </w:t>
      </w:r>
      <w:r w:rsidR="34AF4893" w:rsidRPr="00F564C5">
        <w:rPr>
          <w:rFonts w:ascii="Times New Roman" w:hAnsi="Times New Roman"/>
          <w:color w:val="000000" w:themeColor="text1"/>
          <w:lang w:val="en-GB"/>
        </w:rPr>
        <w:t>organis</w:t>
      </w:r>
      <w:r w:rsidR="34AF4893" w:rsidRPr="00AB3ABB">
        <w:rPr>
          <w:rFonts w:ascii="Times New Roman" w:hAnsi="Times New Roman"/>
          <w:color w:val="000000" w:themeColor="text1"/>
          <w:lang w:val="en-GB"/>
        </w:rPr>
        <w:t>m.</w:t>
      </w:r>
      <w:r w:rsidR="758D619D" w:rsidRPr="00AB3ABB">
        <w:rPr>
          <w:rFonts w:ascii="Times New Roman" w:hAnsi="Times New Roman"/>
          <w:color w:val="000000" w:themeColor="text1"/>
          <w:lang w:val="en-GB"/>
        </w:rPr>
        <w:t xml:space="preserve"> The rate of migration would depend on the biology of the </w:t>
      </w:r>
      <w:r w:rsidR="758D619D" w:rsidRPr="00F564C5">
        <w:rPr>
          <w:rFonts w:ascii="Times New Roman" w:hAnsi="Times New Roman"/>
          <w:color w:val="000000" w:themeColor="text1"/>
          <w:lang w:val="en-GB"/>
        </w:rPr>
        <w:t>organis</w:t>
      </w:r>
      <w:r w:rsidR="758D619D" w:rsidRPr="00AB3ABB">
        <w:rPr>
          <w:rFonts w:ascii="Times New Roman" w:hAnsi="Times New Roman"/>
          <w:color w:val="000000" w:themeColor="text1"/>
          <w:lang w:val="en-GB"/>
        </w:rPr>
        <w:t>m in question.</w:t>
      </w:r>
      <w:r w:rsidR="00773A90" w:rsidRPr="00AB3ABB">
        <w:rPr>
          <w:rFonts w:ascii="Times New Roman" w:hAnsi="Times New Roman"/>
          <w:color w:val="000000" w:themeColor="text1"/>
          <w:lang w:val="en-GB"/>
        </w:rPr>
        <w:t xml:space="preserve"> </w:t>
      </w:r>
      <w:r w:rsidR="00773A90" w:rsidRPr="00F564C5">
        <w:rPr>
          <w:rFonts w:ascii="Times New Roman" w:eastAsia="Times New Roman" w:hAnsi="Times New Roman"/>
          <w:color w:val="000000" w:themeColor="text1"/>
          <w:lang w:val="en-GB"/>
        </w:rPr>
        <w:t xml:space="preserve">Theoretically, such movement could result in </w:t>
      </w:r>
      <w:r w:rsidR="00773A90" w:rsidRPr="00F564C5">
        <w:rPr>
          <w:rFonts w:ascii="Times New Roman" w:eastAsia="Times New Roman" w:hAnsi="Times New Roman" w:cstheme="minorBidi"/>
          <w:color w:val="000000" w:themeColor="text1"/>
          <w:sz w:val="24"/>
          <w:szCs w:val="24"/>
          <w:lang w:val="en-GB"/>
        </w:rPr>
        <w:t>the EGD-</w:t>
      </w:r>
      <w:r w:rsidR="00773A90" w:rsidRPr="00F564C5">
        <w:rPr>
          <w:rFonts w:ascii="Times New Roman" w:eastAsia="Times New Roman" w:hAnsi="Times New Roman"/>
          <w:color w:val="000000" w:themeColor="text1"/>
          <w:lang w:val="en-GB"/>
        </w:rPr>
        <w:t>LMO interacting with species, including alternate hosts for the gene drive that was not considered by the country where the release was authori</w:t>
      </w:r>
      <w:r w:rsidR="003C6915" w:rsidRPr="00F564C5">
        <w:rPr>
          <w:rFonts w:ascii="Times New Roman" w:eastAsia="Times New Roman" w:hAnsi="Times New Roman"/>
          <w:color w:val="000000" w:themeColor="text1"/>
          <w:lang w:val="en-GB"/>
        </w:rPr>
        <w:t>z</w:t>
      </w:r>
      <w:r w:rsidR="00773A90" w:rsidRPr="00F564C5">
        <w:rPr>
          <w:rFonts w:ascii="Times New Roman" w:eastAsia="Times New Roman" w:hAnsi="Times New Roman"/>
          <w:color w:val="000000" w:themeColor="text1"/>
          <w:lang w:val="en-GB"/>
        </w:rPr>
        <w:t>ed.</w:t>
      </w:r>
    </w:p>
    <w:p w14:paraId="209C2E38" w14:textId="3D69768E" w:rsidR="007D46CB" w:rsidRPr="00F564C5" w:rsidRDefault="75422F25" w:rsidP="00F5313E">
      <w:pPr>
        <w:ind w:right="-46"/>
        <w:rPr>
          <w:rFonts w:ascii="Times New Roman" w:eastAsia="Times New Roman" w:hAnsi="Times New Roman"/>
          <w:color w:val="000000" w:themeColor="text1"/>
          <w:u w:val="single"/>
          <w:lang w:val="en-GB"/>
        </w:rPr>
      </w:pPr>
      <w:r w:rsidRPr="00AB3ABB">
        <w:rPr>
          <w:rFonts w:ascii="Times New Roman" w:eastAsia="Times New Roman" w:hAnsi="Times New Roman"/>
          <w:color w:val="000000" w:themeColor="text1"/>
          <w:lang w:val="en-GB"/>
        </w:rPr>
        <w:t xml:space="preserve">Mosquitoes, </w:t>
      </w:r>
      <w:r w:rsidR="17103BE9" w:rsidRPr="00AB3ABB">
        <w:rPr>
          <w:rFonts w:ascii="Times New Roman" w:eastAsia="Times New Roman" w:hAnsi="Times New Roman"/>
          <w:color w:val="000000" w:themeColor="text1"/>
          <w:lang w:val="en-GB"/>
        </w:rPr>
        <w:t xml:space="preserve">regardless of whether </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or not, have </w:t>
      </w:r>
      <w:r w:rsidR="701FC029" w:rsidRPr="00AB3ABB">
        <w:rPr>
          <w:rFonts w:ascii="Times New Roman" w:eastAsia="Times New Roman" w:hAnsi="Times New Roman"/>
          <w:color w:val="000000" w:themeColor="text1"/>
          <w:lang w:val="en-GB"/>
        </w:rPr>
        <w:t xml:space="preserve">a </w:t>
      </w:r>
      <w:r w:rsidRPr="00AB3ABB">
        <w:rPr>
          <w:rFonts w:ascii="Times New Roman" w:eastAsia="Times New Roman" w:hAnsi="Times New Roman"/>
          <w:color w:val="000000" w:themeColor="text1"/>
          <w:lang w:val="en-GB"/>
        </w:rPr>
        <w:t xml:space="preserve">very broad geographical distribution. Individual </w:t>
      </w:r>
      <w:r w:rsidR="471FD234" w:rsidRPr="00AB3ABB">
        <w:rPr>
          <w:rFonts w:ascii="Times New Roman" w:eastAsia="Times New Roman" w:hAnsi="Times New Roman"/>
          <w:color w:val="000000" w:themeColor="text1"/>
          <w:lang w:val="en-GB"/>
        </w:rPr>
        <w:t>mosquitoes, however,</w:t>
      </w:r>
      <w:r w:rsidRPr="00AB3ABB">
        <w:rPr>
          <w:rFonts w:ascii="Times New Roman" w:eastAsia="Times New Roman" w:hAnsi="Times New Roman"/>
          <w:color w:val="000000" w:themeColor="text1"/>
          <w:lang w:val="en-GB"/>
        </w:rPr>
        <w:t xml:space="preserve"> within their lifetime have dispersal distances commonly of less than</w:t>
      </w:r>
      <w:r w:rsidRPr="00F564C5">
        <w:rPr>
          <w:rFonts w:ascii="Times New Roman" w:eastAsia="Times New Roman" w:hAnsi="Times New Roman"/>
          <w:color w:val="000000" w:themeColor="text1"/>
          <w:lang w:val="en-GB"/>
        </w:rPr>
        <w:t xml:space="preserve"> 5 km</w:t>
      </w:r>
      <w:r w:rsidRPr="00AB3ABB">
        <w:rPr>
          <w:rFonts w:ascii="Times New Roman" w:eastAsia="Times New Roman" w:hAnsi="Times New Roman"/>
          <w:color w:val="000000" w:themeColor="text1"/>
          <w:lang w:val="en-GB"/>
        </w:rPr>
        <w:t xml:space="preserve"> and for some urban species, as short as 200 metr</w:t>
      </w:r>
      <w:r w:rsidR="701FC029" w:rsidRPr="00AB3ABB">
        <w:rPr>
          <w:rFonts w:ascii="Times New Roman" w:eastAsia="Times New Roman" w:hAnsi="Times New Roman"/>
          <w:color w:val="000000" w:themeColor="text1"/>
          <w:lang w:val="en-GB"/>
        </w:rPr>
        <w:t>e</w:t>
      </w:r>
      <w:r w:rsidRPr="00AB3ABB">
        <w:rPr>
          <w:rFonts w:ascii="Times New Roman" w:eastAsia="Times New Roman" w:hAnsi="Times New Roman"/>
          <w:color w:val="000000" w:themeColor="text1"/>
          <w:lang w:val="en-GB"/>
        </w:rPr>
        <w:t xml:space="preserve">s. Confinement will therefore be highly dependent upon the species and the strategy used to develop </w:t>
      </w:r>
      <w:r w:rsidRPr="00F564C5">
        <w:rPr>
          <w:rFonts w:ascii="Times New Roman" w:eastAsia="Times New Roman" w:hAnsi="Times New Roman"/>
          <w:color w:val="000000" w:themeColor="text1"/>
          <w:lang w:val="en-GB"/>
        </w:rPr>
        <w:t xml:space="preserve">the </w:t>
      </w:r>
      <w:r w:rsidR="0C32D27C" w:rsidRPr="00F564C5">
        <w:rPr>
          <w:rFonts w:ascii="Times New Roman" w:eastAsia="Times New Roman" w:hAnsi="Times New Roman"/>
          <w:color w:val="000000" w:themeColor="text1"/>
          <w:lang w:val="en-GB"/>
        </w:rPr>
        <w:t>EGD</w:t>
      </w:r>
      <w:r w:rsidR="0C32D27C"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w:t>
      </w:r>
      <w:r w:rsidR="09070ACF" w:rsidRPr="00AB3ABB">
        <w:rPr>
          <w:rFonts w:ascii="Times New Roman" w:eastAsia="Times New Roman" w:hAnsi="Times New Roman"/>
          <w:color w:val="000000" w:themeColor="text1"/>
          <w:lang w:val="en-GB"/>
        </w:rPr>
        <w:t xml:space="preserve"> </w:t>
      </w:r>
      <w:r w:rsidR="004D5F45" w:rsidRPr="00AB3ABB">
        <w:rPr>
          <w:rFonts w:ascii="Times New Roman" w:eastAsia="Times New Roman" w:hAnsi="Times New Roman"/>
          <w:color w:val="000000" w:themeColor="text1"/>
          <w:lang w:val="en-GB"/>
        </w:rPr>
        <w:t>For some</w:t>
      </w:r>
      <w:r w:rsidRPr="00AB3ABB">
        <w:rPr>
          <w:rFonts w:ascii="Times New Roman" w:eastAsia="Times New Roman" w:hAnsi="Times New Roman"/>
          <w:color w:val="000000" w:themeColor="text1"/>
          <w:lang w:val="en-GB"/>
        </w:rPr>
        <w:t xml:space="preserve"> </w:t>
      </w:r>
      <w:r w:rsidR="004D5F45" w:rsidRPr="00F564C5">
        <w:rPr>
          <w:rFonts w:ascii="Times New Roman" w:eastAsia="Times New Roman" w:hAnsi="Times New Roman"/>
          <w:color w:val="000000" w:themeColor="text1"/>
          <w:lang w:val="en-GB"/>
        </w:rPr>
        <w:t>EGD</w:t>
      </w:r>
      <w:r w:rsidR="004D5F45"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confinement may not be possible even when efforts are made to reduce long-distance dispersal </w:t>
      </w:r>
      <w:r w:rsidRPr="00F564C5">
        <w:rPr>
          <w:rFonts w:ascii="Times New Roman" w:eastAsia="Times New Roman" w:hAnsi="Times New Roman"/>
          <w:color w:val="000000" w:themeColor="text1"/>
          <w:lang w:val="en-GB"/>
        </w:rPr>
        <w:t>due to</w:t>
      </w:r>
      <w:r w:rsidRPr="00AB3ABB">
        <w:rPr>
          <w:rFonts w:ascii="Times New Roman" w:eastAsia="Times New Roman" w:hAnsi="Times New Roman"/>
          <w:color w:val="000000" w:themeColor="text1"/>
          <w:lang w:val="en-GB"/>
        </w:rPr>
        <w:t xml:space="preserve"> anthropogenic activities. </w:t>
      </w:r>
      <w:r w:rsidR="75CB6CFC" w:rsidRPr="00AB3ABB">
        <w:rPr>
          <w:rFonts w:ascii="Times New Roman" w:eastAsia="Times New Roman" w:hAnsi="Times New Roman"/>
          <w:color w:val="000000" w:themeColor="text1"/>
          <w:lang w:val="en-GB"/>
        </w:rPr>
        <w:t xml:space="preserve">A dispersal spanning an international border would likely constitute an unpermitted release in the </w:t>
      </w:r>
      <w:r w:rsidR="00AF22A5" w:rsidRPr="00AB3ABB">
        <w:rPr>
          <w:rFonts w:ascii="Times New Roman" w:eastAsia="Times New Roman" w:hAnsi="Times New Roman"/>
          <w:color w:val="000000" w:themeColor="text1"/>
          <w:lang w:val="en-GB"/>
        </w:rPr>
        <w:t>neighbouring</w:t>
      </w:r>
      <w:r w:rsidR="75CB6CFC" w:rsidRPr="00AB3ABB">
        <w:rPr>
          <w:rFonts w:ascii="Times New Roman" w:eastAsia="Times New Roman" w:hAnsi="Times New Roman"/>
          <w:color w:val="000000" w:themeColor="text1"/>
          <w:lang w:val="en-GB"/>
        </w:rPr>
        <w:t xml:space="preserve"> country.</w:t>
      </w:r>
      <w:r w:rsidR="004D0942" w:rsidRPr="00F564C5">
        <w:rPr>
          <w:rFonts w:ascii="Times New Roman" w:eastAsia="Times New Roman" w:hAnsi="Times New Roman"/>
          <w:color w:val="000000" w:themeColor="text1"/>
          <w:u w:val="single"/>
          <w:lang w:val="en-GB"/>
        </w:rPr>
        <w:t xml:space="preserve"> </w:t>
      </w:r>
      <w:r w:rsidR="004D0942" w:rsidRPr="00F564C5">
        <w:rPr>
          <w:rFonts w:ascii="Times New Roman" w:eastAsia="Times New Roman" w:hAnsi="Times New Roman"/>
          <w:color w:val="000000" w:themeColor="text1"/>
          <w:lang w:val="en-GB"/>
        </w:rPr>
        <w:t xml:space="preserve">As today </w:t>
      </w:r>
      <w:r w:rsidR="00243C40" w:rsidRPr="00F564C5">
        <w:rPr>
          <w:rFonts w:ascii="Times New Roman" w:eastAsia="Times New Roman" w:hAnsi="Times New Roman"/>
          <w:color w:val="000000" w:themeColor="text1"/>
          <w:lang w:val="en-GB"/>
        </w:rPr>
        <w:t>EGD</w:t>
      </w:r>
      <w:r w:rsidR="00243C40" w:rsidRPr="00F564C5">
        <w:rPr>
          <w:rFonts w:ascii="Times New Roman" w:eastAsia="Times New Roman" w:hAnsi="Times New Roman" w:cstheme="minorBidi"/>
          <w:color w:val="000000" w:themeColor="text1"/>
          <w:sz w:val="24"/>
          <w:szCs w:val="24"/>
          <w:lang w:val="en-GB"/>
        </w:rPr>
        <w:t>-</w:t>
      </w:r>
      <w:r w:rsidR="00243C40" w:rsidRPr="00F564C5">
        <w:rPr>
          <w:rFonts w:ascii="Times New Roman" w:eastAsia="Times New Roman" w:hAnsi="Times New Roman"/>
          <w:color w:val="000000" w:themeColor="text1"/>
          <w:lang w:val="en-GB"/>
        </w:rPr>
        <w:t xml:space="preserve">LM mosquitoes are being designed to </w:t>
      </w:r>
      <w:r w:rsidR="004D0942" w:rsidRPr="00F564C5">
        <w:rPr>
          <w:rFonts w:ascii="Times New Roman" w:eastAsia="Times New Roman" w:hAnsi="Times New Roman"/>
          <w:color w:val="000000" w:themeColor="text1"/>
          <w:lang w:val="en-GB"/>
        </w:rPr>
        <w:t xml:space="preserve">mostly target non-domesticated species, they will not be bound by national borders or territorial agreements. Many countries with less experience in </w:t>
      </w:r>
      <w:r w:rsidR="004D0942" w:rsidRPr="00F564C5">
        <w:rPr>
          <w:rFonts w:ascii="Times New Roman" w:eastAsia="Times New Roman" w:hAnsi="Times New Roman" w:cstheme="minorBidi"/>
          <w:color w:val="000000" w:themeColor="text1"/>
          <w:sz w:val="24"/>
          <w:szCs w:val="24"/>
          <w:lang w:val="en-GB"/>
        </w:rPr>
        <w:t>LMO risk assessment are confronted</w:t>
      </w:r>
      <w:r w:rsidR="00243C40" w:rsidRPr="00F564C5">
        <w:rPr>
          <w:rFonts w:ascii="Times New Roman" w:eastAsia="Times New Roman" w:hAnsi="Times New Roman"/>
          <w:color w:val="000000" w:themeColor="text1"/>
          <w:lang w:val="en-GB"/>
        </w:rPr>
        <w:t>,</w:t>
      </w:r>
      <w:r w:rsidR="004D0942" w:rsidRPr="00F564C5">
        <w:rPr>
          <w:rFonts w:ascii="Times New Roman" w:eastAsia="Times New Roman" w:hAnsi="Times New Roman"/>
          <w:color w:val="000000" w:themeColor="text1"/>
          <w:lang w:val="en-GB"/>
        </w:rPr>
        <w:t xml:space="preserve"> or anticipate being confronted</w:t>
      </w:r>
      <w:r w:rsidR="00243C40" w:rsidRPr="00F564C5">
        <w:rPr>
          <w:rFonts w:ascii="Times New Roman" w:eastAsia="Times New Roman" w:hAnsi="Times New Roman"/>
          <w:color w:val="000000" w:themeColor="text1"/>
          <w:lang w:val="en-GB"/>
        </w:rPr>
        <w:t>,</w:t>
      </w:r>
      <w:r w:rsidR="004D0942" w:rsidRPr="00F564C5">
        <w:rPr>
          <w:rFonts w:ascii="Times New Roman" w:eastAsia="Times New Roman" w:hAnsi="Times New Roman"/>
          <w:color w:val="000000" w:themeColor="text1"/>
          <w:lang w:val="en-GB"/>
        </w:rPr>
        <w:t xml:space="preserve"> with possible applications of EGD</w:t>
      </w:r>
      <w:r w:rsidR="004D0942" w:rsidRPr="00F564C5">
        <w:rPr>
          <w:rFonts w:ascii="Times New Roman" w:eastAsia="Times New Roman" w:hAnsi="Times New Roman" w:cstheme="minorBidi"/>
          <w:color w:val="000000" w:themeColor="text1"/>
          <w:sz w:val="24"/>
          <w:szCs w:val="24"/>
          <w:lang w:val="en-GB"/>
        </w:rPr>
        <w:t>-</w:t>
      </w:r>
      <w:r w:rsidR="004D0942" w:rsidRPr="00F564C5">
        <w:rPr>
          <w:rFonts w:ascii="Times New Roman" w:eastAsia="Times New Roman" w:hAnsi="Times New Roman"/>
          <w:color w:val="000000" w:themeColor="text1"/>
          <w:lang w:val="en-GB"/>
        </w:rPr>
        <w:t xml:space="preserve">LMOs </w:t>
      </w:r>
      <w:r w:rsidR="00584C84" w:rsidRPr="00F564C5">
        <w:rPr>
          <w:rFonts w:ascii="Times New Roman" w:eastAsia="Times New Roman" w:hAnsi="Times New Roman"/>
          <w:color w:val="000000" w:themeColor="text1"/>
          <w:lang w:val="en-GB"/>
        </w:rPr>
        <w:t xml:space="preserve">by </w:t>
      </w:r>
      <w:r w:rsidR="004D0942" w:rsidRPr="00F564C5">
        <w:rPr>
          <w:rFonts w:ascii="Times New Roman" w:eastAsia="Times New Roman" w:hAnsi="Times New Roman"/>
          <w:color w:val="000000" w:themeColor="text1"/>
          <w:lang w:val="en-GB"/>
        </w:rPr>
        <w:t>transboundary movement, and they may be uncertain as to how to evaluate certain aspects (</w:t>
      </w:r>
      <w:proofErr w:type="gramStart"/>
      <w:r w:rsidR="004D0942" w:rsidRPr="00F564C5">
        <w:rPr>
          <w:rFonts w:ascii="Times New Roman" w:eastAsia="Times New Roman" w:hAnsi="Times New Roman"/>
          <w:color w:val="000000" w:themeColor="text1"/>
          <w:lang w:val="en-GB"/>
        </w:rPr>
        <w:t>e.g.</w:t>
      </w:r>
      <w:proofErr w:type="gramEnd"/>
      <w:r w:rsidR="004D0942" w:rsidRPr="00F564C5">
        <w:rPr>
          <w:rFonts w:ascii="Times New Roman" w:eastAsia="Times New Roman" w:hAnsi="Times New Roman"/>
          <w:color w:val="000000" w:themeColor="text1"/>
          <w:lang w:val="en-GB"/>
        </w:rPr>
        <w:t xml:space="preserve"> gene flow, unknown effects). However, there is currently no clear mechanism for transboundary considerations for </w:t>
      </w:r>
      <w:r w:rsidR="004D0942" w:rsidRPr="00F564C5">
        <w:rPr>
          <w:rFonts w:ascii="Times New Roman" w:eastAsia="Times New Roman" w:hAnsi="Times New Roman" w:cstheme="minorBidi"/>
          <w:color w:val="000000" w:themeColor="text1"/>
          <w:sz w:val="24"/>
          <w:szCs w:val="24"/>
          <w:lang w:val="en-GB"/>
        </w:rPr>
        <w:t>EGD-</w:t>
      </w:r>
      <w:r w:rsidR="004D0942" w:rsidRPr="00F564C5">
        <w:rPr>
          <w:rFonts w:ascii="Times New Roman" w:eastAsia="Times New Roman" w:hAnsi="Times New Roman"/>
          <w:color w:val="000000" w:themeColor="text1"/>
          <w:lang w:val="en-GB"/>
        </w:rPr>
        <w:t>LMOs (</w:t>
      </w:r>
      <w:r w:rsidR="004D0942" w:rsidRPr="00F564C5">
        <w:rPr>
          <w:rFonts w:ascii="Times New Roman" w:eastAsia="Times New Roman" w:hAnsi="Times New Roman" w:cstheme="minorBidi"/>
          <w:color w:val="000000" w:themeColor="text1"/>
          <w:sz w:val="24"/>
          <w:szCs w:val="24"/>
          <w:lang w:val="en-GB"/>
        </w:rPr>
        <w:t>CBD 2020).</w:t>
      </w:r>
    </w:p>
    <w:p w14:paraId="6F8ADE22" w14:textId="29D6322C" w:rsidR="052FAE98" w:rsidRPr="00AB3ABB" w:rsidRDefault="73277797"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Elements for consideration: </w:t>
      </w:r>
    </w:p>
    <w:p w14:paraId="77E8D8A2" w14:textId="77D51BBD" w:rsidR="007D46CB" w:rsidRPr="00AB3ABB" w:rsidRDefault="73277797" w:rsidP="00646685">
      <w:pPr>
        <w:pStyle w:val="ListParagraph"/>
        <w:numPr>
          <w:ilvl w:val="0"/>
          <w:numId w:val="33"/>
        </w:numPr>
        <w:ind w:left="567"/>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The type of strategy used in the development of </w:t>
      </w:r>
      <w:r w:rsidRPr="00F564C5">
        <w:rPr>
          <w:rFonts w:ascii="Times New Roman" w:eastAsia="Times New Roman" w:hAnsi="Times New Roman"/>
          <w:color w:val="000000" w:themeColor="text1"/>
          <w:lang w:val="en-GB"/>
        </w:rPr>
        <w:t xml:space="preserve">the </w:t>
      </w:r>
      <w:r w:rsidR="000D185A" w:rsidRPr="00F564C5">
        <w:rPr>
          <w:rFonts w:ascii="Times New Roman" w:eastAsia="Times New Roman" w:hAnsi="Times New Roman"/>
          <w:color w:val="000000" w:themeColor="text1"/>
          <w:lang w:val="en-GB"/>
        </w:rPr>
        <w:t>EGD</w:t>
      </w:r>
      <w:r w:rsidR="000D185A"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w:t>
      </w:r>
      <w:proofErr w:type="gramStart"/>
      <w:r w:rsidRPr="00AB3ABB">
        <w:rPr>
          <w:rFonts w:ascii="Times New Roman" w:eastAsia="Times New Roman" w:hAnsi="Times New Roman"/>
          <w:color w:val="000000" w:themeColor="text1"/>
          <w:lang w:val="en-GB"/>
        </w:rPr>
        <w:t>i.e</w:t>
      </w:r>
      <w:r w:rsidRPr="00F564C5">
        <w:rPr>
          <w:rFonts w:ascii="Times New Roman" w:eastAsia="Times New Roman" w:hAnsi="Times New Roman"/>
          <w:color w:val="000000" w:themeColor="text1"/>
          <w:lang w:val="en-GB"/>
        </w:rPr>
        <w:t>.</w:t>
      </w:r>
      <w:proofErr w:type="gramEnd"/>
      <w:r w:rsidRPr="00AB3ABB">
        <w:rPr>
          <w:rFonts w:ascii="Times New Roman" w:eastAsia="Times New Roman" w:hAnsi="Times New Roman"/>
          <w:color w:val="000000" w:themeColor="text1"/>
          <w:lang w:val="en-GB"/>
        </w:rPr>
        <w:t xml:space="preserve"> </w:t>
      </w:r>
      <w:r w:rsidR="00D91039" w:rsidRPr="00AB3ABB">
        <w:rPr>
          <w:rFonts w:ascii="Times New Roman" w:eastAsia="Times New Roman" w:hAnsi="Times New Roman"/>
          <w:color w:val="000000" w:themeColor="text1"/>
          <w:lang w:val="en-GB"/>
        </w:rPr>
        <w:t>“</w:t>
      </w:r>
      <w:r w:rsidR="11767B1A" w:rsidRPr="00AB3ABB">
        <w:rPr>
          <w:rFonts w:ascii="Times New Roman" w:eastAsia="Times New Roman" w:hAnsi="Times New Roman"/>
          <w:color w:val="000000" w:themeColor="text1"/>
          <w:lang w:val="en-GB"/>
        </w:rPr>
        <w:t>suppressi</w:t>
      </w:r>
      <w:r w:rsidR="6FED3F9B" w:rsidRPr="00AB3ABB">
        <w:rPr>
          <w:rFonts w:ascii="Times New Roman" w:eastAsia="Times New Roman" w:hAnsi="Times New Roman"/>
          <w:color w:val="000000" w:themeColor="text1"/>
          <w:lang w:val="en-GB"/>
        </w:rPr>
        <w:t>ve</w:t>
      </w:r>
      <w:r w:rsidR="00CE0137" w:rsidRPr="00AB3ABB">
        <w:rPr>
          <w:rFonts w:ascii="Times New Roman" w:eastAsia="Times New Roman" w:hAnsi="Times New Roman"/>
          <w:color w:val="000000" w:themeColor="text1"/>
          <w:lang w:val="en-GB"/>
        </w:rPr>
        <w:t>”</w:t>
      </w:r>
      <w:r w:rsidR="11767B1A" w:rsidRPr="00AB3ABB">
        <w:rPr>
          <w:rFonts w:ascii="Times New Roman" w:eastAsia="Times New Roman" w:hAnsi="Times New Roman"/>
          <w:color w:val="000000" w:themeColor="text1"/>
          <w:lang w:val="en-GB"/>
        </w:rPr>
        <w:t xml:space="preserve"> or </w:t>
      </w:r>
      <w:r w:rsidR="00CE0137" w:rsidRPr="00AB3ABB">
        <w:rPr>
          <w:rFonts w:ascii="Times New Roman" w:eastAsia="Times New Roman" w:hAnsi="Times New Roman"/>
          <w:color w:val="000000" w:themeColor="text1"/>
          <w:lang w:val="en-GB"/>
        </w:rPr>
        <w:t>“</w:t>
      </w:r>
      <w:r w:rsidR="11767B1A" w:rsidRPr="00AB3ABB">
        <w:rPr>
          <w:rFonts w:ascii="Times New Roman" w:eastAsia="Times New Roman" w:hAnsi="Times New Roman"/>
          <w:color w:val="000000" w:themeColor="text1"/>
          <w:lang w:val="en-GB"/>
        </w:rPr>
        <w:t>species replacement”</w:t>
      </w:r>
      <w:r w:rsidR="00256DD5" w:rsidRPr="00AB3ABB">
        <w:rPr>
          <w:rFonts w:ascii="Times New Roman" w:eastAsia="Times New Roman" w:hAnsi="Times New Roman"/>
          <w:color w:val="000000" w:themeColor="text1"/>
          <w:lang w:val="en-GB"/>
        </w:rPr>
        <w:t>);</w:t>
      </w:r>
      <w:r w:rsidRPr="00AB3ABB">
        <w:rPr>
          <w:rStyle w:val="FootnoteReference"/>
          <w:rFonts w:ascii="Times New Roman" w:eastAsia="Times New Roman" w:hAnsi="Times New Roman"/>
          <w:color w:val="000000" w:themeColor="text1"/>
          <w:lang w:val="en-GB"/>
        </w:rPr>
        <w:footnoteReference w:id="19"/>
      </w:r>
      <w:r w:rsidRPr="00AB3ABB">
        <w:rPr>
          <w:rFonts w:ascii="Times New Roman" w:eastAsia="Times New Roman" w:hAnsi="Times New Roman"/>
          <w:color w:val="000000" w:themeColor="text1"/>
          <w:lang w:val="en-GB"/>
        </w:rPr>
        <w:t xml:space="preserve"> </w:t>
      </w:r>
    </w:p>
    <w:p w14:paraId="15FDC3F6" w14:textId="6FD0CC4D" w:rsidR="00DE3BE8" w:rsidRPr="00AB3ABB" w:rsidRDefault="73277797" w:rsidP="00E63073">
      <w:pPr>
        <w:pStyle w:val="ListParagraph"/>
        <w:numPr>
          <w:ilvl w:val="0"/>
          <w:numId w:val="33"/>
        </w:numPr>
        <w:ind w:left="567"/>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Presence of natural or artificial barriers that could limit the spread and unintentional transboundary movement of </w:t>
      </w:r>
      <w:r w:rsidRPr="00F564C5">
        <w:rPr>
          <w:rFonts w:ascii="Times New Roman" w:eastAsia="Times New Roman" w:hAnsi="Times New Roman"/>
          <w:color w:val="000000" w:themeColor="text1"/>
          <w:lang w:val="en-GB"/>
        </w:rPr>
        <w:t xml:space="preserve">the </w:t>
      </w:r>
      <w:bookmarkStart w:id="62" w:name="_Hlk139299915"/>
      <w:r w:rsidR="000D185A" w:rsidRPr="00F564C5">
        <w:rPr>
          <w:rFonts w:ascii="Times New Roman" w:eastAsia="Times New Roman" w:hAnsi="Times New Roman"/>
          <w:color w:val="000000" w:themeColor="text1"/>
          <w:lang w:val="en-GB"/>
        </w:rPr>
        <w:t>EGD</w:t>
      </w:r>
      <w:r w:rsidR="000D185A" w:rsidRPr="00AB3ABB">
        <w:rPr>
          <w:rFonts w:ascii="Times New Roman" w:eastAsia="Times New Roman" w:hAnsi="Times New Roman"/>
          <w:color w:val="000000" w:themeColor="text1"/>
          <w:lang w:val="en-GB"/>
        </w:rPr>
        <w:t>-</w:t>
      </w:r>
      <w:bookmarkEnd w:id="62"/>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w:t>
      </w:r>
    </w:p>
    <w:p w14:paraId="312B4AE3" w14:textId="25EED57D" w:rsidR="007D46CB" w:rsidRPr="00F564C5" w:rsidRDefault="007D46CB" w:rsidP="004960FE">
      <w:pPr>
        <w:pStyle w:val="Heading2"/>
        <w:rPr>
          <w:rFonts w:ascii="Times New Roman" w:hAnsi="Times New Roman" w:cs="Times New Roman"/>
          <w:b/>
          <w:bCs/>
          <w:color w:val="000000" w:themeColor="text1"/>
          <w:sz w:val="24"/>
          <w:szCs w:val="24"/>
          <w:lang w:val="en-GB"/>
        </w:rPr>
      </w:pPr>
      <w:bookmarkStart w:id="63" w:name="_Toc148441372"/>
      <w:bookmarkStart w:id="64" w:name="_Toc148449639"/>
      <w:r w:rsidRPr="00F564C5">
        <w:rPr>
          <w:rFonts w:ascii="Times New Roman" w:hAnsi="Times New Roman" w:cs="Times New Roman"/>
          <w:b/>
          <w:bCs/>
          <w:color w:val="000000" w:themeColor="text1"/>
          <w:sz w:val="24"/>
          <w:szCs w:val="24"/>
          <w:lang w:val="en-GB"/>
        </w:rPr>
        <w:t>1</w:t>
      </w:r>
      <w:r w:rsidR="00CD5A5B" w:rsidRPr="00F564C5">
        <w:rPr>
          <w:rFonts w:ascii="Times New Roman" w:hAnsi="Times New Roman" w:cs="Times New Roman"/>
          <w:b/>
          <w:bCs/>
          <w:color w:val="000000" w:themeColor="text1"/>
          <w:sz w:val="24"/>
          <w:szCs w:val="24"/>
          <w:lang w:val="en-GB"/>
        </w:rPr>
        <w:t>0</w:t>
      </w:r>
      <w:r w:rsidR="00401D43" w:rsidRPr="00F564C5">
        <w:rPr>
          <w:rFonts w:ascii="Times New Roman" w:hAnsi="Times New Roman" w:cs="Times New Roman"/>
          <w:b/>
          <w:bCs/>
          <w:color w:val="000000" w:themeColor="text1"/>
          <w:sz w:val="24"/>
          <w:szCs w:val="24"/>
          <w:lang w:val="en-GB"/>
        </w:rPr>
        <w:t>.3</w:t>
      </w:r>
      <w:r w:rsidR="001E5D61" w:rsidRPr="00F564C5">
        <w:rPr>
          <w:rFonts w:ascii="Times New Roman" w:hAnsi="Times New Roman" w:cs="Times New Roman"/>
          <w:b/>
          <w:bCs/>
          <w:color w:val="000000" w:themeColor="text1"/>
          <w:sz w:val="24"/>
          <w:szCs w:val="24"/>
          <w:lang w:val="en-GB"/>
        </w:rPr>
        <w:t>.</w:t>
      </w:r>
      <w:r w:rsidRPr="00F564C5">
        <w:rPr>
          <w:rFonts w:ascii="Times New Roman" w:hAnsi="Times New Roman" w:cs="Times New Roman"/>
          <w:b/>
          <w:bCs/>
          <w:color w:val="000000" w:themeColor="text1"/>
          <w:sz w:val="24"/>
          <w:szCs w:val="24"/>
          <w:lang w:val="en-GB"/>
        </w:rPr>
        <w:tab/>
      </w:r>
      <w:r w:rsidR="00401D43" w:rsidRPr="00F564C5">
        <w:rPr>
          <w:rFonts w:ascii="Times New Roman" w:hAnsi="Times New Roman" w:cs="Times New Roman"/>
          <w:b/>
          <w:bCs/>
          <w:color w:val="000000" w:themeColor="text1"/>
          <w:sz w:val="24"/>
          <w:szCs w:val="24"/>
          <w:lang w:val="en-GB"/>
        </w:rPr>
        <w:t>Step</w:t>
      </w:r>
      <w:r w:rsidR="00095A72" w:rsidRPr="00F564C5">
        <w:rPr>
          <w:rFonts w:ascii="Times New Roman" w:hAnsi="Times New Roman" w:cs="Times New Roman"/>
          <w:b/>
          <w:bCs/>
          <w:color w:val="000000" w:themeColor="text1"/>
          <w:sz w:val="24"/>
          <w:szCs w:val="24"/>
          <w:lang w:val="en-GB"/>
        </w:rPr>
        <w:t>s</w:t>
      </w:r>
      <w:r w:rsidR="00401D43" w:rsidRPr="00F564C5">
        <w:rPr>
          <w:rFonts w:ascii="Times New Roman" w:hAnsi="Times New Roman" w:cs="Times New Roman"/>
          <w:b/>
          <w:bCs/>
          <w:color w:val="000000" w:themeColor="text1"/>
          <w:sz w:val="24"/>
          <w:szCs w:val="24"/>
          <w:lang w:val="en-GB"/>
        </w:rPr>
        <w:t xml:space="preserve"> 4 and 5. Risk management strategies</w:t>
      </w:r>
      <w:bookmarkEnd w:id="63"/>
      <w:bookmarkEnd w:id="64"/>
    </w:p>
    <w:p w14:paraId="67559114" w14:textId="5680ECCF" w:rsidR="007D46CB" w:rsidRPr="00AB3ABB" w:rsidRDefault="18D7282E" w:rsidP="74497376">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Rationale</w:t>
      </w:r>
      <w:r w:rsidRPr="00AB3ABB">
        <w:rPr>
          <w:rFonts w:ascii="Times New Roman" w:hAnsi="Times New Roman"/>
          <w:color w:val="000000" w:themeColor="text1"/>
          <w:lang w:val="en-GB"/>
        </w:rPr>
        <w:t xml:space="preserve"> </w:t>
      </w:r>
    </w:p>
    <w:p w14:paraId="77F4FEFE" w14:textId="2B099738" w:rsidR="007D46CB" w:rsidRPr="00AB3ABB" w:rsidRDefault="18D7282E" w:rsidP="74497376">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Where a risk has been identified that warrants a response through risk management or where there is uncertainty regarding the overall level of risk of </w:t>
      </w:r>
      <w:r w:rsidRPr="00F564C5">
        <w:rPr>
          <w:rFonts w:ascii="Times New Roman" w:eastAsia="Times New Roman" w:hAnsi="Times New Roman"/>
          <w:color w:val="000000" w:themeColor="text1"/>
          <w:lang w:val="en-GB"/>
        </w:rPr>
        <w:t xml:space="preserve">the </w:t>
      </w:r>
      <w:r w:rsidR="00D320F1" w:rsidRPr="00F564C5">
        <w:rPr>
          <w:rFonts w:ascii="Times New Roman" w:eastAsia="Times New Roman" w:hAnsi="Times New Roman"/>
          <w:color w:val="000000" w:themeColor="text1"/>
          <w:lang w:val="en-GB"/>
        </w:rPr>
        <w:t>EGD</w:t>
      </w:r>
      <w:r w:rsidR="00D320F1"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risk assessors may consider </w:t>
      </w:r>
      <w:r w:rsidRPr="00AB3ABB">
        <w:rPr>
          <w:rFonts w:ascii="Times New Roman" w:eastAsia="Times New Roman" w:hAnsi="Times New Roman"/>
          <w:color w:val="000000" w:themeColor="text1"/>
          <w:lang w:val="en-GB"/>
        </w:rPr>
        <w:lastRenderedPageBreak/>
        <w:t xml:space="preserve">recommending </w:t>
      </w:r>
      <w:r w:rsidR="00256DD5" w:rsidRPr="00AB3ABB">
        <w:rPr>
          <w:rFonts w:ascii="Times New Roman" w:eastAsia="Times New Roman" w:hAnsi="Times New Roman"/>
          <w:color w:val="000000" w:themeColor="text1"/>
          <w:lang w:val="en-GB"/>
        </w:rPr>
        <w:t xml:space="preserve">such </w:t>
      </w:r>
      <w:r w:rsidRPr="00AB3ABB">
        <w:rPr>
          <w:rFonts w:ascii="Times New Roman" w:eastAsia="Times New Roman" w:hAnsi="Times New Roman"/>
          <w:color w:val="000000" w:themeColor="text1"/>
          <w:lang w:val="en-GB"/>
        </w:rPr>
        <w:t>strategie</w:t>
      </w:r>
      <w:r w:rsidRPr="00F564C5">
        <w:rPr>
          <w:rFonts w:ascii="Times New Roman" w:eastAsia="Times New Roman" w:hAnsi="Times New Roman"/>
          <w:color w:val="000000" w:themeColor="text1"/>
          <w:lang w:val="en-GB"/>
        </w:rPr>
        <w:t>s as</w:t>
      </w:r>
      <w:r w:rsidRPr="00AB3ABB">
        <w:rPr>
          <w:rFonts w:ascii="Times New Roman" w:eastAsia="Times New Roman" w:hAnsi="Times New Roman"/>
          <w:color w:val="000000" w:themeColor="text1"/>
          <w:lang w:val="en-GB"/>
        </w:rPr>
        <w:t xml:space="preserve"> monitoring </w:t>
      </w:r>
      <w:r w:rsidRPr="00F564C5">
        <w:rPr>
          <w:rFonts w:ascii="Times New Roman" w:eastAsia="Times New Roman" w:hAnsi="Times New Roman"/>
          <w:color w:val="000000" w:themeColor="text1"/>
          <w:lang w:val="en-GB"/>
        </w:rPr>
        <w:t xml:space="preserve">the </w:t>
      </w:r>
      <w:r w:rsidR="00D320F1" w:rsidRPr="00F564C5">
        <w:rPr>
          <w:rFonts w:ascii="Times New Roman" w:eastAsia="Times New Roman" w:hAnsi="Times New Roman"/>
          <w:color w:val="000000" w:themeColor="text1"/>
          <w:lang w:val="en-GB"/>
        </w:rPr>
        <w:t>EGD</w:t>
      </w:r>
      <w:r w:rsidR="00D320F1"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to ensure that the technology is functioning as intended and to identify unintended adverse effects. </w:t>
      </w:r>
      <w:r w:rsidR="7BDEBE4C" w:rsidRPr="00AB3ABB">
        <w:rPr>
          <w:rFonts w:ascii="Times New Roman" w:eastAsia="Times New Roman" w:hAnsi="Times New Roman"/>
          <w:color w:val="000000" w:themeColor="text1"/>
          <w:lang w:val="en-GB"/>
        </w:rPr>
        <w:t xml:space="preserve">The feasibility of any </w:t>
      </w:r>
      <w:r w:rsidR="6595FEB6" w:rsidRPr="00AB3ABB">
        <w:rPr>
          <w:rFonts w:ascii="Times New Roman" w:eastAsia="Times New Roman" w:hAnsi="Times New Roman"/>
          <w:color w:val="000000" w:themeColor="text1"/>
          <w:lang w:val="en-GB"/>
        </w:rPr>
        <w:t>s</w:t>
      </w:r>
      <w:r w:rsidRPr="00AB3ABB">
        <w:rPr>
          <w:rFonts w:ascii="Times New Roman" w:eastAsia="Times New Roman" w:hAnsi="Times New Roman"/>
          <w:color w:val="000000" w:themeColor="text1"/>
          <w:lang w:val="en-GB"/>
        </w:rPr>
        <w:t xml:space="preserve">trategies for halting </w:t>
      </w:r>
      <w:r w:rsidR="5F7D068F" w:rsidRPr="00AB3ABB">
        <w:rPr>
          <w:rFonts w:ascii="Times New Roman" w:eastAsia="Times New Roman" w:hAnsi="Times New Roman"/>
          <w:color w:val="000000" w:themeColor="text1"/>
          <w:lang w:val="en-GB"/>
        </w:rPr>
        <w:t xml:space="preserve">additional </w:t>
      </w:r>
      <w:r w:rsidRPr="00AB3ABB">
        <w:rPr>
          <w:rFonts w:ascii="Times New Roman" w:eastAsia="Times New Roman" w:hAnsi="Times New Roman"/>
          <w:color w:val="000000" w:themeColor="text1"/>
          <w:lang w:val="en-GB"/>
        </w:rPr>
        <w:t>release</w:t>
      </w:r>
      <w:r w:rsidR="1A2FB3F3" w:rsidRPr="00AB3ABB">
        <w:rPr>
          <w:rFonts w:ascii="Times New Roman" w:eastAsia="Times New Roman" w:hAnsi="Times New Roman"/>
          <w:color w:val="000000" w:themeColor="text1"/>
          <w:lang w:val="en-GB"/>
        </w:rPr>
        <w:t>s</w:t>
      </w:r>
      <w:r w:rsidRPr="00AB3ABB">
        <w:rPr>
          <w:rFonts w:ascii="Times New Roman" w:eastAsia="Times New Roman" w:hAnsi="Times New Roman"/>
          <w:color w:val="000000" w:themeColor="text1"/>
          <w:lang w:val="en-GB"/>
        </w:rPr>
        <w:t xml:space="preserve"> or </w:t>
      </w:r>
      <w:r w:rsidR="182A0BDA" w:rsidRPr="00AB3ABB">
        <w:rPr>
          <w:rFonts w:ascii="Times New Roman" w:eastAsia="Times New Roman" w:hAnsi="Times New Roman"/>
          <w:color w:val="000000" w:themeColor="text1"/>
          <w:lang w:val="en-GB"/>
        </w:rPr>
        <w:t xml:space="preserve">destroying </w:t>
      </w:r>
      <w:r w:rsidRPr="00F564C5">
        <w:rPr>
          <w:rFonts w:ascii="Times New Roman" w:eastAsia="Times New Roman" w:hAnsi="Times New Roman"/>
          <w:color w:val="000000" w:themeColor="text1"/>
          <w:lang w:val="en-GB"/>
        </w:rPr>
        <w:t xml:space="preserve">the </w:t>
      </w:r>
      <w:r w:rsidR="00D320F1" w:rsidRPr="00F564C5">
        <w:rPr>
          <w:rFonts w:ascii="Times New Roman" w:eastAsia="Times New Roman" w:hAnsi="Times New Roman"/>
          <w:color w:val="000000" w:themeColor="text1"/>
          <w:lang w:val="en-GB"/>
        </w:rPr>
        <w:t>EGD</w:t>
      </w:r>
      <w:r w:rsidR="00D320F1"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w:t>
      </w:r>
      <w:r w:rsidR="2CBFD8C5" w:rsidRPr="00AB3ABB">
        <w:rPr>
          <w:rFonts w:ascii="Times New Roman" w:eastAsia="Times New Roman" w:hAnsi="Times New Roman"/>
          <w:color w:val="000000" w:themeColor="text1"/>
          <w:lang w:val="en-GB"/>
        </w:rPr>
        <w:t xml:space="preserve"> that have been released</w:t>
      </w:r>
      <w:r w:rsidRPr="00AB3ABB">
        <w:rPr>
          <w:rFonts w:ascii="Times New Roman" w:eastAsia="Times New Roman" w:hAnsi="Times New Roman"/>
          <w:color w:val="000000" w:themeColor="text1"/>
          <w:lang w:val="en-GB"/>
        </w:rPr>
        <w:t>, as well as mitigation methods if an unanticipated effect occurs, should be considered</w:t>
      </w:r>
      <w:r w:rsidR="7323138F" w:rsidRPr="00AB3ABB">
        <w:rPr>
          <w:rFonts w:ascii="Times New Roman" w:eastAsia="Times New Roman" w:hAnsi="Times New Roman"/>
          <w:color w:val="000000" w:themeColor="text1"/>
          <w:lang w:val="en-GB"/>
        </w:rPr>
        <w:t xml:space="preserve"> before any uncontained releases are permitted</w:t>
      </w:r>
      <w:r w:rsidRPr="00AB3ABB">
        <w:rPr>
          <w:rFonts w:ascii="Times New Roman" w:eastAsia="Times New Roman" w:hAnsi="Times New Roman"/>
          <w:color w:val="000000" w:themeColor="text1"/>
          <w:lang w:val="en-GB"/>
        </w:rPr>
        <w:t>. Careful implementation of the technology</w:t>
      </w:r>
      <w:r w:rsidR="35774F8D" w:rsidRPr="00AB3ABB">
        <w:rPr>
          <w:rFonts w:ascii="Times New Roman" w:eastAsia="Times New Roman" w:hAnsi="Times New Roman"/>
          <w:color w:val="000000" w:themeColor="text1"/>
          <w:lang w:val="en-GB"/>
        </w:rPr>
        <w:t>,</w:t>
      </w:r>
      <w:r w:rsidRPr="00AB3ABB">
        <w:rPr>
          <w:rFonts w:ascii="Times New Roman" w:eastAsia="Times New Roman" w:hAnsi="Times New Roman"/>
          <w:color w:val="000000" w:themeColor="text1"/>
          <w:lang w:val="en-GB"/>
        </w:rPr>
        <w:t xml:space="preserve"> including the planning of mitigation measures (such as an alternative set of control measures should a problem occur) and the integration of other population control methods should also be </w:t>
      </w:r>
      <w:proofErr w:type="gramStart"/>
      <w:r w:rsidRPr="00AB3ABB">
        <w:rPr>
          <w:rFonts w:ascii="Times New Roman" w:eastAsia="Times New Roman" w:hAnsi="Times New Roman"/>
          <w:color w:val="000000" w:themeColor="text1"/>
          <w:lang w:val="en-GB"/>
        </w:rPr>
        <w:t>taken into account</w:t>
      </w:r>
      <w:proofErr w:type="gramEnd"/>
      <w:r w:rsidRPr="00AB3ABB">
        <w:rPr>
          <w:rFonts w:ascii="Times New Roman" w:eastAsia="Times New Roman" w:hAnsi="Times New Roman"/>
          <w:color w:val="000000" w:themeColor="text1"/>
          <w:lang w:val="en-GB"/>
        </w:rPr>
        <w:t xml:space="preserve">. In some circumstances methods to reduce the persistence of the transgene in the environment or to mitigate adverse effects resulting from the expression of the transgene might be needed. Monitoring during and after the environmental release of </w:t>
      </w:r>
      <w:r w:rsidRPr="00F564C5">
        <w:rPr>
          <w:rFonts w:ascii="Times New Roman" w:eastAsia="Times New Roman" w:hAnsi="Times New Roman"/>
          <w:color w:val="000000" w:themeColor="text1"/>
          <w:lang w:val="en-GB"/>
        </w:rPr>
        <w:t xml:space="preserve">the </w:t>
      </w:r>
      <w:r w:rsidR="00C53189" w:rsidRPr="00F564C5">
        <w:rPr>
          <w:rFonts w:ascii="Times New Roman" w:eastAsia="Times New Roman" w:hAnsi="Times New Roman"/>
          <w:color w:val="000000" w:themeColor="text1"/>
          <w:lang w:val="en-GB"/>
        </w:rPr>
        <w:t>EGD</w:t>
      </w:r>
      <w:r w:rsidR="00C53189"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to enable prompt detection of unexpected adverse effects may also be considered.</w:t>
      </w:r>
    </w:p>
    <w:p w14:paraId="12A03F5A" w14:textId="393AEFBB" w:rsidR="007D46CB" w:rsidRPr="00AB3ABB" w:rsidRDefault="18D7282E" w:rsidP="74497376">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Elements for consideration: </w:t>
      </w:r>
    </w:p>
    <w:p w14:paraId="4753B9AD" w14:textId="6BC9D84D" w:rsidR="007D46CB" w:rsidRPr="00AB3ABB" w:rsidRDefault="18D7282E" w:rsidP="00B24B53">
      <w:pPr>
        <w:ind w:left="426" w:hanging="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(a) Availability of monitoring methods to: </w:t>
      </w:r>
    </w:p>
    <w:p w14:paraId="114220A3" w14:textId="4C1A330E" w:rsidR="007D46CB" w:rsidRPr="00AB3ABB" w:rsidRDefault="18D7282E" w:rsidP="00D70393">
      <w:pPr>
        <w:numPr>
          <w:ilvl w:val="0"/>
          <w:numId w:val="3"/>
        </w:numPr>
        <w:ind w:left="283" w:hanging="357"/>
        <w:contextualSpacing/>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w:t>
      </w:r>
      <w:proofErr w:type="spellStart"/>
      <w:r w:rsidRPr="00AB3ABB">
        <w:rPr>
          <w:rFonts w:ascii="Times New Roman" w:eastAsia="Times New Roman" w:hAnsi="Times New Roman"/>
          <w:color w:val="000000" w:themeColor="text1"/>
          <w:lang w:val="en-GB"/>
        </w:rPr>
        <w:t>i</w:t>
      </w:r>
      <w:proofErr w:type="spellEnd"/>
      <w:r w:rsidRPr="00AB3ABB">
        <w:rPr>
          <w:rFonts w:ascii="Times New Roman" w:eastAsia="Times New Roman" w:hAnsi="Times New Roman"/>
          <w:color w:val="000000" w:themeColor="text1"/>
          <w:lang w:val="en-GB"/>
        </w:rPr>
        <w:t xml:space="preserve">) Measure the efficacy and effectiveness of </w:t>
      </w:r>
      <w:r w:rsidR="00C53189" w:rsidRPr="00F564C5">
        <w:rPr>
          <w:rFonts w:ascii="Times New Roman" w:eastAsia="Times New Roman" w:hAnsi="Times New Roman"/>
          <w:color w:val="000000" w:themeColor="text1"/>
          <w:lang w:val="en-GB"/>
        </w:rPr>
        <w:t>EGD</w:t>
      </w:r>
      <w:r w:rsidR="00C53189"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technology, including gene-drive systems and segregation of male </w:t>
      </w:r>
      <w:r w:rsidR="00C53189" w:rsidRPr="00F564C5">
        <w:rPr>
          <w:rFonts w:ascii="Times New Roman" w:eastAsia="Times New Roman" w:hAnsi="Times New Roman"/>
          <w:color w:val="000000" w:themeColor="text1"/>
          <w:lang w:val="en-GB"/>
        </w:rPr>
        <w:t>EGD</w:t>
      </w:r>
      <w:r w:rsidR="00C53189"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w:t>
      </w:r>
      <w:proofErr w:type="gramStart"/>
      <w:r w:rsidRPr="00AB3ABB">
        <w:rPr>
          <w:rFonts w:ascii="Times New Roman" w:eastAsia="Times New Roman" w:hAnsi="Times New Roman"/>
          <w:color w:val="000000" w:themeColor="text1"/>
          <w:lang w:val="en-GB"/>
        </w:rPr>
        <w:t>mosquitoes;</w:t>
      </w:r>
      <w:proofErr w:type="gramEnd"/>
      <w:r w:rsidRPr="00AB3ABB">
        <w:rPr>
          <w:rFonts w:ascii="Times New Roman" w:eastAsia="Times New Roman" w:hAnsi="Times New Roman"/>
          <w:color w:val="000000" w:themeColor="text1"/>
          <w:lang w:val="en-GB"/>
        </w:rPr>
        <w:t xml:space="preserve"> </w:t>
      </w:r>
    </w:p>
    <w:p w14:paraId="263CF442" w14:textId="25717131" w:rsidR="007D46CB" w:rsidRPr="00AB3ABB" w:rsidRDefault="007D46CB" w:rsidP="00D70393">
      <w:pPr>
        <w:numPr>
          <w:ilvl w:val="0"/>
          <w:numId w:val="3"/>
        </w:numPr>
        <w:ind w:left="283" w:hanging="357"/>
        <w:contextualSpacing/>
        <w:rPr>
          <w:rFonts w:ascii="Times New Roman" w:hAnsi="Times New Roman"/>
          <w:color w:val="000000" w:themeColor="text1"/>
          <w:lang w:val="en-GB"/>
        </w:rPr>
      </w:pPr>
    </w:p>
    <w:p w14:paraId="49285146" w14:textId="34BF5D34" w:rsidR="007D46CB" w:rsidRPr="00AB3ABB" w:rsidRDefault="18D7282E" w:rsidP="00D70393">
      <w:pPr>
        <w:numPr>
          <w:ilvl w:val="0"/>
          <w:numId w:val="3"/>
        </w:numPr>
        <w:ind w:left="283" w:hanging="357"/>
        <w:contextualSpacing/>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(ii) Detect the transgene and other markers that distinguish </w:t>
      </w:r>
      <w:r w:rsidRPr="00F564C5">
        <w:rPr>
          <w:rFonts w:ascii="Times New Roman" w:eastAsia="Times New Roman" w:hAnsi="Times New Roman"/>
          <w:color w:val="000000" w:themeColor="text1"/>
          <w:lang w:val="en-GB"/>
        </w:rPr>
        <w:t xml:space="preserve">the </w:t>
      </w:r>
      <w:r w:rsidR="00C53189" w:rsidRPr="00F564C5">
        <w:rPr>
          <w:rFonts w:ascii="Times New Roman" w:eastAsia="Times New Roman" w:hAnsi="Times New Roman"/>
          <w:color w:val="000000" w:themeColor="text1"/>
          <w:lang w:val="en-GB"/>
        </w:rPr>
        <w:t>EGD</w:t>
      </w:r>
      <w:r w:rsidR="00C53189"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from non-</w:t>
      </w:r>
      <w:r w:rsidR="00C53189" w:rsidRPr="00F564C5">
        <w:rPr>
          <w:rFonts w:ascii="Times New Roman" w:eastAsia="Times New Roman" w:hAnsi="Times New Roman"/>
          <w:color w:val="000000" w:themeColor="text1"/>
          <w:lang w:val="en-GB"/>
        </w:rPr>
        <w:t>EGD</w:t>
      </w:r>
      <w:r w:rsidR="00C53189"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in the receiving </w:t>
      </w:r>
      <w:proofErr w:type="gramStart"/>
      <w:r w:rsidRPr="00AB3ABB">
        <w:rPr>
          <w:rFonts w:ascii="Times New Roman" w:eastAsia="Times New Roman" w:hAnsi="Times New Roman"/>
          <w:color w:val="000000" w:themeColor="text1"/>
          <w:lang w:val="en-GB"/>
        </w:rPr>
        <w:t>environment;</w:t>
      </w:r>
      <w:proofErr w:type="gramEnd"/>
      <w:r w:rsidRPr="00AB3ABB">
        <w:rPr>
          <w:rFonts w:ascii="Times New Roman" w:eastAsia="Times New Roman" w:hAnsi="Times New Roman"/>
          <w:color w:val="000000" w:themeColor="text1"/>
          <w:lang w:val="en-GB"/>
        </w:rPr>
        <w:t xml:space="preserve"> </w:t>
      </w:r>
    </w:p>
    <w:p w14:paraId="5A0FDF25" w14:textId="716AB53D" w:rsidR="007D46CB" w:rsidRPr="00AB3ABB" w:rsidRDefault="007D46CB" w:rsidP="00D70393">
      <w:pPr>
        <w:numPr>
          <w:ilvl w:val="0"/>
          <w:numId w:val="3"/>
        </w:numPr>
        <w:ind w:left="283" w:hanging="357"/>
        <w:contextualSpacing/>
        <w:rPr>
          <w:rFonts w:ascii="Times New Roman" w:hAnsi="Times New Roman"/>
          <w:color w:val="000000" w:themeColor="text1"/>
          <w:lang w:val="en-GB"/>
        </w:rPr>
      </w:pPr>
    </w:p>
    <w:p w14:paraId="076920B8" w14:textId="45F5F611" w:rsidR="007D46CB" w:rsidRPr="00AB3ABB" w:rsidRDefault="18D7282E" w:rsidP="00D70393">
      <w:pPr>
        <w:numPr>
          <w:ilvl w:val="0"/>
          <w:numId w:val="3"/>
        </w:numPr>
        <w:ind w:left="283" w:hanging="357"/>
        <w:contextualSpacing/>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(iii) Detect the spread of the transgenes into mosquito strains other than the target strain, </w:t>
      </w:r>
      <w:r w:rsidRPr="00F564C5">
        <w:rPr>
          <w:rFonts w:ascii="Times New Roman" w:eastAsia="Times New Roman" w:hAnsi="Times New Roman"/>
          <w:color w:val="000000" w:themeColor="text1"/>
          <w:lang w:val="en-GB"/>
        </w:rPr>
        <w:t>for example b</w:t>
      </w:r>
      <w:r w:rsidRPr="00AB3ABB">
        <w:rPr>
          <w:rFonts w:ascii="Times New Roman" w:eastAsia="Times New Roman" w:hAnsi="Times New Roman"/>
          <w:color w:val="000000" w:themeColor="text1"/>
          <w:lang w:val="en-GB"/>
        </w:rPr>
        <w:t xml:space="preserve">y using reliable molecular markers to distinguish the </w:t>
      </w:r>
      <w:proofErr w:type="gramStart"/>
      <w:r w:rsidRPr="00AB3ABB">
        <w:rPr>
          <w:rFonts w:ascii="Times New Roman" w:eastAsia="Times New Roman" w:hAnsi="Times New Roman"/>
          <w:color w:val="000000" w:themeColor="text1"/>
          <w:lang w:val="en-GB"/>
        </w:rPr>
        <w:t>strains;</w:t>
      </w:r>
      <w:proofErr w:type="gramEnd"/>
      <w:r w:rsidRPr="00AB3ABB">
        <w:rPr>
          <w:rFonts w:ascii="Times New Roman" w:eastAsia="Times New Roman" w:hAnsi="Times New Roman"/>
          <w:color w:val="000000" w:themeColor="text1"/>
          <w:lang w:val="en-GB"/>
        </w:rPr>
        <w:t xml:space="preserve"> </w:t>
      </w:r>
    </w:p>
    <w:p w14:paraId="4128F448" w14:textId="278A693F" w:rsidR="007D46CB" w:rsidRPr="00AB3ABB" w:rsidRDefault="007D46CB" w:rsidP="00D70393">
      <w:pPr>
        <w:numPr>
          <w:ilvl w:val="0"/>
          <w:numId w:val="3"/>
        </w:numPr>
        <w:ind w:left="283" w:hanging="357"/>
        <w:contextualSpacing/>
        <w:rPr>
          <w:rFonts w:ascii="Times New Roman" w:hAnsi="Times New Roman"/>
          <w:color w:val="000000" w:themeColor="text1"/>
          <w:lang w:val="en-GB"/>
        </w:rPr>
      </w:pPr>
    </w:p>
    <w:p w14:paraId="6394ED0A" w14:textId="606351AA" w:rsidR="007D46CB" w:rsidRPr="00AB3ABB" w:rsidRDefault="18D7282E" w:rsidP="00D70393">
      <w:pPr>
        <w:numPr>
          <w:ilvl w:val="0"/>
          <w:numId w:val="3"/>
        </w:numPr>
        <w:ind w:left="283" w:hanging="357"/>
        <w:contextualSpacing/>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(iv) </w:t>
      </w:r>
      <w:r w:rsidR="00815888" w:rsidRPr="00AB3ABB">
        <w:rPr>
          <w:rFonts w:ascii="Times New Roman" w:eastAsia="Times New Roman" w:hAnsi="Times New Roman"/>
          <w:color w:val="000000" w:themeColor="text1"/>
          <w:lang w:val="en-GB"/>
        </w:rPr>
        <w:t>Determine</w:t>
      </w:r>
      <w:r w:rsidRPr="00AB3ABB">
        <w:rPr>
          <w:rFonts w:ascii="Times New Roman" w:eastAsia="Times New Roman" w:hAnsi="Times New Roman"/>
          <w:color w:val="000000" w:themeColor="text1"/>
          <w:lang w:val="en-GB"/>
        </w:rPr>
        <w:t xml:space="preserve"> transgene stability and proper function over </w:t>
      </w:r>
      <w:proofErr w:type="gramStart"/>
      <w:r w:rsidRPr="00AB3ABB">
        <w:rPr>
          <w:rFonts w:ascii="Times New Roman" w:eastAsia="Times New Roman" w:hAnsi="Times New Roman"/>
          <w:color w:val="000000" w:themeColor="text1"/>
          <w:lang w:val="en-GB"/>
        </w:rPr>
        <w:t>time;</w:t>
      </w:r>
      <w:proofErr w:type="gramEnd"/>
      <w:r w:rsidRPr="00AB3ABB">
        <w:rPr>
          <w:rFonts w:ascii="Times New Roman" w:eastAsia="Times New Roman" w:hAnsi="Times New Roman"/>
          <w:color w:val="000000" w:themeColor="text1"/>
          <w:lang w:val="en-GB"/>
        </w:rPr>
        <w:t xml:space="preserve"> </w:t>
      </w:r>
    </w:p>
    <w:p w14:paraId="0A98A46E" w14:textId="57B19AE4" w:rsidR="007D46CB" w:rsidRPr="00AB3ABB" w:rsidRDefault="007D46CB" w:rsidP="00D70393">
      <w:pPr>
        <w:numPr>
          <w:ilvl w:val="0"/>
          <w:numId w:val="3"/>
        </w:numPr>
        <w:ind w:left="283" w:hanging="357"/>
        <w:contextualSpacing/>
        <w:rPr>
          <w:rFonts w:ascii="Times New Roman" w:hAnsi="Times New Roman"/>
          <w:color w:val="000000" w:themeColor="text1"/>
          <w:lang w:val="en-GB"/>
        </w:rPr>
      </w:pPr>
    </w:p>
    <w:p w14:paraId="74D2C983" w14:textId="7456C1AC" w:rsidR="007D46CB" w:rsidRPr="00AB3ABB" w:rsidRDefault="18D7282E" w:rsidP="00451A2F">
      <w:pPr>
        <w:numPr>
          <w:ilvl w:val="0"/>
          <w:numId w:val="3"/>
        </w:numPr>
        <w:ind w:left="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(v) </w:t>
      </w:r>
      <w:r w:rsidR="00815888" w:rsidRPr="00AB3ABB">
        <w:rPr>
          <w:rFonts w:ascii="Times New Roman" w:eastAsia="Times New Roman" w:hAnsi="Times New Roman"/>
          <w:color w:val="000000" w:themeColor="text1"/>
          <w:lang w:val="en-GB"/>
        </w:rPr>
        <w:t>Detect</w:t>
      </w:r>
      <w:r w:rsidR="7D6D770A" w:rsidRPr="00AB3ABB">
        <w:rPr>
          <w:rFonts w:ascii="Times New Roman" w:eastAsia="Times New Roman" w:hAnsi="Times New Roman"/>
          <w:color w:val="000000" w:themeColor="text1"/>
          <w:lang w:val="en-GB"/>
        </w:rPr>
        <w:t xml:space="preserve"> </w:t>
      </w:r>
      <w:r w:rsidRPr="00AB3ABB">
        <w:rPr>
          <w:rFonts w:ascii="Times New Roman" w:eastAsia="Times New Roman" w:hAnsi="Times New Roman"/>
          <w:color w:val="000000" w:themeColor="text1"/>
          <w:lang w:val="en-GB"/>
        </w:rPr>
        <w:t>undesirable functions or behaviours within target species and other wild related species</w:t>
      </w:r>
      <w:proofErr w:type="gramStart"/>
      <w:r w:rsidRPr="00AB3ABB">
        <w:rPr>
          <w:rFonts w:ascii="Times New Roman" w:eastAsia="Times New Roman" w:hAnsi="Times New Roman"/>
          <w:color w:val="000000" w:themeColor="text1"/>
          <w:lang w:val="en-GB"/>
        </w:rPr>
        <w:t>);</w:t>
      </w:r>
      <w:proofErr w:type="gramEnd"/>
    </w:p>
    <w:p w14:paraId="68B9C8F5" w14:textId="29FB06E7" w:rsidR="007D46CB" w:rsidRPr="00AB3ABB" w:rsidRDefault="18D7282E" w:rsidP="00451A2F">
      <w:pPr>
        <w:ind w:left="426" w:hanging="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(b) Availability and feasibility of mechanisms to </w:t>
      </w:r>
      <w:r w:rsidR="00B30241" w:rsidRPr="00AB3ABB">
        <w:rPr>
          <w:rFonts w:ascii="Times New Roman" w:eastAsia="Times New Roman" w:hAnsi="Times New Roman"/>
          <w:color w:val="000000" w:themeColor="text1"/>
          <w:lang w:val="en-GB"/>
        </w:rPr>
        <w:t xml:space="preserve">eliminate </w:t>
      </w:r>
      <w:r w:rsidRPr="00AB3ABB">
        <w:rPr>
          <w:rFonts w:ascii="Times New Roman" w:eastAsia="Times New Roman" w:hAnsi="Times New Roman"/>
          <w:color w:val="000000" w:themeColor="text1"/>
          <w:lang w:val="en-GB"/>
        </w:rPr>
        <w:t xml:space="preserve">or confine </w:t>
      </w:r>
      <w:r w:rsidRPr="00F564C5">
        <w:rPr>
          <w:rFonts w:ascii="Times New Roman" w:eastAsia="Times New Roman" w:hAnsi="Times New Roman"/>
          <w:color w:val="000000" w:themeColor="text1"/>
          <w:lang w:val="en-GB"/>
        </w:rPr>
        <w:t xml:space="preserve">the </w:t>
      </w:r>
      <w:r w:rsidR="00A10BE7" w:rsidRPr="00F564C5">
        <w:rPr>
          <w:rFonts w:ascii="Times New Roman" w:eastAsia="Times New Roman" w:hAnsi="Times New Roman"/>
          <w:color w:val="000000" w:themeColor="text1"/>
          <w:lang w:val="en-GB"/>
        </w:rPr>
        <w:t>EGD</w:t>
      </w:r>
      <w:r w:rsidR="00A10BE7"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and transgenes in case they spread unexpectedly (</w:t>
      </w:r>
      <w:proofErr w:type="gramStart"/>
      <w:r w:rsidRPr="00AB3ABB">
        <w:rPr>
          <w:rFonts w:ascii="Times New Roman" w:eastAsia="Times New Roman" w:hAnsi="Times New Roman"/>
          <w:color w:val="000000" w:themeColor="text1"/>
          <w:lang w:val="en-GB"/>
        </w:rPr>
        <w:t>e.g</w:t>
      </w:r>
      <w:r w:rsidRPr="00F564C5">
        <w:rPr>
          <w:rFonts w:ascii="Times New Roman" w:eastAsia="Times New Roman" w:hAnsi="Times New Roman"/>
          <w:color w:val="000000" w:themeColor="text1"/>
          <w:lang w:val="en-GB"/>
        </w:rPr>
        <w:t>.</w:t>
      </w:r>
      <w:proofErr w:type="gramEnd"/>
      <w:r w:rsidRPr="00AB3ABB">
        <w:rPr>
          <w:rFonts w:ascii="Times New Roman" w:eastAsia="Times New Roman" w:hAnsi="Times New Roman"/>
          <w:color w:val="000000" w:themeColor="text1"/>
          <w:lang w:val="en-GB"/>
        </w:rPr>
        <w:t xml:space="preserve"> mass release of wild-type mosquitoes above a certain threshold, alternative control method</w:t>
      </w:r>
      <w:r w:rsidRPr="00F564C5">
        <w:rPr>
          <w:rFonts w:ascii="Times New Roman" w:eastAsia="Times New Roman" w:hAnsi="Times New Roman"/>
          <w:color w:val="000000" w:themeColor="text1"/>
          <w:lang w:val="en-GB"/>
        </w:rPr>
        <w:t>s</w:t>
      </w:r>
      <w:r w:rsidR="00455483" w:rsidRPr="00F564C5">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 xml:space="preserve"> including</w:t>
      </w:r>
      <w:r w:rsidRPr="00AB3ABB">
        <w:rPr>
          <w:rFonts w:ascii="Times New Roman" w:eastAsia="Times New Roman" w:hAnsi="Times New Roman"/>
          <w:color w:val="000000" w:themeColor="text1"/>
          <w:lang w:val="en-GB"/>
        </w:rPr>
        <w:t xml:space="preserve"> genetic control);</w:t>
      </w:r>
    </w:p>
    <w:p w14:paraId="597E35AE" w14:textId="1E44914E" w:rsidR="007D46CB" w:rsidRPr="00AB3ABB" w:rsidRDefault="18D7282E" w:rsidP="00451A2F">
      <w:pPr>
        <w:ind w:left="426" w:hanging="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(c) Effectiveness and availability of conventional methods of mosquito control (</w:t>
      </w:r>
      <w:proofErr w:type="gramStart"/>
      <w:r w:rsidRPr="00AB3ABB">
        <w:rPr>
          <w:rFonts w:ascii="Times New Roman" w:eastAsia="Times New Roman" w:hAnsi="Times New Roman"/>
          <w:color w:val="000000" w:themeColor="text1"/>
          <w:lang w:val="en-GB"/>
        </w:rPr>
        <w:t>e.g</w:t>
      </w:r>
      <w:r w:rsidRPr="00F564C5">
        <w:rPr>
          <w:rFonts w:ascii="Times New Roman" w:eastAsia="Times New Roman" w:hAnsi="Times New Roman"/>
          <w:color w:val="000000" w:themeColor="text1"/>
          <w:lang w:val="en-GB"/>
        </w:rPr>
        <w:t>.</w:t>
      </w:r>
      <w:proofErr w:type="gramEnd"/>
      <w:r w:rsidRPr="00AB3ABB">
        <w:rPr>
          <w:rFonts w:ascii="Times New Roman" w:eastAsia="Times New Roman" w:hAnsi="Times New Roman"/>
          <w:color w:val="000000" w:themeColor="text1"/>
          <w:lang w:val="en-GB"/>
        </w:rPr>
        <w:t xml:space="preserve"> insecticides, larval site destruction, trapping) to control</w:t>
      </w:r>
      <w:r w:rsidR="00593F93" w:rsidRPr="00AB3ABB">
        <w:rPr>
          <w:rFonts w:ascii="Times New Roman" w:eastAsia="Times New Roman" w:hAnsi="Times New Roman"/>
          <w:color w:val="000000" w:themeColor="text1"/>
          <w:lang w:val="en-GB"/>
        </w:rPr>
        <w:t xml:space="preserve"> and/or eliminate</w:t>
      </w:r>
      <w:r w:rsidRPr="00AB3ABB">
        <w:rPr>
          <w:rFonts w:ascii="Times New Roman" w:eastAsia="Times New Roman" w:hAnsi="Times New Roman"/>
          <w:color w:val="000000" w:themeColor="text1"/>
          <w:lang w:val="en-GB"/>
        </w:rPr>
        <w:t xml:space="preserve"> </w:t>
      </w:r>
      <w:r w:rsidR="00A10BE7" w:rsidRPr="00F564C5">
        <w:rPr>
          <w:rFonts w:ascii="Times New Roman" w:eastAsia="Times New Roman" w:hAnsi="Times New Roman"/>
          <w:color w:val="000000" w:themeColor="text1"/>
          <w:lang w:val="en-GB"/>
        </w:rPr>
        <w:t>EGD</w:t>
      </w:r>
      <w:r w:rsidR="00A10BE7"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strains as compared to the non-modified strain;</w:t>
      </w:r>
    </w:p>
    <w:p w14:paraId="16077D2C" w14:textId="47871874" w:rsidR="007D46CB" w:rsidRPr="00AB3ABB" w:rsidRDefault="18D7282E" w:rsidP="00451A2F">
      <w:pPr>
        <w:ind w:left="426" w:hanging="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(d) Availability of methods for managing the dispersal of </w:t>
      </w:r>
      <w:r w:rsidRPr="00F564C5">
        <w:rPr>
          <w:rFonts w:ascii="Times New Roman" w:eastAsia="Times New Roman" w:hAnsi="Times New Roman"/>
          <w:color w:val="000000" w:themeColor="text1"/>
          <w:lang w:val="en-GB"/>
        </w:rPr>
        <w:t xml:space="preserve">the </w:t>
      </w:r>
      <w:r w:rsidR="00A10BE7" w:rsidRPr="00F564C5">
        <w:rPr>
          <w:rFonts w:ascii="Times New Roman" w:eastAsia="Times New Roman" w:hAnsi="Times New Roman"/>
          <w:color w:val="000000" w:themeColor="text1"/>
          <w:lang w:val="en-GB"/>
        </w:rPr>
        <w:t>EGD</w:t>
      </w:r>
      <w:r w:rsidR="00A10BE7"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and ensuring that they do not establish themselves beyond the intended receiving environment (</w:t>
      </w:r>
      <w:proofErr w:type="gramStart"/>
      <w:r w:rsidRPr="00AB3ABB">
        <w:rPr>
          <w:rFonts w:ascii="Times New Roman" w:eastAsia="Times New Roman" w:hAnsi="Times New Roman"/>
          <w:color w:val="000000" w:themeColor="text1"/>
          <w:lang w:val="en-GB"/>
        </w:rPr>
        <w:t>e.g</w:t>
      </w:r>
      <w:r w:rsidRPr="00F564C5">
        <w:rPr>
          <w:rFonts w:ascii="Times New Roman" w:eastAsia="Times New Roman" w:hAnsi="Times New Roman"/>
          <w:color w:val="000000" w:themeColor="text1"/>
          <w:lang w:val="en-GB"/>
        </w:rPr>
        <w:t>.</w:t>
      </w:r>
      <w:proofErr w:type="gramEnd"/>
      <w:r w:rsidRPr="00AB3ABB">
        <w:rPr>
          <w:rFonts w:ascii="Times New Roman" w:eastAsia="Times New Roman" w:hAnsi="Times New Roman"/>
          <w:color w:val="000000" w:themeColor="text1"/>
          <w:lang w:val="en-GB"/>
        </w:rPr>
        <w:t xml:space="preserve"> vegetation-free zones, traps, high threshold gene-drive systems);</w:t>
      </w:r>
    </w:p>
    <w:p w14:paraId="4C898490" w14:textId="24C2000C" w:rsidR="007D46CB" w:rsidRPr="00AB3ABB" w:rsidRDefault="18D7282E" w:rsidP="00671523">
      <w:pPr>
        <w:ind w:left="426" w:hanging="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(e) Availability of methods to manage potential development of resistance (</w:t>
      </w:r>
      <w:proofErr w:type="gramStart"/>
      <w:r w:rsidRPr="00AB3ABB">
        <w:rPr>
          <w:rFonts w:ascii="Times New Roman" w:eastAsia="Times New Roman" w:hAnsi="Times New Roman"/>
          <w:color w:val="000000" w:themeColor="text1"/>
          <w:lang w:val="en-GB"/>
        </w:rPr>
        <w:t>e.g</w:t>
      </w:r>
      <w:r w:rsidRPr="00F564C5">
        <w:rPr>
          <w:rFonts w:ascii="Times New Roman" w:eastAsia="Times New Roman" w:hAnsi="Times New Roman"/>
          <w:color w:val="000000" w:themeColor="text1"/>
          <w:lang w:val="en-GB"/>
        </w:rPr>
        <w:t>.</w:t>
      </w:r>
      <w:proofErr w:type="gramEnd"/>
      <w:r w:rsidRPr="00AB3ABB">
        <w:rPr>
          <w:rFonts w:ascii="Times New Roman" w:eastAsia="Times New Roman" w:hAnsi="Times New Roman"/>
          <w:color w:val="000000" w:themeColor="text1"/>
          <w:lang w:val="en-GB"/>
        </w:rPr>
        <w:t xml:space="preserve"> in the target vector or pathogen);</w:t>
      </w:r>
    </w:p>
    <w:p w14:paraId="7D03CD0C" w14:textId="5F2709BC" w:rsidR="007D46CB" w:rsidRPr="00AB3ABB" w:rsidRDefault="18D7282E" w:rsidP="00671523">
      <w:pPr>
        <w:ind w:left="426" w:hanging="284"/>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(f) Whether the release of an </w:t>
      </w:r>
      <w:r w:rsidR="00A10BE7" w:rsidRPr="00F564C5">
        <w:rPr>
          <w:rFonts w:ascii="Times New Roman" w:eastAsia="Times New Roman" w:hAnsi="Times New Roman"/>
          <w:color w:val="000000" w:themeColor="text1"/>
          <w:lang w:val="en-GB"/>
        </w:rPr>
        <w:t>EGD</w:t>
      </w:r>
      <w:r w:rsidR="00A10BE7"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would affect pest control activities, such as the use of personal protection and insecticides that control other vectors.</w:t>
      </w:r>
    </w:p>
    <w:p w14:paraId="35705F8B" w14:textId="0A1A6EC5" w:rsidR="00401D43" w:rsidRPr="00F564C5" w:rsidRDefault="00401D43" w:rsidP="004960FE">
      <w:pPr>
        <w:pStyle w:val="Heading3"/>
        <w:rPr>
          <w:rFonts w:ascii="Times New Roman" w:hAnsi="Times New Roman" w:cs="Times New Roman"/>
          <w:i/>
          <w:iCs/>
          <w:color w:val="000000" w:themeColor="text1"/>
          <w:lang w:val="en-GB"/>
        </w:rPr>
      </w:pPr>
      <w:bookmarkStart w:id="65" w:name="_Toc148441373"/>
      <w:bookmarkStart w:id="66" w:name="_Toc148449640"/>
      <w:r w:rsidRPr="00F564C5">
        <w:rPr>
          <w:rFonts w:ascii="Times New Roman" w:hAnsi="Times New Roman" w:cs="Times New Roman"/>
          <w:i/>
          <w:iCs/>
          <w:color w:val="000000" w:themeColor="text1"/>
          <w:lang w:val="en-GB"/>
        </w:rPr>
        <w:t>1</w:t>
      </w:r>
      <w:r w:rsidR="00CD5A5B" w:rsidRPr="00F564C5">
        <w:rPr>
          <w:rFonts w:ascii="Times New Roman" w:hAnsi="Times New Roman" w:cs="Times New Roman"/>
          <w:i/>
          <w:iCs/>
          <w:color w:val="000000" w:themeColor="text1"/>
          <w:lang w:val="en-GB"/>
        </w:rPr>
        <w:t>0</w:t>
      </w:r>
      <w:r w:rsidRPr="00F564C5">
        <w:rPr>
          <w:rFonts w:ascii="Times New Roman" w:hAnsi="Times New Roman" w:cs="Times New Roman"/>
          <w:i/>
          <w:iCs/>
          <w:color w:val="000000" w:themeColor="text1"/>
          <w:lang w:val="en-GB"/>
        </w:rPr>
        <w:t>.3.1</w:t>
      </w:r>
      <w:r w:rsidR="002E3AAB" w:rsidRPr="00F564C5">
        <w:rPr>
          <w:rFonts w:ascii="Times New Roman" w:hAnsi="Times New Roman" w:cs="Times New Roman"/>
          <w:i/>
          <w:iCs/>
          <w:color w:val="000000" w:themeColor="text1"/>
          <w:lang w:val="en-GB"/>
        </w:rPr>
        <w:t>.</w:t>
      </w:r>
      <w:r w:rsidRPr="00F564C5">
        <w:rPr>
          <w:rFonts w:ascii="Times New Roman" w:hAnsi="Times New Roman" w:cs="Times New Roman"/>
          <w:i/>
          <w:iCs/>
          <w:color w:val="000000" w:themeColor="text1"/>
          <w:lang w:val="en-GB"/>
        </w:rPr>
        <w:tab/>
        <w:t xml:space="preserve">Containment of the </w:t>
      </w:r>
      <w:r w:rsidR="002E3AAB" w:rsidRPr="00F564C5">
        <w:rPr>
          <w:rFonts w:ascii="Times New Roman" w:hAnsi="Times New Roman" w:cs="Times New Roman"/>
          <w:i/>
          <w:iCs/>
          <w:color w:val="000000" w:themeColor="text1"/>
          <w:lang w:val="en-GB"/>
        </w:rPr>
        <w:t>EGD-</w:t>
      </w:r>
      <w:r w:rsidR="00671523" w:rsidRPr="00F564C5">
        <w:rPr>
          <w:rFonts w:ascii="Times New Roman" w:hAnsi="Times New Roman" w:cs="Times New Roman"/>
          <w:i/>
          <w:iCs/>
          <w:color w:val="000000" w:themeColor="text1"/>
          <w:lang w:val="en-GB"/>
        </w:rPr>
        <w:t>LM</w:t>
      </w:r>
      <w:r w:rsidRPr="00F564C5">
        <w:rPr>
          <w:rFonts w:ascii="Times New Roman" w:hAnsi="Times New Roman" w:cs="Times New Roman"/>
          <w:i/>
          <w:iCs/>
          <w:color w:val="000000" w:themeColor="text1"/>
          <w:lang w:val="en-GB"/>
        </w:rPr>
        <w:t xml:space="preserve"> mosquito</w:t>
      </w:r>
      <w:r w:rsidR="00BA6AE9" w:rsidRPr="00F564C5">
        <w:rPr>
          <w:rFonts w:ascii="Times New Roman" w:hAnsi="Times New Roman" w:cs="Times New Roman"/>
          <w:i/>
          <w:iCs/>
          <w:color w:val="000000" w:themeColor="text1"/>
          <w:lang w:val="en-GB"/>
        </w:rPr>
        <w:t>es</w:t>
      </w:r>
      <w:bookmarkEnd w:id="65"/>
      <w:bookmarkEnd w:id="66"/>
    </w:p>
    <w:p w14:paraId="327DE4CF" w14:textId="41888109" w:rsidR="7E90312A" w:rsidRPr="00AB3ABB" w:rsidRDefault="7E90312A" w:rsidP="74497376">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Rationale</w:t>
      </w:r>
      <w:r w:rsidRPr="00AB3ABB">
        <w:rPr>
          <w:rFonts w:ascii="Times New Roman" w:hAnsi="Times New Roman"/>
          <w:color w:val="000000" w:themeColor="text1"/>
          <w:lang w:val="en-GB"/>
        </w:rPr>
        <w:t xml:space="preserve"> </w:t>
      </w:r>
    </w:p>
    <w:p w14:paraId="389D9581" w14:textId="10BD1678" w:rsidR="7E90312A" w:rsidRPr="00AB3ABB" w:rsidRDefault="7E90312A" w:rsidP="74497376">
      <w:pPr>
        <w:rPr>
          <w:rFonts w:ascii="Times New Roman" w:hAnsi="Times New Roman"/>
          <w:color w:val="000000" w:themeColor="text1"/>
          <w:lang w:val="en-GB"/>
        </w:rPr>
      </w:pPr>
      <w:r w:rsidRPr="00AB3ABB">
        <w:rPr>
          <w:rFonts w:ascii="Times New Roman" w:eastAsia="Times New Roman" w:hAnsi="Times New Roman"/>
          <w:color w:val="000000" w:themeColor="text1"/>
          <w:lang w:val="en-GB"/>
        </w:rPr>
        <w:t xml:space="preserve">Different strategies for the containment of </w:t>
      </w:r>
      <w:r w:rsidR="002E3AAB" w:rsidRPr="00F564C5">
        <w:rPr>
          <w:rFonts w:ascii="Times New Roman" w:eastAsia="Times New Roman" w:hAnsi="Times New Roman"/>
          <w:color w:val="000000" w:themeColor="text1"/>
          <w:lang w:val="en-GB"/>
        </w:rPr>
        <w:t>EGD</w:t>
      </w:r>
      <w:r w:rsidR="002E3AAB"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can be applied, including physical, </w:t>
      </w:r>
      <w:proofErr w:type="gramStart"/>
      <w:r w:rsidRPr="00AB3ABB">
        <w:rPr>
          <w:rFonts w:ascii="Times New Roman" w:eastAsia="Times New Roman" w:hAnsi="Times New Roman"/>
          <w:color w:val="000000" w:themeColor="text1"/>
          <w:lang w:val="en-GB"/>
        </w:rPr>
        <w:t>biological</w:t>
      </w:r>
      <w:proofErr w:type="gramEnd"/>
      <w:r w:rsidRPr="00AB3ABB">
        <w:rPr>
          <w:rFonts w:ascii="Times New Roman" w:eastAsia="Times New Roman" w:hAnsi="Times New Roman"/>
          <w:color w:val="000000" w:themeColor="text1"/>
          <w:lang w:val="en-GB"/>
        </w:rPr>
        <w:t xml:space="preserve"> and chemical containment. In cases where there are uncertainties </w:t>
      </w:r>
      <w:proofErr w:type="gramStart"/>
      <w:r w:rsidRPr="00AB3ABB">
        <w:rPr>
          <w:rFonts w:ascii="Times New Roman" w:eastAsia="Times New Roman" w:hAnsi="Times New Roman"/>
          <w:color w:val="000000" w:themeColor="text1"/>
          <w:lang w:val="en-GB"/>
        </w:rPr>
        <w:t>with regard to</w:t>
      </w:r>
      <w:proofErr w:type="gramEnd"/>
      <w:r w:rsidRPr="00AB3ABB">
        <w:rPr>
          <w:rFonts w:ascii="Times New Roman" w:eastAsia="Times New Roman" w:hAnsi="Times New Roman"/>
          <w:color w:val="000000" w:themeColor="text1"/>
          <w:lang w:val="en-GB"/>
        </w:rPr>
        <w:t xml:space="preserve"> the potential adverse effects of a widespread release of </w:t>
      </w:r>
      <w:r w:rsidR="002E3AAB" w:rsidRPr="00F564C5">
        <w:rPr>
          <w:rFonts w:ascii="Times New Roman" w:eastAsia="Times New Roman" w:hAnsi="Times New Roman"/>
          <w:color w:val="000000" w:themeColor="text1"/>
          <w:lang w:val="en-GB"/>
        </w:rPr>
        <w:t>EGD</w:t>
      </w:r>
      <w:r w:rsidR="002E3AAB"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into the environment, a release limited to in a particular </w:t>
      </w:r>
      <w:r w:rsidRPr="00F564C5">
        <w:rPr>
          <w:rFonts w:ascii="Times New Roman" w:eastAsia="Times New Roman" w:hAnsi="Times New Roman"/>
          <w:color w:val="000000" w:themeColor="text1"/>
          <w:lang w:val="en-GB"/>
        </w:rPr>
        <w:t>geographic</w:t>
      </w:r>
      <w:r w:rsidR="00D45467" w:rsidRPr="00F564C5">
        <w:rPr>
          <w:rFonts w:ascii="Times New Roman" w:eastAsia="Times New Roman" w:hAnsi="Times New Roman"/>
          <w:color w:val="000000" w:themeColor="text1"/>
          <w:lang w:val="en-GB"/>
        </w:rPr>
        <w:t>al</w:t>
      </w:r>
      <w:r w:rsidRPr="00F564C5">
        <w:rPr>
          <w:rFonts w:ascii="Times New Roman" w:eastAsia="Times New Roman" w:hAnsi="Times New Roman"/>
          <w:color w:val="000000" w:themeColor="text1"/>
          <w:lang w:val="en-GB"/>
        </w:rPr>
        <w:t xml:space="preserve"> </w:t>
      </w:r>
      <w:r w:rsidRPr="00AB3ABB">
        <w:rPr>
          <w:rFonts w:ascii="Times New Roman" w:eastAsia="Times New Roman" w:hAnsi="Times New Roman"/>
          <w:color w:val="000000" w:themeColor="text1"/>
          <w:lang w:val="en-GB"/>
        </w:rPr>
        <w:t xml:space="preserve">zone may be desirable. Any containment measures used as a means of limiting the release of </w:t>
      </w:r>
      <w:r w:rsidRPr="00F564C5">
        <w:rPr>
          <w:rFonts w:ascii="Times New Roman" w:eastAsia="Times New Roman" w:hAnsi="Times New Roman"/>
          <w:color w:val="000000" w:themeColor="text1"/>
          <w:lang w:val="en-GB"/>
        </w:rPr>
        <w:t xml:space="preserve">the </w:t>
      </w:r>
      <w:r w:rsidR="002E3AAB" w:rsidRPr="00F564C5">
        <w:rPr>
          <w:rFonts w:ascii="Times New Roman" w:eastAsia="Times New Roman" w:hAnsi="Times New Roman"/>
          <w:color w:val="000000" w:themeColor="text1"/>
          <w:lang w:val="en-GB"/>
        </w:rPr>
        <w:t>EGD</w:t>
      </w:r>
      <w:r w:rsidR="002E3AAB"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either in location or in duration, must be </w:t>
      </w:r>
      <w:proofErr w:type="gramStart"/>
      <w:r w:rsidRPr="00AB3ABB">
        <w:rPr>
          <w:rFonts w:ascii="Times New Roman" w:eastAsia="Times New Roman" w:hAnsi="Times New Roman"/>
          <w:color w:val="000000" w:themeColor="text1"/>
          <w:lang w:val="en-GB"/>
        </w:rPr>
        <w:t>taken into account</w:t>
      </w:r>
      <w:proofErr w:type="gramEnd"/>
      <w:r w:rsidRPr="00AB3ABB">
        <w:rPr>
          <w:rFonts w:ascii="Times New Roman" w:eastAsia="Times New Roman" w:hAnsi="Times New Roman"/>
          <w:color w:val="000000" w:themeColor="text1"/>
          <w:lang w:val="en-GB"/>
        </w:rPr>
        <w:t xml:space="preserve"> in each of the steps of the risk assessment.</w:t>
      </w:r>
    </w:p>
    <w:p w14:paraId="0A16054D" w14:textId="05087856" w:rsidR="052FAE98" w:rsidRPr="00AB3ABB" w:rsidRDefault="7E90312A"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Elements for consideration: </w:t>
      </w:r>
    </w:p>
    <w:p w14:paraId="74A7630A" w14:textId="75BFF15F" w:rsidR="7E90312A" w:rsidRPr="00AB3ABB" w:rsidRDefault="7E90312A" w:rsidP="00F50DDC">
      <w:pPr>
        <w:pStyle w:val="ListParagraph"/>
        <w:numPr>
          <w:ilvl w:val="0"/>
          <w:numId w:val="35"/>
        </w:numPr>
        <w:spacing w:line="276" w:lineRule="auto"/>
        <w:ind w:left="567" w:hanging="283"/>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containment strategy (physical, biological and chemical) and its </w:t>
      </w:r>
      <w:proofErr w:type="gramStart"/>
      <w:r w:rsidRPr="00AB3ABB">
        <w:rPr>
          <w:rFonts w:ascii="Times New Roman" w:eastAsia="Times New Roman" w:hAnsi="Times New Roman"/>
          <w:color w:val="000000" w:themeColor="text1"/>
          <w:lang w:val="en-GB"/>
        </w:rPr>
        <w:t>effectiveness;</w:t>
      </w:r>
      <w:proofErr w:type="gramEnd"/>
      <w:r w:rsidRPr="00AB3ABB">
        <w:rPr>
          <w:rFonts w:ascii="Times New Roman" w:eastAsia="Times New Roman" w:hAnsi="Times New Roman"/>
          <w:color w:val="000000" w:themeColor="text1"/>
          <w:lang w:val="en-GB"/>
        </w:rPr>
        <w:t xml:space="preserve"> </w:t>
      </w:r>
    </w:p>
    <w:p w14:paraId="786B244C" w14:textId="101A6935" w:rsidR="7E90312A" w:rsidRPr="00AB3ABB" w:rsidRDefault="7E90312A" w:rsidP="00F50DDC">
      <w:pPr>
        <w:pStyle w:val="ListParagraph"/>
        <w:numPr>
          <w:ilvl w:val="0"/>
          <w:numId w:val="35"/>
        </w:numPr>
        <w:spacing w:line="276" w:lineRule="auto"/>
        <w:ind w:left="567" w:hanging="283"/>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lastRenderedPageBreak/>
        <w:t xml:space="preserve">Success rate of separating sexes or induction of sterility in cases of biological containment, as </w:t>
      </w:r>
      <w:proofErr w:type="gramStart"/>
      <w:r w:rsidRPr="00AB3ABB">
        <w:rPr>
          <w:rFonts w:ascii="Times New Roman" w:eastAsia="Times New Roman" w:hAnsi="Times New Roman"/>
          <w:color w:val="000000" w:themeColor="text1"/>
          <w:lang w:val="en-GB"/>
        </w:rPr>
        <w:t>appropriate;</w:t>
      </w:r>
      <w:proofErr w:type="gramEnd"/>
      <w:r w:rsidRPr="00AB3ABB">
        <w:rPr>
          <w:rFonts w:ascii="Times New Roman" w:eastAsia="Times New Roman" w:hAnsi="Times New Roman"/>
          <w:color w:val="000000" w:themeColor="text1"/>
          <w:lang w:val="en-GB"/>
        </w:rPr>
        <w:t xml:space="preserve"> </w:t>
      </w:r>
    </w:p>
    <w:p w14:paraId="5C17D829" w14:textId="7E7D01EF" w:rsidR="7E90312A" w:rsidRPr="00AB3ABB" w:rsidRDefault="7E90312A" w:rsidP="00F50DDC">
      <w:pPr>
        <w:pStyle w:val="ListParagraph"/>
        <w:numPr>
          <w:ilvl w:val="0"/>
          <w:numId w:val="35"/>
        </w:numPr>
        <w:spacing w:line="276" w:lineRule="auto"/>
        <w:ind w:left="567" w:hanging="283"/>
        <w:rPr>
          <w:rFonts w:ascii="Times New Roman" w:hAnsi="Times New Roman"/>
          <w:color w:val="000000" w:themeColor="text1"/>
          <w:lang w:val="en-GB"/>
        </w:rPr>
      </w:pPr>
      <w:r w:rsidRPr="00AB3ABB">
        <w:rPr>
          <w:rFonts w:ascii="Times New Roman" w:eastAsia="Times New Roman" w:hAnsi="Times New Roman"/>
          <w:color w:val="000000" w:themeColor="text1"/>
          <w:lang w:val="en-GB"/>
        </w:rPr>
        <w:t>Potential for spread of the genes responsible for the biological containment.</w:t>
      </w:r>
    </w:p>
    <w:p w14:paraId="4BC2583B" w14:textId="5BDDEE06" w:rsidR="00401D43" w:rsidRPr="00F564C5" w:rsidRDefault="00401D43" w:rsidP="00F564C5">
      <w:pPr>
        <w:pStyle w:val="Heading1"/>
        <w:jc w:val="left"/>
        <w:rPr>
          <w:rFonts w:ascii="Times New Roman" w:hAnsi="Times New Roman" w:cs="Times New Roman"/>
          <w:b/>
          <w:bCs/>
          <w:color w:val="000000" w:themeColor="text1"/>
          <w:sz w:val="28"/>
          <w:szCs w:val="28"/>
          <w:lang w:val="en-GB"/>
        </w:rPr>
      </w:pPr>
      <w:bookmarkStart w:id="67" w:name="_Toc148441374"/>
      <w:bookmarkStart w:id="68" w:name="_Toc148449641"/>
      <w:r w:rsidRPr="00F564C5">
        <w:rPr>
          <w:rFonts w:ascii="Times New Roman" w:hAnsi="Times New Roman" w:cs="Times New Roman"/>
          <w:b/>
          <w:bCs/>
          <w:color w:val="000000" w:themeColor="text1"/>
          <w:sz w:val="28"/>
          <w:szCs w:val="28"/>
          <w:lang w:val="en-GB"/>
        </w:rPr>
        <w:t>1</w:t>
      </w:r>
      <w:r w:rsidR="00CD5A5B" w:rsidRPr="00F564C5">
        <w:rPr>
          <w:rFonts w:ascii="Times New Roman" w:hAnsi="Times New Roman" w:cs="Times New Roman"/>
          <w:b/>
          <w:bCs/>
          <w:color w:val="000000" w:themeColor="text1"/>
          <w:sz w:val="28"/>
          <w:szCs w:val="28"/>
          <w:lang w:val="en-GB"/>
        </w:rPr>
        <w:t>1</w:t>
      </w:r>
      <w:r w:rsidRPr="00F564C5">
        <w:rPr>
          <w:rFonts w:ascii="Times New Roman" w:hAnsi="Times New Roman" w:cs="Times New Roman"/>
          <w:b/>
          <w:bCs/>
          <w:color w:val="000000" w:themeColor="text1"/>
          <w:sz w:val="28"/>
          <w:szCs w:val="28"/>
          <w:lang w:val="en-GB"/>
        </w:rPr>
        <w:t>.</w:t>
      </w:r>
      <w:r w:rsidRPr="00F564C5">
        <w:rPr>
          <w:rFonts w:ascii="Times New Roman" w:hAnsi="Times New Roman" w:cs="Times New Roman"/>
          <w:b/>
          <w:bCs/>
          <w:color w:val="000000" w:themeColor="text1"/>
          <w:sz w:val="28"/>
          <w:szCs w:val="28"/>
          <w:lang w:val="en-GB"/>
        </w:rPr>
        <w:tab/>
        <w:t xml:space="preserve">Monitoring </w:t>
      </w:r>
      <w:r w:rsidR="0039779D" w:rsidRPr="00F564C5">
        <w:rPr>
          <w:rFonts w:ascii="Times New Roman" w:hAnsi="Times New Roman" w:cs="Times New Roman"/>
          <w:b/>
          <w:bCs/>
          <w:color w:val="000000" w:themeColor="text1"/>
          <w:sz w:val="28"/>
          <w:szCs w:val="28"/>
          <w:lang w:val="en-GB"/>
        </w:rPr>
        <w:t xml:space="preserve">living modified </w:t>
      </w:r>
      <w:r w:rsidRPr="00F564C5">
        <w:rPr>
          <w:rFonts w:ascii="Times New Roman" w:hAnsi="Times New Roman" w:cs="Times New Roman"/>
          <w:b/>
          <w:bCs/>
          <w:i/>
          <w:iCs/>
          <w:color w:val="000000" w:themeColor="text1"/>
          <w:sz w:val="28"/>
          <w:szCs w:val="28"/>
          <w:lang w:val="en-GB"/>
        </w:rPr>
        <w:t>Anopheles</w:t>
      </w:r>
      <w:r w:rsidRPr="00F564C5">
        <w:rPr>
          <w:rFonts w:ascii="Times New Roman" w:hAnsi="Times New Roman" w:cs="Times New Roman"/>
          <w:b/>
          <w:bCs/>
          <w:color w:val="000000" w:themeColor="text1"/>
          <w:sz w:val="28"/>
          <w:szCs w:val="28"/>
          <w:lang w:val="en-GB"/>
        </w:rPr>
        <w:t xml:space="preserve"> </w:t>
      </w:r>
      <w:r w:rsidR="0039779D" w:rsidRPr="00F564C5">
        <w:rPr>
          <w:rFonts w:ascii="Times New Roman" w:hAnsi="Times New Roman" w:cs="Times New Roman"/>
          <w:b/>
          <w:bCs/>
          <w:color w:val="000000" w:themeColor="text1"/>
          <w:sz w:val="28"/>
          <w:szCs w:val="28"/>
          <w:lang w:val="en-GB"/>
        </w:rPr>
        <w:t xml:space="preserve">containing engineered gene drives </w:t>
      </w:r>
      <w:r w:rsidRPr="00F564C5">
        <w:rPr>
          <w:rFonts w:ascii="Times New Roman" w:hAnsi="Times New Roman" w:cs="Times New Roman"/>
          <w:b/>
          <w:bCs/>
          <w:color w:val="000000" w:themeColor="text1"/>
          <w:sz w:val="28"/>
          <w:szCs w:val="28"/>
          <w:lang w:val="en-GB"/>
        </w:rPr>
        <w:t>released in the environment</w:t>
      </w:r>
      <w:bookmarkEnd w:id="67"/>
      <w:bookmarkEnd w:id="68"/>
    </w:p>
    <w:p w14:paraId="3D3BB902" w14:textId="3AF60B86" w:rsidR="1C173FF8" w:rsidRPr="00AB3ABB" w:rsidRDefault="7789EBEB" w:rsidP="00101B1F">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The topic of monitoring </w:t>
      </w:r>
      <w:r w:rsidRPr="00F564C5">
        <w:rPr>
          <w:rFonts w:ascii="Times New Roman" w:eastAsia="Times New Roman" w:hAnsi="Times New Roman"/>
          <w:color w:val="000000" w:themeColor="text1"/>
          <w:lang w:val="en-GB"/>
        </w:rPr>
        <w:t>LMOs</w:t>
      </w:r>
      <w:r w:rsidRPr="00AB3ABB">
        <w:rPr>
          <w:rFonts w:ascii="Times New Roman" w:eastAsia="Times New Roman" w:hAnsi="Times New Roman"/>
          <w:color w:val="000000" w:themeColor="text1"/>
          <w:lang w:val="en-GB"/>
        </w:rPr>
        <w:t xml:space="preserve"> released into the environment has been covered in </w:t>
      </w:r>
      <w:r w:rsidR="7983114F" w:rsidRPr="00AB3ABB">
        <w:rPr>
          <w:rFonts w:ascii="Times New Roman" w:eastAsia="Times New Roman" w:hAnsi="Times New Roman"/>
          <w:color w:val="000000" w:themeColor="text1"/>
          <w:lang w:val="en-GB"/>
        </w:rPr>
        <w:t xml:space="preserve">general </w:t>
      </w:r>
      <w:r w:rsidRPr="00AB3ABB">
        <w:rPr>
          <w:rFonts w:ascii="Times New Roman" w:eastAsia="Times New Roman" w:hAnsi="Times New Roman"/>
          <w:color w:val="000000" w:themeColor="text1"/>
          <w:lang w:val="en-GB"/>
        </w:rPr>
        <w:t>terms applicable to all species bearing any gene</w:t>
      </w:r>
      <w:r w:rsidR="7925BC4C" w:rsidRPr="00AB3ABB">
        <w:rPr>
          <w:rFonts w:ascii="Times New Roman" w:eastAsia="Times New Roman" w:hAnsi="Times New Roman"/>
          <w:color w:val="000000" w:themeColor="text1"/>
          <w:lang w:val="en-GB"/>
        </w:rPr>
        <w:t>tic modification (</w:t>
      </w:r>
      <w:r w:rsidR="000008AE" w:rsidRPr="00F564C5">
        <w:rPr>
          <w:rFonts w:ascii="Times New Roman" w:eastAsia="Times New Roman" w:hAnsi="Times New Roman"/>
          <w:color w:val="000000" w:themeColor="text1"/>
          <w:lang w:val="en-GB"/>
        </w:rPr>
        <w:t>CBD</w:t>
      </w:r>
      <w:r w:rsidR="00455483" w:rsidRPr="00AB3ABB">
        <w:rPr>
          <w:rFonts w:ascii="Times New Roman" w:eastAsia="Times New Roman" w:hAnsi="Times New Roman"/>
          <w:color w:val="000000" w:themeColor="text1"/>
          <w:lang w:val="en-GB"/>
        </w:rPr>
        <w:t>,</w:t>
      </w:r>
      <w:r w:rsidR="000008AE" w:rsidRPr="00AB3ABB">
        <w:rPr>
          <w:rFonts w:ascii="Times New Roman" w:eastAsia="Times New Roman" w:hAnsi="Times New Roman"/>
          <w:color w:val="000000" w:themeColor="text1"/>
          <w:lang w:val="en-GB"/>
        </w:rPr>
        <w:t xml:space="preserve"> 2016</w:t>
      </w:r>
      <w:r w:rsidR="7925BC4C" w:rsidRPr="00AB3ABB">
        <w:rPr>
          <w:rFonts w:ascii="Times New Roman" w:eastAsia="Times New Roman" w:hAnsi="Times New Roman"/>
          <w:color w:val="000000" w:themeColor="text1"/>
          <w:lang w:val="en-GB"/>
        </w:rPr>
        <w:t>). In this section, additional guidance will be provided specific to monitoring appropriate for the rele</w:t>
      </w:r>
      <w:r w:rsidR="7C5D5D0E" w:rsidRPr="00AB3ABB">
        <w:rPr>
          <w:rFonts w:ascii="Times New Roman" w:eastAsia="Times New Roman" w:hAnsi="Times New Roman"/>
          <w:color w:val="000000" w:themeColor="text1"/>
          <w:lang w:val="en-GB"/>
        </w:rPr>
        <w:t xml:space="preserve">ase of </w:t>
      </w:r>
      <w:r w:rsidR="7C5D5D0E" w:rsidRPr="00F564C5">
        <w:rPr>
          <w:rFonts w:ascii="Times New Roman" w:eastAsia="Times New Roman" w:hAnsi="Times New Roman"/>
          <w:color w:val="000000" w:themeColor="text1"/>
          <w:lang w:val="en-GB"/>
        </w:rPr>
        <w:t>EGD</w:t>
      </w:r>
      <w:r w:rsidR="7C5D5D0E" w:rsidRPr="00AB3ABB">
        <w:rPr>
          <w:rFonts w:ascii="Times New Roman" w:eastAsia="Times New Roman" w:hAnsi="Times New Roman"/>
          <w:color w:val="000000" w:themeColor="text1"/>
          <w:lang w:val="en-GB"/>
        </w:rPr>
        <w:t>-</w:t>
      </w:r>
      <w:r w:rsidR="7C5D5D0E" w:rsidRPr="00F564C5">
        <w:rPr>
          <w:rFonts w:ascii="Times New Roman" w:eastAsia="Times New Roman" w:hAnsi="Times New Roman"/>
          <w:color w:val="000000" w:themeColor="text1"/>
          <w:lang w:val="en-GB"/>
        </w:rPr>
        <w:t>LM</w:t>
      </w:r>
      <w:r w:rsidR="7C5D5D0E" w:rsidRPr="00AB3ABB">
        <w:rPr>
          <w:rFonts w:ascii="Times New Roman" w:eastAsia="Times New Roman" w:hAnsi="Times New Roman"/>
          <w:color w:val="000000" w:themeColor="text1"/>
          <w:lang w:val="en-GB"/>
        </w:rPr>
        <w:t xml:space="preserve"> mosquitoes.</w:t>
      </w:r>
    </w:p>
    <w:p w14:paraId="5E97F146" w14:textId="0673A4A1" w:rsidR="1C173FF8" w:rsidRPr="00AB3ABB" w:rsidRDefault="7C5D5D0E"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Monitoring associated with the planned release of </w:t>
      </w:r>
      <w:r w:rsidRPr="00F564C5">
        <w:rPr>
          <w:rFonts w:ascii="Times New Roman" w:eastAsia="Times New Roman" w:hAnsi="Times New Roman"/>
          <w:color w:val="000000" w:themeColor="text1"/>
          <w:lang w:val="en-GB"/>
        </w:rPr>
        <w:t>EGD</w:t>
      </w:r>
      <w:r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mosquitoes begin</w:t>
      </w:r>
      <w:r w:rsidR="41D9A5F7" w:rsidRPr="00AB3ABB">
        <w:rPr>
          <w:rFonts w:ascii="Times New Roman" w:eastAsia="Times New Roman" w:hAnsi="Times New Roman"/>
          <w:color w:val="000000" w:themeColor="text1"/>
          <w:lang w:val="en-GB"/>
        </w:rPr>
        <w:t>s</w:t>
      </w:r>
      <w:r w:rsidRPr="00AB3ABB">
        <w:rPr>
          <w:rFonts w:ascii="Times New Roman" w:eastAsia="Times New Roman" w:hAnsi="Times New Roman"/>
          <w:color w:val="000000" w:themeColor="text1"/>
          <w:lang w:val="en-GB"/>
        </w:rPr>
        <w:t xml:space="preserve"> before the release occurs and continue</w:t>
      </w:r>
      <w:r w:rsidR="7A25037D" w:rsidRPr="00AB3ABB">
        <w:rPr>
          <w:rFonts w:ascii="Times New Roman" w:eastAsia="Times New Roman" w:hAnsi="Times New Roman"/>
          <w:color w:val="000000" w:themeColor="text1"/>
          <w:lang w:val="en-GB"/>
        </w:rPr>
        <w:t xml:space="preserve">s </w:t>
      </w:r>
      <w:r w:rsidRPr="00AB3ABB">
        <w:rPr>
          <w:rFonts w:ascii="Times New Roman" w:eastAsia="Times New Roman" w:hAnsi="Times New Roman"/>
          <w:color w:val="000000" w:themeColor="text1"/>
          <w:lang w:val="en-GB"/>
        </w:rPr>
        <w:t xml:space="preserve">during and following the </w:t>
      </w:r>
      <w:r w:rsidR="163E42B6" w:rsidRPr="00AB3ABB">
        <w:rPr>
          <w:rFonts w:ascii="Times New Roman" w:eastAsia="Times New Roman" w:hAnsi="Times New Roman"/>
          <w:color w:val="000000" w:themeColor="text1"/>
          <w:lang w:val="en-GB"/>
        </w:rPr>
        <w:t>release. Some monitoring may be needed regardless of the species of mosquito and the genetic modification employed</w:t>
      </w:r>
      <w:r w:rsidR="007101E3" w:rsidRPr="00AB3ABB">
        <w:rPr>
          <w:rFonts w:ascii="Times New Roman" w:eastAsia="Times New Roman" w:hAnsi="Times New Roman"/>
          <w:color w:val="000000" w:themeColor="text1"/>
          <w:lang w:val="en-GB"/>
        </w:rPr>
        <w:t>;</w:t>
      </w:r>
      <w:r w:rsidR="34359A80" w:rsidRPr="00AB3ABB">
        <w:rPr>
          <w:rFonts w:ascii="Times New Roman" w:eastAsia="Times New Roman" w:hAnsi="Times New Roman"/>
          <w:color w:val="000000" w:themeColor="text1"/>
          <w:lang w:val="en-GB"/>
        </w:rPr>
        <w:t xml:space="preserve"> </w:t>
      </w:r>
      <w:r w:rsidR="6B8EB878" w:rsidRPr="00F564C5">
        <w:rPr>
          <w:rFonts w:ascii="Times New Roman" w:eastAsia="Times New Roman" w:hAnsi="Times New Roman"/>
          <w:color w:val="000000" w:themeColor="text1"/>
          <w:lang w:val="en-GB"/>
        </w:rPr>
        <w:t>however</w:t>
      </w:r>
      <w:r w:rsidR="007101E3" w:rsidRPr="00F564C5">
        <w:rPr>
          <w:rFonts w:ascii="Times New Roman" w:eastAsia="Times New Roman" w:hAnsi="Times New Roman"/>
          <w:color w:val="000000" w:themeColor="text1"/>
          <w:lang w:val="en-GB"/>
        </w:rPr>
        <w:t>,</w:t>
      </w:r>
      <w:r w:rsidR="6B8EB878" w:rsidRPr="00F564C5">
        <w:rPr>
          <w:rFonts w:ascii="Times New Roman" w:eastAsia="Times New Roman" w:hAnsi="Times New Roman"/>
          <w:color w:val="000000" w:themeColor="text1"/>
          <w:lang w:val="en-GB"/>
        </w:rPr>
        <w:t xml:space="preserve"> </w:t>
      </w:r>
      <w:r w:rsidR="535D1C9F" w:rsidRPr="00AB3ABB">
        <w:rPr>
          <w:rFonts w:ascii="Times New Roman" w:eastAsia="Times New Roman" w:hAnsi="Times New Roman"/>
          <w:color w:val="000000" w:themeColor="text1"/>
          <w:lang w:val="en-GB"/>
        </w:rPr>
        <w:t xml:space="preserve">the mechanism underlying the </w:t>
      </w:r>
      <w:r w:rsidR="00547081" w:rsidRPr="00AB3ABB">
        <w:rPr>
          <w:rFonts w:ascii="Times New Roman" w:eastAsia="Times New Roman" w:hAnsi="Times New Roman"/>
          <w:color w:val="000000" w:themeColor="text1"/>
          <w:lang w:val="en-GB"/>
        </w:rPr>
        <w:t xml:space="preserve">engineered </w:t>
      </w:r>
      <w:r w:rsidR="535D1C9F" w:rsidRPr="00AB3ABB">
        <w:rPr>
          <w:rFonts w:ascii="Times New Roman" w:eastAsia="Times New Roman" w:hAnsi="Times New Roman"/>
          <w:color w:val="000000" w:themeColor="text1"/>
          <w:lang w:val="en-GB"/>
        </w:rPr>
        <w:t>gene drive and the specific genetic modifications used to implement that mechanism</w:t>
      </w:r>
      <w:r w:rsidR="515D085C" w:rsidRPr="00AB3ABB">
        <w:rPr>
          <w:rFonts w:ascii="Times New Roman" w:eastAsia="Times New Roman" w:hAnsi="Times New Roman"/>
          <w:color w:val="000000" w:themeColor="text1"/>
          <w:lang w:val="en-GB"/>
        </w:rPr>
        <w:t xml:space="preserve"> </w:t>
      </w:r>
      <w:r w:rsidR="1FBE38BE" w:rsidRPr="00AB3ABB">
        <w:rPr>
          <w:rFonts w:ascii="Times New Roman" w:eastAsia="Times New Roman" w:hAnsi="Times New Roman"/>
          <w:color w:val="000000" w:themeColor="text1"/>
          <w:lang w:val="en-GB"/>
        </w:rPr>
        <w:t xml:space="preserve">may </w:t>
      </w:r>
      <w:r w:rsidR="515D085C" w:rsidRPr="00AB3ABB">
        <w:rPr>
          <w:rFonts w:ascii="Times New Roman" w:eastAsia="Times New Roman" w:hAnsi="Times New Roman"/>
          <w:color w:val="000000" w:themeColor="text1"/>
          <w:lang w:val="en-GB"/>
        </w:rPr>
        <w:t xml:space="preserve">necessitate the need for additional types </w:t>
      </w:r>
      <w:r w:rsidR="099B572A" w:rsidRPr="00AB3ABB">
        <w:rPr>
          <w:rFonts w:ascii="Times New Roman" w:eastAsia="Times New Roman" w:hAnsi="Times New Roman"/>
          <w:color w:val="000000" w:themeColor="text1"/>
          <w:lang w:val="en-GB"/>
        </w:rPr>
        <w:t xml:space="preserve">of </w:t>
      </w:r>
      <w:r w:rsidR="515D085C" w:rsidRPr="00AB3ABB">
        <w:rPr>
          <w:rFonts w:ascii="Times New Roman" w:eastAsia="Times New Roman" w:hAnsi="Times New Roman"/>
          <w:color w:val="000000" w:themeColor="text1"/>
          <w:lang w:val="en-GB"/>
        </w:rPr>
        <w:t>monitoring</w:t>
      </w:r>
      <w:r w:rsidR="535D1C9F" w:rsidRPr="00AB3ABB">
        <w:rPr>
          <w:rFonts w:ascii="Times New Roman" w:eastAsia="Times New Roman" w:hAnsi="Times New Roman"/>
          <w:color w:val="000000" w:themeColor="text1"/>
          <w:lang w:val="en-GB"/>
        </w:rPr>
        <w:t>. The monitoring plan sho</w:t>
      </w:r>
      <w:r w:rsidR="0404AAB4" w:rsidRPr="00AB3ABB">
        <w:rPr>
          <w:rFonts w:ascii="Times New Roman" w:eastAsia="Times New Roman" w:hAnsi="Times New Roman"/>
          <w:color w:val="000000" w:themeColor="text1"/>
          <w:lang w:val="en-GB"/>
        </w:rPr>
        <w:t>u</w:t>
      </w:r>
      <w:r w:rsidR="535D1C9F" w:rsidRPr="00AB3ABB">
        <w:rPr>
          <w:rFonts w:ascii="Times New Roman" w:eastAsia="Times New Roman" w:hAnsi="Times New Roman"/>
          <w:color w:val="000000" w:themeColor="text1"/>
          <w:lang w:val="en-GB"/>
        </w:rPr>
        <w:t xml:space="preserve">ld </w:t>
      </w:r>
      <w:proofErr w:type="gramStart"/>
      <w:r w:rsidR="535D1C9F" w:rsidRPr="00AB3ABB">
        <w:rPr>
          <w:rFonts w:ascii="Times New Roman" w:eastAsia="Times New Roman" w:hAnsi="Times New Roman"/>
          <w:color w:val="000000" w:themeColor="text1"/>
          <w:lang w:val="en-GB"/>
        </w:rPr>
        <w:t>take into accou</w:t>
      </w:r>
      <w:r w:rsidR="1F64D738" w:rsidRPr="00AB3ABB">
        <w:rPr>
          <w:rFonts w:ascii="Times New Roman" w:eastAsia="Times New Roman" w:hAnsi="Times New Roman"/>
          <w:color w:val="000000" w:themeColor="text1"/>
          <w:lang w:val="en-GB"/>
        </w:rPr>
        <w:t>n</w:t>
      </w:r>
      <w:r w:rsidR="535D1C9F" w:rsidRPr="00AB3ABB">
        <w:rPr>
          <w:rFonts w:ascii="Times New Roman" w:eastAsia="Times New Roman" w:hAnsi="Times New Roman"/>
          <w:color w:val="000000" w:themeColor="text1"/>
          <w:lang w:val="en-GB"/>
        </w:rPr>
        <w:t>t</w:t>
      </w:r>
      <w:proofErr w:type="gramEnd"/>
      <w:r w:rsidR="535D1C9F" w:rsidRPr="00AB3ABB">
        <w:rPr>
          <w:rFonts w:ascii="Times New Roman" w:eastAsia="Times New Roman" w:hAnsi="Times New Roman"/>
          <w:color w:val="000000" w:themeColor="text1"/>
          <w:lang w:val="en-GB"/>
        </w:rPr>
        <w:t xml:space="preserve"> both these generic</w:t>
      </w:r>
      <w:r w:rsidR="794ECDC0" w:rsidRPr="00AB3ABB">
        <w:rPr>
          <w:rFonts w:ascii="Times New Roman" w:eastAsia="Times New Roman" w:hAnsi="Times New Roman"/>
          <w:color w:val="000000" w:themeColor="text1"/>
          <w:lang w:val="en-GB"/>
        </w:rPr>
        <w:t xml:space="preserve"> </w:t>
      </w:r>
      <w:r w:rsidR="535D1C9F" w:rsidRPr="00AB3ABB">
        <w:rPr>
          <w:rFonts w:ascii="Times New Roman" w:eastAsia="Times New Roman" w:hAnsi="Times New Roman"/>
          <w:color w:val="000000" w:themeColor="text1"/>
          <w:lang w:val="en-GB"/>
        </w:rPr>
        <w:t>and specific</w:t>
      </w:r>
      <w:r w:rsidR="28F0BE94" w:rsidRPr="00AB3ABB">
        <w:rPr>
          <w:rFonts w:ascii="Times New Roman" w:eastAsia="Times New Roman" w:hAnsi="Times New Roman"/>
          <w:color w:val="000000" w:themeColor="text1"/>
          <w:lang w:val="en-GB"/>
        </w:rPr>
        <w:t xml:space="preserve"> information needs. The plan should also</w:t>
      </w:r>
      <w:r w:rsidR="212C1890" w:rsidRPr="00AB3ABB">
        <w:rPr>
          <w:rFonts w:ascii="Times New Roman" w:eastAsia="Times New Roman" w:hAnsi="Times New Roman"/>
          <w:color w:val="000000" w:themeColor="text1"/>
          <w:lang w:val="en-GB"/>
        </w:rPr>
        <w:t xml:space="preserve"> identify any non-target species that may affect, or be affected by, the release of </w:t>
      </w:r>
      <w:r w:rsidR="212C1890" w:rsidRPr="00F564C5">
        <w:rPr>
          <w:rFonts w:ascii="Times New Roman" w:eastAsia="Times New Roman" w:hAnsi="Times New Roman"/>
          <w:color w:val="000000" w:themeColor="text1"/>
          <w:lang w:val="en-GB"/>
        </w:rPr>
        <w:t>the EGD</w:t>
      </w:r>
      <w:r w:rsidR="212C1890" w:rsidRPr="00AB3ABB">
        <w:rPr>
          <w:rFonts w:ascii="Times New Roman" w:eastAsia="Times New Roman" w:hAnsi="Times New Roman"/>
          <w:color w:val="000000" w:themeColor="text1"/>
          <w:lang w:val="en-GB"/>
        </w:rPr>
        <w:t>-</w:t>
      </w:r>
      <w:r w:rsidR="212C1890" w:rsidRPr="00F564C5">
        <w:rPr>
          <w:rFonts w:ascii="Times New Roman" w:eastAsia="Times New Roman" w:hAnsi="Times New Roman"/>
          <w:color w:val="000000" w:themeColor="text1"/>
          <w:lang w:val="en-GB"/>
        </w:rPr>
        <w:t>LM</w:t>
      </w:r>
      <w:r w:rsidR="212C1890" w:rsidRPr="00AB3ABB">
        <w:rPr>
          <w:rFonts w:ascii="Times New Roman" w:eastAsia="Times New Roman" w:hAnsi="Times New Roman"/>
          <w:color w:val="000000" w:themeColor="text1"/>
          <w:lang w:val="en-GB"/>
        </w:rPr>
        <w:t xml:space="preserve"> mosquito (</w:t>
      </w:r>
      <w:r w:rsidR="007E8B29" w:rsidRPr="00AB3ABB">
        <w:rPr>
          <w:rFonts w:ascii="Times New Roman" w:eastAsia="Times New Roman" w:hAnsi="Times New Roman"/>
          <w:color w:val="000000" w:themeColor="text1"/>
          <w:lang w:val="en-GB"/>
        </w:rPr>
        <w:t xml:space="preserve">Rasic </w:t>
      </w:r>
      <w:r w:rsidR="00E276BF" w:rsidRPr="00F564C5">
        <w:rPr>
          <w:rFonts w:ascii="Times New Roman" w:eastAsia="Times New Roman" w:hAnsi="Times New Roman"/>
          <w:color w:val="000000" w:themeColor="text1"/>
          <w:lang w:val="en-GB"/>
        </w:rPr>
        <w:t>and others</w:t>
      </w:r>
      <w:r w:rsidR="00710074" w:rsidRPr="00F564C5">
        <w:rPr>
          <w:rFonts w:ascii="Times New Roman" w:eastAsia="Times New Roman" w:hAnsi="Times New Roman"/>
          <w:color w:val="000000" w:themeColor="text1"/>
          <w:lang w:val="en-GB"/>
        </w:rPr>
        <w:t>,</w:t>
      </w:r>
      <w:r w:rsidR="00710074" w:rsidRPr="00AB3ABB">
        <w:rPr>
          <w:rFonts w:ascii="Times New Roman" w:eastAsia="Times New Roman" w:hAnsi="Times New Roman"/>
          <w:color w:val="000000" w:themeColor="text1"/>
          <w:lang w:val="en-GB"/>
        </w:rPr>
        <w:t xml:space="preserve"> 2022</w:t>
      </w:r>
      <w:r w:rsidR="007E8B29" w:rsidRPr="00AB3ABB">
        <w:rPr>
          <w:rFonts w:ascii="Times New Roman" w:eastAsia="Times New Roman" w:hAnsi="Times New Roman"/>
          <w:color w:val="000000" w:themeColor="text1"/>
          <w:lang w:val="en-GB"/>
        </w:rPr>
        <w:t>).</w:t>
      </w:r>
    </w:p>
    <w:p w14:paraId="26E53501" w14:textId="1CCAF1E3" w:rsidR="1C173FF8" w:rsidRPr="00F564C5" w:rsidRDefault="5F8EFAAC" w:rsidP="74497376">
      <w:pPr>
        <w:rPr>
          <w:rFonts w:ascii="Times New Roman" w:eastAsia="Times New Roman" w:hAnsi="Times New Roman" w:cstheme="minorBidi"/>
          <w:i/>
          <w:iCs/>
          <w:color w:val="000000" w:themeColor="text1"/>
          <w:sz w:val="24"/>
          <w:szCs w:val="24"/>
          <w:lang w:val="en-GB"/>
        </w:rPr>
      </w:pPr>
      <w:r w:rsidRPr="00F564C5">
        <w:rPr>
          <w:rFonts w:ascii="Times New Roman" w:eastAsia="Times New Roman" w:hAnsi="Times New Roman"/>
          <w:i/>
          <w:iCs/>
          <w:color w:val="000000" w:themeColor="text1"/>
          <w:lang w:val="en-GB"/>
        </w:rPr>
        <w:t>Pre-release monitoring</w:t>
      </w:r>
    </w:p>
    <w:p w14:paraId="6291AF55" w14:textId="3B964279" w:rsidR="1C173FF8" w:rsidRPr="00AB3ABB" w:rsidRDefault="5F8EFAAC"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Data collected prior to the release of </w:t>
      </w:r>
      <w:r w:rsidRPr="00F564C5">
        <w:rPr>
          <w:rFonts w:ascii="Times New Roman" w:eastAsia="Times New Roman" w:hAnsi="Times New Roman"/>
          <w:color w:val="000000" w:themeColor="text1"/>
          <w:lang w:val="en-GB"/>
        </w:rPr>
        <w:t>the EGD</w:t>
      </w:r>
      <w:r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LMO</w:t>
      </w:r>
      <w:r w:rsidRPr="00AB3ABB">
        <w:rPr>
          <w:rFonts w:ascii="Times New Roman" w:eastAsia="Times New Roman" w:hAnsi="Times New Roman"/>
          <w:color w:val="000000" w:themeColor="text1"/>
          <w:lang w:val="en-GB"/>
        </w:rPr>
        <w:t xml:space="preserve"> mosquito can help determine the optimum release conditions, </w:t>
      </w:r>
      <w:proofErr w:type="gramStart"/>
      <w:r w:rsidRPr="00AB3ABB">
        <w:rPr>
          <w:rFonts w:ascii="Times New Roman" w:eastAsia="Times New Roman" w:hAnsi="Times New Roman"/>
          <w:color w:val="000000" w:themeColor="text1"/>
          <w:lang w:val="en-GB"/>
        </w:rPr>
        <w:t>anticipate</w:t>
      </w:r>
      <w:proofErr w:type="gramEnd"/>
      <w:r w:rsidRPr="00AB3ABB">
        <w:rPr>
          <w:rFonts w:ascii="Times New Roman" w:eastAsia="Times New Roman" w:hAnsi="Times New Roman"/>
          <w:color w:val="000000" w:themeColor="text1"/>
          <w:lang w:val="en-GB"/>
        </w:rPr>
        <w:t xml:space="preserve"> and avoid potential adverse impacts, and </w:t>
      </w:r>
      <w:r w:rsidRPr="00F564C5">
        <w:rPr>
          <w:rFonts w:ascii="Times New Roman" w:eastAsia="Times New Roman" w:hAnsi="Times New Roman"/>
          <w:color w:val="000000" w:themeColor="text1"/>
          <w:lang w:val="en-GB"/>
        </w:rPr>
        <w:t>fine tun</w:t>
      </w:r>
      <w:r w:rsidRPr="00AB3ABB">
        <w:rPr>
          <w:rFonts w:ascii="Times New Roman" w:eastAsia="Times New Roman" w:hAnsi="Times New Roman"/>
          <w:color w:val="000000" w:themeColor="text1"/>
          <w:lang w:val="en-GB"/>
        </w:rPr>
        <w:t xml:space="preserve">e monitoring </w:t>
      </w:r>
      <w:r w:rsidR="62C299CF" w:rsidRPr="00AB3ABB">
        <w:rPr>
          <w:rFonts w:ascii="Times New Roman" w:eastAsia="Times New Roman" w:hAnsi="Times New Roman"/>
          <w:color w:val="000000" w:themeColor="text1"/>
          <w:lang w:val="en-GB"/>
        </w:rPr>
        <w:t xml:space="preserve">that occurs </w:t>
      </w:r>
      <w:r w:rsidR="392B918C" w:rsidRPr="00AB3ABB">
        <w:rPr>
          <w:rFonts w:ascii="Times New Roman" w:eastAsia="Times New Roman" w:hAnsi="Times New Roman"/>
          <w:color w:val="000000" w:themeColor="text1"/>
          <w:lang w:val="en-GB"/>
        </w:rPr>
        <w:t xml:space="preserve">later </w:t>
      </w:r>
      <w:r w:rsidR="62C299CF" w:rsidRPr="00AB3ABB">
        <w:rPr>
          <w:rFonts w:ascii="Times New Roman" w:eastAsia="Times New Roman" w:hAnsi="Times New Roman"/>
          <w:color w:val="000000" w:themeColor="text1"/>
          <w:lang w:val="en-GB"/>
        </w:rPr>
        <w:t>during release and post release.</w:t>
      </w:r>
      <w:r w:rsidR="43556782" w:rsidRPr="00AB3ABB">
        <w:rPr>
          <w:rFonts w:ascii="Times New Roman" w:eastAsia="Times New Roman" w:hAnsi="Times New Roman"/>
          <w:color w:val="000000" w:themeColor="text1"/>
          <w:lang w:val="en-GB"/>
        </w:rPr>
        <w:t xml:space="preserve"> </w:t>
      </w:r>
      <w:r w:rsidR="10018BCD" w:rsidRPr="00AB3ABB">
        <w:rPr>
          <w:rFonts w:ascii="Times New Roman" w:eastAsia="Times New Roman" w:hAnsi="Times New Roman"/>
          <w:color w:val="000000" w:themeColor="text1"/>
          <w:lang w:val="en-GB"/>
        </w:rPr>
        <w:t xml:space="preserve">Important </w:t>
      </w:r>
      <w:r w:rsidR="43556782" w:rsidRPr="00AB3ABB">
        <w:rPr>
          <w:rFonts w:ascii="Times New Roman" w:eastAsia="Times New Roman" w:hAnsi="Times New Roman"/>
          <w:color w:val="000000" w:themeColor="text1"/>
          <w:lang w:val="en-GB"/>
        </w:rPr>
        <w:t>pre-release data to be collected could include data on the population size, density, and dynamics (both spatial and temporal) of the target mo</w:t>
      </w:r>
      <w:r w:rsidR="12F63DA7" w:rsidRPr="00AB3ABB">
        <w:rPr>
          <w:rFonts w:ascii="Times New Roman" w:eastAsia="Times New Roman" w:hAnsi="Times New Roman"/>
          <w:color w:val="000000" w:themeColor="text1"/>
          <w:lang w:val="en-GB"/>
        </w:rPr>
        <w:t xml:space="preserve">squito species and any non-target mosquito species expected in the release location, especially species competing for the same ecological niches as the target species </w:t>
      </w:r>
      <w:r w:rsidR="05FE6D20" w:rsidRPr="00AB3ABB">
        <w:rPr>
          <w:rFonts w:ascii="Times New Roman" w:eastAsia="Times New Roman" w:hAnsi="Times New Roman"/>
          <w:color w:val="000000" w:themeColor="text1"/>
          <w:lang w:val="en-GB"/>
        </w:rPr>
        <w:t>(Rasic</w:t>
      </w:r>
      <w:r w:rsidR="001E3009" w:rsidRPr="00AB3ABB">
        <w:rPr>
          <w:rFonts w:ascii="Times New Roman" w:eastAsia="Times New Roman" w:hAnsi="Times New Roman"/>
          <w:color w:val="000000" w:themeColor="text1"/>
          <w:lang w:val="en-GB"/>
        </w:rPr>
        <w:t xml:space="preserve"> </w:t>
      </w:r>
      <w:r w:rsidR="00E276BF" w:rsidRPr="00F564C5">
        <w:rPr>
          <w:rFonts w:ascii="Times New Roman" w:eastAsia="Times New Roman" w:hAnsi="Times New Roman"/>
          <w:color w:val="000000" w:themeColor="text1"/>
          <w:lang w:val="en-GB"/>
        </w:rPr>
        <w:t>and others</w:t>
      </w:r>
      <w:r w:rsidR="001E3009" w:rsidRPr="00F564C5">
        <w:rPr>
          <w:rFonts w:ascii="Times New Roman" w:eastAsia="Times New Roman" w:hAnsi="Times New Roman"/>
          <w:color w:val="000000" w:themeColor="text1"/>
          <w:lang w:val="en-GB"/>
        </w:rPr>
        <w:t>,</w:t>
      </w:r>
      <w:r w:rsidR="05FE6D20" w:rsidRPr="00AB3ABB">
        <w:rPr>
          <w:rFonts w:ascii="Times New Roman" w:eastAsia="Times New Roman" w:hAnsi="Times New Roman"/>
          <w:color w:val="000000" w:themeColor="text1"/>
          <w:lang w:val="en-GB"/>
        </w:rPr>
        <w:t xml:space="preserve"> 2022)</w:t>
      </w:r>
      <w:r w:rsidR="3244A62A" w:rsidRPr="00AB3ABB">
        <w:rPr>
          <w:rFonts w:ascii="Times New Roman" w:eastAsia="Times New Roman" w:hAnsi="Times New Roman"/>
          <w:color w:val="000000" w:themeColor="text1"/>
          <w:lang w:val="en-GB"/>
        </w:rPr>
        <w:t>.</w:t>
      </w:r>
      <w:r w:rsidR="20AD27B9" w:rsidRPr="00AB3ABB">
        <w:rPr>
          <w:rFonts w:ascii="Times New Roman" w:eastAsia="Times New Roman" w:hAnsi="Times New Roman"/>
          <w:color w:val="000000" w:themeColor="text1"/>
          <w:lang w:val="en-GB"/>
        </w:rPr>
        <w:t xml:space="preserve"> Useful guidance for collecting these data may be found in the scientific literature from related fields, such as mosquito population control using </w:t>
      </w:r>
      <w:r w:rsidR="20AD27B9" w:rsidRPr="00AB3ABB">
        <w:rPr>
          <w:rFonts w:ascii="Times New Roman" w:eastAsia="Times New Roman" w:hAnsi="Times New Roman"/>
          <w:i/>
          <w:iCs/>
          <w:color w:val="000000" w:themeColor="text1"/>
          <w:lang w:val="en-GB"/>
        </w:rPr>
        <w:t xml:space="preserve">Wolbachia </w:t>
      </w:r>
      <w:r w:rsidR="20AD27B9" w:rsidRPr="00AB3ABB">
        <w:rPr>
          <w:rFonts w:ascii="Times New Roman" w:eastAsia="Times New Roman" w:hAnsi="Times New Roman"/>
          <w:color w:val="000000" w:themeColor="text1"/>
          <w:lang w:val="en-GB"/>
        </w:rPr>
        <w:t>(</w:t>
      </w:r>
      <w:r w:rsidR="1491F38E" w:rsidRPr="00AB3ABB">
        <w:rPr>
          <w:rFonts w:ascii="Times New Roman" w:eastAsia="Times New Roman" w:hAnsi="Times New Roman"/>
          <w:color w:val="000000" w:themeColor="text1"/>
          <w:lang w:val="en-GB"/>
        </w:rPr>
        <w:t>Hoffman</w:t>
      </w:r>
      <w:r w:rsidR="001E3009" w:rsidRPr="00AB3ABB">
        <w:rPr>
          <w:rFonts w:ascii="Times New Roman" w:eastAsia="Times New Roman" w:hAnsi="Times New Roman"/>
          <w:color w:val="000000" w:themeColor="text1"/>
          <w:lang w:val="en-GB"/>
        </w:rPr>
        <w:t>,</w:t>
      </w:r>
      <w:r w:rsidR="539D2528" w:rsidRPr="00AB3ABB">
        <w:rPr>
          <w:rFonts w:ascii="Times New Roman" w:eastAsia="Times New Roman" w:hAnsi="Times New Roman"/>
          <w:color w:val="000000" w:themeColor="text1"/>
          <w:lang w:val="en-GB"/>
        </w:rPr>
        <w:t xml:space="preserve"> 2011</w:t>
      </w:r>
      <w:r w:rsidR="1491F38E" w:rsidRPr="00AB3ABB">
        <w:rPr>
          <w:rFonts w:ascii="Times New Roman" w:eastAsia="Times New Roman" w:hAnsi="Times New Roman"/>
          <w:color w:val="000000" w:themeColor="text1"/>
          <w:lang w:val="en-GB"/>
        </w:rPr>
        <w:t>).</w:t>
      </w:r>
      <w:r w:rsidR="3244A62A" w:rsidRPr="00AB3ABB">
        <w:rPr>
          <w:rFonts w:ascii="Times New Roman" w:eastAsia="Times New Roman" w:hAnsi="Times New Roman"/>
          <w:color w:val="000000" w:themeColor="text1"/>
          <w:lang w:val="en-GB"/>
        </w:rPr>
        <w:t xml:space="preserve"> Other useful data would i</w:t>
      </w:r>
      <w:r w:rsidR="5E11FE12" w:rsidRPr="00AB3ABB">
        <w:rPr>
          <w:rFonts w:ascii="Times New Roman" w:eastAsia="Times New Roman" w:hAnsi="Times New Roman"/>
          <w:color w:val="000000" w:themeColor="text1"/>
          <w:lang w:val="en-GB"/>
        </w:rPr>
        <w:t>nclude whether there is gene</w:t>
      </w:r>
      <w:r w:rsidR="00032F4B" w:rsidRPr="00AB3ABB">
        <w:rPr>
          <w:rFonts w:ascii="Times New Roman" w:eastAsia="Times New Roman" w:hAnsi="Times New Roman"/>
          <w:color w:val="000000" w:themeColor="text1"/>
          <w:lang w:val="en-GB"/>
        </w:rPr>
        <w:t xml:space="preserve"> </w:t>
      </w:r>
      <w:r w:rsidR="5E11FE12" w:rsidRPr="00AB3ABB">
        <w:rPr>
          <w:rFonts w:ascii="Times New Roman" w:eastAsia="Times New Roman" w:hAnsi="Times New Roman"/>
          <w:color w:val="000000" w:themeColor="text1"/>
          <w:lang w:val="en-GB"/>
        </w:rPr>
        <w:t xml:space="preserve">flow between </w:t>
      </w:r>
      <w:r w:rsidR="00032F4B" w:rsidRPr="00AB3ABB">
        <w:rPr>
          <w:rFonts w:ascii="Times New Roman" w:eastAsia="Times New Roman" w:hAnsi="Times New Roman"/>
          <w:color w:val="000000" w:themeColor="text1"/>
          <w:lang w:val="en-GB"/>
        </w:rPr>
        <w:t xml:space="preserve">the </w:t>
      </w:r>
      <w:r w:rsidR="5E11FE12" w:rsidRPr="00AB3ABB">
        <w:rPr>
          <w:rFonts w:ascii="Times New Roman" w:eastAsia="Times New Roman" w:hAnsi="Times New Roman"/>
          <w:color w:val="000000" w:themeColor="text1"/>
          <w:lang w:val="en-GB"/>
        </w:rPr>
        <w:t xml:space="preserve">mosquito </w:t>
      </w:r>
      <w:r w:rsidR="0041D7F4" w:rsidRPr="00AB3ABB">
        <w:rPr>
          <w:rFonts w:ascii="Times New Roman" w:eastAsia="Times New Roman" w:hAnsi="Times New Roman"/>
          <w:color w:val="000000" w:themeColor="text1"/>
          <w:lang w:val="en-GB"/>
        </w:rPr>
        <w:t xml:space="preserve">target and non-target </w:t>
      </w:r>
      <w:r w:rsidR="5E11FE12" w:rsidRPr="00AB3ABB">
        <w:rPr>
          <w:rFonts w:ascii="Times New Roman" w:eastAsia="Times New Roman" w:hAnsi="Times New Roman"/>
          <w:color w:val="000000" w:themeColor="text1"/>
          <w:lang w:val="en-GB"/>
        </w:rPr>
        <w:t>species known to exist in the release location and whether any of the non-target species</w:t>
      </w:r>
      <w:r w:rsidR="755E63F6" w:rsidRPr="00AB3ABB">
        <w:rPr>
          <w:rFonts w:ascii="Times New Roman" w:eastAsia="Times New Roman" w:hAnsi="Times New Roman"/>
          <w:color w:val="000000" w:themeColor="text1"/>
          <w:lang w:val="en-GB"/>
        </w:rPr>
        <w:t xml:space="preserve"> are alternate vectors of the pathogen. Dat</w:t>
      </w:r>
      <w:r w:rsidR="51B99B8B" w:rsidRPr="00AB3ABB">
        <w:rPr>
          <w:rFonts w:ascii="Times New Roman" w:eastAsia="Times New Roman" w:hAnsi="Times New Roman"/>
          <w:color w:val="000000" w:themeColor="text1"/>
          <w:lang w:val="en-GB"/>
        </w:rPr>
        <w:t>a</w:t>
      </w:r>
      <w:r w:rsidR="755E63F6" w:rsidRPr="00AB3ABB">
        <w:rPr>
          <w:rFonts w:ascii="Times New Roman" w:eastAsia="Times New Roman" w:hAnsi="Times New Roman"/>
          <w:color w:val="000000" w:themeColor="text1"/>
          <w:lang w:val="en-GB"/>
        </w:rPr>
        <w:t xml:space="preserve"> regarding </w:t>
      </w:r>
      <w:r w:rsidR="755E63F6" w:rsidRPr="00F564C5">
        <w:rPr>
          <w:rFonts w:ascii="Times New Roman" w:eastAsia="Times New Roman" w:hAnsi="Times New Roman"/>
          <w:color w:val="000000" w:themeColor="text1"/>
          <w:lang w:val="en-GB"/>
        </w:rPr>
        <w:t>DNA</w:t>
      </w:r>
      <w:r w:rsidR="755E63F6" w:rsidRPr="00AB3ABB">
        <w:rPr>
          <w:rFonts w:ascii="Times New Roman" w:eastAsia="Times New Roman" w:hAnsi="Times New Roman"/>
          <w:color w:val="000000" w:themeColor="text1"/>
          <w:lang w:val="en-GB"/>
        </w:rPr>
        <w:t xml:space="preserve"> polymorphisms in the sequence targeted by </w:t>
      </w:r>
      <w:r w:rsidR="755E63F6" w:rsidRPr="00F564C5">
        <w:rPr>
          <w:rFonts w:ascii="Times New Roman" w:eastAsia="Times New Roman" w:hAnsi="Times New Roman"/>
          <w:color w:val="000000" w:themeColor="text1"/>
          <w:lang w:val="en-GB"/>
        </w:rPr>
        <w:t xml:space="preserve">the </w:t>
      </w:r>
      <w:r w:rsidR="00DD4BBD" w:rsidRPr="00F564C5">
        <w:rPr>
          <w:rFonts w:ascii="Times New Roman" w:eastAsia="Times New Roman" w:hAnsi="Times New Roman"/>
          <w:color w:val="000000" w:themeColor="text1"/>
          <w:lang w:val="en-GB"/>
        </w:rPr>
        <w:t>EGD</w:t>
      </w:r>
      <w:r w:rsidR="755E63F6" w:rsidRPr="00AB3ABB">
        <w:rPr>
          <w:rFonts w:ascii="Times New Roman" w:eastAsia="Times New Roman" w:hAnsi="Times New Roman"/>
          <w:color w:val="000000" w:themeColor="text1"/>
          <w:lang w:val="en-GB"/>
        </w:rPr>
        <w:t xml:space="preserve"> system would also be useful in the pre-release phase</w:t>
      </w:r>
      <w:r w:rsidR="4CE7AE8E" w:rsidRPr="00AB3ABB">
        <w:rPr>
          <w:rFonts w:ascii="Times New Roman" w:eastAsia="Times New Roman" w:hAnsi="Times New Roman"/>
          <w:color w:val="000000" w:themeColor="text1"/>
          <w:lang w:val="en-GB"/>
        </w:rPr>
        <w:t>, as these could affect the long-</w:t>
      </w:r>
      <w:r w:rsidR="00DD4BBD" w:rsidRPr="00AB3ABB">
        <w:rPr>
          <w:rFonts w:ascii="Times New Roman" w:eastAsia="Times New Roman" w:hAnsi="Times New Roman"/>
          <w:color w:val="000000" w:themeColor="text1"/>
          <w:lang w:val="en-GB"/>
        </w:rPr>
        <w:t xml:space="preserve">term </w:t>
      </w:r>
      <w:r w:rsidR="4CE7AE8E" w:rsidRPr="00AB3ABB">
        <w:rPr>
          <w:rFonts w:ascii="Times New Roman" w:eastAsia="Times New Roman" w:hAnsi="Times New Roman"/>
          <w:color w:val="000000" w:themeColor="text1"/>
          <w:lang w:val="en-GB"/>
        </w:rPr>
        <w:t xml:space="preserve">efficacy of </w:t>
      </w:r>
      <w:r w:rsidR="4CE7AE8E" w:rsidRPr="00F564C5">
        <w:rPr>
          <w:rFonts w:ascii="Times New Roman" w:eastAsia="Times New Roman" w:hAnsi="Times New Roman"/>
          <w:color w:val="000000" w:themeColor="text1"/>
          <w:lang w:val="en-GB"/>
        </w:rPr>
        <w:t xml:space="preserve">the </w:t>
      </w:r>
      <w:r w:rsidR="00DD4BBD" w:rsidRPr="00F564C5">
        <w:rPr>
          <w:rFonts w:ascii="Times New Roman" w:eastAsia="Times New Roman" w:hAnsi="Times New Roman"/>
          <w:color w:val="000000" w:themeColor="text1"/>
          <w:lang w:val="en-GB"/>
        </w:rPr>
        <w:t>EGD</w:t>
      </w:r>
      <w:r w:rsidR="4CE7AE8E" w:rsidRPr="00AB3ABB">
        <w:rPr>
          <w:rFonts w:ascii="Times New Roman" w:eastAsia="Times New Roman" w:hAnsi="Times New Roman"/>
          <w:color w:val="000000" w:themeColor="text1"/>
          <w:lang w:val="en-GB"/>
        </w:rPr>
        <w:t xml:space="preserve"> system.</w:t>
      </w:r>
    </w:p>
    <w:p w14:paraId="50534780" w14:textId="5213DDD5" w:rsidR="1C173FF8" w:rsidRPr="00F564C5" w:rsidRDefault="435961F4" w:rsidP="74497376">
      <w:pPr>
        <w:rPr>
          <w:rFonts w:ascii="Times New Roman" w:eastAsia="Times New Roman" w:hAnsi="Times New Roman" w:cstheme="minorBidi"/>
          <w:i/>
          <w:iCs/>
          <w:color w:val="000000" w:themeColor="text1"/>
          <w:sz w:val="24"/>
          <w:szCs w:val="24"/>
          <w:lang w:val="en-GB"/>
        </w:rPr>
      </w:pPr>
      <w:r w:rsidRPr="00F564C5">
        <w:rPr>
          <w:rFonts w:ascii="Times New Roman" w:eastAsia="Times New Roman" w:hAnsi="Times New Roman"/>
          <w:i/>
          <w:iCs/>
          <w:color w:val="000000" w:themeColor="text1"/>
          <w:lang w:val="en-GB"/>
        </w:rPr>
        <w:t>Monitoring during the release stage</w:t>
      </w:r>
    </w:p>
    <w:p w14:paraId="350FC551" w14:textId="17266A2D" w:rsidR="1C173FF8" w:rsidRPr="00AB3ABB" w:rsidRDefault="435961F4"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 xml:space="preserve">During the time when the release of </w:t>
      </w:r>
      <w:r w:rsidRPr="00F564C5">
        <w:rPr>
          <w:rFonts w:ascii="Times New Roman" w:eastAsia="Times New Roman" w:hAnsi="Times New Roman"/>
          <w:color w:val="000000" w:themeColor="text1"/>
          <w:lang w:val="en-GB"/>
        </w:rPr>
        <w:t>the EGD</w:t>
      </w:r>
      <w:r w:rsidRPr="00AB3ABB">
        <w:rPr>
          <w:rFonts w:ascii="Times New Roman" w:eastAsia="Times New Roman" w:hAnsi="Times New Roman"/>
          <w:color w:val="000000" w:themeColor="text1"/>
          <w:lang w:val="en-GB"/>
        </w:rPr>
        <w:t>-</w:t>
      </w:r>
      <w:r w:rsidRPr="00F564C5">
        <w:rPr>
          <w:rFonts w:ascii="Times New Roman" w:eastAsia="Times New Roman" w:hAnsi="Times New Roman"/>
          <w:color w:val="000000" w:themeColor="text1"/>
          <w:lang w:val="en-GB"/>
        </w:rPr>
        <w:t>LM</w:t>
      </w:r>
      <w:r w:rsidRPr="00AB3ABB">
        <w:rPr>
          <w:rFonts w:ascii="Times New Roman" w:eastAsia="Times New Roman" w:hAnsi="Times New Roman"/>
          <w:color w:val="000000" w:themeColor="text1"/>
          <w:lang w:val="en-GB"/>
        </w:rPr>
        <w:t xml:space="preserve"> mosquito is ongoing, monitoring can provide data on both the efficacy of the gene drive syste</w:t>
      </w:r>
      <w:r w:rsidRPr="00F564C5">
        <w:rPr>
          <w:rFonts w:ascii="Times New Roman" w:eastAsia="Times New Roman" w:hAnsi="Times New Roman"/>
          <w:color w:val="000000" w:themeColor="text1"/>
          <w:lang w:val="en-GB"/>
        </w:rPr>
        <w:t xml:space="preserve">m </w:t>
      </w:r>
      <w:r w:rsidR="007101E3" w:rsidRPr="00AB3ABB">
        <w:rPr>
          <w:rFonts w:ascii="Times New Roman" w:eastAsia="Times New Roman" w:hAnsi="Times New Roman"/>
          <w:color w:val="000000" w:themeColor="text1"/>
          <w:lang w:val="en-GB"/>
        </w:rPr>
        <w:t>and</w:t>
      </w:r>
      <w:r w:rsidR="7BAD1A39" w:rsidRPr="00AB3ABB">
        <w:rPr>
          <w:rFonts w:ascii="Times New Roman" w:eastAsia="Times New Roman" w:hAnsi="Times New Roman"/>
          <w:color w:val="000000" w:themeColor="text1"/>
          <w:lang w:val="en-GB"/>
        </w:rPr>
        <w:t xml:space="preserve"> the effectiveness of any confinement</w:t>
      </w:r>
      <w:r w:rsidRPr="00AB3ABB">
        <w:rPr>
          <w:rFonts w:ascii="Times New Roman" w:eastAsia="Times New Roman" w:hAnsi="Times New Roman"/>
          <w:color w:val="000000" w:themeColor="text1"/>
          <w:lang w:val="en-GB"/>
        </w:rPr>
        <w:t xml:space="preserve"> </w:t>
      </w:r>
      <w:r w:rsidR="3400266D" w:rsidRPr="00AB3ABB">
        <w:rPr>
          <w:rFonts w:ascii="Times New Roman" w:eastAsia="Times New Roman" w:hAnsi="Times New Roman"/>
          <w:color w:val="000000" w:themeColor="text1"/>
          <w:lang w:val="en-GB"/>
        </w:rPr>
        <w:t>measures in place during the release. Monitoring mosquito populations within the d</w:t>
      </w:r>
      <w:r w:rsidR="5DA78955" w:rsidRPr="00AB3ABB">
        <w:rPr>
          <w:rFonts w:ascii="Times New Roman" w:eastAsia="Times New Roman" w:hAnsi="Times New Roman"/>
          <w:color w:val="000000" w:themeColor="text1"/>
          <w:lang w:val="en-GB"/>
        </w:rPr>
        <w:t>e</w:t>
      </w:r>
      <w:r w:rsidR="3400266D" w:rsidRPr="00AB3ABB">
        <w:rPr>
          <w:rFonts w:ascii="Times New Roman" w:eastAsia="Times New Roman" w:hAnsi="Times New Roman"/>
          <w:color w:val="000000" w:themeColor="text1"/>
          <w:lang w:val="en-GB"/>
        </w:rPr>
        <w:t>signated release area can i</w:t>
      </w:r>
      <w:r w:rsidR="2AC623BB" w:rsidRPr="00AB3ABB">
        <w:rPr>
          <w:rFonts w:ascii="Times New Roman" w:eastAsia="Times New Roman" w:hAnsi="Times New Roman"/>
          <w:color w:val="000000" w:themeColor="text1"/>
          <w:lang w:val="en-GB"/>
        </w:rPr>
        <w:t>n</w:t>
      </w:r>
      <w:r w:rsidR="3400266D" w:rsidRPr="00AB3ABB">
        <w:rPr>
          <w:rFonts w:ascii="Times New Roman" w:eastAsia="Times New Roman" w:hAnsi="Times New Roman"/>
          <w:color w:val="000000" w:themeColor="text1"/>
          <w:lang w:val="en-GB"/>
        </w:rPr>
        <w:t xml:space="preserve">dicate whether </w:t>
      </w:r>
      <w:r w:rsidR="3400266D" w:rsidRPr="00F564C5">
        <w:rPr>
          <w:rFonts w:ascii="Times New Roman" w:eastAsia="Times New Roman" w:hAnsi="Times New Roman"/>
          <w:color w:val="000000" w:themeColor="text1"/>
          <w:lang w:val="en-GB"/>
        </w:rPr>
        <w:t>the EGD</w:t>
      </w:r>
      <w:r w:rsidR="3400266D" w:rsidRPr="00AB3ABB">
        <w:rPr>
          <w:rFonts w:ascii="Times New Roman" w:eastAsia="Times New Roman" w:hAnsi="Times New Roman"/>
          <w:color w:val="000000" w:themeColor="text1"/>
          <w:lang w:val="en-GB"/>
        </w:rPr>
        <w:t>-</w:t>
      </w:r>
      <w:r w:rsidR="3400266D" w:rsidRPr="00F564C5">
        <w:rPr>
          <w:rFonts w:ascii="Times New Roman" w:eastAsia="Times New Roman" w:hAnsi="Times New Roman"/>
          <w:color w:val="000000" w:themeColor="text1"/>
          <w:lang w:val="en-GB"/>
        </w:rPr>
        <w:t>LMs</w:t>
      </w:r>
      <w:r w:rsidR="3400266D" w:rsidRPr="00AB3ABB">
        <w:rPr>
          <w:rFonts w:ascii="Times New Roman" w:eastAsia="Times New Roman" w:hAnsi="Times New Roman"/>
          <w:color w:val="000000" w:themeColor="text1"/>
          <w:lang w:val="en-GB"/>
        </w:rPr>
        <w:t xml:space="preserve"> have established within the release area and whether the size of the </w:t>
      </w:r>
      <w:r w:rsidR="36B19386" w:rsidRPr="00AB3ABB">
        <w:rPr>
          <w:rFonts w:ascii="Times New Roman" w:eastAsia="Times New Roman" w:hAnsi="Times New Roman"/>
          <w:color w:val="000000" w:themeColor="text1"/>
          <w:lang w:val="en-GB"/>
        </w:rPr>
        <w:t>n</w:t>
      </w:r>
      <w:r w:rsidR="3400266D" w:rsidRPr="00AB3ABB">
        <w:rPr>
          <w:rFonts w:ascii="Times New Roman" w:eastAsia="Times New Roman" w:hAnsi="Times New Roman"/>
          <w:color w:val="000000" w:themeColor="text1"/>
          <w:lang w:val="en-GB"/>
        </w:rPr>
        <w:t>ative popu</w:t>
      </w:r>
      <w:r w:rsidR="7D310593" w:rsidRPr="00AB3ABB">
        <w:rPr>
          <w:rFonts w:ascii="Times New Roman" w:eastAsia="Times New Roman" w:hAnsi="Times New Roman"/>
          <w:color w:val="000000" w:themeColor="text1"/>
          <w:lang w:val="en-GB"/>
        </w:rPr>
        <w:t>lation of ve</w:t>
      </w:r>
      <w:r w:rsidR="1B5C1A35" w:rsidRPr="00AB3ABB">
        <w:rPr>
          <w:rFonts w:ascii="Times New Roman" w:eastAsia="Times New Roman" w:hAnsi="Times New Roman"/>
          <w:color w:val="000000" w:themeColor="text1"/>
          <w:lang w:val="en-GB"/>
        </w:rPr>
        <w:t>c</w:t>
      </w:r>
      <w:r w:rsidR="7D310593" w:rsidRPr="00AB3ABB">
        <w:rPr>
          <w:rFonts w:ascii="Times New Roman" w:eastAsia="Times New Roman" w:hAnsi="Times New Roman"/>
          <w:color w:val="000000" w:themeColor="text1"/>
          <w:lang w:val="en-GB"/>
        </w:rPr>
        <w:t>tor mosquitoes is decreasing</w:t>
      </w:r>
      <w:r w:rsidR="7ED948DE" w:rsidRPr="00AB3ABB">
        <w:rPr>
          <w:rFonts w:ascii="Times New Roman" w:eastAsia="Times New Roman" w:hAnsi="Times New Roman"/>
          <w:color w:val="000000" w:themeColor="text1"/>
          <w:lang w:val="en-GB"/>
        </w:rPr>
        <w:t xml:space="preserve">. Monitoring for </w:t>
      </w:r>
      <w:r w:rsidR="7ED948DE" w:rsidRPr="00F564C5">
        <w:rPr>
          <w:rFonts w:ascii="Times New Roman" w:eastAsia="Times New Roman" w:hAnsi="Times New Roman"/>
          <w:color w:val="000000" w:themeColor="text1"/>
          <w:lang w:val="en-GB"/>
        </w:rPr>
        <w:t>EGD</w:t>
      </w:r>
      <w:r w:rsidR="7ED948DE" w:rsidRPr="00AB3ABB">
        <w:rPr>
          <w:rFonts w:ascii="Times New Roman" w:eastAsia="Times New Roman" w:hAnsi="Times New Roman"/>
          <w:color w:val="000000" w:themeColor="text1"/>
          <w:lang w:val="en-GB"/>
        </w:rPr>
        <w:t>-</w:t>
      </w:r>
      <w:r w:rsidR="7ED948DE" w:rsidRPr="00F564C5">
        <w:rPr>
          <w:rFonts w:ascii="Times New Roman" w:eastAsia="Times New Roman" w:hAnsi="Times New Roman"/>
          <w:color w:val="000000" w:themeColor="text1"/>
          <w:lang w:val="en-GB"/>
        </w:rPr>
        <w:t>LM</w:t>
      </w:r>
      <w:r w:rsidR="7ED948DE" w:rsidRPr="00AB3ABB">
        <w:rPr>
          <w:rFonts w:ascii="Times New Roman" w:eastAsia="Times New Roman" w:hAnsi="Times New Roman"/>
          <w:color w:val="000000" w:themeColor="text1"/>
          <w:lang w:val="en-GB"/>
        </w:rPr>
        <w:t xml:space="preserve"> mosquitoes </w:t>
      </w:r>
      <w:r w:rsidR="7ED948DE" w:rsidRPr="00F564C5">
        <w:rPr>
          <w:rFonts w:ascii="Times New Roman" w:eastAsia="Times New Roman" w:hAnsi="Times New Roman"/>
          <w:color w:val="000000" w:themeColor="text1"/>
          <w:lang w:val="en-GB"/>
        </w:rPr>
        <w:t xml:space="preserve">outside </w:t>
      </w:r>
      <w:r w:rsidR="7ED948DE" w:rsidRPr="00AB3ABB">
        <w:rPr>
          <w:rFonts w:ascii="Times New Roman" w:eastAsia="Times New Roman" w:hAnsi="Times New Roman"/>
          <w:color w:val="000000" w:themeColor="text1"/>
          <w:lang w:val="en-GB"/>
        </w:rPr>
        <w:t>the designated release area is necessary to identify any potential failures</w:t>
      </w:r>
      <w:r w:rsidR="78F6E49C" w:rsidRPr="00AB3ABB">
        <w:rPr>
          <w:rFonts w:ascii="Times New Roman" w:eastAsia="Times New Roman" w:hAnsi="Times New Roman"/>
          <w:color w:val="000000" w:themeColor="text1"/>
          <w:lang w:val="en-GB"/>
        </w:rPr>
        <w:t xml:space="preserve"> o</w:t>
      </w:r>
      <w:r w:rsidR="00AF1C0C" w:rsidRPr="00AB3ABB">
        <w:rPr>
          <w:rFonts w:ascii="Times New Roman" w:eastAsia="Times New Roman" w:hAnsi="Times New Roman"/>
          <w:color w:val="000000" w:themeColor="text1"/>
          <w:lang w:val="en-GB"/>
        </w:rPr>
        <w:t>f</w:t>
      </w:r>
      <w:r w:rsidR="78F6E49C" w:rsidRPr="00AB3ABB">
        <w:rPr>
          <w:rFonts w:ascii="Times New Roman" w:eastAsia="Times New Roman" w:hAnsi="Times New Roman"/>
          <w:color w:val="000000" w:themeColor="text1"/>
          <w:lang w:val="en-GB"/>
        </w:rPr>
        <w:t xml:space="preserve"> the prescribed confinement measures and provide guidance for mitigation measures.</w:t>
      </w:r>
    </w:p>
    <w:p w14:paraId="26BE5858" w14:textId="6D8C6A4E" w:rsidR="1C173FF8" w:rsidRPr="00F564C5" w:rsidRDefault="78F6E49C" w:rsidP="74497376">
      <w:pPr>
        <w:rPr>
          <w:rFonts w:ascii="Times New Roman" w:eastAsia="Times New Roman" w:hAnsi="Times New Roman" w:cstheme="minorBidi"/>
          <w:i/>
          <w:iCs/>
          <w:color w:val="000000" w:themeColor="text1"/>
          <w:sz w:val="24"/>
          <w:szCs w:val="24"/>
          <w:lang w:val="en-GB"/>
        </w:rPr>
      </w:pPr>
      <w:r w:rsidRPr="00F564C5">
        <w:rPr>
          <w:rFonts w:ascii="Times New Roman" w:eastAsia="Times New Roman" w:hAnsi="Times New Roman"/>
          <w:i/>
          <w:iCs/>
          <w:color w:val="000000" w:themeColor="text1"/>
          <w:lang w:val="en-GB"/>
        </w:rPr>
        <w:t>Post-release monitoring</w:t>
      </w:r>
    </w:p>
    <w:p w14:paraId="6635B9CE" w14:textId="3ED7111F" w:rsidR="228C5EC1" w:rsidRPr="00AB3ABB" w:rsidRDefault="78F6E49C" w:rsidP="74497376">
      <w:pPr>
        <w:rPr>
          <w:rFonts w:ascii="Times New Roman" w:eastAsia="Times New Roman" w:hAnsi="Times New Roman"/>
          <w:color w:val="000000" w:themeColor="text1"/>
          <w:lang w:val="en-GB"/>
        </w:rPr>
      </w:pPr>
      <w:r w:rsidRPr="00AB3ABB">
        <w:rPr>
          <w:rFonts w:ascii="Times New Roman" w:eastAsia="Times New Roman" w:hAnsi="Times New Roman"/>
          <w:color w:val="000000" w:themeColor="text1"/>
          <w:lang w:val="en-GB"/>
        </w:rPr>
        <w:t>After the planned release</w:t>
      </w:r>
      <w:r w:rsidR="1F789D2C" w:rsidRPr="00AB3ABB">
        <w:rPr>
          <w:rFonts w:ascii="Times New Roman" w:eastAsia="Times New Roman" w:hAnsi="Times New Roman"/>
          <w:color w:val="000000" w:themeColor="text1"/>
          <w:lang w:val="en-GB"/>
        </w:rPr>
        <w:t xml:space="preserve">s of </w:t>
      </w:r>
      <w:r w:rsidR="1F789D2C" w:rsidRPr="00F564C5">
        <w:rPr>
          <w:rFonts w:ascii="Times New Roman" w:eastAsia="Times New Roman" w:hAnsi="Times New Roman"/>
          <w:color w:val="000000" w:themeColor="text1"/>
          <w:lang w:val="en-GB"/>
        </w:rPr>
        <w:t>the EGD</w:t>
      </w:r>
      <w:r w:rsidR="1F789D2C" w:rsidRPr="00AB3ABB">
        <w:rPr>
          <w:rFonts w:ascii="Times New Roman" w:eastAsia="Times New Roman" w:hAnsi="Times New Roman"/>
          <w:color w:val="000000" w:themeColor="text1"/>
          <w:lang w:val="en-GB"/>
        </w:rPr>
        <w:t>-</w:t>
      </w:r>
      <w:r w:rsidR="1F789D2C" w:rsidRPr="00F564C5">
        <w:rPr>
          <w:rFonts w:ascii="Times New Roman" w:eastAsia="Times New Roman" w:hAnsi="Times New Roman"/>
          <w:color w:val="000000" w:themeColor="text1"/>
          <w:lang w:val="en-GB"/>
        </w:rPr>
        <w:t>LM</w:t>
      </w:r>
      <w:r w:rsidR="1F789D2C" w:rsidRPr="00AB3ABB">
        <w:rPr>
          <w:rFonts w:ascii="Times New Roman" w:eastAsia="Times New Roman" w:hAnsi="Times New Roman"/>
          <w:color w:val="000000" w:themeColor="text1"/>
          <w:lang w:val="en-GB"/>
        </w:rPr>
        <w:t xml:space="preserve"> mosquito have been completed, the monitoring plan </w:t>
      </w:r>
      <w:r w:rsidR="3098209A" w:rsidRPr="00AB3ABB">
        <w:rPr>
          <w:rFonts w:ascii="Times New Roman" w:eastAsia="Times New Roman" w:hAnsi="Times New Roman"/>
          <w:color w:val="000000" w:themeColor="text1"/>
          <w:lang w:val="en-GB"/>
        </w:rPr>
        <w:t xml:space="preserve">will </w:t>
      </w:r>
      <w:r w:rsidR="1F789D2C" w:rsidRPr="00AB3ABB">
        <w:rPr>
          <w:rFonts w:ascii="Times New Roman" w:eastAsia="Times New Roman" w:hAnsi="Times New Roman"/>
          <w:color w:val="000000" w:themeColor="text1"/>
          <w:lang w:val="en-GB"/>
        </w:rPr>
        <w:t>inclu</w:t>
      </w:r>
      <w:r w:rsidR="2E7EFDCD" w:rsidRPr="00AB3ABB">
        <w:rPr>
          <w:rFonts w:ascii="Times New Roman" w:eastAsia="Times New Roman" w:hAnsi="Times New Roman"/>
          <w:color w:val="000000" w:themeColor="text1"/>
          <w:lang w:val="en-GB"/>
        </w:rPr>
        <w:t>d</w:t>
      </w:r>
      <w:r w:rsidR="1F789D2C" w:rsidRPr="00AB3ABB">
        <w:rPr>
          <w:rFonts w:ascii="Times New Roman" w:eastAsia="Times New Roman" w:hAnsi="Times New Roman"/>
          <w:color w:val="000000" w:themeColor="text1"/>
          <w:lang w:val="en-GB"/>
        </w:rPr>
        <w:t>e data collection to veri</w:t>
      </w:r>
      <w:r w:rsidR="2221131C" w:rsidRPr="00AB3ABB">
        <w:rPr>
          <w:rFonts w:ascii="Times New Roman" w:eastAsia="Times New Roman" w:hAnsi="Times New Roman"/>
          <w:color w:val="000000" w:themeColor="text1"/>
          <w:lang w:val="en-GB"/>
        </w:rPr>
        <w:t>f</w:t>
      </w:r>
      <w:r w:rsidR="1F789D2C" w:rsidRPr="00AB3ABB">
        <w:rPr>
          <w:rFonts w:ascii="Times New Roman" w:eastAsia="Times New Roman" w:hAnsi="Times New Roman"/>
          <w:color w:val="000000" w:themeColor="text1"/>
          <w:lang w:val="en-GB"/>
        </w:rPr>
        <w:t xml:space="preserve">y that </w:t>
      </w:r>
      <w:r w:rsidR="4DE84677" w:rsidRPr="00AB3ABB">
        <w:rPr>
          <w:rFonts w:ascii="Times New Roman" w:eastAsia="Times New Roman" w:hAnsi="Times New Roman"/>
          <w:color w:val="000000" w:themeColor="text1"/>
          <w:lang w:val="en-GB"/>
        </w:rPr>
        <w:t>any confinement measures imposed were effective</w:t>
      </w:r>
      <w:r w:rsidR="758E32B7" w:rsidRPr="00AB3ABB">
        <w:rPr>
          <w:rFonts w:ascii="Times New Roman" w:eastAsia="Times New Roman" w:hAnsi="Times New Roman"/>
          <w:color w:val="000000" w:themeColor="text1"/>
          <w:lang w:val="en-GB"/>
        </w:rPr>
        <w:t>. Results of initial post-release monitoring should be evaluated to determine how often and for how long additional monitoring should b</w:t>
      </w:r>
      <w:r w:rsidR="7BF4C91B" w:rsidRPr="00AB3ABB">
        <w:rPr>
          <w:rFonts w:ascii="Times New Roman" w:eastAsia="Times New Roman" w:hAnsi="Times New Roman"/>
          <w:color w:val="000000" w:themeColor="text1"/>
          <w:lang w:val="en-GB"/>
        </w:rPr>
        <w:t>e repeated, and whether the monitoring plan should be update</w:t>
      </w:r>
      <w:r w:rsidR="48ED6B04" w:rsidRPr="00AB3ABB">
        <w:rPr>
          <w:rFonts w:ascii="Times New Roman" w:eastAsia="Times New Roman" w:hAnsi="Times New Roman"/>
          <w:color w:val="000000" w:themeColor="text1"/>
          <w:lang w:val="en-GB"/>
        </w:rPr>
        <w:t>d.</w:t>
      </w:r>
      <w:r w:rsidR="7BF4C91B" w:rsidRPr="00AB3ABB">
        <w:rPr>
          <w:rFonts w:ascii="Times New Roman" w:eastAsia="Times New Roman" w:hAnsi="Times New Roman"/>
          <w:color w:val="000000" w:themeColor="text1"/>
          <w:lang w:val="en-GB"/>
        </w:rPr>
        <w:t xml:space="preserve"> It is likely that data will also be collected during </w:t>
      </w:r>
      <w:r w:rsidR="17255E92" w:rsidRPr="00AB3ABB">
        <w:rPr>
          <w:rFonts w:ascii="Times New Roman" w:eastAsia="Times New Roman" w:hAnsi="Times New Roman"/>
          <w:color w:val="000000" w:themeColor="text1"/>
          <w:lang w:val="en-GB"/>
        </w:rPr>
        <w:t xml:space="preserve">the post-release period to assess whether </w:t>
      </w:r>
      <w:r w:rsidR="1F789D2C" w:rsidRPr="00AB3ABB">
        <w:rPr>
          <w:rFonts w:ascii="Times New Roman" w:eastAsia="Times New Roman" w:hAnsi="Times New Roman"/>
          <w:color w:val="000000" w:themeColor="text1"/>
          <w:lang w:val="en-GB"/>
        </w:rPr>
        <w:t>the gene drive was effective in reducing the population of pathogen-carr</w:t>
      </w:r>
      <w:r w:rsidR="4F2C8B34" w:rsidRPr="00AB3ABB">
        <w:rPr>
          <w:rFonts w:ascii="Times New Roman" w:eastAsia="Times New Roman" w:hAnsi="Times New Roman"/>
          <w:color w:val="000000" w:themeColor="text1"/>
          <w:lang w:val="en-GB"/>
        </w:rPr>
        <w:t>ying mosquitoes, and that the gene drive spread sp</w:t>
      </w:r>
      <w:r w:rsidR="312E352C" w:rsidRPr="00AB3ABB">
        <w:rPr>
          <w:rFonts w:ascii="Times New Roman" w:eastAsia="Times New Roman" w:hAnsi="Times New Roman"/>
          <w:color w:val="000000" w:themeColor="text1"/>
          <w:lang w:val="en-GB"/>
        </w:rPr>
        <w:t>a</w:t>
      </w:r>
      <w:r w:rsidR="4F2C8B34" w:rsidRPr="00AB3ABB">
        <w:rPr>
          <w:rFonts w:ascii="Times New Roman" w:eastAsia="Times New Roman" w:hAnsi="Times New Roman"/>
          <w:color w:val="000000" w:themeColor="text1"/>
          <w:lang w:val="en-GB"/>
        </w:rPr>
        <w:t>tially within the release zone as expected.</w:t>
      </w:r>
      <w:r w:rsidR="45D4091F" w:rsidRPr="00AB3ABB">
        <w:rPr>
          <w:rFonts w:ascii="Times New Roman" w:eastAsia="Times New Roman" w:hAnsi="Times New Roman"/>
          <w:color w:val="000000" w:themeColor="text1"/>
          <w:lang w:val="en-GB"/>
        </w:rPr>
        <w:t xml:space="preserve"> The development of resistance to the gene drive within the vector population </w:t>
      </w:r>
      <w:r w:rsidR="012BB9D2" w:rsidRPr="00AB3ABB">
        <w:rPr>
          <w:rFonts w:ascii="Times New Roman" w:eastAsia="Times New Roman" w:hAnsi="Times New Roman"/>
          <w:color w:val="000000" w:themeColor="text1"/>
          <w:lang w:val="en-GB"/>
        </w:rPr>
        <w:t xml:space="preserve">may </w:t>
      </w:r>
      <w:r w:rsidR="45D4091F" w:rsidRPr="00AB3ABB">
        <w:rPr>
          <w:rFonts w:ascii="Times New Roman" w:eastAsia="Times New Roman" w:hAnsi="Times New Roman"/>
          <w:color w:val="000000" w:themeColor="text1"/>
          <w:lang w:val="en-GB"/>
        </w:rPr>
        <w:t xml:space="preserve">also be assessed. </w:t>
      </w:r>
    </w:p>
    <w:p w14:paraId="34D06816" w14:textId="46B4A741" w:rsidR="00401D43" w:rsidRPr="00F564C5" w:rsidRDefault="00401D43" w:rsidP="008814F7">
      <w:pPr>
        <w:pStyle w:val="Heading1"/>
        <w:rPr>
          <w:rFonts w:ascii="Times New Roman" w:hAnsi="Times New Roman" w:cs="Times New Roman"/>
          <w:b/>
          <w:bCs/>
          <w:color w:val="000000" w:themeColor="text1"/>
          <w:sz w:val="28"/>
          <w:szCs w:val="28"/>
          <w:lang w:val="en-GB"/>
        </w:rPr>
      </w:pPr>
      <w:bookmarkStart w:id="69" w:name="_Toc148441375"/>
      <w:bookmarkStart w:id="70" w:name="_Toc148449642"/>
      <w:r w:rsidRPr="00F564C5">
        <w:rPr>
          <w:rFonts w:ascii="Times New Roman" w:hAnsi="Times New Roman" w:cs="Times New Roman"/>
          <w:b/>
          <w:bCs/>
          <w:color w:val="000000" w:themeColor="text1"/>
          <w:sz w:val="28"/>
          <w:szCs w:val="28"/>
          <w:lang w:val="en-GB"/>
        </w:rPr>
        <w:lastRenderedPageBreak/>
        <w:t>1</w:t>
      </w:r>
      <w:r w:rsidR="00CD5A5B" w:rsidRPr="00F564C5">
        <w:rPr>
          <w:rFonts w:ascii="Times New Roman" w:hAnsi="Times New Roman" w:cs="Times New Roman"/>
          <w:b/>
          <w:bCs/>
          <w:color w:val="000000" w:themeColor="text1"/>
          <w:sz w:val="28"/>
          <w:szCs w:val="28"/>
          <w:lang w:val="en-GB"/>
        </w:rPr>
        <w:t>2</w:t>
      </w:r>
      <w:r w:rsidRPr="00F564C5">
        <w:rPr>
          <w:rFonts w:ascii="Times New Roman" w:hAnsi="Times New Roman" w:cs="Times New Roman"/>
          <w:b/>
          <w:bCs/>
          <w:color w:val="000000" w:themeColor="text1"/>
          <w:sz w:val="28"/>
          <w:szCs w:val="28"/>
          <w:lang w:val="en-GB"/>
        </w:rPr>
        <w:t>.</w:t>
      </w:r>
      <w:r w:rsidRPr="00F564C5">
        <w:rPr>
          <w:rFonts w:ascii="Times New Roman" w:hAnsi="Times New Roman" w:cs="Times New Roman"/>
          <w:b/>
          <w:bCs/>
          <w:color w:val="000000" w:themeColor="text1"/>
          <w:sz w:val="28"/>
          <w:szCs w:val="28"/>
          <w:lang w:val="en-GB"/>
        </w:rPr>
        <w:tab/>
        <w:t>Related issues</w:t>
      </w:r>
      <w:bookmarkEnd w:id="69"/>
      <w:bookmarkEnd w:id="70"/>
    </w:p>
    <w:p w14:paraId="5EA1FC6A" w14:textId="37C3F3E6" w:rsidR="00E946E1" w:rsidRPr="00AB3ABB" w:rsidRDefault="006B3FEC" w:rsidP="74497376">
      <w:pPr>
        <w:rPr>
          <w:rFonts w:ascii="Times New Roman" w:hAnsi="Times New Roman"/>
          <w:color w:val="000000" w:themeColor="text1"/>
          <w:lang w:val="en-GB"/>
        </w:rPr>
      </w:pPr>
      <w:r w:rsidRPr="00AB3ABB">
        <w:rPr>
          <w:rFonts w:ascii="Times New Roman" w:hAnsi="Times New Roman"/>
          <w:color w:val="000000" w:themeColor="text1"/>
          <w:lang w:val="en-GB"/>
        </w:rPr>
        <w:t>A number of other issues, which are not mentioned in the Protocol (</w:t>
      </w:r>
      <w:proofErr w:type="gramStart"/>
      <w:r w:rsidRPr="00AB3ABB">
        <w:rPr>
          <w:rFonts w:ascii="Times New Roman" w:hAnsi="Times New Roman"/>
          <w:color w:val="000000" w:themeColor="text1"/>
          <w:lang w:val="en-GB"/>
        </w:rPr>
        <w:t>e.g</w:t>
      </w:r>
      <w:r w:rsidRPr="00F564C5">
        <w:rPr>
          <w:rFonts w:ascii="Times New Roman" w:hAnsi="Times New Roman"/>
          <w:color w:val="000000" w:themeColor="text1"/>
          <w:lang w:val="en-GB"/>
        </w:rPr>
        <w:t>.</w:t>
      </w:r>
      <w:proofErr w:type="gramEnd"/>
      <w:r w:rsidRPr="00AB3ABB">
        <w:rPr>
          <w:rFonts w:ascii="Times New Roman" w:hAnsi="Times New Roman"/>
          <w:color w:val="000000" w:themeColor="text1"/>
          <w:lang w:val="en-GB"/>
        </w:rPr>
        <w:t xml:space="preserve"> ethical issues), may also be taken into account in the decision-making process regarding an </w:t>
      </w:r>
      <w:r w:rsidR="7BE79049" w:rsidRPr="00F564C5">
        <w:rPr>
          <w:rFonts w:ascii="Times New Roman" w:hAnsi="Times New Roman"/>
          <w:color w:val="000000" w:themeColor="text1"/>
          <w:lang w:val="en-GB"/>
        </w:rPr>
        <w:t>EGD</w:t>
      </w:r>
      <w:r w:rsidR="7BE79049" w:rsidRPr="00AB3ABB">
        <w:rPr>
          <w:rFonts w:ascii="Times New Roman" w:hAnsi="Times New Roman"/>
          <w:color w:val="000000" w:themeColor="text1"/>
          <w:lang w:val="en-GB"/>
        </w:rPr>
        <w:t>-</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in accordance with a country’s policies and regulations.</w:t>
      </w:r>
    </w:p>
    <w:p w14:paraId="114C240B" w14:textId="46F1E9BF" w:rsidR="00D76CDC" w:rsidRPr="00F564C5" w:rsidRDefault="00D76CDC" w:rsidP="00EF5E89">
      <w:pPr>
        <w:pStyle w:val="Heading1"/>
        <w:rPr>
          <w:rFonts w:ascii="Times New Roman" w:hAnsi="Times New Roman" w:cs="Times New Roman"/>
          <w:b/>
          <w:bCs/>
          <w:color w:val="000000" w:themeColor="text1"/>
          <w:sz w:val="28"/>
          <w:szCs w:val="28"/>
          <w:lang w:val="en-GB"/>
        </w:rPr>
      </w:pPr>
      <w:bookmarkStart w:id="71" w:name="_Toc148441376"/>
      <w:bookmarkStart w:id="72" w:name="_Toc148449643"/>
      <w:r w:rsidRPr="00F564C5">
        <w:rPr>
          <w:rFonts w:ascii="Times New Roman" w:hAnsi="Times New Roman" w:cs="Times New Roman"/>
          <w:b/>
          <w:bCs/>
          <w:color w:val="000000" w:themeColor="text1"/>
          <w:sz w:val="28"/>
          <w:szCs w:val="28"/>
          <w:lang w:val="en-GB"/>
        </w:rPr>
        <w:t>1</w:t>
      </w:r>
      <w:r w:rsidR="00CD5A5B" w:rsidRPr="00F564C5">
        <w:rPr>
          <w:rFonts w:ascii="Times New Roman" w:hAnsi="Times New Roman" w:cs="Times New Roman"/>
          <w:b/>
          <w:bCs/>
          <w:color w:val="000000" w:themeColor="text1"/>
          <w:sz w:val="28"/>
          <w:szCs w:val="28"/>
          <w:lang w:val="en-GB"/>
        </w:rPr>
        <w:t>3</w:t>
      </w:r>
      <w:r w:rsidRPr="00F564C5">
        <w:rPr>
          <w:rFonts w:ascii="Times New Roman" w:hAnsi="Times New Roman" w:cs="Times New Roman"/>
          <w:b/>
          <w:bCs/>
          <w:color w:val="000000" w:themeColor="text1"/>
          <w:sz w:val="28"/>
          <w:szCs w:val="28"/>
          <w:lang w:val="en-GB"/>
        </w:rPr>
        <w:t xml:space="preserve">. </w:t>
      </w:r>
      <w:r w:rsidR="00BA6AE9">
        <w:rPr>
          <w:rFonts w:ascii="Times New Roman" w:hAnsi="Times New Roman" w:cs="Times New Roman"/>
          <w:b/>
          <w:bCs/>
          <w:color w:val="000000" w:themeColor="text1"/>
          <w:sz w:val="28"/>
          <w:szCs w:val="28"/>
          <w:lang w:val="en-GB"/>
        </w:rPr>
        <w:tab/>
      </w:r>
      <w:r w:rsidR="00EF5E89" w:rsidRPr="00F564C5">
        <w:rPr>
          <w:rFonts w:ascii="Times New Roman" w:hAnsi="Times New Roman" w:cs="Times New Roman"/>
          <w:b/>
          <w:bCs/>
          <w:color w:val="000000" w:themeColor="text1"/>
          <w:sz w:val="28"/>
          <w:szCs w:val="28"/>
          <w:lang w:val="en-GB"/>
        </w:rPr>
        <w:t>References</w:t>
      </w:r>
      <w:bookmarkEnd w:id="71"/>
      <w:bookmarkEnd w:id="72"/>
    </w:p>
    <w:p w14:paraId="1A7D7405" w14:textId="73709731" w:rsidR="000704E0" w:rsidRPr="00AB3ABB" w:rsidRDefault="008679F5" w:rsidP="00D76CDC">
      <w:pPr>
        <w:rPr>
          <w:rFonts w:ascii="Times New Roman" w:hAnsi="Times New Roman" w:cstheme="minorBidi"/>
          <w:color w:val="000000" w:themeColor="text1"/>
          <w:sz w:val="24"/>
          <w:szCs w:val="24"/>
          <w:lang w:val="en-GB"/>
        </w:rPr>
      </w:pPr>
      <w:proofErr w:type="spellStart"/>
      <w:r w:rsidRPr="00F564C5">
        <w:rPr>
          <w:rFonts w:ascii="Times New Roman" w:hAnsi="Times New Roman"/>
          <w:color w:val="000000" w:themeColor="text1"/>
          <w:lang w:val="en-GB"/>
        </w:rPr>
        <w:t>Alphey</w:t>
      </w:r>
      <w:proofErr w:type="spellEnd"/>
      <w:r w:rsidRPr="00F564C5">
        <w:rPr>
          <w:rFonts w:ascii="Times New Roman" w:hAnsi="Times New Roman"/>
          <w:color w:val="000000" w:themeColor="text1"/>
          <w:lang w:val="en-GB"/>
        </w:rPr>
        <w:t>, L. S., Crisanti, A., Randazzo, F.</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Akbari, O. S. (2020). </w:t>
      </w:r>
      <w:r w:rsidRPr="00AB3ABB">
        <w:rPr>
          <w:rFonts w:ascii="Times New Roman" w:hAnsi="Times New Roman"/>
          <w:color w:val="000000" w:themeColor="text1"/>
          <w:lang w:val="en-GB"/>
        </w:rPr>
        <w:t xml:space="preserve">Standardizing the definition of gene drive. Proceedings of the National Academy of Sciences, 117(49), 30864–30867. </w:t>
      </w:r>
      <w:hyperlink r:id="rId19" w:history="1">
        <w:r w:rsidRPr="00F564C5">
          <w:rPr>
            <w:rStyle w:val="Hyperlink"/>
            <w:rFonts w:ascii="Times New Roman" w:hAnsi="Times New Roman"/>
            <w:lang w:val="en-GB"/>
          </w:rPr>
          <w:t>https://doi.org/10.1073/pnas.2020417117</w:t>
        </w:r>
      </w:hyperlink>
    </w:p>
    <w:p w14:paraId="6C8BDD46" w14:textId="630D90EB"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Bier, E. (2022). Gene drives gaining speed. Nature Reviews Genetics, 23(1)</w:t>
      </w:r>
      <w:r w:rsidRPr="00F564C5">
        <w:rPr>
          <w:rFonts w:ascii="Times New Roman" w:hAnsi="Times New Roman"/>
          <w:color w:val="000000" w:themeColor="text1"/>
          <w:lang w:val="en-GB"/>
        </w:rPr>
        <w:t>, Article</w:t>
      </w:r>
      <w:r w:rsidRPr="00AB3ABB">
        <w:rPr>
          <w:rFonts w:ascii="Times New Roman" w:hAnsi="Times New Roman"/>
          <w:color w:val="000000" w:themeColor="text1"/>
          <w:lang w:val="en-GB"/>
        </w:rPr>
        <w:t xml:space="preserve"> 1. </w:t>
      </w:r>
      <w:hyperlink r:id="rId20" w:history="1">
        <w:r w:rsidRPr="00F564C5">
          <w:rPr>
            <w:rStyle w:val="Hyperlink"/>
            <w:rFonts w:ascii="Times New Roman" w:hAnsi="Times New Roman"/>
            <w:color w:val="000000" w:themeColor="text1"/>
            <w:lang w:val="en-GB"/>
          </w:rPr>
          <w:t>https://doi.org/10.1038/s41576-021-00386-0</w:t>
        </w:r>
      </w:hyperlink>
    </w:p>
    <w:p w14:paraId="60BA1EEA" w14:textId="30EEDA12" w:rsidR="00D76CDC" w:rsidRPr="00AB3ABB" w:rsidRDefault="00D76CDC" w:rsidP="00D76CDC">
      <w:pPr>
        <w:rPr>
          <w:rFonts w:ascii="Times New Roman" w:hAnsi="Times New Roman"/>
          <w:color w:val="000000" w:themeColor="text1"/>
          <w:lang w:val="en-GB"/>
        </w:rPr>
      </w:pPr>
      <w:proofErr w:type="spellStart"/>
      <w:r w:rsidRPr="00AB3ABB">
        <w:rPr>
          <w:rFonts w:ascii="Times New Roman" w:hAnsi="Times New Roman"/>
          <w:color w:val="000000" w:themeColor="text1"/>
          <w:lang w:val="en-GB"/>
        </w:rPr>
        <w:t>Cisnetto</w:t>
      </w:r>
      <w:proofErr w:type="spellEnd"/>
      <w:r w:rsidRPr="00AB3ABB">
        <w:rPr>
          <w:rFonts w:ascii="Times New Roman" w:hAnsi="Times New Roman"/>
          <w:color w:val="000000" w:themeColor="text1"/>
          <w:lang w:val="en-GB"/>
        </w:rPr>
        <w:t>, V</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Barlow, J. (2020). The development of complex and controversial innovations. Genetically modified mosquitoes for malaria eradication. Research </w:t>
      </w:r>
      <w:r w:rsidRPr="00F564C5">
        <w:rPr>
          <w:rFonts w:ascii="Times New Roman" w:hAnsi="Times New Roman"/>
          <w:color w:val="000000" w:themeColor="text1"/>
          <w:lang w:val="en-GB"/>
        </w:rPr>
        <w:t>Policy</w:t>
      </w:r>
      <w:r w:rsidRPr="00AB3ABB">
        <w:rPr>
          <w:rFonts w:ascii="Times New Roman" w:hAnsi="Times New Roman"/>
          <w:color w:val="000000" w:themeColor="text1"/>
          <w:lang w:val="en-GB"/>
        </w:rPr>
        <w:t xml:space="preserve">, 49(3), 103917. </w:t>
      </w:r>
      <w:hyperlink r:id="rId21" w:history="1">
        <w:r w:rsidRPr="00F564C5">
          <w:rPr>
            <w:rStyle w:val="Hyperlink"/>
            <w:rFonts w:ascii="Times New Roman" w:hAnsi="Times New Roman"/>
            <w:color w:val="000000" w:themeColor="text1"/>
            <w:lang w:val="en-GB"/>
          </w:rPr>
          <w:t>https://doi.org/10.1016/j.respol.2019.103917</w:t>
        </w:r>
      </w:hyperlink>
    </w:p>
    <w:p w14:paraId="0530D604" w14:textId="7212A65F"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Combs, M. A</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Golnar, A. J</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Overcash, J. M</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Lloyd, A. L</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Hayes, K. R</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O’Brochta</w:t>
      </w:r>
      <w:proofErr w:type="spellEnd"/>
      <w:r w:rsidRPr="00AB3ABB">
        <w:rPr>
          <w:rFonts w:ascii="Times New Roman" w:hAnsi="Times New Roman"/>
          <w:color w:val="000000" w:themeColor="text1"/>
          <w:lang w:val="en-GB"/>
        </w:rPr>
        <w:t>, D. A</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Pepin, K. M. (2023). Leveraging eco-evolutionary models for gene drive risk assessment. Trends in Genetics, 0(0). </w:t>
      </w:r>
      <w:hyperlink r:id="rId22" w:history="1">
        <w:r w:rsidRPr="00F564C5">
          <w:rPr>
            <w:rStyle w:val="Hyperlink"/>
            <w:rFonts w:ascii="Times New Roman" w:hAnsi="Times New Roman"/>
            <w:color w:val="000000" w:themeColor="text1"/>
            <w:lang w:val="en-GB"/>
          </w:rPr>
          <w:t>https://doi.org/10.1016/j.tig.2023.04.004</w:t>
        </w:r>
      </w:hyperlink>
    </w:p>
    <w:p w14:paraId="69B6332D" w14:textId="141407FA"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Connolly, J.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Mumford, J.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Fuchs, S</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Turner, G</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Beech, C</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North, A. R</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Burt, A. (2021). Systematic identification of plausible pathways to potential harm</w:t>
      </w:r>
      <w:r w:rsidRPr="00F564C5">
        <w:rPr>
          <w:rFonts w:ascii="Times New Roman" w:hAnsi="Times New Roman"/>
          <w:color w:val="000000" w:themeColor="text1"/>
          <w:lang w:val="en-GB"/>
        </w:rPr>
        <w:t xml:space="preserve"> via </w:t>
      </w:r>
      <w:r w:rsidRPr="00AB3ABB">
        <w:rPr>
          <w:rFonts w:ascii="Times New Roman" w:hAnsi="Times New Roman"/>
          <w:color w:val="000000" w:themeColor="text1"/>
          <w:lang w:val="en-GB"/>
        </w:rPr>
        <w:t xml:space="preserve">problem formulation for investigational releases of a population suppression gene drive to control the human malaria vector </w:t>
      </w:r>
      <w:r w:rsidRPr="00AB3ABB">
        <w:rPr>
          <w:rFonts w:ascii="Times New Roman" w:hAnsi="Times New Roman"/>
          <w:i/>
          <w:iCs/>
          <w:color w:val="000000" w:themeColor="text1"/>
          <w:lang w:val="en-GB"/>
        </w:rPr>
        <w:t>Anopheles gambiae</w:t>
      </w:r>
      <w:r w:rsidRPr="00AB3ABB">
        <w:rPr>
          <w:rFonts w:ascii="Times New Roman" w:hAnsi="Times New Roman"/>
          <w:color w:val="000000" w:themeColor="text1"/>
          <w:lang w:val="en-GB"/>
        </w:rPr>
        <w:t xml:space="preserve"> in West Africa. Malaria Journal, 20(1), 170. </w:t>
      </w:r>
      <w:hyperlink r:id="rId23" w:history="1">
        <w:r w:rsidRPr="00F564C5">
          <w:rPr>
            <w:rStyle w:val="Hyperlink"/>
            <w:rFonts w:ascii="Times New Roman" w:hAnsi="Times New Roman"/>
            <w:color w:val="000000" w:themeColor="text1"/>
            <w:lang w:val="en-GB"/>
          </w:rPr>
          <w:t>https://doi.org/10.1186/s12936-021-03674-6</w:t>
        </w:r>
      </w:hyperlink>
    </w:p>
    <w:p w14:paraId="0DD62556" w14:textId="76C27953"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Connolly, J.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Mumford, J.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Glandorf, D. C. M</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Hartley, S</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Lewis, O. T</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Evans, S. W</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Turner, G</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Beech, C</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Sykes, N</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Coulibaly, M.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Romeis, J</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Teem, J. L</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Tonui, W</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Lovett,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Mankad, A</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Mnzava</w:t>
      </w:r>
      <w:proofErr w:type="spellEnd"/>
      <w:r w:rsidRPr="00AB3ABB">
        <w:rPr>
          <w:rFonts w:ascii="Times New Roman" w:hAnsi="Times New Roman"/>
          <w:color w:val="000000" w:themeColor="text1"/>
          <w:lang w:val="en-GB"/>
        </w:rPr>
        <w:t>, A</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Fuchs, S</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Hackett, T.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Landis, W. G</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 Aboagye-Antwi, F. (2022). Recommendations for environmental risk assessment of gene drive applications for malaria vector control. Malaria Journal, 21(1), 152. </w:t>
      </w:r>
      <w:hyperlink r:id="rId24" w:history="1">
        <w:r w:rsidRPr="00F564C5">
          <w:rPr>
            <w:rStyle w:val="Hyperlink"/>
            <w:rFonts w:ascii="Times New Roman" w:hAnsi="Times New Roman"/>
            <w:color w:val="000000" w:themeColor="text1"/>
            <w:lang w:val="en-GB"/>
          </w:rPr>
          <w:t>https://doi.org/10.1186/s12936-022-04183-w</w:t>
        </w:r>
      </w:hyperlink>
    </w:p>
    <w:p w14:paraId="6B62FB81" w14:textId="3A42F5E5"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Devos, Y</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Bonsall, M.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Firbank, L. G</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Mumford, J</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Nogué</w:t>
      </w:r>
      <w:proofErr w:type="spellEnd"/>
      <w:r w:rsidRPr="00AB3ABB">
        <w:rPr>
          <w:rFonts w:ascii="Times New Roman" w:hAnsi="Times New Roman"/>
          <w:color w:val="000000" w:themeColor="text1"/>
          <w:lang w:val="en-GB"/>
        </w:rPr>
        <w:t>, F</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Wimmer, E. A. (2021). Gene Drive-Modified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ms</w:t>
      </w:r>
      <w:r w:rsidRPr="00F564C5">
        <w:rPr>
          <w:rFonts w:ascii="Times New Roman" w:hAnsi="Times New Roman"/>
          <w:color w:val="000000" w:themeColor="text1"/>
          <w:lang w:val="en-GB"/>
        </w:rPr>
        <w:t>: D</w:t>
      </w:r>
      <w:r w:rsidRPr="00AB3ABB">
        <w:rPr>
          <w:rFonts w:ascii="Times New Roman" w:hAnsi="Times New Roman"/>
          <w:color w:val="000000" w:themeColor="text1"/>
          <w:lang w:val="en-GB"/>
        </w:rPr>
        <w:t xml:space="preserve">eveloping Practical Risk Assessment Guidance. Trends in Biotechnology, 39(9), 853–856. </w:t>
      </w:r>
      <w:hyperlink r:id="rId25" w:history="1">
        <w:r w:rsidRPr="00F564C5">
          <w:rPr>
            <w:rStyle w:val="Hyperlink"/>
            <w:rFonts w:ascii="Times New Roman" w:hAnsi="Times New Roman"/>
            <w:color w:val="000000" w:themeColor="text1"/>
            <w:lang w:val="en-GB"/>
          </w:rPr>
          <w:t>https://doi.org/10.1016/j.tibtech.2020.11.015</w:t>
        </w:r>
      </w:hyperlink>
    </w:p>
    <w:p w14:paraId="4F576498" w14:textId="181FE7D1"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Devos, Y</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Mumford, J.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Bonsall, M.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Camargo, A. M</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Firbank, L. G</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Glandorf, D. C. M</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Nogué</w:t>
      </w:r>
      <w:proofErr w:type="spellEnd"/>
      <w:r w:rsidRPr="00AB3ABB">
        <w:rPr>
          <w:rFonts w:ascii="Times New Roman" w:hAnsi="Times New Roman"/>
          <w:color w:val="000000" w:themeColor="text1"/>
          <w:lang w:val="en-GB"/>
        </w:rPr>
        <w:t>, F</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Paraskevopoulos, K</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Wimmer, E. A. (2022). Potential use of gene drive modified insects against disease vectors, agricultural pests and invasive species poses new challenges for risk assessment. Critical Reviews in Biotechnology, 42(2), 254–270. </w:t>
      </w:r>
      <w:hyperlink r:id="rId26" w:history="1">
        <w:r w:rsidRPr="00F564C5">
          <w:rPr>
            <w:rStyle w:val="Hyperlink"/>
            <w:rFonts w:ascii="Times New Roman" w:hAnsi="Times New Roman"/>
            <w:color w:val="000000" w:themeColor="text1"/>
            <w:lang w:val="en-GB"/>
          </w:rPr>
          <w:t>https://doi.org/10.1080/07388551.2021.1933891</w:t>
        </w:r>
      </w:hyperlink>
    </w:p>
    <w:p w14:paraId="66BB083D" w14:textId="2D09BF12"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Devos, Y</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Mumford, J.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Bonsall, M. B</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Glandorf, D. C. M</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Quemada, H. D. (2022). Risk management recommendations for environmental releases of gene drive modified insects. Biotechnology Advances, 54, 107807. </w:t>
      </w:r>
      <w:hyperlink r:id="rId27" w:history="1">
        <w:r w:rsidRPr="00F564C5">
          <w:rPr>
            <w:rStyle w:val="Hyperlink"/>
            <w:rFonts w:ascii="Times New Roman" w:hAnsi="Times New Roman"/>
            <w:color w:val="000000" w:themeColor="text1"/>
            <w:lang w:val="en-GB"/>
          </w:rPr>
          <w:t>https://doi.org/10.1016/j.biotechadv.2021.107807</w:t>
        </w:r>
      </w:hyperlink>
    </w:p>
    <w:p w14:paraId="3037F104" w14:textId="4C812170" w:rsidR="00D76CDC" w:rsidRPr="00267B08" w:rsidRDefault="00D76CDC" w:rsidP="00D76CDC">
      <w:pPr>
        <w:rPr>
          <w:rFonts w:ascii="Times New Roman" w:hAnsi="Times New Roman"/>
          <w:color w:val="000000" w:themeColor="text1"/>
          <w:lang w:val="es-ES"/>
        </w:rPr>
      </w:pPr>
      <w:proofErr w:type="spellStart"/>
      <w:r w:rsidRPr="00AB3ABB">
        <w:rPr>
          <w:rFonts w:ascii="Times New Roman" w:hAnsi="Times New Roman"/>
          <w:color w:val="000000" w:themeColor="text1"/>
          <w:lang w:val="en-GB"/>
        </w:rPr>
        <w:t>Frieß</w:t>
      </w:r>
      <w:proofErr w:type="spellEnd"/>
      <w:r w:rsidRPr="00AB3ABB">
        <w:rPr>
          <w:rFonts w:ascii="Times New Roman" w:hAnsi="Times New Roman"/>
          <w:color w:val="000000" w:themeColor="text1"/>
          <w:lang w:val="en-GB"/>
        </w:rPr>
        <w:t>, J. L</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Gleich, A. von</w:t>
      </w:r>
      <w:r w:rsidR="007101E3" w:rsidRPr="00AB3ABB">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Giese, B. (2019). Gene drives as a new quality in </w:t>
      </w:r>
      <w:r w:rsidRPr="00F564C5">
        <w:rPr>
          <w:rFonts w:ascii="Times New Roman" w:hAnsi="Times New Roman"/>
          <w:color w:val="000000" w:themeColor="text1"/>
          <w:lang w:val="en-GB"/>
        </w:rPr>
        <w:t>GMO</w:t>
      </w:r>
      <w:r w:rsidRPr="00AB3ABB">
        <w:rPr>
          <w:rFonts w:ascii="Times New Roman" w:hAnsi="Times New Roman"/>
          <w:color w:val="000000" w:themeColor="text1"/>
          <w:lang w:val="en-GB"/>
        </w:rPr>
        <w:t xml:space="preserve"> releases—A comparative technology characterization. </w:t>
      </w:r>
      <w:r w:rsidRPr="00267B08">
        <w:rPr>
          <w:rFonts w:ascii="Times New Roman" w:hAnsi="Times New Roman"/>
          <w:color w:val="000000" w:themeColor="text1"/>
          <w:lang w:val="es-ES"/>
        </w:rPr>
        <w:t>Peer</w:t>
      </w:r>
      <w:r w:rsidR="0001395A">
        <w:rPr>
          <w:rFonts w:ascii="Times New Roman" w:hAnsi="Times New Roman"/>
          <w:color w:val="000000" w:themeColor="text1"/>
          <w:lang w:val="es-ES"/>
        </w:rPr>
        <w:t xml:space="preserve"> </w:t>
      </w:r>
      <w:r w:rsidRPr="00267B08">
        <w:rPr>
          <w:rFonts w:ascii="Times New Roman" w:hAnsi="Times New Roman"/>
          <w:color w:val="000000" w:themeColor="text1"/>
          <w:lang w:val="es-ES"/>
        </w:rPr>
        <w:t>J</w:t>
      </w:r>
      <w:r w:rsidR="0001395A">
        <w:rPr>
          <w:rFonts w:ascii="Times New Roman" w:hAnsi="Times New Roman"/>
          <w:color w:val="000000" w:themeColor="text1"/>
          <w:lang w:val="es-ES"/>
        </w:rPr>
        <w:t>.</w:t>
      </w:r>
      <w:r w:rsidRPr="00267B08">
        <w:rPr>
          <w:rFonts w:ascii="Times New Roman" w:hAnsi="Times New Roman"/>
          <w:color w:val="000000" w:themeColor="text1"/>
          <w:lang w:val="es-ES"/>
        </w:rPr>
        <w:t>, 7, e6793. https://doi.org/10.7717/peerj.6793</w:t>
      </w:r>
    </w:p>
    <w:p w14:paraId="6D25ECA9" w14:textId="118BBB2D" w:rsidR="00D76CDC" w:rsidRPr="00AB3ABB" w:rsidRDefault="00D76CDC" w:rsidP="00D76CDC">
      <w:pPr>
        <w:rPr>
          <w:rFonts w:ascii="Times New Roman" w:hAnsi="Times New Roman" w:cstheme="minorBidi"/>
          <w:color w:val="000000" w:themeColor="text1"/>
          <w:sz w:val="24"/>
          <w:szCs w:val="24"/>
          <w:lang w:val="en-GB"/>
        </w:rPr>
      </w:pPr>
      <w:proofErr w:type="spellStart"/>
      <w:r w:rsidRPr="00267B08">
        <w:rPr>
          <w:rFonts w:ascii="Times New Roman" w:hAnsi="Times New Roman"/>
          <w:color w:val="000000" w:themeColor="text1"/>
          <w:lang w:val="es-ES"/>
        </w:rPr>
        <w:t>Frieß</w:t>
      </w:r>
      <w:proofErr w:type="spellEnd"/>
      <w:r w:rsidRPr="00267B08">
        <w:rPr>
          <w:rFonts w:ascii="Times New Roman" w:hAnsi="Times New Roman"/>
          <w:color w:val="000000" w:themeColor="text1"/>
          <w:lang w:val="es-ES"/>
        </w:rPr>
        <w:t>, J. L</w:t>
      </w:r>
      <w:r w:rsidRPr="00F564C5">
        <w:rPr>
          <w:rFonts w:ascii="Times New Roman" w:hAnsi="Times New Roman"/>
          <w:color w:val="000000" w:themeColor="text1"/>
          <w:lang w:val="es-ES"/>
        </w:rPr>
        <w:t>.,</w:t>
      </w:r>
      <w:r w:rsidRPr="00267B08">
        <w:rPr>
          <w:rFonts w:ascii="Times New Roman" w:hAnsi="Times New Roman"/>
          <w:color w:val="000000" w:themeColor="text1"/>
          <w:lang w:val="es-ES"/>
        </w:rPr>
        <w:t xml:space="preserve"> </w:t>
      </w:r>
      <w:proofErr w:type="spellStart"/>
      <w:r w:rsidRPr="00267B08">
        <w:rPr>
          <w:rFonts w:ascii="Times New Roman" w:hAnsi="Times New Roman"/>
          <w:color w:val="000000" w:themeColor="text1"/>
          <w:lang w:val="es-ES"/>
        </w:rPr>
        <w:t>Lalyer</w:t>
      </w:r>
      <w:proofErr w:type="spellEnd"/>
      <w:r w:rsidRPr="00267B08">
        <w:rPr>
          <w:rFonts w:ascii="Times New Roman" w:hAnsi="Times New Roman"/>
          <w:color w:val="000000" w:themeColor="text1"/>
          <w:lang w:val="es-ES"/>
        </w:rPr>
        <w:t>, C. R</w:t>
      </w:r>
      <w:r w:rsidRPr="00F564C5">
        <w:rPr>
          <w:rFonts w:ascii="Times New Roman" w:hAnsi="Times New Roman"/>
          <w:color w:val="000000" w:themeColor="text1"/>
          <w:lang w:val="es-ES"/>
        </w:rPr>
        <w:t>.,</w:t>
      </w:r>
      <w:r w:rsidRPr="00F564C5">
        <w:rPr>
          <w:rFonts w:ascii="Times New Roman" w:hAnsi="Times New Roman" w:cstheme="minorBidi"/>
          <w:color w:val="000000" w:themeColor="text1"/>
          <w:sz w:val="24"/>
          <w:szCs w:val="24"/>
          <w:lang w:val="es-ES"/>
        </w:rPr>
        <w:t xml:space="preserve"> </w:t>
      </w:r>
      <w:proofErr w:type="spellStart"/>
      <w:r w:rsidRPr="00F564C5">
        <w:rPr>
          <w:rFonts w:ascii="Times New Roman" w:hAnsi="Times New Roman" w:cstheme="minorBidi"/>
          <w:color w:val="000000" w:themeColor="text1"/>
          <w:sz w:val="24"/>
          <w:szCs w:val="24"/>
          <w:lang w:val="es-ES"/>
        </w:rPr>
        <w:t>Giese</w:t>
      </w:r>
      <w:proofErr w:type="spellEnd"/>
      <w:r w:rsidRPr="00F564C5">
        <w:rPr>
          <w:rFonts w:ascii="Times New Roman" w:hAnsi="Times New Roman" w:cstheme="minorBidi"/>
          <w:color w:val="000000" w:themeColor="text1"/>
          <w:sz w:val="24"/>
          <w:szCs w:val="24"/>
          <w:lang w:val="es-ES"/>
        </w:rPr>
        <w:t xml:space="preserve">, B., </w:t>
      </w:r>
      <w:proofErr w:type="spellStart"/>
      <w:r w:rsidRPr="00F564C5">
        <w:rPr>
          <w:rFonts w:ascii="Times New Roman" w:hAnsi="Times New Roman" w:cstheme="minorBidi"/>
          <w:color w:val="000000" w:themeColor="text1"/>
          <w:sz w:val="24"/>
          <w:szCs w:val="24"/>
          <w:lang w:val="es-ES"/>
        </w:rPr>
        <w:t>Simon</w:t>
      </w:r>
      <w:proofErr w:type="spellEnd"/>
      <w:r w:rsidRPr="00F564C5">
        <w:rPr>
          <w:rFonts w:ascii="Times New Roman" w:hAnsi="Times New Roman" w:cstheme="minorBidi"/>
          <w:color w:val="000000" w:themeColor="text1"/>
          <w:sz w:val="24"/>
          <w:szCs w:val="24"/>
          <w:lang w:val="es-ES"/>
        </w:rPr>
        <w:t>, S.</w:t>
      </w:r>
      <w:r w:rsidR="007101E3" w:rsidRPr="00F564C5">
        <w:rPr>
          <w:rFonts w:ascii="Times New Roman" w:hAnsi="Times New Roman"/>
          <w:color w:val="000000" w:themeColor="text1"/>
          <w:lang w:val="es-ES"/>
        </w:rPr>
        <w:t xml:space="preserve"> </w:t>
      </w:r>
      <w:r w:rsidR="007101E3" w:rsidRPr="00F564C5">
        <w:rPr>
          <w:rFonts w:ascii="Times New Roman" w:hAnsi="Times New Roman"/>
          <w:color w:val="000000" w:themeColor="text1"/>
          <w:lang w:val="en-GB"/>
        </w:rPr>
        <w:t>and</w:t>
      </w:r>
      <w:r w:rsidRPr="00F564C5">
        <w:rPr>
          <w:rFonts w:ascii="Times New Roman" w:hAnsi="Times New Roman"/>
          <w:color w:val="000000" w:themeColor="text1"/>
          <w:lang w:val="en-GB"/>
        </w:rPr>
        <w:t xml:space="preserve"> Otto, M. (2023). </w:t>
      </w:r>
      <w:r w:rsidRPr="00AB3ABB">
        <w:rPr>
          <w:rFonts w:ascii="Times New Roman" w:hAnsi="Times New Roman"/>
          <w:color w:val="000000" w:themeColor="text1"/>
          <w:lang w:val="en-GB"/>
        </w:rPr>
        <w:t xml:space="preserve">Review of gene drive modelling and implications for risk assessment of gene drive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ms. Ecological Modelling, 478, 110285. https://doi.org/10.1016/j.ecolmodel.2023.110285</w:t>
      </w:r>
    </w:p>
    <w:p w14:paraId="62F4F0CD" w14:textId="4512BFF9"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Golnar, A. J</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Ruell, E</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Lloyd, A. L</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Pepin, K. M. (2021). Embracing Dynamic Models for Gene Drive Management. Trends in Biotechnology, 39(3), 211–214. </w:t>
      </w:r>
      <w:hyperlink r:id="rId28" w:history="1">
        <w:r w:rsidRPr="00F564C5">
          <w:rPr>
            <w:rStyle w:val="Hyperlink"/>
            <w:rFonts w:ascii="Times New Roman" w:hAnsi="Times New Roman"/>
            <w:color w:val="000000" w:themeColor="text1"/>
            <w:lang w:val="en-GB"/>
          </w:rPr>
          <w:t>https://doi.org/10.1016/j.tibtech.2020.08.011</w:t>
        </w:r>
      </w:hyperlink>
    </w:p>
    <w:p w14:paraId="69C6C768" w14:textId="7C4EB854"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lastRenderedPageBreak/>
        <w:t>Hartley, S</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Kokotovich, A</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Devos, Y</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Mumford, J. (2023). Engagement on risk assessment for gene drive mosquitoes by </w:t>
      </w:r>
      <w:r w:rsidRPr="00F564C5">
        <w:rPr>
          <w:rFonts w:ascii="Times New Roman" w:hAnsi="Times New Roman"/>
          <w:color w:val="000000" w:themeColor="text1"/>
          <w:lang w:val="en-GB"/>
        </w:rPr>
        <w:t>EFSA</w:t>
      </w:r>
      <w:r w:rsidRPr="00AB3ABB">
        <w:rPr>
          <w:rFonts w:ascii="Times New Roman" w:hAnsi="Times New Roman"/>
          <w:color w:val="000000" w:themeColor="text1"/>
          <w:lang w:val="en-GB"/>
        </w:rPr>
        <w:t xml:space="preserve"> and Target Malaria. Environmental Science </w:t>
      </w:r>
      <w:r w:rsidR="007101E3" w:rsidRPr="00F564C5">
        <w:rPr>
          <w:rFonts w:ascii="Times New Roman" w:hAnsi="Times New Roman"/>
          <w:color w:val="000000" w:themeColor="text1"/>
          <w:lang w:val="en-GB"/>
        </w:rPr>
        <w:t>and</w:t>
      </w:r>
      <w:r w:rsidRPr="00F564C5">
        <w:rPr>
          <w:rFonts w:ascii="Times New Roman" w:hAnsi="Times New Roman"/>
          <w:color w:val="000000" w:themeColor="text1"/>
          <w:lang w:val="en-GB"/>
        </w:rPr>
        <w:t xml:space="preserve"> Policy</w:t>
      </w:r>
      <w:r w:rsidRPr="00AB3ABB">
        <w:rPr>
          <w:rFonts w:ascii="Times New Roman" w:hAnsi="Times New Roman"/>
          <w:color w:val="000000" w:themeColor="text1"/>
          <w:lang w:val="en-GB"/>
        </w:rPr>
        <w:t xml:space="preserve">, 142, 183–193. </w:t>
      </w:r>
      <w:hyperlink r:id="rId29" w:history="1">
        <w:r w:rsidRPr="00F564C5">
          <w:rPr>
            <w:rStyle w:val="Hyperlink"/>
            <w:rFonts w:ascii="Times New Roman" w:hAnsi="Times New Roman"/>
            <w:color w:val="000000" w:themeColor="text1"/>
            <w:lang w:val="en-GB"/>
          </w:rPr>
          <w:t>https://doi.org/10.1016/j.envsci.2023.02.009</w:t>
        </w:r>
      </w:hyperlink>
    </w:p>
    <w:p w14:paraId="09DCBFF2" w14:textId="0988F23D" w:rsidR="00D76CDC" w:rsidRPr="00AB3ABB" w:rsidRDefault="00D76CDC" w:rsidP="00D76CDC">
      <w:pPr>
        <w:rPr>
          <w:rFonts w:ascii="Times New Roman" w:hAnsi="Times New Roman"/>
          <w:color w:val="000000" w:themeColor="text1"/>
          <w:lang w:val="en-GB"/>
        </w:rPr>
      </w:pPr>
      <w:proofErr w:type="spellStart"/>
      <w:r w:rsidRPr="00AB3ABB">
        <w:rPr>
          <w:rFonts w:ascii="Times New Roman" w:hAnsi="Times New Roman"/>
          <w:color w:val="000000" w:themeColor="text1"/>
          <w:lang w:val="en-GB"/>
        </w:rPr>
        <w:t>Ickowicz</w:t>
      </w:r>
      <w:proofErr w:type="spellEnd"/>
      <w:r w:rsidRPr="00AB3ABB">
        <w:rPr>
          <w:rFonts w:ascii="Times New Roman" w:hAnsi="Times New Roman"/>
          <w:color w:val="000000" w:themeColor="text1"/>
          <w:lang w:val="en-GB"/>
        </w:rPr>
        <w:t>, A</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Foster, S.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Hosack, G. R</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Hayes, K. R. (2021). Predicting the spread and persistence of genetically modified dominant sterile male mosquitoes. Parasites </w:t>
      </w:r>
      <w:r w:rsidR="007101E3" w:rsidRPr="00F564C5">
        <w:rPr>
          <w:rFonts w:ascii="Times New Roman" w:hAnsi="Times New Roman"/>
          <w:color w:val="000000" w:themeColor="text1"/>
          <w:lang w:val="en-GB"/>
        </w:rPr>
        <w:t>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Vectors, 14(1), 480. </w:t>
      </w:r>
      <w:hyperlink r:id="rId30" w:history="1">
        <w:r w:rsidRPr="00F564C5">
          <w:rPr>
            <w:rStyle w:val="Hyperlink"/>
            <w:rFonts w:ascii="Times New Roman" w:hAnsi="Times New Roman"/>
            <w:color w:val="000000" w:themeColor="text1"/>
            <w:lang w:val="en-GB"/>
          </w:rPr>
          <w:t>https://doi.org/10.1186/s13071-021-04982-1</w:t>
        </w:r>
      </w:hyperlink>
    </w:p>
    <w:p w14:paraId="74BC4E40" w14:textId="7DBF0D5D"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Kokotovich, A. E</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Barnhill-Dilling, S. K</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Elsensohn, J. E</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Li, R</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Delborne</w:t>
      </w:r>
      <w:proofErr w:type="spellEnd"/>
      <w:r w:rsidRPr="00AB3ABB">
        <w:rPr>
          <w:rFonts w:ascii="Times New Roman" w:hAnsi="Times New Roman"/>
          <w:color w:val="000000" w:themeColor="text1"/>
          <w:lang w:val="en-GB"/>
        </w:rPr>
        <w:t>, J. A</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Burrack, H. (2022). Stakeholder engagement to inform the risk assessment and governance of gene drive technology to manage spotted-wing drosophila. Journal of Environmental Management, 307, 114480. </w:t>
      </w:r>
      <w:hyperlink r:id="rId31" w:history="1">
        <w:r w:rsidRPr="00F564C5">
          <w:rPr>
            <w:rStyle w:val="Hyperlink"/>
            <w:rFonts w:ascii="Times New Roman" w:hAnsi="Times New Roman"/>
            <w:color w:val="000000" w:themeColor="text1"/>
            <w:lang w:val="en-GB"/>
          </w:rPr>
          <w:t>https://doi.org/10.1016/j.jenvman.2022.114480</w:t>
        </w:r>
      </w:hyperlink>
    </w:p>
    <w:p w14:paraId="7712D4F3" w14:textId="2570962F"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 xml:space="preserve">Kuzma, J. (2021). Procedurally Robust Risk Assessment Framework for Novel Genetically Engineered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ms and Gene Drives. Regulation </w:t>
      </w:r>
      <w:r w:rsidR="007101E3" w:rsidRPr="00F564C5">
        <w:rPr>
          <w:rFonts w:ascii="Times New Roman" w:hAnsi="Times New Roman"/>
          <w:color w:val="000000" w:themeColor="text1"/>
          <w:lang w:val="en-GB"/>
        </w:rPr>
        <w:t>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Governance, 15(4), 1144–1165. </w:t>
      </w:r>
      <w:hyperlink r:id="rId32" w:history="1">
        <w:r w:rsidRPr="00F564C5">
          <w:rPr>
            <w:rStyle w:val="Hyperlink"/>
            <w:rFonts w:ascii="Times New Roman" w:hAnsi="Times New Roman"/>
            <w:color w:val="000000" w:themeColor="text1"/>
            <w:lang w:val="en-GB"/>
          </w:rPr>
          <w:t>https://doi.org/10.1111/rego.12245</w:t>
        </w:r>
      </w:hyperlink>
    </w:p>
    <w:p w14:paraId="677E7400" w14:textId="7E1A8DCB" w:rsidR="00CF5592" w:rsidRPr="00AB3ABB" w:rsidRDefault="00CF5592" w:rsidP="00D76CDC">
      <w:pPr>
        <w:rPr>
          <w:rFonts w:ascii="Times New Roman" w:hAnsi="Times New Roman"/>
          <w:color w:val="000000" w:themeColor="text1"/>
          <w:lang w:val="en-GB"/>
        </w:rPr>
      </w:pPr>
      <w:r w:rsidRPr="00AB3ABB">
        <w:rPr>
          <w:rFonts w:ascii="Times New Roman" w:hAnsi="Times New Roman"/>
          <w:color w:val="000000" w:themeColor="text1"/>
          <w:lang w:val="en-GB"/>
        </w:rPr>
        <w:t>Raban, R. R</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Marshall</w:t>
      </w:r>
      <w:r w:rsidRPr="00AB3ABB">
        <w:rPr>
          <w:rFonts w:ascii="Times New Roman" w:hAnsi="Times New Roman"/>
          <w:color w:val="000000" w:themeColor="text1"/>
          <w:lang w:val="en-GB"/>
        </w:rPr>
        <w:t>, J. M</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Akbari, O. S. (2020). Progress towards engineering gene drives for population control. Journal of Experimental Biology, 223(Suppl_1). </w:t>
      </w:r>
      <w:hyperlink r:id="rId33" w:history="1">
        <w:r w:rsidRPr="00F564C5">
          <w:rPr>
            <w:rStyle w:val="Hyperlink"/>
            <w:rFonts w:ascii="Times New Roman" w:hAnsi="Times New Roman"/>
            <w:lang w:val="en-GB"/>
          </w:rPr>
          <w:t>https://doi.org/10.1242/jeb.208181</w:t>
        </w:r>
      </w:hyperlink>
      <w:r w:rsidRPr="00AB3ABB">
        <w:rPr>
          <w:rFonts w:ascii="Times New Roman" w:hAnsi="Times New Roman"/>
          <w:color w:val="000000" w:themeColor="text1"/>
          <w:lang w:val="en-GB"/>
        </w:rPr>
        <w:t xml:space="preserve"> </w:t>
      </w:r>
    </w:p>
    <w:p w14:paraId="2880571B" w14:textId="2C26CC75" w:rsidR="00D76CDC" w:rsidRPr="00267B08" w:rsidRDefault="00D76CDC" w:rsidP="00D76CDC">
      <w:pPr>
        <w:rPr>
          <w:rFonts w:ascii="Times New Roman" w:hAnsi="Times New Roman"/>
          <w:color w:val="000000" w:themeColor="text1"/>
          <w:lang w:val="fr-FR"/>
        </w:rPr>
      </w:pPr>
      <w:r w:rsidRPr="00AB3ABB">
        <w:rPr>
          <w:rFonts w:ascii="Times New Roman" w:hAnsi="Times New Roman"/>
          <w:color w:val="000000" w:themeColor="text1"/>
          <w:lang w:val="en-GB"/>
        </w:rPr>
        <w:t xml:space="preserve">Rabitz, F. (2022). The international governance of gene drive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ms. </w:t>
      </w:r>
      <w:proofErr w:type="spellStart"/>
      <w:r w:rsidRPr="00267B08">
        <w:rPr>
          <w:rFonts w:ascii="Times New Roman" w:hAnsi="Times New Roman"/>
          <w:color w:val="000000" w:themeColor="text1"/>
          <w:lang w:val="fr-FR"/>
        </w:rPr>
        <w:t>Environmental</w:t>
      </w:r>
      <w:proofErr w:type="spellEnd"/>
      <w:r w:rsidRPr="00267B08">
        <w:rPr>
          <w:rFonts w:ascii="Times New Roman" w:hAnsi="Times New Roman"/>
          <w:color w:val="000000" w:themeColor="text1"/>
          <w:lang w:val="fr-FR"/>
        </w:rPr>
        <w:t xml:space="preserve"> </w:t>
      </w:r>
      <w:proofErr w:type="spellStart"/>
      <w:r w:rsidRPr="00267B08">
        <w:rPr>
          <w:rFonts w:ascii="Times New Roman" w:hAnsi="Times New Roman"/>
          <w:color w:val="000000" w:themeColor="text1"/>
          <w:lang w:val="fr-FR"/>
        </w:rPr>
        <w:t>Politics</w:t>
      </w:r>
      <w:proofErr w:type="spellEnd"/>
      <w:r w:rsidRPr="00267B08">
        <w:rPr>
          <w:rFonts w:ascii="Times New Roman" w:hAnsi="Times New Roman"/>
          <w:color w:val="000000" w:themeColor="text1"/>
          <w:lang w:val="fr-FR"/>
        </w:rPr>
        <w:t xml:space="preserve">, 31(6), 949–968. </w:t>
      </w:r>
      <w:hyperlink r:id="rId34" w:history="1">
        <w:r w:rsidRPr="00267B08">
          <w:rPr>
            <w:rFonts w:ascii="Times New Roman" w:hAnsi="Times New Roman"/>
            <w:color w:val="000000" w:themeColor="text1"/>
            <w:lang w:val="fr-FR"/>
          </w:rPr>
          <w:t>https://doi.org/10</w:t>
        </w:r>
        <w:r w:rsidRPr="00F564C5">
          <w:rPr>
            <w:rFonts w:ascii="Times New Roman" w:hAnsi="Times New Roman"/>
            <w:color w:val="000000" w:themeColor="text1"/>
            <w:lang w:val="fr-FR"/>
          </w:rPr>
          <w:t>.1080/0964</w:t>
        </w:r>
        <w:r w:rsidRPr="00267B08">
          <w:rPr>
            <w:rFonts w:ascii="Times New Roman" w:hAnsi="Times New Roman"/>
            <w:color w:val="000000" w:themeColor="text1"/>
            <w:lang w:val="fr-FR"/>
          </w:rPr>
          <w:t>4016.2021.1959756</w:t>
        </w:r>
      </w:hyperlink>
    </w:p>
    <w:p w14:paraId="5E9A5EC7" w14:textId="110C5CBA" w:rsidR="00D76CDC" w:rsidRPr="00AB3ABB" w:rsidRDefault="00D76CDC" w:rsidP="00D76CDC">
      <w:pPr>
        <w:rPr>
          <w:rFonts w:ascii="Times New Roman" w:hAnsi="Times New Roman" w:cstheme="minorBidi"/>
          <w:color w:val="000000" w:themeColor="text1"/>
          <w:sz w:val="24"/>
          <w:szCs w:val="24"/>
          <w:lang w:val="en-GB"/>
        </w:rPr>
      </w:pPr>
      <w:proofErr w:type="spellStart"/>
      <w:r w:rsidRPr="00267B08">
        <w:rPr>
          <w:rFonts w:ascii="Times New Roman" w:hAnsi="Times New Roman"/>
          <w:color w:val="000000" w:themeColor="text1"/>
          <w:lang w:val="fr-FR"/>
        </w:rPr>
        <w:t>Rašić</w:t>
      </w:r>
      <w:proofErr w:type="spellEnd"/>
      <w:r w:rsidRPr="00267B08">
        <w:rPr>
          <w:rFonts w:ascii="Times New Roman" w:hAnsi="Times New Roman"/>
          <w:color w:val="000000" w:themeColor="text1"/>
          <w:lang w:val="fr-FR"/>
        </w:rPr>
        <w:t>, G</w:t>
      </w:r>
      <w:r w:rsidRPr="00F564C5">
        <w:rPr>
          <w:rFonts w:ascii="Times New Roman" w:hAnsi="Times New Roman"/>
          <w:color w:val="000000" w:themeColor="text1"/>
          <w:lang w:val="fr-FR"/>
        </w:rPr>
        <w:t>.,</w:t>
      </w:r>
      <w:r w:rsidRPr="00267B08">
        <w:rPr>
          <w:rFonts w:ascii="Times New Roman" w:hAnsi="Times New Roman"/>
          <w:color w:val="000000" w:themeColor="text1"/>
          <w:lang w:val="fr-FR"/>
        </w:rPr>
        <w:t xml:space="preserve"> Lobo, N. F</w:t>
      </w:r>
      <w:r w:rsidRPr="00F564C5">
        <w:rPr>
          <w:rFonts w:ascii="Times New Roman" w:hAnsi="Times New Roman"/>
          <w:color w:val="000000" w:themeColor="text1"/>
          <w:lang w:val="fr-FR"/>
        </w:rPr>
        <w:t>.,</w:t>
      </w:r>
      <w:r w:rsidRPr="00F564C5">
        <w:rPr>
          <w:rFonts w:ascii="Times New Roman" w:hAnsi="Times New Roman" w:cstheme="minorBidi"/>
          <w:color w:val="000000" w:themeColor="text1"/>
          <w:sz w:val="24"/>
          <w:szCs w:val="24"/>
          <w:lang w:val="fr-FR"/>
        </w:rPr>
        <w:t xml:space="preserve"> Jeffrey Gutiérrez, E. H., </w:t>
      </w:r>
      <w:proofErr w:type="spellStart"/>
      <w:r w:rsidRPr="00F564C5">
        <w:rPr>
          <w:rFonts w:ascii="Times New Roman" w:hAnsi="Times New Roman" w:cstheme="minorBidi"/>
          <w:color w:val="000000" w:themeColor="text1"/>
          <w:sz w:val="24"/>
          <w:szCs w:val="24"/>
          <w:lang w:val="fr-FR"/>
        </w:rPr>
        <w:t>Sánchez</w:t>
      </w:r>
      <w:proofErr w:type="spellEnd"/>
      <w:r w:rsidRPr="00F564C5">
        <w:rPr>
          <w:rFonts w:ascii="Times New Roman" w:hAnsi="Times New Roman" w:cstheme="minorBidi"/>
          <w:color w:val="000000" w:themeColor="text1"/>
          <w:sz w:val="24"/>
          <w:szCs w:val="24"/>
          <w:lang w:val="fr-FR"/>
        </w:rPr>
        <w:t xml:space="preserve"> C., H. M.</w:t>
      </w:r>
      <w:r w:rsidR="007101E3" w:rsidRPr="00F564C5">
        <w:rPr>
          <w:rFonts w:ascii="Times New Roman" w:hAnsi="Times New Roman"/>
          <w:color w:val="000000" w:themeColor="text1"/>
          <w:lang w:val="fr-FR"/>
        </w:rPr>
        <w:t xml:space="preserve"> </w:t>
      </w:r>
      <w:r w:rsidR="007101E3" w:rsidRPr="00F564C5">
        <w:rPr>
          <w:rFonts w:ascii="Times New Roman" w:hAnsi="Times New Roman"/>
          <w:color w:val="000000" w:themeColor="text1"/>
          <w:lang w:val="en-GB"/>
        </w:rPr>
        <w:t>and</w:t>
      </w:r>
      <w:r w:rsidRPr="00F564C5">
        <w:rPr>
          <w:rFonts w:ascii="Times New Roman" w:hAnsi="Times New Roman"/>
          <w:color w:val="000000" w:themeColor="text1"/>
          <w:lang w:val="en-GB"/>
        </w:rPr>
        <w:t xml:space="preserve"> Marshall</w:t>
      </w:r>
      <w:r w:rsidRPr="00F564C5">
        <w:rPr>
          <w:rFonts w:ascii="Times New Roman" w:hAnsi="Times New Roman" w:cstheme="minorBidi"/>
          <w:color w:val="000000" w:themeColor="text1"/>
          <w:sz w:val="24"/>
          <w:szCs w:val="24"/>
          <w:lang w:val="en-GB"/>
        </w:rPr>
        <w:t xml:space="preserve">, J. M. (2022). </w:t>
      </w:r>
      <w:r w:rsidRPr="00AB3ABB">
        <w:rPr>
          <w:rFonts w:ascii="Times New Roman" w:hAnsi="Times New Roman"/>
          <w:color w:val="000000" w:themeColor="text1"/>
          <w:lang w:val="en-GB"/>
        </w:rPr>
        <w:t>Monitoring Needs for Gene Drive Mosquito Projects</w:t>
      </w:r>
      <w:r w:rsidRPr="00F564C5">
        <w:rPr>
          <w:rFonts w:ascii="Times New Roman" w:hAnsi="Times New Roman"/>
          <w:color w:val="000000" w:themeColor="text1"/>
          <w:lang w:val="en-GB"/>
        </w:rPr>
        <w:t>: L</w:t>
      </w:r>
      <w:r w:rsidRPr="00AB3ABB">
        <w:rPr>
          <w:rFonts w:ascii="Times New Roman" w:hAnsi="Times New Roman"/>
          <w:color w:val="000000" w:themeColor="text1"/>
          <w:lang w:val="en-GB"/>
        </w:rPr>
        <w:t xml:space="preserve">essons </w:t>
      </w:r>
      <w:r w:rsidR="00C60118">
        <w:rPr>
          <w:rFonts w:ascii="Times New Roman" w:hAnsi="Times New Roman"/>
          <w:color w:val="000000" w:themeColor="text1"/>
          <w:lang w:val="en-GB"/>
        </w:rPr>
        <w:t>f</w:t>
      </w:r>
      <w:r w:rsidRPr="00AB3ABB">
        <w:rPr>
          <w:rFonts w:ascii="Times New Roman" w:hAnsi="Times New Roman"/>
          <w:color w:val="000000" w:themeColor="text1"/>
          <w:lang w:val="en-GB"/>
        </w:rPr>
        <w:t xml:space="preserve">rom Vector Control Field Trials and Invasive Species. Frontiers in Genetics, 12. </w:t>
      </w:r>
      <w:hyperlink r:id="rId35" w:history="1">
        <w:r w:rsidR="004122C6" w:rsidRPr="00F564C5">
          <w:rPr>
            <w:rStyle w:val="Hyperlink"/>
            <w:rFonts w:ascii="Times New Roman" w:hAnsi="Times New Roman"/>
            <w:color w:val="000000" w:themeColor="text1"/>
            <w:lang w:val="en-GB"/>
          </w:rPr>
          <w:t>www.frontiersin.org/articles/10.3389/fgene.2021.780327</w:t>
        </w:r>
      </w:hyperlink>
    </w:p>
    <w:p w14:paraId="6332EC6E" w14:textId="6DE01FF4"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Rode, N. O</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Estoup</w:t>
      </w:r>
      <w:proofErr w:type="spellEnd"/>
      <w:r w:rsidRPr="00AB3ABB">
        <w:rPr>
          <w:rFonts w:ascii="Times New Roman" w:hAnsi="Times New Roman"/>
          <w:color w:val="000000" w:themeColor="text1"/>
          <w:lang w:val="en-GB"/>
        </w:rPr>
        <w:t>, A</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Bourguet, D</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Courtier-</w:t>
      </w:r>
      <w:proofErr w:type="spellStart"/>
      <w:r w:rsidRPr="00AB3ABB">
        <w:rPr>
          <w:rFonts w:ascii="Times New Roman" w:hAnsi="Times New Roman"/>
          <w:color w:val="000000" w:themeColor="text1"/>
          <w:lang w:val="en-GB"/>
        </w:rPr>
        <w:t>Orgogozo</w:t>
      </w:r>
      <w:proofErr w:type="spellEnd"/>
      <w:r w:rsidRPr="00AB3ABB">
        <w:rPr>
          <w:rFonts w:ascii="Times New Roman" w:hAnsi="Times New Roman"/>
          <w:color w:val="000000" w:themeColor="text1"/>
          <w:lang w:val="en-GB"/>
        </w:rPr>
        <w:t>, V</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proofErr w:type="spellStart"/>
      <w:r w:rsidRPr="00AB3ABB">
        <w:rPr>
          <w:rFonts w:ascii="Times New Roman" w:hAnsi="Times New Roman"/>
          <w:color w:val="000000" w:themeColor="text1"/>
          <w:lang w:val="en-GB"/>
        </w:rPr>
        <w:t>Débarre</w:t>
      </w:r>
      <w:proofErr w:type="spellEnd"/>
      <w:r w:rsidRPr="00AB3ABB">
        <w:rPr>
          <w:rFonts w:ascii="Times New Roman" w:hAnsi="Times New Roman"/>
          <w:color w:val="000000" w:themeColor="text1"/>
          <w:lang w:val="en-GB"/>
        </w:rPr>
        <w:t>, F. (2019). Population management using gene drive</w:t>
      </w:r>
      <w:r w:rsidRPr="00F564C5">
        <w:rPr>
          <w:rFonts w:ascii="Times New Roman" w:hAnsi="Times New Roman"/>
          <w:color w:val="000000" w:themeColor="text1"/>
          <w:lang w:val="en-GB"/>
        </w:rPr>
        <w:t>: M</w:t>
      </w:r>
      <w:r w:rsidRPr="00AB3ABB">
        <w:rPr>
          <w:rFonts w:ascii="Times New Roman" w:hAnsi="Times New Roman"/>
          <w:color w:val="000000" w:themeColor="text1"/>
          <w:lang w:val="en-GB"/>
        </w:rPr>
        <w:t xml:space="preserve">olecular design, models of spread dynamics and assessment of ecological risks. Conservation Genetics, 20(4), 671–690. </w:t>
      </w:r>
      <w:hyperlink r:id="rId36" w:history="1">
        <w:r w:rsidRPr="00F564C5">
          <w:rPr>
            <w:rStyle w:val="Hyperlink"/>
            <w:rFonts w:ascii="Times New Roman" w:hAnsi="Times New Roman"/>
            <w:color w:val="000000" w:themeColor="text1"/>
            <w:lang w:val="en-GB"/>
          </w:rPr>
          <w:t>https://doi.org/10.1007/s10592-019-01165-5</w:t>
        </w:r>
      </w:hyperlink>
    </w:p>
    <w:p w14:paraId="33A526A2" w14:textId="4DC78571"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Sánchez C</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H. M</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Wu, S. L</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Bennett, J. B</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Marshall</w:t>
      </w:r>
      <w:r w:rsidRPr="00AB3ABB">
        <w:rPr>
          <w:rFonts w:ascii="Times New Roman" w:hAnsi="Times New Roman"/>
          <w:color w:val="000000" w:themeColor="text1"/>
          <w:lang w:val="en-GB"/>
        </w:rPr>
        <w:t xml:space="preserve">, J. M. (2020). </w:t>
      </w:r>
      <w:proofErr w:type="spellStart"/>
      <w:r w:rsidRPr="00F564C5">
        <w:rPr>
          <w:rFonts w:ascii="Times New Roman" w:hAnsi="Times New Roman"/>
          <w:color w:val="000000" w:themeColor="text1"/>
          <w:lang w:val="en-GB"/>
        </w:rPr>
        <w:t>MGD</w:t>
      </w:r>
      <w:r w:rsidRPr="00AB3ABB">
        <w:rPr>
          <w:rFonts w:ascii="Times New Roman" w:hAnsi="Times New Roman"/>
          <w:color w:val="000000" w:themeColor="text1"/>
          <w:lang w:val="en-GB"/>
        </w:rPr>
        <w:t>rivE</w:t>
      </w:r>
      <w:proofErr w:type="spellEnd"/>
      <w:r w:rsidRPr="00F564C5">
        <w:rPr>
          <w:rFonts w:ascii="Times New Roman" w:hAnsi="Times New Roman"/>
          <w:color w:val="000000" w:themeColor="text1"/>
          <w:lang w:val="en-GB"/>
        </w:rPr>
        <w:t>: A</w:t>
      </w:r>
      <w:r w:rsidRPr="00AB3ABB">
        <w:rPr>
          <w:rFonts w:ascii="Times New Roman" w:hAnsi="Times New Roman"/>
          <w:color w:val="000000" w:themeColor="text1"/>
          <w:lang w:val="en-GB"/>
        </w:rPr>
        <w:t xml:space="preserve"> modular simulation framework for the spread of gene drives through spatially explicit mosquito populations. Methods in Ecology and Evolution, 11(2), 229–239. </w:t>
      </w:r>
      <w:hyperlink r:id="rId37" w:history="1">
        <w:r w:rsidRPr="00F564C5">
          <w:rPr>
            <w:rStyle w:val="Hyperlink"/>
            <w:rFonts w:ascii="Times New Roman" w:hAnsi="Times New Roman"/>
            <w:color w:val="000000" w:themeColor="text1"/>
            <w:lang w:val="en-GB"/>
          </w:rPr>
          <w:t>https://doi.org/10.1111/2041-210X.13318</w:t>
        </w:r>
      </w:hyperlink>
    </w:p>
    <w:p w14:paraId="61C7D331" w14:textId="18FD7D0C"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Then, C</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Kawall, K</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 xml:space="preserve">Valenzuela, N. (2020). Spatiotemporal Controllability and Environmental Risk Assessment of Genetically Engineered Gene Drive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ms from the Perspective of European Union Genetically Modified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 xml:space="preserve">m Regulation. Integrated Environmental Assessment and Management, 16(5), 555–568. </w:t>
      </w:r>
      <w:hyperlink r:id="rId38" w:history="1">
        <w:r w:rsidRPr="00F564C5">
          <w:rPr>
            <w:rStyle w:val="Hyperlink"/>
            <w:rFonts w:ascii="Times New Roman" w:hAnsi="Times New Roman"/>
            <w:color w:val="000000" w:themeColor="text1"/>
            <w:lang w:val="en-GB"/>
          </w:rPr>
          <w:t>https://doi.org/10.1002/ieam.4278</w:t>
        </w:r>
      </w:hyperlink>
    </w:p>
    <w:p w14:paraId="49FDDD6F" w14:textId="4312D887" w:rsidR="00D76CDC" w:rsidRPr="00AB3ABB" w:rsidRDefault="00D76CDC" w:rsidP="00D76CDC">
      <w:pPr>
        <w:rPr>
          <w:rFonts w:ascii="Times New Roman" w:hAnsi="Times New Roman"/>
          <w:color w:val="000000" w:themeColor="text1"/>
          <w:lang w:val="en-GB"/>
        </w:rPr>
      </w:pPr>
      <w:r w:rsidRPr="00AB3ABB">
        <w:rPr>
          <w:rFonts w:ascii="Times New Roman" w:hAnsi="Times New Roman"/>
          <w:color w:val="000000" w:themeColor="text1"/>
          <w:lang w:val="en-GB"/>
        </w:rPr>
        <w:t>Wedell, N</w:t>
      </w:r>
      <w:r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Price, T. a. R</w:t>
      </w:r>
      <w:r w:rsidRPr="00F564C5">
        <w:rPr>
          <w:rFonts w:ascii="Times New Roman" w:hAnsi="Times New Roman"/>
          <w:color w:val="000000" w:themeColor="text1"/>
          <w:lang w:val="en-GB"/>
        </w:rPr>
        <w:t>.</w:t>
      </w:r>
      <w:r w:rsidR="007101E3" w:rsidRPr="00F564C5">
        <w:rPr>
          <w:rFonts w:ascii="Times New Roman" w:hAnsi="Times New Roman"/>
          <w:color w:val="000000" w:themeColor="text1"/>
          <w:lang w:val="en-GB"/>
        </w:rPr>
        <w:t xml:space="preserve"> and</w:t>
      </w:r>
      <w:r w:rsidRPr="00F564C5">
        <w:rPr>
          <w:rFonts w:ascii="Times New Roman" w:hAnsi="Times New Roman"/>
          <w:color w:val="000000" w:themeColor="text1"/>
          <w:lang w:val="en-GB"/>
        </w:rPr>
        <w:t xml:space="preserve"> </w:t>
      </w:r>
      <w:r w:rsidRPr="00AB3ABB">
        <w:rPr>
          <w:rFonts w:ascii="Times New Roman" w:hAnsi="Times New Roman"/>
          <w:color w:val="000000" w:themeColor="text1"/>
          <w:lang w:val="en-GB"/>
        </w:rPr>
        <w:t>Lindholm, A. K. (2019). Gene drive</w:t>
      </w:r>
      <w:r w:rsidRPr="00F564C5">
        <w:rPr>
          <w:rFonts w:ascii="Times New Roman" w:hAnsi="Times New Roman"/>
          <w:color w:val="000000" w:themeColor="text1"/>
          <w:lang w:val="en-GB"/>
        </w:rPr>
        <w:t>: P</w:t>
      </w:r>
      <w:r w:rsidRPr="00AB3ABB">
        <w:rPr>
          <w:rFonts w:ascii="Times New Roman" w:hAnsi="Times New Roman"/>
          <w:color w:val="000000" w:themeColor="text1"/>
          <w:lang w:val="en-GB"/>
        </w:rPr>
        <w:t>rogress and prospects. Proceedings of the Royal Society B</w:t>
      </w:r>
      <w:r w:rsidRPr="00F564C5">
        <w:rPr>
          <w:rFonts w:ascii="Times New Roman" w:hAnsi="Times New Roman"/>
          <w:color w:val="000000" w:themeColor="text1"/>
          <w:lang w:val="en-GB"/>
        </w:rPr>
        <w:t>: B</w:t>
      </w:r>
      <w:r w:rsidRPr="00AB3ABB">
        <w:rPr>
          <w:rFonts w:ascii="Times New Roman" w:hAnsi="Times New Roman"/>
          <w:color w:val="000000" w:themeColor="text1"/>
          <w:lang w:val="en-GB"/>
        </w:rPr>
        <w:t xml:space="preserve">iological Sciences, 286(1917), 20192709. </w:t>
      </w:r>
      <w:hyperlink r:id="rId39" w:history="1">
        <w:r w:rsidRPr="00F564C5">
          <w:rPr>
            <w:rStyle w:val="Hyperlink"/>
            <w:rFonts w:ascii="Times New Roman" w:hAnsi="Times New Roman"/>
            <w:color w:val="000000" w:themeColor="text1"/>
            <w:lang w:val="en-GB"/>
          </w:rPr>
          <w:t>https://doi.org/10.1098/rspb.2019.2709</w:t>
        </w:r>
      </w:hyperlink>
    </w:p>
    <w:p w14:paraId="2B24D4FA" w14:textId="238A9368" w:rsidR="00D76CDC" w:rsidRPr="00AB3ABB" w:rsidRDefault="00D76CDC" w:rsidP="00D76CDC">
      <w:pPr>
        <w:rPr>
          <w:rFonts w:ascii="Times New Roman" w:hAnsi="Times New Roman" w:cstheme="minorBidi"/>
          <w:color w:val="000000" w:themeColor="text1"/>
          <w:sz w:val="24"/>
          <w:szCs w:val="24"/>
          <w:lang w:val="en-GB"/>
        </w:rPr>
      </w:pPr>
      <w:proofErr w:type="spellStart"/>
      <w:r w:rsidRPr="00F564C5">
        <w:rPr>
          <w:rFonts w:ascii="Times New Roman" w:hAnsi="Times New Roman"/>
          <w:color w:val="000000" w:themeColor="text1"/>
          <w:lang w:val="es-ES"/>
        </w:rPr>
        <w:t>Zapletal</w:t>
      </w:r>
      <w:proofErr w:type="spellEnd"/>
      <w:r w:rsidRPr="00F564C5">
        <w:rPr>
          <w:rFonts w:ascii="Times New Roman" w:hAnsi="Times New Roman"/>
          <w:color w:val="000000" w:themeColor="text1"/>
          <w:lang w:val="es-ES"/>
        </w:rPr>
        <w:t>, J.,</w:t>
      </w:r>
      <w:r w:rsidRPr="00F564C5">
        <w:rPr>
          <w:rFonts w:ascii="Times New Roman" w:hAnsi="Times New Roman" w:cstheme="minorBidi"/>
          <w:color w:val="000000" w:themeColor="text1"/>
          <w:sz w:val="24"/>
          <w:szCs w:val="24"/>
          <w:lang w:val="es-ES"/>
        </w:rPr>
        <w:t xml:space="preserve"> </w:t>
      </w:r>
      <w:proofErr w:type="spellStart"/>
      <w:r w:rsidRPr="00F564C5">
        <w:rPr>
          <w:rFonts w:ascii="Times New Roman" w:hAnsi="Times New Roman" w:cstheme="minorBidi"/>
          <w:color w:val="000000" w:themeColor="text1"/>
          <w:sz w:val="24"/>
          <w:szCs w:val="24"/>
          <w:lang w:val="es-ES"/>
        </w:rPr>
        <w:t>Najmitabrizi</w:t>
      </w:r>
      <w:proofErr w:type="spellEnd"/>
      <w:r w:rsidRPr="00F564C5">
        <w:rPr>
          <w:rFonts w:ascii="Times New Roman" w:hAnsi="Times New Roman" w:cstheme="minorBidi"/>
          <w:color w:val="000000" w:themeColor="text1"/>
          <w:sz w:val="24"/>
          <w:szCs w:val="24"/>
          <w:lang w:val="es-ES"/>
        </w:rPr>
        <w:t>, N.</w:t>
      </w:r>
      <w:r w:rsidRPr="00F564C5">
        <w:rPr>
          <w:rFonts w:ascii="Times New Roman" w:hAnsi="Times New Roman"/>
          <w:color w:val="000000" w:themeColor="text1"/>
          <w:lang w:val="es-ES"/>
        </w:rPr>
        <w:t xml:space="preserve">, </w:t>
      </w:r>
      <w:proofErr w:type="spellStart"/>
      <w:r w:rsidRPr="00F564C5">
        <w:rPr>
          <w:rFonts w:ascii="Times New Roman" w:hAnsi="Times New Roman"/>
          <w:color w:val="000000" w:themeColor="text1"/>
          <w:lang w:val="es-ES"/>
        </w:rPr>
        <w:t>Erraguntla</w:t>
      </w:r>
      <w:proofErr w:type="spellEnd"/>
      <w:r w:rsidRPr="00F564C5">
        <w:rPr>
          <w:rFonts w:ascii="Times New Roman" w:hAnsi="Times New Roman"/>
          <w:color w:val="000000" w:themeColor="text1"/>
          <w:lang w:val="es-ES"/>
        </w:rPr>
        <w:t>, M.,</w:t>
      </w:r>
      <w:r w:rsidRPr="00F564C5">
        <w:rPr>
          <w:rFonts w:ascii="Times New Roman" w:hAnsi="Times New Roman" w:cstheme="minorBidi"/>
          <w:color w:val="000000" w:themeColor="text1"/>
          <w:sz w:val="24"/>
          <w:szCs w:val="24"/>
          <w:lang w:val="es-ES"/>
        </w:rPr>
        <w:t xml:space="preserve"> </w:t>
      </w:r>
      <w:proofErr w:type="spellStart"/>
      <w:r w:rsidRPr="00F564C5">
        <w:rPr>
          <w:rFonts w:ascii="Times New Roman" w:hAnsi="Times New Roman" w:cstheme="minorBidi"/>
          <w:color w:val="000000" w:themeColor="text1"/>
          <w:sz w:val="24"/>
          <w:szCs w:val="24"/>
          <w:lang w:val="es-ES"/>
        </w:rPr>
        <w:t>Lawley</w:t>
      </w:r>
      <w:proofErr w:type="spellEnd"/>
      <w:r w:rsidRPr="00F564C5">
        <w:rPr>
          <w:rFonts w:ascii="Times New Roman" w:hAnsi="Times New Roman" w:cstheme="minorBidi"/>
          <w:color w:val="000000" w:themeColor="text1"/>
          <w:sz w:val="24"/>
          <w:szCs w:val="24"/>
          <w:lang w:val="es-ES"/>
        </w:rPr>
        <w:t xml:space="preserve">, M. A., </w:t>
      </w:r>
      <w:proofErr w:type="spellStart"/>
      <w:r w:rsidRPr="00F564C5">
        <w:rPr>
          <w:rFonts w:ascii="Times New Roman" w:hAnsi="Times New Roman" w:cstheme="minorBidi"/>
          <w:color w:val="000000" w:themeColor="text1"/>
          <w:sz w:val="24"/>
          <w:szCs w:val="24"/>
          <w:lang w:val="es-ES"/>
        </w:rPr>
        <w:t>Myles</w:t>
      </w:r>
      <w:proofErr w:type="spellEnd"/>
      <w:r w:rsidRPr="00F564C5">
        <w:rPr>
          <w:rFonts w:ascii="Times New Roman" w:hAnsi="Times New Roman" w:cstheme="minorBidi"/>
          <w:color w:val="000000" w:themeColor="text1"/>
          <w:sz w:val="24"/>
          <w:szCs w:val="24"/>
          <w:lang w:val="es-ES"/>
        </w:rPr>
        <w:t>, K. M.</w:t>
      </w:r>
      <w:r w:rsidR="007101E3" w:rsidRPr="00F564C5">
        <w:rPr>
          <w:rFonts w:ascii="Times New Roman" w:hAnsi="Times New Roman"/>
          <w:color w:val="000000" w:themeColor="text1"/>
          <w:lang w:val="es-ES"/>
        </w:rPr>
        <w:t xml:space="preserve"> </w:t>
      </w:r>
      <w:r w:rsidR="007101E3" w:rsidRPr="00F564C5">
        <w:rPr>
          <w:rFonts w:ascii="Times New Roman" w:hAnsi="Times New Roman"/>
          <w:color w:val="000000" w:themeColor="text1"/>
          <w:lang w:val="en-GB"/>
        </w:rPr>
        <w:t>and</w:t>
      </w:r>
      <w:r w:rsidRPr="00F564C5">
        <w:rPr>
          <w:rFonts w:ascii="Times New Roman" w:hAnsi="Times New Roman"/>
          <w:color w:val="000000" w:themeColor="text1"/>
          <w:lang w:val="en-GB"/>
        </w:rPr>
        <w:t xml:space="preserve"> Adelman, Z. N. (2020). </w:t>
      </w:r>
      <w:r w:rsidRPr="00AB3ABB">
        <w:rPr>
          <w:rFonts w:ascii="Times New Roman" w:hAnsi="Times New Roman"/>
          <w:color w:val="000000" w:themeColor="text1"/>
          <w:lang w:val="en-GB"/>
        </w:rPr>
        <w:t>Making gene drive biodegradable. Philosophical Transactions of the Royal Society B</w:t>
      </w:r>
      <w:r w:rsidRPr="00F564C5">
        <w:rPr>
          <w:rFonts w:ascii="Times New Roman" w:hAnsi="Times New Roman"/>
          <w:color w:val="000000" w:themeColor="text1"/>
          <w:lang w:val="en-GB"/>
        </w:rPr>
        <w:t>: B</w:t>
      </w:r>
      <w:r w:rsidRPr="00AB3ABB">
        <w:rPr>
          <w:rFonts w:ascii="Times New Roman" w:hAnsi="Times New Roman"/>
          <w:color w:val="000000" w:themeColor="text1"/>
          <w:lang w:val="en-GB"/>
        </w:rPr>
        <w:t>iological Sciences, 376(1818), 20190804. https://doi.org/10.1098/rstb.2019.0804</w:t>
      </w:r>
    </w:p>
    <w:p w14:paraId="1EDCC688" w14:textId="26D5DA79" w:rsidR="006919AB" w:rsidRPr="00AB3ABB" w:rsidRDefault="006919AB">
      <w:pPr>
        <w:rPr>
          <w:rFonts w:ascii="Times New Roman" w:hAnsi="Times New Roman"/>
          <w:color w:val="000000" w:themeColor="text1"/>
          <w:lang w:val="en-GB"/>
        </w:rPr>
      </w:pPr>
      <w:r w:rsidRPr="00AB3ABB">
        <w:rPr>
          <w:rFonts w:ascii="Times New Roman" w:hAnsi="Times New Roman"/>
          <w:color w:val="000000" w:themeColor="text1"/>
          <w:lang w:val="en-GB"/>
        </w:rPr>
        <w:br w:type="page"/>
      </w:r>
    </w:p>
    <w:p w14:paraId="75779019" w14:textId="1645BF18" w:rsidR="00757BE9" w:rsidRPr="00F564C5" w:rsidRDefault="00D52A0D" w:rsidP="00F564C5">
      <w:pPr>
        <w:pStyle w:val="Heading1"/>
        <w:spacing w:before="120"/>
        <w:rPr>
          <w:rFonts w:ascii="Times New Roman" w:hAnsi="Times New Roman" w:cs="Times New Roman"/>
          <w:b/>
          <w:bCs/>
          <w:color w:val="000000" w:themeColor="text1"/>
          <w:sz w:val="28"/>
          <w:szCs w:val="28"/>
          <w:lang w:val="en-GB"/>
        </w:rPr>
      </w:pPr>
      <w:bookmarkStart w:id="73" w:name="_Toc148441377"/>
      <w:bookmarkStart w:id="74" w:name="_Toc148449644"/>
      <w:r w:rsidRPr="00F564C5">
        <w:rPr>
          <w:rFonts w:ascii="Times New Roman" w:hAnsi="Times New Roman" w:cs="Times New Roman"/>
          <w:b/>
          <w:bCs/>
          <w:color w:val="000000" w:themeColor="text1"/>
          <w:sz w:val="28"/>
          <w:szCs w:val="28"/>
          <w:lang w:val="en-GB"/>
        </w:rPr>
        <w:lastRenderedPageBreak/>
        <w:t>A</w:t>
      </w:r>
      <w:r w:rsidR="00757BE9" w:rsidRPr="00F564C5">
        <w:rPr>
          <w:rFonts w:ascii="Times New Roman" w:hAnsi="Times New Roman" w:cs="Times New Roman"/>
          <w:b/>
          <w:bCs/>
          <w:color w:val="000000" w:themeColor="text1"/>
          <w:sz w:val="28"/>
          <w:szCs w:val="28"/>
          <w:lang w:val="en-GB"/>
        </w:rPr>
        <w:t>nnex</w:t>
      </w:r>
      <w:r w:rsidRPr="00F564C5">
        <w:rPr>
          <w:rFonts w:ascii="Times New Roman" w:hAnsi="Times New Roman" w:cs="Times New Roman"/>
          <w:b/>
          <w:bCs/>
          <w:color w:val="000000" w:themeColor="text1"/>
          <w:sz w:val="28"/>
          <w:szCs w:val="28"/>
          <w:lang w:val="en-GB"/>
        </w:rPr>
        <w:t xml:space="preserve"> I</w:t>
      </w:r>
      <w:bookmarkEnd w:id="73"/>
      <w:bookmarkEnd w:id="74"/>
    </w:p>
    <w:p w14:paraId="28C11E00" w14:textId="7C62CDA1" w:rsidR="00D52A0D" w:rsidRPr="00F564C5" w:rsidRDefault="00D52A0D" w:rsidP="00F564C5">
      <w:pPr>
        <w:pStyle w:val="Heading1"/>
        <w:spacing w:before="120" w:after="240"/>
        <w:ind w:left="567"/>
        <w:rPr>
          <w:rFonts w:ascii="Times New Roman" w:hAnsi="Times New Roman" w:cs="Times New Roman"/>
          <w:b/>
          <w:bCs/>
          <w:color w:val="000000" w:themeColor="text1"/>
          <w:sz w:val="28"/>
          <w:szCs w:val="28"/>
          <w:lang w:val="en-GB"/>
        </w:rPr>
      </w:pPr>
      <w:bookmarkStart w:id="75" w:name="_Toc148441378"/>
      <w:bookmarkStart w:id="76" w:name="_Toc148449645"/>
      <w:r w:rsidRPr="00F564C5">
        <w:rPr>
          <w:rFonts w:ascii="Times New Roman" w:hAnsi="Times New Roman" w:cs="Times New Roman"/>
          <w:b/>
          <w:bCs/>
          <w:color w:val="000000" w:themeColor="text1"/>
          <w:sz w:val="28"/>
          <w:szCs w:val="28"/>
          <w:lang w:val="en-GB"/>
        </w:rPr>
        <w:t>Literature search</w:t>
      </w:r>
      <w:bookmarkEnd w:id="75"/>
      <w:bookmarkEnd w:id="76"/>
    </w:p>
    <w:p w14:paraId="09A30317" w14:textId="080EBA23"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The methodology followed for the literature search is described by the following steps:</w:t>
      </w:r>
    </w:p>
    <w:p w14:paraId="473FA18B" w14:textId="0EEC857D" w:rsidR="00D52A0D" w:rsidRPr="00F564C5" w:rsidRDefault="00D52A0D" w:rsidP="00B55616">
      <w:pPr>
        <w:pStyle w:val="ListParagraph"/>
        <w:numPr>
          <w:ilvl w:val="0"/>
          <w:numId w:val="24"/>
        </w:numPr>
        <w:ind w:left="284" w:hanging="284"/>
        <w:rPr>
          <w:rFonts w:ascii="Times New Roman" w:hAnsi="Times New Roman"/>
          <w:b/>
          <w:bCs/>
          <w:color w:val="000000" w:themeColor="text1"/>
          <w:lang w:val="en-GB"/>
        </w:rPr>
      </w:pPr>
      <w:r w:rsidRPr="00F564C5">
        <w:rPr>
          <w:rFonts w:ascii="Times New Roman" w:hAnsi="Times New Roman"/>
          <w:b/>
          <w:bCs/>
          <w:color w:val="000000" w:themeColor="text1"/>
          <w:lang w:val="en-GB"/>
        </w:rPr>
        <w:t>Formulation of the research questions</w:t>
      </w:r>
    </w:p>
    <w:p w14:paraId="7EEE2011" w14:textId="77777777" w:rsidR="00D52A0D" w:rsidRPr="00F564C5" w:rsidRDefault="00D52A0D" w:rsidP="00B55616">
      <w:pPr>
        <w:ind w:left="567" w:hanging="283"/>
        <w:rPr>
          <w:rFonts w:ascii="Times New Roman" w:hAnsi="Times New Roman"/>
          <w:color w:val="000000" w:themeColor="text1"/>
          <w:lang w:val="en-GB"/>
        </w:rPr>
      </w:pPr>
      <w:r w:rsidRPr="00F564C5">
        <w:rPr>
          <w:rFonts w:ascii="Times New Roman" w:hAnsi="Times New Roman"/>
          <w:color w:val="000000" w:themeColor="text1"/>
          <w:lang w:val="en-GB"/>
        </w:rPr>
        <w:t>a</w:t>
      </w:r>
      <w:r w:rsidRPr="00AB3ABB">
        <w:rPr>
          <w:rFonts w:ascii="Times New Roman" w:hAnsi="Times New Roman"/>
          <w:color w:val="000000" w:themeColor="text1"/>
          <w:lang w:val="en-GB"/>
        </w:rPr>
        <w:t>.</w:t>
      </w:r>
      <w:r w:rsidRPr="00AB3ABB">
        <w:rPr>
          <w:rFonts w:ascii="Times New Roman" w:hAnsi="Times New Roman"/>
          <w:color w:val="000000" w:themeColor="text1"/>
          <w:lang w:val="en-GB"/>
        </w:rPr>
        <w:tab/>
        <w:t xml:space="preserve">How do risk assessments for Living Modified </w:t>
      </w:r>
      <w:r w:rsidRPr="00F564C5">
        <w:rPr>
          <w:rFonts w:ascii="Times New Roman" w:hAnsi="Times New Roman"/>
          <w:color w:val="000000" w:themeColor="text1"/>
          <w:lang w:val="en-GB"/>
        </w:rPr>
        <w:t>Organis</w:t>
      </w:r>
      <w:r w:rsidRPr="00AB3ABB">
        <w:rPr>
          <w:rFonts w:ascii="Times New Roman" w:hAnsi="Times New Roman"/>
          <w:color w:val="000000" w:themeColor="text1"/>
          <w:lang w:val="en-GB"/>
        </w:rPr>
        <w:t>ms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containing Engineered Gene Drive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differ from those for conventional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and what unique challenges do they pose?</w:t>
      </w:r>
    </w:p>
    <w:p w14:paraId="10512FAE" w14:textId="77777777" w:rsidR="00D52A0D" w:rsidRPr="00F564C5" w:rsidRDefault="00D52A0D" w:rsidP="00B55616">
      <w:pPr>
        <w:ind w:left="567" w:hanging="283"/>
        <w:rPr>
          <w:rFonts w:ascii="Times New Roman" w:hAnsi="Times New Roman"/>
          <w:color w:val="000000" w:themeColor="text1"/>
          <w:lang w:val="en-GB"/>
        </w:rPr>
      </w:pPr>
      <w:r w:rsidRPr="00F564C5">
        <w:rPr>
          <w:rFonts w:ascii="Times New Roman" w:hAnsi="Times New Roman"/>
          <w:color w:val="000000" w:themeColor="text1"/>
          <w:lang w:val="en-GB"/>
        </w:rPr>
        <w:t>b</w:t>
      </w:r>
      <w:r w:rsidRPr="00AB3ABB">
        <w:rPr>
          <w:rFonts w:ascii="Times New Roman" w:hAnsi="Times New Roman"/>
          <w:color w:val="000000" w:themeColor="text1"/>
          <w:lang w:val="en-GB"/>
        </w:rPr>
        <w:t>.</w:t>
      </w:r>
      <w:r w:rsidRPr="00AB3ABB">
        <w:rPr>
          <w:rFonts w:ascii="Times New Roman" w:hAnsi="Times New Roman"/>
          <w:color w:val="000000" w:themeColor="text1"/>
          <w:lang w:val="en-GB"/>
        </w:rPr>
        <w:tab/>
        <w:t xml:space="preserve">What is the current state of knowledge about the environmental risks associated with the release of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containing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into the wild?</w:t>
      </w:r>
    </w:p>
    <w:p w14:paraId="08D01519" w14:textId="00BE13CB" w:rsidR="00D52A0D" w:rsidRPr="00AB3ABB" w:rsidRDefault="00D52A0D" w:rsidP="00B55616">
      <w:pPr>
        <w:ind w:left="567" w:hanging="283"/>
        <w:rPr>
          <w:rFonts w:ascii="Times New Roman" w:hAnsi="Times New Roman"/>
          <w:color w:val="000000" w:themeColor="text1"/>
          <w:lang w:val="en-GB"/>
        </w:rPr>
      </w:pPr>
      <w:r w:rsidRPr="00F564C5">
        <w:rPr>
          <w:rFonts w:ascii="Times New Roman" w:hAnsi="Times New Roman"/>
          <w:color w:val="000000" w:themeColor="text1"/>
          <w:lang w:val="en-GB"/>
        </w:rPr>
        <w:t>c</w:t>
      </w:r>
      <w:r w:rsidRPr="00AB3ABB">
        <w:rPr>
          <w:rFonts w:ascii="Times New Roman" w:hAnsi="Times New Roman"/>
          <w:color w:val="000000" w:themeColor="text1"/>
          <w:lang w:val="en-GB"/>
        </w:rPr>
        <w:t>.</w:t>
      </w:r>
      <w:r w:rsidRPr="00AB3ABB">
        <w:rPr>
          <w:rFonts w:ascii="Times New Roman" w:hAnsi="Times New Roman"/>
          <w:color w:val="000000" w:themeColor="text1"/>
          <w:lang w:val="en-GB"/>
        </w:rPr>
        <w:tab/>
        <w:t xml:space="preserve">What are the current guidelines and recommendations for environmental risk assessments of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 xml:space="preserve"> containing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And for </w:t>
      </w:r>
      <w:r w:rsidRPr="00F564C5">
        <w:rPr>
          <w:rFonts w:ascii="Times New Roman" w:hAnsi="Times New Roman"/>
          <w:color w:val="000000" w:themeColor="text1"/>
          <w:lang w:val="en-GB"/>
        </w:rPr>
        <w:t>EGD</w:t>
      </w:r>
      <w:r w:rsidRPr="00AB3ABB">
        <w:rPr>
          <w:rFonts w:ascii="Times New Roman" w:hAnsi="Times New Roman"/>
          <w:color w:val="000000" w:themeColor="text1"/>
          <w:lang w:val="en-GB"/>
        </w:rPr>
        <w:t xml:space="preserve"> </w:t>
      </w:r>
      <w:r w:rsidRPr="00AB3ABB">
        <w:rPr>
          <w:rFonts w:ascii="Times New Roman" w:hAnsi="Times New Roman"/>
          <w:i/>
          <w:iCs/>
          <w:color w:val="000000" w:themeColor="text1"/>
          <w:lang w:val="en-GB"/>
        </w:rPr>
        <w:t>Anopheles</w:t>
      </w:r>
      <w:r w:rsidRPr="00AB3ABB">
        <w:rPr>
          <w:rFonts w:ascii="Times New Roman" w:hAnsi="Times New Roman"/>
          <w:color w:val="000000" w:themeColor="text1"/>
          <w:lang w:val="en-GB"/>
        </w:rPr>
        <w:t>?</w:t>
      </w:r>
    </w:p>
    <w:p w14:paraId="31C6144F" w14:textId="711612CC" w:rsidR="00D52A0D" w:rsidRPr="00F564C5" w:rsidRDefault="00D52A0D" w:rsidP="00B55616">
      <w:pPr>
        <w:pStyle w:val="ListParagraph"/>
        <w:numPr>
          <w:ilvl w:val="0"/>
          <w:numId w:val="24"/>
        </w:numPr>
        <w:ind w:left="284" w:hanging="284"/>
        <w:rPr>
          <w:rFonts w:ascii="Times New Roman" w:hAnsi="Times New Roman"/>
          <w:b/>
          <w:bCs/>
          <w:color w:val="000000" w:themeColor="text1"/>
          <w:lang w:val="en-GB"/>
        </w:rPr>
      </w:pPr>
      <w:r w:rsidRPr="00F564C5">
        <w:rPr>
          <w:rFonts w:ascii="Times New Roman" w:hAnsi="Times New Roman"/>
          <w:b/>
          <w:bCs/>
          <w:color w:val="000000" w:themeColor="text1"/>
          <w:lang w:val="en-GB"/>
        </w:rPr>
        <w:t>Development of keywords and search strategy (search strings)</w:t>
      </w:r>
    </w:p>
    <w:p w14:paraId="583B9E0F" w14:textId="77777777"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 xml:space="preserve">The following keywords were chosen: </w:t>
      </w:r>
    </w:p>
    <w:p w14:paraId="022B776D" w14:textId="77777777" w:rsidR="00D52A0D" w:rsidRPr="00AB3ABB" w:rsidRDefault="00D52A0D" w:rsidP="00F564C5">
      <w:pPr>
        <w:ind w:left="284"/>
        <w:rPr>
          <w:rFonts w:ascii="Times New Roman" w:hAnsi="Times New Roman"/>
          <w:color w:val="000000" w:themeColor="text1"/>
          <w:lang w:val="en-GB"/>
        </w:rPr>
      </w:pPr>
      <w:r w:rsidRPr="00AB3ABB">
        <w:rPr>
          <w:rFonts w:ascii="Times New Roman" w:hAnsi="Times New Roman"/>
          <w:color w:val="000000" w:themeColor="text1"/>
          <w:lang w:val="en-GB"/>
        </w:rPr>
        <w:t xml:space="preserve">Engineered, </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GMO</w:t>
      </w:r>
      <w:r w:rsidRPr="00AB3ABB">
        <w:rPr>
          <w:rFonts w:ascii="Times New Roman" w:hAnsi="Times New Roman"/>
          <w:color w:val="000000" w:themeColor="text1"/>
          <w:lang w:val="en-GB"/>
        </w:rPr>
        <w:t xml:space="preserve">, </w:t>
      </w:r>
      <w:proofErr w:type="gramStart"/>
      <w:r w:rsidRPr="00AB3ABB">
        <w:rPr>
          <w:rFonts w:ascii="Times New Roman" w:hAnsi="Times New Roman"/>
          <w:color w:val="000000" w:themeColor="text1"/>
          <w:lang w:val="en-GB"/>
        </w:rPr>
        <w:t>Genetically</w:t>
      </w:r>
      <w:proofErr w:type="gramEnd"/>
      <w:r w:rsidRPr="00AB3ABB">
        <w:rPr>
          <w:rFonts w:ascii="Times New Roman" w:hAnsi="Times New Roman"/>
          <w:color w:val="000000" w:themeColor="text1"/>
          <w:lang w:val="en-GB"/>
        </w:rPr>
        <w:t xml:space="preserve"> modified, Gene drive, Genetic control, Biosafety, Biological control, Vector control, Ecological factor, Environmental harm, Environmental risk assessment, Field release, Governance, Hazard analysis, Modelling, Pathways to harm, Precautionary principle, Problem formulation, Regulation, Risk analysis, Uncertainty, Biocontrol, Alien species, Pest control, Management.</w:t>
      </w:r>
    </w:p>
    <w:p w14:paraId="5649B175" w14:textId="77777777"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These were then combined in search strings using Boolean operators:</w:t>
      </w:r>
    </w:p>
    <w:p w14:paraId="2FC822AA" w14:textId="0086307B" w:rsidR="00D52A0D" w:rsidRPr="00AB3ABB" w:rsidRDefault="00D52A0D" w:rsidP="00F564C5">
      <w:pPr>
        <w:ind w:left="284"/>
        <w:rPr>
          <w:rFonts w:ascii="Times New Roman" w:hAnsi="Times New Roman"/>
          <w:color w:val="000000" w:themeColor="text1"/>
          <w:lang w:val="en-GB"/>
        </w:rPr>
      </w:pPr>
      <w:r w:rsidRPr="00AB3ABB">
        <w:rPr>
          <w:rFonts w:ascii="Times New Roman" w:hAnsi="Times New Roman"/>
          <w:color w:val="000000" w:themeColor="text1"/>
          <w:lang w:val="en-GB"/>
        </w:rPr>
        <w:t xml:space="preserve">(Engineered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LMO</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GMO</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Genetically modification</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Modified) </w:t>
      </w:r>
      <w:r w:rsidRPr="00F564C5">
        <w:rPr>
          <w:rFonts w:ascii="Times New Roman" w:hAnsi="Times New Roman"/>
          <w:color w:val="000000" w:themeColor="text1"/>
          <w:lang w:val="en-GB"/>
        </w:rPr>
        <w:t>AND</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Gene drive</w:t>
      </w:r>
      <w:r w:rsidR="009C5751" w:rsidRPr="00F564C5">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Genetic control</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AND</w:t>
      </w:r>
      <w:r w:rsidRPr="00AB3ABB">
        <w:rPr>
          <w:rFonts w:ascii="Times New Roman" w:hAnsi="Times New Roman"/>
          <w:color w:val="000000" w:themeColor="text1"/>
          <w:lang w:val="en-GB"/>
        </w:rPr>
        <w:t xml:space="preserve"> (Biosafety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Biological control</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Vector control</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Ecological factor</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Environmental harm</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Environmental risk assessment</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Field release</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Governance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Hazard analysis</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Modelling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Pathways to harm</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Precautionary principle</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Problem formulation</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Regulation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Risk analysis</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Uncertainty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Biocontrol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Alien species</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Pest control</w:t>
      </w:r>
      <w:r w:rsidR="009C5751" w:rsidRPr="00AB3ABB">
        <w:rPr>
          <w:rFonts w:ascii="Times New Roman" w:hAnsi="Times New Roman"/>
          <w:color w:val="000000" w:themeColor="text1"/>
          <w:lang w:val="en-GB"/>
        </w:rPr>
        <w:t>”</w:t>
      </w:r>
      <w:r w:rsidRPr="00AB3ABB">
        <w:rPr>
          <w:rFonts w:ascii="Times New Roman" w:hAnsi="Times New Roman"/>
          <w:color w:val="000000" w:themeColor="text1"/>
          <w:lang w:val="en-GB"/>
        </w:rPr>
        <w:t xml:space="preserve"> </w:t>
      </w:r>
      <w:r w:rsidRPr="00F564C5">
        <w:rPr>
          <w:rFonts w:ascii="Times New Roman" w:hAnsi="Times New Roman"/>
          <w:color w:val="000000" w:themeColor="text1"/>
          <w:lang w:val="en-GB"/>
        </w:rPr>
        <w:t>OR</w:t>
      </w:r>
      <w:r w:rsidRPr="00AB3ABB">
        <w:rPr>
          <w:rFonts w:ascii="Times New Roman" w:hAnsi="Times New Roman"/>
          <w:color w:val="000000" w:themeColor="text1"/>
          <w:lang w:val="en-GB"/>
        </w:rPr>
        <w:t xml:space="preserve"> Management)</w:t>
      </w:r>
    </w:p>
    <w:p w14:paraId="2BE6AFC5" w14:textId="77777777" w:rsidR="00D52A0D" w:rsidRPr="00F564C5" w:rsidRDefault="00D52A0D" w:rsidP="00B55616">
      <w:pPr>
        <w:ind w:left="284" w:hanging="284"/>
        <w:rPr>
          <w:rFonts w:ascii="Times New Roman" w:hAnsi="Times New Roman" w:cstheme="minorBidi"/>
          <w:b/>
          <w:bCs/>
          <w:color w:val="000000" w:themeColor="text1"/>
          <w:sz w:val="24"/>
          <w:szCs w:val="24"/>
          <w:lang w:val="en-GB"/>
        </w:rPr>
      </w:pPr>
      <w:r w:rsidRPr="00F564C5">
        <w:rPr>
          <w:rFonts w:ascii="Times New Roman" w:hAnsi="Times New Roman"/>
          <w:b/>
          <w:bCs/>
          <w:color w:val="000000" w:themeColor="text1"/>
          <w:lang w:val="en-GB"/>
        </w:rPr>
        <w:t>3.</w:t>
      </w:r>
      <w:r w:rsidRPr="00F564C5">
        <w:rPr>
          <w:rFonts w:ascii="Times New Roman" w:hAnsi="Times New Roman"/>
          <w:b/>
          <w:bCs/>
          <w:color w:val="000000" w:themeColor="text1"/>
          <w:lang w:val="en-GB"/>
        </w:rPr>
        <w:tab/>
        <w:t>Inclusion and exclusion criteria</w:t>
      </w:r>
    </w:p>
    <w:p w14:paraId="1C3DCDD6" w14:textId="77777777"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Inclusion criteria</w:t>
      </w:r>
      <w:r w:rsidRPr="00F564C5">
        <w:rPr>
          <w:rFonts w:ascii="Times New Roman" w:hAnsi="Times New Roman"/>
          <w:color w:val="000000" w:themeColor="text1"/>
          <w:lang w:val="en-GB"/>
        </w:rPr>
        <w:t>: G</w:t>
      </w:r>
      <w:r w:rsidRPr="00AB3ABB">
        <w:rPr>
          <w:rFonts w:ascii="Times New Roman" w:hAnsi="Times New Roman"/>
          <w:color w:val="000000" w:themeColor="text1"/>
          <w:lang w:val="en-GB"/>
        </w:rPr>
        <w:t xml:space="preserve">ene drives; and Considerations on risks and risk assessment; and/or Extra challenges (or lack of) compared to other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w:t>
      </w:r>
      <w:r w:rsidRPr="00F564C5">
        <w:rPr>
          <w:rFonts w:ascii="Times New Roman" w:hAnsi="Times New Roman"/>
          <w:color w:val="000000" w:themeColor="text1"/>
          <w:lang w:val="en-GB"/>
        </w:rPr>
        <w:t>GMOs</w:t>
      </w:r>
      <w:r w:rsidRPr="00AB3ABB">
        <w:rPr>
          <w:rFonts w:ascii="Times New Roman" w:hAnsi="Times New Roman"/>
          <w:color w:val="000000" w:themeColor="text1"/>
          <w:lang w:val="en-GB"/>
        </w:rPr>
        <w:t xml:space="preserve">; and/or Extra impact on the environment compared to other </w:t>
      </w:r>
      <w:r w:rsidRPr="00F564C5">
        <w:rPr>
          <w:rFonts w:ascii="Times New Roman" w:hAnsi="Times New Roman"/>
          <w:color w:val="000000" w:themeColor="text1"/>
          <w:lang w:val="en-GB"/>
        </w:rPr>
        <w:t>LMOs</w:t>
      </w:r>
      <w:r w:rsidRPr="00AB3ABB">
        <w:rPr>
          <w:rFonts w:ascii="Times New Roman" w:hAnsi="Times New Roman"/>
          <w:color w:val="000000" w:themeColor="text1"/>
          <w:lang w:val="en-GB"/>
        </w:rPr>
        <w:t>/</w:t>
      </w:r>
      <w:r w:rsidRPr="00F564C5">
        <w:rPr>
          <w:rFonts w:ascii="Times New Roman" w:hAnsi="Times New Roman"/>
          <w:color w:val="000000" w:themeColor="text1"/>
          <w:lang w:val="en-GB"/>
        </w:rPr>
        <w:t>GMOs</w:t>
      </w:r>
      <w:r w:rsidRPr="00AB3ABB">
        <w:rPr>
          <w:rFonts w:ascii="Times New Roman" w:hAnsi="Times New Roman"/>
          <w:color w:val="000000" w:themeColor="text1"/>
          <w:lang w:val="en-GB"/>
        </w:rPr>
        <w:t>; and/or Effects on biodiversity; and/or Release in the field/environment, and/or Aspects to limit spread/safeguards.</w:t>
      </w:r>
    </w:p>
    <w:p w14:paraId="73FA9BEF" w14:textId="2096EA74" w:rsidR="00D52A0D" w:rsidRPr="00AB3ABB" w:rsidRDefault="00D52A0D" w:rsidP="00D77937">
      <w:pPr>
        <w:rPr>
          <w:rFonts w:ascii="Times New Roman" w:hAnsi="Times New Roman"/>
          <w:color w:val="000000" w:themeColor="text1"/>
          <w:lang w:val="en-GB"/>
        </w:rPr>
      </w:pPr>
      <w:r w:rsidRPr="00AB3ABB">
        <w:rPr>
          <w:rFonts w:ascii="Times New Roman" w:hAnsi="Times New Roman"/>
          <w:color w:val="000000" w:themeColor="text1"/>
          <w:lang w:val="en-GB"/>
        </w:rPr>
        <w:t>Exclusion criteria</w:t>
      </w:r>
      <w:r w:rsidRPr="00F564C5">
        <w:rPr>
          <w:rFonts w:ascii="Times New Roman" w:hAnsi="Times New Roman"/>
          <w:color w:val="000000" w:themeColor="text1"/>
          <w:lang w:val="en-GB"/>
        </w:rPr>
        <w:t>: T</w:t>
      </w:r>
      <w:r w:rsidRPr="00AB3ABB">
        <w:rPr>
          <w:rFonts w:ascii="Times New Roman" w:hAnsi="Times New Roman"/>
          <w:color w:val="000000" w:themeColor="text1"/>
          <w:lang w:val="en-GB"/>
        </w:rPr>
        <w:t>echnical achievements, or Communication with stakeholders, or Social, economic, and ethical aspects, or Lab/cage containment.</w:t>
      </w:r>
    </w:p>
    <w:p w14:paraId="64BC7C91" w14:textId="77777777" w:rsidR="00F55EFB" w:rsidRPr="00AB3ABB" w:rsidRDefault="00F55EFB">
      <w:pPr>
        <w:rPr>
          <w:rFonts w:ascii="Times New Roman" w:hAnsi="Times New Roman"/>
          <w:color w:val="000000" w:themeColor="text1"/>
          <w:lang w:val="en-GB"/>
        </w:rPr>
      </w:pPr>
      <w:r w:rsidRPr="00AB3ABB">
        <w:rPr>
          <w:rFonts w:ascii="Times New Roman" w:hAnsi="Times New Roman"/>
          <w:color w:val="000000" w:themeColor="text1"/>
          <w:lang w:val="en-GB"/>
        </w:rPr>
        <w:br w:type="page"/>
      </w:r>
    </w:p>
    <w:p w14:paraId="5053D199" w14:textId="70A0D29B" w:rsidR="00D52A0D" w:rsidRPr="00F564C5" w:rsidRDefault="00D52A0D" w:rsidP="00B55616">
      <w:pPr>
        <w:ind w:left="284" w:hanging="284"/>
        <w:rPr>
          <w:rFonts w:ascii="Times New Roman" w:hAnsi="Times New Roman" w:cstheme="minorBidi"/>
          <w:b/>
          <w:bCs/>
          <w:color w:val="000000" w:themeColor="text1"/>
          <w:sz w:val="24"/>
          <w:szCs w:val="24"/>
          <w:lang w:val="en-GB"/>
        </w:rPr>
      </w:pPr>
      <w:r w:rsidRPr="00F564C5">
        <w:rPr>
          <w:rFonts w:ascii="Times New Roman" w:hAnsi="Times New Roman"/>
          <w:b/>
          <w:bCs/>
          <w:color w:val="000000" w:themeColor="text1"/>
          <w:lang w:val="en-GB"/>
        </w:rPr>
        <w:lastRenderedPageBreak/>
        <w:t>4.</w:t>
      </w:r>
      <w:r w:rsidRPr="00F564C5">
        <w:rPr>
          <w:rFonts w:ascii="Times New Roman" w:hAnsi="Times New Roman"/>
          <w:b/>
          <w:bCs/>
          <w:color w:val="000000" w:themeColor="text1"/>
          <w:lang w:val="en-GB"/>
        </w:rPr>
        <w:tab/>
        <w:t>Data collection</w:t>
      </w:r>
    </w:p>
    <w:p w14:paraId="2C93B8F0" w14:textId="162527D8"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Web of Science and Pub</w:t>
      </w:r>
      <w:r w:rsidR="007C3AEE" w:rsidRPr="00AB3ABB">
        <w:rPr>
          <w:rFonts w:ascii="Times New Roman" w:hAnsi="Times New Roman"/>
          <w:color w:val="000000" w:themeColor="text1"/>
          <w:lang w:val="en-GB"/>
        </w:rPr>
        <w:t>M</w:t>
      </w:r>
      <w:r w:rsidRPr="00AB3ABB">
        <w:rPr>
          <w:rFonts w:ascii="Times New Roman" w:hAnsi="Times New Roman"/>
          <w:color w:val="000000" w:themeColor="text1"/>
          <w:lang w:val="en-GB"/>
        </w:rPr>
        <w:t>ed databases were chosen to search for relevant publications. The search was performed on 28 May 2023. After the elimination of the duplicate entries retrieves, 1919 publications were selected.</w:t>
      </w:r>
    </w:p>
    <w:p w14:paraId="0E8FA6A7" w14:textId="77777777" w:rsidR="00D52A0D" w:rsidRPr="00F564C5" w:rsidRDefault="00D52A0D" w:rsidP="00B55616">
      <w:pPr>
        <w:ind w:left="284" w:hanging="284"/>
        <w:rPr>
          <w:rFonts w:ascii="Times New Roman" w:hAnsi="Times New Roman" w:cstheme="minorBidi"/>
          <w:b/>
          <w:bCs/>
          <w:color w:val="000000" w:themeColor="text1"/>
          <w:sz w:val="24"/>
          <w:szCs w:val="24"/>
          <w:lang w:val="en-GB"/>
        </w:rPr>
      </w:pPr>
      <w:r w:rsidRPr="00F564C5">
        <w:rPr>
          <w:rFonts w:ascii="Times New Roman" w:hAnsi="Times New Roman"/>
          <w:b/>
          <w:bCs/>
          <w:color w:val="000000" w:themeColor="text1"/>
          <w:lang w:val="en-GB"/>
        </w:rPr>
        <w:t>5.</w:t>
      </w:r>
      <w:r w:rsidRPr="00F564C5">
        <w:rPr>
          <w:rFonts w:ascii="Times New Roman" w:hAnsi="Times New Roman"/>
          <w:b/>
          <w:bCs/>
          <w:color w:val="000000" w:themeColor="text1"/>
          <w:lang w:val="en-GB"/>
        </w:rPr>
        <w:tab/>
        <w:t>Selection based on title and abstract</w:t>
      </w:r>
    </w:p>
    <w:p w14:paraId="37F91854" w14:textId="36FEA125"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The collection of publications was further narrowed down to 79 publications by employing the inclusion/exclusion criteria to title and abstract. There were</w:t>
      </w:r>
      <w:r w:rsidRPr="00F564C5">
        <w:rPr>
          <w:rFonts w:ascii="Times New Roman" w:hAnsi="Times New Roman"/>
          <w:color w:val="000000" w:themeColor="text1"/>
          <w:lang w:val="en-GB"/>
        </w:rPr>
        <w:t xml:space="preserve"> </w:t>
      </w:r>
      <w:r w:rsidR="009C5751" w:rsidRPr="00F564C5">
        <w:rPr>
          <w:rFonts w:ascii="Times New Roman" w:hAnsi="Times New Roman"/>
          <w:color w:val="000000" w:themeColor="text1"/>
          <w:lang w:val="en-GB"/>
        </w:rPr>
        <w:t>nine</w:t>
      </w:r>
      <w:r w:rsidRPr="00F564C5">
        <w:rPr>
          <w:rFonts w:ascii="Times New Roman" w:hAnsi="Times New Roman"/>
          <w:color w:val="000000" w:themeColor="text1"/>
          <w:lang w:val="en-GB"/>
        </w:rPr>
        <w:t xml:space="preserve"> p</w:t>
      </w:r>
      <w:r w:rsidRPr="00AB3ABB">
        <w:rPr>
          <w:rFonts w:ascii="Times New Roman" w:hAnsi="Times New Roman"/>
          <w:color w:val="000000" w:themeColor="text1"/>
          <w:lang w:val="en-GB"/>
        </w:rPr>
        <w:t xml:space="preserve">ublications that were identified separately manually. </w:t>
      </w:r>
    </w:p>
    <w:p w14:paraId="7B639B4E" w14:textId="77777777" w:rsidR="00D52A0D" w:rsidRPr="00F564C5" w:rsidRDefault="00D52A0D" w:rsidP="00B55616">
      <w:pPr>
        <w:ind w:left="284" w:hanging="284"/>
        <w:rPr>
          <w:rFonts w:ascii="Times New Roman" w:hAnsi="Times New Roman" w:cstheme="minorBidi"/>
          <w:b/>
          <w:bCs/>
          <w:color w:val="000000" w:themeColor="text1"/>
          <w:sz w:val="24"/>
          <w:szCs w:val="24"/>
          <w:lang w:val="en-GB"/>
        </w:rPr>
      </w:pPr>
      <w:r w:rsidRPr="00F564C5">
        <w:rPr>
          <w:rFonts w:ascii="Times New Roman" w:hAnsi="Times New Roman"/>
          <w:b/>
          <w:bCs/>
          <w:color w:val="000000" w:themeColor="text1"/>
          <w:lang w:val="en-GB"/>
        </w:rPr>
        <w:t>6.</w:t>
      </w:r>
      <w:r w:rsidRPr="00F564C5">
        <w:rPr>
          <w:rFonts w:ascii="Times New Roman" w:hAnsi="Times New Roman"/>
          <w:b/>
          <w:bCs/>
          <w:color w:val="000000" w:themeColor="text1"/>
          <w:lang w:val="en-GB"/>
        </w:rPr>
        <w:tab/>
        <w:t>PRISMA chart</w:t>
      </w:r>
    </w:p>
    <w:p w14:paraId="4EFDEE0D" w14:textId="6178E6B3" w:rsidR="00D52A0D" w:rsidRPr="00AB3ABB" w:rsidRDefault="00D52A0D" w:rsidP="00D52A0D">
      <w:pPr>
        <w:rPr>
          <w:rFonts w:ascii="Times New Roman" w:hAnsi="Times New Roman"/>
          <w:color w:val="000000" w:themeColor="text1"/>
          <w:lang w:val="en-GB"/>
        </w:rPr>
      </w:pPr>
      <w:r w:rsidRPr="00AB3ABB">
        <w:rPr>
          <w:rFonts w:ascii="Times New Roman" w:hAnsi="Times New Roman"/>
          <w:color w:val="000000" w:themeColor="text1"/>
          <w:lang w:val="en-GB"/>
        </w:rPr>
        <w:t>The figure summari</w:t>
      </w:r>
      <w:r w:rsidR="00D13161" w:rsidRPr="00AB3ABB">
        <w:rPr>
          <w:rFonts w:ascii="Times New Roman" w:hAnsi="Times New Roman"/>
          <w:color w:val="000000" w:themeColor="text1"/>
          <w:lang w:val="en-GB"/>
        </w:rPr>
        <w:t>z</w:t>
      </w:r>
      <w:r w:rsidRPr="00AB3ABB">
        <w:rPr>
          <w:rFonts w:ascii="Times New Roman" w:hAnsi="Times New Roman"/>
          <w:color w:val="000000" w:themeColor="text1"/>
          <w:lang w:val="en-GB"/>
        </w:rPr>
        <w:t>es the key findings derived from the literature search.</w:t>
      </w:r>
    </w:p>
    <w:p w14:paraId="68602E26" w14:textId="6E1A05FA" w:rsidR="00D52A0D" w:rsidRPr="00AB3ABB" w:rsidRDefault="002B053F" w:rsidP="74497376">
      <w:pPr>
        <w:rPr>
          <w:rFonts w:ascii="Times New Roman" w:hAnsi="Times New Roman"/>
          <w:color w:val="000000" w:themeColor="text1"/>
          <w:lang w:val="en-GB"/>
        </w:rPr>
      </w:pPr>
      <w:r w:rsidRPr="00F564C5">
        <w:rPr>
          <w:rFonts w:ascii="Times New Roman" w:hAnsi="Times New Roman"/>
          <w:noProof/>
          <w:color w:val="000000" w:themeColor="text1"/>
          <w:lang w:val="en-GB"/>
        </w:rPr>
        <w:drawing>
          <wp:anchor distT="0" distB="0" distL="114300" distR="114300" simplePos="0" relativeHeight="251658245" behindDoc="1" locked="0" layoutInCell="1" allowOverlap="1" wp14:anchorId="77642C99" wp14:editId="590FCF42">
            <wp:simplePos x="0" y="0"/>
            <wp:positionH relativeFrom="column">
              <wp:posOffset>0</wp:posOffset>
            </wp:positionH>
            <wp:positionV relativeFrom="paragraph">
              <wp:posOffset>180340</wp:posOffset>
            </wp:positionV>
            <wp:extent cx="5381625" cy="4019951"/>
            <wp:effectExtent l="0" t="0" r="0" b="0"/>
            <wp:wrapTight wrapText="bothSides">
              <wp:wrapPolygon edited="0">
                <wp:start x="0" y="0"/>
                <wp:lineTo x="0" y="21395"/>
                <wp:lineTo x="3747" y="21498"/>
                <wp:lineTo x="9481" y="21498"/>
                <wp:lineTo x="19039" y="21293"/>
                <wp:lineTo x="20185" y="21088"/>
                <wp:lineTo x="20185" y="19245"/>
                <wp:lineTo x="19497" y="18836"/>
                <wp:lineTo x="17280" y="18017"/>
                <wp:lineTo x="17280" y="11465"/>
                <wp:lineTo x="18427" y="11465"/>
                <wp:lineTo x="19039" y="10851"/>
                <wp:lineTo x="18962" y="3276"/>
                <wp:lineTo x="21485" y="2662"/>
                <wp:lineTo x="21485" y="0"/>
                <wp:lineTo x="0" y="0"/>
              </wp:wrapPolygon>
            </wp:wrapTight>
            <wp:docPr id="1967449140" name="Picture 1967449140" descr="A black background with blue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49140" name="Picture 1" descr="A black background with blue arrows&#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81625" cy="4019951"/>
                    </a:xfrm>
                    <a:prstGeom prst="rect">
                      <a:avLst/>
                    </a:prstGeom>
                    <a:noFill/>
                  </pic:spPr>
                </pic:pic>
              </a:graphicData>
            </a:graphic>
          </wp:anchor>
        </w:drawing>
      </w:r>
    </w:p>
    <w:p w14:paraId="7DFA6F30" w14:textId="77777777" w:rsidR="00D52A0D" w:rsidRPr="00AB3ABB" w:rsidRDefault="00D52A0D" w:rsidP="74497376">
      <w:pPr>
        <w:rPr>
          <w:rFonts w:ascii="Times New Roman" w:hAnsi="Times New Roman"/>
          <w:color w:val="000000" w:themeColor="text1"/>
          <w:lang w:val="en-GB"/>
        </w:rPr>
      </w:pPr>
    </w:p>
    <w:p w14:paraId="110485EE" w14:textId="77777777" w:rsidR="00D52A0D" w:rsidRPr="00AB3ABB" w:rsidRDefault="00D52A0D" w:rsidP="74497376">
      <w:pPr>
        <w:rPr>
          <w:rFonts w:ascii="Times New Roman" w:hAnsi="Times New Roman"/>
          <w:color w:val="000000" w:themeColor="text1"/>
          <w:lang w:val="en-GB"/>
        </w:rPr>
      </w:pPr>
    </w:p>
    <w:p w14:paraId="17A15B1D" w14:textId="77777777" w:rsidR="00D52A0D" w:rsidRPr="00AB3ABB" w:rsidRDefault="00D52A0D" w:rsidP="74497376">
      <w:pPr>
        <w:rPr>
          <w:rFonts w:ascii="Times New Roman" w:hAnsi="Times New Roman"/>
          <w:color w:val="000000" w:themeColor="text1"/>
          <w:lang w:val="en-GB"/>
        </w:rPr>
      </w:pPr>
    </w:p>
    <w:p w14:paraId="0A2E1C0B" w14:textId="77777777" w:rsidR="00D52A0D" w:rsidRPr="00AB3ABB" w:rsidRDefault="00D52A0D" w:rsidP="74497376">
      <w:pPr>
        <w:rPr>
          <w:rFonts w:ascii="Times New Roman" w:hAnsi="Times New Roman"/>
          <w:color w:val="000000" w:themeColor="text1"/>
          <w:lang w:val="en-GB"/>
        </w:rPr>
      </w:pPr>
    </w:p>
    <w:p w14:paraId="7CA20DAE" w14:textId="77777777" w:rsidR="00D52A0D" w:rsidRPr="00AB3ABB" w:rsidRDefault="00D52A0D" w:rsidP="74497376">
      <w:pPr>
        <w:rPr>
          <w:rFonts w:ascii="Times New Roman" w:hAnsi="Times New Roman"/>
          <w:color w:val="000000" w:themeColor="text1"/>
          <w:lang w:val="en-GB"/>
        </w:rPr>
      </w:pPr>
    </w:p>
    <w:p w14:paraId="202B6069" w14:textId="77777777" w:rsidR="00D52A0D" w:rsidRPr="00AB3ABB" w:rsidRDefault="00D52A0D" w:rsidP="74497376">
      <w:pPr>
        <w:rPr>
          <w:rFonts w:ascii="Times New Roman" w:hAnsi="Times New Roman"/>
          <w:color w:val="000000" w:themeColor="text1"/>
          <w:lang w:val="en-GB"/>
        </w:rPr>
      </w:pPr>
    </w:p>
    <w:p w14:paraId="5DBA1F81" w14:textId="77777777" w:rsidR="00D52A0D" w:rsidRPr="00AB3ABB" w:rsidRDefault="00D52A0D" w:rsidP="74497376">
      <w:pPr>
        <w:rPr>
          <w:rFonts w:ascii="Times New Roman" w:hAnsi="Times New Roman"/>
          <w:color w:val="000000" w:themeColor="text1"/>
          <w:lang w:val="en-GB"/>
        </w:rPr>
      </w:pPr>
    </w:p>
    <w:p w14:paraId="03C3101F" w14:textId="77777777" w:rsidR="00D52A0D" w:rsidRPr="00AB3ABB" w:rsidRDefault="00D52A0D" w:rsidP="74497376">
      <w:pPr>
        <w:rPr>
          <w:rFonts w:ascii="Times New Roman" w:hAnsi="Times New Roman"/>
          <w:color w:val="000000" w:themeColor="text1"/>
          <w:lang w:val="en-GB"/>
        </w:rPr>
      </w:pPr>
    </w:p>
    <w:p w14:paraId="137F815C" w14:textId="77777777" w:rsidR="00D52A0D" w:rsidRPr="00AB3ABB" w:rsidRDefault="00D52A0D" w:rsidP="74497376">
      <w:pPr>
        <w:rPr>
          <w:rFonts w:ascii="Times New Roman" w:hAnsi="Times New Roman"/>
          <w:color w:val="000000" w:themeColor="text1"/>
          <w:lang w:val="en-GB"/>
        </w:rPr>
      </w:pPr>
    </w:p>
    <w:p w14:paraId="12AC5CF0" w14:textId="77777777" w:rsidR="00D52A0D" w:rsidRPr="00AB3ABB" w:rsidRDefault="00D52A0D" w:rsidP="74497376">
      <w:pPr>
        <w:rPr>
          <w:rFonts w:ascii="Times New Roman" w:hAnsi="Times New Roman"/>
          <w:color w:val="000000" w:themeColor="text1"/>
          <w:lang w:val="en-GB"/>
        </w:rPr>
      </w:pPr>
    </w:p>
    <w:p w14:paraId="0C3673BE" w14:textId="77777777" w:rsidR="00D52A0D" w:rsidRPr="00AB3ABB" w:rsidRDefault="00D52A0D" w:rsidP="74497376">
      <w:pPr>
        <w:rPr>
          <w:rFonts w:ascii="Times New Roman" w:hAnsi="Times New Roman"/>
          <w:color w:val="000000" w:themeColor="text1"/>
          <w:lang w:val="en-GB"/>
        </w:rPr>
      </w:pPr>
    </w:p>
    <w:p w14:paraId="7AB94C8B" w14:textId="77777777" w:rsidR="00D52A0D" w:rsidRPr="00AB3ABB" w:rsidRDefault="00D52A0D" w:rsidP="74497376">
      <w:pPr>
        <w:rPr>
          <w:rFonts w:ascii="Times New Roman" w:hAnsi="Times New Roman"/>
          <w:color w:val="000000" w:themeColor="text1"/>
          <w:lang w:val="en-GB"/>
        </w:rPr>
      </w:pPr>
    </w:p>
    <w:p w14:paraId="2DED20CE" w14:textId="50224A31" w:rsidR="0037644B" w:rsidRPr="00AB3ABB" w:rsidRDefault="0037644B" w:rsidP="74497376">
      <w:pPr>
        <w:rPr>
          <w:rFonts w:ascii="Times New Roman" w:hAnsi="Times New Roman"/>
          <w:color w:val="000000" w:themeColor="text1"/>
          <w:lang w:val="en-GB"/>
        </w:rPr>
      </w:pPr>
      <w:r w:rsidRPr="00AB3ABB">
        <w:rPr>
          <w:rFonts w:ascii="Times New Roman" w:hAnsi="Times New Roman"/>
          <w:color w:val="000000" w:themeColor="text1"/>
          <w:lang w:val="en-GB"/>
        </w:rPr>
        <w:br w:type="page"/>
      </w:r>
    </w:p>
    <w:p w14:paraId="1F3DA0A8" w14:textId="095ADE7E" w:rsidR="00D13161" w:rsidRPr="00AB3ABB" w:rsidRDefault="0037644B" w:rsidP="00F564C5">
      <w:pPr>
        <w:pStyle w:val="Heading1"/>
        <w:spacing w:before="120"/>
        <w:rPr>
          <w:rFonts w:ascii="Times New Roman" w:hAnsi="Times New Roman" w:cs="Times New Roman"/>
          <w:b/>
          <w:bCs/>
          <w:color w:val="000000" w:themeColor="text1"/>
          <w:lang w:val="en-GB"/>
        </w:rPr>
      </w:pPr>
      <w:bookmarkStart w:id="77" w:name="_Toc148441379"/>
      <w:bookmarkStart w:id="78" w:name="_Toc148449646"/>
      <w:r w:rsidRPr="00AB3ABB">
        <w:rPr>
          <w:rFonts w:ascii="Times New Roman" w:hAnsi="Times New Roman" w:cs="Times New Roman"/>
          <w:b/>
          <w:bCs/>
          <w:color w:val="000000" w:themeColor="text1"/>
          <w:lang w:val="en-GB"/>
        </w:rPr>
        <w:lastRenderedPageBreak/>
        <w:t>A</w:t>
      </w:r>
      <w:r w:rsidR="00D13161" w:rsidRPr="00AB3ABB">
        <w:rPr>
          <w:rFonts w:ascii="Times New Roman" w:hAnsi="Times New Roman" w:cs="Times New Roman"/>
          <w:b/>
          <w:bCs/>
          <w:color w:val="000000" w:themeColor="text1"/>
          <w:lang w:val="en-GB"/>
        </w:rPr>
        <w:t>nnex</w:t>
      </w:r>
      <w:r w:rsidRPr="00AB3ABB">
        <w:rPr>
          <w:rFonts w:ascii="Times New Roman" w:hAnsi="Times New Roman" w:cs="Times New Roman"/>
          <w:b/>
          <w:bCs/>
          <w:color w:val="000000" w:themeColor="text1"/>
          <w:lang w:val="en-GB"/>
        </w:rPr>
        <w:t xml:space="preserve"> II</w:t>
      </w:r>
      <w:bookmarkEnd w:id="77"/>
      <w:bookmarkEnd w:id="78"/>
    </w:p>
    <w:p w14:paraId="158A8456" w14:textId="7E163746" w:rsidR="0037644B" w:rsidRPr="00AB3ABB" w:rsidRDefault="0037644B" w:rsidP="00F564C5">
      <w:pPr>
        <w:pStyle w:val="Heading1"/>
        <w:spacing w:before="120"/>
        <w:ind w:left="567"/>
        <w:rPr>
          <w:rFonts w:ascii="Times New Roman" w:hAnsi="Times New Roman" w:cs="Times New Roman"/>
          <w:b/>
          <w:bCs/>
          <w:color w:val="000000" w:themeColor="text1"/>
          <w:lang w:val="en-GB"/>
        </w:rPr>
      </w:pPr>
      <w:bookmarkStart w:id="79" w:name="_Toc148441380"/>
      <w:bookmarkStart w:id="80" w:name="_Toc148449647"/>
      <w:r w:rsidRPr="00AB3ABB">
        <w:rPr>
          <w:rFonts w:ascii="Times New Roman" w:hAnsi="Times New Roman" w:cs="Times New Roman"/>
          <w:b/>
          <w:bCs/>
          <w:color w:val="000000" w:themeColor="text1"/>
          <w:lang w:val="en-GB"/>
        </w:rPr>
        <w:t xml:space="preserve">Conflict of interest </w:t>
      </w:r>
      <w:r w:rsidR="00C6313A" w:rsidRPr="00AB3ABB">
        <w:rPr>
          <w:rFonts w:ascii="Times New Roman" w:hAnsi="Times New Roman" w:cs="Times New Roman"/>
          <w:b/>
          <w:bCs/>
          <w:color w:val="000000" w:themeColor="text1"/>
          <w:lang w:val="en-GB"/>
        </w:rPr>
        <w:t>disclosure</w:t>
      </w:r>
      <w:bookmarkEnd w:id="79"/>
      <w:bookmarkEnd w:id="80"/>
    </w:p>
    <w:p w14:paraId="40695772" w14:textId="0CA3901A" w:rsidR="00221CA0" w:rsidRPr="00AB3ABB" w:rsidRDefault="00D84E9E" w:rsidP="00C6313A">
      <w:pPr>
        <w:rPr>
          <w:rFonts w:ascii="Times New Roman" w:hAnsi="Times New Roman"/>
          <w:color w:val="000000" w:themeColor="text1"/>
          <w:lang w:val="en-GB"/>
        </w:rPr>
      </w:pPr>
      <w:r w:rsidRPr="00AB3ABB">
        <w:rPr>
          <w:rFonts w:ascii="Times New Roman" w:hAnsi="Times New Roman"/>
          <w:color w:val="000000" w:themeColor="text1"/>
          <w:lang w:val="en-GB"/>
        </w:rPr>
        <w:t>The following personnel were i</w:t>
      </w:r>
      <w:r w:rsidR="002104F0" w:rsidRPr="00AB3ABB">
        <w:rPr>
          <w:rFonts w:ascii="Times New Roman" w:hAnsi="Times New Roman"/>
          <w:color w:val="000000" w:themeColor="text1"/>
          <w:lang w:val="en-GB"/>
        </w:rPr>
        <w:t>nvolved in the development of this detailed outline:</w:t>
      </w:r>
    </w:p>
    <w:p w14:paraId="771909DC" w14:textId="17096FA5" w:rsidR="002104F0" w:rsidRPr="00F564C5" w:rsidRDefault="002104F0" w:rsidP="00C6313A">
      <w:pPr>
        <w:rPr>
          <w:rFonts w:ascii="Times New Roman" w:hAnsi="Times New Roman" w:cstheme="minorBidi"/>
          <w:color w:val="000000" w:themeColor="text1"/>
          <w:sz w:val="24"/>
          <w:szCs w:val="24"/>
          <w:lang w:val="en-GB"/>
        </w:rPr>
      </w:pPr>
      <w:r w:rsidRPr="00F564C5">
        <w:rPr>
          <w:rFonts w:ascii="Times New Roman" w:hAnsi="Times New Roman"/>
          <w:color w:val="000000" w:themeColor="text1"/>
          <w:lang w:val="en-GB"/>
        </w:rPr>
        <w:t>Wendy Craig</w:t>
      </w:r>
      <w:r w:rsidR="006377EB" w:rsidRPr="00F564C5">
        <w:rPr>
          <w:rFonts w:ascii="Times New Roman" w:hAnsi="Times New Roman"/>
          <w:color w:val="000000" w:themeColor="text1"/>
          <w:lang w:val="en-GB"/>
        </w:rPr>
        <w:t>,</w:t>
      </w:r>
      <w:r w:rsidR="00964393" w:rsidRPr="00F564C5">
        <w:rPr>
          <w:rFonts w:ascii="Times New Roman" w:hAnsi="Times New Roman"/>
          <w:color w:val="000000" w:themeColor="text1"/>
          <w:lang w:val="en-GB"/>
        </w:rPr>
        <w:t xml:space="preserve"> Group Leader, Regulatory Science, International Centre for Genetic Engineering and Biotechnology</w:t>
      </w:r>
    </w:p>
    <w:p w14:paraId="577EFBB5" w14:textId="291B3DEC" w:rsidR="002104F0" w:rsidRPr="00F564C5" w:rsidRDefault="002104F0" w:rsidP="00FA3859">
      <w:pPr>
        <w:rPr>
          <w:rFonts w:ascii="Times New Roman" w:hAnsi="Times New Roman" w:cstheme="minorBidi"/>
          <w:color w:val="000000" w:themeColor="text1"/>
          <w:sz w:val="24"/>
          <w:szCs w:val="24"/>
          <w:lang w:val="en-GB"/>
        </w:rPr>
      </w:pPr>
      <w:r w:rsidRPr="00F564C5">
        <w:rPr>
          <w:rFonts w:ascii="Times New Roman" w:hAnsi="Times New Roman"/>
          <w:color w:val="000000" w:themeColor="text1"/>
          <w:lang w:val="en-GB"/>
        </w:rPr>
        <w:t>Felix Gabriel Moronta Barrios</w:t>
      </w:r>
      <w:r w:rsidR="00FA3859" w:rsidRPr="00F564C5">
        <w:rPr>
          <w:rFonts w:ascii="Times New Roman" w:hAnsi="Times New Roman"/>
          <w:color w:val="000000" w:themeColor="text1"/>
          <w:lang w:val="en-GB"/>
        </w:rPr>
        <w:t>, Senior Programme Assistant, Regulatory Science, International Centre for Genetic Engineering and Biotechnology</w:t>
      </w:r>
    </w:p>
    <w:p w14:paraId="563BA7DA" w14:textId="30E09393" w:rsidR="006377EB" w:rsidRPr="00F564C5" w:rsidRDefault="006377EB" w:rsidP="00BD3244">
      <w:pPr>
        <w:rPr>
          <w:rFonts w:ascii="Times New Roman" w:hAnsi="Times New Roman" w:cstheme="minorBidi"/>
          <w:color w:val="000000" w:themeColor="text1"/>
          <w:sz w:val="24"/>
          <w:szCs w:val="24"/>
          <w:lang w:val="en-GB"/>
        </w:rPr>
      </w:pPr>
      <w:r w:rsidRPr="00F564C5">
        <w:rPr>
          <w:rFonts w:ascii="Times New Roman" w:hAnsi="Times New Roman"/>
          <w:color w:val="000000" w:themeColor="text1"/>
          <w:lang w:val="en-GB"/>
        </w:rPr>
        <w:t>Mi</w:t>
      </w:r>
      <w:r w:rsidR="00BD3244" w:rsidRPr="00F564C5">
        <w:rPr>
          <w:rFonts w:ascii="Times New Roman" w:hAnsi="Times New Roman"/>
          <w:color w:val="000000" w:themeColor="text1"/>
          <w:lang w:val="en-GB"/>
        </w:rPr>
        <w:t>chael</w:t>
      </w:r>
      <w:r w:rsidRPr="00F564C5">
        <w:rPr>
          <w:rFonts w:ascii="Times New Roman" w:hAnsi="Times New Roman"/>
          <w:color w:val="000000" w:themeColor="text1"/>
          <w:lang w:val="en-GB"/>
        </w:rPr>
        <w:t xml:space="preserve"> Wach</w:t>
      </w:r>
      <w:r w:rsidR="00C61CA2" w:rsidRPr="00F564C5">
        <w:rPr>
          <w:rFonts w:ascii="Times New Roman" w:hAnsi="Times New Roman"/>
          <w:color w:val="000000" w:themeColor="text1"/>
          <w:lang w:val="en-GB"/>
        </w:rPr>
        <w:t xml:space="preserve">, </w:t>
      </w:r>
      <w:r w:rsidR="00964393" w:rsidRPr="00F564C5">
        <w:rPr>
          <w:rFonts w:ascii="Times New Roman" w:hAnsi="Times New Roman"/>
          <w:color w:val="000000" w:themeColor="text1"/>
          <w:lang w:val="en-GB"/>
        </w:rPr>
        <w:t>C</w:t>
      </w:r>
      <w:r w:rsidR="00C61CA2" w:rsidRPr="00F564C5">
        <w:rPr>
          <w:rFonts w:ascii="Times New Roman" w:hAnsi="Times New Roman"/>
          <w:color w:val="000000" w:themeColor="text1"/>
          <w:lang w:val="en-GB"/>
        </w:rPr>
        <w:t>onsultant</w:t>
      </w:r>
    </w:p>
    <w:p w14:paraId="075BBC80" w14:textId="21778F7D" w:rsidR="00C6313A" w:rsidRPr="00AB3ABB" w:rsidRDefault="00D84E9E" w:rsidP="00045B0D">
      <w:pPr>
        <w:rPr>
          <w:rFonts w:ascii="Times New Roman" w:hAnsi="Times New Roman"/>
          <w:color w:val="000000" w:themeColor="text1"/>
          <w:lang w:val="en-GB"/>
        </w:rPr>
      </w:pPr>
      <w:r w:rsidRPr="00AB3ABB">
        <w:rPr>
          <w:rFonts w:ascii="Times New Roman" w:hAnsi="Times New Roman"/>
          <w:color w:val="000000" w:themeColor="text1"/>
          <w:lang w:val="en-GB"/>
        </w:rPr>
        <w:t>I</w:t>
      </w:r>
      <w:r w:rsidR="002104F0" w:rsidRPr="00AB3ABB">
        <w:rPr>
          <w:rFonts w:ascii="Times New Roman" w:hAnsi="Times New Roman"/>
          <w:color w:val="000000" w:themeColor="text1"/>
          <w:lang w:val="en-GB"/>
        </w:rPr>
        <w:t>n</w:t>
      </w:r>
      <w:r w:rsidRPr="00AB3ABB">
        <w:rPr>
          <w:rFonts w:ascii="Times New Roman" w:hAnsi="Times New Roman"/>
          <w:color w:val="000000" w:themeColor="text1"/>
          <w:lang w:val="en-GB"/>
        </w:rPr>
        <w:t xml:space="preserve"> accordance with the </w:t>
      </w:r>
      <w:r w:rsidR="002104F0" w:rsidRPr="00AB3ABB">
        <w:rPr>
          <w:rFonts w:ascii="Times New Roman" w:hAnsi="Times New Roman"/>
          <w:color w:val="000000" w:themeColor="text1"/>
          <w:lang w:val="en-GB"/>
        </w:rPr>
        <w:t xml:space="preserve">rules and </w:t>
      </w:r>
      <w:r w:rsidRPr="00AB3ABB">
        <w:rPr>
          <w:rFonts w:ascii="Times New Roman" w:hAnsi="Times New Roman"/>
          <w:color w:val="000000" w:themeColor="text1"/>
          <w:lang w:val="en-GB"/>
        </w:rPr>
        <w:t xml:space="preserve">procedures specified in decision 14/33 of the </w:t>
      </w:r>
      <w:r w:rsidRPr="00F564C5">
        <w:rPr>
          <w:rFonts w:ascii="Times New Roman" w:hAnsi="Times New Roman"/>
          <w:color w:val="000000" w:themeColor="text1"/>
          <w:lang w:val="en-GB"/>
        </w:rPr>
        <w:t>Conference of the Parties to the Convention on Biological Diversity</w:t>
      </w:r>
      <w:r w:rsidRPr="00AB3ABB">
        <w:rPr>
          <w:rFonts w:ascii="Times New Roman" w:hAnsi="Times New Roman"/>
          <w:color w:val="000000" w:themeColor="text1"/>
          <w:lang w:val="en-GB"/>
        </w:rPr>
        <w:t>, the</w:t>
      </w:r>
      <w:r w:rsidR="00C6313A" w:rsidRPr="00AB3ABB">
        <w:rPr>
          <w:rFonts w:ascii="Times New Roman" w:hAnsi="Times New Roman"/>
          <w:color w:val="000000" w:themeColor="text1"/>
          <w:lang w:val="en-GB"/>
        </w:rPr>
        <w:t xml:space="preserve"> authors </w:t>
      </w:r>
      <w:r w:rsidR="00E55AB5" w:rsidRPr="00AB3ABB">
        <w:rPr>
          <w:rFonts w:ascii="Times New Roman" w:hAnsi="Times New Roman"/>
          <w:color w:val="000000" w:themeColor="text1"/>
          <w:lang w:val="en-GB"/>
        </w:rPr>
        <w:t xml:space="preserve">declare </w:t>
      </w:r>
      <w:r w:rsidR="0076327A" w:rsidRPr="00AB3ABB">
        <w:rPr>
          <w:rFonts w:ascii="Times New Roman" w:hAnsi="Times New Roman"/>
          <w:color w:val="000000" w:themeColor="text1"/>
          <w:lang w:val="en-GB"/>
        </w:rPr>
        <w:t>no conflict of interes</w:t>
      </w:r>
      <w:r w:rsidR="002104F0" w:rsidRPr="00AB3ABB">
        <w:rPr>
          <w:rFonts w:ascii="Times New Roman" w:hAnsi="Times New Roman"/>
          <w:color w:val="000000" w:themeColor="text1"/>
          <w:lang w:val="en-GB"/>
        </w:rPr>
        <w:t>t</w:t>
      </w:r>
      <w:r w:rsidR="00221CA0" w:rsidRPr="00AB3ABB">
        <w:rPr>
          <w:rFonts w:ascii="Times New Roman" w:hAnsi="Times New Roman"/>
          <w:color w:val="000000" w:themeColor="text1"/>
          <w:lang w:val="en-GB"/>
        </w:rPr>
        <w:t>.</w:t>
      </w:r>
    </w:p>
    <w:p w14:paraId="4E8519A2" w14:textId="77777777" w:rsidR="00D52A0D" w:rsidRPr="00AB3ABB" w:rsidRDefault="00D52A0D" w:rsidP="74497376">
      <w:pPr>
        <w:rPr>
          <w:rFonts w:ascii="Times New Roman" w:hAnsi="Times New Roman"/>
          <w:color w:val="000000" w:themeColor="text1"/>
          <w:lang w:val="en-GB"/>
        </w:rPr>
      </w:pPr>
    </w:p>
    <w:p w14:paraId="6F14E4AB" w14:textId="681290DA" w:rsidR="00D52A0D" w:rsidRPr="00AB3ABB" w:rsidRDefault="00D13161" w:rsidP="00F564C5">
      <w:pPr>
        <w:jc w:val="center"/>
        <w:rPr>
          <w:rFonts w:ascii="Times New Roman" w:hAnsi="Times New Roman"/>
          <w:color w:val="000000" w:themeColor="text1"/>
          <w:lang w:val="en-GB"/>
        </w:rPr>
      </w:pPr>
      <w:r w:rsidRPr="00AB3ABB">
        <w:rPr>
          <w:rFonts w:ascii="Times New Roman" w:hAnsi="Times New Roman"/>
          <w:color w:val="000000" w:themeColor="text1"/>
          <w:lang w:val="en-GB"/>
        </w:rPr>
        <w:t>__________</w:t>
      </w:r>
    </w:p>
    <w:sectPr w:rsidR="00D52A0D" w:rsidRPr="00AB3ABB" w:rsidSect="00F564C5">
      <w:pgSz w:w="12242" w:h="15842" w:code="1"/>
      <w:pgMar w:top="1134" w:right="1440" w:bottom="1134" w:left="1440" w:header="720" w:footer="720" w:gutter="0"/>
      <w:lnNumType w:countBy="1"/>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EE086" w14:textId="77777777" w:rsidR="00266DB5" w:rsidRDefault="00266DB5" w:rsidP="00F11C0D">
      <w:r>
        <w:separator/>
      </w:r>
    </w:p>
  </w:endnote>
  <w:endnote w:type="continuationSeparator" w:id="0">
    <w:p w14:paraId="73CE5DAD" w14:textId="77777777" w:rsidR="00266DB5" w:rsidRDefault="00266DB5" w:rsidP="00F11C0D">
      <w:r>
        <w:continuationSeparator/>
      </w:r>
    </w:p>
  </w:endnote>
  <w:endnote w:type="continuationNotice" w:id="1">
    <w:p w14:paraId="663CAEA4" w14:textId="77777777" w:rsidR="00266DB5" w:rsidRDefault="00266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092358"/>
      <w:docPartObj>
        <w:docPartGallery w:val="Page Numbers (Top of Page)"/>
        <w:docPartUnique/>
      </w:docPartObj>
    </w:sdtPr>
    <w:sdtEndPr/>
    <w:sdtContent>
      <w:p w14:paraId="26066ACF" w14:textId="418B2F19" w:rsidR="00754BF7" w:rsidRDefault="00EC29F0" w:rsidP="00F564C5">
        <w:pPr>
          <w:pStyle w:val="Footer"/>
          <w:spacing w:before="0" w:after="0"/>
        </w:pPr>
        <w:r w:rsidRPr="00F564C5">
          <w:rPr>
            <w:rFonts w:asciiTheme="majorBidi" w:hAnsiTheme="majorBidi" w:cstheme="majorBidi"/>
            <w:sz w:val="20"/>
            <w:szCs w:val="20"/>
          </w:rPr>
          <w:fldChar w:fldCharType="begin"/>
        </w:r>
        <w:r w:rsidRPr="00F564C5">
          <w:rPr>
            <w:rFonts w:asciiTheme="majorBidi" w:hAnsiTheme="majorBidi" w:cstheme="majorBidi"/>
            <w:sz w:val="20"/>
            <w:szCs w:val="20"/>
          </w:rPr>
          <w:instrText xml:space="preserve"> PAGE </w:instrText>
        </w:r>
        <w:r w:rsidRPr="00F564C5">
          <w:rPr>
            <w:rFonts w:asciiTheme="majorBidi" w:hAnsiTheme="majorBidi" w:cstheme="majorBidi"/>
            <w:sz w:val="20"/>
            <w:szCs w:val="20"/>
          </w:rPr>
          <w:fldChar w:fldCharType="separate"/>
        </w:r>
        <w:r w:rsidRPr="00F564C5">
          <w:rPr>
            <w:rFonts w:asciiTheme="majorBidi" w:hAnsiTheme="majorBidi" w:cstheme="majorBidi"/>
            <w:sz w:val="20"/>
            <w:szCs w:val="20"/>
          </w:rPr>
          <w:t>2</w:t>
        </w:r>
        <w:r w:rsidRPr="00F564C5">
          <w:rPr>
            <w:rFonts w:asciiTheme="majorBidi" w:hAnsiTheme="majorBidi" w:cstheme="majorBidi"/>
            <w:sz w:val="20"/>
            <w:szCs w:val="20"/>
          </w:rPr>
          <w:fldChar w:fldCharType="end"/>
        </w:r>
        <w:r w:rsidRPr="00F564C5">
          <w:rPr>
            <w:rFonts w:asciiTheme="majorBidi" w:hAnsiTheme="majorBidi" w:cstheme="majorBidi"/>
            <w:sz w:val="20"/>
            <w:szCs w:val="20"/>
          </w:rPr>
          <w:t>/</w:t>
        </w:r>
        <w:r w:rsidRPr="00F564C5">
          <w:rPr>
            <w:rFonts w:asciiTheme="majorBidi" w:hAnsiTheme="majorBidi" w:cstheme="majorBidi"/>
            <w:sz w:val="20"/>
            <w:szCs w:val="20"/>
          </w:rPr>
          <w:fldChar w:fldCharType="begin"/>
        </w:r>
        <w:r w:rsidRPr="00F564C5">
          <w:rPr>
            <w:rFonts w:asciiTheme="majorBidi" w:hAnsiTheme="majorBidi" w:cstheme="majorBidi"/>
            <w:sz w:val="20"/>
            <w:szCs w:val="20"/>
          </w:rPr>
          <w:instrText xml:space="preserve"> NUMPAGES  </w:instrText>
        </w:r>
        <w:r w:rsidRPr="00F564C5">
          <w:rPr>
            <w:rFonts w:asciiTheme="majorBidi" w:hAnsiTheme="majorBidi" w:cstheme="majorBidi"/>
            <w:sz w:val="20"/>
            <w:szCs w:val="20"/>
          </w:rPr>
          <w:fldChar w:fldCharType="separate"/>
        </w:r>
        <w:r w:rsidRPr="00F564C5">
          <w:rPr>
            <w:rFonts w:asciiTheme="majorBidi" w:hAnsiTheme="majorBidi" w:cstheme="majorBidi"/>
            <w:sz w:val="20"/>
            <w:szCs w:val="20"/>
          </w:rPr>
          <w:t>3</w:t>
        </w:r>
        <w:r w:rsidRPr="00F564C5">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48F7" w14:textId="7441B27E" w:rsidR="007D147B" w:rsidRPr="00F564C5" w:rsidRDefault="00051A0B" w:rsidP="00F564C5">
    <w:pPr>
      <w:pStyle w:val="Footer"/>
      <w:spacing w:before="0" w:after="0"/>
      <w:rPr>
        <w:rFonts w:asciiTheme="majorBidi" w:hAnsiTheme="majorBidi" w:cstheme="majorBidi"/>
        <w:sz w:val="20"/>
        <w:szCs w:val="20"/>
      </w:rPr>
    </w:pPr>
    <w:sdt>
      <w:sdtPr>
        <w:rPr>
          <w:rFonts w:asciiTheme="majorBidi" w:hAnsiTheme="majorBidi" w:cstheme="majorBidi"/>
          <w:sz w:val="20"/>
          <w:szCs w:val="20"/>
        </w:rPr>
        <w:id w:val="-1705238520"/>
        <w:docPartObj>
          <w:docPartGallery w:val="Page Numbers (Top of Page)"/>
          <w:docPartUnique/>
        </w:docPartObj>
      </w:sdtPr>
      <w:sdtEndPr/>
      <w:sdtContent>
        <w:r w:rsidR="00EC29F0" w:rsidRPr="00F564C5">
          <w:rPr>
            <w:rFonts w:asciiTheme="majorBidi" w:hAnsiTheme="majorBidi" w:cstheme="majorBidi"/>
            <w:sz w:val="20"/>
            <w:szCs w:val="20"/>
          </w:rPr>
          <w:fldChar w:fldCharType="begin"/>
        </w:r>
        <w:r w:rsidR="00EC29F0" w:rsidRPr="00F564C5">
          <w:rPr>
            <w:rFonts w:asciiTheme="majorBidi" w:hAnsiTheme="majorBidi" w:cstheme="majorBidi"/>
            <w:sz w:val="20"/>
            <w:szCs w:val="20"/>
          </w:rPr>
          <w:instrText xml:space="preserve"> PAGE </w:instrText>
        </w:r>
        <w:r w:rsidR="00EC29F0" w:rsidRPr="00F564C5">
          <w:rPr>
            <w:rFonts w:asciiTheme="majorBidi" w:hAnsiTheme="majorBidi" w:cstheme="majorBidi"/>
            <w:sz w:val="20"/>
            <w:szCs w:val="20"/>
          </w:rPr>
          <w:fldChar w:fldCharType="separate"/>
        </w:r>
        <w:r w:rsidR="00EC29F0" w:rsidRPr="00F564C5">
          <w:rPr>
            <w:rFonts w:asciiTheme="majorBidi" w:hAnsiTheme="majorBidi" w:cstheme="majorBidi"/>
            <w:sz w:val="20"/>
            <w:szCs w:val="20"/>
          </w:rPr>
          <w:t>2</w:t>
        </w:r>
        <w:r w:rsidR="00EC29F0" w:rsidRPr="00F564C5">
          <w:rPr>
            <w:rFonts w:asciiTheme="majorBidi" w:hAnsiTheme="majorBidi" w:cstheme="majorBidi"/>
            <w:sz w:val="20"/>
            <w:szCs w:val="20"/>
          </w:rPr>
          <w:fldChar w:fldCharType="end"/>
        </w:r>
        <w:r w:rsidR="00EC29F0" w:rsidRPr="00F564C5">
          <w:rPr>
            <w:rFonts w:asciiTheme="majorBidi" w:hAnsiTheme="majorBidi" w:cstheme="majorBidi"/>
            <w:sz w:val="20"/>
            <w:szCs w:val="20"/>
          </w:rPr>
          <w:t>/</w:t>
        </w:r>
        <w:r w:rsidR="00EC29F0" w:rsidRPr="00F564C5">
          <w:rPr>
            <w:rFonts w:asciiTheme="majorBidi" w:hAnsiTheme="majorBidi" w:cstheme="majorBidi"/>
            <w:sz w:val="20"/>
            <w:szCs w:val="20"/>
          </w:rPr>
          <w:fldChar w:fldCharType="begin"/>
        </w:r>
        <w:r w:rsidR="00EC29F0" w:rsidRPr="00F564C5">
          <w:rPr>
            <w:rFonts w:asciiTheme="majorBidi" w:hAnsiTheme="majorBidi" w:cstheme="majorBidi"/>
            <w:sz w:val="20"/>
            <w:szCs w:val="20"/>
          </w:rPr>
          <w:instrText xml:space="preserve"> NUMPAGES  </w:instrText>
        </w:r>
        <w:r w:rsidR="00EC29F0" w:rsidRPr="00F564C5">
          <w:rPr>
            <w:rFonts w:asciiTheme="majorBidi" w:hAnsiTheme="majorBidi" w:cstheme="majorBidi"/>
            <w:sz w:val="20"/>
            <w:szCs w:val="20"/>
          </w:rPr>
          <w:fldChar w:fldCharType="separate"/>
        </w:r>
        <w:r w:rsidR="00EC29F0" w:rsidRPr="00F564C5">
          <w:rPr>
            <w:rFonts w:asciiTheme="majorBidi" w:hAnsiTheme="majorBidi" w:cstheme="majorBidi"/>
            <w:sz w:val="20"/>
            <w:szCs w:val="20"/>
          </w:rPr>
          <w:t>3</w:t>
        </w:r>
        <w:r w:rsidR="00EC29F0" w:rsidRPr="00F564C5">
          <w:rPr>
            <w:rFonts w:asciiTheme="majorBidi" w:hAnsiTheme="majorBidi" w:cstheme="majorBidi"/>
            <w:sz w:val="20"/>
            <w:szCs w:val="20"/>
          </w:rPr>
          <w:fldChar w:fldCharType="end"/>
        </w:r>
      </w:sdtContent>
    </w:sdt>
  </w:p>
  <w:p w14:paraId="0F50C4F6" w14:textId="312B2C78" w:rsidR="007D147B" w:rsidRPr="00F564C5" w:rsidRDefault="007D147B" w:rsidP="00F564C5">
    <w:pPr>
      <w:pStyle w:val="Footer"/>
      <w:spacing w:before="0" w:after="0"/>
      <w:rPr>
        <w:rFonts w:asciiTheme="majorBidi" w:hAnsiTheme="majorBidi" w:cstheme="majorBid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76D3E" w14:textId="77777777" w:rsidR="00266DB5" w:rsidRDefault="00266DB5" w:rsidP="00F11C0D">
      <w:r>
        <w:separator/>
      </w:r>
    </w:p>
  </w:footnote>
  <w:footnote w:type="continuationSeparator" w:id="0">
    <w:p w14:paraId="06FD325E" w14:textId="77777777" w:rsidR="00266DB5" w:rsidRDefault="00266DB5" w:rsidP="00F11C0D">
      <w:r>
        <w:continuationSeparator/>
      </w:r>
    </w:p>
  </w:footnote>
  <w:footnote w:type="continuationNotice" w:id="1">
    <w:p w14:paraId="24CE256C" w14:textId="77777777" w:rsidR="00266DB5" w:rsidRDefault="00266DB5"/>
  </w:footnote>
  <w:footnote w:id="2">
    <w:p w14:paraId="77E1A064" w14:textId="77777777" w:rsidR="005B70DB" w:rsidRPr="00F564C5" w:rsidRDefault="005B70DB" w:rsidP="005B70DB">
      <w:pPr>
        <w:pStyle w:val="FootnoteText"/>
        <w:rPr>
          <w:rFonts w:asciiTheme="majorBidi" w:hAnsiTheme="majorBidi" w:cstheme="majorBidi"/>
          <w:sz w:val="18"/>
          <w:szCs w:val="18"/>
        </w:rPr>
      </w:pPr>
      <w:r w:rsidRPr="00F564C5">
        <w:rPr>
          <w:rStyle w:val="FootnoteReference"/>
          <w:rFonts w:asciiTheme="majorBidi" w:hAnsiTheme="majorBidi" w:cstheme="majorBidi"/>
          <w:sz w:val="18"/>
          <w:szCs w:val="18"/>
        </w:rPr>
        <w:t>*</w:t>
      </w:r>
      <w:r w:rsidRPr="00F564C5">
        <w:rPr>
          <w:rFonts w:asciiTheme="majorBidi" w:hAnsiTheme="majorBidi" w:cstheme="majorBidi"/>
          <w:sz w:val="18"/>
          <w:szCs w:val="18"/>
        </w:rPr>
        <w:t xml:space="preserve"> CBD/CP/RA/AHTEG/2023/1/1.</w:t>
      </w:r>
    </w:p>
  </w:footnote>
  <w:footnote w:id="3">
    <w:p w14:paraId="42237302" w14:textId="03C5DD1E" w:rsidR="00B24779" w:rsidRPr="00F564C5" w:rsidRDefault="00B24779" w:rsidP="00F564C5">
      <w:pPr>
        <w:pStyle w:val="FootnoteText"/>
        <w:spacing w:before="0" w:after="0"/>
        <w:rPr>
          <w:rFonts w:ascii="Times New Roman" w:hAnsi="Times New Roman"/>
          <w:sz w:val="18"/>
          <w:szCs w:val="18"/>
          <w:lang w:val="en-GB"/>
        </w:rPr>
      </w:pPr>
      <w:r w:rsidRPr="00F564C5">
        <w:rPr>
          <w:rStyle w:val="FootnoteReference"/>
          <w:rFonts w:ascii="Times New Roman" w:hAnsi="Times New Roman"/>
          <w:sz w:val="18"/>
          <w:szCs w:val="18"/>
        </w:rPr>
        <w:footnoteRef/>
      </w:r>
      <w:r w:rsidRPr="00F564C5">
        <w:rPr>
          <w:rFonts w:ascii="Times New Roman" w:hAnsi="Times New Roman"/>
          <w:sz w:val="18"/>
          <w:szCs w:val="18"/>
        </w:rPr>
        <w:t xml:space="preserve"> </w:t>
      </w:r>
      <w:r w:rsidR="009A534F" w:rsidRPr="00F564C5">
        <w:rPr>
          <w:rFonts w:ascii="Times New Roman" w:hAnsi="Times New Roman"/>
          <w:sz w:val="18"/>
          <w:szCs w:val="18"/>
        </w:rPr>
        <w:t xml:space="preserve">The Cartagena Protocol on Biosafety 2003. </w:t>
      </w:r>
      <w:hyperlink r:id="rId1" w:history="1">
        <w:r w:rsidR="00733451" w:rsidRPr="00F564C5">
          <w:rPr>
            <w:rStyle w:val="Hyperlink"/>
            <w:sz w:val="18"/>
            <w:szCs w:val="18"/>
          </w:rPr>
          <w:t>https://bch.cbd.int/protocol/</w:t>
        </w:r>
      </w:hyperlink>
      <w:r w:rsidR="00BF2524">
        <w:rPr>
          <w:rFonts w:ascii="Times New Roman" w:hAnsi="Times New Roman"/>
          <w:sz w:val="18"/>
          <w:szCs w:val="18"/>
        </w:rPr>
        <w:t>.</w:t>
      </w:r>
      <w:r w:rsidR="00733451">
        <w:rPr>
          <w:rFonts w:ascii="Times New Roman" w:hAnsi="Times New Roman"/>
          <w:sz w:val="18"/>
          <w:szCs w:val="18"/>
        </w:rPr>
        <w:t xml:space="preserve"> </w:t>
      </w:r>
    </w:p>
  </w:footnote>
  <w:footnote w:id="4">
    <w:p w14:paraId="7272FF53" w14:textId="1211DD16" w:rsidR="00166345" w:rsidRPr="00F564C5" w:rsidRDefault="00166345" w:rsidP="00F564C5">
      <w:pPr>
        <w:pStyle w:val="FootnoteText"/>
        <w:spacing w:before="0" w:after="0"/>
        <w:rPr>
          <w:rStyle w:val="FootnoteReference"/>
          <w:highlight w:val="yellow"/>
          <w:vertAlign w:val="baseline"/>
        </w:rPr>
      </w:pPr>
      <w:r w:rsidRPr="00F564C5">
        <w:rPr>
          <w:rStyle w:val="FootnoteReference"/>
          <w:rFonts w:ascii="Times New Roman" w:hAnsi="Times New Roman"/>
          <w:sz w:val="18"/>
          <w:szCs w:val="18"/>
        </w:rPr>
        <w:footnoteRef/>
      </w:r>
      <w:r w:rsidRPr="00F564C5">
        <w:rPr>
          <w:rFonts w:ascii="Times New Roman" w:hAnsi="Times New Roman"/>
          <w:sz w:val="18"/>
          <w:szCs w:val="18"/>
        </w:rPr>
        <w:t xml:space="preserve"> See decisions </w:t>
      </w:r>
      <w:r w:rsidR="00803FF3" w:rsidRPr="00F564C5">
        <w:rPr>
          <w:rFonts w:ascii="Times New Roman" w:hAnsi="Times New Roman"/>
          <w:sz w:val="18"/>
          <w:szCs w:val="18"/>
        </w:rPr>
        <w:t>BS</w:t>
      </w:r>
      <w:r w:rsidR="00803FF3" w:rsidRPr="00803FF3">
        <w:rPr>
          <w:rFonts w:ascii="Times New Roman" w:hAnsi="Times New Roman"/>
          <w:sz w:val="18"/>
          <w:szCs w:val="18"/>
        </w:rPr>
        <w:t xml:space="preserve">-IV/11 </w:t>
      </w:r>
      <w:r w:rsidR="00803FF3" w:rsidRPr="00F564C5">
        <w:rPr>
          <w:rFonts w:ascii="Times New Roman" w:hAnsi="Times New Roman"/>
          <w:sz w:val="18"/>
          <w:szCs w:val="18"/>
        </w:rPr>
        <w:t>BS</w:t>
      </w:r>
      <w:r w:rsidR="00803FF3" w:rsidRPr="00803FF3">
        <w:rPr>
          <w:rFonts w:ascii="Times New Roman" w:hAnsi="Times New Roman"/>
          <w:sz w:val="18"/>
          <w:szCs w:val="18"/>
        </w:rPr>
        <w:t xml:space="preserve">-V/12, on risk assessment and risk management, </w:t>
      </w:r>
      <w:r w:rsidR="00803FF3" w:rsidRPr="006F2945">
        <w:rPr>
          <w:rFonts w:ascii="Times New Roman" w:hAnsi="Times New Roman"/>
          <w:sz w:val="18"/>
          <w:szCs w:val="18"/>
        </w:rPr>
        <w:t xml:space="preserve">of the </w:t>
      </w:r>
      <w:r w:rsidR="00803FF3" w:rsidRPr="00F564C5">
        <w:rPr>
          <w:rFonts w:ascii="Times New Roman" w:hAnsi="Times New Roman"/>
          <w:color w:val="000000" w:themeColor="text1"/>
          <w:sz w:val="18"/>
          <w:szCs w:val="18"/>
          <w:lang w:val="en-GB"/>
        </w:rPr>
        <w:t>Conference of the Parties serving as a meeting of the Parties to the Cartagena Protocol,</w:t>
      </w:r>
      <w:r w:rsidR="00803FF3" w:rsidRPr="006F2945">
        <w:rPr>
          <w:rFonts w:ascii="Times New Roman" w:hAnsi="Times New Roman"/>
          <w:sz w:val="18"/>
          <w:szCs w:val="18"/>
        </w:rPr>
        <w:t xml:space="preserve"> which </w:t>
      </w:r>
      <w:r w:rsidRPr="00F564C5">
        <w:rPr>
          <w:rFonts w:ascii="Times New Roman" w:hAnsi="Times New Roman"/>
          <w:sz w:val="18"/>
          <w:szCs w:val="18"/>
        </w:rPr>
        <w:t>support the drafting of and describ</w:t>
      </w:r>
      <w:r w:rsidR="006F2945">
        <w:rPr>
          <w:rFonts w:ascii="Times New Roman" w:hAnsi="Times New Roman"/>
          <w:sz w:val="18"/>
          <w:szCs w:val="18"/>
        </w:rPr>
        <w:t>e</w:t>
      </w:r>
      <w:r w:rsidRPr="00F564C5">
        <w:rPr>
          <w:rFonts w:ascii="Times New Roman" w:hAnsi="Times New Roman"/>
          <w:sz w:val="18"/>
          <w:szCs w:val="18"/>
        </w:rPr>
        <w:t xml:space="preserve"> the objectives of the </w:t>
      </w:r>
      <w:r w:rsidR="00156726">
        <w:rPr>
          <w:rFonts w:ascii="Times New Roman" w:hAnsi="Times New Roman"/>
          <w:sz w:val="18"/>
          <w:szCs w:val="18"/>
        </w:rPr>
        <w:t>g</w:t>
      </w:r>
      <w:r w:rsidRPr="00F564C5">
        <w:rPr>
          <w:rFonts w:ascii="Times New Roman" w:hAnsi="Times New Roman"/>
          <w:sz w:val="18"/>
          <w:szCs w:val="18"/>
        </w:rPr>
        <w:t xml:space="preserve">uidance on </w:t>
      </w:r>
      <w:r w:rsidR="00156726">
        <w:rPr>
          <w:rFonts w:ascii="Times New Roman" w:hAnsi="Times New Roman"/>
          <w:sz w:val="18"/>
          <w:szCs w:val="18"/>
        </w:rPr>
        <w:t>r</w:t>
      </w:r>
      <w:r w:rsidRPr="00F564C5">
        <w:rPr>
          <w:rFonts w:ascii="Times New Roman" w:hAnsi="Times New Roman"/>
          <w:sz w:val="18"/>
          <w:szCs w:val="18"/>
        </w:rPr>
        <w:t xml:space="preserve">isk </w:t>
      </w:r>
      <w:r w:rsidR="00156726">
        <w:rPr>
          <w:rFonts w:ascii="Times New Roman" w:hAnsi="Times New Roman"/>
          <w:sz w:val="18"/>
          <w:szCs w:val="18"/>
        </w:rPr>
        <w:t>a</w:t>
      </w:r>
      <w:r w:rsidRPr="00F564C5">
        <w:rPr>
          <w:rFonts w:ascii="Times New Roman" w:hAnsi="Times New Roman"/>
          <w:sz w:val="18"/>
          <w:szCs w:val="18"/>
        </w:rPr>
        <w:t xml:space="preserve">ssessment of </w:t>
      </w:r>
      <w:r w:rsidR="00156726">
        <w:rPr>
          <w:rFonts w:ascii="Times New Roman" w:hAnsi="Times New Roman"/>
          <w:sz w:val="18"/>
          <w:szCs w:val="18"/>
        </w:rPr>
        <w:t>l</w:t>
      </w:r>
      <w:r w:rsidRPr="00F564C5">
        <w:rPr>
          <w:rFonts w:ascii="Times New Roman" w:hAnsi="Times New Roman"/>
          <w:sz w:val="18"/>
          <w:szCs w:val="18"/>
        </w:rPr>
        <w:t xml:space="preserve">iving </w:t>
      </w:r>
      <w:r w:rsidR="00156726">
        <w:rPr>
          <w:rFonts w:ascii="Times New Roman" w:hAnsi="Times New Roman"/>
          <w:sz w:val="18"/>
          <w:szCs w:val="18"/>
        </w:rPr>
        <w:t>m</w:t>
      </w:r>
      <w:r w:rsidRPr="00F564C5">
        <w:rPr>
          <w:rFonts w:ascii="Times New Roman" w:hAnsi="Times New Roman"/>
          <w:sz w:val="18"/>
          <w:szCs w:val="18"/>
        </w:rPr>
        <w:t xml:space="preserve">odified </w:t>
      </w:r>
      <w:r w:rsidR="00156726">
        <w:rPr>
          <w:rFonts w:ascii="Times New Roman" w:hAnsi="Times New Roman"/>
          <w:sz w:val="18"/>
          <w:szCs w:val="18"/>
        </w:rPr>
        <w:t>o</w:t>
      </w:r>
      <w:r w:rsidRPr="00F564C5">
        <w:rPr>
          <w:rFonts w:ascii="Times New Roman" w:hAnsi="Times New Roman"/>
          <w:sz w:val="18"/>
          <w:szCs w:val="18"/>
        </w:rPr>
        <w:t>rganisms</w:t>
      </w:r>
      <w:r w:rsidR="00156726" w:rsidRPr="00156726">
        <w:rPr>
          <w:rFonts w:ascii="Times New Roman" w:hAnsi="Times New Roman"/>
          <w:sz w:val="18"/>
          <w:szCs w:val="18"/>
        </w:rPr>
        <w:t xml:space="preserve"> </w:t>
      </w:r>
      <w:r w:rsidR="00156726" w:rsidRPr="007F2E10">
        <w:rPr>
          <w:rFonts w:ascii="Times New Roman" w:hAnsi="Times New Roman"/>
          <w:sz w:val="18"/>
          <w:szCs w:val="18"/>
        </w:rPr>
        <w:t xml:space="preserve">and </w:t>
      </w:r>
      <w:r w:rsidR="00156726">
        <w:rPr>
          <w:rFonts w:ascii="Times New Roman" w:hAnsi="Times New Roman"/>
          <w:sz w:val="18"/>
          <w:szCs w:val="18"/>
        </w:rPr>
        <w:t>m</w:t>
      </w:r>
      <w:r w:rsidR="00156726" w:rsidRPr="007F2E10">
        <w:rPr>
          <w:rFonts w:ascii="Times New Roman" w:hAnsi="Times New Roman"/>
          <w:sz w:val="18"/>
          <w:szCs w:val="18"/>
        </w:rPr>
        <w:t xml:space="preserve">onitoring in the </w:t>
      </w:r>
      <w:r w:rsidR="00156726">
        <w:rPr>
          <w:rFonts w:ascii="Times New Roman" w:hAnsi="Times New Roman"/>
          <w:sz w:val="18"/>
          <w:szCs w:val="18"/>
        </w:rPr>
        <w:t>c</w:t>
      </w:r>
      <w:r w:rsidR="00156726" w:rsidRPr="007F2E10">
        <w:rPr>
          <w:rFonts w:ascii="Times New Roman" w:hAnsi="Times New Roman"/>
          <w:sz w:val="18"/>
          <w:szCs w:val="18"/>
        </w:rPr>
        <w:t xml:space="preserve">ontext of </w:t>
      </w:r>
      <w:r w:rsidR="00156726">
        <w:rPr>
          <w:rFonts w:ascii="Times New Roman" w:hAnsi="Times New Roman"/>
          <w:sz w:val="18"/>
          <w:szCs w:val="18"/>
        </w:rPr>
        <w:t>r</w:t>
      </w:r>
      <w:r w:rsidR="00156726" w:rsidRPr="007F2E10">
        <w:rPr>
          <w:rFonts w:ascii="Times New Roman" w:hAnsi="Times New Roman"/>
          <w:sz w:val="18"/>
          <w:szCs w:val="18"/>
        </w:rPr>
        <w:t xml:space="preserve">isk </w:t>
      </w:r>
      <w:r w:rsidR="00156726">
        <w:rPr>
          <w:rFonts w:ascii="Times New Roman" w:hAnsi="Times New Roman"/>
          <w:sz w:val="18"/>
          <w:szCs w:val="18"/>
        </w:rPr>
        <w:t>a</w:t>
      </w:r>
      <w:r w:rsidR="00156726" w:rsidRPr="007F2E10">
        <w:rPr>
          <w:rFonts w:ascii="Times New Roman" w:hAnsi="Times New Roman"/>
          <w:sz w:val="18"/>
          <w:szCs w:val="18"/>
        </w:rPr>
        <w:t>ssessment</w:t>
      </w:r>
      <w:r w:rsidR="00803FF3" w:rsidRPr="006F2945">
        <w:rPr>
          <w:rFonts w:ascii="Times New Roman" w:hAnsi="Times New Roman"/>
          <w:sz w:val="18"/>
          <w:szCs w:val="18"/>
        </w:rPr>
        <w:t>.</w:t>
      </w:r>
    </w:p>
  </w:footnote>
  <w:footnote w:id="5">
    <w:p w14:paraId="54507312" w14:textId="2D1E3A35" w:rsidR="00B6127F" w:rsidRPr="00F564C5" w:rsidRDefault="00B6127F" w:rsidP="007D3B73">
      <w:pPr>
        <w:pStyle w:val="FootnoteText"/>
        <w:spacing w:before="0" w:after="0"/>
        <w:jc w:val="left"/>
        <w:rPr>
          <w:rFonts w:asciiTheme="majorBidi" w:hAnsiTheme="majorBidi" w:cstheme="majorBidi"/>
          <w:sz w:val="18"/>
          <w:szCs w:val="18"/>
          <w:lang w:val="en-GB"/>
        </w:rPr>
      </w:pPr>
      <w:r w:rsidRPr="00F564C5">
        <w:rPr>
          <w:rStyle w:val="FootnoteReference"/>
          <w:rFonts w:asciiTheme="majorBidi" w:hAnsiTheme="majorBidi" w:cstheme="majorBidi"/>
          <w:sz w:val="18"/>
          <w:szCs w:val="18"/>
        </w:rPr>
        <w:footnoteRef/>
      </w:r>
      <w:r w:rsidR="00346A10" w:rsidRPr="00F564C5">
        <w:rPr>
          <w:rFonts w:asciiTheme="majorBidi" w:hAnsiTheme="majorBidi" w:cstheme="majorBidi"/>
          <w:sz w:val="18"/>
          <w:szCs w:val="18"/>
        </w:rPr>
        <w:t xml:space="preserve"> </w:t>
      </w:r>
      <w:r w:rsidR="00CF0EA4" w:rsidRPr="00F564C5">
        <w:rPr>
          <w:rFonts w:asciiTheme="majorBidi" w:hAnsiTheme="majorBidi" w:cstheme="majorBidi"/>
          <w:sz w:val="18"/>
          <w:szCs w:val="18"/>
        </w:rPr>
        <w:t xml:space="preserve">Guidance on </w:t>
      </w:r>
      <w:r w:rsidR="00156726" w:rsidRPr="00F564C5">
        <w:rPr>
          <w:rFonts w:asciiTheme="majorBidi" w:hAnsiTheme="majorBidi" w:cstheme="majorBidi"/>
          <w:sz w:val="18"/>
          <w:szCs w:val="18"/>
        </w:rPr>
        <w:t>r</w:t>
      </w:r>
      <w:r w:rsidR="00CF0EA4" w:rsidRPr="00F564C5">
        <w:rPr>
          <w:rFonts w:asciiTheme="majorBidi" w:hAnsiTheme="majorBidi" w:cstheme="majorBidi"/>
          <w:sz w:val="18"/>
          <w:szCs w:val="18"/>
        </w:rPr>
        <w:t xml:space="preserve">isk </w:t>
      </w:r>
      <w:r w:rsidR="00346A10" w:rsidRPr="00F564C5">
        <w:rPr>
          <w:rFonts w:asciiTheme="majorBidi" w:hAnsiTheme="majorBidi" w:cstheme="majorBidi"/>
          <w:sz w:val="18"/>
          <w:szCs w:val="18"/>
        </w:rPr>
        <w:t>a</w:t>
      </w:r>
      <w:r w:rsidR="00CF0EA4" w:rsidRPr="00F564C5">
        <w:rPr>
          <w:rFonts w:asciiTheme="majorBidi" w:hAnsiTheme="majorBidi" w:cstheme="majorBidi"/>
          <w:sz w:val="18"/>
          <w:szCs w:val="18"/>
        </w:rPr>
        <w:t xml:space="preserve">ssessment of </w:t>
      </w:r>
      <w:r w:rsidR="00346A10" w:rsidRPr="00F564C5">
        <w:rPr>
          <w:rFonts w:asciiTheme="majorBidi" w:hAnsiTheme="majorBidi" w:cstheme="majorBidi"/>
          <w:sz w:val="18"/>
          <w:szCs w:val="18"/>
        </w:rPr>
        <w:t>l</w:t>
      </w:r>
      <w:r w:rsidR="00CF0EA4" w:rsidRPr="00F564C5">
        <w:rPr>
          <w:rFonts w:asciiTheme="majorBidi" w:hAnsiTheme="majorBidi" w:cstheme="majorBidi"/>
          <w:sz w:val="18"/>
          <w:szCs w:val="18"/>
        </w:rPr>
        <w:t xml:space="preserve">iving </w:t>
      </w:r>
      <w:r w:rsidR="00346A10" w:rsidRPr="00F564C5">
        <w:rPr>
          <w:rFonts w:asciiTheme="majorBidi" w:hAnsiTheme="majorBidi" w:cstheme="majorBidi"/>
          <w:sz w:val="18"/>
          <w:szCs w:val="18"/>
        </w:rPr>
        <w:t>m</w:t>
      </w:r>
      <w:r w:rsidR="00CF0EA4" w:rsidRPr="00F564C5">
        <w:rPr>
          <w:rFonts w:asciiTheme="majorBidi" w:hAnsiTheme="majorBidi" w:cstheme="majorBidi"/>
          <w:sz w:val="18"/>
          <w:szCs w:val="18"/>
        </w:rPr>
        <w:t xml:space="preserve">odified </w:t>
      </w:r>
      <w:r w:rsidR="00346A10" w:rsidRPr="00F564C5">
        <w:rPr>
          <w:rFonts w:asciiTheme="majorBidi" w:hAnsiTheme="majorBidi" w:cstheme="majorBidi"/>
          <w:sz w:val="18"/>
          <w:szCs w:val="18"/>
        </w:rPr>
        <w:t>o</w:t>
      </w:r>
      <w:r w:rsidR="00CF0EA4" w:rsidRPr="00F564C5">
        <w:rPr>
          <w:rFonts w:asciiTheme="majorBidi" w:hAnsiTheme="majorBidi" w:cstheme="majorBidi"/>
          <w:sz w:val="18"/>
          <w:szCs w:val="18"/>
        </w:rPr>
        <w:t xml:space="preserve">rganisms </w:t>
      </w:r>
      <w:r w:rsidR="00C82EF9" w:rsidRPr="00F564C5">
        <w:rPr>
          <w:rFonts w:asciiTheme="majorBidi" w:hAnsiTheme="majorBidi" w:cstheme="majorBidi"/>
          <w:sz w:val="18"/>
          <w:szCs w:val="18"/>
        </w:rPr>
        <w:t>and</w:t>
      </w:r>
      <w:r w:rsidR="00CF0EA4" w:rsidRPr="00F564C5">
        <w:rPr>
          <w:rFonts w:asciiTheme="majorBidi" w:hAnsiTheme="majorBidi" w:cstheme="majorBidi"/>
          <w:sz w:val="18"/>
          <w:szCs w:val="18"/>
        </w:rPr>
        <w:t xml:space="preserve"> </w:t>
      </w:r>
      <w:r w:rsidR="00346A10" w:rsidRPr="00F564C5">
        <w:rPr>
          <w:rFonts w:asciiTheme="majorBidi" w:hAnsiTheme="majorBidi" w:cstheme="majorBidi"/>
          <w:sz w:val="18"/>
          <w:szCs w:val="18"/>
        </w:rPr>
        <w:t>m</w:t>
      </w:r>
      <w:r w:rsidR="00CF0EA4" w:rsidRPr="00F564C5">
        <w:rPr>
          <w:rFonts w:asciiTheme="majorBidi" w:hAnsiTheme="majorBidi" w:cstheme="majorBidi"/>
          <w:sz w:val="18"/>
          <w:szCs w:val="18"/>
        </w:rPr>
        <w:t>onitoring</w:t>
      </w:r>
      <w:r w:rsidR="00C82EF9" w:rsidRPr="00F564C5">
        <w:rPr>
          <w:rFonts w:asciiTheme="majorBidi" w:hAnsiTheme="majorBidi" w:cstheme="majorBidi"/>
          <w:sz w:val="18"/>
          <w:szCs w:val="18"/>
        </w:rPr>
        <w:t xml:space="preserve"> in</w:t>
      </w:r>
      <w:r w:rsidR="00CF0EA4" w:rsidRPr="00F564C5">
        <w:rPr>
          <w:rFonts w:asciiTheme="majorBidi" w:hAnsiTheme="majorBidi" w:cstheme="majorBidi"/>
          <w:sz w:val="18"/>
          <w:szCs w:val="18"/>
        </w:rPr>
        <w:t xml:space="preserve"> </w:t>
      </w:r>
      <w:r w:rsidR="00F30A38" w:rsidRPr="00F564C5">
        <w:rPr>
          <w:rFonts w:asciiTheme="majorBidi" w:hAnsiTheme="majorBidi" w:cstheme="majorBidi"/>
          <w:sz w:val="18"/>
          <w:szCs w:val="18"/>
        </w:rPr>
        <w:t>t</w:t>
      </w:r>
      <w:r w:rsidR="00CF0EA4" w:rsidRPr="00F564C5">
        <w:rPr>
          <w:rFonts w:asciiTheme="majorBidi" w:hAnsiTheme="majorBidi" w:cstheme="majorBidi"/>
          <w:sz w:val="18"/>
          <w:szCs w:val="18"/>
        </w:rPr>
        <w:t xml:space="preserve">he </w:t>
      </w:r>
      <w:r w:rsidR="00346A10" w:rsidRPr="00F564C5">
        <w:rPr>
          <w:rFonts w:asciiTheme="majorBidi" w:hAnsiTheme="majorBidi" w:cstheme="majorBidi"/>
          <w:sz w:val="18"/>
          <w:szCs w:val="18"/>
        </w:rPr>
        <w:t>c</w:t>
      </w:r>
      <w:r w:rsidR="00CF0EA4" w:rsidRPr="00F564C5">
        <w:rPr>
          <w:rFonts w:asciiTheme="majorBidi" w:hAnsiTheme="majorBidi" w:cstheme="majorBidi"/>
          <w:sz w:val="18"/>
          <w:szCs w:val="18"/>
        </w:rPr>
        <w:t xml:space="preserve">ontext </w:t>
      </w:r>
      <w:r w:rsidR="00C82EF9" w:rsidRPr="00F564C5">
        <w:rPr>
          <w:rFonts w:asciiTheme="majorBidi" w:hAnsiTheme="majorBidi" w:cstheme="majorBidi"/>
          <w:sz w:val="18"/>
          <w:szCs w:val="18"/>
        </w:rPr>
        <w:t>o</w:t>
      </w:r>
      <w:r w:rsidR="00CF0EA4" w:rsidRPr="00F564C5">
        <w:rPr>
          <w:rFonts w:asciiTheme="majorBidi" w:hAnsiTheme="majorBidi" w:cstheme="majorBidi"/>
          <w:sz w:val="18"/>
          <w:szCs w:val="18"/>
        </w:rPr>
        <w:t xml:space="preserve">f </w:t>
      </w:r>
      <w:r w:rsidR="00346A10" w:rsidRPr="00F564C5">
        <w:rPr>
          <w:rFonts w:asciiTheme="majorBidi" w:hAnsiTheme="majorBidi" w:cstheme="majorBidi"/>
          <w:sz w:val="18"/>
          <w:szCs w:val="18"/>
        </w:rPr>
        <w:t>r</w:t>
      </w:r>
      <w:r w:rsidR="00CF0EA4" w:rsidRPr="00F564C5">
        <w:rPr>
          <w:rFonts w:asciiTheme="majorBidi" w:hAnsiTheme="majorBidi" w:cstheme="majorBidi"/>
          <w:sz w:val="18"/>
          <w:szCs w:val="18"/>
        </w:rPr>
        <w:t xml:space="preserve">isk </w:t>
      </w:r>
      <w:r w:rsidR="00346A10" w:rsidRPr="00F564C5">
        <w:rPr>
          <w:rFonts w:asciiTheme="majorBidi" w:hAnsiTheme="majorBidi" w:cstheme="majorBidi"/>
          <w:sz w:val="18"/>
          <w:szCs w:val="18"/>
        </w:rPr>
        <w:t>a</w:t>
      </w:r>
      <w:r w:rsidR="00CF0EA4" w:rsidRPr="00F564C5">
        <w:rPr>
          <w:rFonts w:asciiTheme="majorBidi" w:hAnsiTheme="majorBidi" w:cstheme="majorBidi"/>
          <w:sz w:val="18"/>
          <w:szCs w:val="18"/>
        </w:rPr>
        <w:t>ssessment</w:t>
      </w:r>
      <w:r w:rsidR="00F73E5F" w:rsidRPr="00F564C5">
        <w:rPr>
          <w:rFonts w:asciiTheme="majorBidi" w:hAnsiTheme="majorBidi" w:cstheme="majorBidi"/>
          <w:sz w:val="18"/>
          <w:szCs w:val="18"/>
        </w:rPr>
        <w:t>, UNEP/CBD/BS/COP-MOP/8/8/Add.1</w:t>
      </w:r>
      <w:r w:rsidR="007D3B73" w:rsidRPr="00F564C5">
        <w:rPr>
          <w:rFonts w:asciiTheme="majorBidi" w:hAnsiTheme="majorBidi" w:cstheme="majorBidi"/>
          <w:sz w:val="18"/>
          <w:szCs w:val="18"/>
        </w:rPr>
        <w:t>.,</w:t>
      </w:r>
      <w:r w:rsidR="00C82EF9" w:rsidRPr="00F564C5">
        <w:rPr>
          <w:rFonts w:asciiTheme="majorBidi" w:hAnsiTheme="majorBidi" w:cstheme="majorBidi"/>
          <w:sz w:val="18"/>
          <w:szCs w:val="18"/>
        </w:rPr>
        <w:t xml:space="preserve"> </w:t>
      </w:r>
      <w:r w:rsidR="00F73E5F" w:rsidRPr="00F564C5">
        <w:rPr>
          <w:rFonts w:asciiTheme="majorBidi" w:hAnsiTheme="majorBidi" w:cstheme="majorBidi"/>
          <w:sz w:val="18"/>
          <w:szCs w:val="18"/>
        </w:rPr>
        <w:t xml:space="preserve">14 September 2016. </w:t>
      </w:r>
      <w:hyperlink r:id="rId2" w:history="1">
        <w:r w:rsidR="00733451" w:rsidRPr="00F564C5">
          <w:rPr>
            <w:rStyle w:val="Hyperlink"/>
            <w:rFonts w:asciiTheme="majorBidi" w:hAnsiTheme="majorBidi" w:cstheme="majorBidi"/>
            <w:sz w:val="18"/>
            <w:szCs w:val="18"/>
          </w:rPr>
          <w:t>www.cbd.int/doc/meetings/bs/mop-08/official/bs-mop-08-08-add1-en.pdf</w:t>
        </w:r>
      </w:hyperlink>
      <w:r w:rsidR="0056564D" w:rsidRPr="00F564C5">
        <w:rPr>
          <w:rFonts w:asciiTheme="majorBidi" w:hAnsiTheme="majorBidi" w:cstheme="majorBidi"/>
          <w:sz w:val="18"/>
          <w:szCs w:val="18"/>
        </w:rPr>
        <w:t>.</w:t>
      </w:r>
    </w:p>
  </w:footnote>
  <w:footnote w:id="6">
    <w:p w14:paraId="380EF465" w14:textId="7BABC0B1" w:rsidR="007E07BF" w:rsidRPr="00F564C5" w:rsidRDefault="007E07BF" w:rsidP="005809CC">
      <w:pPr>
        <w:pStyle w:val="FootnoteText"/>
        <w:jc w:val="left"/>
        <w:rPr>
          <w:rFonts w:ascii="Times New Roman" w:hAnsi="Times New Roman"/>
          <w:sz w:val="18"/>
          <w:szCs w:val="18"/>
          <w:lang w:val="en-GB"/>
        </w:rPr>
      </w:pPr>
      <w:r w:rsidRPr="00F564C5">
        <w:rPr>
          <w:rStyle w:val="FootnoteReference"/>
          <w:rFonts w:ascii="Times New Roman" w:hAnsi="Times New Roman"/>
          <w:sz w:val="18"/>
          <w:szCs w:val="18"/>
        </w:rPr>
        <w:footnoteRef/>
      </w:r>
      <w:r w:rsidR="00455DE8">
        <w:rPr>
          <w:rFonts w:ascii="Times New Roman" w:hAnsi="Times New Roman"/>
          <w:sz w:val="18"/>
          <w:szCs w:val="18"/>
        </w:rPr>
        <w:t xml:space="preserve"> </w:t>
      </w:r>
      <w:r w:rsidR="009F04BD" w:rsidRPr="00F564C5">
        <w:rPr>
          <w:rFonts w:ascii="Times New Roman" w:hAnsi="Times New Roman"/>
          <w:sz w:val="18"/>
          <w:szCs w:val="18"/>
        </w:rPr>
        <w:t xml:space="preserve">Report of </w:t>
      </w:r>
      <w:r w:rsidR="00B02F29" w:rsidRPr="00F564C5">
        <w:rPr>
          <w:rFonts w:ascii="Times New Roman" w:hAnsi="Times New Roman"/>
          <w:sz w:val="18"/>
          <w:szCs w:val="18"/>
        </w:rPr>
        <w:t>t</w:t>
      </w:r>
      <w:r w:rsidR="009F04BD" w:rsidRPr="00F564C5">
        <w:rPr>
          <w:rFonts w:ascii="Times New Roman" w:hAnsi="Times New Roman"/>
          <w:sz w:val="18"/>
          <w:szCs w:val="18"/>
        </w:rPr>
        <w:t>he Ad Hoc Technical Expert Group on Risk Assessment</w:t>
      </w:r>
      <w:r w:rsidR="001F4329" w:rsidRPr="00F564C5">
        <w:rPr>
          <w:rFonts w:ascii="Times New Roman" w:hAnsi="Times New Roman"/>
          <w:sz w:val="18"/>
          <w:szCs w:val="18"/>
        </w:rPr>
        <w:t>, Montreal, Canada, 30 March-</w:t>
      </w:r>
      <w:r w:rsidR="009F04BD" w:rsidRPr="00F564C5">
        <w:rPr>
          <w:rFonts w:ascii="Times New Roman" w:hAnsi="Times New Roman"/>
          <w:sz w:val="18"/>
          <w:szCs w:val="18"/>
        </w:rPr>
        <w:t>0</w:t>
      </w:r>
      <w:r w:rsidR="001F4329" w:rsidRPr="00F564C5">
        <w:rPr>
          <w:rFonts w:ascii="Times New Roman" w:hAnsi="Times New Roman"/>
          <w:sz w:val="18"/>
          <w:szCs w:val="18"/>
        </w:rPr>
        <w:t xml:space="preserve">3 April 2020, </w:t>
      </w:r>
      <w:r w:rsidRPr="00F564C5">
        <w:rPr>
          <w:rFonts w:ascii="Times New Roman" w:hAnsi="Times New Roman"/>
          <w:sz w:val="18"/>
          <w:szCs w:val="18"/>
        </w:rPr>
        <w:t>CBD/CP/RA/AHTEG/2020/1/5</w:t>
      </w:r>
      <w:r w:rsidR="00B02F29" w:rsidRPr="00F564C5">
        <w:rPr>
          <w:rFonts w:ascii="Times New Roman" w:hAnsi="Times New Roman"/>
          <w:sz w:val="18"/>
          <w:szCs w:val="18"/>
        </w:rPr>
        <w:t>.</w:t>
      </w:r>
      <w:r w:rsidR="001F4329" w:rsidRPr="00F564C5">
        <w:rPr>
          <w:rFonts w:ascii="Times New Roman" w:hAnsi="Times New Roman"/>
          <w:sz w:val="18"/>
          <w:szCs w:val="18"/>
        </w:rPr>
        <w:t xml:space="preserve"> </w:t>
      </w:r>
      <w:hyperlink r:id="rId3" w:history="1">
        <w:r w:rsidR="0000228A" w:rsidRPr="00F564C5">
          <w:rPr>
            <w:rStyle w:val="Hyperlink"/>
            <w:rFonts w:ascii="Times New Roman" w:hAnsi="Times New Roman"/>
            <w:sz w:val="18"/>
            <w:szCs w:val="18"/>
          </w:rPr>
          <w:t>www.cbd.int/doc/c/a763/e248/4fa326e03e3c126b9615e95d/cp-ra-ahteg-2020-01-05-en.pdf</w:t>
        </w:r>
      </w:hyperlink>
      <w:r w:rsidR="00B02F29" w:rsidRPr="00F564C5">
        <w:rPr>
          <w:rFonts w:ascii="Times New Roman" w:hAnsi="Times New Roman"/>
          <w:sz w:val="18"/>
          <w:szCs w:val="18"/>
        </w:rPr>
        <w:t>.</w:t>
      </w:r>
      <w:r w:rsidR="0000228A" w:rsidRPr="00F564C5">
        <w:rPr>
          <w:rFonts w:ascii="Times New Roman" w:hAnsi="Times New Roman"/>
          <w:sz w:val="18"/>
          <w:szCs w:val="18"/>
        </w:rPr>
        <w:t xml:space="preserve"> </w:t>
      </w:r>
    </w:p>
  </w:footnote>
  <w:footnote w:id="7">
    <w:p w14:paraId="23DB1C60" w14:textId="7CA9183A" w:rsidR="001A7554" w:rsidRPr="00F564C5" w:rsidRDefault="001A7554" w:rsidP="00F6614D">
      <w:pPr>
        <w:pStyle w:val="FootnoteText"/>
        <w:jc w:val="left"/>
        <w:rPr>
          <w:rFonts w:ascii="Times New Roman" w:hAnsi="Times New Roman"/>
          <w:sz w:val="18"/>
          <w:szCs w:val="18"/>
          <w:lang w:val="en-GB"/>
        </w:rPr>
      </w:pPr>
      <w:r w:rsidRPr="00F564C5">
        <w:rPr>
          <w:rStyle w:val="FootnoteReference"/>
          <w:rFonts w:ascii="Times New Roman" w:hAnsi="Times New Roman"/>
          <w:sz w:val="18"/>
          <w:szCs w:val="18"/>
        </w:rPr>
        <w:footnoteRef/>
      </w:r>
      <w:r w:rsidR="00455DE8">
        <w:rPr>
          <w:rFonts w:ascii="Times New Roman" w:hAnsi="Times New Roman"/>
          <w:sz w:val="18"/>
          <w:szCs w:val="18"/>
        </w:rPr>
        <w:t xml:space="preserve"> </w:t>
      </w:r>
      <w:r w:rsidR="00814EEC" w:rsidRPr="00F564C5">
        <w:rPr>
          <w:rFonts w:ascii="Times New Roman" w:hAnsi="Times New Roman"/>
          <w:sz w:val="18"/>
          <w:szCs w:val="18"/>
        </w:rPr>
        <w:t xml:space="preserve">The Convention on Biological Diversity </w:t>
      </w:r>
      <w:r w:rsidR="00355B66" w:rsidRPr="00F564C5">
        <w:rPr>
          <w:rFonts w:ascii="Times New Roman" w:hAnsi="Times New Roman"/>
          <w:sz w:val="18"/>
          <w:szCs w:val="18"/>
        </w:rPr>
        <w:t xml:space="preserve">1992, </w:t>
      </w:r>
      <w:r w:rsidR="00D33E9C" w:rsidRPr="000F2C35">
        <w:rPr>
          <w:rFonts w:ascii="Times New Roman" w:hAnsi="Times New Roman"/>
          <w:sz w:val="18"/>
          <w:szCs w:val="18"/>
        </w:rPr>
        <w:t>a</w:t>
      </w:r>
      <w:r w:rsidR="00355B66" w:rsidRPr="00F564C5">
        <w:rPr>
          <w:rFonts w:ascii="Times New Roman" w:hAnsi="Times New Roman"/>
          <w:sz w:val="18"/>
          <w:szCs w:val="18"/>
        </w:rPr>
        <w:t xml:space="preserve">nnex I. Identification and </w:t>
      </w:r>
      <w:r w:rsidR="00F6614D">
        <w:rPr>
          <w:rFonts w:ascii="Times New Roman" w:hAnsi="Times New Roman"/>
          <w:sz w:val="18"/>
          <w:szCs w:val="18"/>
        </w:rPr>
        <w:t>m</w:t>
      </w:r>
      <w:r w:rsidR="00355B66" w:rsidRPr="00F564C5">
        <w:rPr>
          <w:rFonts w:ascii="Times New Roman" w:hAnsi="Times New Roman"/>
          <w:sz w:val="18"/>
          <w:szCs w:val="18"/>
        </w:rPr>
        <w:t>onitoring</w:t>
      </w:r>
      <w:r w:rsidRPr="00F564C5">
        <w:rPr>
          <w:rFonts w:ascii="Times New Roman" w:hAnsi="Times New Roman"/>
          <w:sz w:val="18"/>
          <w:szCs w:val="18"/>
        </w:rPr>
        <w:t xml:space="preserve"> </w:t>
      </w:r>
      <w:hyperlink r:id="rId4" w:history="1">
        <w:r w:rsidR="0000228A" w:rsidRPr="00F564C5">
          <w:rPr>
            <w:rStyle w:val="Hyperlink"/>
            <w:rFonts w:ascii="Times New Roman" w:hAnsi="Times New Roman"/>
            <w:sz w:val="18"/>
            <w:szCs w:val="18"/>
          </w:rPr>
          <w:t>www.cbd.int/convention/articles/?a=cbd-a1</w:t>
        </w:r>
      </w:hyperlink>
      <w:r w:rsidR="00814EEC" w:rsidRPr="00F564C5">
        <w:rPr>
          <w:rFonts w:ascii="Times New Roman" w:hAnsi="Times New Roman"/>
          <w:sz w:val="18"/>
          <w:szCs w:val="18"/>
        </w:rPr>
        <w:t>.</w:t>
      </w:r>
      <w:r w:rsidR="00C2501A" w:rsidRPr="00F564C5">
        <w:rPr>
          <w:rFonts w:ascii="Times New Roman" w:hAnsi="Times New Roman"/>
          <w:sz w:val="18"/>
          <w:szCs w:val="18"/>
        </w:rPr>
        <w:t xml:space="preserve"> </w:t>
      </w:r>
    </w:p>
  </w:footnote>
  <w:footnote w:id="8">
    <w:p w14:paraId="62D67EDA" w14:textId="197693ED" w:rsidR="003B4F01" w:rsidRPr="00F564C5" w:rsidRDefault="003B4F01">
      <w:pPr>
        <w:pStyle w:val="FootnoteText"/>
        <w:rPr>
          <w:rFonts w:ascii="Times New Roman" w:hAnsi="Times New Roman"/>
          <w:sz w:val="18"/>
          <w:szCs w:val="18"/>
          <w:lang w:val="en-GB"/>
        </w:rPr>
      </w:pPr>
      <w:r w:rsidRPr="00F564C5">
        <w:rPr>
          <w:rStyle w:val="FootnoteReference"/>
          <w:rFonts w:ascii="Times New Roman" w:hAnsi="Times New Roman"/>
          <w:color w:val="000000" w:themeColor="text1"/>
          <w:sz w:val="18"/>
          <w:szCs w:val="18"/>
        </w:rPr>
        <w:footnoteRef/>
      </w:r>
      <w:r w:rsidR="00D13A45" w:rsidRPr="00F564C5">
        <w:rPr>
          <w:rFonts w:ascii="Times New Roman" w:hAnsi="Times New Roman"/>
          <w:color w:val="000000" w:themeColor="text1"/>
          <w:sz w:val="18"/>
          <w:szCs w:val="18"/>
        </w:rPr>
        <w:t xml:space="preserve"> </w:t>
      </w:r>
      <w:r w:rsidRPr="00F564C5">
        <w:rPr>
          <w:rFonts w:ascii="Times New Roman" w:hAnsi="Times New Roman"/>
          <w:color w:val="000000" w:themeColor="text1"/>
          <w:sz w:val="18"/>
          <w:szCs w:val="18"/>
        </w:rPr>
        <w:t xml:space="preserve">See Protocol provisions </w:t>
      </w:r>
      <w:proofErr w:type="gramStart"/>
      <w:r w:rsidRPr="00F564C5">
        <w:rPr>
          <w:rFonts w:ascii="Times New Roman" w:hAnsi="Times New Roman"/>
          <w:color w:val="000000" w:themeColor="text1"/>
          <w:sz w:val="18"/>
          <w:szCs w:val="18"/>
        </w:rPr>
        <w:t>with regard to</w:t>
      </w:r>
      <w:proofErr w:type="gramEnd"/>
      <w:r w:rsidRPr="00F564C5">
        <w:rPr>
          <w:rFonts w:ascii="Times New Roman" w:hAnsi="Times New Roman"/>
          <w:color w:val="000000" w:themeColor="text1"/>
          <w:sz w:val="18"/>
          <w:szCs w:val="18"/>
        </w:rPr>
        <w:t xml:space="preserve"> whose responsibility it is to ensure that risk assessments are carried out.</w:t>
      </w:r>
    </w:p>
  </w:footnote>
  <w:footnote w:id="9">
    <w:p w14:paraId="71176BBC" w14:textId="7DCDDDAC" w:rsidR="1DD2C6EA" w:rsidRPr="00F564C5" w:rsidRDefault="1DD2C6EA" w:rsidP="00F564C5">
      <w:pPr>
        <w:pStyle w:val="FootnoteText"/>
        <w:spacing w:before="0" w:after="0"/>
        <w:rPr>
          <w:sz w:val="18"/>
          <w:szCs w:val="18"/>
        </w:rPr>
      </w:pPr>
      <w:r w:rsidRPr="00F564C5">
        <w:rPr>
          <w:rStyle w:val="FootnoteReference"/>
          <w:sz w:val="18"/>
          <w:szCs w:val="18"/>
        </w:rPr>
        <w:footnoteRef/>
      </w:r>
      <w:r w:rsidR="1299FA07" w:rsidRPr="00F564C5">
        <w:rPr>
          <w:sz w:val="18"/>
          <w:szCs w:val="18"/>
        </w:rPr>
        <w:t xml:space="preserve"> </w:t>
      </w:r>
      <w:r w:rsidR="1299FA07" w:rsidRPr="00F564C5">
        <w:rPr>
          <w:rFonts w:asciiTheme="majorBidi" w:hAnsiTheme="majorBidi" w:cstheme="majorBidi"/>
          <w:sz w:val="18"/>
          <w:szCs w:val="18"/>
        </w:rPr>
        <w:t xml:space="preserve">Guidance on </w:t>
      </w:r>
      <w:r w:rsidR="00FC3C4F">
        <w:rPr>
          <w:rFonts w:asciiTheme="majorBidi" w:hAnsiTheme="majorBidi" w:cstheme="majorBidi"/>
          <w:sz w:val="18"/>
          <w:szCs w:val="18"/>
        </w:rPr>
        <w:t>r</w:t>
      </w:r>
      <w:r w:rsidR="1299FA07" w:rsidRPr="00F564C5">
        <w:rPr>
          <w:rFonts w:asciiTheme="majorBidi" w:hAnsiTheme="majorBidi" w:cstheme="majorBidi"/>
          <w:sz w:val="18"/>
          <w:szCs w:val="18"/>
        </w:rPr>
        <w:t xml:space="preserve">isk </w:t>
      </w:r>
      <w:r w:rsidR="00FC3C4F">
        <w:rPr>
          <w:rFonts w:asciiTheme="majorBidi" w:hAnsiTheme="majorBidi" w:cstheme="majorBidi"/>
          <w:sz w:val="18"/>
          <w:szCs w:val="18"/>
        </w:rPr>
        <w:t>a</w:t>
      </w:r>
      <w:r w:rsidR="1299FA07" w:rsidRPr="00F564C5">
        <w:rPr>
          <w:rFonts w:asciiTheme="majorBidi" w:hAnsiTheme="majorBidi" w:cstheme="majorBidi"/>
          <w:sz w:val="18"/>
          <w:szCs w:val="18"/>
        </w:rPr>
        <w:t xml:space="preserve">ssessment of </w:t>
      </w:r>
      <w:r w:rsidR="00FC3C4F">
        <w:rPr>
          <w:rFonts w:asciiTheme="majorBidi" w:hAnsiTheme="majorBidi" w:cstheme="majorBidi"/>
          <w:sz w:val="18"/>
          <w:szCs w:val="18"/>
        </w:rPr>
        <w:t>l</w:t>
      </w:r>
      <w:r w:rsidR="1299FA07" w:rsidRPr="00F564C5">
        <w:rPr>
          <w:rFonts w:asciiTheme="majorBidi" w:hAnsiTheme="majorBidi" w:cstheme="majorBidi"/>
          <w:sz w:val="18"/>
          <w:szCs w:val="18"/>
        </w:rPr>
        <w:t xml:space="preserve">iving </w:t>
      </w:r>
      <w:r w:rsidR="00FC3C4F">
        <w:rPr>
          <w:rFonts w:asciiTheme="majorBidi" w:hAnsiTheme="majorBidi" w:cstheme="majorBidi"/>
          <w:sz w:val="18"/>
          <w:szCs w:val="18"/>
        </w:rPr>
        <w:t>m</w:t>
      </w:r>
      <w:r w:rsidR="1299FA07" w:rsidRPr="00F564C5">
        <w:rPr>
          <w:rFonts w:asciiTheme="majorBidi" w:hAnsiTheme="majorBidi" w:cstheme="majorBidi"/>
          <w:sz w:val="18"/>
          <w:szCs w:val="18"/>
        </w:rPr>
        <w:t xml:space="preserve">odified </w:t>
      </w:r>
      <w:r w:rsidR="00FC3C4F">
        <w:rPr>
          <w:rFonts w:asciiTheme="majorBidi" w:hAnsiTheme="majorBidi" w:cstheme="majorBidi"/>
          <w:sz w:val="18"/>
          <w:szCs w:val="18"/>
        </w:rPr>
        <w:t>o</w:t>
      </w:r>
      <w:r w:rsidR="1299FA07" w:rsidRPr="00F564C5">
        <w:rPr>
          <w:rFonts w:asciiTheme="majorBidi" w:hAnsiTheme="majorBidi" w:cstheme="majorBidi"/>
          <w:sz w:val="18"/>
          <w:szCs w:val="18"/>
        </w:rPr>
        <w:t xml:space="preserve">rganisms and </w:t>
      </w:r>
      <w:r w:rsidR="00FC3C4F">
        <w:rPr>
          <w:rFonts w:asciiTheme="majorBidi" w:hAnsiTheme="majorBidi" w:cstheme="majorBidi"/>
          <w:sz w:val="18"/>
          <w:szCs w:val="18"/>
        </w:rPr>
        <w:t>m</w:t>
      </w:r>
      <w:r w:rsidR="1299FA07" w:rsidRPr="00F564C5">
        <w:rPr>
          <w:rFonts w:asciiTheme="majorBidi" w:hAnsiTheme="majorBidi" w:cstheme="majorBidi"/>
          <w:sz w:val="18"/>
          <w:szCs w:val="18"/>
        </w:rPr>
        <w:t xml:space="preserve">onitoring in the </w:t>
      </w:r>
      <w:r w:rsidR="00FC3C4F">
        <w:rPr>
          <w:rFonts w:asciiTheme="majorBidi" w:hAnsiTheme="majorBidi" w:cstheme="majorBidi"/>
          <w:sz w:val="18"/>
          <w:szCs w:val="18"/>
        </w:rPr>
        <w:t>c</w:t>
      </w:r>
      <w:r w:rsidR="1299FA07" w:rsidRPr="00F564C5">
        <w:rPr>
          <w:rFonts w:asciiTheme="majorBidi" w:hAnsiTheme="majorBidi" w:cstheme="majorBidi"/>
          <w:sz w:val="18"/>
          <w:szCs w:val="18"/>
        </w:rPr>
        <w:t xml:space="preserve">ontext of </w:t>
      </w:r>
      <w:r w:rsidR="00FC3C4F">
        <w:rPr>
          <w:rFonts w:asciiTheme="majorBidi" w:hAnsiTheme="majorBidi" w:cstheme="majorBidi"/>
          <w:sz w:val="18"/>
          <w:szCs w:val="18"/>
        </w:rPr>
        <w:t>r</w:t>
      </w:r>
      <w:r w:rsidR="1299FA07" w:rsidRPr="00F564C5">
        <w:rPr>
          <w:rFonts w:asciiTheme="majorBidi" w:hAnsiTheme="majorBidi" w:cstheme="majorBidi"/>
          <w:sz w:val="18"/>
          <w:szCs w:val="18"/>
        </w:rPr>
        <w:t xml:space="preserve">isk </w:t>
      </w:r>
      <w:r w:rsidR="00FC3C4F">
        <w:rPr>
          <w:rFonts w:asciiTheme="majorBidi" w:hAnsiTheme="majorBidi" w:cstheme="majorBidi"/>
          <w:sz w:val="18"/>
          <w:szCs w:val="18"/>
        </w:rPr>
        <w:t>a</w:t>
      </w:r>
      <w:r w:rsidR="1299FA07" w:rsidRPr="00F564C5">
        <w:rPr>
          <w:rFonts w:asciiTheme="majorBidi" w:hAnsiTheme="majorBidi" w:cstheme="majorBidi"/>
          <w:sz w:val="18"/>
          <w:szCs w:val="18"/>
        </w:rPr>
        <w:t>ssessment,</w:t>
      </w:r>
      <w:r w:rsidR="60EE40D7" w:rsidRPr="00F564C5">
        <w:rPr>
          <w:rFonts w:asciiTheme="majorBidi" w:hAnsiTheme="majorBidi" w:cstheme="majorBidi"/>
          <w:sz w:val="18"/>
          <w:szCs w:val="18"/>
        </w:rPr>
        <w:t xml:space="preserve"> UNEP/CBD/</w:t>
      </w:r>
      <w:r w:rsidR="2E007F7A" w:rsidRPr="00F564C5">
        <w:rPr>
          <w:rFonts w:asciiTheme="majorBidi" w:hAnsiTheme="majorBidi" w:cstheme="majorBidi"/>
          <w:sz w:val="18"/>
          <w:szCs w:val="18"/>
        </w:rPr>
        <w:t>BS/COP-MOP/8/8/Add.</w:t>
      </w:r>
      <w:r w:rsidR="5C39B98D" w:rsidRPr="00F564C5">
        <w:rPr>
          <w:rFonts w:asciiTheme="majorBidi" w:hAnsiTheme="majorBidi" w:cstheme="majorBidi"/>
          <w:sz w:val="18"/>
          <w:szCs w:val="18"/>
        </w:rPr>
        <w:t xml:space="preserve">1, </w:t>
      </w:r>
      <w:r w:rsidR="00E74D9D" w:rsidRPr="00FC3C4F">
        <w:rPr>
          <w:rFonts w:asciiTheme="majorBidi" w:hAnsiTheme="majorBidi" w:cstheme="majorBidi"/>
          <w:sz w:val="18"/>
          <w:szCs w:val="18"/>
        </w:rPr>
        <w:t>s</w:t>
      </w:r>
      <w:r w:rsidR="5C39B98D" w:rsidRPr="00F564C5">
        <w:rPr>
          <w:rFonts w:asciiTheme="majorBidi" w:hAnsiTheme="majorBidi" w:cstheme="majorBidi"/>
          <w:sz w:val="18"/>
          <w:szCs w:val="18"/>
        </w:rPr>
        <w:t>ection 1.</w:t>
      </w:r>
      <w:r w:rsidR="7C79719F" w:rsidRPr="00F564C5">
        <w:rPr>
          <w:rFonts w:asciiTheme="majorBidi" w:hAnsiTheme="majorBidi" w:cstheme="majorBidi"/>
          <w:sz w:val="18"/>
          <w:szCs w:val="18"/>
        </w:rPr>
        <w:t>4.3.</w:t>
      </w:r>
    </w:p>
  </w:footnote>
  <w:footnote w:id="10">
    <w:p w14:paraId="62FB152B" w14:textId="7F425C90" w:rsidR="00BC16E9" w:rsidRPr="00676123" w:rsidRDefault="00BC16E9" w:rsidP="00F564C5">
      <w:pPr>
        <w:pStyle w:val="FootnoteText"/>
        <w:spacing w:before="0" w:after="0"/>
        <w:jc w:val="left"/>
        <w:rPr>
          <w:rFonts w:ascii="Times New Roman" w:hAnsi="Times New Roman"/>
          <w:lang w:val="es-ES"/>
        </w:rPr>
      </w:pPr>
      <w:r w:rsidRPr="00F564C5">
        <w:rPr>
          <w:rStyle w:val="FootnoteReference"/>
          <w:rFonts w:ascii="Times New Roman" w:hAnsi="Times New Roman"/>
          <w:sz w:val="18"/>
          <w:szCs w:val="18"/>
        </w:rPr>
        <w:footnoteRef/>
      </w:r>
      <w:r w:rsidR="00020DA9">
        <w:rPr>
          <w:rFonts w:ascii="Times New Roman" w:hAnsi="Times New Roman"/>
          <w:sz w:val="18"/>
          <w:szCs w:val="18"/>
        </w:rPr>
        <w:t xml:space="preserve"> </w:t>
      </w:r>
      <w:r w:rsidR="00C748C1" w:rsidRPr="00F564C5">
        <w:rPr>
          <w:rFonts w:ascii="Times New Roman" w:hAnsi="Times New Roman"/>
          <w:sz w:val="18"/>
          <w:szCs w:val="18"/>
        </w:rPr>
        <w:t xml:space="preserve">Study on Risk Assessment: Application of </w:t>
      </w:r>
      <w:r w:rsidR="009A28CF" w:rsidRPr="00F564C5">
        <w:rPr>
          <w:rFonts w:ascii="Times New Roman" w:hAnsi="Times New Roman"/>
          <w:sz w:val="18"/>
          <w:szCs w:val="18"/>
        </w:rPr>
        <w:t>a</w:t>
      </w:r>
      <w:r w:rsidR="00C748C1" w:rsidRPr="00F564C5">
        <w:rPr>
          <w:rFonts w:ascii="Times New Roman" w:hAnsi="Times New Roman"/>
          <w:sz w:val="18"/>
          <w:szCs w:val="18"/>
        </w:rPr>
        <w:t xml:space="preserve">nnex I </w:t>
      </w:r>
      <w:r w:rsidR="002218D0" w:rsidRPr="00FC3C4F">
        <w:rPr>
          <w:rFonts w:ascii="Times New Roman" w:hAnsi="Times New Roman"/>
          <w:sz w:val="18"/>
          <w:szCs w:val="18"/>
        </w:rPr>
        <w:t>to</w:t>
      </w:r>
      <w:r w:rsidR="00C748C1" w:rsidRPr="00F564C5">
        <w:rPr>
          <w:rFonts w:ascii="Times New Roman" w:hAnsi="Times New Roman"/>
          <w:sz w:val="18"/>
          <w:szCs w:val="18"/>
        </w:rPr>
        <w:t xml:space="preserve"> </w:t>
      </w:r>
      <w:r w:rsidR="00593A19" w:rsidRPr="00FC3C4F">
        <w:rPr>
          <w:rFonts w:ascii="Times New Roman" w:hAnsi="Times New Roman"/>
          <w:sz w:val="18"/>
          <w:szCs w:val="18"/>
        </w:rPr>
        <w:t>d</w:t>
      </w:r>
      <w:r w:rsidR="00C748C1" w:rsidRPr="00F564C5">
        <w:rPr>
          <w:rFonts w:ascii="Times New Roman" w:hAnsi="Times New Roman"/>
          <w:sz w:val="18"/>
          <w:szCs w:val="18"/>
        </w:rPr>
        <w:t>ecision C</w:t>
      </w:r>
      <w:r w:rsidR="00593A19" w:rsidRPr="00F564C5">
        <w:rPr>
          <w:rFonts w:ascii="Times New Roman" w:hAnsi="Times New Roman"/>
          <w:sz w:val="18"/>
          <w:szCs w:val="18"/>
        </w:rPr>
        <w:t>P</w:t>
      </w:r>
      <w:r w:rsidR="00C748C1" w:rsidRPr="00F564C5">
        <w:rPr>
          <w:rFonts w:ascii="Times New Roman" w:hAnsi="Times New Roman"/>
          <w:sz w:val="18"/>
          <w:szCs w:val="18"/>
        </w:rPr>
        <w:t xml:space="preserve">-9/13 to Living Modified Organisms Containing Engineered Gene Drives. Ad Hoc Technical Expert Group on Risk Assessment and Risk Management </w:t>
      </w:r>
      <w:r w:rsidR="00C641C0" w:rsidRPr="00F564C5">
        <w:rPr>
          <w:rFonts w:ascii="Times New Roman" w:hAnsi="Times New Roman"/>
          <w:sz w:val="18"/>
          <w:szCs w:val="18"/>
        </w:rPr>
        <w:t>Online, 30 March-3</w:t>
      </w:r>
      <w:r w:rsidR="00593A19" w:rsidRPr="00FC3C4F">
        <w:rPr>
          <w:rFonts w:ascii="Times New Roman" w:hAnsi="Times New Roman"/>
          <w:sz w:val="18"/>
          <w:szCs w:val="18"/>
        </w:rPr>
        <w:t> </w:t>
      </w:r>
      <w:r w:rsidR="00C641C0" w:rsidRPr="00F564C5">
        <w:rPr>
          <w:rFonts w:ascii="Times New Roman" w:hAnsi="Times New Roman"/>
          <w:sz w:val="18"/>
          <w:szCs w:val="18"/>
        </w:rPr>
        <w:t xml:space="preserve">April 2020. </w:t>
      </w:r>
      <w:r w:rsidR="007004F4" w:rsidRPr="00F564C5">
        <w:rPr>
          <w:rFonts w:ascii="Times New Roman" w:hAnsi="Times New Roman"/>
          <w:sz w:val="18"/>
          <w:szCs w:val="18"/>
          <w:lang w:val="es-ES"/>
        </w:rPr>
        <w:t xml:space="preserve">CBD/CP/RA/AHTEG/2020/1/4. </w:t>
      </w:r>
      <w:hyperlink r:id="rId5" w:history="1">
        <w:r w:rsidR="0036118B" w:rsidRPr="00F564C5">
          <w:rPr>
            <w:rStyle w:val="Hyperlink"/>
            <w:sz w:val="18"/>
            <w:szCs w:val="18"/>
          </w:rPr>
          <w:t>https://bch.cbd.int/protocol/risk_assessment/cp-ra-ahteg-2020-01-04-en-2.pdf</w:t>
        </w:r>
      </w:hyperlink>
      <w:r w:rsidR="00C748C1" w:rsidRPr="00F564C5">
        <w:rPr>
          <w:rFonts w:ascii="Times New Roman" w:hAnsi="Times New Roman"/>
          <w:sz w:val="18"/>
          <w:szCs w:val="18"/>
          <w:lang w:val="es-ES"/>
        </w:rPr>
        <w:t>.</w:t>
      </w:r>
      <w:r w:rsidR="0036118B" w:rsidRPr="00676123">
        <w:rPr>
          <w:rFonts w:ascii="Times New Roman" w:hAnsi="Times New Roman"/>
          <w:sz w:val="18"/>
          <w:szCs w:val="18"/>
          <w:lang w:val="es-ES"/>
        </w:rPr>
        <w:t xml:space="preserve"> </w:t>
      </w:r>
    </w:p>
  </w:footnote>
  <w:footnote w:id="11">
    <w:p w14:paraId="0B52E9C0" w14:textId="251360AF" w:rsidR="00DF2790" w:rsidRPr="00F564C5" w:rsidRDefault="00DF2790" w:rsidP="00F564C5">
      <w:pPr>
        <w:pStyle w:val="FootnoteText"/>
        <w:spacing w:before="0" w:after="0"/>
        <w:rPr>
          <w:rFonts w:asciiTheme="majorBidi" w:hAnsiTheme="majorBidi" w:cstheme="majorBidi"/>
          <w:sz w:val="18"/>
          <w:szCs w:val="18"/>
          <w:lang w:val="en-GB"/>
        </w:rPr>
      </w:pPr>
      <w:r w:rsidRPr="00F564C5">
        <w:rPr>
          <w:rStyle w:val="FootnoteReference"/>
          <w:rFonts w:asciiTheme="majorBidi" w:hAnsiTheme="majorBidi" w:cstheme="majorBidi"/>
          <w:sz w:val="18"/>
          <w:szCs w:val="18"/>
        </w:rPr>
        <w:footnoteRef/>
      </w:r>
      <w:r w:rsidR="00020DA9">
        <w:rPr>
          <w:rFonts w:asciiTheme="majorBidi" w:hAnsiTheme="majorBidi" w:cstheme="majorBidi"/>
          <w:sz w:val="18"/>
          <w:szCs w:val="18"/>
        </w:rPr>
        <w:t xml:space="preserve"> </w:t>
      </w:r>
      <w:r w:rsidR="00B6731F" w:rsidRPr="00F564C5">
        <w:rPr>
          <w:rFonts w:asciiTheme="majorBidi" w:hAnsiTheme="majorBidi" w:cstheme="majorBidi"/>
          <w:sz w:val="18"/>
          <w:szCs w:val="18"/>
        </w:rPr>
        <w:t xml:space="preserve">Guidance on Risk Assessment of Living Modified Organisms and Monitoring in the Context of Risk Assessment, UNEP/CBD/BS/COP-MOP/8/8/Add.1, 14 September 2016. </w:t>
      </w:r>
      <w:hyperlink r:id="rId6" w:history="1">
        <w:r w:rsidR="00A21676" w:rsidRPr="00F564C5">
          <w:rPr>
            <w:rStyle w:val="Hyperlink"/>
            <w:rFonts w:asciiTheme="majorBidi" w:hAnsiTheme="majorBidi" w:cstheme="majorBidi"/>
            <w:sz w:val="18"/>
            <w:szCs w:val="18"/>
          </w:rPr>
          <w:t>www.cbd.int/doc/meetings/bs/mop-08/official/bs-mop-08-08-add1-en.pdf</w:t>
        </w:r>
      </w:hyperlink>
      <w:r w:rsidR="00B6731F" w:rsidRPr="00F564C5">
        <w:rPr>
          <w:rFonts w:asciiTheme="majorBidi" w:hAnsiTheme="majorBidi" w:cstheme="majorBidi"/>
          <w:sz w:val="18"/>
          <w:szCs w:val="18"/>
        </w:rPr>
        <w:t>.</w:t>
      </w:r>
      <w:r w:rsidR="00A21676" w:rsidRPr="00F564C5">
        <w:rPr>
          <w:rFonts w:asciiTheme="majorBidi" w:hAnsiTheme="majorBidi" w:cstheme="majorBidi"/>
          <w:sz w:val="18"/>
          <w:szCs w:val="18"/>
        </w:rPr>
        <w:t xml:space="preserve"> </w:t>
      </w:r>
    </w:p>
  </w:footnote>
  <w:footnote w:id="12">
    <w:p w14:paraId="3FC462C3" w14:textId="4F0BDD1E" w:rsidR="34B99709" w:rsidRPr="00F564C5" w:rsidRDefault="34B99709" w:rsidP="00F564C5">
      <w:pPr>
        <w:pStyle w:val="FootnoteText"/>
        <w:spacing w:before="0" w:after="0"/>
        <w:rPr>
          <w:rFonts w:ascii="Times New Roman" w:eastAsia="Calibri" w:hAnsi="Times New Roman"/>
          <w:sz w:val="18"/>
          <w:szCs w:val="18"/>
        </w:rPr>
      </w:pPr>
      <w:r w:rsidRPr="00F564C5">
        <w:rPr>
          <w:rStyle w:val="FootnoteReference"/>
          <w:rFonts w:ascii="Times New Roman" w:hAnsi="Times New Roman"/>
          <w:sz w:val="18"/>
          <w:szCs w:val="18"/>
        </w:rPr>
        <w:footnoteRef/>
      </w:r>
      <w:r w:rsidRPr="00F564C5">
        <w:rPr>
          <w:rFonts w:ascii="Times New Roman" w:hAnsi="Times New Roman"/>
          <w:sz w:val="18"/>
          <w:szCs w:val="18"/>
        </w:rPr>
        <w:t xml:space="preserve"> </w:t>
      </w:r>
      <w:r w:rsidRPr="00F564C5">
        <w:rPr>
          <w:rFonts w:ascii="Times New Roman" w:eastAsia="Calibri" w:hAnsi="Times New Roman"/>
          <w:sz w:val="18"/>
          <w:szCs w:val="18"/>
        </w:rPr>
        <w:t xml:space="preserve">The 2016 “Guidance on </w:t>
      </w:r>
      <w:r w:rsidR="00AF400A" w:rsidRPr="00F84A7D">
        <w:rPr>
          <w:rFonts w:ascii="Times New Roman" w:eastAsia="Calibri" w:hAnsi="Times New Roman"/>
          <w:sz w:val="18"/>
          <w:szCs w:val="18"/>
        </w:rPr>
        <w:t>r</w:t>
      </w:r>
      <w:r w:rsidRPr="00F564C5">
        <w:rPr>
          <w:rFonts w:ascii="Times New Roman" w:eastAsia="Calibri" w:hAnsi="Times New Roman"/>
          <w:sz w:val="18"/>
          <w:szCs w:val="18"/>
        </w:rPr>
        <w:t xml:space="preserve">isk </w:t>
      </w:r>
      <w:r w:rsidR="00AF400A" w:rsidRPr="00F84A7D">
        <w:rPr>
          <w:rFonts w:ascii="Times New Roman" w:eastAsia="Calibri" w:hAnsi="Times New Roman"/>
          <w:sz w:val="18"/>
          <w:szCs w:val="18"/>
        </w:rPr>
        <w:t>a</w:t>
      </w:r>
      <w:r w:rsidRPr="00F564C5">
        <w:rPr>
          <w:rFonts w:ascii="Times New Roman" w:eastAsia="Calibri" w:hAnsi="Times New Roman"/>
          <w:sz w:val="18"/>
          <w:szCs w:val="18"/>
        </w:rPr>
        <w:t xml:space="preserve">ssessment” </w:t>
      </w:r>
      <w:r w:rsidR="000A3197" w:rsidRPr="00F564C5">
        <w:rPr>
          <w:rFonts w:ascii="Times New Roman" w:eastAsia="Calibri" w:hAnsi="Times New Roman"/>
          <w:sz w:val="18"/>
          <w:szCs w:val="18"/>
        </w:rPr>
        <w:t>(</w:t>
      </w:r>
      <w:r w:rsidRPr="00F564C5">
        <w:rPr>
          <w:rFonts w:ascii="Times New Roman" w:eastAsia="Calibri" w:hAnsi="Times New Roman"/>
          <w:sz w:val="18"/>
          <w:szCs w:val="18"/>
        </w:rPr>
        <w:t>CBD</w:t>
      </w:r>
      <w:r w:rsidR="00AF400A" w:rsidRPr="00F84A7D">
        <w:rPr>
          <w:rFonts w:ascii="Times New Roman" w:eastAsia="Calibri" w:hAnsi="Times New Roman"/>
          <w:sz w:val="18"/>
          <w:szCs w:val="18"/>
        </w:rPr>
        <w:t>,</w:t>
      </w:r>
      <w:r w:rsidRPr="00F564C5">
        <w:rPr>
          <w:rFonts w:ascii="Times New Roman" w:eastAsia="Calibri" w:hAnsi="Times New Roman"/>
          <w:sz w:val="18"/>
          <w:szCs w:val="18"/>
        </w:rPr>
        <w:t xml:space="preserve"> 2016</w:t>
      </w:r>
      <w:r w:rsidR="000A3197" w:rsidRPr="00F564C5">
        <w:rPr>
          <w:rFonts w:ascii="Times New Roman" w:eastAsia="Calibri" w:hAnsi="Times New Roman"/>
          <w:sz w:val="18"/>
          <w:szCs w:val="18"/>
        </w:rPr>
        <w:t>)</w:t>
      </w:r>
      <w:r w:rsidRPr="00F564C5">
        <w:rPr>
          <w:rFonts w:ascii="Times New Roman" w:eastAsia="Calibri" w:hAnsi="Times New Roman"/>
          <w:sz w:val="18"/>
          <w:szCs w:val="18"/>
        </w:rPr>
        <w:t xml:space="preserve"> refers to the “use and management” of LMOs, which is appropriate for LMO crops but is not appropriate in the context of EGD-LMOs.</w:t>
      </w:r>
    </w:p>
  </w:footnote>
  <w:footnote w:id="13">
    <w:p w14:paraId="0CC19CFA" w14:textId="45E92D47" w:rsidR="34B99709" w:rsidRDefault="34B99709" w:rsidP="00F564C5">
      <w:pPr>
        <w:pStyle w:val="FootnoteText"/>
        <w:spacing w:before="0" w:after="0"/>
      </w:pPr>
      <w:r w:rsidRPr="00F564C5">
        <w:rPr>
          <w:rStyle w:val="FootnoteReference"/>
          <w:rFonts w:ascii="Times New Roman" w:hAnsi="Times New Roman"/>
          <w:sz w:val="18"/>
          <w:szCs w:val="18"/>
        </w:rPr>
        <w:footnoteRef/>
      </w:r>
      <w:r w:rsidRPr="00F564C5">
        <w:rPr>
          <w:rFonts w:ascii="Times New Roman" w:hAnsi="Times New Roman"/>
          <w:sz w:val="18"/>
          <w:szCs w:val="18"/>
        </w:rPr>
        <w:t xml:space="preserve"> In the context of a harmful organism to which humans are normally exposed, the risk assessment may consider whether human exposure to an EGD-LMO version of the organism would cause different or more severe impacts.</w:t>
      </w:r>
    </w:p>
  </w:footnote>
  <w:footnote w:id="14">
    <w:p w14:paraId="040F5439" w14:textId="3C74F980" w:rsidR="00E93A6F" w:rsidRPr="00F564C5" w:rsidRDefault="00E93A6F" w:rsidP="00F564C5">
      <w:pPr>
        <w:pStyle w:val="FootnoteText"/>
        <w:spacing w:before="0" w:after="0"/>
        <w:rPr>
          <w:rFonts w:ascii="Times New Roman" w:hAnsi="Times New Roman"/>
          <w:sz w:val="18"/>
          <w:szCs w:val="18"/>
          <w:lang w:val="en-GB"/>
        </w:rPr>
      </w:pPr>
      <w:r w:rsidRPr="00F564C5">
        <w:rPr>
          <w:rStyle w:val="FootnoteReference"/>
          <w:rFonts w:ascii="Times New Roman" w:hAnsi="Times New Roman"/>
          <w:sz w:val="18"/>
          <w:szCs w:val="18"/>
        </w:rPr>
        <w:footnoteRef/>
      </w:r>
      <w:r w:rsidR="00020DA9">
        <w:rPr>
          <w:rFonts w:ascii="Times New Roman" w:hAnsi="Times New Roman"/>
          <w:sz w:val="18"/>
          <w:szCs w:val="18"/>
        </w:rPr>
        <w:t xml:space="preserve"> </w:t>
      </w:r>
      <w:r w:rsidR="003E2A40" w:rsidRPr="00F564C5">
        <w:rPr>
          <w:rFonts w:ascii="Times New Roman" w:hAnsi="Times New Roman"/>
          <w:sz w:val="18"/>
          <w:szCs w:val="18"/>
        </w:rPr>
        <w:t xml:space="preserve">The Convention on Biological Diversity </w:t>
      </w:r>
      <w:r w:rsidR="00006BC5" w:rsidRPr="00F564C5">
        <w:rPr>
          <w:rFonts w:ascii="Times New Roman" w:hAnsi="Times New Roman"/>
          <w:sz w:val="18"/>
          <w:szCs w:val="18"/>
        </w:rPr>
        <w:t xml:space="preserve">1992, Article 7. Identification and </w:t>
      </w:r>
      <w:r w:rsidR="00534709">
        <w:rPr>
          <w:rFonts w:ascii="Times New Roman" w:hAnsi="Times New Roman"/>
          <w:sz w:val="18"/>
          <w:szCs w:val="18"/>
        </w:rPr>
        <w:t>m</w:t>
      </w:r>
      <w:r w:rsidR="00006BC5" w:rsidRPr="00F564C5">
        <w:rPr>
          <w:rFonts w:ascii="Times New Roman" w:hAnsi="Times New Roman"/>
          <w:sz w:val="18"/>
          <w:szCs w:val="18"/>
        </w:rPr>
        <w:t xml:space="preserve">onitoring, </w:t>
      </w:r>
      <w:hyperlink r:id="rId7" w:history="1">
        <w:r w:rsidR="00BE03D5" w:rsidRPr="00F564C5">
          <w:rPr>
            <w:rStyle w:val="Hyperlink"/>
            <w:rFonts w:ascii="Times New Roman" w:hAnsi="Times New Roman"/>
            <w:sz w:val="18"/>
            <w:szCs w:val="18"/>
          </w:rPr>
          <w:t>www.cbd.int/convention/articles/?a=cbd-07</w:t>
        </w:r>
      </w:hyperlink>
      <w:r w:rsidR="00006BC5" w:rsidRPr="00F564C5">
        <w:rPr>
          <w:rFonts w:ascii="Times New Roman" w:hAnsi="Times New Roman"/>
          <w:sz w:val="18"/>
          <w:szCs w:val="18"/>
        </w:rPr>
        <w:t xml:space="preserve">. </w:t>
      </w:r>
    </w:p>
  </w:footnote>
  <w:footnote w:id="15">
    <w:p w14:paraId="1707AC1F" w14:textId="1667ADE1" w:rsidR="34B99709" w:rsidRPr="00F564C5" w:rsidRDefault="34B99709" w:rsidP="00962134">
      <w:pPr>
        <w:pStyle w:val="FootnoteText"/>
        <w:rPr>
          <w:rFonts w:ascii="Times New Roman" w:hAnsi="Times New Roman"/>
          <w:sz w:val="18"/>
          <w:szCs w:val="18"/>
        </w:rPr>
      </w:pPr>
      <w:r w:rsidRPr="00F564C5">
        <w:rPr>
          <w:rStyle w:val="FootnoteReference"/>
          <w:rFonts w:ascii="Times New Roman" w:hAnsi="Times New Roman"/>
          <w:sz w:val="18"/>
          <w:szCs w:val="18"/>
        </w:rPr>
        <w:footnoteRef/>
      </w:r>
      <w:r w:rsidRPr="00F564C5">
        <w:rPr>
          <w:rFonts w:ascii="Times New Roman" w:hAnsi="Times New Roman"/>
          <w:sz w:val="18"/>
          <w:szCs w:val="18"/>
        </w:rPr>
        <w:t xml:space="preserve"> The topic of vertical gene transfer is discussed below.</w:t>
      </w:r>
    </w:p>
  </w:footnote>
  <w:footnote w:id="16">
    <w:p w14:paraId="32BEB447" w14:textId="36D528DE" w:rsidR="008A7803" w:rsidRPr="00F564C5" w:rsidRDefault="008A7803" w:rsidP="00F564C5">
      <w:pPr>
        <w:pStyle w:val="FootnoteText"/>
        <w:jc w:val="left"/>
        <w:rPr>
          <w:rFonts w:asciiTheme="majorBidi" w:hAnsiTheme="majorBidi" w:cstheme="majorBidi"/>
          <w:sz w:val="18"/>
          <w:szCs w:val="18"/>
        </w:rPr>
      </w:pPr>
      <w:r w:rsidRPr="00F564C5">
        <w:rPr>
          <w:rStyle w:val="FootnoteReference"/>
          <w:rFonts w:asciiTheme="majorBidi" w:hAnsiTheme="majorBidi" w:cstheme="majorBidi"/>
          <w:sz w:val="18"/>
          <w:szCs w:val="18"/>
        </w:rPr>
        <w:footnoteRef/>
      </w:r>
      <w:r w:rsidRPr="00F564C5">
        <w:rPr>
          <w:rFonts w:asciiTheme="majorBidi" w:hAnsiTheme="majorBidi" w:cstheme="majorBidi"/>
          <w:sz w:val="18"/>
          <w:szCs w:val="18"/>
        </w:rPr>
        <w:t xml:space="preserve"> CBD/CP/MOP/9/10</w:t>
      </w:r>
      <w:r w:rsidR="002A66F2">
        <w:rPr>
          <w:rFonts w:asciiTheme="majorBidi" w:hAnsiTheme="majorBidi" w:cstheme="majorBidi"/>
          <w:sz w:val="18"/>
          <w:szCs w:val="18"/>
        </w:rPr>
        <w:t>, annex.</w:t>
      </w:r>
    </w:p>
  </w:footnote>
  <w:footnote w:id="17">
    <w:p w14:paraId="5F1685F6" w14:textId="182D3018" w:rsidR="5A556FF4" w:rsidRPr="00F564C5" w:rsidRDefault="5A556FF4" w:rsidP="00F564C5">
      <w:pPr>
        <w:pStyle w:val="FootnoteText"/>
        <w:spacing w:after="0"/>
        <w:rPr>
          <w:rFonts w:ascii="Times New Roman" w:hAnsi="Times New Roman"/>
          <w:sz w:val="18"/>
          <w:szCs w:val="18"/>
        </w:rPr>
      </w:pPr>
      <w:r w:rsidRPr="00F564C5">
        <w:rPr>
          <w:rStyle w:val="FootnoteReference"/>
          <w:rFonts w:ascii="Times New Roman" w:hAnsi="Times New Roman"/>
          <w:sz w:val="18"/>
          <w:szCs w:val="18"/>
        </w:rPr>
        <w:footnoteRef/>
      </w:r>
      <w:r w:rsidR="00020DA9">
        <w:rPr>
          <w:rFonts w:ascii="Times New Roman" w:hAnsi="Times New Roman"/>
          <w:sz w:val="18"/>
          <w:szCs w:val="18"/>
        </w:rPr>
        <w:t xml:space="preserve"> </w:t>
      </w:r>
      <w:hyperlink r:id="rId8" w:history="1">
        <w:r w:rsidR="00AD61CC" w:rsidRPr="00F564C5">
          <w:rPr>
            <w:rStyle w:val="Hyperlink"/>
            <w:rFonts w:ascii="Times New Roman" w:hAnsi="Times New Roman"/>
            <w:sz w:val="18"/>
            <w:szCs w:val="18"/>
          </w:rPr>
          <w:t>www.who.int/mediacentre/factsheets/fs094/en/</w:t>
        </w:r>
      </w:hyperlink>
      <w:r w:rsidR="002D4B7C" w:rsidRPr="00F564C5">
        <w:rPr>
          <w:rFonts w:ascii="Times New Roman" w:hAnsi="Times New Roman"/>
          <w:sz w:val="18"/>
          <w:szCs w:val="18"/>
        </w:rPr>
        <w:t>.</w:t>
      </w:r>
    </w:p>
  </w:footnote>
  <w:footnote w:id="18">
    <w:p w14:paraId="1FCDA043" w14:textId="63C2BE95" w:rsidR="008720C3" w:rsidRPr="008720C3" w:rsidRDefault="008720C3" w:rsidP="00F564C5">
      <w:pPr>
        <w:pStyle w:val="FootnoteText"/>
        <w:spacing w:before="0" w:after="0"/>
        <w:rPr>
          <w:lang w:val="en-GB"/>
        </w:rPr>
      </w:pPr>
      <w:r w:rsidRPr="00F564C5">
        <w:rPr>
          <w:rStyle w:val="FootnoteReference"/>
          <w:rFonts w:ascii="Times New Roman" w:hAnsi="Times New Roman"/>
        </w:rPr>
        <w:footnoteRef/>
      </w:r>
      <w:r w:rsidR="005A6815" w:rsidRPr="00F564C5">
        <w:rPr>
          <w:rFonts w:ascii="Times New Roman" w:hAnsi="Times New Roman"/>
        </w:rPr>
        <w:t xml:space="preserve"> </w:t>
      </w:r>
      <w:r w:rsidRPr="00F564C5">
        <w:rPr>
          <w:rFonts w:ascii="Times New Roman" w:hAnsi="Times New Roman"/>
        </w:rPr>
        <w:t>B</w:t>
      </w:r>
      <w:r w:rsidRPr="00AA0B2D">
        <w:rPr>
          <w:rFonts w:ascii="Times New Roman" w:hAnsi="Times New Roman"/>
        </w:rPr>
        <w:t xml:space="preserve">ecause the </w:t>
      </w:r>
      <w:r w:rsidRPr="00AA0B2D">
        <w:rPr>
          <w:rFonts w:ascii="Times New Roman" w:hAnsi="Times New Roman"/>
          <w:i/>
          <w:iCs/>
        </w:rPr>
        <w:t>Anopheles</w:t>
      </w:r>
      <w:r w:rsidRPr="00AA0B2D">
        <w:rPr>
          <w:rFonts w:ascii="Times New Roman" w:hAnsi="Times New Roman"/>
        </w:rPr>
        <w:t xml:space="preserve"> mosquito is a species with global importance</w:t>
      </w:r>
      <w:r w:rsidR="005A6815" w:rsidRPr="00AA0B2D">
        <w:rPr>
          <w:rFonts w:ascii="Times New Roman" w:hAnsi="Times New Roman"/>
        </w:rPr>
        <w:t>,</w:t>
      </w:r>
      <w:r w:rsidRPr="00AA0B2D">
        <w:rPr>
          <w:rFonts w:ascii="Times New Roman" w:hAnsi="Times New Roman"/>
        </w:rPr>
        <w:t xml:space="preserve"> </w:t>
      </w:r>
      <w:r w:rsidR="005A6815" w:rsidRPr="00F564C5">
        <w:rPr>
          <w:rFonts w:ascii="Times New Roman" w:hAnsi="Times New Roman"/>
        </w:rPr>
        <w:t xml:space="preserve">owing </w:t>
      </w:r>
      <w:r w:rsidRPr="00F564C5">
        <w:rPr>
          <w:rFonts w:ascii="Times New Roman" w:hAnsi="Times New Roman"/>
        </w:rPr>
        <w:t>to</w:t>
      </w:r>
      <w:r w:rsidRPr="00AA0B2D">
        <w:rPr>
          <w:rFonts w:ascii="Times New Roman" w:hAnsi="Times New Roman"/>
        </w:rPr>
        <w:t xml:space="preserve"> its vectoring of malaria, there is a wealth of information regarding the biology of this </w:t>
      </w:r>
      <w:r w:rsidRPr="00F564C5">
        <w:rPr>
          <w:rFonts w:ascii="Times New Roman" w:hAnsi="Times New Roman"/>
        </w:rPr>
        <w:t>organis</w:t>
      </w:r>
      <w:r w:rsidRPr="00AA0B2D">
        <w:rPr>
          <w:rFonts w:ascii="Times New Roman" w:hAnsi="Times New Roman"/>
        </w:rPr>
        <w:t>m. Examples of author</w:t>
      </w:r>
      <w:r w:rsidR="005A6815" w:rsidRPr="00AA0B2D">
        <w:rPr>
          <w:rFonts w:ascii="Times New Roman" w:hAnsi="Times New Roman"/>
        </w:rPr>
        <w:t>it</w:t>
      </w:r>
      <w:r w:rsidRPr="00AA0B2D">
        <w:rPr>
          <w:rFonts w:ascii="Times New Roman" w:hAnsi="Times New Roman"/>
        </w:rPr>
        <w:t xml:space="preserve">ative descriptors of unmodified host </w:t>
      </w:r>
      <w:r w:rsidRPr="00F564C5">
        <w:rPr>
          <w:rFonts w:ascii="Times New Roman" w:hAnsi="Times New Roman"/>
        </w:rPr>
        <w:t>organis</w:t>
      </w:r>
      <w:r w:rsidRPr="00AA0B2D">
        <w:rPr>
          <w:rFonts w:ascii="Times New Roman" w:hAnsi="Times New Roman"/>
        </w:rPr>
        <w:t xml:space="preserve">ms are the biology documents published by </w:t>
      </w:r>
      <w:r w:rsidRPr="00F564C5">
        <w:rPr>
          <w:rFonts w:ascii="Times New Roman" w:hAnsi="Times New Roman"/>
        </w:rPr>
        <w:t xml:space="preserve">the </w:t>
      </w:r>
      <w:proofErr w:type="spellStart"/>
      <w:r w:rsidR="00AA0B2D" w:rsidRPr="00AA0B2D">
        <w:rPr>
          <w:rFonts w:ascii="Times New Roman" w:hAnsi="Times New Roman"/>
        </w:rPr>
        <w:t>Organisation</w:t>
      </w:r>
      <w:proofErr w:type="spellEnd"/>
      <w:r w:rsidR="00AA0B2D" w:rsidRPr="00AA0B2D">
        <w:rPr>
          <w:rFonts w:ascii="Times New Roman" w:hAnsi="Times New Roman"/>
        </w:rPr>
        <w:t xml:space="preserve"> for Economic Co-operation and Development </w:t>
      </w:r>
      <w:r w:rsidR="00AA0B2D" w:rsidRPr="00AA0B2D">
        <w:rPr>
          <w:rFonts w:ascii="Roboto" w:hAnsi="Roboto"/>
          <w:color w:val="333333"/>
          <w:shd w:val="clear" w:color="auto" w:fill="FFFFFF"/>
        </w:rPr>
        <w:t>(</w:t>
      </w:r>
      <w:r w:rsidRPr="00F564C5">
        <w:rPr>
          <w:rFonts w:ascii="Times New Roman" w:hAnsi="Times New Roman"/>
        </w:rPr>
        <w:t>OECD</w:t>
      </w:r>
      <w:r w:rsidR="00AA0B2D" w:rsidRPr="00AA0B2D">
        <w:rPr>
          <w:rFonts w:ascii="Times New Roman" w:hAnsi="Times New Roman"/>
        </w:rPr>
        <w:t>)</w:t>
      </w:r>
      <w:r w:rsidRPr="00AA0B2D">
        <w:rPr>
          <w:rFonts w:ascii="Times New Roman" w:hAnsi="Times New Roman"/>
        </w:rPr>
        <w:t>,</w:t>
      </w:r>
      <w:r w:rsidR="00AA0B2D" w:rsidRPr="00AA0B2D">
        <w:rPr>
          <w:rFonts w:ascii="Times New Roman" w:hAnsi="Times New Roman"/>
        </w:rPr>
        <w:t xml:space="preserve"> such as the</w:t>
      </w:r>
      <w:r w:rsidRPr="00AA0B2D">
        <w:rPr>
          <w:rFonts w:ascii="Times New Roman" w:hAnsi="Times New Roman"/>
        </w:rPr>
        <w:t xml:space="preserve"> Consensus Document on the Biology of</w:t>
      </w:r>
      <w:r w:rsidRPr="00AA0B2D">
        <w:t xml:space="preserve"> </w:t>
      </w:r>
      <w:r w:rsidRPr="00AA0B2D">
        <w:rPr>
          <w:rFonts w:ascii="Times New Roman" w:hAnsi="Times New Roman"/>
        </w:rPr>
        <w:t xml:space="preserve">Mosquito </w:t>
      </w:r>
      <w:r w:rsidRPr="00AA0B2D">
        <w:rPr>
          <w:rFonts w:ascii="Times New Roman" w:hAnsi="Times New Roman"/>
          <w:i/>
          <w:iCs/>
        </w:rPr>
        <w:t>Aedes Aegypti</w:t>
      </w:r>
      <w:r w:rsidRPr="00AA0B2D">
        <w:rPr>
          <w:rFonts w:ascii="Times New Roman" w:hAnsi="Times New Roman"/>
        </w:rPr>
        <w:t>, Series on Harmoni</w:t>
      </w:r>
      <w:r w:rsidR="005A4C4A" w:rsidRPr="00AA0B2D">
        <w:rPr>
          <w:rFonts w:ascii="Times New Roman" w:hAnsi="Times New Roman"/>
        </w:rPr>
        <w:t>z</w:t>
      </w:r>
      <w:r w:rsidRPr="00AA0B2D">
        <w:rPr>
          <w:rFonts w:ascii="Times New Roman" w:hAnsi="Times New Roman"/>
        </w:rPr>
        <w:t xml:space="preserve">ation of Regulatory Oversight in Biotechnology No. 65, </w:t>
      </w:r>
      <w:hyperlink r:id="rId9" w:history="1">
        <w:r w:rsidR="00757BE9" w:rsidRPr="00AA0B2D">
          <w:rPr>
            <w:rStyle w:val="Hyperlink"/>
            <w:rFonts w:ascii="Times New Roman" w:hAnsi="Times New Roman"/>
          </w:rPr>
          <w:t>https://one.oecd.org/document/</w:t>
        </w:r>
        <w:r w:rsidR="00757BE9" w:rsidRPr="00F564C5">
          <w:rPr>
            <w:rStyle w:val="Hyperlink"/>
            <w:rFonts w:ascii="Times New Roman" w:hAnsi="Times New Roman"/>
          </w:rPr>
          <w:t>ENV</w:t>
        </w:r>
        <w:r w:rsidR="00757BE9" w:rsidRPr="00AA0B2D">
          <w:rPr>
            <w:rStyle w:val="Hyperlink"/>
            <w:rFonts w:ascii="Times New Roman" w:hAnsi="Times New Roman"/>
          </w:rPr>
          <w:t>/</w:t>
        </w:r>
        <w:r w:rsidR="00757BE9" w:rsidRPr="00F564C5">
          <w:rPr>
            <w:rStyle w:val="Hyperlink"/>
            <w:rFonts w:ascii="Times New Roman" w:hAnsi="Times New Roman"/>
          </w:rPr>
          <w:t>JM</w:t>
        </w:r>
        <w:r w:rsidR="00757BE9" w:rsidRPr="00AA0B2D">
          <w:rPr>
            <w:rStyle w:val="Hyperlink"/>
            <w:rFonts w:ascii="Times New Roman" w:hAnsi="Times New Roman"/>
          </w:rPr>
          <w:t>/</w:t>
        </w:r>
        <w:r w:rsidR="00757BE9" w:rsidRPr="00F564C5">
          <w:rPr>
            <w:rStyle w:val="Hyperlink"/>
            <w:rFonts w:ascii="Times New Roman" w:hAnsi="Times New Roman"/>
          </w:rPr>
          <w:t>MONO(</w:t>
        </w:r>
        <w:r w:rsidR="00757BE9" w:rsidRPr="00AA0B2D">
          <w:rPr>
            <w:rStyle w:val="Hyperlink"/>
            <w:rFonts w:ascii="Times New Roman" w:hAnsi="Times New Roman"/>
          </w:rPr>
          <w:t>2018)23/En/pdf</w:t>
        </w:r>
      </w:hyperlink>
      <w:r w:rsidRPr="00AA0B2D">
        <w:rPr>
          <w:rFonts w:ascii="Times New Roman" w:hAnsi="Times New Roman"/>
        </w:rPr>
        <w:t>.</w:t>
      </w:r>
      <w:r w:rsidR="00757BE9" w:rsidRPr="00AA0B2D">
        <w:rPr>
          <w:rFonts w:ascii="Times New Roman" w:hAnsi="Times New Roman"/>
        </w:rPr>
        <w:t xml:space="preserve"> </w:t>
      </w:r>
      <w:r w:rsidRPr="00AA0B2D">
        <w:rPr>
          <w:rFonts w:ascii="Times New Roman" w:hAnsi="Times New Roman"/>
        </w:rPr>
        <w:t xml:space="preserve">At the time of the submission of the current draft guidance for risk assessment of </w:t>
      </w:r>
      <w:r w:rsidRPr="00F564C5">
        <w:rPr>
          <w:rFonts w:ascii="Times New Roman" w:hAnsi="Times New Roman"/>
        </w:rPr>
        <w:t>EDG</w:t>
      </w:r>
      <w:r w:rsidRPr="00AA0B2D">
        <w:rPr>
          <w:rFonts w:ascii="Times New Roman" w:hAnsi="Times New Roman"/>
        </w:rPr>
        <w:t>-</w:t>
      </w:r>
      <w:r w:rsidRPr="00F564C5">
        <w:rPr>
          <w:rFonts w:ascii="Times New Roman" w:hAnsi="Times New Roman"/>
        </w:rPr>
        <w:t>LMOs</w:t>
      </w:r>
      <w:r w:rsidRPr="00AA0B2D">
        <w:rPr>
          <w:rFonts w:ascii="Times New Roman" w:hAnsi="Times New Roman"/>
        </w:rPr>
        <w:t xml:space="preserve"> it is known that an advance draft of an </w:t>
      </w:r>
      <w:r w:rsidRPr="00F564C5">
        <w:rPr>
          <w:rFonts w:ascii="Times New Roman" w:hAnsi="Times New Roman"/>
        </w:rPr>
        <w:t>OECD</w:t>
      </w:r>
      <w:r w:rsidRPr="00AA0B2D">
        <w:rPr>
          <w:rFonts w:ascii="Times New Roman" w:hAnsi="Times New Roman"/>
        </w:rPr>
        <w:t xml:space="preserve"> consensus biology document for </w:t>
      </w:r>
      <w:r w:rsidRPr="00AA0B2D">
        <w:rPr>
          <w:rFonts w:ascii="Times New Roman" w:hAnsi="Times New Roman"/>
          <w:i/>
          <w:iCs/>
        </w:rPr>
        <w:t>Anopheles gamb</w:t>
      </w:r>
      <w:r w:rsidR="008E7461">
        <w:rPr>
          <w:rFonts w:ascii="Times New Roman" w:hAnsi="Times New Roman"/>
          <w:i/>
          <w:iCs/>
        </w:rPr>
        <w:t>i</w:t>
      </w:r>
      <w:r w:rsidRPr="00AA0B2D">
        <w:rPr>
          <w:rFonts w:ascii="Times New Roman" w:hAnsi="Times New Roman"/>
          <w:i/>
          <w:iCs/>
        </w:rPr>
        <w:t>ae</w:t>
      </w:r>
      <w:r w:rsidRPr="00AA0B2D">
        <w:rPr>
          <w:rFonts w:ascii="Times New Roman" w:hAnsi="Times New Roman"/>
        </w:rPr>
        <w:t xml:space="preserve"> is in the</w:t>
      </w:r>
      <w:r w:rsidRPr="00F564C5">
        <w:rPr>
          <w:rFonts w:ascii="Times New Roman" w:hAnsi="Times New Roman"/>
        </w:rPr>
        <w:t xml:space="preserve"> last </w:t>
      </w:r>
      <w:r w:rsidRPr="00AA0B2D">
        <w:rPr>
          <w:rFonts w:ascii="Times New Roman" w:hAnsi="Times New Roman"/>
        </w:rPr>
        <w:t>stages of review prior to publication.</w:t>
      </w:r>
    </w:p>
  </w:footnote>
  <w:footnote w:id="19">
    <w:p w14:paraId="466121DF" w14:textId="5FB8CB6B" w:rsidR="34B99709" w:rsidRPr="00F564C5" w:rsidRDefault="34B99709" w:rsidP="00F564C5">
      <w:pPr>
        <w:pStyle w:val="FootnoteText"/>
        <w:spacing w:before="0" w:after="0"/>
        <w:rPr>
          <w:rFonts w:ascii="Times New Roman" w:hAnsi="Times New Roman"/>
          <w:sz w:val="18"/>
          <w:szCs w:val="18"/>
        </w:rPr>
      </w:pPr>
      <w:r w:rsidRPr="00F564C5">
        <w:rPr>
          <w:rStyle w:val="FootnoteReference"/>
          <w:rFonts w:ascii="Times New Roman" w:hAnsi="Times New Roman"/>
          <w:sz w:val="18"/>
          <w:szCs w:val="18"/>
        </w:rPr>
        <w:footnoteRef/>
      </w:r>
      <w:r w:rsidR="00256DD5" w:rsidRPr="00F564C5">
        <w:rPr>
          <w:rFonts w:ascii="Times New Roman" w:hAnsi="Times New Roman"/>
          <w:sz w:val="18"/>
          <w:szCs w:val="18"/>
        </w:rPr>
        <w:t xml:space="preserve"> </w:t>
      </w:r>
      <w:r w:rsidRPr="00F564C5">
        <w:rPr>
          <w:rFonts w:ascii="Times New Roman" w:hAnsi="Times New Roman"/>
          <w:sz w:val="18"/>
          <w:szCs w:val="18"/>
        </w:rPr>
        <w:t>As gene drive technology is an evolving field, the terminology is similarly evolving. At the time of drafting, the two principal gene drive technologies are commonly called “suppression” and “species replacement”</w:t>
      </w:r>
      <w:r w:rsidR="00B24B53" w:rsidRPr="00F564C5">
        <w:rPr>
          <w:rFonts w:ascii="Times New Roman" w:hAnsi="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alias w:val="Subject"/>
      <w:tag w:val=""/>
      <w:id w:val="-1170864889"/>
      <w:placeholder>
        <w:docPart w:val="9A08E6CBA1554D5CB8CAC26B0107003D"/>
      </w:placeholder>
      <w:dataBinding w:prefixMappings="xmlns:ns0='http://purl.org/dc/elements/1.1/' xmlns:ns1='http://schemas.openxmlformats.org/package/2006/metadata/core-properties' " w:xpath="/ns1:coreProperties[1]/ns0:subject[1]" w:storeItemID="{6C3C8BC8-F283-45AE-878A-BAB7291924A1}"/>
      <w:text/>
    </w:sdtPr>
    <w:sdtEndPr/>
    <w:sdtContent>
      <w:p w14:paraId="56D59EA9" w14:textId="519EEF1A" w:rsidR="00D37EC5" w:rsidRPr="00F564C5" w:rsidRDefault="00A679AF" w:rsidP="00F564C5">
        <w:pPr>
          <w:pStyle w:val="Header"/>
          <w:pBdr>
            <w:bottom w:val="single" w:sz="4" w:space="1" w:color="auto"/>
          </w:pBdr>
          <w:spacing w:before="0" w:after="240"/>
          <w:rPr>
            <w:rFonts w:ascii="Times New Roman" w:hAnsi="Times New Roman"/>
            <w:sz w:val="20"/>
            <w:szCs w:val="20"/>
          </w:rPr>
        </w:pPr>
        <w:r w:rsidRPr="00F564C5">
          <w:rPr>
            <w:rFonts w:ascii="Times New Roman" w:hAnsi="Times New Roman"/>
            <w:sz w:val="20"/>
            <w:szCs w:val="20"/>
          </w:rPr>
          <w:t>CBD/CP/RA/AHTEG/2023/1/3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alias w:val="Subject"/>
      <w:tag w:val=""/>
      <w:id w:val="1426687902"/>
      <w:placeholder>
        <w:docPart w:val="1929240D71074D8899780A5DE85AF78A"/>
      </w:placeholder>
      <w:dataBinding w:prefixMappings="xmlns:ns0='http://purl.org/dc/elements/1.1/' xmlns:ns1='http://schemas.openxmlformats.org/package/2006/metadata/core-properties' " w:xpath="/ns1:coreProperties[1]/ns0:subject[1]" w:storeItemID="{6C3C8BC8-F283-45AE-878A-BAB7291924A1}"/>
      <w:text/>
    </w:sdtPr>
    <w:sdtEndPr/>
    <w:sdtContent>
      <w:p w14:paraId="20C5B3CC" w14:textId="2CF046CB" w:rsidR="00754BF7" w:rsidRPr="00F564C5" w:rsidRDefault="00754BF7" w:rsidP="00F564C5">
        <w:pPr>
          <w:pStyle w:val="Header"/>
          <w:pBdr>
            <w:bottom w:val="single" w:sz="4" w:space="1" w:color="auto"/>
          </w:pBdr>
          <w:spacing w:before="0" w:after="240"/>
          <w:jc w:val="right"/>
          <w:rPr>
            <w:rFonts w:ascii="Times New Roman" w:hAnsi="Times New Roman"/>
            <w:sz w:val="20"/>
            <w:szCs w:val="20"/>
          </w:rPr>
        </w:pPr>
        <w:r w:rsidRPr="00F564C5">
          <w:rPr>
            <w:rFonts w:ascii="Times New Roman" w:hAnsi="Times New Roman"/>
            <w:sz w:val="20"/>
            <w:szCs w:val="20"/>
          </w:rPr>
          <w:t>CBD/CP/RA/AHTEG/2023/1/3</w:t>
        </w:r>
      </w:p>
    </w:sdtContent>
  </w:sdt>
</w:hdr>
</file>

<file path=word/intelligence2.xml><?xml version="1.0" encoding="utf-8"?>
<int2:intelligence xmlns:int2="http://schemas.microsoft.com/office/intelligence/2020/intelligence" xmlns:oel="http://schemas.microsoft.com/office/2019/extlst">
  <int2:observations>
    <int2:textHash int2:hashCode="/EewnMmHErfsTr" int2:id="9mYCH4Ne">
      <int2:state int2:value="Rejected" int2:type="AugLoop_Text_Critique"/>
    </int2:textHash>
    <int2:textHash int2:hashCode="8LTZ8KejK/eOkE" int2:id="tOCHKHT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FFFFFFFF">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4702B6"/>
    <w:multiLevelType w:val="multilevel"/>
    <w:tmpl w:val="58EE3F3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F87BAC"/>
    <w:multiLevelType w:val="hybridMultilevel"/>
    <w:tmpl w:val="974A7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B245F"/>
    <w:multiLevelType w:val="hybridMultilevel"/>
    <w:tmpl w:val="76E21A48"/>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8903AD3"/>
    <w:multiLevelType w:val="hybridMultilevel"/>
    <w:tmpl w:val="FCDAC33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0BC36375"/>
    <w:multiLevelType w:val="multilevel"/>
    <w:tmpl w:val="9DBE001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665EDB"/>
    <w:multiLevelType w:val="hybridMultilevel"/>
    <w:tmpl w:val="830E1D2E"/>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F7B10C3"/>
    <w:multiLevelType w:val="hybridMultilevel"/>
    <w:tmpl w:val="77EACD1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15:restartNumberingAfterBreak="0">
    <w:nsid w:val="122C56EE"/>
    <w:multiLevelType w:val="multilevel"/>
    <w:tmpl w:val="437E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B31BAA"/>
    <w:multiLevelType w:val="multilevel"/>
    <w:tmpl w:val="1046A3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7033AE"/>
    <w:multiLevelType w:val="multilevel"/>
    <w:tmpl w:val="C3ECDC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496ECA"/>
    <w:multiLevelType w:val="multilevel"/>
    <w:tmpl w:val="31921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0C1A63"/>
    <w:multiLevelType w:val="hybridMultilevel"/>
    <w:tmpl w:val="D1DEEC34"/>
    <w:lvl w:ilvl="0" w:tplc="CEA08EE8">
      <w:start w:val="1"/>
      <w:numFmt w:val="lowerLetter"/>
      <w:lvlText w:val="(%1)"/>
      <w:lvlJc w:val="left"/>
      <w:pPr>
        <w:ind w:left="697" w:hanging="555"/>
      </w:pPr>
      <w:rPr>
        <w:rFonts w:ascii="Times New Roman" w:eastAsia="Times New Roman" w:hAnsi="Times New Roman" w:cs="Times New Roman"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4" w15:restartNumberingAfterBreak="0">
    <w:nsid w:val="1E5D1B48"/>
    <w:multiLevelType w:val="multilevel"/>
    <w:tmpl w:val="9F68F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036D4C"/>
    <w:multiLevelType w:val="hybridMultilevel"/>
    <w:tmpl w:val="2F7E80F0"/>
    <w:lvl w:ilvl="0" w:tplc="8D66E5C8">
      <w:start w:val="1"/>
      <w:numFmt w:val="lowerLetter"/>
      <w:pStyle w:val="Para2"/>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6" w15:restartNumberingAfterBreak="0">
    <w:nsid w:val="21F26C45"/>
    <w:multiLevelType w:val="hybridMultilevel"/>
    <w:tmpl w:val="B78E45B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15:restartNumberingAfterBreak="0">
    <w:nsid w:val="2404637B"/>
    <w:multiLevelType w:val="hybridMultilevel"/>
    <w:tmpl w:val="2D06A86A"/>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98D4DD8"/>
    <w:multiLevelType w:val="hybridMultilevel"/>
    <w:tmpl w:val="373EAE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9" w15:restartNumberingAfterBreak="0">
    <w:nsid w:val="35A24D50"/>
    <w:multiLevelType w:val="hybridMultilevel"/>
    <w:tmpl w:val="67C420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2C2D1E"/>
    <w:multiLevelType w:val="hybridMultilevel"/>
    <w:tmpl w:val="FFFFFFFF"/>
    <w:lvl w:ilvl="0" w:tplc="F10AB322">
      <w:start w:val="1"/>
      <w:numFmt w:val="bullet"/>
      <w:lvlText w:val="-"/>
      <w:lvlJc w:val="left"/>
      <w:pPr>
        <w:ind w:left="720" w:hanging="360"/>
      </w:pPr>
      <w:rPr>
        <w:rFonts w:ascii="Calibri" w:hAnsi="Calibri" w:hint="default"/>
      </w:rPr>
    </w:lvl>
    <w:lvl w:ilvl="1" w:tplc="C1D0BA90">
      <w:start w:val="1"/>
      <w:numFmt w:val="bullet"/>
      <w:lvlText w:val="o"/>
      <w:lvlJc w:val="left"/>
      <w:pPr>
        <w:ind w:left="1440" w:hanging="360"/>
      </w:pPr>
      <w:rPr>
        <w:rFonts w:ascii="Courier New" w:hAnsi="Courier New" w:hint="default"/>
      </w:rPr>
    </w:lvl>
    <w:lvl w:ilvl="2" w:tplc="DF9E395E">
      <w:start w:val="1"/>
      <w:numFmt w:val="bullet"/>
      <w:lvlText w:val=""/>
      <w:lvlJc w:val="left"/>
      <w:pPr>
        <w:ind w:left="2160" w:hanging="360"/>
      </w:pPr>
      <w:rPr>
        <w:rFonts w:ascii="Wingdings" w:hAnsi="Wingdings" w:hint="default"/>
      </w:rPr>
    </w:lvl>
    <w:lvl w:ilvl="3" w:tplc="5832CAEC">
      <w:start w:val="1"/>
      <w:numFmt w:val="bullet"/>
      <w:lvlText w:val=""/>
      <w:lvlJc w:val="left"/>
      <w:pPr>
        <w:ind w:left="2880" w:hanging="360"/>
      </w:pPr>
      <w:rPr>
        <w:rFonts w:ascii="Symbol" w:hAnsi="Symbol" w:hint="default"/>
      </w:rPr>
    </w:lvl>
    <w:lvl w:ilvl="4" w:tplc="34D8A010">
      <w:start w:val="1"/>
      <w:numFmt w:val="bullet"/>
      <w:lvlText w:val="o"/>
      <w:lvlJc w:val="left"/>
      <w:pPr>
        <w:ind w:left="3600" w:hanging="360"/>
      </w:pPr>
      <w:rPr>
        <w:rFonts w:ascii="Courier New" w:hAnsi="Courier New" w:hint="default"/>
      </w:rPr>
    </w:lvl>
    <w:lvl w:ilvl="5" w:tplc="FAFC24D8">
      <w:start w:val="1"/>
      <w:numFmt w:val="bullet"/>
      <w:lvlText w:val=""/>
      <w:lvlJc w:val="left"/>
      <w:pPr>
        <w:ind w:left="4320" w:hanging="360"/>
      </w:pPr>
      <w:rPr>
        <w:rFonts w:ascii="Wingdings" w:hAnsi="Wingdings" w:hint="default"/>
      </w:rPr>
    </w:lvl>
    <w:lvl w:ilvl="6" w:tplc="DA22EE86">
      <w:start w:val="1"/>
      <w:numFmt w:val="bullet"/>
      <w:lvlText w:val=""/>
      <w:lvlJc w:val="left"/>
      <w:pPr>
        <w:ind w:left="5040" w:hanging="360"/>
      </w:pPr>
      <w:rPr>
        <w:rFonts w:ascii="Symbol" w:hAnsi="Symbol" w:hint="default"/>
      </w:rPr>
    </w:lvl>
    <w:lvl w:ilvl="7" w:tplc="5442E108">
      <w:start w:val="1"/>
      <w:numFmt w:val="bullet"/>
      <w:lvlText w:val="o"/>
      <w:lvlJc w:val="left"/>
      <w:pPr>
        <w:ind w:left="5760" w:hanging="360"/>
      </w:pPr>
      <w:rPr>
        <w:rFonts w:ascii="Courier New" w:hAnsi="Courier New" w:hint="default"/>
      </w:rPr>
    </w:lvl>
    <w:lvl w:ilvl="8" w:tplc="9892891E">
      <w:start w:val="1"/>
      <w:numFmt w:val="bullet"/>
      <w:lvlText w:val=""/>
      <w:lvlJc w:val="left"/>
      <w:pPr>
        <w:ind w:left="6480" w:hanging="360"/>
      </w:pPr>
      <w:rPr>
        <w:rFonts w:ascii="Wingdings" w:hAnsi="Wingdings" w:hint="default"/>
      </w:rPr>
    </w:lvl>
  </w:abstractNum>
  <w:abstractNum w:abstractNumId="21" w15:restartNumberingAfterBreak="0">
    <w:nsid w:val="3E092DB2"/>
    <w:multiLevelType w:val="multilevel"/>
    <w:tmpl w:val="9494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602826"/>
    <w:multiLevelType w:val="hybridMultilevel"/>
    <w:tmpl w:val="FD5660B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3" w15:restartNumberingAfterBreak="0">
    <w:nsid w:val="4845503F"/>
    <w:multiLevelType w:val="multilevel"/>
    <w:tmpl w:val="8F040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0442B4"/>
    <w:multiLevelType w:val="multilevel"/>
    <w:tmpl w:val="152C7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61F343C"/>
    <w:multiLevelType w:val="hybridMultilevel"/>
    <w:tmpl w:val="64D813C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6" w15:restartNumberingAfterBreak="0">
    <w:nsid w:val="5CB60AD4"/>
    <w:multiLevelType w:val="multilevel"/>
    <w:tmpl w:val="1FC29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261A28"/>
    <w:multiLevelType w:val="hybridMultilevel"/>
    <w:tmpl w:val="57D61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E31DD"/>
    <w:multiLevelType w:val="hybridMultilevel"/>
    <w:tmpl w:val="D0BEB10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AFA5351"/>
    <w:multiLevelType w:val="hybridMultilevel"/>
    <w:tmpl w:val="117C0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30734A"/>
    <w:multiLevelType w:val="hybridMultilevel"/>
    <w:tmpl w:val="BF941158"/>
    <w:lvl w:ilvl="0" w:tplc="D13C7B1E">
      <w:start w:val="1"/>
      <w:numFmt w:val="bullet"/>
      <w:lvlText w:val="-"/>
      <w:lvlJc w:val="left"/>
      <w:pPr>
        <w:ind w:left="720" w:hanging="360"/>
      </w:pPr>
      <w:rPr>
        <w:rFonts w:ascii="Calibri" w:hAnsi="Calibri" w:hint="default"/>
      </w:rPr>
    </w:lvl>
    <w:lvl w:ilvl="1" w:tplc="A454AD16">
      <w:start w:val="1"/>
      <w:numFmt w:val="bullet"/>
      <w:lvlText w:val="o"/>
      <w:lvlJc w:val="left"/>
      <w:pPr>
        <w:ind w:left="1440" w:hanging="360"/>
      </w:pPr>
      <w:rPr>
        <w:rFonts w:ascii="Courier New" w:hAnsi="Courier New" w:hint="default"/>
      </w:rPr>
    </w:lvl>
    <w:lvl w:ilvl="2" w:tplc="983E3112">
      <w:start w:val="1"/>
      <w:numFmt w:val="bullet"/>
      <w:lvlText w:val=""/>
      <w:lvlJc w:val="left"/>
      <w:pPr>
        <w:ind w:left="2160" w:hanging="360"/>
      </w:pPr>
      <w:rPr>
        <w:rFonts w:ascii="Wingdings" w:hAnsi="Wingdings" w:hint="default"/>
      </w:rPr>
    </w:lvl>
    <w:lvl w:ilvl="3" w:tplc="054699C0">
      <w:start w:val="1"/>
      <w:numFmt w:val="bullet"/>
      <w:lvlText w:val=""/>
      <w:lvlJc w:val="left"/>
      <w:pPr>
        <w:ind w:left="2880" w:hanging="360"/>
      </w:pPr>
      <w:rPr>
        <w:rFonts w:ascii="Symbol" w:hAnsi="Symbol" w:hint="default"/>
      </w:rPr>
    </w:lvl>
    <w:lvl w:ilvl="4" w:tplc="F5BE1CAC">
      <w:start w:val="1"/>
      <w:numFmt w:val="bullet"/>
      <w:lvlText w:val="o"/>
      <w:lvlJc w:val="left"/>
      <w:pPr>
        <w:ind w:left="3600" w:hanging="360"/>
      </w:pPr>
      <w:rPr>
        <w:rFonts w:ascii="Courier New" w:hAnsi="Courier New" w:hint="default"/>
      </w:rPr>
    </w:lvl>
    <w:lvl w:ilvl="5" w:tplc="62B05C50">
      <w:start w:val="1"/>
      <w:numFmt w:val="bullet"/>
      <w:lvlText w:val=""/>
      <w:lvlJc w:val="left"/>
      <w:pPr>
        <w:ind w:left="4320" w:hanging="360"/>
      </w:pPr>
      <w:rPr>
        <w:rFonts w:ascii="Wingdings" w:hAnsi="Wingdings" w:hint="default"/>
      </w:rPr>
    </w:lvl>
    <w:lvl w:ilvl="6" w:tplc="F696991E">
      <w:start w:val="1"/>
      <w:numFmt w:val="bullet"/>
      <w:lvlText w:val=""/>
      <w:lvlJc w:val="left"/>
      <w:pPr>
        <w:ind w:left="5040" w:hanging="360"/>
      </w:pPr>
      <w:rPr>
        <w:rFonts w:ascii="Symbol" w:hAnsi="Symbol" w:hint="default"/>
      </w:rPr>
    </w:lvl>
    <w:lvl w:ilvl="7" w:tplc="9F14548C">
      <w:start w:val="1"/>
      <w:numFmt w:val="bullet"/>
      <w:lvlText w:val="o"/>
      <w:lvlJc w:val="left"/>
      <w:pPr>
        <w:ind w:left="5760" w:hanging="360"/>
      </w:pPr>
      <w:rPr>
        <w:rFonts w:ascii="Courier New" w:hAnsi="Courier New" w:hint="default"/>
      </w:rPr>
    </w:lvl>
    <w:lvl w:ilvl="8" w:tplc="D77EA184">
      <w:start w:val="1"/>
      <w:numFmt w:val="bullet"/>
      <w:lvlText w:val=""/>
      <w:lvlJc w:val="left"/>
      <w:pPr>
        <w:ind w:left="6480" w:hanging="360"/>
      </w:pPr>
      <w:rPr>
        <w:rFonts w:ascii="Wingdings" w:hAnsi="Wingdings" w:hint="default"/>
      </w:rPr>
    </w:lvl>
  </w:abstractNum>
  <w:abstractNum w:abstractNumId="31" w15:restartNumberingAfterBreak="0">
    <w:nsid w:val="6B975505"/>
    <w:multiLevelType w:val="multilevel"/>
    <w:tmpl w:val="1ACEB42C"/>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C0969A2"/>
    <w:multiLevelType w:val="hybridMultilevel"/>
    <w:tmpl w:val="A8A0B09A"/>
    <w:lvl w:ilvl="0" w:tplc="AF90C32A">
      <w:start w:val="1"/>
      <w:numFmt w:val="lowerLetter"/>
      <w:lvlText w:val="(%1)"/>
      <w:lvlJc w:val="left"/>
      <w:pPr>
        <w:ind w:left="517" w:hanging="375"/>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3" w15:restartNumberingAfterBreak="0">
    <w:nsid w:val="6C8332BF"/>
    <w:multiLevelType w:val="multilevel"/>
    <w:tmpl w:val="1ACEB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D67AEC"/>
    <w:multiLevelType w:val="hybridMultilevel"/>
    <w:tmpl w:val="1366A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462B89"/>
    <w:multiLevelType w:val="hybridMultilevel"/>
    <w:tmpl w:val="86002264"/>
    <w:lvl w:ilvl="0" w:tplc="00F405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3B4095"/>
    <w:multiLevelType w:val="multilevel"/>
    <w:tmpl w:val="AEB26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8E2861"/>
    <w:multiLevelType w:val="hybridMultilevel"/>
    <w:tmpl w:val="80129AA6"/>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2088113166">
    <w:abstractNumId w:val="20"/>
  </w:num>
  <w:num w:numId="2" w16cid:durableId="1641417109">
    <w:abstractNumId w:val="0"/>
  </w:num>
  <w:num w:numId="3" w16cid:durableId="1510216209">
    <w:abstractNumId w:val="1"/>
  </w:num>
  <w:num w:numId="4" w16cid:durableId="893467472">
    <w:abstractNumId w:val="11"/>
  </w:num>
  <w:num w:numId="5" w16cid:durableId="1280186744">
    <w:abstractNumId w:val="21"/>
  </w:num>
  <w:num w:numId="6" w16cid:durableId="1671131416">
    <w:abstractNumId w:val="9"/>
  </w:num>
  <w:num w:numId="7" w16cid:durableId="823856546">
    <w:abstractNumId w:val="33"/>
  </w:num>
  <w:num w:numId="8" w16cid:durableId="731927778">
    <w:abstractNumId w:val="12"/>
  </w:num>
  <w:num w:numId="9" w16cid:durableId="1604797982">
    <w:abstractNumId w:val="31"/>
  </w:num>
  <w:num w:numId="10" w16cid:durableId="1922789454">
    <w:abstractNumId w:val="23"/>
  </w:num>
  <w:num w:numId="11" w16cid:durableId="709957371">
    <w:abstractNumId w:val="26"/>
  </w:num>
  <w:num w:numId="12" w16cid:durableId="803811670">
    <w:abstractNumId w:val="36"/>
  </w:num>
  <w:num w:numId="13" w16cid:durableId="156578709">
    <w:abstractNumId w:val="10"/>
  </w:num>
  <w:num w:numId="14" w16cid:durableId="1216697300">
    <w:abstractNumId w:val="14"/>
  </w:num>
  <w:num w:numId="15" w16cid:durableId="1394698834">
    <w:abstractNumId w:val="6"/>
  </w:num>
  <w:num w:numId="16" w16cid:durableId="1994865947">
    <w:abstractNumId w:val="2"/>
  </w:num>
  <w:num w:numId="17" w16cid:durableId="394083205">
    <w:abstractNumId w:val="30"/>
  </w:num>
  <w:num w:numId="18" w16cid:durableId="386298463">
    <w:abstractNumId w:val="27"/>
  </w:num>
  <w:num w:numId="19" w16cid:durableId="506363287">
    <w:abstractNumId w:val="34"/>
  </w:num>
  <w:num w:numId="20" w16cid:durableId="2038047468">
    <w:abstractNumId w:val="29"/>
  </w:num>
  <w:num w:numId="21" w16cid:durableId="1114447573">
    <w:abstractNumId w:val="3"/>
  </w:num>
  <w:num w:numId="22" w16cid:durableId="100148322">
    <w:abstractNumId w:val="7"/>
  </w:num>
  <w:num w:numId="23" w16cid:durableId="533419741">
    <w:abstractNumId w:val="19"/>
  </w:num>
  <w:num w:numId="24" w16cid:durableId="865560592">
    <w:abstractNumId w:val="35"/>
  </w:num>
  <w:num w:numId="25" w16cid:durableId="1681540141">
    <w:abstractNumId w:val="22"/>
  </w:num>
  <w:num w:numId="26" w16cid:durableId="997458960">
    <w:abstractNumId w:val="17"/>
  </w:num>
  <w:num w:numId="27" w16cid:durableId="1342052063">
    <w:abstractNumId w:val="8"/>
  </w:num>
  <w:num w:numId="28" w16cid:durableId="125047243">
    <w:abstractNumId w:val="4"/>
  </w:num>
  <w:num w:numId="29" w16cid:durableId="1632134034">
    <w:abstractNumId w:val="16"/>
  </w:num>
  <w:num w:numId="30" w16cid:durableId="741680362">
    <w:abstractNumId w:val="28"/>
  </w:num>
  <w:num w:numId="31" w16cid:durableId="975794230">
    <w:abstractNumId w:val="18"/>
  </w:num>
  <w:num w:numId="32" w16cid:durableId="1154562089">
    <w:abstractNumId w:val="37"/>
  </w:num>
  <w:num w:numId="33" w16cid:durableId="996567617">
    <w:abstractNumId w:val="5"/>
  </w:num>
  <w:num w:numId="34" w16cid:durableId="2057193959">
    <w:abstractNumId w:val="13"/>
  </w:num>
  <w:num w:numId="35" w16cid:durableId="1260719793">
    <w:abstractNumId w:val="25"/>
  </w:num>
  <w:num w:numId="36" w16cid:durableId="1154106868">
    <w:abstractNumId w:val="32"/>
  </w:num>
  <w:num w:numId="37" w16cid:durableId="1948191579">
    <w:abstractNumId w:val="24"/>
  </w:num>
  <w:num w:numId="38" w16cid:durableId="1566257379">
    <w:abstractNumId w:val="15"/>
  </w:num>
  <w:num w:numId="39" w16cid:durableId="2100444377">
    <w:abstractNumId w:val="24"/>
  </w:num>
  <w:num w:numId="40" w16cid:durableId="18077731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419"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CA" w:vendorID="64" w:dllVersion="0" w:nlCheck="1" w:checkStyle="0"/>
  <w:proofState w:spelling="clean" w:grammar="clean"/>
  <w:revisionView w:markup="0" w:formatting="0"/>
  <w:defaultTabStop w:val="720"/>
  <w:hyphenationZone w:val="283"/>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1"/>
    <w:rsid w:val="000008AE"/>
    <w:rsid w:val="0000228A"/>
    <w:rsid w:val="00002E28"/>
    <w:rsid w:val="000037DC"/>
    <w:rsid w:val="00004D3F"/>
    <w:rsid w:val="00006AB5"/>
    <w:rsid w:val="00006BC5"/>
    <w:rsid w:val="000071E2"/>
    <w:rsid w:val="000074C0"/>
    <w:rsid w:val="000074E5"/>
    <w:rsid w:val="00007C61"/>
    <w:rsid w:val="000101E1"/>
    <w:rsid w:val="00010D90"/>
    <w:rsid w:val="00012DE1"/>
    <w:rsid w:val="00012F40"/>
    <w:rsid w:val="000132D5"/>
    <w:rsid w:val="0001395A"/>
    <w:rsid w:val="000159FB"/>
    <w:rsid w:val="000172E3"/>
    <w:rsid w:val="00020156"/>
    <w:rsid w:val="00020B43"/>
    <w:rsid w:val="00020DA9"/>
    <w:rsid w:val="00020F02"/>
    <w:rsid w:val="00021AAC"/>
    <w:rsid w:val="00022825"/>
    <w:rsid w:val="00023F04"/>
    <w:rsid w:val="00024684"/>
    <w:rsid w:val="00024A8F"/>
    <w:rsid w:val="00024F1F"/>
    <w:rsid w:val="00025876"/>
    <w:rsid w:val="00026B1C"/>
    <w:rsid w:val="00027216"/>
    <w:rsid w:val="0002744C"/>
    <w:rsid w:val="000279C3"/>
    <w:rsid w:val="00027AF2"/>
    <w:rsid w:val="00027B9D"/>
    <w:rsid w:val="00030983"/>
    <w:rsid w:val="000317E0"/>
    <w:rsid w:val="000328A4"/>
    <w:rsid w:val="00032F4B"/>
    <w:rsid w:val="000330CD"/>
    <w:rsid w:val="00033422"/>
    <w:rsid w:val="000334C6"/>
    <w:rsid w:val="00033AB2"/>
    <w:rsid w:val="000347E0"/>
    <w:rsid w:val="0003526B"/>
    <w:rsid w:val="0003591D"/>
    <w:rsid w:val="00036662"/>
    <w:rsid w:val="00036C23"/>
    <w:rsid w:val="00036CD2"/>
    <w:rsid w:val="00037680"/>
    <w:rsid w:val="00040481"/>
    <w:rsid w:val="00041516"/>
    <w:rsid w:val="00041B59"/>
    <w:rsid w:val="000423AC"/>
    <w:rsid w:val="00043CAF"/>
    <w:rsid w:val="0004458E"/>
    <w:rsid w:val="00045B0D"/>
    <w:rsid w:val="00050FC7"/>
    <w:rsid w:val="00050FD9"/>
    <w:rsid w:val="000510E7"/>
    <w:rsid w:val="0005160A"/>
    <w:rsid w:val="00051A0B"/>
    <w:rsid w:val="000524CA"/>
    <w:rsid w:val="000537A4"/>
    <w:rsid w:val="00056B53"/>
    <w:rsid w:val="000577D4"/>
    <w:rsid w:val="00057DE2"/>
    <w:rsid w:val="000604CC"/>
    <w:rsid w:val="0006191A"/>
    <w:rsid w:val="00065A7A"/>
    <w:rsid w:val="00066208"/>
    <w:rsid w:val="000665AB"/>
    <w:rsid w:val="00067E99"/>
    <w:rsid w:val="000704E0"/>
    <w:rsid w:val="0007051A"/>
    <w:rsid w:val="00070EB1"/>
    <w:rsid w:val="00071C65"/>
    <w:rsid w:val="0007515E"/>
    <w:rsid w:val="00076B17"/>
    <w:rsid w:val="00080371"/>
    <w:rsid w:val="0008150A"/>
    <w:rsid w:val="00082513"/>
    <w:rsid w:val="00084A10"/>
    <w:rsid w:val="0008665E"/>
    <w:rsid w:val="000918FB"/>
    <w:rsid w:val="00091B36"/>
    <w:rsid w:val="00092CEE"/>
    <w:rsid w:val="0009313C"/>
    <w:rsid w:val="000941F0"/>
    <w:rsid w:val="00094AA7"/>
    <w:rsid w:val="000958A2"/>
    <w:rsid w:val="00095A72"/>
    <w:rsid w:val="000965BF"/>
    <w:rsid w:val="000968B3"/>
    <w:rsid w:val="00096A32"/>
    <w:rsid w:val="000A0A67"/>
    <w:rsid w:val="000A1808"/>
    <w:rsid w:val="000A3197"/>
    <w:rsid w:val="000A3576"/>
    <w:rsid w:val="000A5778"/>
    <w:rsid w:val="000B1D41"/>
    <w:rsid w:val="000B402F"/>
    <w:rsid w:val="000B55CA"/>
    <w:rsid w:val="000B5A80"/>
    <w:rsid w:val="000B7CA5"/>
    <w:rsid w:val="000C01A3"/>
    <w:rsid w:val="000C0224"/>
    <w:rsid w:val="000C0F20"/>
    <w:rsid w:val="000C3E92"/>
    <w:rsid w:val="000C4D0C"/>
    <w:rsid w:val="000C5010"/>
    <w:rsid w:val="000C55C2"/>
    <w:rsid w:val="000D185A"/>
    <w:rsid w:val="000D1A85"/>
    <w:rsid w:val="000E1E99"/>
    <w:rsid w:val="000E3361"/>
    <w:rsid w:val="000E42DF"/>
    <w:rsid w:val="000E6C2F"/>
    <w:rsid w:val="000F0B01"/>
    <w:rsid w:val="000F2ADE"/>
    <w:rsid w:val="000F2C35"/>
    <w:rsid w:val="000F2EBD"/>
    <w:rsid w:val="00101B1F"/>
    <w:rsid w:val="00101F6A"/>
    <w:rsid w:val="00103BAE"/>
    <w:rsid w:val="0010520D"/>
    <w:rsid w:val="00106780"/>
    <w:rsid w:val="00106CF0"/>
    <w:rsid w:val="001071C2"/>
    <w:rsid w:val="001071C6"/>
    <w:rsid w:val="001076E5"/>
    <w:rsid w:val="00110069"/>
    <w:rsid w:val="00110430"/>
    <w:rsid w:val="00111B07"/>
    <w:rsid w:val="00112F97"/>
    <w:rsid w:val="001133CB"/>
    <w:rsid w:val="001161BE"/>
    <w:rsid w:val="00116873"/>
    <w:rsid w:val="00116FA5"/>
    <w:rsid w:val="00120464"/>
    <w:rsid w:val="00123363"/>
    <w:rsid w:val="00123DCC"/>
    <w:rsid w:val="00124B0A"/>
    <w:rsid w:val="00124C88"/>
    <w:rsid w:val="00124E5A"/>
    <w:rsid w:val="00125534"/>
    <w:rsid w:val="0013062E"/>
    <w:rsid w:val="00131B68"/>
    <w:rsid w:val="00132269"/>
    <w:rsid w:val="00132420"/>
    <w:rsid w:val="00132963"/>
    <w:rsid w:val="00137B4F"/>
    <w:rsid w:val="00141110"/>
    <w:rsid w:val="0014115B"/>
    <w:rsid w:val="001411CB"/>
    <w:rsid w:val="00141A6B"/>
    <w:rsid w:val="001424BC"/>
    <w:rsid w:val="00144795"/>
    <w:rsid w:val="00153C43"/>
    <w:rsid w:val="00156726"/>
    <w:rsid w:val="00157E32"/>
    <w:rsid w:val="001600E4"/>
    <w:rsid w:val="00162B3D"/>
    <w:rsid w:val="001630DD"/>
    <w:rsid w:val="00163675"/>
    <w:rsid w:val="00164ED3"/>
    <w:rsid w:val="00166345"/>
    <w:rsid w:val="00171088"/>
    <w:rsid w:val="0017181D"/>
    <w:rsid w:val="001724D5"/>
    <w:rsid w:val="0017345D"/>
    <w:rsid w:val="00173F90"/>
    <w:rsid w:val="001759A9"/>
    <w:rsid w:val="00176977"/>
    <w:rsid w:val="001775B3"/>
    <w:rsid w:val="0017795F"/>
    <w:rsid w:val="001831B0"/>
    <w:rsid w:val="0018664F"/>
    <w:rsid w:val="00186846"/>
    <w:rsid w:val="0019110B"/>
    <w:rsid w:val="00192840"/>
    <w:rsid w:val="00192CC3"/>
    <w:rsid w:val="001933C2"/>
    <w:rsid w:val="00195808"/>
    <w:rsid w:val="00195E6F"/>
    <w:rsid w:val="00197338"/>
    <w:rsid w:val="00197546"/>
    <w:rsid w:val="001A05D3"/>
    <w:rsid w:val="001A252B"/>
    <w:rsid w:val="001A4183"/>
    <w:rsid w:val="001A4B9D"/>
    <w:rsid w:val="001A5A95"/>
    <w:rsid w:val="001A7110"/>
    <w:rsid w:val="001A7554"/>
    <w:rsid w:val="001B0AE3"/>
    <w:rsid w:val="001B1BAE"/>
    <w:rsid w:val="001B3065"/>
    <w:rsid w:val="001B4D20"/>
    <w:rsid w:val="001B7E45"/>
    <w:rsid w:val="001C1A69"/>
    <w:rsid w:val="001C1E98"/>
    <w:rsid w:val="001C2805"/>
    <w:rsid w:val="001C2988"/>
    <w:rsid w:val="001C5DB1"/>
    <w:rsid w:val="001C5F89"/>
    <w:rsid w:val="001C6B03"/>
    <w:rsid w:val="001C705E"/>
    <w:rsid w:val="001D2E0F"/>
    <w:rsid w:val="001D310A"/>
    <w:rsid w:val="001D3683"/>
    <w:rsid w:val="001D38BE"/>
    <w:rsid w:val="001D4884"/>
    <w:rsid w:val="001D561A"/>
    <w:rsid w:val="001D596C"/>
    <w:rsid w:val="001D63E4"/>
    <w:rsid w:val="001D7790"/>
    <w:rsid w:val="001E2A1B"/>
    <w:rsid w:val="001E3009"/>
    <w:rsid w:val="001E321B"/>
    <w:rsid w:val="001E40B6"/>
    <w:rsid w:val="001E44E1"/>
    <w:rsid w:val="001E5D61"/>
    <w:rsid w:val="001E5DBA"/>
    <w:rsid w:val="001E7A77"/>
    <w:rsid w:val="001F10F7"/>
    <w:rsid w:val="001F3216"/>
    <w:rsid w:val="001F3692"/>
    <w:rsid w:val="001F4329"/>
    <w:rsid w:val="001F56BA"/>
    <w:rsid w:val="001F7EA6"/>
    <w:rsid w:val="0020003A"/>
    <w:rsid w:val="002001F0"/>
    <w:rsid w:val="002012AB"/>
    <w:rsid w:val="002037A0"/>
    <w:rsid w:val="002052FC"/>
    <w:rsid w:val="00205B2E"/>
    <w:rsid w:val="00210004"/>
    <w:rsid w:val="002104F0"/>
    <w:rsid w:val="00211698"/>
    <w:rsid w:val="00212E3B"/>
    <w:rsid w:val="00212EEB"/>
    <w:rsid w:val="00213F0D"/>
    <w:rsid w:val="00215D0E"/>
    <w:rsid w:val="00215EC3"/>
    <w:rsid w:val="00216747"/>
    <w:rsid w:val="002167AF"/>
    <w:rsid w:val="00216E9E"/>
    <w:rsid w:val="002170D0"/>
    <w:rsid w:val="002213B8"/>
    <w:rsid w:val="002218D0"/>
    <w:rsid w:val="00221BFF"/>
    <w:rsid w:val="00221CA0"/>
    <w:rsid w:val="00222C80"/>
    <w:rsid w:val="002254A5"/>
    <w:rsid w:val="002257F3"/>
    <w:rsid w:val="002262CB"/>
    <w:rsid w:val="00226B23"/>
    <w:rsid w:val="0022741B"/>
    <w:rsid w:val="002302BD"/>
    <w:rsid w:val="00230716"/>
    <w:rsid w:val="002311CB"/>
    <w:rsid w:val="00233F2A"/>
    <w:rsid w:val="00234EB8"/>
    <w:rsid w:val="00236AFC"/>
    <w:rsid w:val="00237DB9"/>
    <w:rsid w:val="00240518"/>
    <w:rsid w:val="002414EC"/>
    <w:rsid w:val="0024182B"/>
    <w:rsid w:val="00242F38"/>
    <w:rsid w:val="0024315B"/>
    <w:rsid w:val="00243C40"/>
    <w:rsid w:val="002440FE"/>
    <w:rsid w:val="00244F3E"/>
    <w:rsid w:val="00246132"/>
    <w:rsid w:val="00247CDD"/>
    <w:rsid w:val="0025263F"/>
    <w:rsid w:val="00253846"/>
    <w:rsid w:val="00253ECF"/>
    <w:rsid w:val="00254CEC"/>
    <w:rsid w:val="00255869"/>
    <w:rsid w:val="00255A22"/>
    <w:rsid w:val="0025640A"/>
    <w:rsid w:val="00256DD5"/>
    <w:rsid w:val="002579AA"/>
    <w:rsid w:val="002619AA"/>
    <w:rsid w:val="002628D5"/>
    <w:rsid w:val="002659D9"/>
    <w:rsid w:val="00265B71"/>
    <w:rsid w:val="00265C1D"/>
    <w:rsid w:val="00265D72"/>
    <w:rsid w:val="00266208"/>
    <w:rsid w:val="00266DB5"/>
    <w:rsid w:val="00267163"/>
    <w:rsid w:val="00267891"/>
    <w:rsid w:val="00267B08"/>
    <w:rsid w:val="00271E73"/>
    <w:rsid w:val="002724C6"/>
    <w:rsid w:val="00273458"/>
    <w:rsid w:val="00273AC6"/>
    <w:rsid w:val="0028046F"/>
    <w:rsid w:val="00280C43"/>
    <w:rsid w:val="00281574"/>
    <w:rsid w:val="00285076"/>
    <w:rsid w:val="00286881"/>
    <w:rsid w:val="00286A21"/>
    <w:rsid w:val="0029003E"/>
    <w:rsid w:val="002901BB"/>
    <w:rsid w:val="002904EF"/>
    <w:rsid w:val="00291BF3"/>
    <w:rsid w:val="0029343B"/>
    <w:rsid w:val="002973DC"/>
    <w:rsid w:val="00297DC3"/>
    <w:rsid w:val="002A0410"/>
    <w:rsid w:val="002A1AE9"/>
    <w:rsid w:val="002A26C8"/>
    <w:rsid w:val="002A37AB"/>
    <w:rsid w:val="002A4225"/>
    <w:rsid w:val="002A59AC"/>
    <w:rsid w:val="002A66F2"/>
    <w:rsid w:val="002A7B29"/>
    <w:rsid w:val="002B024E"/>
    <w:rsid w:val="002B053F"/>
    <w:rsid w:val="002B0B3A"/>
    <w:rsid w:val="002B2973"/>
    <w:rsid w:val="002B377A"/>
    <w:rsid w:val="002B4F39"/>
    <w:rsid w:val="002B5579"/>
    <w:rsid w:val="002B5FE3"/>
    <w:rsid w:val="002B61CE"/>
    <w:rsid w:val="002B63B1"/>
    <w:rsid w:val="002B76C6"/>
    <w:rsid w:val="002C11E4"/>
    <w:rsid w:val="002C1CF0"/>
    <w:rsid w:val="002C440B"/>
    <w:rsid w:val="002C581D"/>
    <w:rsid w:val="002C71F9"/>
    <w:rsid w:val="002C748F"/>
    <w:rsid w:val="002C7751"/>
    <w:rsid w:val="002C7D2F"/>
    <w:rsid w:val="002D0DCA"/>
    <w:rsid w:val="002D12C0"/>
    <w:rsid w:val="002D1E50"/>
    <w:rsid w:val="002D21ED"/>
    <w:rsid w:val="002D49DA"/>
    <w:rsid w:val="002D4B7C"/>
    <w:rsid w:val="002D638A"/>
    <w:rsid w:val="002D72BF"/>
    <w:rsid w:val="002D76B2"/>
    <w:rsid w:val="002E0507"/>
    <w:rsid w:val="002E06FB"/>
    <w:rsid w:val="002E1187"/>
    <w:rsid w:val="002E17E4"/>
    <w:rsid w:val="002E2072"/>
    <w:rsid w:val="002E3AAB"/>
    <w:rsid w:val="002E44EB"/>
    <w:rsid w:val="002E4711"/>
    <w:rsid w:val="002E4D1E"/>
    <w:rsid w:val="002E5924"/>
    <w:rsid w:val="002E5CCD"/>
    <w:rsid w:val="002E770A"/>
    <w:rsid w:val="002F064C"/>
    <w:rsid w:val="002F3995"/>
    <w:rsid w:val="002F4A59"/>
    <w:rsid w:val="002F7EC9"/>
    <w:rsid w:val="00300A87"/>
    <w:rsid w:val="00301E94"/>
    <w:rsid w:val="003035BB"/>
    <w:rsid w:val="0030401E"/>
    <w:rsid w:val="003056E3"/>
    <w:rsid w:val="00306618"/>
    <w:rsid w:val="00306B77"/>
    <w:rsid w:val="00306EB6"/>
    <w:rsid w:val="00307CEC"/>
    <w:rsid w:val="00310832"/>
    <w:rsid w:val="003119F1"/>
    <w:rsid w:val="00312593"/>
    <w:rsid w:val="003145D3"/>
    <w:rsid w:val="00314973"/>
    <w:rsid w:val="003177B3"/>
    <w:rsid w:val="003219D4"/>
    <w:rsid w:val="00321C32"/>
    <w:rsid w:val="00325BEA"/>
    <w:rsid w:val="00326786"/>
    <w:rsid w:val="00326AB7"/>
    <w:rsid w:val="00330411"/>
    <w:rsid w:val="00331B60"/>
    <w:rsid w:val="003324B5"/>
    <w:rsid w:val="00333543"/>
    <w:rsid w:val="00337B77"/>
    <w:rsid w:val="003407DB"/>
    <w:rsid w:val="00343246"/>
    <w:rsid w:val="00346A10"/>
    <w:rsid w:val="00347A14"/>
    <w:rsid w:val="00350007"/>
    <w:rsid w:val="0035085E"/>
    <w:rsid w:val="00351AB7"/>
    <w:rsid w:val="0035338E"/>
    <w:rsid w:val="003537A6"/>
    <w:rsid w:val="00355981"/>
    <w:rsid w:val="00355B66"/>
    <w:rsid w:val="00357366"/>
    <w:rsid w:val="00360F53"/>
    <w:rsid w:val="0036118B"/>
    <w:rsid w:val="00362EDD"/>
    <w:rsid w:val="003630A8"/>
    <w:rsid w:val="0036694E"/>
    <w:rsid w:val="00367024"/>
    <w:rsid w:val="00370760"/>
    <w:rsid w:val="00371CA7"/>
    <w:rsid w:val="00372E22"/>
    <w:rsid w:val="0037323F"/>
    <w:rsid w:val="00373747"/>
    <w:rsid w:val="003744AB"/>
    <w:rsid w:val="00375A1B"/>
    <w:rsid w:val="0037644B"/>
    <w:rsid w:val="00377D7D"/>
    <w:rsid w:val="00377E9A"/>
    <w:rsid w:val="00380BB7"/>
    <w:rsid w:val="00381FFD"/>
    <w:rsid w:val="003829D0"/>
    <w:rsid w:val="003838EA"/>
    <w:rsid w:val="00385ADB"/>
    <w:rsid w:val="00386AC5"/>
    <w:rsid w:val="00390CDB"/>
    <w:rsid w:val="003918D3"/>
    <w:rsid w:val="003925B7"/>
    <w:rsid w:val="0039347C"/>
    <w:rsid w:val="00394C41"/>
    <w:rsid w:val="00396520"/>
    <w:rsid w:val="00396C10"/>
    <w:rsid w:val="003974DC"/>
    <w:rsid w:val="0039779D"/>
    <w:rsid w:val="003A213A"/>
    <w:rsid w:val="003A231A"/>
    <w:rsid w:val="003A34F9"/>
    <w:rsid w:val="003A46E1"/>
    <w:rsid w:val="003A5608"/>
    <w:rsid w:val="003A5958"/>
    <w:rsid w:val="003A5DB1"/>
    <w:rsid w:val="003A6B16"/>
    <w:rsid w:val="003A7058"/>
    <w:rsid w:val="003A75E2"/>
    <w:rsid w:val="003B1566"/>
    <w:rsid w:val="003B36EA"/>
    <w:rsid w:val="003B40C8"/>
    <w:rsid w:val="003B4A9B"/>
    <w:rsid w:val="003B4F01"/>
    <w:rsid w:val="003B5482"/>
    <w:rsid w:val="003B5A9E"/>
    <w:rsid w:val="003B60CF"/>
    <w:rsid w:val="003B71EA"/>
    <w:rsid w:val="003B7877"/>
    <w:rsid w:val="003C0008"/>
    <w:rsid w:val="003C0307"/>
    <w:rsid w:val="003C045A"/>
    <w:rsid w:val="003C11DA"/>
    <w:rsid w:val="003C2928"/>
    <w:rsid w:val="003C2D28"/>
    <w:rsid w:val="003C2ED5"/>
    <w:rsid w:val="003C6915"/>
    <w:rsid w:val="003C70F0"/>
    <w:rsid w:val="003D0BA0"/>
    <w:rsid w:val="003D20F2"/>
    <w:rsid w:val="003D47BC"/>
    <w:rsid w:val="003D5BF8"/>
    <w:rsid w:val="003D6220"/>
    <w:rsid w:val="003D66BE"/>
    <w:rsid w:val="003D712B"/>
    <w:rsid w:val="003D7FD8"/>
    <w:rsid w:val="003E03C4"/>
    <w:rsid w:val="003E08AE"/>
    <w:rsid w:val="003E15B1"/>
    <w:rsid w:val="003E24B9"/>
    <w:rsid w:val="003E2A40"/>
    <w:rsid w:val="003E4164"/>
    <w:rsid w:val="003E44C7"/>
    <w:rsid w:val="003E76A5"/>
    <w:rsid w:val="003E7844"/>
    <w:rsid w:val="003E7EC7"/>
    <w:rsid w:val="003F0042"/>
    <w:rsid w:val="003F0F99"/>
    <w:rsid w:val="0040034B"/>
    <w:rsid w:val="00401D43"/>
    <w:rsid w:val="00403BFF"/>
    <w:rsid w:val="00404504"/>
    <w:rsid w:val="004057D5"/>
    <w:rsid w:val="00407781"/>
    <w:rsid w:val="004122C6"/>
    <w:rsid w:val="00412F9B"/>
    <w:rsid w:val="00414799"/>
    <w:rsid w:val="00417EAF"/>
    <w:rsid w:val="0041D7F4"/>
    <w:rsid w:val="00420444"/>
    <w:rsid w:val="00421690"/>
    <w:rsid w:val="0042244B"/>
    <w:rsid w:val="00423BFD"/>
    <w:rsid w:val="00423D25"/>
    <w:rsid w:val="00424FCC"/>
    <w:rsid w:val="0043079C"/>
    <w:rsid w:val="0043221B"/>
    <w:rsid w:val="00432DED"/>
    <w:rsid w:val="00432F07"/>
    <w:rsid w:val="00433DFF"/>
    <w:rsid w:val="00435F32"/>
    <w:rsid w:val="00437DA7"/>
    <w:rsid w:val="00440593"/>
    <w:rsid w:val="0044220A"/>
    <w:rsid w:val="00443780"/>
    <w:rsid w:val="004444C1"/>
    <w:rsid w:val="0044452F"/>
    <w:rsid w:val="00444619"/>
    <w:rsid w:val="00444E55"/>
    <w:rsid w:val="0044B060"/>
    <w:rsid w:val="00450A59"/>
    <w:rsid w:val="00451A2F"/>
    <w:rsid w:val="00451BCF"/>
    <w:rsid w:val="004542A8"/>
    <w:rsid w:val="004547FA"/>
    <w:rsid w:val="00454C10"/>
    <w:rsid w:val="00455483"/>
    <w:rsid w:val="00455DE8"/>
    <w:rsid w:val="004567AB"/>
    <w:rsid w:val="00457098"/>
    <w:rsid w:val="004611AA"/>
    <w:rsid w:val="00465155"/>
    <w:rsid w:val="00465F5D"/>
    <w:rsid w:val="00467816"/>
    <w:rsid w:val="00470A76"/>
    <w:rsid w:val="00471FCF"/>
    <w:rsid w:val="00472F16"/>
    <w:rsid w:val="00475550"/>
    <w:rsid w:val="004762D9"/>
    <w:rsid w:val="00477F92"/>
    <w:rsid w:val="004818BE"/>
    <w:rsid w:val="00483EA0"/>
    <w:rsid w:val="0048404F"/>
    <w:rsid w:val="0048514B"/>
    <w:rsid w:val="00486CF6"/>
    <w:rsid w:val="00487C8B"/>
    <w:rsid w:val="00490B71"/>
    <w:rsid w:val="00492614"/>
    <w:rsid w:val="0049311A"/>
    <w:rsid w:val="00493948"/>
    <w:rsid w:val="004960FE"/>
    <w:rsid w:val="004A06F9"/>
    <w:rsid w:val="004A0C7E"/>
    <w:rsid w:val="004A0C99"/>
    <w:rsid w:val="004A2456"/>
    <w:rsid w:val="004A2E5F"/>
    <w:rsid w:val="004A395E"/>
    <w:rsid w:val="004A4000"/>
    <w:rsid w:val="004B02F8"/>
    <w:rsid w:val="004B18CD"/>
    <w:rsid w:val="004B2F4D"/>
    <w:rsid w:val="004B40A2"/>
    <w:rsid w:val="004B5B8A"/>
    <w:rsid w:val="004B745C"/>
    <w:rsid w:val="004B7FAC"/>
    <w:rsid w:val="004C01CE"/>
    <w:rsid w:val="004C0F0D"/>
    <w:rsid w:val="004C197B"/>
    <w:rsid w:val="004C1AAB"/>
    <w:rsid w:val="004C1EF7"/>
    <w:rsid w:val="004C23DD"/>
    <w:rsid w:val="004C7A5F"/>
    <w:rsid w:val="004D0942"/>
    <w:rsid w:val="004D1EEA"/>
    <w:rsid w:val="004D255D"/>
    <w:rsid w:val="004D3AD6"/>
    <w:rsid w:val="004D3F62"/>
    <w:rsid w:val="004D410C"/>
    <w:rsid w:val="004D494A"/>
    <w:rsid w:val="004D4C42"/>
    <w:rsid w:val="004D4E7A"/>
    <w:rsid w:val="004D54D2"/>
    <w:rsid w:val="004D5601"/>
    <w:rsid w:val="004D5F45"/>
    <w:rsid w:val="004D6171"/>
    <w:rsid w:val="004D6681"/>
    <w:rsid w:val="004D7F72"/>
    <w:rsid w:val="004E0CC8"/>
    <w:rsid w:val="004E2696"/>
    <w:rsid w:val="004E2B5C"/>
    <w:rsid w:val="004E3135"/>
    <w:rsid w:val="004E342A"/>
    <w:rsid w:val="004E346A"/>
    <w:rsid w:val="004E49CE"/>
    <w:rsid w:val="004E5929"/>
    <w:rsid w:val="004E608B"/>
    <w:rsid w:val="004E6F57"/>
    <w:rsid w:val="004E792C"/>
    <w:rsid w:val="004F1054"/>
    <w:rsid w:val="004F2C3D"/>
    <w:rsid w:val="004F32EC"/>
    <w:rsid w:val="004F5318"/>
    <w:rsid w:val="004F6E7E"/>
    <w:rsid w:val="00500C41"/>
    <w:rsid w:val="005011D1"/>
    <w:rsid w:val="005019DA"/>
    <w:rsid w:val="00502D59"/>
    <w:rsid w:val="00504066"/>
    <w:rsid w:val="00504EB7"/>
    <w:rsid w:val="0050741A"/>
    <w:rsid w:val="005075C2"/>
    <w:rsid w:val="00510397"/>
    <w:rsid w:val="005119E3"/>
    <w:rsid w:val="0051249D"/>
    <w:rsid w:val="00512900"/>
    <w:rsid w:val="00514477"/>
    <w:rsid w:val="00514CB0"/>
    <w:rsid w:val="00514DE7"/>
    <w:rsid w:val="00515CEB"/>
    <w:rsid w:val="00517A53"/>
    <w:rsid w:val="00520548"/>
    <w:rsid w:val="005209DF"/>
    <w:rsid w:val="00522DD2"/>
    <w:rsid w:val="0052345E"/>
    <w:rsid w:val="00523A75"/>
    <w:rsid w:val="00525B15"/>
    <w:rsid w:val="00526695"/>
    <w:rsid w:val="00526E50"/>
    <w:rsid w:val="00530A4D"/>
    <w:rsid w:val="0053201A"/>
    <w:rsid w:val="00534597"/>
    <w:rsid w:val="00534709"/>
    <w:rsid w:val="00535DB2"/>
    <w:rsid w:val="005377F3"/>
    <w:rsid w:val="0053786B"/>
    <w:rsid w:val="00540803"/>
    <w:rsid w:val="005410E6"/>
    <w:rsid w:val="005420C3"/>
    <w:rsid w:val="00542A63"/>
    <w:rsid w:val="00543D59"/>
    <w:rsid w:val="00544B23"/>
    <w:rsid w:val="00544D82"/>
    <w:rsid w:val="00547081"/>
    <w:rsid w:val="00552929"/>
    <w:rsid w:val="00553FCE"/>
    <w:rsid w:val="00555220"/>
    <w:rsid w:val="00555A49"/>
    <w:rsid w:val="005573BD"/>
    <w:rsid w:val="005577B1"/>
    <w:rsid w:val="00560439"/>
    <w:rsid w:val="00562CFF"/>
    <w:rsid w:val="005633BD"/>
    <w:rsid w:val="00563B03"/>
    <w:rsid w:val="0056564D"/>
    <w:rsid w:val="0056629F"/>
    <w:rsid w:val="005666B6"/>
    <w:rsid w:val="005668AD"/>
    <w:rsid w:val="00566EB4"/>
    <w:rsid w:val="00566F89"/>
    <w:rsid w:val="00567C0F"/>
    <w:rsid w:val="005706B5"/>
    <w:rsid w:val="00572598"/>
    <w:rsid w:val="0057380D"/>
    <w:rsid w:val="00573AA9"/>
    <w:rsid w:val="00575B9A"/>
    <w:rsid w:val="00576E6D"/>
    <w:rsid w:val="00580621"/>
    <w:rsid w:val="00580893"/>
    <w:rsid w:val="005809CC"/>
    <w:rsid w:val="00581B42"/>
    <w:rsid w:val="0058227A"/>
    <w:rsid w:val="005846F1"/>
    <w:rsid w:val="00584C84"/>
    <w:rsid w:val="00585F6A"/>
    <w:rsid w:val="00590112"/>
    <w:rsid w:val="005917F2"/>
    <w:rsid w:val="00592E53"/>
    <w:rsid w:val="005931BA"/>
    <w:rsid w:val="00593A19"/>
    <w:rsid w:val="00593F93"/>
    <w:rsid w:val="005A01D7"/>
    <w:rsid w:val="005A1369"/>
    <w:rsid w:val="005A2726"/>
    <w:rsid w:val="005A2F44"/>
    <w:rsid w:val="005A3501"/>
    <w:rsid w:val="005A3C80"/>
    <w:rsid w:val="005A4C4A"/>
    <w:rsid w:val="005A5115"/>
    <w:rsid w:val="005A51D0"/>
    <w:rsid w:val="005A5967"/>
    <w:rsid w:val="005A6815"/>
    <w:rsid w:val="005B1CB2"/>
    <w:rsid w:val="005B226E"/>
    <w:rsid w:val="005B254E"/>
    <w:rsid w:val="005B4647"/>
    <w:rsid w:val="005B50AD"/>
    <w:rsid w:val="005B6057"/>
    <w:rsid w:val="005B70DB"/>
    <w:rsid w:val="005C0119"/>
    <w:rsid w:val="005C1FAD"/>
    <w:rsid w:val="005C3938"/>
    <w:rsid w:val="005C4B03"/>
    <w:rsid w:val="005C55F7"/>
    <w:rsid w:val="005C5D96"/>
    <w:rsid w:val="005C73FB"/>
    <w:rsid w:val="005D32DE"/>
    <w:rsid w:val="005D432D"/>
    <w:rsid w:val="005D4661"/>
    <w:rsid w:val="005D5DF8"/>
    <w:rsid w:val="005D641F"/>
    <w:rsid w:val="005D685D"/>
    <w:rsid w:val="005E1683"/>
    <w:rsid w:val="005E1995"/>
    <w:rsid w:val="005E2FF6"/>
    <w:rsid w:val="005E30AD"/>
    <w:rsid w:val="005E3D77"/>
    <w:rsid w:val="005E4BF1"/>
    <w:rsid w:val="005E542E"/>
    <w:rsid w:val="005E5A7C"/>
    <w:rsid w:val="005E7216"/>
    <w:rsid w:val="005F03E4"/>
    <w:rsid w:val="005F04F0"/>
    <w:rsid w:val="005F0CF9"/>
    <w:rsid w:val="005F3F8C"/>
    <w:rsid w:val="005F4111"/>
    <w:rsid w:val="005F5FE7"/>
    <w:rsid w:val="005F6EB9"/>
    <w:rsid w:val="005F73D9"/>
    <w:rsid w:val="006021F0"/>
    <w:rsid w:val="006039DA"/>
    <w:rsid w:val="00606C27"/>
    <w:rsid w:val="00606F6D"/>
    <w:rsid w:val="006073AC"/>
    <w:rsid w:val="00607DD3"/>
    <w:rsid w:val="00607FE9"/>
    <w:rsid w:val="0061150F"/>
    <w:rsid w:val="00611D4B"/>
    <w:rsid w:val="00612CF4"/>
    <w:rsid w:val="0061313A"/>
    <w:rsid w:val="00613B3D"/>
    <w:rsid w:val="0061458C"/>
    <w:rsid w:val="00614A8E"/>
    <w:rsid w:val="006151BA"/>
    <w:rsid w:val="00615341"/>
    <w:rsid w:val="00615867"/>
    <w:rsid w:val="006171EB"/>
    <w:rsid w:val="00617E3F"/>
    <w:rsid w:val="00621F58"/>
    <w:rsid w:val="0062456E"/>
    <w:rsid w:val="00625621"/>
    <w:rsid w:val="0062669F"/>
    <w:rsid w:val="006275EE"/>
    <w:rsid w:val="006323A2"/>
    <w:rsid w:val="00634E1D"/>
    <w:rsid w:val="006377EB"/>
    <w:rsid w:val="00637D8E"/>
    <w:rsid w:val="0064354D"/>
    <w:rsid w:val="00644EAB"/>
    <w:rsid w:val="00646685"/>
    <w:rsid w:val="00646C2B"/>
    <w:rsid w:val="00647110"/>
    <w:rsid w:val="006520D4"/>
    <w:rsid w:val="006525F8"/>
    <w:rsid w:val="00657549"/>
    <w:rsid w:val="006612BA"/>
    <w:rsid w:val="00661F99"/>
    <w:rsid w:val="006649DC"/>
    <w:rsid w:val="00666CC6"/>
    <w:rsid w:val="00666D6B"/>
    <w:rsid w:val="00670441"/>
    <w:rsid w:val="006704DD"/>
    <w:rsid w:val="00670712"/>
    <w:rsid w:val="00671203"/>
    <w:rsid w:val="00671523"/>
    <w:rsid w:val="00672825"/>
    <w:rsid w:val="00676123"/>
    <w:rsid w:val="00680B52"/>
    <w:rsid w:val="00682AC5"/>
    <w:rsid w:val="00682CF3"/>
    <w:rsid w:val="0068358F"/>
    <w:rsid w:val="00685F64"/>
    <w:rsid w:val="00687AB0"/>
    <w:rsid w:val="006913B7"/>
    <w:rsid w:val="006919AB"/>
    <w:rsid w:val="006938A7"/>
    <w:rsid w:val="00694052"/>
    <w:rsid w:val="00694DF1"/>
    <w:rsid w:val="00696862"/>
    <w:rsid w:val="00697C35"/>
    <w:rsid w:val="006A0BE4"/>
    <w:rsid w:val="006A1858"/>
    <w:rsid w:val="006A2256"/>
    <w:rsid w:val="006A2C15"/>
    <w:rsid w:val="006A372B"/>
    <w:rsid w:val="006A3823"/>
    <w:rsid w:val="006A4D7A"/>
    <w:rsid w:val="006A5F0B"/>
    <w:rsid w:val="006A63EE"/>
    <w:rsid w:val="006A727B"/>
    <w:rsid w:val="006A7514"/>
    <w:rsid w:val="006A779B"/>
    <w:rsid w:val="006B006A"/>
    <w:rsid w:val="006B0255"/>
    <w:rsid w:val="006B3E7F"/>
    <w:rsid w:val="006B3FEC"/>
    <w:rsid w:val="006B4B5E"/>
    <w:rsid w:val="006B50F5"/>
    <w:rsid w:val="006B5B91"/>
    <w:rsid w:val="006B644B"/>
    <w:rsid w:val="006B767D"/>
    <w:rsid w:val="006C2ED8"/>
    <w:rsid w:val="006C2F90"/>
    <w:rsid w:val="006C50C0"/>
    <w:rsid w:val="006C5925"/>
    <w:rsid w:val="006C6120"/>
    <w:rsid w:val="006C62C3"/>
    <w:rsid w:val="006C6812"/>
    <w:rsid w:val="006C7972"/>
    <w:rsid w:val="006D04DC"/>
    <w:rsid w:val="006D0C5B"/>
    <w:rsid w:val="006D3D54"/>
    <w:rsid w:val="006D3E66"/>
    <w:rsid w:val="006D404B"/>
    <w:rsid w:val="006D45B9"/>
    <w:rsid w:val="006D47E1"/>
    <w:rsid w:val="006D4BE8"/>
    <w:rsid w:val="006D59A8"/>
    <w:rsid w:val="006E143C"/>
    <w:rsid w:val="006E1671"/>
    <w:rsid w:val="006E1BDE"/>
    <w:rsid w:val="006E1CD2"/>
    <w:rsid w:val="006E2D6B"/>
    <w:rsid w:val="006E304A"/>
    <w:rsid w:val="006E329D"/>
    <w:rsid w:val="006E58FE"/>
    <w:rsid w:val="006E693E"/>
    <w:rsid w:val="006E6B96"/>
    <w:rsid w:val="006E760D"/>
    <w:rsid w:val="006F0729"/>
    <w:rsid w:val="006F0942"/>
    <w:rsid w:val="006F1D90"/>
    <w:rsid w:val="006F20A4"/>
    <w:rsid w:val="006F218D"/>
    <w:rsid w:val="006F2945"/>
    <w:rsid w:val="006F2E49"/>
    <w:rsid w:val="006F4BDF"/>
    <w:rsid w:val="006F55F8"/>
    <w:rsid w:val="006F58E3"/>
    <w:rsid w:val="006F6DF8"/>
    <w:rsid w:val="006F6EE8"/>
    <w:rsid w:val="007004F4"/>
    <w:rsid w:val="0070324B"/>
    <w:rsid w:val="00703A8D"/>
    <w:rsid w:val="00704D8D"/>
    <w:rsid w:val="00705F23"/>
    <w:rsid w:val="00710074"/>
    <w:rsid w:val="007101E3"/>
    <w:rsid w:val="007117CC"/>
    <w:rsid w:val="00712159"/>
    <w:rsid w:val="00713CE5"/>
    <w:rsid w:val="00713F6D"/>
    <w:rsid w:val="00714541"/>
    <w:rsid w:val="00716803"/>
    <w:rsid w:val="00717A36"/>
    <w:rsid w:val="00717D8B"/>
    <w:rsid w:val="00720417"/>
    <w:rsid w:val="00722630"/>
    <w:rsid w:val="007226A5"/>
    <w:rsid w:val="00723B77"/>
    <w:rsid w:val="00723BD1"/>
    <w:rsid w:val="007248D4"/>
    <w:rsid w:val="00726338"/>
    <w:rsid w:val="00731B35"/>
    <w:rsid w:val="00731D33"/>
    <w:rsid w:val="007324A9"/>
    <w:rsid w:val="00733409"/>
    <w:rsid w:val="00733451"/>
    <w:rsid w:val="00733565"/>
    <w:rsid w:val="007335BC"/>
    <w:rsid w:val="00733841"/>
    <w:rsid w:val="00733B04"/>
    <w:rsid w:val="0073439F"/>
    <w:rsid w:val="007366D2"/>
    <w:rsid w:val="00737125"/>
    <w:rsid w:val="00743118"/>
    <w:rsid w:val="007452F6"/>
    <w:rsid w:val="00745960"/>
    <w:rsid w:val="00746792"/>
    <w:rsid w:val="007469F1"/>
    <w:rsid w:val="00747411"/>
    <w:rsid w:val="00750FAF"/>
    <w:rsid w:val="0075278F"/>
    <w:rsid w:val="007537FB"/>
    <w:rsid w:val="00754093"/>
    <w:rsid w:val="00754303"/>
    <w:rsid w:val="00754BF7"/>
    <w:rsid w:val="007577B8"/>
    <w:rsid w:val="00757BE9"/>
    <w:rsid w:val="007607E8"/>
    <w:rsid w:val="00760DD7"/>
    <w:rsid w:val="00762114"/>
    <w:rsid w:val="0076327A"/>
    <w:rsid w:val="00764559"/>
    <w:rsid w:val="00764A15"/>
    <w:rsid w:val="00765B80"/>
    <w:rsid w:val="00765CC8"/>
    <w:rsid w:val="00765EA5"/>
    <w:rsid w:val="007660D1"/>
    <w:rsid w:val="00766530"/>
    <w:rsid w:val="00771BF6"/>
    <w:rsid w:val="00772313"/>
    <w:rsid w:val="00772E4D"/>
    <w:rsid w:val="00773911"/>
    <w:rsid w:val="00773A90"/>
    <w:rsid w:val="0077575E"/>
    <w:rsid w:val="007768D6"/>
    <w:rsid w:val="00780C59"/>
    <w:rsid w:val="00781569"/>
    <w:rsid w:val="0078345D"/>
    <w:rsid w:val="00784913"/>
    <w:rsid w:val="00786916"/>
    <w:rsid w:val="00786D5F"/>
    <w:rsid w:val="007924EA"/>
    <w:rsid w:val="00792952"/>
    <w:rsid w:val="0079437F"/>
    <w:rsid w:val="00796135"/>
    <w:rsid w:val="007965C9"/>
    <w:rsid w:val="0079754E"/>
    <w:rsid w:val="007A2E5A"/>
    <w:rsid w:val="007A314A"/>
    <w:rsid w:val="007A5F8D"/>
    <w:rsid w:val="007A74EF"/>
    <w:rsid w:val="007B067C"/>
    <w:rsid w:val="007B0B77"/>
    <w:rsid w:val="007B1FE0"/>
    <w:rsid w:val="007B20DB"/>
    <w:rsid w:val="007B2B60"/>
    <w:rsid w:val="007B377C"/>
    <w:rsid w:val="007B3FF2"/>
    <w:rsid w:val="007B47FA"/>
    <w:rsid w:val="007B60D3"/>
    <w:rsid w:val="007B68B7"/>
    <w:rsid w:val="007B76B5"/>
    <w:rsid w:val="007B7799"/>
    <w:rsid w:val="007B7D41"/>
    <w:rsid w:val="007C05FA"/>
    <w:rsid w:val="007C0788"/>
    <w:rsid w:val="007C0E08"/>
    <w:rsid w:val="007C2B23"/>
    <w:rsid w:val="007C2FB3"/>
    <w:rsid w:val="007C3AEE"/>
    <w:rsid w:val="007C64AC"/>
    <w:rsid w:val="007C6D32"/>
    <w:rsid w:val="007D06A3"/>
    <w:rsid w:val="007D0740"/>
    <w:rsid w:val="007D147B"/>
    <w:rsid w:val="007D26BF"/>
    <w:rsid w:val="007D2722"/>
    <w:rsid w:val="007D2F93"/>
    <w:rsid w:val="007D3B73"/>
    <w:rsid w:val="007D46CB"/>
    <w:rsid w:val="007D48D8"/>
    <w:rsid w:val="007D5214"/>
    <w:rsid w:val="007D5228"/>
    <w:rsid w:val="007D53A2"/>
    <w:rsid w:val="007D55B0"/>
    <w:rsid w:val="007D61E4"/>
    <w:rsid w:val="007D7F6A"/>
    <w:rsid w:val="007E07BF"/>
    <w:rsid w:val="007E1EC6"/>
    <w:rsid w:val="007E2361"/>
    <w:rsid w:val="007E4311"/>
    <w:rsid w:val="007E440C"/>
    <w:rsid w:val="007E468D"/>
    <w:rsid w:val="007E4C2B"/>
    <w:rsid w:val="007E54D8"/>
    <w:rsid w:val="007E5CE4"/>
    <w:rsid w:val="007E612C"/>
    <w:rsid w:val="007E8B29"/>
    <w:rsid w:val="007F0785"/>
    <w:rsid w:val="007F0EB3"/>
    <w:rsid w:val="007F24E2"/>
    <w:rsid w:val="007F26AD"/>
    <w:rsid w:val="007F4A0E"/>
    <w:rsid w:val="007F67C3"/>
    <w:rsid w:val="007F70F7"/>
    <w:rsid w:val="00800895"/>
    <w:rsid w:val="008008DC"/>
    <w:rsid w:val="008020AF"/>
    <w:rsid w:val="00802218"/>
    <w:rsid w:val="00802D44"/>
    <w:rsid w:val="00803FF3"/>
    <w:rsid w:val="008042B0"/>
    <w:rsid w:val="008044B6"/>
    <w:rsid w:val="008060DD"/>
    <w:rsid w:val="00807619"/>
    <w:rsid w:val="00807E00"/>
    <w:rsid w:val="00811AE4"/>
    <w:rsid w:val="00811B99"/>
    <w:rsid w:val="00813174"/>
    <w:rsid w:val="00814804"/>
    <w:rsid w:val="00814EEC"/>
    <w:rsid w:val="00815888"/>
    <w:rsid w:val="00816171"/>
    <w:rsid w:val="008179CC"/>
    <w:rsid w:val="00820149"/>
    <w:rsid w:val="008226AD"/>
    <w:rsid w:val="00822C17"/>
    <w:rsid w:val="00823474"/>
    <w:rsid w:val="00823A2C"/>
    <w:rsid w:val="00825265"/>
    <w:rsid w:val="00826613"/>
    <w:rsid w:val="00826B48"/>
    <w:rsid w:val="00827102"/>
    <w:rsid w:val="008271B4"/>
    <w:rsid w:val="00830064"/>
    <w:rsid w:val="00832EFF"/>
    <w:rsid w:val="008337D1"/>
    <w:rsid w:val="00833C05"/>
    <w:rsid w:val="0083617C"/>
    <w:rsid w:val="00840278"/>
    <w:rsid w:val="00840ED1"/>
    <w:rsid w:val="0084218A"/>
    <w:rsid w:val="00842E50"/>
    <w:rsid w:val="00843694"/>
    <w:rsid w:val="00845480"/>
    <w:rsid w:val="008468FF"/>
    <w:rsid w:val="008475A9"/>
    <w:rsid w:val="00847681"/>
    <w:rsid w:val="00850790"/>
    <w:rsid w:val="008532A1"/>
    <w:rsid w:val="008539B5"/>
    <w:rsid w:val="00854E30"/>
    <w:rsid w:val="00855701"/>
    <w:rsid w:val="00856979"/>
    <w:rsid w:val="00856DEE"/>
    <w:rsid w:val="00860AA2"/>
    <w:rsid w:val="00861283"/>
    <w:rsid w:val="008614C9"/>
    <w:rsid w:val="00866678"/>
    <w:rsid w:val="0086788E"/>
    <w:rsid w:val="008679F5"/>
    <w:rsid w:val="00870BA4"/>
    <w:rsid w:val="0087164F"/>
    <w:rsid w:val="008720C3"/>
    <w:rsid w:val="00872369"/>
    <w:rsid w:val="008724D5"/>
    <w:rsid w:val="00873655"/>
    <w:rsid w:val="00874073"/>
    <w:rsid w:val="00876557"/>
    <w:rsid w:val="00877A88"/>
    <w:rsid w:val="00880E83"/>
    <w:rsid w:val="008814F7"/>
    <w:rsid w:val="0088180D"/>
    <w:rsid w:val="00883331"/>
    <w:rsid w:val="0088486A"/>
    <w:rsid w:val="00884A1E"/>
    <w:rsid w:val="00884A84"/>
    <w:rsid w:val="00885328"/>
    <w:rsid w:val="00885F02"/>
    <w:rsid w:val="00887A96"/>
    <w:rsid w:val="00892E95"/>
    <w:rsid w:val="00896355"/>
    <w:rsid w:val="008A284E"/>
    <w:rsid w:val="008A2A23"/>
    <w:rsid w:val="008A407D"/>
    <w:rsid w:val="008A41A4"/>
    <w:rsid w:val="008A6E92"/>
    <w:rsid w:val="008A72E7"/>
    <w:rsid w:val="008A77B9"/>
    <w:rsid w:val="008A7803"/>
    <w:rsid w:val="008A7FA9"/>
    <w:rsid w:val="008B1601"/>
    <w:rsid w:val="008B1857"/>
    <w:rsid w:val="008B1DA0"/>
    <w:rsid w:val="008B21A5"/>
    <w:rsid w:val="008B2CED"/>
    <w:rsid w:val="008B47D1"/>
    <w:rsid w:val="008B549F"/>
    <w:rsid w:val="008C0364"/>
    <w:rsid w:val="008C09CF"/>
    <w:rsid w:val="008C3E60"/>
    <w:rsid w:val="008C4C1A"/>
    <w:rsid w:val="008C4CD9"/>
    <w:rsid w:val="008C4D2A"/>
    <w:rsid w:val="008C6F82"/>
    <w:rsid w:val="008C7C1F"/>
    <w:rsid w:val="008D0E9A"/>
    <w:rsid w:val="008D2710"/>
    <w:rsid w:val="008D38D7"/>
    <w:rsid w:val="008D39E2"/>
    <w:rsid w:val="008D4200"/>
    <w:rsid w:val="008D6774"/>
    <w:rsid w:val="008D6D9A"/>
    <w:rsid w:val="008D6FDD"/>
    <w:rsid w:val="008D713D"/>
    <w:rsid w:val="008E3893"/>
    <w:rsid w:val="008E682B"/>
    <w:rsid w:val="008E6E06"/>
    <w:rsid w:val="008E6E2E"/>
    <w:rsid w:val="008E71CC"/>
    <w:rsid w:val="008E7461"/>
    <w:rsid w:val="008F2710"/>
    <w:rsid w:val="008F47FD"/>
    <w:rsid w:val="008F4C4B"/>
    <w:rsid w:val="00900CD1"/>
    <w:rsid w:val="009016C7"/>
    <w:rsid w:val="00902DDA"/>
    <w:rsid w:val="0090357F"/>
    <w:rsid w:val="00903EC4"/>
    <w:rsid w:val="0090561C"/>
    <w:rsid w:val="009063F6"/>
    <w:rsid w:val="00906702"/>
    <w:rsid w:val="0090745A"/>
    <w:rsid w:val="00911BC8"/>
    <w:rsid w:val="009137D3"/>
    <w:rsid w:val="0091403B"/>
    <w:rsid w:val="00917003"/>
    <w:rsid w:val="00917356"/>
    <w:rsid w:val="00917AC2"/>
    <w:rsid w:val="00917E85"/>
    <w:rsid w:val="00920734"/>
    <w:rsid w:val="0092203E"/>
    <w:rsid w:val="00922285"/>
    <w:rsid w:val="00922374"/>
    <w:rsid w:val="00922E83"/>
    <w:rsid w:val="00924410"/>
    <w:rsid w:val="009263F9"/>
    <w:rsid w:val="00927492"/>
    <w:rsid w:val="00927D8D"/>
    <w:rsid w:val="00931181"/>
    <w:rsid w:val="00931A3C"/>
    <w:rsid w:val="00931B37"/>
    <w:rsid w:val="00931DF0"/>
    <w:rsid w:val="00933E4A"/>
    <w:rsid w:val="009342A9"/>
    <w:rsid w:val="009345AC"/>
    <w:rsid w:val="00934795"/>
    <w:rsid w:val="009365E9"/>
    <w:rsid w:val="0094137A"/>
    <w:rsid w:val="00942537"/>
    <w:rsid w:val="009439A5"/>
    <w:rsid w:val="009446E0"/>
    <w:rsid w:val="0094581D"/>
    <w:rsid w:val="0094596D"/>
    <w:rsid w:val="0094628A"/>
    <w:rsid w:val="00951B5E"/>
    <w:rsid w:val="0095269D"/>
    <w:rsid w:val="00954E54"/>
    <w:rsid w:val="009552D4"/>
    <w:rsid w:val="0095564A"/>
    <w:rsid w:val="00956336"/>
    <w:rsid w:val="0095666A"/>
    <w:rsid w:val="009572BE"/>
    <w:rsid w:val="00957DFD"/>
    <w:rsid w:val="00960268"/>
    <w:rsid w:val="00960DC7"/>
    <w:rsid w:val="00961917"/>
    <w:rsid w:val="00961D49"/>
    <w:rsid w:val="0096200E"/>
    <w:rsid w:val="00962134"/>
    <w:rsid w:val="00964393"/>
    <w:rsid w:val="009649F7"/>
    <w:rsid w:val="00966239"/>
    <w:rsid w:val="00970D33"/>
    <w:rsid w:val="00970F37"/>
    <w:rsid w:val="00971732"/>
    <w:rsid w:val="00972E68"/>
    <w:rsid w:val="009737B5"/>
    <w:rsid w:val="00973822"/>
    <w:rsid w:val="00973CAB"/>
    <w:rsid w:val="00974772"/>
    <w:rsid w:val="009755F6"/>
    <w:rsid w:val="00975D02"/>
    <w:rsid w:val="00980B24"/>
    <w:rsid w:val="00980E2D"/>
    <w:rsid w:val="009816B2"/>
    <w:rsid w:val="00984D65"/>
    <w:rsid w:val="009850B6"/>
    <w:rsid w:val="00985AD7"/>
    <w:rsid w:val="00986919"/>
    <w:rsid w:val="00987786"/>
    <w:rsid w:val="00987991"/>
    <w:rsid w:val="009915F1"/>
    <w:rsid w:val="00991B04"/>
    <w:rsid w:val="00992FF0"/>
    <w:rsid w:val="00993728"/>
    <w:rsid w:val="00995FDC"/>
    <w:rsid w:val="0099784C"/>
    <w:rsid w:val="009979AC"/>
    <w:rsid w:val="009A2409"/>
    <w:rsid w:val="009A28CF"/>
    <w:rsid w:val="009A534F"/>
    <w:rsid w:val="009B07E4"/>
    <w:rsid w:val="009B1471"/>
    <w:rsid w:val="009B1FA8"/>
    <w:rsid w:val="009B39F3"/>
    <w:rsid w:val="009B4B9C"/>
    <w:rsid w:val="009B6426"/>
    <w:rsid w:val="009B6D48"/>
    <w:rsid w:val="009B6E8D"/>
    <w:rsid w:val="009B755C"/>
    <w:rsid w:val="009C0C21"/>
    <w:rsid w:val="009C2E4E"/>
    <w:rsid w:val="009C3E1C"/>
    <w:rsid w:val="009C5751"/>
    <w:rsid w:val="009C6086"/>
    <w:rsid w:val="009C6F71"/>
    <w:rsid w:val="009C70C3"/>
    <w:rsid w:val="009C79E7"/>
    <w:rsid w:val="009D1F12"/>
    <w:rsid w:val="009D4940"/>
    <w:rsid w:val="009D6E8D"/>
    <w:rsid w:val="009E11B3"/>
    <w:rsid w:val="009E4847"/>
    <w:rsid w:val="009E495F"/>
    <w:rsid w:val="009E5947"/>
    <w:rsid w:val="009E6E66"/>
    <w:rsid w:val="009E7A1E"/>
    <w:rsid w:val="009EE836"/>
    <w:rsid w:val="009F028E"/>
    <w:rsid w:val="009F04BD"/>
    <w:rsid w:val="009F35DC"/>
    <w:rsid w:val="009F4432"/>
    <w:rsid w:val="009F53DB"/>
    <w:rsid w:val="009F68D4"/>
    <w:rsid w:val="009F7754"/>
    <w:rsid w:val="00A0287F"/>
    <w:rsid w:val="00A03632"/>
    <w:rsid w:val="00A03E39"/>
    <w:rsid w:val="00A04302"/>
    <w:rsid w:val="00A0497C"/>
    <w:rsid w:val="00A10BE7"/>
    <w:rsid w:val="00A134CC"/>
    <w:rsid w:val="00A14CC3"/>
    <w:rsid w:val="00A15330"/>
    <w:rsid w:val="00A159C8"/>
    <w:rsid w:val="00A15AD9"/>
    <w:rsid w:val="00A16002"/>
    <w:rsid w:val="00A16A36"/>
    <w:rsid w:val="00A171B8"/>
    <w:rsid w:val="00A17280"/>
    <w:rsid w:val="00A17A5F"/>
    <w:rsid w:val="00A20130"/>
    <w:rsid w:val="00A21676"/>
    <w:rsid w:val="00A258C1"/>
    <w:rsid w:val="00A26D5F"/>
    <w:rsid w:val="00A32EDA"/>
    <w:rsid w:val="00A32F95"/>
    <w:rsid w:val="00A3481C"/>
    <w:rsid w:val="00A34F77"/>
    <w:rsid w:val="00A35C42"/>
    <w:rsid w:val="00A37685"/>
    <w:rsid w:val="00A37F08"/>
    <w:rsid w:val="00A4328B"/>
    <w:rsid w:val="00A45801"/>
    <w:rsid w:val="00A45811"/>
    <w:rsid w:val="00A55D5F"/>
    <w:rsid w:val="00A6349A"/>
    <w:rsid w:val="00A63B18"/>
    <w:rsid w:val="00A641DD"/>
    <w:rsid w:val="00A65957"/>
    <w:rsid w:val="00A669B7"/>
    <w:rsid w:val="00A669CC"/>
    <w:rsid w:val="00A66E97"/>
    <w:rsid w:val="00A66EC2"/>
    <w:rsid w:val="00A679AF"/>
    <w:rsid w:val="00A67A74"/>
    <w:rsid w:val="00A71831"/>
    <w:rsid w:val="00A72619"/>
    <w:rsid w:val="00A74EE0"/>
    <w:rsid w:val="00A758FE"/>
    <w:rsid w:val="00A76143"/>
    <w:rsid w:val="00A77B97"/>
    <w:rsid w:val="00A80A71"/>
    <w:rsid w:val="00A822B4"/>
    <w:rsid w:val="00A82409"/>
    <w:rsid w:val="00A8278A"/>
    <w:rsid w:val="00A828A9"/>
    <w:rsid w:val="00A84CB5"/>
    <w:rsid w:val="00A8551A"/>
    <w:rsid w:val="00A86F8C"/>
    <w:rsid w:val="00A8DF7F"/>
    <w:rsid w:val="00A906C1"/>
    <w:rsid w:val="00A908F6"/>
    <w:rsid w:val="00A90DB0"/>
    <w:rsid w:val="00A9109F"/>
    <w:rsid w:val="00A913D8"/>
    <w:rsid w:val="00A93835"/>
    <w:rsid w:val="00A947FF"/>
    <w:rsid w:val="00AA06FD"/>
    <w:rsid w:val="00AA08E0"/>
    <w:rsid w:val="00AA0B2D"/>
    <w:rsid w:val="00AA1875"/>
    <w:rsid w:val="00AA3B70"/>
    <w:rsid w:val="00AA44EA"/>
    <w:rsid w:val="00AA582F"/>
    <w:rsid w:val="00AA6B4A"/>
    <w:rsid w:val="00AA7D0E"/>
    <w:rsid w:val="00AB113E"/>
    <w:rsid w:val="00AB3ABB"/>
    <w:rsid w:val="00AB4E0B"/>
    <w:rsid w:val="00ABC4A5"/>
    <w:rsid w:val="00AC3695"/>
    <w:rsid w:val="00AC3C1F"/>
    <w:rsid w:val="00AC4B32"/>
    <w:rsid w:val="00AC54E5"/>
    <w:rsid w:val="00AC56CF"/>
    <w:rsid w:val="00AC5894"/>
    <w:rsid w:val="00AD0164"/>
    <w:rsid w:val="00AD148F"/>
    <w:rsid w:val="00AD2ACC"/>
    <w:rsid w:val="00AD37E2"/>
    <w:rsid w:val="00AD3C31"/>
    <w:rsid w:val="00AD3CF4"/>
    <w:rsid w:val="00AD445A"/>
    <w:rsid w:val="00AD4E71"/>
    <w:rsid w:val="00AD61CC"/>
    <w:rsid w:val="00AD658F"/>
    <w:rsid w:val="00AD7D62"/>
    <w:rsid w:val="00AE1B6F"/>
    <w:rsid w:val="00AE4901"/>
    <w:rsid w:val="00AF0220"/>
    <w:rsid w:val="00AF16AB"/>
    <w:rsid w:val="00AF1C0C"/>
    <w:rsid w:val="00AF22A5"/>
    <w:rsid w:val="00AF33B8"/>
    <w:rsid w:val="00AF400A"/>
    <w:rsid w:val="00AF4588"/>
    <w:rsid w:val="00AF626E"/>
    <w:rsid w:val="00AF6FF7"/>
    <w:rsid w:val="00AF77FA"/>
    <w:rsid w:val="00AF7BCA"/>
    <w:rsid w:val="00B020FA"/>
    <w:rsid w:val="00B02904"/>
    <w:rsid w:val="00B02B71"/>
    <w:rsid w:val="00B02F29"/>
    <w:rsid w:val="00B04EE4"/>
    <w:rsid w:val="00B07B05"/>
    <w:rsid w:val="00B10257"/>
    <w:rsid w:val="00B113C4"/>
    <w:rsid w:val="00B11B8C"/>
    <w:rsid w:val="00B12CFD"/>
    <w:rsid w:val="00B15837"/>
    <w:rsid w:val="00B16B0D"/>
    <w:rsid w:val="00B20A4F"/>
    <w:rsid w:val="00B21FFF"/>
    <w:rsid w:val="00B222AF"/>
    <w:rsid w:val="00B22E3F"/>
    <w:rsid w:val="00B23FC9"/>
    <w:rsid w:val="00B24779"/>
    <w:rsid w:val="00B24B53"/>
    <w:rsid w:val="00B256B5"/>
    <w:rsid w:val="00B26AE8"/>
    <w:rsid w:val="00B30241"/>
    <w:rsid w:val="00B35BC1"/>
    <w:rsid w:val="00B36720"/>
    <w:rsid w:val="00B36ACF"/>
    <w:rsid w:val="00B41E92"/>
    <w:rsid w:val="00B42975"/>
    <w:rsid w:val="00B43AF3"/>
    <w:rsid w:val="00B43F8C"/>
    <w:rsid w:val="00B441E1"/>
    <w:rsid w:val="00B454A8"/>
    <w:rsid w:val="00B45E1D"/>
    <w:rsid w:val="00B46770"/>
    <w:rsid w:val="00B46B1B"/>
    <w:rsid w:val="00B50494"/>
    <w:rsid w:val="00B53811"/>
    <w:rsid w:val="00B53D6E"/>
    <w:rsid w:val="00B53F1C"/>
    <w:rsid w:val="00B54888"/>
    <w:rsid w:val="00B55616"/>
    <w:rsid w:val="00B5648F"/>
    <w:rsid w:val="00B569EE"/>
    <w:rsid w:val="00B5715E"/>
    <w:rsid w:val="00B57581"/>
    <w:rsid w:val="00B57F35"/>
    <w:rsid w:val="00B6059A"/>
    <w:rsid w:val="00B608D0"/>
    <w:rsid w:val="00B6127F"/>
    <w:rsid w:val="00B63D80"/>
    <w:rsid w:val="00B66EBD"/>
    <w:rsid w:val="00B6731F"/>
    <w:rsid w:val="00B6750C"/>
    <w:rsid w:val="00B70650"/>
    <w:rsid w:val="00B70D1C"/>
    <w:rsid w:val="00B7405C"/>
    <w:rsid w:val="00B75574"/>
    <w:rsid w:val="00B759FE"/>
    <w:rsid w:val="00B77638"/>
    <w:rsid w:val="00B77AD7"/>
    <w:rsid w:val="00B77B00"/>
    <w:rsid w:val="00B803E7"/>
    <w:rsid w:val="00B8160E"/>
    <w:rsid w:val="00B81842"/>
    <w:rsid w:val="00B83B72"/>
    <w:rsid w:val="00B845ED"/>
    <w:rsid w:val="00B858EE"/>
    <w:rsid w:val="00B860A2"/>
    <w:rsid w:val="00B864B7"/>
    <w:rsid w:val="00B864E5"/>
    <w:rsid w:val="00B875E5"/>
    <w:rsid w:val="00B87FEE"/>
    <w:rsid w:val="00B8BD00"/>
    <w:rsid w:val="00B91D43"/>
    <w:rsid w:val="00B936EB"/>
    <w:rsid w:val="00B93DB2"/>
    <w:rsid w:val="00B950EB"/>
    <w:rsid w:val="00B97DC0"/>
    <w:rsid w:val="00BA0448"/>
    <w:rsid w:val="00BA0997"/>
    <w:rsid w:val="00BA0A40"/>
    <w:rsid w:val="00BA1013"/>
    <w:rsid w:val="00BA1794"/>
    <w:rsid w:val="00BA5A12"/>
    <w:rsid w:val="00BA6AE9"/>
    <w:rsid w:val="00BA7964"/>
    <w:rsid w:val="00BB1B68"/>
    <w:rsid w:val="00BB2EF9"/>
    <w:rsid w:val="00BB3851"/>
    <w:rsid w:val="00BB58B3"/>
    <w:rsid w:val="00BB59FE"/>
    <w:rsid w:val="00BB6060"/>
    <w:rsid w:val="00BC07DD"/>
    <w:rsid w:val="00BC1293"/>
    <w:rsid w:val="00BC16E9"/>
    <w:rsid w:val="00BC1E66"/>
    <w:rsid w:val="00BC209B"/>
    <w:rsid w:val="00BC26D6"/>
    <w:rsid w:val="00BC2DF4"/>
    <w:rsid w:val="00BC379B"/>
    <w:rsid w:val="00BC3A77"/>
    <w:rsid w:val="00BC3BA0"/>
    <w:rsid w:val="00BD0152"/>
    <w:rsid w:val="00BD3244"/>
    <w:rsid w:val="00BD43B2"/>
    <w:rsid w:val="00BD66BF"/>
    <w:rsid w:val="00BD6D9B"/>
    <w:rsid w:val="00BD6DA8"/>
    <w:rsid w:val="00BD6E51"/>
    <w:rsid w:val="00BD7279"/>
    <w:rsid w:val="00BD72D3"/>
    <w:rsid w:val="00BD7489"/>
    <w:rsid w:val="00BD7DC7"/>
    <w:rsid w:val="00BE03D5"/>
    <w:rsid w:val="00BE03EB"/>
    <w:rsid w:val="00BE051D"/>
    <w:rsid w:val="00BE1D40"/>
    <w:rsid w:val="00BE2B81"/>
    <w:rsid w:val="00BE2FC2"/>
    <w:rsid w:val="00BE3D46"/>
    <w:rsid w:val="00BE413B"/>
    <w:rsid w:val="00BE5573"/>
    <w:rsid w:val="00BE7F07"/>
    <w:rsid w:val="00BF093B"/>
    <w:rsid w:val="00BF1D7B"/>
    <w:rsid w:val="00BF1E82"/>
    <w:rsid w:val="00BF2524"/>
    <w:rsid w:val="00BF70F6"/>
    <w:rsid w:val="00C002C6"/>
    <w:rsid w:val="00C011DE"/>
    <w:rsid w:val="00C02274"/>
    <w:rsid w:val="00C0255E"/>
    <w:rsid w:val="00C0313D"/>
    <w:rsid w:val="00C03BC7"/>
    <w:rsid w:val="00C06B49"/>
    <w:rsid w:val="00C07E4B"/>
    <w:rsid w:val="00C10ADD"/>
    <w:rsid w:val="00C11BAC"/>
    <w:rsid w:val="00C15039"/>
    <w:rsid w:val="00C1540A"/>
    <w:rsid w:val="00C168D5"/>
    <w:rsid w:val="00C203F5"/>
    <w:rsid w:val="00C21B9A"/>
    <w:rsid w:val="00C22B96"/>
    <w:rsid w:val="00C247FB"/>
    <w:rsid w:val="00C2501A"/>
    <w:rsid w:val="00C26C4F"/>
    <w:rsid w:val="00C30BD2"/>
    <w:rsid w:val="00C3102A"/>
    <w:rsid w:val="00C31536"/>
    <w:rsid w:val="00C33E0B"/>
    <w:rsid w:val="00C36705"/>
    <w:rsid w:val="00C36C2F"/>
    <w:rsid w:val="00C36E67"/>
    <w:rsid w:val="00C37242"/>
    <w:rsid w:val="00C3776B"/>
    <w:rsid w:val="00C400E2"/>
    <w:rsid w:val="00C42373"/>
    <w:rsid w:val="00C42EA4"/>
    <w:rsid w:val="00C42F14"/>
    <w:rsid w:val="00C4520D"/>
    <w:rsid w:val="00C45AA4"/>
    <w:rsid w:val="00C46985"/>
    <w:rsid w:val="00C506F1"/>
    <w:rsid w:val="00C5105E"/>
    <w:rsid w:val="00C5265E"/>
    <w:rsid w:val="00C52677"/>
    <w:rsid w:val="00C53189"/>
    <w:rsid w:val="00C5329F"/>
    <w:rsid w:val="00C550A9"/>
    <w:rsid w:val="00C57CB7"/>
    <w:rsid w:val="00C60118"/>
    <w:rsid w:val="00C61CA2"/>
    <w:rsid w:val="00C63125"/>
    <w:rsid w:val="00C6313A"/>
    <w:rsid w:val="00C641C0"/>
    <w:rsid w:val="00C643FD"/>
    <w:rsid w:val="00C64FBA"/>
    <w:rsid w:val="00C65338"/>
    <w:rsid w:val="00C65DE0"/>
    <w:rsid w:val="00C66CB8"/>
    <w:rsid w:val="00C70B7D"/>
    <w:rsid w:val="00C70D2E"/>
    <w:rsid w:val="00C736B7"/>
    <w:rsid w:val="00C748C1"/>
    <w:rsid w:val="00C74D78"/>
    <w:rsid w:val="00C77F1C"/>
    <w:rsid w:val="00C80D1D"/>
    <w:rsid w:val="00C82EF9"/>
    <w:rsid w:val="00C84363"/>
    <w:rsid w:val="00C8480B"/>
    <w:rsid w:val="00C872FB"/>
    <w:rsid w:val="00C93D94"/>
    <w:rsid w:val="00C95AAF"/>
    <w:rsid w:val="00C95F39"/>
    <w:rsid w:val="00CA02D9"/>
    <w:rsid w:val="00CA16B3"/>
    <w:rsid w:val="00CA17F4"/>
    <w:rsid w:val="00CA18BE"/>
    <w:rsid w:val="00CA1A74"/>
    <w:rsid w:val="00CA1B03"/>
    <w:rsid w:val="00CA2FD8"/>
    <w:rsid w:val="00CA3681"/>
    <w:rsid w:val="00CA36EE"/>
    <w:rsid w:val="00CA4EE3"/>
    <w:rsid w:val="00CA4EFD"/>
    <w:rsid w:val="00CA544B"/>
    <w:rsid w:val="00CA6D5E"/>
    <w:rsid w:val="00CA6F37"/>
    <w:rsid w:val="00CA7F29"/>
    <w:rsid w:val="00CB17B3"/>
    <w:rsid w:val="00CB2A7C"/>
    <w:rsid w:val="00CB2E7B"/>
    <w:rsid w:val="00CB342A"/>
    <w:rsid w:val="00CB3797"/>
    <w:rsid w:val="00CB7582"/>
    <w:rsid w:val="00CB7AD8"/>
    <w:rsid w:val="00CB7E42"/>
    <w:rsid w:val="00CB7F19"/>
    <w:rsid w:val="00CC05F1"/>
    <w:rsid w:val="00CC46C2"/>
    <w:rsid w:val="00CC4E80"/>
    <w:rsid w:val="00CC642A"/>
    <w:rsid w:val="00CC675D"/>
    <w:rsid w:val="00CC6F15"/>
    <w:rsid w:val="00CC6F31"/>
    <w:rsid w:val="00CC74AA"/>
    <w:rsid w:val="00CC757E"/>
    <w:rsid w:val="00CC762C"/>
    <w:rsid w:val="00CD0550"/>
    <w:rsid w:val="00CD0E65"/>
    <w:rsid w:val="00CD200C"/>
    <w:rsid w:val="00CD2A80"/>
    <w:rsid w:val="00CD2E42"/>
    <w:rsid w:val="00CD376D"/>
    <w:rsid w:val="00CD4F0C"/>
    <w:rsid w:val="00CD5A5B"/>
    <w:rsid w:val="00CD67F2"/>
    <w:rsid w:val="00CD7CEE"/>
    <w:rsid w:val="00CE0137"/>
    <w:rsid w:val="00CE0584"/>
    <w:rsid w:val="00CE139B"/>
    <w:rsid w:val="00CE15A9"/>
    <w:rsid w:val="00CE23C0"/>
    <w:rsid w:val="00CE2E66"/>
    <w:rsid w:val="00CE3029"/>
    <w:rsid w:val="00CE3212"/>
    <w:rsid w:val="00CE4216"/>
    <w:rsid w:val="00CE44B7"/>
    <w:rsid w:val="00CE49A3"/>
    <w:rsid w:val="00CE621E"/>
    <w:rsid w:val="00CE6F05"/>
    <w:rsid w:val="00CF0EA4"/>
    <w:rsid w:val="00CF1582"/>
    <w:rsid w:val="00CF19B7"/>
    <w:rsid w:val="00CF1E23"/>
    <w:rsid w:val="00CF1EF1"/>
    <w:rsid w:val="00CF23A8"/>
    <w:rsid w:val="00CF2615"/>
    <w:rsid w:val="00CF3B7A"/>
    <w:rsid w:val="00CF5592"/>
    <w:rsid w:val="00D0203D"/>
    <w:rsid w:val="00D027CD"/>
    <w:rsid w:val="00D02A6B"/>
    <w:rsid w:val="00D033AB"/>
    <w:rsid w:val="00D0491C"/>
    <w:rsid w:val="00D07C33"/>
    <w:rsid w:val="00D10470"/>
    <w:rsid w:val="00D110EB"/>
    <w:rsid w:val="00D11590"/>
    <w:rsid w:val="00D115F9"/>
    <w:rsid w:val="00D12056"/>
    <w:rsid w:val="00D124C6"/>
    <w:rsid w:val="00D129C0"/>
    <w:rsid w:val="00D12FC1"/>
    <w:rsid w:val="00D13161"/>
    <w:rsid w:val="00D13A45"/>
    <w:rsid w:val="00D13DF0"/>
    <w:rsid w:val="00D1513D"/>
    <w:rsid w:val="00D16ACE"/>
    <w:rsid w:val="00D209DC"/>
    <w:rsid w:val="00D21614"/>
    <w:rsid w:val="00D21E56"/>
    <w:rsid w:val="00D25A71"/>
    <w:rsid w:val="00D263D6"/>
    <w:rsid w:val="00D26515"/>
    <w:rsid w:val="00D27168"/>
    <w:rsid w:val="00D30127"/>
    <w:rsid w:val="00D3103D"/>
    <w:rsid w:val="00D320F1"/>
    <w:rsid w:val="00D32167"/>
    <w:rsid w:val="00D32FC8"/>
    <w:rsid w:val="00D33328"/>
    <w:rsid w:val="00D33B45"/>
    <w:rsid w:val="00D33E9C"/>
    <w:rsid w:val="00D34D3B"/>
    <w:rsid w:val="00D37EAF"/>
    <w:rsid w:val="00D37EC5"/>
    <w:rsid w:val="00D40160"/>
    <w:rsid w:val="00D4059B"/>
    <w:rsid w:val="00D417E6"/>
    <w:rsid w:val="00D41F13"/>
    <w:rsid w:val="00D423B9"/>
    <w:rsid w:val="00D45467"/>
    <w:rsid w:val="00D459B9"/>
    <w:rsid w:val="00D45D77"/>
    <w:rsid w:val="00D4622C"/>
    <w:rsid w:val="00D5250A"/>
    <w:rsid w:val="00D52A0D"/>
    <w:rsid w:val="00D52AD9"/>
    <w:rsid w:val="00D54CE6"/>
    <w:rsid w:val="00D557D4"/>
    <w:rsid w:val="00D558D5"/>
    <w:rsid w:val="00D559AA"/>
    <w:rsid w:val="00D56C61"/>
    <w:rsid w:val="00D5719F"/>
    <w:rsid w:val="00D612E0"/>
    <w:rsid w:val="00D61AE1"/>
    <w:rsid w:val="00D63891"/>
    <w:rsid w:val="00D639F7"/>
    <w:rsid w:val="00D64653"/>
    <w:rsid w:val="00D702F5"/>
    <w:rsid w:val="00D70393"/>
    <w:rsid w:val="00D71A57"/>
    <w:rsid w:val="00D72317"/>
    <w:rsid w:val="00D733F1"/>
    <w:rsid w:val="00D74224"/>
    <w:rsid w:val="00D74AB4"/>
    <w:rsid w:val="00D74FA0"/>
    <w:rsid w:val="00D76CDC"/>
    <w:rsid w:val="00D77937"/>
    <w:rsid w:val="00D806C7"/>
    <w:rsid w:val="00D80824"/>
    <w:rsid w:val="00D80D77"/>
    <w:rsid w:val="00D812D5"/>
    <w:rsid w:val="00D82078"/>
    <w:rsid w:val="00D84720"/>
    <w:rsid w:val="00D84E9E"/>
    <w:rsid w:val="00D868D8"/>
    <w:rsid w:val="00D86E0F"/>
    <w:rsid w:val="00D86E81"/>
    <w:rsid w:val="00D90D1F"/>
    <w:rsid w:val="00D91039"/>
    <w:rsid w:val="00D91AF4"/>
    <w:rsid w:val="00D94FED"/>
    <w:rsid w:val="00D95C7A"/>
    <w:rsid w:val="00DA18C8"/>
    <w:rsid w:val="00DA324E"/>
    <w:rsid w:val="00DA5A64"/>
    <w:rsid w:val="00DA6559"/>
    <w:rsid w:val="00DA65A4"/>
    <w:rsid w:val="00DA673C"/>
    <w:rsid w:val="00DA7432"/>
    <w:rsid w:val="00DB0DC6"/>
    <w:rsid w:val="00DB154B"/>
    <w:rsid w:val="00DB1576"/>
    <w:rsid w:val="00DB4376"/>
    <w:rsid w:val="00DB437A"/>
    <w:rsid w:val="00DB4C3C"/>
    <w:rsid w:val="00DB4F85"/>
    <w:rsid w:val="00DB5416"/>
    <w:rsid w:val="00DB545B"/>
    <w:rsid w:val="00DB5CE7"/>
    <w:rsid w:val="00DB7910"/>
    <w:rsid w:val="00DC39AB"/>
    <w:rsid w:val="00DC5DA5"/>
    <w:rsid w:val="00DC680B"/>
    <w:rsid w:val="00DC68FB"/>
    <w:rsid w:val="00DC742E"/>
    <w:rsid w:val="00DC7541"/>
    <w:rsid w:val="00DD0598"/>
    <w:rsid w:val="00DD28AC"/>
    <w:rsid w:val="00DD4BBD"/>
    <w:rsid w:val="00DD5628"/>
    <w:rsid w:val="00DD7095"/>
    <w:rsid w:val="00DD7435"/>
    <w:rsid w:val="00DE3119"/>
    <w:rsid w:val="00DE3BE8"/>
    <w:rsid w:val="00DE41A5"/>
    <w:rsid w:val="00DE487E"/>
    <w:rsid w:val="00DE5275"/>
    <w:rsid w:val="00DE590B"/>
    <w:rsid w:val="00DF038D"/>
    <w:rsid w:val="00DF09CE"/>
    <w:rsid w:val="00DF1494"/>
    <w:rsid w:val="00DF2790"/>
    <w:rsid w:val="00DF2E2B"/>
    <w:rsid w:val="00DF3511"/>
    <w:rsid w:val="00E00D4C"/>
    <w:rsid w:val="00E01D31"/>
    <w:rsid w:val="00E02EB3"/>
    <w:rsid w:val="00E02F66"/>
    <w:rsid w:val="00E06472"/>
    <w:rsid w:val="00E06559"/>
    <w:rsid w:val="00E069C8"/>
    <w:rsid w:val="00E07443"/>
    <w:rsid w:val="00E1056D"/>
    <w:rsid w:val="00E108B7"/>
    <w:rsid w:val="00E11A58"/>
    <w:rsid w:val="00E12DA5"/>
    <w:rsid w:val="00E12EB0"/>
    <w:rsid w:val="00E13085"/>
    <w:rsid w:val="00E139E6"/>
    <w:rsid w:val="00E16448"/>
    <w:rsid w:val="00E17961"/>
    <w:rsid w:val="00E217B6"/>
    <w:rsid w:val="00E22E74"/>
    <w:rsid w:val="00E24C44"/>
    <w:rsid w:val="00E261A8"/>
    <w:rsid w:val="00E267D7"/>
    <w:rsid w:val="00E276BF"/>
    <w:rsid w:val="00E30913"/>
    <w:rsid w:val="00E31A0A"/>
    <w:rsid w:val="00E3318E"/>
    <w:rsid w:val="00E3444A"/>
    <w:rsid w:val="00E347AF"/>
    <w:rsid w:val="00E35122"/>
    <w:rsid w:val="00E3652B"/>
    <w:rsid w:val="00E37390"/>
    <w:rsid w:val="00E37C5C"/>
    <w:rsid w:val="00E4141B"/>
    <w:rsid w:val="00E42659"/>
    <w:rsid w:val="00E42822"/>
    <w:rsid w:val="00E45628"/>
    <w:rsid w:val="00E46298"/>
    <w:rsid w:val="00E47F9F"/>
    <w:rsid w:val="00E50CD4"/>
    <w:rsid w:val="00E5210C"/>
    <w:rsid w:val="00E537C4"/>
    <w:rsid w:val="00E55AB5"/>
    <w:rsid w:val="00E569FF"/>
    <w:rsid w:val="00E60155"/>
    <w:rsid w:val="00E610A0"/>
    <w:rsid w:val="00E618B1"/>
    <w:rsid w:val="00E61A37"/>
    <w:rsid w:val="00E6300A"/>
    <w:rsid w:val="00E63073"/>
    <w:rsid w:val="00E63747"/>
    <w:rsid w:val="00E63C02"/>
    <w:rsid w:val="00E63D1A"/>
    <w:rsid w:val="00E65007"/>
    <w:rsid w:val="00E70F5B"/>
    <w:rsid w:val="00E717EE"/>
    <w:rsid w:val="00E71BA4"/>
    <w:rsid w:val="00E72475"/>
    <w:rsid w:val="00E72A7A"/>
    <w:rsid w:val="00E73894"/>
    <w:rsid w:val="00E73C95"/>
    <w:rsid w:val="00E74A7A"/>
    <w:rsid w:val="00E74D9D"/>
    <w:rsid w:val="00E75C89"/>
    <w:rsid w:val="00E76DD1"/>
    <w:rsid w:val="00E810D0"/>
    <w:rsid w:val="00E81544"/>
    <w:rsid w:val="00E81D5E"/>
    <w:rsid w:val="00E82201"/>
    <w:rsid w:val="00E82CB5"/>
    <w:rsid w:val="00E82CE0"/>
    <w:rsid w:val="00E84DBF"/>
    <w:rsid w:val="00E87337"/>
    <w:rsid w:val="00E927D3"/>
    <w:rsid w:val="00E92F64"/>
    <w:rsid w:val="00E93A6F"/>
    <w:rsid w:val="00E93C38"/>
    <w:rsid w:val="00E946E1"/>
    <w:rsid w:val="00E96A73"/>
    <w:rsid w:val="00EA12A2"/>
    <w:rsid w:val="00EA2FEF"/>
    <w:rsid w:val="00EA30F6"/>
    <w:rsid w:val="00EA31EB"/>
    <w:rsid w:val="00EA4D5F"/>
    <w:rsid w:val="00EA7291"/>
    <w:rsid w:val="00EA7995"/>
    <w:rsid w:val="00EB1FD3"/>
    <w:rsid w:val="00EB219D"/>
    <w:rsid w:val="00EB2D4C"/>
    <w:rsid w:val="00EB57B4"/>
    <w:rsid w:val="00EB6612"/>
    <w:rsid w:val="00EC0F76"/>
    <w:rsid w:val="00EC1D43"/>
    <w:rsid w:val="00EC22D1"/>
    <w:rsid w:val="00EC29F0"/>
    <w:rsid w:val="00EC4346"/>
    <w:rsid w:val="00EC46B4"/>
    <w:rsid w:val="00EC6081"/>
    <w:rsid w:val="00EC7656"/>
    <w:rsid w:val="00ED1B30"/>
    <w:rsid w:val="00ED1CF4"/>
    <w:rsid w:val="00ED2F88"/>
    <w:rsid w:val="00ED4102"/>
    <w:rsid w:val="00ED462D"/>
    <w:rsid w:val="00ED46A7"/>
    <w:rsid w:val="00ED4CF4"/>
    <w:rsid w:val="00ED65B8"/>
    <w:rsid w:val="00ED6A5D"/>
    <w:rsid w:val="00ED6C06"/>
    <w:rsid w:val="00ED6C18"/>
    <w:rsid w:val="00ED7292"/>
    <w:rsid w:val="00EE12D9"/>
    <w:rsid w:val="00EE29C3"/>
    <w:rsid w:val="00EE2A73"/>
    <w:rsid w:val="00EE2E73"/>
    <w:rsid w:val="00EE2ED0"/>
    <w:rsid w:val="00EE32E3"/>
    <w:rsid w:val="00EE3E2C"/>
    <w:rsid w:val="00EE5C33"/>
    <w:rsid w:val="00EE6199"/>
    <w:rsid w:val="00EE678C"/>
    <w:rsid w:val="00EE77EB"/>
    <w:rsid w:val="00EE784F"/>
    <w:rsid w:val="00EF0974"/>
    <w:rsid w:val="00EF0B3F"/>
    <w:rsid w:val="00EF0C41"/>
    <w:rsid w:val="00EF1511"/>
    <w:rsid w:val="00EF3826"/>
    <w:rsid w:val="00EF47BF"/>
    <w:rsid w:val="00EF5254"/>
    <w:rsid w:val="00EF5593"/>
    <w:rsid w:val="00EF5E89"/>
    <w:rsid w:val="00EF6352"/>
    <w:rsid w:val="00EF70C0"/>
    <w:rsid w:val="00F00919"/>
    <w:rsid w:val="00F00A3C"/>
    <w:rsid w:val="00F01E75"/>
    <w:rsid w:val="00F023A7"/>
    <w:rsid w:val="00F0305B"/>
    <w:rsid w:val="00F059E6"/>
    <w:rsid w:val="00F05B31"/>
    <w:rsid w:val="00F0695F"/>
    <w:rsid w:val="00F101AB"/>
    <w:rsid w:val="00F11C0D"/>
    <w:rsid w:val="00F125CA"/>
    <w:rsid w:val="00F1262A"/>
    <w:rsid w:val="00F1326A"/>
    <w:rsid w:val="00F15967"/>
    <w:rsid w:val="00F16F2D"/>
    <w:rsid w:val="00F1738E"/>
    <w:rsid w:val="00F22CBD"/>
    <w:rsid w:val="00F240CE"/>
    <w:rsid w:val="00F24A8C"/>
    <w:rsid w:val="00F258D0"/>
    <w:rsid w:val="00F25F93"/>
    <w:rsid w:val="00F267B0"/>
    <w:rsid w:val="00F27CC2"/>
    <w:rsid w:val="00F27E0A"/>
    <w:rsid w:val="00F30A38"/>
    <w:rsid w:val="00F3192B"/>
    <w:rsid w:val="00F34566"/>
    <w:rsid w:val="00F35146"/>
    <w:rsid w:val="00F36012"/>
    <w:rsid w:val="00F37AB3"/>
    <w:rsid w:val="00F40280"/>
    <w:rsid w:val="00F41414"/>
    <w:rsid w:val="00F4367F"/>
    <w:rsid w:val="00F43DB3"/>
    <w:rsid w:val="00F464B4"/>
    <w:rsid w:val="00F50862"/>
    <w:rsid w:val="00F50DDC"/>
    <w:rsid w:val="00F50E4E"/>
    <w:rsid w:val="00F50ED8"/>
    <w:rsid w:val="00F51C68"/>
    <w:rsid w:val="00F5247C"/>
    <w:rsid w:val="00F529B1"/>
    <w:rsid w:val="00F530DF"/>
    <w:rsid w:val="00F5313E"/>
    <w:rsid w:val="00F554CE"/>
    <w:rsid w:val="00F55EFB"/>
    <w:rsid w:val="00F56027"/>
    <w:rsid w:val="00F564C5"/>
    <w:rsid w:val="00F577D3"/>
    <w:rsid w:val="00F57D08"/>
    <w:rsid w:val="00F57ECD"/>
    <w:rsid w:val="00F60D44"/>
    <w:rsid w:val="00F611E0"/>
    <w:rsid w:val="00F63BBB"/>
    <w:rsid w:val="00F6415A"/>
    <w:rsid w:val="00F64BAA"/>
    <w:rsid w:val="00F65967"/>
    <w:rsid w:val="00F65F64"/>
    <w:rsid w:val="00F6614D"/>
    <w:rsid w:val="00F67D60"/>
    <w:rsid w:val="00F7025D"/>
    <w:rsid w:val="00F71001"/>
    <w:rsid w:val="00F72A21"/>
    <w:rsid w:val="00F73E5F"/>
    <w:rsid w:val="00F765AD"/>
    <w:rsid w:val="00F7687D"/>
    <w:rsid w:val="00F80FE8"/>
    <w:rsid w:val="00F84A7D"/>
    <w:rsid w:val="00F84B0B"/>
    <w:rsid w:val="00F8579A"/>
    <w:rsid w:val="00F859A0"/>
    <w:rsid w:val="00F86BB4"/>
    <w:rsid w:val="00F905D9"/>
    <w:rsid w:val="00F90DFF"/>
    <w:rsid w:val="00F91AE9"/>
    <w:rsid w:val="00F93236"/>
    <w:rsid w:val="00F93883"/>
    <w:rsid w:val="00F94955"/>
    <w:rsid w:val="00FA191D"/>
    <w:rsid w:val="00FA1F45"/>
    <w:rsid w:val="00FA3859"/>
    <w:rsid w:val="00FA3AC7"/>
    <w:rsid w:val="00FA3C9C"/>
    <w:rsid w:val="00FA51A1"/>
    <w:rsid w:val="00FA6DA9"/>
    <w:rsid w:val="00FA6F63"/>
    <w:rsid w:val="00FA7C28"/>
    <w:rsid w:val="00FB0546"/>
    <w:rsid w:val="00FB05C6"/>
    <w:rsid w:val="00FB0AAB"/>
    <w:rsid w:val="00FB189E"/>
    <w:rsid w:val="00FB18EC"/>
    <w:rsid w:val="00FB41A2"/>
    <w:rsid w:val="00FB574C"/>
    <w:rsid w:val="00FB66A4"/>
    <w:rsid w:val="00FB68C2"/>
    <w:rsid w:val="00FC1ED9"/>
    <w:rsid w:val="00FC3814"/>
    <w:rsid w:val="00FC3C4F"/>
    <w:rsid w:val="00FC40FF"/>
    <w:rsid w:val="00FC4E0B"/>
    <w:rsid w:val="00FC7633"/>
    <w:rsid w:val="00FD0AB3"/>
    <w:rsid w:val="00FD11FC"/>
    <w:rsid w:val="00FD395A"/>
    <w:rsid w:val="00FD4617"/>
    <w:rsid w:val="00FD48E3"/>
    <w:rsid w:val="00FD505D"/>
    <w:rsid w:val="00FD6148"/>
    <w:rsid w:val="00FD6457"/>
    <w:rsid w:val="00FD6D68"/>
    <w:rsid w:val="00FD7FFB"/>
    <w:rsid w:val="00FE07D4"/>
    <w:rsid w:val="00FE0D0C"/>
    <w:rsid w:val="00FE2157"/>
    <w:rsid w:val="00FE475A"/>
    <w:rsid w:val="00FE4A8C"/>
    <w:rsid w:val="00FE5309"/>
    <w:rsid w:val="00FE6D42"/>
    <w:rsid w:val="00FF0AC8"/>
    <w:rsid w:val="00FF19E3"/>
    <w:rsid w:val="00FF1FA2"/>
    <w:rsid w:val="00FF3F96"/>
    <w:rsid w:val="00FF4854"/>
    <w:rsid w:val="00FF67CD"/>
    <w:rsid w:val="00FF6CD9"/>
    <w:rsid w:val="00FF6D85"/>
    <w:rsid w:val="00FF7365"/>
    <w:rsid w:val="011933DE"/>
    <w:rsid w:val="0128CCF5"/>
    <w:rsid w:val="012BB9D2"/>
    <w:rsid w:val="0147F73C"/>
    <w:rsid w:val="0156595C"/>
    <w:rsid w:val="015CBC78"/>
    <w:rsid w:val="018E2335"/>
    <w:rsid w:val="018E2643"/>
    <w:rsid w:val="01905ACD"/>
    <w:rsid w:val="019704B1"/>
    <w:rsid w:val="01B1AFD0"/>
    <w:rsid w:val="01B1B3BE"/>
    <w:rsid w:val="01CF60B8"/>
    <w:rsid w:val="01D7C037"/>
    <w:rsid w:val="0211885C"/>
    <w:rsid w:val="023D235E"/>
    <w:rsid w:val="0252AA59"/>
    <w:rsid w:val="029980F7"/>
    <w:rsid w:val="02A09D2E"/>
    <w:rsid w:val="02B4AF8D"/>
    <w:rsid w:val="02CFB40F"/>
    <w:rsid w:val="02D9B87B"/>
    <w:rsid w:val="02F88CD9"/>
    <w:rsid w:val="0308B636"/>
    <w:rsid w:val="03239279"/>
    <w:rsid w:val="0327DC74"/>
    <w:rsid w:val="0329F396"/>
    <w:rsid w:val="03CCB8FD"/>
    <w:rsid w:val="0404AAB4"/>
    <w:rsid w:val="0405EA65"/>
    <w:rsid w:val="042C2662"/>
    <w:rsid w:val="0434E53F"/>
    <w:rsid w:val="044FAB3E"/>
    <w:rsid w:val="04617D77"/>
    <w:rsid w:val="0474B34F"/>
    <w:rsid w:val="04945D3A"/>
    <w:rsid w:val="04A276DA"/>
    <w:rsid w:val="04BB21DB"/>
    <w:rsid w:val="04C59F68"/>
    <w:rsid w:val="04F5A312"/>
    <w:rsid w:val="050AE02C"/>
    <w:rsid w:val="05170328"/>
    <w:rsid w:val="052FAE98"/>
    <w:rsid w:val="05391379"/>
    <w:rsid w:val="0562E51C"/>
    <w:rsid w:val="058A58D0"/>
    <w:rsid w:val="05AADED7"/>
    <w:rsid w:val="05FCFCD9"/>
    <w:rsid w:val="05FE6D20"/>
    <w:rsid w:val="0600D13C"/>
    <w:rsid w:val="06182801"/>
    <w:rsid w:val="0630E342"/>
    <w:rsid w:val="0632179A"/>
    <w:rsid w:val="0644E749"/>
    <w:rsid w:val="06619458"/>
    <w:rsid w:val="067A168D"/>
    <w:rsid w:val="068B9CCA"/>
    <w:rsid w:val="06C10793"/>
    <w:rsid w:val="07014F99"/>
    <w:rsid w:val="070E2D80"/>
    <w:rsid w:val="071698A1"/>
    <w:rsid w:val="07325BEB"/>
    <w:rsid w:val="073A8394"/>
    <w:rsid w:val="0750DAC2"/>
    <w:rsid w:val="0753D8B6"/>
    <w:rsid w:val="0763500D"/>
    <w:rsid w:val="0769E207"/>
    <w:rsid w:val="07875E7B"/>
    <w:rsid w:val="078BF1F3"/>
    <w:rsid w:val="07979C2E"/>
    <w:rsid w:val="07B3F862"/>
    <w:rsid w:val="07CB375C"/>
    <w:rsid w:val="0802DB4E"/>
    <w:rsid w:val="080424FF"/>
    <w:rsid w:val="08325BDC"/>
    <w:rsid w:val="0846D1D0"/>
    <w:rsid w:val="085043F2"/>
    <w:rsid w:val="0865D53B"/>
    <w:rsid w:val="087D3A17"/>
    <w:rsid w:val="08B4E28F"/>
    <w:rsid w:val="08C57FBC"/>
    <w:rsid w:val="08F3331F"/>
    <w:rsid w:val="0905B268"/>
    <w:rsid w:val="0906EBE6"/>
    <w:rsid w:val="09070ACF"/>
    <w:rsid w:val="09411C7A"/>
    <w:rsid w:val="0948F9FF"/>
    <w:rsid w:val="0955766B"/>
    <w:rsid w:val="096E5A7E"/>
    <w:rsid w:val="097BE1A3"/>
    <w:rsid w:val="0999FE68"/>
    <w:rsid w:val="099B572A"/>
    <w:rsid w:val="09C553F9"/>
    <w:rsid w:val="0A016EFA"/>
    <w:rsid w:val="0A060BFB"/>
    <w:rsid w:val="0A116635"/>
    <w:rsid w:val="0A443AC0"/>
    <w:rsid w:val="0A7E4FFA"/>
    <w:rsid w:val="0A875B3C"/>
    <w:rsid w:val="0A909C95"/>
    <w:rsid w:val="0AB77CF2"/>
    <w:rsid w:val="0AC642D0"/>
    <w:rsid w:val="0AD18F2A"/>
    <w:rsid w:val="0AE28709"/>
    <w:rsid w:val="0B30B2F1"/>
    <w:rsid w:val="0B4EF726"/>
    <w:rsid w:val="0B8A97A0"/>
    <w:rsid w:val="0BE7D4B0"/>
    <w:rsid w:val="0BFF70F0"/>
    <w:rsid w:val="0C07B28B"/>
    <w:rsid w:val="0C10FC4A"/>
    <w:rsid w:val="0C32D27C"/>
    <w:rsid w:val="0C8508B0"/>
    <w:rsid w:val="0C90FE59"/>
    <w:rsid w:val="0C91C6DE"/>
    <w:rsid w:val="0C91F2DB"/>
    <w:rsid w:val="0CA03897"/>
    <w:rsid w:val="0CA75CA5"/>
    <w:rsid w:val="0CA9F3E5"/>
    <w:rsid w:val="0CB4FBD2"/>
    <w:rsid w:val="0CE30A43"/>
    <w:rsid w:val="0D27AF9F"/>
    <w:rsid w:val="0D2CC60D"/>
    <w:rsid w:val="0D4C93B9"/>
    <w:rsid w:val="0DABA467"/>
    <w:rsid w:val="0DBDF32F"/>
    <w:rsid w:val="0DD9238B"/>
    <w:rsid w:val="0DDF4011"/>
    <w:rsid w:val="0DE3AB97"/>
    <w:rsid w:val="0DE8D3EA"/>
    <w:rsid w:val="0E0949E3"/>
    <w:rsid w:val="0E18E5D0"/>
    <w:rsid w:val="0E1FD767"/>
    <w:rsid w:val="0E37BE00"/>
    <w:rsid w:val="0E498424"/>
    <w:rsid w:val="0E4C02F2"/>
    <w:rsid w:val="0E4C1059"/>
    <w:rsid w:val="0E501C14"/>
    <w:rsid w:val="0E5F9E59"/>
    <w:rsid w:val="0E63BF63"/>
    <w:rsid w:val="0E6D6F8B"/>
    <w:rsid w:val="0E726FAE"/>
    <w:rsid w:val="0E9A2295"/>
    <w:rsid w:val="0EA9CDC5"/>
    <w:rsid w:val="0EC3C7F2"/>
    <w:rsid w:val="0F0800C8"/>
    <w:rsid w:val="0F3572EC"/>
    <w:rsid w:val="0F7B4F31"/>
    <w:rsid w:val="0F85ED6A"/>
    <w:rsid w:val="0F9C50AB"/>
    <w:rsid w:val="0FB83B83"/>
    <w:rsid w:val="0FDEFD67"/>
    <w:rsid w:val="0FEBEC75"/>
    <w:rsid w:val="0FFE85DB"/>
    <w:rsid w:val="10018BCD"/>
    <w:rsid w:val="10042414"/>
    <w:rsid w:val="1034AC35"/>
    <w:rsid w:val="103CE45D"/>
    <w:rsid w:val="103E6C61"/>
    <w:rsid w:val="105F9853"/>
    <w:rsid w:val="10A1DE08"/>
    <w:rsid w:val="10B50FC6"/>
    <w:rsid w:val="10E1EC11"/>
    <w:rsid w:val="10F94886"/>
    <w:rsid w:val="111FA74F"/>
    <w:rsid w:val="11466DE3"/>
    <w:rsid w:val="1152BE4C"/>
    <w:rsid w:val="11613A9C"/>
    <w:rsid w:val="11752630"/>
    <w:rsid w:val="11767B1A"/>
    <w:rsid w:val="11B0267A"/>
    <w:rsid w:val="11DA3CC2"/>
    <w:rsid w:val="12179DA7"/>
    <w:rsid w:val="1230777A"/>
    <w:rsid w:val="125255A8"/>
    <w:rsid w:val="1276FAB9"/>
    <w:rsid w:val="1299FA07"/>
    <w:rsid w:val="12AF63BE"/>
    <w:rsid w:val="12B0C458"/>
    <w:rsid w:val="12B7B32E"/>
    <w:rsid w:val="12B821B4"/>
    <w:rsid w:val="12F63DA7"/>
    <w:rsid w:val="1315FE02"/>
    <w:rsid w:val="131C4CE7"/>
    <w:rsid w:val="13435846"/>
    <w:rsid w:val="1352EADE"/>
    <w:rsid w:val="1374851F"/>
    <w:rsid w:val="13A9C028"/>
    <w:rsid w:val="13C1BF9A"/>
    <w:rsid w:val="13D16409"/>
    <w:rsid w:val="14263775"/>
    <w:rsid w:val="14503BB5"/>
    <w:rsid w:val="145DA516"/>
    <w:rsid w:val="1476F238"/>
    <w:rsid w:val="148859B7"/>
    <w:rsid w:val="1491F38E"/>
    <w:rsid w:val="14E92C8E"/>
    <w:rsid w:val="14EEBB3F"/>
    <w:rsid w:val="15050363"/>
    <w:rsid w:val="153337D1"/>
    <w:rsid w:val="15514C16"/>
    <w:rsid w:val="1553132C"/>
    <w:rsid w:val="155E00CC"/>
    <w:rsid w:val="15939F3A"/>
    <w:rsid w:val="159E43F7"/>
    <w:rsid w:val="15A9EB93"/>
    <w:rsid w:val="15F52EEE"/>
    <w:rsid w:val="1602215C"/>
    <w:rsid w:val="162ED4BB"/>
    <w:rsid w:val="163E42B6"/>
    <w:rsid w:val="16469DCB"/>
    <w:rsid w:val="16527069"/>
    <w:rsid w:val="1652C954"/>
    <w:rsid w:val="168274DA"/>
    <w:rsid w:val="16917875"/>
    <w:rsid w:val="16EEE38D"/>
    <w:rsid w:val="16F0FE50"/>
    <w:rsid w:val="16FA2A17"/>
    <w:rsid w:val="17103BE9"/>
    <w:rsid w:val="1718F038"/>
    <w:rsid w:val="17255E92"/>
    <w:rsid w:val="173FD78A"/>
    <w:rsid w:val="1745012F"/>
    <w:rsid w:val="174F8AA9"/>
    <w:rsid w:val="1751034E"/>
    <w:rsid w:val="1754CA42"/>
    <w:rsid w:val="178B9D7B"/>
    <w:rsid w:val="1790FF4F"/>
    <w:rsid w:val="17BAB446"/>
    <w:rsid w:val="17E341FF"/>
    <w:rsid w:val="1801504C"/>
    <w:rsid w:val="181451D1"/>
    <w:rsid w:val="181F8B4C"/>
    <w:rsid w:val="182A0BDA"/>
    <w:rsid w:val="185BD3EC"/>
    <w:rsid w:val="1875594A"/>
    <w:rsid w:val="187D21A8"/>
    <w:rsid w:val="18996A19"/>
    <w:rsid w:val="18CAA52D"/>
    <w:rsid w:val="18D7282E"/>
    <w:rsid w:val="18DD911D"/>
    <w:rsid w:val="18F4471D"/>
    <w:rsid w:val="192CCFB0"/>
    <w:rsid w:val="19327B13"/>
    <w:rsid w:val="194056AE"/>
    <w:rsid w:val="19485361"/>
    <w:rsid w:val="195DE439"/>
    <w:rsid w:val="195EC935"/>
    <w:rsid w:val="19814A91"/>
    <w:rsid w:val="1985871E"/>
    <w:rsid w:val="19B6AD35"/>
    <w:rsid w:val="19D87486"/>
    <w:rsid w:val="1A0F9925"/>
    <w:rsid w:val="1A13F960"/>
    <w:rsid w:val="1A2FB3F3"/>
    <w:rsid w:val="1A6E79C9"/>
    <w:rsid w:val="1ABEF587"/>
    <w:rsid w:val="1AD66A24"/>
    <w:rsid w:val="1B1E195D"/>
    <w:rsid w:val="1B2417E7"/>
    <w:rsid w:val="1B416F1A"/>
    <w:rsid w:val="1B4420AE"/>
    <w:rsid w:val="1B55E5FD"/>
    <w:rsid w:val="1B5C1A35"/>
    <w:rsid w:val="1B62BD10"/>
    <w:rsid w:val="1B65E71A"/>
    <w:rsid w:val="1B7D9039"/>
    <w:rsid w:val="1B922E89"/>
    <w:rsid w:val="1B92E229"/>
    <w:rsid w:val="1BACFA0C"/>
    <w:rsid w:val="1BCABA3D"/>
    <w:rsid w:val="1C05E0F1"/>
    <w:rsid w:val="1C173FF8"/>
    <w:rsid w:val="1C3A99AE"/>
    <w:rsid w:val="1C3C69E0"/>
    <w:rsid w:val="1C46923B"/>
    <w:rsid w:val="1C91995D"/>
    <w:rsid w:val="1CA0B874"/>
    <w:rsid w:val="1CD0A39D"/>
    <w:rsid w:val="1CF1B65E"/>
    <w:rsid w:val="1D0AF51D"/>
    <w:rsid w:val="1D1583EE"/>
    <w:rsid w:val="1D1FECB8"/>
    <w:rsid w:val="1D20CDB2"/>
    <w:rsid w:val="1D2A85B5"/>
    <w:rsid w:val="1D48CA6D"/>
    <w:rsid w:val="1D8338A9"/>
    <w:rsid w:val="1DA4FFD4"/>
    <w:rsid w:val="1DA55E81"/>
    <w:rsid w:val="1DC2D900"/>
    <w:rsid w:val="1DD2C6EA"/>
    <w:rsid w:val="1DEF37FE"/>
    <w:rsid w:val="1E06C432"/>
    <w:rsid w:val="1E0C701C"/>
    <w:rsid w:val="1E110448"/>
    <w:rsid w:val="1E2C5D47"/>
    <w:rsid w:val="1E414B36"/>
    <w:rsid w:val="1E62DBE6"/>
    <w:rsid w:val="1E7A59F3"/>
    <w:rsid w:val="1E9EE64D"/>
    <w:rsid w:val="1EC91EAB"/>
    <w:rsid w:val="1F2686D5"/>
    <w:rsid w:val="1F4B5281"/>
    <w:rsid w:val="1F5D1E92"/>
    <w:rsid w:val="1F64D738"/>
    <w:rsid w:val="1F67A6DF"/>
    <w:rsid w:val="1F789D2C"/>
    <w:rsid w:val="1F899009"/>
    <w:rsid w:val="1FAA7DB3"/>
    <w:rsid w:val="1FBE38BE"/>
    <w:rsid w:val="1FDD1B97"/>
    <w:rsid w:val="2009313B"/>
    <w:rsid w:val="202C0621"/>
    <w:rsid w:val="20395B6C"/>
    <w:rsid w:val="204FE1C9"/>
    <w:rsid w:val="208ABF3C"/>
    <w:rsid w:val="209D8DBB"/>
    <w:rsid w:val="20AD27B9"/>
    <w:rsid w:val="20CAFF6D"/>
    <w:rsid w:val="20E00CA1"/>
    <w:rsid w:val="21083289"/>
    <w:rsid w:val="212C1890"/>
    <w:rsid w:val="21599B71"/>
    <w:rsid w:val="21885F5A"/>
    <w:rsid w:val="21B6B4F8"/>
    <w:rsid w:val="21C66D92"/>
    <w:rsid w:val="21D5CF0A"/>
    <w:rsid w:val="21DC131D"/>
    <w:rsid w:val="21E0632D"/>
    <w:rsid w:val="21F17FE5"/>
    <w:rsid w:val="22031333"/>
    <w:rsid w:val="2221131C"/>
    <w:rsid w:val="222E15EA"/>
    <w:rsid w:val="2241C32C"/>
    <w:rsid w:val="225C9216"/>
    <w:rsid w:val="226546C2"/>
    <w:rsid w:val="2265CCEE"/>
    <w:rsid w:val="228C5EC1"/>
    <w:rsid w:val="22922A97"/>
    <w:rsid w:val="22AEF70A"/>
    <w:rsid w:val="22D1DCF2"/>
    <w:rsid w:val="231FAAD9"/>
    <w:rsid w:val="2334C0A0"/>
    <w:rsid w:val="233A08E8"/>
    <w:rsid w:val="235C1DF7"/>
    <w:rsid w:val="23659CD5"/>
    <w:rsid w:val="236A31E6"/>
    <w:rsid w:val="23747825"/>
    <w:rsid w:val="237B7F99"/>
    <w:rsid w:val="23F2B0EE"/>
    <w:rsid w:val="243168F9"/>
    <w:rsid w:val="243C3F13"/>
    <w:rsid w:val="2449FA49"/>
    <w:rsid w:val="24A906DB"/>
    <w:rsid w:val="24B43AE7"/>
    <w:rsid w:val="24BF591E"/>
    <w:rsid w:val="24C77586"/>
    <w:rsid w:val="250C0A2C"/>
    <w:rsid w:val="250F621F"/>
    <w:rsid w:val="252DE9CA"/>
    <w:rsid w:val="25500441"/>
    <w:rsid w:val="2560C861"/>
    <w:rsid w:val="256342A9"/>
    <w:rsid w:val="25821A84"/>
    <w:rsid w:val="25835156"/>
    <w:rsid w:val="25843A10"/>
    <w:rsid w:val="25A576E1"/>
    <w:rsid w:val="25B7C02B"/>
    <w:rsid w:val="25BA7F94"/>
    <w:rsid w:val="25F745C3"/>
    <w:rsid w:val="26033195"/>
    <w:rsid w:val="2613403E"/>
    <w:rsid w:val="2626E3C0"/>
    <w:rsid w:val="2634099F"/>
    <w:rsid w:val="264EBAEC"/>
    <w:rsid w:val="26767899"/>
    <w:rsid w:val="269176E8"/>
    <w:rsid w:val="26971196"/>
    <w:rsid w:val="26972AEA"/>
    <w:rsid w:val="26A89CF0"/>
    <w:rsid w:val="26AA7C96"/>
    <w:rsid w:val="26D2ED0E"/>
    <w:rsid w:val="26E671D6"/>
    <w:rsid w:val="26E91E93"/>
    <w:rsid w:val="2725A00E"/>
    <w:rsid w:val="2734588E"/>
    <w:rsid w:val="2737C4DD"/>
    <w:rsid w:val="2744AC09"/>
    <w:rsid w:val="27686DB8"/>
    <w:rsid w:val="27AF109F"/>
    <w:rsid w:val="27ED3C65"/>
    <w:rsid w:val="27EEF5BE"/>
    <w:rsid w:val="2810A35A"/>
    <w:rsid w:val="28150FAA"/>
    <w:rsid w:val="2830B139"/>
    <w:rsid w:val="2835AF16"/>
    <w:rsid w:val="28475188"/>
    <w:rsid w:val="284AAC83"/>
    <w:rsid w:val="28638B84"/>
    <w:rsid w:val="287C32E6"/>
    <w:rsid w:val="2886D37E"/>
    <w:rsid w:val="28C8B4E5"/>
    <w:rsid w:val="28E14F49"/>
    <w:rsid w:val="28E68AEC"/>
    <w:rsid w:val="28ECC694"/>
    <w:rsid w:val="28F0BE94"/>
    <w:rsid w:val="28F0DB99"/>
    <w:rsid w:val="2908CBC6"/>
    <w:rsid w:val="291362A2"/>
    <w:rsid w:val="2945E9DD"/>
    <w:rsid w:val="294BFDC7"/>
    <w:rsid w:val="299FA16E"/>
    <w:rsid w:val="29A99FBB"/>
    <w:rsid w:val="29BC5EB6"/>
    <w:rsid w:val="29E294FE"/>
    <w:rsid w:val="29FF09D9"/>
    <w:rsid w:val="2A0CA025"/>
    <w:rsid w:val="2A177EC6"/>
    <w:rsid w:val="2A2999E4"/>
    <w:rsid w:val="2A64A2E9"/>
    <w:rsid w:val="2A70573B"/>
    <w:rsid w:val="2AAE634B"/>
    <w:rsid w:val="2AC623BB"/>
    <w:rsid w:val="2AE09A9D"/>
    <w:rsid w:val="2B01E80B"/>
    <w:rsid w:val="2B2F6EED"/>
    <w:rsid w:val="2B304653"/>
    <w:rsid w:val="2B32D516"/>
    <w:rsid w:val="2B47D433"/>
    <w:rsid w:val="2B5D869C"/>
    <w:rsid w:val="2B669E52"/>
    <w:rsid w:val="2B901470"/>
    <w:rsid w:val="2B925637"/>
    <w:rsid w:val="2BA0B5AC"/>
    <w:rsid w:val="2BDC975A"/>
    <w:rsid w:val="2C20F20E"/>
    <w:rsid w:val="2C274579"/>
    <w:rsid w:val="2CB0D730"/>
    <w:rsid w:val="2CB991DF"/>
    <w:rsid w:val="2CBFD8C5"/>
    <w:rsid w:val="2CDC026C"/>
    <w:rsid w:val="2D1ECB49"/>
    <w:rsid w:val="2D63FF3B"/>
    <w:rsid w:val="2D7FBF20"/>
    <w:rsid w:val="2DB70D2F"/>
    <w:rsid w:val="2DD8B425"/>
    <w:rsid w:val="2DD8C028"/>
    <w:rsid w:val="2DFDE3A3"/>
    <w:rsid w:val="2E007F7A"/>
    <w:rsid w:val="2E1EA0B6"/>
    <w:rsid w:val="2E29428E"/>
    <w:rsid w:val="2E53363E"/>
    <w:rsid w:val="2E59D388"/>
    <w:rsid w:val="2E6B6EC2"/>
    <w:rsid w:val="2E7D10DE"/>
    <w:rsid w:val="2E7EFDCD"/>
    <w:rsid w:val="2E8880F4"/>
    <w:rsid w:val="2EAB980F"/>
    <w:rsid w:val="2ED27AFC"/>
    <w:rsid w:val="2EECF1E7"/>
    <w:rsid w:val="2F0E6E03"/>
    <w:rsid w:val="2F22760D"/>
    <w:rsid w:val="2F3F2DA9"/>
    <w:rsid w:val="2F4EE020"/>
    <w:rsid w:val="2F4FBDEE"/>
    <w:rsid w:val="2FAE82CA"/>
    <w:rsid w:val="2FBF500F"/>
    <w:rsid w:val="2FEC94F1"/>
    <w:rsid w:val="3002E010"/>
    <w:rsid w:val="300EE2F2"/>
    <w:rsid w:val="302BB652"/>
    <w:rsid w:val="303F7AEA"/>
    <w:rsid w:val="3060855A"/>
    <w:rsid w:val="3067E1E3"/>
    <w:rsid w:val="3070CFF1"/>
    <w:rsid w:val="3098209A"/>
    <w:rsid w:val="309B7BFD"/>
    <w:rsid w:val="30A12D95"/>
    <w:rsid w:val="30A84635"/>
    <w:rsid w:val="30ABC1ED"/>
    <w:rsid w:val="312E352C"/>
    <w:rsid w:val="314CCA47"/>
    <w:rsid w:val="315D8561"/>
    <w:rsid w:val="31790802"/>
    <w:rsid w:val="3186E073"/>
    <w:rsid w:val="31AAB353"/>
    <w:rsid w:val="31C4716B"/>
    <w:rsid w:val="31D8411F"/>
    <w:rsid w:val="31E171B9"/>
    <w:rsid w:val="31E1E5F6"/>
    <w:rsid w:val="320A1BBE"/>
    <w:rsid w:val="3244A62A"/>
    <w:rsid w:val="325A16CF"/>
    <w:rsid w:val="325F6C76"/>
    <w:rsid w:val="327102DD"/>
    <w:rsid w:val="32A9FE87"/>
    <w:rsid w:val="32ABF277"/>
    <w:rsid w:val="32B77773"/>
    <w:rsid w:val="32EBC04A"/>
    <w:rsid w:val="32FFF595"/>
    <w:rsid w:val="330A31E7"/>
    <w:rsid w:val="33357E05"/>
    <w:rsid w:val="3377E4F0"/>
    <w:rsid w:val="337F0932"/>
    <w:rsid w:val="33804F43"/>
    <w:rsid w:val="3388269D"/>
    <w:rsid w:val="33BCF4E4"/>
    <w:rsid w:val="33CE0CFC"/>
    <w:rsid w:val="33DE2094"/>
    <w:rsid w:val="33F2B67F"/>
    <w:rsid w:val="33F5E730"/>
    <w:rsid w:val="3400266D"/>
    <w:rsid w:val="34106FD9"/>
    <w:rsid w:val="34359A80"/>
    <w:rsid w:val="346A7597"/>
    <w:rsid w:val="346AC0C0"/>
    <w:rsid w:val="346C03B4"/>
    <w:rsid w:val="347814C2"/>
    <w:rsid w:val="34AF4893"/>
    <w:rsid w:val="34B99709"/>
    <w:rsid w:val="34D579F4"/>
    <w:rsid w:val="34E7791A"/>
    <w:rsid w:val="34F9635B"/>
    <w:rsid w:val="351AD993"/>
    <w:rsid w:val="3546E273"/>
    <w:rsid w:val="35774F8D"/>
    <w:rsid w:val="35796673"/>
    <w:rsid w:val="3581D902"/>
    <w:rsid w:val="3589EBCF"/>
    <w:rsid w:val="35B02990"/>
    <w:rsid w:val="35CDF2BE"/>
    <w:rsid w:val="35CF5D71"/>
    <w:rsid w:val="365C490B"/>
    <w:rsid w:val="3664AA78"/>
    <w:rsid w:val="36799459"/>
    <w:rsid w:val="368A72B2"/>
    <w:rsid w:val="368F9AF3"/>
    <w:rsid w:val="369E17D1"/>
    <w:rsid w:val="36B19386"/>
    <w:rsid w:val="36EFF358"/>
    <w:rsid w:val="3717C527"/>
    <w:rsid w:val="37441FBE"/>
    <w:rsid w:val="375D8A5E"/>
    <w:rsid w:val="3769FDA9"/>
    <w:rsid w:val="3786BC73"/>
    <w:rsid w:val="378B0FC6"/>
    <w:rsid w:val="37B666ED"/>
    <w:rsid w:val="37DD98CD"/>
    <w:rsid w:val="37E64E79"/>
    <w:rsid w:val="381F4DF1"/>
    <w:rsid w:val="38214AE5"/>
    <w:rsid w:val="3827A9BB"/>
    <w:rsid w:val="384B2E0A"/>
    <w:rsid w:val="3850F347"/>
    <w:rsid w:val="38527A55"/>
    <w:rsid w:val="38695A77"/>
    <w:rsid w:val="38795D42"/>
    <w:rsid w:val="388ED581"/>
    <w:rsid w:val="38A9C422"/>
    <w:rsid w:val="38D68B07"/>
    <w:rsid w:val="38F584BA"/>
    <w:rsid w:val="390FC86C"/>
    <w:rsid w:val="39157127"/>
    <w:rsid w:val="39232181"/>
    <w:rsid w:val="392B918C"/>
    <w:rsid w:val="39631317"/>
    <w:rsid w:val="3981F9E2"/>
    <w:rsid w:val="3997B040"/>
    <w:rsid w:val="39C159E3"/>
    <w:rsid w:val="39CD4647"/>
    <w:rsid w:val="39E083E7"/>
    <w:rsid w:val="39E1F96C"/>
    <w:rsid w:val="39E4AA41"/>
    <w:rsid w:val="39EE4AB6"/>
    <w:rsid w:val="39F98D37"/>
    <w:rsid w:val="3A230CD5"/>
    <w:rsid w:val="3A262B7A"/>
    <w:rsid w:val="3A898815"/>
    <w:rsid w:val="3A8CC1D7"/>
    <w:rsid w:val="3AA19E6B"/>
    <w:rsid w:val="3AAB4263"/>
    <w:rsid w:val="3AB5D667"/>
    <w:rsid w:val="3B000A05"/>
    <w:rsid w:val="3B00E15D"/>
    <w:rsid w:val="3B8A1B17"/>
    <w:rsid w:val="3B8FC92D"/>
    <w:rsid w:val="3BE4FF9E"/>
    <w:rsid w:val="3BEDEEC6"/>
    <w:rsid w:val="3BF22ECE"/>
    <w:rsid w:val="3C00F915"/>
    <w:rsid w:val="3C01F7A8"/>
    <w:rsid w:val="3C73DD75"/>
    <w:rsid w:val="3C7426AE"/>
    <w:rsid w:val="3C81442B"/>
    <w:rsid w:val="3C84FF9C"/>
    <w:rsid w:val="3C85AB7B"/>
    <w:rsid w:val="3D08578A"/>
    <w:rsid w:val="3D264D03"/>
    <w:rsid w:val="3D38939E"/>
    <w:rsid w:val="3D48621C"/>
    <w:rsid w:val="3D7C0B74"/>
    <w:rsid w:val="3D9CC976"/>
    <w:rsid w:val="3DE2E325"/>
    <w:rsid w:val="3E1E4F52"/>
    <w:rsid w:val="3E409158"/>
    <w:rsid w:val="3E50D13B"/>
    <w:rsid w:val="3E66B8D8"/>
    <w:rsid w:val="3EF48A32"/>
    <w:rsid w:val="3F09AEAF"/>
    <w:rsid w:val="3F1F981B"/>
    <w:rsid w:val="3F411AD1"/>
    <w:rsid w:val="3F900045"/>
    <w:rsid w:val="3FE64F6D"/>
    <w:rsid w:val="407099E9"/>
    <w:rsid w:val="4095B1EF"/>
    <w:rsid w:val="40A57F10"/>
    <w:rsid w:val="40A7FAE4"/>
    <w:rsid w:val="40D46A38"/>
    <w:rsid w:val="40DE0295"/>
    <w:rsid w:val="412DA0ED"/>
    <w:rsid w:val="412E3366"/>
    <w:rsid w:val="41316495"/>
    <w:rsid w:val="4146C3C2"/>
    <w:rsid w:val="419DD305"/>
    <w:rsid w:val="41C81B79"/>
    <w:rsid w:val="41C919F6"/>
    <w:rsid w:val="41D0571F"/>
    <w:rsid w:val="41D9A5F7"/>
    <w:rsid w:val="41F95C9B"/>
    <w:rsid w:val="4209BE5A"/>
    <w:rsid w:val="425A4763"/>
    <w:rsid w:val="42703A99"/>
    <w:rsid w:val="4285B60E"/>
    <w:rsid w:val="42BD8680"/>
    <w:rsid w:val="42CB8B2E"/>
    <w:rsid w:val="4314B313"/>
    <w:rsid w:val="43556782"/>
    <w:rsid w:val="435961F4"/>
    <w:rsid w:val="4372642A"/>
    <w:rsid w:val="4374617C"/>
    <w:rsid w:val="4392F4CA"/>
    <w:rsid w:val="43DF9EE2"/>
    <w:rsid w:val="43EE5D07"/>
    <w:rsid w:val="440C0AFA"/>
    <w:rsid w:val="44136F34"/>
    <w:rsid w:val="44394AE4"/>
    <w:rsid w:val="4443ED6D"/>
    <w:rsid w:val="4463D104"/>
    <w:rsid w:val="446BE9AB"/>
    <w:rsid w:val="447862B6"/>
    <w:rsid w:val="448B268C"/>
    <w:rsid w:val="448FDB94"/>
    <w:rsid w:val="44982C65"/>
    <w:rsid w:val="44B33773"/>
    <w:rsid w:val="44D23A38"/>
    <w:rsid w:val="44E051F9"/>
    <w:rsid w:val="44E565E9"/>
    <w:rsid w:val="44FFCDED"/>
    <w:rsid w:val="450CAEE3"/>
    <w:rsid w:val="459E4687"/>
    <w:rsid w:val="45AF3F95"/>
    <w:rsid w:val="45BF0E60"/>
    <w:rsid w:val="45C3F0D8"/>
    <w:rsid w:val="45CF2AB7"/>
    <w:rsid w:val="45D4091F"/>
    <w:rsid w:val="45D9C761"/>
    <w:rsid w:val="4614DA69"/>
    <w:rsid w:val="464983A5"/>
    <w:rsid w:val="4665FAFA"/>
    <w:rsid w:val="467806A6"/>
    <w:rsid w:val="468275F1"/>
    <w:rsid w:val="4699DBAC"/>
    <w:rsid w:val="46ADB0AF"/>
    <w:rsid w:val="46B62057"/>
    <w:rsid w:val="46CCCDBE"/>
    <w:rsid w:val="46F64061"/>
    <w:rsid w:val="471FD234"/>
    <w:rsid w:val="47221F48"/>
    <w:rsid w:val="47334824"/>
    <w:rsid w:val="4737B613"/>
    <w:rsid w:val="47385E04"/>
    <w:rsid w:val="475B482C"/>
    <w:rsid w:val="4762B486"/>
    <w:rsid w:val="476777F7"/>
    <w:rsid w:val="478437D2"/>
    <w:rsid w:val="47E601AB"/>
    <w:rsid w:val="47F69E77"/>
    <w:rsid w:val="4813D707"/>
    <w:rsid w:val="4814A16A"/>
    <w:rsid w:val="4819F12F"/>
    <w:rsid w:val="481C852E"/>
    <w:rsid w:val="484B50D9"/>
    <w:rsid w:val="4853ADD4"/>
    <w:rsid w:val="486236F9"/>
    <w:rsid w:val="4883E1E0"/>
    <w:rsid w:val="48BC6914"/>
    <w:rsid w:val="48C2A0DD"/>
    <w:rsid w:val="48D1B4D5"/>
    <w:rsid w:val="48E4C7AE"/>
    <w:rsid w:val="48ED6B04"/>
    <w:rsid w:val="490AE714"/>
    <w:rsid w:val="493E088E"/>
    <w:rsid w:val="49415376"/>
    <w:rsid w:val="49447EC6"/>
    <w:rsid w:val="495C6223"/>
    <w:rsid w:val="496DA2A0"/>
    <w:rsid w:val="49912DF3"/>
    <w:rsid w:val="4995A124"/>
    <w:rsid w:val="49A470D9"/>
    <w:rsid w:val="49B21A51"/>
    <w:rsid w:val="49B918BB"/>
    <w:rsid w:val="49D854E5"/>
    <w:rsid w:val="4A1211B6"/>
    <w:rsid w:val="4A495F21"/>
    <w:rsid w:val="4A53B9A4"/>
    <w:rsid w:val="4A72415D"/>
    <w:rsid w:val="4A92413F"/>
    <w:rsid w:val="4A967BBA"/>
    <w:rsid w:val="4AB2D1D4"/>
    <w:rsid w:val="4AB8E950"/>
    <w:rsid w:val="4AC4D86D"/>
    <w:rsid w:val="4AC79E8B"/>
    <w:rsid w:val="4AD8030E"/>
    <w:rsid w:val="4AE75998"/>
    <w:rsid w:val="4AF83173"/>
    <w:rsid w:val="4B1180E9"/>
    <w:rsid w:val="4BB57647"/>
    <w:rsid w:val="4BBE916C"/>
    <w:rsid w:val="4BC9599E"/>
    <w:rsid w:val="4BD1F4C7"/>
    <w:rsid w:val="4BED356F"/>
    <w:rsid w:val="4BF057E8"/>
    <w:rsid w:val="4BF5619A"/>
    <w:rsid w:val="4C1297C0"/>
    <w:rsid w:val="4C195378"/>
    <w:rsid w:val="4C2C971A"/>
    <w:rsid w:val="4C324C1B"/>
    <w:rsid w:val="4C3DA1D7"/>
    <w:rsid w:val="4C3F259D"/>
    <w:rsid w:val="4C3F8A44"/>
    <w:rsid w:val="4C4B4069"/>
    <w:rsid w:val="4C508998"/>
    <w:rsid w:val="4C5E1523"/>
    <w:rsid w:val="4C62D264"/>
    <w:rsid w:val="4C8E8A82"/>
    <w:rsid w:val="4CBF04C1"/>
    <w:rsid w:val="4CDA9225"/>
    <w:rsid w:val="4CE7AE8E"/>
    <w:rsid w:val="4D089219"/>
    <w:rsid w:val="4D7A03E8"/>
    <w:rsid w:val="4D9F5F46"/>
    <w:rsid w:val="4DA289A8"/>
    <w:rsid w:val="4DCE1C7C"/>
    <w:rsid w:val="4DE84677"/>
    <w:rsid w:val="4E3B6D2D"/>
    <w:rsid w:val="4E3D8CC5"/>
    <w:rsid w:val="4E477C5B"/>
    <w:rsid w:val="4E536002"/>
    <w:rsid w:val="4E6F2A91"/>
    <w:rsid w:val="4E7AB91D"/>
    <w:rsid w:val="4EB5676A"/>
    <w:rsid w:val="4EEC6E96"/>
    <w:rsid w:val="4EF6AD3B"/>
    <w:rsid w:val="4EF882BC"/>
    <w:rsid w:val="4F026166"/>
    <w:rsid w:val="4F2C8B34"/>
    <w:rsid w:val="4F712D30"/>
    <w:rsid w:val="4F769298"/>
    <w:rsid w:val="4FCF74B0"/>
    <w:rsid w:val="4FE8AB54"/>
    <w:rsid w:val="4FF82E49"/>
    <w:rsid w:val="5001609E"/>
    <w:rsid w:val="50250314"/>
    <w:rsid w:val="503FE0FE"/>
    <w:rsid w:val="50613826"/>
    <w:rsid w:val="50692FBA"/>
    <w:rsid w:val="50975FF9"/>
    <w:rsid w:val="509C2D1C"/>
    <w:rsid w:val="509E31C7"/>
    <w:rsid w:val="50A630E8"/>
    <w:rsid w:val="50A82A33"/>
    <w:rsid w:val="51069B0C"/>
    <w:rsid w:val="515D085C"/>
    <w:rsid w:val="51ACC618"/>
    <w:rsid w:val="51B99B8B"/>
    <w:rsid w:val="51CC7B95"/>
    <w:rsid w:val="51D6749E"/>
    <w:rsid w:val="51E21CFE"/>
    <w:rsid w:val="527FF93F"/>
    <w:rsid w:val="52858BF6"/>
    <w:rsid w:val="52A26E0E"/>
    <w:rsid w:val="52BFF612"/>
    <w:rsid w:val="52C5F9F6"/>
    <w:rsid w:val="52F40AEE"/>
    <w:rsid w:val="530B9B39"/>
    <w:rsid w:val="5310FDE8"/>
    <w:rsid w:val="5318EB6E"/>
    <w:rsid w:val="532181D0"/>
    <w:rsid w:val="532FB12E"/>
    <w:rsid w:val="532FCF0B"/>
    <w:rsid w:val="533AEDAA"/>
    <w:rsid w:val="534C7357"/>
    <w:rsid w:val="53542C99"/>
    <w:rsid w:val="535BF88B"/>
    <w:rsid w:val="535C682A"/>
    <w:rsid w:val="535D1C9F"/>
    <w:rsid w:val="5360F8F9"/>
    <w:rsid w:val="53984ED7"/>
    <w:rsid w:val="539D2528"/>
    <w:rsid w:val="53BCC0EA"/>
    <w:rsid w:val="53CC09F4"/>
    <w:rsid w:val="53D0B3D0"/>
    <w:rsid w:val="53E4AF66"/>
    <w:rsid w:val="5419B7B7"/>
    <w:rsid w:val="542B6BA6"/>
    <w:rsid w:val="542D1411"/>
    <w:rsid w:val="543D5E00"/>
    <w:rsid w:val="54431A23"/>
    <w:rsid w:val="5462A730"/>
    <w:rsid w:val="5465B341"/>
    <w:rsid w:val="5469DB2E"/>
    <w:rsid w:val="547CC74B"/>
    <w:rsid w:val="548F2796"/>
    <w:rsid w:val="54AAAEB1"/>
    <w:rsid w:val="551BFDCE"/>
    <w:rsid w:val="553E03ED"/>
    <w:rsid w:val="55A4CC5F"/>
    <w:rsid w:val="55B79A01"/>
    <w:rsid w:val="55BD2CB8"/>
    <w:rsid w:val="55C72F23"/>
    <w:rsid w:val="55CD50E5"/>
    <w:rsid w:val="55D92E61"/>
    <w:rsid w:val="55EF9F5B"/>
    <w:rsid w:val="560171A4"/>
    <w:rsid w:val="5602639B"/>
    <w:rsid w:val="56283A89"/>
    <w:rsid w:val="566408A7"/>
    <w:rsid w:val="567F69BF"/>
    <w:rsid w:val="56BB0C07"/>
    <w:rsid w:val="56C032DE"/>
    <w:rsid w:val="56D71D6E"/>
    <w:rsid w:val="56E152BA"/>
    <w:rsid w:val="570D734B"/>
    <w:rsid w:val="57196E71"/>
    <w:rsid w:val="573D2053"/>
    <w:rsid w:val="5758FD19"/>
    <w:rsid w:val="575BCA46"/>
    <w:rsid w:val="5780F144"/>
    <w:rsid w:val="579D4205"/>
    <w:rsid w:val="58346A1C"/>
    <w:rsid w:val="588E334A"/>
    <w:rsid w:val="589ECF7B"/>
    <w:rsid w:val="58B5705E"/>
    <w:rsid w:val="58BF09A1"/>
    <w:rsid w:val="58D31F67"/>
    <w:rsid w:val="58E8476A"/>
    <w:rsid w:val="58EF178C"/>
    <w:rsid w:val="58F8BB71"/>
    <w:rsid w:val="59224357"/>
    <w:rsid w:val="5928C487"/>
    <w:rsid w:val="59882CF2"/>
    <w:rsid w:val="598AD4D5"/>
    <w:rsid w:val="598C7BE1"/>
    <w:rsid w:val="598E8BD4"/>
    <w:rsid w:val="599F5D5D"/>
    <w:rsid w:val="59BFD6E5"/>
    <w:rsid w:val="59C301ED"/>
    <w:rsid w:val="59C73398"/>
    <w:rsid w:val="59CAB378"/>
    <w:rsid w:val="59D62D46"/>
    <w:rsid w:val="59EB8C07"/>
    <w:rsid w:val="5A179CD9"/>
    <w:rsid w:val="5A1BFF99"/>
    <w:rsid w:val="5A20E830"/>
    <w:rsid w:val="5A2B8B12"/>
    <w:rsid w:val="5A2F5A7E"/>
    <w:rsid w:val="5A556FF4"/>
    <w:rsid w:val="5A56DEC9"/>
    <w:rsid w:val="5A5A52B4"/>
    <w:rsid w:val="5A7852E4"/>
    <w:rsid w:val="5A9BCEFB"/>
    <w:rsid w:val="5AB1BE74"/>
    <w:rsid w:val="5AC87270"/>
    <w:rsid w:val="5AE9EA11"/>
    <w:rsid w:val="5B1DC69E"/>
    <w:rsid w:val="5B23FD53"/>
    <w:rsid w:val="5B27C7B1"/>
    <w:rsid w:val="5B42818A"/>
    <w:rsid w:val="5B4AC58C"/>
    <w:rsid w:val="5B639672"/>
    <w:rsid w:val="5B741888"/>
    <w:rsid w:val="5B9EC3D8"/>
    <w:rsid w:val="5BB4F0D2"/>
    <w:rsid w:val="5BB7CFFA"/>
    <w:rsid w:val="5BC00D6A"/>
    <w:rsid w:val="5BD914A7"/>
    <w:rsid w:val="5BDF263A"/>
    <w:rsid w:val="5BFF7C48"/>
    <w:rsid w:val="5C0AEEE1"/>
    <w:rsid w:val="5C39B98D"/>
    <w:rsid w:val="5C3C9269"/>
    <w:rsid w:val="5C410A72"/>
    <w:rsid w:val="5C41969B"/>
    <w:rsid w:val="5C7973A1"/>
    <w:rsid w:val="5C8E63CE"/>
    <w:rsid w:val="5CABE8B5"/>
    <w:rsid w:val="5CB996FF"/>
    <w:rsid w:val="5CCBD41E"/>
    <w:rsid w:val="5CDE4F4A"/>
    <w:rsid w:val="5D197D31"/>
    <w:rsid w:val="5D3801C6"/>
    <w:rsid w:val="5D73AE9D"/>
    <w:rsid w:val="5DA78955"/>
    <w:rsid w:val="5DB16C23"/>
    <w:rsid w:val="5DB6930B"/>
    <w:rsid w:val="5DD862CA"/>
    <w:rsid w:val="5DDE20B2"/>
    <w:rsid w:val="5E0AE123"/>
    <w:rsid w:val="5E11FE12"/>
    <w:rsid w:val="5E156904"/>
    <w:rsid w:val="5E1BFC0A"/>
    <w:rsid w:val="5E1F65FD"/>
    <w:rsid w:val="5E5190F7"/>
    <w:rsid w:val="5E564045"/>
    <w:rsid w:val="5E7E6B9E"/>
    <w:rsid w:val="5E7FD83D"/>
    <w:rsid w:val="5E87ACA8"/>
    <w:rsid w:val="5E993763"/>
    <w:rsid w:val="5EAE9F4E"/>
    <w:rsid w:val="5EB54D92"/>
    <w:rsid w:val="5F17D35F"/>
    <w:rsid w:val="5F3DBF6E"/>
    <w:rsid w:val="5F3E1B8C"/>
    <w:rsid w:val="5F600D83"/>
    <w:rsid w:val="5F7D068F"/>
    <w:rsid w:val="5F8C0329"/>
    <w:rsid w:val="5F8EFAAC"/>
    <w:rsid w:val="5FD7AD1B"/>
    <w:rsid w:val="5FFD916B"/>
    <w:rsid w:val="604420FA"/>
    <w:rsid w:val="60511DF3"/>
    <w:rsid w:val="60515DFE"/>
    <w:rsid w:val="6055DA4D"/>
    <w:rsid w:val="6058718D"/>
    <w:rsid w:val="6067B139"/>
    <w:rsid w:val="60770157"/>
    <w:rsid w:val="60CCE9A0"/>
    <w:rsid w:val="60D1C902"/>
    <w:rsid w:val="60ED2389"/>
    <w:rsid w:val="60EE40D7"/>
    <w:rsid w:val="6110038C"/>
    <w:rsid w:val="6116C549"/>
    <w:rsid w:val="614330DB"/>
    <w:rsid w:val="619FC9F0"/>
    <w:rsid w:val="61AF74B1"/>
    <w:rsid w:val="61C71AA1"/>
    <w:rsid w:val="61DCB8B6"/>
    <w:rsid w:val="61E740DD"/>
    <w:rsid w:val="61FB137B"/>
    <w:rsid w:val="6212D1B8"/>
    <w:rsid w:val="6226A3CE"/>
    <w:rsid w:val="623B31C8"/>
    <w:rsid w:val="62572735"/>
    <w:rsid w:val="625B28CE"/>
    <w:rsid w:val="62634175"/>
    <w:rsid w:val="626BCA3A"/>
    <w:rsid w:val="626C18E3"/>
    <w:rsid w:val="62A231D3"/>
    <w:rsid w:val="62A33C69"/>
    <w:rsid w:val="62C299CF"/>
    <w:rsid w:val="62CD203D"/>
    <w:rsid w:val="62D121D6"/>
    <w:rsid w:val="63187262"/>
    <w:rsid w:val="6373D65E"/>
    <w:rsid w:val="637F0A49"/>
    <w:rsid w:val="63B83E44"/>
    <w:rsid w:val="63C98E1A"/>
    <w:rsid w:val="63E3D653"/>
    <w:rsid w:val="6421EEE3"/>
    <w:rsid w:val="642D8502"/>
    <w:rsid w:val="64325881"/>
    <w:rsid w:val="644B0F4B"/>
    <w:rsid w:val="645C4FBF"/>
    <w:rsid w:val="645E9D0D"/>
    <w:rsid w:val="646B772E"/>
    <w:rsid w:val="6480BF83"/>
    <w:rsid w:val="6497AB62"/>
    <w:rsid w:val="64B06B0C"/>
    <w:rsid w:val="64C4A8E4"/>
    <w:rsid w:val="64D2F425"/>
    <w:rsid w:val="65064486"/>
    <w:rsid w:val="650AC54E"/>
    <w:rsid w:val="65185363"/>
    <w:rsid w:val="65540EA5"/>
    <w:rsid w:val="656D3BA5"/>
    <w:rsid w:val="6586AE08"/>
    <w:rsid w:val="6595FEB6"/>
    <w:rsid w:val="659759E1"/>
    <w:rsid w:val="659CBB14"/>
    <w:rsid w:val="659D8CA9"/>
    <w:rsid w:val="65A23CD6"/>
    <w:rsid w:val="65D5520D"/>
    <w:rsid w:val="65D8D0A5"/>
    <w:rsid w:val="65FF781D"/>
    <w:rsid w:val="6607478F"/>
    <w:rsid w:val="661E75B3"/>
    <w:rsid w:val="66337BC3"/>
    <w:rsid w:val="6645F65A"/>
    <w:rsid w:val="66525E65"/>
    <w:rsid w:val="66B6AB0B"/>
    <w:rsid w:val="66CE479D"/>
    <w:rsid w:val="672B849B"/>
    <w:rsid w:val="67390157"/>
    <w:rsid w:val="67569797"/>
    <w:rsid w:val="677E3C8F"/>
    <w:rsid w:val="679F1F4B"/>
    <w:rsid w:val="67CFACAF"/>
    <w:rsid w:val="67E965CE"/>
    <w:rsid w:val="67F43B23"/>
    <w:rsid w:val="682101F1"/>
    <w:rsid w:val="6855A5C5"/>
    <w:rsid w:val="686F6FD2"/>
    <w:rsid w:val="68721D03"/>
    <w:rsid w:val="6896DAE3"/>
    <w:rsid w:val="68BED328"/>
    <w:rsid w:val="68E8A2D4"/>
    <w:rsid w:val="69058B60"/>
    <w:rsid w:val="692804DF"/>
    <w:rsid w:val="69656704"/>
    <w:rsid w:val="696A9D11"/>
    <w:rsid w:val="698C6763"/>
    <w:rsid w:val="699E50BC"/>
    <w:rsid w:val="69A450FB"/>
    <w:rsid w:val="69C48510"/>
    <w:rsid w:val="6A018D83"/>
    <w:rsid w:val="6A09EF8A"/>
    <w:rsid w:val="6A1050A4"/>
    <w:rsid w:val="6A15E4F0"/>
    <w:rsid w:val="6A595CC8"/>
    <w:rsid w:val="6A63255D"/>
    <w:rsid w:val="6A7D4170"/>
    <w:rsid w:val="6A85E24C"/>
    <w:rsid w:val="6A8E4778"/>
    <w:rsid w:val="6AA37B5D"/>
    <w:rsid w:val="6ABDCFDF"/>
    <w:rsid w:val="6ABE2F28"/>
    <w:rsid w:val="6AFBDB54"/>
    <w:rsid w:val="6B06ECE6"/>
    <w:rsid w:val="6B1FE3EB"/>
    <w:rsid w:val="6B3383CC"/>
    <w:rsid w:val="6B38069B"/>
    <w:rsid w:val="6B3A211D"/>
    <w:rsid w:val="6B5209D7"/>
    <w:rsid w:val="6B5A9FB9"/>
    <w:rsid w:val="6B69BBB5"/>
    <w:rsid w:val="6B8EB878"/>
    <w:rsid w:val="6BA49E37"/>
    <w:rsid w:val="6C166E68"/>
    <w:rsid w:val="6C619C8C"/>
    <w:rsid w:val="6C6C2A9E"/>
    <w:rsid w:val="6C6FDE8C"/>
    <w:rsid w:val="6C8E1CDE"/>
    <w:rsid w:val="6CA2BD47"/>
    <w:rsid w:val="6CC02527"/>
    <w:rsid w:val="6CDD2343"/>
    <w:rsid w:val="6CF1319B"/>
    <w:rsid w:val="6D09FA8D"/>
    <w:rsid w:val="6D2DFA39"/>
    <w:rsid w:val="6D307530"/>
    <w:rsid w:val="6D541B70"/>
    <w:rsid w:val="6D626246"/>
    <w:rsid w:val="6D7249FF"/>
    <w:rsid w:val="6D9BF6BC"/>
    <w:rsid w:val="6DA80811"/>
    <w:rsid w:val="6DB10707"/>
    <w:rsid w:val="6DDB1C1F"/>
    <w:rsid w:val="6E0A4AE8"/>
    <w:rsid w:val="6E1A4C0A"/>
    <w:rsid w:val="6E4CF241"/>
    <w:rsid w:val="6EBBBB78"/>
    <w:rsid w:val="6F4C5C75"/>
    <w:rsid w:val="6F50B293"/>
    <w:rsid w:val="6F5AD72E"/>
    <w:rsid w:val="6F76EC80"/>
    <w:rsid w:val="6F9C5786"/>
    <w:rsid w:val="6FB7E032"/>
    <w:rsid w:val="6FC687E9"/>
    <w:rsid w:val="6FC793A0"/>
    <w:rsid w:val="6FCA0EF9"/>
    <w:rsid w:val="6FD44183"/>
    <w:rsid w:val="6FED3F9B"/>
    <w:rsid w:val="6FF50FE3"/>
    <w:rsid w:val="701FC029"/>
    <w:rsid w:val="704ACD86"/>
    <w:rsid w:val="706BFE17"/>
    <w:rsid w:val="70AFE5E0"/>
    <w:rsid w:val="70CAB1E5"/>
    <w:rsid w:val="70D513D4"/>
    <w:rsid w:val="70DE3F96"/>
    <w:rsid w:val="710DAEF9"/>
    <w:rsid w:val="711FD6C9"/>
    <w:rsid w:val="7132CDC1"/>
    <w:rsid w:val="713DBC8C"/>
    <w:rsid w:val="715FC10A"/>
    <w:rsid w:val="71D4C6A0"/>
    <w:rsid w:val="71E842FF"/>
    <w:rsid w:val="71FD73C0"/>
    <w:rsid w:val="720336F0"/>
    <w:rsid w:val="7207CE78"/>
    <w:rsid w:val="722C9061"/>
    <w:rsid w:val="72304367"/>
    <w:rsid w:val="72332E3B"/>
    <w:rsid w:val="726AAC27"/>
    <w:rsid w:val="726F73E4"/>
    <w:rsid w:val="728BACFA"/>
    <w:rsid w:val="728BAD0C"/>
    <w:rsid w:val="729740FC"/>
    <w:rsid w:val="72BC6992"/>
    <w:rsid w:val="730F5AC8"/>
    <w:rsid w:val="7323138F"/>
    <w:rsid w:val="73277797"/>
    <w:rsid w:val="733D1150"/>
    <w:rsid w:val="734B4260"/>
    <w:rsid w:val="7393FC89"/>
    <w:rsid w:val="73A25035"/>
    <w:rsid w:val="73ACAD76"/>
    <w:rsid w:val="73B13B1D"/>
    <w:rsid w:val="73B539B1"/>
    <w:rsid w:val="73CEFE9C"/>
    <w:rsid w:val="73D0B30C"/>
    <w:rsid w:val="73D5CEE4"/>
    <w:rsid w:val="73E7D914"/>
    <w:rsid w:val="740985F2"/>
    <w:rsid w:val="7419BCE9"/>
    <w:rsid w:val="74497376"/>
    <w:rsid w:val="74698DD4"/>
    <w:rsid w:val="74797D15"/>
    <w:rsid w:val="74B60616"/>
    <w:rsid w:val="74C24136"/>
    <w:rsid w:val="74C4F114"/>
    <w:rsid w:val="74E0AF49"/>
    <w:rsid w:val="750B48F6"/>
    <w:rsid w:val="752769A0"/>
    <w:rsid w:val="753011EC"/>
    <w:rsid w:val="7530FE74"/>
    <w:rsid w:val="75422F25"/>
    <w:rsid w:val="75566E1C"/>
    <w:rsid w:val="755C358E"/>
    <w:rsid w:val="755E63F6"/>
    <w:rsid w:val="756ACEFD"/>
    <w:rsid w:val="7583A975"/>
    <w:rsid w:val="758D619D"/>
    <w:rsid w:val="758E32B7"/>
    <w:rsid w:val="758F3232"/>
    <w:rsid w:val="75B80B84"/>
    <w:rsid w:val="75BED3AF"/>
    <w:rsid w:val="75C045EB"/>
    <w:rsid w:val="75CB6CFC"/>
    <w:rsid w:val="75EECBB1"/>
    <w:rsid w:val="75F9B304"/>
    <w:rsid w:val="7605821E"/>
    <w:rsid w:val="763C2834"/>
    <w:rsid w:val="76800EF1"/>
    <w:rsid w:val="76822DCB"/>
    <w:rsid w:val="769C1DB6"/>
    <w:rsid w:val="76A342E0"/>
    <w:rsid w:val="76FBA256"/>
    <w:rsid w:val="7751ED3C"/>
    <w:rsid w:val="77539865"/>
    <w:rsid w:val="7757B38D"/>
    <w:rsid w:val="7775DBCC"/>
    <w:rsid w:val="7779F184"/>
    <w:rsid w:val="7789EBEB"/>
    <w:rsid w:val="77EDA6D8"/>
    <w:rsid w:val="77F27E59"/>
    <w:rsid w:val="77F656A8"/>
    <w:rsid w:val="7816848D"/>
    <w:rsid w:val="78304866"/>
    <w:rsid w:val="784187E7"/>
    <w:rsid w:val="7884AC40"/>
    <w:rsid w:val="7885F455"/>
    <w:rsid w:val="78A58799"/>
    <w:rsid w:val="78C59905"/>
    <w:rsid w:val="78F6E49C"/>
    <w:rsid w:val="7925BC4C"/>
    <w:rsid w:val="7926AA42"/>
    <w:rsid w:val="794ECDC0"/>
    <w:rsid w:val="795D5E48"/>
    <w:rsid w:val="797660CB"/>
    <w:rsid w:val="7983114F"/>
    <w:rsid w:val="79897739"/>
    <w:rsid w:val="799A0265"/>
    <w:rsid w:val="79A27DEE"/>
    <w:rsid w:val="79EFD14F"/>
    <w:rsid w:val="7A0C2CBB"/>
    <w:rsid w:val="7A14512A"/>
    <w:rsid w:val="7A25037D"/>
    <w:rsid w:val="7A3D9BAC"/>
    <w:rsid w:val="7A5F8C7C"/>
    <w:rsid w:val="7A638D71"/>
    <w:rsid w:val="7A6D62BC"/>
    <w:rsid w:val="7AB1C9AA"/>
    <w:rsid w:val="7ABC7E66"/>
    <w:rsid w:val="7AC34D0D"/>
    <w:rsid w:val="7B06A350"/>
    <w:rsid w:val="7B6969A8"/>
    <w:rsid w:val="7B719674"/>
    <w:rsid w:val="7B76613E"/>
    <w:rsid w:val="7BAD1A39"/>
    <w:rsid w:val="7BDEBE4C"/>
    <w:rsid w:val="7BDFA617"/>
    <w:rsid w:val="7BE596F4"/>
    <w:rsid w:val="7BE79049"/>
    <w:rsid w:val="7BF4C91B"/>
    <w:rsid w:val="7C3CD29B"/>
    <w:rsid w:val="7C5D5D0E"/>
    <w:rsid w:val="7C79719F"/>
    <w:rsid w:val="7C912DE5"/>
    <w:rsid w:val="7CDF49AF"/>
    <w:rsid w:val="7CDF6C31"/>
    <w:rsid w:val="7CEE97D9"/>
    <w:rsid w:val="7D310593"/>
    <w:rsid w:val="7D692088"/>
    <w:rsid w:val="7D6D770A"/>
    <w:rsid w:val="7D7D9923"/>
    <w:rsid w:val="7D9FCCF1"/>
    <w:rsid w:val="7DC6AFDE"/>
    <w:rsid w:val="7DE9BC94"/>
    <w:rsid w:val="7DFD8292"/>
    <w:rsid w:val="7E251BB5"/>
    <w:rsid w:val="7E3471A0"/>
    <w:rsid w:val="7E3B4DF1"/>
    <w:rsid w:val="7E4F910B"/>
    <w:rsid w:val="7E6F0657"/>
    <w:rsid w:val="7E8505B6"/>
    <w:rsid w:val="7E90312A"/>
    <w:rsid w:val="7EAE54C5"/>
    <w:rsid w:val="7EB5B5D4"/>
    <w:rsid w:val="7EBCA474"/>
    <w:rsid w:val="7EC621BE"/>
    <w:rsid w:val="7ECCC2A4"/>
    <w:rsid w:val="7ECE4DEB"/>
    <w:rsid w:val="7ED948DE"/>
    <w:rsid w:val="7EDDEC95"/>
    <w:rsid w:val="7EF3F065"/>
    <w:rsid w:val="7F0EC9CE"/>
    <w:rsid w:val="7F2274F5"/>
    <w:rsid w:val="7F66592C"/>
    <w:rsid w:val="7FB96C31"/>
    <w:rsid w:val="7FC0EC16"/>
    <w:rsid w:val="7FCE4E76"/>
    <w:rsid w:val="7FDE3993"/>
    <w:rsid w:val="7FF252D3"/>
    <w:rsid w:val="7FF9BB55"/>
    <w:rsid w:val="7FF9C8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88900"/>
  <w15:chartTrackingRefBased/>
  <w15:docId w15:val="{2D05CDE1-B61C-41BC-95CE-404716AC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2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3D"/>
    <w:pPr>
      <w:spacing w:after="120"/>
    </w:pPr>
    <w:rPr>
      <w:rFonts w:cs="Times New Roman"/>
      <w:sz w:val="22"/>
      <w:szCs w:val="22"/>
    </w:rPr>
  </w:style>
  <w:style w:type="paragraph" w:styleId="Heading1">
    <w:name w:val="heading 1"/>
    <w:basedOn w:val="Normal"/>
    <w:next w:val="Normal"/>
    <w:link w:val="Heading1Char"/>
    <w:uiPriority w:val="9"/>
    <w:qFormat/>
    <w:rsid w:val="007204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7108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960F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5960"/>
    <w:pPr>
      <w:spacing w:before="100" w:beforeAutospacing="1" w:after="100" w:afterAutospacing="1"/>
    </w:pPr>
    <w:rPr>
      <w:rFonts w:ascii="Times New Roman" w:eastAsia="Times New Roman" w:hAnsi="Times New Roman"/>
      <w:kern w:val="0"/>
      <w14:ligatures w14:val="none"/>
    </w:rPr>
  </w:style>
  <w:style w:type="character" w:styleId="CommentReference">
    <w:name w:val="annotation reference"/>
    <w:basedOn w:val="DefaultParagraphFont"/>
    <w:unhideWhenUsed/>
    <w:rsid w:val="00CD67F2"/>
    <w:rPr>
      <w:sz w:val="16"/>
      <w:szCs w:val="16"/>
    </w:rPr>
  </w:style>
  <w:style w:type="paragraph" w:styleId="CommentText">
    <w:name w:val="annotation text"/>
    <w:basedOn w:val="Normal"/>
    <w:link w:val="CommentTextChar"/>
    <w:unhideWhenUsed/>
    <w:rsid w:val="00CD67F2"/>
    <w:rPr>
      <w:sz w:val="20"/>
      <w:szCs w:val="20"/>
    </w:rPr>
  </w:style>
  <w:style w:type="character" w:customStyle="1" w:styleId="CommentTextChar">
    <w:name w:val="Comment Text Char"/>
    <w:basedOn w:val="DefaultParagraphFont"/>
    <w:link w:val="CommentText"/>
    <w:rsid w:val="00CD67F2"/>
    <w:rPr>
      <w:sz w:val="20"/>
      <w:szCs w:val="20"/>
    </w:rPr>
  </w:style>
  <w:style w:type="paragraph" w:styleId="CommentSubject">
    <w:name w:val="annotation subject"/>
    <w:basedOn w:val="CommentText"/>
    <w:next w:val="CommentText"/>
    <w:link w:val="CommentSubjectChar"/>
    <w:uiPriority w:val="99"/>
    <w:semiHidden/>
    <w:unhideWhenUsed/>
    <w:rsid w:val="00CD67F2"/>
    <w:rPr>
      <w:b/>
      <w:bCs/>
    </w:rPr>
  </w:style>
  <w:style w:type="character" w:customStyle="1" w:styleId="CommentSubjectChar">
    <w:name w:val="Comment Subject Char"/>
    <w:basedOn w:val="CommentTextChar"/>
    <w:link w:val="CommentSubject"/>
    <w:uiPriority w:val="99"/>
    <w:semiHidden/>
    <w:rsid w:val="00CD67F2"/>
    <w:rPr>
      <w:b/>
      <w:bCs/>
      <w:sz w:val="20"/>
      <w:szCs w:val="20"/>
    </w:rPr>
  </w:style>
  <w:style w:type="paragraph" w:styleId="Revision">
    <w:name w:val="Revision"/>
    <w:hidden/>
    <w:uiPriority w:val="99"/>
    <w:semiHidden/>
    <w:rsid w:val="002724C6"/>
  </w:style>
  <w:style w:type="numbering" w:customStyle="1" w:styleId="CurrentList1">
    <w:name w:val="Current List1"/>
    <w:uiPriority w:val="99"/>
    <w:rsid w:val="0002744C"/>
    <w:pPr>
      <w:numPr>
        <w:numId w:val="9"/>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F11C0D"/>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F11C0D"/>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nhideWhenUsed/>
    <w:rsid w:val="00F11C0D"/>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A05D3"/>
    <w:pPr>
      <w:tabs>
        <w:tab w:val="center" w:pos="4680"/>
        <w:tab w:val="right" w:pos="9360"/>
      </w:tabs>
    </w:pPr>
  </w:style>
  <w:style w:type="character" w:customStyle="1" w:styleId="HeaderChar">
    <w:name w:val="Header Char"/>
    <w:basedOn w:val="DefaultParagraphFont"/>
    <w:link w:val="Header"/>
    <w:uiPriority w:val="99"/>
    <w:rsid w:val="001A05D3"/>
  </w:style>
  <w:style w:type="paragraph" w:styleId="Footer">
    <w:name w:val="footer"/>
    <w:basedOn w:val="Normal"/>
    <w:link w:val="FooterChar"/>
    <w:uiPriority w:val="99"/>
    <w:unhideWhenUsed/>
    <w:rsid w:val="001A05D3"/>
    <w:pPr>
      <w:tabs>
        <w:tab w:val="center" w:pos="4680"/>
        <w:tab w:val="right" w:pos="9360"/>
      </w:tabs>
    </w:pPr>
  </w:style>
  <w:style w:type="character" w:customStyle="1" w:styleId="FooterChar">
    <w:name w:val="Footer Char"/>
    <w:basedOn w:val="DefaultParagraphFont"/>
    <w:link w:val="Footer"/>
    <w:uiPriority w:val="99"/>
    <w:rsid w:val="001A05D3"/>
  </w:style>
  <w:style w:type="table" w:styleId="TableGrid">
    <w:name w:val="Table Grid"/>
    <w:basedOn w:val="TableNormal"/>
    <w:uiPriority w:val="59"/>
    <w:rsid w:val="007D147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324B5"/>
    <w:rPr>
      <w:color w:val="0563C1" w:themeColor="hyperlink"/>
      <w:u w:val="single"/>
    </w:rPr>
  </w:style>
  <w:style w:type="character" w:styleId="UnresolvedMention">
    <w:name w:val="Unresolved Mention"/>
    <w:basedOn w:val="DefaultParagraphFont"/>
    <w:uiPriority w:val="99"/>
    <w:semiHidden/>
    <w:unhideWhenUsed/>
    <w:rsid w:val="003324B5"/>
    <w:rPr>
      <w:color w:val="605E5C"/>
      <w:shd w:val="clear" w:color="auto" w:fill="E1DFDD"/>
    </w:rPr>
  </w:style>
  <w:style w:type="character" w:customStyle="1" w:styleId="Heading1Char">
    <w:name w:val="Heading 1 Char"/>
    <w:basedOn w:val="DefaultParagraphFont"/>
    <w:link w:val="Heading1"/>
    <w:uiPriority w:val="9"/>
    <w:rsid w:val="0072041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7108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960FE"/>
    <w:rPr>
      <w:rFonts w:asciiTheme="majorHAnsi" w:eastAsiaTheme="majorEastAsia" w:hAnsiTheme="majorHAnsi" w:cstheme="majorBidi"/>
      <w:color w:val="1F3763" w:themeColor="accent1" w:themeShade="7F"/>
    </w:rPr>
  </w:style>
  <w:style w:type="paragraph" w:customStyle="1" w:styleId="Default">
    <w:name w:val="Default"/>
    <w:rsid w:val="00802D44"/>
    <w:pPr>
      <w:autoSpaceDE w:val="0"/>
      <w:autoSpaceDN w:val="0"/>
      <w:adjustRightInd w:val="0"/>
    </w:pPr>
    <w:rPr>
      <w:rFonts w:ascii="Times New Roman" w:hAnsi="Times New Roman" w:cs="Times New Roman"/>
      <w:color w:val="000000"/>
      <w:kern w:val="0"/>
      <w:lang w:val="en-GB"/>
    </w:rPr>
  </w:style>
  <w:style w:type="paragraph" w:styleId="TOCHeading">
    <w:name w:val="TOC Heading"/>
    <w:basedOn w:val="Heading1"/>
    <w:next w:val="Normal"/>
    <w:uiPriority w:val="39"/>
    <w:unhideWhenUsed/>
    <w:qFormat/>
    <w:rsid w:val="00717A36"/>
    <w:pPr>
      <w:spacing w:after="0" w:line="259" w:lineRule="auto"/>
      <w:jc w:val="left"/>
      <w:outlineLvl w:val="9"/>
    </w:pPr>
    <w:rPr>
      <w:kern w:val="0"/>
      <w14:ligatures w14:val="none"/>
    </w:rPr>
  </w:style>
  <w:style w:type="paragraph" w:styleId="TOC1">
    <w:name w:val="toc 1"/>
    <w:basedOn w:val="Normal"/>
    <w:next w:val="Normal"/>
    <w:autoRedefine/>
    <w:uiPriority w:val="39"/>
    <w:unhideWhenUsed/>
    <w:rsid w:val="00AA7D0E"/>
    <w:pPr>
      <w:spacing w:before="360" w:after="0"/>
      <w:jc w:val="left"/>
    </w:pPr>
    <w:rPr>
      <w:rFonts w:asciiTheme="majorHAnsi" w:hAnsiTheme="majorHAnsi" w:cstheme="majorHAnsi"/>
      <w:b/>
      <w:bCs/>
      <w:caps/>
      <w:sz w:val="24"/>
      <w:szCs w:val="28"/>
    </w:rPr>
  </w:style>
  <w:style w:type="paragraph" w:styleId="TOC2">
    <w:name w:val="toc 2"/>
    <w:basedOn w:val="Normal"/>
    <w:next w:val="Normal"/>
    <w:autoRedefine/>
    <w:uiPriority w:val="39"/>
    <w:unhideWhenUsed/>
    <w:rsid w:val="00EC4346"/>
    <w:pPr>
      <w:spacing w:before="240" w:after="0"/>
      <w:jc w:val="left"/>
    </w:pPr>
    <w:rPr>
      <w:rFonts w:cstheme="minorHAnsi"/>
      <w:b/>
      <w:bCs/>
      <w:sz w:val="20"/>
      <w:szCs w:val="24"/>
    </w:rPr>
  </w:style>
  <w:style w:type="paragraph" w:styleId="TOC3">
    <w:name w:val="toc 3"/>
    <w:basedOn w:val="Normal"/>
    <w:next w:val="Normal"/>
    <w:autoRedefine/>
    <w:uiPriority w:val="39"/>
    <w:unhideWhenUsed/>
    <w:rsid w:val="00526E50"/>
    <w:pPr>
      <w:spacing w:before="0" w:after="0"/>
      <w:ind w:left="220"/>
      <w:jc w:val="left"/>
    </w:pPr>
    <w:rPr>
      <w:rFonts w:cstheme="minorHAnsi"/>
      <w:sz w:val="20"/>
      <w:szCs w:val="24"/>
    </w:rPr>
  </w:style>
  <w:style w:type="paragraph" w:customStyle="1" w:styleId="Para1">
    <w:name w:val="Para1"/>
    <w:basedOn w:val="Normal"/>
    <w:link w:val="Para1Char1"/>
    <w:rsid w:val="005B70DB"/>
    <w:pPr>
      <w:numPr>
        <w:numId w:val="37"/>
      </w:numPr>
    </w:pPr>
    <w:rPr>
      <w:rFonts w:ascii="Times New Roman" w:eastAsia="Times New Roman" w:hAnsi="Times New Roman"/>
      <w:snapToGrid w:val="0"/>
      <w:kern w:val="0"/>
      <w:szCs w:val="18"/>
      <w:lang w:val="en-GB" w:eastAsia="x-none"/>
      <w14:ligatures w14:val="none"/>
    </w:rPr>
  </w:style>
  <w:style w:type="paragraph" w:customStyle="1" w:styleId="Para3">
    <w:name w:val="Para3"/>
    <w:basedOn w:val="Normal"/>
    <w:rsid w:val="005B70DB"/>
    <w:pPr>
      <w:numPr>
        <w:ilvl w:val="2"/>
        <w:numId w:val="37"/>
      </w:numPr>
      <w:tabs>
        <w:tab w:val="left" w:pos="1980"/>
      </w:tabs>
      <w:spacing w:before="80" w:after="80"/>
    </w:pPr>
    <w:rPr>
      <w:rFonts w:ascii="Times New Roman" w:eastAsia="Times New Roman" w:hAnsi="Times New Roman"/>
      <w:kern w:val="0"/>
      <w:szCs w:val="20"/>
      <w:lang w:val="en-GB"/>
      <w14:ligatures w14:val="none"/>
    </w:rPr>
  </w:style>
  <w:style w:type="paragraph" w:customStyle="1" w:styleId="Cornernotation">
    <w:name w:val="Corner notation"/>
    <w:basedOn w:val="Normal"/>
    <w:rsid w:val="005B70DB"/>
    <w:pPr>
      <w:spacing w:before="0" w:after="0"/>
      <w:ind w:left="284" w:right="4398" w:hanging="284"/>
      <w:jc w:val="left"/>
    </w:pPr>
    <w:rPr>
      <w:rFonts w:ascii="Times New Roman" w:eastAsia="Times New Roman" w:hAnsi="Times New Roman"/>
      <w:kern w:val="0"/>
      <w:lang w:val="en-GB"/>
      <w14:ligatures w14:val="none"/>
    </w:rPr>
  </w:style>
  <w:style w:type="paragraph" w:customStyle="1" w:styleId="Heading-plain">
    <w:name w:val="Heading - plain"/>
    <w:basedOn w:val="Heading2"/>
    <w:next w:val="BodyText"/>
    <w:rsid w:val="005B70DB"/>
    <w:pPr>
      <w:keepLines w:val="0"/>
      <w:spacing w:before="120"/>
      <w:jc w:val="center"/>
    </w:pPr>
    <w:rPr>
      <w:rFonts w:ascii="Times New Roman" w:eastAsia="Times New Roman" w:hAnsi="Times New Roman" w:cs="Times New Roman"/>
      <w:b/>
      <w:bCs/>
      <w:i/>
      <w:iCs/>
      <w:color w:val="auto"/>
      <w:kern w:val="0"/>
      <w:sz w:val="22"/>
      <w:szCs w:val="24"/>
      <w:lang w:val="en-GB"/>
      <w14:ligatures w14:val="none"/>
    </w:rPr>
  </w:style>
  <w:style w:type="character" w:customStyle="1" w:styleId="Para1Char1">
    <w:name w:val="Para1 Char1"/>
    <w:link w:val="Para1"/>
    <w:rsid w:val="005B70DB"/>
    <w:rPr>
      <w:rFonts w:ascii="Times New Roman" w:eastAsia="Times New Roman" w:hAnsi="Times New Roman" w:cs="Times New Roman"/>
      <w:snapToGrid w:val="0"/>
      <w:kern w:val="0"/>
      <w:sz w:val="22"/>
      <w:szCs w:val="18"/>
      <w:lang w:val="en-GB" w:eastAsia="x-none"/>
      <w14:ligatures w14:val="none"/>
    </w:rPr>
  </w:style>
  <w:style w:type="paragraph" w:customStyle="1" w:styleId="subhead">
    <w:name w:val="subhead"/>
    <w:basedOn w:val="Normal"/>
    <w:next w:val="Para1"/>
    <w:rsid w:val="005B70DB"/>
    <w:pPr>
      <w:jc w:val="center"/>
    </w:pPr>
    <w:rPr>
      <w:rFonts w:ascii="Times New Roman" w:eastAsia="Times New Roman" w:hAnsi="Times New Roman"/>
      <w:i/>
      <w:kern w:val="0"/>
      <w:szCs w:val="20"/>
      <w:lang w:val="en-GB"/>
      <w14:ligatures w14:val="none"/>
    </w:rPr>
  </w:style>
  <w:style w:type="table" w:customStyle="1" w:styleId="TableGrid1">
    <w:name w:val="Table Grid1"/>
    <w:basedOn w:val="TableNormal"/>
    <w:next w:val="TableGrid"/>
    <w:uiPriority w:val="59"/>
    <w:rsid w:val="005B70DB"/>
    <w:pPr>
      <w:spacing w:before="0" w:after="0"/>
      <w:jc w:val="left"/>
    </w:pPr>
    <w:rPr>
      <w:rFonts w:eastAsiaTheme="minorEastAsia"/>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 2"/>
    <w:qFormat/>
    <w:rsid w:val="005B70DB"/>
    <w:pPr>
      <w:numPr>
        <w:numId w:val="38"/>
      </w:numPr>
      <w:tabs>
        <w:tab w:val="left" w:pos="1701"/>
      </w:tabs>
      <w:spacing w:after="120"/>
    </w:pPr>
    <w:rPr>
      <w:rFonts w:ascii="Times New Roman" w:eastAsia="Times New Roman" w:hAnsi="Times New Roman" w:cs="Times New Roman"/>
      <w:kern w:val="0"/>
      <w:sz w:val="22"/>
      <w:lang w:val="en-CA"/>
      <w14:ligatures w14:val="none"/>
    </w:rPr>
  </w:style>
  <w:style w:type="paragraph" w:styleId="BodyText">
    <w:name w:val="Body Text"/>
    <w:basedOn w:val="Normal"/>
    <w:link w:val="BodyTextChar"/>
    <w:uiPriority w:val="99"/>
    <w:semiHidden/>
    <w:unhideWhenUsed/>
    <w:rsid w:val="005B70DB"/>
  </w:style>
  <w:style w:type="character" w:customStyle="1" w:styleId="BodyTextChar">
    <w:name w:val="Body Text Char"/>
    <w:basedOn w:val="DefaultParagraphFont"/>
    <w:link w:val="BodyText"/>
    <w:uiPriority w:val="99"/>
    <w:semiHidden/>
    <w:rsid w:val="005B70DB"/>
  </w:style>
  <w:style w:type="character" w:styleId="LineNumber">
    <w:name w:val="line number"/>
    <w:basedOn w:val="DefaultParagraphFont"/>
    <w:uiPriority w:val="99"/>
    <w:semiHidden/>
    <w:unhideWhenUsed/>
    <w:rsid w:val="00312593"/>
  </w:style>
  <w:style w:type="character" w:styleId="PlaceholderText">
    <w:name w:val="Placeholder Text"/>
    <w:basedOn w:val="DefaultParagraphFont"/>
    <w:uiPriority w:val="99"/>
    <w:semiHidden/>
    <w:rsid w:val="00D37EC5"/>
    <w:rPr>
      <w:color w:val="808080"/>
    </w:rPr>
  </w:style>
  <w:style w:type="character" w:styleId="FollowedHyperlink">
    <w:name w:val="FollowedHyperlink"/>
    <w:basedOn w:val="DefaultParagraphFont"/>
    <w:uiPriority w:val="99"/>
    <w:semiHidden/>
    <w:unhideWhenUsed/>
    <w:rsid w:val="00833C05"/>
    <w:rPr>
      <w:color w:val="954F72" w:themeColor="followedHyperlink"/>
      <w:u w:val="single"/>
    </w:rPr>
  </w:style>
  <w:style w:type="paragraph" w:styleId="TOC4">
    <w:name w:val="toc 4"/>
    <w:basedOn w:val="Normal"/>
    <w:next w:val="Normal"/>
    <w:autoRedefine/>
    <w:uiPriority w:val="39"/>
    <w:unhideWhenUsed/>
    <w:rsid w:val="00C550A9"/>
    <w:pPr>
      <w:spacing w:before="0" w:after="0"/>
      <w:ind w:left="440"/>
      <w:jc w:val="left"/>
    </w:pPr>
    <w:rPr>
      <w:rFonts w:cstheme="minorHAnsi"/>
      <w:sz w:val="20"/>
      <w:szCs w:val="24"/>
    </w:rPr>
  </w:style>
  <w:style w:type="paragraph" w:styleId="TOC5">
    <w:name w:val="toc 5"/>
    <w:basedOn w:val="Normal"/>
    <w:next w:val="Normal"/>
    <w:autoRedefine/>
    <w:uiPriority w:val="39"/>
    <w:unhideWhenUsed/>
    <w:rsid w:val="00C550A9"/>
    <w:pPr>
      <w:spacing w:before="0" w:after="0"/>
      <w:ind w:left="660"/>
      <w:jc w:val="left"/>
    </w:pPr>
    <w:rPr>
      <w:rFonts w:cstheme="minorHAnsi"/>
      <w:sz w:val="20"/>
      <w:szCs w:val="24"/>
    </w:rPr>
  </w:style>
  <w:style w:type="paragraph" w:styleId="TOC6">
    <w:name w:val="toc 6"/>
    <w:basedOn w:val="Normal"/>
    <w:next w:val="Normal"/>
    <w:autoRedefine/>
    <w:uiPriority w:val="39"/>
    <w:unhideWhenUsed/>
    <w:rsid w:val="00C550A9"/>
    <w:pPr>
      <w:spacing w:before="0" w:after="0"/>
      <w:ind w:left="880"/>
      <w:jc w:val="left"/>
    </w:pPr>
    <w:rPr>
      <w:rFonts w:cstheme="minorHAnsi"/>
      <w:sz w:val="20"/>
      <w:szCs w:val="24"/>
    </w:rPr>
  </w:style>
  <w:style w:type="paragraph" w:styleId="TOC7">
    <w:name w:val="toc 7"/>
    <w:basedOn w:val="Normal"/>
    <w:next w:val="Normal"/>
    <w:autoRedefine/>
    <w:uiPriority w:val="39"/>
    <w:unhideWhenUsed/>
    <w:rsid w:val="00C550A9"/>
    <w:pPr>
      <w:spacing w:before="0" w:after="0"/>
      <w:ind w:left="1100"/>
      <w:jc w:val="left"/>
    </w:pPr>
    <w:rPr>
      <w:rFonts w:cstheme="minorHAnsi"/>
      <w:sz w:val="20"/>
      <w:szCs w:val="24"/>
    </w:rPr>
  </w:style>
  <w:style w:type="paragraph" w:styleId="TOC8">
    <w:name w:val="toc 8"/>
    <w:basedOn w:val="Normal"/>
    <w:next w:val="Normal"/>
    <w:autoRedefine/>
    <w:uiPriority w:val="39"/>
    <w:unhideWhenUsed/>
    <w:rsid w:val="00C550A9"/>
    <w:pPr>
      <w:spacing w:before="0" w:after="0"/>
      <w:ind w:left="1320"/>
      <w:jc w:val="left"/>
    </w:pPr>
    <w:rPr>
      <w:rFonts w:cstheme="minorHAnsi"/>
      <w:sz w:val="20"/>
      <w:szCs w:val="24"/>
    </w:rPr>
  </w:style>
  <w:style w:type="paragraph" w:styleId="TOC9">
    <w:name w:val="toc 9"/>
    <w:basedOn w:val="Normal"/>
    <w:next w:val="Normal"/>
    <w:autoRedefine/>
    <w:uiPriority w:val="39"/>
    <w:unhideWhenUsed/>
    <w:rsid w:val="00C550A9"/>
    <w:pPr>
      <w:spacing w:before="0" w:after="0"/>
      <w:ind w:left="1540"/>
      <w:jc w:val="left"/>
    </w:pPr>
    <w:rPr>
      <w:rFonts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29637">
      <w:bodyDiv w:val="1"/>
      <w:marLeft w:val="0"/>
      <w:marRight w:val="0"/>
      <w:marTop w:val="0"/>
      <w:marBottom w:val="0"/>
      <w:divBdr>
        <w:top w:val="none" w:sz="0" w:space="0" w:color="auto"/>
        <w:left w:val="none" w:sz="0" w:space="0" w:color="auto"/>
        <w:bottom w:val="none" w:sz="0" w:space="0" w:color="auto"/>
        <w:right w:val="none" w:sz="0" w:space="0" w:color="auto"/>
      </w:divBdr>
      <w:divsChild>
        <w:div w:id="879972695">
          <w:marLeft w:val="0"/>
          <w:marRight w:val="0"/>
          <w:marTop w:val="0"/>
          <w:marBottom w:val="0"/>
          <w:divBdr>
            <w:top w:val="none" w:sz="0" w:space="0" w:color="auto"/>
            <w:left w:val="none" w:sz="0" w:space="0" w:color="auto"/>
            <w:bottom w:val="none" w:sz="0" w:space="0" w:color="auto"/>
            <w:right w:val="none" w:sz="0" w:space="0" w:color="auto"/>
          </w:divBdr>
          <w:divsChild>
            <w:div w:id="562834957">
              <w:marLeft w:val="0"/>
              <w:marRight w:val="0"/>
              <w:marTop w:val="0"/>
              <w:marBottom w:val="0"/>
              <w:divBdr>
                <w:top w:val="none" w:sz="0" w:space="0" w:color="auto"/>
                <w:left w:val="none" w:sz="0" w:space="0" w:color="auto"/>
                <w:bottom w:val="none" w:sz="0" w:space="0" w:color="auto"/>
                <w:right w:val="none" w:sz="0" w:space="0" w:color="auto"/>
              </w:divBdr>
              <w:divsChild>
                <w:div w:id="8511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12041">
      <w:bodyDiv w:val="1"/>
      <w:marLeft w:val="0"/>
      <w:marRight w:val="0"/>
      <w:marTop w:val="0"/>
      <w:marBottom w:val="0"/>
      <w:divBdr>
        <w:top w:val="none" w:sz="0" w:space="0" w:color="auto"/>
        <w:left w:val="none" w:sz="0" w:space="0" w:color="auto"/>
        <w:bottom w:val="none" w:sz="0" w:space="0" w:color="auto"/>
        <w:right w:val="none" w:sz="0" w:space="0" w:color="auto"/>
      </w:divBdr>
      <w:divsChild>
        <w:div w:id="341394073">
          <w:marLeft w:val="0"/>
          <w:marRight w:val="0"/>
          <w:marTop w:val="0"/>
          <w:marBottom w:val="0"/>
          <w:divBdr>
            <w:top w:val="none" w:sz="0" w:space="0" w:color="auto"/>
            <w:left w:val="none" w:sz="0" w:space="0" w:color="auto"/>
            <w:bottom w:val="none" w:sz="0" w:space="0" w:color="auto"/>
            <w:right w:val="none" w:sz="0" w:space="0" w:color="auto"/>
          </w:divBdr>
          <w:divsChild>
            <w:div w:id="1910340517">
              <w:marLeft w:val="0"/>
              <w:marRight w:val="0"/>
              <w:marTop w:val="0"/>
              <w:marBottom w:val="0"/>
              <w:divBdr>
                <w:top w:val="none" w:sz="0" w:space="0" w:color="auto"/>
                <w:left w:val="none" w:sz="0" w:space="0" w:color="auto"/>
                <w:bottom w:val="none" w:sz="0" w:space="0" w:color="auto"/>
                <w:right w:val="none" w:sz="0" w:space="0" w:color="auto"/>
              </w:divBdr>
              <w:divsChild>
                <w:div w:id="152189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92937">
      <w:bodyDiv w:val="1"/>
      <w:marLeft w:val="0"/>
      <w:marRight w:val="0"/>
      <w:marTop w:val="0"/>
      <w:marBottom w:val="0"/>
      <w:divBdr>
        <w:top w:val="none" w:sz="0" w:space="0" w:color="auto"/>
        <w:left w:val="none" w:sz="0" w:space="0" w:color="auto"/>
        <w:bottom w:val="none" w:sz="0" w:space="0" w:color="auto"/>
        <w:right w:val="none" w:sz="0" w:space="0" w:color="auto"/>
      </w:divBdr>
      <w:divsChild>
        <w:div w:id="364134969">
          <w:marLeft w:val="0"/>
          <w:marRight w:val="0"/>
          <w:marTop w:val="0"/>
          <w:marBottom w:val="0"/>
          <w:divBdr>
            <w:top w:val="none" w:sz="0" w:space="0" w:color="auto"/>
            <w:left w:val="none" w:sz="0" w:space="0" w:color="auto"/>
            <w:bottom w:val="none" w:sz="0" w:space="0" w:color="auto"/>
            <w:right w:val="none" w:sz="0" w:space="0" w:color="auto"/>
          </w:divBdr>
          <w:divsChild>
            <w:div w:id="712386163">
              <w:marLeft w:val="0"/>
              <w:marRight w:val="0"/>
              <w:marTop w:val="0"/>
              <w:marBottom w:val="0"/>
              <w:divBdr>
                <w:top w:val="none" w:sz="0" w:space="0" w:color="auto"/>
                <w:left w:val="none" w:sz="0" w:space="0" w:color="auto"/>
                <w:bottom w:val="none" w:sz="0" w:space="0" w:color="auto"/>
                <w:right w:val="none" w:sz="0" w:space="0" w:color="auto"/>
              </w:divBdr>
              <w:divsChild>
                <w:div w:id="3591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36222">
      <w:bodyDiv w:val="1"/>
      <w:marLeft w:val="0"/>
      <w:marRight w:val="0"/>
      <w:marTop w:val="0"/>
      <w:marBottom w:val="0"/>
      <w:divBdr>
        <w:top w:val="none" w:sz="0" w:space="0" w:color="auto"/>
        <w:left w:val="none" w:sz="0" w:space="0" w:color="auto"/>
        <w:bottom w:val="none" w:sz="0" w:space="0" w:color="auto"/>
        <w:right w:val="none" w:sz="0" w:space="0" w:color="auto"/>
      </w:divBdr>
      <w:divsChild>
        <w:div w:id="300579902">
          <w:marLeft w:val="0"/>
          <w:marRight w:val="0"/>
          <w:marTop w:val="0"/>
          <w:marBottom w:val="0"/>
          <w:divBdr>
            <w:top w:val="none" w:sz="0" w:space="0" w:color="auto"/>
            <w:left w:val="none" w:sz="0" w:space="0" w:color="auto"/>
            <w:bottom w:val="none" w:sz="0" w:space="0" w:color="auto"/>
            <w:right w:val="none" w:sz="0" w:space="0" w:color="auto"/>
          </w:divBdr>
          <w:divsChild>
            <w:div w:id="1847163750">
              <w:marLeft w:val="0"/>
              <w:marRight w:val="0"/>
              <w:marTop w:val="0"/>
              <w:marBottom w:val="0"/>
              <w:divBdr>
                <w:top w:val="none" w:sz="0" w:space="0" w:color="auto"/>
                <w:left w:val="none" w:sz="0" w:space="0" w:color="auto"/>
                <w:bottom w:val="none" w:sz="0" w:space="0" w:color="auto"/>
                <w:right w:val="none" w:sz="0" w:space="0" w:color="auto"/>
              </w:divBdr>
              <w:divsChild>
                <w:div w:id="4437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2235">
      <w:bodyDiv w:val="1"/>
      <w:marLeft w:val="0"/>
      <w:marRight w:val="0"/>
      <w:marTop w:val="0"/>
      <w:marBottom w:val="0"/>
      <w:divBdr>
        <w:top w:val="none" w:sz="0" w:space="0" w:color="auto"/>
        <w:left w:val="none" w:sz="0" w:space="0" w:color="auto"/>
        <w:bottom w:val="none" w:sz="0" w:space="0" w:color="auto"/>
        <w:right w:val="none" w:sz="0" w:space="0" w:color="auto"/>
      </w:divBdr>
      <w:divsChild>
        <w:div w:id="34819605">
          <w:marLeft w:val="0"/>
          <w:marRight w:val="0"/>
          <w:marTop w:val="0"/>
          <w:marBottom w:val="0"/>
          <w:divBdr>
            <w:top w:val="none" w:sz="0" w:space="0" w:color="auto"/>
            <w:left w:val="none" w:sz="0" w:space="0" w:color="auto"/>
            <w:bottom w:val="none" w:sz="0" w:space="0" w:color="auto"/>
            <w:right w:val="none" w:sz="0" w:space="0" w:color="auto"/>
          </w:divBdr>
          <w:divsChild>
            <w:div w:id="634986632">
              <w:marLeft w:val="0"/>
              <w:marRight w:val="0"/>
              <w:marTop w:val="0"/>
              <w:marBottom w:val="0"/>
              <w:divBdr>
                <w:top w:val="none" w:sz="0" w:space="0" w:color="auto"/>
                <w:left w:val="none" w:sz="0" w:space="0" w:color="auto"/>
                <w:bottom w:val="none" w:sz="0" w:space="0" w:color="auto"/>
                <w:right w:val="none" w:sz="0" w:space="0" w:color="auto"/>
              </w:divBdr>
              <w:divsChild>
                <w:div w:id="18706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053073">
      <w:bodyDiv w:val="1"/>
      <w:marLeft w:val="0"/>
      <w:marRight w:val="0"/>
      <w:marTop w:val="0"/>
      <w:marBottom w:val="0"/>
      <w:divBdr>
        <w:top w:val="none" w:sz="0" w:space="0" w:color="auto"/>
        <w:left w:val="none" w:sz="0" w:space="0" w:color="auto"/>
        <w:bottom w:val="none" w:sz="0" w:space="0" w:color="auto"/>
        <w:right w:val="none" w:sz="0" w:space="0" w:color="auto"/>
      </w:divBdr>
      <w:divsChild>
        <w:div w:id="1201896080">
          <w:marLeft w:val="0"/>
          <w:marRight w:val="0"/>
          <w:marTop w:val="0"/>
          <w:marBottom w:val="0"/>
          <w:divBdr>
            <w:top w:val="none" w:sz="0" w:space="0" w:color="auto"/>
            <w:left w:val="none" w:sz="0" w:space="0" w:color="auto"/>
            <w:bottom w:val="none" w:sz="0" w:space="0" w:color="auto"/>
            <w:right w:val="none" w:sz="0" w:space="0" w:color="auto"/>
          </w:divBdr>
          <w:divsChild>
            <w:div w:id="914629349">
              <w:marLeft w:val="0"/>
              <w:marRight w:val="0"/>
              <w:marTop w:val="0"/>
              <w:marBottom w:val="0"/>
              <w:divBdr>
                <w:top w:val="none" w:sz="0" w:space="0" w:color="auto"/>
                <w:left w:val="none" w:sz="0" w:space="0" w:color="auto"/>
                <w:bottom w:val="none" w:sz="0" w:space="0" w:color="auto"/>
                <w:right w:val="none" w:sz="0" w:space="0" w:color="auto"/>
              </w:divBdr>
              <w:divsChild>
                <w:div w:id="1986154643">
                  <w:marLeft w:val="0"/>
                  <w:marRight w:val="0"/>
                  <w:marTop w:val="0"/>
                  <w:marBottom w:val="0"/>
                  <w:divBdr>
                    <w:top w:val="none" w:sz="0" w:space="0" w:color="auto"/>
                    <w:left w:val="none" w:sz="0" w:space="0" w:color="auto"/>
                    <w:bottom w:val="none" w:sz="0" w:space="0" w:color="auto"/>
                    <w:right w:val="none" w:sz="0" w:space="0" w:color="auto"/>
                  </w:divBdr>
                </w:div>
              </w:divsChild>
            </w:div>
            <w:div w:id="1490052562">
              <w:marLeft w:val="0"/>
              <w:marRight w:val="0"/>
              <w:marTop w:val="0"/>
              <w:marBottom w:val="0"/>
              <w:divBdr>
                <w:top w:val="none" w:sz="0" w:space="0" w:color="auto"/>
                <w:left w:val="none" w:sz="0" w:space="0" w:color="auto"/>
                <w:bottom w:val="none" w:sz="0" w:space="0" w:color="auto"/>
                <w:right w:val="none" w:sz="0" w:space="0" w:color="auto"/>
              </w:divBdr>
              <w:divsChild>
                <w:div w:id="8596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5462">
      <w:bodyDiv w:val="1"/>
      <w:marLeft w:val="0"/>
      <w:marRight w:val="0"/>
      <w:marTop w:val="0"/>
      <w:marBottom w:val="0"/>
      <w:divBdr>
        <w:top w:val="none" w:sz="0" w:space="0" w:color="auto"/>
        <w:left w:val="none" w:sz="0" w:space="0" w:color="auto"/>
        <w:bottom w:val="none" w:sz="0" w:space="0" w:color="auto"/>
        <w:right w:val="none" w:sz="0" w:space="0" w:color="auto"/>
      </w:divBdr>
      <w:divsChild>
        <w:div w:id="884374017">
          <w:marLeft w:val="0"/>
          <w:marRight w:val="0"/>
          <w:marTop w:val="0"/>
          <w:marBottom w:val="0"/>
          <w:divBdr>
            <w:top w:val="none" w:sz="0" w:space="0" w:color="auto"/>
            <w:left w:val="none" w:sz="0" w:space="0" w:color="auto"/>
            <w:bottom w:val="none" w:sz="0" w:space="0" w:color="auto"/>
            <w:right w:val="none" w:sz="0" w:space="0" w:color="auto"/>
          </w:divBdr>
          <w:divsChild>
            <w:div w:id="1075128017">
              <w:marLeft w:val="0"/>
              <w:marRight w:val="0"/>
              <w:marTop w:val="0"/>
              <w:marBottom w:val="0"/>
              <w:divBdr>
                <w:top w:val="none" w:sz="0" w:space="0" w:color="auto"/>
                <w:left w:val="none" w:sz="0" w:space="0" w:color="auto"/>
                <w:bottom w:val="none" w:sz="0" w:space="0" w:color="auto"/>
                <w:right w:val="none" w:sz="0" w:space="0" w:color="auto"/>
              </w:divBdr>
              <w:divsChild>
                <w:div w:id="81142571">
                  <w:marLeft w:val="0"/>
                  <w:marRight w:val="0"/>
                  <w:marTop w:val="0"/>
                  <w:marBottom w:val="0"/>
                  <w:divBdr>
                    <w:top w:val="none" w:sz="0" w:space="0" w:color="auto"/>
                    <w:left w:val="none" w:sz="0" w:space="0" w:color="auto"/>
                    <w:bottom w:val="none" w:sz="0" w:space="0" w:color="auto"/>
                    <w:right w:val="none" w:sz="0" w:space="0" w:color="auto"/>
                  </w:divBdr>
                </w:div>
              </w:divsChild>
            </w:div>
            <w:div w:id="1645963791">
              <w:marLeft w:val="0"/>
              <w:marRight w:val="0"/>
              <w:marTop w:val="0"/>
              <w:marBottom w:val="0"/>
              <w:divBdr>
                <w:top w:val="none" w:sz="0" w:space="0" w:color="auto"/>
                <w:left w:val="none" w:sz="0" w:space="0" w:color="auto"/>
                <w:bottom w:val="none" w:sz="0" w:space="0" w:color="auto"/>
                <w:right w:val="none" w:sz="0" w:space="0" w:color="auto"/>
              </w:divBdr>
              <w:divsChild>
                <w:div w:id="18549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337965">
      <w:bodyDiv w:val="1"/>
      <w:marLeft w:val="0"/>
      <w:marRight w:val="0"/>
      <w:marTop w:val="0"/>
      <w:marBottom w:val="0"/>
      <w:divBdr>
        <w:top w:val="none" w:sz="0" w:space="0" w:color="auto"/>
        <w:left w:val="none" w:sz="0" w:space="0" w:color="auto"/>
        <w:bottom w:val="none" w:sz="0" w:space="0" w:color="auto"/>
        <w:right w:val="none" w:sz="0" w:space="0" w:color="auto"/>
      </w:divBdr>
      <w:divsChild>
        <w:div w:id="684944976">
          <w:marLeft w:val="0"/>
          <w:marRight w:val="0"/>
          <w:marTop w:val="0"/>
          <w:marBottom w:val="0"/>
          <w:divBdr>
            <w:top w:val="none" w:sz="0" w:space="0" w:color="auto"/>
            <w:left w:val="none" w:sz="0" w:space="0" w:color="auto"/>
            <w:bottom w:val="none" w:sz="0" w:space="0" w:color="auto"/>
            <w:right w:val="none" w:sz="0" w:space="0" w:color="auto"/>
          </w:divBdr>
          <w:divsChild>
            <w:div w:id="1326863140">
              <w:marLeft w:val="0"/>
              <w:marRight w:val="0"/>
              <w:marTop w:val="0"/>
              <w:marBottom w:val="0"/>
              <w:divBdr>
                <w:top w:val="none" w:sz="0" w:space="0" w:color="auto"/>
                <w:left w:val="none" w:sz="0" w:space="0" w:color="auto"/>
                <w:bottom w:val="none" w:sz="0" w:space="0" w:color="auto"/>
                <w:right w:val="none" w:sz="0" w:space="0" w:color="auto"/>
              </w:divBdr>
              <w:divsChild>
                <w:div w:id="129829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336959">
      <w:bodyDiv w:val="1"/>
      <w:marLeft w:val="0"/>
      <w:marRight w:val="0"/>
      <w:marTop w:val="0"/>
      <w:marBottom w:val="0"/>
      <w:divBdr>
        <w:top w:val="none" w:sz="0" w:space="0" w:color="auto"/>
        <w:left w:val="none" w:sz="0" w:space="0" w:color="auto"/>
        <w:bottom w:val="none" w:sz="0" w:space="0" w:color="auto"/>
        <w:right w:val="none" w:sz="0" w:space="0" w:color="auto"/>
      </w:divBdr>
      <w:divsChild>
        <w:div w:id="1957329242">
          <w:marLeft w:val="0"/>
          <w:marRight w:val="0"/>
          <w:marTop w:val="0"/>
          <w:marBottom w:val="0"/>
          <w:divBdr>
            <w:top w:val="none" w:sz="0" w:space="0" w:color="auto"/>
            <w:left w:val="none" w:sz="0" w:space="0" w:color="auto"/>
            <w:bottom w:val="none" w:sz="0" w:space="0" w:color="auto"/>
            <w:right w:val="none" w:sz="0" w:space="0" w:color="auto"/>
          </w:divBdr>
          <w:divsChild>
            <w:div w:id="1616668515">
              <w:marLeft w:val="0"/>
              <w:marRight w:val="0"/>
              <w:marTop w:val="0"/>
              <w:marBottom w:val="0"/>
              <w:divBdr>
                <w:top w:val="none" w:sz="0" w:space="0" w:color="auto"/>
                <w:left w:val="none" w:sz="0" w:space="0" w:color="auto"/>
                <w:bottom w:val="none" w:sz="0" w:space="0" w:color="auto"/>
                <w:right w:val="none" w:sz="0" w:space="0" w:color="auto"/>
              </w:divBdr>
              <w:divsChild>
                <w:div w:id="4447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602376">
      <w:bodyDiv w:val="1"/>
      <w:marLeft w:val="0"/>
      <w:marRight w:val="0"/>
      <w:marTop w:val="0"/>
      <w:marBottom w:val="0"/>
      <w:divBdr>
        <w:top w:val="none" w:sz="0" w:space="0" w:color="auto"/>
        <w:left w:val="none" w:sz="0" w:space="0" w:color="auto"/>
        <w:bottom w:val="none" w:sz="0" w:space="0" w:color="auto"/>
        <w:right w:val="none" w:sz="0" w:space="0" w:color="auto"/>
      </w:divBdr>
      <w:divsChild>
        <w:div w:id="1811629973">
          <w:marLeft w:val="0"/>
          <w:marRight w:val="0"/>
          <w:marTop w:val="0"/>
          <w:marBottom w:val="0"/>
          <w:divBdr>
            <w:top w:val="none" w:sz="0" w:space="0" w:color="auto"/>
            <w:left w:val="none" w:sz="0" w:space="0" w:color="auto"/>
            <w:bottom w:val="none" w:sz="0" w:space="0" w:color="auto"/>
            <w:right w:val="none" w:sz="0" w:space="0" w:color="auto"/>
          </w:divBdr>
          <w:divsChild>
            <w:div w:id="2087536097">
              <w:marLeft w:val="0"/>
              <w:marRight w:val="0"/>
              <w:marTop w:val="0"/>
              <w:marBottom w:val="0"/>
              <w:divBdr>
                <w:top w:val="none" w:sz="0" w:space="0" w:color="auto"/>
                <w:left w:val="none" w:sz="0" w:space="0" w:color="auto"/>
                <w:bottom w:val="none" w:sz="0" w:space="0" w:color="auto"/>
                <w:right w:val="none" w:sz="0" w:space="0" w:color="auto"/>
              </w:divBdr>
              <w:divsChild>
                <w:div w:id="15659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051585">
      <w:bodyDiv w:val="1"/>
      <w:marLeft w:val="0"/>
      <w:marRight w:val="0"/>
      <w:marTop w:val="0"/>
      <w:marBottom w:val="0"/>
      <w:divBdr>
        <w:top w:val="none" w:sz="0" w:space="0" w:color="auto"/>
        <w:left w:val="none" w:sz="0" w:space="0" w:color="auto"/>
        <w:bottom w:val="none" w:sz="0" w:space="0" w:color="auto"/>
        <w:right w:val="none" w:sz="0" w:space="0" w:color="auto"/>
      </w:divBdr>
      <w:divsChild>
        <w:div w:id="1555043654">
          <w:marLeft w:val="0"/>
          <w:marRight w:val="0"/>
          <w:marTop w:val="0"/>
          <w:marBottom w:val="0"/>
          <w:divBdr>
            <w:top w:val="none" w:sz="0" w:space="0" w:color="auto"/>
            <w:left w:val="none" w:sz="0" w:space="0" w:color="auto"/>
            <w:bottom w:val="none" w:sz="0" w:space="0" w:color="auto"/>
            <w:right w:val="none" w:sz="0" w:space="0" w:color="auto"/>
          </w:divBdr>
          <w:divsChild>
            <w:div w:id="411245648">
              <w:marLeft w:val="0"/>
              <w:marRight w:val="0"/>
              <w:marTop w:val="0"/>
              <w:marBottom w:val="0"/>
              <w:divBdr>
                <w:top w:val="none" w:sz="0" w:space="0" w:color="auto"/>
                <w:left w:val="none" w:sz="0" w:space="0" w:color="auto"/>
                <w:bottom w:val="none" w:sz="0" w:space="0" w:color="auto"/>
                <w:right w:val="none" w:sz="0" w:space="0" w:color="auto"/>
              </w:divBdr>
              <w:divsChild>
                <w:div w:id="363944924">
                  <w:marLeft w:val="0"/>
                  <w:marRight w:val="0"/>
                  <w:marTop w:val="0"/>
                  <w:marBottom w:val="0"/>
                  <w:divBdr>
                    <w:top w:val="none" w:sz="0" w:space="0" w:color="auto"/>
                    <w:left w:val="none" w:sz="0" w:space="0" w:color="auto"/>
                    <w:bottom w:val="none" w:sz="0" w:space="0" w:color="auto"/>
                    <w:right w:val="none" w:sz="0" w:space="0" w:color="auto"/>
                  </w:divBdr>
                </w:div>
                <w:div w:id="544566293">
                  <w:marLeft w:val="0"/>
                  <w:marRight w:val="0"/>
                  <w:marTop w:val="0"/>
                  <w:marBottom w:val="0"/>
                  <w:divBdr>
                    <w:top w:val="none" w:sz="0" w:space="0" w:color="auto"/>
                    <w:left w:val="none" w:sz="0" w:space="0" w:color="auto"/>
                    <w:bottom w:val="none" w:sz="0" w:space="0" w:color="auto"/>
                    <w:right w:val="none" w:sz="0" w:space="0" w:color="auto"/>
                  </w:divBdr>
                </w:div>
              </w:divsChild>
            </w:div>
            <w:div w:id="1030885840">
              <w:marLeft w:val="0"/>
              <w:marRight w:val="0"/>
              <w:marTop w:val="0"/>
              <w:marBottom w:val="0"/>
              <w:divBdr>
                <w:top w:val="none" w:sz="0" w:space="0" w:color="auto"/>
                <w:left w:val="none" w:sz="0" w:space="0" w:color="auto"/>
                <w:bottom w:val="none" w:sz="0" w:space="0" w:color="auto"/>
                <w:right w:val="none" w:sz="0" w:space="0" w:color="auto"/>
              </w:divBdr>
              <w:divsChild>
                <w:div w:id="12145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537126">
      <w:bodyDiv w:val="1"/>
      <w:marLeft w:val="0"/>
      <w:marRight w:val="0"/>
      <w:marTop w:val="0"/>
      <w:marBottom w:val="0"/>
      <w:divBdr>
        <w:top w:val="none" w:sz="0" w:space="0" w:color="auto"/>
        <w:left w:val="none" w:sz="0" w:space="0" w:color="auto"/>
        <w:bottom w:val="none" w:sz="0" w:space="0" w:color="auto"/>
        <w:right w:val="none" w:sz="0" w:space="0" w:color="auto"/>
      </w:divBdr>
      <w:divsChild>
        <w:div w:id="1585844930">
          <w:marLeft w:val="0"/>
          <w:marRight w:val="0"/>
          <w:marTop w:val="0"/>
          <w:marBottom w:val="0"/>
          <w:divBdr>
            <w:top w:val="none" w:sz="0" w:space="0" w:color="auto"/>
            <w:left w:val="none" w:sz="0" w:space="0" w:color="auto"/>
            <w:bottom w:val="none" w:sz="0" w:space="0" w:color="auto"/>
            <w:right w:val="none" w:sz="0" w:space="0" w:color="auto"/>
          </w:divBdr>
          <w:divsChild>
            <w:div w:id="155656884">
              <w:marLeft w:val="0"/>
              <w:marRight w:val="0"/>
              <w:marTop w:val="0"/>
              <w:marBottom w:val="0"/>
              <w:divBdr>
                <w:top w:val="none" w:sz="0" w:space="0" w:color="auto"/>
                <w:left w:val="none" w:sz="0" w:space="0" w:color="auto"/>
                <w:bottom w:val="none" w:sz="0" w:space="0" w:color="auto"/>
                <w:right w:val="none" w:sz="0" w:space="0" w:color="auto"/>
              </w:divBdr>
              <w:divsChild>
                <w:div w:id="207658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83559">
      <w:bodyDiv w:val="1"/>
      <w:marLeft w:val="0"/>
      <w:marRight w:val="0"/>
      <w:marTop w:val="0"/>
      <w:marBottom w:val="0"/>
      <w:divBdr>
        <w:top w:val="none" w:sz="0" w:space="0" w:color="auto"/>
        <w:left w:val="none" w:sz="0" w:space="0" w:color="auto"/>
        <w:bottom w:val="none" w:sz="0" w:space="0" w:color="auto"/>
        <w:right w:val="none" w:sz="0" w:space="0" w:color="auto"/>
      </w:divBdr>
      <w:divsChild>
        <w:div w:id="1661499689">
          <w:marLeft w:val="0"/>
          <w:marRight w:val="0"/>
          <w:marTop w:val="0"/>
          <w:marBottom w:val="0"/>
          <w:divBdr>
            <w:top w:val="none" w:sz="0" w:space="0" w:color="auto"/>
            <w:left w:val="none" w:sz="0" w:space="0" w:color="auto"/>
            <w:bottom w:val="none" w:sz="0" w:space="0" w:color="auto"/>
            <w:right w:val="none" w:sz="0" w:space="0" w:color="auto"/>
          </w:divBdr>
          <w:divsChild>
            <w:div w:id="1850756978">
              <w:marLeft w:val="0"/>
              <w:marRight w:val="0"/>
              <w:marTop w:val="0"/>
              <w:marBottom w:val="0"/>
              <w:divBdr>
                <w:top w:val="none" w:sz="0" w:space="0" w:color="auto"/>
                <w:left w:val="none" w:sz="0" w:space="0" w:color="auto"/>
                <w:bottom w:val="none" w:sz="0" w:space="0" w:color="auto"/>
                <w:right w:val="none" w:sz="0" w:space="0" w:color="auto"/>
              </w:divBdr>
              <w:divsChild>
                <w:div w:id="5297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732912">
      <w:bodyDiv w:val="1"/>
      <w:marLeft w:val="0"/>
      <w:marRight w:val="0"/>
      <w:marTop w:val="0"/>
      <w:marBottom w:val="0"/>
      <w:divBdr>
        <w:top w:val="none" w:sz="0" w:space="0" w:color="auto"/>
        <w:left w:val="none" w:sz="0" w:space="0" w:color="auto"/>
        <w:bottom w:val="none" w:sz="0" w:space="0" w:color="auto"/>
        <w:right w:val="none" w:sz="0" w:space="0" w:color="auto"/>
      </w:divBdr>
      <w:divsChild>
        <w:div w:id="2003926160">
          <w:marLeft w:val="0"/>
          <w:marRight w:val="0"/>
          <w:marTop w:val="0"/>
          <w:marBottom w:val="0"/>
          <w:divBdr>
            <w:top w:val="none" w:sz="0" w:space="0" w:color="auto"/>
            <w:left w:val="none" w:sz="0" w:space="0" w:color="auto"/>
            <w:bottom w:val="none" w:sz="0" w:space="0" w:color="auto"/>
            <w:right w:val="none" w:sz="0" w:space="0" w:color="auto"/>
          </w:divBdr>
          <w:divsChild>
            <w:div w:id="680474200">
              <w:marLeft w:val="0"/>
              <w:marRight w:val="0"/>
              <w:marTop w:val="0"/>
              <w:marBottom w:val="0"/>
              <w:divBdr>
                <w:top w:val="none" w:sz="0" w:space="0" w:color="auto"/>
                <w:left w:val="none" w:sz="0" w:space="0" w:color="auto"/>
                <w:bottom w:val="none" w:sz="0" w:space="0" w:color="auto"/>
                <w:right w:val="none" w:sz="0" w:space="0" w:color="auto"/>
              </w:divBdr>
              <w:divsChild>
                <w:div w:id="396321458">
                  <w:marLeft w:val="0"/>
                  <w:marRight w:val="0"/>
                  <w:marTop w:val="0"/>
                  <w:marBottom w:val="0"/>
                  <w:divBdr>
                    <w:top w:val="none" w:sz="0" w:space="0" w:color="auto"/>
                    <w:left w:val="none" w:sz="0" w:space="0" w:color="auto"/>
                    <w:bottom w:val="none" w:sz="0" w:space="0" w:color="auto"/>
                    <w:right w:val="none" w:sz="0" w:space="0" w:color="auto"/>
                  </w:divBdr>
                </w:div>
                <w:div w:id="1758793660">
                  <w:marLeft w:val="0"/>
                  <w:marRight w:val="0"/>
                  <w:marTop w:val="0"/>
                  <w:marBottom w:val="0"/>
                  <w:divBdr>
                    <w:top w:val="none" w:sz="0" w:space="0" w:color="auto"/>
                    <w:left w:val="none" w:sz="0" w:space="0" w:color="auto"/>
                    <w:bottom w:val="none" w:sz="0" w:space="0" w:color="auto"/>
                    <w:right w:val="none" w:sz="0" w:space="0" w:color="auto"/>
                  </w:divBdr>
                </w:div>
              </w:divsChild>
            </w:div>
            <w:div w:id="1508055075">
              <w:marLeft w:val="0"/>
              <w:marRight w:val="0"/>
              <w:marTop w:val="0"/>
              <w:marBottom w:val="0"/>
              <w:divBdr>
                <w:top w:val="none" w:sz="0" w:space="0" w:color="auto"/>
                <w:left w:val="none" w:sz="0" w:space="0" w:color="auto"/>
                <w:bottom w:val="none" w:sz="0" w:space="0" w:color="auto"/>
                <w:right w:val="none" w:sz="0" w:space="0" w:color="auto"/>
              </w:divBdr>
              <w:divsChild>
                <w:div w:id="143394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674261">
      <w:bodyDiv w:val="1"/>
      <w:marLeft w:val="0"/>
      <w:marRight w:val="0"/>
      <w:marTop w:val="0"/>
      <w:marBottom w:val="0"/>
      <w:divBdr>
        <w:top w:val="none" w:sz="0" w:space="0" w:color="auto"/>
        <w:left w:val="none" w:sz="0" w:space="0" w:color="auto"/>
        <w:bottom w:val="none" w:sz="0" w:space="0" w:color="auto"/>
        <w:right w:val="none" w:sz="0" w:space="0" w:color="auto"/>
      </w:divBdr>
      <w:divsChild>
        <w:div w:id="792478239">
          <w:marLeft w:val="0"/>
          <w:marRight w:val="0"/>
          <w:marTop w:val="0"/>
          <w:marBottom w:val="0"/>
          <w:divBdr>
            <w:top w:val="none" w:sz="0" w:space="0" w:color="auto"/>
            <w:left w:val="none" w:sz="0" w:space="0" w:color="auto"/>
            <w:bottom w:val="none" w:sz="0" w:space="0" w:color="auto"/>
            <w:right w:val="none" w:sz="0" w:space="0" w:color="auto"/>
          </w:divBdr>
          <w:divsChild>
            <w:div w:id="171576602">
              <w:marLeft w:val="0"/>
              <w:marRight w:val="0"/>
              <w:marTop w:val="0"/>
              <w:marBottom w:val="0"/>
              <w:divBdr>
                <w:top w:val="none" w:sz="0" w:space="0" w:color="auto"/>
                <w:left w:val="none" w:sz="0" w:space="0" w:color="auto"/>
                <w:bottom w:val="none" w:sz="0" w:space="0" w:color="auto"/>
                <w:right w:val="none" w:sz="0" w:space="0" w:color="auto"/>
              </w:divBdr>
              <w:divsChild>
                <w:div w:id="183437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870575">
      <w:bodyDiv w:val="1"/>
      <w:marLeft w:val="0"/>
      <w:marRight w:val="0"/>
      <w:marTop w:val="0"/>
      <w:marBottom w:val="0"/>
      <w:divBdr>
        <w:top w:val="none" w:sz="0" w:space="0" w:color="auto"/>
        <w:left w:val="none" w:sz="0" w:space="0" w:color="auto"/>
        <w:bottom w:val="none" w:sz="0" w:space="0" w:color="auto"/>
        <w:right w:val="none" w:sz="0" w:space="0" w:color="auto"/>
      </w:divBdr>
      <w:divsChild>
        <w:div w:id="410733365">
          <w:marLeft w:val="0"/>
          <w:marRight w:val="0"/>
          <w:marTop w:val="0"/>
          <w:marBottom w:val="0"/>
          <w:divBdr>
            <w:top w:val="none" w:sz="0" w:space="0" w:color="auto"/>
            <w:left w:val="none" w:sz="0" w:space="0" w:color="auto"/>
            <w:bottom w:val="none" w:sz="0" w:space="0" w:color="auto"/>
            <w:right w:val="none" w:sz="0" w:space="0" w:color="auto"/>
          </w:divBdr>
          <w:divsChild>
            <w:div w:id="85343123">
              <w:marLeft w:val="0"/>
              <w:marRight w:val="0"/>
              <w:marTop w:val="0"/>
              <w:marBottom w:val="0"/>
              <w:divBdr>
                <w:top w:val="none" w:sz="0" w:space="0" w:color="auto"/>
                <w:left w:val="none" w:sz="0" w:space="0" w:color="auto"/>
                <w:bottom w:val="none" w:sz="0" w:space="0" w:color="auto"/>
                <w:right w:val="none" w:sz="0" w:space="0" w:color="auto"/>
              </w:divBdr>
              <w:divsChild>
                <w:div w:id="1276326162">
                  <w:marLeft w:val="0"/>
                  <w:marRight w:val="0"/>
                  <w:marTop w:val="0"/>
                  <w:marBottom w:val="0"/>
                  <w:divBdr>
                    <w:top w:val="none" w:sz="0" w:space="0" w:color="auto"/>
                    <w:left w:val="none" w:sz="0" w:space="0" w:color="auto"/>
                    <w:bottom w:val="none" w:sz="0" w:space="0" w:color="auto"/>
                    <w:right w:val="none" w:sz="0" w:space="0" w:color="auto"/>
                  </w:divBdr>
                </w:div>
              </w:divsChild>
            </w:div>
            <w:div w:id="1566985102">
              <w:marLeft w:val="0"/>
              <w:marRight w:val="0"/>
              <w:marTop w:val="0"/>
              <w:marBottom w:val="0"/>
              <w:divBdr>
                <w:top w:val="none" w:sz="0" w:space="0" w:color="auto"/>
                <w:left w:val="none" w:sz="0" w:space="0" w:color="auto"/>
                <w:bottom w:val="none" w:sz="0" w:space="0" w:color="auto"/>
                <w:right w:val="none" w:sz="0" w:space="0" w:color="auto"/>
              </w:divBdr>
              <w:divsChild>
                <w:div w:id="12969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08603">
      <w:bodyDiv w:val="1"/>
      <w:marLeft w:val="0"/>
      <w:marRight w:val="0"/>
      <w:marTop w:val="0"/>
      <w:marBottom w:val="0"/>
      <w:divBdr>
        <w:top w:val="none" w:sz="0" w:space="0" w:color="auto"/>
        <w:left w:val="none" w:sz="0" w:space="0" w:color="auto"/>
        <w:bottom w:val="none" w:sz="0" w:space="0" w:color="auto"/>
        <w:right w:val="none" w:sz="0" w:space="0" w:color="auto"/>
      </w:divBdr>
      <w:divsChild>
        <w:div w:id="680353978">
          <w:marLeft w:val="0"/>
          <w:marRight w:val="0"/>
          <w:marTop w:val="0"/>
          <w:marBottom w:val="0"/>
          <w:divBdr>
            <w:top w:val="none" w:sz="0" w:space="0" w:color="auto"/>
            <w:left w:val="none" w:sz="0" w:space="0" w:color="auto"/>
            <w:bottom w:val="none" w:sz="0" w:space="0" w:color="auto"/>
            <w:right w:val="none" w:sz="0" w:space="0" w:color="auto"/>
          </w:divBdr>
          <w:divsChild>
            <w:div w:id="1823963192">
              <w:marLeft w:val="0"/>
              <w:marRight w:val="0"/>
              <w:marTop w:val="0"/>
              <w:marBottom w:val="0"/>
              <w:divBdr>
                <w:top w:val="none" w:sz="0" w:space="0" w:color="auto"/>
                <w:left w:val="none" w:sz="0" w:space="0" w:color="auto"/>
                <w:bottom w:val="none" w:sz="0" w:space="0" w:color="auto"/>
                <w:right w:val="none" w:sz="0" w:space="0" w:color="auto"/>
              </w:divBdr>
              <w:divsChild>
                <w:div w:id="12423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7726">
      <w:bodyDiv w:val="1"/>
      <w:marLeft w:val="0"/>
      <w:marRight w:val="0"/>
      <w:marTop w:val="0"/>
      <w:marBottom w:val="0"/>
      <w:divBdr>
        <w:top w:val="none" w:sz="0" w:space="0" w:color="auto"/>
        <w:left w:val="none" w:sz="0" w:space="0" w:color="auto"/>
        <w:bottom w:val="none" w:sz="0" w:space="0" w:color="auto"/>
        <w:right w:val="none" w:sz="0" w:space="0" w:color="auto"/>
      </w:divBdr>
      <w:divsChild>
        <w:div w:id="1494756641">
          <w:marLeft w:val="0"/>
          <w:marRight w:val="0"/>
          <w:marTop w:val="0"/>
          <w:marBottom w:val="0"/>
          <w:divBdr>
            <w:top w:val="none" w:sz="0" w:space="0" w:color="auto"/>
            <w:left w:val="none" w:sz="0" w:space="0" w:color="auto"/>
            <w:bottom w:val="none" w:sz="0" w:space="0" w:color="auto"/>
            <w:right w:val="none" w:sz="0" w:space="0" w:color="auto"/>
          </w:divBdr>
          <w:divsChild>
            <w:div w:id="1392922241">
              <w:marLeft w:val="0"/>
              <w:marRight w:val="0"/>
              <w:marTop w:val="0"/>
              <w:marBottom w:val="0"/>
              <w:divBdr>
                <w:top w:val="none" w:sz="0" w:space="0" w:color="auto"/>
                <w:left w:val="none" w:sz="0" w:space="0" w:color="auto"/>
                <w:bottom w:val="none" w:sz="0" w:space="0" w:color="auto"/>
                <w:right w:val="none" w:sz="0" w:space="0" w:color="auto"/>
              </w:divBdr>
              <w:divsChild>
                <w:div w:id="168231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52981">
      <w:bodyDiv w:val="1"/>
      <w:marLeft w:val="0"/>
      <w:marRight w:val="0"/>
      <w:marTop w:val="0"/>
      <w:marBottom w:val="0"/>
      <w:divBdr>
        <w:top w:val="none" w:sz="0" w:space="0" w:color="auto"/>
        <w:left w:val="none" w:sz="0" w:space="0" w:color="auto"/>
        <w:bottom w:val="none" w:sz="0" w:space="0" w:color="auto"/>
        <w:right w:val="none" w:sz="0" w:space="0" w:color="auto"/>
      </w:divBdr>
      <w:divsChild>
        <w:div w:id="1940983094">
          <w:marLeft w:val="0"/>
          <w:marRight w:val="0"/>
          <w:marTop w:val="0"/>
          <w:marBottom w:val="0"/>
          <w:divBdr>
            <w:top w:val="none" w:sz="0" w:space="0" w:color="auto"/>
            <w:left w:val="none" w:sz="0" w:space="0" w:color="auto"/>
            <w:bottom w:val="none" w:sz="0" w:space="0" w:color="auto"/>
            <w:right w:val="none" w:sz="0" w:space="0" w:color="auto"/>
          </w:divBdr>
          <w:divsChild>
            <w:div w:id="1870558716">
              <w:marLeft w:val="0"/>
              <w:marRight w:val="0"/>
              <w:marTop w:val="0"/>
              <w:marBottom w:val="0"/>
              <w:divBdr>
                <w:top w:val="none" w:sz="0" w:space="0" w:color="auto"/>
                <w:left w:val="none" w:sz="0" w:space="0" w:color="auto"/>
                <w:bottom w:val="none" w:sz="0" w:space="0" w:color="auto"/>
                <w:right w:val="none" w:sz="0" w:space="0" w:color="auto"/>
              </w:divBdr>
              <w:divsChild>
                <w:div w:id="14452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759220">
      <w:bodyDiv w:val="1"/>
      <w:marLeft w:val="0"/>
      <w:marRight w:val="0"/>
      <w:marTop w:val="0"/>
      <w:marBottom w:val="0"/>
      <w:divBdr>
        <w:top w:val="none" w:sz="0" w:space="0" w:color="auto"/>
        <w:left w:val="none" w:sz="0" w:space="0" w:color="auto"/>
        <w:bottom w:val="none" w:sz="0" w:space="0" w:color="auto"/>
        <w:right w:val="none" w:sz="0" w:space="0" w:color="auto"/>
      </w:divBdr>
      <w:divsChild>
        <w:div w:id="1378047808">
          <w:marLeft w:val="0"/>
          <w:marRight w:val="0"/>
          <w:marTop w:val="0"/>
          <w:marBottom w:val="0"/>
          <w:divBdr>
            <w:top w:val="none" w:sz="0" w:space="0" w:color="auto"/>
            <w:left w:val="none" w:sz="0" w:space="0" w:color="auto"/>
            <w:bottom w:val="none" w:sz="0" w:space="0" w:color="auto"/>
            <w:right w:val="none" w:sz="0" w:space="0" w:color="auto"/>
          </w:divBdr>
          <w:divsChild>
            <w:div w:id="215051440">
              <w:marLeft w:val="0"/>
              <w:marRight w:val="0"/>
              <w:marTop w:val="0"/>
              <w:marBottom w:val="0"/>
              <w:divBdr>
                <w:top w:val="none" w:sz="0" w:space="0" w:color="auto"/>
                <w:left w:val="none" w:sz="0" w:space="0" w:color="auto"/>
                <w:bottom w:val="none" w:sz="0" w:space="0" w:color="auto"/>
                <w:right w:val="none" w:sz="0" w:space="0" w:color="auto"/>
              </w:divBdr>
              <w:divsChild>
                <w:div w:id="17876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70596">
      <w:bodyDiv w:val="1"/>
      <w:marLeft w:val="0"/>
      <w:marRight w:val="0"/>
      <w:marTop w:val="0"/>
      <w:marBottom w:val="0"/>
      <w:divBdr>
        <w:top w:val="none" w:sz="0" w:space="0" w:color="auto"/>
        <w:left w:val="none" w:sz="0" w:space="0" w:color="auto"/>
        <w:bottom w:val="none" w:sz="0" w:space="0" w:color="auto"/>
        <w:right w:val="none" w:sz="0" w:space="0" w:color="auto"/>
      </w:divBdr>
      <w:divsChild>
        <w:div w:id="943996474">
          <w:marLeft w:val="0"/>
          <w:marRight w:val="0"/>
          <w:marTop w:val="0"/>
          <w:marBottom w:val="0"/>
          <w:divBdr>
            <w:top w:val="none" w:sz="0" w:space="0" w:color="auto"/>
            <w:left w:val="none" w:sz="0" w:space="0" w:color="auto"/>
            <w:bottom w:val="none" w:sz="0" w:space="0" w:color="auto"/>
            <w:right w:val="none" w:sz="0" w:space="0" w:color="auto"/>
          </w:divBdr>
          <w:divsChild>
            <w:div w:id="1233201163">
              <w:marLeft w:val="0"/>
              <w:marRight w:val="0"/>
              <w:marTop w:val="0"/>
              <w:marBottom w:val="0"/>
              <w:divBdr>
                <w:top w:val="none" w:sz="0" w:space="0" w:color="auto"/>
                <w:left w:val="none" w:sz="0" w:space="0" w:color="auto"/>
                <w:bottom w:val="none" w:sz="0" w:space="0" w:color="auto"/>
                <w:right w:val="none" w:sz="0" w:space="0" w:color="auto"/>
              </w:divBdr>
              <w:divsChild>
                <w:div w:id="173631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422556">
      <w:bodyDiv w:val="1"/>
      <w:marLeft w:val="0"/>
      <w:marRight w:val="0"/>
      <w:marTop w:val="0"/>
      <w:marBottom w:val="0"/>
      <w:divBdr>
        <w:top w:val="none" w:sz="0" w:space="0" w:color="auto"/>
        <w:left w:val="none" w:sz="0" w:space="0" w:color="auto"/>
        <w:bottom w:val="none" w:sz="0" w:space="0" w:color="auto"/>
        <w:right w:val="none" w:sz="0" w:space="0" w:color="auto"/>
      </w:divBdr>
      <w:divsChild>
        <w:div w:id="900479463">
          <w:marLeft w:val="0"/>
          <w:marRight w:val="0"/>
          <w:marTop w:val="0"/>
          <w:marBottom w:val="0"/>
          <w:divBdr>
            <w:top w:val="none" w:sz="0" w:space="0" w:color="auto"/>
            <w:left w:val="none" w:sz="0" w:space="0" w:color="auto"/>
            <w:bottom w:val="none" w:sz="0" w:space="0" w:color="auto"/>
            <w:right w:val="none" w:sz="0" w:space="0" w:color="auto"/>
          </w:divBdr>
          <w:divsChild>
            <w:div w:id="56441291">
              <w:marLeft w:val="0"/>
              <w:marRight w:val="0"/>
              <w:marTop w:val="0"/>
              <w:marBottom w:val="0"/>
              <w:divBdr>
                <w:top w:val="none" w:sz="0" w:space="0" w:color="auto"/>
                <w:left w:val="none" w:sz="0" w:space="0" w:color="auto"/>
                <w:bottom w:val="none" w:sz="0" w:space="0" w:color="auto"/>
                <w:right w:val="none" w:sz="0" w:space="0" w:color="auto"/>
              </w:divBdr>
              <w:divsChild>
                <w:div w:id="16391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197280">
      <w:bodyDiv w:val="1"/>
      <w:marLeft w:val="0"/>
      <w:marRight w:val="0"/>
      <w:marTop w:val="0"/>
      <w:marBottom w:val="0"/>
      <w:divBdr>
        <w:top w:val="none" w:sz="0" w:space="0" w:color="auto"/>
        <w:left w:val="none" w:sz="0" w:space="0" w:color="auto"/>
        <w:bottom w:val="none" w:sz="0" w:space="0" w:color="auto"/>
        <w:right w:val="none" w:sz="0" w:space="0" w:color="auto"/>
      </w:divBdr>
      <w:divsChild>
        <w:div w:id="732317710">
          <w:marLeft w:val="0"/>
          <w:marRight w:val="0"/>
          <w:marTop w:val="0"/>
          <w:marBottom w:val="0"/>
          <w:divBdr>
            <w:top w:val="none" w:sz="0" w:space="0" w:color="auto"/>
            <w:left w:val="none" w:sz="0" w:space="0" w:color="auto"/>
            <w:bottom w:val="none" w:sz="0" w:space="0" w:color="auto"/>
            <w:right w:val="none" w:sz="0" w:space="0" w:color="auto"/>
          </w:divBdr>
          <w:divsChild>
            <w:div w:id="651518317">
              <w:marLeft w:val="0"/>
              <w:marRight w:val="0"/>
              <w:marTop w:val="0"/>
              <w:marBottom w:val="0"/>
              <w:divBdr>
                <w:top w:val="none" w:sz="0" w:space="0" w:color="auto"/>
                <w:left w:val="none" w:sz="0" w:space="0" w:color="auto"/>
                <w:bottom w:val="none" w:sz="0" w:space="0" w:color="auto"/>
                <w:right w:val="none" w:sz="0" w:space="0" w:color="auto"/>
              </w:divBdr>
              <w:divsChild>
                <w:div w:id="102957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65364">
      <w:bodyDiv w:val="1"/>
      <w:marLeft w:val="0"/>
      <w:marRight w:val="0"/>
      <w:marTop w:val="0"/>
      <w:marBottom w:val="0"/>
      <w:divBdr>
        <w:top w:val="none" w:sz="0" w:space="0" w:color="auto"/>
        <w:left w:val="none" w:sz="0" w:space="0" w:color="auto"/>
        <w:bottom w:val="none" w:sz="0" w:space="0" w:color="auto"/>
        <w:right w:val="none" w:sz="0" w:space="0" w:color="auto"/>
      </w:divBdr>
      <w:divsChild>
        <w:div w:id="1597205347">
          <w:marLeft w:val="0"/>
          <w:marRight w:val="0"/>
          <w:marTop w:val="0"/>
          <w:marBottom w:val="0"/>
          <w:divBdr>
            <w:top w:val="none" w:sz="0" w:space="0" w:color="auto"/>
            <w:left w:val="none" w:sz="0" w:space="0" w:color="auto"/>
            <w:bottom w:val="none" w:sz="0" w:space="0" w:color="auto"/>
            <w:right w:val="none" w:sz="0" w:space="0" w:color="auto"/>
          </w:divBdr>
          <w:divsChild>
            <w:div w:id="702445452">
              <w:marLeft w:val="0"/>
              <w:marRight w:val="0"/>
              <w:marTop w:val="0"/>
              <w:marBottom w:val="0"/>
              <w:divBdr>
                <w:top w:val="none" w:sz="0" w:space="0" w:color="auto"/>
                <w:left w:val="none" w:sz="0" w:space="0" w:color="auto"/>
                <w:bottom w:val="none" w:sz="0" w:space="0" w:color="auto"/>
                <w:right w:val="none" w:sz="0" w:space="0" w:color="auto"/>
              </w:divBdr>
              <w:divsChild>
                <w:div w:id="191994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823933">
      <w:bodyDiv w:val="1"/>
      <w:marLeft w:val="0"/>
      <w:marRight w:val="0"/>
      <w:marTop w:val="0"/>
      <w:marBottom w:val="0"/>
      <w:divBdr>
        <w:top w:val="none" w:sz="0" w:space="0" w:color="auto"/>
        <w:left w:val="none" w:sz="0" w:space="0" w:color="auto"/>
        <w:bottom w:val="none" w:sz="0" w:space="0" w:color="auto"/>
        <w:right w:val="none" w:sz="0" w:space="0" w:color="auto"/>
      </w:divBdr>
      <w:divsChild>
        <w:div w:id="1410541156">
          <w:marLeft w:val="0"/>
          <w:marRight w:val="0"/>
          <w:marTop w:val="0"/>
          <w:marBottom w:val="0"/>
          <w:divBdr>
            <w:top w:val="none" w:sz="0" w:space="0" w:color="auto"/>
            <w:left w:val="none" w:sz="0" w:space="0" w:color="auto"/>
            <w:bottom w:val="none" w:sz="0" w:space="0" w:color="auto"/>
            <w:right w:val="none" w:sz="0" w:space="0" w:color="auto"/>
          </w:divBdr>
          <w:divsChild>
            <w:div w:id="1626043089">
              <w:marLeft w:val="0"/>
              <w:marRight w:val="0"/>
              <w:marTop w:val="0"/>
              <w:marBottom w:val="0"/>
              <w:divBdr>
                <w:top w:val="none" w:sz="0" w:space="0" w:color="auto"/>
                <w:left w:val="none" w:sz="0" w:space="0" w:color="auto"/>
                <w:bottom w:val="none" w:sz="0" w:space="0" w:color="auto"/>
                <w:right w:val="none" w:sz="0" w:space="0" w:color="auto"/>
              </w:divBdr>
              <w:divsChild>
                <w:div w:id="94820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90345">
      <w:bodyDiv w:val="1"/>
      <w:marLeft w:val="0"/>
      <w:marRight w:val="0"/>
      <w:marTop w:val="0"/>
      <w:marBottom w:val="0"/>
      <w:divBdr>
        <w:top w:val="none" w:sz="0" w:space="0" w:color="auto"/>
        <w:left w:val="none" w:sz="0" w:space="0" w:color="auto"/>
        <w:bottom w:val="none" w:sz="0" w:space="0" w:color="auto"/>
        <w:right w:val="none" w:sz="0" w:space="0" w:color="auto"/>
      </w:divBdr>
      <w:divsChild>
        <w:div w:id="1607038737">
          <w:marLeft w:val="0"/>
          <w:marRight w:val="0"/>
          <w:marTop w:val="0"/>
          <w:marBottom w:val="0"/>
          <w:divBdr>
            <w:top w:val="none" w:sz="0" w:space="0" w:color="auto"/>
            <w:left w:val="none" w:sz="0" w:space="0" w:color="auto"/>
            <w:bottom w:val="none" w:sz="0" w:space="0" w:color="auto"/>
            <w:right w:val="none" w:sz="0" w:space="0" w:color="auto"/>
          </w:divBdr>
          <w:divsChild>
            <w:div w:id="1084494932">
              <w:marLeft w:val="0"/>
              <w:marRight w:val="0"/>
              <w:marTop w:val="0"/>
              <w:marBottom w:val="0"/>
              <w:divBdr>
                <w:top w:val="none" w:sz="0" w:space="0" w:color="auto"/>
                <w:left w:val="none" w:sz="0" w:space="0" w:color="auto"/>
                <w:bottom w:val="none" w:sz="0" w:space="0" w:color="auto"/>
                <w:right w:val="none" w:sz="0" w:space="0" w:color="auto"/>
              </w:divBdr>
              <w:divsChild>
                <w:div w:id="16709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643923">
      <w:bodyDiv w:val="1"/>
      <w:marLeft w:val="0"/>
      <w:marRight w:val="0"/>
      <w:marTop w:val="0"/>
      <w:marBottom w:val="0"/>
      <w:divBdr>
        <w:top w:val="none" w:sz="0" w:space="0" w:color="auto"/>
        <w:left w:val="none" w:sz="0" w:space="0" w:color="auto"/>
        <w:bottom w:val="none" w:sz="0" w:space="0" w:color="auto"/>
        <w:right w:val="none" w:sz="0" w:space="0" w:color="auto"/>
      </w:divBdr>
      <w:divsChild>
        <w:div w:id="1545407889">
          <w:marLeft w:val="0"/>
          <w:marRight w:val="0"/>
          <w:marTop w:val="0"/>
          <w:marBottom w:val="0"/>
          <w:divBdr>
            <w:top w:val="none" w:sz="0" w:space="0" w:color="auto"/>
            <w:left w:val="none" w:sz="0" w:space="0" w:color="auto"/>
            <w:bottom w:val="none" w:sz="0" w:space="0" w:color="auto"/>
            <w:right w:val="none" w:sz="0" w:space="0" w:color="auto"/>
          </w:divBdr>
          <w:divsChild>
            <w:div w:id="1243022832">
              <w:marLeft w:val="0"/>
              <w:marRight w:val="0"/>
              <w:marTop w:val="0"/>
              <w:marBottom w:val="0"/>
              <w:divBdr>
                <w:top w:val="none" w:sz="0" w:space="0" w:color="auto"/>
                <w:left w:val="none" w:sz="0" w:space="0" w:color="auto"/>
                <w:bottom w:val="none" w:sz="0" w:space="0" w:color="auto"/>
                <w:right w:val="none" w:sz="0" w:space="0" w:color="auto"/>
              </w:divBdr>
              <w:divsChild>
                <w:div w:id="73963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125255">
      <w:bodyDiv w:val="1"/>
      <w:marLeft w:val="0"/>
      <w:marRight w:val="0"/>
      <w:marTop w:val="0"/>
      <w:marBottom w:val="0"/>
      <w:divBdr>
        <w:top w:val="none" w:sz="0" w:space="0" w:color="auto"/>
        <w:left w:val="none" w:sz="0" w:space="0" w:color="auto"/>
        <w:bottom w:val="none" w:sz="0" w:space="0" w:color="auto"/>
        <w:right w:val="none" w:sz="0" w:space="0" w:color="auto"/>
      </w:divBdr>
      <w:divsChild>
        <w:div w:id="2119329949">
          <w:marLeft w:val="0"/>
          <w:marRight w:val="0"/>
          <w:marTop w:val="0"/>
          <w:marBottom w:val="0"/>
          <w:divBdr>
            <w:top w:val="none" w:sz="0" w:space="0" w:color="auto"/>
            <w:left w:val="none" w:sz="0" w:space="0" w:color="auto"/>
            <w:bottom w:val="none" w:sz="0" w:space="0" w:color="auto"/>
            <w:right w:val="none" w:sz="0" w:space="0" w:color="auto"/>
          </w:divBdr>
          <w:divsChild>
            <w:div w:id="1758092725">
              <w:marLeft w:val="0"/>
              <w:marRight w:val="0"/>
              <w:marTop w:val="0"/>
              <w:marBottom w:val="0"/>
              <w:divBdr>
                <w:top w:val="none" w:sz="0" w:space="0" w:color="auto"/>
                <w:left w:val="none" w:sz="0" w:space="0" w:color="auto"/>
                <w:bottom w:val="none" w:sz="0" w:space="0" w:color="auto"/>
                <w:right w:val="none" w:sz="0" w:space="0" w:color="auto"/>
              </w:divBdr>
              <w:divsChild>
                <w:div w:id="138879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478109">
      <w:bodyDiv w:val="1"/>
      <w:marLeft w:val="0"/>
      <w:marRight w:val="0"/>
      <w:marTop w:val="0"/>
      <w:marBottom w:val="0"/>
      <w:divBdr>
        <w:top w:val="none" w:sz="0" w:space="0" w:color="auto"/>
        <w:left w:val="none" w:sz="0" w:space="0" w:color="auto"/>
        <w:bottom w:val="none" w:sz="0" w:space="0" w:color="auto"/>
        <w:right w:val="none" w:sz="0" w:space="0" w:color="auto"/>
      </w:divBdr>
      <w:divsChild>
        <w:div w:id="266037011">
          <w:marLeft w:val="0"/>
          <w:marRight w:val="0"/>
          <w:marTop w:val="0"/>
          <w:marBottom w:val="0"/>
          <w:divBdr>
            <w:top w:val="none" w:sz="0" w:space="0" w:color="auto"/>
            <w:left w:val="none" w:sz="0" w:space="0" w:color="auto"/>
            <w:bottom w:val="none" w:sz="0" w:space="0" w:color="auto"/>
            <w:right w:val="none" w:sz="0" w:space="0" w:color="auto"/>
          </w:divBdr>
          <w:divsChild>
            <w:div w:id="275410415">
              <w:marLeft w:val="0"/>
              <w:marRight w:val="0"/>
              <w:marTop w:val="0"/>
              <w:marBottom w:val="0"/>
              <w:divBdr>
                <w:top w:val="none" w:sz="0" w:space="0" w:color="auto"/>
                <w:left w:val="none" w:sz="0" w:space="0" w:color="auto"/>
                <w:bottom w:val="none" w:sz="0" w:space="0" w:color="auto"/>
                <w:right w:val="none" w:sz="0" w:space="0" w:color="auto"/>
              </w:divBdr>
              <w:divsChild>
                <w:div w:id="21058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254258">
      <w:bodyDiv w:val="1"/>
      <w:marLeft w:val="0"/>
      <w:marRight w:val="0"/>
      <w:marTop w:val="0"/>
      <w:marBottom w:val="0"/>
      <w:divBdr>
        <w:top w:val="none" w:sz="0" w:space="0" w:color="auto"/>
        <w:left w:val="none" w:sz="0" w:space="0" w:color="auto"/>
        <w:bottom w:val="none" w:sz="0" w:space="0" w:color="auto"/>
        <w:right w:val="none" w:sz="0" w:space="0" w:color="auto"/>
      </w:divBdr>
      <w:divsChild>
        <w:div w:id="775711665">
          <w:marLeft w:val="0"/>
          <w:marRight w:val="0"/>
          <w:marTop w:val="0"/>
          <w:marBottom w:val="0"/>
          <w:divBdr>
            <w:top w:val="none" w:sz="0" w:space="0" w:color="auto"/>
            <w:left w:val="none" w:sz="0" w:space="0" w:color="auto"/>
            <w:bottom w:val="none" w:sz="0" w:space="0" w:color="auto"/>
            <w:right w:val="none" w:sz="0" w:space="0" w:color="auto"/>
          </w:divBdr>
          <w:divsChild>
            <w:div w:id="387994401">
              <w:marLeft w:val="0"/>
              <w:marRight w:val="0"/>
              <w:marTop w:val="0"/>
              <w:marBottom w:val="0"/>
              <w:divBdr>
                <w:top w:val="none" w:sz="0" w:space="0" w:color="auto"/>
                <w:left w:val="none" w:sz="0" w:space="0" w:color="auto"/>
                <w:bottom w:val="none" w:sz="0" w:space="0" w:color="auto"/>
                <w:right w:val="none" w:sz="0" w:space="0" w:color="auto"/>
              </w:divBdr>
              <w:divsChild>
                <w:div w:id="176595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96682">
      <w:bodyDiv w:val="1"/>
      <w:marLeft w:val="0"/>
      <w:marRight w:val="0"/>
      <w:marTop w:val="0"/>
      <w:marBottom w:val="0"/>
      <w:divBdr>
        <w:top w:val="none" w:sz="0" w:space="0" w:color="auto"/>
        <w:left w:val="none" w:sz="0" w:space="0" w:color="auto"/>
        <w:bottom w:val="none" w:sz="0" w:space="0" w:color="auto"/>
        <w:right w:val="none" w:sz="0" w:space="0" w:color="auto"/>
      </w:divBdr>
      <w:divsChild>
        <w:div w:id="1059329119">
          <w:marLeft w:val="0"/>
          <w:marRight w:val="0"/>
          <w:marTop w:val="0"/>
          <w:marBottom w:val="0"/>
          <w:divBdr>
            <w:top w:val="none" w:sz="0" w:space="0" w:color="auto"/>
            <w:left w:val="none" w:sz="0" w:space="0" w:color="auto"/>
            <w:bottom w:val="none" w:sz="0" w:space="0" w:color="auto"/>
            <w:right w:val="none" w:sz="0" w:space="0" w:color="auto"/>
          </w:divBdr>
          <w:divsChild>
            <w:div w:id="1487087046">
              <w:marLeft w:val="0"/>
              <w:marRight w:val="0"/>
              <w:marTop w:val="0"/>
              <w:marBottom w:val="0"/>
              <w:divBdr>
                <w:top w:val="none" w:sz="0" w:space="0" w:color="auto"/>
                <w:left w:val="none" w:sz="0" w:space="0" w:color="auto"/>
                <w:bottom w:val="none" w:sz="0" w:space="0" w:color="auto"/>
                <w:right w:val="none" w:sz="0" w:space="0" w:color="auto"/>
              </w:divBdr>
              <w:divsChild>
                <w:div w:id="17033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s://doi.org/10.1080/07388551.2021.1933891" TargetMode="External"/><Relationship Id="rId39" Type="http://schemas.openxmlformats.org/officeDocument/2006/relationships/hyperlink" Target="https://doi.org/10.1098/rspb.2019.2709" TargetMode="External"/><Relationship Id="rId21" Type="http://schemas.openxmlformats.org/officeDocument/2006/relationships/hyperlink" Target="https://doi.org/10.1016/j.respol.2019.103917" TargetMode="External"/><Relationship Id="rId34" Type="http://schemas.openxmlformats.org/officeDocument/2006/relationships/hyperlink" Target="https://doi.org/10.1080/09644016.2021.1959756"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doi.org/10.1038/s41576-021-00386-0" TargetMode="External"/><Relationship Id="rId29" Type="http://schemas.openxmlformats.org/officeDocument/2006/relationships/hyperlink" Target="https://doi.org/10.1016/j.envsci.2023.02.00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oi.org/10.1186/s12936-022-04183-w" TargetMode="External"/><Relationship Id="rId32" Type="http://schemas.openxmlformats.org/officeDocument/2006/relationships/hyperlink" Target="https://doi.org/10.1111/rego.12245" TargetMode="External"/><Relationship Id="rId37" Type="http://schemas.openxmlformats.org/officeDocument/2006/relationships/hyperlink" Target="https://doi.org/10.1111/2041-210X.13318" TargetMode="External"/><Relationship Id="rId40"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doi.org/10.1186/s12936-021-03674-6" TargetMode="External"/><Relationship Id="rId28" Type="http://schemas.openxmlformats.org/officeDocument/2006/relationships/hyperlink" Target="https://doi.org/10.1016/j.tibtech.2020.08.011" TargetMode="External"/><Relationship Id="rId36" Type="http://schemas.openxmlformats.org/officeDocument/2006/relationships/hyperlink" Target="https://doi.org/10.1007/s10592-019-01165-5" TargetMode="External"/><Relationship Id="rId10" Type="http://schemas.openxmlformats.org/officeDocument/2006/relationships/endnotes" Target="endnotes.xml"/><Relationship Id="rId19" Type="http://schemas.openxmlformats.org/officeDocument/2006/relationships/hyperlink" Target="https://doi.org/10.1073/pnas.2020417117" TargetMode="External"/><Relationship Id="rId31" Type="http://schemas.openxmlformats.org/officeDocument/2006/relationships/hyperlink" Target="https://doi.org/10.1016/j.jenvman.2022.114480"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hyperlink" Target="https://doi.org/10.1016/j.tig.2023.04.004" TargetMode="External"/><Relationship Id="rId27" Type="http://schemas.openxmlformats.org/officeDocument/2006/relationships/hyperlink" Target="https://doi.org/10.1016/j.biotechadv.2021.107807" TargetMode="External"/><Relationship Id="rId30" Type="http://schemas.openxmlformats.org/officeDocument/2006/relationships/hyperlink" Target="https://doi.org/10.1186/s13071-021-04982-1" TargetMode="External"/><Relationship Id="rId35" Type="http://schemas.openxmlformats.org/officeDocument/2006/relationships/hyperlink" Target="https://www.frontiersin.org/articles/10.3389/fgene.2021.780327"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doi.org/10.1016/j.tibtech.2020.11.015" TargetMode="External"/><Relationship Id="rId33" Type="http://schemas.openxmlformats.org/officeDocument/2006/relationships/hyperlink" Target="https://doi.org/10.1242/jeb.208181%20" TargetMode="External"/><Relationship Id="rId38" Type="http://schemas.openxmlformats.org/officeDocument/2006/relationships/hyperlink" Target="https://doi.org/10.1002/ieam.427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who.int/mediacentre/factsheets/fs094/en/" TargetMode="External"/><Relationship Id="rId3" Type="http://schemas.openxmlformats.org/officeDocument/2006/relationships/hyperlink" Target="http://www.cbd.int/doc/c/a763/e248/4fa326e03e3c126b9615e95d/cp-ra-ahteg-2020-01-05-en.pdf" TargetMode="External"/><Relationship Id="rId7" Type="http://schemas.openxmlformats.org/officeDocument/2006/relationships/hyperlink" Target="http://www.cbd.int/convention/articles/?a=cbd-07" TargetMode="External"/><Relationship Id="rId2" Type="http://schemas.openxmlformats.org/officeDocument/2006/relationships/hyperlink" Target="http://www.cbd.int/doc/meetings/bs/mop-08/official/bs-mop-08-08-add1-en.pdf" TargetMode="External"/><Relationship Id="rId1" Type="http://schemas.openxmlformats.org/officeDocument/2006/relationships/hyperlink" Target="https://bch.cbd.int/protocol/" TargetMode="External"/><Relationship Id="rId6" Type="http://schemas.openxmlformats.org/officeDocument/2006/relationships/hyperlink" Target="http://www.cbd.int/doc/meetings/bs/mop-08/official/bs-mop-08-08-add1-en.pdf" TargetMode="External"/><Relationship Id="rId5" Type="http://schemas.openxmlformats.org/officeDocument/2006/relationships/hyperlink" Target="https://bch.cbd.int/protocol/risk_assessment/cp-ra-ahteg-2020-01-04-en-2.pdf" TargetMode="External"/><Relationship Id="rId4" Type="http://schemas.openxmlformats.org/officeDocument/2006/relationships/hyperlink" Target="http://www.cbd.int/convention/articles/?a=cbd-a1" TargetMode="External"/><Relationship Id="rId9" Type="http://schemas.openxmlformats.org/officeDocument/2006/relationships/hyperlink" Target="https://one.oecd.org/document/ENV/JM/MONO(2018)2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08E6CBA1554D5CB8CAC26B0107003D"/>
        <w:category>
          <w:name w:val="General"/>
          <w:gallery w:val="placeholder"/>
        </w:category>
        <w:types>
          <w:type w:val="bbPlcHdr"/>
        </w:types>
        <w:behaviors>
          <w:behavior w:val="content"/>
        </w:behaviors>
        <w:guid w:val="{8064C898-75A2-47CC-9D1A-5FEDD26411F4}"/>
      </w:docPartPr>
      <w:docPartBody>
        <w:p w:rsidR="00603246" w:rsidRDefault="00900714">
          <w:r w:rsidRPr="0065376D">
            <w:rPr>
              <w:rStyle w:val="PlaceholderText"/>
            </w:rPr>
            <w:t>[Subject]</w:t>
          </w:r>
        </w:p>
      </w:docPartBody>
    </w:docPart>
    <w:docPart>
      <w:docPartPr>
        <w:name w:val="1929240D71074D8899780A5DE85AF78A"/>
        <w:category>
          <w:name w:val="General"/>
          <w:gallery w:val="placeholder"/>
        </w:category>
        <w:types>
          <w:type w:val="bbPlcHdr"/>
        </w:types>
        <w:behaviors>
          <w:behavior w:val="content"/>
        </w:behaviors>
        <w:guid w:val="{103E3D7C-280D-41FF-B78A-08EAA1DA4A6E}"/>
      </w:docPartPr>
      <w:docPartBody>
        <w:p w:rsidR="00AB38B4" w:rsidRDefault="009E7892" w:rsidP="009E7892">
          <w:pPr>
            <w:pStyle w:val="1929240D71074D8899780A5DE85AF78A"/>
          </w:pPr>
          <w:r w:rsidRPr="0065376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714"/>
    <w:rsid w:val="004C6B11"/>
    <w:rsid w:val="00603246"/>
    <w:rsid w:val="006D67B8"/>
    <w:rsid w:val="00900714"/>
    <w:rsid w:val="009E7892"/>
    <w:rsid w:val="00AB38B4"/>
    <w:rsid w:val="00B142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714"/>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7892"/>
    <w:rPr>
      <w:color w:val="808080"/>
    </w:rPr>
  </w:style>
  <w:style w:type="paragraph" w:customStyle="1" w:styleId="1929240D71074D8899780A5DE85AF78A">
    <w:name w:val="1929240D71074D8899780A5DE85AF78A"/>
    <w:rsid w:val="009E78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917AB-E6A7-4A5A-9DAD-C08442B526F4}">
  <ds:schemaRefs>
    <ds:schemaRef ds:uri="http://schemas.microsoft.com/sharepoint/v3/contenttype/forms"/>
  </ds:schemaRefs>
</ds:datastoreItem>
</file>

<file path=customXml/itemProps2.xml><?xml version="1.0" encoding="utf-8"?>
<ds:datastoreItem xmlns:ds="http://schemas.openxmlformats.org/officeDocument/2006/customXml" ds:itemID="{ECF0FEC3-3D25-4E4B-8E7F-2EB80F1529B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F512FEB-B17A-4480-BDF5-5E546438C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F0D08F-92EE-B641-89EA-9C89C45EC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39</Pages>
  <Words>16554</Words>
  <Characters>100624</Characters>
  <Application>Microsoft Office Word</Application>
  <DocSecurity>0</DocSecurity>
  <Lines>838</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116945</CharactersWithSpaces>
  <SharedDoc>false</SharedDoc>
  <HLinks>
    <vt:vector size="390" baseType="variant">
      <vt:variant>
        <vt:i4>2621557</vt:i4>
      </vt:variant>
      <vt:variant>
        <vt:i4>285</vt:i4>
      </vt:variant>
      <vt:variant>
        <vt:i4>0</vt:i4>
      </vt:variant>
      <vt:variant>
        <vt:i4>5</vt:i4>
      </vt:variant>
      <vt:variant>
        <vt:lpwstr>https://doi.org/10.1098/rspb.2019.2709</vt:lpwstr>
      </vt:variant>
      <vt:variant>
        <vt:lpwstr/>
      </vt:variant>
      <vt:variant>
        <vt:i4>1572940</vt:i4>
      </vt:variant>
      <vt:variant>
        <vt:i4>282</vt:i4>
      </vt:variant>
      <vt:variant>
        <vt:i4>0</vt:i4>
      </vt:variant>
      <vt:variant>
        <vt:i4>5</vt:i4>
      </vt:variant>
      <vt:variant>
        <vt:lpwstr>https://doi.org/10.1002/ieam.4278</vt:lpwstr>
      </vt:variant>
      <vt:variant>
        <vt:lpwstr/>
      </vt:variant>
      <vt:variant>
        <vt:i4>3997754</vt:i4>
      </vt:variant>
      <vt:variant>
        <vt:i4>279</vt:i4>
      </vt:variant>
      <vt:variant>
        <vt:i4>0</vt:i4>
      </vt:variant>
      <vt:variant>
        <vt:i4>5</vt:i4>
      </vt:variant>
      <vt:variant>
        <vt:lpwstr>https://doi.org/10.1111/2041-210X.13318</vt:lpwstr>
      </vt:variant>
      <vt:variant>
        <vt:lpwstr/>
      </vt:variant>
      <vt:variant>
        <vt:i4>2949180</vt:i4>
      </vt:variant>
      <vt:variant>
        <vt:i4>276</vt:i4>
      </vt:variant>
      <vt:variant>
        <vt:i4>0</vt:i4>
      </vt:variant>
      <vt:variant>
        <vt:i4>5</vt:i4>
      </vt:variant>
      <vt:variant>
        <vt:lpwstr>https://doi.org/10.1007/s10592-019-01165-5</vt:lpwstr>
      </vt:variant>
      <vt:variant>
        <vt:lpwstr/>
      </vt:variant>
      <vt:variant>
        <vt:i4>3145846</vt:i4>
      </vt:variant>
      <vt:variant>
        <vt:i4>273</vt:i4>
      </vt:variant>
      <vt:variant>
        <vt:i4>0</vt:i4>
      </vt:variant>
      <vt:variant>
        <vt:i4>5</vt:i4>
      </vt:variant>
      <vt:variant>
        <vt:lpwstr>https://www.frontiersin.org/articles/10.3389/fgene.2021.780327</vt:lpwstr>
      </vt:variant>
      <vt:variant>
        <vt:lpwstr/>
      </vt:variant>
      <vt:variant>
        <vt:i4>720965</vt:i4>
      </vt:variant>
      <vt:variant>
        <vt:i4>270</vt:i4>
      </vt:variant>
      <vt:variant>
        <vt:i4>0</vt:i4>
      </vt:variant>
      <vt:variant>
        <vt:i4>5</vt:i4>
      </vt:variant>
      <vt:variant>
        <vt:lpwstr>https://doi.org/10.1080/09644016.2021.1959756</vt:lpwstr>
      </vt:variant>
      <vt:variant>
        <vt:lpwstr/>
      </vt:variant>
      <vt:variant>
        <vt:i4>7077984</vt:i4>
      </vt:variant>
      <vt:variant>
        <vt:i4>267</vt:i4>
      </vt:variant>
      <vt:variant>
        <vt:i4>0</vt:i4>
      </vt:variant>
      <vt:variant>
        <vt:i4>5</vt:i4>
      </vt:variant>
      <vt:variant>
        <vt:lpwstr>https://doi.org/10.1242/jeb.208181</vt:lpwstr>
      </vt:variant>
      <vt:variant>
        <vt:lpwstr/>
      </vt:variant>
      <vt:variant>
        <vt:i4>3014759</vt:i4>
      </vt:variant>
      <vt:variant>
        <vt:i4>264</vt:i4>
      </vt:variant>
      <vt:variant>
        <vt:i4>0</vt:i4>
      </vt:variant>
      <vt:variant>
        <vt:i4>5</vt:i4>
      </vt:variant>
      <vt:variant>
        <vt:lpwstr>https://doi.org/10.1111/rego.12245</vt:lpwstr>
      </vt:variant>
      <vt:variant>
        <vt:lpwstr/>
      </vt:variant>
      <vt:variant>
        <vt:i4>6225946</vt:i4>
      </vt:variant>
      <vt:variant>
        <vt:i4>261</vt:i4>
      </vt:variant>
      <vt:variant>
        <vt:i4>0</vt:i4>
      </vt:variant>
      <vt:variant>
        <vt:i4>5</vt:i4>
      </vt:variant>
      <vt:variant>
        <vt:lpwstr>https://doi.org/10.1016/j.jenvman.2022.114480</vt:lpwstr>
      </vt:variant>
      <vt:variant>
        <vt:lpwstr/>
      </vt:variant>
      <vt:variant>
        <vt:i4>2097209</vt:i4>
      </vt:variant>
      <vt:variant>
        <vt:i4>258</vt:i4>
      </vt:variant>
      <vt:variant>
        <vt:i4>0</vt:i4>
      </vt:variant>
      <vt:variant>
        <vt:i4>5</vt:i4>
      </vt:variant>
      <vt:variant>
        <vt:lpwstr>https://doi.org/10.1186/s13071-021-04982-1</vt:lpwstr>
      </vt:variant>
      <vt:variant>
        <vt:lpwstr/>
      </vt:variant>
      <vt:variant>
        <vt:i4>6094917</vt:i4>
      </vt:variant>
      <vt:variant>
        <vt:i4>255</vt:i4>
      </vt:variant>
      <vt:variant>
        <vt:i4>0</vt:i4>
      </vt:variant>
      <vt:variant>
        <vt:i4>5</vt:i4>
      </vt:variant>
      <vt:variant>
        <vt:lpwstr>https://doi.org/10.1016/j.envsci.2023.02.009</vt:lpwstr>
      </vt:variant>
      <vt:variant>
        <vt:lpwstr/>
      </vt:variant>
      <vt:variant>
        <vt:i4>4390923</vt:i4>
      </vt:variant>
      <vt:variant>
        <vt:i4>252</vt:i4>
      </vt:variant>
      <vt:variant>
        <vt:i4>0</vt:i4>
      </vt:variant>
      <vt:variant>
        <vt:i4>5</vt:i4>
      </vt:variant>
      <vt:variant>
        <vt:lpwstr>https://doi.org/10.1016/j.tibtech.2020.08.011</vt:lpwstr>
      </vt:variant>
      <vt:variant>
        <vt:lpwstr/>
      </vt:variant>
      <vt:variant>
        <vt:i4>4456523</vt:i4>
      </vt:variant>
      <vt:variant>
        <vt:i4>249</vt:i4>
      </vt:variant>
      <vt:variant>
        <vt:i4>0</vt:i4>
      </vt:variant>
      <vt:variant>
        <vt:i4>5</vt:i4>
      </vt:variant>
      <vt:variant>
        <vt:lpwstr>https://doi.org/10.1016/j.biotechadv.2021.107807</vt:lpwstr>
      </vt:variant>
      <vt:variant>
        <vt:lpwstr/>
      </vt:variant>
      <vt:variant>
        <vt:i4>852033</vt:i4>
      </vt:variant>
      <vt:variant>
        <vt:i4>246</vt:i4>
      </vt:variant>
      <vt:variant>
        <vt:i4>0</vt:i4>
      </vt:variant>
      <vt:variant>
        <vt:i4>5</vt:i4>
      </vt:variant>
      <vt:variant>
        <vt:lpwstr>https://doi.org/10.1080/07388551.2021.1933891</vt:lpwstr>
      </vt:variant>
      <vt:variant>
        <vt:lpwstr/>
      </vt:variant>
      <vt:variant>
        <vt:i4>4325378</vt:i4>
      </vt:variant>
      <vt:variant>
        <vt:i4>243</vt:i4>
      </vt:variant>
      <vt:variant>
        <vt:i4>0</vt:i4>
      </vt:variant>
      <vt:variant>
        <vt:i4>5</vt:i4>
      </vt:variant>
      <vt:variant>
        <vt:lpwstr>https://doi.org/10.1016/j.tibtech.2020.11.015</vt:lpwstr>
      </vt:variant>
      <vt:variant>
        <vt:lpwstr/>
      </vt:variant>
      <vt:variant>
        <vt:i4>6422588</vt:i4>
      </vt:variant>
      <vt:variant>
        <vt:i4>240</vt:i4>
      </vt:variant>
      <vt:variant>
        <vt:i4>0</vt:i4>
      </vt:variant>
      <vt:variant>
        <vt:i4>5</vt:i4>
      </vt:variant>
      <vt:variant>
        <vt:lpwstr>https://doi.org/10.1186/s12936-022-04183-w</vt:lpwstr>
      </vt:variant>
      <vt:variant>
        <vt:lpwstr/>
      </vt:variant>
      <vt:variant>
        <vt:i4>2097204</vt:i4>
      </vt:variant>
      <vt:variant>
        <vt:i4>237</vt:i4>
      </vt:variant>
      <vt:variant>
        <vt:i4>0</vt:i4>
      </vt:variant>
      <vt:variant>
        <vt:i4>5</vt:i4>
      </vt:variant>
      <vt:variant>
        <vt:lpwstr>https://doi.org/10.1186/s12936-021-03674-6</vt:lpwstr>
      </vt:variant>
      <vt:variant>
        <vt:lpwstr/>
      </vt:variant>
      <vt:variant>
        <vt:i4>5636111</vt:i4>
      </vt:variant>
      <vt:variant>
        <vt:i4>234</vt:i4>
      </vt:variant>
      <vt:variant>
        <vt:i4>0</vt:i4>
      </vt:variant>
      <vt:variant>
        <vt:i4>5</vt:i4>
      </vt:variant>
      <vt:variant>
        <vt:lpwstr>https://doi.org/10.1016/j.tig.2023.04.004</vt:lpwstr>
      </vt:variant>
      <vt:variant>
        <vt:lpwstr/>
      </vt:variant>
      <vt:variant>
        <vt:i4>5636172</vt:i4>
      </vt:variant>
      <vt:variant>
        <vt:i4>231</vt:i4>
      </vt:variant>
      <vt:variant>
        <vt:i4>0</vt:i4>
      </vt:variant>
      <vt:variant>
        <vt:i4>5</vt:i4>
      </vt:variant>
      <vt:variant>
        <vt:lpwstr>https://doi.org/10.1016/j.respol.2019.103917</vt:lpwstr>
      </vt:variant>
      <vt:variant>
        <vt:lpwstr/>
      </vt:variant>
      <vt:variant>
        <vt:i4>2293808</vt:i4>
      </vt:variant>
      <vt:variant>
        <vt:i4>228</vt:i4>
      </vt:variant>
      <vt:variant>
        <vt:i4>0</vt:i4>
      </vt:variant>
      <vt:variant>
        <vt:i4>5</vt:i4>
      </vt:variant>
      <vt:variant>
        <vt:lpwstr>https://doi.org/10.1038/s41576-021-00386-0</vt:lpwstr>
      </vt:variant>
      <vt:variant>
        <vt:lpwstr/>
      </vt:variant>
      <vt:variant>
        <vt:i4>3866726</vt:i4>
      </vt:variant>
      <vt:variant>
        <vt:i4>225</vt:i4>
      </vt:variant>
      <vt:variant>
        <vt:i4>0</vt:i4>
      </vt:variant>
      <vt:variant>
        <vt:i4>5</vt:i4>
      </vt:variant>
      <vt:variant>
        <vt:lpwstr>https://doi.org/10.1073/pnas.2020417117</vt:lpwstr>
      </vt:variant>
      <vt:variant>
        <vt:lpwstr/>
      </vt:variant>
      <vt:variant>
        <vt:i4>1179707</vt:i4>
      </vt:variant>
      <vt:variant>
        <vt:i4>215</vt:i4>
      </vt:variant>
      <vt:variant>
        <vt:i4>0</vt:i4>
      </vt:variant>
      <vt:variant>
        <vt:i4>5</vt:i4>
      </vt:variant>
      <vt:variant>
        <vt:lpwstr/>
      </vt:variant>
      <vt:variant>
        <vt:lpwstr>_Toc147153832</vt:lpwstr>
      </vt:variant>
      <vt:variant>
        <vt:i4>1179707</vt:i4>
      </vt:variant>
      <vt:variant>
        <vt:i4>209</vt:i4>
      </vt:variant>
      <vt:variant>
        <vt:i4>0</vt:i4>
      </vt:variant>
      <vt:variant>
        <vt:i4>5</vt:i4>
      </vt:variant>
      <vt:variant>
        <vt:lpwstr/>
      </vt:variant>
      <vt:variant>
        <vt:lpwstr>_Toc147153831</vt:lpwstr>
      </vt:variant>
      <vt:variant>
        <vt:i4>1179707</vt:i4>
      </vt:variant>
      <vt:variant>
        <vt:i4>203</vt:i4>
      </vt:variant>
      <vt:variant>
        <vt:i4>0</vt:i4>
      </vt:variant>
      <vt:variant>
        <vt:i4>5</vt:i4>
      </vt:variant>
      <vt:variant>
        <vt:lpwstr/>
      </vt:variant>
      <vt:variant>
        <vt:lpwstr>_Toc147153830</vt:lpwstr>
      </vt:variant>
      <vt:variant>
        <vt:i4>1245243</vt:i4>
      </vt:variant>
      <vt:variant>
        <vt:i4>197</vt:i4>
      </vt:variant>
      <vt:variant>
        <vt:i4>0</vt:i4>
      </vt:variant>
      <vt:variant>
        <vt:i4>5</vt:i4>
      </vt:variant>
      <vt:variant>
        <vt:lpwstr/>
      </vt:variant>
      <vt:variant>
        <vt:lpwstr>_Toc147153829</vt:lpwstr>
      </vt:variant>
      <vt:variant>
        <vt:i4>1245243</vt:i4>
      </vt:variant>
      <vt:variant>
        <vt:i4>191</vt:i4>
      </vt:variant>
      <vt:variant>
        <vt:i4>0</vt:i4>
      </vt:variant>
      <vt:variant>
        <vt:i4>5</vt:i4>
      </vt:variant>
      <vt:variant>
        <vt:lpwstr/>
      </vt:variant>
      <vt:variant>
        <vt:lpwstr>_Toc147153828</vt:lpwstr>
      </vt:variant>
      <vt:variant>
        <vt:i4>1245243</vt:i4>
      </vt:variant>
      <vt:variant>
        <vt:i4>185</vt:i4>
      </vt:variant>
      <vt:variant>
        <vt:i4>0</vt:i4>
      </vt:variant>
      <vt:variant>
        <vt:i4>5</vt:i4>
      </vt:variant>
      <vt:variant>
        <vt:lpwstr/>
      </vt:variant>
      <vt:variant>
        <vt:lpwstr>_Toc147153827</vt:lpwstr>
      </vt:variant>
      <vt:variant>
        <vt:i4>1245243</vt:i4>
      </vt:variant>
      <vt:variant>
        <vt:i4>179</vt:i4>
      </vt:variant>
      <vt:variant>
        <vt:i4>0</vt:i4>
      </vt:variant>
      <vt:variant>
        <vt:i4>5</vt:i4>
      </vt:variant>
      <vt:variant>
        <vt:lpwstr/>
      </vt:variant>
      <vt:variant>
        <vt:lpwstr>_Toc147153826</vt:lpwstr>
      </vt:variant>
      <vt:variant>
        <vt:i4>1245243</vt:i4>
      </vt:variant>
      <vt:variant>
        <vt:i4>173</vt:i4>
      </vt:variant>
      <vt:variant>
        <vt:i4>0</vt:i4>
      </vt:variant>
      <vt:variant>
        <vt:i4>5</vt:i4>
      </vt:variant>
      <vt:variant>
        <vt:lpwstr/>
      </vt:variant>
      <vt:variant>
        <vt:lpwstr>_Toc147153825</vt:lpwstr>
      </vt:variant>
      <vt:variant>
        <vt:i4>1245243</vt:i4>
      </vt:variant>
      <vt:variant>
        <vt:i4>167</vt:i4>
      </vt:variant>
      <vt:variant>
        <vt:i4>0</vt:i4>
      </vt:variant>
      <vt:variant>
        <vt:i4>5</vt:i4>
      </vt:variant>
      <vt:variant>
        <vt:lpwstr/>
      </vt:variant>
      <vt:variant>
        <vt:lpwstr>_Toc147153824</vt:lpwstr>
      </vt:variant>
      <vt:variant>
        <vt:i4>1245243</vt:i4>
      </vt:variant>
      <vt:variant>
        <vt:i4>161</vt:i4>
      </vt:variant>
      <vt:variant>
        <vt:i4>0</vt:i4>
      </vt:variant>
      <vt:variant>
        <vt:i4>5</vt:i4>
      </vt:variant>
      <vt:variant>
        <vt:lpwstr/>
      </vt:variant>
      <vt:variant>
        <vt:lpwstr>_Toc147153823</vt:lpwstr>
      </vt:variant>
      <vt:variant>
        <vt:i4>1245243</vt:i4>
      </vt:variant>
      <vt:variant>
        <vt:i4>155</vt:i4>
      </vt:variant>
      <vt:variant>
        <vt:i4>0</vt:i4>
      </vt:variant>
      <vt:variant>
        <vt:i4>5</vt:i4>
      </vt:variant>
      <vt:variant>
        <vt:lpwstr/>
      </vt:variant>
      <vt:variant>
        <vt:lpwstr>_Toc147153822</vt:lpwstr>
      </vt:variant>
      <vt:variant>
        <vt:i4>1245243</vt:i4>
      </vt:variant>
      <vt:variant>
        <vt:i4>149</vt:i4>
      </vt:variant>
      <vt:variant>
        <vt:i4>0</vt:i4>
      </vt:variant>
      <vt:variant>
        <vt:i4>5</vt:i4>
      </vt:variant>
      <vt:variant>
        <vt:lpwstr/>
      </vt:variant>
      <vt:variant>
        <vt:lpwstr>_Toc147153821</vt:lpwstr>
      </vt:variant>
      <vt:variant>
        <vt:i4>1245243</vt:i4>
      </vt:variant>
      <vt:variant>
        <vt:i4>143</vt:i4>
      </vt:variant>
      <vt:variant>
        <vt:i4>0</vt:i4>
      </vt:variant>
      <vt:variant>
        <vt:i4>5</vt:i4>
      </vt:variant>
      <vt:variant>
        <vt:lpwstr/>
      </vt:variant>
      <vt:variant>
        <vt:lpwstr>_Toc147153820</vt:lpwstr>
      </vt:variant>
      <vt:variant>
        <vt:i4>1048635</vt:i4>
      </vt:variant>
      <vt:variant>
        <vt:i4>137</vt:i4>
      </vt:variant>
      <vt:variant>
        <vt:i4>0</vt:i4>
      </vt:variant>
      <vt:variant>
        <vt:i4>5</vt:i4>
      </vt:variant>
      <vt:variant>
        <vt:lpwstr/>
      </vt:variant>
      <vt:variant>
        <vt:lpwstr>_Toc147153819</vt:lpwstr>
      </vt:variant>
      <vt:variant>
        <vt:i4>1048635</vt:i4>
      </vt:variant>
      <vt:variant>
        <vt:i4>131</vt:i4>
      </vt:variant>
      <vt:variant>
        <vt:i4>0</vt:i4>
      </vt:variant>
      <vt:variant>
        <vt:i4>5</vt:i4>
      </vt:variant>
      <vt:variant>
        <vt:lpwstr/>
      </vt:variant>
      <vt:variant>
        <vt:lpwstr>_Toc147153818</vt:lpwstr>
      </vt:variant>
      <vt:variant>
        <vt:i4>1048635</vt:i4>
      </vt:variant>
      <vt:variant>
        <vt:i4>125</vt:i4>
      </vt:variant>
      <vt:variant>
        <vt:i4>0</vt:i4>
      </vt:variant>
      <vt:variant>
        <vt:i4>5</vt:i4>
      </vt:variant>
      <vt:variant>
        <vt:lpwstr/>
      </vt:variant>
      <vt:variant>
        <vt:lpwstr>_Toc147153817</vt:lpwstr>
      </vt:variant>
      <vt:variant>
        <vt:i4>1048635</vt:i4>
      </vt:variant>
      <vt:variant>
        <vt:i4>119</vt:i4>
      </vt:variant>
      <vt:variant>
        <vt:i4>0</vt:i4>
      </vt:variant>
      <vt:variant>
        <vt:i4>5</vt:i4>
      </vt:variant>
      <vt:variant>
        <vt:lpwstr/>
      </vt:variant>
      <vt:variant>
        <vt:lpwstr>_Toc147153816</vt:lpwstr>
      </vt:variant>
      <vt:variant>
        <vt:i4>1048635</vt:i4>
      </vt:variant>
      <vt:variant>
        <vt:i4>113</vt:i4>
      </vt:variant>
      <vt:variant>
        <vt:i4>0</vt:i4>
      </vt:variant>
      <vt:variant>
        <vt:i4>5</vt:i4>
      </vt:variant>
      <vt:variant>
        <vt:lpwstr/>
      </vt:variant>
      <vt:variant>
        <vt:lpwstr>_Toc147153815</vt:lpwstr>
      </vt:variant>
      <vt:variant>
        <vt:i4>1048635</vt:i4>
      </vt:variant>
      <vt:variant>
        <vt:i4>107</vt:i4>
      </vt:variant>
      <vt:variant>
        <vt:i4>0</vt:i4>
      </vt:variant>
      <vt:variant>
        <vt:i4>5</vt:i4>
      </vt:variant>
      <vt:variant>
        <vt:lpwstr/>
      </vt:variant>
      <vt:variant>
        <vt:lpwstr>_Toc147153814</vt:lpwstr>
      </vt:variant>
      <vt:variant>
        <vt:i4>1048635</vt:i4>
      </vt:variant>
      <vt:variant>
        <vt:i4>101</vt:i4>
      </vt:variant>
      <vt:variant>
        <vt:i4>0</vt:i4>
      </vt:variant>
      <vt:variant>
        <vt:i4>5</vt:i4>
      </vt:variant>
      <vt:variant>
        <vt:lpwstr/>
      </vt:variant>
      <vt:variant>
        <vt:lpwstr>_Toc147153813</vt:lpwstr>
      </vt:variant>
      <vt:variant>
        <vt:i4>1048635</vt:i4>
      </vt:variant>
      <vt:variant>
        <vt:i4>95</vt:i4>
      </vt:variant>
      <vt:variant>
        <vt:i4>0</vt:i4>
      </vt:variant>
      <vt:variant>
        <vt:i4>5</vt:i4>
      </vt:variant>
      <vt:variant>
        <vt:lpwstr/>
      </vt:variant>
      <vt:variant>
        <vt:lpwstr>_Toc147153812</vt:lpwstr>
      </vt:variant>
      <vt:variant>
        <vt:i4>1048635</vt:i4>
      </vt:variant>
      <vt:variant>
        <vt:i4>89</vt:i4>
      </vt:variant>
      <vt:variant>
        <vt:i4>0</vt:i4>
      </vt:variant>
      <vt:variant>
        <vt:i4>5</vt:i4>
      </vt:variant>
      <vt:variant>
        <vt:lpwstr/>
      </vt:variant>
      <vt:variant>
        <vt:lpwstr>_Toc147153811</vt:lpwstr>
      </vt:variant>
      <vt:variant>
        <vt:i4>1048635</vt:i4>
      </vt:variant>
      <vt:variant>
        <vt:i4>83</vt:i4>
      </vt:variant>
      <vt:variant>
        <vt:i4>0</vt:i4>
      </vt:variant>
      <vt:variant>
        <vt:i4>5</vt:i4>
      </vt:variant>
      <vt:variant>
        <vt:lpwstr/>
      </vt:variant>
      <vt:variant>
        <vt:lpwstr>_Toc147153810</vt:lpwstr>
      </vt:variant>
      <vt:variant>
        <vt:i4>1114171</vt:i4>
      </vt:variant>
      <vt:variant>
        <vt:i4>77</vt:i4>
      </vt:variant>
      <vt:variant>
        <vt:i4>0</vt:i4>
      </vt:variant>
      <vt:variant>
        <vt:i4>5</vt:i4>
      </vt:variant>
      <vt:variant>
        <vt:lpwstr/>
      </vt:variant>
      <vt:variant>
        <vt:lpwstr>_Toc147153809</vt:lpwstr>
      </vt:variant>
      <vt:variant>
        <vt:i4>1114171</vt:i4>
      </vt:variant>
      <vt:variant>
        <vt:i4>71</vt:i4>
      </vt:variant>
      <vt:variant>
        <vt:i4>0</vt:i4>
      </vt:variant>
      <vt:variant>
        <vt:i4>5</vt:i4>
      </vt:variant>
      <vt:variant>
        <vt:lpwstr/>
      </vt:variant>
      <vt:variant>
        <vt:lpwstr>_Toc147153808</vt:lpwstr>
      </vt:variant>
      <vt:variant>
        <vt:i4>1114171</vt:i4>
      </vt:variant>
      <vt:variant>
        <vt:i4>65</vt:i4>
      </vt:variant>
      <vt:variant>
        <vt:i4>0</vt:i4>
      </vt:variant>
      <vt:variant>
        <vt:i4>5</vt:i4>
      </vt:variant>
      <vt:variant>
        <vt:lpwstr/>
      </vt:variant>
      <vt:variant>
        <vt:lpwstr>_Toc147153807</vt:lpwstr>
      </vt:variant>
      <vt:variant>
        <vt:i4>1114171</vt:i4>
      </vt:variant>
      <vt:variant>
        <vt:i4>59</vt:i4>
      </vt:variant>
      <vt:variant>
        <vt:i4>0</vt:i4>
      </vt:variant>
      <vt:variant>
        <vt:i4>5</vt:i4>
      </vt:variant>
      <vt:variant>
        <vt:lpwstr/>
      </vt:variant>
      <vt:variant>
        <vt:lpwstr>_Toc147153806</vt:lpwstr>
      </vt:variant>
      <vt:variant>
        <vt:i4>1114171</vt:i4>
      </vt:variant>
      <vt:variant>
        <vt:i4>53</vt:i4>
      </vt:variant>
      <vt:variant>
        <vt:i4>0</vt:i4>
      </vt:variant>
      <vt:variant>
        <vt:i4>5</vt:i4>
      </vt:variant>
      <vt:variant>
        <vt:lpwstr/>
      </vt:variant>
      <vt:variant>
        <vt:lpwstr>_Toc147153805</vt:lpwstr>
      </vt:variant>
      <vt:variant>
        <vt:i4>1114171</vt:i4>
      </vt:variant>
      <vt:variant>
        <vt:i4>47</vt:i4>
      </vt:variant>
      <vt:variant>
        <vt:i4>0</vt:i4>
      </vt:variant>
      <vt:variant>
        <vt:i4>5</vt:i4>
      </vt:variant>
      <vt:variant>
        <vt:lpwstr/>
      </vt:variant>
      <vt:variant>
        <vt:lpwstr>_Toc147153804</vt:lpwstr>
      </vt:variant>
      <vt:variant>
        <vt:i4>1114171</vt:i4>
      </vt:variant>
      <vt:variant>
        <vt:i4>41</vt:i4>
      </vt:variant>
      <vt:variant>
        <vt:i4>0</vt:i4>
      </vt:variant>
      <vt:variant>
        <vt:i4>5</vt:i4>
      </vt:variant>
      <vt:variant>
        <vt:lpwstr/>
      </vt:variant>
      <vt:variant>
        <vt:lpwstr>_Toc147153803</vt:lpwstr>
      </vt:variant>
      <vt:variant>
        <vt:i4>1114171</vt:i4>
      </vt:variant>
      <vt:variant>
        <vt:i4>35</vt:i4>
      </vt:variant>
      <vt:variant>
        <vt:i4>0</vt:i4>
      </vt:variant>
      <vt:variant>
        <vt:i4>5</vt:i4>
      </vt:variant>
      <vt:variant>
        <vt:lpwstr/>
      </vt:variant>
      <vt:variant>
        <vt:lpwstr>_Toc147153802</vt:lpwstr>
      </vt:variant>
      <vt:variant>
        <vt:i4>1114171</vt:i4>
      </vt:variant>
      <vt:variant>
        <vt:i4>29</vt:i4>
      </vt:variant>
      <vt:variant>
        <vt:i4>0</vt:i4>
      </vt:variant>
      <vt:variant>
        <vt:i4>5</vt:i4>
      </vt:variant>
      <vt:variant>
        <vt:lpwstr/>
      </vt:variant>
      <vt:variant>
        <vt:lpwstr>_Toc147153801</vt:lpwstr>
      </vt:variant>
      <vt:variant>
        <vt:i4>1114171</vt:i4>
      </vt:variant>
      <vt:variant>
        <vt:i4>23</vt:i4>
      </vt:variant>
      <vt:variant>
        <vt:i4>0</vt:i4>
      </vt:variant>
      <vt:variant>
        <vt:i4>5</vt:i4>
      </vt:variant>
      <vt:variant>
        <vt:lpwstr/>
      </vt:variant>
      <vt:variant>
        <vt:lpwstr>_Toc147153800</vt:lpwstr>
      </vt:variant>
      <vt:variant>
        <vt:i4>1572916</vt:i4>
      </vt:variant>
      <vt:variant>
        <vt:i4>17</vt:i4>
      </vt:variant>
      <vt:variant>
        <vt:i4>0</vt:i4>
      </vt:variant>
      <vt:variant>
        <vt:i4>5</vt:i4>
      </vt:variant>
      <vt:variant>
        <vt:lpwstr/>
      </vt:variant>
      <vt:variant>
        <vt:lpwstr>_Toc147153799</vt:lpwstr>
      </vt:variant>
      <vt:variant>
        <vt:i4>1572916</vt:i4>
      </vt:variant>
      <vt:variant>
        <vt:i4>11</vt:i4>
      </vt:variant>
      <vt:variant>
        <vt:i4>0</vt:i4>
      </vt:variant>
      <vt:variant>
        <vt:i4>5</vt:i4>
      </vt:variant>
      <vt:variant>
        <vt:lpwstr/>
      </vt:variant>
      <vt:variant>
        <vt:lpwstr>_Toc147153798</vt:lpwstr>
      </vt:variant>
      <vt:variant>
        <vt:i4>1572916</vt:i4>
      </vt:variant>
      <vt:variant>
        <vt:i4>5</vt:i4>
      </vt:variant>
      <vt:variant>
        <vt:i4>0</vt:i4>
      </vt:variant>
      <vt:variant>
        <vt:i4>5</vt:i4>
      </vt:variant>
      <vt:variant>
        <vt:lpwstr/>
      </vt:variant>
      <vt:variant>
        <vt:lpwstr>_Toc147153797</vt:lpwstr>
      </vt:variant>
      <vt:variant>
        <vt:i4>7602224</vt:i4>
      </vt:variant>
      <vt:variant>
        <vt:i4>0</vt:i4>
      </vt:variant>
      <vt:variant>
        <vt:i4>0</vt:i4>
      </vt:variant>
      <vt:variant>
        <vt:i4>5</vt:i4>
      </vt:variant>
      <vt:variant>
        <vt:lpwstr>https://www.cbd.int/doc/decisions/cp-mop-10/cp-mop-10-dec-10-en.pdf</vt:lpwstr>
      </vt:variant>
      <vt:variant>
        <vt:lpwstr/>
      </vt:variant>
      <vt:variant>
        <vt:i4>5439576</vt:i4>
      </vt:variant>
      <vt:variant>
        <vt:i4>15</vt:i4>
      </vt:variant>
      <vt:variant>
        <vt:i4>0</vt:i4>
      </vt:variant>
      <vt:variant>
        <vt:i4>5</vt:i4>
      </vt:variant>
      <vt:variant>
        <vt:lpwstr>https://www.cbd.int/doc/c/0215/0803/cb8d71c24d40c683e6dafb0a/cp-mop-09-10-en.pdf</vt:lpwstr>
      </vt:variant>
      <vt:variant>
        <vt:lpwstr/>
      </vt:variant>
      <vt:variant>
        <vt:i4>6225999</vt:i4>
      </vt:variant>
      <vt:variant>
        <vt:i4>12</vt:i4>
      </vt:variant>
      <vt:variant>
        <vt:i4>0</vt:i4>
      </vt:variant>
      <vt:variant>
        <vt:i4>5</vt:i4>
      </vt:variant>
      <vt:variant>
        <vt:lpwstr>https://www.cbd.int/convention/articles/?a=cbd-07</vt:lpwstr>
      </vt:variant>
      <vt:variant>
        <vt:lpwstr/>
      </vt:variant>
      <vt:variant>
        <vt:i4>917583</vt:i4>
      </vt:variant>
      <vt:variant>
        <vt:i4>9</vt:i4>
      </vt:variant>
      <vt:variant>
        <vt:i4>0</vt:i4>
      </vt:variant>
      <vt:variant>
        <vt:i4>5</vt:i4>
      </vt:variant>
      <vt:variant>
        <vt:lpwstr>https://www.cbd.int/convention/articles/?a=cbd-a1</vt:lpwstr>
      </vt:variant>
      <vt:variant>
        <vt:lpwstr/>
      </vt:variant>
      <vt:variant>
        <vt:i4>65629</vt:i4>
      </vt:variant>
      <vt:variant>
        <vt:i4>6</vt:i4>
      </vt:variant>
      <vt:variant>
        <vt:i4>0</vt:i4>
      </vt:variant>
      <vt:variant>
        <vt:i4>5</vt:i4>
      </vt:variant>
      <vt:variant>
        <vt:lpwstr>https://www.cbd.int/doc/meetings/bs/mop-08/official/bs-mop-08-08-add1-en.pdf</vt:lpwstr>
      </vt:variant>
      <vt:variant>
        <vt:lpwstr/>
      </vt:variant>
      <vt:variant>
        <vt:i4>4128890</vt:i4>
      </vt:variant>
      <vt:variant>
        <vt:i4>3</vt:i4>
      </vt:variant>
      <vt:variant>
        <vt:i4>0</vt:i4>
      </vt:variant>
      <vt:variant>
        <vt:i4>5</vt:i4>
      </vt:variant>
      <vt:variant>
        <vt:lpwstr>https://www.cbd.int/decision/mop/?id=12325</vt:lpwstr>
      </vt:variant>
      <vt:variant>
        <vt:lpwstr/>
      </vt:variant>
      <vt:variant>
        <vt:i4>4128882</vt:i4>
      </vt:variant>
      <vt:variant>
        <vt:i4>0</vt:i4>
      </vt:variant>
      <vt:variant>
        <vt:i4>0</vt:i4>
      </vt:variant>
      <vt:variant>
        <vt:i4>5</vt:i4>
      </vt:variant>
      <vt:variant>
        <vt:lpwstr>https://www.cbd.int/decision/mop/?id=11690</vt:lpwstr>
      </vt:variant>
      <vt:variant>
        <vt:lpwstr/>
      </vt:variant>
      <vt:variant>
        <vt:i4>4456532</vt:i4>
      </vt:variant>
      <vt:variant>
        <vt:i4>0</vt:i4>
      </vt:variant>
      <vt:variant>
        <vt:i4>0</vt:i4>
      </vt:variant>
      <vt:variant>
        <vt:i4>5</vt:i4>
      </vt:variant>
      <vt:variant>
        <vt:lpwstr>https://www.pnas.org/doi/10.1073/pnas.2020417117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CBD/CP/RA/AHTEG/2023/1/3</dc:subject>
  <dc:creator>Michael Wach</dc:creator>
  <cp:keywords/>
  <dc:description/>
  <cp:lastModifiedBy>Veronique Lefebvre</cp:lastModifiedBy>
  <cp:revision>8</cp:revision>
  <cp:lastPrinted>2023-07-28T11:51:00Z</cp:lastPrinted>
  <dcterms:created xsi:type="dcterms:W3CDTF">2023-10-18T11:24:00Z</dcterms:created>
  <dcterms:modified xsi:type="dcterms:W3CDTF">2023-10-18T11:38:00Z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