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633C9" w14:paraId="3F698BDC" w14:textId="77777777" w:rsidTr="001065E9">
        <w:trPr>
          <w:trHeight w:val="850"/>
        </w:trPr>
        <w:tc>
          <w:tcPr>
            <w:tcW w:w="975" w:type="dxa"/>
            <w:vAlign w:val="bottom"/>
          </w:tcPr>
          <w:p w14:paraId="3BB9FACF" w14:textId="77777777" w:rsidR="005012FC" w:rsidRPr="00D633C9" w:rsidRDefault="005012FC" w:rsidP="005012FC">
            <w:pPr>
              <w:pStyle w:val="AASmallLogo"/>
            </w:pPr>
            <w:r w:rsidRPr="007A4503">
              <w:rPr>
                <w:noProof/>
                <w:lang w:eastAsia="en-CA"/>
                <w14:ligatures w14:val="standardContextual"/>
              </w:rPr>
              <w:drawing>
                <wp:inline distT="0" distB="0" distL="0" distR="0" wp14:anchorId="1B677D7E" wp14:editId="533948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633C9">
              <w:t xml:space="preserve"> </w:t>
            </w:r>
          </w:p>
          <w:p w14:paraId="68D7A306" w14:textId="77777777" w:rsidR="001065E9" w:rsidRPr="00D633C9" w:rsidRDefault="001065E9" w:rsidP="005012FC">
            <w:pPr>
              <w:pStyle w:val="AASmallLogo"/>
            </w:pPr>
          </w:p>
        </w:tc>
        <w:tc>
          <w:tcPr>
            <w:tcW w:w="1434" w:type="dxa"/>
            <w:noWrap/>
            <w:vAlign w:val="bottom"/>
          </w:tcPr>
          <w:p w14:paraId="3396167D" w14:textId="77777777" w:rsidR="005012FC" w:rsidRPr="00D633C9" w:rsidRDefault="005012FC" w:rsidP="005012FC">
            <w:pPr>
              <w:pStyle w:val="AASmallLogo"/>
            </w:pPr>
            <w:r w:rsidRPr="007A4503">
              <w:rPr>
                <w:noProof/>
                <w:lang w:eastAsia="en-CA"/>
                <w14:ligatures w14:val="standardContextual"/>
              </w:rPr>
              <w:drawing>
                <wp:inline distT="0" distB="0" distL="0" distR="0" wp14:anchorId="5796081F" wp14:editId="31C28479">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633C9">
              <w:t xml:space="preserve"> </w:t>
            </w:r>
          </w:p>
          <w:p w14:paraId="1FE9962C" w14:textId="77777777" w:rsidR="001065E9" w:rsidRPr="00D633C9" w:rsidRDefault="001065E9" w:rsidP="005012FC">
            <w:pPr>
              <w:pStyle w:val="AASmallLogo"/>
            </w:pPr>
          </w:p>
        </w:tc>
        <w:tc>
          <w:tcPr>
            <w:tcW w:w="8073" w:type="dxa"/>
            <w:vAlign w:val="bottom"/>
          </w:tcPr>
          <w:p w14:paraId="5F32EAE0" w14:textId="3E16076E" w:rsidR="001065E9" w:rsidRPr="00D633C9" w:rsidRDefault="009C0BBB" w:rsidP="007A4503">
            <w:pPr>
              <w:pStyle w:val="ABSymbol"/>
            </w:pPr>
            <w:r w:rsidRPr="007A4503">
              <w:rPr>
                <w:sz w:val="40"/>
              </w:rPr>
              <w:t>CBD</w:t>
            </w:r>
            <w:r w:rsidR="005012FC" w:rsidRPr="00D633C9">
              <w:t>/</w:t>
            </w:r>
            <w:r w:rsidRPr="007A4503">
              <w:t>SBSTTA</w:t>
            </w:r>
            <w:r w:rsidR="005012FC" w:rsidRPr="00D633C9">
              <w:t>/</w:t>
            </w:r>
            <w:r w:rsidRPr="00D633C9">
              <w:t>27/</w:t>
            </w:r>
            <w:r w:rsidR="00927FF8" w:rsidRPr="00D633C9">
              <w:t>5/Add.1</w:t>
            </w:r>
          </w:p>
        </w:tc>
      </w:tr>
    </w:tbl>
    <w:p w14:paraId="4F2753C2" w14:textId="77777777" w:rsidR="009F67EB" w:rsidRPr="00D633C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633C9" w14:paraId="6137FEF9" w14:textId="77777777" w:rsidTr="001065E9">
        <w:trPr>
          <w:trHeight w:val="1814"/>
        </w:trPr>
        <w:tc>
          <w:tcPr>
            <w:tcW w:w="7370" w:type="dxa"/>
          </w:tcPr>
          <w:p w14:paraId="32C51557" w14:textId="77777777" w:rsidR="005012FC" w:rsidRPr="00D633C9" w:rsidRDefault="005012FC" w:rsidP="005012FC">
            <w:pPr>
              <w:pStyle w:val="ACLargeLogo"/>
            </w:pPr>
            <w:r w:rsidRPr="007A4503">
              <w:rPr>
                <w:noProof/>
                <w:lang w:eastAsia="en-CA"/>
                <w14:ligatures w14:val="standardContextual"/>
              </w:rPr>
              <w:drawing>
                <wp:inline distT="0" distB="0" distL="0" distR="0" wp14:anchorId="0E60EF6D" wp14:editId="37CDD76E">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633C9">
              <w:t xml:space="preserve"> </w:t>
            </w:r>
          </w:p>
          <w:p w14:paraId="4DD0789B" w14:textId="77777777" w:rsidR="001065E9" w:rsidRPr="00D633C9" w:rsidRDefault="001065E9" w:rsidP="005012FC">
            <w:pPr>
              <w:pStyle w:val="ACLargeLogo"/>
            </w:pPr>
          </w:p>
        </w:tc>
        <w:tc>
          <w:tcPr>
            <w:tcW w:w="3112" w:type="dxa"/>
          </w:tcPr>
          <w:p w14:paraId="51AFAF85" w14:textId="77777777" w:rsidR="005012FC" w:rsidRPr="00D633C9" w:rsidRDefault="005012FC" w:rsidP="005012FC">
            <w:pPr>
              <w:pStyle w:val="AEDistrNormal"/>
            </w:pPr>
            <w:r w:rsidRPr="00D633C9">
              <w:t>Distr.: General</w:t>
            </w:r>
          </w:p>
          <w:p w14:paraId="5BED59A8" w14:textId="53526719" w:rsidR="005012FC" w:rsidRPr="00D633C9" w:rsidRDefault="005048E5" w:rsidP="005012FC">
            <w:pPr>
              <w:pStyle w:val="AEDistrNormal"/>
            </w:pPr>
            <w:r w:rsidRPr="00D633C9">
              <w:t xml:space="preserve">31 July </w:t>
            </w:r>
            <w:r w:rsidR="003B3B5F" w:rsidRPr="00D633C9">
              <w:t>2025</w:t>
            </w:r>
          </w:p>
          <w:p w14:paraId="3B9561CA" w14:textId="77777777" w:rsidR="005012FC" w:rsidRPr="00D633C9" w:rsidRDefault="005012FC" w:rsidP="005012FC">
            <w:pPr>
              <w:pStyle w:val="AEDistrNormal"/>
            </w:pPr>
          </w:p>
          <w:p w14:paraId="6CD56177" w14:textId="77777777" w:rsidR="005012FC" w:rsidRPr="00D633C9" w:rsidRDefault="005012FC" w:rsidP="005012FC">
            <w:pPr>
              <w:pStyle w:val="AEDistrNormal"/>
            </w:pPr>
            <w:r w:rsidRPr="00D633C9">
              <w:t xml:space="preserve">Original: English </w:t>
            </w:r>
          </w:p>
          <w:p w14:paraId="5108FF53" w14:textId="77777777" w:rsidR="001065E9" w:rsidRPr="00D633C9" w:rsidRDefault="001065E9" w:rsidP="005012FC">
            <w:pPr>
              <w:pStyle w:val="AEDistrNormal6pt"/>
            </w:pPr>
          </w:p>
        </w:tc>
      </w:tr>
    </w:tbl>
    <w:p w14:paraId="3C3D7EE8" w14:textId="77777777" w:rsidR="001065E9" w:rsidRPr="00D633C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633C9" w14:paraId="3F928FA5" w14:textId="77777777" w:rsidTr="001065E9">
        <w:trPr>
          <w:trHeight w:val="57"/>
        </w:trPr>
        <w:tc>
          <w:tcPr>
            <w:tcW w:w="6094" w:type="dxa"/>
          </w:tcPr>
          <w:p w14:paraId="1E3A6C11" w14:textId="77777777" w:rsidR="005012FC" w:rsidRPr="00D633C9" w:rsidRDefault="005012FC" w:rsidP="005012FC">
            <w:pPr>
              <w:pStyle w:val="AFCorN12Bold"/>
            </w:pPr>
            <w:r w:rsidRPr="00D633C9">
              <w:t xml:space="preserve">Subsidiary Body on Scientific, </w:t>
            </w:r>
            <w:r w:rsidR="007161A1" w:rsidRPr="00D633C9">
              <w:br/>
            </w:r>
            <w:r w:rsidRPr="00D633C9">
              <w:t>Technical and Technological Advice</w:t>
            </w:r>
          </w:p>
          <w:p w14:paraId="42507D3A" w14:textId="77777777" w:rsidR="005012FC" w:rsidRPr="00D633C9" w:rsidRDefault="00962822" w:rsidP="005012FC">
            <w:pPr>
              <w:pStyle w:val="AFCorNBold"/>
            </w:pPr>
            <w:r w:rsidRPr="00D633C9">
              <w:t>Twenty-seven</w:t>
            </w:r>
            <w:r w:rsidR="005012FC" w:rsidRPr="00D633C9">
              <w:t xml:space="preserve">th meeting </w:t>
            </w:r>
          </w:p>
          <w:p w14:paraId="24E0E4A0" w14:textId="77777777" w:rsidR="005012FC" w:rsidRPr="00D633C9" w:rsidRDefault="00962822" w:rsidP="005012FC">
            <w:pPr>
              <w:pStyle w:val="AFCorNNormal"/>
            </w:pPr>
            <w:r w:rsidRPr="007A4503">
              <w:t>Panama</w:t>
            </w:r>
            <w:r w:rsidRPr="00D633C9">
              <w:t xml:space="preserve"> City, </w:t>
            </w:r>
            <w:r w:rsidR="001A5A37" w:rsidRPr="00D633C9">
              <w:t>20–24 October 2025</w:t>
            </w:r>
            <w:r w:rsidR="005012FC" w:rsidRPr="00D633C9">
              <w:t xml:space="preserve"> </w:t>
            </w:r>
          </w:p>
          <w:p w14:paraId="62AF9DB2" w14:textId="268DFD34" w:rsidR="005012FC" w:rsidRPr="00D633C9" w:rsidRDefault="005012FC" w:rsidP="005012FC">
            <w:pPr>
              <w:pStyle w:val="AFCorNNormal"/>
            </w:pPr>
            <w:r w:rsidRPr="00D633C9">
              <w:t xml:space="preserve">Item </w:t>
            </w:r>
            <w:r w:rsidR="004B063E" w:rsidRPr="00D633C9">
              <w:t>6</w:t>
            </w:r>
            <w:r w:rsidRPr="00D633C9">
              <w:t xml:space="preserve"> </w:t>
            </w:r>
            <w:r w:rsidR="00EF6AC1" w:rsidRPr="00D633C9">
              <w:t xml:space="preserve">(a) </w:t>
            </w:r>
            <w:r w:rsidRPr="00D633C9">
              <w:t>of the provisional agenda</w:t>
            </w:r>
            <w:r w:rsidR="00C118A3" w:rsidRPr="00D633C9">
              <w:rPr>
                <w:rStyle w:val="FootnoteReference"/>
              </w:rPr>
              <w:footnoteReference w:customMarkFollows="1" w:id="1"/>
              <w:t>*</w:t>
            </w:r>
          </w:p>
          <w:p w14:paraId="0641B220" w14:textId="43E83E72" w:rsidR="004D0F1A" w:rsidRPr="00D633C9" w:rsidRDefault="004D0F1A" w:rsidP="00707D67">
            <w:pPr>
              <w:pStyle w:val="AFCorNBold"/>
              <w:spacing w:after="120"/>
            </w:pPr>
            <w:r w:rsidRPr="00D633C9">
              <w:t xml:space="preserve">Scientific and technical needs to support the implementation of the </w:t>
            </w:r>
            <w:r w:rsidRPr="007A4503">
              <w:t>Kunming-Montreal</w:t>
            </w:r>
            <w:r w:rsidR="00EF6AC1" w:rsidRPr="007A4503">
              <w:t xml:space="preserve"> </w:t>
            </w:r>
            <w:r w:rsidRPr="007A4503">
              <w:t>Global Biodiversity Framework</w:t>
            </w:r>
            <w:r w:rsidR="00AE2829" w:rsidRPr="00D633C9">
              <w:t>: strategic review and analysis of the programmes of work under the Convention in the context of the Framework</w:t>
            </w:r>
          </w:p>
        </w:tc>
        <w:tc>
          <w:tcPr>
            <w:tcW w:w="4388" w:type="dxa"/>
          </w:tcPr>
          <w:p w14:paraId="215B1DCA" w14:textId="77777777" w:rsidR="001065E9" w:rsidRPr="00D633C9" w:rsidRDefault="001065E9" w:rsidP="001065E9">
            <w:pPr>
              <w:pStyle w:val="CBDNormal"/>
              <w:jc w:val="left"/>
            </w:pPr>
          </w:p>
        </w:tc>
      </w:tr>
    </w:tbl>
    <w:p w14:paraId="749D8ECB" w14:textId="4408A49C" w:rsidR="001065E9" w:rsidRPr="00D633C9" w:rsidRDefault="00000000" w:rsidP="004D0F1A">
      <w:pPr>
        <w:pStyle w:val="CBDTitle"/>
      </w:pPr>
      <w:sdt>
        <w:sdtPr>
          <w:alias w:val="Title"/>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Content>
          <w:r w:rsidR="004D0F1A" w:rsidRPr="00D633C9">
            <w:t>Strategic review and analysis of the programmes of work under the Convention in the</w:t>
          </w:r>
          <w:r w:rsidR="00266847" w:rsidRPr="00D633C9">
            <w:t xml:space="preserve"> </w:t>
          </w:r>
          <w:r w:rsidR="004D0F1A" w:rsidRPr="00D633C9">
            <w:t>context of the Framework</w:t>
          </w:r>
        </w:sdtContent>
      </w:sdt>
    </w:p>
    <w:p w14:paraId="205A8A74" w14:textId="0C908B47" w:rsidR="0006526C" w:rsidRPr="00D633C9" w:rsidRDefault="005048E5" w:rsidP="007A4503">
      <w:pPr>
        <w:pStyle w:val="CBDH1"/>
      </w:pPr>
      <w:r w:rsidRPr="00D633C9">
        <w:t>I.</w:t>
      </w:r>
      <w:r w:rsidRPr="00D633C9">
        <w:tab/>
      </w:r>
      <w:r w:rsidR="0006526C" w:rsidRPr="00D633C9">
        <w:t>Introduction</w:t>
      </w:r>
    </w:p>
    <w:p w14:paraId="5B7C0A7D" w14:textId="3FB06D63" w:rsidR="001065E9" w:rsidRPr="00D633C9" w:rsidRDefault="008472FD" w:rsidP="00F92658">
      <w:pPr>
        <w:pStyle w:val="CBDNormalNumber"/>
      </w:pPr>
      <w:r w:rsidRPr="00D633C9">
        <w:t xml:space="preserve">In paragraph 8 of </w:t>
      </w:r>
      <w:r w:rsidR="006975DA" w:rsidRPr="00D633C9">
        <w:t xml:space="preserve">its </w:t>
      </w:r>
      <w:r w:rsidRPr="00D633C9">
        <w:t xml:space="preserve">decision </w:t>
      </w:r>
      <w:hyperlink r:id="rId14" w:history="1">
        <w:r w:rsidR="00771B98" w:rsidRPr="00D633C9">
          <w:rPr>
            <w:rStyle w:val="Hyperlink"/>
          </w:rPr>
          <w:t>15/</w:t>
        </w:r>
        <w:r w:rsidR="00203137" w:rsidRPr="00D633C9">
          <w:rPr>
            <w:rStyle w:val="Hyperlink"/>
          </w:rPr>
          <w:t>4</w:t>
        </w:r>
      </w:hyperlink>
      <w:r w:rsidR="00F92658" w:rsidRPr="00D633C9">
        <w:t xml:space="preserve"> on the Kunming-Montreal Global Biodiversity Framework</w:t>
      </w:r>
      <w:r w:rsidR="005076F8" w:rsidRPr="00D633C9">
        <w:t>,</w:t>
      </w:r>
      <w:r w:rsidR="00557E92" w:rsidRPr="00D633C9">
        <w:t xml:space="preserve"> </w:t>
      </w:r>
      <w:r w:rsidR="00771B98" w:rsidRPr="00D633C9">
        <w:t xml:space="preserve">the Conference of the Parties </w:t>
      </w:r>
      <w:r w:rsidR="00BB259E" w:rsidRPr="00D633C9">
        <w:t xml:space="preserve">to the Convention on Biological Diversity </w:t>
      </w:r>
      <w:r w:rsidR="00CC3DCF" w:rsidRPr="00D633C9">
        <w:t xml:space="preserve">decided that the </w:t>
      </w:r>
      <w:r w:rsidR="00CC3DCF" w:rsidRPr="007A4503">
        <w:t>Framework</w:t>
      </w:r>
      <w:r w:rsidR="00CC3DCF" w:rsidRPr="00D633C9">
        <w:t xml:space="preserve"> should </w:t>
      </w:r>
      <w:r w:rsidR="006A2623" w:rsidRPr="00D633C9">
        <w:t>be used as a strategic plan for the implementation of the Convention and its Protocols, its bodies and its Secretariat over the period 2022–2030 and that, in this regard, the Framework should be used to better align and direct the work of the various bodies of the Convention and its Protocols, its Secretariat and its budget according to the goals and targets of the Framework.</w:t>
      </w:r>
    </w:p>
    <w:p w14:paraId="37B3C0E8" w14:textId="47AAEDD0" w:rsidR="00457312" w:rsidRPr="00D633C9" w:rsidRDefault="00E32970" w:rsidP="007161A1">
      <w:pPr>
        <w:pStyle w:val="CBDNormalNumber"/>
      </w:pPr>
      <w:r w:rsidRPr="00D633C9">
        <w:t xml:space="preserve">In </w:t>
      </w:r>
      <w:r w:rsidR="006A7476" w:rsidRPr="00D633C9">
        <w:t xml:space="preserve">paragraph 2 of </w:t>
      </w:r>
      <w:r w:rsidRPr="00D633C9">
        <w:t xml:space="preserve">its decision </w:t>
      </w:r>
      <w:hyperlink r:id="rId15" w:history="1">
        <w:r w:rsidR="003F054E" w:rsidRPr="00D633C9">
          <w:rPr>
            <w:rStyle w:val="Hyperlink"/>
          </w:rPr>
          <w:t>15/33</w:t>
        </w:r>
      </w:hyperlink>
      <w:r w:rsidR="003F054E" w:rsidRPr="00D633C9">
        <w:t xml:space="preserve"> </w:t>
      </w:r>
      <w:r w:rsidRPr="00D633C9">
        <w:t xml:space="preserve">on </w:t>
      </w:r>
      <w:r w:rsidR="00A858B2" w:rsidRPr="00D633C9">
        <w:t xml:space="preserve">its </w:t>
      </w:r>
      <w:r w:rsidRPr="00D633C9">
        <w:t>multi-year programme of work</w:t>
      </w:r>
      <w:r w:rsidR="00A858B2" w:rsidRPr="00D633C9">
        <w:t>,</w:t>
      </w:r>
      <w:r w:rsidRPr="00D633C9">
        <w:t xml:space="preserve"> the Conference of the Parties decided that the development of further guidance for policy development and implementation should support </w:t>
      </w:r>
      <w:r w:rsidR="00F27B4C" w:rsidRPr="00D633C9">
        <w:t xml:space="preserve">the </w:t>
      </w:r>
      <w:r w:rsidRPr="00D633C9">
        <w:t xml:space="preserve">achievement of the goals and targets set out in the </w:t>
      </w:r>
      <w:r w:rsidRPr="007A4503">
        <w:t>Framework</w:t>
      </w:r>
      <w:r w:rsidR="006975DA" w:rsidRPr="00D633C9">
        <w:t>.</w:t>
      </w:r>
    </w:p>
    <w:p w14:paraId="40AB4A48" w14:textId="6B1EFDBD" w:rsidR="00EC63CE" w:rsidRPr="00D633C9" w:rsidRDefault="006F50E6" w:rsidP="007161A1">
      <w:pPr>
        <w:pStyle w:val="CBDNormalNumber"/>
      </w:pPr>
      <w:r w:rsidRPr="00D633C9">
        <w:t xml:space="preserve">In </w:t>
      </w:r>
      <w:r w:rsidR="00203137" w:rsidRPr="00D633C9">
        <w:t xml:space="preserve">paragraph 9 of decision </w:t>
      </w:r>
      <w:hyperlink r:id="rId16" w:history="1">
        <w:r w:rsidR="00203137" w:rsidRPr="00D633C9">
          <w:rPr>
            <w:rStyle w:val="Hyperlink"/>
          </w:rPr>
          <w:t>15/4</w:t>
        </w:r>
      </w:hyperlink>
      <w:r w:rsidR="008F72DA" w:rsidRPr="00D633C9">
        <w:t>,</w:t>
      </w:r>
      <w:r w:rsidR="00203137" w:rsidRPr="00D633C9">
        <w:t xml:space="preserve"> the</w:t>
      </w:r>
      <w:r w:rsidRPr="00D633C9">
        <w:t xml:space="preserve"> Conference of the Parties </w:t>
      </w:r>
      <w:r w:rsidR="00A13F79" w:rsidRPr="00D633C9">
        <w:t xml:space="preserve">requested the </w:t>
      </w:r>
      <w:r w:rsidR="004D3777" w:rsidRPr="00D633C9">
        <w:t>Executive Secretary</w:t>
      </w:r>
      <w:r w:rsidR="00A13F79" w:rsidRPr="00D633C9">
        <w:t xml:space="preserve"> to</w:t>
      </w:r>
      <w:r w:rsidR="007F7FB5" w:rsidRPr="00D633C9">
        <w:t xml:space="preserve"> conduct a strategic review and analysis of the programmes of work of the Convention in the context of the Framework to facilitate its implementation, and, on the basis of th</w:t>
      </w:r>
      <w:r w:rsidR="00846FB5" w:rsidRPr="00D633C9">
        <w:t>at</w:t>
      </w:r>
      <w:r w:rsidR="007F7FB5" w:rsidRPr="00D633C9">
        <w:t xml:space="preserve"> analysis, to prepare draft updates of th</w:t>
      </w:r>
      <w:r w:rsidR="00846FB5" w:rsidRPr="00D633C9">
        <w:t>o</w:t>
      </w:r>
      <w:r w:rsidR="007F7FB5" w:rsidRPr="00D633C9">
        <w:t xml:space="preserve">se programmes of work for consideration by the </w:t>
      </w:r>
      <w:r w:rsidR="007F7FB5" w:rsidRPr="007A4503">
        <w:t>Subsidiary Body on Scientific, Technical and Technological Advice</w:t>
      </w:r>
      <w:r w:rsidR="007F7FB5" w:rsidRPr="00D633C9">
        <w:t xml:space="preserve"> and by the Subsidiary Body on Implementation</w:t>
      </w:r>
      <w:r w:rsidR="00884C9B" w:rsidRPr="00D633C9">
        <w:t>, as appropriate</w:t>
      </w:r>
      <w:r w:rsidR="001245F1" w:rsidRPr="00D633C9">
        <w:t>.</w:t>
      </w:r>
      <w:r w:rsidR="000A4E6E" w:rsidRPr="00D633C9">
        <w:rPr>
          <w:rStyle w:val="FootnoteReference"/>
        </w:rPr>
        <w:footnoteReference w:id="2"/>
      </w:r>
    </w:p>
    <w:p w14:paraId="4172217E" w14:textId="1EF93EA3" w:rsidR="00F32D7D" w:rsidRPr="00D633C9" w:rsidRDefault="00967D11" w:rsidP="007161A1">
      <w:pPr>
        <w:pStyle w:val="CBDNormalNumber"/>
      </w:pPr>
      <w:r w:rsidRPr="00D633C9">
        <w:t>In summary, t</w:t>
      </w:r>
      <w:r w:rsidR="00B77901" w:rsidRPr="00D633C9">
        <w:t>he Conference of the Parties has decided that the Framework serves as the st</w:t>
      </w:r>
      <w:r w:rsidRPr="00D633C9">
        <w:t xml:space="preserve">rategic plan that drives the work of the Convention and its Protocols, its bodies and its Secretariat. It has </w:t>
      </w:r>
      <w:r w:rsidR="002F0C30" w:rsidRPr="00D633C9">
        <w:t xml:space="preserve">also </w:t>
      </w:r>
      <w:r w:rsidRPr="00D633C9">
        <w:t>decided that all future policy guidance should be developed and implemented in support of the goals and targets of the Framewor</w:t>
      </w:r>
      <w:r w:rsidR="00502552" w:rsidRPr="00D633C9">
        <w:t>k.</w:t>
      </w:r>
      <w:r w:rsidR="005269D0" w:rsidRPr="00D633C9">
        <w:t xml:space="preserve"> </w:t>
      </w:r>
      <w:proofErr w:type="gramStart"/>
      <w:r w:rsidR="005269D0" w:rsidRPr="00D633C9">
        <w:t>In order to</w:t>
      </w:r>
      <w:proofErr w:type="gramEnd"/>
      <w:r w:rsidR="005269D0" w:rsidRPr="00D633C9">
        <w:t xml:space="preserve"> facilitate the implementation of the Framework, the Conference of the Parties has requested the Executive Secretary to </w:t>
      </w:r>
      <w:r w:rsidR="00A32431" w:rsidRPr="00D633C9">
        <w:t xml:space="preserve">conduct a </w:t>
      </w:r>
      <w:r w:rsidR="0054336F" w:rsidRPr="00D633C9">
        <w:t>strategic</w:t>
      </w:r>
      <w:r w:rsidR="00A32431" w:rsidRPr="00D633C9">
        <w:t xml:space="preserve"> review </w:t>
      </w:r>
      <w:r w:rsidR="00F9277C" w:rsidRPr="00D633C9">
        <w:t xml:space="preserve">and analysis </w:t>
      </w:r>
      <w:r w:rsidR="00A32431" w:rsidRPr="00D633C9">
        <w:t>of the programmes of work of the Convention to assess relevance, coherence and alignment with the Framework</w:t>
      </w:r>
      <w:r w:rsidR="00E1522A" w:rsidRPr="007A4503">
        <w:t xml:space="preserve">, and </w:t>
      </w:r>
      <w:r w:rsidR="00E1522A" w:rsidRPr="00D633C9">
        <w:t xml:space="preserve">on that basis </w:t>
      </w:r>
      <w:r w:rsidR="002F0C30" w:rsidRPr="00D633C9">
        <w:t xml:space="preserve">to </w:t>
      </w:r>
      <w:r w:rsidR="00E1522A" w:rsidRPr="00D633C9">
        <w:t>prepare updates of the programmes of work, as necessary.</w:t>
      </w:r>
    </w:p>
    <w:p w14:paraId="2709C3C0" w14:textId="13C7045A" w:rsidR="00F27B19" w:rsidRPr="00D633C9" w:rsidRDefault="00515F80" w:rsidP="007161A1">
      <w:pPr>
        <w:pStyle w:val="CBDNormalNumber"/>
      </w:pPr>
      <w:r w:rsidRPr="00D633C9">
        <w:lastRenderedPageBreak/>
        <w:t>In response</w:t>
      </w:r>
      <w:r w:rsidR="009E44BD" w:rsidRPr="00D633C9">
        <w:t xml:space="preserve"> to</w:t>
      </w:r>
      <w:r w:rsidR="00893BCB" w:rsidRPr="00D633C9">
        <w:t xml:space="preserve"> paragraph 9 of</w:t>
      </w:r>
      <w:r w:rsidR="009E44BD" w:rsidRPr="00D633C9">
        <w:t xml:space="preserve"> decision </w:t>
      </w:r>
      <w:hyperlink r:id="rId17" w:history="1">
        <w:r w:rsidR="009E44BD" w:rsidRPr="00D633C9">
          <w:rPr>
            <w:rStyle w:val="Hyperlink"/>
          </w:rPr>
          <w:t>15/4</w:t>
        </w:r>
      </w:hyperlink>
      <w:r w:rsidRPr="00D633C9">
        <w:t xml:space="preserve">, the Executive Secretary prepared document </w:t>
      </w:r>
      <w:hyperlink r:id="rId18" w:history="1">
        <w:r w:rsidRPr="007A4503">
          <w:rPr>
            <w:rStyle w:val="Hyperlink"/>
          </w:rPr>
          <w:t>CBD</w:t>
        </w:r>
        <w:r w:rsidRPr="00D633C9">
          <w:rPr>
            <w:rStyle w:val="Hyperlink"/>
          </w:rPr>
          <w:t>/</w:t>
        </w:r>
        <w:r w:rsidRPr="007A4503">
          <w:rPr>
            <w:rStyle w:val="Hyperlink"/>
          </w:rPr>
          <w:t>SBSTTA</w:t>
        </w:r>
        <w:r w:rsidRPr="00D633C9">
          <w:rPr>
            <w:rStyle w:val="Hyperlink"/>
          </w:rPr>
          <w:t>/25/4</w:t>
        </w:r>
      </w:hyperlink>
      <w:r w:rsidR="0089798E" w:rsidRPr="00D633C9">
        <w:t>,</w:t>
      </w:r>
      <w:r w:rsidRPr="00D633C9">
        <w:t xml:space="preserve"> which included the results of an initial rapid analysis of the programmes of work of the Convention in the context of the Framework. </w:t>
      </w:r>
      <w:r w:rsidR="00793071" w:rsidRPr="00D633C9">
        <w:t xml:space="preserve">The full </w:t>
      </w:r>
      <w:r w:rsidR="008174AA" w:rsidRPr="00D633C9">
        <w:t xml:space="preserve">rapid </w:t>
      </w:r>
      <w:r w:rsidR="00793071" w:rsidRPr="00D633C9">
        <w:t xml:space="preserve">analysis is contained in </w:t>
      </w:r>
      <w:r w:rsidR="008174AA" w:rsidRPr="00D633C9">
        <w:t>i</w:t>
      </w:r>
      <w:r w:rsidRPr="00D633C9">
        <w:t xml:space="preserve">nformation document </w:t>
      </w:r>
      <w:hyperlink r:id="rId19" w:history="1">
        <w:r w:rsidRPr="007A4503">
          <w:rPr>
            <w:rStyle w:val="Hyperlink"/>
          </w:rPr>
          <w:t>CBD</w:t>
        </w:r>
        <w:r w:rsidRPr="00D633C9">
          <w:rPr>
            <w:rStyle w:val="Hyperlink"/>
          </w:rPr>
          <w:t>/</w:t>
        </w:r>
        <w:r w:rsidRPr="007A4503">
          <w:rPr>
            <w:rStyle w:val="Hyperlink"/>
          </w:rPr>
          <w:t>SBSTTA</w:t>
        </w:r>
        <w:r w:rsidRPr="00D633C9">
          <w:rPr>
            <w:rStyle w:val="Hyperlink"/>
          </w:rPr>
          <w:t>/25/</w:t>
        </w:r>
        <w:r w:rsidRPr="007A4503">
          <w:rPr>
            <w:rStyle w:val="Hyperlink"/>
          </w:rPr>
          <w:t>INF</w:t>
        </w:r>
        <w:r w:rsidRPr="00D633C9">
          <w:rPr>
            <w:rStyle w:val="Hyperlink"/>
          </w:rPr>
          <w:t>/1</w:t>
        </w:r>
      </w:hyperlink>
      <w:r w:rsidR="008174AA" w:rsidRPr="00D633C9">
        <w:t>.</w:t>
      </w:r>
    </w:p>
    <w:p w14:paraId="1DA6CC24" w14:textId="0E94946D" w:rsidR="00CE726A" w:rsidRPr="00D633C9" w:rsidRDefault="00FF5E7A" w:rsidP="007161A1">
      <w:pPr>
        <w:pStyle w:val="CBDNormalNumber"/>
      </w:pPr>
      <w:r w:rsidRPr="00D633C9">
        <w:t>O</w:t>
      </w:r>
      <w:r w:rsidR="005A6EBF" w:rsidRPr="00D633C9">
        <w:t xml:space="preserve">n the basis of that </w:t>
      </w:r>
      <w:r w:rsidRPr="00D633C9">
        <w:t xml:space="preserve">and other </w:t>
      </w:r>
      <w:r w:rsidR="00CE726A" w:rsidRPr="00D633C9">
        <w:t xml:space="preserve">information, the Subsidiary Body </w:t>
      </w:r>
      <w:r w:rsidR="00685AB6" w:rsidRPr="00D633C9">
        <w:t xml:space="preserve">on Scientific, Technical and Technological Advice </w:t>
      </w:r>
      <w:r w:rsidR="005A6EBF" w:rsidRPr="00D633C9">
        <w:t xml:space="preserve">adopted </w:t>
      </w:r>
      <w:r w:rsidR="00CE726A" w:rsidRPr="00D633C9">
        <w:t xml:space="preserve">at its twenty-fifth meeting recommendation </w:t>
      </w:r>
      <w:hyperlink r:id="rId20" w:history="1">
        <w:r w:rsidR="00CE726A" w:rsidRPr="00D633C9">
          <w:rPr>
            <w:rStyle w:val="Hyperlink"/>
          </w:rPr>
          <w:t>25/3</w:t>
        </w:r>
      </w:hyperlink>
      <w:r w:rsidR="00CE726A" w:rsidRPr="00D633C9">
        <w:t xml:space="preserve">, </w:t>
      </w:r>
      <w:r w:rsidR="00E604A9" w:rsidRPr="00D633C9">
        <w:t xml:space="preserve">in </w:t>
      </w:r>
      <w:r w:rsidR="00CE726A" w:rsidRPr="00D633C9">
        <w:t xml:space="preserve">which </w:t>
      </w:r>
      <w:r w:rsidR="00E604A9" w:rsidRPr="00D633C9">
        <w:t xml:space="preserve">it </w:t>
      </w:r>
      <w:r w:rsidR="00CE726A" w:rsidRPr="00D633C9">
        <w:t xml:space="preserve">requested the Executive Secretary to: (a) undertake a comprehensive review and analysis of existing tools and guidance that </w:t>
      </w:r>
      <w:r w:rsidRPr="00D633C9">
        <w:t>could</w:t>
      </w:r>
      <w:r w:rsidR="00CE726A" w:rsidRPr="00D633C9">
        <w:t xml:space="preserve"> support the implementation of the targets and other elements of the Framework; (b) compile views and information submitted as inputs for undertaking the comprehensive review and analysis; (c) identify gaps and redundancies</w:t>
      </w:r>
      <w:r w:rsidR="008773BA" w:rsidRPr="00D633C9">
        <w:t>,</w:t>
      </w:r>
      <w:r w:rsidR="00CE726A" w:rsidRPr="00D633C9">
        <w:t xml:space="preserve"> with a view to addressing those gaps and potential needs for updates; and (d)</w:t>
      </w:r>
      <w:r w:rsidR="00093636" w:rsidRPr="00D633C9">
        <w:t> </w:t>
      </w:r>
      <w:r w:rsidR="00CE726A" w:rsidRPr="00D633C9">
        <w:t>on the basis of the analysis carried out, prepare technical advice, including, if appropriate, recommendations for the adjustment of work undertaken under the Convention</w:t>
      </w:r>
      <w:r w:rsidR="00222098" w:rsidRPr="00D633C9">
        <w:t>.</w:t>
      </w:r>
    </w:p>
    <w:p w14:paraId="024D959F" w14:textId="136B18E6" w:rsidR="00222098" w:rsidRPr="00D633C9" w:rsidRDefault="009E44BD" w:rsidP="007161A1">
      <w:pPr>
        <w:pStyle w:val="CBDNormalNumber"/>
      </w:pPr>
      <w:r w:rsidRPr="00D633C9">
        <w:t>In response to th</w:t>
      </w:r>
      <w:r w:rsidR="00DD393E" w:rsidRPr="00D633C9">
        <w:t>at</w:t>
      </w:r>
      <w:r w:rsidRPr="00D633C9">
        <w:t xml:space="preserve"> recommendation</w:t>
      </w:r>
      <w:r w:rsidR="008232D3" w:rsidRPr="00D633C9">
        <w:t>, the Secretar</w:t>
      </w:r>
      <w:r w:rsidR="00954CD5" w:rsidRPr="00D633C9">
        <w:t>iat</w:t>
      </w:r>
      <w:r w:rsidR="0048473B" w:rsidRPr="00D633C9">
        <w:t xml:space="preserve"> prepared</w:t>
      </w:r>
      <w:r w:rsidR="00E53F33" w:rsidRPr="00D633C9">
        <w:t xml:space="preserve"> document </w:t>
      </w:r>
      <w:hyperlink r:id="rId21" w:history="1">
        <w:r w:rsidR="005B7D44" w:rsidRPr="007A4503">
          <w:rPr>
            <w:rStyle w:val="Hyperlink"/>
          </w:rPr>
          <w:t>CBD</w:t>
        </w:r>
        <w:r w:rsidR="005B7D44" w:rsidRPr="00D633C9">
          <w:rPr>
            <w:rStyle w:val="Hyperlink"/>
          </w:rPr>
          <w:t>/</w:t>
        </w:r>
        <w:r w:rsidR="005B7D44" w:rsidRPr="007A4503">
          <w:rPr>
            <w:rStyle w:val="Hyperlink"/>
          </w:rPr>
          <w:t>SBSTTA</w:t>
        </w:r>
        <w:r w:rsidR="005B7D44" w:rsidRPr="00D633C9">
          <w:rPr>
            <w:rStyle w:val="Hyperlink"/>
          </w:rPr>
          <w:t>/26/3</w:t>
        </w:r>
      </w:hyperlink>
      <w:r w:rsidR="00E94F73" w:rsidRPr="00D633C9">
        <w:t>,</w:t>
      </w:r>
      <w:r w:rsidR="005B7D44" w:rsidRPr="00D633C9">
        <w:t xml:space="preserve"> </w:t>
      </w:r>
      <w:r w:rsidR="00E94F73" w:rsidRPr="00D633C9">
        <w:t xml:space="preserve">in </w:t>
      </w:r>
      <w:r w:rsidR="005B7D44" w:rsidRPr="00D633C9">
        <w:t xml:space="preserve">which </w:t>
      </w:r>
      <w:r w:rsidR="00E94F73" w:rsidRPr="00D633C9">
        <w:t xml:space="preserve">it </w:t>
      </w:r>
      <w:r w:rsidR="00E53F33" w:rsidRPr="00D633C9">
        <w:t>identifie</w:t>
      </w:r>
      <w:r w:rsidR="005B7D44" w:rsidRPr="00D633C9">
        <w:t>d</w:t>
      </w:r>
      <w:r w:rsidR="00E53F33" w:rsidRPr="00D633C9">
        <w:t xml:space="preserve"> overarching scientific and technical needs </w:t>
      </w:r>
      <w:r w:rsidR="00D97E96" w:rsidRPr="00D633C9">
        <w:t xml:space="preserve">related </w:t>
      </w:r>
      <w:r w:rsidR="00E53F33" w:rsidRPr="00D633C9">
        <w:t xml:space="preserve">to </w:t>
      </w:r>
      <w:r w:rsidR="00560841" w:rsidRPr="00D633C9">
        <w:t xml:space="preserve">the </w:t>
      </w:r>
      <w:r w:rsidR="00E53F33" w:rsidRPr="00D633C9">
        <w:t xml:space="preserve">implementation of the Framework and their implications for the work of the Convention. </w:t>
      </w:r>
      <w:r w:rsidR="003469C2" w:rsidRPr="00D633C9">
        <w:t>A</w:t>
      </w:r>
      <w:r w:rsidR="0057063E" w:rsidRPr="00D633C9">
        <w:t xml:space="preserve"> full</w:t>
      </w:r>
      <w:r w:rsidR="00E53F33" w:rsidRPr="00D633C9">
        <w:t xml:space="preserve"> gap and needs analysis for the Framework and how the existing programmes of work and cross-cutting issues support</w:t>
      </w:r>
      <w:r w:rsidR="00F814CD" w:rsidRPr="00D633C9">
        <w:t>ed</w:t>
      </w:r>
      <w:r w:rsidR="00E53F33" w:rsidRPr="00D633C9">
        <w:t xml:space="preserve"> the Framework</w:t>
      </w:r>
      <w:r w:rsidR="003469C2" w:rsidRPr="00D633C9">
        <w:t xml:space="preserve"> was also provided in document </w:t>
      </w:r>
      <w:hyperlink r:id="rId22" w:history="1">
        <w:r w:rsidR="003469C2" w:rsidRPr="00D633C9">
          <w:rPr>
            <w:rStyle w:val="Hyperlink"/>
          </w:rPr>
          <w:t>CBD/SBSTTA/26/INF/15</w:t>
        </w:r>
      </w:hyperlink>
      <w:r w:rsidR="00E53F33" w:rsidRPr="00D633C9">
        <w:t>.</w:t>
      </w:r>
    </w:p>
    <w:p w14:paraId="4C739321" w14:textId="23BAD3FE" w:rsidR="00E349BF" w:rsidRPr="00D633C9" w:rsidRDefault="00E349BF" w:rsidP="007161A1">
      <w:pPr>
        <w:pStyle w:val="CBDNormalNumber"/>
      </w:pPr>
      <w:r w:rsidRPr="00D633C9">
        <w:t xml:space="preserve">In </w:t>
      </w:r>
      <w:r w:rsidR="00EC0112" w:rsidRPr="00D633C9">
        <w:t>sub</w:t>
      </w:r>
      <w:r w:rsidRPr="00D633C9">
        <w:t xml:space="preserve">paragraph 1 </w:t>
      </w:r>
      <w:r w:rsidR="00EC0112" w:rsidRPr="00D633C9">
        <w:t xml:space="preserve">(a) </w:t>
      </w:r>
      <w:r w:rsidRPr="00D633C9">
        <w:t xml:space="preserve">of its decision </w:t>
      </w:r>
      <w:hyperlink r:id="rId23" w:history="1">
        <w:r w:rsidRPr="00D633C9">
          <w:rPr>
            <w:rStyle w:val="Hyperlink"/>
          </w:rPr>
          <w:t>16/12</w:t>
        </w:r>
      </w:hyperlink>
      <w:r w:rsidRPr="00D633C9">
        <w:t xml:space="preserve">, the Conference of the Parties recognized that the programmes of work and cross-cutting work of the </w:t>
      </w:r>
      <w:r w:rsidRPr="007A4503">
        <w:t xml:space="preserve">Convention </w:t>
      </w:r>
      <w:r w:rsidRPr="00D633C9">
        <w:t>remain</w:t>
      </w:r>
      <w:r w:rsidR="00EC0112" w:rsidRPr="00D633C9">
        <w:t>ed</w:t>
      </w:r>
      <w:r w:rsidRPr="00D633C9">
        <w:t xml:space="preserve"> important tools to support the implementation of the Framework, although some programmes of work </w:t>
      </w:r>
      <w:r w:rsidR="00EC0112" w:rsidRPr="00D633C9">
        <w:t xml:space="preserve">might </w:t>
      </w:r>
      <w:r w:rsidRPr="00D633C9">
        <w:t>need to be updated.</w:t>
      </w:r>
      <w:r w:rsidR="00C57D96" w:rsidRPr="00D633C9">
        <w:t xml:space="preserve"> In </w:t>
      </w:r>
      <w:r w:rsidR="00EC0112" w:rsidRPr="00D633C9">
        <w:t>sub</w:t>
      </w:r>
      <w:r w:rsidR="00C57D96" w:rsidRPr="00D633C9">
        <w:t>paragraph 4</w:t>
      </w:r>
      <w:r w:rsidR="0021651B" w:rsidRPr="00D633C9">
        <w:t> </w:t>
      </w:r>
      <w:r w:rsidR="00C57D96" w:rsidRPr="00D633C9">
        <w:t xml:space="preserve">(e) of the same decision, </w:t>
      </w:r>
      <w:r w:rsidR="00EC0112" w:rsidRPr="00D633C9">
        <w:t xml:space="preserve">it </w:t>
      </w:r>
      <w:r w:rsidR="00C57D96" w:rsidRPr="00D633C9">
        <w:t>requested the Secretar</w:t>
      </w:r>
      <w:r w:rsidR="00933750" w:rsidRPr="00D633C9">
        <w:t>iat</w:t>
      </w:r>
      <w:r w:rsidR="00C57D96" w:rsidRPr="00D633C9">
        <w:t xml:space="preserve"> to conduct a strategic review and analysis of the programmes of work of the Convention in the context of the Framework to facilitate its implementation, to prepare draft updates of the programmes of work on the basis of the analysis, taking into account documents prepared for the twenty-sixth meeting of the </w:t>
      </w:r>
      <w:r w:rsidR="00C57D96" w:rsidRPr="007A4503">
        <w:t xml:space="preserve">Subsidiary Body </w:t>
      </w:r>
      <w:r w:rsidR="00115A21" w:rsidRPr="00D633C9">
        <w:t xml:space="preserve">in </w:t>
      </w:r>
      <w:r w:rsidR="00C57D96" w:rsidRPr="00D633C9">
        <w:t>relat</w:t>
      </w:r>
      <w:r w:rsidR="00115A21" w:rsidRPr="00D633C9">
        <w:t>ion</w:t>
      </w:r>
      <w:r w:rsidR="00C57D96" w:rsidRPr="00D633C9">
        <w:t xml:space="preserve"> to that work</w:t>
      </w:r>
      <w:r w:rsidR="00C57D96" w:rsidRPr="007A4503">
        <w:t xml:space="preserve">, and </w:t>
      </w:r>
      <w:r w:rsidR="00C57D96" w:rsidRPr="00D633C9">
        <w:t>to submit them for consideration by the Subsidiary Body at a meeting held before the seventeenth meeting of the Conference of the Parties.</w:t>
      </w:r>
    </w:p>
    <w:p w14:paraId="2700D0DD" w14:textId="236C4B91" w:rsidR="00744EF6" w:rsidRPr="00D633C9" w:rsidRDefault="00744EF6" w:rsidP="00676CA4">
      <w:pPr>
        <w:pStyle w:val="CBDNormalNumber"/>
      </w:pPr>
      <w:r w:rsidRPr="00D633C9">
        <w:t xml:space="preserve">In its guidance to the Secretariat </w:t>
      </w:r>
      <w:r w:rsidR="003170A1" w:rsidRPr="00D633C9">
        <w:t>regarding approaches for undertaking th</w:t>
      </w:r>
      <w:r w:rsidR="00C051AE" w:rsidRPr="00D633C9">
        <w:t>e</w:t>
      </w:r>
      <w:r w:rsidR="003170A1" w:rsidRPr="00D633C9">
        <w:t xml:space="preserve"> work</w:t>
      </w:r>
      <w:r w:rsidR="00C051AE" w:rsidRPr="00D633C9">
        <w:t xml:space="preserve"> described above</w:t>
      </w:r>
      <w:r w:rsidR="003170A1" w:rsidRPr="00D633C9">
        <w:t>, the Bureau of the Subsidiary Body</w:t>
      </w:r>
      <w:r w:rsidR="00DD6947" w:rsidRPr="00D633C9">
        <w:rPr>
          <w:rStyle w:val="FootnoteReference"/>
        </w:rPr>
        <w:footnoteReference w:id="3"/>
      </w:r>
      <w:r w:rsidR="003170A1" w:rsidRPr="00D633C9">
        <w:t xml:space="preserve"> </w:t>
      </w:r>
      <w:r w:rsidR="001604C4" w:rsidRPr="00D633C9">
        <w:t xml:space="preserve">clarified that </w:t>
      </w:r>
      <w:r w:rsidR="00E629C0" w:rsidRPr="00D633C9">
        <w:t>the strategic review and analysis should cover all areas of work under the Convention</w:t>
      </w:r>
      <w:r w:rsidR="00F94013" w:rsidRPr="00D633C9">
        <w:t>,</w:t>
      </w:r>
      <w:r w:rsidR="00E629C0" w:rsidRPr="00D633C9">
        <w:t xml:space="preserve"> </w:t>
      </w:r>
      <w:r w:rsidR="00F94013" w:rsidRPr="00D633C9">
        <w:t xml:space="preserve">that </w:t>
      </w:r>
      <w:r w:rsidR="00E629C0" w:rsidRPr="00D633C9">
        <w:t xml:space="preserve">an overarching </w:t>
      </w:r>
      <w:r w:rsidR="00AA0D3F" w:rsidRPr="00D633C9">
        <w:t xml:space="preserve">strategic </w:t>
      </w:r>
      <w:r w:rsidR="00E629C0" w:rsidRPr="00D633C9">
        <w:t xml:space="preserve">review </w:t>
      </w:r>
      <w:r w:rsidR="00AA0D3F" w:rsidRPr="00D633C9">
        <w:t xml:space="preserve">and analysis </w:t>
      </w:r>
      <w:r w:rsidR="00E629C0" w:rsidRPr="00D633C9">
        <w:t xml:space="preserve">of </w:t>
      </w:r>
      <w:r w:rsidR="00344B33" w:rsidRPr="00D633C9">
        <w:t xml:space="preserve">the programmes of work as a whole should be completed before </w:t>
      </w:r>
      <w:r w:rsidR="002C2AFF" w:rsidRPr="00D633C9">
        <w:t>reviews of individual programmes of work</w:t>
      </w:r>
      <w:r w:rsidR="001663F6" w:rsidRPr="00D633C9">
        <w:t xml:space="preserve"> </w:t>
      </w:r>
      <w:r w:rsidR="00994B1C" w:rsidRPr="007A4503">
        <w:t xml:space="preserve">were </w:t>
      </w:r>
      <w:r w:rsidR="001663F6" w:rsidRPr="00D633C9">
        <w:t>undertaken</w:t>
      </w:r>
      <w:r w:rsidR="002C2AFF" w:rsidRPr="00D633C9">
        <w:t xml:space="preserve"> and </w:t>
      </w:r>
      <w:r w:rsidR="00F94013" w:rsidRPr="007A4503">
        <w:t xml:space="preserve">that </w:t>
      </w:r>
      <w:r w:rsidR="00344B33" w:rsidRPr="00D633C9">
        <w:t xml:space="preserve">updates </w:t>
      </w:r>
      <w:r w:rsidR="001663F6" w:rsidRPr="00D633C9">
        <w:t xml:space="preserve">to them </w:t>
      </w:r>
      <w:r w:rsidR="003851D2" w:rsidRPr="00D633C9">
        <w:t>should be</w:t>
      </w:r>
      <w:r w:rsidR="005A2F0E" w:rsidRPr="00D633C9">
        <w:t xml:space="preserve"> </w:t>
      </w:r>
      <w:r w:rsidR="0068145E" w:rsidRPr="00D633C9">
        <w:t>on the basis of such analyses. The Bureau</w:t>
      </w:r>
      <w:r w:rsidR="00B63BD3" w:rsidRPr="00D633C9">
        <w:t>,</w:t>
      </w:r>
      <w:r w:rsidR="0068145E" w:rsidRPr="00D633C9">
        <w:t xml:space="preserve"> </w:t>
      </w:r>
      <w:r w:rsidR="00B63BD3" w:rsidRPr="00D633C9">
        <w:t xml:space="preserve">however, </w:t>
      </w:r>
      <w:r w:rsidR="00387EAE" w:rsidRPr="00D633C9">
        <w:t xml:space="preserve">excluded </w:t>
      </w:r>
      <w:r w:rsidR="009E24DD" w:rsidRPr="00D633C9">
        <w:t>the review</w:t>
      </w:r>
      <w:r w:rsidR="00387EAE" w:rsidRPr="00D633C9">
        <w:t>s</w:t>
      </w:r>
      <w:r w:rsidR="009E24DD" w:rsidRPr="00D633C9">
        <w:t xml:space="preserve"> of the expanded programme of work on forest biodiversity</w:t>
      </w:r>
      <w:r w:rsidR="009E24DD" w:rsidRPr="007A4503">
        <w:t xml:space="preserve"> and </w:t>
      </w:r>
      <w:r w:rsidR="009E24DD" w:rsidRPr="00D633C9">
        <w:t>of the programme of work on protected areas</w:t>
      </w:r>
      <w:r w:rsidR="00387EAE" w:rsidRPr="00D633C9">
        <w:t xml:space="preserve"> from that </w:t>
      </w:r>
      <w:r w:rsidR="00C319D0" w:rsidRPr="00D633C9">
        <w:t>timeline</w:t>
      </w:r>
      <w:r w:rsidR="005C71ED" w:rsidRPr="00D633C9">
        <w:t>,</w:t>
      </w:r>
      <w:r w:rsidR="009E24DD" w:rsidRPr="00D633C9">
        <w:t xml:space="preserve"> </w:t>
      </w:r>
      <w:r w:rsidR="00F463B1" w:rsidRPr="00D633C9">
        <w:t xml:space="preserve">given that an intersessional process to update them had </w:t>
      </w:r>
      <w:r w:rsidR="00EF6AEC" w:rsidRPr="00D633C9">
        <w:t xml:space="preserve">already </w:t>
      </w:r>
      <w:r w:rsidR="00F463B1" w:rsidRPr="00D633C9">
        <w:t>been initiated and that they were tabled for</w:t>
      </w:r>
      <w:r w:rsidR="00F463B1" w:rsidRPr="007A4503">
        <w:t xml:space="preserve"> </w:t>
      </w:r>
      <w:r w:rsidR="00F463B1" w:rsidRPr="00D633C9">
        <w:t xml:space="preserve">consideration at the </w:t>
      </w:r>
      <w:r w:rsidR="0088478D" w:rsidRPr="00D633C9">
        <w:t>twenty-seventh</w:t>
      </w:r>
      <w:r w:rsidR="009E24DD" w:rsidRPr="00D633C9">
        <w:t xml:space="preserve"> and </w:t>
      </w:r>
      <w:r w:rsidR="0088478D" w:rsidRPr="00D633C9">
        <w:t>twenty-eighth</w:t>
      </w:r>
      <w:r w:rsidR="009E24DD" w:rsidRPr="00D633C9">
        <w:t xml:space="preserve"> meetings</w:t>
      </w:r>
      <w:r w:rsidR="00B64B49" w:rsidRPr="00D633C9">
        <w:t xml:space="preserve"> of the Subsidiary Body</w:t>
      </w:r>
      <w:r w:rsidR="000252ED" w:rsidRPr="00D633C9">
        <w:t>,</w:t>
      </w:r>
      <w:r w:rsidR="009E24DD" w:rsidRPr="007A4503">
        <w:t xml:space="preserve"> respectively</w:t>
      </w:r>
      <w:r w:rsidR="00344B33" w:rsidRPr="00D633C9">
        <w:t>.</w:t>
      </w:r>
      <w:r w:rsidR="002C2AFF" w:rsidRPr="00D633C9">
        <w:t xml:space="preserve"> </w:t>
      </w:r>
    </w:p>
    <w:p w14:paraId="5D8D64AF" w14:textId="6F7E62EE" w:rsidR="00E1522A" w:rsidRPr="00D633C9" w:rsidRDefault="00B2007B" w:rsidP="007161A1">
      <w:pPr>
        <w:pStyle w:val="CBDNormalNumber"/>
      </w:pPr>
      <w:r w:rsidRPr="00D633C9">
        <w:t>The Secretariat commissioned a team of consultants to carry out the strategic review and analysis</w:t>
      </w:r>
      <w:r w:rsidR="007378E8" w:rsidRPr="00D633C9">
        <w:t xml:space="preserve"> of the programmes of work of the Convention as a whole</w:t>
      </w:r>
      <w:r w:rsidRPr="00D633C9">
        <w:t>, which will be made available as document CBD/SBSTTA/27/INF/6.</w:t>
      </w:r>
      <w:r w:rsidR="00D1262F" w:rsidRPr="00D633C9">
        <w:t xml:space="preserve"> </w:t>
      </w:r>
      <w:r w:rsidR="00E1522A" w:rsidRPr="00D633C9">
        <w:t xml:space="preserve">The </w:t>
      </w:r>
      <w:r w:rsidR="001159FB" w:rsidRPr="00D633C9">
        <w:t xml:space="preserve">present </w:t>
      </w:r>
      <w:r w:rsidR="00E1522A" w:rsidRPr="00D633C9">
        <w:t xml:space="preserve">document </w:t>
      </w:r>
      <w:r w:rsidR="00F20E10" w:rsidRPr="00D633C9">
        <w:t>contains a summary</w:t>
      </w:r>
      <w:r w:rsidR="00E053B2" w:rsidRPr="00D633C9">
        <w:t xml:space="preserve"> </w:t>
      </w:r>
      <w:r w:rsidR="00F20E10" w:rsidRPr="00D633C9">
        <w:t xml:space="preserve">of </w:t>
      </w:r>
      <w:r w:rsidR="00E27468" w:rsidRPr="00D633C9">
        <w:t xml:space="preserve">the </w:t>
      </w:r>
      <w:r w:rsidR="00C22887" w:rsidRPr="00D633C9">
        <w:t xml:space="preserve">results of the </w:t>
      </w:r>
      <w:r w:rsidR="00E27468" w:rsidRPr="00D633C9">
        <w:t>review and analysis</w:t>
      </w:r>
      <w:r w:rsidR="007378E8" w:rsidRPr="00D633C9">
        <w:t>,</w:t>
      </w:r>
      <w:r w:rsidR="00E27468" w:rsidRPr="00D633C9">
        <w:t xml:space="preserve"> </w:t>
      </w:r>
      <w:r w:rsidR="00EF25AE" w:rsidRPr="00D633C9">
        <w:t xml:space="preserve">information on </w:t>
      </w:r>
      <w:r w:rsidR="00D90776" w:rsidRPr="00D633C9">
        <w:t xml:space="preserve">opportunities for </w:t>
      </w:r>
      <w:r w:rsidR="00637FA0" w:rsidRPr="00D633C9">
        <w:t>align</w:t>
      </w:r>
      <w:r w:rsidR="001639BF" w:rsidRPr="00D633C9">
        <w:t>ing</w:t>
      </w:r>
      <w:r w:rsidR="00637FA0" w:rsidRPr="00D633C9">
        <w:t xml:space="preserve"> the programmes of work</w:t>
      </w:r>
      <w:r w:rsidR="00407BA9" w:rsidRPr="00D633C9">
        <w:t xml:space="preserve"> </w:t>
      </w:r>
      <w:r w:rsidR="003A49CB" w:rsidRPr="00D633C9">
        <w:t>with the Framework and</w:t>
      </w:r>
      <w:r w:rsidR="008403B9" w:rsidRPr="00D633C9">
        <w:t xml:space="preserve"> </w:t>
      </w:r>
      <w:r w:rsidR="00405932" w:rsidRPr="00D633C9">
        <w:t>draft</w:t>
      </w:r>
      <w:r w:rsidR="008403B9" w:rsidRPr="00D633C9">
        <w:t xml:space="preserve"> recommendations for </w:t>
      </w:r>
      <w:r w:rsidR="003A49CB" w:rsidRPr="00D633C9">
        <w:t>consideration by the</w:t>
      </w:r>
      <w:r w:rsidR="008403B9" w:rsidRPr="00D633C9">
        <w:t xml:space="preserve"> Subsidiary Body</w:t>
      </w:r>
      <w:r w:rsidR="003A49CB" w:rsidRPr="00D633C9">
        <w:t>.</w:t>
      </w:r>
      <w:r w:rsidR="00D60A09" w:rsidRPr="00D633C9">
        <w:t xml:space="preserve"> </w:t>
      </w:r>
    </w:p>
    <w:p w14:paraId="2A6554A8" w14:textId="6A94E412" w:rsidR="005325C5" w:rsidRPr="00D633C9" w:rsidRDefault="00D3263C" w:rsidP="007161A1">
      <w:pPr>
        <w:pStyle w:val="CBDNormalNumber"/>
      </w:pPr>
      <w:r w:rsidRPr="00D633C9">
        <w:t xml:space="preserve">As </w:t>
      </w:r>
      <w:r w:rsidR="00850FE0" w:rsidRPr="00D633C9">
        <w:t>noted</w:t>
      </w:r>
      <w:r w:rsidR="00C4219E" w:rsidRPr="00D633C9">
        <w:t xml:space="preserve"> in paragraph 6</w:t>
      </w:r>
      <w:r w:rsidR="00DC5089" w:rsidRPr="00D633C9">
        <w:t xml:space="preserve"> above,</w:t>
      </w:r>
      <w:r w:rsidR="00850FE0" w:rsidRPr="00D633C9">
        <w:t xml:space="preserve"> </w:t>
      </w:r>
      <w:r w:rsidR="00D93385" w:rsidRPr="00D633C9">
        <w:t xml:space="preserve">identified </w:t>
      </w:r>
      <w:r w:rsidR="00063847" w:rsidRPr="00D633C9">
        <w:t xml:space="preserve">overarching scientific and technical needs </w:t>
      </w:r>
      <w:r w:rsidR="00B340FA" w:rsidRPr="00D633C9">
        <w:t xml:space="preserve">related </w:t>
      </w:r>
      <w:r w:rsidR="00063847" w:rsidRPr="00D633C9">
        <w:t xml:space="preserve">to the implementation of the Framework and their implications for the work of the Convention </w:t>
      </w:r>
      <w:r w:rsidR="00086182" w:rsidRPr="00D633C9">
        <w:t xml:space="preserve">were brought to the attention </w:t>
      </w:r>
      <w:r w:rsidR="00063847" w:rsidRPr="00D633C9">
        <w:t xml:space="preserve">of the Subsidiary Body </w:t>
      </w:r>
      <w:r w:rsidR="0087565B" w:rsidRPr="00D633C9">
        <w:t>at its twenty-sixth meeting</w:t>
      </w:r>
      <w:r w:rsidR="0044423B" w:rsidRPr="00D633C9">
        <w:t>,</w:t>
      </w:r>
      <w:r w:rsidR="007E7048" w:rsidRPr="00D633C9">
        <w:t xml:space="preserve"> </w:t>
      </w:r>
      <w:r w:rsidR="00063847" w:rsidRPr="00D633C9">
        <w:t xml:space="preserve">in document </w:t>
      </w:r>
      <w:hyperlink r:id="rId24" w:history="1">
        <w:r w:rsidR="00EF4C52" w:rsidRPr="00D633C9">
          <w:rPr>
            <w:rStyle w:val="Hyperlink"/>
          </w:rPr>
          <w:t>CBD/SBSTTA/26/3</w:t>
        </w:r>
      </w:hyperlink>
      <w:r w:rsidR="00063847" w:rsidRPr="00D633C9">
        <w:t xml:space="preserve">. </w:t>
      </w:r>
      <w:r w:rsidR="00940039" w:rsidRPr="00D633C9">
        <w:t>Consequently, t</w:t>
      </w:r>
      <w:r w:rsidR="00063847" w:rsidRPr="00D633C9">
        <w:t xml:space="preserve">he present document </w:t>
      </w:r>
      <w:r w:rsidR="00940039" w:rsidRPr="00D633C9">
        <w:t xml:space="preserve">does </w:t>
      </w:r>
      <w:r w:rsidR="00063847" w:rsidRPr="00D633C9">
        <w:t xml:space="preserve">not </w:t>
      </w:r>
      <w:r w:rsidR="00940039" w:rsidRPr="00D633C9">
        <w:t xml:space="preserve">contain </w:t>
      </w:r>
      <w:r w:rsidR="00063847" w:rsidRPr="00D633C9">
        <w:t xml:space="preserve">any additional analysis of </w:t>
      </w:r>
      <w:r w:rsidR="00863D70" w:rsidRPr="00D633C9">
        <w:t xml:space="preserve">scientific and technical </w:t>
      </w:r>
      <w:r w:rsidR="00063847" w:rsidRPr="00D633C9">
        <w:t>needs or gaps</w:t>
      </w:r>
      <w:r w:rsidR="00150154" w:rsidRPr="00D633C9">
        <w:t xml:space="preserve"> but </w:t>
      </w:r>
      <w:r w:rsidR="008A554D" w:rsidRPr="00D633C9">
        <w:t xml:space="preserve">is </w:t>
      </w:r>
      <w:r w:rsidR="00150154" w:rsidRPr="00D633C9">
        <w:t>focus</w:t>
      </w:r>
      <w:r w:rsidR="008A554D" w:rsidRPr="00D633C9">
        <w:t>ed</w:t>
      </w:r>
      <w:r w:rsidR="00150154" w:rsidRPr="00D633C9">
        <w:t xml:space="preserve"> </w:t>
      </w:r>
      <w:r w:rsidR="008A554D" w:rsidRPr="00D633C9">
        <w:t xml:space="preserve">instead </w:t>
      </w:r>
      <w:r w:rsidR="00150154" w:rsidRPr="00D633C9">
        <w:t xml:space="preserve">on </w:t>
      </w:r>
      <w:r w:rsidR="005C04AB" w:rsidRPr="00D633C9">
        <w:t xml:space="preserve">the </w:t>
      </w:r>
      <w:r w:rsidR="00150154" w:rsidRPr="00D633C9">
        <w:t xml:space="preserve">alignment of the areas of work </w:t>
      </w:r>
      <w:r w:rsidR="005C04AB" w:rsidRPr="00D633C9">
        <w:t>with</w:t>
      </w:r>
      <w:r w:rsidR="00150154" w:rsidRPr="00D633C9">
        <w:t xml:space="preserve"> the Framework</w:t>
      </w:r>
      <w:r w:rsidR="005C04AB" w:rsidRPr="00D633C9">
        <w:t xml:space="preserve"> and </w:t>
      </w:r>
      <w:r w:rsidR="00353ADB" w:rsidRPr="00D633C9">
        <w:t xml:space="preserve">on </w:t>
      </w:r>
      <w:r w:rsidR="00112A93" w:rsidRPr="00D633C9">
        <w:t xml:space="preserve">their </w:t>
      </w:r>
      <w:r w:rsidR="005C04AB" w:rsidRPr="00D633C9">
        <w:t>relevance</w:t>
      </w:r>
      <w:r w:rsidR="00112A93" w:rsidRPr="00D633C9">
        <w:t xml:space="preserve"> to </w:t>
      </w:r>
      <w:r w:rsidR="006B24C7" w:rsidRPr="00D633C9">
        <w:t>it</w:t>
      </w:r>
      <w:r w:rsidR="00150154" w:rsidRPr="00D633C9">
        <w:t>.</w:t>
      </w:r>
    </w:p>
    <w:p w14:paraId="2E05B0D1" w14:textId="0B75554C" w:rsidR="00BE3CBE" w:rsidRPr="00D633C9" w:rsidRDefault="004D7AF6" w:rsidP="007161A1">
      <w:pPr>
        <w:pStyle w:val="CBDNormalNumber"/>
      </w:pPr>
      <w:r w:rsidRPr="00D633C9">
        <w:lastRenderedPageBreak/>
        <w:t>Areas of</w:t>
      </w:r>
      <w:r w:rsidR="00BE3CBE" w:rsidRPr="00D633C9">
        <w:t xml:space="preserve"> potential</w:t>
      </w:r>
      <w:r w:rsidR="003B064E" w:rsidRPr="00D633C9">
        <w:t xml:space="preserve"> further</w:t>
      </w:r>
      <w:r w:rsidR="00BE3CBE" w:rsidRPr="00D633C9">
        <w:t xml:space="preserve"> work</w:t>
      </w:r>
      <w:r w:rsidR="00756A6C" w:rsidRPr="00D633C9">
        <w:t xml:space="preserve"> </w:t>
      </w:r>
      <w:r w:rsidR="005D2DC3" w:rsidRPr="00D633C9">
        <w:t xml:space="preserve">identified pursuant to </w:t>
      </w:r>
      <w:r w:rsidR="000060CC" w:rsidRPr="00D633C9">
        <w:t>paragraph 4</w:t>
      </w:r>
      <w:r w:rsidR="005D2DC3" w:rsidRPr="00D633C9">
        <w:t> </w:t>
      </w:r>
      <w:r w:rsidR="000060CC" w:rsidRPr="00D633C9">
        <w:t>(d) of</w:t>
      </w:r>
      <w:r w:rsidR="00756A6C" w:rsidRPr="00D633C9">
        <w:t xml:space="preserve"> decision </w:t>
      </w:r>
      <w:hyperlink r:id="rId25" w:history="1">
        <w:r w:rsidR="000060CC" w:rsidRPr="00D633C9">
          <w:rPr>
            <w:rStyle w:val="Hyperlink"/>
          </w:rPr>
          <w:t>16/12</w:t>
        </w:r>
      </w:hyperlink>
      <w:r w:rsidR="003B064E" w:rsidRPr="00D633C9">
        <w:t xml:space="preserve"> will be addressed under agenda item 6</w:t>
      </w:r>
      <w:r w:rsidR="005F530C" w:rsidRPr="00D633C9">
        <w:t> </w:t>
      </w:r>
      <w:r w:rsidR="003B064E" w:rsidRPr="00D633C9">
        <w:t>(</w:t>
      </w:r>
      <w:r w:rsidR="004D3BA9" w:rsidRPr="00D633C9">
        <w:t>c</w:t>
      </w:r>
      <w:r w:rsidR="003B064E" w:rsidRPr="00D633C9">
        <w:t xml:space="preserve">) of the </w:t>
      </w:r>
      <w:r w:rsidR="00FC12A2" w:rsidRPr="00D633C9">
        <w:t>present meeting</w:t>
      </w:r>
      <w:r w:rsidR="003B064E" w:rsidRPr="007A4503">
        <w:t xml:space="preserve"> and</w:t>
      </w:r>
      <w:r w:rsidR="003B064E" w:rsidRPr="00D633C9">
        <w:t xml:space="preserve"> are </w:t>
      </w:r>
      <w:r w:rsidR="00FC12A2" w:rsidRPr="00D633C9">
        <w:t xml:space="preserve">therefore </w:t>
      </w:r>
      <w:r w:rsidR="003B064E" w:rsidRPr="00D633C9">
        <w:t>not discussed in the present document.</w:t>
      </w:r>
    </w:p>
    <w:p w14:paraId="10DC454B" w14:textId="30E59720" w:rsidR="00BE3CBE" w:rsidRPr="00D633C9" w:rsidRDefault="004771A5" w:rsidP="00C87A36">
      <w:pPr>
        <w:pStyle w:val="CBDNormalNumber"/>
      </w:pPr>
      <w:r w:rsidRPr="00D633C9">
        <w:t>S</w:t>
      </w:r>
      <w:r w:rsidR="00FE643C" w:rsidRPr="00D633C9">
        <w:t xml:space="preserve">ince the programmes of work are meant to be implemented by Parties, </w:t>
      </w:r>
      <w:r w:rsidR="00FE643C" w:rsidRPr="007A4503">
        <w:t>indigenous people</w:t>
      </w:r>
      <w:r w:rsidR="00FE643C" w:rsidRPr="00D633C9">
        <w:t>s and local communities</w:t>
      </w:r>
      <w:r w:rsidR="00FE643C" w:rsidRPr="007A4503">
        <w:t xml:space="preserve"> and </w:t>
      </w:r>
      <w:r w:rsidR="00FE643C" w:rsidRPr="00D633C9">
        <w:t xml:space="preserve">relevant stakeholders, the focus of </w:t>
      </w:r>
      <w:r w:rsidR="00863D70" w:rsidRPr="00D633C9">
        <w:t xml:space="preserve">the </w:t>
      </w:r>
      <w:r w:rsidR="00890D20" w:rsidRPr="00D633C9">
        <w:t xml:space="preserve">strategic review and </w:t>
      </w:r>
      <w:r w:rsidR="00863D70" w:rsidRPr="00D633C9">
        <w:t xml:space="preserve">analysis </w:t>
      </w:r>
      <w:r w:rsidR="002D4588" w:rsidRPr="00D633C9">
        <w:t>i</w:t>
      </w:r>
      <w:r w:rsidR="00875B68" w:rsidRPr="00D633C9">
        <w:t xml:space="preserve">ssued as </w:t>
      </w:r>
      <w:r w:rsidR="00FE643C" w:rsidRPr="00D633C9">
        <w:t xml:space="preserve">document </w:t>
      </w:r>
      <w:r w:rsidR="00F91BAD" w:rsidRPr="00D633C9">
        <w:t xml:space="preserve">CBD/SBSTTA/27/INF/6 </w:t>
      </w:r>
      <w:r w:rsidR="00FE643C" w:rsidRPr="00D633C9">
        <w:t>is not on the operations of the Secretariat. Th</w:t>
      </w:r>
      <w:r w:rsidR="00875B68" w:rsidRPr="00D633C9">
        <w:t>e</w:t>
      </w:r>
      <w:r w:rsidR="00FE643C" w:rsidRPr="00D633C9">
        <w:t xml:space="preserve"> </w:t>
      </w:r>
      <w:r w:rsidR="00875B68" w:rsidRPr="00D633C9">
        <w:t>review and analysis</w:t>
      </w:r>
      <w:r w:rsidR="00C87A36" w:rsidRPr="00D633C9">
        <w:t>,</w:t>
      </w:r>
      <w:r w:rsidR="00FE643C" w:rsidRPr="00D633C9">
        <w:t xml:space="preserve"> </w:t>
      </w:r>
      <w:r w:rsidR="00C87A36" w:rsidRPr="00D633C9">
        <w:t xml:space="preserve">however, </w:t>
      </w:r>
      <w:r w:rsidR="00F0319D" w:rsidRPr="00D633C9">
        <w:t xml:space="preserve">may serve as a useful </w:t>
      </w:r>
      <w:r w:rsidR="00CA6D5E" w:rsidRPr="00D633C9">
        <w:t xml:space="preserve">source of </w:t>
      </w:r>
      <w:r w:rsidR="00F0319D" w:rsidRPr="00D633C9">
        <w:t xml:space="preserve">information for the ongoing functional review of the Secretariat undertaken pursuant to the request from the </w:t>
      </w:r>
      <w:r w:rsidR="00905E28" w:rsidRPr="00D633C9">
        <w:t xml:space="preserve">Conference of the Parties </w:t>
      </w:r>
      <w:r w:rsidR="00F0319D" w:rsidRPr="00D633C9">
        <w:t xml:space="preserve">in its decisions </w:t>
      </w:r>
      <w:hyperlink r:id="rId26" w:history="1">
        <w:r w:rsidR="00F0319D" w:rsidRPr="00D633C9">
          <w:rPr>
            <w:rStyle w:val="Hyperlink"/>
          </w:rPr>
          <w:t>15/34</w:t>
        </w:r>
      </w:hyperlink>
      <w:r w:rsidR="00F0319D" w:rsidRPr="00D633C9">
        <w:t xml:space="preserve"> (para</w:t>
      </w:r>
      <w:r w:rsidR="00865B18" w:rsidRPr="00D633C9">
        <w:t>. </w:t>
      </w:r>
      <w:r w:rsidR="00F0319D" w:rsidRPr="00D633C9">
        <w:t xml:space="preserve">35) and </w:t>
      </w:r>
      <w:hyperlink r:id="rId27" w:history="1">
        <w:r w:rsidR="00F0319D" w:rsidRPr="00D633C9">
          <w:rPr>
            <w:rStyle w:val="Hyperlink"/>
          </w:rPr>
          <w:t>16/28</w:t>
        </w:r>
      </w:hyperlink>
      <w:r w:rsidR="00F0319D" w:rsidRPr="00D633C9">
        <w:t xml:space="preserve"> (para</w:t>
      </w:r>
      <w:r w:rsidR="00865B18" w:rsidRPr="00D633C9">
        <w:t>. </w:t>
      </w:r>
      <w:r w:rsidR="00F0319D" w:rsidRPr="00D633C9">
        <w:t>11).</w:t>
      </w:r>
    </w:p>
    <w:p w14:paraId="120C8483" w14:textId="5F995DDC" w:rsidR="001C0D29" w:rsidRPr="00D633C9" w:rsidRDefault="001C0D29" w:rsidP="007161A1">
      <w:pPr>
        <w:pStyle w:val="CBDNormalNumber"/>
      </w:pPr>
      <w:r w:rsidRPr="00D633C9">
        <w:t xml:space="preserve">The </w:t>
      </w:r>
      <w:r w:rsidR="00004364" w:rsidRPr="00D633C9">
        <w:t xml:space="preserve">strategic review and analysis of the programmes of work was </w:t>
      </w:r>
      <w:r w:rsidR="002C5CA2" w:rsidRPr="00D633C9">
        <w:t xml:space="preserve">undertaken with the generous financial support of the </w:t>
      </w:r>
      <w:r w:rsidR="002C5CA2" w:rsidRPr="007A4503">
        <w:t>European Commission</w:t>
      </w:r>
      <w:r w:rsidR="002C5CA2" w:rsidRPr="00D633C9">
        <w:t xml:space="preserve"> and </w:t>
      </w:r>
      <w:r w:rsidR="00616A3B" w:rsidRPr="00D633C9">
        <w:t xml:space="preserve">the Government of </w:t>
      </w:r>
      <w:r w:rsidR="002C5CA2" w:rsidRPr="007A4503">
        <w:t>Canada</w:t>
      </w:r>
      <w:r w:rsidR="002C5CA2" w:rsidRPr="00D633C9">
        <w:t>.</w:t>
      </w:r>
    </w:p>
    <w:p w14:paraId="66AA3E5A" w14:textId="4AF1F83A" w:rsidR="00D81041" w:rsidRPr="00D633C9" w:rsidRDefault="00BD2E37" w:rsidP="007A4503">
      <w:pPr>
        <w:pStyle w:val="CBDH1"/>
      </w:pPr>
      <w:r w:rsidRPr="00D633C9">
        <w:t>II.</w:t>
      </w:r>
      <w:r w:rsidRPr="00D633C9">
        <w:tab/>
      </w:r>
      <w:r w:rsidR="004B614E" w:rsidRPr="00D633C9">
        <w:t>Methodology</w:t>
      </w:r>
    </w:p>
    <w:p w14:paraId="5A46255E" w14:textId="6A459276" w:rsidR="00B1361D" w:rsidRPr="00D633C9" w:rsidRDefault="002827AA" w:rsidP="00B1361D">
      <w:pPr>
        <w:pStyle w:val="CBDNormalNumber"/>
      </w:pPr>
      <w:r w:rsidRPr="00D633C9">
        <w:t xml:space="preserve">As explained </w:t>
      </w:r>
      <w:r w:rsidR="00994D74" w:rsidRPr="007A4503">
        <w:t xml:space="preserve">in </w:t>
      </w:r>
      <w:r w:rsidR="00C12C6B" w:rsidRPr="00D633C9">
        <w:t>paragraph 9</w:t>
      </w:r>
      <w:r w:rsidR="00994D74" w:rsidRPr="00D633C9">
        <w:t xml:space="preserve"> </w:t>
      </w:r>
      <w:r w:rsidR="00994D74" w:rsidRPr="007A4503">
        <w:t>above</w:t>
      </w:r>
      <w:r w:rsidR="00C12C6B" w:rsidRPr="00D633C9">
        <w:t>, t</w:t>
      </w:r>
      <w:r w:rsidR="00B1361D" w:rsidRPr="00D633C9">
        <w:t xml:space="preserve">he strategic review and analysis </w:t>
      </w:r>
      <w:r w:rsidR="003506E3" w:rsidRPr="00D633C9">
        <w:t xml:space="preserve">contains </w:t>
      </w:r>
      <w:r w:rsidR="00B1361D" w:rsidRPr="00D633C9">
        <w:t xml:space="preserve">an overview of the programmes of work of the Convention as a whole. It does not provide a detailed review of </w:t>
      </w:r>
      <w:r w:rsidR="00CD34AD" w:rsidRPr="00D633C9">
        <w:t xml:space="preserve">each </w:t>
      </w:r>
      <w:r w:rsidR="00B1361D" w:rsidRPr="00D633C9">
        <w:t>specific programme</w:t>
      </w:r>
      <w:r w:rsidR="00CD34AD" w:rsidRPr="00D633C9">
        <w:t>.</w:t>
      </w:r>
      <w:r w:rsidR="00B1361D" w:rsidRPr="00D633C9">
        <w:t xml:space="preserve"> As guided by the Bureau of the Subsidiary Body, the </w:t>
      </w:r>
      <w:r w:rsidR="004E6B6C" w:rsidRPr="00D633C9">
        <w:t xml:space="preserve">review and analysis covered </w:t>
      </w:r>
      <w:r w:rsidR="00B1361D" w:rsidRPr="00D633C9">
        <w:t xml:space="preserve">all areas of work under the Convention, namely, the thematic programmes of work formally established </w:t>
      </w:r>
      <w:r w:rsidR="00DD5C56" w:rsidRPr="00D633C9">
        <w:t>under</w:t>
      </w:r>
      <w:r w:rsidR="00B1361D" w:rsidRPr="00D633C9">
        <w:t xml:space="preserve"> the Convention</w:t>
      </w:r>
      <w:r w:rsidR="009E4C87" w:rsidRPr="00D633C9">
        <w:t>,</w:t>
      </w:r>
      <w:r w:rsidR="006701F6" w:rsidRPr="007A4503">
        <w:rPr>
          <w:rStyle w:val="FootnoteReference"/>
        </w:rPr>
        <w:footnoteReference w:id="4"/>
      </w:r>
      <w:r w:rsidR="00B1361D" w:rsidRPr="00D633C9">
        <w:t xml:space="preserve"> programmes addressing cross-cutting issues and other areas of work </w:t>
      </w:r>
      <w:r w:rsidR="00E6536C" w:rsidRPr="00D633C9">
        <w:t>under</w:t>
      </w:r>
      <w:r w:rsidR="00B1361D" w:rsidRPr="00D633C9">
        <w:t xml:space="preserve"> the Convention</w:t>
      </w:r>
      <w:r w:rsidR="00757CF1" w:rsidRPr="00D633C9">
        <w:t xml:space="preserve">, including those under the </w:t>
      </w:r>
      <w:r w:rsidR="00E65615" w:rsidRPr="00D633C9">
        <w:t>mandate</w:t>
      </w:r>
      <w:r w:rsidR="00494221" w:rsidRPr="00D633C9">
        <w:t xml:space="preserve"> of the Subsidiary Body on Implementation</w:t>
      </w:r>
      <w:r w:rsidR="009E4C87" w:rsidRPr="00D633C9">
        <w:t>.</w:t>
      </w:r>
      <w:r w:rsidR="003F0C73" w:rsidRPr="007A4503">
        <w:rPr>
          <w:rStyle w:val="FootnoteReference"/>
        </w:rPr>
        <w:footnoteReference w:id="5"/>
      </w:r>
      <w:r w:rsidR="00B1361D" w:rsidRPr="00D633C9">
        <w:t xml:space="preserve"> </w:t>
      </w:r>
      <w:r w:rsidR="00190861" w:rsidRPr="00D633C9">
        <w:t>The programmes are</w:t>
      </w:r>
      <w:r w:rsidR="00B1361D" w:rsidRPr="00D633C9">
        <w:t xml:space="preserve"> refer</w:t>
      </w:r>
      <w:r w:rsidR="00190861" w:rsidRPr="00D633C9">
        <w:t>red</w:t>
      </w:r>
      <w:r w:rsidR="00B1361D" w:rsidRPr="00D633C9">
        <w:t xml:space="preserve"> to </w:t>
      </w:r>
      <w:r w:rsidR="00190861" w:rsidRPr="00D633C9">
        <w:t xml:space="preserve">in the present document </w:t>
      </w:r>
      <w:r w:rsidR="00B1361D" w:rsidRPr="00D633C9">
        <w:t>as “areas of work”</w:t>
      </w:r>
      <w:r w:rsidR="001E2953" w:rsidRPr="00D633C9">
        <w:t>.</w:t>
      </w:r>
    </w:p>
    <w:p w14:paraId="3D8285EA" w14:textId="1DA2D9CE" w:rsidR="00B1361D" w:rsidRPr="00D633C9" w:rsidRDefault="00B1361D" w:rsidP="002F2C33">
      <w:pPr>
        <w:pStyle w:val="CBDNormalNumber"/>
      </w:pPr>
      <w:bookmarkStart w:id="0" w:name="OLE_LINK1"/>
      <w:r w:rsidRPr="00D633C9">
        <w:t xml:space="preserve">The strategic review and analysis </w:t>
      </w:r>
      <w:r w:rsidR="00D00342" w:rsidRPr="00D633C9">
        <w:t>has been undertaken</w:t>
      </w:r>
      <w:r w:rsidR="00285303" w:rsidRPr="00D633C9">
        <w:t xml:space="preserve"> </w:t>
      </w:r>
      <w:proofErr w:type="gramStart"/>
      <w:r w:rsidR="00B158FA" w:rsidRPr="00D633C9">
        <w:t xml:space="preserve">on the </w:t>
      </w:r>
      <w:r w:rsidRPr="00D633C9">
        <w:t>bas</w:t>
      </w:r>
      <w:r w:rsidR="00B158FA" w:rsidRPr="00D633C9">
        <w:t>is</w:t>
      </w:r>
      <w:r w:rsidRPr="00D633C9">
        <w:t xml:space="preserve"> o</w:t>
      </w:r>
      <w:r w:rsidR="00B158FA" w:rsidRPr="00D633C9">
        <w:t>f</w:t>
      </w:r>
      <w:proofErr w:type="gramEnd"/>
      <w:r w:rsidRPr="00D633C9">
        <w:t xml:space="preserve"> two main sources of information</w:t>
      </w:r>
      <w:r w:rsidR="002F0C30" w:rsidRPr="00D633C9">
        <w:t>:</w:t>
      </w:r>
      <w:r w:rsidRPr="00D633C9">
        <w:t xml:space="preserve"> </w:t>
      </w:r>
      <w:r w:rsidR="002F0C30" w:rsidRPr="00D633C9">
        <w:t>a</w:t>
      </w:r>
      <w:r w:rsidRPr="00D633C9">
        <w:t xml:space="preserve">n assessment of the relevance and urgency of each area of work in the context of the Framework </w:t>
      </w:r>
      <w:r w:rsidR="002F0C30" w:rsidRPr="00D633C9">
        <w:t>(</w:t>
      </w:r>
      <w:r w:rsidR="004F4E62" w:rsidRPr="00D633C9">
        <w:t xml:space="preserve">provided </w:t>
      </w:r>
      <w:r w:rsidRPr="00D633C9">
        <w:t xml:space="preserve">in </w:t>
      </w:r>
      <w:r w:rsidR="002F0C30" w:rsidRPr="007A4503">
        <w:t>document CBD/SBSTTA/27/INF/6</w:t>
      </w:r>
      <w:r w:rsidR="002F0C30" w:rsidRPr="00D633C9">
        <w:t xml:space="preserve">, </w:t>
      </w:r>
      <w:r w:rsidR="00D30FBE" w:rsidRPr="00D633C9">
        <w:t>a</w:t>
      </w:r>
      <w:r w:rsidRPr="00D633C9">
        <w:t>nnex A</w:t>
      </w:r>
      <w:r w:rsidR="002F0C30" w:rsidRPr="00D633C9">
        <w:t>);</w:t>
      </w:r>
      <w:r w:rsidRPr="00D633C9">
        <w:t xml:space="preserve"> </w:t>
      </w:r>
      <w:r w:rsidR="00F239BA" w:rsidRPr="00D633C9">
        <w:t>a</w:t>
      </w:r>
      <w:r w:rsidR="00BC50A1" w:rsidRPr="00D633C9">
        <w:t>nd a</w:t>
      </w:r>
      <w:r w:rsidRPr="00D633C9">
        <w:t xml:space="preserve">n assessment of how each area of work aligns with </w:t>
      </w:r>
      <w:r w:rsidR="00285303" w:rsidRPr="00D633C9">
        <w:t xml:space="preserve">the </w:t>
      </w:r>
      <w:r w:rsidRPr="00D633C9">
        <w:t xml:space="preserve">Framework </w:t>
      </w:r>
      <w:r w:rsidR="002F0C30" w:rsidRPr="00D633C9">
        <w:t xml:space="preserve">(ibid., </w:t>
      </w:r>
      <w:r w:rsidR="00D30FBE" w:rsidRPr="00D633C9">
        <w:t>a</w:t>
      </w:r>
      <w:r w:rsidRPr="00D633C9">
        <w:t>nnex B</w:t>
      </w:r>
      <w:r w:rsidR="002F0C30" w:rsidRPr="00D633C9">
        <w:t>)</w:t>
      </w:r>
      <w:r w:rsidRPr="00D633C9">
        <w:t xml:space="preserve">. </w:t>
      </w:r>
    </w:p>
    <w:bookmarkEnd w:id="0"/>
    <w:p w14:paraId="7795CCB0" w14:textId="1E3D7788" w:rsidR="00B1361D" w:rsidRPr="00D633C9" w:rsidRDefault="00B1361D" w:rsidP="00B1361D">
      <w:pPr>
        <w:pStyle w:val="CBDNormalNumber"/>
      </w:pPr>
      <w:r w:rsidRPr="00D633C9">
        <w:t>The analysis was carried out in three steps:</w:t>
      </w:r>
    </w:p>
    <w:p w14:paraId="48DA6A62" w14:textId="1DCF3F45" w:rsidR="00B1361D" w:rsidRPr="00D633C9" w:rsidRDefault="00B1361D" w:rsidP="00B1361D">
      <w:pPr>
        <w:pStyle w:val="CBDNormalNumber"/>
        <w:numPr>
          <w:ilvl w:val="1"/>
          <w:numId w:val="9"/>
        </w:numPr>
      </w:pPr>
      <w:r w:rsidRPr="00D633C9">
        <w:t>Step I</w:t>
      </w:r>
      <w:r w:rsidRPr="007A4503">
        <w:t xml:space="preserve">: </w:t>
      </w:r>
      <w:r w:rsidR="009E4C87" w:rsidRPr="00D633C9">
        <w:t>a</w:t>
      </w:r>
      <w:r w:rsidRPr="00D633C9">
        <w:t xml:space="preserve">reas of work were grouped into two categories: </w:t>
      </w:r>
      <w:r w:rsidR="00141D91" w:rsidRPr="00D633C9">
        <w:t>(</w:t>
      </w:r>
      <w:proofErr w:type="spellStart"/>
      <w:r w:rsidR="00141D91" w:rsidRPr="00D633C9">
        <w:t>i</w:t>
      </w:r>
      <w:proofErr w:type="spellEnd"/>
      <w:r w:rsidR="00141D91" w:rsidRPr="00D633C9">
        <w:t xml:space="preserve">) </w:t>
      </w:r>
      <w:r w:rsidRPr="00D633C9">
        <w:t xml:space="preserve">the eight official </w:t>
      </w:r>
      <w:r w:rsidR="00D540D9" w:rsidRPr="00D633C9">
        <w:t>p</w:t>
      </w:r>
      <w:r w:rsidRPr="00D633C9">
        <w:t xml:space="preserve">rogrammes of </w:t>
      </w:r>
      <w:r w:rsidR="00D540D9" w:rsidRPr="00D633C9">
        <w:t>w</w:t>
      </w:r>
      <w:r w:rsidRPr="00D633C9">
        <w:t>ork formally established by the Conference of the Parties</w:t>
      </w:r>
      <w:r w:rsidR="00141D91" w:rsidRPr="00D633C9">
        <w:t>;</w:t>
      </w:r>
      <w:r w:rsidRPr="007A4503">
        <w:t xml:space="preserve"> and </w:t>
      </w:r>
      <w:r w:rsidR="00141D91" w:rsidRPr="00D633C9">
        <w:t xml:space="preserve">(ii) </w:t>
      </w:r>
      <w:r w:rsidRPr="00D633C9">
        <w:t>other work areas</w:t>
      </w:r>
      <w:r w:rsidR="00F47A6A" w:rsidRPr="00D633C9">
        <w:t>;</w:t>
      </w:r>
    </w:p>
    <w:p w14:paraId="7E30018C" w14:textId="488010D2" w:rsidR="00B1361D" w:rsidRPr="00D633C9" w:rsidRDefault="00B1361D" w:rsidP="00301ACA">
      <w:pPr>
        <w:pStyle w:val="CBDNormalNumber"/>
        <w:numPr>
          <w:ilvl w:val="1"/>
          <w:numId w:val="9"/>
        </w:numPr>
      </w:pPr>
      <w:r w:rsidRPr="00D633C9">
        <w:t>Step II</w:t>
      </w:r>
      <w:r w:rsidRPr="007A4503">
        <w:t xml:space="preserve">: </w:t>
      </w:r>
      <w:r w:rsidR="009E4C87" w:rsidRPr="00D633C9">
        <w:t>i</w:t>
      </w:r>
      <w:r w:rsidRPr="00D633C9">
        <w:t xml:space="preserve">nformation relating to each area of work was compiled, </w:t>
      </w:r>
      <w:r w:rsidR="00D07BA3">
        <w:t>that is</w:t>
      </w:r>
      <w:r w:rsidR="002F0C30" w:rsidRPr="00D633C9">
        <w:t xml:space="preserve">, </w:t>
      </w:r>
      <w:r w:rsidRPr="00D633C9">
        <w:t>key decisions</w:t>
      </w:r>
      <w:r w:rsidR="009E4C87" w:rsidRPr="00D633C9">
        <w:t xml:space="preserve"> of the Conference of the Parties</w:t>
      </w:r>
      <w:r w:rsidRPr="00D633C9">
        <w:t>, Secretariat support for the area of work, external partners and processes involved in each area of work, necessity f</w:t>
      </w:r>
      <w:r w:rsidR="00D802EE" w:rsidRPr="00D633C9">
        <w:t>or</w:t>
      </w:r>
      <w:r w:rsidRPr="00D633C9">
        <w:t xml:space="preserve"> the continued leadership </w:t>
      </w:r>
      <w:r w:rsidR="00C4502C" w:rsidRPr="00D633C9">
        <w:t xml:space="preserve">of the Convention </w:t>
      </w:r>
      <w:proofErr w:type="gramStart"/>
      <w:r w:rsidRPr="00D633C9">
        <w:t>in the area of</w:t>
      </w:r>
      <w:proofErr w:type="gramEnd"/>
      <w:r w:rsidRPr="00D633C9">
        <w:t xml:space="preserve"> work and assessment of relevance against the elements of the Framework</w:t>
      </w:r>
      <w:r w:rsidR="00F47A6A" w:rsidRPr="00D633C9">
        <w:t>;</w:t>
      </w:r>
    </w:p>
    <w:p w14:paraId="75CB7799" w14:textId="319BF564" w:rsidR="00941401" w:rsidRPr="00D633C9" w:rsidRDefault="00B1361D" w:rsidP="00301ACA">
      <w:pPr>
        <w:pStyle w:val="CBDNormalNumber"/>
        <w:numPr>
          <w:ilvl w:val="1"/>
          <w:numId w:val="9"/>
        </w:numPr>
      </w:pPr>
      <w:r w:rsidRPr="00D633C9">
        <w:t>Step III</w:t>
      </w:r>
      <w:r w:rsidRPr="007A4503">
        <w:t xml:space="preserve">: </w:t>
      </w:r>
      <w:r w:rsidR="009E4C87" w:rsidRPr="00D633C9">
        <w:t>t</w:t>
      </w:r>
      <w:r w:rsidRPr="00D633C9">
        <w:t xml:space="preserve">he areas of work were then </w:t>
      </w:r>
      <w:r w:rsidR="00577B85" w:rsidRPr="00D633C9">
        <w:t xml:space="preserve">divided </w:t>
      </w:r>
      <w:r w:rsidRPr="00D633C9">
        <w:t xml:space="preserve">into three groups, </w:t>
      </w:r>
      <w:r w:rsidR="002F0C30" w:rsidRPr="00D633C9">
        <w:t xml:space="preserve">which do not represent any </w:t>
      </w:r>
      <w:proofErr w:type="gramStart"/>
      <w:r w:rsidRPr="00D633C9">
        <w:t>particular hierarchy</w:t>
      </w:r>
      <w:proofErr w:type="gramEnd"/>
      <w:r w:rsidRPr="00D633C9">
        <w:t xml:space="preserve"> Group A comprises areas of work, including </w:t>
      </w:r>
      <w:r w:rsidR="005745E8" w:rsidRPr="00D633C9">
        <w:t xml:space="preserve">biome-based </w:t>
      </w:r>
      <w:r w:rsidRPr="00D633C9">
        <w:t xml:space="preserve">programmes of work and cross-cutting areas, that </w:t>
      </w:r>
      <w:r w:rsidR="00645673" w:rsidRPr="00D633C9">
        <w:t xml:space="preserve">comprehensively </w:t>
      </w:r>
      <w:r w:rsidRPr="00D633C9">
        <w:t xml:space="preserve">contribute to the implementation of the Framework and should be subject to regular review by the Conference of the Parties or its subsidiary bodies. Group B </w:t>
      </w:r>
      <w:r w:rsidR="00FB0BB2" w:rsidRPr="00D633C9">
        <w:t xml:space="preserve">comprises </w:t>
      </w:r>
      <w:r w:rsidRPr="00D633C9">
        <w:t>areas of work that are relevant to one or more elements of the Framework</w:t>
      </w:r>
      <w:r w:rsidR="000C75C1" w:rsidRPr="00D633C9">
        <w:t xml:space="preserve"> and </w:t>
      </w:r>
      <w:r w:rsidRPr="00D633C9">
        <w:t xml:space="preserve">may benefit from integration with other areas of work. </w:t>
      </w:r>
      <w:r w:rsidR="009E4C87" w:rsidRPr="00D633C9">
        <w:t>Last</w:t>
      </w:r>
      <w:r w:rsidRPr="00D633C9">
        <w:t xml:space="preserve">, </w:t>
      </w:r>
      <w:r w:rsidR="009E4C87" w:rsidRPr="00D633C9">
        <w:t>g</w:t>
      </w:r>
      <w:r w:rsidRPr="00D633C9">
        <w:t xml:space="preserve">roup C </w:t>
      </w:r>
      <w:r w:rsidRPr="007A4503">
        <w:t>comprise</w:t>
      </w:r>
      <w:r w:rsidR="003930BF" w:rsidRPr="00D633C9">
        <w:t>s</w:t>
      </w:r>
      <w:r w:rsidRPr="00D633C9">
        <w:t xml:space="preserve"> areas of work that are already adequately addressed through implementation by Parties or other multilateral agreements or processes.</w:t>
      </w:r>
    </w:p>
    <w:p w14:paraId="6DA7B25F" w14:textId="2E7BE5B5" w:rsidR="00B1361D" w:rsidRPr="00D633C9" w:rsidRDefault="00BD2E37" w:rsidP="007A4503">
      <w:pPr>
        <w:pStyle w:val="CBDH1"/>
      </w:pPr>
      <w:r w:rsidRPr="00D633C9">
        <w:lastRenderedPageBreak/>
        <w:t>III.</w:t>
      </w:r>
      <w:r w:rsidRPr="00D633C9">
        <w:tab/>
      </w:r>
      <w:r w:rsidR="00301ACA" w:rsidRPr="00D633C9">
        <w:t>Findings</w:t>
      </w:r>
    </w:p>
    <w:p w14:paraId="1988C1EE" w14:textId="25CC9431" w:rsidR="00686C3B" w:rsidRPr="00D633C9" w:rsidRDefault="00E83193" w:rsidP="007A4503">
      <w:pPr>
        <w:pStyle w:val="CBDNormalNumber"/>
        <w:keepNext/>
      </w:pPr>
      <w:r w:rsidRPr="00D633C9">
        <w:t xml:space="preserve">The </w:t>
      </w:r>
      <w:r w:rsidR="0008049F" w:rsidRPr="00D633C9">
        <w:t xml:space="preserve">authors of </w:t>
      </w:r>
      <w:r w:rsidR="001D385F" w:rsidRPr="00D633C9">
        <w:t xml:space="preserve">the </w:t>
      </w:r>
      <w:r w:rsidR="0099498B" w:rsidRPr="00D633C9">
        <w:t xml:space="preserve">strategic review and analysis </w:t>
      </w:r>
      <w:r w:rsidR="008138DF" w:rsidRPr="00D633C9">
        <w:t xml:space="preserve">found that </w:t>
      </w:r>
      <w:r w:rsidR="00055B13" w:rsidRPr="00D633C9">
        <w:t xml:space="preserve">the </w:t>
      </w:r>
      <w:r w:rsidR="00E81652" w:rsidRPr="00D633C9">
        <w:t xml:space="preserve">areas </w:t>
      </w:r>
      <w:r w:rsidR="0099498B" w:rsidRPr="00D633C9">
        <w:t xml:space="preserve">of work </w:t>
      </w:r>
      <w:r w:rsidR="00F876AA" w:rsidRPr="00D633C9">
        <w:t xml:space="preserve">could be categorized </w:t>
      </w:r>
      <w:r w:rsidR="003941CC" w:rsidRPr="00D633C9">
        <w:t>in</w:t>
      </w:r>
      <w:r w:rsidR="000910A1" w:rsidRPr="00D633C9">
        <w:t xml:space="preserve">to three broad </w:t>
      </w:r>
      <w:r w:rsidR="003941CC" w:rsidRPr="00D633C9">
        <w:t>groups</w:t>
      </w:r>
      <w:r w:rsidR="005E06B7" w:rsidRPr="00D633C9">
        <w:t xml:space="preserve">, </w:t>
      </w:r>
      <w:r w:rsidR="00B242F9" w:rsidRPr="00D633C9">
        <w:t>on the following basis</w:t>
      </w:r>
      <w:r w:rsidR="000910A1" w:rsidRPr="00D633C9">
        <w:t>:</w:t>
      </w:r>
    </w:p>
    <w:p w14:paraId="145F79E7" w14:textId="345DE84E" w:rsidR="006D53AA" w:rsidRPr="00D633C9" w:rsidRDefault="00B52F4F" w:rsidP="006D53AA">
      <w:pPr>
        <w:pStyle w:val="CBDNormalNumber"/>
        <w:numPr>
          <w:ilvl w:val="1"/>
          <w:numId w:val="9"/>
        </w:numPr>
      </w:pPr>
      <w:r w:rsidRPr="00D633C9">
        <w:t>Several areas of work</w:t>
      </w:r>
      <w:r w:rsidR="00F641AB" w:rsidRPr="00D633C9">
        <w:rPr>
          <w:rStyle w:val="FootnoteReference"/>
        </w:rPr>
        <w:footnoteReference w:id="6"/>
      </w:r>
      <w:r w:rsidRPr="00D633C9">
        <w:t xml:space="preserve"> contribute comprehensively to the implementation of the Convention and the Framewor</w:t>
      </w:r>
      <w:r w:rsidR="00F641AB" w:rsidRPr="00D633C9">
        <w:t>k</w:t>
      </w:r>
      <w:r w:rsidR="009179A1" w:rsidRPr="00D633C9">
        <w:t xml:space="preserve">. These </w:t>
      </w:r>
      <w:r w:rsidR="004F54EF" w:rsidRPr="00D633C9">
        <w:t xml:space="preserve">areas of work should be maintained </w:t>
      </w:r>
      <w:r w:rsidR="00446DB8" w:rsidRPr="00D633C9">
        <w:t>in their current form</w:t>
      </w:r>
      <w:r w:rsidR="00F47A6A" w:rsidRPr="00D633C9">
        <w:t>;</w:t>
      </w:r>
    </w:p>
    <w:p w14:paraId="40DDA3FE" w14:textId="1B1A487D" w:rsidR="00446DB8" w:rsidRPr="00D633C9" w:rsidRDefault="006E2538" w:rsidP="006D53AA">
      <w:pPr>
        <w:pStyle w:val="CBDNormalNumber"/>
        <w:numPr>
          <w:ilvl w:val="1"/>
          <w:numId w:val="9"/>
        </w:numPr>
      </w:pPr>
      <w:r w:rsidRPr="00D633C9">
        <w:t>Some</w:t>
      </w:r>
      <w:r w:rsidR="009739F8" w:rsidRPr="00D633C9">
        <w:t xml:space="preserve"> areas of work</w:t>
      </w:r>
      <w:r w:rsidR="008F065F" w:rsidRPr="00D633C9">
        <w:rPr>
          <w:rStyle w:val="FootnoteReference"/>
        </w:rPr>
        <w:footnoteReference w:id="7"/>
      </w:r>
      <w:r w:rsidR="009739F8" w:rsidRPr="00D633C9">
        <w:t xml:space="preserve"> </w:t>
      </w:r>
      <w:r w:rsidR="00383F23" w:rsidRPr="00D633C9">
        <w:t>contribute to the im</w:t>
      </w:r>
      <w:r w:rsidR="00790141" w:rsidRPr="00D633C9">
        <w:t>plementation of the Framework</w:t>
      </w:r>
      <w:r w:rsidR="000B45AB" w:rsidRPr="00D633C9">
        <w:t xml:space="preserve"> to varying degrees</w:t>
      </w:r>
      <w:r w:rsidR="003A105B" w:rsidRPr="00D633C9">
        <w:t>,</w:t>
      </w:r>
      <w:r w:rsidR="008F065F" w:rsidRPr="00D633C9">
        <w:t xml:space="preserve"> and </w:t>
      </w:r>
      <w:r w:rsidR="003A105B" w:rsidRPr="00D633C9">
        <w:t xml:space="preserve">their </w:t>
      </w:r>
      <w:r w:rsidRPr="00D633C9">
        <w:t>alignment with the Framework could be strengthened</w:t>
      </w:r>
      <w:r w:rsidR="008F065F" w:rsidRPr="00D633C9">
        <w:t>; m</w:t>
      </w:r>
      <w:r w:rsidR="0010768B" w:rsidRPr="00D633C9">
        <w:t>any of the</w:t>
      </w:r>
      <w:r w:rsidR="001E18CF" w:rsidRPr="00D633C9">
        <w:t>m</w:t>
      </w:r>
      <w:r w:rsidR="0010768B" w:rsidRPr="00D633C9">
        <w:t xml:space="preserve"> might benefit from integration with other related areas of work</w:t>
      </w:r>
      <w:r w:rsidR="00F47A6A" w:rsidRPr="00D633C9">
        <w:t>;</w:t>
      </w:r>
    </w:p>
    <w:p w14:paraId="42CD978C" w14:textId="5B03D402" w:rsidR="009F6FA0" w:rsidRPr="00D633C9" w:rsidRDefault="0067347B" w:rsidP="006D53AA">
      <w:pPr>
        <w:pStyle w:val="CBDNormalNumber"/>
        <w:numPr>
          <w:ilvl w:val="1"/>
          <w:numId w:val="9"/>
        </w:numPr>
      </w:pPr>
      <w:r w:rsidRPr="00D633C9">
        <w:t>Another group of areas of work</w:t>
      </w:r>
      <w:r w:rsidR="007250B9" w:rsidRPr="00D633C9">
        <w:rPr>
          <w:rStyle w:val="FootnoteReference"/>
        </w:rPr>
        <w:footnoteReference w:id="8"/>
      </w:r>
      <w:r w:rsidRPr="00D633C9">
        <w:t xml:space="preserve"> </w:t>
      </w:r>
      <w:r w:rsidR="002C3E41" w:rsidRPr="00D633C9">
        <w:t xml:space="preserve">may present opportunities to increase efficiency </w:t>
      </w:r>
      <w:r w:rsidR="003144CE" w:rsidRPr="00D633C9">
        <w:t xml:space="preserve">in the work of the Conference of the Parties </w:t>
      </w:r>
      <w:r w:rsidR="00DB599E" w:rsidRPr="00D633C9">
        <w:t xml:space="preserve">by limiting </w:t>
      </w:r>
      <w:r w:rsidR="003144CE" w:rsidRPr="00D633C9">
        <w:t>ongoing investment in th</w:t>
      </w:r>
      <w:r w:rsidR="005224BA" w:rsidRPr="00D633C9">
        <w:t>o</w:t>
      </w:r>
      <w:r w:rsidR="003144CE" w:rsidRPr="00D633C9">
        <w:t>se areas by the Conference of the Parties</w:t>
      </w:r>
      <w:r w:rsidR="002D0C0E" w:rsidRPr="00D633C9">
        <w:t xml:space="preserve"> and the Secretariat</w:t>
      </w:r>
      <w:r w:rsidR="003144CE" w:rsidRPr="00D633C9">
        <w:t xml:space="preserve"> </w:t>
      </w:r>
      <w:r w:rsidR="00F52BAB" w:rsidRPr="00D633C9">
        <w:t xml:space="preserve">and </w:t>
      </w:r>
      <w:r w:rsidR="00B94190" w:rsidRPr="00D633C9">
        <w:t xml:space="preserve">leaving their </w:t>
      </w:r>
      <w:r w:rsidR="003144CE" w:rsidRPr="00D633C9">
        <w:t xml:space="preserve">implementation </w:t>
      </w:r>
      <w:r w:rsidR="00B94190" w:rsidRPr="00D633C9">
        <w:t xml:space="preserve">to </w:t>
      </w:r>
      <w:r w:rsidR="003144CE" w:rsidRPr="00D633C9">
        <w:t>be led by partner organizations and Parties</w:t>
      </w:r>
      <w:r w:rsidR="00275936" w:rsidRPr="00D633C9">
        <w:t>.</w:t>
      </w:r>
    </w:p>
    <w:p w14:paraId="49A6F107" w14:textId="71B01BA8" w:rsidR="00301ACA" w:rsidRPr="00D633C9" w:rsidRDefault="0008049F" w:rsidP="0049205A">
      <w:pPr>
        <w:pStyle w:val="CBDNormalNumber"/>
      </w:pPr>
      <w:r w:rsidRPr="00D633C9">
        <w:t xml:space="preserve">A draft version of the </w:t>
      </w:r>
      <w:r w:rsidR="00085779" w:rsidRPr="00D633C9">
        <w:t>review and analysis</w:t>
      </w:r>
      <w:r w:rsidR="00686C3B" w:rsidRPr="00D633C9">
        <w:t xml:space="preserve"> </w:t>
      </w:r>
      <w:r w:rsidR="0099498B" w:rsidRPr="00D633C9">
        <w:t xml:space="preserve">was submitted </w:t>
      </w:r>
      <w:r w:rsidR="00B409BE" w:rsidRPr="00D633C9">
        <w:t>for review by Parties</w:t>
      </w:r>
      <w:r w:rsidR="00795F41" w:rsidRPr="00D633C9">
        <w:t xml:space="preserve">, other Governments, </w:t>
      </w:r>
      <w:r w:rsidR="00795F41" w:rsidRPr="007A4503">
        <w:t>indigenous people</w:t>
      </w:r>
      <w:r w:rsidR="00795F41" w:rsidRPr="00D633C9">
        <w:t>s and local governments</w:t>
      </w:r>
      <w:r w:rsidR="004300E1" w:rsidRPr="007A4503">
        <w:t xml:space="preserve"> and </w:t>
      </w:r>
      <w:r w:rsidR="004300E1" w:rsidRPr="00D633C9">
        <w:t xml:space="preserve">relevant organizations through notification </w:t>
      </w:r>
      <w:r w:rsidR="006D56F6" w:rsidRPr="00D633C9">
        <w:t>No. </w:t>
      </w:r>
      <w:hyperlink r:id="rId28" w:history="1">
        <w:r w:rsidR="00CA77D7" w:rsidRPr="007A4503">
          <w:rPr>
            <w:rStyle w:val="Hyperlink"/>
          </w:rPr>
          <w:t>2025-078</w:t>
        </w:r>
      </w:hyperlink>
      <w:r w:rsidR="004300E1" w:rsidRPr="00D633C9">
        <w:t xml:space="preserve"> </w:t>
      </w:r>
      <w:r w:rsidR="0049205A" w:rsidRPr="00D633C9">
        <w:t>o</w:t>
      </w:r>
      <w:r w:rsidR="00B34D1E" w:rsidRPr="00D633C9">
        <w:t>f</w:t>
      </w:r>
      <w:r w:rsidR="0049205A" w:rsidRPr="00D633C9">
        <w:t xml:space="preserve"> </w:t>
      </w:r>
      <w:r w:rsidR="00793C39" w:rsidRPr="00D633C9">
        <w:t>5</w:t>
      </w:r>
      <w:r w:rsidR="0049205A" w:rsidRPr="00D633C9">
        <w:t> </w:t>
      </w:r>
      <w:r w:rsidR="00793C39" w:rsidRPr="00D633C9">
        <w:t>June 2025</w:t>
      </w:r>
      <w:r w:rsidR="0049205A" w:rsidRPr="00D633C9">
        <w:t>,</w:t>
      </w:r>
      <w:r w:rsidR="00B409BE" w:rsidRPr="00D633C9">
        <w:t xml:space="preserve"> </w:t>
      </w:r>
      <w:r w:rsidR="0049205A" w:rsidRPr="00D633C9">
        <w:t xml:space="preserve">and </w:t>
      </w:r>
      <w:r w:rsidR="00037BB1" w:rsidRPr="00D633C9">
        <w:t>1</w:t>
      </w:r>
      <w:r w:rsidR="00763442" w:rsidRPr="00D633C9">
        <w:t>4</w:t>
      </w:r>
      <w:r w:rsidR="00037BB1" w:rsidRPr="00D633C9">
        <w:t xml:space="preserve"> </w:t>
      </w:r>
      <w:r w:rsidR="00ED0EC9" w:rsidRPr="00D633C9">
        <w:t>Parties</w:t>
      </w:r>
      <w:r w:rsidR="00392BB4" w:rsidRPr="007A4503">
        <w:rPr>
          <w:rStyle w:val="FootnoteReference"/>
        </w:rPr>
        <w:footnoteReference w:id="9"/>
      </w:r>
      <w:r w:rsidR="00ED0EC9" w:rsidRPr="00D633C9">
        <w:t xml:space="preserve"> and 1</w:t>
      </w:r>
      <w:r w:rsidR="000919E0" w:rsidRPr="00D633C9">
        <w:t>3</w:t>
      </w:r>
      <w:r w:rsidR="00ED0EC9" w:rsidRPr="00D633C9">
        <w:t xml:space="preserve"> </w:t>
      </w:r>
      <w:r w:rsidR="00AF6937" w:rsidRPr="00D633C9">
        <w:t>organizations</w:t>
      </w:r>
      <w:r w:rsidR="0049205A" w:rsidRPr="00D633C9">
        <w:t xml:space="preserve"> </w:t>
      </w:r>
      <w:r w:rsidR="00EA7B6C" w:rsidRPr="00D633C9">
        <w:t>provided comments by the deadline of 30 June</w:t>
      </w:r>
      <w:r w:rsidR="00AF6937" w:rsidRPr="00D633C9">
        <w:t>.</w:t>
      </w:r>
      <w:r w:rsidR="00392BB4" w:rsidRPr="00D633C9">
        <w:rPr>
          <w:rStyle w:val="FootnoteReference"/>
        </w:rPr>
        <w:footnoteReference w:id="10"/>
      </w:r>
    </w:p>
    <w:p w14:paraId="5BCE0545" w14:textId="0C35B9CF" w:rsidR="006D0BE1" w:rsidRPr="00D633C9" w:rsidRDefault="00C52503" w:rsidP="00B1361D">
      <w:pPr>
        <w:pStyle w:val="CBDNormalNumber"/>
      </w:pPr>
      <w:r w:rsidRPr="00D633C9">
        <w:t>The s</w:t>
      </w:r>
      <w:r w:rsidR="00F872D4" w:rsidRPr="00D633C9">
        <w:t xml:space="preserve">ubmissions received </w:t>
      </w:r>
      <w:r w:rsidRPr="00D633C9">
        <w:t xml:space="preserve">were </w:t>
      </w:r>
      <w:r w:rsidR="00F872D4" w:rsidRPr="00D633C9">
        <w:t xml:space="preserve">focused on </w:t>
      </w:r>
      <w:r w:rsidR="00AD60ED" w:rsidRPr="00D633C9">
        <w:t xml:space="preserve">the purpose of the strategic review and analysis, methodology, </w:t>
      </w:r>
      <w:r w:rsidR="008B5F5E" w:rsidRPr="00D633C9">
        <w:t>conclusions and recommendations</w:t>
      </w:r>
      <w:r w:rsidR="006D0BE1" w:rsidRPr="007A4503">
        <w:t xml:space="preserve">, </w:t>
      </w:r>
      <w:r w:rsidR="00CB0932" w:rsidRPr="007A4503">
        <w:t xml:space="preserve">and </w:t>
      </w:r>
      <w:r w:rsidRPr="00D633C9">
        <w:t xml:space="preserve">the </w:t>
      </w:r>
      <w:r w:rsidR="00BF0424" w:rsidRPr="00D633C9">
        <w:t xml:space="preserve">implications of the recommendations, </w:t>
      </w:r>
      <w:r w:rsidR="006D0BE1" w:rsidRPr="00D633C9">
        <w:t>as summarized below</w:t>
      </w:r>
      <w:r w:rsidR="00F47A6A" w:rsidRPr="00D633C9">
        <w:t>.</w:t>
      </w:r>
    </w:p>
    <w:p w14:paraId="18CBF440" w14:textId="0425F971" w:rsidR="006D0BE1" w:rsidRPr="00D633C9" w:rsidRDefault="00830CF1" w:rsidP="007A4503">
      <w:pPr>
        <w:pStyle w:val="CBDH3"/>
      </w:pPr>
      <w:r w:rsidRPr="00D633C9">
        <w:t>1.</w:t>
      </w:r>
      <w:r w:rsidRPr="00D633C9">
        <w:tab/>
      </w:r>
      <w:r w:rsidR="006D0BE1" w:rsidRPr="00D633C9">
        <w:t>Purpos</w:t>
      </w:r>
      <w:r w:rsidR="0087634F" w:rsidRPr="00D633C9">
        <w:t>e of the strategic review and analysis</w:t>
      </w:r>
    </w:p>
    <w:p w14:paraId="7ABC5A33" w14:textId="14AFB001" w:rsidR="00275936" w:rsidRPr="00D633C9" w:rsidRDefault="001A4CED" w:rsidP="006D0BE1">
      <w:pPr>
        <w:pStyle w:val="CBDNormalNumber"/>
      </w:pPr>
      <w:r w:rsidRPr="00D633C9">
        <w:t xml:space="preserve">There were differing </w:t>
      </w:r>
      <w:r w:rsidR="005956A4" w:rsidRPr="00D633C9">
        <w:t xml:space="preserve">views </w:t>
      </w:r>
      <w:r w:rsidRPr="00D633C9">
        <w:t xml:space="preserve">on the purpose of the </w:t>
      </w:r>
      <w:r w:rsidR="00095E1E" w:rsidRPr="00D633C9">
        <w:t>strategic review and analysis</w:t>
      </w:r>
      <w:r w:rsidR="00095E1E" w:rsidRPr="007A4503">
        <w:t xml:space="preserve">, </w:t>
      </w:r>
      <w:r w:rsidR="002E343B" w:rsidRPr="00D633C9">
        <w:t xml:space="preserve">which </w:t>
      </w:r>
      <w:r w:rsidR="00095E1E" w:rsidRPr="00D633C9">
        <w:t xml:space="preserve">influenced the comments </w:t>
      </w:r>
      <w:r w:rsidR="002E343B" w:rsidRPr="00D633C9">
        <w:t xml:space="preserve">on </w:t>
      </w:r>
      <w:r w:rsidR="00095E1E" w:rsidRPr="00D633C9">
        <w:t xml:space="preserve">and </w:t>
      </w:r>
      <w:r w:rsidR="00BA3B8C" w:rsidRPr="00D633C9">
        <w:t xml:space="preserve">the </w:t>
      </w:r>
      <w:r w:rsidR="00095E1E" w:rsidRPr="00D633C9">
        <w:t>interpretation of the findings of the</w:t>
      </w:r>
      <w:r w:rsidR="005B3523" w:rsidRPr="00D633C9">
        <w:t xml:space="preserve"> review and analysis</w:t>
      </w:r>
      <w:r w:rsidR="00095E1E" w:rsidRPr="00D633C9">
        <w:t xml:space="preserve">. </w:t>
      </w:r>
      <w:r w:rsidR="005956A4" w:rsidRPr="00D633C9">
        <w:t xml:space="preserve">Some </w:t>
      </w:r>
      <w:r w:rsidR="00BA3B8C" w:rsidRPr="00D633C9">
        <w:t xml:space="preserve">submitters </w:t>
      </w:r>
      <w:r w:rsidR="005956A4" w:rsidRPr="00D633C9">
        <w:t>emphasized</w:t>
      </w:r>
      <w:r w:rsidR="00E5464E" w:rsidRPr="00D633C9">
        <w:t xml:space="preserve"> that the purpose of the review </w:t>
      </w:r>
      <w:r w:rsidR="00FF7822" w:rsidRPr="00D633C9">
        <w:t xml:space="preserve">and analysis </w:t>
      </w:r>
      <w:r w:rsidR="00E5464E" w:rsidRPr="00D633C9">
        <w:t xml:space="preserve">was to </w:t>
      </w:r>
      <w:r w:rsidR="00D37667" w:rsidRPr="00D633C9">
        <w:t xml:space="preserve">assess whether </w:t>
      </w:r>
      <w:r w:rsidR="00B6595E" w:rsidRPr="00D633C9">
        <w:t xml:space="preserve">the programmes of work </w:t>
      </w:r>
      <w:r w:rsidR="00B2013E" w:rsidRPr="00D633C9">
        <w:t xml:space="preserve">under the Convention </w:t>
      </w:r>
      <w:r w:rsidR="00794114" w:rsidRPr="00D633C9">
        <w:t xml:space="preserve">were </w:t>
      </w:r>
      <w:r w:rsidR="005D34BB" w:rsidRPr="00D633C9">
        <w:t xml:space="preserve">adequate </w:t>
      </w:r>
      <w:r w:rsidR="00B6595E" w:rsidRPr="00D633C9">
        <w:t xml:space="preserve">and necessary to support </w:t>
      </w:r>
      <w:r w:rsidR="005D34BB" w:rsidRPr="00D633C9">
        <w:t xml:space="preserve">the </w:t>
      </w:r>
      <w:r w:rsidR="00B6595E" w:rsidRPr="00D633C9">
        <w:t>implementation of the Framework</w:t>
      </w:r>
      <w:r w:rsidR="00AE3AD1" w:rsidRPr="00D633C9">
        <w:t>. Others</w:t>
      </w:r>
      <w:r w:rsidR="003D4CEA" w:rsidRPr="00D633C9">
        <w:t xml:space="preserve"> </w:t>
      </w:r>
      <w:r w:rsidR="005479C6" w:rsidRPr="00D633C9">
        <w:t xml:space="preserve">endorsed the approach taken in the draft </w:t>
      </w:r>
      <w:r w:rsidR="007845D1" w:rsidRPr="00D633C9">
        <w:t xml:space="preserve">review and analysis </w:t>
      </w:r>
      <w:r w:rsidR="00B15BCC" w:rsidRPr="00D633C9">
        <w:t>(assessment of alignment</w:t>
      </w:r>
      <w:r w:rsidR="00645D7B" w:rsidRPr="00D633C9">
        <w:t>, relevance, urgency and implementation needs).</w:t>
      </w:r>
    </w:p>
    <w:p w14:paraId="7FE23AA4" w14:textId="32FFC21F" w:rsidR="00BC0946" w:rsidRPr="00D633C9" w:rsidRDefault="00830CF1" w:rsidP="007A4503">
      <w:pPr>
        <w:pStyle w:val="CBDH3"/>
      </w:pPr>
      <w:r w:rsidRPr="00D633C9">
        <w:t>2.</w:t>
      </w:r>
      <w:r w:rsidRPr="00D633C9">
        <w:tab/>
      </w:r>
      <w:r w:rsidR="00BF3600" w:rsidRPr="00D633C9">
        <w:t>Methodology</w:t>
      </w:r>
    </w:p>
    <w:p w14:paraId="7B43FE84" w14:textId="1F6681F7" w:rsidR="00BF3600" w:rsidRPr="00D633C9" w:rsidRDefault="00BF3600" w:rsidP="006D0BE1">
      <w:pPr>
        <w:pStyle w:val="CBDNormalNumber"/>
      </w:pPr>
      <w:r w:rsidRPr="00D633C9">
        <w:t>Many submi</w:t>
      </w:r>
      <w:r w:rsidR="00EF093D" w:rsidRPr="00D633C9">
        <w:t>tter</w:t>
      </w:r>
      <w:r w:rsidRPr="00D633C9">
        <w:t>s expressed general support for the methodology used in the draft</w:t>
      </w:r>
      <w:r w:rsidR="007845D1" w:rsidRPr="00D633C9">
        <w:t xml:space="preserve"> review and analysis</w:t>
      </w:r>
      <w:r w:rsidR="00C167E4" w:rsidRPr="00D633C9">
        <w:t xml:space="preserve">, </w:t>
      </w:r>
      <w:r w:rsidR="001A4CED" w:rsidRPr="00D633C9">
        <w:t>al</w:t>
      </w:r>
      <w:r w:rsidR="00C167E4" w:rsidRPr="00D633C9">
        <w:t xml:space="preserve">though some expressed concern that </w:t>
      </w:r>
      <w:r w:rsidR="005069F9" w:rsidRPr="00D633C9">
        <w:t xml:space="preserve">it </w:t>
      </w:r>
      <w:r w:rsidR="00C167E4" w:rsidRPr="00D633C9">
        <w:t>was not applied in a consistent manner</w:t>
      </w:r>
      <w:r w:rsidR="00AF7E07" w:rsidRPr="00D633C9">
        <w:t xml:space="preserve">. Some pointed out that the rationale for categorizing areas </w:t>
      </w:r>
      <w:r w:rsidR="005069F9" w:rsidRPr="00D633C9">
        <w:t xml:space="preserve">of </w:t>
      </w:r>
      <w:r w:rsidR="00AF7E07" w:rsidRPr="00D633C9">
        <w:t>work in</w:t>
      </w:r>
      <w:r w:rsidR="00EB49FB" w:rsidRPr="00D633C9">
        <w:t>to the</w:t>
      </w:r>
      <w:r w:rsidR="00EB49FB" w:rsidRPr="007A4503">
        <w:t xml:space="preserve"> </w:t>
      </w:r>
      <w:r w:rsidR="00C96FE4" w:rsidRPr="00D633C9">
        <w:t>three</w:t>
      </w:r>
      <w:r w:rsidR="00EB49FB" w:rsidRPr="007A4503">
        <w:t xml:space="preserve"> b</w:t>
      </w:r>
      <w:r w:rsidR="00EB49FB" w:rsidRPr="00D633C9">
        <w:t xml:space="preserve">road groups was </w:t>
      </w:r>
      <w:r w:rsidR="00772882" w:rsidRPr="00D633C9">
        <w:t xml:space="preserve">often </w:t>
      </w:r>
      <w:r w:rsidR="009078C9" w:rsidRPr="00D633C9">
        <w:t xml:space="preserve">neither </w:t>
      </w:r>
      <w:r w:rsidR="00772882" w:rsidRPr="00D633C9">
        <w:t xml:space="preserve">clear </w:t>
      </w:r>
      <w:r w:rsidR="00D01051" w:rsidRPr="00D633C9">
        <w:t>n</w:t>
      </w:r>
      <w:r w:rsidR="00772882" w:rsidRPr="00D633C9">
        <w:t xml:space="preserve">or linked to the analyses contained in the annexes. </w:t>
      </w:r>
      <w:r w:rsidR="00F37B65" w:rsidRPr="00D633C9">
        <w:t>A few submi</w:t>
      </w:r>
      <w:r w:rsidR="00C96FE4" w:rsidRPr="00D633C9">
        <w:t>tter</w:t>
      </w:r>
      <w:r w:rsidR="00F37B65" w:rsidRPr="00D633C9">
        <w:t xml:space="preserve">s suggested that the review </w:t>
      </w:r>
      <w:r w:rsidR="00AD3071" w:rsidRPr="00D633C9">
        <w:t xml:space="preserve">was </w:t>
      </w:r>
      <w:r w:rsidR="00F37B65" w:rsidRPr="00D633C9">
        <w:t>incomplete</w:t>
      </w:r>
      <w:r w:rsidR="00834804" w:rsidRPr="00D633C9">
        <w:t>.</w:t>
      </w:r>
    </w:p>
    <w:p w14:paraId="1A7878C8" w14:textId="3A94A777" w:rsidR="00772882" w:rsidRPr="00D633C9" w:rsidRDefault="00830CF1" w:rsidP="007A4503">
      <w:pPr>
        <w:pStyle w:val="CBDH3"/>
      </w:pPr>
      <w:r w:rsidRPr="00D633C9">
        <w:lastRenderedPageBreak/>
        <w:t>3.</w:t>
      </w:r>
      <w:r w:rsidRPr="00D633C9">
        <w:tab/>
      </w:r>
      <w:r w:rsidR="007250B9" w:rsidRPr="00D633C9">
        <w:t>Conclusions and recommendations</w:t>
      </w:r>
    </w:p>
    <w:p w14:paraId="4FA88E6E" w14:textId="6D972B42" w:rsidR="004D5CD7" w:rsidRPr="00D633C9" w:rsidRDefault="004D5CD7" w:rsidP="004D5CD7">
      <w:pPr>
        <w:pStyle w:val="CBDNormalNumber"/>
      </w:pPr>
      <w:r w:rsidRPr="00D633C9">
        <w:t xml:space="preserve">There were differing views on various proposals to merge or integrate </w:t>
      </w:r>
      <w:r w:rsidR="00EE6392" w:rsidRPr="00D633C9">
        <w:t xml:space="preserve">several </w:t>
      </w:r>
      <w:r w:rsidRPr="00D633C9">
        <w:t>programmes of work,</w:t>
      </w:r>
      <w:r w:rsidRPr="007A4503">
        <w:t xml:space="preserve"> </w:t>
      </w:r>
      <w:r w:rsidR="00F56FFF" w:rsidRPr="00D633C9">
        <w:t xml:space="preserve">for example, </w:t>
      </w:r>
      <w:r w:rsidRPr="00D633C9">
        <w:t xml:space="preserve">merging the programme of work on protected areas with </w:t>
      </w:r>
      <w:r w:rsidR="00DF4E56" w:rsidRPr="00D633C9">
        <w:t xml:space="preserve">those on </w:t>
      </w:r>
      <w:r w:rsidRPr="00D633C9">
        <w:t>restoration and land-use planning under an umbrella programme on area-based conservation</w:t>
      </w:r>
      <w:r w:rsidRPr="007A4503">
        <w:t xml:space="preserve">, </w:t>
      </w:r>
      <w:r w:rsidR="00DF2C5D" w:rsidRPr="00D633C9">
        <w:t xml:space="preserve">or </w:t>
      </w:r>
      <w:r w:rsidRPr="00D633C9">
        <w:t xml:space="preserve">merging business engagement with mainstreaming. </w:t>
      </w:r>
      <w:r w:rsidR="00B71E8A" w:rsidRPr="00D633C9">
        <w:t xml:space="preserve">Some </w:t>
      </w:r>
      <w:r w:rsidRPr="00D633C9">
        <w:t>proposals were not supported</w:t>
      </w:r>
      <w:r w:rsidR="004852B0" w:rsidRPr="00D633C9">
        <w:t>,</w:t>
      </w:r>
      <w:r w:rsidRPr="00D633C9">
        <w:t xml:space="preserve"> includ</w:t>
      </w:r>
      <w:r w:rsidR="004852B0" w:rsidRPr="00D633C9">
        <w:t>ing</w:t>
      </w:r>
      <w:r w:rsidRPr="00D633C9">
        <w:t xml:space="preserve"> integrating sustainable use </w:t>
      </w:r>
      <w:r w:rsidR="00D70B0C" w:rsidRPr="00D633C9">
        <w:t xml:space="preserve">of biodiversity </w:t>
      </w:r>
      <w:r w:rsidR="00337598" w:rsidRPr="00D633C9">
        <w:t xml:space="preserve">into </w:t>
      </w:r>
      <w:r w:rsidRPr="00D633C9">
        <w:t xml:space="preserve">sustainable wildlife management, merging access and </w:t>
      </w:r>
      <w:r w:rsidRPr="007A4503">
        <w:t>benefit sharing</w:t>
      </w:r>
      <w:r w:rsidR="006908AF" w:rsidRPr="00D633C9">
        <w:t xml:space="preserve"> </w:t>
      </w:r>
      <w:r w:rsidRPr="00D633C9">
        <w:t>with digital sequence information</w:t>
      </w:r>
      <w:r w:rsidR="006908AF" w:rsidRPr="00D633C9">
        <w:t xml:space="preserve"> </w:t>
      </w:r>
      <w:r w:rsidR="007E2390" w:rsidRPr="00D633C9">
        <w:t>on genetic resources</w:t>
      </w:r>
      <w:r w:rsidRPr="00D633C9">
        <w:t xml:space="preserve">, integrating the Global Strategy for Plant </w:t>
      </w:r>
      <w:r w:rsidR="007E2390" w:rsidRPr="00D633C9">
        <w:t>C</w:t>
      </w:r>
      <w:r w:rsidRPr="00D633C9">
        <w:t xml:space="preserve">onservation </w:t>
      </w:r>
      <w:r w:rsidR="006F3B4E" w:rsidRPr="00D633C9">
        <w:t xml:space="preserve">into </w:t>
      </w:r>
      <w:r w:rsidRPr="00D633C9">
        <w:t xml:space="preserve">agricultural biodiversity </w:t>
      </w:r>
      <w:r w:rsidR="0070752E" w:rsidRPr="00D633C9">
        <w:t xml:space="preserve">and </w:t>
      </w:r>
      <w:r w:rsidRPr="00D633C9">
        <w:t>merging certain elements of the mountain</w:t>
      </w:r>
      <w:r w:rsidR="00541D87" w:rsidRPr="00D633C9">
        <w:t xml:space="preserve"> biodiversity</w:t>
      </w:r>
      <w:r w:rsidRPr="00D633C9">
        <w:t xml:space="preserve"> programme with climate change and biodiversity. </w:t>
      </w:r>
    </w:p>
    <w:p w14:paraId="3A200BA4" w14:textId="5B638640" w:rsidR="00BF0424" w:rsidRPr="00D633C9" w:rsidRDefault="00830CF1" w:rsidP="007A4503">
      <w:pPr>
        <w:pStyle w:val="CBDH3"/>
      </w:pPr>
      <w:r w:rsidRPr="00D633C9">
        <w:t>4.</w:t>
      </w:r>
      <w:r w:rsidRPr="00D633C9">
        <w:tab/>
      </w:r>
      <w:r w:rsidR="00BF0424" w:rsidRPr="00D633C9">
        <w:t>Implications of the recommendations</w:t>
      </w:r>
    </w:p>
    <w:p w14:paraId="7E81C324" w14:textId="0C64244F" w:rsidR="00BF0424" w:rsidRPr="00D633C9" w:rsidRDefault="00BF0424" w:rsidP="004D5CD7">
      <w:pPr>
        <w:pStyle w:val="CBDNormalNumber"/>
      </w:pPr>
      <w:r w:rsidRPr="00D633C9">
        <w:t>Some submi</w:t>
      </w:r>
      <w:r w:rsidR="0070752E" w:rsidRPr="00D633C9">
        <w:t>tter</w:t>
      </w:r>
      <w:r w:rsidRPr="00D633C9">
        <w:t>s pointed out that the implications</w:t>
      </w:r>
      <w:r w:rsidR="00086625" w:rsidRPr="00D633C9">
        <w:t xml:space="preserve"> </w:t>
      </w:r>
      <w:r w:rsidR="001D4136" w:rsidRPr="00D633C9">
        <w:t>of</w:t>
      </w:r>
      <w:r w:rsidRPr="00D633C9">
        <w:t xml:space="preserve"> </w:t>
      </w:r>
      <w:r w:rsidR="00593D25" w:rsidRPr="00D633C9">
        <w:t>the recommendations were not detailed in the draft</w:t>
      </w:r>
      <w:r w:rsidR="006F3B4E" w:rsidRPr="00D633C9">
        <w:t xml:space="preserve"> review and analysis</w:t>
      </w:r>
      <w:r w:rsidR="00593D25" w:rsidRPr="00D633C9">
        <w:t xml:space="preserve">, for example, </w:t>
      </w:r>
      <w:r w:rsidR="003E1A80" w:rsidRPr="00D633C9">
        <w:t xml:space="preserve">how the recommendations would facilitate </w:t>
      </w:r>
      <w:r w:rsidR="006143F4" w:rsidRPr="00D633C9">
        <w:t xml:space="preserve">the </w:t>
      </w:r>
      <w:r w:rsidR="003E1A80" w:rsidRPr="00D633C9">
        <w:t>implementation of the Framework, how the</w:t>
      </w:r>
      <w:r w:rsidR="007C0F34" w:rsidRPr="00D633C9">
        <w:t>y</w:t>
      </w:r>
      <w:r w:rsidR="003E1A80" w:rsidRPr="00D633C9">
        <w:t xml:space="preserve"> would result in streamlining the work </w:t>
      </w:r>
      <w:r w:rsidR="009607FE" w:rsidRPr="00D633C9">
        <w:t xml:space="preserve">carried out under </w:t>
      </w:r>
      <w:r w:rsidR="003E1A80" w:rsidRPr="00D633C9">
        <w:t>the Convention</w:t>
      </w:r>
      <w:r w:rsidR="003E1A80" w:rsidRPr="007A4503">
        <w:t xml:space="preserve"> and </w:t>
      </w:r>
      <w:r w:rsidR="000919E0" w:rsidRPr="00D633C9">
        <w:t xml:space="preserve">what </w:t>
      </w:r>
      <w:r w:rsidR="003E1A80" w:rsidRPr="00D633C9">
        <w:t>the resource requirements for implementing the</w:t>
      </w:r>
      <w:r w:rsidR="000919E0" w:rsidRPr="00D633C9">
        <w:t>m</w:t>
      </w:r>
      <w:r w:rsidR="003E1A80" w:rsidRPr="00D633C9">
        <w:t xml:space="preserve"> </w:t>
      </w:r>
      <w:r w:rsidR="000919E0" w:rsidRPr="00D633C9">
        <w:t>would be</w:t>
      </w:r>
      <w:r w:rsidR="003E1A80" w:rsidRPr="00D633C9">
        <w:t xml:space="preserve">. </w:t>
      </w:r>
    </w:p>
    <w:p w14:paraId="502EDC14" w14:textId="78D1994D" w:rsidR="007250B9" w:rsidRPr="00D633C9" w:rsidRDefault="00BD2E37" w:rsidP="007A4503">
      <w:pPr>
        <w:pStyle w:val="CBDH1"/>
      </w:pPr>
      <w:r w:rsidRPr="00D633C9">
        <w:t>IV.</w:t>
      </w:r>
      <w:r w:rsidRPr="00D633C9">
        <w:tab/>
      </w:r>
      <w:r w:rsidR="001A35FB" w:rsidRPr="00D633C9">
        <w:t xml:space="preserve">Final </w:t>
      </w:r>
      <w:r w:rsidR="00F52BAB" w:rsidRPr="00D633C9">
        <w:t xml:space="preserve">conclusions of the </w:t>
      </w:r>
      <w:r w:rsidR="001A35FB" w:rsidRPr="00D633C9">
        <w:t>strategic review and analysis</w:t>
      </w:r>
    </w:p>
    <w:p w14:paraId="0C6BF625" w14:textId="5D83C56A" w:rsidR="004516F6" w:rsidRPr="00D633C9" w:rsidRDefault="00F30CDB" w:rsidP="006D0BE1">
      <w:pPr>
        <w:pStyle w:val="CBDNormalNumber"/>
      </w:pPr>
      <w:r w:rsidRPr="00D633C9">
        <w:t xml:space="preserve">The </w:t>
      </w:r>
      <w:r w:rsidR="006B266E" w:rsidRPr="00D633C9">
        <w:t>draft</w:t>
      </w:r>
      <w:r w:rsidR="00976CC8" w:rsidRPr="00D633C9">
        <w:t xml:space="preserve"> </w:t>
      </w:r>
      <w:r w:rsidRPr="00D633C9">
        <w:t xml:space="preserve">strategic review and analysis </w:t>
      </w:r>
      <w:r w:rsidR="006E703C" w:rsidRPr="00D633C9">
        <w:t xml:space="preserve">was </w:t>
      </w:r>
      <w:r w:rsidR="00E75723" w:rsidRPr="00D633C9">
        <w:t xml:space="preserve">revised to </w:t>
      </w:r>
      <w:r w:rsidR="006E703C" w:rsidRPr="00D633C9">
        <w:t>tak</w:t>
      </w:r>
      <w:r w:rsidR="00E75723" w:rsidRPr="00D633C9">
        <w:t>e</w:t>
      </w:r>
      <w:r w:rsidR="006E703C" w:rsidRPr="00D633C9">
        <w:t xml:space="preserve"> into consideration the submissions received through the peer review</w:t>
      </w:r>
      <w:r w:rsidR="006E703C" w:rsidRPr="007A4503">
        <w:t>,</w:t>
      </w:r>
      <w:r w:rsidRPr="00D633C9">
        <w:t xml:space="preserve"> </w:t>
      </w:r>
      <w:r w:rsidR="00460CCB" w:rsidRPr="00D633C9">
        <w:t xml:space="preserve">and </w:t>
      </w:r>
      <w:r w:rsidR="004516F6" w:rsidRPr="00D633C9">
        <w:t xml:space="preserve">the </w:t>
      </w:r>
      <w:r w:rsidR="000A2AF6" w:rsidRPr="00D633C9">
        <w:t xml:space="preserve">ensuing </w:t>
      </w:r>
      <w:r w:rsidR="004516F6" w:rsidRPr="00D633C9">
        <w:t>conclusions</w:t>
      </w:r>
      <w:r w:rsidR="00092772" w:rsidRPr="00D633C9">
        <w:t xml:space="preserve"> are summarized below.</w:t>
      </w:r>
    </w:p>
    <w:p w14:paraId="0931D395" w14:textId="692257F3" w:rsidR="00BD29D5" w:rsidRPr="00D633C9" w:rsidRDefault="000A2AF6" w:rsidP="007A4503">
      <w:pPr>
        <w:pStyle w:val="CBDH3"/>
      </w:pPr>
      <w:r w:rsidRPr="00D633C9">
        <w:t>1.</w:t>
      </w:r>
      <w:r w:rsidRPr="00D633C9">
        <w:tab/>
      </w:r>
      <w:r w:rsidR="00F764A9" w:rsidRPr="00D633C9">
        <w:t xml:space="preserve">Areas of work that make a direct </w:t>
      </w:r>
      <w:r w:rsidR="008F6764" w:rsidRPr="00D633C9">
        <w:t xml:space="preserve">and comprehensive contribution </w:t>
      </w:r>
      <w:r w:rsidR="009A7EDC" w:rsidRPr="00D633C9">
        <w:br/>
      </w:r>
      <w:r w:rsidR="008F6764" w:rsidRPr="00D633C9">
        <w:t xml:space="preserve">to the </w:t>
      </w:r>
      <w:r w:rsidR="009A7EDC" w:rsidRPr="00D633C9">
        <w:t xml:space="preserve">Kunming-Montreal Global Biodiversity </w:t>
      </w:r>
      <w:r w:rsidR="008F6764" w:rsidRPr="00D633C9">
        <w:t>Framework</w:t>
      </w:r>
    </w:p>
    <w:p w14:paraId="24B6CE1A" w14:textId="42F62382" w:rsidR="001A35FB" w:rsidRPr="00D633C9" w:rsidRDefault="00BD29D5" w:rsidP="00D0129C">
      <w:pPr>
        <w:pStyle w:val="CBDNormalNumber"/>
      </w:pPr>
      <w:r w:rsidRPr="00D633C9">
        <w:t>M</w:t>
      </w:r>
      <w:r w:rsidR="00295F45" w:rsidRPr="00D633C9">
        <w:t xml:space="preserve">ost of the areas of work </w:t>
      </w:r>
      <w:r w:rsidR="000F074F" w:rsidRPr="00D633C9">
        <w:t>(</w:t>
      </w:r>
      <w:r w:rsidR="00274332" w:rsidRPr="00D633C9">
        <w:t xml:space="preserve">including </w:t>
      </w:r>
      <w:r w:rsidR="00224106" w:rsidRPr="00D633C9">
        <w:t>six programmes of work formally established by the Conference of the Parties</w:t>
      </w:r>
      <w:r w:rsidR="00274332" w:rsidRPr="00D633C9">
        <w:t>)</w:t>
      </w:r>
      <w:r w:rsidR="00224106" w:rsidRPr="00D633C9">
        <w:t xml:space="preserve"> </w:t>
      </w:r>
      <w:r w:rsidR="00295F45" w:rsidRPr="00D633C9">
        <w:t>make a direct and comprehensive contribution to the Framework</w:t>
      </w:r>
      <w:r w:rsidR="00295F45" w:rsidRPr="007A4503">
        <w:t xml:space="preserve">, and </w:t>
      </w:r>
      <w:r w:rsidR="007700D1" w:rsidRPr="00D633C9">
        <w:t xml:space="preserve">it is </w:t>
      </w:r>
      <w:r w:rsidR="00295F45" w:rsidRPr="00D633C9">
        <w:t xml:space="preserve">recommended </w:t>
      </w:r>
      <w:r w:rsidR="007700D1" w:rsidRPr="00D633C9">
        <w:t xml:space="preserve">that they </w:t>
      </w:r>
      <w:r w:rsidR="00295F45" w:rsidRPr="00D633C9">
        <w:t xml:space="preserve">be </w:t>
      </w:r>
      <w:r w:rsidR="00D97F19" w:rsidRPr="00D633C9">
        <w:t>maintained close to their current form</w:t>
      </w:r>
      <w:r w:rsidR="00580DD2" w:rsidRPr="00D633C9">
        <w:t xml:space="preserve"> and </w:t>
      </w:r>
      <w:r w:rsidR="001979D1" w:rsidRPr="00D633C9">
        <w:t>regularly reviewed and updated</w:t>
      </w:r>
      <w:r w:rsidR="00837BDF" w:rsidRPr="00D633C9">
        <w:t xml:space="preserve"> (see table 1)</w:t>
      </w:r>
      <w:r w:rsidR="00580DD2" w:rsidRPr="00D633C9">
        <w:t>.</w:t>
      </w:r>
      <w:r w:rsidR="006F105B" w:rsidRPr="00D633C9">
        <w:t xml:space="preserve"> </w:t>
      </w:r>
      <w:r w:rsidR="008D51F3" w:rsidRPr="00D633C9">
        <w:t>In addition, t</w:t>
      </w:r>
      <w:r w:rsidR="006F105B" w:rsidRPr="00D633C9">
        <w:t xml:space="preserve">hree options for addressing the programme of work on protected areas are provided </w:t>
      </w:r>
      <w:r w:rsidR="000B1B34" w:rsidRPr="00D633C9">
        <w:t>(see table</w:t>
      </w:r>
      <w:r w:rsidR="00580DD2" w:rsidRPr="00D633C9">
        <w:t> </w:t>
      </w:r>
      <w:r w:rsidR="00837BDF" w:rsidRPr="00D633C9">
        <w:t>2</w:t>
      </w:r>
      <w:r w:rsidR="000B1B34" w:rsidRPr="00D633C9">
        <w:t>)</w:t>
      </w:r>
      <w:r w:rsidR="001979D1" w:rsidRPr="00D633C9">
        <w:t>.</w:t>
      </w:r>
    </w:p>
    <w:p w14:paraId="620DA162" w14:textId="4D5E9271" w:rsidR="00F47A6A" w:rsidRPr="00D633C9" w:rsidRDefault="00F47A6A" w:rsidP="007A4503">
      <w:pPr>
        <w:pStyle w:val="CBDTableTitle"/>
      </w:pPr>
      <w:r w:rsidRPr="007A4503">
        <w:rPr>
          <w:b w:val="0"/>
          <w:bCs/>
        </w:rPr>
        <w:t>Table 1</w:t>
      </w:r>
      <w:r w:rsidRPr="00D633C9">
        <w:br/>
      </w:r>
      <w:r w:rsidRPr="007A4503">
        <w:t>Areas of work requiring minimum adjustments</w:t>
      </w:r>
    </w:p>
    <w:tbl>
      <w:tblPr>
        <w:tblStyle w:val="TableGrid"/>
        <w:tblW w:w="0" w:type="auto"/>
        <w:tblInd w:w="567" w:type="dxa"/>
        <w:tblLook w:val="04A0" w:firstRow="1" w:lastRow="0" w:firstColumn="1" w:lastColumn="0" w:noHBand="0" w:noVBand="1"/>
      </w:tblPr>
      <w:tblGrid>
        <w:gridCol w:w="8783"/>
      </w:tblGrid>
      <w:tr w:rsidR="005F2FAF" w:rsidRPr="00D633C9" w14:paraId="044474D4" w14:textId="77777777" w:rsidTr="00AF0E84">
        <w:tc>
          <w:tcPr>
            <w:tcW w:w="8783" w:type="dxa"/>
          </w:tcPr>
          <w:p w14:paraId="68CC64D0" w14:textId="61CAC236" w:rsidR="005F2FAF" w:rsidRPr="00D633C9" w:rsidRDefault="005F2FAF" w:rsidP="007A4503">
            <w:pPr>
              <w:pStyle w:val="CBDTableNormal"/>
            </w:pPr>
            <w:r w:rsidRPr="007A4503">
              <w:rPr>
                <w:sz w:val="22"/>
              </w:rPr>
              <w:t>Agricultural biodiversity</w:t>
            </w:r>
            <w:r w:rsidR="006B35D8" w:rsidRPr="007A4503">
              <w:rPr>
                <w:sz w:val="22"/>
              </w:rPr>
              <w:t>;</w:t>
            </w:r>
            <w:r w:rsidRPr="007A4503">
              <w:rPr>
                <w:sz w:val="22"/>
              </w:rPr>
              <w:t xml:space="preserve"> </w:t>
            </w:r>
            <w:r w:rsidR="00071D7F" w:rsidRPr="00D633C9">
              <w:rPr>
                <w:sz w:val="22"/>
              </w:rPr>
              <w:t xml:space="preserve">climate change and biodiversity; communication, education and public awareness; </w:t>
            </w:r>
            <w:r w:rsidRPr="007A4503">
              <w:rPr>
                <w:sz w:val="22"/>
              </w:rPr>
              <w:t>forest biodiversity</w:t>
            </w:r>
            <w:r w:rsidR="006B35D8" w:rsidRPr="007A4503">
              <w:rPr>
                <w:sz w:val="22"/>
              </w:rPr>
              <w:t>;</w:t>
            </w:r>
            <w:r w:rsidRPr="007A4503">
              <w:rPr>
                <w:sz w:val="22"/>
              </w:rPr>
              <w:t xml:space="preserve"> </w:t>
            </w:r>
            <w:r w:rsidR="00294959" w:rsidRPr="00D633C9">
              <w:rPr>
                <w:sz w:val="22"/>
              </w:rPr>
              <w:t xml:space="preserve">gender and biodiversity; Global Strategy for Plant Conservation; health and biodiversity; </w:t>
            </w:r>
            <w:r w:rsidRPr="007A4503">
              <w:rPr>
                <w:sz w:val="22"/>
              </w:rPr>
              <w:t>inland waters biodiversity</w:t>
            </w:r>
            <w:r w:rsidR="006B35D8" w:rsidRPr="007A4503">
              <w:rPr>
                <w:sz w:val="22"/>
              </w:rPr>
              <w:t>;</w:t>
            </w:r>
            <w:r w:rsidRPr="007A4503">
              <w:rPr>
                <w:sz w:val="22"/>
              </w:rPr>
              <w:t xml:space="preserve"> </w:t>
            </w:r>
            <w:r w:rsidR="00294959" w:rsidRPr="00D633C9">
              <w:rPr>
                <w:sz w:val="22"/>
              </w:rPr>
              <w:t xml:space="preserve">invasive alien species; </w:t>
            </w:r>
            <w:r w:rsidRPr="007A4503">
              <w:rPr>
                <w:sz w:val="22"/>
              </w:rPr>
              <w:t>island biodiversity</w:t>
            </w:r>
            <w:r w:rsidR="0096179A" w:rsidRPr="007A4503">
              <w:rPr>
                <w:sz w:val="22"/>
              </w:rPr>
              <w:t>;</w:t>
            </w:r>
            <w:r w:rsidRPr="007A4503">
              <w:rPr>
                <w:sz w:val="22"/>
              </w:rPr>
              <w:t xml:space="preserve"> marine and coastal biodiversity</w:t>
            </w:r>
            <w:r w:rsidR="0096179A" w:rsidRPr="007A4503">
              <w:rPr>
                <w:sz w:val="22"/>
              </w:rPr>
              <w:t>;</w:t>
            </w:r>
            <w:r w:rsidRPr="007A4503">
              <w:rPr>
                <w:sz w:val="22"/>
              </w:rPr>
              <w:t xml:space="preserve"> planning, monitoring</w:t>
            </w:r>
            <w:r w:rsidR="004120A3" w:rsidRPr="007A4503">
              <w:rPr>
                <w:sz w:val="22"/>
              </w:rPr>
              <w:t>,</w:t>
            </w:r>
            <w:r w:rsidRPr="007A4503">
              <w:rPr>
                <w:sz w:val="22"/>
              </w:rPr>
              <w:t xml:space="preserve"> </w:t>
            </w:r>
            <w:r w:rsidR="004120A3" w:rsidRPr="007A4503">
              <w:rPr>
                <w:sz w:val="22"/>
              </w:rPr>
              <w:t xml:space="preserve">reporting and </w:t>
            </w:r>
            <w:r w:rsidRPr="007A4503">
              <w:rPr>
                <w:sz w:val="22"/>
              </w:rPr>
              <w:t>review</w:t>
            </w:r>
            <w:r w:rsidR="004120A3" w:rsidRPr="007A4503">
              <w:rPr>
                <w:sz w:val="22"/>
              </w:rPr>
              <w:t>;</w:t>
            </w:r>
            <w:r w:rsidRPr="007A4503">
              <w:rPr>
                <w:sz w:val="22"/>
              </w:rPr>
              <w:t xml:space="preserve"> synthetic biology</w:t>
            </w:r>
            <w:r w:rsidR="0096179A" w:rsidRPr="007A4503">
              <w:rPr>
                <w:sz w:val="22"/>
              </w:rPr>
              <w:t>;</w:t>
            </w:r>
            <w:r w:rsidRPr="007A4503">
              <w:rPr>
                <w:sz w:val="22"/>
              </w:rPr>
              <w:t xml:space="preserve"> and traditional knowledge, innovations and practices </w:t>
            </w:r>
            <w:r w:rsidR="00D66EBE" w:rsidRPr="007A4503">
              <w:rPr>
                <w:sz w:val="22"/>
              </w:rPr>
              <w:t>(</w:t>
            </w:r>
            <w:r w:rsidRPr="007A4503">
              <w:rPr>
                <w:sz w:val="22"/>
              </w:rPr>
              <w:t>Article 8</w:t>
            </w:r>
            <w:r w:rsidR="0057595B" w:rsidRPr="007A4503">
              <w:rPr>
                <w:sz w:val="22"/>
              </w:rPr>
              <w:t>(</w:t>
            </w:r>
            <w:r w:rsidRPr="007A4503">
              <w:rPr>
                <w:sz w:val="22"/>
              </w:rPr>
              <w:t>j</w:t>
            </w:r>
            <w:r w:rsidR="0057595B" w:rsidRPr="007A4503">
              <w:rPr>
                <w:sz w:val="22"/>
              </w:rPr>
              <w:t>)</w:t>
            </w:r>
            <w:r w:rsidR="00D66EBE" w:rsidRPr="007A4503">
              <w:rPr>
                <w:sz w:val="22"/>
              </w:rPr>
              <w:t>)</w:t>
            </w:r>
            <w:r w:rsidR="00FF0219" w:rsidRPr="007A4503">
              <w:rPr>
                <w:sz w:val="22"/>
              </w:rPr>
              <w:t>.</w:t>
            </w:r>
          </w:p>
        </w:tc>
      </w:tr>
    </w:tbl>
    <w:p w14:paraId="2F0C3910" w14:textId="6BD3B6B6" w:rsidR="00837BDF" w:rsidRPr="00D633C9" w:rsidRDefault="00837BDF" w:rsidP="007A4503">
      <w:pPr>
        <w:pStyle w:val="CBDTableTitle"/>
      </w:pPr>
      <w:r w:rsidRPr="007A4503">
        <w:rPr>
          <w:b w:val="0"/>
          <w:bCs/>
        </w:rPr>
        <w:t>Table 2</w:t>
      </w:r>
      <w:r w:rsidRPr="007A4503">
        <w:rPr>
          <w:b w:val="0"/>
          <w:bCs/>
        </w:rPr>
        <w:br/>
      </w:r>
      <w:r w:rsidRPr="00D633C9">
        <w:t>Options for the programme of work on protected areas</w:t>
      </w:r>
    </w:p>
    <w:tbl>
      <w:tblPr>
        <w:tblStyle w:val="TableGrid"/>
        <w:tblW w:w="0" w:type="auto"/>
        <w:tblInd w:w="567" w:type="dxa"/>
        <w:tblLook w:val="04A0" w:firstRow="1" w:lastRow="0" w:firstColumn="1" w:lastColumn="0" w:noHBand="0" w:noVBand="1"/>
      </w:tblPr>
      <w:tblGrid>
        <w:gridCol w:w="8783"/>
      </w:tblGrid>
      <w:tr w:rsidR="00213C19" w:rsidRPr="00D633C9" w14:paraId="19118B39" w14:textId="77777777" w:rsidTr="00AF0E84">
        <w:tc>
          <w:tcPr>
            <w:tcW w:w="8783" w:type="dxa"/>
          </w:tcPr>
          <w:p w14:paraId="741408D0" w14:textId="77E6E7DD" w:rsidR="00FF0219" w:rsidRPr="00D633C9" w:rsidRDefault="00322C0B" w:rsidP="007A4503">
            <w:pPr>
              <w:pStyle w:val="CBDTableNormal"/>
              <w:ind w:left="313" w:hanging="284"/>
            </w:pPr>
            <w:r w:rsidRPr="00D633C9">
              <w:rPr>
                <w:sz w:val="22"/>
              </w:rPr>
              <w:t>–</w:t>
            </w:r>
            <w:r w:rsidRPr="00D633C9">
              <w:rPr>
                <w:sz w:val="22"/>
              </w:rPr>
              <w:tab/>
            </w:r>
            <w:r w:rsidR="00FF0219" w:rsidRPr="00D633C9">
              <w:rPr>
                <w:sz w:val="22"/>
              </w:rPr>
              <w:t>Option 1: protected areas become the focal area for all work related to Targets 1,</w:t>
            </w:r>
            <w:r w:rsidR="00FF0219" w:rsidRPr="007A4503">
              <w:rPr>
                <w:sz w:val="22"/>
              </w:rPr>
              <w:t xml:space="preserve"> 2 a</w:t>
            </w:r>
            <w:r w:rsidR="00FF0219" w:rsidRPr="00D633C9">
              <w:rPr>
                <w:sz w:val="22"/>
              </w:rPr>
              <w:t>nd 3</w:t>
            </w:r>
            <w:r w:rsidR="00E953CA" w:rsidRPr="00D633C9">
              <w:rPr>
                <w:sz w:val="22"/>
              </w:rPr>
              <w:t xml:space="preserve"> of the Framework</w:t>
            </w:r>
          </w:p>
          <w:p w14:paraId="5AE94A27" w14:textId="7059FBFF" w:rsidR="00FF0219" w:rsidRPr="00D633C9" w:rsidRDefault="00322C0B" w:rsidP="007A4503">
            <w:pPr>
              <w:pStyle w:val="CBDTableNormal"/>
              <w:ind w:left="313" w:hanging="284"/>
            </w:pPr>
            <w:r w:rsidRPr="00D633C9">
              <w:rPr>
                <w:sz w:val="22"/>
              </w:rPr>
              <w:t>–</w:t>
            </w:r>
            <w:r w:rsidRPr="00D633C9">
              <w:rPr>
                <w:sz w:val="22"/>
              </w:rPr>
              <w:tab/>
            </w:r>
            <w:r w:rsidR="00FF0219" w:rsidRPr="00D633C9">
              <w:rPr>
                <w:sz w:val="22"/>
              </w:rPr>
              <w:t>Option 2: protected areas, ecosystem restoration and spatial planning are kept as separate areas of work</w:t>
            </w:r>
          </w:p>
          <w:p w14:paraId="210D5F66" w14:textId="4725696F" w:rsidR="00A944FE" w:rsidRPr="00D633C9" w:rsidRDefault="00322C0B" w:rsidP="007A4503">
            <w:pPr>
              <w:pStyle w:val="CBDTableNormal"/>
              <w:ind w:left="313" w:hanging="284"/>
            </w:pPr>
            <w:r w:rsidRPr="00D633C9">
              <w:rPr>
                <w:sz w:val="22"/>
              </w:rPr>
              <w:t>–</w:t>
            </w:r>
            <w:r w:rsidRPr="00D633C9">
              <w:rPr>
                <w:sz w:val="22"/>
              </w:rPr>
              <w:tab/>
            </w:r>
            <w:r w:rsidR="00FF0219" w:rsidRPr="00D633C9">
              <w:rPr>
                <w:sz w:val="22"/>
              </w:rPr>
              <w:t xml:space="preserve">Option 3: </w:t>
            </w:r>
            <w:r w:rsidR="007C160E" w:rsidRPr="00D633C9">
              <w:rPr>
                <w:sz w:val="22"/>
              </w:rPr>
              <w:t>protected areas, ecosystem restoration and spatial planning</w:t>
            </w:r>
            <w:r w:rsidR="00FF0219" w:rsidRPr="00D633C9">
              <w:rPr>
                <w:sz w:val="22"/>
              </w:rPr>
              <w:t xml:space="preserve"> are placed under one umbrella programme with three discrete areas of work</w:t>
            </w:r>
          </w:p>
        </w:tc>
      </w:tr>
    </w:tbl>
    <w:p w14:paraId="096EF813" w14:textId="396E89BF" w:rsidR="00DB5462" w:rsidRPr="00D633C9" w:rsidRDefault="000A2AF6" w:rsidP="007A4503">
      <w:pPr>
        <w:pStyle w:val="CBDH3"/>
      </w:pPr>
      <w:r w:rsidRPr="00D633C9">
        <w:t>2.</w:t>
      </w:r>
      <w:r w:rsidRPr="00D633C9">
        <w:tab/>
      </w:r>
      <w:r w:rsidR="006B34A6" w:rsidRPr="00D633C9">
        <w:t xml:space="preserve">Areas of work </w:t>
      </w:r>
      <w:r w:rsidR="000A4FF5" w:rsidRPr="00D633C9">
        <w:t xml:space="preserve">with a </w:t>
      </w:r>
      <w:r w:rsidR="006B34A6" w:rsidRPr="00D633C9">
        <w:t xml:space="preserve">scope </w:t>
      </w:r>
      <w:r w:rsidR="000A4FF5" w:rsidRPr="00D633C9">
        <w:t xml:space="preserve">that </w:t>
      </w:r>
      <w:r w:rsidR="00297B6B" w:rsidRPr="00D633C9">
        <w:t>could be reviewed</w:t>
      </w:r>
    </w:p>
    <w:p w14:paraId="3E725923" w14:textId="11C05C07" w:rsidR="003354BA" w:rsidRPr="00D633C9" w:rsidRDefault="008A714A" w:rsidP="006D0BE1">
      <w:pPr>
        <w:pStyle w:val="CBDNormalNumber"/>
      </w:pPr>
      <w:r w:rsidRPr="00D633C9">
        <w:t>A</w:t>
      </w:r>
      <w:r w:rsidR="00F06525" w:rsidRPr="00D633C9">
        <w:t>re</w:t>
      </w:r>
      <w:r w:rsidR="00F40063" w:rsidRPr="00D633C9">
        <w:t xml:space="preserve">as of work </w:t>
      </w:r>
      <w:r w:rsidRPr="00D633C9">
        <w:t xml:space="preserve">with a scope that could be reviewed </w:t>
      </w:r>
      <w:r w:rsidR="00F40063" w:rsidRPr="00D633C9">
        <w:t>contribute to the implementation of the Framework</w:t>
      </w:r>
      <w:r w:rsidR="00003DFC" w:rsidRPr="00D633C9">
        <w:t>,</w:t>
      </w:r>
      <w:r w:rsidRPr="00D633C9">
        <w:t xml:space="preserve"> but </w:t>
      </w:r>
      <w:r w:rsidR="00692251" w:rsidRPr="00D633C9">
        <w:t xml:space="preserve">their alignment </w:t>
      </w:r>
      <w:r w:rsidRPr="00D633C9">
        <w:t xml:space="preserve">with the Framework </w:t>
      </w:r>
      <w:r w:rsidR="00692251" w:rsidRPr="00D633C9">
        <w:t>could be strengthened.</w:t>
      </w:r>
      <w:r w:rsidR="00CC4DD9" w:rsidRPr="00D633C9">
        <w:t xml:space="preserve"> </w:t>
      </w:r>
      <w:r w:rsidR="00B91979" w:rsidRPr="00D633C9">
        <w:t xml:space="preserve">It is </w:t>
      </w:r>
      <w:r w:rsidR="009762F0" w:rsidRPr="00D633C9">
        <w:t>recommend</w:t>
      </w:r>
      <w:r w:rsidR="00B91979" w:rsidRPr="00D633C9">
        <w:t>ed</w:t>
      </w:r>
      <w:r w:rsidR="009762F0" w:rsidRPr="00D633C9">
        <w:t xml:space="preserve"> </w:t>
      </w:r>
      <w:r w:rsidR="00B91979" w:rsidRPr="00D633C9">
        <w:t xml:space="preserve">to </w:t>
      </w:r>
      <w:r w:rsidR="009762F0" w:rsidRPr="00D633C9">
        <w:t>merg</w:t>
      </w:r>
      <w:r w:rsidR="00B91979" w:rsidRPr="00D633C9">
        <w:t>e</w:t>
      </w:r>
      <w:r w:rsidR="009762F0" w:rsidRPr="00D633C9">
        <w:t xml:space="preserve"> various areas of wor</w:t>
      </w:r>
      <w:r w:rsidR="009762F0" w:rsidRPr="007A4503">
        <w:t>k</w:t>
      </w:r>
      <w:r w:rsidR="000A172B" w:rsidRPr="007A4503">
        <w:t>,</w:t>
      </w:r>
      <w:r w:rsidR="00812828" w:rsidRPr="00D633C9">
        <w:t xml:space="preserve"> as shown in table </w:t>
      </w:r>
      <w:r w:rsidR="00837BDF" w:rsidRPr="00D633C9">
        <w:t>3</w:t>
      </w:r>
      <w:r w:rsidR="008B7454" w:rsidRPr="00D633C9">
        <w:t>.</w:t>
      </w:r>
    </w:p>
    <w:p w14:paraId="338B6C01" w14:textId="0997D16E" w:rsidR="00F52DCE" w:rsidRPr="00D633C9" w:rsidRDefault="00F52DCE" w:rsidP="007A4503">
      <w:pPr>
        <w:pStyle w:val="CBDTableTitle"/>
      </w:pPr>
      <w:r w:rsidRPr="007A4503">
        <w:rPr>
          <w:b w:val="0"/>
          <w:bCs/>
        </w:rPr>
        <w:lastRenderedPageBreak/>
        <w:t xml:space="preserve">Table </w:t>
      </w:r>
      <w:r w:rsidR="00837BDF" w:rsidRPr="00D633C9">
        <w:rPr>
          <w:b w:val="0"/>
          <w:bCs/>
        </w:rPr>
        <w:t>3</w:t>
      </w:r>
      <w:r w:rsidRPr="00D633C9">
        <w:br/>
      </w:r>
      <w:r w:rsidRPr="007A4503">
        <w:t>Areas of work that may benefit from enhanced integration with other related areas of work</w:t>
      </w:r>
    </w:p>
    <w:tbl>
      <w:tblPr>
        <w:tblStyle w:val="TableGrid"/>
        <w:tblW w:w="0" w:type="auto"/>
        <w:tblInd w:w="567" w:type="dxa"/>
        <w:tblLook w:val="04A0" w:firstRow="1" w:lastRow="0" w:firstColumn="1" w:lastColumn="0" w:noHBand="0" w:noVBand="1"/>
      </w:tblPr>
      <w:tblGrid>
        <w:gridCol w:w="8783"/>
      </w:tblGrid>
      <w:tr w:rsidR="00FF0219" w:rsidRPr="00D633C9" w14:paraId="21ADB4AF" w14:textId="77777777" w:rsidTr="00AF0E84">
        <w:tc>
          <w:tcPr>
            <w:tcW w:w="8783" w:type="dxa"/>
          </w:tcPr>
          <w:p w14:paraId="6383047F" w14:textId="4B08A339" w:rsidR="00E964FD" w:rsidRPr="00D633C9" w:rsidRDefault="009759C6" w:rsidP="007A4503">
            <w:pPr>
              <w:pStyle w:val="CBDTableNormal"/>
              <w:ind w:left="313" w:hanging="284"/>
            </w:pPr>
            <w:r w:rsidRPr="00D633C9">
              <w:rPr>
                <w:sz w:val="22"/>
              </w:rPr>
              <w:t>–</w:t>
            </w:r>
            <w:r w:rsidRPr="00D633C9">
              <w:rPr>
                <w:sz w:val="22"/>
              </w:rPr>
              <w:tab/>
            </w:r>
            <w:r w:rsidR="00A06220" w:rsidRPr="00D633C9">
              <w:rPr>
                <w:sz w:val="22"/>
              </w:rPr>
              <w:t xml:space="preserve">Business engagement, </w:t>
            </w:r>
            <w:r w:rsidR="00A240B7" w:rsidRPr="00D633C9">
              <w:rPr>
                <w:sz w:val="22"/>
              </w:rPr>
              <w:t>economics, trade and incentives,</w:t>
            </w:r>
            <w:r w:rsidR="00A240B7" w:rsidRPr="00D633C9" w:rsidDel="00A06220">
              <w:rPr>
                <w:sz w:val="22"/>
              </w:rPr>
              <w:t xml:space="preserve"> </w:t>
            </w:r>
            <w:r w:rsidR="00A06220" w:rsidRPr="00D633C9">
              <w:rPr>
                <w:sz w:val="22"/>
              </w:rPr>
              <w:t>m</w:t>
            </w:r>
            <w:r w:rsidR="00A67604" w:rsidRPr="00D633C9">
              <w:rPr>
                <w:sz w:val="22"/>
              </w:rPr>
              <w:t>ainstreaming</w:t>
            </w:r>
            <w:r w:rsidR="00493B6E" w:rsidRPr="00D633C9">
              <w:rPr>
                <w:sz w:val="22"/>
              </w:rPr>
              <w:t>,</w:t>
            </w:r>
            <w:r w:rsidR="00A67604" w:rsidRPr="00D633C9">
              <w:rPr>
                <w:sz w:val="22"/>
              </w:rPr>
              <w:t xml:space="preserve"> </w:t>
            </w:r>
            <w:r w:rsidR="00A240B7" w:rsidRPr="00D633C9">
              <w:rPr>
                <w:sz w:val="22"/>
              </w:rPr>
              <w:t xml:space="preserve">and </w:t>
            </w:r>
            <w:r w:rsidR="00A67604" w:rsidRPr="00D633C9">
              <w:rPr>
                <w:sz w:val="22"/>
              </w:rPr>
              <w:t>t</w:t>
            </w:r>
            <w:r w:rsidR="003F2B37" w:rsidRPr="00D633C9">
              <w:rPr>
                <w:sz w:val="22"/>
              </w:rPr>
              <w:t>ourism and biodiversity</w:t>
            </w:r>
          </w:p>
          <w:p w14:paraId="3136EBC8" w14:textId="74205A08" w:rsidR="00E964FD" w:rsidRPr="007A4503" w:rsidRDefault="009759C6" w:rsidP="007A4503">
            <w:pPr>
              <w:pStyle w:val="CBDTableNormal"/>
              <w:ind w:left="313" w:hanging="284"/>
            </w:pPr>
            <w:r w:rsidRPr="00D633C9">
              <w:rPr>
                <w:sz w:val="22"/>
              </w:rPr>
              <w:t>–</w:t>
            </w:r>
            <w:r w:rsidRPr="00D633C9">
              <w:rPr>
                <w:sz w:val="22"/>
              </w:rPr>
              <w:tab/>
            </w:r>
            <w:r w:rsidR="00380A18" w:rsidRPr="007A4503">
              <w:rPr>
                <w:sz w:val="22"/>
              </w:rPr>
              <w:t>C</w:t>
            </w:r>
            <w:r w:rsidR="003F2B37" w:rsidRPr="007A4503">
              <w:rPr>
                <w:sz w:val="22"/>
              </w:rPr>
              <w:t>apacity</w:t>
            </w:r>
            <w:r w:rsidR="00380A18" w:rsidRPr="007A4503">
              <w:rPr>
                <w:sz w:val="22"/>
              </w:rPr>
              <w:t>-</w:t>
            </w:r>
            <w:r w:rsidR="003F2B37" w:rsidRPr="007A4503">
              <w:rPr>
                <w:sz w:val="22"/>
              </w:rPr>
              <w:t>building</w:t>
            </w:r>
            <w:r w:rsidR="005C5D46" w:rsidRPr="00D633C9">
              <w:rPr>
                <w:sz w:val="22"/>
              </w:rPr>
              <w:t>,</w:t>
            </w:r>
            <w:r w:rsidR="00A67604" w:rsidRPr="00D633C9">
              <w:rPr>
                <w:sz w:val="22"/>
              </w:rPr>
              <w:t xml:space="preserve"> </w:t>
            </w:r>
            <w:r w:rsidR="003F2B37" w:rsidRPr="00D633C9">
              <w:rPr>
                <w:sz w:val="22"/>
              </w:rPr>
              <w:t>technical and scientific cooperation</w:t>
            </w:r>
            <w:r w:rsidR="005C5D46" w:rsidRPr="00D633C9">
              <w:rPr>
                <w:sz w:val="22"/>
              </w:rPr>
              <w:t>,</w:t>
            </w:r>
            <w:r w:rsidR="003F2B37" w:rsidRPr="00D633C9">
              <w:rPr>
                <w:sz w:val="22"/>
              </w:rPr>
              <w:t xml:space="preserve"> and technology transfer</w:t>
            </w:r>
          </w:p>
          <w:p w14:paraId="7773DAFC" w14:textId="5705D4E0" w:rsidR="00E964FD" w:rsidRPr="007A4503" w:rsidRDefault="009759C6" w:rsidP="007A4503">
            <w:pPr>
              <w:pStyle w:val="CBDTableNormal"/>
              <w:ind w:left="313" w:hanging="284"/>
            </w:pPr>
            <w:r w:rsidRPr="00D633C9">
              <w:rPr>
                <w:sz w:val="22"/>
              </w:rPr>
              <w:t>–</w:t>
            </w:r>
            <w:r w:rsidRPr="00D633C9">
              <w:rPr>
                <w:sz w:val="22"/>
              </w:rPr>
              <w:tab/>
            </w:r>
            <w:r w:rsidR="000A172B" w:rsidRPr="00D633C9">
              <w:rPr>
                <w:sz w:val="22"/>
              </w:rPr>
              <w:t>F</w:t>
            </w:r>
            <w:r w:rsidR="003F2B37" w:rsidRPr="00D633C9">
              <w:rPr>
                <w:sz w:val="22"/>
              </w:rPr>
              <w:t xml:space="preserve">inancial mechanism </w:t>
            </w:r>
            <w:r w:rsidR="005C5D46" w:rsidRPr="00D633C9">
              <w:rPr>
                <w:sz w:val="22"/>
              </w:rPr>
              <w:t xml:space="preserve">and </w:t>
            </w:r>
            <w:r w:rsidR="003F2B37" w:rsidRPr="00D633C9">
              <w:rPr>
                <w:sz w:val="22"/>
              </w:rPr>
              <w:t>resource mobilization</w:t>
            </w:r>
          </w:p>
          <w:p w14:paraId="7030F82C" w14:textId="3FB5B103" w:rsidR="00FF0219" w:rsidRPr="00D633C9" w:rsidRDefault="009759C6" w:rsidP="007A4503">
            <w:pPr>
              <w:pStyle w:val="CBDTableNormal"/>
              <w:ind w:left="313" w:hanging="284"/>
            </w:pPr>
            <w:r w:rsidRPr="00D633C9">
              <w:rPr>
                <w:sz w:val="22"/>
              </w:rPr>
              <w:t>–</w:t>
            </w:r>
            <w:r w:rsidRPr="00D633C9">
              <w:rPr>
                <w:sz w:val="22"/>
              </w:rPr>
              <w:tab/>
            </w:r>
            <w:r w:rsidR="000A172B" w:rsidRPr="00D633C9">
              <w:rPr>
                <w:sz w:val="22"/>
              </w:rPr>
              <w:t>S</w:t>
            </w:r>
            <w:r w:rsidR="003F2B37" w:rsidRPr="00D633C9">
              <w:rPr>
                <w:sz w:val="22"/>
              </w:rPr>
              <w:t>ustainable use of biodiversity and sustainable wildlife management</w:t>
            </w:r>
          </w:p>
        </w:tc>
      </w:tr>
    </w:tbl>
    <w:p w14:paraId="72B61E28" w14:textId="379F6041" w:rsidR="00DB5462" w:rsidRPr="00D633C9" w:rsidRDefault="000A2AF6" w:rsidP="007A4503">
      <w:pPr>
        <w:pStyle w:val="CBDH3"/>
      </w:pPr>
      <w:r w:rsidRPr="00D633C9">
        <w:t>3.</w:t>
      </w:r>
      <w:r w:rsidRPr="00D633C9">
        <w:tab/>
      </w:r>
      <w:r w:rsidR="00E84075" w:rsidRPr="00D633C9">
        <w:t xml:space="preserve">Areas of work that </w:t>
      </w:r>
      <w:r w:rsidR="003D6945" w:rsidRPr="00D633C9">
        <w:t xml:space="preserve">may present </w:t>
      </w:r>
      <w:r w:rsidR="001E5417" w:rsidRPr="00D633C9">
        <w:t>opportunities for enhanced efficiencies</w:t>
      </w:r>
    </w:p>
    <w:p w14:paraId="63055AE4" w14:textId="26826BB5" w:rsidR="00297B6B" w:rsidRPr="00D633C9" w:rsidRDefault="00DB5462" w:rsidP="006D0BE1">
      <w:pPr>
        <w:pStyle w:val="CBDNormalNumber"/>
      </w:pPr>
      <w:r w:rsidRPr="00D633C9">
        <w:t>O</w:t>
      </w:r>
      <w:r w:rsidR="0023789E" w:rsidRPr="00D633C9">
        <w:t xml:space="preserve">ngoing investment </w:t>
      </w:r>
      <w:r w:rsidR="001272E6" w:rsidRPr="00D633C9">
        <w:t xml:space="preserve">by the Conference of the Parties </w:t>
      </w:r>
      <w:r w:rsidR="00D907A7" w:rsidRPr="00D633C9">
        <w:t xml:space="preserve">in areas of work that may present opportunities for enhanced efficiencies </w:t>
      </w:r>
      <w:r w:rsidR="003A50CB" w:rsidRPr="00D633C9">
        <w:t xml:space="preserve">(see table </w:t>
      </w:r>
      <w:r w:rsidR="00837BDF" w:rsidRPr="00D633C9">
        <w:t>4</w:t>
      </w:r>
      <w:r w:rsidR="003A50CB" w:rsidRPr="00D633C9">
        <w:t xml:space="preserve">) </w:t>
      </w:r>
      <w:r w:rsidR="008046B1" w:rsidRPr="00D633C9">
        <w:t>c</w:t>
      </w:r>
      <w:r w:rsidR="0023789E" w:rsidRPr="00D633C9">
        <w:t xml:space="preserve">ould </w:t>
      </w:r>
      <w:r w:rsidR="001272E6" w:rsidRPr="00D633C9">
        <w:t xml:space="preserve">be limited, </w:t>
      </w:r>
      <w:r w:rsidR="008046B1" w:rsidRPr="00D633C9">
        <w:t>an</w:t>
      </w:r>
      <w:r w:rsidR="00091CBA" w:rsidRPr="00D633C9">
        <w:t>d</w:t>
      </w:r>
      <w:r w:rsidR="008046B1" w:rsidRPr="00D633C9">
        <w:t xml:space="preserve"> their </w:t>
      </w:r>
      <w:r w:rsidR="007C1356" w:rsidRPr="00D633C9">
        <w:t xml:space="preserve">implementation </w:t>
      </w:r>
      <w:r w:rsidR="008046B1" w:rsidRPr="00D633C9">
        <w:t xml:space="preserve">could </w:t>
      </w:r>
      <w:r w:rsidR="007C1356" w:rsidRPr="00D633C9">
        <w:t>be led by partner organizations and Parties</w:t>
      </w:r>
      <w:r w:rsidR="00091CBA" w:rsidRPr="00D633C9">
        <w:t>.</w:t>
      </w:r>
      <w:r w:rsidR="0007507E" w:rsidRPr="00D633C9">
        <w:t xml:space="preserve"> </w:t>
      </w:r>
      <w:r w:rsidR="00091CBA" w:rsidRPr="00D633C9">
        <w:t xml:space="preserve">All </w:t>
      </w:r>
      <w:r w:rsidR="0007507E" w:rsidRPr="00D633C9">
        <w:t xml:space="preserve">achievements </w:t>
      </w:r>
      <w:r w:rsidR="00091CBA" w:rsidRPr="00D633C9">
        <w:t>could cont</w:t>
      </w:r>
      <w:r w:rsidR="0043481D" w:rsidRPr="00D633C9">
        <w:t xml:space="preserve">inue to be recorded on </w:t>
      </w:r>
      <w:r w:rsidR="0007507E" w:rsidRPr="007A4503">
        <w:t xml:space="preserve">the </w:t>
      </w:r>
      <w:r w:rsidR="0007507E" w:rsidRPr="00D633C9">
        <w:t xml:space="preserve">website </w:t>
      </w:r>
      <w:r w:rsidR="00345D7F" w:rsidRPr="00D633C9">
        <w:t xml:space="preserve">of the Convention </w:t>
      </w:r>
      <w:r w:rsidR="0007507E" w:rsidRPr="00D633C9">
        <w:t xml:space="preserve">and </w:t>
      </w:r>
      <w:r w:rsidR="0043481D" w:rsidRPr="00D633C9">
        <w:t xml:space="preserve">through the </w:t>
      </w:r>
      <w:r w:rsidR="00345D7F" w:rsidRPr="00D633C9">
        <w:t>clearing-house mechanisms</w:t>
      </w:r>
      <w:r w:rsidR="0043481D" w:rsidRPr="00D633C9">
        <w:t>,</w:t>
      </w:r>
      <w:r w:rsidR="00345D7F" w:rsidRPr="00D633C9">
        <w:t xml:space="preserve"> </w:t>
      </w:r>
      <w:r w:rsidR="0007507E" w:rsidRPr="00D633C9">
        <w:t>as information sources</w:t>
      </w:r>
      <w:r w:rsidR="007C1356" w:rsidRPr="00D633C9">
        <w:t>.</w:t>
      </w:r>
      <w:r w:rsidR="006D2293" w:rsidRPr="00D633C9">
        <w:t xml:space="preserve"> </w:t>
      </w:r>
    </w:p>
    <w:p w14:paraId="0FEC051F" w14:textId="46D2529F" w:rsidR="00F52DCE" w:rsidRPr="00D633C9" w:rsidRDefault="00F52DCE" w:rsidP="007A4503">
      <w:pPr>
        <w:pStyle w:val="CBDTableTitle"/>
      </w:pPr>
      <w:r w:rsidRPr="007A4503">
        <w:rPr>
          <w:b w:val="0"/>
          <w:bCs/>
        </w:rPr>
        <w:t xml:space="preserve">Table </w:t>
      </w:r>
      <w:r w:rsidR="00837BDF" w:rsidRPr="00D633C9">
        <w:rPr>
          <w:b w:val="0"/>
          <w:bCs/>
        </w:rPr>
        <w:t>4</w:t>
      </w:r>
      <w:r w:rsidRPr="00D633C9">
        <w:br/>
      </w:r>
      <w:r w:rsidRPr="007A4503">
        <w:t xml:space="preserve">Areas of work </w:t>
      </w:r>
      <w:r w:rsidR="003A50CB" w:rsidRPr="00D633C9">
        <w:t xml:space="preserve">presenting </w:t>
      </w:r>
      <w:r w:rsidRPr="007A4503">
        <w:t>opportunities</w:t>
      </w:r>
      <w:r w:rsidR="003A50CB" w:rsidRPr="00D633C9">
        <w:t xml:space="preserve"> for improved efficiencies</w:t>
      </w:r>
    </w:p>
    <w:tbl>
      <w:tblPr>
        <w:tblStyle w:val="TableGrid"/>
        <w:tblW w:w="0" w:type="auto"/>
        <w:tblInd w:w="567" w:type="dxa"/>
        <w:tblLook w:val="04A0" w:firstRow="1" w:lastRow="0" w:firstColumn="1" w:lastColumn="0" w:noHBand="0" w:noVBand="1"/>
      </w:tblPr>
      <w:tblGrid>
        <w:gridCol w:w="8783"/>
      </w:tblGrid>
      <w:tr w:rsidR="00D74C1A" w:rsidRPr="00D633C9" w14:paraId="351E35AC" w14:textId="77777777" w:rsidTr="00AF0E84">
        <w:tc>
          <w:tcPr>
            <w:tcW w:w="8783" w:type="dxa"/>
          </w:tcPr>
          <w:p w14:paraId="02A5FE6C" w14:textId="1160D3C5" w:rsidR="00D74C1A" w:rsidRPr="00D633C9" w:rsidRDefault="00713D81" w:rsidP="007A4503">
            <w:pPr>
              <w:pStyle w:val="CBDTableNormal"/>
            </w:pPr>
            <w:r w:rsidRPr="00D633C9">
              <w:rPr>
                <w:sz w:val="22"/>
              </w:rPr>
              <w:t>Biodiversity for development, biological and cultural diversity, d</w:t>
            </w:r>
            <w:r w:rsidR="007531E1" w:rsidRPr="00D633C9">
              <w:rPr>
                <w:sz w:val="22"/>
              </w:rPr>
              <w:t>ry and subhumid land biodiversity, ecosystem approach, Global Taxonomy Initiative</w:t>
            </w:r>
            <w:r w:rsidR="00387B00" w:rsidRPr="00D633C9">
              <w:rPr>
                <w:sz w:val="22"/>
              </w:rPr>
              <w:t>, impact assessment</w:t>
            </w:r>
            <w:r w:rsidR="007531E1" w:rsidRPr="00D633C9">
              <w:rPr>
                <w:sz w:val="22"/>
              </w:rPr>
              <w:t xml:space="preserve"> </w:t>
            </w:r>
            <w:r w:rsidR="004A7EAE" w:rsidRPr="00D633C9">
              <w:rPr>
                <w:sz w:val="22"/>
              </w:rPr>
              <w:t xml:space="preserve">and </w:t>
            </w:r>
            <w:r w:rsidR="00387B00" w:rsidRPr="00D633C9">
              <w:rPr>
                <w:sz w:val="22"/>
              </w:rPr>
              <w:t>mountain biodiversity</w:t>
            </w:r>
          </w:p>
        </w:tc>
      </w:tr>
    </w:tbl>
    <w:p w14:paraId="193DC457" w14:textId="1FF449F6" w:rsidR="005F1DC1" w:rsidRPr="00D633C9" w:rsidRDefault="00F37A29" w:rsidP="00551F4E">
      <w:pPr>
        <w:pStyle w:val="CBDH1"/>
        <w:spacing w:before="120"/>
      </w:pPr>
      <w:r w:rsidRPr="00D633C9">
        <w:t>V.</w:t>
      </w:r>
      <w:r w:rsidRPr="00D633C9">
        <w:tab/>
      </w:r>
      <w:r w:rsidR="00671D84" w:rsidRPr="00D633C9">
        <w:t>Proposed approach</w:t>
      </w:r>
    </w:p>
    <w:p w14:paraId="13E1F08C" w14:textId="38D75CED" w:rsidR="00DA7B7E" w:rsidRPr="00D633C9" w:rsidRDefault="00CC1278" w:rsidP="006D0BE1">
      <w:pPr>
        <w:pStyle w:val="CBDNormalNumber"/>
      </w:pPr>
      <w:r w:rsidRPr="00D633C9">
        <w:t>The Subsidiary Body</w:t>
      </w:r>
      <w:r w:rsidR="003C5CC0" w:rsidRPr="00D633C9">
        <w:t xml:space="preserve"> may wish to </w:t>
      </w:r>
      <w:r w:rsidRPr="00D633C9">
        <w:t xml:space="preserve">note </w:t>
      </w:r>
      <w:r w:rsidR="00E64C7A" w:rsidRPr="00D633C9">
        <w:t xml:space="preserve">the </w:t>
      </w:r>
      <w:r w:rsidRPr="00D633C9">
        <w:t>differing views among Parties on the purpose</w:t>
      </w:r>
      <w:r w:rsidR="0079585C" w:rsidRPr="00D633C9">
        <w:t>,</w:t>
      </w:r>
      <w:r w:rsidRPr="00D633C9">
        <w:t xml:space="preserve"> </w:t>
      </w:r>
      <w:r w:rsidR="0079585C" w:rsidRPr="00D633C9">
        <w:t xml:space="preserve">conclusions and recommendations </w:t>
      </w:r>
      <w:r w:rsidRPr="00D633C9">
        <w:t>of the strategic review and analysis</w:t>
      </w:r>
      <w:r w:rsidR="0079585C" w:rsidRPr="00D633C9">
        <w:t>.</w:t>
      </w:r>
      <w:r w:rsidR="00DA7B7E" w:rsidRPr="00D633C9">
        <w:t xml:space="preserve"> </w:t>
      </w:r>
    </w:p>
    <w:p w14:paraId="4E4F2FB6" w14:textId="71A0BD91" w:rsidR="00B6579F" w:rsidRPr="00D633C9" w:rsidRDefault="009F3B30" w:rsidP="006D0BE1">
      <w:pPr>
        <w:pStyle w:val="CBDNormalNumber"/>
      </w:pPr>
      <w:proofErr w:type="gramStart"/>
      <w:r w:rsidRPr="00D633C9">
        <w:t xml:space="preserve">On the </w:t>
      </w:r>
      <w:r w:rsidR="008E7481" w:rsidRPr="00D633C9">
        <w:t>bas</w:t>
      </w:r>
      <w:r w:rsidRPr="00D633C9">
        <w:t>is</w:t>
      </w:r>
      <w:r w:rsidR="008E7481" w:rsidRPr="00D633C9">
        <w:t xml:space="preserve"> o</w:t>
      </w:r>
      <w:r w:rsidRPr="00D633C9">
        <w:t>f</w:t>
      </w:r>
      <w:proofErr w:type="gramEnd"/>
      <w:r w:rsidR="008E7481" w:rsidRPr="00D633C9">
        <w:t xml:space="preserve"> the conclusions </w:t>
      </w:r>
      <w:r w:rsidRPr="00D633C9">
        <w:t xml:space="preserve">reached </w:t>
      </w:r>
      <w:r w:rsidR="008E7481" w:rsidRPr="00D633C9">
        <w:t>in the strategic review</w:t>
      </w:r>
      <w:r w:rsidR="00E05CB7" w:rsidRPr="00D633C9">
        <w:t xml:space="preserve"> </w:t>
      </w:r>
      <w:r w:rsidR="008E7481" w:rsidRPr="00D633C9">
        <w:t xml:space="preserve">and analysis, </w:t>
      </w:r>
      <w:r w:rsidRPr="00D633C9">
        <w:t>t</w:t>
      </w:r>
      <w:r w:rsidR="00584E13" w:rsidRPr="00D633C9">
        <w:t xml:space="preserve">he Subsidiary Body may </w:t>
      </w:r>
      <w:r w:rsidR="008E0B07" w:rsidRPr="00D633C9">
        <w:t xml:space="preserve">also </w:t>
      </w:r>
      <w:r w:rsidR="00584E13" w:rsidRPr="00D633C9">
        <w:t xml:space="preserve">wish </w:t>
      </w:r>
      <w:r w:rsidR="00E05CB7" w:rsidRPr="00D633C9">
        <w:t xml:space="preserve">to </w:t>
      </w:r>
      <w:r w:rsidR="00CD6E21" w:rsidRPr="00D633C9">
        <w:t xml:space="preserve">make </w:t>
      </w:r>
      <w:r w:rsidR="00E05CB7" w:rsidRPr="00D633C9">
        <w:t>recommendations</w:t>
      </w:r>
      <w:r w:rsidR="00CA1A41" w:rsidRPr="00D633C9">
        <w:t xml:space="preserve"> </w:t>
      </w:r>
      <w:r w:rsidR="00D07FF0" w:rsidRPr="00D633C9">
        <w:t xml:space="preserve">to the Conference of the Parties </w:t>
      </w:r>
      <w:r w:rsidR="003C0079" w:rsidRPr="00D633C9">
        <w:t xml:space="preserve">aimed at </w:t>
      </w:r>
      <w:r w:rsidR="00C96482" w:rsidRPr="00D633C9">
        <w:t xml:space="preserve">better aligning the areas of work under </w:t>
      </w:r>
      <w:r w:rsidR="003C0079" w:rsidRPr="00D633C9">
        <w:t xml:space="preserve">the Subsidiary Body’s </w:t>
      </w:r>
      <w:r w:rsidR="00C96482" w:rsidRPr="00D633C9">
        <w:t xml:space="preserve">mandate, </w:t>
      </w:r>
      <w:proofErr w:type="gramStart"/>
      <w:r w:rsidR="00C96482" w:rsidRPr="00D633C9">
        <w:t>taking into account</w:t>
      </w:r>
      <w:proofErr w:type="gramEnd"/>
      <w:r w:rsidR="00C96482" w:rsidRPr="00D633C9">
        <w:t xml:space="preserve"> their</w:t>
      </w:r>
      <w:r w:rsidR="00CA1A41" w:rsidRPr="00D633C9">
        <w:t xml:space="preserve"> relevance</w:t>
      </w:r>
      <w:r w:rsidR="00B576CB" w:rsidRPr="00D633C9">
        <w:t xml:space="preserve"> and</w:t>
      </w:r>
      <w:r w:rsidR="00CA1A41" w:rsidRPr="00D633C9">
        <w:t xml:space="preserve"> coherence with the Framework</w:t>
      </w:r>
      <w:r w:rsidR="00EB3469" w:rsidRPr="00D633C9">
        <w:t>.</w:t>
      </w:r>
      <w:r w:rsidR="00E05CB7" w:rsidRPr="007A4503">
        <w:t xml:space="preserve"> </w:t>
      </w:r>
      <w:r w:rsidR="00E24058" w:rsidRPr="00D633C9">
        <w:t xml:space="preserve">The areas of work </w:t>
      </w:r>
      <w:r w:rsidR="00C67744" w:rsidRPr="00D633C9">
        <w:t xml:space="preserve">concerned </w:t>
      </w:r>
      <w:r w:rsidR="00E24058" w:rsidRPr="00D633C9">
        <w:t xml:space="preserve">comprise </w:t>
      </w:r>
      <w:r w:rsidR="00E05CB7" w:rsidRPr="00D633C9">
        <w:t>agricultural biodiversity</w:t>
      </w:r>
      <w:r w:rsidR="007826F3" w:rsidRPr="00D633C9">
        <w:t>;</w:t>
      </w:r>
      <w:r w:rsidR="00E05CB7" w:rsidRPr="00D633C9">
        <w:t xml:space="preserve"> </w:t>
      </w:r>
      <w:r w:rsidR="00EE4EA2" w:rsidRPr="00D633C9">
        <w:t xml:space="preserve">climate change and biodiversity; </w:t>
      </w:r>
      <w:r w:rsidR="0053164B" w:rsidRPr="00D633C9">
        <w:t xml:space="preserve">dry and subhumid land biodiversity; </w:t>
      </w:r>
      <w:r w:rsidR="00530E43" w:rsidRPr="00D633C9">
        <w:t xml:space="preserve">ecosystem approach; </w:t>
      </w:r>
      <w:r w:rsidR="00E05CB7" w:rsidRPr="00D633C9">
        <w:t>forest biodiversity</w:t>
      </w:r>
      <w:r w:rsidR="007826F3" w:rsidRPr="00D633C9">
        <w:t>;</w:t>
      </w:r>
      <w:r w:rsidR="00E05CB7" w:rsidRPr="00D633C9">
        <w:t xml:space="preserve"> </w:t>
      </w:r>
      <w:r w:rsidR="0053164B" w:rsidRPr="00D633C9">
        <w:t xml:space="preserve">the Global Strategy for Plant Conservation; </w:t>
      </w:r>
      <w:r w:rsidR="00530E43" w:rsidRPr="00D633C9">
        <w:t xml:space="preserve">the Global Taxonomy Initiative; </w:t>
      </w:r>
      <w:r w:rsidR="0053164B" w:rsidRPr="00D633C9">
        <w:t xml:space="preserve">health and biodiversity; </w:t>
      </w:r>
      <w:r w:rsidR="00E05CB7" w:rsidRPr="00D633C9">
        <w:t>inland waters biodiversity</w:t>
      </w:r>
      <w:r w:rsidR="007826F3" w:rsidRPr="00D633C9">
        <w:t>;</w:t>
      </w:r>
      <w:r w:rsidR="00E05CB7" w:rsidRPr="00D633C9">
        <w:t xml:space="preserve"> </w:t>
      </w:r>
      <w:r w:rsidR="0053164B" w:rsidRPr="00D633C9">
        <w:t xml:space="preserve">invasive alien species; </w:t>
      </w:r>
      <w:r w:rsidR="00530E43" w:rsidRPr="00D633C9">
        <w:t xml:space="preserve">mountain biodiversity; </w:t>
      </w:r>
      <w:r w:rsidR="00E05CB7" w:rsidRPr="00D633C9">
        <w:t>planning, monitoring</w:t>
      </w:r>
      <w:r w:rsidR="004120A3" w:rsidRPr="00D633C9">
        <w:t>,</w:t>
      </w:r>
      <w:r w:rsidR="00E05CB7" w:rsidRPr="00D633C9">
        <w:t xml:space="preserve"> </w:t>
      </w:r>
      <w:r w:rsidR="004120A3" w:rsidRPr="00D633C9">
        <w:t xml:space="preserve">reporting and </w:t>
      </w:r>
      <w:r w:rsidR="00E05CB7" w:rsidRPr="00D633C9">
        <w:t>review</w:t>
      </w:r>
      <w:r w:rsidR="004120A3" w:rsidRPr="00D633C9">
        <w:t>;</w:t>
      </w:r>
      <w:r w:rsidR="00E05CB7" w:rsidRPr="00D633C9">
        <w:t xml:space="preserve"> </w:t>
      </w:r>
      <w:r w:rsidR="00494D00" w:rsidRPr="00D633C9">
        <w:t>sustainable use of biodiversity</w:t>
      </w:r>
      <w:r w:rsidR="000919E0" w:rsidRPr="00D633C9">
        <w:t>;</w:t>
      </w:r>
      <w:r w:rsidR="00494D00" w:rsidRPr="00D633C9">
        <w:t xml:space="preserve"> sustainable wildlife management</w:t>
      </w:r>
      <w:r w:rsidR="00BF2C95" w:rsidRPr="00D633C9">
        <w:t>;</w:t>
      </w:r>
      <w:r w:rsidR="00494D00" w:rsidRPr="00D633C9">
        <w:t xml:space="preserve"> </w:t>
      </w:r>
      <w:r w:rsidR="00530E43" w:rsidRPr="00D633C9">
        <w:t xml:space="preserve">and </w:t>
      </w:r>
      <w:r w:rsidR="0053164B" w:rsidRPr="00D633C9">
        <w:t>synthetic biology</w:t>
      </w:r>
      <w:r w:rsidR="00530E43" w:rsidRPr="00D633C9">
        <w:t>.</w:t>
      </w:r>
    </w:p>
    <w:p w14:paraId="417EB36A" w14:textId="54E2DC5E" w:rsidR="00BC04E3" w:rsidRPr="00D633C9" w:rsidRDefault="004B729A" w:rsidP="00BC04E3">
      <w:pPr>
        <w:pStyle w:val="CBDNormalNumber"/>
      </w:pPr>
      <w:r w:rsidRPr="00D633C9">
        <w:t>T</w:t>
      </w:r>
      <w:r w:rsidR="00BC04E3" w:rsidRPr="00D633C9">
        <w:t xml:space="preserve">he Subsidiary Body may </w:t>
      </w:r>
      <w:r w:rsidR="008E0B07" w:rsidRPr="00D633C9">
        <w:t xml:space="preserve">further </w:t>
      </w:r>
      <w:r w:rsidR="00BC04E3" w:rsidRPr="00D633C9">
        <w:t>wish to recommend that the Conference of the Parties adopt a rolling schedule for the review and updating</w:t>
      </w:r>
      <w:r w:rsidRPr="00D633C9">
        <w:t xml:space="preserve"> of those areas of work</w:t>
      </w:r>
      <w:r w:rsidR="00BC04E3" w:rsidRPr="00D633C9">
        <w:t xml:space="preserve">, </w:t>
      </w:r>
      <w:r w:rsidR="00A31CDF" w:rsidRPr="00D633C9">
        <w:t xml:space="preserve">under the framework of its multi-year programme of work and </w:t>
      </w:r>
      <w:r w:rsidR="00BC04E3" w:rsidRPr="00D633C9">
        <w:t xml:space="preserve">in line with the evolving needs </w:t>
      </w:r>
      <w:r w:rsidR="003E42C7" w:rsidRPr="00D633C9">
        <w:t xml:space="preserve">identified to implement </w:t>
      </w:r>
      <w:r w:rsidR="00BC04E3" w:rsidRPr="00D633C9">
        <w:t>of the Convention and the Framework</w:t>
      </w:r>
      <w:r w:rsidR="00A31CDF" w:rsidRPr="00D633C9">
        <w:t>.</w:t>
      </w:r>
    </w:p>
    <w:p w14:paraId="14A85401" w14:textId="72270598" w:rsidR="00197FCD" w:rsidRPr="00D633C9" w:rsidRDefault="00E17330" w:rsidP="006D0BE1">
      <w:pPr>
        <w:pStyle w:val="CBDNormalNumber"/>
      </w:pPr>
      <w:r w:rsidRPr="00D633C9">
        <w:t xml:space="preserve">The Subsidiary Body </w:t>
      </w:r>
      <w:r w:rsidR="00026EAA" w:rsidRPr="00D633C9">
        <w:t xml:space="preserve">on Scientific, Technical and Technological Advice </w:t>
      </w:r>
      <w:r w:rsidRPr="00D633C9">
        <w:t xml:space="preserve">may wish to </w:t>
      </w:r>
      <w:r w:rsidR="00AA55AC" w:rsidRPr="00D633C9">
        <w:t xml:space="preserve">request </w:t>
      </w:r>
      <w:r w:rsidR="00DA4730" w:rsidRPr="00D633C9">
        <w:t xml:space="preserve">that </w:t>
      </w:r>
      <w:r w:rsidR="00AA55AC" w:rsidRPr="00D633C9">
        <w:t xml:space="preserve">the Executive Secretary </w:t>
      </w:r>
      <w:r w:rsidR="000919E0" w:rsidRPr="00D633C9">
        <w:t xml:space="preserve">draw the attention of the Subsidiary Body on Implementation to the findings of </w:t>
      </w:r>
      <w:r w:rsidR="00AA55AC" w:rsidRPr="00D633C9">
        <w:t>the strategic review and analysis</w:t>
      </w:r>
      <w:r w:rsidR="00AB04B9" w:rsidRPr="00D633C9">
        <w:t>,</w:t>
      </w:r>
      <w:r w:rsidR="00DA0CCB" w:rsidRPr="00D633C9">
        <w:t xml:space="preserve"> for its consideration, </w:t>
      </w:r>
      <w:r w:rsidR="00D227D9" w:rsidRPr="00D633C9">
        <w:t xml:space="preserve">in </w:t>
      </w:r>
      <w:r w:rsidR="00FD7D17" w:rsidRPr="00D633C9">
        <w:t xml:space="preserve">particular in relation to </w:t>
      </w:r>
      <w:r w:rsidR="00E36E90" w:rsidRPr="00D633C9">
        <w:t xml:space="preserve">areas of work under its mandates, including </w:t>
      </w:r>
      <w:r w:rsidR="00C414AE" w:rsidRPr="00D633C9">
        <w:t xml:space="preserve">biodiversity for development; </w:t>
      </w:r>
      <w:r w:rsidR="00934DC5" w:rsidRPr="00D633C9">
        <w:t xml:space="preserve">business engagement; </w:t>
      </w:r>
      <w:r w:rsidR="009B125E" w:rsidRPr="00D633C9">
        <w:t xml:space="preserve">capacity-building; </w:t>
      </w:r>
      <w:r w:rsidR="00846629" w:rsidRPr="00D633C9">
        <w:t>communication, education and public awareness</w:t>
      </w:r>
      <w:r w:rsidR="000C3B42" w:rsidRPr="00D633C9">
        <w:t>;</w:t>
      </w:r>
      <w:r w:rsidR="00846629" w:rsidRPr="00D633C9">
        <w:t xml:space="preserve"> </w:t>
      </w:r>
      <w:r w:rsidR="00772F56" w:rsidRPr="00D633C9">
        <w:t xml:space="preserve">economics, trade and incentives; </w:t>
      </w:r>
      <w:r w:rsidR="00C414AE" w:rsidRPr="00D633C9">
        <w:t xml:space="preserve">financial mechanism; </w:t>
      </w:r>
      <w:r w:rsidR="00846629" w:rsidRPr="00D633C9">
        <w:t>gender and biodiversity</w:t>
      </w:r>
      <w:r w:rsidR="000C3B42" w:rsidRPr="00D633C9">
        <w:t>;</w:t>
      </w:r>
      <w:r w:rsidR="00846629" w:rsidRPr="00D633C9">
        <w:t xml:space="preserve"> </w:t>
      </w:r>
      <w:r w:rsidR="00197FCD" w:rsidRPr="00D633C9">
        <w:t>mainstreaming</w:t>
      </w:r>
      <w:r w:rsidR="000C3B42" w:rsidRPr="00D633C9">
        <w:t>;</w:t>
      </w:r>
      <w:r w:rsidR="001A655F" w:rsidRPr="00D633C9">
        <w:t xml:space="preserve"> </w:t>
      </w:r>
      <w:r w:rsidR="00C414AE" w:rsidRPr="00D633C9">
        <w:t xml:space="preserve">resource mobilization; </w:t>
      </w:r>
      <w:r w:rsidR="009B125E" w:rsidRPr="00D633C9">
        <w:t xml:space="preserve">technical and scientific cooperation; technology transfer; </w:t>
      </w:r>
      <w:r w:rsidR="00C414AE" w:rsidRPr="00D633C9">
        <w:t xml:space="preserve">and </w:t>
      </w:r>
      <w:r w:rsidR="00197FCD" w:rsidRPr="00D633C9">
        <w:t>tourism and biodiversity</w:t>
      </w:r>
      <w:r w:rsidR="005E7993" w:rsidRPr="00D633C9">
        <w:t>.</w:t>
      </w:r>
    </w:p>
    <w:p w14:paraId="455AEB30" w14:textId="74E586C5" w:rsidR="00E17330" w:rsidRPr="00D633C9" w:rsidRDefault="007D610E" w:rsidP="006D0BE1">
      <w:pPr>
        <w:pStyle w:val="CBDNormalNumber"/>
      </w:pPr>
      <w:r w:rsidRPr="00D633C9">
        <w:t>T</w:t>
      </w:r>
      <w:r w:rsidR="000318B3" w:rsidRPr="00D633C9">
        <w:t>he Subsidiary Body</w:t>
      </w:r>
      <w:r w:rsidR="001A1BE8" w:rsidRPr="00D633C9">
        <w:t xml:space="preserve"> on Scientific, Technical and Technological Advice</w:t>
      </w:r>
      <w:r w:rsidR="000318B3" w:rsidRPr="00D633C9">
        <w:t xml:space="preserve"> m</w:t>
      </w:r>
      <w:r w:rsidR="00DC0A52" w:rsidRPr="00D633C9">
        <w:t>a</w:t>
      </w:r>
      <w:r w:rsidR="000318B3" w:rsidRPr="00D633C9">
        <w:t xml:space="preserve">y </w:t>
      </w:r>
      <w:r w:rsidRPr="00D633C9">
        <w:t xml:space="preserve">also </w:t>
      </w:r>
      <w:r w:rsidR="000318B3" w:rsidRPr="00D633C9">
        <w:t>wish</w:t>
      </w:r>
      <w:r w:rsidR="00DC0A52" w:rsidRPr="00D633C9">
        <w:t xml:space="preserve"> to request </w:t>
      </w:r>
      <w:r w:rsidRPr="00D633C9">
        <w:t xml:space="preserve">that </w:t>
      </w:r>
      <w:r w:rsidR="00DC0A52" w:rsidRPr="00D633C9">
        <w:t>the Executive Secretary submit the strategic review and analysis to the</w:t>
      </w:r>
      <w:r w:rsidR="000318B3" w:rsidRPr="00D633C9">
        <w:t xml:space="preserve"> </w:t>
      </w:r>
      <w:r w:rsidR="008D259C" w:rsidRPr="00D633C9">
        <w:t>Subsidiary Body o</w:t>
      </w:r>
      <w:r w:rsidR="008D259C" w:rsidRPr="007A4503">
        <w:t>n Article</w:t>
      </w:r>
      <w:r w:rsidR="008D259C" w:rsidRPr="00D633C9">
        <w:t xml:space="preserve"> 8(j) and Other Provisions of the </w:t>
      </w:r>
      <w:r w:rsidR="008D259C" w:rsidRPr="007A4503">
        <w:t>Convention on Biological Diversity</w:t>
      </w:r>
      <w:r w:rsidR="008D259C" w:rsidRPr="00D633C9">
        <w:t xml:space="preserve"> Related to Indigenous Peoples and Local Communities </w:t>
      </w:r>
      <w:r w:rsidR="00A02C1F" w:rsidRPr="00D633C9">
        <w:t xml:space="preserve">for consideration of the </w:t>
      </w:r>
      <w:r w:rsidR="000318B3" w:rsidRPr="00D633C9">
        <w:t xml:space="preserve">elements related to </w:t>
      </w:r>
      <w:r w:rsidR="0018233C" w:rsidRPr="00D633C9">
        <w:t xml:space="preserve">biological and cultural diversity and </w:t>
      </w:r>
      <w:r w:rsidR="00846629" w:rsidRPr="00D633C9">
        <w:t>traditional knowledge, innovations and practices</w:t>
      </w:r>
      <w:r w:rsidR="0018233C" w:rsidRPr="00D633C9">
        <w:t>.</w:t>
      </w:r>
    </w:p>
    <w:p w14:paraId="6AECD9AC" w14:textId="77777777" w:rsidR="001065E9" w:rsidRPr="00D633C9" w:rsidRDefault="002C2886" w:rsidP="002C2886">
      <w:pPr>
        <w:jc w:val="center"/>
      </w:pPr>
      <w:r w:rsidRPr="00D633C9">
        <w:t>__________</w:t>
      </w:r>
    </w:p>
    <w:sectPr w:rsidR="001065E9" w:rsidRPr="00D633C9" w:rsidSect="007A4503">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6AAEA" w14:textId="77777777" w:rsidR="00D02D0A" w:rsidRDefault="00D02D0A" w:rsidP="00CE535F">
      <w:r>
        <w:separator/>
      </w:r>
    </w:p>
  </w:endnote>
  <w:endnote w:type="continuationSeparator" w:id="0">
    <w:p w14:paraId="4894627C" w14:textId="77777777" w:rsidR="00D02D0A" w:rsidRDefault="00D02D0A"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Content>
      <w:p w14:paraId="27923D23" w14:textId="3CD11E14" w:rsidR="00EE774B" w:rsidRDefault="002826B8" w:rsidP="007A4503">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B3CA07A" w14:textId="45A76B6A" w:rsidR="00EE774B" w:rsidRDefault="002826B8" w:rsidP="007A4503">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7D909" w14:textId="77777777" w:rsidR="00D02D0A" w:rsidRDefault="00D02D0A" w:rsidP="00CE535F">
      <w:r>
        <w:separator/>
      </w:r>
    </w:p>
  </w:footnote>
  <w:footnote w:type="continuationSeparator" w:id="0">
    <w:p w14:paraId="13160EF8" w14:textId="77777777" w:rsidR="00D02D0A" w:rsidRDefault="00D02D0A" w:rsidP="00CE535F">
      <w:r>
        <w:continuationSeparator/>
      </w:r>
    </w:p>
  </w:footnote>
  <w:footnote w:id="1">
    <w:p w14:paraId="30377767" w14:textId="5F642F90" w:rsidR="00C118A3" w:rsidRPr="00D55224" w:rsidRDefault="00C118A3">
      <w:pPr>
        <w:pStyle w:val="FootnoteText"/>
      </w:pPr>
      <w:r w:rsidRPr="00D55224">
        <w:rPr>
          <w:rStyle w:val="FootnoteReference"/>
        </w:rPr>
        <w:t>*</w:t>
      </w:r>
      <w:r w:rsidRPr="00D55224">
        <w:t xml:space="preserve"> </w:t>
      </w:r>
      <w:hyperlink r:id="rId1" w:history="1">
        <w:r w:rsidRPr="00AD0CC2">
          <w:rPr>
            <w:rStyle w:val="Hyperlink"/>
          </w:rPr>
          <w:t>CBD/SBSTTA/27/1</w:t>
        </w:r>
      </w:hyperlink>
      <w:r w:rsidRPr="00D55224">
        <w:t>.</w:t>
      </w:r>
    </w:p>
  </w:footnote>
  <w:footnote w:id="2">
    <w:p w14:paraId="4EA9D121" w14:textId="75C9D530" w:rsidR="000A4E6E" w:rsidRPr="00D55224" w:rsidRDefault="000A4E6E">
      <w:pPr>
        <w:pStyle w:val="FootnoteText"/>
      </w:pPr>
      <w:r w:rsidRPr="00D55224">
        <w:rPr>
          <w:rStyle w:val="FootnoteReference"/>
        </w:rPr>
        <w:footnoteRef/>
      </w:r>
      <w:r w:rsidRPr="00D55224">
        <w:t xml:space="preserve"> </w:t>
      </w:r>
      <w:r w:rsidR="0048090C" w:rsidRPr="00D55224">
        <w:t xml:space="preserve">As noted in paragraph </w:t>
      </w:r>
      <w:r w:rsidR="001F5E1E">
        <w:t>12</w:t>
      </w:r>
      <w:r w:rsidR="0048090C" w:rsidRPr="00D55224">
        <w:t xml:space="preserve"> below, th</w:t>
      </w:r>
      <w:r w:rsidR="001B7F5E">
        <w:t>e</w:t>
      </w:r>
      <w:r w:rsidR="0048090C" w:rsidRPr="00D55224">
        <w:t xml:space="preserve"> </w:t>
      </w:r>
      <w:r w:rsidR="001B7F5E">
        <w:t xml:space="preserve">strategic </w:t>
      </w:r>
      <w:r w:rsidR="0048090C" w:rsidRPr="00D55224">
        <w:t>review and analysis is distinct from the functional review of the Secretariat.</w:t>
      </w:r>
    </w:p>
  </w:footnote>
  <w:footnote w:id="3">
    <w:p w14:paraId="2D5294B1" w14:textId="15931575" w:rsidR="00DD6947" w:rsidRPr="00D55224" w:rsidRDefault="00DD6947" w:rsidP="00096054">
      <w:pPr>
        <w:pStyle w:val="FootnoteText"/>
      </w:pPr>
      <w:r w:rsidRPr="00D55224">
        <w:rPr>
          <w:rStyle w:val="FootnoteReference"/>
        </w:rPr>
        <w:footnoteRef/>
      </w:r>
      <w:r w:rsidRPr="00D55224">
        <w:t xml:space="preserve"> </w:t>
      </w:r>
      <w:r w:rsidR="00B53BF3">
        <w:t>See the m</w:t>
      </w:r>
      <w:r w:rsidR="00AD34D2" w:rsidRPr="00D55224">
        <w:t xml:space="preserve">inutes of the meeting of the Bureau of the </w:t>
      </w:r>
      <w:r w:rsidR="00AD34D2" w:rsidRPr="007A4503">
        <w:t>Subsidiary Body</w:t>
      </w:r>
      <w:r w:rsidR="00B53BF3">
        <w:t xml:space="preserve"> held</w:t>
      </w:r>
      <w:r w:rsidR="00AD34D2" w:rsidRPr="00D55224">
        <w:t xml:space="preserve"> </w:t>
      </w:r>
      <w:r w:rsidR="0081785D">
        <w:t xml:space="preserve">from </w:t>
      </w:r>
      <w:r w:rsidR="00AD34D2" w:rsidRPr="00D55224">
        <w:t>1</w:t>
      </w:r>
      <w:r w:rsidR="0081785D">
        <w:t xml:space="preserve"> to </w:t>
      </w:r>
      <w:r w:rsidR="00AD2D7D" w:rsidRPr="00D55224">
        <w:t>3 April 2025</w:t>
      </w:r>
      <w:r w:rsidR="0081785D">
        <w:t xml:space="preserve"> at </w:t>
      </w:r>
      <w:hyperlink r:id="rId2" w:history="1">
        <w:r w:rsidR="00096054" w:rsidRPr="00096054">
          <w:rPr>
            <w:rStyle w:val="Hyperlink"/>
          </w:rPr>
          <w:t>www.cbd.int/doc/meetings/sbstta-bureau/sbstta-bur-2025-04-01-03-en.pdf</w:t>
        </w:r>
      </w:hyperlink>
      <w:r w:rsidR="00AD2D7D" w:rsidRPr="00D55224">
        <w:t>.</w:t>
      </w:r>
    </w:p>
  </w:footnote>
  <w:footnote w:id="4">
    <w:p w14:paraId="1E05FF5F" w14:textId="64403E9F" w:rsidR="006701F6" w:rsidRPr="00D55224" w:rsidRDefault="006701F6" w:rsidP="008120FA">
      <w:pPr>
        <w:pStyle w:val="FootnoteText"/>
      </w:pPr>
      <w:r w:rsidRPr="00D55224">
        <w:rPr>
          <w:rStyle w:val="FootnoteReference"/>
        </w:rPr>
        <w:footnoteRef/>
      </w:r>
      <w:r w:rsidRPr="00D55224">
        <w:t xml:space="preserve"> </w:t>
      </w:r>
      <w:r w:rsidR="008120FA">
        <w:t>A</w:t>
      </w:r>
      <w:r w:rsidR="008120FA" w:rsidRPr="00D55224">
        <w:t>gricultural biodiversity</w:t>
      </w:r>
      <w:r w:rsidR="008120FA">
        <w:t>,</w:t>
      </w:r>
      <w:r w:rsidR="008120FA" w:rsidRPr="00D55224">
        <w:t xml:space="preserve"> </w:t>
      </w:r>
      <w:r w:rsidR="008120FA">
        <w:t>d</w:t>
      </w:r>
      <w:r w:rsidR="008120FA" w:rsidRPr="00D55224">
        <w:t xml:space="preserve">ry and subhumid land biodiversity, </w:t>
      </w:r>
      <w:r w:rsidR="008120FA">
        <w:t>f</w:t>
      </w:r>
      <w:r w:rsidR="00971121" w:rsidRPr="00D55224">
        <w:t>orest biodiversity</w:t>
      </w:r>
      <w:r w:rsidR="0055049E" w:rsidRPr="00D55224">
        <w:t>,</w:t>
      </w:r>
      <w:r w:rsidR="00E81652" w:rsidRPr="00D55224">
        <w:t xml:space="preserve"> </w:t>
      </w:r>
      <w:r w:rsidR="008120FA" w:rsidRPr="00D55224">
        <w:t>inland waters biodiversity</w:t>
      </w:r>
      <w:r w:rsidR="008120FA">
        <w:t>,</w:t>
      </w:r>
      <w:r w:rsidR="008120FA" w:rsidRPr="00D55224">
        <w:t xml:space="preserve"> island biodiversity, </w:t>
      </w:r>
      <w:r w:rsidR="00971121" w:rsidRPr="00D55224">
        <w:t>marine and coastal biodiversity</w:t>
      </w:r>
      <w:r w:rsidR="0055049E" w:rsidRPr="00D55224">
        <w:t>,</w:t>
      </w:r>
      <w:r w:rsidR="00971121" w:rsidRPr="00D55224">
        <w:t xml:space="preserve"> </w:t>
      </w:r>
      <w:r w:rsidR="008120FA" w:rsidRPr="00D55224">
        <w:t xml:space="preserve">mountain biodiversity </w:t>
      </w:r>
      <w:r w:rsidR="008120FA">
        <w:t xml:space="preserve">and </w:t>
      </w:r>
      <w:r w:rsidR="00971121" w:rsidRPr="00D55224">
        <w:t>protected areas</w:t>
      </w:r>
      <w:r w:rsidR="008120FA">
        <w:t>.</w:t>
      </w:r>
    </w:p>
  </w:footnote>
  <w:footnote w:id="5">
    <w:p w14:paraId="5D4A492A" w14:textId="692AEA46" w:rsidR="003F0C73" w:rsidRPr="00D55224" w:rsidRDefault="003F0C73">
      <w:pPr>
        <w:pStyle w:val="FootnoteText"/>
      </w:pPr>
      <w:r w:rsidRPr="00D55224">
        <w:rPr>
          <w:rStyle w:val="FootnoteReference"/>
        </w:rPr>
        <w:footnoteRef/>
      </w:r>
      <w:r w:rsidRPr="00D55224">
        <w:t xml:space="preserve"> </w:t>
      </w:r>
      <w:hyperlink r:id="rId3" w:history="1">
        <w:r w:rsidR="0045012E" w:rsidRPr="00D55224">
          <w:rPr>
            <w:rStyle w:val="Hyperlink"/>
          </w:rPr>
          <w:t>www.cbd.int/sbi/terms-of-reference</w:t>
        </w:r>
      </w:hyperlink>
      <w:r w:rsidR="00F82860" w:rsidRPr="007A4503">
        <w:t>.</w:t>
      </w:r>
    </w:p>
  </w:footnote>
  <w:footnote w:id="6">
    <w:p w14:paraId="04FE00F9" w14:textId="34B4B3BD" w:rsidR="00F641AB" w:rsidRPr="007A4503" w:rsidRDefault="00F641AB">
      <w:pPr>
        <w:pStyle w:val="FootnoteText"/>
      </w:pPr>
      <w:r w:rsidRPr="00D55224">
        <w:rPr>
          <w:rStyle w:val="FootnoteReference"/>
        </w:rPr>
        <w:footnoteRef/>
      </w:r>
      <w:r w:rsidRPr="00D55224">
        <w:t xml:space="preserve"> </w:t>
      </w:r>
      <w:r w:rsidRPr="007A4503">
        <w:t>Agricultural biodiversity</w:t>
      </w:r>
      <w:r w:rsidR="00E81652" w:rsidRPr="007A4503">
        <w:t>;</w:t>
      </w:r>
      <w:r w:rsidRPr="007A4503">
        <w:t xml:space="preserve"> </w:t>
      </w:r>
      <w:r w:rsidR="00584CBD" w:rsidRPr="0007034D">
        <w:t xml:space="preserve">communication; education and public awareness; </w:t>
      </w:r>
      <w:r w:rsidRPr="007A4503">
        <w:t>forest biodiversity</w:t>
      </w:r>
      <w:r w:rsidR="00E81652" w:rsidRPr="007A4503">
        <w:t>;</w:t>
      </w:r>
      <w:r w:rsidRPr="007A4503">
        <w:t xml:space="preserve"> </w:t>
      </w:r>
      <w:r w:rsidR="00584CBD" w:rsidRPr="00BD1EA0">
        <w:t xml:space="preserve">gender and biodiversity; health and biodiversity; </w:t>
      </w:r>
      <w:r w:rsidR="00B714BA" w:rsidRPr="000C50BE">
        <w:t xml:space="preserve">inland waters biodiversity; </w:t>
      </w:r>
      <w:r w:rsidR="003A4546" w:rsidRPr="009B7845">
        <w:t xml:space="preserve">invasive alien species; </w:t>
      </w:r>
      <w:r w:rsidRPr="007A4503">
        <w:t>island biodiversity</w:t>
      </w:r>
      <w:r w:rsidR="00E81652" w:rsidRPr="007A4503">
        <w:t>;</w:t>
      </w:r>
      <w:r w:rsidRPr="007A4503">
        <w:t xml:space="preserve"> </w:t>
      </w:r>
      <w:r w:rsidR="003A4546" w:rsidRPr="00A26986">
        <w:t xml:space="preserve">liability and redress; </w:t>
      </w:r>
      <w:r w:rsidRPr="007A4503">
        <w:t>marine and coastal biodiversity</w:t>
      </w:r>
      <w:r w:rsidR="00E81652" w:rsidRPr="007A4503">
        <w:t>;</w:t>
      </w:r>
      <w:r w:rsidRPr="007A4503">
        <w:t xml:space="preserve"> </w:t>
      </w:r>
      <w:r w:rsidR="00584CBD" w:rsidRPr="00F57D41">
        <w:t xml:space="preserve">monitoring, reporting and review; </w:t>
      </w:r>
      <w:r w:rsidR="00584CBD" w:rsidRPr="00283957">
        <w:t>planning</w:t>
      </w:r>
      <w:r w:rsidR="003A4546">
        <w:t>;</w:t>
      </w:r>
      <w:r w:rsidR="00584CBD" w:rsidRPr="00283957">
        <w:t xml:space="preserve"> </w:t>
      </w:r>
      <w:r w:rsidRPr="007A4503">
        <w:t>protected areas</w:t>
      </w:r>
      <w:r w:rsidR="00E81652" w:rsidRPr="007A4503">
        <w:t>;</w:t>
      </w:r>
      <w:r w:rsidRPr="007A4503">
        <w:t xml:space="preserve"> </w:t>
      </w:r>
      <w:r w:rsidR="009179A1" w:rsidRPr="007A4503">
        <w:t>synthetic biology</w:t>
      </w:r>
      <w:r w:rsidR="00E81652" w:rsidRPr="007A4503">
        <w:t>;</w:t>
      </w:r>
      <w:r w:rsidR="009179A1" w:rsidRPr="007A4503">
        <w:t xml:space="preserve"> and traditional knowledge, innovations and practices </w:t>
      </w:r>
      <w:r w:rsidR="00405014" w:rsidRPr="007A4503">
        <w:t>(</w:t>
      </w:r>
      <w:r w:rsidR="009179A1" w:rsidRPr="007A4503">
        <w:t>Article 8</w:t>
      </w:r>
      <w:r w:rsidR="0057595B" w:rsidRPr="007A4503">
        <w:t>(</w:t>
      </w:r>
      <w:r w:rsidR="009179A1" w:rsidRPr="007A4503">
        <w:t>j</w:t>
      </w:r>
      <w:r w:rsidR="0057595B" w:rsidRPr="007A4503">
        <w:t>)</w:t>
      </w:r>
      <w:r w:rsidR="00405014" w:rsidRPr="007A4503">
        <w:t xml:space="preserve"> of the Convention)</w:t>
      </w:r>
      <w:r w:rsidR="009179A1" w:rsidRPr="007A4503">
        <w:t>.</w:t>
      </w:r>
    </w:p>
  </w:footnote>
  <w:footnote w:id="7">
    <w:p w14:paraId="3C7A80FE" w14:textId="0551C76D" w:rsidR="008F065F" w:rsidRPr="007A4503" w:rsidRDefault="008F065F">
      <w:pPr>
        <w:pStyle w:val="FootnoteText"/>
      </w:pPr>
      <w:r w:rsidRPr="00D55224">
        <w:rPr>
          <w:rStyle w:val="FootnoteReference"/>
        </w:rPr>
        <w:footnoteRef/>
      </w:r>
      <w:r w:rsidRPr="00D55224">
        <w:t xml:space="preserve"> </w:t>
      </w:r>
      <w:r w:rsidR="00826191" w:rsidRPr="007A4503">
        <w:t>B</w:t>
      </w:r>
      <w:r w:rsidR="00517ED2" w:rsidRPr="007A4503">
        <w:t>usiness engagement</w:t>
      </w:r>
      <w:r w:rsidR="00543CEE" w:rsidRPr="007A4503">
        <w:t>;</w:t>
      </w:r>
      <w:r w:rsidR="00517ED2" w:rsidRPr="007A4503">
        <w:t xml:space="preserve"> capacity</w:t>
      </w:r>
      <w:r w:rsidR="00380A18" w:rsidRPr="007A4503">
        <w:t>-</w:t>
      </w:r>
      <w:r w:rsidR="00517ED2" w:rsidRPr="007A4503">
        <w:t>building</w:t>
      </w:r>
      <w:r w:rsidR="00543CEE" w:rsidRPr="007A4503">
        <w:t>;</w:t>
      </w:r>
      <w:r w:rsidR="00517ED2" w:rsidRPr="007A4503">
        <w:t xml:space="preserve"> </w:t>
      </w:r>
      <w:r w:rsidR="00623396" w:rsidRPr="007A4503">
        <w:t>climate change and biodiversity</w:t>
      </w:r>
      <w:r w:rsidR="00543CEE" w:rsidRPr="007A4503">
        <w:t>;</w:t>
      </w:r>
      <w:r w:rsidR="00623396" w:rsidRPr="007A4503">
        <w:t xml:space="preserve"> digital sequence information on genetic resources</w:t>
      </w:r>
      <w:r w:rsidR="00543CEE" w:rsidRPr="007A4503">
        <w:t>;</w:t>
      </w:r>
      <w:r w:rsidR="00623396" w:rsidRPr="007A4503">
        <w:t xml:space="preserve"> economics, trade and incentive measures</w:t>
      </w:r>
      <w:r w:rsidR="00543CEE" w:rsidRPr="007A4503">
        <w:t>;</w:t>
      </w:r>
      <w:r w:rsidR="00623396" w:rsidRPr="007A4503">
        <w:t xml:space="preserve"> ecosystem restoration</w:t>
      </w:r>
      <w:r w:rsidR="00543CEE" w:rsidRPr="007A4503">
        <w:t>;</w:t>
      </w:r>
      <w:r w:rsidR="00787F36" w:rsidRPr="007A4503">
        <w:t xml:space="preserve"> </w:t>
      </w:r>
      <w:r w:rsidR="00921A61" w:rsidRPr="00AD6117">
        <w:t xml:space="preserve">financial mechanism; </w:t>
      </w:r>
      <w:r w:rsidR="00787F36" w:rsidRPr="007A4503">
        <w:t>Global Strategy for Plant Conservation</w:t>
      </w:r>
      <w:r w:rsidR="00543CEE" w:rsidRPr="007A4503">
        <w:t>;</w:t>
      </w:r>
      <w:r w:rsidR="00787F36" w:rsidRPr="007A4503">
        <w:t xml:space="preserve"> mainstreaming</w:t>
      </w:r>
      <w:r w:rsidR="00543CEE" w:rsidRPr="007A4503">
        <w:t>;</w:t>
      </w:r>
      <w:r w:rsidR="00787F36" w:rsidRPr="007A4503">
        <w:t xml:space="preserve"> resource mobilization</w:t>
      </w:r>
      <w:r w:rsidR="00543CEE" w:rsidRPr="007A4503">
        <w:t>;</w:t>
      </w:r>
      <w:r w:rsidR="00787F36" w:rsidRPr="007A4503">
        <w:t xml:space="preserve"> sustainable use of biodivers</w:t>
      </w:r>
      <w:r w:rsidR="001A0674" w:rsidRPr="007A4503">
        <w:t>ity</w:t>
      </w:r>
      <w:r w:rsidR="00543CEE" w:rsidRPr="007A4503">
        <w:t>;</w:t>
      </w:r>
      <w:r w:rsidR="001A0674" w:rsidRPr="007A4503">
        <w:t xml:space="preserve"> sustainable wildlife management</w:t>
      </w:r>
      <w:r w:rsidR="00543CEE" w:rsidRPr="007A4503">
        <w:t>;</w:t>
      </w:r>
      <w:r w:rsidR="001A0674" w:rsidRPr="007A4503">
        <w:t xml:space="preserve"> technical and scientific cooperation</w:t>
      </w:r>
      <w:r w:rsidR="00543CEE" w:rsidRPr="007A4503">
        <w:t>;</w:t>
      </w:r>
      <w:r w:rsidR="001A0674" w:rsidRPr="007A4503">
        <w:t xml:space="preserve"> technology transfer</w:t>
      </w:r>
      <w:r w:rsidR="00543CEE" w:rsidRPr="007A4503">
        <w:t>;</w:t>
      </w:r>
      <w:r w:rsidR="001A0674" w:rsidRPr="007A4503">
        <w:t xml:space="preserve"> and tourism and biodiversity.</w:t>
      </w:r>
    </w:p>
  </w:footnote>
  <w:footnote w:id="8">
    <w:p w14:paraId="7996019E" w14:textId="021E7F9B" w:rsidR="007250B9" w:rsidRPr="007A4503" w:rsidRDefault="007250B9">
      <w:pPr>
        <w:pStyle w:val="FootnoteText"/>
      </w:pPr>
      <w:r w:rsidRPr="00D55224">
        <w:rPr>
          <w:rStyle w:val="FootnoteReference"/>
        </w:rPr>
        <w:footnoteRef/>
      </w:r>
      <w:r w:rsidRPr="00D55224">
        <w:t xml:space="preserve"> </w:t>
      </w:r>
      <w:r w:rsidR="00931F81">
        <w:t>B</w:t>
      </w:r>
      <w:r w:rsidR="00931F81" w:rsidRPr="008E68CF">
        <w:t xml:space="preserve">iodiversity and cultural diversity, biodiversity for development, </w:t>
      </w:r>
      <w:r w:rsidR="00931F81">
        <w:t>d</w:t>
      </w:r>
      <w:r w:rsidR="002C6B69" w:rsidRPr="007A4503">
        <w:t>ry and subhumid land</w:t>
      </w:r>
      <w:r w:rsidR="00A231B8">
        <w:t xml:space="preserve"> biodiversity</w:t>
      </w:r>
      <w:r w:rsidR="002C6B69" w:rsidRPr="007A4503">
        <w:t xml:space="preserve">, </w:t>
      </w:r>
      <w:r w:rsidR="00931F81" w:rsidRPr="00290EDB">
        <w:t xml:space="preserve">ecosystem approach, </w:t>
      </w:r>
      <w:r w:rsidR="00931F81" w:rsidRPr="006B7E6C">
        <w:t>Global Taxonomy Initiative</w:t>
      </w:r>
      <w:r w:rsidR="00B57E48">
        <w:t xml:space="preserve">, </w:t>
      </w:r>
      <w:r w:rsidR="00B57E48" w:rsidRPr="000503F2">
        <w:t>impact assessment</w:t>
      </w:r>
      <w:r w:rsidR="00931F81" w:rsidRPr="006B7E6C">
        <w:t xml:space="preserve"> </w:t>
      </w:r>
      <w:r w:rsidR="00B57E48">
        <w:t xml:space="preserve">and </w:t>
      </w:r>
      <w:r w:rsidR="002C6B69" w:rsidRPr="007A4503">
        <w:t>mountain biodiversity</w:t>
      </w:r>
      <w:r w:rsidR="00B57E48">
        <w:t>.</w:t>
      </w:r>
    </w:p>
  </w:footnote>
  <w:footnote w:id="9">
    <w:p w14:paraId="325819DE" w14:textId="7289F987" w:rsidR="00392BB4" w:rsidRPr="00D55224" w:rsidRDefault="00392BB4" w:rsidP="00392BB4">
      <w:pPr>
        <w:pStyle w:val="FootnoteText"/>
      </w:pPr>
      <w:r w:rsidRPr="00D55224">
        <w:rPr>
          <w:rStyle w:val="FootnoteReference"/>
        </w:rPr>
        <w:footnoteRef/>
      </w:r>
      <w:r w:rsidRPr="00D55224">
        <w:t xml:space="preserve"> </w:t>
      </w:r>
      <w:r w:rsidRPr="007A4503">
        <w:t>Argentina</w:t>
      </w:r>
      <w:r w:rsidRPr="00D55224">
        <w:t xml:space="preserve">, </w:t>
      </w:r>
      <w:r w:rsidRPr="007A4503">
        <w:t>Belgium</w:t>
      </w:r>
      <w:r w:rsidRPr="00D55224">
        <w:t xml:space="preserve">, </w:t>
      </w:r>
      <w:r w:rsidRPr="007A4503">
        <w:t>Brazil</w:t>
      </w:r>
      <w:r w:rsidRPr="00D55224">
        <w:t xml:space="preserve">, </w:t>
      </w:r>
      <w:r w:rsidRPr="007A4503">
        <w:t>Canada</w:t>
      </w:r>
      <w:r w:rsidRPr="00D55224">
        <w:t xml:space="preserve">, </w:t>
      </w:r>
      <w:r w:rsidRPr="007A4503">
        <w:t>Colombia</w:t>
      </w:r>
      <w:r w:rsidRPr="00D55224">
        <w:t xml:space="preserve">, European Union and its Member States, </w:t>
      </w:r>
      <w:r w:rsidRPr="007A4503">
        <w:t>Germany</w:t>
      </w:r>
      <w:r w:rsidRPr="00D55224">
        <w:t xml:space="preserve">, </w:t>
      </w:r>
      <w:r w:rsidRPr="007A4503">
        <w:t>Japan</w:t>
      </w:r>
      <w:r w:rsidRPr="00D55224">
        <w:t xml:space="preserve">, </w:t>
      </w:r>
      <w:r w:rsidRPr="007A4503">
        <w:t>Mexico, Netherlands (Kingdom of the)</w:t>
      </w:r>
      <w:r w:rsidRPr="00D55224">
        <w:t xml:space="preserve">, </w:t>
      </w:r>
      <w:r w:rsidRPr="007A4503">
        <w:t>Poland</w:t>
      </w:r>
      <w:r w:rsidRPr="00D55224">
        <w:t xml:space="preserve">, </w:t>
      </w:r>
      <w:r w:rsidRPr="007A4503">
        <w:t>Spain</w:t>
      </w:r>
      <w:r w:rsidRPr="00D55224">
        <w:t xml:space="preserve">, </w:t>
      </w:r>
      <w:r w:rsidRPr="007A4503">
        <w:t>Sweden</w:t>
      </w:r>
      <w:r w:rsidRPr="00D55224">
        <w:t xml:space="preserve"> and </w:t>
      </w:r>
      <w:r w:rsidRPr="007A4503">
        <w:t>Switzerland</w:t>
      </w:r>
      <w:r w:rsidRPr="00D55224">
        <w:t>.</w:t>
      </w:r>
    </w:p>
  </w:footnote>
  <w:footnote w:id="10">
    <w:p w14:paraId="582CA0A3" w14:textId="786CBE72" w:rsidR="00392BB4" w:rsidRPr="00D55224" w:rsidRDefault="00392BB4">
      <w:pPr>
        <w:pStyle w:val="FootnoteText"/>
      </w:pPr>
      <w:r w:rsidRPr="00D55224">
        <w:rPr>
          <w:rStyle w:val="FootnoteReference"/>
        </w:rPr>
        <w:footnoteRef/>
      </w:r>
      <w:r w:rsidRPr="00D55224">
        <w:t xml:space="preserve"> </w:t>
      </w:r>
      <w:r w:rsidR="00666B37" w:rsidRPr="00D55224">
        <w:t xml:space="preserve">BaKoena Royal Council, </w:t>
      </w:r>
      <w:r w:rsidR="00F2286A">
        <w:t>Botanic</w:t>
      </w:r>
      <w:r w:rsidR="006A31A9">
        <w:t xml:space="preserve"> </w:t>
      </w:r>
      <w:r w:rsidR="00F2286A">
        <w:t>Gardens</w:t>
      </w:r>
      <w:r w:rsidR="006A31A9">
        <w:t xml:space="preserve"> Conservation International,</w:t>
      </w:r>
      <w:r w:rsidR="00F2286A">
        <w:t xml:space="preserve"> </w:t>
      </w:r>
      <w:r w:rsidR="00666B37" w:rsidRPr="00D55224">
        <w:t xml:space="preserve">Centre international de droit comparé de l’environnement, Consorcio para el Desarrollo Sostenible de la Ecorregión Andina, </w:t>
      </w:r>
      <w:r w:rsidRPr="007A4503">
        <w:t>Food and Agriculture Organization of the United Nations</w:t>
      </w:r>
      <w:r w:rsidR="002F0C30">
        <w:t xml:space="preserve"> </w:t>
      </w:r>
      <w:r w:rsidR="00576FE9">
        <w:t>(</w:t>
      </w:r>
      <w:r w:rsidR="002F0C30">
        <w:t>two</w:t>
      </w:r>
      <w:r w:rsidR="00576FE9">
        <w:t xml:space="preserve"> submissions)</w:t>
      </w:r>
      <w:r w:rsidRPr="007A4503">
        <w:t xml:space="preserve">, </w:t>
      </w:r>
      <w:r w:rsidR="000375F3" w:rsidRPr="00D55224">
        <w:t xml:space="preserve">Global Mountain Biodiversity Assessment, </w:t>
      </w:r>
      <w:r w:rsidR="00E20F7E" w:rsidRPr="00D55224">
        <w:t xml:space="preserve">Global Youth Biodiversity Network, </w:t>
      </w:r>
      <w:r w:rsidR="006426B3" w:rsidRPr="00D55224">
        <w:t xml:space="preserve">International </w:t>
      </w:r>
      <w:r w:rsidR="006426B3" w:rsidRPr="007A4503">
        <w:t>Center</w:t>
      </w:r>
      <w:r w:rsidR="006426B3" w:rsidRPr="00D55224">
        <w:t xml:space="preserve"> for Integrated Mountain Development, </w:t>
      </w:r>
      <w:r w:rsidR="00896ECF" w:rsidRPr="00D55224">
        <w:t xml:space="preserve">Mountain Partnership Secretariat, </w:t>
      </w:r>
      <w:r w:rsidR="006426B3" w:rsidRPr="00D55224">
        <w:t xml:space="preserve">National Indigenous Women Forum, </w:t>
      </w:r>
      <w:r w:rsidR="00896ECF" w:rsidRPr="00D55224">
        <w:t>Royal</w:t>
      </w:r>
      <w:r w:rsidR="00611B71" w:rsidRPr="00D55224">
        <w:t xml:space="preserve"> Society </w:t>
      </w:r>
      <w:r w:rsidR="007B2C89" w:rsidRPr="00D55224">
        <w:t xml:space="preserve">for </w:t>
      </w:r>
      <w:r w:rsidR="00611B71" w:rsidRPr="00D55224">
        <w:t>the Protection of Birds</w:t>
      </w:r>
      <w:r w:rsidR="00611B71" w:rsidRPr="007A4503">
        <w:t xml:space="preserve">, </w:t>
      </w:r>
      <w:r w:rsidR="00C363AD" w:rsidRPr="007A4503">
        <w:t>The</w:t>
      </w:r>
      <w:r w:rsidR="00C363AD" w:rsidRPr="00D55224">
        <w:t xml:space="preserve"> Nature Conservancy</w:t>
      </w:r>
      <w:r w:rsidR="00640DAE">
        <w:t xml:space="preserve"> and </w:t>
      </w:r>
      <w:r w:rsidR="00640DAE" w:rsidRPr="000503F2">
        <w:t>United Nations Environment Programme</w:t>
      </w:r>
      <w:r w:rsidR="00C363AD" w:rsidRPr="00D5522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53BF" w14:textId="62AE59A6" w:rsidR="00EE774B" w:rsidRPr="007A4503" w:rsidRDefault="00EE774B">
    <w:pPr>
      <w:pStyle w:val="Header"/>
      <w:rPr>
        <w:lang w:val="en-US"/>
      </w:rPr>
    </w:pPr>
    <w:r>
      <w:rPr>
        <w:lang w:val="en-US"/>
      </w:rPr>
      <w:t>CBD/SBSTTA/27/5/Add.1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67D74171" w:rsidR="00EE774B" w:rsidRPr="007A4503" w:rsidRDefault="00EE774B" w:rsidP="007A4503">
    <w:pPr>
      <w:pStyle w:val="Header"/>
      <w:jc w:val="right"/>
      <w:rPr>
        <w:lang w:val="en-US"/>
      </w:rPr>
    </w:pPr>
    <w:r>
      <w:rPr>
        <w:lang w:val="en-US"/>
      </w:rPr>
      <w:t>CBD/SBSTTA/27/5/Add.1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77777777" w:rsidR="00EE774B" w:rsidRDefault="00EE774B" w:rsidP="007A450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70412217">
    <w:abstractNumId w:val="16"/>
  </w:num>
  <w:num w:numId="2" w16cid:durableId="27145847">
    <w:abstractNumId w:val="9"/>
  </w:num>
  <w:num w:numId="3" w16cid:durableId="889416209">
    <w:abstractNumId w:val="7"/>
  </w:num>
  <w:num w:numId="4" w16cid:durableId="1353455320">
    <w:abstractNumId w:val="6"/>
  </w:num>
  <w:num w:numId="5" w16cid:durableId="1527864802">
    <w:abstractNumId w:val="5"/>
  </w:num>
  <w:num w:numId="6" w16cid:durableId="627666756">
    <w:abstractNumId w:val="4"/>
  </w:num>
  <w:num w:numId="7" w16cid:durableId="1655378716">
    <w:abstractNumId w:val="12"/>
  </w:num>
  <w:num w:numId="8" w16cid:durableId="2132088249">
    <w:abstractNumId w:val="15"/>
  </w:num>
  <w:num w:numId="9" w16cid:durableId="1137845152">
    <w:abstractNumId w:val="13"/>
  </w:num>
  <w:num w:numId="10" w16cid:durableId="202638590">
    <w:abstractNumId w:val="8"/>
  </w:num>
  <w:num w:numId="11" w16cid:durableId="1182668328">
    <w:abstractNumId w:val="3"/>
  </w:num>
  <w:num w:numId="12" w16cid:durableId="718237555">
    <w:abstractNumId w:val="2"/>
  </w:num>
  <w:num w:numId="13" w16cid:durableId="1307052635">
    <w:abstractNumId w:val="1"/>
  </w:num>
  <w:num w:numId="14" w16cid:durableId="367415423">
    <w:abstractNumId w:val="0"/>
  </w:num>
  <w:num w:numId="15" w16cid:durableId="1134983052">
    <w:abstractNumId w:val="14"/>
  </w:num>
  <w:num w:numId="16" w16cid:durableId="794644718">
    <w:abstractNumId w:val="17"/>
  </w:num>
  <w:num w:numId="17" w16cid:durableId="1730575518">
    <w:abstractNumId w:val="10"/>
  </w:num>
  <w:num w:numId="18" w16cid:durableId="126957889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19"/>
    <w:rsid w:val="00003DFC"/>
    <w:rsid w:val="00004364"/>
    <w:rsid w:val="000052E7"/>
    <w:rsid w:val="000060CC"/>
    <w:rsid w:val="000066B3"/>
    <w:rsid w:val="00010560"/>
    <w:rsid w:val="000120CD"/>
    <w:rsid w:val="000148CE"/>
    <w:rsid w:val="0001674E"/>
    <w:rsid w:val="00021991"/>
    <w:rsid w:val="00024ABF"/>
    <w:rsid w:val="000252ED"/>
    <w:rsid w:val="00026EAA"/>
    <w:rsid w:val="000274CE"/>
    <w:rsid w:val="00031028"/>
    <w:rsid w:val="000318B3"/>
    <w:rsid w:val="00032032"/>
    <w:rsid w:val="000328E2"/>
    <w:rsid w:val="000375F3"/>
    <w:rsid w:val="00037BB1"/>
    <w:rsid w:val="00042642"/>
    <w:rsid w:val="000435CA"/>
    <w:rsid w:val="0004363A"/>
    <w:rsid w:val="00051855"/>
    <w:rsid w:val="00055B13"/>
    <w:rsid w:val="00061BC4"/>
    <w:rsid w:val="00063847"/>
    <w:rsid w:val="0006526C"/>
    <w:rsid w:val="000653F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10A1"/>
    <w:rsid w:val="0009199D"/>
    <w:rsid w:val="000919E0"/>
    <w:rsid w:val="00091CBA"/>
    <w:rsid w:val="00092772"/>
    <w:rsid w:val="00092FCD"/>
    <w:rsid w:val="00093636"/>
    <w:rsid w:val="00093FBF"/>
    <w:rsid w:val="00094FFF"/>
    <w:rsid w:val="00095E1E"/>
    <w:rsid w:val="00096054"/>
    <w:rsid w:val="00096252"/>
    <w:rsid w:val="000A172B"/>
    <w:rsid w:val="000A25CB"/>
    <w:rsid w:val="000A2AF6"/>
    <w:rsid w:val="000A4A7A"/>
    <w:rsid w:val="000A4E6E"/>
    <w:rsid w:val="000A4FF5"/>
    <w:rsid w:val="000A58F1"/>
    <w:rsid w:val="000A6444"/>
    <w:rsid w:val="000B0265"/>
    <w:rsid w:val="000B1B34"/>
    <w:rsid w:val="000B45AB"/>
    <w:rsid w:val="000B7EC6"/>
    <w:rsid w:val="000C2F8C"/>
    <w:rsid w:val="000C343E"/>
    <w:rsid w:val="000C3B42"/>
    <w:rsid w:val="000C51EC"/>
    <w:rsid w:val="000C6BFC"/>
    <w:rsid w:val="000C75C1"/>
    <w:rsid w:val="000D2B32"/>
    <w:rsid w:val="000D4EED"/>
    <w:rsid w:val="000D5C27"/>
    <w:rsid w:val="000E27F0"/>
    <w:rsid w:val="000E4B43"/>
    <w:rsid w:val="000E65B1"/>
    <w:rsid w:val="000E74E4"/>
    <w:rsid w:val="000F074F"/>
    <w:rsid w:val="000F3B6F"/>
    <w:rsid w:val="00105DA4"/>
    <w:rsid w:val="001065E9"/>
    <w:rsid w:val="0010768B"/>
    <w:rsid w:val="001107FB"/>
    <w:rsid w:val="001110B5"/>
    <w:rsid w:val="00112A93"/>
    <w:rsid w:val="00114F07"/>
    <w:rsid w:val="001159FB"/>
    <w:rsid w:val="00115A21"/>
    <w:rsid w:val="00117F0F"/>
    <w:rsid w:val="00122F39"/>
    <w:rsid w:val="001245F1"/>
    <w:rsid w:val="001272E6"/>
    <w:rsid w:val="0013566F"/>
    <w:rsid w:val="00141386"/>
    <w:rsid w:val="00141D91"/>
    <w:rsid w:val="00142ED2"/>
    <w:rsid w:val="00143DAF"/>
    <w:rsid w:val="00144ECB"/>
    <w:rsid w:val="00150154"/>
    <w:rsid w:val="001504D4"/>
    <w:rsid w:val="001530FF"/>
    <w:rsid w:val="0015402A"/>
    <w:rsid w:val="001604C4"/>
    <w:rsid w:val="00162703"/>
    <w:rsid w:val="00162A3C"/>
    <w:rsid w:val="001639BF"/>
    <w:rsid w:val="001663F6"/>
    <w:rsid w:val="001713B2"/>
    <w:rsid w:val="0018193C"/>
    <w:rsid w:val="0018233C"/>
    <w:rsid w:val="00183C90"/>
    <w:rsid w:val="001904D0"/>
    <w:rsid w:val="00190861"/>
    <w:rsid w:val="00195044"/>
    <w:rsid w:val="001979D1"/>
    <w:rsid w:val="00197FCD"/>
    <w:rsid w:val="001A0674"/>
    <w:rsid w:val="001A0B29"/>
    <w:rsid w:val="001A1812"/>
    <w:rsid w:val="001A1BE8"/>
    <w:rsid w:val="001A35FB"/>
    <w:rsid w:val="001A469A"/>
    <w:rsid w:val="001A4CED"/>
    <w:rsid w:val="001A5A37"/>
    <w:rsid w:val="001A5BE9"/>
    <w:rsid w:val="001A655F"/>
    <w:rsid w:val="001B6E8F"/>
    <w:rsid w:val="001B7F5E"/>
    <w:rsid w:val="001C0D29"/>
    <w:rsid w:val="001C7C4F"/>
    <w:rsid w:val="001D2B89"/>
    <w:rsid w:val="001D385F"/>
    <w:rsid w:val="001D4136"/>
    <w:rsid w:val="001E0352"/>
    <w:rsid w:val="001E14B7"/>
    <w:rsid w:val="001E18CF"/>
    <w:rsid w:val="001E2953"/>
    <w:rsid w:val="001E4596"/>
    <w:rsid w:val="001E5417"/>
    <w:rsid w:val="001F255F"/>
    <w:rsid w:val="001F2685"/>
    <w:rsid w:val="001F5E1E"/>
    <w:rsid w:val="00200268"/>
    <w:rsid w:val="00200703"/>
    <w:rsid w:val="00203137"/>
    <w:rsid w:val="00211141"/>
    <w:rsid w:val="00213C19"/>
    <w:rsid w:val="00215EB7"/>
    <w:rsid w:val="0021651B"/>
    <w:rsid w:val="00221649"/>
    <w:rsid w:val="00222098"/>
    <w:rsid w:val="00222A48"/>
    <w:rsid w:val="00224106"/>
    <w:rsid w:val="00231115"/>
    <w:rsid w:val="002326B0"/>
    <w:rsid w:val="0023789E"/>
    <w:rsid w:val="00237A0F"/>
    <w:rsid w:val="00243969"/>
    <w:rsid w:val="00243E31"/>
    <w:rsid w:val="0026658B"/>
    <w:rsid w:val="00266847"/>
    <w:rsid w:val="00267E20"/>
    <w:rsid w:val="00270D90"/>
    <w:rsid w:val="00274332"/>
    <w:rsid w:val="00275936"/>
    <w:rsid w:val="00280661"/>
    <w:rsid w:val="002826B8"/>
    <w:rsid w:val="002827AA"/>
    <w:rsid w:val="00283DED"/>
    <w:rsid w:val="00285303"/>
    <w:rsid w:val="00285C1F"/>
    <w:rsid w:val="002902C1"/>
    <w:rsid w:val="00294959"/>
    <w:rsid w:val="0029537D"/>
    <w:rsid w:val="00295C9A"/>
    <w:rsid w:val="00295F45"/>
    <w:rsid w:val="002974E9"/>
    <w:rsid w:val="00297B6B"/>
    <w:rsid w:val="002A76A6"/>
    <w:rsid w:val="002B3C9E"/>
    <w:rsid w:val="002B53CD"/>
    <w:rsid w:val="002C1391"/>
    <w:rsid w:val="002C2886"/>
    <w:rsid w:val="002C2AFF"/>
    <w:rsid w:val="002C3E41"/>
    <w:rsid w:val="002C5CA2"/>
    <w:rsid w:val="002C6B69"/>
    <w:rsid w:val="002D0C0E"/>
    <w:rsid w:val="002D4588"/>
    <w:rsid w:val="002D4741"/>
    <w:rsid w:val="002E1A5C"/>
    <w:rsid w:val="002E2964"/>
    <w:rsid w:val="002E343B"/>
    <w:rsid w:val="002E43BF"/>
    <w:rsid w:val="002E4E01"/>
    <w:rsid w:val="002F09A4"/>
    <w:rsid w:val="002F0C30"/>
    <w:rsid w:val="002F2C33"/>
    <w:rsid w:val="003015A5"/>
    <w:rsid w:val="00301ACA"/>
    <w:rsid w:val="0030654E"/>
    <w:rsid w:val="00306718"/>
    <w:rsid w:val="00307DBE"/>
    <w:rsid w:val="00311BCE"/>
    <w:rsid w:val="003144CE"/>
    <w:rsid w:val="00314E59"/>
    <w:rsid w:val="003170A1"/>
    <w:rsid w:val="00322C0B"/>
    <w:rsid w:val="00326F3F"/>
    <w:rsid w:val="003312CF"/>
    <w:rsid w:val="00333B7C"/>
    <w:rsid w:val="003346F6"/>
    <w:rsid w:val="003354BA"/>
    <w:rsid w:val="00337598"/>
    <w:rsid w:val="00344B33"/>
    <w:rsid w:val="00345D7F"/>
    <w:rsid w:val="003468F2"/>
    <w:rsid w:val="003469C2"/>
    <w:rsid w:val="003506E3"/>
    <w:rsid w:val="0035176F"/>
    <w:rsid w:val="003535A1"/>
    <w:rsid w:val="00353ADB"/>
    <w:rsid w:val="003611EB"/>
    <w:rsid w:val="003622D3"/>
    <w:rsid w:val="00365E07"/>
    <w:rsid w:val="003663D8"/>
    <w:rsid w:val="003725B4"/>
    <w:rsid w:val="003752FD"/>
    <w:rsid w:val="00376266"/>
    <w:rsid w:val="00380A18"/>
    <w:rsid w:val="00383F23"/>
    <w:rsid w:val="00384C1A"/>
    <w:rsid w:val="003851D2"/>
    <w:rsid w:val="00387B00"/>
    <w:rsid w:val="00387C6B"/>
    <w:rsid w:val="00387EAE"/>
    <w:rsid w:val="003927B7"/>
    <w:rsid w:val="00392BB4"/>
    <w:rsid w:val="003930BF"/>
    <w:rsid w:val="003941CC"/>
    <w:rsid w:val="003A0032"/>
    <w:rsid w:val="003A105B"/>
    <w:rsid w:val="003A12AE"/>
    <w:rsid w:val="003A3429"/>
    <w:rsid w:val="003A4546"/>
    <w:rsid w:val="003A49CB"/>
    <w:rsid w:val="003A50CB"/>
    <w:rsid w:val="003A6BB1"/>
    <w:rsid w:val="003B064E"/>
    <w:rsid w:val="003B142B"/>
    <w:rsid w:val="003B142D"/>
    <w:rsid w:val="003B3B5F"/>
    <w:rsid w:val="003B42B9"/>
    <w:rsid w:val="003C0079"/>
    <w:rsid w:val="003C5CC0"/>
    <w:rsid w:val="003D3818"/>
    <w:rsid w:val="003D44D3"/>
    <w:rsid w:val="003D4CEA"/>
    <w:rsid w:val="003D6945"/>
    <w:rsid w:val="003E0627"/>
    <w:rsid w:val="003E1A80"/>
    <w:rsid w:val="003E42C7"/>
    <w:rsid w:val="003E71AE"/>
    <w:rsid w:val="003F054E"/>
    <w:rsid w:val="003F0C73"/>
    <w:rsid w:val="003F104D"/>
    <w:rsid w:val="003F2B37"/>
    <w:rsid w:val="003F7026"/>
    <w:rsid w:val="004025C9"/>
    <w:rsid w:val="00405014"/>
    <w:rsid w:val="00405932"/>
    <w:rsid w:val="00405CFC"/>
    <w:rsid w:val="004062EB"/>
    <w:rsid w:val="004076F9"/>
    <w:rsid w:val="00407A6A"/>
    <w:rsid w:val="00407BA9"/>
    <w:rsid w:val="00410981"/>
    <w:rsid w:val="004120A3"/>
    <w:rsid w:val="00415D6C"/>
    <w:rsid w:val="004213E8"/>
    <w:rsid w:val="00422165"/>
    <w:rsid w:val="00426DCB"/>
    <w:rsid w:val="004300E1"/>
    <w:rsid w:val="004303A8"/>
    <w:rsid w:val="0043481D"/>
    <w:rsid w:val="00436B4C"/>
    <w:rsid w:val="0044423B"/>
    <w:rsid w:val="00446DB8"/>
    <w:rsid w:val="0045012E"/>
    <w:rsid w:val="00450DCB"/>
    <w:rsid w:val="004516F6"/>
    <w:rsid w:val="00455AD1"/>
    <w:rsid w:val="00457312"/>
    <w:rsid w:val="004576B3"/>
    <w:rsid w:val="00457723"/>
    <w:rsid w:val="00460CCB"/>
    <w:rsid w:val="00462174"/>
    <w:rsid w:val="004708B8"/>
    <w:rsid w:val="004759E1"/>
    <w:rsid w:val="00476301"/>
    <w:rsid w:val="00476729"/>
    <w:rsid w:val="004771A5"/>
    <w:rsid w:val="0048090C"/>
    <w:rsid w:val="004838BD"/>
    <w:rsid w:val="00484245"/>
    <w:rsid w:val="0048473B"/>
    <w:rsid w:val="004852B0"/>
    <w:rsid w:val="004859FC"/>
    <w:rsid w:val="00486EDE"/>
    <w:rsid w:val="00487C62"/>
    <w:rsid w:val="0049205A"/>
    <w:rsid w:val="00493390"/>
    <w:rsid w:val="00493B6E"/>
    <w:rsid w:val="00494221"/>
    <w:rsid w:val="00494D00"/>
    <w:rsid w:val="004A18CD"/>
    <w:rsid w:val="004A1C1A"/>
    <w:rsid w:val="004A58FE"/>
    <w:rsid w:val="004A7B2A"/>
    <w:rsid w:val="004A7EAE"/>
    <w:rsid w:val="004B063E"/>
    <w:rsid w:val="004B1FF7"/>
    <w:rsid w:val="004B313A"/>
    <w:rsid w:val="004B438A"/>
    <w:rsid w:val="004B614E"/>
    <w:rsid w:val="004B729A"/>
    <w:rsid w:val="004B75A3"/>
    <w:rsid w:val="004C0820"/>
    <w:rsid w:val="004C2983"/>
    <w:rsid w:val="004C7BE5"/>
    <w:rsid w:val="004D0F1A"/>
    <w:rsid w:val="004D1A00"/>
    <w:rsid w:val="004D3777"/>
    <w:rsid w:val="004D3BA9"/>
    <w:rsid w:val="004D46CF"/>
    <w:rsid w:val="004D5CD7"/>
    <w:rsid w:val="004D7345"/>
    <w:rsid w:val="004D7AF6"/>
    <w:rsid w:val="004E0246"/>
    <w:rsid w:val="004E6B6C"/>
    <w:rsid w:val="004F00C7"/>
    <w:rsid w:val="004F1219"/>
    <w:rsid w:val="004F4E62"/>
    <w:rsid w:val="004F54EF"/>
    <w:rsid w:val="004F5710"/>
    <w:rsid w:val="004F62D9"/>
    <w:rsid w:val="004F65F9"/>
    <w:rsid w:val="004F6CF7"/>
    <w:rsid w:val="005012FC"/>
    <w:rsid w:val="005018A4"/>
    <w:rsid w:val="00502552"/>
    <w:rsid w:val="005048E5"/>
    <w:rsid w:val="005069F9"/>
    <w:rsid w:val="005076F8"/>
    <w:rsid w:val="0051094E"/>
    <w:rsid w:val="00515F80"/>
    <w:rsid w:val="00517B83"/>
    <w:rsid w:val="00517ED2"/>
    <w:rsid w:val="005224BA"/>
    <w:rsid w:val="0052354B"/>
    <w:rsid w:val="0052355E"/>
    <w:rsid w:val="00524434"/>
    <w:rsid w:val="00524A93"/>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45E8"/>
    <w:rsid w:val="0057595B"/>
    <w:rsid w:val="00576FE9"/>
    <w:rsid w:val="00577B85"/>
    <w:rsid w:val="00580DD2"/>
    <w:rsid w:val="00582993"/>
    <w:rsid w:val="0058327C"/>
    <w:rsid w:val="00583CF5"/>
    <w:rsid w:val="00584052"/>
    <w:rsid w:val="0058430A"/>
    <w:rsid w:val="0058490B"/>
    <w:rsid w:val="00584CBD"/>
    <w:rsid w:val="00584E13"/>
    <w:rsid w:val="00585737"/>
    <w:rsid w:val="00587D57"/>
    <w:rsid w:val="00593D25"/>
    <w:rsid w:val="00593D71"/>
    <w:rsid w:val="005956A4"/>
    <w:rsid w:val="00596DAE"/>
    <w:rsid w:val="005972AE"/>
    <w:rsid w:val="005A197B"/>
    <w:rsid w:val="005A2F0E"/>
    <w:rsid w:val="005A524A"/>
    <w:rsid w:val="005A6EBF"/>
    <w:rsid w:val="005A76B9"/>
    <w:rsid w:val="005B3523"/>
    <w:rsid w:val="005B5BCA"/>
    <w:rsid w:val="005B63CB"/>
    <w:rsid w:val="005B7D44"/>
    <w:rsid w:val="005C04AB"/>
    <w:rsid w:val="005C0A85"/>
    <w:rsid w:val="005C5D46"/>
    <w:rsid w:val="005C71ED"/>
    <w:rsid w:val="005C789B"/>
    <w:rsid w:val="005C7E61"/>
    <w:rsid w:val="005D2DC3"/>
    <w:rsid w:val="005D34BB"/>
    <w:rsid w:val="005E06B7"/>
    <w:rsid w:val="005E5D06"/>
    <w:rsid w:val="005E7993"/>
    <w:rsid w:val="005F1DC1"/>
    <w:rsid w:val="005F2ED4"/>
    <w:rsid w:val="005F2FAF"/>
    <w:rsid w:val="005F333A"/>
    <w:rsid w:val="005F5054"/>
    <w:rsid w:val="005F530C"/>
    <w:rsid w:val="00611B71"/>
    <w:rsid w:val="0061393B"/>
    <w:rsid w:val="006143F4"/>
    <w:rsid w:val="00616A3B"/>
    <w:rsid w:val="0061764F"/>
    <w:rsid w:val="00620F6D"/>
    <w:rsid w:val="00623396"/>
    <w:rsid w:val="006238F7"/>
    <w:rsid w:val="00634FA3"/>
    <w:rsid w:val="006354D8"/>
    <w:rsid w:val="00637FA0"/>
    <w:rsid w:val="00640DAE"/>
    <w:rsid w:val="006410CF"/>
    <w:rsid w:val="006426B3"/>
    <w:rsid w:val="00645673"/>
    <w:rsid w:val="00645D7B"/>
    <w:rsid w:val="00647656"/>
    <w:rsid w:val="00653176"/>
    <w:rsid w:val="006542E3"/>
    <w:rsid w:val="00657C17"/>
    <w:rsid w:val="00660CAF"/>
    <w:rsid w:val="0066174F"/>
    <w:rsid w:val="00663A91"/>
    <w:rsid w:val="00666B37"/>
    <w:rsid w:val="006701F6"/>
    <w:rsid w:val="00670A8B"/>
    <w:rsid w:val="00671D84"/>
    <w:rsid w:val="0067347B"/>
    <w:rsid w:val="00676CA4"/>
    <w:rsid w:val="0068145E"/>
    <w:rsid w:val="00685AB6"/>
    <w:rsid w:val="00686C3B"/>
    <w:rsid w:val="006908AF"/>
    <w:rsid w:val="006921BB"/>
    <w:rsid w:val="00692251"/>
    <w:rsid w:val="006964FB"/>
    <w:rsid w:val="006975DA"/>
    <w:rsid w:val="006A2623"/>
    <w:rsid w:val="006A31A9"/>
    <w:rsid w:val="006A5414"/>
    <w:rsid w:val="006A7476"/>
    <w:rsid w:val="006B24C7"/>
    <w:rsid w:val="006B261F"/>
    <w:rsid w:val="006B266E"/>
    <w:rsid w:val="006B34A6"/>
    <w:rsid w:val="006B35D8"/>
    <w:rsid w:val="006B6D3E"/>
    <w:rsid w:val="006B709B"/>
    <w:rsid w:val="006C2DA8"/>
    <w:rsid w:val="006D0BE1"/>
    <w:rsid w:val="006D1708"/>
    <w:rsid w:val="006D2293"/>
    <w:rsid w:val="006D357F"/>
    <w:rsid w:val="006D53AA"/>
    <w:rsid w:val="006D56F6"/>
    <w:rsid w:val="006D66FF"/>
    <w:rsid w:val="006D7777"/>
    <w:rsid w:val="006E2538"/>
    <w:rsid w:val="006E399E"/>
    <w:rsid w:val="006E66B7"/>
    <w:rsid w:val="006E703C"/>
    <w:rsid w:val="006E73CF"/>
    <w:rsid w:val="006F0628"/>
    <w:rsid w:val="006F105B"/>
    <w:rsid w:val="006F3B4E"/>
    <w:rsid w:val="006F50E6"/>
    <w:rsid w:val="006F7141"/>
    <w:rsid w:val="007036B0"/>
    <w:rsid w:val="0070752E"/>
    <w:rsid w:val="00707D67"/>
    <w:rsid w:val="00713D81"/>
    <w:rsid w:val="007141D4"/>
    <w:rsid w:val="007152E5"/>
    <w:rsid w:val="007161A1"/>
    <w:rsid w:val="007236DB"/>
    <w:rsid w:val="007245B5"/>
    <w:rsid w:val="007250B9"/>
    <w:rsid w:val="0072789B"/>
    <w:rsid w:val="00727D30"/>
    <w:rsid w:val="00736E15"/>
    <w:rsid w:val="00737790"/>
    <w:rsid w:val="007378E8"/>
    <w:rsid w:val="007402BE"/>
    <w:rsid w:val="00741E74"/>
    <w:rsid w:val="00744EF6"/>
    <w:rsid w:val="00751289"/>
    <w:rsid w:val="007531E1"/>
    <w:rsid w:val="00756A6C"/>
    <w:rsid w:val="00756B77"/>
    <w:rsid w:val="00757CF1"/>
    <w:rsid w:val="00763442"/>
    <w:rsid w:val="00766EA1"/>
    <w:rsid w:val="00767C4C"/>
    <w:rsid w:val="007700D1"/>
    <w:rsid w:val="00771B98"/>
    <w:rsid w:val="00772882"/>
    <w:rsid w:val="00772D52"/>
    <w:rsid w:val="00772F56"/>
    <w:rsid w:val="00772FC1"/>
    <w:rsid w:val="00775047"/>
    <w:rsid w:val="00781660"/>
    <w:rsid w:val="007826F3"/>
    <w:rsid w:val="00782A72"/>
    <w:rsid w:val="00782DD4"/>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C0F34"/>
    <w:rsid w:val="007C0F38"/>
    <w:rsid w:val="007C1356"/>
    <w:rsid w:val="007C160E"/>
    <w:rsid w:val="007C2BF9"/>
    <w:rsid w:val="007C3FC3"/>
    <w:rsid w:val="007C4D77"/>
    <w:rsid w:val="007C53FF"/>
    <w:rsid w:val="007D35F2"/>
    <w:rsid w:val="007D610E"/>
    <w:rsid w:val="007D64FB"/>
    <w:rsid w:val="007E2390"/>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D5"/>
    <w:rsid w:val="008174AA"/>
    <w:rsid w:val="0081785D"/>
    <w:rsid w:val="00817937"/>
    <w:rsid w:val="008232D3"/>
    <w:rsid w:val="00825F91"/>
    <w:rsid w:val="00826191"/>
    <w:rsid w:val="00830CF1"/>
    <w:rsid w:val="00833AB2"/>
    <w:rsid w:val="00834763"/>
    <w:rsid w:val="00834804"/>
    <w:rsid w:val="00836181"/>
    <w:rsid w:val="008373BD"/>
    <w:rsid w:val="00837BDF"/>
    <w:rsid w:val="008403B9"/>
    <w:rsid w:val="00841451"/>
    <w:rsid w:val="00846629"/>
    <w:rsid w:val="00846FB5"/>
    <w:rsid w:val="008472FD"/>
    <w:rsid w:val="0084750D"/>
    <w:rsid w:val="00847EC6"/>
    <w:rsid w:val="00850FE0"/>
    <w:rsid w:val="00857645"/>
    <w:rsid w:val="00863D70"/>
    <w:rsid w:val="00865B18"/>
    <w:rsid w:val="00866870"/>
    <w:rsid w:val="00867A09"/>
    <w:rsid w:val="0087565B"/>
    <w:rsid w:val="00875B68"/>
    <w:rsid w:val="0087634F"/>
    <w:rsid w:val="008773BA"/>
    <w:rsid w:val="00880490"/>
    <w:rsid w:val="00881968"/>
    <w:rsid w:val="008825F0"/>
    <w:rsid w:val="0088478D"/>
    <w:rsid w:val="00884C9B"/>
    <w:rsid w:val="0088619D"/>
    <w:rsid w:val="00886304"/>
    <w:rsid w:val="00890D20"/>
    <w:rsid w:val="00893BCB"/>
    <w:rsid w:val="00896ECF"/>
    <w:rsid w:val="0089798E"/>
    <w:rsid w:val="008A554D"/>
    <w:rsid w:val="008A714A"/>
    <w:rsid w:val="008B2C84"/>
    <w:rsid w:val="008B5F5E"/>
    <w:rsid w:val="008B7454"/>
    <w:rsid w:val="008C2949"/>
    <w:rsid w:val="008D259C"/>
    <w:rsid w:val="008D51F3"/>
    <w:rsid w:val="008D6407"/>
    <w:rsid w:val="008E064A"/>
    <w:rsid w:val="008E08BC"/>
    <w:rsid w:val="008E0B07"/>
    <w:rsid w:val="008E7481"/>
    <w:rsid w:val="008F016D"/>
    <w:rsid w:val="008F065F"/>
    <w:rsid w:val="008F4676"/>
    <w:rsid w:val="008F6764"/>
    <w:rsid w:val="008F72DA"/>
    <w:rsid w:val="00905E28"/>
    <w:rsid w:val="009078C9"/>
    <w:rsid w:val="009156DF"/>
    <w:rsid w:val="009179A1"/>
    <w:rsid w:val="0092024D"/>
    <w:rsid w:val="00921A61"/>
    <w:rsid w:val="0092481D"/>
    <w:rsid w:val="00927FF8"/>
    <w:rsid w:val="00931567"/>
    <w:rsid w:val="00931A03"/>
    <w:rsid w:val="00931F81"/>
    <w:rsid w:val="00933750"/>
    <w:rsid w:val="009341FC"/>
    <w:rsid w:val="00934797"/>
    <w:rsid w:val="009347F7"/>
    <w:rsid w:val="00934DC5"/>
    <w:rsid w:val="009379B8"/>
    <w:rsid w:val="00940039"/>
    <w:rsid w:val="00941401"/>
    <w:rsid w:val="009421AB"/>
    <w:rsid w:val="009451EF"/>
    <w:rsid w:val="00945655"/>
    <w:rsid w:val="00954CD5"/>
    <w:rsid w:val="009607FE"/>
    <w:rsid w:val="0096179A"/>
    <w:rsid w:val="00962822"/>
    <w:rsid w:val="00967D11"/>
    <w:rsid w:val="00971121"/>
    <w:rsid w:val="00971A4B"/>
    <w:rsid w:val="009739F8"/>
    <w:rsid w:val="00974EF6"/>
    <w:rsid w:val="009759C6"/>
    <w:rsid w:val="009762F0"/>
    <w:rsid w:val="00976CC8"/>
    <w:rsid w:val="009778AC"/>
    <w:rsid w:val="0098081F"/>
    <w:rsid w:val="009861BC"/>
    <w:rsid w:val="00992148"/>
    <w:rsid w:val="0099498B"/>
    <w:rsid w:val="00994B1C"/>
    <w:rsid w:val="00994D74"/>
    <w:rsid w:val="00994D80"/>
    <w:rsid w:val="009A080F"/>
    <w:rsid w:val="009A09AE"/>
    <w:rsid w:val="009A1DD8"/>
    <w:rsid w:val="009A27A1"/>
    <w:rsid w:val="009A469C"/>
    <w:rsid w:val="009A7EDC"/>
    <w:rsid w:val="009B125E"/>
    <w:rsid w:val="009B20A7"/>
    <w:rsid w:val="009B60C9"/>
    <w:rsid w:val="009C0BBB"/>
    <w:rsid w:val="009C6FDF"/>
    <w:rsid w:val="009D17FA"/>
    <w:rsid w:val="009D23F5"/>
    <w:rsid w:val="009D62A7"/>
    <w:rsid w:val="009E0036"/>
    <w:rsid w:val="009E24DD"/>
    <w:rsid w:val="009E3735"/>
    <w:rsid w:val="009E44BD"/>
    <w:rsid w:val="009E4C87"/>
    <w:rsid w:val="009E6425"/>
    <w:rsid w:val="009E7F7E"/>
    <w:rsid w:val="009F092A"/>
    <w:rsid w:val="009F3B30"/>
    <w:rsid w:val="009F457E"/>
    <w:rsid w:val="009F64C0"/>
    <w:rsid w:val="009F67EB"/>
    <w:rsid w:val="009F6FA0"/>
    <w:rsid w:val="00A00C43"/>
    <w:rsid w:val="00A02C1F"/>
    <w:rsid w:val="00A056F0"/>
    <w:rsid w:val="00A06220"/>
    <w:rsid w:val="00A13F79"/>
    <w:rsid w:val="00A20654"/>
    <w:rsid w:val="00A21BDC"/>
    <w:rsid w:val="00A22BFB"/>
    <w:rsid w:val="00A231B8"/>
    <w:rsid w:val="00A240B7"/>
    <w:rsid w:val="00A26795"/>
    <w:rsid w:val="00A279F9"/>
    <w:rsid w:val="00A3153B"/>
    <w:rsid w:val="00A3169D"/>
    <w:rsid w:val="00A31CDF"/>
    <w:rsid w:val="00A31E49"/>
    <w:rsid w:val="00A32431"/>
    <w:rsid w:val="00A36EEB"/>
    <w:rsid w:val="00A45719"/>
    <w:rsid w:val="00A5278D"/>
    <w:rsid w:val="00A55038"/>
    <w:rsid w:val="00A5503C"/>
    <w:rsid w:val="00A615EF"/>
    <w:rsid w:val="00A659CF"/>
    <w:rsid w:val="00A66A26"/>
    <w:rsid w:val="00A67014"/>
    <w:rsid w:val="00A67604"/>
    <w:rsid w:val="00A82AD1"/>
    <w:rsid w:val="00A858B2"/>
    <w:rsid w:val="00A944FE"/>
    <w:rsid w:val="00A9665A"/>
    <w:rsid w:val="00A96F6E"/>
    <w:rsid w:val="00AA0D3F"/>
    <w:rsid w:val="00AA55AC"/>
    <w:rsid w:val="00AB04B9"/>
    <w:rsid w:val="00AB5CC7"/>
    <w:rsid w:val="00AB71F8"/>
    <w:rsid w:val="00AC0ACA"/>
    <w:rsid w:val="00AC1073"/>
    <w:rsid w:val="00AC3801"/>
    <w:rsid w:val="00AC6D7B"/>
    <w:rsid w:val="00AD0CC2"/>
    <w:rsid w:val="00AD2D7D"/>
    <w:rsid w:val="00AD3071"/>
    <w:rsid w:val="00AD34D2"/>
    <w:rsid w:val="00AD60ED"/>
    <w:rsid w:val="00AD79BD"/>
    <w:rsid w:val="00AE2829"/>
    <w:rsid w:val="00AE3AD1"/>
    <w:rsid w:val="00AE5506"/>
    <w:rsid w:val="00AF0E84"/>
    <w:rsid w:val="00AF49FD"/>
    <w:rsid w:val="00AF56B1"/>
    <w:rsid w:val="00AF6937"/>
    <w:rsid w:val="00AF7C7F"/>
    <w:rsid w:val="00AF7E07"/>
    <w:rsid w:val="00B00535"/>
    <w:rsid w:val="00B01658"/>
    <w:rsid w:val="00B0582E"/>
    <w:rsid w:val="00B05873"/>
    <w:rsid w:val="00B104A5"/>
    <w:rsid w:val="00B11270"/>
    <w:rsid w:val="00B12782"/>
    <w:rsid w:val="00B1361D"/>
    <w:rsid w:val="00B158FA"/>
    <w:rsid w:val="00B15BCC"/>
    <w:rsid w:val="00B2007B"/>
    <w:rsid w:val="00B2013E"/>
    <w:rsid w:val="00B242F9"/>
    <w:rsid w:val="00B25BA0"/>
    <w:rsid w:val="00B26ABF"/>
    <w:rsid w:val="00B340FA"/>
    <w:rsid w:val="00B34D1E"/>
    <w:rsid w:val="00B409BE"/>
    <w:rsid w:val="00B42161"/>
    <w:rsid w:val="00B46DC9"/>
    <w:rsid w:val="00B52F4F"/>
    <w:rsid w:val="00B53BF3"/>
    <w:rsid w:val="00B53D45"/>
    <w:rsid w:val="00B56327"/>
    <w:rsid w:val="00B576CB"/>
    <w:rsid w:val="00B57E48"/>
    <w:rsid w:val="00B612A8"/>
    <w:rsid w:val="00B62965"/>
    <w:rsid w:val="00B63BD3"/>
    <w:rsid w:val="00B64B49"/>
    <w:rsid w:val="00B6579F"/>
    <w:rsid w:val="00B6595E"/>
    <w:rsid w:val="00B714BA"/>
    <w:rsid w:val="00B71E8A"/>
    <w:rsid w:val="00B7499B"/>
    <w:rsid w:val="00B75319"/>
    <w:rsid w:val="00B75A66"/>
    <w:rsid w:val="00B75B99"/>
    <w:rsid w:val="00B77901"/>
    <w:rsid w:val="00B825F0"/>
    <w:rsid w:val="00B83FCD"/>
    <w:rsid w:val="00B8562C"/>
    <w:rsid w:val="00B85677"/>
    <w:rsid w:val="00B85EDB"/>
    <w:rsid w:val="00B87A10"/>
    <w:rsid w:val="00B87AC6"/>
    <w:rsid w:val="00B916B9"/>
    <w:rsid w:val="00B91979"/>
    <w:rsid w:val="00B94190"/>
    <w:rsid w:val="00B97745"/>
    <w:rsid w:val="00BA3B8C"/>
    <w:rsid w:val="00BA586D"/>
    <w:rsid w:val="00BB0F9A"/>
    <w:rsid w:val="00BB1B69"/>
    <w:rsid w:val="00BB259E"/>
    <w:rsid w:val="00BB279C"/>
    <w:rsid w:val="00BB310A"/>
    <w:rsid w:val="00BC04E3"/>
    <w:rsid w:val="00BC060F"/>
    <w:rsid w:val="00BC0946"/>
    <w:rsid w:val="00BC50A1"/>
    <w:rsid w:val="00BD29D5"/>
    <w:rsid w:val="00BD2E37"/>
    <w:rsid w:val="00BD4C6B"/>
    <w:rsid w:val="00BE2BD4"/>
    <w:rsid w:val="00BE3CBE"/>
    <w:rsid w:val="00BE5E1D"/>
    <w:rsid w:val="00BE76F2"/>
    <w:rsid w:val="00BF0424"/>
    <w:rsid w:val="00BF2C95"/>
    <w:rsid w:val="00BF3600"/>
    <w:rsid w:val="00C051AE"/>
    <w:rsid w:val="00C052A5"/>
    <w:rsid w:val="00C06833"/>
    <w:rsid w:val="00C118A3"/>
    <w:rsid w:val="00C12C6B"/>
    <w:rsid w:val="00C14546"/>
    <w:rsid w:val="00C167E4"/>
    <w:rsid w:val="00C16A2B"/>
    <w:rsid w:val="00C16B73"/>
    <w:rsid w:val="00C174F5"/>
    <w:rsid w:val="00C20672"/>
    <w:rsid w:val="00C2081C"/>
    <w:rsid w:val="00C218F3"/>
    <w:rsid w:val="00C22887"/>
    <w:rsid w:val="00C260C5"/>
    <w:rsid w:val="00C27787"/>
    <w:rsid w:val="00C27E3E"/>
    <w:rsid w:val="00C30152"/>
    <w:rsid w:val="00C319D0"/>
    <w:rsid w:val="00C32F93"/>
    <w:rsid w:val="00C338E1"/>
    <w:rsid w:val="00C35908"/>
    <w:rsid w:val="00C363AD"/>
    <w:rsid w:val="00C4092B"/>
    <w:rsid w:val="00C414AE"/>
    <w:rsid w:val="00C4219E"/>
    <w:rsid w:val="00C432AB"/>
    <w:rsid w:val="00C44BAB"/>
    <w:rsid w:val="00C4502C"/>
    <w:rsid w:val="00C5182E"/>
    <w:rsid w:val="00C52503"/>
    <w:rsid w:val="00C57C5D"/>
    <w:rsid w:val="00C57D96"/>
    <w:rsid w:val="00C63DA3"/>
    <w:rsid w:val="00C65862"/>
    <w:rsid w:val="00C67744"/>
    <w:rsid w:val="00C72499"/>
    <w:rsid w:val="00C72B5B"/>
    <w:rsid w:val="00C76CAA"/>
    <w:rsid w:val="00C8306E"/>
    <w:rsid w:val="00C86353"/>
    <w:rsid w:val="00C86B9E"/>
    <w:rsid w:val="00C877BB"/>
    <w:rsid w:val="00C87A36"/>
    <w:rsid w:val="00C96482"/>
    <w:rsid w:val="00C96FE4"/>
    <w:rsid w:val="00CA10FF"/>
    <w:rsid w:val="00CA1A41"/>
    <w:rsid w:val="00CA1D37"/>
    <w:rsid w:val="00CA2641"/>
    <w:rsid w:val="00CA3CDC"/>
    <w:rsid w:val="00CA6C51"/>
    <w:rsid w:val="00CA6D5E"/>
    <w:rsid w:val="00CA77D7"/>
    <w:rsid w:val="00CB0932"/>
    <w:rsid w:val="00CB14CC"/>
    <w:rsid w:val="00CB1679"/>
    <w:rsid w:val="00CB32BF"/>
    <w:rsid w:val="00CB73A8"/>
    <w:rsid w:val="00CC013E"/>
    <w:rsid w:val="00CC1278"/>
    <w:rsid w:val="00CC3DCF"/>
    <w:rsid w:val="00CC4DD9"/>
    <w:rsid w:val="00CD11A3"/>
    <w:rsid w:val="00CD34AD"/>
    <w:rsid w:val="00CD6A6A"/>
    <w:rsid w:val="00CD6E21"/>
    <w:rsid w:val="00CD7275"/>
    <w:rsid w:val="00CD7972"/>
    <w:rsid w:val="00CE033D"/>
    <w:rsid w:val="00CE422C"/>
    <w:rsid w:val="00CE535F"/>
    <w:rsid w:val="00CE6CCE"/>
    <w:rsid w:val="00CE726A"/>
    <w:rsid w:val="00D00342"/>
    <w:rsid w:val="00D01051"/>
    <w:rsid w:val="00D0129C"/>
    <w:rsid w:val="00D02D0A"/>
    <w:rsid w:val="00D06E8A"/>
    <w:rsid w:val="00D07BA3"/>
    <w:rsid w:val="00D07FF0"/>
    <w:rsid w:val="00D10DB6"/>
    <w:rsid w:val="00D1262F"/>
    <w:rsid w:val="00D177A9"/>
    <w:rsid w:val="00D17F4C"/>
    <w:rsid w:val="00D227D9"/>
    <w:rsid w:val="00D26A8D"/>
    <w:rsid w:val="00D30FBE"/>
    <w:rsid w:val="00D315B1"/>
    <w:rsid w:val="00D3263C"/>
    <w:rsid w:val="00D361EF"/>
    <w:rsid w:val="00D36C4B"/>
    <w:rsid w:val="00D37667"/>
    <w:rsid w:val="00D426A5"/>
    <w:rsid w:val="00D436C8"/>
    <w:rsid w:val="00D44AC3"/>
    <w:rsid w:val="00D53612"/>
    <w:rsid w:val="00D540D9"/>
    <w:rsid w:val="00D54FA8"/>
    <w:rsid w:val="00D55224"/>
    <w:rsid w:val="00D565A1"/>
    <w:rsid w:val="00D56C83"/>
    <w:rsid w:val="00D60A09"/>
    <w:rsid w:val="00D60E40"/>
    <w:rsid w:val="00D630BB"/>
    <w:rsid w:val="00D633C9"/>
    <w:rsid w:val="00D66EBE"/>
    <w:rsid w:val="00D70A4B"/>
    <w:rsid w:val="00D70B0C"/>
    <w:rsid w:val="00D712D9"/>
    <w:rsid w:val="00D74C1A"/>
    <w:rsid w:val="00D802EE"/>
    <w:rsid w:val="00D81041"/>
    <w:rsid w:val="00D83855"/>
    <w:rsid w:val="00D83E3E"/>
    <w:rsid w:val="00D900FB"/>
    <w:rsid w:val="00D90776"/>
    <w:rsid w:val="00D907A7"/>
    <w:rsid w:val="00D90B93"/>
    <w:rsid w:val="00D93385"/>
    <w:rsid w:val="00D956A0"/>
    <w:rsid w:val="00D97E96"/>
    <w:rsid w:val="00D97F19"/>
    <w:rsid w:val="00DA0CCB"/>
    <w:rsid w:val="00DA4234"/>
    <w:rsid w:val="00DA4324"/>
    <w:rsid w:val="00DA4730"/>
    <w:rsid w:val="00DA7B7E"/>
    <w:rsid w:val="00DB5462"/>
    <w:rsid w:val="00DB599E"/>
    <w:rsid w:val="00DB7659"/>
    <w:rsid w:val="00DC0A52"/>
    <w:rsid w:val="00DC1DE6"/>
    <w:rsid w:val="00DC265F"/>
    <w:rsid w:val="00DC30E7"/>
    <w:rsid w:val="00DC5089"/>
    <w:rsid w:val="00DC5F95"/>
    <w:rsid w:val="00DC6268"/>
    <w:rsid w:val="00DC7D87"/>
    <w:rsid w:val="00DD09B2"/>
    <w:rsid w:val="00DD0DB8"/>
    <w:rsid w:val="00DD393E"/>
    <w:rsid w:val="00DD5C56"/>
    <w:rsid w:val="00DD6947"/>
    <w:rsid w:val="00DE1558"/>
    <w:rsid w:val="00DE5BC8"/>
    <w:rsid w:val="00DF03A6"/>
    <w:rsid w:val="00DF07F2"/>
    <w:rsid w:val="00DF2C5D"/>
    <w:rsid w:val="00DF40AD"/>
    <w:rsid w:val="00DF4E56"/>
    <w:rsid w:val="00E04BD3"/>
    <w:rsid w:val="00E0528E"/>
    <w:rsid w:val="00E053B2"/>
    <w:rsid w:val="00E05CB7"/>
    <w:rsid w:val="00E07A55"/>
    <w:rsid w:val="00E10944"/>
    <w:rsid w:val="00E115BB"/>
    <w:rsid w:val="00E14248"/>
    <w:rsid w:val="00E1522A"/>
    <w:rsid w:val="00E17330"/>
    <w:rsid w:val="00E20F7E"/>
    <w:rsid w:val="00E24058"/>
    <w:rsid w:val="00E246EE"/>
    <w:rsid w:val="00E27468"/>
    <w:rsid w:val="00E32970"/>
    <w:rsid w:val="00E349BF"/>
    <w:rsid w:val="00E35921"/>
    <w:rsid w:val="00E36E90"/>
    <w:rsid w:val="00E36F37"/>
    <w:rsid w:val="00E41427"/>
    <w:rsid w:val="00E47814"/>
    <w:rsid w:val="00E52C15"/>
    <w:rsid w:val="00E53F33"/>
    <w:rsid w:val="00E5464E"/>
    <w:rsid w:val="00E55946"/>
    <w:rsid w:val="00E57EFB"/>
    <w:rsid w:val="00E604A9"/>
    <w:rsid w:val="00E623E2"/>
    <w:rsid w:val="00E629C0"/>
    <w:rsid w:val="00E64C7A"/>
    <w:rsid w:val="00E6536C"/>
    <w:rsid w:val="00E65615"/>
    <w:rsid w:val="00E67B87"/>
    <w:rsid w:val="00E700EE"/>
    <w:rsid w:val="00E73AC2"/>
    <w:rsid w:val="00E749A3"/>
    <w:rsid w:val="00E75723"/>
    <w:rsid w:val="00E8008B"/>
    <w:rsid w:val="00E812B1"/>
    <w:rsid w:val="00E81652"/>
    <w:rsid w:val="00E83193"/>
    <w:rsid w:val="00E84075"/>
    <w:rsid w:val="00E84850"/>
    <w:rsid w:val="00E94F73"/>
    <w:rsid w:val="00E953CA"/>
    <w:rsid w:val="00E964FD"/>
    <w:rsid w:val="00E97853"/>
    <w:rsid w:val="00EA0C08"/>
    <w:rsid w:val="00EA1835"/>
    <w:rsid w:val="00EA7B6C"/>
    <w:rsid w:val="00EB3469"/>
    <w:rsid w:val="00EB49FB"/>
    <w:rsid w:val="00EB63F3"/>
    <w:rsid w:val="00EC0112"/>
    <w:rsid w:val="00EC3C96"/>
    <w:rsid w:val="00EC63CE"/>
    <w:rsid w:val="00EC7E4B"/>
    <w:rsid w:val="00ED0EC9"/>
    <w:rsid w:val="00EE4EA2"/>
    <w:rsid w:val="00EE6392"/>
    <w:rsid w:val="00EE774B"/>
    <w:rsid w:val="00EF093D"/>
    <w:rsid w:val="00EF25AE"/>
    <w:rsid w:val="00EF35C0"/>
    <w:rsid w:val="00EF4C52"/>
    <w:rsid w:val="00EF5833"/>
    <w:rsid w:val="00EF6AC1"/>
    <w:rsid w:val="00EF6AEC"/>
    <w:rsid w:val="00F0319D"/>
    <w:rsid w:val="00F036B6"/>
    <w:rsid w:val="00F050B7"/>
    <w:rsid w:val="00F06525"/>
    <w:rsid w:val="00F0767F"/>
    <w:rsid w:val="00F103CB"/>
    <w:rsid w:val="00F12FB6"/>
    <w:rsid w:val="00F1571B"/>
    <w:rsid w:val="00F20E10"/>
    <w:rsid w:val="00F227D3"/>
    <w:rsid w:val="00F2286A"/>
    <w:rsid w:val="00F239BA"/>
    <w:rsid w:val="00F27B19"/>
    <w:rsid w:val="00F27B4C"/>
    <w:rsid w:val="00F30CDB"/>
    <w:rsid w:val="00F32D7D"/>
    <w:rsid w:val="00F35C9B"/>
    <w:rsid w:val="00F37A29"/>
    <w:rsid w:val="00F37B65"/>
    <w:rsid w:val="00F40063"/>
    <w:rsid w:val="00F451B5"/>
    <w:rsid w:val="00F463B1"/>
    <w:rsid w:val="00F47A6A"/>
    <w:rsid w:val="00F52BAB"/>
    <w:rsid w:val="00F52DCE"/>
    <w:rsid w:val="00F54B0D"/>
    <w:rsid w:val="00F56FFF"/>
    <w:rsid w:val="00F6332A"/>
    <w:rsid w:val="00F641AB"/>
    <w:rsid w:val="00F664E0"/>
    <w:rsid w:val="00F721DC"/>
    <w:rsid w:val="00F73079"/>
    <w:rsid w:val="00F764A9"/>
    <w:rsid w:val="00F765AC"/>
    <w:rsid w:val="00F772A6"/>
    <w:rsid w:val="00F814CD"/>
    <w:rsid w:val="00F82860"/>
    <w:rsid w:val="00F83D73"/>
    <w:rsid w:val="00F872D4"/>
    <w:rsid w:val="00F876AA"/>
    <w:rsid w:val="00F90661"/>
    <w:rsid w:val="00F90787"/>
    <w:rsid w:val="00F91BAD"/>
    <w:rsid w:val="00F92658"/>
    <w:rsid w:val="00F9277C"/>
    <w:rsid w:val="00F94013"/>
    <w:rsid w:val="00F943CF"/>
    <w:rsid w:val="00FA1A1F"/>
    <w:rsid w:val="00FA1D06"/>
    <w:rsid w:val="00FA3603"/>
    <w:rsid w:val="00FB02B0"/>
    <w:rsid w:val="00FB0BB2"/>
    <w:rsid w:val="00FB357D"/>
    <w:rsid w:val="00FB5AEB"/>
    <w:rsid w:val="00FC12A2"/>
    <w:rsid w:val="00FC5A37"/>
    <w:rsid w:val="00FD4229"/>
    <w:rsid w:val="00FD7D17"/>
    <w:rsid w:val="00FE3A78"/>
    <w:rsid w:val="00FE643C"/>
    <w:rsid w:val="00FF0219"/>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CA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STTA/25/4"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documents/CBD/SBSTTA/26/3"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recommendations/sbstta/?m=sbstta-2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SBSTTA/26/3"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5-078"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uments/CBD/SBSTTA/25/INF/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6/INF/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sbi/terms-of-reference" TargetMode="External"/><Relationship Id="rId2" Type="http://schemas.openxmlformats.org/officeDocument/2006/relationships/hyperlink" Target="https://www.cbd.int/doc/meetings/sbstta-bureau/sbstta-bur-2025-04-01-03-en.pdf" TargetMode="External"/><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18"/>
    <w:rsid w:val="00042642"/>
    <w:rsid w:val="000631C3"/>
    <w:rsid w:val="000F3B6F"/>
    <w:rsid w:val="00156AD2"/>
    <w:rsid w:val="001E4596"/>
    <w:rsid w:val="00282456"/>
    <w:rsid w:val="00291242"/>
    <w:rsid w:val="00307DBE"/>
    <w:rsid w:val="00333B3C"/>
    <w:rsid w:val="003440CA"/>
    <w:rsid w:val="003725B4"/>
    <w:rsid w:val="003927B7"/>
    <w:rsid w:val="00403BEB"/>
    <w:rsid w:val="004708B8"/>
    <w:rsid w:val="004A18CD"/>
    <w:rsid w:val="004C5C23"/>
    <w:rsid w:val="0052354B"/>
    <w:rsid w:val="0052355E"/>
    <w:rsid w:val="005972AE"/>
    <w:rsid w:val="00756B77"/>
    <w:rsid w:val="007F464D"/>
    <w:rsid w:val="008115B0"/>
    <w:rsid w:val="0084750D"/>
    <w:rsid w:val="00881968"/>
    <w:rsid w:val="008D7C0D"/>
    <w:rsid w:val="00994D80"/>
    <w:rsid w:val="009E7F7E"/>
    <w:rsid w:val="009F457E"/>
    <w:rsid w:val="00A361DD"/>
    <w:rsid w:val="00B54E51"/>
    <w:rsid w:val="00DC1DE6"/>
    <w:rsid w:val="00F036B6"/>
    <w:rsid w:val="00F162AE"/>
    <w:rsid w:val="00F84A0C"/>
    <w:rsid w:val="00FA3603"/>
    <w:rsid w:val="00FC5A37"/>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2</TotalTime>
  <Pages>6</Pages>
  <Words>3049</Words>
  <Characters>17015</Characters>
  <Application>Microsoft Office Word</Application>
  <DocSecurity>0</DocSecurity>
  <Lines>265</Lines>
  <Paragraphs>92</Paragraphs>
  <ScaleCrop>false</ScaleCrop>
  <HeadingPairs>
    <vt:vector size="2" baseType="variant">
      <vt:variant>
        <vt:lpstr>Title</vt:lpstr>
      </vt:variant>
      <vt:variant>
        <vt:i4>1</vt:i4>
      </vt:variant>
    </vt:vector>
  </HeadingPairs>
  <TitlesOfParts>
    <vt:vector size="1" baseType="lpstr">
      <vt:lpstr>Strategic review and analysis of the programmes of work under the Convention in the context of the Framework</vt:lpstr>
    </vt:vector>
  </TitlesOfParts>
  <Company/>
  <LinksUpToDate>false</LinksUpToDate>
  <CharactersWithSpaces>19972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and analysis of the programmes of work under the Convention in the context of the Framework</dc:title>
  <dc:subject/>
  <dc:creator>Sakhile Silitshena</dc:creator>
  <cp:keywords>Subsidiary Body on Scientific, Technical and Technological Advice, twenty-seventh meeting</cp:keywords>
  <dc:description/>
  <cp:lastModifiedBy>Veronique Lefebvre</cp:lastModifiedBy>
  <cp:revision>5</cp:revision>
  <cp:lastPrinted>2025-07-16T13:46:00Z</cp:lastPrinted>
  <dcterms:created xsi:type="dcterms:W3CDTF">2025-08-11T15:55:00Z</dcterms:created>
  <dcterms:modified xsi:type="dcterms:W3CDTF">2025-08-11T15:57:00Z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