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18783CBB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96B0E9" w14:textId="052F736D" w:rsidR="001E3423" w:rsidRPr="009E3DD0" w:rsidRDefault="009E3DD0" w:rsidP="00672823">
            <w:pPr>
              <w:pStyle w:val="Heading2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32"/>
                <w:szCs w:val="32"/>
                <w:lang w:val="en-US"/>
              </w:rPr>
            </w:pPr>
            <w:r w:rsidRPr="009E3DD0">
              <w:rPr>
                <w:rFonts w:ascii="Times New Roman" w:hAnsi="Times New Roman"/>
                <w:sz w:val="40"/>
                <w:szCs w:val="40"/>
              </w:rPr>
              <w:t>CBD</w:t>
            </w:r>
            <w:r w:rsidRPr="009E3DD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/NP/MOP/</w:t>
            </w:r>
            <w:r w:rsidR="00142D3D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6</w:t>
            </w:r>
            <w:r w:rsidRPr="009E3DD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0DC678" w14:textId="77777777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US" w:eastAsia="en-US"/>
              </w:rPr>
              <w:drawing>
                <wp:anchor distT="0" distB="0" distL="114300" distR="114300" simplePos="0" relativeHeight="251663872" behindDoc="0" locked="0" layoutInCell="1" allowOverlap="1" wp14:anchorId="0B30865E" wp14:editId="5F9F6CFC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83ABC1" w14:textId="77777777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0224D92A" wp14:editId="5AABDD06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E60F3DC" w14:textId="77777777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74497055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7BE8482" w14:textId="77777777" w:rsidR="009E3DD0" w:rsidRPr="00744CE4" w:rsidRDefault="009E3DD0" w:rsidP="009E3DD0">
            <w:pPr>
              <w:spacing w:before="60"/>
              <w:ind w:firstLine="90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>
              <w:rPr>
                <w:sz w:val="22"/>
                <w:szCs w:val="22"/>
              </w:rPr>
              <w:t>: General</w:t>
            </w:r>
          </w:p>
          <w:p w14:paraId="42EE605E" w14:textId="3A9B010A" w:rsidR="009E3DD0" w:rsidRPr="00744CE4" w:rsidRDefault="00142D3D" w:rsidP="009E3DD0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19</w:t>
            </w:r>
            <w:r w:rsidR="009E3DD0">
              <w:rPr>
                <w:sz w:val="22"/>
                <w:szCs w:val="22"/>
              </w:rPr>
              <w:t xml:space="preserve"> J</w:t>
            </w:r>
            <w:r>
              <w:rPr>
                <w:sz w:val="22"/>
                <w:szCs w:val="22"/>
              </w:rPr>
              <w:t>anuary</w:t>
            </w:r>
            <w:r w:rsidR="009E3D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2026</w:t>
            </w:r>
          </w:p>
          <w:p w14:paraId="4DF3DAA0" w14:textId="77777777" w:rsidR="009E3DD0" w:rsidRPr="00B8088B" w:rsidRDefault="009E3DD0" w:rsidP="009E3DD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8088B">
              <w:rPr>
                <w:rFonts w:ascii="Times New Roman" w:hAnsi="Times New Roman"/>
                <w:b w:val="0"/>
                <w:bCs w:val="0"/>
                <w:lang w:eastAsia="en-US"/>
              </w:rPr>
              <w:t>A</w:t>
            </w:r>
            <w:r>
              <w:rPr>
                <w:rFonts w:ascii="Times New Roman" w:hAnsi="Times New Roman"/>
                <w:b w:val="0"/>
                <w:bCs w:val="0"/>
                <w:lang w:eastAsia="en-US"/>
              </w:rPr>
              <w:t>rabic</w:t>
            </w:r>
          </w:p>
          <w:p w14:paraId="1F171C38" w14:textId="77777777" w:rsidR="001E3423" w:rsidRPr="00FC32BA" w:rsidRDefault="009E3DD0" w:rsidP="009E3DD0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8088B">
              <w:rPr>
                <w:rFonts w:cs="Simplified Arabic"/>
                <w:sz w:val="22"/>
              </w:rPr>
              <w:t>O</w:t>
            </w:r>
            <w:r>
              <w:rPr>
                <w:rFonts w:cs="Simplified Arabic"/>
                <w:sz w:val="22"/>
              </w:rPr>
              <w:t>riginal</w:t>
            </w:r>
            <w:r w:rsidRPr="00B8088B">
              <w:rPr>
                <w:rFonts w:cs="Simplified Arabic"/>
                <w:sz w:val="22"/>
              </w:rPr>
              <w:t>: E</w:t>
            </w:r>
            <w:r>
              <w:rPr>
                <w:rFonts w:cs="Simplified Arabic"/>
                <w:sz w:val="22"/>
              </w:rPr>
              <w:t>nglish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4A25FFE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 wp14:anchorId="0E4B14F0" wp14:editId="716EF8E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0675DA5" w14:textId="77777777" w:rsidR="001E3423" w:rsidRDefault="00A27159" w:rsidP="00672823">
      <w:pPr>
        <w:bidi/>
        <w:spacing w:before="60" w:line="204" w:lineRule="auto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58806B04" w14:textId="77777777" w:rsidR="005972A8" w:rsidRPr="005972A8" w:rsidRDefault="00706140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</w:t>
      </w:r>
      <w:r w:rsidR="005972A8"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في بروتوكول ناغويا</w:t>
      </w:r>
    </w:p>
    <w:p w14:paraId="51965DC1" w14:textId="77777777" w:rsidR="005972A8" w:rsidRPr="005972A8" w:rsidRDefault="005972A8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بشأن الحصول على الموارد الجينية والتقاسم</w:t>
      </w:r>
    </w:p>
    <w:p w14:paraId="1097A522" w14:textId="77777777" w:rsidR="00706140" w:rsidRPr="00A27159" w:rsidRDefault="005972A8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العادل والمنصف للمنافع الناشئة عن استخدامها</w:t>
      </w:r>
    </w:p>
    <w:p w14:paraId="24A6D209" w14:textId="77777777" w:rsidR="001E3423" w:rsidRPr="009E3DD0" w:rsidRDefault="001E3423" w:rsidP="00672823">
      <w:pPr>
        <w:bidi/>
        <w:spacing w:line="204" w:lineRule="auto"/>
        <w:rPr>
          <w:rFonts w:ascii="Simplified Arabic" w:hAnsi="Simplified Arabic" w:cs="Simplified Arabic"/>
          <w:b/>
          <w:bCs/>
          <w:rtl/>
        </w:rPr>
      </w:pPr>
      <w:r w:rsidRPr="009E3DD0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5972A8" w:rsidRPr="009E3DD0">
        <w:rPr>
          <w:rFonts w:ascii="Simplified Arabic" w:hAnsi="Simplified Arabic" w:cs="Simplified Arabic" w:hint="cs"/>
          <w:b/>
          <w:bCs/>
          <w:rtl/>
        </w:rPr>
        <w:t>ال</w:t>
      </w:r>
      <w:r w:rsidR="009E3DD0" w:rsidRPr="009E3DD0">
        <w:rPr>
          <w:rFonts w:ascii="Simplified Arabic" w:hAnsi="Simplified Arabic" w:cs="Simplified Arabic" w:hint="cs"/>
          <w:b/>
          <w:bCs/>
          <w:rtl/>
        </w:rPr>
        <w:t>خامس</w:t>
      </w:r>
    </w:p>
    <w:p w14:paraId="242A6263" w14:textId="3A8D1A2F" w:rsidR="00F15332" w:rsidRPr="00142D3D" w:rsidRDefault="00142D3D" w:rsidP="00142D3D">
      <w:pPr>
        <w:bidi/>
        <w:spacing w:after="360" w:line="216" w:lineRule="auto"/>
        <w:rPr>
          <w:rFonts w:ascii="Simplified Arabic" w:hAnsi="Simplified Arabic" w:cs="Simplified Arabic"/>
          <w:rtl/>
          <w:lang w:bidi="ar-EG"/>
        </w:rPr>
      </w:pPr>
      <w:proofErr w:type="spellStart"/>
      <w:r w:rsidRPr="003E642F">
        <w:rPr>
          <w:rFonts w:ascii="Simplified Arabic" w:hAnsi="Simplified Arabic" w:cs="Simplified Arabic"/>
          <w:rtl/>
        </w:rPr>
        <w:t>ييريفان</w:t>
      </w:r>
      <w:proofErr w:type="spellEnd"/>
      <w:r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19-30</w:t>
      </w:r>
      <w:r>
        <w:rPr>
          <w:rFonts w:ascii="Simplified Arabic" w:hAnsi="Simplified Arabic" w:cs="Simplified Arabic" w:hint="cs"/>
          <w:rtl/>
          <w:lang w:bidi="ar-EG"/>
        </w:rPr>
        <w:t xml:space="preserve"> أكتوبر/تشرين الأول 2026</w:t>
      </w:r>
    </w:p>
    <w:p w14:paraId="090D3521" w14:textId="77777777" w:rsidR="00C5766C" w:rsidRDefault="00D74C52" w:rsidP="00142D3D">
      <w:pPr>
        <w:bidi/>
        <w:spacing w:after="120" w:line="216" w:lineRule="auto"/>
        <w:ind w:left="720"/>
        <w:rPr>
          <w:rFonts w:cs="Simplified Arabic"/>
          <w:b/>
          <w:bCs/>
          <w:szCs w:val="28"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5ABBD933" w14:textId="77777777" w:rsidR="00D74C52" w:rsidRPr="0066700D" w:rsidRDefault="00D74C52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73886BCA" w14:textId="77777777" w:rsidR="00A27159" w:rsidRPr="00A27159" w:rsidRDefault="00A27159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539C24A9" w14:textId="7B9DC276" w:rsidR="005972A8" w:rsidRP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تقرير عن وثائق تفويض الممثلين إلى الاجتماع </w:t>
      </w:r>
      <w:r w:rsidR="00142D3D">
        <w:rPr>
          <w:rFonts w:ascii="Simplified Arabic" w:hAnsi="Simplified Arabic" w:cs="Simplified Arabic" w:hint="cs"/>
          <w:sz w:val="22"/>
          <w:rtl/>
          <w:lang w:val="en-US"/>
        </w:rPr>
        <w:t>السادس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لمؤتمر الأطراف العامل كاجتماع للأطراف في بروتوكول ناغويا.</w:t>
      </w:r>
    </w:p>
    <w:p w14:paraId="28374009" w14:textId="77777777" w:rsidR="005972A8" w:rsidRP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تقريرا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الهيئ</w:t>
      </w:r>
      <w:r>
        <w:rPr>
          <w:rFonts w:ascii="Simplified Arabic" w:hAnsi="Simplified Arabic" w:cs="Simplified Arabic" w:hint="cs"/>
          <w:sz w:val="22"/>
          <w:rtl/>
          <w:lang w:val="en-US"/>
        </w:rPr>
        <w:t>تين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الفرعي</w:t>
      </w:r>
      <w:r>
        <w:rPr>
          <w:rFonts w:ascii="Simplified Arabic" w:hAnsi="Simplified Arabic" w:cs="Simplified Arabic" w:hint="cs"/>
          <w:sz w:val="22"/>
          <w:rtl/>
          <w:lang w:val="en-US"/>
        </w:rPr>
        <w:t>تين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6AA06E89" w14:textId="77777777" w:rsidR="005972A8" w:rsidRP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تقرير لجنة الامتثال.</w:t>
      </w:r>
    </w:p>
    <w:p w14:paraId="27BD72BC" w14:textId="43BE43B3" w:rsid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إدارة 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شؤون </w:t>
      </w:r>
      <w:r w:rsidR="00142D3D">
        <w:rPr>
          <w:rFonts w:ascii="Simplified Arabic" w:hAnsi="Simplified Arabic" w:cs="Simplified Arabic" w:hint="cs"/>
          <w:sz w:val="22"/>
          <w:rtl/>
          <w:lang w:val="en-US"/>
        </w:rPr>
        <w:t xml:space="preserve">بروتوكول </w:t>
      </w:r>
      <w:proofErr w:type="spellStart"/>
      <w:r w:rsidR="00142D3D">
        <w:rPr>
          <w:rFonts w:ascii="Simplified Arabic" w:hAnsi="Simplified Arabic" w:cs="Simplified Arabic" w:hint="cs"/>
          <w:sz w:val="22"/>
          <w:rtl/>
          <w:lang w:val="en-US"/>
        </w:rPr>
        <w:t>ناغويا</w:t>
      </w:r>
      <w:proofErr w:type="spellEnd"/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وميزانية الصناديق </w:t>
      </w:r>
      <w:proofErr w:type="spellStart"/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الاستئمانية</w:t>
      </w:r>
      <w:proofErr w:type="spellEnd"/>
      <w:r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53813C0" w14:textId="29160510" w:rsidR="00142D3D" w:rsidRDefault="00142D3D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الرصد والإبلاغ.</w:t>
      </w:r>
    </w:p>
    <w:p w14:paraId="4CCCFD2B" w14:textId="3EEBF8F4" w:rsidR="00142D3D" w:rsidRDefault="00142D3D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تقييم واستعراض فعالية بروتوكول </w:t>
      </w:r>
      <w:proofErr w:type="spellStart"/>
      <w:r>
        <w:rPr>
          <w:rFonts w:ascii="Simplified Arabic" w:hAnsi="Simplified Arabic" w:cs="Simplified Arabic" w:hint="cs"/>
          <w:sz w:val="22"/>
          <w:rtl/>
          <w:lang w:val="en-US"/>
        </w:rPr>
        <w:t>ناغويا</w:t>
      </w:r>
      <w:proofErr w:type="spellEnd"/>
      <w:r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DBA7032" w14:textId="13C0623B" w:rsidR="00142D3D" w:rsidRDefault="00142D3D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تعزيز تنفيذ بروتوكول </w:t>
      </w:r>
      <w:proofErr w:type="spellStart"/>
      <w:r>
        <w:rPr>
          <w:rFonts w:ascii="Simplified Arabic" w:hAnsi="Simplified Arabic" w:cs="Simplified Arabic" w:hint="cs"/>
          <w:sz w:val="22"/>
          <w:rtl/>
          <w:lang w:val="en-US"/>
        </w:rPr>
        <w:t>ناغويا</w:t>
      </w:r>
      <w:proofErr w:type="spellEnd"/>
      <w:r>
        <w:rPr>
          <w:rFonts w:ascii="Simplified Arabic" w:hAnsi="Simplified Arabic" w:cs="Simplified Arabic" w:hint="cs"/>
          <w:sz w:val="22"/>
          <w:rtl/>
          <w:lang w:val="en-US"/>
        </w:rPr>
        <w:t>:</w:t>
      </w:r>
    </w:p>
    <w:p w14:paraId="56852848" w14:textId="5B6BC515" w:rsidR="00142D3D" w:rsidRDefault="00142D3D" w:rsidP="00142D3D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بناء 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القدرات وتنمي</w:t>
      </w:r>
      <w:r>
        <w:rPr>
          <w:rFonts w:ascii="Simplified Arabic" w:hAnsi="Simplified Arabic" w:cs="Simplified Arabic" w:hint="cs"/>
          <w:sz w:val="22"/>
          <w:rtl/>
          <w:lang w:val="en-US"/>
        </w:rPr>
        <w:t>تها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</w:t>
      </w:r>
      <w:r>
        <w:rPr>
          <w:rFonts w:ascii="Simplified Arabic" w:hAnsi="Simplified Arabic" w:cs="Simplified Arabic" w:hint="cs"/>
          <w:sz w:val="22"/>
          <w:rtl/>
          <w:lang w:val="en-US"/>
        </w:rPr>
        <w:t>وإذكاء الوعي؛</w:t>
      </w:r>
    </w:p>
    <w:p w14:paraId="227C4F9D" w14:textId="34A84A2F" w:rsidR="00142D3D" w:rsidRDefault="00142D3D" w:rsidP="00142D3D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غرفة تبادل معلومات الحصول وتقاسم المنافع وتقاسم المعلومات</w:t>
      </w:r>
      <w:r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3732CDCF" w14:textId="6A68E656" w:rsidR="00142D3D" w:rsidRPr="00142D3D" w:rsidRDefault="00142D3D" w:rsidP="00142D3D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البروتوكول في سياق إطار </w:t>
      </w:r>
      <w:proofErr w:type="spellStart"/>
      <w:r>
        <w:rPr>
          <w:rFonts w:ascii="Simplified Arabic" w:hAnsi="Simplified Arabic" w:cs="Simplified Arabic" w:hint="cs"/>
          <w:sz w:val="22"/>
          <w:rtl/>
          <w:lang w:val="en-US"/>
        </w:rPr>
        <w:t>كونمينغ</w:t>
      </w:r>
      <w:proofErr w:type="spellEnd"/>
      <w:r>
        <w:rPr>
          <w:rFonts w:ascii="Simplified Arabic" w:hAnsi="Simplified Arabic" w:cs="Simplified Arabic" w:hint="cs"/>
          <w:sz w:val="22"/>
          <w:rtl/>
          <w:lang w:val="en-US"/>
        </w:rPr>
        <w:t>-مونتريال العالمي للتنوع البيولوجي.</w:t>
      </w:r>
    </w:p>
    <w:p w14:paraId="29E75E88" w14:textId="655946EC" w:rsid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الآلية المالية والموارد المالية.</w:t>
      </w:r>
    </w:p>
    <w:p w14:paraId="2D02B1DD" w14:textId="46D0A698" w:rsidR="00142D3D" w:rsidRDefault="00142D3D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الصكوك الدولية المتخصصة للحصول وتقاسم المنافع في سياق المادة 4</w:t>
      </w:r>
      <w:r>
        <w:rPr>
          <w:rFonts w:ascii="Simplified Arabic" w:hAnsi="Simplified Arabic" w:cs="Simplified Arabic" w:hint="cs"/>
          <w:sz w:val="22"/>
          <w:rtl/>
          <w:lang w:val="en-US"/>
        </w:rPr>
        <w:t>، الفقرة 4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من بروتوكول </w:t>
      </w:r>
      <w:proofErr w:type="spellStart"/>
      <w:r w:rsidRPr="005972A8">
        <w:rPr>
          <w:rFonts w:ascii="Simplified Arabic" w:hAnsi="Simplified Arabic" w:cs="Simplified Arabic" w:hint="cs"/>
          <w:sz w:val="22"/>
          <w:rtl/>
          <w:lang w:val="en-US"/>
        </w:rPr>
        <w:t>ناغويا</w:t>
      </w:r>
      <w:proofErr w:type="spellEnd"/>
      <w:r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4D93F880" w14:textId="4066381A" w:rsidR="00142D3D" w:rsidRDefault="00142D3D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الآلية العالمية المتعددة الأطراف لتقاسم المنافع</w:t>
      </w:r>
      <w:r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3E0F86F3" w14:textId="77777777" w:rsidR="00142D3D" w:rsidRDefault="00142D3D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التعاون مع المنظمات الدولية </w:t>
      </w:r>
      <w:r>
        <w:rPr>
          <w:rFonts w:ascii="Simplified Arabic" w:hAnsi="Simplified Arabic" w:cs="Simplified Arabic" w:hint="cs"/>
          <w:sz w:val="22"/>
          <w:rtl/>
          <w:lang w:val="en-US"/>
        </w:rPr>
        <w:t>والهيئات المنشأة بموجب الاتفاقيات الأخرى، والمبادرات.</w:t>
      </w:r>
    </w:p>
    <w:p w14:paraId="43E30E65" w14:textId="59C0C0A4" w:rsidR="005972A8" w:rsidRDefault="00404FB5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استعراض فعالية العمليات بموجب </w:t>
      </w:r>
      <w:r w:rsidR="00142D3D">
        <w:rPr>
          <w:rFonts w:ascii="Simplified Arabic" w:hAnsi="Simplified Arabic" w:cs="Simplified Arabic" w:hint="cs"/>
          <w:sz w:val="22"/>
          <w:rtl/>
          <w:lang w:val="en-US"/>
        </w:rPr>
        <w:t>اتفاقية التنوع البيولوجي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 وبروتوكوليها</w:t>
      </w:r>
      <w:r w:rsidR="005972A8"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C5B3C8F" w14:textId="77777777" w:rsid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معلومات التسلسل الرقمي بشأن الموارد الجينية.</w:t>
      </w:r>
    </w:p>
    <w:p w14:paraId="2C5738DC" w14:textId="77777777" w:rsidR="005972A8" w:rsidRPr="005972A8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مسائل أخرى.</w:t>
      </w:r>
    </w:p>
    <w:p w14:paraId="292D12D6" w14:textId="77777777" w:rsidR="005972A8" w:rsidRPr="005972A8" w:rsidRDefault="00672823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14:paraId="41385716" w14:textId="08FFE2D4" w:rsidR="00142D3D" w:rsidRDefault="005972A8" w:rsidP="00142D3D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2971BB70" w14:textId="77777777" w:rsidR="00386300" w:rsidRPr="006C5C25" w:rsidRDefault="00386300" w:rsidP="00672823">
      <w:pPr>
        <w:pStyle w:val="ListParagraph"/>
        <w:bidi/>
        <w:spacing w:line="204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386300" w:rsidRPr="006C5C25" w:rsidSect="00672823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 w:code="1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C4B3" w14:textId="77777777" w:rsidR="000534B6" w:rsidRDefault="000534B6" w:rsidP="00C005BD">
      <w:r>
        <w:separator/>
      </w:r>
    </w:p>
  </w:endnote>
  <w:endnote w:type="continuationSeparator" w:id="0">
    <w:p w14:paraId="5AF9181D" w14:textId="77777777" w:rsidR="000534B6" w:rsidRDefault="000534B6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309C1B6" w14:textId="0E182834" w:rsidR="00142D3D" w:rsidRDefault="00142D3D" w:rsidP="00142D3D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6671359"/>
      <w:docPartObj>
        <w:docPartGallery w:val="Page Numbers (Bottom of Page)"/>
        <w:docPartUnique/>
      </w:docPartObj>
    </w:sdtPr>
    <w:sdtEndPr/>
    <w:sdtContent>
      <w:sdt>
        <w:sdtPr>
          <w:id w:val="1833561596"/>
          <w:docPartObj>
            <w:docPartGallery w:val="Page Numbers (Top of Page)"/>
            <w:docPartUnique/>
          </w:docPartObj>
        </w:sdtPr>
        <w:sdtEndPr/>
        <w:sdtContent>
          <w:p w14:paraId="630B6E98" w14:textId="1856C39B" w:rsidR="00142D3D" w:rsidRDefault="00142D3D" w:rsidP="00142D3D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8C5BA" w14:textId="77777777" w:rsidR="000534B6" w:rsidRDefault="000534B6" w:rsidP="00A319AA">
      <w:pPr>
        <w:bidi/>
      </w:pPr>
      <w:r>
        <w:separator/>
      </w:r>
    </w:p>
  </w:footnote>
  <w:footnote w:type="continuationSeparator" w:id="0">
    <w:p w14:paraId="7F096789" w14:textId="77777777" w:rsidR="000534B6" w:rsidRDefault="000534B6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  <w:lang w:val="en-GB" w:eastAsia="en-US"/>
      </w:rPr>
      <w:alias w:val="Subject"/>
      <w:tag w:val=""/>
      <w:id w:val="534547751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3C251A0" w14:textId="3FFDDEA8" w:rsidR="00553D9C" w:rsidRPr="00404FB5" w:rsidRDefault="00594A73" w:rsidP="00404FB5">
        <w:pPr>
          <w:pBdr>
            <w:bottom w:val="single" w:sz="4" w:space="1" w:color="auto"/>
          </w:pBdr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CBD/NP/MOP/</w:t>
        </w:r>
        <w:r w:rsidR="00142D3D">
          <w:rPr>
            <w:sz w:val="22"/>
            <w:szCs w:val="22"/>
            <w:lang w:val="en-GB" w:eastAsia="en-US"/>
          </w:rPr>
          <w:t>6</w:t>
        </w:r>
        <w:r>
          <w:rPr>
            <w:sz w:val="22"/>
            <w:szCs w:val="22"/>
            <w:lang w:val="en-GB" w:eastAsia="en-US"/>
          </w:rPr>
          <w:t>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1FBD9DA" w14:textId="127287E4" w:rsidR="006D75A6" w:rsidRPr="00142D3D" w:rsidRDefault="00142D3D" w:rsidP="00142D3D">
        <w:pPr>
          <w:bidi/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CBD/NP/MOP/6/1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12C9A"/>
    <w:multiLevelType w:val="hybridMultilevel"/>
    <w:tmpl w:val="8ED27840"/>
    <w:lvl w:ilvl="0" w:tplc="613A518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457619">
    <w:abstractNumId w:val="0"/>
  </w:num>
  <w:num w:numId="2" w16cid:durableId="1225097149">
    <w:abstractNumId w:val="5"/>
  </w:num>
  <w:num w:numId="3" w16cid:durableId="1036541304">
    <w:abstractNumId w:val="1"/>
  </w:num>
  <w:num w:numId="4" w16cid:durableId="1036545350">
    <w:abstractNumId w:val="3"/>
  </w:num>
  <w:num w:numId="5" w16cid:durableId="1834181640">
    <w:abstractNumId w:val="2"/>
  </w:num>
  <w:num w:numId="6" w16cid:durableId="1405954244">
    <w:abstractNumId w:val="6"/>
  </w:num>
  <w:num w:numId="7" w16cid:durableId="15420167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404"/>
    <w:rsid w:val="0003386B"/>
    <w:rsid w:val="00033D91"/>
    <w:rsid w:val="00037DBB"/>
    <w:rsid w:val="00042B1A"/>
    <w:rsid w:val="00045762"/>
    <w:rsid w:val="000534B6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2D3D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125"/>
    <w:rsid w:val="003F3973"/>
    <w:rsid w:val="003F423A"/>
    <w:rsid w:val="003F426D"/>
    <w:rsid w:val="003F58E2"/>
    <w:rsid w:val="0040036B"/>
    <w:rsid w:val="0040211C"/>
    <w:rsid w:val="00404F83"/>
    <w:rsid w:val="00404FB5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30C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3D9C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4A73"/>
    <w:rsid w:val="005960C0"/>
    <w:rsid w:val="005972A8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823"/>
    <w:rsid w:val="00672E7F"/>
    <w:rsid w:val="00673653"/>
    <w:rsid w:val="006737F8"/>
    <w:rsid w:val="006753B9"/>
    <w:rsid w:val="0068085D"/>
    <w:rsid w:val="006811F2"/>
    <w:rsid w:val="00681D3D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9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6DDB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3DD0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100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0C50"/>
    <w:rsid w:val="00BF1B84"/>
    <w:rsid w:val="00BF383A"/>
    <w:rsid w:val="00BF6527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155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EBC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326B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CF9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97A82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50BA9"/>
  <w15:docId w15:val="{673B7E1C-015F-4C3E-8133-C2A5A2B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9E3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E3D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6FA0C3-4908-483D-B151-B145480A4C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9472C9-2B69-44A7-A430-D88C20A1D3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28970C-36E0-43AC-B770-6B07709387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6BBB56-C567-4D31-B82F-62FD2CD23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NP-MOP-1-ar</dc:title>
  <dc:subject>CBD/NP/MOP/6/1</dc:subject>
  <dc:creator>SCBD</dc:creator>
  <cp:lastModifiedBy>Nikolas Diallo</cp:lastModifiedBy>
  <cp:revision>9</cp:revision>
  <cp:lastPrinted>2026-02-11T17:07:00Z</cp:lastPrinted>
  <dcterms:created xsi:type="dcterms:W3CDTF">2026-02-15T11:32:00Z</dcterms:created>
  <dcterms:modified xsi:type="dcterms:W3CDTF">2026-02-15T11:32:00Z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</Properties>
</file>