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RPr="00B40E11" w:rsidTr="00C23C28">
        <w:trPr>
          <w:trHeight w:val="1438"/>
        </w:trPr>
        <w:tc>
          <w:tcPr>
            <w:tcW w:w="5238" w:type="dxa"/>
          </w:tcPr>
          <w:p w:rsidR="00405146" w:rsidRPr="00B40E11" w:rsidRDefault="00405146" w:rsidP="007E66D7">
            <w:pPr>
              <w:ind w:right="1426"/>
              <w:rPr>
                <w:lang w:val="es-ES"/>
              </w:rPr>
            </w:pPr>
            <w:r w:rsidRPr="00B40E11">
              <w:rPr>
                <w:rFonts w:ascii="Univers" w:hAnsi="Univers"/>
                <w:b/>
                <w:sz w:val="32"/>
                <w:lang w:val="es-ES"/>
              </w:rPr>
              <w:t xml:space="preserve">CONVENIO </w:t>
            </w:r>
            <w:r w:rsidR="00B40E11" w:rsidRPr="00B40E11">
              <w:rPr>
                <w:rFonts w:ascii="Univers" w:hAnsi="Univers"/>
                <w:b/>
                <w:sz w:val="32"/>
                <w:lang w:val="es-ES"/>
              </w:rPr>
              <w:t>SOBRE LA DIVERSIDAD BIOLÓGICA</w:t>
            </w:r>
          </w:p>
        </w:tc>
        <w:tc>
          <w:tcPr>
            <w:tcW w:w="450" w:type="dxa"/>
          </w:tcPr>
          <w:p w:rsidR="00405146" w:rsidRPr="00B40E11" w:rsidRDefault="00405146" w:rsidP="00C23C28">
            <w:pPr>
              <w:spacing w:after="120"/>
              <w:rPr>
                <w:lang w:val="es-ES"/>
              </w:rPr>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3B3C28" w:rsidRDefault="007D0472" w:rsidP="00000614">
                <w:pPr>
                  <w:ind w:left="1298"/>
                </w:pPr>
                <w:r>
                  <w:t>CBD/COP/14/CRP.</w:t>
                </w:r>
                <w:r w:rsidR="00011817">
                  <w:t>2</w:t>
                </w:r>
              </w:p>
            </w:sdtContent>
          </w:sdt>
          <w:p w:rsidR="00405146" w:rsidRPr="00B40E11" w:rsidRDefault="007D0472" w:rsidP="00000614">
            <w:pPr>
              <w:spacing w:after="120"/>
              <w:ind w:left="1298"/>
              <w:rPr>
                <w:lang w:val="es-ES"/>
              </w:rPr>
            </w:pPr>
            <w:r w:rsidRPr="00B40E11">
              <w:rPr>
                <w:lang w:val="es-ES"/>
              </w:rPr>
              <w:t>2</w:t>
            </w:r>
            <w:r w:rsidR="00405146" w:rsidRPr="00B40E11">
              <w:rPr>
                <w:lang w:val="es-ES"/>
              </w:rPr>
              <w:t xml:space="preserve">1 </w:t>
            </w:r>
            <w:r w:rsidR="00B40E11" w:rsidRPr="00B40E11">
              <w:rPr>
                <w:lang w:val="es-ES"/>
              </w:rPr>
              <w:t>de noviembre de</w:t>
            </w:r>
            <w:r w:rsidR="00405146" w:rsidRPr="00B40E11">
              <w:rPr>
                <w:lang w:val="es-ES"/>
              </w:rPr>
              <w:t xml:space="preserve"> 2018</w:t>
            </w:r>
          </w:p>
          <w:p w:rsidR="00405146" w:rsidRPr="00B40E11" w:rsidRDefault="00405146" w:rsidP="00000614">
            <w:pPr>
              <w:spacing w:after="120"/>
              <w:ind w:left="1298"/>
              <w:rPr>
                <w:lang w:val="es-ES"/>
              </w:rPr>
            </w:pPr>
          </w:p>
          <w:p w:rsidR="00B40E11" w:rsidRPr="00B40E11" w:rsidRDefault="00B40E11" w:rsidP="00000614">
            <w:pPr>
              <w:spacing w:after="120"/>
              <w:ind w:left="1298"/>
              <w:rPr>
                <w:lang w:val="es-ES"/>
              </w:rPr>
            </w:pPr>
            <w:r w:rsidRPr="00B40E11">
              <w:rPr>
                <w:lang w:val="es-ES"/>
              </w:rPr>
              <w:t>ESPAÑOL</w:t>
            </w:r>
          </w:p>
          <w:p w:rsidR="00405146" w:rsidRPr="00B40E11" w:rsidRDefault="00405146" w:rsidP="00B40E11">
            <w:pPr>
              <w:spacing w:after="120"/>
              <w:ind w:left="1298"/>
              <w:rPr>
                <w:lang w:val="es-ES"/>
              </w:rPr>
            </w:pPr>
            <w:r w:rsidRPr="00B40E11">
              <w:rPr>
                <w:lang w:val="es-ES"/>
              </w:rPr>
              <w:t xml:space="preserve">ORIGINAL:  </w:t>
            </w:r>
            <w:r w:rsidR="00B40E11" w:rsidRPr="00B40E11">
              <w:rPr>
                <w:lang w:val="es-ES"/>
              </w:rPr>
              <w:t>INGLÉS</w:t>
            </w:r>
          </w:p>
        </w:tc>
      </w:tr>
    </w:tbl>
    <w:p w:rsidR="0061445E" w:rsidRPr="00B40E11" w:rsidRDefault="0061445E" w:rsidP="0061445E">
      <w:pPr>
        <w:pStyle w:val="Sinespaciado"/>
        <w:ind w:left="142" w:right="4682" w:hanging="142"/>
        <w:rPr>
          <w:rFonts w:ascii="Times New Roman" w:hAnsi="Times New Roman"/>
          <w:lang w:val="es-ES"/>
        </w:rPr>
      </w:pPr>
      <w:r w:rsidRPr="00B40E11">
        <w:rPr>
          <w:rFonts w:ascii="Times New Roman" w:hAnsi="Times New Roman"/>
          <w:lang w:val="es-ES"/>
        </w:rPr>
        <w:t>CONFERENC</w:t>
      </w:r>
      <w:r w:rsidR="00B40E11" w:rsidRPr="00B40E11">
        <w:rPr>
          <w:rFonts w:ascii="Times New Roman" w:hAnsi="Times New Roman"/>
          <w:lang w:val="es-ES"/>
        </w:rPr>
        <w:t xml:space="preserve">IA DE LAS PARTES EN EL CONVENIO SOBRE LA DIVERSIDAD </w:t>
      </w:r>
      <w:r w:rsidR="00B40E11">
        <w:rPr>
          <w:rFonts w:ascii="Times New Roman" w:hAnsi="Times New Roman"/>
          <w:lang w:val="es-ES"/>
        </w:rPr>
        <w:t>BIOLÓGICA</w:t>
      </w:r>
    </w:p>
    <w:p w:rsidR="0061445E" w:rsidRPr="00B40E11" w:rsidRDefault="00B40E11" w:rsidP="0061445E">
      <w:pPr>
        <w:pStyle w:val="Sinespaciado"/>
        <w:rPr>
          <w:rFonts w:ascii="Times New Roman" w:hAnsi="Times New Roman"/>
          <w:lang w:val="es-ES"/>
        </w:rPr>
      </w:pPr>
      <w:r w:rsidRPr="00B40E11">
        <w:rPr>
          <w:rFonts w:ascii="Times New Roman" w:hAnsi="Times New Roman"/>
          <w:lang w:val="es-ES"/>
        </w:rPr>
        <w:t>Decimocuarta reunión</w:t>
      </w:r>
    </w:p>
    <w:p w:rsidR="0061445E" w:rsidRPr="00B40E11" w:rsidRDefault="006D5D40" w:rsidP="0061445E">
      <w:pPr>
        <w:pStyle w:val="Sinespaciado"/>
        <w:rPr>
          <w:rFonts w:ascii="Times New Roman" w:hAnsi="Times New Roman"/>
          <w:lang w:val="es-ES"/>
        </w:rPr>
      </w:pPr>
      <w:r w:rsidRPr="00B40E11">
        <w:rPr>
          <w:rFonts w:ascii="Times New Roman" w:hAnsi="Times New Roman"/>
          <w:lang w:val="es-ES"/>
        </w:rPr>
        <w:t xml:space="preserve">Sharm </w:t>
      </w:r>
      <w:bookmarkStart w:id="0" w:name="_GoBack"/>
      <w:bookmarkEnd w:id="0"/>
      <w:r w:rsidR="00B45D2A" w:rsidRPr="00B40E11">
        <w:rPr>
          <w:rFonts w:ascii="Times New Roman" w:hAnsi="Times New Roman"/>
          <w:lang w:val="es-ES"/>
        </w:rPr>
        <w:t>E</w:t>
      </w:r>
      <w:r w:rsidR="0061445E" w:rsidRPr="00B40E11">
        <w:rPr>
          <w:rFonts w:ascii="Times New Roman" w:hAnsi="Times New Roman"/>
          <w:lang w:val="es-ES"/>
        </w:rPr>
        <w:t>l-Sheikh, Eg</w:t>
      </w:r>
      <w:r w:rsidR="00B40E11" w:rsidRPr="00B40E11">
        <w:rPr>
          <w:rFonts w:ascii="Times New Roman" w:hAnsi="Times New Roman"/>
          <w:lang w:val="es-ES"/>
        </w:rPr>
        <w:t>ipto</w:t>
      </w:r>
      <w:r w:rsidR="0061445E" w:rsidRPr="00B40E11">
        <w:rPr>
          <w:rFonts w:ascii="Times New Roman" w:hAnsi="Times New Roman"/>
          <w:lang w:val="es-ES"/>
        </w:rPr>
        <w:t>, 17</w:t>
      </w:r>
      <w:r w:rsidR="00B40E11" w:rsidRPr="00B40E11">
        <w:rPr>
          <w:rFonts w:ascii="Times New Roman" w:hAnsi="Times New Roman"/>
          <w:lang w:val="es-ES"/>
        </w:rPr>
        <w:t xml:space="preserve"> a </w:t>
      </w:r>
      <w:r w:rsidR="0061445E" w:rsidRPr="00B40E11">
        <w:rPr>
          <w:rFonts w:ascii="Times New Roman" w:hAnsi="Times New Roman"/>
          <w:lang w:val="es-ES"/>
        </w:rPr>
        <w:t xml:space="preserve">29 </w:t>
      </w:r>
      <w:r w:rsidR="00B40E11" w:rsidRPr="00B40E11">
        <w:rPr>
          <w:rFonts w:ascii="Times New Roman" w:hAnsi="Times New Roman"/>
          <w:lang w:val="es-ES"/>
        </w:rPr>
        <w:t>de noviembre de</w:t>
      </w:r>
      <w:r w:rsidR="0061445E" w:rsidRPr="00B40E11">
        <w:rPr>
          <w:rFonts w:ascii="Times New Roman" w:hAnsi="Times New Roman"/>
          <w:lang w:val="es-ES"/>
        </w:rPr>
        <w:t xml:space="preserve"> 2018</w:t>
      </w:r>
    </w:p>
    <w:p w:rsidR="00C9161D" w:rsidRPr="007E66D7" w:rsidRDefault="00B40E11" w:rsidP="00C9161D">
      <w:pPr>
        <w:rPr>
          <w:lang w:val="es-ES"/>
        </w:rPr>
      </w:pPr>
      <w:r>
        <w:rPr>
          <w:lang w:val="es-ES"/>
        </w:rPr>
        <w:t>Tema 5 del programa</w:t>
      </w:r>
    </w:p>
    <w:p w:rsidR="00C9161D" w:rsidRPr="007E66D7" w:rsidRDefault="0038671C" w:rsidP="00172AF6">
      <w:pPr>
        <w:spacing w:before="120" w:after="240"/>
        <w:jc w:val="center"/>
        <w:rPr>
          <w:b/>
          <w:caps/>
          <w:lang w:val="es-ES"/>
        </w:rPr>
      </w:pPr>
      <w:sdt>
        <w:sdtPr>
          <w:rPr>
            <w:b/>
            <w:snapToGrid w:val="0"/>
            <w:szCs w:val="18"/>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7E66D7" w:rsidRPr="007E66D7">
            <w:rPr>
              <w:b/>
              <w:snapToGrid w:val="0"/>
              <w:szCs w:val="18"/>
              <w:lang w:val="es-ES"/>
            </w:rPr>
            <w:t xml:space="preserve">FECHA Y LUGAR DE CELEBRACIÓN DE LAS REUNIONES FUTURAS </w:t>
          </w:r>
          <w:r w:rsidR="007E66D7">
            <w:rPr>
              <w:b/>
              <w:snapToGrid w:val="0"/>
              <w:szCs w:val="18"/>
              <w:lang w:val="es-ES"/>
            </w:rPr>
            <w:t>DE LA CONFERENCIA DE LAS PARTES</w:t>
          </w:r>
        </w:sdtContent>
      </w:sdt>
      <w:r w:rsidR="00105372" w:rsidRPr="007E66D7">
        <w:rPr>
          <w:b/>
          <w:caps/>
          <w:lang w:val="es-ES"/>
        </w:rPr>
        <w:t xml:space="preserve"> </w:t>
      </w:r>
    </w:p>
    <w:p w:rsidR="00176CEE" w:rsidRPr="007E66D7" w:rsidRDefault="007E66D7" w:rsidP="00172AF6">
      <w:pPr>
        <w:spacing w:before="120" w:after="240"/>
        <w:jc w:val="center"/>
        <w:rPr>
          <w:b/>
          <w:caps/>
          <w:lang w:val="es-ES"/>
        </w:rPr>
      </w:pPr>
      <w:r w:rsidRPr="007E66D7">
        <w:rPr>
          <w:b/>
          <w:szCs w:val="22"/>
          <w:lang w:val="es-ES"/>
        </w:rPr>
        <w:t>Proyecto de decisión presentado por la</w:t>
      </w:r>
      <w:r>
        <w:rPr>
          <w:b/>
          <w:szCs w:val="22"/>
          <w:lang w:val="es-ES"/>
        </w:rPr>
        <w:t xml:space="preserve"> Presidencia</w:t>
      </w:r>
    </w:p>
    <w:p w:rsidR="007D0472" w:rsidRPr="007E66D7" w:rsidRDefault="007E66D7" w:rsidP="00075C50">
      <w:pPr>
        <w:pStyle w:val="Para1"/>
        <w:numPr>
          <w:ilvl w:val="0"/>
          <w:numId w:val="0"/>
        </w:numPr>
        <w:ind w:firstLine="709"/>
        <w:rPr>
          <w:i/>
          <w:lang w:val="es-ES"/>
        </w:rPr>
      </w:pPr>
      <w:r w:rsidRPr="007E66D7">
        <w:rPr>
          <w:i/>
          <w:lang w:val="es-ES"/>
        </w:rPr>
        <w:t xml:space="preserve">La </w:t>
      </w:r>
      <w:r w:rsidR="007D0472" w:rsidRPr="007E66D7">
        <w:rPr>
          <w:i/>
          <w:lang w:val="es-ES"/>
        </w:rPr>
        <w:t>Conferenc</w:t>
      </w:r>
      <w:r w:rsidRPr="007E66D7">
        <w:rPr>
          <w:i/>
          <w:lang w:val="es-ES"/>
        </w:rPr>
        <w:t>ia de las Partes</w:t>
      </w:r>
      <w:r w:rsidR="007D0472" w:rsidRPr="007E66D7">
        <w:rPr>
          <w:i/>
          <w:lang w:val="es-ES"/>
        </w:rPr>
        <w:t>,</w:t>
      </w:r>
    </w:p>
    <w:p w:rsidR="007D0472" w:rsidRPr="007E66D7" w:rsidRDefault="007E66D7" w:rsidP="00075C50">
      <w:pPr>
        <w:pStyle w:val="Para1"/>
        <w:numPr>
          <w:ilvl w:val="0"/>
          <w:numId w:val="0"/>
        </w:numPr>
        <w:ind w:firstLine="709"/>
        <w:rPr>
          <w:lang w:val="es-ES"/>
        </w:rPr>
      </w:pPr>
      <w:r w:rsidRPr="007E66D7">
        <w:rPr>
          <w:i/>
          <w:lang w:val="es-ES"/>
        </w:rPr>
        <w:t>Recordando</w:t>
      </w:r>
      <w:r w:rsidRPr="007E66D7">
        <w:rPr>
          <w:lang w:val="es-ES"/>
        </w:rPr>
        <w:t xml:space="preserve"> su decisión XIII/33, en la que decidió que la 15ª reunión de la Conferencia de las Partes se celebraría en China y que la 16ª reunión de la Conferencia de las Partes se celebraría en Turquía</w:t>
      </w:r>
      <w:r w:rsidR="007D0472" w:rsidRPr="007E66D7">
        <w:rPr>
          <w:lang w:val="es-ES"/>
        </w:rPr>
        <w:t>,</w:t>
      </w:r>
    </w:p>
    <w:p w:rsidR="007D0472" w:rsidRPr="007E66D7" w:rsidRDefault="007E66D7" w:rsidP="00075C50">
      <w:pPr>
        <w:pStyle w:val="Para1"/>
        <w:ind w:firstLine="709"/>
        <w:rPr>
          <w:lang w:val="es-ES"/>
        </w:rPr>
      </w:pPr>
      <w:r w:rsidRPr="007E66D7">
        <w:rPr>
          <w:i/>
          <w:szCs w:val="22"/>
          <w:lang w:val="es-ES"/>
        </w:rPr>
        <w:t>Decide</w:t>
      </w:r>
      <w:r w:rsidRPr="007E66D7">
        <w:rPr>
          <w:lang w:val="es-ES"/>
        </w:rPr>
        <w:t xml:space="preserve"> que la 16ª reunión de la Conferencia de las Partes, la 11ª reunión de la Conferencia de las Partes que actúa como reunión de las Partes en el Protocolo de Cartagena y la quinta reunión de la Conferencia de las Partes que actúa como reunión de las Partes en el Protocolo d</w:t>
      </w:r>
      <w:r>
        <w:rPr>
          <w:lang w:val="es-ES"/>
        </w:rPr>
        <w:t>e Nagoya, deberían celebrarse en el último trimestre de</w:t>
      </w:r>
      <w:r w:rsidR="007D0472" w:rsidRPr="007E66D7">
        <w:rPr>
          <w:lang w:val="es-ES"/>
        </w:rPr>
        <w:t xml:space="preserve"> 2022;</w:t>
      </w:r>
    </w:p>
    <w:p w:rsidR="007D0472" w:rsidRPr="007E66D7" w:rsidRDefault="007E66D7" w:rsidP="00075C50">
      <w:pPr>
        <w:pStyle w:val="Para1"/>
        <w:ind w:firstLine="709"/>
        <w:rPr>
          <w:lang w:val="es-ES"/>
        </w:rPr>
      </w:pPr>
      <w:r w:rsidRPr="007E66D7">
        <w:rPr>
          <w:i/>
          <w:lang w:val="es-ES"/>
        </w:rPr>
        <w:t>Invita</w:t>
      </w:r>
      <w:r w:rsidRPr="007E66D7">
        <w:rPr>
          <w:lang w:val="es-ES"/>
        </w:rPr>
        <w:t xml:space="preserve"> a las Partes de la región de Europa Central y Oriental a que notifiquen a la Secretaria Ejecutiva sus ofrecimientos para acoger la 17ª reunión de la Conferencia de las Partes, así como la 12ª reunión de la Conferencia de las Partes que actúa como reunión de las Partes en el Protocolo de Cartagena y la sexta reunión de la Conferencia de las Partes que actúa como reunión de las Partes en el Protocolo de Nagoya</w:t>
      </w:r>
      <w:r w:rsidR="007D0472" w:rsidRPr="007E66D7">
        <w:rPr>
          <w:lang w:val="es-ES"/>
        </w:rPr>
        <w:t>;</w:t>
      </w:r>
    </w:p>
    <w:p w:rsidR="00427D21" w:rsidRPr="007E66D7" w:rsidRDefault="007E66D7" w:rsidP="00075C50">
      <w:pPr>
        <w:pStyle w:val="Para1"/>
        <w:ind w:firstLine="709"/>
        <w:rPr>
          <w:lang w:val="es-ES"/>
        </w:rPr>
      </w:pPr>
      <w:r w:rsidRPr="007E66D7">
        <w:rPr>
          <w:i/>
          <w:lang w:val="es-ES"/>
        </w:rPr>
        <w:t>Pide</w:t>
      </w:r>
      <w:r w:rsidRPr="007E66D7">
        <w:rPr>
          <w:lang w:val="es-ES"/>
        </w:rPr>
        <w:t xml:space="preserve"> al Órgano Subsidiario sobre la Aplicación que, a la luz de su examen de propuestas para el marco mundial de la diversidad biológica posterior a 2020, prepare una propuesta relativa a la periodicidad de las reuniones de la Conferencia de las Partes después de la 16ª reunión, para que sea examinada por la Conferencia de las Partes en su 15ª reunión con miras a su adopción</w:t>
      </w:r>
      <w:r w:rsidR="007D0472" w:rsidRPr="007E66D7">
        <w:rPr>
          <w:lang w:val="es-ES"/>
        </w:rPr>
        <w:t>.</w:t>
      </w:r>
    </w:p>
    <w:p w:rsidR="00C9161D" w:rsidRDefault="00C9161D" w:rsidP="00C9161D">
      <w:pPr>
        <w:jc w:val="center"/>
      </w:pPr>
      <w:r w:rsidRPr="00C9161D">
        <w:t>______</w:t>
      </w:r>
    </w:p>
    <w:p w:rsidR="00B3369F" w:rsidRPr="00C9161D" w:rsidRDefault="00B3369F" w:rsidP="00C9161D"/>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118C" w:rsidRDefault="00DD118C" w:rsidP="00CF1848">
      <w:r>
        <w:separator/>
      </w:r>
    </w:p>
  </w:endnote>
  <w:endnote w:type="continuationSeparator" w:id="0">
    <w:p w:rsidR="00DD118C" w:rsidRDefault="00DD118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118C" w:rsidRDefault="00DD118C" w:rsidP="00CF1848">
      <w:r>
        <w:separator/>
      </w:r>
    </w:p>
  </w:footnote>
  <w:footnote w:type="continuationSeparator" w:id="0">
    <w:p w:rsidR="00DD118C" w:rsidRDefault="00DD118C"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075C50" w:rsidRDefault="00011817" w:rsidP="00534681">
        <w:pPr>
          <w:pStyle w:val="Encabezado"/>
          <w:rPr>
            <w:lang w:val="en-CA"/>
          </w:rPr>
        </w:pPr>
        <w:r w:rsidRPr="00075C50">
          <w:rPr>
            <w:lang w:val="en-CA"/>
          </w:rPr>
          <w:t>CBD/COP/14/CRP.2</w:t>
        </w:r>
      </w:p>
    </w:sdtContent>
  </w:sdt>
  <w:p w:rsidR="00534681" w:rsidRPr="00000614" w:rsidRDefault="00534681" w:rsidP="00534681">
    <w:pPr>
      <w:pStyle w:val="Encabezado"/>
      <w:rPr>
        <w:lang w:val="fr-FR"/>
      </w:rPr>
    </w:pPr>
    <w:r w:rsidRPr="00000614">
      <w:rPr>
        <w:lang w:val="fr-FR"/>
      </w:rPr>
      <w:t xml:space="preserve">Page </w:t>
    </w:r>
    <w:r w:rsidR="0038671C">
      <w:fldChar w:fldCharType="begin"/>
    </w:r>
    <w:r w:rsidRPr="00000614">
      <w:rPr>
        <w:lang w:val="fr-FR"/>
      </w:rPr>
      <w:instrText xml:space="preserve"> PAGE   \* MERGEFORMAT </w:instrText>
    </w:r>
    <w:r w:rsidR="0038671C">
      <w:fldChar w:fldCharType="separate"/>
    </w:r>
    <w:r w:rsidR="009C200D" w:rsidRPr="00000614">
      <w:rPr>
        <w:noProof/>
        <w:lang w:val="fr-FR"/>
      </w:rPr>
      <w:t>2</w:t>
    </w:r>
    <w:r w:rsidR="0038671C">
      <w:rPr>
        <w:noProof/>
      </w:rPr>
      <w:fldChar w:fldCharType="end"/>
    </w:r>
  </w:p>
  <w:p w:rsidR="00534681" w:rsidRPr="00000614" w:rsidRDefault="0053468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075C50" w:rsidRDefault="00011817" w:rsidP="009505C9">
        <w:pPr>
          <w:pStyle w:val="Encabezado"/>
          <w:jc w:val="right"/>
          <w:rPr>
            <w:lang w:val="en-CA"/>
          </w:rPr>
        </w:pPr>
        <w:r w:rsidRPr="00075C50">
          <w:rPr>
            <w:lang w:val="en-CA"/>
          </w:rPr>
          <w:t>CBD/COP/14/CRP.2</w:t>
        </w:r>
      </w:p>
    </w:sdtContent>
  </w:sdt>
  <w:p w:rsidR="009505C9" w:rsidRPr="00000614" w:rsidRDefault="009505C9" w:rsidP="009505C9">
    <w:pPr>
      <w:pStyle w:val="Encabezado"/>
      <w:jc w:val="right"/>
      <w:rPr>
        <w:lang w:val="fr-FR"/>
      </w:rPr>
    </w:pPr>
    <w:r w:rsidRPr="00000614">
      <w:rPr>
        <w:lang w:val="fr-FR"/>
      </w:rPr>
      <w:t xml:space="preserve">Page </w:t>
    </w:r>
    <w:r w:rsidR="0038671C">
      <w:fldChar w:fldCharType="begin"/>
    </w:r>
    <w:r w:rsidRPr="00000614">
      <w:rPr>
        <w:lang w:val="fr-FR"/>
      </w:rPr>
      <w:instrText xml:space="preserve"> PAGE   \* MERGEFORMAT </w:instrText>
    </w:r>
    <w:r w:rsidR="0038671C">
      <w:fldChar w:fldCharType="separate"/>
    </w:r>
    <w:r w:rsidR="009C200D" w:rsidRPr="00000614">
      <w:rPr>
        <w:noProof/>
        <w:lang w:val="fr-FR"/>
      </w:rPr>
      <w:t>1</w:t>
    </w:r>
    <w:r w:rsidR="0038671C">
      <w:rPr>
        <w:noProof/>
      </w:rPr>
      <w:fldChar w:fldCharType="end"/>
    </w:r>
  </w:p>
  <w:p w:rsidR="009505C9" w:rsidRPr="00000614"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6625"/>
  </w:hdrShapeDefaults>
  <w:footnotePr>
    <w:footnote w:id="-1"/>
    <w:footnote w:id="0"/>
  </w:footnotePr>
  <w:endnotePr>
    <w:endnote w:id="-1"/>
    <w:endnote w:id="0"/>
  </w:endnotePr>
  <w:compat>
    <w:useFELayout/>
  </w:compat>
  <w:rsids>
    <w:rsidRoot w:val="00C9161D"/>
    <w:rsid w:val="00000614"/>
    <w:rsid w:val="00011817"/>
    <w:rsid w:val="00075C50"/>
    <w:rsid w:val="000E673A"/>
    <w:rsid w:val="000F74F5"/>
    <w:rsid w:val="00105372"/>
    <w:rsid w:val="00131E7A"/>
    <w:rsid w:val="00172AF6"/>
    <w:rsid w:val="00176CEE"/>
    <w:rsid w:val="001842DA"/>
    <w:rsid w:val="00372F74"/>
    <w:rsid w:val="0038671C"/>
    <w:rsid w:val="003F7224"/>
    <w:rsid w:val="00405146"/>
    <w:rsid w:val="0042412C"/>
    <w:rsid w:val="00427D21"/>
    <w:rsid w:val="004644C2"/>
    <w:rsid w:val="00467F9C"/>
    <w:rsid w:val="00534681"/>
    <w:rsid w:val="006122BA"/>
    <w:rsid w:val="0061445E"/>
    <w:rsid w:val="006B2290"/>
    <w:rsid w:val="006D5D40"/>
    <w:rsid w:val="00717D88"/>
    <w:rsid w:val="007576EF"/>
    <w:rsid w:val="007942D3"/>
    <w:rsid w:val="007B6C09"/>
    <w:rsid w:val="007D0472"/>
    <w:rsid w:val="007E09DA"/>
    <w:rsid w:val="007E66D7"/>
    <w:rsid w:val="008178B6"/>
    <w:rsid w:val="00865B74"/>
    <w:rsid w:val="00930BA1"/>
    <w:rsid w:val="0093169E"/>
    <w:rsid w:val="009505C9"/>
    <w:rsid w:val="009C200D"/>
    <w:rsid w:val="00A41D83"/>
    <w:rsid w:val="00B3369F"/>
    <w:rsid w:val="00B40E11"/>
    <w:rsid w:val="00B45D2A"/>
    <w:rsid w:val="00C9161D"/>
    <w:rsid w:val="00CF1848"/>
    <w:rsid w:val="00D12044"/>
    <w:rsid w:val="00D56D70"/>
    <w:rsid w:val="00D76A18"/>
    <w:rsid w:val="00DD118C"/>
    <w:rsid w:val="00E66235"/>
    <w:rsid w:val="00E83C24"/>
    <w:rsid w:val="00E9318D"/>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semiHidden/>
    <w:rsid w:val="00427D21"/>
    <w:rPr>
      <w:sz w:val="22"/>
      <w:u w:val="none"/>
      <w:vertAlign w:val="superscript"/>
    </w:rPr>
  </w:style>
  <w:style w:type="paragraph" w:styleId="Textonotapie">
    <w:name w:val="footnote text"/>
    <w:basedOn w:val="Normal"/>
    <w:link w:val="TextonotapieCar"/>
    <w:semiHidden/>
    <w:rsid w:val="007E09DA"/>
    <w:pPr>
      <w:keepLines/>
      <w:spacing w:after="60"/>
      <w:ind w:firstLine="720"/>
    </w:pPr>
    <w:rPr>
      <w:sz w:val="18"/>
    </w:rPr>
  </w:style>
  <w:style w:type="character" w:customStyle="1" w:styleId="TextonotapieCar">
    <w:name w:val="Texto nota pie Car"/>
    <w:basedOn w:val="Fuentedeprrafopredeter"/>
    <w:link w:val="Textonotapi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261E9A"/>
    <w:rsid w:val="00481471"/>
    <w:rsid w:val="00500A2B"/>
    <w:rsid w:val="0058288D"/>
    <w:rsid w:val="006801B3"/>
    <w:rsid w:val="00720F63"/>
    <w:rsid w:val="007F1B76"/>
    <w:rsid w:val="00810A55"/>
    <w:rsid w:val="008C6619"/>
    <w:rsid w:val="008D420E"/>
    <w:rsid w:val="0098642F"/>
    <w:rsid w:val="00CE66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47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C6BBDA-BF03-4622-BC4D-D6A142F90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DATE AND VENUE OF FUTURE MEETINGS OF THE CONFERENCE OF THE PARTIES</vt:lpstr>
    </vt:vector>
  </TitlesOfParts>
  <Company>SCBD</Company>
  <LinksUpToDate>false</LinksUpToDate>
  <CharactersWithSpaces>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FECHA Y LUGAR DE CELEBRACIÓN DE LAS REUNIONES FUTURAS DE LA CONFERENCIA DE LAS PARTES</dc:title>
  <dc:subject>CBD/COP/14/CRP.2</dc:subject>
  <dc:creator>SCBD</dc:creator>
  <cp:lastModifiedBy>HP</cp:lastModifiedBy>
  <cp:revision>4</cp:revision>
  <dcterms:created xsi:type="dcterms:W3CDTF">2018-11-22T12:25:00Z</dcterms:created>
  <dcterms:modified xsi:type="dcterms:W3CDTF">2018-11-22T12:31:00Z</dcterms:modified>
  <cp:contentStatus>GENERAL</cp:contentStatus>
</cp:coreProperties>
</file>