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9B0DC0" w14:paraId="34AC0A7D" w14:textId="77777777" w:rsidTr="001065E9">
        <w:trPr>
          <w:trHeight w:val="850"/>
        </w:trPr>
        <w:tc>
          <w:tcPr>
            <w:tcW w:w="975" w:type="dxa"/>
            <w:vAlign w:val="bottom"/>
          </w:tcPr>
          <w:p w14:paraId="5612B189" w14:textId="77777777" w:rsidR="005012FC" w:rsidRPr="009B0DC0" w:rsidRDefault="005012FC" w:rsidP="005012FC">
            <w:pPr>
              <w:pStyle w:val="AASmallLogo"/>
              <w:rPr>
                <w:lang w:val="fr-FR"/>
              </w:rPr>
            </w:pPr>
            <w:r w:rsidRPr="009B0DC0">
              <w:rPr>
                <w:noProof/>
                <w:lang w:val="fr-FR" w:eastAsia="en-CA"/>
                <w14:ligatures w14:val="standardContextual"/>
              </w:rPr>
              <w:drawing>
                <wp:inline distT="0" distB="0" distL="0" distR="0" wp14:anchorId="5A702252" wp14:editId="5A328CC1">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9B0DC0">
              <w:rPr>
                <w:lang w:val="fr-FR"/>
              </w:rPr>
              <w:t xml:space="preserve"> </w:t>
            </w:r>
          </w:p>
          <w:p w14:paraId="2631BD85" w14:textId="77777777" w:rsidR="001065E9" w:rsidRPr="009B0DC0" w:rsidRDefault="001065E9" w:rsidP="005012FC">
            <w:pPr>
              <w:pStyle w:val="AASmallLogo"/>
              <w:rPr>
                <w:lang w:val="fr-FR"/>
              </w:rPr>
            </w:pPr>
          </w:p>
        </w:tc>
        <w:tc>
          <w:tcPr>
            <w:tcW w:w="1434" w:type="dxa"/>
            <w:noWrap/>
            <w:vAlign w:val="bottom"/>
          </w:tcPr>
          <w:p w14:paraId="5D406E9B" w14:textId="557AEC2D" w:rsidR="005012FC" w:rsidRPr="009B0DC0" w:rsidRDefault="009B0DC0" w:rsidP="005012FC">
            <w:pPr>
              <w:pStyle w:val="AASmallLogo"/>
              <w:rPr>
                <w:lang w:val="fr-FR"/>
              </w:rPr>
            </w:pPr>
            <w:r w:rsidRPr="009B0DC0">
              <w:rPr>
                <w:noProof/>
                <w:lang w:val="fr-FR" w:eastAsia="fr-FR"/>
              </w:rPr>
              <w:drawing>
                <wp:inline distT="0" distB="0" distL="0" distR="0" wp14:anchorId="67C36D23" wp14:editId="4F3EBC0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9B0DC0">
              <w:rPr>
                <w:lang w:val="fr-FR"/>
              </w:rPr>
              <w:t xml:space="preserve"> </w:t>
            </w:r>
          </w:p>
          <w:p w14:paraId="0BE0219B" w14:textId="77777777" w:rsidR="001065E9" w:rsidRPr="009B0DC0" w:rsidRDefault="001065E9" w:rsidP="005012FC">
            <w:pPr>
              <w:pStyle w:val="AASmallLogo"/>
              <w:rPr>
                <w:lang w:val="fr-FR"/>
              </w:rPr>
            </w:pPr>
          </w:p>
        </w:tc>
        <w:tc>
          <w:tcPr>
            <w:tcW w:w="8073" w:type="dxa"/>
            <w:vAlign w:val="bottom"/>
          </w:tcPr>
          <w:p w14:paraId="3075DD00" w14:textId="4317EE8E" w:rsidR="001065E9" w:rsidRPr="009B0DC0" w:rsidRDefault="009C0BBB" w:rsidP="0002775E">
            <w:pPr>
              <w:pStyle w:val="ABSymbol"/>
              <w:rPr>
                <w:lang w:val="fr-FR"/>
              </w:rPr>
            </w:pPr>
            <w:r w:rsidRPr="009B0DC0">
              <w:rPr>
                <w:sz w:val="40"/>
                <w:lang w:val="fr-FR"/>
              </w:rPr>
              <w:t>CBD</w:t>
            </w:r>
            <w:r w:rsidR="005012FC" w:rsidRPr="009B0DC0">
              <w:rPr>
                <w:lang w:val="fr-FR"/>
              </w:rPr>
              <w:t>/</w:t>
            </w:r>
            <w:r w:rsidRPr="009B0DC0">
              <w:rPr>
                <w:lang w:val="fr-FR"/>
              </w:rPr>
              <w:t>SBSTTA</w:t>
            </w:r>
            <w:r w:rsidR="005012FC" w:rsidRPr="009B0DC0">
              <w:rPr>
                <w:lang w:val="fr-FR"/>
              </w:rPr>
              <w:t>/</w:t>
            </w:r>
            <w:r w:rsidRPr="009B0DC0">
              <w:rPr>
                <w:lang w:val="fr-FR"/>
              </w:rPr>
              <w:t>27/</w:t>
            </w:r>
            <w:r w:rsidR="006D76EB" w:rsidRPr="009B0DC0">
              <w:rPr>
                <w:lang w:val="fr-FR"/>
              </w:rPr>
              <w:t>1/Add.2</w:t>
            </w:r>
          </w:p>
        </w:tc>
      </w:tr>
    </w:tbl>
    <w:p w14:paraId="471B2DCF" w14:textId="77777777" w:rsidR="009F67EB" w:rsidRPr="009B0DC0"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F83B3E" w14:paraId="6354836C" w14:textId="77777777" w:rsidTr="001065E9">
        <w:trPr>
          <w:trHeight w:val="1814"/>
        </w:trPr>
        <w:tc>
          <w:tcPr>
            <w:tcW w:w="7370" w:type="dxa"/>
          </w:tcPr>
          <w:p w14:paraId="78B93437" w14:textId="1C29DB0F" w:rsidR="005012FC" w:rsidRPr="009B0DC0" w:rsidRDefault="009B0DC0" w:rsidP="005012FC">
            <w:pPr>
              <w:pStyle w:val="ACLargeLogo"/>
              <w:rPr>
                <w:lang w:val="fr-FR"/>
              </w:rPr>
            </w:pPr>
            <w:r w:rsidRPr="009B0DC0">
              <w:rPr>
                <w:noProof/>
                <w:lang w:val="fr-FR" w:eastAsia="fr-FR"/>
              </w:rPr>
              <w:drawing>
                <wp:inline distT="0" distB="0" distL="0" distR="0" wp14:anchorId="0CC58FB7" wp14:editId="12271AF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9B0DC0">
              <w:rPr>
                <w:lang w:val="fr-FR"/>
              </w:rPr>
              <w:t xml:space="preserve"> </w:t>
            </w:r>
          </w:p>
          <w:p w14:paraId="74150FE6" w14:textId="77777777" w:rsidR="001065E9" w:rsidRPr="009B0DC0" w:rsidRDefault="001065E9" w:rsidP="005012FC">
            <w:pPr>
              <w:pStyle w:val="ACLargeLogo"/>
              <w:rPr>
                <w:lang w:val="fr-FR"/>
              </w:rPr>
            </w:pPr>
          </w:p>
        </w:tc>
        <w:tc>
          <w:tcPr>
            <w:tcW w:w="3112" w:type="dxa"/>
          </w:tcPr>
          <w:p w14:paraId="670FD660" w14:textId="667F113D" w:rsidR="005012FC" w:rsidRPr="009B0DC0" w:rsidRDefault="005012FC" w:rsidP="005012FC">
            <w:pPr>
              <w:pStyle w:val="AEDistrNormal"/>
              <w:rPr>
                <w:lang w:val="fr-FR"/>
              </w:rPr>
            </w:pPr>
            <w:proofErr w:type="spellStart"/>
            <w:r w:rsidRPr="009B0DC0">
              <w:rPr>
                <w:lang w:val="fr-FR"/>
              </w:rPr>
              <w:t>Distr</w:t>
            </w:r>
            <w:proofErr w:type="spellEnd"/>
            <w:r w:rsidRPr="009B0DC0">
              <w:rPr>
                <w:lang w:val="fr-FR"/>
              </w:rPr>
              <w:t>.</w:t>
            </w:r>
            <w:r w:rsidR="009B0DC0" w:rsidRPr="009B0DC0">
              <w:rPr>
                <w:lang w:val="fr-FR"/>
              </w:rPr>
              <w:t xml:space="preserve"> générale</w:t>
            </w:r>
          </w:p>
          <w:p w14:paraId="65A00966" w14:textId="32BA57CD" w:rsidR="005012FC" w:rsidRPr="009B0DC0" w:rsidRDefault="00341359" w:rsidP="005012FC">
            <w:pPr>
              <w:pStyle w:val="AEDistrNormal"/>
              <w:rPr>
                <w:lang w:val="fr-FR"/>
              </w:rPr>
            </w:pPr>
            <w:r w:rsidRPr="009B0DC0">
              <w:rPr>
                <w:lang w:val="fr-FR"/>
              </w:rPr>
              <w:t>22</w:t>
            </w:r>
            <w:r w:rsidR="00700C13">
              <w:rPr>
                <w:lang w:val="fr-FR"/>
              </w:rPr>
              <w:t> </w:t>
            </w:r>
            <w:r w:rsidR="009B0DC0" w:rsidRPr="009B0DC0">
              <w:rPr>
                <w:lang w:val="fr-FR"/>
              </w:rPr>
              <w:t>septembre</w:t>
            </w:r>
            <w:r w:rsidR="00700C13">
              <w:rPr>
                <w:lang w:val="fr-FR"/>
              </w:rPr>
              <w:t> </w:t>
            </w:r>
            <w:r w:rsidR="003B3B5F" w:rsidRPr="009B0DC0">
              <w:rPr>
                <w:lang w:val="fr-FR"/>
              </w:rPr>
              <w:t>2025</w:t>
            </w:r>
          </w:p>
          <w:p w14:paraId="479576CE" w14:textId="31C12A5F" w:rsidR="005012FC" w:rsidRPr="009B0DC0" w:rsidRDefault="009B0DC0" w:rsidP="005012FC">
            <w:pPr>
              <w:pStyle w:val="AEDistrNormal"/>
              <w:rPr>
                <w:lang w:val="fr-FR"/>
              </w:rPr>
            </w:pPr>
            <w:r>
              <w:rPr>
                <w:lang w:val="fr-FR"/>
              </w:rPr>
              <w:t>Français</w:t>
            </w:r>
          </w:p>
          <w:p w14:paraId="4BFB9421" w14:textId="7CBB40B7" w:rsidR="005012FC" w:rsidRPr="009B0DC0" w:rsidRDefault="005012FC" w:rsidP="005012FC">
            <w:pPr>
              <w:pStyle w:val="AEDistrNormal"/>
              <w:rPr>
                <w:lang w:val="fr-FR"/>
              </w:rPr>
            </w:pPr>
            <w:r w:rsidRPr="009B0DC0">
              <w:rPr>
                <w:lang w:val="fr-FR"/>
              </w:rPr>
              <w:t>Original</w:t>
            </w:r>
            <w:r w:rsidR="009B0DC0">
              <w:rPr>
                <w:lang w:val="fr-FR"/>
              </w:rPr>
              <w:t> :</w:t>
            </w:r>
            <w:r w:rsidRPr="009B0DC0">
              <w:rPr>
                <w:lang w:val="fr-FR"/>
              </w:rPr>
              <w:t xml:space="preserve"> </w:t>
            </w:r>
            <w:r w:rsidR="009B0DC0">
              <w:rPr>
                <w:lang w:val="fr-FR"/>
              </w:rPr>
              <w:t>anglais</w:t>
            </w:r>
          </w:p>
          <w:p w14:paraId="0D6E80EC" w14:textId="77777777" w:rsidR="001065E9" w:rsidRPr="009B0DC0" w:rsidRDefault="001065E9" w:rsidP="005012FC">
            <w:pPr>
              <w:pStyle w:val="AEDistrNormal6pt"/>
              <w:rPr>
                <w:lang w:val="fr-FR"/>
              </w:rPr>
            </w:pPr>
          </w:p>
        </w:tc>
      </w:tr>
    </w:tbl>
    <w:p w14:paraId="3C42AE16" w14:textId="77777777" w:rsidR="001065E9" w:rsidRPr="009B0DC0"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F83B3E" w14:paraId="43C07C96" w14:textId="77777777" w:rsidTr="0064561E">
        <w:trPr>
          <w:trHeight w:val="1899"/>
        </w:trPr>
        <w:tc>
          <w:tcPr>
            <w:tcW w:w="6094" w:type="dxa"/>
          </w:tcPr>
          <w:p w14:paraId="651D5263" w14:textId="60265BB4" w:rsidR="005012FC" w:rsidRPr="009B0DC0" w:rsidRDefault="009B0DC0" w:rsidP="005012FC">
            <w:pPr>
              <w:pStyle w:val="AFCorN12Bold"/>
              <w:rPr>
                <w:lang w:val="fr-FR"/>
              </w:rPr>
            </w:pPr>
            <w:r>
              <w:rPr>
                <w:lang w:val="fr-FR"/>
              </w:rPr>
              <w:t>Organe subsidiaire chargé de fournir des avis scientifiques, techniques et technologiques</w:t>
            </w:r>
          </w:p>
          <w:p w14:paraId="30EE9C59" w14:textId="589D4450" w:rsidR="005012FC" w:rsidRPr="009B0DC0" w:rsidRDefault="009B0DC0" w:rsidP="005012FC">
            <w:pPr>
              <w:pStyle w:val="AFCorNBold"/>
              <w:rPr>
                <w:lang w:val="fr-FR"/>
              </w:rPr>
            </w:pPr>
            <w:r>
              <w:rPr>
                <w:lang w:val="fr-FR"/>
              </w:rPr>
              <w:t>Vingt-septième réunion</w:t>
            </w:r>
            <w:r w:rsidR="005012FC" w:rsidRPr="009B0DC0">
              <w:rPr>
                <w:lang w:val="fr-FR"/>
              </w:rPr>
              <w:t xml:space="preserve"> </w:t>
            </w:r>
          </w:p>
          <w:p w14:paraId="4CF0C9E3" w14:textId="4002B4AB" w:rsidR="005012FC" w:rsidRPr="009B0DC0" w:rsidRDefault="00962822" w:rsidP="005012FC">
            <w:pPr>
              <w:pStyle w:val="AFCorNNormal"/>
              <w:rPr>
                <w:lang w:val="fr-FR"/>
              </w:rPr>
            </w:pPr>
            <w:r w:rsidRPr="009B0DC0">
              <w:rPr>
                <w:lang w:val="fr-FR"/>
              </w:rPr>
              <w:t xml:space="preserve">Panama, </w:t>
            </w:r>
            <w:r w:rsidR="001A5A37" w:rsidRPr="009B0DC0">
              <w:rPr>
                <w:lang w:val="fr-FR"/>
              </w:rPr>
              <w:t>20–24</w:t>
            </w:r>
            <w:r w:rsidR="00700C13">
              <w:rPr>
                <w:lang w:val="fr-FR"/>
              </w:rPr>
              <w:t> </w:t>
            </w:r>
            <w:r w:rsidR="009B0DC0">
              <w:rPr>
                <w:lang w:val="fr-FR"/>
              </w:rPr>
              <w:t>octobre</w:t>
            </w:r>
            <w:r w:rsidR="00700C13">
              <w:rPr>
                <w:lang w:val="fr-FR"/>
              </w:rPr>
              <w:t> </w:t>
            </w:r>
            <w:r w:rsidR="001A5A37" w:rsidRPr="009B0DC0">
              <w:rPr>
                <w:lang w:val="fr-FR"/>
              </w:rPr>
              <w:t>2025</w:t>
            </w:r>
            <w:r w:rsidR="005012FC" w:rsidRPr="009B0DC0">
              <w:rPr>
                <w:lang w:val="fr-FR"/>
              </w:rPr>
              <w:t xml:space="preserve"> </w:t>
            </w:r>
          </w:p>
          <w:p w14:paraId="4C7DF536" w14:textId="500C70AF" w:rsidR="005012FC" w:rsidRPr="009B0DC0" w:rsidRDefault="009B0DC0" w:rsidP="005012FC">
            <w:pPr>
              <w:pStyle w:val="AFCorNNormal"/>
              <w:rPr>
                <w:lang w:val="fr-FR"/>
              </w:rPr>
            </w:pPr>
            <w:r>
              <w:rPr>
                <w:lang w:val="fr-FR"/>
              </w:rPr>
              <w:t>Point</w:t>
            </w:r>
            <w:r w:rsidR="00700C13">
              <w:rPr>
                <w:lang w:val="fr-FR"/>
              </w:rPr>
              <w:t> </w:t>
            </w:r>
            <w:r w:rsidR="00615801" w:rsidRPr="009B0DC0">
              <w:rPr>
                <w:lang w:val="fr-FR"/>
              </w:rPr>
              <w:t>2</w:t>
            </w:r>
            <w:r w:rsidR="005012FC" w:rsidRPr="009B0DC0">
              <w:rPr>
                <w:lang w:val="fr-FR"/>
              </w:rPr>
              <w:t xml:space="preserve"> </w:t>
            </w:r>
            <w:r>
              <w:rPr>
                <w:lang w:val="fr-FR"/>
              </w:rPr>
              <w:t>de l’ordre du jour provisoire</w:t>
            </w:r>
            <w:r w:rsidR="00341359" w:rsidRPr="009B0DC0">
              <w:rPr>
                <w:rStyle w:val="FootnoteReference"/>
                <w:lang w:val="fr-FR"/>
              </w:rPr>
              <w:footnoteReference w:customMarkFollows="1" w:id="1"/>
              <w:t>*</w:t>
            </w:r>
          </w:p>
          <w:p w14:paraId="20F58E9A" w14:textId="77777777" w:rsidR="00FD19DC" w:rsidRDefault="009B0DC0" w:rsidP="005012FC">
            <w:pPr>
              <w:pStyle w:val="AFCorNBold"/>
              <w:rPr>
                <w:lang w:val="fr-FR"/>
              </w:rPr>
            </w:pPr>
            <w:r>
              <w:rPr>
                <w:lang w:val="fr-FR"/>
              </w:rPr>
              <w:t xml:space="preserve">Questions d’organisation : élection du Bureau, </w:t>
            </w:r>
          </w:p>
          <w:p w14:paraId="1734FA1A" w14:textId="433D47BA" w:rsidR="001065E9" w:rsidRPr="009B0DC0" w:rsidRDefault="009B0DC0" w:rsidP="005012FC">
            <w:pPr>
              <w:pStyle w:val="AFCorNBold"/>
              <w:rPr>
                <w:lang w:val="fr-FR"/>
              </w:rPr>
            </w:pPr>
            <w:r>
              <w:rPr>
                <w:lang w:val="fr-FR"/>
              </w:rPr>
              <w:t>adoption de l’ordre du jour et organisation des travaux</w:t>
            </w:r>
          </w:p>
        </w:tc>
        <w:tc>
          <w:tcPr>
            <w:tcW w:w="4388" w:type="dxa"/>
          </w:tcPr>
          <w:p w14:paraId="666B76FC" w14:textId="77777777" w:rsidR="001065E9" w:rsidRPr="009B0DC0" w:rsidRDefault="001065E9" w:rsidP="001065E9">
            <w:pPr>
              <w:pStyle w:val="CBDNormal"/>
              <w:jc w:val="left"/>
              <w:rPr>
                <w:lang w:val="fr-FR"/>
              </w:rPr>
            </w:pPr>
          </w:p>
        </w:tc>
      </w:tr>
    </w:tbl>
    <w:p w14:paraId="4A785491" w14:textId="2C59E32E" w:rsidR="001065E9" w:rsidRPr="009B0DC0" w:rsidRDefault="00F83B3E" w:rsidP="003B142D">
      <w:pPr>
        <w:pStyle w:val="CBDTitle"/>
        <w:rPr>
          <w:lang w:val="fr-FR"/>
        </w:rPr>
      </w:pPr>
      <w:sdt>
        <w:sdtPr>
          <w:rPr>
            <w:lang w:val="fr-FR"/>
          </w:rPr>
          <w:alias w:val="Title"/>
          <w:tag w:val=""/>
          <w:id w:val="-591865594"/>
          <w:placeholder>
            <w:docPart w:val="E78CE66DE7044CB782345B9B698E3545"/>
          </w:placeholder>
          <w:dataBinding w:prefixMappings="xmlns:ns0='http://purl.org/dc/elements/1.1/' xmlns:ns1='http://schemas.openxmlformats.org/package/2006/metadata/core-properties' " w:xpath="/ns1:coreProperties[1]/ns0:title[1]" w:storeItemID="{6C3C8BC8-F283-45AE-878A-BAB7291924A1}"/>
          <w:text/>
        </w:sdtPr>
        <w:sdtEndPr/>
        <w:sdtContent>
          <w:r w:rsidR="009B0DC0">
            <w:rPr>
              <w:lang w:val="fr-FR"/>
            </w:rPr>
            <w:t>Note de s</w:t>
          </w:r>
          <w:r w:rsidR="00C4386A" w:rsidRPr="009B0DC0">
            <w:rPr>
              <w:lang w:val="fr-FR"/>
            </w:rPr>
            <w:t>c</w:t>
          </w:r>
          <w:r w:rsidR="009B0DC0">
            <w:rPr>
              <w:lang w:val="fr-FR"/>
            </w:rPr>
            <w:t>é</w:t>
          </w:r>
          <w:r w:rsidR="00C4386A" w:rsidRPr="009B0DC0">
            <w:rPr>
              <w:lang w:val="fr-FR"/>
            </w:rPr>
            <w:t>nario</w:t>
          </w:r>
        </w:sdtContent>
      </w:sdt>
      <w:r w:rsidR="00C4386A" w:rsidRPr="009B0DC0">
        <w:rPr>
          <w:sz w:val="4"/>
          <w:szCs w:val="4"/>
          <w:lang w:val="fr-FR"/>
        </w:rPr>
        <w:t xml:space="preserve"> </w:t>
      </w:r>
      <w:r w:rsidR="00C4386A" w:rsidRPr="009B0DC0">
        <w:rPr>
          <w:rStyle w:val="FootnoteReference"/>
          <w:lang w:val="fr-FR"/>
        </w:rPr>
        <w:footnoteReference w:customMarkFollows="1" w:id="2"/>
        <w:t>**</w:t>
      </w:r>
    </w:p>
    <w:p w14:paraId="055122DC" w14:textId="3FD2C57B" w:rsidR="001065E9" w:rsidRPr="009B0DC0" w:rsidRDefault="005C30FE" w:rsidP="0002775E">
      <w:pPr>
        <w:pStyle w:val="CBDH1"/>
        <w:rPr>
          <w:lang w:val="fr-FR"/>
        </w:rPr>
      </w:pPr>
      <w:r w:rsidRPr="009B0DC0">
        <w:rPr>
          <w:lang w:val="fr-FR"/>
        </w:rPr>
        <w:t>I.</w:t>
      </w:r>
      <w:r w:rsidRPr="009B0DC0">
        <w:rPr>
          <w:lang w:val="fr-FR"/>
        </w:rPr>
        <w:tab/>
      </w:r>
      <w:r w:rsidR="008442F2" w:rsidRPr="009B0DC0">
        <w:rPr>
          <w:lang w:val="fr-FR"/>
        </w:rPr>
        <w:t>Introduction</w:t>
      </w:r>
    </w:p>
    <w:p w14:paraId="27F57AD9" w14:textId="5FF5EFC3" w:rsidR="005F5B9E" w:rsidRPr="009B0DC0" w:rsidRDefault="009B0DC0" w:rsidP="00A3076F">
      <w:pPr>
        <w:pStyle w:val="CBDNormalNumber"/>
        <w:rPr>
          <w:lang w:val="fr-FR"/>
        </w:rPr>
      </w:pPr>
      <w:r>
        <w:rPr>
          <w:lang w:val="fr-FR"/>
        </w:rPr>
        <w:t>Au paragraphe</w:t>
      </w:r>
      <w:r w:rsidR="00700C13">
        <w:rPr>
          <w:lang w:val="fr-FR"/>
        </w:rPr>
        <w:t> </w:t>
      </w:r>
      <w:r w:rsidR="00B405CB" w:rsidRPr="009B0DC0">
        <w:rPr>
          <w:lang w:val="fr-FR"/>
        </w:rPr>
        <w:t xml:space="preserve">14 </w:t>
      </w:r>
      <w:r>
        <w:rPr>
          <w:lang w:val="fr-FR"/>
        </w:rPr>
        <w:t xml:space="preserve">de sa décision </w:t>
      </w:r>
      <w:r w:rsidR="005F5B9E">
        <w:fldChar w:fldCharType="begin"/>
      </w:r>
      <w:r w:rsidR="005F5B9E" w:rsidRPr="00F83B3E">
        <w:rPr>
          <w:lang w:val="fr-CA"/>
        </w:rPr>
        <w:instrText>HYPERLINK "https://www.cbd.int/decisions/cop/?m=cop-16"</w:instrText>
      </w:r>
      <w:r w:rsidR="005F5B9E">
        <w:fldChar w:fldCharType="separate"/>
      </w:r>
      <w:r w:rsidR="005F5B9E" w:rsidRPr="009B0DC0">
        <w:rPr>
          <w:rStyle w:val="Hyperlink"/>
          <w:lang w:val="fr-FR"/>
        </w:rPr>
        <w:t>16/25</w:t>
      </w:r>
      <w:r w:rsidR="005F5B9E">
        <w:fldChar w:fldCharType="end"/>
      </w:r>
      <w:r w:rsidR="00E20F4B" w:rsidRPr="009B0DC0">
        <w:rPr>
          <w:lang w:val="fr-FR"/>
        </w:rPr>
        <w:t>,</w:t>
      </w:r>
      <w:r w:rsidR="005F5B9E" w:rsidRPr="009B0DC0">
        <w:rPr>
          <w:lang w:val="fr-FR"/>
        </w:rPr>
        <w:t xml:space="preserve"> </w:t>
      </w:r>
      <w:r>
        <w:rPr>
          <w:lang w:val="fr-FR"/>
        </w:rPr>
        <w:t>la Conférence des Parties a prié son Bureau et le Bureau de l’organe subsidiaire chargé de fournir des avis scientifiques, techniques et technologiques de publier des notes se scénario pour chaque réunion intergouvernementale tenue au titre de la Convention.</w:t>
      </w:r>
    </w:p>
    <w:p w14:paraId="47B14612" w14:textId="79C11074" w:rsidR="005F5B9E" w:rsidRPr="009B0DC0" w:rsidRDefault="009B0DC0" w:rsidP="00A3076F">
      <w:pPr>
        <w:pStyle w:val="CBDNormalNumber"/>
        <w:rPr>
          <w:lang w:val="fr-FR"/>
        </w:rPr>
      </w:pPr>
      <w:r>
        <w:rPr>
          <w:lang w:val="fr-FR"/>
        </w:rPr>
        <w:t>En réponse à la décision</w:t>
      </w:r>
      <w:r w:rsidR="00E37928" w:rsidRPr="009B0DC0">
        <w:rPr>
          <w:lang w:val="fr-FR"/>
        </w:rPr>
        <w:t xml:space="preserve"> </w:t>
      </w:r>
      <w:r w:rsidR="00E37928">
        <w:fldChar w:fldCharType="begin"/>
      </w:r>
      <w:r w:rsidR="00E37928" w:rsidRPr="00F83B3E">
        <w:rPr>
          <w:lang w:val="fr-CA"/>
        </w:rPr>
        <w:instrText>HYPERLINK "https://www.cbd.int/decisions/cop/?m=cop-16"</w:instrText>
      </w:r>
      <w:r w:rsidR="00E37928">
        <w:fldChar w:fldCharType="separate"/>
      </w:r>
      <w:r w:rsidR="00E37928" w:rsidRPr="009B0DC0">
        <w:rPr>
          <w:rStyle w:val="Hyperlink"/>
          <w:lang w:val="fr-FR"/>
        </w:rPr>
        <w:t>16/25</w:t>
      </w:r>
      <w:r w:rsidR="00E37928">
        <w:fldChar w:fldCharType="end"/>
      </w:r>
      <w:r w:rsidR="00E37928" w:rsidRPr="009B0DC0">
        <w:rPr>
          <w:lang w:val="fr-FR"/>
        </w:rPr>
        <w:t xml:space="preserve">, </w:t>
      </w:r>
      <w:r>
        <w:rPr>
          <w:lang w:val="fr-FR"/>
        </w:rPr>
        <w:t>le</w:t>
      </w:r>
      <w:r w:rsidR="00530420" w:rsidRPr="009B0DC0">
        <w:rPr>
          <w:lang w:val="fr-FR"/>
        </w:rPr>
        <w:t xml:space="preserve"> Bureau </w:t>
      </w:r>
      <w:r>
        <w:rPr>
          <w:lang w:val="fr-FR"/>
        </w:rPr>
        <w:t>de l’Organe subsidiaire a décidé</w:t>
      </w:r>
      <w:r w:rsidR="00D5159C">
        <w:rPr>
          <w:lang w:val="fr-FR"/>
        </w:rPr>
        <w:t>,</w:t>
      </w:r>
      <w:r>
        <w:rPr>
          <w:lang w:val="fr-FR"/>
        </w:rPr>
        <w:t xml:space="preserve"> lors d’une réunion qui s’est tenue en avril</w:t>
      </w:r>
      <w:r w:rsidR="00700C13">
        <w:rPr>
          <w:lang w:val="fr-FR"/>
        </w:rPr>
        <w:t> </w:t>
      </w:r>
      <w:r>
        <w:rPr>
          <w:lang w:val="fr-FR"/>
        </w:rPr>
        <w:t>2025</w:t>
      </w:r>
      <w:r w:rsidR="00D5159C">
        <w:rPr>
          <w:lang w:val="fr-FR"/>
        </w:rPr>
        <w:t>,</w:t>
      </w:r>
      <w:r>
        <w:rPr>
          <w:lang w:val="fr-FR"/>
        </w:rPr>
        <w:t xml:space="preserve"> de préparer, avec le soutien du Secrétariat, la présente note de scénario.</w:t>
      </w:r>
    </w:p>
    <w:p w14:paraId="32525491" w14:textId="0A4703DE" w:rsidR="00A3076F" w:rsidRPr="009B0DC0" w:rsidRDefault="009B0DC0" w:rsidP="00A3076F">
      <w:pPr>
        <w:pStyle w:val="CBDNormalNumber"/>
        <w:rPr>
          <w:lang w:val="fr-FR"/>
        </w:rPr>
      </w:pPr>
      <w:r>
        <w:rPr>
          <w:lang w:val="fr-FR"/>
        </w:rPr>
        <w:t xml:space="preserve">Les </w:t>
      </w:r>
      <w:r w:rsidR="00D5159C">
        <w:rPr>
          <w:lang w:val="fr-FR"/>
        </w:rPr>
        <w:t>dispositions</w:t>
      </w:r>
      <w:r>
        <w:rPr>
          <w:lang w:val="fr-FR"/>
        </w:rPr>
        <w:t xml:space="preserve"> de la présente réunion sont décrit</w:t>
      </w:r>
      <w:r w:rsidR="00D5159C">
        <w:rPr>
          <w:lang w:val="fr-FR"/>
        </w:rPr>
        <w:t>e</w:t>
      </w:r>
      <w:r>
        <w:rPr>
          <w:lang w:val="fr-FR"/>
        </w:rPr>
        <w:t>s aux sections</w:t>
      </w:r>
      <w:r w:rsidR="00700C13">
        <w:rPr>
          <w:lang w:val="fr-FR"/>
        </w:rPr>
        <w:t> </w:t>
      </w:r>
      <w:r w:rsidR="00B72CC7" w:rsidRPr="009B0DC0">
        <w:rPr>
          <w:lang w:val="fr-FR"/>
        </w:rPr>
        <w:t xml:space="preserve">II </w:t>
      </w:r>
      <w:r>
        <w:rPr>
          <w:lang w:val="fr-FR"/>
        </w:rPr>
        <w:t>et</w:t>
      </w:r>
      <w:r w:rsidR="008C7849" w:rsidRPr="009B0DC0">
        <w:rPr>
          <w:lang w:val="fr-FR"/>
        </w:rPr>
        <w:t xml:space="preserve"> III </w:t>
      </w:r>
      <w:r>
        <w:rPr>
          <w:lang w:val="fr-FR"/>
        </w:rPr>
        <w:t xml:space="preserve">ci-dessous, tandis que </w:t>
      </w:r>
      <w:r w:rsidR="00745A68">
        <w:rPr>
          <w:lang w:val="fr-FR"/>
        </w:rPr>
        <w:t xml:space="preserve">les modifications </w:t>
      </w:r>
      <w:r w:rsidR="00D5159C">
        <w:rPr>
          <w:lang w:val="fr-FR"/>
        </w:rPr>
        <w:t>apportées à</w:t>
      </w:r>
      <w:r w:rsidR="00745A68">
        <w:rPr>
          <w:lang w:val="fr-FR"/>
        </w:rPr>
        <w:t xml:space="preserve"> la proposition d’organisation des travaux se trouvent </w:t>
      </w:r>
      <w:r w:rsidR="00D5159C">
        <w:rPr>
          <w:lang w:val="fr-FR"/>
        </w:rPr>
        <w:t>à</w:t>
      </w:r>
      <w:r w:rsidR="00745A68">
        <w:rPr>
          <w:lang w:val="fr-FR"/>
        </w:rPr>
        <w:t xml:space="preserve"> la section</w:t>
      </w:r>
      <w:r w:rsidR="00700C13">
        <w:rPr>
          <w:lang w:val="fr-FR"/>
        </w:rPr>
        <w:t> </w:t>
      </w:r>
      <w:r w:rsidR="001755B3" w:rsidRPr="009B0DC0">
        <w:rPr>
          <w:lang w:val="fr-FR"/>
        </w:rPr>
        <w:t xml:space="preserve">IV </w:t>
      </w:r>
      <w:r w:rsidR="00745A68">
        <w:rPr>
          <w:lang w:val="fr-FR"/>
        </w:rPr>
        <w:t>et en</w:t>
      </w:r>
      <w:r w:rsidR="001755B3" w:rsidRPr="009B0DC0">
        <w:rPr>
          <w:lang w:val="fr-FR"/>
        </w:rPr>
        <w:t xml:space="preserve"> annex</w:t>
      </w:r>
      <w:r w:rsidR="00745A68">
        <w:rPr>
          <w:lang w:val="fr-FR"/>
        </w:rPr>
        <w:t>e</w:t>
      </w:r>
      <w:r w:rsidR="007A4280" w:rsidRPr="009B0DC0">
        <w:rPr>
          <w:rStyle w:val="FootnoteReference"/>
          <w:lang w:val="fr-FR"/>
        </w:rPr>
        <w:footnoteReference w:id="3"/>
      </w:r>
      <w:r w:rsidR="00745A68">
        <w:rPr>
          <w:lang w:val="fr-FR"/>
        </w:rPr>
        <w:t>.</w:t>
      </w:r>
    </w:p>
    <w:p w14:paraId="66A54DF8" w14:textId="28E37230" w:rsidR="008442F2" w:rsidRPr="009B0DC0" w:rsidRDefault="005C30FE" w:rsidP="0002775E">
      <w:pPr>
        <w:pStyle w:val="CBDH1"/>
        <w:rPr>
          <w:lang w:val="fr-FR"/>
        </w:rPr>
      </w:pPr>
      <w:r w:rsidRPr="009B0DC0">
        <w:rPr>
          <w:lang w:val="fr-FR"/>
        </w:rPr>
        <w:t>II.</w:t>
      </w:r>
      <w:r w:rsidRPr="009B0DC0">
        <w:rPr>
          <w:lang w:val="fr-FR"/>
        </w:rPr>
        <w:tab/>
      </w:r>
      <w:r w:rsidR="00117C3A">
        <w:rPr>
          <w:lang w:val="fr-FR"/>
        </w:rPr>
        <w:t>Dispositions de la réunion</w:t>
      </w:r>
    </w:p>
    <w:p w14:paraId="4F62E7DF" w14:textId="6F78F9D1" w:rsidR="005F5B9E" w:rsidRPr="009B0DC0" w:rsidRDefault="00745A68" w:rsidP="007161A1">
      <w:pPr>
        <w:pStyle w:val="CBDNormalNumber"/>
        <w:rPr>
          <w:lang w:val="fr-FR"/>
        </w:rPr>
      </w:pPr>
      <w:r>
        <w:rPr>
          <w:lang w:val="fr-FR"/>
        </w:rPr>
        <w:t xml:space="preserve">La réunion se tiendra en </w:t>
      </w:r>
      <w:r w:rsidR="007C5A1C">
        <w:rPr>
          <w:lang w:val="fr-FR"/>
        </w:rPr>
        <w:t>présentiel au Centre des congrès</w:t>
      </w:r>
      <w:r w:rsidR="00DF41B3" w:rsidRPr="009B0DC0">
        <w:rPr>
          <w:lang w:val="fr-FR"/>
        </w:rPr>
        <w:t xml:space="preserve"> </w:t>
      </w:r>
      <w:proofErr w:type="spellStart"/>
      <w:r w:rsidR="001943AF" w:rsidRPr="009B0DC0">
        <w:rPr>
          <w:lang w:val="fr-FR"/>
        </w:rPr>
        <w:t>Atlapa</w:t>
      </w:r>
      <w:proofErr w:type="spellEnd"/>
      <w:r w:rsidR="007C5A1C">
        <w:rPr>
          <w:lang w:val="fr-FR"/>
        </w:rPr>
        <w:t xml:space="preserve">, à Panama, et est ouverte aux représentants des Parties et aux organisations observatrices accréditées inscrites à la réunion. Les détails des </w:t>
      </w:r>
      <w:r w:rsidR="00D5159C">
        <w:rPr>
          <w:lang w:val="fr-FR"/>
        </w:rPr>
        <w:t>dispositions</w:t>
      </w:r>
      <w:r w:rsidR="007C5A1C">
        <w:rPr>
          <w:lang w:val="fr-FR"/>
        </w:rPr>
        <w:t xml:space="preserve"> logistiques sont disponibles dans une note d’information </w:t>
      </w:r>
      <w:r w:rsidR="00D5159C">
        <w:rPr>
          <w:lang w:val="fr-FR"/>
        </w:rPr>
        <w:t>adressée aux</w:t>
      </w:r>
      <w:r w:rsidR="007C5A1C">
        <w:rPr>
          <w:lang w:val="fr-FR"/>
        </w:rPr>
        <w:t xml:space="preserve"> </w:t>
      </w:r>
      <w:r w:rsidR="00AF2368" w:rsidRPr="009B0DC0">
        <w:rPr>
          <w:lang w:val="fr-FR"/>
        </w:rPr>
        <w:t>participants</w:t>
      </w:r>
      <w:r w:rsidR="00F758A6" w:rsidRPr="009B0DC0">
        <w:rPr>
          <w:rStyle w:val="FootnoteReference"/>
          <w:lang w:val="fr-FR"/>
        </w:rPr>
        <w:footnoteReference w:id="4"/>
      </w:r>
      <w:r w:rsidR="007C5A1C">
        <w:rPr>
          <w:lang w:val="fr-FR"/>
        </w:rPr>
        <w:t xml:space="preserve">, qui sera mise à jour </w:t>
      </w:r>
      <w:r w:rsidR="00D5159C">
        <w:rPr>
          <w:lang w:val="fr-FR"/>
        </w:rPr>
        <w:t>au besoin</w:t>
      </w:r>
      <w:r w:rsidR="00817A6C" w:rsidRPr="009B0DC0">
        <w:rPr>
          <w:lang w:val="fr-FR"/>
        </w:rPr>
        <w:t>.</w:t>
      </w:r>
    </w:p>
    <w:p w14:paraId="21460626" w14:textId="3B944F01" w:rsidR="000B4B3D" w:rsidRPr="009B0DC0" w:rsidRDefault="00300C3C" w:rsidP="00A2568E">
      <w:pPr>
        <w:pStyle w:val="CBDNormalNumber"/>
        <w:rPr>
          <w:lang w:val="fr-FR"/>
        </w:rPr>
      </w:pPr>
      <w:r>
        <w:rPr>
          <w:lang w:val="fr-FR"/>
        </w:rPr>
        <w:lastRenderedPageBreak/>
        <w:t>Le règlement intérieur des réunion</w:t>
      </w:r>
      <w:r w:rsidR="00700C13">
        <w:rPr>
          <w:lang w:val="fr-FR"/>
        </w:rPr>
        <w:t>s</w:t>
      </w:r>
      <w:r>
        <w:rPr>
          <w:lang w:val="fr-FR"/>
        </w:rPr>
        <w:t xml:space="preserve"> de la Conférence des Parties s’applique mutatis mutandis aux séances de l’Organe subsidiaire, conformément au paragraphe</w:t>
      </w:r>
      <w:r w:rsidR="00700C13">
        <w:rPr>
          <w:lang w:val="fr-FR"/>
        </w:rPr>
        <w:t> </w:t>
      </w:r>
      <w:r>
        <w:rPr>
          <w:lang w:val="fr-FR"/>
        </w:rPr>
        <w:t>5 de son mode de fonctionnement consolidé</w:t>
      </w:r>
      <w:r w:rsidR="00C30E18" w:rsidRPr="009B0DC0">
        <w:rPr>
          <w:rStyle w:val="FootnoteReference"/>
          <w:lang w:val="fr-FR"/>
        </w:rPr>
        <w:footnoteReference w:id="5"/>
      </w:r>
      <w:r>
        <w:rPr>
          <w:lang w:val="fr-FR"/>
        </w:rPr>
        <w:t>, exception faite de l’article</w:t>
      </w:r>
      <w:r w:rsidR="00700C13">
        <w:rPr>
          <w:lang w:val="fr-FR"/>
        </w:rPr>
        <w:t> </w:t>
      </w:r>
      <w:r>
        <w:rPr>
          <w:lang w:val="fr-FR"/>
        </w:rPr>
        <w:t>18 relatif aux pouvoirs</w:t>
      </w:r>
      <w:r w:rsidR="000F64DD" w:rsidRPr="009B0DC0">
        <w:rPr>
          <w:lang w:val="fr-FR"/>
        </w:rPr>
        <w:t>.</w:t>
      </w:r>
    </w:p>
    <w:p w14:paraId="5518E584" w14:textId="473444EB" w:rsidR="00BB7839" w:rsidRPr="009B0DC0" w:rsidRDefault="005C30FE" w:rsidP="0002775E">
      <w:pPr>
        <w:pStyle w:val="CBDH1"/>
        <w:rPr>
          <w:lang w:val="fr-FR"/>
        </w:rPr>
      </w:pPr>
      <w:r w:rsidRPr="009B0DC0">
        <w:rPr>
          <w:lang w:val="fr-FR"/>
        </w:rPr>
        <w:t>III.</w:t>
      </w:r>
      <w:r w:rsidRPr="009B0DC0">
        <w:rPr>
          <w:lang w:val="fr-FR"/>
        </w:rPr>
        <w:tab/>
      </w:r>
      <w:r w:rsidR="00300C3C">
        <w:rPr>
          <w:lang w:val="fr-FR"/>
        </w:rPr>
        <w:t>Consultations plénières et informelles</w:t>
      </w:r>
    </w:p>
    <w:p w14:paraId="37515DAD" w14:textId="7426B313" w:rsidR="00A02AFE" w:rsidRPr="009B0DC0" w:rsidRDefault="00300C3C" w:rsidP="007161A1">
      <w:pPr>
        <w:pStyle w:val="CBDNormalNumber"/>
        <w:rPr>
          <w:lang w:val="fr-FR"/>
        </w:rPr>
      </w:pPr>
      <w:r>
        <w:rPr>
          <w:lang w:val="fr-FR"/>
        </w:rPr>
        <w:t>La réunion sera répartie en </w:t>
      </w:r>
      <w:r w:rsidR="00173185" w:rsidRPr="009B0DC0">
        <w:rPr>
          <w:lang w:val="fr-FR"/>
        </w:rPr>
        <w:t>:</w:t>
      </w:r>
    </w:p>
    <w:p w14:paraId="000BEBD3" w14:textId="789EFF7A" w:rsidR="000F07F9" w:rsidRPr="009B0DC0" w:rsidRDefault="00117C3A" w:rsidP="001A4842">
      <w:pPr>
        <w:pStyle w:val="CBDNormalNumber"/>
        <w:numPr>
          <w:ilvl w:val="1"/>
          <w:numId w:val="9"/>
        </w:numPr>
        <w:rPr>
          <w:lang w:val="fr-FR"/>
        </w:rPr>
      </w:pPr>
      <w:r>
        <w:rPr>
          <w:lang w:val="fr-FR"/>
        </w:rPr>
        <w:t>Séances plénières</w:t>
      </w:r>
      <w:r w:rsidR="007F7141">
        <w:rPr>
          <w:lang w:val="fr-FR"/>
        </w:rPr>
        <w:t xml:space="preserve"> formelles</w:t>
      </w:r>
      <w:r w:rsidR="00D46637">
        <w:rPr>
          <w:lang w:val="fr-FR"/>
        </w:rPr>
        <w:t>,</w:t>
      </w:r>
      <w:r w:rsidR="007F7141">
        <w:rPr>
          <w:lang w:val="fr-FR"/>
        </w:rPr>
        <w:t xml:space="preserve"> comprenant une interprétation dans les six langues officielles des Nations Unies. Les séances plénières seront ouvertes à tous les délégués inscrits et </w:t>
      </w:r>
      <w:r w:rsidR="00D46637">
        <w:rPr>
          <w:lang w:val="fr-FR"/>
        </w:rPr>
        <w:t xml:space="preserve">seront </w:t>
      </w:r>
      <w:r w:rsidR="007F7141">
        <w:rPr>
          <w:lang w:val="fr-FR"/>
        </w:rPr>
        <w:t>diffusées</w:t>
      </w:r>
      <w:r w:rsidR="00D46637">
        <w:rPr>
          <w:lang w:val="fr-FR"/>
        </w:rPr>
        <w:t xml:space="preserve"> en direct</w:t>
      </w:r>
      <w:r w:rsidR="007F7141">
        <w:rPr>
          <w:lang w:val="fr-FR"/>
        </w:rPr>
        <w:t xml:space="preserve"> sur la Télévision en ligne des Nations Unies dans les six langues officielles</w:t>
      </w:r>
      <w:r w:rsidR="00160C8A" w:rsidRPr="009B0DC0">
        <w:rPr>
          <w:snapToGrid w:val="0"/>
          <w:vertAlign w:val="superscript"/>
          <w:lang w:val="fr-FR"/>
        </w:rPr>
        <w:footnoteReference w:id="6"/>
      </w:r>
      <w:r w:rsidR="007F7141">
        <w:rPr>
          <w:lang w:val="fr-FR"/>
        </w:rPr>
        <w:t> ;</w:t>
      </w:r>
    </w:p>
    <w:p w14:paraId="7198CDFC" w14:textId="7A6F0B2D" w:rsidR="00B3782E" w:rsidRPr="009B0DC0" w:rsidRDefault="007F7141" w:rsidP="00A02AFE">
      <w:pPr>
        <w:pStyle w:val="CBDNormalNumber"/>
        <w:numPr>
          <w:ilvl w:val="1"/>
          <w:numId w:val="9"/>
        </w:numPr>
        <w:rPr>
          <w:lang w:val="fr-FR"/>
        </w:rPr>
      </w:pPr>
      <w:r>
        <w:rPr>
          <w:lang w:val="fr-FR"/>
        </w:rPr>
        <w:t>Séances des groupes de contact</w:t>
      </w:r>
      <w:r w:rsidR="00D46637">
        <w:rPr>
          <w:lang w:val="fr-FR"/>
        </w:rPr>
        <w:t>,</w:t>
      </w:r>
      <w:r>
        <w:rPr>
          <w:lang w:val="fr-FR"/>
        </w:rPr>
        <w:t xml:space="preserve"> </w:t>
      </w:r>
      <w:r w:rsidR="00D46637">
        <w:rPr>
          <w:lang w:val="fr-FR"/>
        </w:rPr>
        <w:t>comprenant</w:t>
      </w:r>
      <w:r>
        <w:rPr>
          <w:lang w:val="fr-FR"/>
        </w:rPr>
        <w:t xml:space="preserve"> des arrangements souples des séances pour faciliter les négociations entre les Parties. Les séances des groupes de contact se tiendront en anglais seulement et seront ouvertes à toutes les Parties. La participation d’un nombre raisonnable d’observateurs sera facilitée</w:t>
      </w:r>
      <w:r w:rsidR="00D46637">
        <w:rPr>
          <w:lang w:val="fr-FR"/>
        </w:rPr>
        <w:t xml:space="preserve">, </w:t>
      </w:r>
      <w:r>
        <w:rPr>
          <w:lang w:val="fr-FR"/>
        </w:rPr>
        <w:t>à la discrétion de la présidence ou des coprésidents du groupe de contact</w:t>
      </w:r>
      <w:r w:rsidR="00D46637">
        <w:rPr>
          <w:lang w:val="fr-FR"/>
        </w:rPr>
        <w:t>,</w:t>
      </w:r>
      <w:r>
        <w:rPr>
          <w:lang w:val="fr-FR"/>
        </w:rPr>
        <w:t xml:space="preserve"> la priorité étant accordée aux délégués des Parties. Ces séances ne seront pas diffusées </w:t>
      </w:r>
      <w:r w:rsidR="00D46637">
        <w:rPr>
          <w:lang w:val="fr-FR"/>
        </w:rPr>
        <w:t>en direct</w:t>
      </w:r>
      <w:r>
        <w:rPr>
          <w:lang w:val="fr-FR"/>
        </w:rPr>
        <w:t>.</w:t>
      </w:r>
    </w:p>
    <w:p w14:paraId="50E60C73" w14:textId="61AA38CD" w:rsidR="005F5B9E" w:rsidRPr="009B0DC0" w:rsidRDefault="00580D3E" w:rsidP="007161A1">
      <w:pPr>
        <w:pStyle w:val="CBDNormalNumber"/>
        <w:rPr>
          <w:lang w:val="fr-FR"/>
        </w:rPr>
      </w:pPr>
      <w:r>
        <w:rPr>
          <w:lang w:val="fr-FR"/>
        </w:rPr>
        <w:t>Exception faite du premier jour, chaque jour sera divisé en trois périodes de séances (voir annexe). Chaque période sera dédiée soit à une séance plénière, soit à deux séances de groupes de contact, au plus. Les séances de</w:t>
      </w:r>
      <w:r w:rsidR="005F3922">
        <w:rPr>
          <w:lang w:val="fr-FR"/>
        </w:rPr>
        <w:t>s</w:t>
      </w:r>
      <w:r>
        <w:rPr>
          <w:lang w:val="fr-FR"/>
        </w:rPr>
        <w:t xml:space="preserve"> groupes de contact ne se tiendront pas en parallèle des séances plénières.</w:t>
      </w:r>
      <w:r w:rsidR="006E4E70" w:rsidRPr="009B0DC0">
        <w:rPr>
          <w:lang w:val="fr-FR"/>
        </w:rPr>
        <w:t xml:space="preserve"> </w:t>
      </w:r>
    </w:p>
    <w:p w14:paraId="04A48352" w14:textId="2C908009" w:rsidR="006E3F79" w:rsidRPr="009B0DC0" w:rsidRDefault="00580D3E" w:rsidP="007161A1">
      <w:pPr>
        <w:pStyle w:val="CBDNormalNumber"/>
        <w:rPr>
          <w:lang w:val="fr-FR"/>
        </w:rPr>
      </w:pPr>
      <w:r>
        <w:rPr>
          <w:lang w:val="fr-FR"/>
        </w:rPr>
        <w:t>Au paragraphe 7 de la décision </w:t>
      </w:r>
      <w:hyperlink r:id="rId14" w:history="1">
        <w:r w:rsidR="0054594B" w:rsidRPr="009B0DC0">
          <w:rPr>
            <w:rStyle w:val="Hyperlink"/>
            <w:lang w:val="fr-FR"/>
          </w:rPr>
          <w:t>16/2</w:t>
        </w:r>
        <w:r w:rsidR="007A73A1" w:rsidRPr="009B0DC0">
          <w:rPr>
            <w:rStyle w:val="Hyperlink"/>
            <w:lang w:val="fr-FR"/>
          </w:rPr>
          <w:t>5</w:t>
        </w:r>
      </w:hyperlink>
      <w:r w:rsidR="0054594B" w:rsidRPr="009B0DC0">
        <w:rPr>
          <w:lang w:val="fr-FR"/>
        </w:rPr>
        <w:t xml:space="preserve">, </w:t>
      </w:r>
      <w:r>
        <w:rPr>
          <w:lang w:val="fr-FR"/>
        </w:rPr>
        <w:t>la Conférence des Parties a reconnu la nécessité de restreindre les séances de négociation en soirée à des heures raisonnables et a recommandé, à moins qu’il n’en soit convenu autrement, qu’aucune séance ne d</w:t>
      </w:r>
      <w:r w:rsidR="00700C13">
        <w:rPr>
          <w:lang w:val="fr-FR"/>
        </w:rPr>
        <w:t>oive</w:t>
      </w:r>
      <w:r>
        <w:rPr>
          <w:lang w:val="fr-FR"/>
        </w:rPr>
        <w:t xml:space="preserve"> être prévue au-delà de 13 heures après le début de la première réunion à composition non limitée de la journée. En conséquence, toutes les séances du soir devraient </w:t>
      </w:r>
      <w:r w:rsidR="00695548">
        <w:rPr>
          <w:lang w:val="fr-FR"/>
        </w:rPr>
        <w:t>se terminer</w:t>
      </w:r>
      <w:r>
        <w:rPr>
          <w:lang w:val="fr-FR"/>
        </w:rPr>
        <w:t xml:space="preserve"> à 23 heures au plus tard, à moins qu’il n’en soit convenu autrement par les Parties.</w:t>
      </w:r>
    </w:p>
    <w:p w14:paraId="548C7610" w14:textId="2FD2D12B" w:rsidR="00953E53" w:rsidRPr="009B0DC0" w:rsidRDefault="00580D3E" w:rsidP="007161A1">
      <w:pPr>
        <w:pStyle w:val="CBDNormalNumber"/>
        <w:rPr>
          <w:lang w:val="fr-FR"/>
        </w:rPr>
      </w:pPr>
      <w:r>
        <w:rPr>
          <w:lang w:val="fr-FR"/>
        </w:rPr>
        <w:t>Les réunions régionales et les réunions du Bureau seront convoquées conformément à la pratique établie. Les réunions régionales se tiendront le 19 octobre 2025.</w:t>
      </w:r>
    </w:p>
    <w:p w14:paraId="35C66AF2" w14:textId="214C24D3" w:rsidR="00F57E20" w:rsidRPr="009B0DC0" w:rsidRDefault="00567DC4" w:rsidP="00F57E20">
      <w:pPr>
        <w:pStyle w:val="CBDNormalNumber"/>
        <w:rPr>
          <w:lang w:val="fr-FR"/>
        </w:rPr>
      </w:pPr>
      <w:r>
        <w:rPr>
          <w:snapToGrid w:val="0"/>
          <w:kern w:val="22"/>
          <w:lang w:val="fr-FR"/>
        </w:rPr>
        <w:t xml:space="preserve">Tous les documents </w:t>
      </w:r>
      <w:r w:rsidR="00307855">
        <w:rPr>
          <w:snapToGrid w:val="0"/>
          <w:kern w:val="22"/>
          <w:lang w:val="fr-FR"/>
        </w:rPr>
        <w:t>pour</w:t>
      </w:r>
      <w:r>
        <w:rPr>
          <w:snapToGrid w:val="0"/>
          <w:kern w:val="22"/>
          <w:lang w:val="fr-FR"/>
        </w:rPr>
        <w:t xml:space="preserve"> la réunion seront </w:t>
      </w:r>
      <w:r w:rsidR="00307855">
        <w:rPr>
          <w:snapToGrid w:val="0"/>
          <w:kern w:val="22"/>
          <w:lang w:val="fr-FR"/>
        </w:rPr>
        <w:t>disponibles en ligne</w:t>
      </w:r>
      <w:r w:rsidR="00F57E20" w:rsidRPr="009B0DC0">
        <w:rPr>
          <w:snapToGrid w:val="0"/>
          <w:kern w:val="22"/>
          <w:vertAlign w:val="superscript"/>
          <w:lang w:val="fr-FR"/>
        </w:rPr>
        <w:footnoteReference w:id="7"/>
      </w:r>
      <w:r w:rsidR="00307855">
        <w:rPr>
          <w:snapToGrid w:val="0"/>
          <w:kern w:val="22"/>
          <w:lang w:val="fr-FR"/>
        </w:rPr>
        <w:t>. Les annonces relatives aux réunions seront diffusées sur des écrans et sur le site Web en temps opportun tout au long de la réunion.</w:t>
      </w:r>
    </w:p>
    <w:p w14:paraId="74249940" w14:textId="59DB11DA" w:rsidR="008442F2" w:rsidRPr="009B0DC0" w:rsidRDefault="005C30FE" w:rsidP="0002775E">
      <w:pPr>
        <w:pStyle w:val="CBDH1"/>
        <w:rPr>
          <w:lang w:val="fr-FR"/>
        </w:rPr>
      </w:pPr>
      <w:r w:rsidRPr="009B0DC0">
        <w:rPr>
          <w:lang w:val="fr-FR"/>
        </w:rPr>
        <w:t>IV.</w:t>
      </w:r>
      <w:r w:rsidRPr="009B0DC0">
        <w:rPr>
          <w:lang w:val="fr-FR"/>
        </w:rPr>
        <w:tab/>
      </w:r>
      <w:r w:rsidR="008442F2" w:rsidRPr="009B0DC0">
        <w:rPr>
          <w:lang w:val="fr-FR"/>
        </w:rPr>
        <w:t>Organi</w:t>
      </w:r>
      <w:r w:rsidR="00117C3A">
        <w:rPr>
          <w:lang w:val="fr-FR"/>
        </w:rPr>
        <w:t>s</w:t>
      </w:r>
      <w:r w:rsidR="008442F2" w:rsidRPr="009B0DC0">
        <w:rPr>
          <w:lang w:val="fr-FR"/>
        </w:rPr>
        <w:t xml:space="preserve">ation </w:t>
      </w:r>
      <w:r w:rsidR="00117C3A">
        <w:rPr>
          <w:lang w:val="fr-FR"/>
        </w:rPr>
        <w:t>des travaux</w:t>
      </w:r>
    </w:p>
    <w:p w14:paraId="396A370E" w14:textId="08E625EC" w:rsidR="00DF5812" w:rsidRPr="009B0DC0" w:rsidRDefault="00575FBD" w:rsidP="0002775E">
      <w:pPr>
        <w:pStyle w:val="Heading3"/>
        <w:rPr>
          <w:lang w:val="fr-FR"/>
        </w:rPr>
      </w:pPr>
      <w:r>
        <w:rPr>
          <w:lang w:val="fr-FR"/>
        </w:rPr>
        <w:t>Commentaires d’ordre général</w:t>
      </w:r>
    </w:p>
    <w:p w14:paraId="7E0D21CA" w14:textId="55AB1C33" w:rsidR="00F65711" w:rsidRPr="009B0DC0" w:rsidRDefault="00EB6A9F" w:rsidP="007161A1">
      <w:pPr>
        <w:pStyle w:val="CBDNormalNumber"/>
        <w:rPr>
          <w:lang w:val="fr-FR"/>
        </w:rPr>
      </w:pPr>
      <w:r>
        <w:rPr>
          <w:lang w:val="fr-FR"/>
        </w:rPr>
        <w:t xml:space="preserve">La réunion de l’Organe subsidiaire </w:t>
      </w:r>
      <w:r w:rsidR="00DD42CB">
        <w:rPr>
          <w:lang w:val="fr-FR"/>
        </w:rPr>
        <w:t>commencera</w:t>
      </w:r>
      <w:r>
        <w:rPr>
          <w:lang w:val="fr-FR"/>
        </w:rPr>
        <w:t xml:space="preserve"> à 10 heures le 20 octobre 2025</w:t>
      </w:r>
      <w:r w:rsidR="001672D7">
        <w:rPr>
          <w:lang w:val="fr-FR"/>
        </w:rPr>
        <w:t xml:space="preserve"> par une séance plénière</w:t>
      </w:r>
      <w:r w:rsidR="00A40F4B">
        <w:rPr>
          <w:lang w:val="fr-FR"/>
        </w:rPr>
        <w:t xml:space="preserve"> d’ouverture. La séance plénière devrait inclure des déclarations liminaires du Président de l’Organe subsidiaire et de la Secrétaire exécutive.</w:t>
      </w:r>
      <w:r w:rsidR="004754D7" w:rsidRPr="009B0DC0">
        <w:rPr>
          <w:lang w:val="fr-FR"/>
        </w:rPr>
        <w:t xml:space="preserve"> </w:t>
      </w:r>
    </w:p>
    <w:p w14:paraId="7678F08B" w14:textId="059ECCAE" w:rsidR="00C0148E" w:rsidRPr="009B0DC0" w:rsidRDefault="00BF2FDC" w:rsidP="007161A1">
      <w:pPr>
        <w:pStyle w:val="CBDNormalNumber"/>
        <w:rPr>
          <w:lang w:val="fr-FR"/>
        </w:rPr>
      </w:pPr>
      <w:r>
        <w:rPr>
          <w:lang w:val="fr-FR"/>
        </w:rPr>
        <w:t>Tous les points de l’ordre du jour seront examinés en séance plénière. Après la première lecture des déclarations relatives aux points de fond en plénière, le Président pourra créer des groupes de contact pour les points qui nécessitent un examen supplémentaire.</w:t>
      </w:r>
    </w:p>
    <w:p w14:paraId="51C56ED7" w14:textId="0B89EF48" w:rsidR="008C784E" w:rsidRPr="009B0DC0" w:rsidRDefault="00BF2FDC" w:rsidP="00CA4379">
      <w:pPr>
        <w:pStyle w:val="CBDNormalNumber"/>
        <w:rPr>
          <w:lang w:val="fr-FR"/>
        </w:rPr>
      </w:pPr>
      <w:r>
        <w:rPr>
          <w:lang w:val="fr-FR"/>
        </w:rPr>
        <w:lastRenderedPageBreak/>
        <w:t xml:space="preserve">Au titre du point 2 de l’ordre du jour, l’Organe subsidiaire est censé élire cinq nouveaux membres </w:t>
      </w:r>
      <w:r w:rsidR="001A4842">
        <w:rPr>
          <w:lang w:val="fr-FR"/>
        </w:rPr>
        <w:t>qui siègeront à son Bureau, tel que détaillé au paragraphe 6 de l’ordre du jour provisoire annoté, approuver l’ordre du jour provisoire et adopter l’organisation des travaux.</w:t>
      </w:r>
    </w:p>
    <w:p w14:paraId="6AB82439" w14:textId="12B657EF" w:rsidR="008C784E" w:rsidRPr="009B0DC0" w:rsidRDefault="001A4842" w:rsidP="00ED31E7">
      <w:pPr>
        <w:pStyle w:val="CBDNormalNumber"/>
        <w:rPr>
          <w:lang w:val="fr-FR"/>
        </w:rPr>
      </w:pPr>
      <w:r>
        <w:rPr>
          <w:lang w:val="fr-FR"/>
        </w:rPr>
        <w:t>Au paragraphe </w:t>
      </w:r>
      <w:r w:rsidR="00912061" w:rsidRPr="009B0DC0">
        <w:rPr>
          <w:lang w:val="fr-FR"/>
        </w:rPr>
        <w:t xml:space="preserve">3 </w:t>
      </w:r>
      <w:r>
        <w:rPr>
          <w:lang w:val="fr-FR"/>
        </w:rPr>
        <w:t>des décisions</w:t>
      </w:r>
      <w:r w:rsidR="00912061" w:rsidRPr="009B0DC0">
        <w:rPr>
          <w:lang w:val="fr-FR"/>
        </w:rPr>
        <w:t xml:space="preserve"> </w:t>
      </w:r>
      <w:hyperlink r:id="rId15" w:history="1">
        <w:r w:rsidR="00912061" w:rsidRPr="009B0DC0">
          <w:rPr>
            <w:rStyle w:val="Hyperlink"/>
            <w:lang w:val="fr-FR"/>
          </w:rPr>
          <w:t>16/25</w:t>
        </w:r>
      </w:hyperlink>
      <w:r w:rsidR="00CE06E6" w:rsidRPr="009B0DC0">
        <w:rPr>
          <w:lang w:val="fr-FR"/>
        </w:rPr>
        <w:t xml:space="preserve">, </w:t>
      </w:r>
      <w:hyperlink r:id="rId16" w:history="1">
        <w:r w:rsidR="00CE06E6" w:rsidRPr="009B0DC0">
          <w:rPr>
            <w:rStyle w:val="Hyperlink"/>
            <w:lang w:val="fr-FR"/>
          </w:rPr>
          <w:t>CP-11/5</w:t>
        </w:r>
      </w:hyperlink>
      <w:r w:rsidR="00CE06E6" w:rsidRPr="009B0DC0">
        <w:rPr>
          <w:lang w:val="fr-FR"/>
        </w:rPr>
        <w:t xml:space="preserve"> </w:t>
      </w:r>
      <w:r>
        <w:rPr>
          <w:lang w:val="fr-FR"/>
        </w:rPr>
        <w:t>et</w:t>
      </w:r>
      <w:r w:rsidR="00CE06E6" w:rsidRPr="009B0DC0">
        <w:rPr>
          <w:lang w:val="fr-FR"/>
        </w:rPr>
        <w:t xml:space="preserve"> </w:t>
      </w:r>
      <w:hyperlink r:id="rId17" w:history="1">
        <w:r w:rsidR="00CE06E6" w:rsidRPr="009B0DC0">
          <w:rPr>
            <w:rStyle w:val="Hyperlink"/>
            <w:lang w:val="fr-FR"/>
          </w:rPr>
          <w:t>NP-5/10</w:t>
        </w:r>
      </w:hyperlink>
      <w:r w:rsidR="008166D7" w:rsidRPr="009B0DC0">
        <w:rPr>
          <w:lang w:val="fr-FR"/>
        </w:rPr>
        <w:t xml:space="preserve">, </w:t>
      </w:r>
      <w:r>
        <w:rPr>
          <w:lang w:val="fr-FR"/>
        </w:rPr>
        <w:t>la Secrétaire exécutive a été priée, ainsi que les Bureaux, de continuer à étudier et à utiliser, lorsqu’approprié, des méthodes et moyens pertinents pour faciliter la préparation précoce des réunion</w:t>
      </w:r>
      <w:r w:rsidR="00700C13">
        <w:rPr>
          <w:lang w:val="fr-FR"/>
        </w:rPr>
        <w:t>s</w:t>
      </w:r>
      <w:r>
        <w:rPr>
          <w:lang w:val="fr-FR"/>
        </w:rPr>
        <w:t>, notamment pour communiquer rapidement les déclarations. En réponse à cette demande</w:t>
      </w:r>
      <w:r w:rsidR="00B26626">
        <w:rPr>
          <w:lang w:val="fr-FR"/>
        </w:rPr>
        <w:t xml:space="preserve">, </w:t>
      </w:r>
      <w:r>
        <w:rPr>
          <w:lang w:val="fr-FR"/>
        </w:rPr>
        <w:t>le Bureau a approuvé</w:t>
      </w:r>
      <w:r w:rsidR="00B26626">
        <w:rPr>
          <w:lang w:val="fr-FR"/>
        </w:rPr>
        <w:t xml:space="preserve"> le 18 septembre 2025 </w:t>
      </w:r>
      <w:r>
        <w:rPr>
          <w:lang w:val="fr-FR"/>
        </w:rPr>
        <w:t>les modalités pilotes pour la communication rapide des déclarations, qui seront mises en œuvre à titre d’essai pour les points</w:t>
      </w:r>
      <w:r w:rsidR="00700C13">
        <w:rPr>
          <w:lang w:val="fr-FR"/>
        </w:rPr>
        <w:t> </w:t>
      </w:r>
      <w:r>
        <w:rPr>
          <w:lang w:val="fr-FR"/>
        </w:rPr>
        <w:t xml:space="preserve">9 (biodiversité et agriculture) et 10 (biodiversité et santé) de l’ordre du jour. </w:t>
      </w:r>
      <w:r w:rsidR="00700C13">
        <w:rPr>
          <w:lang w:val="fr-FR"/>
        </w:rPr>
        <w:t xml:space="preserve">Comme </w:t>
      </w:r>
      <w:r>
        <w:rPr>
          <w:lang w:val="fr-FR"/>
        </w:rPr>
        <w:t>indiqué dans la notification n</w:t>
      </w:r>
      <w:r>
        <w:rPr>
          <w:vertAlign w:val="superscript"/>
          <w:lang w:val="fr-FR"/>
        </w:rPr>
        <w:t>o</w:t>
      </w:r>
      <w:r w:rsidR="00201B62" w:rsidRPr="009B0DC0">
        <w:rPr>
          <w:lang w:val="fr-FR"/>
        </w:rPr>
        <w:t> </w:t>
      </w:r>
      <w:hyperlink r:id="rId18" w:history="1">
        <w:r w:rsidR="00201B62" w:rsidRPr="009B0DC0">
          <w:rPr>
            <w:rStyle w:val="Hyperlink"/>
            <w:lang w:val="fr-FR"/>
          </w:rPr>
          <w:t>2025-120</w:t>
        </w:r>
      </w:hyperlink>
      <w:r w:rsidR="00201B62" w:rsidRPr="009B0DC0">
        <w:rPr>
          <w:lang w:val="fr-FR"/>
        </w:rPr>
        <w:t xml:space="preserve"> </w:t>
      </w:r>
      <w:r>
        <w:rPr>
          <w:lang w:val="fr-FR"/>
        </w:rPr>
        <w:t>du</w:t>
      </w:r>
      <w:r w:rsidR="00F414B5" w:rsidRPr="009B0DC0">
        <w:rPr>
          <w:lang w:val="fr-FR"/>
        </w:rPr>
        <w:t xml:space="preserve"> 2</w:t>
      </w:r>
      <w:r w:rsidR="00EA4D25" w:rsidRPr="009B0DC0">
        <w:rPr>
          <w:lang w:val="fr-FR"/>
        </w:rPr>
        <w:t>3</w:t>
      </w:r>
      <w:r w:rsidR="00026FBE" w:rsidRPr="009B0DC0">
        <w:rPr>
          <w:lang w:val="fr-FR"/>
        </w:rPr>
        <w:t> </w:t>
      </w:r>
      <w:r>
        <w:rPr>
          <w:lang w:val="fr-FR"/>
        </w:rPr>
        <w:t>septembre </w:t>
      </w:r>
      <w:r w:rsidR="002B0034" w:rsidRPr="009B0DC0">
        <w:rPr>
          <w:lang w:val="fr-FR"/>
        </w:rPr>
        <w:t>2025</w:t>
      </w:r>
      <w:r w:rsidR="008709F0" w:rsidRPr="009B0DC0">
        <w:rPr>
          <w:lang w:val="fr-FR"/>
        </w:rPr>
        <w:t xml:space="preserve">, </w:t>
      </w:r>
      <w:r>
        <w:rPr>
          <w:lang w:val="fr-FR"/>
        </w:rPr>
        <w:t>les Parties</w:t>
      </w:r>
      <w:r w:rsidR="00E7267E" w:rsidRPr="009B0DC0">
        <w:rPr>
          <w:lang w:val="fr-FR"/>
        </w:rPr>
        <w:t xml:space="preserve"> </w:t>
      </w:r>
      <w:r>
        <w:rPr>
          <w:lang w:val="fr-FR"/>
        </w:rPr>
        <w:t xml:space="preserve">et les observateurs inscrits à la présente réunion peuvent soumettre des déclarations écrites pour deux points de l’ordre du jour, de manière facultative et informelle, </w:t>
      </w:r>
      <w:r w:rsidR="00B26626">
        <w:rPr>
          <w:lang w:val="fr-FR"/>
        </w:rPr>
        <w:t>sur</w:t>
      </w:r>
      <w:r>
        <w:rPr>
          <w:lang w:val="fr-FR"/>
        </w:rPr>
        <w:t xml:space="preserve"> un portail en ligne dédié ou par courriel. Les modalités sont décrites en détail dans l’annexe de cette notification. </w:t>
      </w:r>
    </w:p>
    <w:p w14:paraId="24703AE9" w14:textId="7541C63B" w:rsidR="007D6BE2" w:rsidRPr="009B0DC0" w:rsidRDefault="001A4842" w:rsidP="00FC2CEF">
      <w:pPr>
        <w:pStyle w:val="CBDNormalNumber"/>
        <w:rPr>
          <w:lang w:val="fr-FR"/>
        </w:rPr>
      </w:pPr>
      <w:r>
        <w:rPr>
          <w:lang w:val="fr-FR"/>
        </w:rPr>
        <w:t xml:space="preserve">En ce qui concerne les points </w:t>
      </w:r>
      <w:r w:rsidR="00191919">
        <w:rPr>
          <w:lang w:val="fr-FR"/>
        </w:rPr>
        <w:t xml:space="preserve">de fond </w:t>
      </w:r>
      <w:r>
        <w:rPr>
          <w:lang w:val="fr-FR"/>
        </w:rPr>
        <w:t>de l’ordre du jour</w:t>
      </w:r>
      <w:r w:rsidR="00191919">
        <w:rPr>
          <w:lang w:val="fr-FR"/>
        </w:rPr>
        <w:t>, l’approche préliminaire suivante a été discutée par l</w:t>
      </w:r>
      <w:r w:rsidR="00700C13">
        <w:rPr>
          <w:lang w:val="fr-FR"/>
        </w:rPr>
        <w:t>e</w:t>
      </w:r>
      <w:r w:rsidR="00191919">
        <w:rPr>
          <w:lang w:val="fr-FR"/>
        </w:rPr>
        <w:t xml:space="preserve"> Bureau à sa réunion </w:t>
      </w:r>
      <w:r w:rsidR="00B26626">
        <w:rPr>
          <w:lang w:val="fr-FR"/>
        </w:rPr>
        <w:t xml:space="preserve">qui s’est tenue en </w:t>
      </w:r>
      <w:r w:rsidR="00191919">
        <w:rPr>
          <w:lang w:val="fr-FR"/>
        </w:rPr>
        <w:t>avril 2025 :</w:t>
      </w:r>
    </w:p>
    <w:p w14:paraId="7F1F2F22" w14:textId="775ECA21" w:rsidR="00320C5B" w:rsidRPr="009B0DC0" w:rsidRDefault="00191919" w:rsidP="009D75EC">
      <w:pPr>
        <w:pStyle w:val="CBDNormalNumber"/>
        <w:numPr>
          <w:ilvl w:val="1"/>
          <w:numId w:val="9"/>
        </w:numPr>
        <w:rPr>
          <w:lang w:val="fr-FR"/>
        </w:rPr>
      </w:pPr>
      <w:r>
        <w:rPr>
          <w:lang w:val="fr-FR"/>
        </w:rPr>
        <w:t>En ce qui concerne les points 3 à 8 de l’ordre du jour, l’Organe subsidiaire est censé en entreprendre une première lecture complète en plénière. Les documents de séance sont censés être élaborés pour examen à la séance plénière suivante. Le cas échéant, des groupes de contact peuvent être créés pour examiner davantage les points de l’ordre du jour avant que les documents de séance ne soient préparés ;</w:t>
      </w:r>
    </w:p>
    <w:p w14:paraId="6BAB0C4F" w14:textId="43B28705" w:rsidR="00C522DD" w:rsidRPr="009B0DC0" w:rsidRDefault="00191919" w:rsidP="009D75EC">
      <w:pPr>
        <w:pStyle w:val="CBDNormalNumber"/>
        <w:numPr>
          <w:ilvl w:val="1"/>
          <w:numId w:val="9"/>
        </w:numPr>
        <w:rPr>
          <w:lang w:val="fr-FR"/>
        </w:rPr>
      </w:pPr>
      <w:r>
        <w:rPr>
          <w:lang w:val="fr-FR"/>
        </w:rPr>
        <w:t>En ce qui concerne les points</w:t>
      </w:r>
      <w:r w:rsidR="00700C13">
        <w:rPr>
          <w:lang w:val="fr-FR"/>
        </w:rPr>
        <w:t> </w:t>
      </w:r>
      <w:r>
        <w:rPr>
          <w:lang w:val="fr-FR"/>
        </w:rPr>
        <w:t xml:space="preserve">9 et 10 de l’ordre du jour, l’Organe subsidiaire est censé en entreprendre une première lecture abrégée, </w:t>
      </w:r>
      <w:r w:rsidR="00B26626">
        <w:rPr>
          <w:lang w:val="fr-FR"/>
        </w:rPr>
        <w:t>en fonction des</w:t>
      </w:r>
      <w:r>
        <w:rPr>
          <w:lang w:val="fr-FR"/>
        </w:rPr>
        <w:t xml:space="preserve"> résultats du processus de communication rapide des déclarations</w:t>
      </w:r>
      <w:r w:rsidR="00B26626">
        <w:rPr>
          <w:lang w:val="fr-FR"/>
        </w:rPr>
        <w:t>,</w:t>
      </w:r>
      <w:r>
        <w:rPr>
          <w:lang w:val="fr-FR"/>
        </w:rPr>
        <w:t xml:space="preserve"> mentionné au paragraphe 14 ci-dessus.</w:t>
      </w:r>
    </w:p>
    <w:p w14:paraId="1A735E78" w14:textId="3E38C5F1" w:rsidR="00AF0956" w:rsidRPr="009B0DC0" w:rsidRDefault="00117C3A" w:rsidP="0002775E">
      <w:pPr>
        <w:pStyle w:val="Heading3"/>
        <w:rPr>
          <w:lang w:val="fr-FR"/>
        </w:rPr>
      </w:pPr>
      <w:r>
        <w:rPr>
          <w:lang w:val="fr-FR"/>
        </w:rPr>
        <w:t>Examen des documents de séance et des projets de recommandation</w:t>
      </w:r>
    </w:p>
    <w:p w14:paraId="085D2C21" w14:textId="01BD7978" w:rsidR="009A3C98" w:rsidRPr="009B0DC0" w:rsidRDefault="00191919" w:rsidP="007161A1">
      <w:pPr>
        <w:pStyle w:val="CBDNormalNumber"/>
        <w:rPr>
          <w:lang w:val="fr-FR"/>
        </w:rPr>
      </w:pPr>
      <w:r>
        <w:rPr>
          <w:lang w:val="fr-FR"/>
        </w:rPr>
        <w:t>Tous les documents de séance et tous les projets de recommandation sont censés être examinés lors de</w:t>
      </w:r>
      <w:r w:rsidR="00B26626">
        <w:rPr>
          <w:lang w:val="fr-FR"/>
        </w:rPr>
        <w:t>s</w:t>
      </w:r>
      <w:r>
        <w:rPr>
          <w:lang w:val="fr-FR"/>
        </w:rPr>
        <w:t xml:space="preserve"> séances plénières qui se tiendront du 22 au 24 octobre. Le calendrier pourrait toutefois être ajusté en fonction des progrès accomplis </w:t>
      </w:r>
      <w:r w:rsidR="00B26626">
        <w:rPr>
          <w:lang w:val="fr-FR"/>
        </w:rPr>
        <w:t>au cours</w:t>
      </w:r>
      <w:r>
        <w:rPr>
          <w:lang w:val="fr-FR"/>
        </w:rPr>
        <w:t xml:space="preserve"> de la réunion.</w:t>
      </w:r>
    </w:p>
    <w:p w14:paraId="59CD5F34" w14:textId="2F7CDC0F" w:rsidR="00B53738" w:rsidRPr="009B0DC0" w:rsidRDefault="00F823E2" w:rsidP="0002775E">
      <w:pPr>
        <w:pStyle w:val="Heading3"/>
        <w:rPr>
          <w:lang w:val="fr-FR"/>
        </w:rPr>
      </w:pPr>
      <w:r w:rsidRPr="009B0DC0">
        <w:rPr>
          <w:lang w:val="fr-FR"/>
        </w:rPr>
        <w:t>C</w:t>
      </w:r>
      <w:r w:rsidR="00117C3A">
        <w:rPr>
          <w:lang w:val="fr-FR"/>
        </w:rPr>
        <w:t>lôture de la séance plénière</w:t>
      </w:r>
    </w:p>
    <w:p w14:paraId="5D9A8762" w14:textId="3A05ECE4" w:rsidR="001065E9" w:rsidRPr="009B0DC0" w:rsidRDefault="00191919" w:rsidP="0002775E">
      <w:pPr>
        <w:pStyle w:val="CBDNormalNumber"/>
        <w:rPr>
          <w:lang w:val="fr-FR"/>
        </w:rPr>
      </w:pPr>
      <w:r>
        <w:rPr>
          <w:lang w:val="fr-FR"/>
        </w:rPr>
        <w:t xml:space="preserve">La séance plénière de clôture </w:t>
      </w:r>
      <w:r w:rsidR="00B7050A">
        <w:rPr>
          <w:lang w:val="fr-FR"/>
        </w:rPr>
        <w:t>devrait se tenir le 24 octobre et inclura les points</w:t>
      </w:r>
      <w:r w:rsidR="00700C13">
        <w:rPr>
          <w:lang w:val="fr-FR"/>
        </w:rPr>
        <w:t> </w:t>
      </w:r>
      <w:r w:rsidR="00B7050A">
        <w:rPr>
          <w:lang w:val="fr-FR"/>
        </w:rPr>
        <w:t>11 (autres questions), 12 (adoption du rapport) et 13 (clôture de la réunion).</w:t>
      </w:r>
    </w:p>
    <w:p w14:paraId="02CEC24C" w14:textId="77777777" w:rsidR="009F71D4" w:rsidRPr="009B0DC0" w:rsidRDefault="009F71D4" w:rsidP="002C2886">
      <w:pPr>
        <w:jc w:val="center"/>
        <w:rPr>
          <w:lang w:val="fr-FR"/>
        </w:rPr>
      </w:pPr>
    </w:p>
    <w:p w14:paraId="60367087" w14:textId="77777777" w:rsidR="009F71D4" w:rsidRPr="009B0DC0" w:rsidRDefault="009F71D4" w:rsidP="002C2886">
      <w:pPr>
        <w:jc w:val="center"/>
        <w:rPr>
          <w:lang w:val="fr-FR"/>
        </w:rPr>
        <w:sectPr w:rsidR="009F71D4" w:rsidRPr="009B0DC0" w:rsidSect="0002775E">
          <w:headerReference w:type="even" r:id="rId19"/>
          <w:headerReference w:type="default" r:id="rId20"/>
          <w:pgSz w:w="12240" w:h="15840"/>
          <w:pgMar w:top="1440" w:right="1440" w:bottom="1440" w:left="1440" w:header="708" w:footer="708" w:gutter="0"/>
          <w:cols w:space="708"/>
          <w:titlePg/>
          <w:docGrid w:linePitch="360"/>
        </w:sectPr>
      </w:pPr>
    </w:p>
    <w:p w14:paraId="023E91A8" w14:textId="0BB0C715" w:rsidR="004F6365" w:rsidRPr="009B0DC0" w:rsidRDefault="004F6365" w:rsidP="0002775E">
      <w:pPr>
        <w:pStyle w:val="CBDAnnex"/>
        <w:spacing w:after="120"/>
        <w:rPr>
          <w:snapToGrid w:val="0"/>
          <w:lang w:val="fr-FR"/>
        </w:rPr>
      </w:pPr>
      <w:r w:rsidRPr="009B0DC0">
        <w:rPr>
          <w:snapToGrid w:val="0"/>
          <w:lang w:val="fr-FR"/>
        </w:rPr>
        <w:lastRenderedPageBreak/>
        <w:t>Annex</w:t>
      </w:r>
      <w:r w:rsidR="00300C3C">
        <w:rPr>
          <w:snapToGrid w:val="0"/>
          <w:lang w:val="fr-FR"/>
        </w:rPr>
        <w:t>e</w:t>
      </w:r>
    </w:p>
    <w:p w14:paraId="61F04B33" w14:textId="02C26108" w:rsidR="00323C7C" w:rsidRPr="009B0DC0" w:rsidRDefault="00300C3C" w:rsidP="0061104B">
      <w:pPr>
        <w:pStyle w:val="CBDAnnex"/>
        <w:spacing w:after="120"/>
        <w:rPr>
          <w:snapToGrid w:val="0"/>
          <w:lang w:val="fr-FR"/>
        </w:rPr>
      </w:pPr>
      <w:r>
        <w:rPr>
          <w:snapToGrid w:val="0"/>
          <w:lang w:val="fr-FR"/>
        </w:rPr>
        <w:t>Proposition d’organisation des travaux</w:t>
      </w:r>
      <w:r w:rsidR="00C654EA" w:rsidRPr="009B0DC0">
        <w:rPr>
          <w:rStyle w:val="FootnoteReference"/>
          <w:snapToGrid w:val="0"/>
          <w:lang w:val="fr-FR"/>
        </w:rPr>
        <w:footnoteReference w:customMarkFollows="1" w:id="8"/>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9"/>
        <w:gridCol w:w="3795"/>
        <w:gridCol w:w="3897"/>
        <w:gridCol w:w="3529"/>
      </w:tblGrid>
      <w:tr w:rsidR="006562C2" w:rsidRPr="009B0DC0" w14:paraId="0EA4D73B" w14:textId="360C7C9D" w:rsidTr="00117C3A">
        <w:trPr>
          <w:trHeight w:val="384"/>
        </w:trPr>
        <w:tc>
          <w:tcPr>
            <w:tcW w:w="1729" w:type="dxa"/>
          </w:tcPr>
          <w:p w14:paraId="3A9D2269" w14:textId="77777777" w:rsidR="00F71FCA" w:rsidRPr="009B0DC0" w:rsidRDefault="00F71FCA" w:rsidP="0002775E">
            <w:pPr>
              <w:pStyle w:val="CBDTableNormal"/>
              <w:spacing w:after="40"/>
              <w:rPr>
                <w:i/>
                <w:iCs/>
                <w:snapToGrid w:val="0"/>
                <w:lang w:val="fr-FR"/>
              </w:rPr>
            </w:pPr>
            <w:r w:rsidRPr="009B0DC0">
              <w:rPr>
                <w:i/>
                <w:iCs/>
                <w:snapToGrid w:val="0"/>
                <w:lang w:val="fr-FR"/>
              </w:rPr>
              <w:t>Date</w:t>
            </w:r>
          </w:p>
        </w:tc>
        <w:tc>
          <w:tcPr>
            <w:tcW w:w="3795" w:type="dxa"/>
          </w:tcPr>
          <w:p w14:paraId="393DE3FF" w14:textId="42C70AB5" w:rsidR="00F71FCA" w:rsidRPr="009B0DC0" w:rsidRDefault="00F71FCA" w:rsidP="0002775E">
            <w:pPr>
              <w:pStyle w:val="CBDTableNormal"/>
              <w:spacing w:after="40"/>
              <w:rPr>
                <w:bCs/>
                <w:i/>
                <w:iCs/>
                <w:snapToGrid w:val="0"/>
                <w:lang w:val="fr-FR"/>
              </w:rPr>
            </w:pPr>
            <w:r w:rsidRPr="009B0DC0">
              <w:rPr>
                <w:bCs/>
                <w:i/>
                <w:iCs/>
                <w:snapToGrid w:val="0"/>
                <w:lang w:val="fr-FR"/>
              </w:rPr>
              <w:t>10</w:t>
            </w:r>
            <w:r w:rsidR="00F76770">
              <w:rPr>
                <w:bCs/>
                <w:i/>
                <w:iCs/>
                <w:snapToGrid w:val="0"/>
                <w:lang w:val="fr-FR"/>
              </w:rPr>
              <w:t> </w:t>
            </w:r>
            <w:r w:rsidR="00117C3A">
              <w:rPr>
                <w:bCs/>
                <w:i/>
                <w:iCs/>
                <w:snapToGrid w:val="0"/>
                <w:lang w:val="fr-FR"/>
              </w:rPr>
              <w:t>h</w:t>
            </w:r>
            <w:r w:rsidR="00F76770">
              <w:rPr>
                <w:bCs/>
                <w:i/>
                <w:iCs/>
                <w:snapToGrid w:val="0"/>
                <w:lang w:val="fr-FR"/>
              </w:rPr>
              <w:t> </w:t>
            </w:r>
            <w:r w:rsidR="00117C3A">
              <w:rPr>
                <w:bCs/>
                <w:i/>
                <w:iCs/>
                <w:snapToGrid w:val="0"/>
                <w:lang w:val="fr-FR"/>
              </w:rPr>
              <w:t xml:space="preserve">00 </w:t>
            </w:r>
            <w:r w:rsidRPr="009B0DC0">
              <w:rPr>
                <w:bCs/>
                <w:i/>
                <w:iCs/>
                <w:snapToGrid w:val="0"/>
                <w:lang w:val="fr-FR"/>
              </w:rPr>
              <w:t>–</w:t>
            </w:r>
            <w:r w:rsidR="00117C3A">
              <w:rPr>
                <w:bCs/>
                <w:i/>
                <w:iCs/>
                <w:snapToGrid w:val="0"/>
                <w:lang w:val="fr-FR"/>
              </w:rPr>
              <w:t xml:space="preserve"> </w:t>
            </w:r>
            <w:r w:rsidR="00300C3C">
              <w:rPr>
                <w:bCs/>
                <w:i/>
                <w:iCs/>
                <w:snapToGrid w:val="0"/>
                <w:lang w:val="fr-FR"/>
              </w:rPr>
              <w:t>13</w:t>
            </w:r>
            <w:r w:rsidR="00F76770">
              <w:rPr>
                <w:bCs/>
                <w:i/>
                <w:iCs/>
                <w:snapToGrid w:val="0"/>
                <w:lang w:val="fr-FR"/>
              </w:rPr>
              <w:t> </w:t>
            </w:r>
            <w:r w:rsidR="00117C3A">
              <w:rPr>
                <w:bCs/>
                <w:i/>
                <w:iCs/>
                <w:snapToGrid w:val="0"/>
                <w:lang w:val="fr-FR"/>
              </w:rPr>
              <w:t>h</w:t>
            </w:r>
            <w:r w:rsidR="00F76770">
              <w:rPr>
                <w:bCs/>
                <w:i/>
                <w:iCs/>
                <w:snapToGrid w:val="0"/>
                <w:lang w:val="fr-FR"/>
              </w:rPr>
              <w:t> </w:t>
            </w:r>
            <w:r w:rsidR="00117C3A">
              <w:rPr>
                <w:bCs/>
                <w:i/>
                <w:iCs/>
                <w:snapToGrid w:val="0"/>
                <w:lang w:val="fr-FR"/>
              </w:rPr>
              <w:t>00</w:t>
            </w:r>
          </w:p>
        </w:tc>
        <w:tc>
          <w:tcPr>
            <w:tcW w:w="3897" w:type="dxa"/>
          </w:tcPr>
          <w:p w14:paraId="16607CEA" w14:textId="7CD9F084" w:rsidR="00F71FCA" w:rsidRPr="009B0DC0" w:rsidRDefault="00300C3C" w:rsidP="0002775E">
            <w:pPr>
              <w:pStyle w:val="CBDTableNormal"/>
              <w:spacing w:after="40"/>
              <w:rPr>
                <w:i/>
                <w:iCs/>
                <w:snapToGrid w:val="0"/>
                <w:lang w:val="fr-FR"/>
              </w:rPr>
            </w:pPr>
            <w:r>
              <w:rPr>
                <w:i/>
                <w:iCs/>
                <w:snapToGrid w:val="0"/>
                <w:lang w:val="fr-FR"/>
              </w:rPr>
              <w:t>15</w:t>
            </w:r>
            <w:r w:rsidR="00F76770">
              <w:rPr>
                <w:i/>
                <w:iCs/>
                <w:snapToGrid w:val="0"/>
                <w:lang w:val="fr-FR"/>
              </w:rPr>
              <w:t> </w:t>
            </w:r>
            <w:r w:rsidR="00117C3A">
              <w:rPr>
                <w:i/>
                <w:iCs/>
                <w:snapToGrid w:val="0"/>
                <w:lang w:val="fr-FR"/>
              </w:rPr>
              <w:t>h</w:t>
            </w:r>
            <w:r w:rsidR="00F76770">
              <w:rPr>
                <w:i/>
                <w:iCs/>
                <w:snapToGrid w:val="0"/>
                <w:lang w:val="fr-FR"/>
              </w:rPr>
              <w:t> </w:t>
            </w:r>
            <w:r w:rsidR="00117C3A">
              <w:rPr>
                <w:i/>
                <w:iCs/>
                <w:snapToGrid w:val="0"/>
                <w:lang w:val="fr-FR"/>
              </w:rPr>
              <w:t xml:space="preserve">00 </w:t>
            </w:r>
            <w:r w:rsidR="00F71FCA" w:rsidRPr="009B0DC0">
              <w:rPr>
                <w:i/>
                <w:iCs/>
                <w:snapToGrid w:val="0"/>
                <w:lang w:val="fr-FR"/>
              </w:rPr>
              <w:t>–</w:t>
            </w:r>
            <w:r>
              <w:rPr>
                <w:i/>
                <w:iCs/>
                <w:snapToGrid w:val="0"/>
                <w:lang w:val="fr-FR"/>
              </w:rPr>
              <w:t xml:space="preserve"> 18</w:t>
            </w:r>
            <w:r w:rsidR="00F76770">
              <w:rPr>
                <w:i/>
                <w:iCs/>
                <w:snapToGrid w:val="0"/>
                <w:lang w:val="fr-FR"/>
              </w:rPr>
              <w:t> </w:t>
            </w:r>
            <w:r w:rsidR="00117C3A">
              <w:rPr>
                <w:i/>
                <w:iCs/>
                <w:snapToGrid w:val="0"/>
                <w:lang w:val="fr-FR"/>
              </w:rPr>
              <w:t>h</w:t>
            </w:r>
            <w:r w:rsidR="00F76770">
              <w:rPr>
                <w:i/>
                <w:iCs/>
                <w:snapToGrid w:val="0"/>
                <w:lang w:val="fr-FR"/>
              </w:rPr>
              <w:t> </w:t>
            </w:r>
            <w:r w:rsidR="00117C3A">
              <w:rPr>
                <w:i/>
                <w:iCs/>
                <w:snapToGrid w:val="0"/>
                <w:lang w:val="fr-FR"/>
              </w:rPr>
              <w:t>00</w:t>
            </w:r>
          </w:p>
        </w:tc>
        <w:tc>
          <w:tcPr>
            <w:tcW w:w="3529" w:type="dxa"/>
          </w:tcPr>
          <w:p w14:paraId="18155965" w14:textId="3B6FBC9D" w:rsidR="00F71FCA" w:rsidRPr="009B0DC0" w:rsidRDefault="00387C73" w:rsidP="0002775E">
            <w:pPr>
              <w:pStyle w:val="CBDTableNormal"/>
              <w:spacing w:after="40"/>
              <w:rPr>
                <w:i/>
                <w:iCs/>
                <w:snapToGrid w:val="0"/>
                <w:lang w:val="fr-FR"/>
              </w:rPr>
            </w:pPr>
            <w:r>
              <w:rPr>
                <w:i/>
                <w:iCs/>
                <w:snapToGrid w:val="0"/>
                <w:lang w:val="fr-FR"/>
              </w:rPr>
              <w:t>19</w:t>
            </w:r>
            <w:r w:rsidR="00F76770">
              <w:rPr>
                <w:i/>
                <w:iCs/>
                <w:snapToGrid w:val="0"/>
                <w:lang w:val="fr-FR"/>
              </w:rPr>
              <w:t> </w:t>
            </w:r>
            <w:r w:rsidR="00117C3A">
              <w:rPr>
                <w:i/>
                <w:iCs/>
                <w:snapToGrid w:val="0"/>
                <w:lang w:val="fr-FR"/>
              </w:rPr>
              <w:t>h</w:t>
            </w:r>
            <w:r w:rsidR="00F76770">
              <w:rPr>
                <w:i/>
                <w:iCs/>
                <w:snapToGrid w:val="0"/>
                <w:lang w:val="fr-FR"/>
              </w:rPr>
              <w:t> </w:t>
            </w:r>
            <w:r>
              <w:rPr>
                <w:i/>
                <w:iCs/>
                <w:snapToGrid w:val="0"/>
                <w:lang w:val="fr-FR"/>
              </w:rPr>
              <w:t xml:space="preserve">30 </w:t>
            </w:r>
            <w:r w:rsidR="00627A41" w:rsidRPr="009B0DC0">
              <w:rPr>
                <w:bCs/>
                <w:i/>
                <w:iCs/>
                <w:snapToGrid w:val="0"/>
                <w:lang w:val="fr-FR"/>
              </w:rPr>
              <w:t>–</w:t>
            </w:r>
            <w:r>
              <w:rPr>
                <w:i/>
                <w:iCs/>
                <w:snapToGrid w:val="0"/>
                <w:lang w:val="fr-FR"/>
              </w:rPr>
              <w:t xml:space="preserve"> 2</w:t>
            </w:r>
            <w:r w:rsidR="00117C3A">
              <w:rPr>
                <w:i/>
                <w:iCs/>
                <w:snapToGrid w:val="0"/>
                <w:lang w:val="fr-FR"/>
              </w:rPr>
              <w:t>2</w:t>
            </w:r>
            <w:r w:rsidR="00F76770">
              <w:rPr>
                <w:i/>
                <w:iCs/>
                <w:snapToGrid w:val="0"/>
                <w:lang w:val="fr-FR"/>
              </w:rPr>
              <w:t> </w:t>
            </w:r>
            <w:r w:rsidR="00117C3A">
              <w:rPr>
                <w:i/>
                <w:iCs/>
                <w:snapToGrid w:val="0"/>
                <w:lang w:val="fr-FR"/>
              </w:rPr>
              <w:t>h</w:t>
            </w:r>
            <w:r w:rsidR="00F76770">
              <w:rPr>
                <w:i/>
                <w:iCs/>
                <w:snapToGrid w:val="0"/>
                <w:lang w:val="fr-FR"/>
              </w:rPr>
              <w:t> </w:t>
            </w:r>
            <w:r>
              <w:rPr>
                <w:i/>
                <w:iCs/>
                <w:snapToGrid w:val="0"/>
                <w:lang w:val="fr-FR"/>
              </w:rPr>
              <w:t>30</w:t>
            </w:r>
          </w:p>
        </w:tc>
      </w:tr>
      <w:tr w:rsidR="006562C2" w:rsidRPr="009B0DC0" w14:paraId="58DA1849" w14:textId="6EC5E741" w:rsidTr="00FA6201">
        <w:tc>
          <w:tcPr>
            <w:tcW w:w="1729" w:type="dxa"/>
            <w:tcMar>
              <w:top w:w="115" w:type="dxa"/>
              <w:left w:w="115" w:type="dxa"/>
              <w:bottom w:w="115" w:type="dxa"/>
              <w:right w:w="115" w:type="dxa"/>
            </w:tcMar>
          </w:tcPr>
          <w:p w14:paraId="64E1AB14" w14:textId="27B48E47" w:rsidR="00F71FCA" w:rsidRPr="009B0DC0" w:rsidRDefault="00300C3C" w:rsidP="0002775E">
            <w:pPr>
              <w:pStyle w:val="CBDTableNormal"/>
              <w:spacing w:after="40"/>
              <w:rPr>
                <w:b/>
                <w:snapToGrid w:val="0"/>
                <w:lang w:val="fr-FR"/>
              </w:rPr>
            </w:pPr>
            <w:r>
              <w:rPr>
                <w:b/>
                <w:snapToGrid w:val="0"/>
                <w:lang w:val="fr-FR"/>
              </w:rPr>
              <w:t>Lundi</w:t>
            </w:r>
          </w:p>
          <w:p w14:paraId="406D0465" w14:textId="0C75856D" w:rsidR="00F71FCA" w:rsidRPr="009B0DC0" w:rsidRDefault="00F71FCA" w:rsidP="0002775E">
            <w:pPr>
              <w:pStyle w:val="CBDTableNormal"/>
              <w:spacing w:after="40"/>
              <w:rPr>
                <w:bCs/>
                <w:snapToGrid w:val="0"/>
                <w:lang w:val="fr-FR"/>
              </w:rPr>
            </w:pPr>
            <w:r w:rsidRPr="009B0DC0">
              <w:rPr>
                <w:bCs/>
                <w:snapToGrid w:val="0"/>
                <w:lang w:val="fr-FR"/>
              </w:rPr>
              <w:t>20</w:t>
            </w:r>
            <w:r w:rsidR="00700C13">
              <w:rPr>
                <w:bCs/>
                <w:snapToGrid w:val="0"/>
                <w:lang w:val="fr-FR"/>
              </w:rPr>
              <w:t> </w:t>
            </w:r>
            <w:r w:rsidR="00300C3C">
              <w:rPr>
                <w:bCs/>
                <w:snapToGrid w:val="0"/>
                <w:lang w:val="fr-FR"/>
              </w:rPr>
              <w:t>octobre</w:t>
            </w:r>
            <w:r w:rsidR="00700C13">
              <w:rPr>
                <w:bCs/>
                <w:snapToGrid w:val="0"/>
                <w:lang w:val="fr-FR"/>
              </w:rPr>
              <w:t> </w:t>
            </w:r>
            <w:r w:rsidRPr="009B0DC0">
              <w:rPr>
                <w:bCs/>
                <w:snapToGrid w:val="0"/>
                <w:lang w:val="fr-FR"/>
              </w:rPr>
              <w:t>2025</w:t>
            </w:r>
          </w:p>
        </w:tc>
        <w:tc>
          <w:tcPr>
            <w:tcW w:w="3795" w:type="dxa"/>
            <w:tcMar>
              <w:top w:w="115" w:type="dxa"/>
              <w:left w:w="115" w:type="dxa"/>
              <w:bottom w:w="115" w:type="dxa"/>
              <w:right w:w="115" w:type="dxa"/>
            </w:tcMar>
          </w:tcPr>
          <w:p w14:paraId="314E6046" w14:textId="77CF10A0" w:rsidR="00F71FCA" w:rsidRPr="009B0DC0" w:rsidRDefault="00387C73" w:rsidP="0002775E">
            <w:pPr>
              <w:pStyle w:val="CBDTableNormal"/>
              <w:tabs>
                <w:tab w:val="clear" w:pos="567"/>
                <w:tab w:val="clear" w:pos="1134"/>
                <w:tab w:val="clear" w:pos="1701"/>
                <w:tab w:val="clear" w:pos="2268"/>
                <w:tab w:val="clear" w:pos="2835"/>
                <w:tab w:val="clear" w:pos="3402"/>
              </w:tabs>
              <w:spacing w:after="40"/>
              <w:rPr>
                <w:snapToGrid w:val="0"/>
                <w:lang w:val="fr-FR"/>
              </w:rPr>
            </w:pPr>
            <w:r>
              <w:rPr>
                <w:snapToGrid w:val="0"/>
                <w:lang w:val="fr-FR"/>
              </w:rPr>
              <w:t>Point</w:t>
            </w:r>
            <w:r w:rsidR="00700C13">
              <w:rPr>
                <w:snapToGrid w:val="0"/>
                <w:lang w:val="fr-FR"/>
              </w:rPr>
              <w:t> </w:t>
            </w:r>
            <w:r w:rsidR="00F71FCA" w:rsidRPr="009B0DC0">
              <w:rPr>
                <w:snapToGrid w:val="0"/>
                <w:lang w:val="fr-FR"/>
              </w:rPr>
              <w:t>1.</w:t>
            </w:r>
            <w:r w:rsidR="00F71FCA" w:rsidRPr="009B0DC0">
              <w:rPr>
                <w:snapToGrid w:val="0"/>
                <w:lang w:val="fr-FR"/>
              </w:rPr>
              <w:tab/>
            </w:r>
            <w:r>
              <w:rPr>
                <w:snapToGrid w:val="0"/>
                <w:lang w:val="fr-FR"/>
              </w:rPr>
              <w:t>Ouverture de la réunion</w:t>
            </w:r>
          </w:p>
          <w:p w14:paraId="26D01F25" w14:textId="552768EA" w:rsidR="00F71FCA" w:rsidRPr="009B0DC0" w:rsidRDefault="00387C73" w:rsidP="0002775E">
            <w:pPr>
              <w:pStyle w:val="CBDTableNormal"/>
              <w:tabs>
                <w:tab w:val="clear" w:pos="567"/>
                <w:tab w:val="clear" w:pos="1134"/>
                <w:tab w:val="clear" w:pos="1701"/>
                <w:tab w:val="clear" w:pos="2268"/>
                <w:tab w:val="clear" w:pos="2835"/>
                <w:tab w:val="clear" w:pos="3402"/>
              </w:tabs>
              <w:spacing w:after="40"/>
              <w:rPr>
                <w:snapToGrid w:val="0"/>
                <w:lang w:val="fr-FR"/>
              </w:rPr>
            </w:pPr>
            <w:r>
              <w:rPr>
                <w:snapToGrid w:val="0"/>
                <w:lang w:val="fr-FR"/>
              </w:rPr>
              <w:t>Point</w:t>
            </w:r>
            <w:r w:rsidR="00700C13">
              <w:rPr>
                <w:snapToGrid w:val="0"/>
                <w:lang w:val="fr-FR"/>
              </w:rPr>
              <w:t> </w:t>
            </w:r>
            <w:r w:rsidR="00F71FCA" w:rsidRPr="009B0DC0">
              <w:rPr>
                <w:snapToGrid w:val="0"/>
                <w:lang w:val="fr-FR"/>
              </w:rPr>
              <w:t>2.</w:t>
            </w:r>
            <w:r w:rsidR="00F71FCA" w:rsidRPr="009B0DC0">
              <w:rPr>
                <w:snapToGrid w:val="0"/>
                <w:lang w:val="fr-FR"/>
              </w:rPr>
              <w:tab/>
            </w:r>
            <w:r>
              <w:rPr>
                <w:snapToGrid w:val="0"/>
                <w:lang w:val="fr-FR"/>
              </w:rPr>
              <w:t>Questions d’organisation : élection du Bureau, adoption de l’ordre du jour et organisation des travaux</w:t>
            </w:r>
          </w:p>
          <w:p w14:paraId="19478D62" w14:textId="25041541" w:rsidR="00F71FCA" w:rsidRPr="009B0DC0" w:rsidRDefault="00387C73" w:rsidP="0002775E">
            <w:pPr>
              <w:pStyle w:val="CBDTableNormal"/>
              <w:tabs>
                <w:tab w:val="clear" w:pos="567"/>
                <w:tab w:val="clear" w:pos="1134"/>
                <w:tab w:val="clear" w:pos="1701"/>
                <w:tab w:val="clear" w:pos="2268"/>
                <w:tab w:val="clear" w:pos="2835"/>
                <w:tab w:val="clear" w:pos="3402"/>
              </w:tabs>
              <w:spacing w:after="40"/>
              <w:rPr>
                <w:snapToGrid w:val="0"/>
                <w:lang w:val="fr-FR"/>
              </w:rPr>
            </w:pPr>
            <w:r>
              <w:rPr>
                <w:snapToGrid w:val="0"/>
                <w:lang w:val="fr-FR"/>
              </w:rPr>
              <w:t>Point</w:t>
            </w:r>
            <w:r w:rsidR="00700C13">
              <w:rPr>
                <w:snapToGrid w:val="0"/>
                <w:lang w:val="fr-FR"/>
              </w:rPr>
              <w:t> </w:t>
            </w:r>
            <w:r w:rsidR="00F71FCA" w:rsidRPr="009B0DC0">
              <w:rPr>
                <w:snapToGrid w:val="0"/>
                <w:lang w:val="fr-FR"/>
              </w:rPr>
              <w:t>3.</w:t>
            </w:r>
            <w:r w:rsidR="00F71FCA" w:rsidRPr="009B0DC0">
              <w:rPr>
                <w:snapToGrid w:val="0"/>
                <w:lang w:val="fr-FR"/>
              </w:rPr>
              <w:tab/>
            </w:r>
            <w:r>
              <w:rPr>
                <w:snapToGrid w:val="0"/>
                <w:lang w:val="fr-FR"/>
              </w:rPr>
              <w:t>Planification, suivi, établissement de rapports et examen : examen mondial des progrès collectifs accomplis dans la mise en œuvre du Cadre mondial de la biodiversité de Kunming-Montréal</w:t>
            </w:r>
          </w:p>
          <w:p w14:paraId="6907B241" w14:textId="0964837C" w:rsidR="00F71FCA" w:rsidRPr="009B0DC0" w:rsidRDefault="00387C73" w:rsidP="0002775E">
            <w:pPr>
              <w:pStyle w:val="CBDTableNormal"/>
              <w:tabs>
                <w:tab w:val="clear" w:pos="567"/>
                <w:tab w:val="clear" w:pos="1134"/>
                <w:tab w:val="clear" w:pos="1701"/>
                <w:tab w:val="clear" w:pos="2268"/>
                <w:tab w:val="clear" w:pos="2835"/>
                <w:tab w:val="clear" w:pos="3402"/>
              </w:tabs>
              <w:spacing w:after="40"/>
              <w:rPr>
                <w:snapToGrid w:val="0"/>
                <w:lang w:val="fr-FR"/>
              </w:rPr>
            </w:pPr>
            <w:r>
              <w:rPr>
                <w:snapToGrid w:val="0"/>
                <w:lang w:val="fr-FR"/>
              </w:rPr>
              <w:t>Point</w:t>
            </w:r>
            <w:r w:rsidR="00700C13">
              <w:rPr>
                <w:snapToGrid w:val="0"/>
                <w:lang w:val="fr-FR"/>
              </w:rPr>
              <w:t> </w:t>
            </w:r>
            <w:r w:rsidR="00F71FCA" w:rsidRPr="009B0DC0">
              <w:rPr>
                <w:snapToGrid w:val="0"/>
                <w:lang w:val="fr-FR"/>
              </w:rPr>
              <w:t>4.</w:t>
            </w:r>
            <w:r w:rsidR="00F71FCA" w:rsidRPr="009B0DC0">
              <w:rPr>
                <w:snapToGrid w:val="0"/>
                <w:lang w:val="fr-FR"/>
              </w:rPr>
              <w:tab/>
            </w:r>
            <w:r>
              <w:rPr>
                <w:snapToGrid w:val="0"/>
                <w:lang w:val="fr-FR"/>
              </w:rPr>
              <w:t>Questions relatives au programme de travail de la Plateforme intergouvernementale scientifique et politique sur la biodiversité et les services écosystémiques</w:t>
            </w:r>
          </w:p>
        </w:tc>
        <w:tc>
          <w:tcPr>
            <w:tcW w:w="3897" w:type="dxa"/>
            <w:tcMar>
              <w:top w:w="115" w:type="dxa"/>
              <w:left w:w="115" w:type="dxa"/>
              <w:bottom w:w="115" w:type="dxa"/>
              <w:right w:w="115" w:type="dxa"/>
            </w:tcMar>
          </w:tcPr>
          <w:p w14:paraId="674E56A8" w14:textId="69C7A0C2" w:rsidR="00F71FCA" w:rsidRPr="009B0DC0" w:rsidRDefault="00387C73" w:rsidP="0002775E">
            <w:pPr>
              <w:pStyle w:val="CBDTableNormal"/>
              <w:tabs>
                <w:tab w:val="clear" w:pos="567"/>
                <w:tab w:val="clear" w:pos="1134"/>
                <w:tab w:val="clear" w:pos="1701"/>
                <w:tab w:val="clear" w:pos="2268"/>
                <w:tab w:val="clear" w:pos="2835"/>
                <w:tab w:val="clear" w:pos="3402"/>
              </w:tabs>
              <w:spacing w:after="40"/>
              <w:rPr>
                <w:snapToGrid w:val="0"/>
                <w:lang w:val="fr-FR"/>
              </w:rPr>
            </w:pPr>
            <w:r>
              <w:rPr>
                <w:snapToGrid w:val="0"/>
                <w:lang w:val="fr-FR"/>
              </w:rPr>
              <w:t>Point</w:t>
            </w:r>
            <w:r w:rsidR="00700C13">
              <w:rPr>
                <w:snapToGrid w:val="0"/>
                <w:lang w:val="fr-FR"/>
              </w:rPr>
              <w:t> </w:t>
            </w:r>
            <w:r w:rsidR="00F71FCA" w:rsidRPr="009B0DC0">
              <w:rPr>
                <w:snapToGrid w:val="0"/>
                <w:lang w:val="fr-FR"/>
              </w:rPr>
              <w:t>5.</w:t>
            </w:r>
            <w:r w:rsidR="00F71FCA" w:rsidRPr="009B0DC0">
              <w:rPr>
                <w:snapToGrid w:val="0"/>
                <w:lang w:val="fr-FR"/>
              </w:rPr>
              <w:tab/>
            </w:r>
            <w:r w:rsidRPr="00A25B4D">
              <w:rPr>
                <w:snapToGrid w:val="0"/>
                <w:kern w:val="22"/>
                <w:lang w:val="fr-FR"/>
              </w:rPr>
              <w:t>Biodiversité et changements climatiques</w:t>
            </w:r>
          </w:p>
          <w:p w14:paraId="60BD70E5" w14:textId="03B67464" w:rsidR="00387C73" w:rsidRDefault="00387C73" w:rsidP="0002775E">
            <w:pPr>
              <w:pStyle w:val="CBDTableNormal"/>
              <w:tabs>
                <w:tab w:val="clear" w:pos="567"/>
                <w:tab w:val="clear" w:pos="1134"/>
                <w:tab w:val="clear" w:pos="1701"/>
                <w:tab w:val="clear" w:pos="2268"/>
                <w:tab w:val="clear" w:pos="2835"/>
                <w:tab w:val="clear" w:pos="3402"/>
                <w:tab w:val="left" w:pos="458"/>
              </w:tabs>
              <w:spacing w:after="40"/>
              <w:rPr>
                <w:snapToGrid w:val="0"/>
                <w:lang w:val="fr-FR"/>
              </w:rPr>
            </w:pPr>
            <w:r>
              <w:rPr>
                <w:snapToGrid w:val="0"/>
                <w:lang w:val="fr-FR"/>
              </w:rPr>
              <w:t>Point</w:t>
            </w:r>
            <w:r w:rsidR="00700C13">
              <w:rPr>
                <w:snapToGrid w:val="0"/>
                <w:lang w:val="fr-FR"/>
              </w:rPr>
              <w:t> </w:t>
            </w:r>
            <w:r w:rsidR="00F71FCA" w:rsidRPr="009B0DC0">
              <w:rPr>
                <w:snapToGrid w:val="0"/>
                <w:lang w:val="fr-FR"/>
              </w:rPr>
              <w:t>6.</w:t>
            </w:r>
            <w:r w:rsidR="00F71FCA" w:rsidRPr="009B0DC0">
              <w:rPr>
                <w:snapToGrid w:val="0"/>
                <w:lang w:val="fr-FR"/>
              </w:rPr>
              <w:tab/>
            </w:r>
            <w:r w:rsidRPr="00387C73">
              <w:rPr>
                <w:snapToGrid w:val="0"/>
                <w:lang w:val="fr-FR"/>
              </w:rPr>
              <w:t>Besoins scientifiques et techniques en vue d</w:t>
            </w:r>
            <w:r w:rsidR="00700C13">
              <w:rPr>
                <w:snapToGrid w:val="0"/>
                <w:lang w:val="fr-FR"/>
              </w:rPr>
              <w:t>’</w:t>
            </w:r>
            <w:r w:rsidRPr="00387C73">
              <w:rPr>
                <w:snapToGrid w:val="0"/>
                <w:lang w:val="fr-FR"/>
              </w:rPr>
              <w:t>appuyer la mise en œuvre du Cadre mondial de la biodiversité de Kunming-Montréal</w:t>
            </w:r>
            <w:r w:rsidR="00700C13">
              <w:rPr>
                <w:snapToGrid w:val="0"/>
                <w:lang w:val="fr-FR"/>
              </w:rPr>
              <w:t> </w:t>
            </w:r>
            <w:r w:rsidRPr="00387C73">
              <w:rPr>
                <w:snapToGrid w:val="0"/>
                <w:lang w:val="fr-FR"/>
              </w:rPr>
              <w:t xml:space="preserve">: </w:t>
            </w:r>
          </w:p>
          <w:p w14:paraId="39FBA403" w14:textId="031128D4" w:rsidR="00F71FCA" w:rsidRPr="009B0DC0" w:rsidRDefault="00F71FCA" w:rsidP="0002775E">
            <w:pPr>
              <w:pStyle w:val="CBDTableNormal"/>
              <w:tabs>
                <w:tab w:val="clear" w:pos="567"/>
                <w:tab w:val="clear" w:pos="1134"/>
                <w:tab w:val="clear" w:pos="1701"/>
                <w:tab w:val="clear" w:pos="2268"/>
                <w:tab w:val="clear" w:pos="2835"/>
                <w:tab w:val="clear" w:pos="3402"/>
                <w:tab w:val="left" w:pos="458"/>
              </w:tabs>
              <w:spacing w:after="40"/>
              <w:rPr>
                <w:snapToGrid w:val="0"/>
                <w:lang w:val="fr-FR"/>
              </w:rPr>
            </w:pPr>
            <w:r w:rsidRPr="009B0DC0">
              <w:rPr>
                <w:snapToGrid w:val="0"/>
                <w:lang w:val="fr-FR"/>
              </w:rPr>
              <w:t>a)</w:t>
            </w:r>
            <w:r w:rsidRPr="009B0DC0">
              <w:rPr>
                <w:snapToGrid w:val="0"/>
                <w:lang w:val="fr-FR"/>
              </w:rPr>
              <w:tab/>
            </w:r>
            <w:r w:rsidR="00387C73" w:rsidRPr="00387C73">
              <w:rPr>
                <w:snapToGrid w:val="0"/>
                <w:lang w:val="fr-FR"/>
              </w:rPr>
              <w:t>Examen et analyse stratégiques des programmes de travail établis au titre de la Convention dans le contexte du Cadre</w:t>
            </w:r>
            <w:r w:rsidR="00700C13">
              <w:rPr>
                <w:snapToGrid w:val="0"/>
                <w:lang w:val="fr-FR"/>
              </w:rPr>
              <w:t> </w:t>
            </w:r>
            <w:r w:rsidR="00387C73" w:rsidRPr="00387C73">
              <w:rPr>
                <w:snapToGrid w:val="0"/>
                <w:lang w:val="fr-FR"/>
              </w:rPr>
              <w:t>;</w:t>
            </w:r>
          </w:p>
          <w:p w14:paraId="05CFCC41" w14:textId="7C298C32" w:rsidR="00F71FCA" w:rsidRPr="009B0DC0" w:rsidRDefault="00F71FCA" w:rsidP="0002775E">
            <w:pPr>
              <w:pStyle w:val="CBDTableNormal"/>
              <w:tabs>
                <w:tab w:val="clear" w:pos="567"/>
                <w:tab w:val="clear" w:pos="1134"/>
                <w:tab w:val="clear" w:pos="1701"/>
                <w:tab w:val="clear" w:pos="2268"/>
                <w:tab w:val="clear" w:pos="2835"/>
                <w:tab w:val="clear" w:pos="3402"/>
                <w:tab w:val="left" w:pos="458"/>
              </w:tabs>
              <w:spacing w:after="40"/>
              <w:rPr>
                <w:snapToGrid w:val="0"/>
                <w:lang w:val="fr-FR"/>
              </w:rPr>
            </w:pPr>
            <w:r w:rsidRPr="009B0DC0">
              <w:rPr>
                <w:snapToGrid w:val="0"/>
                <w:lang w:val="fr-FR"/>
              </w:rPr>
              <w:t>b)</w:t>
            </w:r>
            <w:r w:rsidRPr="009B0DC0">
              <w:rPr>
                <w:snapToGrid w:val="0"/>
                <w:lang w:val="fr-FR"/>
              </w:rPr>
              <w:tab/>
            </w:r>
            <w:r w:rsidR="00387C73" w:rsidRPr="00387C73">
              <w:rPr>
                <w:snapToGrid w:val="0"/>
                <w:lang w:val="fr-FR"/>
              </w:rPr>
              <w:t>Examen stratégique et mises à jour du programme de travail élargi sur la diversité biologique des forêts</w:t>
            </w:r>
            <w:r w:rsidR="00700C13">
              <w:rPr>
                <w:snapToGrid w:val="0"/>
                <w:lang w:val="fr-FR"/>
              </w:rPr>
              <w:t> </w:t>
            </w:r>
            <w:r w:rsidR="00387C73" w:rsidRPr="00387C73">
              <w:rPr>
                <w:snapToGrid w:val="0"/>
                <w:lang w:val="fr-FR"/>
              </w:rPr>
              <w:t>;</w:t>
            </w:r>
          </w:p>
          <w:p w14:paraId="0FDB7FD4" w14:textId="267F7397" w:rsidR="00F71FCA" w:rsidRPr="009B0DC0" w:rsidRDefault="00F71FCA" w:rsidP="0002775E">
            <w:pPr>
              <w:pStyle w:val="CBDTableNormal"/>
              <w:tabs>
                <w:tab w:val="clear" w:pos="567"/>
                <w:tab w:val="clear" w:pos="1134"/>
                <w:tab w:val="clear" w:pos="1701"/>
                <w:tab w:val="clear" w:pos="2268"/>
                <w:tab w:val="clear" w:pos="2835"/>
                <w:tab w:val="clear" w:pos="3402"/>
                <w:tab w:val="left" w:pos="458"/>
              </w:tabs>
              <w:spacing w:after="40"/>
              <w:rPr>
                <w:snapToGrid w:val="0"/>
                <w:lang w:val="fr-FR"/>
              </w:rPr>
            </w:pPr>
            <w:r w:rsidRPr="009B0DC0">
              <w:rPr>
                <w:snapToGrid w:val="0"/>
                <w:lang w:val="fr-FR"/>
              </w:rPr>
              <w:t>c)</w:t>
            </w:r>
            <w:r w:rsidRPr="009B0DC0">
              <w:rPr>
                <w:snapToGrid w:val="0"/>
                <w:lang w:val="fr-FR"/>
              </w:rPr>
              <w:tab/>
            </w:r>
            <w:r w:rsidR="00387C73" w:rsidRPr="00387C73">
              <w:rPr>
                <w:snapToGrid w:val="0"/>
                <w:lang w:val="fr-FR"/>
              </w:rPr>
              <w:t>Domaines dans lesquels des travaux plus poussés pourraient être menés</w:t>
            </w:r>
          </w:p>
          <w:p w14:paraId="72C3B3EA" w14:textId="3AE84E32" w:rsidR="00F71FCA" w:rsidRPr="009B0DC0" w:rsidRDefault="00387C73" w:rsidP="0002775E">
            <w:pPr>
              <w:pStyle w:val="CBDTableNormal"/>
              <w:tabs>
                <w:tab w:val="clear" w:pos="567"/>
                <w:tab w:val="clear" w:pos="1134"/>
                <w:tab w:val="clear" w:pos="1701"/>
                <w:tab w:val="clear" w:pos="2268"/>
                <w:tab w:val="clear" w:pos="2835"/>
                <w:tab w:val="clear" w:pos="3402"/>
              </w:tabs>
              <w:spacing w:after="40"/>
              <w:rPr>
                <w:snapToGrid w:val="0"/>
                <w:lang w:val="fr-FR"/>
              </w:rPr>
            </w:pPr>
            <w:r>
              <w:rPr>
                <w:snapToGrid w:val="0"/>
                <w:lang w:val="fr-FR"/>
              </w:rPr>
              <w:t>Point</w:t>
            </w:r>
            <w:r w:rsidR="00700C13">
              <w:rPr>
                <w:snapToGrid w:val="0"/>
                <w:lang w:val="fr-FR"/>
              </w:rPr>
              <w:t> </w:t>
            </w:r>
            <w:r w:rsidR="00F71FCA" w:rsidRPr="009B0DC0">
              <w:rPr>
                <w:snapToGrid w:val="0"/>
                <w:lang w:val="fr-FR"/>
              </w:rPr>
              <w:t>7.</w:t>
            </w:r>
            <w:r w:rsidR="00F71FCA" w:rsidRPr="009B0DC0">
              <w:rPr>
                <w:snapToGrid w:val="0"/>
                <w:lang w:val="fr-FR"/>
              </w:rPr>
              <w:tab/>
            </w:r>
            <w:r w:rsidRPr="00387C73">
              <w:rPr>
                <w:snapToGrid w:val="0"/>
                <w:lang w:val="fr-FR"/>
              </w:rPr>
              <w:t>Évaluation et gestion des risques</w:t>
            </w:r>
          </w:p>
        </w:tc>
        <w:tc>
          <w:tcPr>
            <w:tcW w:w="3529" w:type="dxa"/>
          </w:tcPr>
          <w:p w14:paraId="394595A2" w14:textId="70AFBA58" w:rsidR="00F71FCA" w:rsidRPr="009B0DC0" w:rsidRDefault="00745C92" w:rsidP="0002775E">
            <w:pPr>
              <w:pStyle w:val="CBDTableNormal"/>
              <w:spacing w:after="40"/>
              <w:rPr>
                <w:snapToGrid w:val="0"/>
                <w:lang w:val="fr-FR"/>
              </w:rPr>
            </w:pPr>
            <w:r w:rsidRPr="009B0DC0">
              <w:rPr>
                <w:i/>
                <w:iCs/>
                <w:snapToGrid w:val="0"/>
                <w:lang w:val="fr-FR"/>
              </w:rPr>
              <w:t>–</w:t>
            </w:r>
            <w:r w:rsidRPr="009B0DC0">
              <w:rPr>
                <w:snapToGrid w:val="0"/>
                <w:lang w:val="fr-FR"/>
              </w:rPr>
              <w:t xml:space="preserve"> </w:t>
            </w:r>
          </w:p>
        </w:tc>
      </w:tr>
      <w:tr w:rsidR="006562C2" w:rsidRPr="00F83B3E" w14:paraId="7D5C80C1" w14:textId="72A605A9" w:rsidTr="00FA6201">
        <w:tc>
          <w:tcPr>
            <w:tcW w:w="1729" w:type="dxa"/>
            <w:tcMar>
              <w:top w:w="115" w:type="dxa"/>
              <w:left w:w="115" w:type="dxa"/>
              <w:bottom w:w="115" w:type="dxa"/>
              <w:right w:w="115" w:type="dxa"/>
            </w:tcMar>
          </w:tcPr>
          <w:p w14:paraId="41E28129" w14:textId="576A8948" w:rsidR="00F71FCA" w:rsidRPr="009B0DC0" w:rsidRDefault="00300C3C" w:rsidP="0002775E">
            <w:pPr>
              <w:pStyle w:val="CBDTableNormal"/>
              <w:spacing w:after="40"/>
              <w:rPr>
                <w:b/>
                <w:snapToGrid w:val="0"/>
                <w:lang w:val="fr-FR"/>
              </w:rPr>
            </w:pPr>
            <w:r>
              <w:rPr>
                <w:b/>
                <w:snapToGrid w:val="0"/>
                <w:lang w:val="fr-FR"/>
              </w:rPr>
              <w:t>Mardi</w:t>
            </w:r>
          </w:p>
          <w:p w14:paraId="2981D72A" w14:textId="0C2308A9" w:rsidR="00F71FCA" w:rsidRPr="009B0DC0" w:rsidRDefault="00F71FCA" w:rsidP="0002775E">
            <w:pPr>
              <w:pStyle w:val="CBDTableNormal"/>
              <w:spacing w:after="40"/>
              <w:rPr>
                <w:snapToGrid w:val="0"/>
                <w:lang w:val="fr-FR"/>
              </w:rPr>
            </w:pPr>
            <w:r w:rsidRPr="009B0DC0">
              <w:rPr>
                <w:bCs/>
                <w:snapToGrid w:val="0"/>
                <w:lang w:val="fr-FR"/>
              </w:rPr>
              <w:t>21</w:t>
            </w:r>
            <w:r w:rsidR="00700C13">
              <w:rPr>
                <w:bCs/>
                <w:snapToGrid w:val="0"/>
                <w:lang w:val="fr-FR"/>
              </w:rPr>
              <w:t> </w:t>
            </w:r>
            <w:r w:rsidR="00300C3C">
              <w:rPr>
                <w:bCs/>
                <w:snapToGrid w:val="0"/>
                <w:lang w:val="fr-FR"/>
              </w:rPr>
              <w:t>octobre</w:t>
            </w:r>
            <w:r w:rsidR="00700C13">
              <w:rPr>
                <w:bCs/>
                <w:snapToGrid w:val="0"/>
                <w:lang w:val="fr-FR"/>
              </w:rPr>
              <w:t> </w:t>
            </w:r>
            <w:r w:rsidRPr="009B0DC0">
              <w:rPr>
                <w:bCs/>
                <w:snapToGrid w:val="0"/>
                <w:lang w:val="fr-FR"/>
              </w:rPr>
              <w:t>2025</w:t>
            </w:r>
          </w:p>
        </w:tc>
        <w:tc>
          <w:tcPr>
            <w:tcW w:w="3795" w:type="dxa"/>
            <w:tcMar>
              <w:top w:w="115" w:type="dxa"/>
              <w:left w:w="115" w:type="dxa"/>
              <w:bottom w:w="115" w:type="dxa"/>
              <w:right w:w="115" w:type="dxa"/>
            </w:tcMar>
          </w:tcPr>
          <w:p w14:paraId="752834DB" w14:textId="6BF1DD38" w:rsidR="00F71FCA" w:rsidRPr="009B0DC0" w:rsidRDefault="00387C73" w:rsidP="0002775E">
            <w:pPr>
              <w:pStyle w:val="CBDTableNormal"/>
              <w:tabs>
                <w:tab w:val="left" w:pos="846"/>
              </w:tabs>
              <w:spacing w:after="40"/>
              <w:rPr>
                <w:snapToGrid w:val="0"/>
                <w:lang w:val="fr-FR"/>
              </w:rPr>
            </w:pPr>
            <w:r>
              <w:rPr>
                <w:snapToGrid w:val="0"/>
                <w:lang w:val="fr-FR"/>
              </w:rPr>
              <w:t>Point</w:t>
            </w:r>
            <w:r w:rsidR="00700C13">
              <w:rPr>
                <w:snapToGrid w:val="0"/>
                <w:lang w:val="fr-FR"/>
              </w:rPr>
              <w:t> </w:t>
            </w:r>
            <w:r w:rsidR="00F71FCA" w:rsidRPr="009B0DC0">
              <w:rPr>
                <w:snapToGrid w:val="0"/>
                <w:lang w:val="fr-FR"/>
              </w:rPr>
              <w:t>8.</w:t>
            </w:r>
            <w:r w:rsidR="00F71FCA" w:rsidRPr="009B0DC0">
              <w:rPr>
                <w:snapToGrid w:val="0"/>
                <w:lang w:val="fr-FR"/>
              </w:rPr>
              <w:tab/>
            </w:r>
            <w:r w:rsidR="00CA26B5" w:rsidRPr="009B0DC0">
              <w:rPr>
                <w:snapToGrid w:val="0"/>
                <w:lang w:val="fr-FR"/>
              </w:rPr>
              <w:tab/>
            </w:r>
            <w:r w:rsidRPr="00A25B4D">
              <w:rPr>
                <w:snapToGrid w:val="0"/>
                <w:kern w:val="22"/>
                <w:lang w:val="fr-FR"/>
              </w:rPr>
              <w:t>Espèces exotiques envahissantes</w:t>
            </w:r>
          </w:p>
          <w:p w14:paraId="2280A428" w14:textId="52F1240E" w:rsidR="00F71FCA" w:rsidRPr="009B0DC0" w:rsidRDefault="00387C73" w:rsidP="0002775E">
            <w:pPr>
              <w:pStyle w:val="CBDTableNormal"/>
              <w:tabs>
                <w:tab w:val="left" w:pos="846"/>
              </w:tabs>
              <w:spacing w:after="40"/>
              <w:rPr>
                <w:snapToGrid w:val="0"/>
                <w:lang w:val="fr-FR"/>
              </w:rPr>
            </w:pPr>
            <w:r>
              <w:rPr>
                <w:snapToGrid w:val="0"/>
                <w:lang w:val="fr-FR"/>
              </w:rPr>
              <w:t>Point</w:t>
            </w:r>
            <w:r w:rsidR="00700C13">
              <w:rPr>
                <w:snapToGrid w:val="0"/>
                <w:lang w:val="fr-FR"/>
              </w:rPr>
              <w:t> </w:t>
            </w:r>
            <w:r w:rsidR="00F71FCA" w:rsidRPr="009B0DC0">
              <w:rPr>
                <w:snapToGrid w:val="0"/>
                <w:lang w:val="fr-FR"/>
              </w:rPr>
              <w:t>9.</w:t>
            </w:r>
            <w:r w:rsidR="00CA26B5" w:rsidRPr="009B0DC0">
              <w:rPr>
                <w:snapToGrid w:val="0"/>
                <w:lang w:val="fr-FR"/>
              </w:rPr>
              <w:tab/>
            </w:r>
            <w:r w:rsidR="00F71FCA" w:rsidRPr="009B0DC0">
              <w:rPr>
                <w:snapToGrid w:val="0"/>
                <w:lang w:val="fr-FR"/>
              </w:rPr>
              <w:tab/>
            </w:r>
            <w:r w:rsidRPr="00387C73">
              <w:rPr>
                <w:snapToGrid w:val="0"/>
                <w:lang w:val="fr-FR"/>
              </w:rPr>
              <w:t>Biodiversité et agriculture</w:t>
            </w:r>
          </w:p>
          <w:p w14:paraId="3C2649E7" w14:textId="29C42BA9" w:rsidR="00F71FCA" w:rsidRPr="009B0DC0" w:rsidRDefault="00387C73" w:rsidP="0002775E">
            <w:pPr>
              <w:pStyle w:val="CBDTableNormal"/>
              <w:tabs>
                <w:tab w:val="left" w:pos="846"/>
              </w:tabs>
              <w:spacing w:after="40"/>
              <w:rPr>
                <w:lang w:val="fr-FR"/>
              </w:rPr>
            </w:pPr>
            <w:r>
              <w:rPr>
                <w:snapToGrid w:val="0"/>
                <w:lang w:val="fr-FR"/>
              </w:rPr>
              <w:t>Point</w:t>
            </w:r>
            <w:r w:rsidR="00700C13">
              <w:rPr>
                <w:snapToGrid w:val="0"/>
                <w:lang w:val="fr-FR"/>
              </w:rPr>
              <w:t> </w:t>
            </w:r>
            <w:r w:rsidR="00F71FCA" w:rsidRPr="009B0DC0">
              <w:rPr>
                <w:snapToGrid w:val="0"/>
                <w:lang w:val="fr-FR"/>
              </w:rPr>
              <w:t>10.</w:t>
            </w:r>
            <w:r w:rsidR="00F71FCA" w:rsidRPr="009B0DC0">
              <w:rPr>
                <w:snapToGrid w:val="0"/>
                <w:lang w:val="fr-FR"/>
              </w:rPr>
              <w:tab/>
            </w:r>
            <w:r w:rsidRPr="00387C73">
              <w:rPr>
                <w:snapToGrid w:val="0"/>
                <w:lang w:val="fr-FR"/>
              </w:rPr>
              <w:t>Biodiversité et santé</w:t>
            </w:r>
          </w:p>
        </w:tc>
        <w:tc>
          <w:tcPr>
            <w:tcW w:w="3897" w:type="dxa"/>
            <w:tcMar>
              <w:top w:w="115" w:type="dxa"/>
              <w:left w:w="115" w:type="dxa"/>
              <w:bottom w:w="115" w:type="dxa"/>
              <w:right w:w="115" w:type="dxa"/>
            </w:tcMar>
          </w:tcPr>
          <w:p w14:paraId="23EE05AD" w14:textId="3A147053" w:rsidR="00F71FCA" w:rsidRPr="009B0DC0" w:rsidRDefault="00387C73" w:rsidP="0002775E">
            <w:pPr>
              <w:pStyle w:val="CBDTableNormal"/>
              <w:spacing w:after="40"/>
              <w:rPr>
                <w:lang w:val="fr-FR"/>
              </w:rPr>
            </w:pPr>
            <w:r>
              <w:rPr>
                <w:lang w:val="fr-FR"/>
              </w:rPr>
              <w:t>Questions en suspens</w:t>
            </w:r>
          </w:p>
        </w:tc>
        <w:tc>
          <w:tcPr>
            <w:tcW w:w="3529" w:type="dxa"/>
          </w:tcPr>
          <w:p w14:paraId="66342A24" w14:textId="1E925217" w:rsidR="00F71FCA" w:rsidRPr="009B0DC0" w:rsidRDefault="009C50AE" w:rsidP="0002775E">
            <w:pPr>
              <w:pStyle w:val="CBDTableNormal"/>
              <w:spacing w:after="40"/>
              <w:rPr>
                <w:lang w:val="fr-FR"/>
              </w:rPr>
            </w:pPr>
            <w:r>
              <w:rPr>
                <w:snapToGrid w:val="0"/>
                <w:lang w:val="fr-FR"/>
              </w:rPr>
              <w:t>Séances</w:t>
            </w:r>
            <w:r w:rsidR="00AD1F34">
              <w:rPr>
                <w:snapToGrid w:val="0"/>
                <w:lang w:val="fr-FR"/>
              </w:rPr>
              <w:t xml:space="preserve"> de groupes de contact, au besoin </w:t>
            </w:r>
          </w:p>
        </w:tc>
      </w:tr>
      <w:tr w:rsidR="006562C2" w:rsidRPr="00F83B3E" w14:paraId="2AE36964" w14:textId="4A3A137C" w:rsidTr="00FA6201">
        <w:tc>
          <w:tcPr>
            <w:tcW w:w="1729" w:type="dxa"/>
            <w:tcMar>
              <w:top w:w="115" w:type="dxa"/>
              <w:left w:w="115" w:type="dxa"/>
              <w:bottom w:w="115" w:type="dxa"/>
              <w:right w:w="115" w:type="dxa"/>
            </w:tcMar>
          </w:tcPr>
          <w:p w14:paraId="60C4742E" w14:textId="13B8B1BD" w:rsidR="00F71FCA" w:rsidRPr="009B0DC0" w:rsidRDefault="00300C3C" w:rsidP="0002775E">
            <w:pPr>
              <w:pStyle w:val="CBDTableNormal"/>
              <w:spacing w:after="40"/>
              <w:rPr>
                <w:b/>
                <w:bCs/>
                <w:snapToGrid w:val="0"/>
                <w:lang w:val="fr-FR"/>
              </w:rPr>
            </w:pPr>
            <w:r>
              <w:rPr>
                <w:b/>
                <w:bCs/>
                <w:snapToGrid w:val="0"/>
                <w:lang w:val="fr-FR"/>
              </w:rPr>
              <w:t>Mercredi</w:t>
            </w:r>
          </w:p>
          <w:p w14:paraId="6BAA0384" w14:textId="7BDB1532" w:rsidR="00F71FCA" w:rsidRPr="009B0DC0" w:rsidRDefault="00F71FCA" w:rsidP="0002775E">
            <w:pPr>
              <w:pStyle w:val="CBDTableNormal"/>
              <w:spacing w:after="40"/>
              <w:rPr>
                <w:snapToGrid w:val="0"/>
                <w:lang w:val="fr-FR"/>
              </w:rPr>
            </w:pPr>
            <w:r w:rsidRPr="009B0DC0">
              <w:rPr>
                <w:bCs/>
                <w:snapToGrid w:val="0"/>
                <w:lang w:val="fr-FR"/>
              </w:rPr>
              <w:t>22</w:t>
            </w:r>
            <w:r w:rsidR="00700C13">
              <w:rPr>
                <w:bCs/>
                <w:snapToGrid w:val="0"/>
                <w:lang w:val="fr-FR"/>
              </w:rPr>
              <w:t> </w:t>
            </w:r>
            <w:r w:rsidR="00300C3C">
              <w:rPr>
                <w:bCs/>
                <w:snapToGrid w:val="0"/>
                <w:lang w:val="fr-FR"/>
              </w:rPr>
              <w:t>octobre</w:t>
            </w:r>
            <w:r w:rsidR="00700C13">
              <w:rPr>
                <w:bCs/>
                <w:snapToGrid w:val="0"/>
                <w:lang w:val="fr-FR"/>
              </w:rPr>
              <w:t> </w:t>
            </w:r>
            <w:r w:rsidRPr="009B0DC0">
              <w:rPr>
                <w:bCs/>
                <w:snapToGrid w:val="0"/>
                <w:lang w:val="fr-FR"/>
              </w:rPr>
              <w:t>2025</w:t>
            </w:r>
          </w:p>
        </w:tc>
        <w:tc>
          <w:tcPr>
            <w:tcW w:w="3795" w:type="dxa"/>
            <w:tcMar>
              <w:top w:w="115" w:type="dxa"/>
              <w:left w:w="115" w:type="dxa"/>
              <w:bottom w:w="115" w:type="dxa"/>
              <w:right w:w="115" w:type="dxa"/>
            </w:tcMar>
          </w:tcPr>
          <w:p w14:paraId="7455D3FD" w14:textId="70ED8E18" w:rsidR="00F71FCA" w:rsidRPr="009B0DC0" w:rsidRDefault="00AD1F34" w:rsidP="0002775E">
            <w:pPr>
              <w:pStyle w:val="CBDTableNormal"/>
              <w:spacing w:after="40"/>
              <w:rPr>
                <w:snapToGrid w:val="0"/>
                <w:lang w:val="fr-FR"/>
              </w:rPr>
            </w:pPr>
            <w:r>
              <w:rPr>
                <w:lang w:val="fr-FR"/>
              </w:rPr>
              <w:t>Examen des documents de séance</w:t>
            </w:r>
          </w:p>
        </w:tc>
        <w:tc>
          <w:tcPr>
            <w:tcW w:w="3897" w:type="dxa"/>
            <w:tcMar>
              <w:top w:w="115" w:type="dxa"/>
              <w:left w:w="115" w:type="dxa"/>
              <w:bottom w:w="115" w:type="dxa"/>
              <w:right w:w="115" w:type="dxa"/>
            </w:tcMar>
          </w:tcPr>
          <w:p w14:paraId="1BB286A0" w14:textId="491E5AD9" w:rsidR="00F71FCA" w:rsidRPr="009B0DC0" w:rsidRDefault="00AD1F34" w:rsidP="0002775E">
            <w:pPr>
              <w:pStyle w:val="CBDTableNormal"/>
              <w:spacing w:after="40"/>
              <w:rPr>
                <w:snapToGrid w:val="0"/>
                <w:lang w:val="fr-FR"/>
              </w:rPr>
            </w:pPr>
            <w:r>
              <w:rPr>
                <w:lang w:val="fr-FR"/>
              </w:rPr>
              <w:t>Examen des documents de séance</w:t>
            </w:r>
          </w:p>
        </w:tc>
        <w:tc>
          <w:tcPr>
            <w:tcW w:w="3529" w:type="dxa"/>
          </w:tcPr>
          <w:p w14:paraId="310A501E" w14:textId="77C75D1E" w:rsidR="00F71FCA" w:rsidRPr="009B0DC0" w:rsidRDefault="009C50AE" w:rsidP="0002775E">
            <w:pPr>
              <w:pStyle w:val="CBDTableNormal"/>
              <w:spacing w:after="40"/>
              <w:rPr>
                <w:lang w:val="fr-FR"/>
              </w:rPr>
            </w:pPr>
            <w:r>
              <w:rPr>
                <w:snapToGrid w:val="0"/>
                <w:lang w:val="fr-FR"/>
              </w:rPr>
              <w:t xml:space="preserve">Séances </w:t>
            </w:r>
            <w:r w:rsidR="00AD1F34">
              <w:rPr>
                <w:snapToGrid w:val="0"/>
                <w:lang w:val="fr-FR"/>
              </w:rPr>
              <w:t>de groupes de contact, au besoin</w:t>
            </w:r>
          </w:p>
        </w:tc>
      </w:tr>
      <w:tr w:rsidR="006562C2" w:rsidRPr="00F83B3E" w14:paraId="5D923B1F" w14:textId="4E9F216C" w:rsidTr="00FA6201">
        <w:tc>
          <w:tcPr>
            <w:tcW w:w="1729" w:type="dxa"/>
            <w:tcMar>
              <w:top w:w="115" w:type="dxa"/>
              <w:left w:w="115" w:type="dxa"/>
              <w:bottom w:w="115" w:type="dxa"/>
              <w:right w:w="115" w:type="dxa"/>
            </w:tcMar>
          </w:tcPr>
          <w:p w14:paraId="714EDCD2" w14:textId="65D8EB68" w:rsidR="00F71FCA" w:rsidRPr="009B0DC0" w:rsidRDefault="00300C3C" w:rsidP="0002775E">
            <w:pPr>
              <w:pStyle w:val="CBDTableNormal"/>
              <w:spacing w:after="40"/>
              <w:rPr>
                <w:b/>
                <w:bCs/>
                <w:snapToGrid w:val="0"/>
                <w:lang w:val="fr-FR"/>
              </w:rPr>
            </w:pPr>
            <w:r>
              <w:rPr>
                <w:b/>
                <w:bCs/>
                <w:snapToGrid w:val="0"/>
                <w:lang w:val="fr-FR"/>
              </w:rPr>
              <w:t>Jeudi</w:t>
            </w:r>
          </w:p>
          <w:p w14:paraId="797A46AB" w14:textId="21DF8C43" w:rsidR="00F71FCA" w:rsidRPr="009B0DC0" w:rsidRDefault="00F71FCA" w:rsidP="0002775E">
            <w:pPr>
              <w:pStyle w:val="CBDTableNormal"/>
              <w:spacing w:after="40"/>
              <w:rPr>
                <w:snapToGrid w:val="0"/>
                <w:lang w:val="fr-FR"/>
              </w:rPr>
            </w:pPr>
            <w:r w:rsidRPr="009B0DC0">
              <w:rPr>
                <w:bCs/>
                <w:snapToGrid w:val="0"/>
                <w:lang w:val="fr-FR"/>
              </w:rPr>
              <w:t>23</w:t>
            </w:r>
            <w:r w:rsidR="00700C13">
              <w:rPr>
                <w:bCs/>
                <w:snapToGrid w:val="0"/>
                <w:lang w:val="fr-FR"/>
              </w:rPr>
              <w:t> </w:t>
            </w:r>
            <w:r w:rsidR="00300C3C">
              <w:rPr>
                <w:bCs/>
                <w:snapToGrid w:val="0"/>
                <w:lang w:val="fr-FR"/>
              </w:rPr>
              <w:t>octobre</w:t>
            </w:r>
            <w:r w:rsidR="00700C13">
              <w:rPr>
                <w:bCs/>
                <w:snapToGrid w:val="0"/>
                <w:lang w:val="fr-FR"/>
              </w:rPr>
              <w:t> </w:t>
            </w:r>
            <w:r w:rsidRPr="009B0DC0">
              <w:rPr>
                <w:bCs/>
                <w:snapToGrid w:val="0"/>
                <w:lang w:val="fr-FR"/>
              </w:rPr>
              <w:t>2025</w:t>
            </w:r>
          </w:p>
        </w:tc>
        <w:tc>
          <w:tcPr>
            <w:tcW w:w="3795" w:type="dxa"/>
            <w:tcMar>
              <w:top w:w="115" w:type="dxa"/>
              <w:left w:w="115" w:type="dxa"/>
              <w:bottom w:w="115" w:type="dxa"/>
              <w:right w:w="115" w:type="dxa"/>
            </w:tcMar>
          </w:tcPr>
          <w:p w14:paraId="62F5FAFD" w14:textId="2D582E1B" w:rsidR="00F71FCA" w:rsidRPr="009B0DC0" w:rsidRDefault="00AD1F34" w:rsidP="0002775E">
            <w:pPr>
              <w:pStyle w:val="CBDTableNormal"/>
              <w:spacing w:after="40"/>
              <w:rPr>
                <w:snapToGrid w:val="0"/>
                <w:lang w:val="fr-FR"/>
              </w:rPr>
            </w:pPr>
            <w:r>
              <w:rPr>
                <w:lang w:val="fr-FR"/>
              </w:rPr>
              <w:t>Examen des documents de séance</w:t>
            </w:r>
          </w:p>
        </w:tc>
        <w:tc>
          <w:tcPr>
            <w:tcW w:w="3897" w:type="dxa"/>
            <w:tcMar>
              <w:top w:w="115" w:type="dxa"/>
              <w:left w:w="115" w:type="dxa"/>
              <w:bottom w:w="115" w:type="dxa"/>
              <w:right w:w="115" w:type="dxa"/>
            </w:tcMar>
          </w:tcPr>
          <w:p w14:paraId="11AAB945" w14:textId="781185A1" w:rsidR="00F71FCA" w:rsidRPr="009B0DC0" w:rsidRDefault="00AD1F34" w:rsidP="0002775E">
            <w:pPr>
              <w:pStyle w:val="CBDTableNormal"/>
              <w:spacing w:after="40"/>
              <w:rPr>
                <w:snapToGrid w:val="0"/>
                <w:lang w:val="fr-FR"/>
              </w:rPr>
            </w:pPr>
            <w:r>
              <w:rPr>
                <w:lang w:val="fr-FR"/>
              </w:rPr>
              <w:t>Examen des documents de séance</w:t>
            </w:r>
          </w:p>
        </w:tc>
        <w:tc>
          <w:tcPr>
            <w:tcW w:w="3529" w:type="dxa"/>
          </w:tcPr>
          <w:p w14:paraId="49D1FA9C" w14:textId="25603740" w:rsidR="00F71FCA" w:rsidRPr="009B0DC0" w:rsidRDefault="009C50AE" w:rsidP="0002775E">
            <w:pPr>
              <w:pStyle w:val="CBDTableNormal"/>
              <w:spacing w:after="40"/>
              <w:rPr>
                <w:lang w:val="fr-FR"/>
              </w:rPr>
            </w:pPr>
            <w:r>
              <w:rPr>
                <w:snapToGrid w:val="0"/>
                <w:lang w:val="fr-FR"/>
              </w:rPr>
              <w:t xml:space="preserve">Séances </w:t>
            </w:r>
            <w:r w:rsidR="00AD1F34">
              <w:rPr>
                <w:snapToGrid w:val="0"/>
                <w:lang w:val="fr-FR"/>
              </w:rPr>
              <w:t>de groupes de contact, au besoin</w:t>
            </w:r>
          </w:p>
        </w:tc>
      </w:tr>
      <w:tr w:rsidR="006562C2" w:rsidRPr="009B0DC0" w14:paraId="67BABE8C" w14:textId="491342F3" w:rsidTr="00FA6201">
        <w:tc>
          <w:tcPr>
            <w:tcW w:w="1729" w:type="dxa"/>
            <w:tcMar>
              <w:top w:w="115" w:type="dxa"/>
              <w:left w:w="115" w:type="dxa"/>
              <w:bottom w:w="115" w:type="dxa"/>
              <w:right w:w="115" w:type="dxa"/>
            </w:tcMar>
          </w:tcPr>
          <w:p w14:paraId="4DF2F0CC" w14:textId="36A29A48" w:rsidR="00F71FCA" w:rsidRPr="009B0DC0" w:rsidRDefault="00300C3C" w:rsidP="0002775E">
            <w:pPr>
              <w:pStyle w:val="CBDTableNormal"/>
              <w:spacing w:after="40"/>
              <w:rPr>
                <w:b/>
                <w:bCs/>
                <w:snapToGrid w:val="0"/>
                <w:lang w:val="fr-FR"/>
              </w:rPr>
            </w:pPr>
            <w:r>
              <w:rPr>
                <w:b/>
                <w:bCs/>
                <w:snapToGrid w:val="0"/>
                <w:lang w:val="fr-FR"/>
              </w:rPr>
              <w:t>Vendredi</w:t>
            </w:r>
          </w:p>
          <w:p w14:paraId="7C0CA875" w14:textId="6E73DE03" w:rsidR="00F71FCA" w:rsidRPr="009B0DC0" w:rsidRDefault="00F71FCA" w:rsidP="0002775E">
            <w:pPr>
              <w:pStyle w:val="CBDTableNormal"/>
              <w:spacing w:after="40"/>
              <w:rPr>
                <w:b/>
                <w:bCs/>
                <w:snapToGrid w:val="0"/>
                <w:lang w:val="fr-FR"/>
              </w:rPr>
            </w:pPr>
            <w:r w:rsidRPr="009B0DC0">
              <w:rPr>
                <w:bCs/>
                <w:snapToGrid w:val="0"/>
                <w:lang w:val="fr-FR"/>
              </w:rPr>
              <w:t>24</w:t>
            </w:r>
            <w:r w:rsidR="00700C13">
              <w:rPr>
                <w:bCs/>
                <w:snapToGrid w:val="0"/>
                <w:lang w:val="fr-FR"/>
              </w:rPr>
              <w:t> </w:t>
            </w:r>
            <w:r w:rsidR="00300C3C">
              <w:rPr>
                <w:bCs/>
                <w:snapToGrid w:val="0"/>
                <w:lang w:val="fr-FR"/>
              </w:rPr>
              <w:t>octobre</w:t>
            </w:r>
            <w:r w:rsidR="00700C13">
              <w:rPr>
                <w:bCs/>
                <w:snapToGrid w:val="0"/>
                <w:lang w:val="fr-FR"/>
              </w:rPr>
              <w:t> </w:t>
            </w:r>
            <w:r w:rsidRPr="009B0DC0">
              <w:rPr>
                <w:bCs/>
                <w:snapToGrid w:val="0"/>
                <w:lang w:val="fr-FR"/>
              </w:rPr>
              <w:t>202</w:t>
            </w:r>
            <w:r w:rsidR="00AD1F34">
              <w:rPr>
                <w:bCs/>
                <w:snapToGrid w:val="0"/>
                <w:lang w:val="fr-FR"/>
              </w:rPr>
              <w:t>5</w:t>
            </w:r>
          </w:p>
        </w:tc>
        <w:tc>
          <w:tcPr>
            <w:tcW w:w="3795" w:type="dxa"/>
            <w:tcMar>
              <w:top w:w="115" w:type="dxa"/>
              <w:left w:w="115" w:type="dxa"/>
              <w:bottom w:w="115" w:type="dxa"/>
              <w:right w:w="115" w:type="dxa"/>
            </w:tcMar>
          </w:tcPr>
          <w:p w14:paraId="0CA7955B" w14:textId="09F87268" w:rsidR="00F71FCA" w:rsidRPr="009B0DC0" w:rsidRDefault="00387C73" w:rsidP="0002775E">
            <w:pPr>
              <w:pStyle w:val="CBDTableNormal"/>
              <w:spacing w:after="40"/>
              <w:rPr>
                <w:snapToGrid w:val="0"/>
                <w:lang w:val="fr-FR"/>
              </w:rPr>
            </w:pPr>
            <w:r>
              <w:rPr>
                <w:lang w:val="fr-FR"/>
              </w:rPr>
              <w:t>Questions en suspens</w:t>
            </w:r>
          </w:p>
        </w:tc>
        <w:tc>
          <w:tcPr>
            <w:tcW w:w="3897" w:type="dxa"/>
            <w:tcMar>
              <w:top w:w="115" w:type="dxa"/>
              <w:left w:w="115" w:type="dxa"/>
              <w:bottom w:w="115" w:type="dxa"/>
              <w:right w:w="115" w:type="dxa"/>
            </w:tcMar>
          </w:tcPr>
          <w:p w14:paraId="1419797C" w14:textId="53C369DC" w:rsidR="00F71FCA" w:rsidRPr="009B0DC0" w:rsidRDefault="00387C73" w:rsidP="0002775E">
            <w:pPr>
              <w:pStyle w:val="CBDTableNormal"/>
              <w:tabs>
                <w:tab w:val="clear" w:pos="567"/>
                <w:tab w:val="clear" w:pos="1134"/>
                <w:tab w:val="clear" w:pos="1701"/>
                <w:tab w:val="clear" w:pos="2268"/>
                <w:tab w:val="clear" w:pos="2835"/>
                <w:tab w:val="clear" w:pos="3402"/>
                <w:tab w:val="left" w:pos="883"/>
              </w:tabs>
              <w:spacing w:after="40"/>
              <w:rPr>
                <w:snapToGrid w:val="0"/>
                <w:lang w:val="fr-FR"/>
              </w:rPr>
            </w:pPr>
            <w:r>
              <w:rPr>
                <w:snapToGrid w:val="0"/>
                <w:lang w:val="fr-FR"/>
              </w:rPr>
              <w:t>Point</w:t>
            </w:r>
            <w:r w:rsidR="00700C13">
              <w:rPr>
                <w:snapToGrid w:val="0"/>
                <w:lang w:val="fr-FR"/>
              </w:rPr>
              <w:t> </w:t>
            </w:r>
            <w:r w:rsidR="00F71FCA" w:rsidRPr="009B0DC0">
              <w:rPr>
                <w:snapToGrid w:val="0"/>
                <w:lang w:val="fr-FR"/>
              </w:rPr>
              <w:t>11.</w:t>
            </w:r>
            <w:r w:rsidR="00F71FCA" w:rsidRPr="009B0DC0">
              <w:rPr>
                <w:snapToGrid w:val="0"/>
                <w:lang w:val="fr-FR"/>
              </w:rPr>
              <w:tab/>
            </w:r>
            <w:r>
              <w:rPr>
                <w:snapToGrid w:val="0"/>
                <w:lang w:val="fr-FR"/>
              </w:rPr>
              <w:t>Autres questions</w:t>
            </w:r>
          </w:p>
          <w:p w14:paraId="30565115" w14:textId="291D7920" w:rsidR="00F71FCA" w:rsidRPr="009B0DC0" w:rsidRDefault="00387C73" w:rsidP="0002775E">
            <w:pPr>
              <w:pStyle w:val="CBDTableNormal"/>
              <w:tabs>
                <w:tab w:val="clear" w:pos="567"/>
                <w:tab w:val="clear" w:pos="1134"/>
                <w:tab w:val="clear" w:pos="1701"/>
                <w:tab w:val="clear" w:pos="2268"/>
                <w:tab w:val="clear" w:pos="2835"/>
                <w:tab w:val="clear" w:pos="3402"/>
                <w:tab w:val="left" w:pos="883"/>
              </w:tabs>
              <w:spacing w:after="40"/>
              <w:rPr>
                <w:snapToGrid w:val="0"/>
                <w:lang w:val="fr-FR"/>
              </w:rPr>
            </w:pPr>
            <w:r>
              <w:rPr>
                <w:snapToGrid w:val="0"/>
                <w:lang w:val="fr-FR"/>
              </w:rPr>
              <w:t>Point</w:t>
            </w:r>
            <w:r w:rsidR="00700C13">
              <w:rPr>
                <w:snapToGrid w:val="0"/>
                <w:lang w:val="fr-FR"/>
              </w:rPr>
              <w:t> </w:t>
            </w:r>
            <w:r w:rsidR="00F71FCA" w:rsidRPr="009B0DC0">
              <w:rPr>
                <w:snapToGrid w:val="0"/>
                <w:lang w:val="fr-FR"/>
              </w:rPr>
              <w:t>12.</w:t>
            </w:r>
            <w:r w:rsidR="00F71FCA" w:rsidRPr="009B0DC0">
              <w:rPr>
                <w:snapToGrid w:val="0"/>
                <w:lang w:val="fr-FR"/>
              </w:rPr>
              <w:tab/>
              <w:t xml:space="preserve">Adoption </w:t>
            </w:r>
            <w:r>
              <w:rPr>
                <w:snapToGrid w:val="0"/>
                <w:lang w:val="fr-FR"/>
              </w:rPr>
              <w:t>du rapport</w:t>
            </w:r>
          </w:p>
          <w:p w14:paraId="7A714D98" w14:textId="5BECAD89" w:rsidR="00F71FCA" w:rsidRPr="009B0DC0" w:rsidRDefault="00387C73" w:rsidP="0002775E">
            <w:pPr>
              <w:pStyle w:val="CBDTableNormal"/>
              <w:tabs>
                <w:tab w:val="clear" w:pos="567"/>
                <w:tab w:val="clear" w:pos="1134"/>
                <w:tab w:val="clear" w:pos="1701"/>
                <w:tab w:val="clear" w:pos="2268"/>
                <w:tab w:val="clear" w:pos="2835"/>
                <w:tab w:val="clear" w:pos="3402"/>
                <w:tab w:val="left" w:pos="883"/>
              </w:tabs>
              <w:spacing w:after="40"/>
              <w:rPr>
                <w:snapToGrid w:val="0"/>
                <w:lang w:val="fr-FR"/>
              </w:rPr>
            </w:pPr>
            <w:r>
              <w:rPr>
                <w:snapToGrid w:val="0"/>
                <w:lang w:val="fr-FR"/>
              </w:rPr>
              <w:lastRenderedPageBreak/>
              <w:t>Point</w:t>
            </w:r>
            <w:r w:rsidR="00700C13">
              <w:rPr>
                <w:snapToGrid w:val="0"/>
                <w:lang w:val="fr-FR"/>
              </w:rPr>
              <w:t> </w:t>
            </w:r>
            <w:r w:rsidR="00F71FCA" w:rsidRPr="009B0DC0">
              <w:rPr>
                <w:snapToGrid w:val="0"/>
                <w:lang w:val="fr-FR"/>
              </w:rPr>
              <w:t>13.</w:t>
            </w:r>
            <w:r w:rsidR="00F71FCA" w:rsidRPr="009B0DC0">
              <w:rPr>
                <w:snapToGrid w:val="0"/>
                <w:lang w:val="fr-FR"/>
              </w:rPr>
              <w:tab/>
            </w:r>
            <w:r>
              <w:rPr>
                <w:snapToGrid w:val="0"/>
                <w:lang w:val="fr-FR"/>
              </w:rPr>
              <w:t>Clôture de la réunion</w:t>
            </w:r>
          </w:p>
        </w:tc>
        <w:tc>
          <w:tcPr>
            <w:tcW w:w="3529" w:type="dxa"/>
          </w:tcPr>
          <w:p w14:paraId="02FC31C2" w14:textId="7A4C3E48" w:rsidR="00F71FCA" w:rsidRPr="009B0DC0" w:rsidRDefault="00A72210" w:rsidP="0002775E">
            <w:pPr>
              <w:pStyle w:val="CBDTableNormal"/>
              <w:spacing w:after="40"/>
              <w:rPr>
                <w:snapToGrid w:val="0"/>
                <w:lang w:val="fr-FR"/>
              </w:rPr>
            </w:pPr>
            <w:r w:rsidRPr="009B0DC0">
              <w:rPr>
                <w:snapToGrid w:val="0"/>
                <w:lang w:val="fr-FR"/>
              </w:rPr>
              <w:lastRenderedPageBreak/>
              <w:t>n/a</w:t>
            </w:r>
          </w:p>
        </w:tc>
      </w:tr>
    </w:tbl>
    <w:p w14:paraId="1AF977AB" w14:textId="6AE570BF" w:rsidR="009F71D4" w:rsidRPr="009B0DC0" w:rsidRDefault="000A73BD" w:rsidP="0002775E">
      <w:pPr>
        <w:pStyle w:val="CBDNormal"/>
        <w:jc w:val="center"/>
        <w:rPr>
          <w:lang w:val="fr-FR"/>
        </w:rPr>
      </w:pPr>
      <w:r w:rsidRPr="009B0DC0">
        <w:rPr>
          <w:lang w:val="fr-FR"/>
        </w:rPr>
        <w:t>__________</w:t>
      </w:r>
    </w:p>
    <w:sectPr w:rsidR="009F71D4" w:rsidRPr="009B0DC0" w:rsidSect="0002775E">
      <w:headerReference w:type="default" r:id="rId21"/>
      <w:footerReference w:type="default" r:id="rId22"/>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5D30D" w14:textId="77777777" w:rsidR="00101DF8" w:rsidRPr="00281325" w:rsidRDefault="00101DF8" w:rsidP="00C30E18">
      <w:r w:rsidRPr="00281325">
        <w:separator/>
      </w:r>
    </w:p>
  </w:endnote>
  <w:endnote w:type="continuationSeparator" w:id="0">
    <w:p w14:paraId="41A5725C" w14:textId="77777777" w:rsidR="00101DF8" w:rsidRPr="00281325" w:rsidRDefault="00101DF8" w:rsidP="00C30E18">
      <w:r w:rsidRPr="002813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B45C2" w14:textId="77777777" w:rsidR="0059106B" w:rsidRDefault="005910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7E0F6" w14:textId="77777777" w:rsidR="00101DF8" w:rsidRPr="00281325" w:rsidRDefault="00101DF8" w:rsidP="00C30E18">
      <w:r w:rsidRPr="00281325">
        <w:separator/>
      </w:r>
    </w:p>
  </w:footnote>
  <w:footnote w:type="continuationSeparator" w:id="0">
    <w:p w14:paraId="77DDB982" w14:textId="77777777" w:rsidR="00101DF8" w:rsidRPr="00281325" w:rsidRDefault="00101DF8" w:rsidP="00C30E18">
      <w:r w:rsidRPr="00281325">
        <w:continuationSeparator/>
      </w:r>
    </w:p>
  </w:footnote>
  <w:footnote w:id="1">
    <w:p w14:paraId="7F119C10" w14:textId="408D25F3" w:rsidR="00341359" w:rsidRPr="00F83B3E" w:rsidRDefault="00341359">
      <w:pPr>
        <w:pStyle w:val="FootnoteText"/>
        <w:rPr>
          <w:lang w:val="fr-CA"/>
        </w:rPr>
      </w:pPr>
      <w:r w:rsidRPr="00F83B3E">
        <w:rPr>
          <w:rStyle w:val="FootnoteReference"/>
          <w:lang w:val="fr-CA"/>
        </w:rPr>
        <w:t>*</w:t>
      </w:r>
      <w:r w:rsidRPr="00F83B3E">
        <w:rPr>
          <w:lang w:val="fr-CA"/>
        </w:rPr>
        <w:t xml:space="preserve"> </w:t>
      </w:r>
      <w:hyperlink r:id="rId1" w:history="1">
        <w:r w:rsidR="00E87C99" w:rsidRPr="00F83B3E">
          <w:rPr>
            <w:rStyle w:val="Hyperlink"/>
            <w:lang w:val="fr-CA"/>
          </w:rPr>
          <w:t>CBD/SBSTTA/27/1</w:t>
        </w:r>
      </w:hyperlink>
      <w:r w:rsidR="00E87C99" w:rsidRPr="00F83B3E">
        <w:rPr>
          <w:lang w:val="fr-CA"/>
        </w:rPr>
        <w:t>.</w:t>
      </w:r>
    </w:p>
  </w:footnote>
  <w:footnote w:id="2">
    <w:p w14:paraId="19208A30" w14:textId="25F666A6" w:rsidR="00C4386A" w:rsidRPr="00D0453B" w:rsidRDefault="00C4386A" w:rsidP="00C4386A">
      <w:pPr>
        <w:pStyle w:val="FootnoteText"/>
        <w:rPr>
          <w:lang w:val="fr-FR"/>
        </w:rPr>
      </w:pPr>
      <w:r w:rsidRPr="00D0453B">
        <w:rPr>
          <w:rStyle w:val="FootnoteReference"/>
          <w:lang w:val="fr-FR"/>
        </w:rPr>
        <w:t>**</w:t>
      </w:r>
      <w:r w:rsidRPr="00D0453B">
        <w:rPr>
          <w:lang w:val="fr-FR"/>
        </w:rPr>
        <w:t xml:space="preserve"> </w:t>
      </w:r>
      <w:r w:rsidR="00D0453B" w:rsidRPr="00D0453B">
        <w:rPr>
          <w:lang w:val="fr-FR"/>
        </w:rPr>
        <w:t>La présente note</w:t>
      </w:r>
      <w:r w:rsidR="00D0453B">
        <w:rPr>
          <w:lang w:val="fr-FR"/>
        </w:rPr>
        <w:t xml:space="preserve"> a été publiée après l</w:t>
      </w:r>
      <w:r w:rsidR="0016747F">
        <w:rPr>
          <w:lang w:val="fr-FR"/>
        </w:rPr>
        <w:t xml:space="preserve">a date limite </w:t>
      </w:r>
      <w:r w:rsidR="00D0453B">
        <w:rPr>
          <w:lang w:val="fr-FR"/>
        </w:rPr>
        <w:t xml:space="preserve">du 8 septembre 2025 </w:t>
      </w:r>
      <w:r w:rsidR="00D5159C">
        <w:rPr>
          <w:lang w:val="fr-FR"/>
        </w:rPr>
        <w:t>indiquée pour</w:t>
      </w:r>
      <w:r w:rsidR="00D0453B">
        <w:rPr>
          <w:lang w:val="fr-FR"/>
        </w:rPr>
        <w:t xml:space="preserve"> les documents de la présente réunion, les modalités de communication rapide des déclarations, telles que décrites au paragraphe 14, ayant fait l’objet d’un accord du Bureau après </w:t>
      </w:r>
      <w:r w:rsidR="0016747F">
        <w:rPr>
          <w:lang w:val="fr-FR"/>
        </w:rPr>
        <w:t>la date limite</w:t>
      </w:r>
      <w:r w:rsidR="00D0453B">
        <w:rPr>
          <w:lang w:val="fr-FR"/>
        </w:rPr>
        <w:t>.</w:t>
      </w:r>
    </w:p>
  </w:footnote>
  <w:footnote w:id="3">
    <w:p w14:paraId="780D32A5" w14:textId="01CEEDC7" w:rsidR="007A4280" w:rsidRPr="00D0453B" w:rsidRDefault="007A4280" w:rsidP="007A4280">
      <w:pPr>
        <w:pStyle w:val="FootnoteText"/>
        <w:rPr>
          <w:lang w:val="fr-FR"/>
        </w:rPr>
      </w:pPr>
      <w:r w:rsidRPr="00D0453B">
        <w:rPr>
          <w:rStyle w:val="FootnoteReference"/>
          <w:lang w:val="fr-FR"/>
        </w:rPr>
        <w:footnoteRef/>
      </w:r>
      <w:r w:rsidRPr="00D0453B">
        <w:rPr>
          <w:lang w:val="fr-FR"/>
        </w:rPr>
        <w:t xml:space="preserve"> </w:t>
      </w:r>
      <w:r w:rsidR="00D0453B">
        <w:rPr>
          <w:lang w:val="fr-FR"/>
        </w:rPr>
        <w:t xml:space="preserve">La première proposition d’organisation des travaux a été publiée à l’annexe I de l’ordre du jour provisoire annoté </w:t>
      </w:r>
      <w:r w:rsidR="001755B3" w:rsidRPr="00D0453B">
        <w:rPr>
          <w:lang w:val="fr-FR"/>
        </w:rPr>
        <w:t>(</w:t>
      </w:r>
      <w:hyperlink r:id="rId2" w:history="1">
        <w:r w:rsidRPr="00D0453B">
          <w:rPr>
            <w:rStyle w:val="Hyperlink"/>
            <w:lang w:val="fr-FR"/>
          </w:rPr>
          <w:t>CBD/SBSTTA/27/1/Add.1/Rev.1</w:t>
        </w:r>
      </w:hyperlink>
      <w:r w:rsidR="001755B3" w:rsidRPr="00D0453B">
        <w:rPr>
          <w:lang w:val="fr-FR"/>
        </w:rPr>
        <w:t>)</w:t>
      </w:r>
      <w:r w:rsidRPr="00D0453B">
        <w:rPr>
          <w:lang w:val="fr-FR"/>
        </w:rPr>
        <w:t>.</w:t>
      </w:r>
    </w:p>
  </w:footnote>
  <w:footnote w:id="4">
    <w:p w14:paraId="584877CC" w14:textId="428068CE" w:rsidR="00F758A6" w:rsidRPr="00F83B3E" w:rsidRDefault="00F758A6">
      <w:pPr>
        <w:pStyle w:val="FootnoteText"/>
        <w:rPr>
          <w:lang w:val="fr-CA"/>
        </w:rPr>
      </w:pPr>
      <w:r w:rsidRPr="00D0453B">
        <w:rPr>
          <w:rStyle w:val="FootnoteReference"/>
          <w:lang w:val="fr-FR"/>
        </w:rPr>
        <w:footnoteRef/>
      </w:r>
      <w:r w:rsidRPr="00D0453B">
        <w:rPr>
          <w:lang w:val="fr-FR"/>
        </w:rPr>
        <w:t xml:space="preserve"> </w:t>
      </w:r>
      <w:r w:rsidR="00D0453B">
        <w:rPr>
          <w:lang w:val="fr-FR"/>
        </w:rPr>
        <w:t>Disponible à l’adresse suivante :</w:t>
      </w:r>
      <w:r w:rsidRPr="00D0453B">
        <w:rPr>
          <w:lang w:val="fr-FR"/>
        </w:rPr>
        <w:t xml:space="preserve"> </w:t>
      </w:r>
      <w:hyperlink r:id="rId3" w:history="1">
        <w:r w:rsidR="00AF2368" w:rsidRPr="00D0453B">
          <w:rPr>
            <w:rStyle w:val="Hyperlink"/>
            <w:lang w:val="fr-FR"/>
          </w:rPr>
          <w:t>www.cbd.int/meetings/SBSTTA-27</w:t>
        </w:r>
      </w:hyperlink>
      <w:r w:rsidR="009F5FA9" w:rsidRPr="00D0453B">
        <w:rPr>
          <w:lang w:val="fr-FR"/>
        </w:rPr>
        <w:t>.</w:t>
      </w:r>
    </w:p>
  </w:footnote>
  <w:footnote w:id="5">
    <w:p w14:paraId="733B9176" w14:textId="62C04BE5" w:rsidR="00C30E18" w:rsidRPr="003B7856" w:rsidRDefault="00C30E18">
      <w:pPr>
        <w:pStyle w:val="FootnoteText"/>
        <w:rPr>
          <w:lang w:val="fr-FR"/>
        </w:rPr>
      </w:pPr>
      <w:r w:rsidRPr="003B7856">
        <w:rPr>
          <w:rStyle w:val="FootnoteReference"/>
          <w:lang w:val="fr-FR"/>
        </w:rPr>
        <w:footnoteRef/>
      </w:r>
      <w:r w:rsidRPr="003B7856">
        <w:rPr>
          <w:lang w:val="fr-FR"/>
        </w:rPr>
        <w:t xml:space="preserve"> </w:t>
      </w:r>
      <w:r w:rsidR="00A2568E" w:rsidRPr="003B7856">
        <w:rPr>
          <w:lang w:val="fr-FR"/>
        </w:rPr>
        <w:t>D</w:t>
      </w:r>
      <w:r w:rsidR="003B7856">
        <w:rPr>
          <w:lang w:val="fr-FR"/>
        </w:rPr>
        <w:t>é</w:t>
      </w:r>
      <w:r w:rsidRPr="003B7856">
        <w:rPr>
          <w:lang w:val="fr-FR"/>
        </w:rPr>
        <w:t>cision</w:t>
      </w:r>
      <w:r w:rsidR="00700C13">
        <w:rPr>
          <w:lang w:val="fr-FR"/>
        </w:rPr>
        <w:t> </w:t>
      </w:r>
      <w:hyperlink r:id="rId4" w:history="1">
        <w:r w:rsidRPr="003B7856">
          <w:rPr>
            <w:rStyle w:val="Hyperlink"/>
            <w:lang w:val="fr-FR"/>
          </w:rPr>
          <w:t>VIII/10</w:t>
        </w:r>
      </w:hyperlink>
      <w:r w:rsidR="00A2568E" w:rsidRPr="003B7856">
        <w:rPr>
          <w:lang w:val="fr-FR"/>
        </w:rPr>
        <w:t>, annex</w:t>
      </w:r>
      <w:r w:rsidR="003B7856">
        <w:rPr>
          <w:lang w:val="fr-FR"/>
        </w:rPr>
        <w:t>e</w:t>
      </w:r>
      <w:r w:rsidR="00700C13">
        <w:rPr>
          <w:lang w:val="fr-FR"/>
        </w:rPr>
        <w:t> </w:t>
      </w:r>
      <w:r w:rsidR="00A2568E" w:rsidRPr="003B7856">
        <w:rPr>
          <w:lang w:val="fr-FR"/>
        </w:rPr>
        <w:t>III</w:t>
      </w:r>
      <w:r w:rsidR="004050F3" w:rsidRPr="003B7856">
        <w:rPr>
          <w:lang w:val="fr-FR"/>
        </w:rPr>
        <w:t>.</w:t>
      </w:r>
      <w:r w:rsidR="00641C40" w:rsidRPr="003B7856">
        <w:rPr>
          <w:lang w:val="fr-FR"/>
        </w:rPr>
        <w:t xml:space="preserve"> </w:t>
      </w:r>
    </w:p>
  </w:footnote>
  <w:footnote w:id="6">
    <w:p w14:paraId="39D7101E" w14:textId="77777777" w:rsidR="00160C8A" w:rsidRPr="003B7856" w:rsidRDefault="00160C8A" w:rsidP="00160C8A">
      <w:pPr>
        <w:pStyle w:val="CBDFootnoteText"/>
        <w:rPr>
          <w:lang w:val="fr-FR"/>
        </w:rPr>
      </w:pPr>
      <w:r w:rsidRPr="003B7856">
        <w:rPr>
          <w:rStyle w:val="FootnoteReference"/>
          <w:lang w:val="fr-FR"/>
        </w:rPr>
        <w:footnoteRef/>
      </w:r>
      <w:r w:rsidRPr="003B7856">
        <w:rPr>
          <w:lang w:val="fr-FR"/>
        </w:rPr>
        <w:t xml:space="preserve"> </w:t>
      </w:r>
      <w:hyperlink r:id="rId5" w:history="1">
        <w:r w:rsidRPr="003B7856">
          <w:rPr>
            <w:rStyle w:val="Hyperlink"/>
            <w:snapToGrid w:val="0"/>
            <w:kern w:val="22"/>
            <w:lang w:val="fr-FR"/>
          </w:rPr>
          <w:t>https://webtv.un.org/</w:t>
        </w:r>
      </w:hyperlink>
      <w:r w:rsidRPr="003B7856">
        <w:rPr>
          <w:snapToGrid w:val="0"/>
          <w:kern w:val="22"/>
          <w:lang w:val="fr-FR"/>
        </w:rPr>
        <w:t>.</w:t>
      </w:r>
    </w:p>
  </w:footnote>
  <w:footnote w:id="7">
    <w:p w14:paraId="180197D0" w14:textId="4FB8E651" w:rsidR="00F57E20" w:rsidRPr="00F83B3E" w:rsidRDefault="00F57E20" w:rsidP="00F57E20">
      <w:pPr>
        <w:pStyle w:val="CBDFootnoteText"/>
        <w:rPr>
          <w:lang w:val="fr-CA"/>
        </w:rPr>
      </w:pPr>
      <w:r w:rsidRPr="003B7856">
        <w:rPr>
          <w:rStyle w:val="FootnoteReference"/>
          <w:lang w:val="fr-FR"/>
        </w:rPr>
        <w:footnoteRef/>
      </w:r>
      <w:r w:rsidRPr="003B7856">
        <w:rPr>
          <w:lang w:val="fr-FR"/>
        </w:rPr>
        <w:t xml:space="preserve"> </w:t>
      </w:r>
      <w:r w:rsidR="003B7856">
        <w:rPr>
          <w:lang w:val="fr-FR"/>
        </w:rPr>
        <w:t xml:space="preserve">À l’adresse suivante : </w:t>
      </w:r>
      <w:hyperlink r:id="rId6" w:history="1">
        <w:r w:rsidR="00921A0C" w:rsidRPr="003B7856">
          <w:rPr>
            <w:rStyle w:val="Hyperlink"/>
            <w:lang w:val="fr-FR"/>
          </w:rPr>
          <w:t>www.cbd.int/meetings/SBSTTA-27</w:t>
        </w:r>
      </w:hyperlink>
      <w:r w:rsidR="006A125C" w:rsidRPr="003B7856">
        <w:rPr>
          <w:lang w:val="fr-FR"/>
        </w:rPr>
        <w:t>.</w:t>
      </w:r>
      <w:r w:rsidR="006F7229" w:rsidRPr="00F83B3E">
        <w:rPr>
          <w:lang w:val="fr-CA"/>
        </w:rPr>
        <w:t xml:space="preserve"> </w:t>
      </w:r>
    </w:p>
  </w:footnote>
  <w:footnote w:id="8">
    <w:p w14:paraId="73920D70" w14:textId="148D5567" w:rsidR="00C654EA" w:rsidRPr="009C50AE" w:rsidRDefault="00C654EA">
      <w:pPr>
        <w:pStyle w:val="FootnoteText"/>
        <w:rPr>
          <w:lang w:val="fr-FR"/>
        </w:rPr>
      </w:pPr>
      <w:r w:rsidRPr="009C50AE">
        <w:rPr>
          <w:rStyle w:val="FootnoteReference"/>
          <w:lang w:val="fr-FR"/>
        </w:rPr>
        <w:t>*</w:t>
      </w:r>
      <w:r w:rsidRPr="009C50AE">
        <w:rPr>
          <w:lang w:val="fr-FR"/>
        </w:rPr>
        <w:t xml:space="preserve"> </w:t>
      </w:r>
      <w:r w:rsidR="009C50AE" w:rsidRPr="009C50AE">
        <w:rPr>
          <w:lang w:val="fr-FR"/>
        </w:rPr>
        <w:t xml:space="preserve">Des mises à jour mineures </w:t>
      </w:r>
      <w:r w:rsidR="009C50AE">
        <w:rPr>
          <w:lang w:val="fr-FR"/>
        </w:rPr>
        <w:t xml:space="preserve">ont été apportées à la première proposition d’organisation des travaux </w:t>
      </w:r>
      <w:r w:rsidR="00802E9B">
        <w:rPr>
          <w:lang w:val="fr-FR"/>
        </w:rPr>
        <w:t>qui figure</w:t>
      </w:r>
      <w:r w:rsidR="009C50AE">
        <w:rPr>
          <w:lang w:val="fr-FR"/>
        </w:rPr>
        <w:t xml:space="preserve"> dans l’ordre du jour provisoire annoté </w:t>
      </w:r>
      <w:r w:rsidRPr="009C50AE">
        <w:rPr>
          <w:lang w:val="fr-FR"/>
        </w:rPr>
        <w:t>(</w:t>
      </w:r>
      <w:hyperlink r:id="rId7" w:history="1">
        <w:r w:rsidRPr="009C50AE">
          <w:rPr>
            <w:rStyle w:val="Hyperlink"/>
            <w:szCs w:val="18"/>
            <w:lang w:val="fr-FR"/>
          </w:rPr>
          <w:t>CBD/SBSTTA/27/1/Add.1/Rev.1</w:t>
        </w:r>
      </w:hyperlink>
      <w:r w:rsidRPr="009C50AE">
        <w:rPr>
          <w:szCs w:val="18"/>
          <w:lang w:val="fr-FR"/>
        </w:rPr>
        <w:t>)</w:t>
      </w:r>
      <w:r w:rsidRPr="009C50AE">
        <w:rPr>
          <w:sz w:val="20"/>
          <w:lang w:val="fr-FR"/>
        </w:rPr>
        <w:t>.</w:t>
      </w:r>
      <w:r w:rsidR="009C50AE">
        <w:rPr>
          <w:sz w:val="20"/>
          <w:lang w:val="fr-FR"/>
        </w:rPr>
        <w:t xml:space="preserve"> Selon les besoins et les progrès accomplis, les séances plénières dédiées à l’examen des documents de séance </w:t>
      </w:r>
      <w:r w:rsidR="00802E9B">
        <w:rPr>
          <w:sz w:val="20"/>
          <w:lang w:val="fr-FR"/>
        </w:rPr>
        <w:t>pourront</w:t>
      </w:r>
      <w:r w:rsidR="009C50AE">
        <w:rPr>
          <w:sz w:val="20"/>
          <w:lang w:val="fr-FR"/>
        </w:rPr>
        <w:t xml:space="preserve"> être suspendues pour permettre la rencontre de groupes de contact.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603FB" w14:textId="015B3CDF" w:rsidR="006A3A3F" w:rsidRPr="00281325" w:rsidRDefault="006A3A3F">
    <w:pPr>
      <w:pStyle w:val="Header"/>
    </w:pPr>
    <w:r w:rsidRPr="0002775E">
      <w:t>CBD/SBSTTA/27/1/Add.2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7976D" w14:textId="10D506FB" w:rsidR="006A3A3F" w:rsidRPr="00281325" w:rsidRDefault="006A3A3F" w:rsidP="0002775E">
    <w:pPr>
      <w:pStyle w:val="Header"/>
      <w:jc w:val="right"/>
    </w:pPr>
    <w:r w:rsidRPr="0002775E">
      <w:t>CBD/SBSTTA/27/1/Add.2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A164" w14:textId="3961AD5B" w:rsidR="0059106B" w:rsidRDefault="00D778CC">
    <w:pPr>
      <w:pStyle w:val="Header"/>
    </w:pPr>
    <w:r w:rsidRPr="00772529">
      <w:t>CBD/SBSTTA/27/1/Add.2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1A12BC"/>
    <w:multiLevelType w:val="hybridMultilevel"/>
    <w:tmpl w:val="9A80A396"/>
    <w:lvl w:ilvl="0" w:tplc="0409001B">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1352C3"/>
    <w:multiLevelType w:val="hybridMultilevel"/>
    <w:tmpl w:val="7DF8EF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B742EDD"/>
    <w:multiLevelType w:val="hybridMultilevel"/>
    <w:tmpl w:val="3CC846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2A66A9D"/>
    <w:multiLevelType w:val="multilevel"/>
    <w:tmpl w:val="222A08B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222A08B4"/>
    <w:numStyleLink w:val="ListCBD"/>
  </w:abstractNum>
  <w:abstractNum w:abstractNumId="39" w15:restartNumberingAfterBreak="0">
    <w:nsid w:val="68B70991"/>
    <w:multiLevelType w:val="multilevel"/>
    <w:tmpl w:val="222A08B4"/>
    <w:numStyleLink w:val="ListCBD"/>
  </w:abstractNum>
  <w:abstractNum w:abstractNumId="4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95B7A4D"/>
    <w:multiLevelType w:val="hybridMultilevel"/>
    <w:tmpl w:val="0416238E"/>
    <w:lvl w:ilvl="0" w:tplc="04090019">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15815723">
    <w:abstractNumId w:val="41"/>
  </w:num>
  <w:num w:numId="2" w16cid:durableId="1277060274">
    <w:abstractNumId w:val="9"/>
  </w:num>
  <w:num w:numId="3" w16cid:durableId="164521698">
    <w:abstractNumId w:val="7"/>
  </w:num>
  <w:num w:numId="4" w16cid:durableId="401372318">
    <w:abstractNumId w:val="6"/>
  </w:num>
  <w:num w:numId="5" w16cid:durableId="1229926250">
    <w:abstractNumId w:val="5"/>
  </w:num>
  <w:num w:numId="6" w16cid:durableId="934436507">
    <w:abstractNumId w:val="4"/>
  </w:num>
  <w:num w:numId="7" w16cid:durableId="22052088">
    <w:abstractNumId w:val="32"/>
  </w:num>
  <w:num w:numId="8" w16cid:durableId="1595745573">
    <w:abstractNumId w:val="40"/>
  </w:num>
  <w:num w:numId="9" w16cid:durableId="680089286">
    <w:abstractNumId w:val="38"/>
  </w:num>
  <w:num w:numId="10" w16cid:durableId="1690719741">
    <w:abstractNumId w:val="8"/>
  </w:num>
  <w:num w:numId="11" w16cid:durableId="1626499193">
    <w:abstractNumId w:val="3"/>
  </w:num>
  <w:num w:numId="12" w16cid:durableId="1676229177">
    <w:abstractNumId w:val="2"/>
  </w:num>
  <w:num w:numId="13" w16cid:durableId="1948659000">
    <w:abstractNumId w:val="1"/>
  </w:num>
  <w:num w:numId="14" w16cid:durableId="27535988">
    <w:abstractNumId w:val="0"/>
  </w:num>
  <w:num w:numId="15" w16cid:durableId="1255242791">
    <w:abstractNumId w:val="25"/>
  </w:num>
  <w:num w:numId="16" w16cid:durableId="401221874">
    <w:abstractNumId w:val="18"/>
  </w:num>
  <w:num w:numId="17" w16cid:durableId="2032342690">
    <w:abstractNumId w:val="43"/>
  </w:num>
  <w:num w:numId="18" w16cid:durableId="1522888636">
    <w:abstractNumId w:val="15"/>
  </w:num>
  <w:num w:numId="19" w16cid:durableId="26411668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6"/>
    </w:lvlOverride>
  </w:num>
  <w:num w:numId="20" w16cid:durableId="152397657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7"/>
    </w:lvlOverride>
  </w:num>
  <w:num w:numId="21" w16cid:durableId="791051232">
    <w:abstractNumId w:val="40"/>
  </w:num>
  <w:num w:numId="22" w16cid:durableId="560672902">
    <w:abstractNumId w:val="14"/>
  </w:num>
  <w:num w:numId="23" w16cid:durableId="1933662228">
    <w:abstractNumId w:val="28"/>
  </w:num>
  <w:num w:numId="24" w16cid:durableId="1991909117">
    <w:abstractNumId w:val="11"/>
  </w:num>
  <w:num w:numId="25" w16cid:durableId="1138956019">
    <w:abstractNumId w:val="20"/>
  </w:num>
  <w:num w:numId="26" w16cid:durableId="2069499237">
    <w:abstractNumId w:val="39"/>
  </w:num>
  <w:num w:numId="27" w16cid:durableId="158270868">
    <w:abstractNumId w:val="42"/>
  </w:num>
  <w:num w:numId="28" w16cid:durableId="159275565">
    <w:abstractNumId w:val="22"/>
  </w:num>
  <w:num w:numId="29" w16cid:durableId="271714945">
    <w:abstractNumId w:val="23"/>
  </w:num>
  <w:num w:numId="30" w16cid:durableId="1638680439">
    <w:abstractNumId w:val="39"/>
    <w:lvlOverride w:ilvl="0">
      <w:startOverride w:val="1"/>
    </w:lvlOverride>
  </w:num>
  <w:num w:numId="31" w16cid:durableId="1865050652">
    <w:abstractNumId w:val="34"/>
  </w:num>
  <w:num w:numId="32" w16cid:durableId="152986975">
    <w:abstractNumId w:val="31"/>
  </w:num>
  <w:num w:numId="33" w16cid:durableId="1295136099">
    <w:abstractNumId w:val="37"/>
  </w:num>
  <w:num w:numId="34" w16cid:durableId="80179172">
    <w:abstractNumId w:val="36"/>
  </w:num>
  <w:num w:numId="35" w16cid:durableId="20679887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1076976">
    <w:abstractNumId w:val="16"/>
  </w:num>
  <w:num w:numId="37" w16cid:durableId="939752621">
    <w:abstractNumId w:val="33"/>
  </w:num>
  <w:num w:numId="38" w16cid:durableId="915044361">
    <w:abstractNumId w:val="29"/>
  </w:num>
  <w:num w:numId="39" w16cid:durableId="855196379">
    <w:abstractNumId w:val="19"/>
  </w:num>
  <w:num w:numId="40" w16cid:durableId="1466853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01917413">
    <w:abstractNumId w:val="21"/>
  </w:num>
  <w:num w:numId="42" w16cid:durableId="708722651">
    <w:abstractNumId w:val="10"/>
  </w:num>
  <w:num w:numId="43" w16cid:durableId="21364124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65231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8112374">
    <w:abstractNumId w:val="12"/>
  </w:num>
  <w:num w:numId="46" w16cid:durableId="1607615596">
    <w:abstractNumId w:val="24"/>
  </w:num>
  <w:num w:numId="47" w16cid:durableId="643118139">
    <w:abstractNumId w:val="24"/>
    <w:lvlOverride w:ilvl="0">
      <w:startOverride w:val="1"/>
    </w:lvlOverride>
  </w:num>
  <w:num w:numId="48" w16cid:durableId="820851909">
    <w:abstractNumId w:val="24"/>
    <w:lvlOverride w:ilvl="0">
      <w:startOverride w:val="1"/>
    </w:lvlOverride>
  </w:num>
  <w:num w:numId="49" w16cid:durableId="709648587">
    <w:abstractNumId w:val="24"/>
    <w:lvlOverride w:ilvl="0">
      <w:startOverride w:val="1"/>
    </w:lvlOverride>
  </w:num>
  <w:num w:numId="50" w16cid:durableId="1353799543">
    <w:abstractNumId w:val="27"/>
  </w:num>
  <w:num w:numId="51" w16cid:durableId="1570270110">
    <w:abstractNumId w:val="35"/>
  </w:num>
  <w:num w:numId="52" w16cid:durableId="2125995167">
    <w:abstractNumId w:val="30"/>
  </w:num>
  <w:num w:numId="53" w16cid:durableId="1627851340">
    <w:abstractNumId w:val="26"/>
  </w:num>
  <w:num w:numId="54" w16cid:durableId="1945532808">
    <w:abstractNumId w:val="17"/>
  </w:num>
  <w:num w:numId="55" w16cid:durableId="6844785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06494965">
    <w:abstractNumId w:val="13"/>
  </w:num>
  <w:num w:numId="5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AFA"/>
    <w:rsid w:val="00002426"/>
    <w:rsid w:val="000036EE"/>
    <w:rsid w:val="00004259"/>
    <w:rsid w:val="00005BB8"/>
    <w:rsid w:val="00024B36"/>
    <w:rsid w:val="00026FBE"/>
    <w:rsid w:val="0002775E"/>
    <w:rsid w:val="0003300F"/>
    <w:rsid w:val="00035E6A"/>
    <w:rsid w:val="0003769F"/>
    <w:rsid w:val="00037C49"/>
    <w:rsid w:val="00037E48"/>
    <w:rsid w:val="00040C76"/>
    <w:rsid w:val="0004112B"/>
    <w:rsid w:val="00041BA7"/>
    <w:rsid w:val="000436AA"/>
    <w:rsid w:val="000464F0"/>
    <w:rsid w:val="00046654"/>
    <w:rsid w:val="000466B2"/>
    <w:rsid w:val="0005510C"/>
    <w:rsid w:val="000551E5"/>
    <w:rsid w:val="000576EB"/>
    <w:rsid w:val="000655E6"/>
    <w:rsid w:val="00075798"/>
    <w:rsid w:val="00075B9A"/>
    <w:rsid w:val="00077FAF"/>
    <w:rsid w:val="00081322"/>
    <w:rsid w:val="000820EF"/>
    <w:rsid w:val="00084544"/>
    <w:rsid w:val="00087EE6"/>
    <w:rsid w:val="00091964"/>
    <w:rsid w:val="00093955"/>
    <w:rsid w:val="00094A57"/>
    <w:rsid w:val="00097A3F"/>
    <w:rsid w:val="000A1AFA"/>
    <w:rsid w:val="000A3DBC"/>
    <w:rsid w:val="000A4798"/>
    <w:rsid w:val="000A73BD"/>
    <w:rsid w:val="000A781A"/>
    <w:rsid w:val="000A7824"/>
    <w:rsid w:val="000B00DF"/>
    <w:rsid w:val="000B280A"/>
    <w:rsid w:val="000B4B3D"/>
    <w:rsid w:val="000B6DD0"/>
    <w:rsid w:val="000C1D74"/>
    <w:rsid w:val="000C3A91"/>
    <w:rsid w:val="000C4473"/>
    <w:rsid w:val="000C4FED"/>
    <w:rsid w:val="000C51EC"/>
    <w:rsid w:val="000C5C4C"/>
    <w:rsid w:val="000C5F4F"/>
    <w:rsid w:val="000C645A"/>
    <w:rsid w:val="000C6E76"/>
    <w:rsid w:val="000D1E73"/>
    <w:rsid w:val="000D5C27"/>
    <w:rsid w:val="000D6F0E"/>
    <w:rsid w:val="000E1883"/>
    <w:rsid w:val="000F07F9"/>
    <w:rsid w:val="000F64DD"/>
    <w:rsid w:val="00101DF8"/>
    <w:rsid w:val="0010442B"/>
    <w:rsid w:val="001065E9"/>
    <w:rsid w:val="00106DE6"/>
    <w:rsid w:val="001129FC"/>
    <w:rsid w:val="001171D4"/>
    <w:rsid w:val="00117C3A"/>
    <w:rsid w:val="001208E7"/>
    <w:rsid w:val="00120F8C"/>
    <w:rsid w:val="001273A6"/>
    <w:rsid w:val="00131167"/>
    <w:rsid w:val="001417DF"/>
    <w:rsid w:val="00142D36"/>
    <w:rsid w:val="001462A0"/>
    <w:rsid w:val="00153C46"/>
    <w:rsid w:val="001542CD"/>
    <w:rsid w:val="0015670C"/>
    <w:rsid w:val="00160C8A"/>
    <w:rsid w:val="00161AE1"/>
    <w:rsid w:val="00164C0F"/>
    <w:rsid w:val="00165D1E"/>
    <w:rsid w:val="001672D7"/>
    <w:rsid w:val="0016747F"/>
    <w:rsid w:val="0017112C"/>
    <w:rsid w:val="00173185"/>
    <w:rsid w:val="001755B3"/>
    <w:rsid w:val="00183030"/>
    <w:rsid w:val="00185CF0"/>
    <w:rsid w:val="001871C2"/>
    <w:rsid w:val="00187F50"/>
    <w:rsid w:val="00191919"/>
    <w:rsid w:val="001943AF"/>
    <w:rsid w:val="00197104"/>
    <w:rsid w:val="001A0FE5"/>
    <w:rsid w:val="001A4842"/>
    <w:rsid w:val="001A492E"/>
    <w:rsid w:val="001A5A37"/>
    <w:rsid w:val="001A5A80"/>
    <w:rsid w:val="001A5B10"/>
    <w:rsid w:val="001A5DBC"/>
    <w:rsid w:val="001B24EF"/>
    <w:rsid w:val="001B2999"/>
    <w:rsid w:val="001C1456"/>
    <w:rsid w:val="001C49B0"/>
    <w:rsid w:val="001C700A"/>
    <w:rsid w:val="001D02B9"/>
    <w:rsid w:val="001D4446"/>
    <w:rsid w:val="001E1B55"/>
    <w:rsid w:val="001E2AC3"/>
    <w:rsid w:val="001E69F3"/>
    <w:rsid w:val="001F4DEF"/>
    <w:rsid w:val="001F7830"/>
    <w:rsid w:val="00201B62"/>
    <w:rsid w:val="00202F09"/>
    <w:rsid w:val="002116A7"/>
    <w:rsid w:val="00212AEB"/>
    <w:rsid w:val="00214005"/>
    <w:rsid w:val="00216C85"/>
    <w:rsid w:val="002204E0"/>
    <w:rsid w:val="00222A48"/>
    <w:rsid w:val="00224A1B"/>
    <w:rsid w:val="00224F65"/>
    <w:rsid w:val="002329A7"/>
    <w:rsid w:val="00233176"/>
    <w:rsid w:val="00237007"/>
    <w:rsid w:val="002400D1"/>
    <w:rsid w:val="002421C2"/>
    <w:rsid w:val="00242833"/>
    <w:rsid w:val="00243E31"/>
    <w:rsid w:val="00250A44"/>
    <w:rsid w:val="00250B2B"/>
    <w:rsid w:val="00255D22"/>
    <w:rsid w:val="00257945"/>
    <w:rsid w:val="00262006"/>
    <w:rsid w:val="002623C4"/>
    <w:rsid w:val="0026264D"/>
    <w:rsid w:val="00273E09"/>
    <w:rsid w:val="0027473E"/>
    <w:rsid w:val="00277F59"/>
    <w:rsid w:val="00281325"/>
    <w:rsid w:val="002826C2"/>
    <w:rsid w:val="0028279B"/>
    <w:rsid w:val="00285233"/>
    <w:rsid w:val="002878D7"/>
    <w:rsid w:val="002879D2"/>
    <w:rsid w:val="002A59EE"/>
    <w:rsid w:val="002B0034"/>
    <w:rsid w:val="002B2532"/>
    <w:rsid w:val="002B3DCC"/>
    <w:rsid w:val="002B56BD"/>
    <w:rsid w:val="002B60E5"/>
    <w:rsid w:val="002C2709"/>
    <w:rsid w:val="002C2886"/>
    <w:rsid w:val="002C3F9C"/>
    <w:rsid w:val="002D0FF8"/>
    <w:rsid w:val="002D2616"/>
    <w:rsid w:val="002D3C8F"/>
    <w:rsid w:val="002D5AD3"/>
    <w:rsid w:val="002D7172"/>
    <w:rsid w:val="002D77F9"/>
    <w:rsid w:val="002E100C"/>
    <w:rsid w:val="002E5881"/>
    <w:rsid w:val="002E5B7E"/>
    <w:rsid w:val="002E6455"/>
    <w:rsid w:val="002E7238"/>
    <w:rsid w:val="002E7F3A"/>
    <w:rsid w:val="002F4E58"/>
    <w:rsid w:val="00300C3C"/>
    <w:rsid w:val="003015A5"/>
    <w:rsid w:val="00307855"/>
    <w:rsid w:val="0031389D"/>
    <w:rsid w:val="00314490"/>
    <w:rsid w:val="00315952"/>
    <w:rsid w:val="00320C5B"/>
    <w:rsid w:val="00323C7C"/>
    <w:rsid w:val="00326BE6"/>
    <w:rsid w:val="003305BD"/>
    <w:rsid w:val="0033529E"/>
    <w:rsid w:val="00341359"/>
    <w:rsid w:val="00344AF7"/>
    <w:rsid w:val="00346DA5"/>
    <w:rsid w:val="0035335F"/>
    <w:rsid w:val="003543F2"/>
    <w:rsid w:val="00361D74"/>
    <w:rsid w:val="00377515"/>
    <w:rsid w:val="00385448"/>
    <w:rsid w:val="00386A68"/>
    <w:rsid w:val="00387C73"/>
    <w:rsid w:val="003928B7"/>
    <w:rsid w:val="003A11CD"/>
    <w:rsid w:val="003A39F3"/>
    <w:rsid w:val="003A4F25"/>
    <w:rsid w:val="003B142B"/>
    <w:rsid w:val="003B142D"/>
    <w:rsid w:val="003B3B5F"/>
    <w:rsid w:val="003B7856"/>
    <w:rsid w:val="003C118E"/>
    <w:rsid w:val="003C19AE"/>
    <w:rsid w:val="003C205D"/>
    <w:rsid w:val="003C317F"/>
    <w:rsid w:val="003C4A51"/>
    <w:rsid w:val="003C5437"/>
    <w:rsid w:val="003D5052"/>
    <w:rsid w:val="003E241E"/>
    <w:rsid w:val="003E4949"/>
    <w:rsid w:val="003E67E3"/>
    <w:rsid w:val="003E68FE"/>
    <w:rsid w:val="003E75BE"/>
    <w:rsid w:val="003F097B"/>
    <w:rsid w:val="003F2EDD"/>
    <w:rsid w:val="003F3A41"/>
    <w:rsid w:val="00400DBB"/>
    <w:rsid w:val="00401C18"/>
    <w:rsid w:val="004050F3"/>
    <w:rsid w:val="0040542C"/>
    <w:rsid w:val="00415E31"/>
    <w:rsid w:val="00424153"/>
    <w:rsid w:val="00426332"/>
    <w:rsid w:val="0043068A"/>
    <w:rsid w:val="0045702F"/>
    <w:rsid w:val="00460B78"/>
    <w:rsid w:val="00460EC9"/>
    <w:rsid w:val="00464F98"/>
    <w:rsid w:val="00466131"/>
    <w:rsid w:val="0047031A"/>
    <w:rsid w:val="00473454"/>
    <w:rsid w:val="004754D7"/>
    <w:rsid w:val="00477586"/>
    <w:rsid w:val="004839FD"/>
    <w:rsid w:val="00485275"/>
    <w:rsid w:val="004906CB"/>
    <w:rsid w:val="004914B5"/>
    <w:rsid w:val="00497DDA"/>
    <w:rsid w:val="004A28C1"/>
    <w:rsid w:val="004A35B4"/>
    <w:rsid w:val="004A4E47"/>
    <w:rsid w:val="004C2121"/>
    <w:rsid w:val="004C2983"/>
    <w:rsid w:val="004C3001"/>
    <w:rsid w:val="004C395B"/>
    <w:rsid w:val="004C6DBC"/>
    <w:rsid w:val="004D14BB"/>
    <w:rsid w:val="004D2541"/>
    <w:rsid w:val="004D2799"/>
    <w:rsid w:val="004D3148"/>
    <w:rsid w:val="004D6CBF"/>
    <w:rsid w:val="004D6E65"/>
    <w:rsid w:val="004E4403"/>
    <w:rsid w:val="004E464A"/>
    <w:rsid w:val="004F4571"/>
    <w:rsid w:val="004F6365"/>
    <w:rsid w:val="004F6731"/>
    <w:rsid w:val="005012FC"/>
    <w:rsid w:val="00507E87"/>
    <w:rsid w:val="00507FFD"/>
    <w:rsid w:val="005125A3"/>
    <w:rsid w:val="0051326A"/>
    <w:rsid w:val="005150F6"/>
    <w:rsid w:val="00516298"/>
    <w:rsid w:val="005162FD"/>
    <w:rsid w:val="00516F53"/>
    <w:rsid w:val="005175AA"/>
    <w:rsid w:val="00520DA3"/>
    <w:rsid w:val="005219F4"/>
    <w:rsid w:val="00521E16"/>
    <w:rsid w:val="00523529"/>
    <w:rsid w:val="00530420"/>
    <w:rsid w:val="005316EE"/>
    <w:rsid w:val="0053649F"/>
    <w:rsid w:val="00536B6A"/>
    <w:rsid w:val="005446B4"/>
    <w:rsid w:val="00544976"/>
    <w:rsid w:val="0054594B"/>
    <w:rsid w:val="00546F3E"/>
    <w:rsid w:val="005565E3"/>
    <w:rsid w:val="0056476F"/>
    <w:rsid w:val="005653B8"/>
    <w:rsid w:val="0056797D"/>
    <w:rsid w:val="00567C52"/>
    <w:rsid w:val="00567DC4"/>
    <w:rsid w:val="005755A8"/>
    <w:rsid w:val="00575FBD"/>
    <w:rsid w:val="005767B7"/>
    <w:rsid w:val="00580D3E"/>
    <w:rsid w:val="0059025C"/>
    <w:rsid w:val="0059106B"/>
    <w:rsid w:val="005B290B"/>
    <w:rsid w:val="005B337D"/>
    <w:rsid w:val="005B723A"/>
    <w:rsid w:val="005C0091"/>
    <w:rsid w:val="005C30FE"/>
    <w:rsid w:val="005C31BB"/>
    <w:rsid w:val="005C71A1"/>
    <w:rsid w:val="005D03D1"/>
    <w:rsid w:val="005D53A2"/>
    <w:rsid w:val="005D5A07"/>
    <w:rsid w:val="005D5AA7"/>
    <w:rsid w:val="005E3939"/>
    <w:rsid w:val="005E63E6"/>
    <w:rsid w:val="005F02D4"/>
    <w:rsid w:val="005F0CFD"/>
    <w:rsid w:val="005F1274"/>
    <w:rsid w:val="005F3922"/>
    <w:rsid w:val="005F4BD3"/>
    <w:rsid w:val="005F5B9E"/>
    <w:rsid w:val="00602AA8"/>
    <w:rsid w:val="00607E47"/>
    <w:rsid w:val="0061104B"/>
    <w:rsid w:val="00614243"/>
    <w:rsid w:val="00615801"/>
    <w:rsid w:val="00615E17"/>
    <w:rsid w:val="00620C27"/>
    <w:rsid w:val="00620F90"/>
    <w:rsid w:val="00622E6B"/>
    <w:rsid w:val="00624B10"/>
    <w:rsid w:val="00626884"/>
    <w:rsid w:val="00627A41"/>
    <w:rsid w:val="00631454"/>
    <w:rsid w:val="00632EF7"/>
    <w:rsid w:val="00641C40"/>
    <w:rsid w:val="00643B60"/>
    <w:rsid w:val="00643CFE"/>
    <w:rsid w:val="0064561E"/>
    <w:rsid w:val="0064563E"/>
    <w:rsid w:val="0065441E"/>
    <w:rsid w:val="00654D37"/>
    <w:rsid w:val="006562C2"/>
    <w:rsid w:val="006579FB"/>
    <w:rsid w:val="00664B59"/>
    <w:rsid w:val="00666CE7"/>
    <w:rsid w:val="00667F7F"/>
    <w:rsid w:val="006712DD"/>
    <w:rsid w:val="006750D5"/>
    <w:rsid w:val="0067544A"/>
    <w:rsid w:val="00680C75"/>
    <w:rsid w:val="0068265F"/>
    <w:rsid w:val="00686474"/>
    <w:rsid w:val="00693A92"/>
    <w:rsid w:val="006945B4"/>
    <w:rsid w:val="0069542C"/>
    <w:rsid w:val="00695548"/>
    <w:rsid w:val="006A125C"/>
    <w:rsid w:val="006A3A3F"/>
    <w:rsid w:val="006A3E2E"/>
    <w:rsid w:val="006A66E2"/>
    <w:rsid w:val="006B6D3E"/>
    <w:rsid w:val="006C0A4B"/>
    <w:rsid w:val="006C158E"/>
    <w:rsid w:val="006C5F81"/>
    <w:rsid w:val="006D76EB"/>
    <w:rsid w:val="006E3F79"/>
    <w:rsid w:val="006E4640"/>
    <w:rsid w:val="006E4E46"/>
    <w:rsid w:val="006E4E70"/>
    <w:rsid w:val="006F3229"/>
    <w:rsid w:val="006F3631"/>
    <w:rsid w:val="006F66AC"/>
    <w:rsid w:val="006F6D5F"/>
    <w:rsid w:val="006F7229"/>
    <w:rsid w:val="00700C13"/>
    <w:rsid w:val="00701CFA"/>
    <w:rsid w:val="0070679D"/>
    <w:rsid w:val="007161A1"/>
    <w:rsid w:val="007230E4"/>
    <w:rsid w:val="00730512"/>
    <w:rsid w:val="00731F69"/>
    <w:rsid w:val="007334A2"/>
    <w:rsid w:val="00735661"/>
    <w:rsid w:val="00741194"/>
    <w:rsid w:val="007422BE"/>
    <w:rsid w:val="0074463F"/>
    <w:rsid w:val="00745A68"/>
    <w:rsid w:val="00745C92"/>
    <w:rsid w:val="007508D0"/>
    <w:rsid w:val="0075226C"/>
    <w:rsid w:val="00753168"/>
    <w:rsid w:val="00766565"/>
    <w:rsid w:val="00770737"/>
    <w:rsid w:val="0078684F"/>
    <w:rsid w:val="00787449"/>
    <w:rsid w:val="00790991"/>
    <w:rsid w:val="00795550"/>
    <w:rsid w:val="00796F7B"/>
    <w:rsid w:val="007977A0"/>
    <w:rsid w:val="007A4280"/>
    <w:rsid w:val="007A4C35"/>
    <w:rsid w:val="007A73A1"/>
    <w:rsid w:val="007A78E2"/>
    <w:rsid w:val="007B3980"/>
    <w:rsid w:val="007B4EBB"/>
    <w:rsid w:val="007C0F49"/>
    <w:rsid w:val="007C2D12"/>
    <w:rsid w:val="007C46B0"/>
    <w:rsid w:val="007C5A1C"/>
    <w:rsid w:val="007C6A79"/>
    <w:rsid w:val="007D658B"/>
    <w:rsid w:val="007D6BE2"/>
    <w:rsid w:val="007E3912"/>
    <w:rsid w:val="007E78A0"/>
    <w:rsid w:val="007F2FE7"/>
    <w:rsid w:val="007F3D46"/>
    <w:rsid w:val="007F7141"/>
    <w:rsid w:val="00802E9B"/>
    <w:rsid w:val="00803AB8"/>
    <w:rsid w:val="00810AA7"/>
    <w:rsid w:val="00812D35"/>
    <w:rsid w:val="00815E70"/>
    <w:rsid w:val="008166D7"/>
    <w:rsid w:val="00817A20"/>
    <w:rsid w:val="00817A6C"/>
    <w:rsid w:val="0082304E"/>
    <w:rsid w:val="00823165"/>
    <w:rsid w:val="008309E8"/>
    <w:rsid w:val="00835AD0"/>
    <w:rsid w:val="008442F2"/>
    <w:rsid w:val="0085703C"/>
    <w:rsid w:val="0085731C"/>
    <w:rsid w:val="008648D0"/>
    <w:rsid w:val="008709F0"/>
    <w:rsid w:val="00873D18"/>
    <w:rsid w:val="00874C7C"/>
    <w:rsid w:val="00887126"/>
    <w:rsid w:val="00895696"/>
    <w:rsid w:val="00895C74"/>
    <w:rsid w:val="008A3319"/>
    <w:rsid w:val="008A4659"/>
    <w:rsid w:val="008B085F"/>
    <w:rsid w:val="008B0A5D"/>
    <w:rsid w:val="008B464C"/>
    <w:rsid w:val="008B565C"/>
    <w:rsid w:val="008B637A"/>
    <w:rsid w:val="008B794C"/>
    <w:rsid w:val="008C41FB"/>
    <w:rsid w:val="008C7849"/>
    <w:rsid w:val="008C784E"/>
    <w:rsid w:val="008D042E"/>
    <w:rsid w:val="008D3754"/>
    <w:rsid w:val="008D52EE"/>
    <w:rsid w:val="008D7111"/>
    <w:rsid w:val="008E1506"/>
    <w:rsid w:val="008E4B4A"/>
    <w:rsid w:val="008E552A"/>
    <w:rsid w:val="008E726F"/>
    <w:rsid w:val="008F0F1B"/>
    <w:rsid w:val="008F18DC"/>
    <w:rsid w:val="008F229F"/>
    <w:rsid w:val="008F3DA9"/>
    <w:rsid w:val="008F4CD6"/>
    <w:rsid w:val="008F5205"/>
    <w:rsid w:val="00900FCE"/>
    <w:rsid w:val="009015C6"/>
    <w:rsid w:val="009070AA"/>
    <w:rsid w:val="00912061"/>
    <w:rsid w:val="00912892"/>
    <w:rsid w:val="00921A0C"/>
    <w:rsid w:val="009229AF"/>
    <w:rsid w:val="00925D68"/>
    <w:rsid w:val="00930DB1"/>
    <w:rsid w:val="00937AF7"/>
    <w:rsid w:val="00940029"/>
    <w:rsid w:val="009461BD"/>
    <w:rsid w:val="009525BC"/>
    <w:rsid w:val="00953E53"/>
    <w:rsid w:val="00954AAE"/>
    <w:rsid w:val="0095766A"/>
    <w:rsid w:val="00962822"/>
    <w:rsid w:val="0096504D"/>
    <w:rsid w:val="00965526"/>
    <w:rsid w:val="00966A67"/>
    <w:rsid w:val="00972F75"/>
    <w:rsid w:val="00981A7B"/>
    <w:rsid w:val="0098251B"/>
    <w:rsid w:val="009867B9"/>
    <w:rsid w:val="00990013"/>
    <w:rsid w:val="00994E67"/>
    <w:rsid w:val="00996411"/>
    <w:rsid w:val="009A172A"/>
    <w:rsid w:val="009A1A88"/>
    <w:rsid w:val="009A1EF0"/>
    <w:rsid w:val="009A26FA"/>
    <w:rsid w:val="009A3050"/>
    <w:rsid w:val="009A33CE"/>
    <w:rsid w:val="009A3C98"/>
    <w:rsid w:val="009A4850"/>
    <w:rsid w:val="009A732F"/>
    <w:rsid w:val="009A748B"/>
    <w:rsid w:val="009B0853"/>
    <w:rsid w:val="009B08AC"/>
    <w:rsid w:val="009B0DC0"/>
    <w:rsid w:val="009B6233"/>
    <w:rsid w:val="009B7570"/>
    <w:rsid w:val="009C0BBB"/>
    <w:rsid w:val="009C1423"/>
    <w:rsid w:val="009C2953"/>
    <w:rsid w:val="009C50AE"/>
    <w:rsid w:val="009D75EC"/>
    <w:rsid w:val="009E06EA"/>
    <w:rsid w:val="009E482C"/>
    <w:rsid w:val="009F05E9"/>
    <w:rsid w:val="009F094A"/>
    <w:rsid w:val="009F1E86"/>
    <w:rsid w:val="009F5FA9"/>
    <w:rsid w:val="009F67EB"/>
    <w:rsid w:val="009F6D93"/>
    <w:rsid w:val="009F71D4"/>
    <w:rsid w:val="00A02AFE"/>
    <w:rsid w:val="00A15B93"/>
    <w:rsid w:val="00A15FF8"/>
    <w:rsid w:val="00A20CD2"/>
    <w:rsid w:val="00A2568E"/>
    <w:rsid w:val="00A25C24"/>
    <w:rsid w:val="00A25F0B"/>
    <w:rsid w:val="00A3076F"/>
    <w:rsid w:val="00A30C45"/>
    <w:rsid w:val="00A328A8"/>
    <w:rsid w:val="00A37BE8"/>
    <w:rsid w:val="00A4007A"/>
    <w:rsid w:val="00A403C3"/>
    <w:rsid w:val="00A40F4B"/>
    <w:rsid w:val="00A41A3D"/>
    <w:rsid w:val="00A50004"/>
    <w:rsid w:val="00A542D4"/>
    <w:rsid w:val="00A55528"/>
    <w:rsid w:val="00A566F8"/>
    <w:rsid w:val="00A569A6"/>
    <w:rsid w:val="00A65A4C"/>
    <w:rsid w:val="00A6688A"/>
    <w:rsid w:val="00A672C9"/>
    <w:rsid w:val="00A712ED"/>
    <w:rsid w:val="00A72210"/>
    <w:rsid w:val="00A73DD8"/>
    <w:rsid w:val="00A77A35"/>
    <w:rsid w:val="00A77CC0"/>
    <w:rsid w:val="00A83129"/>
    <w:rsid w:val="00A91DD5"/>
    <w:rsid w:val="00A91E4C"/>
    <w:rsid w:val="00A96738"/>
    <w:rsid w:val="00AA0C54"/>
    <w:rsid w:val="00AA5923"/>
    <w:rsid w:val="00AB5BEB"/>
    <w:rsid w:val="00AC09A0"/>
    <w:rsid w:val="00AC3A60"/>
    <w:rsid w:val="00AC5288"/>
    <w:rsid w:val="00AC6346"/>
    <w:rsid w:val="00AD1F34"/>
    <w:rsid w:val="00AD5CB5"/>
    <w:rsid w:val="00AE11A0"/>
    <w:rsid w:val="00AE3A8D"/>
    <w:rsid w:val="00AF04E7"/>
    <w:rsid w:val="00AF08D5"/>
    <w:rsid w:val="00AF0956"/>
    <w:rsid w:val="00AF11CB"/>
    <w:rsid w:val="00AF1DCB"/>
    <w:rsid w:val="00AF2368"/>
    <w:rsid w:val="00AF76C0"/>
    <w:rsid w:val="00B003DA"/>
    <w:rsid w:val="00B00BCB"/>
    <w:rsid w:val="00B03349"/>
    <w:rsid w:val="00B03E8F"/>
    <w:rsid w:val="00B060F1"/>
    <w:rsid w:val="00B0617E"/>
    <w:rsid w:val="00B1313F"/>
    <w:rsid w:val="00B145A1"/>
    <w:rsid w:val="00B17195"/>
    <w:rsid w:val="00B20E6F"/>
    <w:rsid w:val="00B23514"/>
    <w:rsid w:val="00B23B06"/>
    <w:rsid w:val="00B23BB8"/>
    <w:rsid w:val="00B24B75"/>
    <w:rsid w:val="00B26626"/>
    <w:rsid w:val="00B3325E"/>
    <w:rsid w:val="00B3429E"/>
    <w:rsid w:val="00B344A6"/>
    <w:rsid w:val="00B3782E"/>
    <w:rsid w:val="00B37D42"/>
    <w:rsid w:val="00B405CB"/>
    <w:rsid w:val="00B462B0"/>
    <w:rsid w:val="00B52AFA"/>
    <w:rsid w:val="00B53738"/>
    <w:rsid w:val="00B54FA7"/>
    <w:rsid w:val="00B551E1"/>
    <w:rsid w:val="00B55B1D"/>
    <w:rsid w:val="00B56B19"/>
    <w:rsid w:val="00B61155"/>
    <w:rsid w:val="00B7050A"/>
    <w:rsid w:val="00B70557"/>
    <w:rsid w:val="00B72CC7"/>
    <w:rsid w:val="00B73759"/>
    <w:rsid w:val="00B97798"/>
    <w:rsid w:val="00BB61E6"/>
    <w:rsid w:val="00BB7839"/>
    <w:rsid w:val="00BC1FC7"/>
    <w:rsid w:val="00BC3342"/>
    <w:rsid w:val="00BC54D3"/>
    <w:rsid w:val="00BD15E2"/>
    <w:rsid w:val="00BD5DC4"/>
    <w:rsid w:val="00BE0E07"/>
    <w:rsid w:val="00BE540B"/>
    <w:rsid w:val="00BE7479"/>
    <w:rsid w:val="00BF2FDC"/>
    <w:rsid w:val="00C0148E"/>
    <w:rsid w:val="00C02CE4"/>
    <w:rsid w:val="00C04021"/>
    <w:rsid w:val="00C056F0"/>
    <w:rsid w:val="00C0768B"/>
    <w:rsid w:val="00C07A60"/>
    <w:rsid w:val="00C07AD4"/>
    <w:rsid w:val="00C10602"/>
    <w:rsid w:val="00C1771F"/>
    <w:rsid w:val="00C21799"/>
    <w:rsid w:val="00C25116"/>
    <w:rsid w:val="00C25BC8"/>
    <w:rsid w:val="00C30E18"/>
    <w:rsid w:val="00C315D4"/>
    <w:rsid w:val="00C33B1F"/>
    <w:rsid w:val="00C3521B"/>
    <w:rsid w:val="00C35C24"/>
    <w:rsid w:val="00C435A5"/>
    <w:rsid w:val="00C4386A"/>
    <w:rsid w:val="00C44F61"/>
    <w:rsid w:val="00C46CC5"/>
    <w:rsid w:val="00C5124C"/>
    <w:rsid w:val="00C522DD"/>
    <w:rsid w:val="00C54D44"/>
    <w:rsid w:val="00C635E6"/>
    <w:rsid w:val="00C64929"/>
    <w:rsid w:val="00C654EA"/>
    <w:rsid w:val="00C67553"/>
    <w:rsid w:val="00C72AA0"/>
    <w:rsid w:val="00C83609"/>
    <w:rsid w:val="00C83F9E"/>
    <w:rsid w:val="00C86106"/>
    <w:rsid w:val="00C90D38"/>
    <w:rsid w:val="00C93BF6"/>
    <w:rsid w:val="00CA045F"/>
    <w:rsid w:val="00CA26B5"/>
    <w:rsid w:val="00CA312D"/>
    <w:rsid w:val="00CA4379"/>
    <w:rsid w:val="00CB14CC"/>
    <w:rsid w:val="00CB5CA4"/>
    <w:rsid w:val="00CC0571"/>
    <w:rsid w:val="00CC1745"/>
    <w:rsid w:val="00CC2BC6"/>
    <w:rsid w:val="00CC5ECD"/>
    <w:rsid w:val="00CC7C01"/>
    <w:rsid w:val="00CD2790"/>
    <w:rsid w:val="00CD2AF1"/>
    <w:rsid w:val="00CD4E00"/>
    <w:rsid w:val="00CD7444"/>
    <w:rsid w:val="00CE03C3"/>
    <w:rsid w:val="00CE06E6"/>
    <w:rsid w:val="00CE2E43"/>
    <w:rsid w:val="00CE4580"/>
    <w:rsid w:val="00CE4B58"/>
    <w:rsid w:val="00CF1A83"/>
    <w:rsid w:val="00CF1C67"/>
    <w:rsid w:val="00CF3F34"/>
    <w:rsid w:val="00CF4F6F"/>
    <w:rsid w:val="00CF5154"/>
    <w:rsid w:val="00D0453B"/>
    <w:rsid w:val="00D05B7E"/>
    <w:rsid w:val="00D06E51"/>
    <w:rsid w:val="00D12098"/>
    <w:rsid w:val="00D12D70"/>
    <w:rsid w:val="00D178F8"/>
    <w:rsid w:val="00D20339"/>
    <w:rsid w:val="00D209F5"/>
    <w:rsid w:val="00D20B19"/>
    <w:rsid w:val="00D23504"/>
    <w:rsid w:val="00D3091E"/>
    <w:rsid w:val="00D34666"/>
    <w:rsid w:val="00D36FB8"/>
    <w:rsid w:val="00D41031"/>
    <w:rsid w:val="00D4235A"/>
    <w:rsid w:val="00D45BF9"/>
    <w:rsid w:val="00D46637"/>
    <w:rsid w:val="00D474BA"/>
    <w:rsid w:val="00D47EBD"/>
    <w:rsid w:val="00D50AB5"/>
    <w:rsid w:val="00D5159C"/>
    <w:rsid w:val="00D5178F"/>
    <w:rsid w:val="00D5436A"/>
    <w:rsid w:val="00D56294"/>
    <w:rsid w:val="00D563B7"/>
    <w:rsid w:val="00D565A1"/>
    <w:rsid w:val="00D56FD0"/>
    <w:rsid w:val="00D606E8"/>
    <w:rsid w:val="00D61535"/>
    <w:rsid w:val="00D61701"/>
    <w:rsid w:val="00D62B16"/>
    <w:rsid w:val="00D63AD5"/>
    <w:rsid w:val="00D67F97"/>
    <w:rsid w:val="00D748A9"/>
    <w:rsid w:val="00D7644B"/>
    <w:rsid w:val="00D778CC"/>
    <w:rsid w:val="00D81041"/>
    <w:rsid w:val="00D87CAE"/>
    <w:rsid w:val="00DB5BBE"/>
    <w:rsid w:val="00DB6C52"/>
    <w:rsid w:val="00DB747D"/>
    <w:rsid w:val="00DC0265"/>
    <w:rsid w:val="00DC0FD1"/>
    <w:rsid w:val="00DC16B7"/>
    <w:rsid w:val="00DC5429"/>
    <w:rsid w:val="00DD2737"/>
    <w:rsid w:val="00DD2FD7"/>
    <w:rsid w:val="00DD42CB"/>
    <w:rsid w:val="00DD46F6"/>
    <w:rsid w:val="00DD7918"/>
    <w:rsid w:val="00DE6C62"/>
    <w:rsid w:val="00DF0507"/>
    <w:rsid w:val="00DF1A9F"/>
    <w:rsid w:val="00DF41B3"/>
    <w:rsid w:val="00DF5812"/>
    <w:rsid w:val="00DF69B4"/>
    <w:rsid w:val="00E006E2"/>
    <w:rsid w:val="00E0192A"/>
    <w:rsid w:val="00E0218B"/>
    <w:rsid w:val="00E0561B"/>
    <w:rsid w:val="00E06541"/>
    <w:rsid w:val="00E0715A"/>
    <w:rsid w:val="00E11C9C"/>
    <w:rsid w:val="00E20517"/>
    <w:rsid w:val="00E209F0"/>
    <w:rsid w:val="00E20F4B"/>
    <w:rsid w:val="00E22007"/>
    <w:rsid w:val="00E24B65"/>
    <w:rsid w:val="00E25A8C"/>
    <w:rsid w:val="00E30113"/>
    <w:rsid w:val="00E37928"/>
    <w:rsid w:val="00E37E01"/>
    <w:rsid w:val="00E4018B"/>
    <w:rsid w:val="00E43CAB"/>
    <w:rsid w:val="00E44E31"/>
    <w:rsid w:val="00E52553"/>
    <w:rsid w:val="00E66C9E"/>
    <w:rsid w:val="00E66CBB"/>
    <w:rsid w:val="00E7267E"/>
    <w:rsid w:val="00E762E3"/>
    <w:rsid w:val="00E842F1"/>
    <w:rsid w:val="00E85DBB"/>
    <w:rsid w:val="00E87C99"/>
    <w:rsid w:val="00E91995"/>
    <w:rsid w:val="00E91E02"/>
    <w:rsid w:val="00E9400D"/>
    <w:rsid w:val="00E959CE"/>
    <w:rsid w:val="00EA03EA"/>
    <w:rsid w:val="00EA39FE"/>
    <w:rsid w:val="00EA4D25"/>
    <w:rsid w:val="00EA6265"/>
    <w:rsid w:val="00EB4FAA"/>
    <w:rsid w:val="00EB6A9F"/>
    <w:rsid w:val="00EB73E9"/>
    <w:rsid w:val="00EC581A"/>
    <w:rsid w:val="00EC63CE"/>
    <w:rsid w:val="00ED31E7"/>
    <w:rsid w:val="00ED5A99"/>
    <w:rsid w:val="00EE0123"/>
    <w:rsid w:val="00EE04D1"/>
    <w:rsid w:val="00EE41DD"/>
    <w:rsid w:val="00EE5429"/>
    <w:rsid w:val="00EF0190"/>
    <w:rsid w:val="00EF3FF2"/>
    <w:rsid w:val="00EF7564"/>
    <w:rsid w:val="00F030C0"/>
    <w:rsid w:val="00F1049B"/>
    <w:rsid w:val="00F11F26"/>
    <w:rsid w:val="00F12716"/>
    <w:rsid w:val="00F13970"/>
    <w:rsid w:val="00F154E5"/>
    <w:rsid w:val="00F212B5"/>
    <w:rsid w:val="00F217BB"/>
    <w:rsid w:val="00F245F2"/>
    <w:rsid w:val="00F27AE5"/>
    <w:rsid w:val="00F27B71"/>
    <w:rsid w:val="00F3088A"/>
    <w:rsid w:val="00F414B5"/>
    <w:rsid w:val="00F41C20"/>
    <w:rsid w:val="00F44207"/>
    <w:rsid w:val="00F50493"/>
    <w:rsid w:val="00F55C81"/>
    <w:rsid w:val="00F57E20"/>
    <w:rsid w:val="00F62252"/>
    <w:rsid w:val="00F62B26"/>
    <w:rsid w:val="00F64BDD"/>
    <w:rsid w:val="00F65711"/>
    <w:rsid w:val="00F71FCA"/>
    <w:rsid w:val="00F758A6"/>
    <w:rsid w:val="00F761CC"/>
    <w:rsid w:val="00F76770"/>
    <w:rsid w:val="00F76847"/>
    <w:rsid w:val="00F777B3"/>
    <w:rsid w:val="00F80A83"/>
    <w:rsid w:val="00F823E2"/>
    <w:rsid w:val="00F833BE"/>
    <w:rsid w:val="00F83B3E"/>
    <w:rsid w:val="00F859BF"/>
    <w:rsid w:val="00F872C8"/>
    <w:rsid w:val="00F903C9"/>
    <w:rsid w:val="00F94951"/>
    <w:rsid w:val="00FA39E0"/>
    <w:rsid w:val="00FA57D0"/>
    <w:rsid w:val="00FA6201"/>
    <w:rsid w:val="00FA7579"/>
    <w:rsid w:val="00FA78FD"/>
    <w:rsid w:val="00FB4CB7"/>
    <w:rsid w:val="00FB6496"/>
    <w:rsid w:val="00FB6F00"/>
    <w:rsid w:val="00FC1042"/>
    <w:rsid w:val="00FC2CEF"/>
    <w:rsid w:val="00FC3DB0"/>
    <w:rsid w:val="00FC6AC2"/>
    <w:rsid w:val="00FD19DC"/>
    <w:rsid w:val="00FD651A"/>
    <w:rsid w:val="00FE2C48"/>
    <w:rsid w:val="00FF37E9"/>
    <w:rsid w:val="00FF3B00"/>
    <w:rsid w:val="00FF5535"/>
    <w:rsid w:val="00FF5B3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EF59F"/>
  <w15:chartTrackingRefBased/>
  <w15:docId w15:val="{BD8CE4D8-C1B7-469F-9A9B-8E0FA84F9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325"/>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281325"/>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81325"/>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81325"/>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81325"/>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81325"/>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28132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8132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8132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81325"/>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325"/>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281325"/>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281325"/>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281325"/>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281325"/>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281325"/>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281325"/>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281325"/>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281325"/>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281325"/>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281325"/>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281325"/>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281325"/>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281325"/>
    <w:rPr>
      <w:vertAlign w:val="superscript"/>
      <w:lang w:val="en-GB"/>
    </w:rPr>
  </w:style>
  <w:style w:type="paragraph" w:customStyle="1" w:styleId="Footnote">
    <w:name w:val="Footnote"/>
    <w:basedOn w:val="FootnoteText"/>
    <w:semiHidden/>
    <w:qFormat/>
    <w:rsid w:val="00281325"/>
    <w:rPr>
      <w:szCs w:val="18"/>
    </w:rPr>
  </w:style>
  <w:style w:type="paragraph" w:styleId="Header">
    <w:name w:val="header"/>
    <w:basedOn w:val="Normal"/>
    <w:link w:val="HeaderChar"/>
    <w:semiHidden/>
    <w:rsid w:val="0028132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281325"/>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281325"/>
    <w:pPr>
      <w:tabs>
        <w:tab w:val="center" w:pos="4680"/>
        <w:tab w:val="right" w:pos="9360"/>
      </w:tabs>
    </w:pPr>
    <w:rPr>
      <w:sz w:val="20"/>
    </w:rPr>
  </w:style>
  <w:style w:type="character" w:customStyle="1" w:styleId="FooterChar">
    <w:name w:val="Footer Char"/>
    <w:basedOn w:val="DefaultParagraphFont"/>
    <w:link w:val="Footer"/>
    <w:uiPriority w:val="99"/>
    <w:semiHidden/>
    <w:rsid w:val="00281325"/>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281325"/>
    <w:pPr>
      <w:spacing w:after="240"/>
    </w:pPr>
    <w:rPr>
      <w:b/>
      <w:sz w:val="28"/>
    </w:rPr>
  </w:style>
  <w:style w:type="paragraph" w:customStyle="1" w:styleId="ABSymbol">
    <w:name w:val="AB_Symbol"/>
    <w:basedOn w:val="Normal"/>
    <w:qFormat/>
    <w:rsid w:val="0028132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81325"/>
    <w:pPr>
      <w:numPr>
        <w:numId w:val="9"/>
      </w:numPr>
      <w:tabs>
        <w:tab w:val="left" w:pos="3969"/>
      </w:tabs>
      <w:spacing w:before="120" w:after="120"/>
    </w:pPr>
  </w:style>
  <w:style w:type="paragraph" w:customStyle="1" w:styleId="AFCorNNormal">
    <w:name w:val="AF_CorNNormal"/>
    <w:basedOn w:val="Normal"/>
    <w:unhideWhenUsed/>
    <w:rsid w:val="00281325"/>
    <w:pPr>
      <w:jc w:val="left"/>
    </w:pPr>
  </w:style>
  <w:style w:type="paragraph" w:customStyle="1" w:styleId="AEDistrNormal">
    <w:name w:val="AE_DistrNormal"/>
    <w:basedOn w:val="Normal"/>
    <w:unhideWhenUsed/>
    <w:rsid w:val="00281325"/>
    <w:pPr>
      <w:jc w:val="left"/>
    </w:pPr>
  </w:style>
  <w:style w:type="paragraph" w:customStyle="1" w:styleId="AASmallLogo">
    <w:name w:val="AA_SmallLogo"/>
    <w:basedOn w:val="AEDistrNormal"/>
    <w:unhideWhenUsed/>
    <w:rsid w:val="00281325"/>
    <w:pPr>
      <w:spacing w:before="40"/>
    </w:pPr>
    <w:rPr>
      <w:sz w:val="4"/>
    </w:rPr>
  </w:style>
  <w:style w:type="paragraph" w:customStyle="1" w:styleId="ACLargeLogo">
    <w:name w:val="AC_LargeLogo"/>
    <w:basedOn w:val="AFCorNNormal"/>
    <w:next w:val="AISpacer"/>
    <w:unhideWhenUsed/>
    <w:rsid w:val="00281325"/>
    <w:pPr>
      <w:spacing w:before="120"/>
      <w:contextualSpacing/>
    </w:pPr>
    <w:rPr>
      <w:sz w:val="8"/>
    </w:rPr>
  </w:style>
  <w:style w:type="paragraph" w:styleId="FootnoteText">
    <w:name w:val="footnote text"/>
    <w:basedOn w:val="Normal"/>
    <w:link w:val="FootnoteTextChar"/>
    <w:uiPriority w:val="99"/>
    <w:unhideWhenUsed/>
    <w:rsid w:val="00281325"/>
    <w:pPr>
      <w:jc w:val="left"/>
    </w:pPr>
    <w:rPr>
      <w:sz w:val="18"/>
      <w:szCs w:val="20"/>
    </w:rPr>
  </w:style>
  <w:style w:type="character" w:customStyle="1" w:styleId="FootnoteTextChar">
    <w:name w:val="Footnote Text Char"/>
    <w:basedOn w:val="DefaultParagraphFont"/>
    <w:link w:val="FootnoteText"/>
    <w:uiPriority w:val="99"/>
    <w:rsid w:val="00281325"/>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28132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81325"/>
    <w:rPr>
      <w:rFonts w:eastAsiaTheme="minorHAnsi"/>
      <w:sz w:val="22"/>
      <w:szCs w:val="22"/>
      <w:lang w:val="en-GB"/>
    </w:rPr>
  </w:style>
  <w:style w:type="character" w:styleId="CommentReference">
    <w:name w:val="annotation reference"/>
    <w:basedOn w:val="DefaultParagraphFont"/>
    <w:uiPriority w:val="99"/>
    <w:semiHidden/>
    <w:unhideWhenUsed/>
    <w:rsid w:val="00281325"/>
    <w:rPr>
      <w:sz w:val="16"/>
      <w:szCs w:val="16"/>
      <w:lang w:val="en-GB"/>
    </w:rPr>
  </w:style>
  <w:style w:type="paragraph" w:styleId="CommentText">
    <w:name w:val="annotation text"/>
    <w:basedOn w:val="Normal"/>
    <w:link w:val="CommentTextChar"/>
    <w:uiPriority w:val="99"/>
    <w:semiHidden/>
    <w:rsid w:val="00281325"/>
    <w:rPr>
      <w:sz w:val="20"/>
      <w:szCs w:val="20"/>
    </w:rPr>
  </w:style>
  <w:style w:type="character" w:customStyle="1" w:styleId="CommentTextChar">
    <w:name w:val="Comment Text Char"/>
    <w:basedOn w:val="DefaultParagraphFont"/>
    <w:link w:val="CommentText"/>
    <w:uiPriority w:val="99"/>
    <w:semiHidden/>
    <w:rsid w:val="00281325"/>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81325"/>
    <w:rPr>
      <w:b/>
      <w:bCs/>
    </w:rPr>
  </w:style>
  <w:style w:type="character" w:customStyle="1" w:styleId="CommentSubjectChar">
    <w:name w:val="Comment Subject Char"/>
    <w:basedOn w:val="CommentTextChar"/>
    <w:link w:val="CommentSubject"/>
    <w:uiPriority w:val="99"/>
    <w:semiHidden/>
    <w:rsid w:val="00281325"/>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28132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8132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281325"/>
    <w:pPr>
      <w:contextualSpacing/>
    </w:pPr>
  </w:style>
  <w:style w:type="numbering" w:customStyle="1" w:styleId="ListCBD">
    <w:name w:val="ListCBD"/>
    <w:basedOn w:val="NoList"/>
    <w:uiPriority w:val="99"/>
    <w:rsid w:val="00281325"/>
    <w:pPr>
      <w:numPr>
        <w:numId w:val="7"/>
      </w:numPr>
    </w:pPr>
  </w:style>
  <w:style w:type="numbering" w:customStyle="1" w:styleId="CBDHeadings">
    <w:name w:val="CBD_Headings"/>
    <w:basedOn w:val="ListCBD"/>
    <w:uiPriority w:val="99"/>
    <w:rsid w:val="00281325"/>
    <w:pPr>
      <w:numPr>
        <w:numId w:val="8"/>
      </w:numPr>
    </w:pPr>
  </w:style>
  <w:style w:type="paragraph" w:customStyle="1" w:styleId="AISpacer">
    <w:name w:val="AI_Spacer"/>
    <w:next w:val="Normal"/>
    <w:unhideWhenUsed/>
    <w:qFormat/>
    <w:rsid w:val="00281325"/>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281325"/>
    <w:pPr>
      <w:spacing w:before="120"/>
    </w:pPr>
  </w:style>
  <w:style w:type="paragraph" w:customStyle="1" w:styleId="AFCorNBold">
    <w:name w:val="AF_CorNBold"/>
    <w:basedOn w:val="AFCorNNormal"/>
    <w:next w:val="AFCorNNormal"/>
    <w:unhideWhenUsed/>
    <w:qFormat/>
    <w:rsid w:val="00281325"/>
    <w:rPr>
      <w:b/>
    </w:rPr>
  </w:style>
  <w:style w:type="paragraph" w:customStyle="1" w:styleId="AFCorN12Bold">
    <w:name w:val="AF_CorN12Bold"/>
    <w:basedOn w:val="AFCorNNormal"/>
    <w:next w:val="AFCorNNormal"/>
    <w:unhideWhenUsed/>
    <w:qFormat/>
    <w:rsid w:val="00281325"/>
    <w:rPr>
      <w:b/>
      <w:sz w:val="24"/>
    </w:rPr>
  </w:style>
  <w:style w:type="paragraph" w:customStyle="1" w:styleId="CBDAgendaItem">
    <w:name w:val="CBD_AgendaItem"/>
    <w:basedOn w:val="Normal"/>
    <w:qFormat/>
    <w:rsid w:val="0028132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81325"/>
    <w:pPr>
      <w:spacing w:after="120"/>
      <w:ind w:left="1134" w:firstLine="567"/>
    </w:pPr>
  </w:style>
  <w:style w:type="paragraph" w:customStyle="1" w:styleId="CBDDesicionAnnex">
    <w:name w:val="CBD_DesicionAnnex"/>
    <w:basedOn w:val="CBDNormal"/>
    <w:next w:val="CBDDesicionText"/>
    <w:qFormat/>
    <w:rsid w:val="0028132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281325"/>
    <w:rPr>
      <w:rFonts w:ascii="Times New Roman" w:hAnsi="Times New Roman"/>
      <w:color w:val="467886" w:themeColor="hyperlink"/>
      <w:u w:val="single"/>
      <w:lang w:val="en-GB"/>
    </w:rPr>
  </w:style>
  <w:style w:type="paragraph" w:customStyle="1" w:styleId="CBDAnnex">
    <w:name w:val="CBD_Annex"/>
    <w:basedOn w:val="CBDNormal"/>
    <w:next w:val="CBDTitle"/>
    <w:qFormat/>
    <w:rsid w:val="00281325"/>
    <w:pPr>
      <w:keepNext/>
      <w:keepLines/>
      <w:spacing w:after="240"/>
      <w:jc w:val="left"/>
    </w:pPr>
    <w:rPr>
      <w:b/>
      <w:sz w:val="28"/>
      <w:lang w:bidi="ar-SY"/>
    </w:rPr>
  </w:style>
  <w:style w:type="paragraph" w:customStyle="1" w:styleId="CBDSubTitle">
    <w:name w:val="CBD_SubTitle"/>
    <w:basedOn w:val="CBDNormal"/>
    <w:qFormat/>
    <w:rsid w:val="00281325"/>
    <w:pPr>
      <w:keepNext/>
      <w:keepLines/>
      <w:spacing w:before="240" w:after="240"/>
      <w:ind w:left="567"/>
      <w:jc w:val="left"/>
    </w:pPr>
    <w:rPr>
      <w:b/>
    </w:rPr>
  </w:style>
  <w:style w:type="paragraph" w:customStyle="1" w:styleId="CBDTitle">
    <w:name w:val="CBD_Title"/>
    <w:basedOn w:val="CBDNormal"/>
    <w:next w:val="CBDSubTitle"/>
    <w:qFormat/>
    <w:rsid w:val="00281325"/>
    <w:pPr>
      <w:keepNext/>
      <w:keepLines/>
      <w:spacing w:before="240" w:after="240"/>
      <w:ind w:left="567"/>
      <w:jc w:val="left"/>
    </w:pPr>
    <w:rPr>
      <w:b/>
      <w:sz w:val="28"/>
    </w:rPr>
  </w:style>
  <w:style w:type="paragraph" w:customStyle="1" w:styleId="AENormal">
    <w:name w:val="AE_Normal"/>
    <w:basedOn w:val="Normal"/>
    <w:rsid w:val="00281325"/>
  </w:style>
  <w:style w:type="paragraph" w:customStyle="1" w:styleId="CBDH1">
    <w:name w:val="CBD_H1"/>
    <w:basedOn w:val="CBDNormal"/>
    <w:qFormat/>
    <w:rsid w:val="00281325"/>
    <w:pPr>
      <w:keepNext/>
      <w:keepLines/>
      <w:spacing w:before="240" w:after="120"/>
      <w:ind w:left="567" w:hanging="567"/>
      <w:jc w:val="left"/>
      <w:outlineLvl w:val="0"/>
    </w:pPr>
    <w:rPr>
      <w:b/>
      <w:sz w:val="28"/>
    </w:rPr>
  </w:style>
  <w:style w:type="paragraph" w:customStyle="1" w:styleId="CBDH2">
    <w:name w:val="CBD_H2"/>
    <w:basedOn w:val="CBDNormal"/>
    <w:qFormat/>
    <w:rsid w:val="00281325"/>
    <w:pPr>
      <w:keepNext/>
      <w:keepLines/>
      <w:ind w:left="567" w:hanging="567"/>
    </w:pPr>
    <w:rPr>
      <w:b/>
      <w:sz w:val="24"/>
    </w:rPr>
  </w:style>
  <w:style w:type="paragraph" w:customStyle="1" w:styleId="CBDFootnoteText">
    <w:name w:val="CBD_Footnote_Text"/>
    <w:basedOn w:val="CBDNormal"/>
    <w:qFormat/>
    <w:rsid w:val="00281325"/>
    <w:pPr>
      <w:jc w:val="left"/>
    </w:pPr>
    <w:rPr>
      <w:sz w:val="18"/>
    </w:rPr>
  </w:style>
  <w:style w:type="paragraph" w:customStyle="1" w:styleId="CBDFooter">
    <w:name w:val="CBD_Footer"/>
    <w:basedOn w:val="CBDNormal"/>
    <w:qFormat/>
    <w:rsid w:val="00281325"/>
    <w:rPr>
      <w:sz w:val="20"/>
    </w:rPr>
  </w:style>
  <w:style w:type="paragraph" w:customStyle="1" w:styleId="CBDHeader">
    <w:name w:val="CBD_Header"/>
    <w:basedOn w:val="CBDNormal"/>
    <w:next w:val="CBDFooter"/>
    <w:qFormat/>
    <w:rsid w:val="0028132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81325"/>
    <w:pPr>
      <w:keepNext/>
      <w:keepLines/>
      <w:spacing w:before="120" w:after="120"/>
      <w:ind w:left="567" w:hanging="567"/>
      <w:jc w:val="left"/>
    </w:pPr>
    <w:rPr>
      <w:b/>
    </w:rPr>
  </w:style>
  <w:style w:type="paragraph" w:customStyle="1" w:styleId="CBDH4">
    <w:name w:val="CBD_H4"/>
    <w:basedOn w:val="CBDNormal"/>
    <w:rsid w:val="00281325"/>
    <w:pPr>
      <w:keepNext/>
      <w:keepLines/>
      <w:spacing w:before="120" w:after="120"/>
      <w:ind w:left="567" w:hanging="567"/>
      <w:jc w:val="left"/>
    </w:pPr>
    <w:rPr>
      <w:b/>
    </w:rPr>
  </w:style>
  <w:style w:type="paragraph" w:customStyle="1" w:styleId="CBDH5">
    <w:name w:val="CBD_H5"/>
    <w:basedOn w:val="CBDNormal"/>
    <w:qFormat/>
    <w:rsid w:val="00281325"/>
    <w:pPr>
      <w:keepNext/>
      <w:keepLines/>
      <w:spacing w:before="120" w:after="120"/>
      <w:ind w:left="567" w:hanging="567"/>
      <w:jc w:val="left"/>
    </w:pPr>
    <w:rPr>
      <w:i/>
    </w:rPr>
  </w:style>
  <w:style w:type="paragraph" w:customStyle="1" w:styleId="CBDTableNormal">
    <w:name w:val="CBD_TableNormal"/>
    <w:basedOn w:val="CBDNormal"/>
    <w:qFormat/>
    <w:rsid w:val="00281325"/>
    <w:pPr>
      <w:spacing w:before="40" w:after="80"/>
      <w:jc w:val="left"/>
    </w:pPr>
    <w:rPr>
      <w:sz w:val="20"/>
    </w:rPr>
  </w:style>
  <w:style w:type="paragraph" w:customStyle="1" w:styleId="CBDTableTitle">
    <w:name w:val="CBD_TableTitle"/>
    <w:basedOn w:val="CBDNormal"/>
    <w:qFormat/>
    <w:rsid w:val="00281325"/>
    <w:pPr>
      <w:keepNext/>
      <w:keepLines/>
      <w:spacing w:before="120" w:after="60"/>
      <w:ind w:left="567"/>
      <w:jc w:val="left"/>
    </w:pPr>
    <w:rPr>
      <w:b/>
    </w:rPr>
  </w:style>
  <w:style w:type="paragraph" w:customStyle="1" w:styleId="CBDFigureTitle">
    <w:name w:val="CBD_FigureTitle"/>
    <w:basedOn w:val="CBDNormal"/>
    <w:next w:val="CBDNormalNoNumber"/>
    <w:qFormat/>
    <w:rsid w:val="00281325"/>
    <w:pPr>
      <w:keepNext/>
      <w:keepLines/>
      <w:spacing w:before="120" w:after="60"/>
      <w:ind w:left="567"/>
      <w:jc w:val="left"/>
    </w:pPr>
    <w:rPr>
      <w:b/>
    </w:rPr>
  </w:style>
  <w:style w:type="paragraph" w:styleId="TOC1">
    <w:name w:val="toc 1"/>
    <w:basedOn w:val="CBDNormal"/>
    <w:next w:val="Normal"/>
    <w:autoRedefine/>
    <w:uiPriority w:val="39"/>
    <w:unhideWhenUsed/>
    <w:rsid w:val="0028132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8132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8132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8132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485275"/>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160C8A"/>
    <w:pPr>
      <w:spacing w:after="160" w:line="240" w:lineRule="exact"/>
      <w:jc w:val="left"/>
    </w:pPr>
    <w:rPr>
      <w:rFonts w:asciiTheme="minorHAnsi" w:eastAsia="Batang" w:hAnsiTheme="minorHAnsi" w:cstheme="minorBidi"/>
      <w:kern w:val="2"/>
      <w:sz w:val="24"/>
      <w:szCs w:val="24"/>
      <w:vertAlign w:val="superscript"/>
      <w14:ligatures w14:val="standardContextual"/>
    </w:rPr>
  </w:style>
  <w:style w:type="paragraph" w:customStyle="1" w:styleId="CBDAgendaItemReport">
    <w:name w:val="CBD_AgendaItem_Report"/>
    <w:basedOn w:val="Normal"/>
    <w:qFormat/>
    <w:rsid w:val="00281325"/>
    <w:pPr>
      <w:keepNext/>
      <w:keepLines/>
      <w:spacing w:before="240" w:after="120"/>
      <w:jc w:val="left"/>
    </w:pPr>
    <w:rPr>
      <w:b/>
      <w:sz w:val="24"/>
    </w:rPr>
  </w:style>
  <w:style w:type="paragraph" w:customStyle="1" w:styleId="CBDagendaItem0">
    <w:name w:val="CBD_agenda_Item"/>
    <w:basedOn w:val="CBDNormalNumber"/>
    <w:qFormat/>
    <w:rsid w:val="00281325"/>
  </w:style>
  <w:style w:type="paragraph" w:customStyle="1" w:styleId="CBDpara-item">
    <w:name w:val="CBD_para-item"/>
    <w:basedOn w:val="Normal"/>
    <w:qFormat/>
    <w:rsid w:val="00281325"/>
    <w:pPr>
      <w:tabs>
        <w:tab w:val="clear" w:pos="567"/>
      </w:tabs>
      <w:spacing w:before="120" w:after="120"/>
      <w:ind w:left="1134" w:hanging="567"/>
      <w:jc w:val="left"/>
    </w:pPr>
  </w:style>
  <w:style w:type="paragraph" w:customStyle="1" w:styleId="CBDsubpara-item">
    <w:name w:val="CBD_subpara-item"/>
    <w:basedOn w:val="CBDpara-item"/>
    <w:qFormat/>
    <w:rsid w:val="00281325"/>
    <w:pPr>
      <w:tabs>
        <w:tab w:val="clear" w:pos="1134"/>
      </w:tabs>
      <w:ind w:left="1701"/>
    </w:pPr>
  </w:style>
  <w:style w:type="paragraph" w:customStyle="1" w:styleId="CBDRecommendText">
    <w:name w:val="CBD_RecommendText"/>
    <w:basedOn w:val="Normal"/>
    <w:qFormat/>
    <w:rsid w:val="00281325"/>
    <w:pPr>
      <w:spacing w:after="120"/>
      <w:ind w:left="567"/>
    </w:pPr>
  </w:style>
  <w:style w:type="character" w:styleId="Hashtag">
    <w:name w:val="Hashtag"/>
    <w:basedOn w:val="DefaultParagraphFont"/>
    <w:uiPriority w:val="99"/>
    <w:semiHidden/>
    <w:unhideWhenUsed/>
    <w:rsid w:val="006A3A3F"/>
    <w:rPr>
      <w:color w:val="2B579A"/>
      <w:shd w:val="clear" w:color="auto" w:fill="E1DFDD"/>
      <w:lang w:val="en-GB"/>
    </w:rPr>
  </w:style>
  <w:style w:type="character" w:styleId="Mention">
    <w:name w:val="Mention"/>
    <w:basedOn w:val="DefaultParagraphFont"/>
    <w:uiPriority w:val="99"/>
    <w:semiHidden/>
    <w:unhideWhenUsed/>
    <w:rsid w:val="006A3A3F"/>
    <w:rPr>
      <w:color w:val="2B579A"/>
      <w:shd w:val="clear" w:color="auto" w:fill="E1DFDD"/>
      <w:lang w:val="en-GB"/>
    </w:rPr>
  </w:style>
  <w:style w:type="character" w:styleId="SmartHyperlink">
    <w:name w:val="Smart Hyperlink"/>
    <w:basedOn w:val="DefaultParagraphFont"/>
    <w:uiPriority w:val="99"/>
    <w:semiHidden/>
    <w:unhideWhenUsed/>
    <w:rsid w:val="006A3A3F"/>
    <w:rPr>
      <w:u w:val="dotted"/>
      <w:lang w:val="en-GB"/>
    </w:rPr>
  </w:style>
  <w:style w:type="character" w:styleId="SmartLink">
    <w:name w:val="Smart Link"/>
    <w:basedOn w:val="DefaultParagraphFont"/>
    <w:uiPriority w:val="99"/>
    <w:semiHidden/>
    <w:unhideWhenUsed/>
    <w:rsid w:val="006A3A3F"/>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notifications/2025/ntf-2025-120-sbstta27-en.pdf"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np-mop/?m=np-mop-0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SBSTTA-27" TargetMode="External"/><Relationship Id="rId7" Type="http://schemas.openxmlformats.org/officeDocument/2006/relationships/hyperlink" Target="https://www.cbd.int/documents/CBD/SBSTTA/27/1/ADD1/REV1" TargetMode="External"/><Relationship Id="rId2" Type="http://schemas.openxmlformats.org/officeDocument/2006/relationships/hyperlink" Target="https://www.cbd.int/documents/CBD/SBSTTA/27/1/ADD1/REV1"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meetings/SBSTTA-27" TargetMode="External"/><Relationship Id="rId5" Type="http://schemas.openxmlformats.org/officeDocument/2006/relationships/hyperlink" Target="https://webtv.un.org/" TargetMode="External"/><Relationship Id="rId4" Type="http://schemas.openxmlformats.org/officeDocument/2006/relationships/hyperlink" Target="https://www.cbd.int/doc/meetings/cop/cop-08/official/cop-08-31-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sbstta-27-template-en(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8CE66DE7044CB782345B9B698E3545"/>
        <w:category>
          <w:name w:val="General"/>
          <w:gallery w:val="placeholder"/>
        </w:category>
        <w:types>
          <w:type w:val="bbPlcHdr"/>
        </w:types>
        <w:behaviors>
          <w:behavior w:val="content"/>
        </w:behaviors>
        <w:guid w:val="{EB65087E-D043-4F3E-A7F3-F4B4FB879C9B}"/>
      </w:docPartPr>
      <w:docPartBody>
        <w:p w:rsidR="00377AD3" w:rsidRDefault="00377AD3">
          <w:pPr>
            <w:pStyle w:val="E78CE66DE7044CB782345B9B698E3545"/>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F49"/>
    <w:rsid w:val="0003769F"/>
    <w:rsid w:val="0005510C"/>
    <w:rsid w:val="00084544"/>
    <w:rsid w:val="000B78F9"/>
    <w:rsid w:val="00234F21"/>
    <w:rsid w:val="00240297"/>
    <w:rsid w:val="002826C2"/>
    <w:rsid w:val="002D0F1F"/>
    <w:rsid w:val="00316A3C"/>
    <w:rsid w:val="00377AD3"/>
    <w:rsid w:val="003E68FE"/>
    <w:rsid w:val="00423714"/>
    <w:rsid w:val="0043068A"/>
    <w:rsid w:val="00477586"/>
    <w:rsid w:val="004E209A"/>
    <w:rsid w:val="005316EE"/>
    <w:rsid w:val="005767B7"/>
    <w:rsid w:val="005D03D1"/>
    <w:rsid w:val="005E4F1F"/>
    <w:rsid w:val="006212CF"/>
    <w:rsid w:val="007508D0"/>
    <w:rsid w:val="007977A0"/>
    <w:rsid w:val="007F3D46"/>
    <w:rsid w:val="008A3319"/>
    <w:rsid w:val="008B085F"/>
    <w:rsid w:val="009867B9"/>
    <w:rsid w:val="009D3A25"/>
    <w:rsid w:val="00A25F0B"/>
    <w:rsid w:val="00A37BB6"/>
    <w:rsid w:val="00A61C77"/>
    <w:rsid w:val="00AF08D5"/>
    <w:rsid w:val="00B17195"/>
    <w:rsid w:val="00B24B75"/>
    <w:rsid w:val="00B462B0"/>
    <w:rsid w:val="00B51591"/>
    <w:rsid w:val="00B82FF3"/>
    <w:rsid w:val="00C124DE"/>
    <w:rsid w:val="00C81F35"/>
    <w:rsid w:val="00C87E46"/>
    <w:rsid w:val="00CA292C"/>
    <w:rsid w:val="00CC0571"/>
    <w:rsid w:val="00CE03C3"/>
    <w:rsid w:val="00DF0507"/>
    <w:rsid w:val="00E71AAF"/>
    <w:rsid w:val="00E842F1"/>
    <w:rsid w:val="00F1049B"/>
    <w:rsid w:val="00F3088A"/>
    <w:rsid w:val="00F34F49"/>
    <w:rsid w:val="00FB4CB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E78CE66DE7044CB782345B9B698E3545">
    <w:name w:val="E78CE66DE7044CB782345B9B698E35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sbstta-27-template-en(2).dotm</Template>
  <TotalTime>2</TotalTime>
  <Pages>5</Pages>
  <Words>1368</Words>
  <Characters>7801</Characters>
  <Application>Microsoft Office Word</Application>
  <DocSecurity>0</DocSecurity>
  <Lines>65</Lines>
  <Paragraphs>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Note de scénario</vt:lpstr>
      <vt:lpstr>Scenario note</vt:lpstr>
    </vt:vector>
  </TitlesOfParts>
  <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de scénario</dc:title>
  <dc:subject/>
  <dc:creator>Secretariat of the Convention on Biological Diversity</dc:creator>
  <cp:keywords>Subsidiary Body on Scientific, Technical and Technological Advice, twenty-seventh meeting</cp:keywords>
  <dc:description/>
  <cp:lastModifiedBy>Mariko Nishi</cp:lastModifiedBy>
  <cp:revision>27</cp:revision>
  <dcterms:created xsi:type="dcterms:W3CDTF">2025-09-29T17:21:00Z</dcterms:created>
  <dcterms:modified xsi:type="dcterms:W3CDTF">2025-09-30T20:10:00Z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