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13"/>
        <w:gridCol w:w="1230"/>
        <w:gridCol w:w="7855"/>
      </w:tblGrid>
      <w:tr w:rsidR="007166EB" w:rsidRPr="00850BE4" w14:paraId="409B440B" w14:textId="77777777" w:rsidTr="00947347">
        <w:trPr>
          <w:trHeight w:val="851"/>
        </w:trPr>
        <w:tc>
          <w:tcPr>
            <w:tcW w:w="1013" w:type="dxa"/>
            <w:tcBorders>
              <w:top w:val="nil"/>
              <w:left w:val="nil"/>
              <w:bottom w:val="nil"/>
              <w:right w:val="nil"/>
            </w:tcBorders>
            <w:tcMar>
              <w:top w:w="80" w:type="dxa"/>
              <w:left w:w="80" w:type="dxa"/>
              <w:bottom w:w="80" w:type="dxa"/>
              <w:right w:w="80" w:type="dxa"/>
            </w:tcMar>
            <w:vAlign w:val="bottom"/>
          </w:tcPr>
          <w:p w14:paraId="622D014D" w14:textId="77777777" w:rsidR="007166EB" w:rsidRPr="00850BE4" w:rsidRDefault="007166EB">
            <w:pPr>
              <w:pStyle w:val="AASmallLogo"/>
            </w:pPr>
            <w:r w:rsidRPr="00850BE4">
              <w:rPr>
                <w:noProof/>
                <w:sz w:val="22"/>
              </w:rPr>
              <w:drawing>
                <wp:inline distT="0" distB="0" distL="0" distR="0" wp14:anchorId="73BA9319" wp14:editId="57AA2AC7">
                  <wp:extent cx="451127" cy="382336"/>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2"/>
                          <a:stretch>
                            <a:fillRect/>
                          </a:stretch>
                        </pic:blipFill>
                        <pic:spPr>
                          <a:xfrm>
                            <a:off x="0" y="0"/>
                            <a:ext cx="451127" cy="382336"/>
                          </a:xfrm>
                          <a:prstGeom prst="rect">
                            <a:avLst/>
                          </a:prstGeom>
                          <a:ln w="12700" cap="flat">
                            <a:noFill/>
                            <a:miter lim="400000"/>
                          </a:ln>
                          <a:effectLst/>
                        </pic:spPr>
                      </pic:pic>
                    </a:graphicData>
                  </a:graphic>
                </wp:inline>
              </w:drawing>
            </w:r>
            <w:r w:rsidRPr="00850BE4">
              <w:t xml:space="preserve"> </w:t>
            </w:r>
          </w:p>
        </w:tc>
        <w:tc>
          <w:tcPr>
            <w:tcW w:w="1230" w:type="dxa"/>
            <w:tcBorders>
              <w:top w:val="nil"/>
              <w:left w:val="nil"/>
              <w:bottom w:val="nil"/>
              <w:right w:val="nil"/>
            </w:tcBorders>
            <w:tcMar>
              <w:top w:w="80" w:type="dxa"/>
              <w:left w:w="80" w:type="dxa"/>
              <w:bottom w:w="80" w:type="dxa"/>
              <w:right w:w="80" w:type="dxa"/>
            </w:tcMar>
            <w:vAlign w:val="bottom"/>
          </w:tcPr>
          <w:p w14:paraId="7397D86A" w14:textId="5ED2761D" w:rsidR="007166EB" w:rsidRPr="00850BE4" w:rsidRDefault="00BE582B">
            <w:pPr>
              <w:pStyle w:val="AASmallLogo"/>
            </w:pPr>
            <w:r w:rsidRPr="004A7D2B">
              <w:rPr>
                <w:noProof/>
                <w:lang w:eastAsia="en-GB"/>
              </w:rPr>
              <w:drawing>
                <wp:inline distT="0" distB="0" distL="0" distR="0" wp14:anchorId="4B0A305E" wp14:editId="193245B6">
                  <wp:extent cx="666008" cy="285432"/>
                  <wp:effectExtent l="0" t="0" r="1270" b="63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682644" cy="292562"/>
                          </a:xfrm>
                          <a:prstGeom prst="rect">
                            <a:avLst/>
                          </a:prstGeom>
                          <a:noFill/>
                          <a:ln>
                            <a:noFill/>
                          </a:ln>
                        </pic:spPr>
                      </pic:pic>
                    </a:graphicData>
                  </a:graphic>
                </wp:inline>
              </w:drawing>
            </w:r>
            <w:r w:rsidR="007166EB" w:rsidRPr="00850BE4">
              <w:t xml:space="preserve"> </w:t>
            </w:r>
          </w:p>
        </w:tc>
        <w:tc>
          <w:tcPr>
            <w:tcW w:w="7855" w:type="dxa"/>
            <w:tcBorders>
              <w:top w:val="nil"/>
              <w:left w:val="nil"/>
              <w:bottom w:val="nil"/>
              <w:right w:val="nil"/>
            </w:tcBorders>
            <w:tcMar>
              <w:top w:w="80" w:type="dxa"/>
              <w:left w:w="80" w:type="dxa"/>
              <w:bottom w:w="80" w:type="dxa"/>
              <w:right w:w="80" w:type="dxa"/>
            </w:tcMar>
            <w:vAlign w:val="bottom"/>
          </w:tcPr>
          <w:p w14:paraId="23564B80" w14:textId="5BDB4433" w:rsidR="007166EB" w:rsidRPr="00850BE4" w:rsidRDefault="007166EB" w:rsidP="00947347">
            <w:pPr>
              <w:pStyle w:val="ABSymbol"/>
            </w:pPr>
            <w:r w:rsidRPr="00850BE4">
              <w:rPr>
                <w:sz w:val="40"/>
                <w:szCs w:val="40"/>
              </w:rPr>
              <w:t>CBD</w:t>
            </w:r>
            <w:r w:rsidRPr="00850BE4">
              <w:t>/CP/MOP/12/</w:t>
            </w:r>
            <w:r w:rsidR="009A7AF7" w:rsidRPr="00850BE4">
              <w:t>2</w:t>
            </w:r>
          </w:p>
        </w:tc>
      </w:tr>
    </w:tbl>
    <w:p w14:paraId="1F8E2BF8" w14:textId="77777777" w:rsidR="007166EB" w:rsidRPr="00850BE4" w:rsidRDefault="007166EB" w:rsidP="007166EB">
      <w:pPr>
        <w:pStyle w:val="Body"/>
        <w:widowControl w:val="0"/>
        <w:rPr>
          <w:sz w:val="4"/>
          <w:szCs w:val="4"/>
        </w:rPr>
      </w:pPr>
    </w:p>
    <w:p w14:paraId="2C3997FF" w14:textId="77777777" w:rsidR="007166EB" w:rsidRPr="00850BE4" w:rsidRDefault="007166EB" w:rsidP="007166EB">
      <w:pPr>
        <w:pStyle w:val="AISpacer"/>
      </w:pPr>
    </w:p>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838"/>
        <w:gridCol w:w="3260"/>
      </w:tblGrid>
      <w:tr w:rsidR="007166EB" w:rsidRPr="00850BE4" w14:paraId="4584E7AB" w14:textId="77777777" w:rsidTr="00947347">
        <w:trPr>
          <w:trHeight w:val="1921"/>
        </w:trPr>
        <w:tc>
          <w:tcPr>
            <w:tcW w:w="6838" w:type="dxa"/>
            <w:tcBorders>
              <w:top w:val="single" w:sz="8" w:space="0" w:color="000000" w:themeColor="text1"/>
              <w:left w:val="nil"/>
              <w:bottom w:val="single" w:sz="12" w:space="0" w:color="000000" w:themeColor="text1"/>
              <w:right w:val="nil"/>
            </w:tcBorders>
            <w:tcMar>
              <w:top w:w="80" w:type="dxa"/>
              <w:left w:w="80" w:type="dxa"/>
              <w:bottom w:w="80" w:type="dxa"/>
              <w:right w:w="80" w:type="dxa"/>
            </w:tcMar>
          </w:tcPr>
          <w:p w14:paraId="3888CF61" w14:textId="6C904596" w:rsidR="007166EB" w:rsidRPr="00850BE4" w:rsidRDefault="005C34BA">
            <w:pPr>
              <w:pStyle w:val="ACLargeLogo"/>
            </w:pPr>
            <w:r w:rsidRPr="004A7D2B">
              <w:rPr>
                <w:b/>
                <w:bCs/>
                <w:noProof/>
                <w:lang w:eastAsia="en-GB"/>
              </w:rPr>
              <w:drawing>
                <wp:inline distT="0" distB="0" distL="0" distR="0" wp14:anchorId="75CA7F07" wp14:editId="74783357">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r w:rsidR="007166EB" w:rsidRPr="00850BE4">
              <w:t xml:space="preserve"> </w:t>
            </w:r>
          </w:p>
        </w:tc>
        <w:tc>
          <w:tcPr>
            <w:tcW w:w="3260" w:type="dxa"/>
            <w:tcBorders>
              <w:top w:val="single" w:sz="8" w:space="0" w:color="000000" w:themeColor="text1"/>
              <w:left w:val="nil"/>
              <w:bottom w:val="single" w:sz="12" w:space="0" w:color="000000" w:themeColor="text1"/>
              <w:right w:val="nil"/>
            </w:tcBorders>
            <w:tcMar>
              <w:top w:w="80" w:type="dxa"/>
              <w:left w:w="80" w:type="dxa"/>
              <w:bottom w:w="80" w:type="dxa"/>
              <w:right w:w="80" w:type="dxa"/>
            </w:tcMar>
          </w:tcPr>
          <w:p w14:paraId="7388897D" w14:textId="77777777" w:rsidR="007166EB" w:rsidRPr="00850BE4" w:rsidRDefault="007166EB" w:rsidP="00947347">
            <w:pPr>
              <w:pStyle w:val="AEDistrNormal"/>
              <w:ind w:left="60"/>
            </w:pPr>
            <w:r w:rsidRPr="00850BE4">
              <w:t xml:space="preserve">Distr.: General </w:t>
            </w:r>
          </w:p>
          <w:p w14:paraId="185F6371" w14:textId="77777777" w:rsidR="00BB15E1" w:rsidRDefault="00EA1CBA" w:rsidP="00BB15E1">
            <w:pPr>
              <w:pStyle w:val="AEDistrNormal"/>
              <w:ind w:left="60"/>
            </w:pPr>
            <w:r w:rsidRPr="00850BE4">
              <w:t>23</w:t>
            </w:r>
            <w:r w:rsidR="00761E36" w:rsidRPr="00850BE4">
              <w:t xml:space="preserve"> </w:t>
            </w:r>
            <w:r w:rsidR="00F84DE8" w:rsidRPr="00850BE4">
              <w:t>September</w:t>
            </w:r>
            <w:r w:rsidR="00827F38" w:rsidRPr="00850BE4">
              <w:t xml:space="preserve"> 2026</w:t>
            </w:r>
          </w:p>
          <w:p w14:paraId="499CC01A" w14:textId="77777777" w:rsidR="00BB15E1" w:rsidRDefault="00BB15E1" w:rsidP="00BB15E1">
            <w:pPr>
              <w:pStyle w:val="AEDistrNormal"/>
              <w:ind w:left="60"/>
            </w:pPr>
            <w:r>
              <w:t>Russian</w:t>
            </w:r>
          </w:p>
          <w:p w14:paraId="6195A918" w14:textId="472DF855" w:rsidR="007166EB" w:rsidRPr="00850BE4" w:rsidRDefault="007166EB" w:rsidP="00BB15E1">
            <w:pPr>
              <w:pStyle w:val="AEDistrNormal"/>
              <w:ind w:left="60"/>
            </w:pPr>
            <w:r w:rsidRPr="00850BE4">
              <w:t xml:space="preserve">Original: English </w:t>
            </w:r>
          </w:p>
        </w:tc>
      </w:tr>
    </w:tbl>
    <w:p w14:paraId="16B85ED2" w14:textId="77777777" w:rsidR="007166EB" w:rsidRPr="00850BE4" w:rsidRDefault="007166EB" w:rsidP="007166EB">
      <w:pPr>
        <w:pStyle w:val="AISpacer"/>
        <w:widowControl w:val="0"/>
      </w:pPr>
    </w:p>
    <w:p w14:paraId="3A1A4DA5" w14:textId="77777777" w:rsidR="007166EB" w:rsidRPr="00850BE4" w:rsidRDefault="007166EB" w:rsidP="007166EB">
      <w:pPr>
        <w:pStyle w:val="AISpacer"/>
      </w:pPr>
    </w:p>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562"/>
        <w:gridCol w:w="4536"/>
      </w:tblGrid>
      <w:tr w:rsidR="00BE4861" w:rsidRPr="00D46ADB" w14:paraId="5B3CEA47" w14:textId="77777777" w:rsidTr="007A59F7">
        <w:trPr>
          <w:trHeight w:val="1537"/>
        </w:trPr>
        <w:tc>
          <w:tcPr>
            <w:tcW w:w="5562" w:type="dxa"/>
            <w:tcBorders>
              <w:top w:val="nil"/>
              <w:left w:val="nil"/>
              <w:bottom w:val="nil"/>
              <w:right w:val="nil"/>
            </w:tcBorders>
            <w:tcMar>
              <w:top w:w="80" w:type="dxa"/>
              <w:left w:w="80" w:type="dxa"/>
              <w:bottom w:w="80" w:type="dxa"/>
              <w:right w:w="80" w:type="dxa"/>
            </w:tcMar>
          </w:tcPr>
          <w:p w14:paraId="618E5B5A" w14:textId="0831F9A8" w:rsidR="00006547" w:rsidRPr="00006547" w:rsidRDefault="00006547" w:rsidP="00006547">
            <w:pPr>
              <w:pStyle w:val="AFCorN12Bold"/>
              <w:ind w:left="241"/>
              <w:rPr>
                <w:lang w:val="ru-RU"/>
              </w:rPr>
            </w:pPr>
            <w:r w:rsidRPr="00006547">
              <w:rPr>
                <w:lang w:val="ru-RU"/>
              </w:rPr>
              <w:t>Конференция Сторон Конвенции о</w:t>
            </w:r>
            <w:r w:rsidR="00D46ADB">
              <w:rPr>
                <w:lang w:val="en-US"/>
              </w:rPr>
              <w:t> </w:t>
            </w:r>
            <w:r w:rsidRPr="00006547">
              <w:rPr>
                <w:lang w:val="ru-RU"/>
              </w:rPr>
              <w:t>биологическом разнообразии, выступающая в</w:t>
            </w:r>
            <w:r w:rsidR="00700390">
              <w:rPr>
                <w:lang w:val="ru-RU"/>
              </w:rPr>
              <w:t> </w:t>
            </w:r>
            <w:r w:rsidRPr="00006547">
              <w:rPr>
                <w:lang w:val="ru-RU"/>
              </w:rPr>
              <w:t xml:space="preserve">качестве совещания Сторон Картахенского протокола по биобезопасности </w:t>
            </w:r>
          </w:p>
          <w:p w14:paraId="2D537126" w14:textId="77777777" w:rsidR="00006547" w:rsidRPr="00D46ADB" w:rsidRDefault="00006547" w:rsidP="00006547">
            <w:pPr>
              <w:pStyle w:val="AFCorN12Bold"/>
              <w:ind w:left="241"/>
              <w:rPr>
                <w:sz w:val="22"/>
                <w:lang w:val="ru-RU"/>
              </w:rPr>
            </w:pPr>
            <w:r w:rsidRPr="00D46ADB">
              <w:rPr>
                <w:sz w:val="22"/>
                <w:lang w:val="ru-RU"/>
              </w:rPr>
              <w:t>Двенадцатое совещание</w:t>
            </w:r>
          </w:p>
          <w:p w14:paraId="412939DD" w14:textId="75289665" w:rsidR="00BE4861" w:rsidRPr="00D46ADB" w:rsidRDefault="00006547" w:rsidP="00006547">
            <w:pPr>
              <w:pStyle w:val="AFCorNNormal"/>
              <w:ind w:left="241"/>
              <w:rPr>
                <w:lang w:val="ru-RU"/>
              </w:rPr>
            </w:pPr>
            <w:r w:rsidRPr="00D46ADB">
              <w:rPr>
                <w:lang w:val="ru-RU"/>
              </w:rPr>
              <w:t>Ереван, 19–30 октября 2026 года</w:t>
            </w:r>
          </w:p>
          <w:p w14:paraId="49C72114" w14:textId="6B35A782" w:rsidR="00BE4861" w:rsidRPr="00846719" w:rsidRDefault="00A965A7" w:rsidP="007A59F7">
            <w:pPr>
              <w:pStyle w:val="AFCorNNormal"/>
              <w:ind w:left="241"/>
              <w:rPr>
                <w:lang w:val="ru-RU"/>
              </w:rPr>
            </w:pPr>
            <w:r w:rsidRPr="003A7A84">
              <w:rPr>
                <w:lang w:val="ru-RU"/>
              </w:rPr>
              <w:t>Пункты</w:t>
            </w:r>
            <w:r w:rsidRPr="00846719">
              <w:rPr>
                <w:lang w:val="ru-RU"/>
              </w:rPr>
              <w:t xml:space="preserve"> 5</w:t>
            </w:r>
            <w:r w:rsidR="00700390" w:rsidRPr="00700390">
              <w:rPr>
                <w:lang w:val="ru-RU"/>
              </w:rPr>
              <w:t>–</w:t>
            </w:r>
            <w:r w:rsidRPr="00846719">
              <w:rPr>
                <w:lang w:val="ru-RU"/>
              </w:rPr>
              <w:t>10</w:t>
            </w:r>
            <w:r w:rsidR="00846719" w:rsidRPr="00846719">
              <w:rPr>
                <w:lang w:val="ru-RU"/>
              </w:rPr>
              <w:t xml:space="preserve"> </w:t>
            </w:r>
            <w:r>
              <w:rPr>
                <w:lang w:val="ru-RU"/>
              </w:rPr>
              <w:t>и</w:t>
            </w:r>
            <w:r w:rsidRPr="00846719">
              <w:rPr>
                <w:lang w:val="ru-RU"/>
              </w:rPr>
              <w:t xml:space="preserve"> </w:t>
            </w:r>
            <w:r w:rsidR="00846719" w:rsidRPr="00846719">
              <w:rPr>
                <w:lang w:val="ru-RU"/>
              </w:rPr>
              <w:t>12</w:t>
            </w:r>
            <w:r w:rsidR="00700390" w:rsidRPr="00700390">
              <w:rPr>
                <w:lang w:val="ru-RU"/>
              </w:rPr>
              <w:t>–</w:t>
            </w:r>
            <w:r w:rsidRPr="00846719">
              <w:rPr>
                <w:lang w:val="ru-RU"/>
              </w:rPr>
              <w:t>1</w:t>
            </w:r>
            <w:r w:rsidR="00846719" w:rsidRPr="00846719">
              <w:rPr>
                <w:lang w:val="ru-RU"/>
              </w:rPr>
              <w:t>7</w:t>
            </w:r>
            <w:r w:rsidRPr="00846719">
              <w:rPr>
                <w:lang w:val="ru-RU"/>
              </w:rPr>
              <w:t xml:space="preserve"> </w:t>
            </w:r>
            <w:r w:rsidRPr="003A7A84">
              <w:rPr>
                <w:lang w:val="ru-RU"/>
              </w:rPr>
              <w:t>предварительной</w:t>
            </w:r>
            <w:r w:rsidRPr="00846719">
              <w:rPr>
                <w:lang w:val="ru-RU"/>
              </w:rPr>
              <w:t xml:space="preserve"> </w:t>
            </w:r>
            <w:r w:rsidRPr="003A7A84">
              <w:rPr>
                <w:lang w:val="ru-RU"/>
              </w:rPr>
              <w:t>повестки</w:t>
            </w:r>
            <w:r w:rsidRPr="00846719">
              <w:rPr>
                <w:lang w:val="ru-RU"/>
              </w:rPr>
              <w:t xml:space="preserve"> </w:t>
            </w:r>
            <w:r w:rsidRPr="003A7A84">
              <w:rPr>
                <w:lang w:val="ru-RU"/>
              </w:rPr>
              <w:t>дня</w:t>
            </w:r>
            <w:r w:rsidR="00BE4861" w:rsidRPr="00846719">
              <w:rPr>
                <w:rStyle w:val="FootnoteReference"/>
                <w:lang w:val="ru-RU"/>
              </w:rPr>
              <w:footnoteReference w:customMarkFollows="1" w:id="1"/>
              <w:t>*</w:t>
            </w:r>
            <w:r w:rsidR="00BE4861" w:rsidRPr="00846719">
              <w:rPr>
                <w:lang w:val="ru-RU"/>
              </w:rPr>
              <w:t xml:space="preserve"> </w:t>
            </w:r>
          </w:p>
        </w:tc>
        <w:tc>
          <w:tcPr>
            <w:tcW w:w="4536" w:type="dxa"/>
            <w:tcBorders>
              <w:top w:val="nil"/>
              <w:left w:val="nil"/>
              <w:bottom w:val="nil"/>
              <w:right w:val="nil"/>
            </w:tcBorders>
            <w:tcMar>
              <w:top w:w="80" w:type="dxa"/>
              <w:left w:w="80" w:type="dxa"/>
              <w:bottom w:w="80" w:type="dxa"/>
              <w:right w:w="80" w:type="dxa"/>
            </w:tcMar>
          </w:tcPr>
          <w:p w14:paraId="774CE011" w14:textId="77777777" w:rsidR="00BE4861" w:rsidRPr="00846719" w:rsidRDefault="00BE4861">
            <w:pPr>
              <w:rPr>
                <w:lang w:val="ru-RU"/>
              </w:rPr>
            </w:pPr>
          </w:p>
        </w:tc>
      </w:tr>
      <w:tr w:rsidR="007166EB" w:rsidRPr="00D46ADB" w14:paraId="62F637B6" w14:textId="77777777" w:rsidTr="007A59F7">
        <w:trPr>
          <w:trHeight w:val="3617"/>
        </w:trPr>
        <w:tc>
          <w:tcPr>
            <w:tcW w:w="5562" w:type="dxa"/>
            <w:tcBorders>
              <w:top w:val="nil"/>
              <w:left w:val="nil"/>
              <w:bottom w:val="nil"/>
              <w:right w:val="nil"/>
            </w:tcBorders>
            <w:tcMar>
              <w:top w:w="80" w:type="dxa"/>
              <w:left w:w="80" w:type="dxa"/>
              <w:bottom w:w="80" w:type="dxa"/>
              <w:right w:w="80" w:type="dxa"/>
            </w:tcMar>
          </w:tcPr>
          <w:p w14:paraId="781D5F91" w14:textId="2AA52CFA" w:rsidR="00E50609" w:rsidRPr="009F4976" w:rsidRDefault="00831979" w:rsidP="00E50609">
            <w:pPr>
              <w:pStyle w:val="AFCorNBold"/>
              <w:spacing w:after="60"/>
              <w:ind w:left="241"/>
              <w:rPr>
                <w:lang w:val="ru-RU"/>
              </w:rPr>
            </w:pPr>
            <w:r w:rsidRPr="009F4976">
              <w:rPr>
                <w:lang w:val="ru-RU"/>
              </w:rPr>
              <w:t>Доклад Комитета по соблюдению</w:t>
            </w:r>
          </w:p>
          <w:p w14:paraId="19E843CD" w14:textId="215D0EC2" w:rsidR="00E50609" w:rsidRPr="009F4976" w:rsidRDefault="009F4976" w:rsidP="00E50609">
            <w:pPr>
              <w:pStyle w:val="AFCorNBold"/>
              <w:spacing w:after="60"/>
              <w:ind w:left="241"/>
              <w:rPr>
                <w:lang w:val="ru-RU"/>
              </w:rPr>
            </w:pPr>
            <w:r w:rsidRPr="009F4976">
              <w:rPr>
                <w:lang w:val="ru-RU"/>
              </w:rPr>
              <w:t>Административное обеспечение Картахенского протокола и бюджет целевых фондов</w:t>
            </w:r>
          </w:p>
          <w:p w14:paraId="7E7DC857" w14:textId="27869F49" w:rsidR="00E50609" w:rsidRPr="00F10E06" w:rsidRDefault="00A261D0" w:rsidP="00E50609">
            <w:pPr>
              <w:pStyle w:val="AFCorNBold"/>
              <w:spacing w:after="60"/>
              <w:ind w:left="241"/>
              <w:rPr>
                <w:lang w:val="ru-RU"/>
              </w:rPr>
            </w:pPr>
            <w:r w:rsidRPr="00F10E06">
              <w:rPr>
                <w:lang w:val="ru-RU"/>
              </w:rPr>
              <w:t>Мониторинг и отчетность</w:t>
            </w:r>
          </w:p>
          <w:p w14:paraId="3A7BACA3" w14:textId="350877F2" w:rsidR="00E50609" w:rsidRPr="00F10E06" w:rsidRDefault="00F10E06" w:rsidP="00E50609">
            <w:pPr>
              <w:pStyle w:val="AFCorNBold"/>
              <w:spacing w:after="60"/>
              <w:ind w:left="241"/>
              <w:rPr>
                <w:lang w:val="ru-RU"/>
              </w:rPr>
            </w:pPr>
            <w:r w:rsidRPr="00F10E06">
              <w:rPr>
                <w:lang w:val="ru-RU"/>
              </w:rPr>
              <w:t>Оценка и обзор эффективности Картахенского протокола по биобезопасности и промежуточная оценка плана осуществления и плана действий по</w:t>
            </w:r>
            <w:r>
              <w:rPr>
                <w:lang w:val="ru-RU"/>
              </w:rPr>
              <w:t> </w:t>
            </w:r>
            <w:r w:rsidRPr="00F10E06">
              <w:rPr>
                <w:lang w:val="ru-RU"/>
              </w:rPr>
              <w:t>созданию потенциала для Протокола</w:t>
            </w:r>
          </w:p>
          <w:p w14:paraId="359ACCF2" w14:textId="7B5C54D9" w:rsidR="00E50609" w:rsidRPr="006A05DD" w:rsidRDefault="006A05DD" w:rsidP="00E50609">
            <w:pPr>
              <w:pStyle w:val="AFCorNBold"/>
              <w:spacing w:after="60"/>
              <w:ind w:left="241"/>
              <w:rPr>
                <w:lang w:val="ru-RU"/>
              </w:rPr>
            </w:pPr>
            <w:r w:rsidRPr="006A05DD">
              <w:rPr>
                <w:lang w:val="ru-RU"/>
              </w:rPr>
              <w:t>Вопросы, связанные с механизмом финансирования и финансовыми ресурсами</w:t>
            </w:r>
          </w:p>
          <w:p w14:paraId="0EB530B1" w14:textId="43152FE8" w:rsidR="00E50609" w:rsidRPr="00E661EB" w:rsidRDefault="00E661EB" w:rsidP="00E50609">
            <w:pPr>
              <w:pStyle w:val="AFCorNBold"/>
              <w:spacing w:after="60"/>
              <w:ind w:left="241"/>
              <w:rPr>
                <w:lang w:val="ru-RU"/>
              </w:rPr>
            </w:pPr>
            <w:r w:rsidRPr="00E661EB">
              <w:rPr>
                <w:lang w:val="ru-RU"/>
              </w:rPr>
              <w:t>Функционирование и деятельность Механизма посредничества по биобезопасности</w:t>
            </w:r>
          </w:p>
          <w:p w14:paraId="4505379B" w14:textId="72DFA102" w:rsidR="00140CB2" w:rsidRPr="00E661EB" w:rsidRDefault="00140CB2" w:rsidP="007A59F7">
            <w:pPr>
              <w:pStyle w:val="AFCorNBold"/>
              <w:spacing w:after="60"/>
              <w:rPr>
                <w:lang w:val="ru-RU"/>
              </w:rPr>
            </w:pPr>
          </w:p>
        </w:tc>
        <w:tc>
          <w:tcPr>
            <w:tcW w:w="4536" w:type="dxa"/>
            <w:tcBorders>
              <w:top w:val="nil"/>
              <w:left w:val="nil"/>
              <w:bottom w:val="nil"/>
              <w:right w:val="nil"/>
            </w:tcBorders>
            <w:tcMar>
              <w:top w:w="80" w:type="dxa"/>
              <w:left w:w="80" w:type="dxa"/>
              <w:bottom w:w="80" w:type="dxa"/>
              <w:right w:w="80" w:type="dxa"/>
            </w:tcMar>
          </w:tcPr>
          <w:p w14:paraId="1CC3AFEB" w14:textId="6F0CC11B" w:rsidR="00E50609" w:rsidRPr="00B350E7" w:rsidRDefault="00B350E7" w:rsidP="00E50609">
            <w:pPr>
              <w:pStyle w:val="AFCorNBold"/>
              <w:spacing w:after="60"/>
              <w:ind w:left="241"/>
              <w:rPr>
                <w:lang w:val="ru-RU"/>
              </w:rPr>
            </w:pPr>
            <w:r w:rsidRPr="00B350E7">
              <w:rPr>
                <w:lang w:val="ru-RU"/>
              </w:rPr>
              <w:t>Обзор эффективности процессов в</w:t>
            </w:r>
            <w:r w:rsidR="00F10E06">
              <w:rPr>
                <w:lang w:val="ru-RU"/>
              </w:rPr>
              <w:t> </w:t>
            </w:r>
            <w:r w:rsidRPr="00B350E7">
              <w:rPr>
                <w:lang w:val="ru-RU"/>
              </w:rPr>
              <w:t>рамках Конвенции о биологическом разнообразии и протоколов к ней</w:t>
            </w:r>
          </w:p>
          <w:p w14:paraId="1A408006" w14:textId="362F8DFC" w:rsidR="00E50609" w:rsidRPr="00847B10" w:rsidRDefault="00847B10" w:rsidP="00E50609">
            <w:pPr>
              <w:pStyle w:val="AFCorNBold"/>
              <w:spacing w:after="60"/>
              <w:ind w:left="241"/>
              <w:rPr>
                <w:lang w:val="ru-RU"/>
              </w:rPr>
            </w:pPr>
            <w:r w:rsidRPr="00847B10">
              <w:rPr>
                <w:lang w:val="ru-RU"/>
              </w:rPr>
              <w:t>Оценка и регулирование рисков, связанных с живыми модифицированными организмами</w:t>
            </w:r>
          </w:p>
          <w:p w14:paraId="377C1BC1" w14:textId="31E7818F" w:rsidR="00E50609" w:rsidRPr="009801B2" w:rsidRDefault="009801B2" w:rsidP="00E50609">
            <w:pPr>
              <w:pStyle w:val="AFCorNBold"/>
              <w:spacing w:after="60"/>
              <w:ind w:left="241"/>
              <w:rPr>
                <w:lang w:val="ru-RU"/>
              </w:rPr>
            </w:pPr>
            <w:r w:rsidRPr="009801B2">
              <w:rPr>
                <w:lang w:val="ru-RU"/>
              </w:rPr>
              <w:t>Обнаружение и идентификация живых измененных организмов</w:t>
            </w:r>
          </w:p>
          <w:p w14:paraId="2F419015" w14:textId="4F9635FF" w:rsidR="00E50609" w:rsidRPr="007A0B5A" w:rsidRDefault="003648B6" w:rsidP="00E50609">
            <w:pPr>
              <w:pStyle w:val="AFCorNBold"/>
              <w:spacing w:after="60"/>
              <w:ind w:left="241"/>
              <w:rPr>
                <w:lang w:val="ru-RU"/>
              </w:rPr>
            </w:pPr>
            <w:r w:rsidRPr="007A0B5A">
              <w:rPr>
                <w:lang w:val="ru-RU"/>
              </w:rPr>
              <w:t>Учет социально-экономических факторов</w:t>
            </w:r>
          </w:p>
          <w:p w14:paraId="01414EB9" w14:textId="7866538E" w:rsidR="00E50609" w:rsidRPr="007A0B5A" w:rsidRDefault="007A0B5A" w:rsidP="00E50609">
            <w:pPr>
              <w:pStyle w:val="AFCorNBold"/>
              <w:spacing w:after="60"/>
              <w:ind w:left="241"/>
              <w:rPr>
                <w:lang w:val="ru-RU"/>
              </w:rPr>
            </w:pPr>
            <w:r w:rsidRPr="007A0B5A">
              <w:rPr>
                <w:lang w:val="ru-RU"/>
              </w:rPr>
              <w:t>Национальное законодательство, нормативные положения и руководящие принципы, касающиеся новых разработок в области современной биотехнологии</w:t>
            </w:r>
          </w:p>
          <w:p w14:paraId="4175C18F" w14:textId="562BF100" w:rsidR="00E50609" w:rsidRPr="004205FA" w:rsidRDefault="004205FA" w:rsidP="00E50609">
            <w:pPr>
              <w:pStyle w:val="AFCorNBold"/>
              <w:spacing w:after="60"/>
              <w:ind w:left="241"/>
              <w:rPr>
                <w:lang w:val="ru-RU"/>
              </w:rPr>
            </w:pPr>
            <w:r w:rsidRPr="004205FA">
              <w:rPr>
                <w:lang w:val="ru-RU"/>
              </w:rPr>
              <w:t>Нагойско</w:t>
            </w:r>
            <w:r w:rsidR="00E02A57">
              <w:rPr>
                <w:lang w:val="ru-RU"/>
              </w:rPr>
              <w:t xml:space="preserve"> </w:t>
            </w:r>
            <w:r w:rsidR="00523D04" w:rsidRPr="006073BA">
              <w:rPr>
                <w:lang w:val="ru-RU"/>
              </w:rPr>
              <w:t>—</w:t>
            </w:r>
            <w:r w:rsidR="00E02A57">
              <w:rPr>
                <w:lang w:val="ru-RU"/>
              </w:rPr>
              <w:t xml:space="preserve"> </w:t>
            </w:r>
            <w:r w:rsidRPr="004205FA">
              <w:rPr>
                <w:lang w:val="ru-RU"/>
              </w:rPr>
              <w:t>Куала-Лумпурский дополнительный протокол об</w:t>
            </w:r>
            <w:r w:rsidR="00700390">
              <w:rPr>
                <w:lang w:val="ru-RU"/>
              </w:rPr>
              <w:t> </w:t>
            </w:r>
            <w:r w:rsidRPr="004205FA">
              <w:rPr>
                <w:lang w:val="ru-RU"/>
              </w:rPr>
              <w:t>ответственности и возмещении</w:t>
            </w:r>
          </w:p>
          <w:p w14:paraId="7432FBE3" w14:textId="77777777" w:rsidR="007166EB" w:rsidRPr="004205FA" w:rsidRDefault="007166EB">
            <w:pPr>
              <w:rPr>
                <w:lang w:val="ru-RU"/>
              </w:rPr>
            </w:pPr>
          </w:p>
        </w:tc>
      </w:tr>
    </w:tbl>
    <w:p w14:paraId="1AC431E3" w14:textId="77777777" w:rsidR="007166EB" w:rsidRPr="004205FA" w:rsidRDefault="007166EB" w:rsidP="007166EB">
      <w:pPr>
        <w:pStyle w:val="AISpacer"/>
        <w:widowControl w:val="0"/>
        <w:rPr>
          <w:lang w:val="ru-RU"/>
        </w:rPr>
      </w:pPr>
    </w:p>
    <w:p w14:paraId="3D16DC89" w14:textId="77777777" w:rsidR="008A1499" w:rsidRPr="004205FA" w:rsidRDefault="008A1499" w:rsidP="008A1499">
      <w:pPr>
        <w:pStyle w:val="AISpacer"/>
        <w:rPr>
          <w:lang w:val="ru-RU"/>
        </w:rPr>
      </w:pPr>
    </w:p>
    <w:p w14:paraId="62873911" w14:textId="05CE1795" w:rsidR="000C6FBB" w:rsidRPr="004205FA" w:rsidRDefault="00000000" w:rsidP="004205FA">
      <w:pPr>
        <w:pStyle w:val="CBDTitle"/>
        <w:rPr>
          <w:lang w:val="ru-RU"/>
        </w:rPr>
      </w:pPr>
      <w:sdt>
        <w:sdtPr>
          <w:rPr>
            <w:lang w:val="ru-RU"/>
          </w:rPr>
          <w:alias w:val="Title"/>
          <w:tag w:val=""/>
          <w:id w:val="-1975355689"/>
          <w:placeholder>
            <w:docPart w:val="81F4229FB9114AD7BB0D32BC5F5A70FD"/>
          </w:placeholder>
          <w:dataBinding w:prefixMappings="xmlns:ns0='http://purl.org/dc/elements/1.1/' xmlns:ns1='http://schemas.openxmlformats.org/package/2006/metadata/core-properties' " w:xpath="/ns1:coreProperties[1]/ns0:title[1]" w:storeItemID="{6C3C8BC8-F283-45AE-878A-BAB7291924A1}"/>
          <w:text/>
        </w:sdtPr>
        <w:sdtContent>
          <w:r w:rsidR="004205FA" w:rsidRPr="004205FA">
            <w:rPr>
              <w:lang w:val="ru-RU"/>
            </w:rPr>
            <w:t>Сборник проектов решений для 1</w:t>
          </w:r>
          <w:r w:rsidR="00161FE9">
            <w:rPr>
              <w:lang w:val="ru-RU"/>
            </w:rPr>
            <w:t>2</w:t>
          </w:r>
          <w:r w:rsidR="004205FA" w:rsidRPr="004205FA">
            <w:rPr>
              <w:lang w:val="ru-RU"/>
            </w:rPr>
            <w:t>-го совещания Конференции</w:t>
          </w:r>
          <w:r w:rsidR="00161FE9">
            <w:rPr>
              <w:lang w:val="ru-RU"/>
            </w:rPr>
            <w:t xml:space="preserve"> </w:t>
          </w:r>
          <w:r w:rsidR="004205FA" w:rsidRPr="004205FA">
            <w:rPr>
              <w:lang w:val="ru-RU"/>
            </w:rPr>
            <w:t>Сторон, выступающей</w:t>
          </w:r>
          <w:r w:rsidR="00A02C76">
            <w:rPr>
              <w:lang w:val="ru-RU"/>
            </w:rPr>
            <w:t xml:space="preserve"> </w:t>
          </w:r>
          <w:r w:rsidR="004205FA" w:rsidRPr="004205FA">
            <w:rPr>
              <w:lang w:val="ru-RU"/>
            </w:rPr>
            <w:t>в качестве совещания Сторон Картахенского протокола по</w:t>
          </w:r>
          <w:r w:rsidR="00A02C76">
            <w:rPr>
              <w:lang w:val="ru-RU"/>
            </w:rPr>
            <w:t xml:space="preserve"> </w:t>
          </w:r>
          <w:r w:rsidR="004205FA" w:rsidRPr="004205FA">
            <w:rPr>
              <w:lang w:val="ru-RU"/>
            </w:rPr>
            <w:t>биобезопасности</w:t>
          </w:r>
        </w:sdtContent>
      </w:sdt>
    </w:p>
    <w:p w14:paraId="0DD179DD" w14:textId="04A0CCCE" w:rsidR="00C9161D" w:rsidRPr="00D46ADB" w:rsidRDefault="00BD353E" w:rsidP="007166EB">
      <w:pPr>
        <w:pStyle w:val="CBDH1"/>
        <w:ind w:left="0" w:firstLine="0"/>
        <w:rPr>
          <w:lang w:val="ru-RU"/>
        </w:rPr>
      </w:pPr>
      <w:r w:rsidRPr="00D46ADB">
        <w:rPr>
          <w:lang w:val="ru-RU"/>
        </w:rPr>
        <w:t>Введение</w:t>
      </w:r>
    </w:p>
    <w:p w14:paraId="7279B008" w14:textId="0B78AD68" w:rsidR="000126F5" w:rsidRPr="00802D2F" w:rsidRDefault="000557F6" w:rsidP="007A59F7">
      <w:pPr>
        <w:pStyle w:val="CBDNormalNumber"/>
        <w:numPr>
          <w:ilvl w:val="0"/>
          <w:numId w:val="0"/>
        </w:numPr>
        <w:ind w:left="567"/>
        <w:rPr>
          <w:lang w:val="ru-RU"/>
        </w:rPr>
      </w:pPr>
      <w:r w:rsidRPr="00D46ADB">
        <w:rPr>
          <w:lang w:val="ru-RU"/>
        </w:rPr>
        <w:tab/>
      </w:r>
      <w:r w:rsidR="00E3575C" w:rsidRPr="00E3575C">
        <w:rPr>
          <w:lang w:val="ru-RU"/>
        </w:rPr>
        <w:t>В настоящей записке содержится сборник проектов решений для рассмотрения Конференцией Сторон, выступающей в качестве совещания Сторон Картахенского протокола по биобезопасности</w:t>
      </w:r>
      <w:r w:rsidR="005E2953">
        <w:rPr>
          <w:lang w:val="ru-RU"/>
        </w:rPr>
        <w:t>.</w:t>
      </w:r>
      <w:r w:rsidR="00E3575C" w:rsidRPr="00E3575C">
        <w:rPr>
          <w:lang w:val="ru-RU"/>
        </w:rPr>
        <w:t xml:space="preserve"> Сборник включает проекты решений, содержащиеся в рекомендациях </w:t>
      </w:r>
      <w:r w:rsidR="00E3575C" w:rsidRPr="00E3575C">
        <w:rPr>
          <w:lang w:val="ru-RU"/>
        </w:rPr>
        <w:lastRenderedPageBreak/>
        <w:t>2</w:t>
      </w:r>
      <w:r w:rsidR="00DD3529">
        <w:rPr>
          <w:lang w:val="ru-RU"/>
        </w:rPr>
        <w:t>7</w:t>
      </w:r>
      <w:r w:rsidR="00E3575C" w:rsidRPr="00E3575C">
        <w:rPr>
          <w:lang w:val="ru-RU"/>
        </w:rPr>
        <w:t>-го совещания Вспомогательного органа по научным, техническим и технологическим консультациям</w:t>
      </w:r>
      <w:r w:rsidR="00283C04">
        <w:rPr>
          <w:lang w:val="ru-RU"/>
        </w:rPr>
        <w:t xml:space="preserve">, </w:t>
      </w:r>
      <w:r w:rsidR="00DD3529">
        <w:rPr>
          <w:lang w:val="ru-RU"/>
        </w:rPr>
        <w:t>шесто</w:t>
      </w:r>
      <w:r w:rsidR="00E3575C" w:rsidRPr="00E3575C">
        <w:rPr>
          <w:lang w:val="ru-RU"/>
        </w:rPr>
        <w:t>го</w:t>
      </w:r>
      <w:r w:rsidR="00283C04">
        <w:rPr>
          <w:lang w:val="ru-RU"/>
        </w:rPr>
        <w:t xml:space="preserve"> и седьмого</w:t>
      </w:r>
      <w:r w:rsidR="00E3575C" w:rsidRPr="00E3575C">
        <w:rPr>
          <w:lang w:val="ru-RU"/>
        </w:rPr>
        <w:t xml:space="preserve"> совещани</w:t>
      </w:r>
      <w:r w:rsidR="00283C04">
        <w:rPr>
          <w:lang w:val="ru-RU"/>
        </w:rPr>
        <w:t>й</w:t>
      </w:r>
      <w:r w:rsidR="00E3575C" w:rsidRPr="00E3575C">
        <w:rPr>
          <w:lang w:val="ru-RU"/>
        </w:rPr>
        <w:t xml:space="preserve"> Вспомогательного органа по осуществлению, </w:t>
      </w:r>
      <w:r w:rsidR="00F06322">
        <w:rPr>
          <w:lang w:val="ru-RU"/>
        </w:rPr>
        <w:t xml:space="preserve">20-го и 21-го </w:t>
      </w:r>
      <w:r w:rsidR="00F06322" w:rsidRPr="00E3575C">
        <w:rPr>
          <w:lang w:val="ru-RU"/>
        </w:rPr>
        <w:t>совещани</w:t>
      </w:r>
      <w:r w:rsidR="00F06322">
        <w:rPr>
          <w:lang w:val="ru-RU"/>
        </w:rPr>
        <w:t>й</w:t>
      </w:r>
      <w:r w:rsidR="00F06322" w:rsidRPr="00E3575C">
        <w:rPr>
          <w:lang w:val="ru-RU"/>
        </w:rPr>
        <w:t xml:space="preserve"> </w:t>
      </w:r>
      <w:r w:rsidR="000F1AF7">
        <w:rPr>
          <w:lang w:val="ru-RU"/>
        </w:rPr>
        <w:t>К</w:t>
      </w:r>
      <w:r w:rsidR="000F1AF7" w:rsidRPr="000F1AF7">
        <w:rPr>
          <w:lang w:val="ru-RU"/>
        </w:rPr>
        <w:t>омитет</w:t>
      </w:r>
      <w:r w:rsidR="000F1AF7">
        <w:rPr>
          <w:lang w:val="ru-RU"/>
        </w:rPr>
        <w:t>а</w:t>
      </w:r>
      <w:r w:rsidR="000F1AF7" w:rsidRPr="000F1AF7">
        <w:rPr>
          <w:lang w:val="ru-RU"/>
        </w:rPr>
        <w:t xml:space="preserve"> по соблюдению в рамках </w:t>
      </w:r>
      <w:r w:rsidR="00C734E4">
        <w:rPr>
          <w:lang w:val="ru-RU"/>
        </w:rPr>
        <w:t>П</w:t>
      </w:r>
      <w:r w:rsidR="000F1AF7" w:rsidRPr="000F1AF7">
        <w:rPr>
          <w:lang w:val="ru-RU"/>
        </w:rPr>
        <w:t>ротокол</w:t>
      </w:r>
      <w:r w:rsidR="000F1AF7">
        <w:rPr>
          <w:lang w:val="ru-RU"/>
        </w:rPr>
        <w:t>а</w:t>
      </w:r>
      <w:r w:rsidR="00C734E4">
        <w:rPr>
          <w:lang w:val="ru-RU"/>
        </w:rPr>
        <w:t xml:space="preserve">, </w:t>
      </w:r>
      <w:r w:rsidR="00C734E4" w:rsidRPr="00E3575C">
        <w:rPr>
          <w:lang w:val="ru-RU"/>
        </w:rPr>
        <w:t>а также</w:t>
      </w:r>
      <w:r w:rsidR="000F1AF7" w:rsidRPr="000F1AF7">
        <w:rPr>
          <w:lang w:val="ru-RU"/>
        </w:rPr>
        <w:t xml:space="preserve"> </w:t>
      </w:r>
      <w:r w:rsidR="00E3575C" w:rsidRPr="00E3575C">
        <w:rPr>
          <w:lang w:val="ru-RU"/>
        </w:rPr>
        <w:t xml:space="preserve">дополнительные элементы, разработанные секретариатом в свете предыдущих решений Конференции Сторон, выступающей в качестве совещания Сторон </w:t>
      </w:r>
      <w:r w:rsidR="006D68B2" w:rsidRPr="006D68B2">
        <w:rPr>
          <w:lang w:val="ru-RU"/>
        </w:rPr>
        <w:t xml:space="preserve">Картахенского </w:t>
      </w:r>
      <w:r w:rsidR="006D68B2">
        <w:rPr>
          <w:lang w:val="ru-RU"/>
        </w:rPr>
        <w:t>п</w:t>
      </w:r>
      <w:r w:rsidR="00E3575C" w:rsidRPr="00E3575C">
        <w:rPr>
          <w:lang w:val="ru-RU"/>
        </w:rPr>
        <w:t>ротокола, и рекомендаций ее вспомогательных органов</w:t>
      </w:r>
      <w:r w:rsidR="00591CE7" w:rsidRPr="00701FC8">
        <w:rPr>
          <w:lang w:val="ru-RU"/>
        </w:rPr>
        <w:t>.</w:t>
      </w:r>
      <w:r w:rsidR="008B1954" w:rsidRPr="00701FC8">
        <w:rPr>
          <w:lang w:val="ru-RU"/>
        </w:rPr>
        <w:t xml:space="preserve"> </w:t>
      </w:r>
      <w:r w:rsidR="008B1954" w:rsidRPr="008B1954">
        <w:rPr>
          <w:lang w:val="ru-RU"/>
        </w:rPr>
        <w:t>Обязательства по таким дополнительным элементам указаны в документах, подготовленных по каждому соответствующему пункту повестки дня настоящего совещания. Пункты, по которым проект решения не предусмотрен (т. е. пункты 1</w:t>
      </w:r>
      <w:r w:rsidR="00E02A57" w:rsidRPr="00E02A57">
        <w:rPr>
          <w:lang w:val="ru-RU"/>
        </w:rPr>
        <w:t>–</w:t>
      </w:r>
      <w:r w:rsidR="008B1954" w:rsidRPr="008B1954">
        <w:rPr>
          <w:lang w:val="ru-RU"/>
        </w:rPr>
        <w:t>4</w:t>
      </w:r>
      <w:r w:rsidR="00DE6758">
        <w:rPr>
          <w:lang w:val="ru-RU"/>
        </w:rPr>
        <w:t>, 11</w:t>
      </w:r>
      <w:r w:rsidR="008B1954" w:rsidRPr="008B1954">
        <w:rPr>
          <w:lang w:val="ru-RU"/>
        </w:rPr>
        <w:t xml:space="preserve"> и 1</w:t>
      </w:r>
      <w:r w:rsidR="00DE6758">
        <w:rPr>
          <w:lang w:val="ru-RU"/>
        </w:rPr>
        <w:t>8</w:t>
      </w:r>
      <w:r w:rsidR="00E02A57" w:rsidRPr="00E02A57">
        <w:rPr>
          <w:lang w:val="ru-RU"/>
        </w:rPr>
        <w:t>–</w:t>
      </w:r>
      <w:r w:rsidR="00DE6758">
        <w:rPr>
          <w:lang w:val="ru-RU"/>
        </w:rPr>
        <w:t>20</w:t>
      </w:r>
      <w:r w:rsidR="008B1954" w:rsidRPr="008B1954">
        <w:rPr>
          <w:lang w:val="ru-RU"/>
        </w:rPr>
        <w:t xml:space="preserve">) </w:t>
      </w:r>
      <w:r w:rsidR="00F874A6" w:rsidRPr="00585624">
        <w:rPr>
          <w:lang w:val="ru-RU"/>
        </w:rPr>
        <w:t>также указаны в</w:t>
      </w:r>
      <w:r w:rsidR="00E25784">
        <w:rPr>
          <w:lang w:val="ru-RU"/>
        </w:rPr>
        <w:t> </w:t>
      </w:r>
      <w:r w:rsidR="00E25784" w:rsidRPr="008B1954">
        <w:rPr>
          <w:lang w:val="ru-RU"/>
        </w:rPr>
        <w:t xml:space="preserve">сборнике </w:t>
      </w:r>
      <w:r w:rsidR="00F874A6">
        <w:rPr>
          <w:lang w:val="ru-RU"/>
        </w:rPr>
        <w:t xml:space="preserve">с </w:t>
      </w:r>
      <w:r w:rsidR="00F874A6" w:rsidRPr="00585624">
        <w:rPr>
          <w:lang w:val="ru-RU"/>
        </w:rPr>
        <w:t>пояснительн</w:t>
      </w:r>
      <w:r w:rsidR="00F874A6">
        <w:rPr>
          <w:lang w:val="ru-RU"/>
        </w:rPr>
        <w:t xml:space="preserve">ым </w:t>
      </w:r>
      <w:r w:rsidR="00F874A6" w:rsidRPr="00585624">
        <w:rPr>
          <w:lang w:val="ru-RU"/>
        </w:rPr>
        <w:t>примечани</w:t>
      </w:r>
      <w:r w:rsidR="00F874A6">
        <w:rPr>
          <w:lang w:val="ru-RU"/>
        </w:rPr>
        <w:t>ем</w:t>
      </w:r>
      <w:r w:rsidR="00F874A6" w:rsidRPr="00585624">
        <w:rPr>
          <w:lang w:val="ru-RU"/>
        </w:rPr>
        <w:t xml:space="preserve"> в</w:t>
      </w:r>
      <w:r w:rsidR="00E02A57">
        <w:rPr>
          <w:lang w:val="ru-RU"/>
        </w:rPr>
        <w:t> </w:t>
      </w:r>
      <w:r w:rsidR="00F874A6" w:rsidRPr="00585624">
        <w:rPr>
          <w:lang w:val="ru-RU"/>
        </w:rPr>
        <w:t>целях предоставления полного перечня пунктов</w:t>
      </w:r>
      <w:r w:rsidR="00802D2F">
        <w:rPr>
          <w:lang w:val="ru-RU"/>
        </w:rPr>
        <w:t>.</w:t>
      </w:r>
    </w:p>
    <w:p w14:paraId="0D7C0C7A" w14:textId="77777777" w:rsidR="00373BDF" w:rsidRPr="008B1954" w:rsidRDefault="00373BDF" w:rsidP="0035311B">
      <w:pPr>
        <w:pStyle w:val="CBDAgendaItem"/>
        <w:rPr>
          <w:lang w:val="ru-RU"/>
        </w:rPr>
        <w:sectPr w:rsidR="00373BDF" w:rsidRPr="008B1954" w:rsidSect="00947347">
          <w:headerReference w:type="even" r:id="rId15"/>
          <w:headerReference w:type="default" r:id="rId16"/>
          <w:footerReference w:type="even" r:id="rId17"/>
          <w:footerReference w:type="default" r:id="rId18"/>
          <w:headerReference w:type="first" r:id="rId19"/>
          <w:pgSz w:w="12240" w:h="15840"/>
          <w:pgMar w:top="567" w:right="1440" w:bottom="1134" w:left="1440" w:header="709" w:footer="709" w:gutter="0"/>
          <w:cols w:space="708"/>
          <w:titlePg/>
          <w:docGrid w:linePitch="360"/>
        </w:sectPr>
      </w:pPr>
    </w:p>
    <w:p w14:paraId="26C89A96" w14:textId="75D2B238" w:rsidR="00296FDD" w:rsidRPr="008B1954" w:rsidRDefault="00270932" w:rsidP="001643E1">
      <w:pPr>
        <w:pStyle w:val="TOC1"/>
        <w:rPr>
          <w:sz w:val="26"/>
          <w:szCs w:val="26"/>
          <w:lang w:val="ru-RU"/>
        </w:rPr>
      </w:pPr>
      <w:r w:rsidRPr="00270932">
        <w:rPr>
          <w:sz w:val="26"/>
          <w:szCs w:val="26"/>
        </w:rPr>
        <w:lastRenderedPageBreak/>
        <w:t>Содержание</w:t>
      </w:r>
    </w:p>
    <w:p w14:paraId="076C8997" w14:textId="0265E26E" w:rsidR="00266EBF" w:rsidRPr="00701FC8" w:rsidRDefault="00701FC8" w:rsidP="007A59F7">
      <w:pPr>
        <w:jc w:val="right"/>
        <w:rPr>
          <w:i/>
          <w:iCs/>
          <w:sz w:val="18"/>
          <w:szCs w:val="18"/>
          <w:lang w:val="ru-RU"/>
        </w:rPr>
      </w:pPr>
      <w:r w:rsidRPr="00701FC8">
        <w:rPr>
          <w:i/>
          <w:iCs/>
          <w:sz w:val="18"/>
          <w:szCs w:val="18"/>
          <w:lang w:val="ru-RU"/>
        </w:rPr>
        <w:t>Страница</w:t>
      </w:r>
    </w:p>
    <w:p w14:paraId="28061B7F" w14:textId="2DD7F482" w:rsidR="007E5E93" w:rsidRDefault="00296FDD"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r w:rsidRPr="00850BE4">
        <w:rPr>
          <w:sz w:val="26"/>
          <w:szCs w:val="26"/>
        </w:rPr>
        <w:fldChar w:fldCharType="begin"/>
      </w:r>
      <w:r w:rsidRPr="00850BE4">
        <w:rPr>
          <w:sz w:val="26"/>
          <w:szCs w:val="26"/>
        </w:rPr>
        <w:instrText xml:space="preserve"> TOC \h \z \t "CBD_AgendaItem,1" </w:instrText>
      </w:r>
      <w:r w:rsidRPr="00850BE4">
        <w:rPr>
          <w:sz w:val="26"/>
          <w:szCs w:val="26"/>
        </w:rPr>
        <w:fldChar w:fldCharType="separate"/>
      </w:r>
      <w:hyperlink w:anchor="_Toc241483685" w:history="1">
        <w:r w:rsidR="00541118" w:rsidRPr="00541118">
          <w:rPr>
            <w:rStyle w:val="Hyperlink"/>
            <w:noProof/>
          </w:rPr>
          <w:t>Пункты</w:t>
        </w:r>
        <w:r w:rsidR="00F338E0">
          <w:rPr>
            <w:rStyle w:val="Hyperlink"/>
            <w:noProof/>
            <w:lang w:val="ru-RU"/>
          </w:rPr>
          <w:t xml:space="preserve"> </w:t>
        </w:r>
        <w:r w:rsidR="007E5E93" w:rsidRPr="002F015D">
          <w:rPr>
            <w:rStyle w:val="Hyperlink"/>
            <w:noProof/>
          </w:rPr>
          <w:t>1</w:t>
        </w:r>
        <w:r w:rsidR="00D731FB" w:rsidRPr="00616356">
          <w:rPr>
            <w:lang w:val="en-US"/>
          </w:rPr>
          <w:t>–</w:t>
        </w:r>
        <w:r w:rsidR="007E5E93" w:rsidRPr="002F015D">
          <w:rPr>
            <w:rStyle w:val="Hyperlink"/>
            <w:noProof/>
          </w:rPr>
          <w:t>4</w:t>
        </w:r>
        <w:r w:rsidR="007E5E93">
          <w:rPr>
            <w:noProof/>
            <w:webHidden/>
          </w:rPr>
          <w:tab/>
        </w:r>
        <w:r w:rsidR="00AA67F4">
          <w:rPr>
            <w:noProof/>
            <w:webHidden/>
            <w:lang w:val="ru-RU"/>
          </w:rPr>
          <w:t>4</w:t>
        </w:r>
      </w:hyperlink>
    </w:p>
    <w:p w14:paraId="0D59ADAF" w14:textId="0D1313D1" w:rsidR="007E5E93" w:rsidRPr="00AA67F4" w:rsidRDefault="00541118" w:rsidP="007A59F7">
      <w:pPr>
        <w:pStyle w:val="TOC1"/>
        <w:tabs>
          <w:tab w:val="clear" w:pos="1247"/>
        </w:tabs>
        <w:spacing w:before="120"/>
        <w:rPr>
          <w:rFonts w:asciiTheme="minorHAnsi" w:eastAsiaTheme="minorEastAsia" w:hAnsiTheme="minorHAnsi" w:cstheme="minorBidi"/>
          <w:bCs w:val="0"/>
          <w:noProof/>
          <w:kern w:val="2"/>
          <w:sz w:val="24"/>
          <w:szCs w:val="24"/>
          <w:lang w:val="ru-RU" w:eastAsia="zh-CN"/>
          <w14:ligatures w14:val="standardContextual"/>
        </w:rPr>
      </w:pPr>
      <w:hyperlink w:anchor="_Toc241483686" w:history="1">
        <w:r w:rsidRPr="00541118">
          <w:rPr>
            <w:rStyle w:val="Hyperlink"/>
            <w:noProof/>
          </w:rPr>
          <w:t>Пункт</w:t>
        </w:r>
        <w:r w:rsidR="007E5E93" w:rsidRPr="002F015D">
          <w:rPr>
            <w:rStyle w:val="Hyperlink"/>
            <w:noProof/>
          </w:rPr>
          <w:t xml:space="preserve"> 5</w:t>
        </w:r>
        <w:r w:rsidR="007E5E93">
          <w:rPr>
            <w:rStyle w:val="Hyperlink"/>
            <w:noProof/>
          </w:rPr>
          <w:t>.</w:t>
        </w:r>
        <w:r w:rsidR="004F14E3">
          <w:rPr>
            <w:rStyle w:val="Hyperlink"/>
            <w:noProof/>
          </w:rPr>
          <w:tab/>
        </w:r>
        <w:r w:rsidR="00823C67" w:rsidRPr="00823C67">
          <w:rPr>
            <w:rStyle w:val="Hyperlink"/>
            <w:noProof/>
          </w:rPr>
          <w:t>Доклад Комитета по соблюдению</w:t>
        </w:r>
        <w:r w:rsidR="007E5E93">
          <w:rPr>
            <w:noProof/>
            <w:webHidden/>
          </w:rPr>
          <w:tab/>
        </w:r>
        <w:r w:rsidR="00AA67F4">
          <w:rPr>
            <w:noProof/>
            <w:webHidden/>
            <w:lang w:val="ru-RU"/>
          </w:rPr>
          <w:t>5</w:t>
        </w:r>
      </w:hyperlink>
    </w:p>
    <w:p w14:paraId="4468BE2F" w14:textId="070D11C9" w:rsidR="007E5E93" w:rsidRDefault="00541118"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hyperlink w:anchor="_Toc241483687" w:history="1">
        <w:r w:rsidRPr="00541118">
          <w:rPr>
            <w:rStyle w:val="Hyperlink"/>
            <w:noProof/>
          </w:rPr>
          <w:t>Пункт</w:t>
        </w:r>
        <w:r w:rsidR="007E5E93" w:rsidRPr="002F015D">
          <w:rPr>
            <w:rStyle w:val="Hyperlink"/>
            <w:noProof/>
          </w:rPr>
          <w:t xml:space="preserve"> 6</w:t>
        </w:r>
        <w:r w:rsidR="007E5E93">
          <w:rPr>
            <w:rStyle w:val="Hyperlink"/>
            <w:noProof/>
          </w:rPr>
          <w:t>.</w:t>
        </w:r>
        <w:r w:rsidR="004F14E3">
          <w:rPr>
            <w:rStyle w:val="Hyperlink"/>
            <w:noProof/>
          </w:rPr>
          <w:tab/>
        </w:r>
        <w:r w:rsidR="00EE6868" w:rsidRPr="00EE6868">
          <w:rPr>
            <w:rStyle w:val="Hyperlink"/>
            <w:noProof/>
          </w:rPr>
          <w:t>Административное обеспечение Картахенского протокола и бюджет целевых фондов</w:t>
        </w:r>
        <w:r w:rsidR="007E5E93">
          <w:rPr>
            <w:noProof/>
            <w:webHidden/>
          </w:rPr>
          <w:tab/>
        </w:r>
        <w:r w:rsidR="00AA67F4">
          <w:rPr>
            <w:noProof/>
            <w:webHidden/>
            <w:lang w:val="ru-RU"/>
          </w:rPr>
          <w:t>7</w:t>
        </w:r>
      </w:hyperlink>
    </w:p>
    <w:p w14:paraId="0154DFFA" w14:textId="23DEF4B8" w:rsidR="007E5E93" w:rsidRDefault="00541118"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hyperlink w:anchor="_Toc241483688" w:history="1">
        <w:r w:rsidRPr="00541118">
          <w:rPr>
            <w:rStyle w:val="Hyperlink"/>
            <w:noProof/>
          </w:rPr>
          <w:t>Пункт</w:t>
        </w:r>
        <w:r w:rsidR="007E5E93" w:rsidRPr="002F015D">
          <w:rPr>
            <w:rStyle w:val="Hyperlink"/>
            <w:noProof/>
          </w:rPr>
          <w:t xml:space="preserve"> 7</w:t>
        </w:r>
        <w:r w:rsidR="007E5E93">
          <w:rPr>
            <w:rStyle w:val="Hyperlink"/>
            <w:noProof/>
          </w:rPr>
          <w:t>.</w:t>
        </w:r>
        <w:r w:rsidR="004F14E3">
          <w:rPr>
            <w:rStyle w:val="Hyperlink"/>
            <w:noProof/>
          </w:rPr>
          <w:tab/>
        </w:r>
        <w:r w:rsidR="00BB16F9" w:rsidRPr="00BB16F9">
          <w:rPr>
            <w:rStyle w:val="Hyperlink"/>
            <w:noProof/>
          </w:rPr>
          <w:t>Мониторинг и отчетность</w:t>
        </w:r>
        <w:r w:rsidR="007E5E93">
          <w:rPr>
            <w:noProof/>
            <w:webHidden/>
          </w:rPr>
          <w:tab/>
        </w:r>
        <w:r w:rsidR="000A5B15">
          <w:rPr>
            <w:noProof/>
            <w:webHidden/>
            <w:lang w:val="ru-RU"/>
          </w:rPr>
          <w:t>9</w:t>
        </w:r>
      </w:hyperlink>
    </w:p>
    <w:p w14:paraId="30213790" w14:textId="407DC891" w:rsidR="007E5E93" w:rsidRPr="000A5B15" w:rsidRDefault="007642C7" w:rsidP="007A59F7">
      <w:pPr>
        <w:pStyle w:val="TOC1"/>
        <w:tabs>
          <w:tab w:val="clear" w:pos="1247"/>
        </w:tabs>
        <w:spacing w:before="120"/>
        <w:rPr>
          <w:rFonts w:asciiTheme="minorHAnsi" w:eastAsiaTheme="minorEastAsia" w:hAnsiTheme="minorHAnsi" w:cstheme="minorBidi"/>
          <w:bCs w:val="0"/>
          <w:noProof/>
          <w:kern w:val="2"/>
          <w:sz w:val="24"/>
          <w:szCs w:val="24"/>
          <w:lang w:val="ru-RU" w:eastAsia="zh-CN"/>
          <w14:ligatures w14:val="standardContextual"/>
        </w:rPr>
      </w:pPr>
      <w:hyperlink w:anchor="_Toc241483689" w:history="1">
        <w:r w:rsidRPr="007642C7">
          <w:rPr>
            <w:rStyle w:val="Hyperlink"/>
            <w:noProof/>
          </w:rPr>
          <w:t>Пункт</w:t>
        </w:r>
        <w:r w:rsidR="007E5E93" w:rsidRPr="002F015D">
          <w:rPr>
            <w:rStyle w:val="Hyperlink"/>
            <w:noProof/>
          </w:rPr>
          <w:t xml:space="preserve"> 8</w:t>
        </w:r>
        <w:r w:rsidR="007E5E93">
          <w:rPr>
            <w:rStyle w:val="Hyperlink"/>
            <w:noProof/>
          </w:rPr>
          <w:t>.</w:t>
        </w:r>
        <w:r w:rsidR="004F14E3">
          <w:rPr>
            <w:rStyle w:val="Hyperlink"/>
            <w:noProof/>
          </w:rPr>
          <w:tab/>
        </w:r>
        <w:r w:rsidR="001B4B23" w:rsidRPr="001B4B23">
          <w:rPr>
            <w:rStyle w:val="Hyperlink"/>
            <w:noProof/>
          </w:rPr>
          <w:t>Оценка и обзор эффективности Картахенского протокола по биобезопасности и промежуточная оценка плана осуществления и плана действий по созданию потенциала для Протокола</w:t>
        </w:r>
        <w:r w:rsidR="007E5E93">
          <w:rPr>
            <w:noProof/>
            <w:webHidden/>
          </w:rPr>
          <w:tab/>
        </w:r>
        <w:r w:rsidR="007E5E93">
          <w:rPr>
            <w:noProof/>
            <w:webHidden/>
          </w:rPr>
          <w:fldChar w:fldCharType="begin"/>
        </w:r>
        <w:r w:rsidR="007E5E93">
          <w:rPr>
            <w:noProof/>
            <w:webHidden/>
          </w:rPr>
          <w:instrText xml:space="preserve"> PAGEREF _Toc241483689 \h </w:instrText>
        </w:r>
        <w:r w:rsidR="007E5E93">
          <w:rPr>
            <w:noProof/>
            <w:webHidden/>
          </w:rPr>
        </w:r>
        <w:r w:rsidR="007E5E93">
          <w:rPr>
            <w:noProof/>
            <w:webHidden/>
          </w:rPr>
          <w:fldChar w:fldCharType="separate"/>
        </w:r>
        <w:r w:rsidR="007E5E93">
          <w:rPr>
            <w:noProof/>
            <w:webHidden/>
          </w:rPr>
          <w:t>1</w:t>
        </w:r>
        <w:r w:rsidR="007E5E93">
          <w:rPr>
            <w:noProof/>
            <w:webHidden/>
          </w:rPr>
          <w:fldChar w:fldCharType="end"/>
        </w:r>
      </w:hyperlink>
      <w:r w:rsidR="000A5B15">
        <w:rPr>
          <w:lang w:val="ru-RU"/>
        </w:rPr>
        <w:t>0</w:t>
      </w:r>
    </w:p>
    <w:p w14:paraId="055D5C92" w14:textId="24E5EEF5" w:rsidR="007E5E93" w:rsidRDefault="007642C7"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hyperlink w:anchor="_Toc241483690" w:history="1">
        <w:r w:rsidRPr="007642C7">
          <w:rPr>
            <w:rStyle w:val="Hyperlink"/>
            <w:noProof/>
          </w:rPr>
          <w:t>Пункт</w:t>
        </w:r>
        <w:r w:rsidR="007E5E93" w:rsidRPr="002F015D">
          <w:rPr>
            <w:rStyle w:val="Hyperlink"/>
            <w:noProof/>
          </w:rPr>
          <w:t xml:space="preserve"> 9</w:t>
        </w:r>
        <w:r w:rsidR="006639F6">
          <w:rPr>
            <w:rStyle w:val="Hyperlink"/>
            <w:noProof/>
          </w:rPr>
          <w:t>.</w:t>
        </w:r>
        <w:r w:rsidR="004F14E3">
          <w:rPr>
            <w:rStyle w:val="Hyperlink"/>
            <w:noProof/>
          </w:rPr>
          <w:tab/>
        </w:r>
        <w:r w:rsidR="001D5550" w:rsidRPr="001D5550">
          <w:rPr>
            <w:rStyle w:val="Hyperlink"/>
            <w:noProof/>
          </w:rPr>
          <w:t>Вопросы, связанные с механизмом финансирования и финансовыми ресурсами</w:t>
        </w:r>
        <w:r w:rsidR="007E5E93">
          <w:rPr>
            <w:noProof/>
            <w:webHidden/>
          </w:rPr>
          <w:tab/>
        </w:r>
        <w:r w:rsidR="007E5E93">
          <w:rPr>
            <w:noProof/>
            <w:webHidden/>
          </w:rPr>
          <w:fldChar w:fldCharType="begin"/>
        </w:r>
        <w:r w:rsidR="007E5E93">
          <w:rPr>
            <w:noProof/>
            <w:webHidden/>
          </w:rPr>
          <w:instrText xml:space="preserve"> PAGEREF _Toc241483690 \h </w:instrText>
        </w:r>
        <w:r w:rsidR="007E5E93">
          <w:rPr>
            <w:noProof/>
            <w:webHidden/>
          </w:rPr>
        </w:r>
        <w:r w:rsidR="007E5E93">
          <w:rPr>
            <w:noProof/>
            <w:webHidden/>
          </w:rPr>
          <w:fldChar w:fldCharType="separate"/>
        </w:r>
        <w:r w:rsidR="007E5E93">
          <w:rPr>
            <w:noProof/>
            <w:webHidden/>
          </w:rPr>
          <w:t>18</w:t>
        </w:r>
        <w:r w:rsidR="007E5E93">
          <w:rPr>
            <w:noProof/>
            <w:webHidden/>
          </w:rPr>
          <w:fldChar w:fldCharType="end"/>
        </w:r>
      </w:hyperlink>
    </w:p>
    <w:p w14:paraId="69B4F011" w14:textId="04C307FC" w:rsidR="007E5E93" w:rsidRDefault="007642C7"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hyperlink w:anchor="_Toc241483691" w:history="1">
        <w:r w:rsidRPr="007642C7">
          <w:rPr>
            <w:rStyle w:val="Hyperlink"/>
            <w:noProof/>
          </w:rPr>
          <w:t>Пункт</w:t>
        </w:r>
        <w:r w:rsidR="007E5E93" w:rsidRPr="002F015D">
          <w:rPr>
            <w:rStyle w:val="Hyperlink"/>
            <w:noProof/>
          </w:rPr>
          <w:t xml:space="preserve"> 10</w:t>
        </w:r>
        <w:r w:rsidR="006639F6">
          <w:rPr>
            <w:rStyle w:val="Hyperlink"/>
            <w:noProof/>
          </w:rPr>
          <w:t>.</w:t>
        </w:r>
        <w:r w:rsidR="00D00237" w:rsidRPr="00D00237">
          <w:t xml:space="preserve"> </w:t>
        </w:r>
        <w:r w:rsidR="00D00237" w:rsidRPr="00D00237">
          <w:rPr>
            <w:rStyle w:val="Hyperlink"/>
            <w:noProof/>
          </w:rPr>
          <w:t>Функционирование и деятельность Механизма посредничества по</w:t>
        </w:r>
        <w:r w:rsidR="00807B56">
          <w:rPr>
            <w:rStyle w:val="Hyperlink"/>
            <w:noProof/>
            <w:lang w:val="ru-RU"/>
          </w:rPr>
          <w:t> </w:t>
        </w:r>
        <w:r w:rsidR="00D00237" w:rsidRPr="00D00237">
          <w:rPr>
            <w:rStyle w:val="Hyperlink"/>
            <w:noProof/>
          </w:rPr>
          <w:t>биобезопасности</w:t>
        </w:r>
        <w:r w:rsidR="007E5E93">
          <w:rPr>
            <w:noProof/>
            <w:webHidden/>
          </w:rPr>
          <w:tab/>
        </w:r>
        <w:r w:rsidR="007E5E93">
          <w:rPr>
            <w:noProof/>
            <w:webHidden/>
          </w:rPr>
          <w:fldChar w:fldCharType="begin"/>
        </w:r>
        <w:r w:rsidR="007E5E93">
          <w:rPr>
            <w:noProof/>
            <w:webHidden/>
          </w:rPr>
          <w:instrText xml:space="preserve"> PAGEREF _Toc241483691 \h </w:instrText>
        </w:r>
        <w:r w:rsidR="007E5E93">
          <w:rPr>
            <w:noProof/>
            <w:webHidden/>
          </w:rPr>
        </w:r>
        <w:r w:rsidR="007E5E93">
          <w:rPr>
            <w:noProof/>
            <w:webHidden/>
          </w:rPr>
          <w:fldChar w:fldCharType="separate"/>
        </w:r>
        <w:r w:rsidR="007E5E93">
          <w:rPr>
            <w:noProof/>
            <w:webHidden/>
          </w:rPr>
          <w:t>20</w:t>
        </w:r>
        <w:r w:rsidR="007E5E93">
          <w:rPr>
            <w:noProof/>
            <w:webHidden/>
          </w:rPr>
          <w:fldChar w:fldCharType="end"/>
        </w:r>
      </w:hyperlink>
    </w:p>
    <w:p w14:paraId="5D6AA603" w14:textId="7C824735" w:rsidR="007E5E93" w:rsidRDefault="007642C7"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hyperlink w:anchor="_Toc241483692" w:history="1">
        <w:r w:rsidRPr="007642C7">
          <w:rPr>
            <w:rStyle w:val="Hyperlink"/>
            <w:noProof/>
          </w:rPr>
          <w:t>Пункт</w:t>
        </w:r>
        <w:r w:rsidR="007E5E93" w:rsidRPr="002F015D">
          <w:rPr>
            <w:rStyle w:val="Hyperlink"/>
            <w:noProof/>
          </w:rPr>
          <w:t xml:space="preserve"> 11</w:t>
        </w:r>
        <w:r w:rsidR="006639F6">
          <w:rPr>
            <w:rStyle w:val="Hyperlink"/>
            <w:noProof/>
          </w:rPr>
          <w:t>.</w:t>
        </w:r>
        <w:r w:rsidR="004D72BA" w:rsidRPr="004D72BA">
          <w:t xml:space="preserve"> </w:t>
        </w:r>
        <w:r w:rsidR="004D72BA" w:rsidRPr="004D72BA">
          <w:rPr>
            <w:rStyle w:val="Hyperlink"/>
            <w:noProof/>
          </w:rPr>
          <w:t>Сотрудничество с международными организациями, органами, созданными в рамках других конвенций, и инициативами</w:t>
        </w:r>
        <w:r w:rsidR="007E5E93">
          <w:rPr>
            <w:noProof/>
            <w:webHidden/>
          </w:rPr>
          <w:tab/>
        </w:r>
        <w:r w:rsidR="007E5E93">
          <w:rPr>
            <w:noProof/>
            <w:webHidden/>
          </w:rPr>
          <w:fldChar w:fldCharType="begin"/>
        </w:r>
        <w:r w:rsidR="007E5E93">
          <w:rPr>
            <w:noProof/>
            <w:webHidden/>
          </w:rPr>
          <w:instrText xml:space="preserve"> PAGEREF _Toc241483692 \h </w:instrText>
        </w:r>
        <w:r w:rsidR="007E5E93">
          <w:rPr>
            <w:noProof/>
            <w:webHidden/>
          </w:rPr>
        </w:r>
        <w:r w:rsidR="007E5E93">
          <w:rPr>
            <w:noProof/>
            <w:webHidden/>
          </w:rPr>
          <w:fldChar w:fldCharType="separate"/>
        </w:r>
        <w:r w:rsidR="007E5E93">
          <w:rPr>
            <w:noProof/>
            <w:webHidden/>
          </w:rPr>
          <w:t>2</w:t>
        </w:r>
        <w:r w:rsidR="00C80BE7">
          <w:rPr>
            <w:noProof/>
            <w:webHidden/>
            <w:lang w:val="ru-RU"/>
          </w:rPr>
          <w:t>2</w:t>
        </w:r>
        <w:r w:rsidR="007E5E93">
          <w:rPr>
            <w:noProof/>
            <w:webHidden/>
          </w:rPr>
          <w:fldChar w:fldCharType="end"/>
        </w:r>
      </w:hyperlink>
    </w:p>
    <w:p w14:paraId="5F6F9D8D" w14:textId="7562FB33" w:rsidR="007E5E93" w:rsidRDefault="007642C7"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hyperlink w:anchor="_Toc241483693" w:history="1">
        <w:r w:rsidRPr="007642C7">
          <w:rPr>
            <w:rStyle w:val="Hyperlink"/>
            <w:noProof/>
          </w:rPr>
          <w:t>Пункт</w:t>
        </w:r>
        <w:r w:rsidR="007E5E93" w:rsidRPr="002F015D">
          <w:rPr>
            <w:rStyle w:val="Hyperlink"/>
            <w:noProof/>
          </w:rPr>
          <w:t xml:space="preserve"> 12</w:t>
        </w:r>
        <w:r w:rsidR="006639F6">
          <w:rPr>
            <w:rStyle w:val="Hyperlink"/>
            <w:noProof/>
          </w:rPr>
          <w:t>.</w:t>
        </w:r>
        <w:r w:rsidR="00CD0EBC" w:rsidRPr="00CD0EBC">
          <w:t xml:space="preserve"> </w:t>
        </w:r>
        <w:r w:rsidR="00CD0EBC" w:rsidRPr="00CD0EBC">
          <w:rPr>
            <w:rStyle w:val="Hyperlink"/>
            <w:noProof/>
          </w:rPr>
          <w:t>Обзор эффективности процессов в рамках Конвенции о биологическом разнообразии и протоколов к ней</w:t>
        </w:r>
        <w:r w:rsidR="007E5E93">
          <w:rPr>
            <w:noProof/>
            <w:webHidden/>
          </w:rPr>
          <w:tab/>
        </w:r>
        <w:r w:rsidR="007E5E93">
          <w:rPr>
            <w:noProof/>
            <w:webHidden/>
          </w:rPr>
          <w:fldChar w:fldCharType="begin"/>
        </w:r>
        <w:r w:rsidR="007E5E93">
          <w:rPr>
            <w:noProof/>
            <w:webHidden/>
          </w:rPr>
          <w:instrText xml:space="preserve"> PAGEREF _Toc241483693 \h </w:instrText>
        </w:r>
        <w:r w:rsidR="007E5E93">
          <w:rPr>
            <w:noProof/>
            <w:webHidden/>
          </w:rPr>
        </w:r>
        <w:r w:rsidR="007E5E93">
          <w:rPr>
            <w:noProof/>
            <w:webHidden/>
          </w:rPr>
          <w:fldChar w:fldCharType="separate"/>
        </w:r>
        <w:r w:rsidR="007E5E93">
          <w:rPr>
            <w:noProof/>
            <w:webHidden/>
          </w:rPr>
          <w:t>2</w:t>
        </w:r>
        <w:r w:rsidR="00C80BE7">
          <w:rPr>
            <w:noProof/>
            <w:webHidden/>
            <w:lang w:val="ru-RU"/>
          </w:rPr>
          <w:t>3</w:t>
        </w:r>
        <w:r w:rsidR="007E5E93">
          <w:rPr>
            <w:noProof/>
            <w:webHidden/>
          </w:rPr>
          <w:fldChar w:fldCharType="end"/>
        </w:r>
      </w:hyperlink>
    </w:p>
    <w:p w14:paraId="57FC099B" w14:textId="7033E5C8" w:rsidR="007E5E93" w:rsidRDefault="007642C7"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hyperlink w:anchor="_Toc241483694" w:history="1">
        <w:r w:rsidRPr="007642C7">
          <w:rPr>
            <w:rStyle w:val="Hyperlink"/>
            <w:noProof/>
          </w:rPr>
          <w:t>Пункт</w:t>
        </w:r>
        <w:r w:rsidR="007E5E93" w:rsidRPr="002F015D">
          <w:rPr>
            <w:rStyle w:val="Hyperlink"/>
            <w:noProof/>
          </w:rPr>
          <w:t xml:space="preserve"> 13</w:t>
        </w:r>
        <w:r w:rsidR="006639F6">
          <w:rPr>
            <w:rStyle w:val="Hyperlink"/>
            <w:noProof/>
          </w:rPr>
          <w:t>.</w:t>
        </w:r>
        <w:r w:rsidR="000C2708" w:rsidRPr="000C2708">
          <w:t xml:space="preserve"> </w:t>
        </w:r>
        <w:r w:rsidR="000C2708" w:rsidRPr="000C2708">
          <w:rPr>
            <w:rStyle w:val="Hyperlink"/>
            <w:noProof/>
          </w:rPr>
          <w:t>Оценка и регулирование рисков, связанных с живыми модифицированными организмами</w:t>
        </w:r>
        <w:r w:rsidR="007E5E93">
          <w:rPr>
            <w:noProof/>
            <w:webHidden/>
          </w:rPr>
          <w:tab/>
        </w:r>
        <w:r w:rsidR="007E5E93">
          <w:rPr>
            <w:noProof/>
            <w:webHidden/>
          </w:rPr>
          <w:fldChar w:fldCharType="begin"/>
        </w:r>
        <w:r w:rsidR="007E5E93">
          <w:rPr>
            <w:noProof/>
            <w:webHidden/>
          </w:rPr>
          <w:instrText xml:space="preserve"> PAGEREF _Toc241483694 \h </w:instrText>
        </w:r>
        <w:r w:rsidR="007E5E93">
          <w:rPr>
            <w:noProof/>
            <w:webHidden/>
          </w:rPr>
        </w:r>
        <w:r w:rsidR="007E5E93">
          <w:rPr>
            <w:noProof/>
            <w:webHidden/>
          </w:rPr>
          <w:fldChar w:fldCharType="separate"/>
        </w:r>
        <w:r w:rsidR="007E5E93">
          <w:rPr>
            <w:noProof/>
            <w:webHidden/>
          </w:rPr>
          <w:t>2</w:t>
        </w:r>
        <w:r w:rsidR="00101DE9">
          <w:rPr>
            <w:noProof/>
            <w:webHidden/>
            <w:lang w:val="ru-RU"/>
          </w:rPr>
          <w:t>5</w:t>
        </w:r>
        <w:r w:rsidR="007E5E93">
          <w:rPr>
            <w:noProof/>
            <w:webHidden/>
          </w:rPr>
          <w:fldChar w:fldCharType="end"/>
        </w:r>
      </w:hyperlink>
    </w:p>
    <w:p w14:paraId="7B0961E9" w14:textId="54618DD0" w:rsidR="007E5E93" w:rsidRDefault="007642C7"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hyperlink w:anchor="_Toc241483695" w:history="1">
        <w:r w:rsidRPr="007642C7">
          <w:rPr>
            <w:rStyle w:val="Hyperlink"/>
            <w:noProof/>
          </w:rPr>
          <w:t>Пункт</w:t>
        </w:r>
        <w:r w:rsidR="007E5E93" w:rsidRPr="002F015D">
          <w:rPr>
            <w:rStyle w:val="Hyperlink"/>
            <w:noProof/>
          </w:rPr>
          <w:t xml:space="preserve"> 14</w:t>
        </w:r>
        <w:r w:rsidR="006639F6">
          <w:rPr>
            <w:rStyle w:val="Hyperlink"/>
            <w:noProof/>
          </w:rPr>
          <w:t>.</w:t>
        </w:r>
        <w:r w:rsidR="00553ABF" w:rsidRPr="00553ABF">
          <w:t xml:space="preserve"> </w:t>
        </w:r>
        <w:r w:rsidR="00553ABF" w:rsidRPr="00553ABF">
          <w:rPr>
            <w:rStyle w:val="Hyperlink"/>
            <w:noProof/>
          </w:rPr>
          <w:t>Обнаружение и идентификация живых измененных организмов</w:t>
        </w:r>
        <w:r w:rsidR="007E5E93">
          <w:rPr>
            <w:noProof/>
            <w:webHidden/>
          </w:rPr>
          <w:tab/>
        </w:r>
        <w:r w:rsidR="007E5E93">
          <w:rPr>
            <w:noProof/>
            <w:webHidden/>
          </w:rPr>
          <w:fldChar w:fldCharType="begin"/>
        </w:r>
        <w:r w:rsidR="007E5E93">
          <w:rPr>
            <w:noProof/>
            <w:webHidden/>
          </w:rPr>
          <w:instrText xml:space="preserve"> PAGEREF _Toc241483695 \h </w:instrText>
        </w:r>
        <w:r w:rsidR="007E5E93">
          <w:rPr>
            <w:noProof/>
            <w:webHidden/>
          </w:rPr>
        </w:r>
        <w:r w:rsidR="007E5E93">
          <w:rPr>
            <w:noProof/>
            <w:webHidden/>
          </w:rPr>
          <w:fldChar w:fldCharType="separate"/>
        </w:r>
        <w:r w:rsidR="002E535F">
          <w:rPr>
            <w:noProof/>
            <w:webHidden/>
            <w:lang w:val="ru-RU"/>
          </w:rPr>
          <w:t>30</w:t>
        </w:r>
        <w:r w:rsidR="007E5E93">
          <w:rPr>
            <w:noProof/>
            <w:webHidden/>
          </w:rPr>
          <w:fldChar w:fldCharType="end"/>
        </w:r>
      </w:hyperlink>
    </w:p>
    <w:p w14:paraId="31FE2959" w14:textId="7F4E9BA2" w:rsidR="007E5E93" w:rsidRDefault="007642C7"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hyperlink w:anchor="_Toc241483696" w:history="1">
        <w:r w:rsidRPr="007642C7">
          <w:rPr>
            <w:rStyle w:val="Hyperlink"/>
            <w:noProof/>
          </w:rPr>
          <w:t>Пункт</w:t>
        </w:r>
        <w:r w:rsidR="007E5E93" w:rsidRPr="002F015D">
          <w:rPr>
            <w:rStyle w:val="Hyperlink"/>
            <w:noProof/>
          </w:rPr>
          <w:t xml:space="preserve"> 15</w:t>
        </w:r>
        <w:r w:rsidR="006639F6">
          <w:rPr>
            <w:rStyle w:val="Hyperlink"/>
            <w:noProof/>
          </w:rPr>
          <w:t>.</w:t>
        </w:r>
        <w:r w:rsidR="00013934" w:rsidRPr="00013934">
          <w:t xml:space="preserve"> </w:t>
        </w:r>
        <w:r w:rsidR="00013934" w:rsidRPr="00013934">
          <w:rPr>
            <w:rStyle w:val="Hyperlink"/>
            <w:noProof/>
          </w:rPr>
          <w:t>Учет социально-экономических факторов</w:t>
        </w:r>
        <w:r w:rsidR="007E5E93">
          <w:rPr>
            <w:noProof/>
            <w:webHidden/>
          </w:rPr>
          <w:tab/>
        </w:r>
        <w:r w:rsidR="002E535F">
          <w:rPr>
            <w:noProof/>
            <w:webHidden/>
            <w:lang w:val="ru-RU"/>
          </w:rPr>
          <w:t>3</w:t>
        </w:r>
        <w:r w:rsidR="007E5E93">
          <w:rPr>
            <w:noProof/>
            <w:webHidden/>
          </w:rPr>
          <w:fldChar w:fldCharType="begin"/>
        </w:r>
        <w:r w:rsidR="007E5E93">
          <w:rPr>
            <w:noProof/>
            <w:webHidden/>
          </w:rPr>
          <w:instrText xml:space="preserve"> PAGEREF _Toc241483696 \h </w:instrText>
        </w:r>
        <w:r w:rsidR="007E5E93">
          <w:rPr>
            <w:noProof/>
            <w:webHidden/>
          </w:rPr>
        </w:r>
        <w:r w:rsidR="007E5E93">
          <w:rPr>
            <w:noProof/>
            <w:webHidden/>
          </w:rPr>
          <w:fldChar w:fldCharType="separate"/>
        </w:r>
        <w:r w:rsidR="007E5E93">
          <w:rPr>
            <w:noProof/>
            <w:webHidden/>
          </w:rPr>
          <w:t>2</w:t>
        </w:r>
        <w:r w:rsidR="007E5E93">
          <w:rPr>
            <w:noProof/>
            <w:webHidden/>
          </w:rPr>
          <w:fldChar w:fldCharType="end"/>
        </w:r>
      </w:hyperlink>
    </w:p>
    <w:p w14:paraId="7E84FEFD" w14:textId="5F4DB0E9" w:rsidR="007E5E93" w:rsidRDefault="007642C7"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hyperlink w:anchor="_Toc241483697" w:history="1">
        <w:r w:rsidRPr="007642C7">
          <w:rPr>
            <w:rStyle w:val="Hyperlink"/>
            <w:noProof/>
          </w:rPr>
          <w:t>Пункт</w:t>
        </w:r>
        <w:r w:rsidR="007E5E93" w:rsidRPr="002F015D">
          <w:rPr>
            <w:rStyle w:val="Hyperlink"/>
            <w:noProof/>
          </w:rPr>
          <w:t xml:space="preserve"> 16</w:t>
        </w:r>
        <w:r w:rsidR="006639F6">
          <w:rPr>
            <w:rStyle w:val="Hyperlink"/>
            <w:noProof/>
          </w:rPr>
          <w:t>.</w:t>
        </w:r>
        <w:r w:rsidR="001D640C" w:rsidRPr="001D640C">
          <w:t xml:space="preserve"> </w:t>
        </w:r>
        <w:r w:rsidR="001D640C" w:rsidRPr="001D640C">
          <w:rPr>
            <w:rStyle w:val="Hyperlink"/>
            <w:noProof/>
          </w:rPr>
          <w:t>Национальное законодательство, нормативные положения и руководящие принципы, касающиеся новых разработок в области современной биотехнологии</w:t>
        </w:r>
        <w:r w:rsidR="007E5E93">
          <w:rPr>
            <w:noProof/>
            <w:webHidden/>
          </w:rPr>
          <w:tab/>
        </w:r>
        <w:r w:rsidR="007E5E93">
          <w:rPr>
            <w:noProof/>
            <w:webHidden/>
          </w:rPr>
          <w:fldChar w:fldCharType="begin"/>
        </w:r>
        <w:r w:rsidR="007E5E93">
          <w:rPr>
            <w:noProof/>
            <w:webHidden/>
          </w:rPr>
          <w:instrText xml:space="preserve"> PAGEREF _Toc241483697 \h </w:instrText>
        </w:r>
        <w:r w:rsidR="007E5E93">
          <w:rPr>
            <w:noProof/>
            <w:webHidden/>
          </w:rPr>
        </w:r>
        <w:r w:rsidR="007E5E93">
          <w:rPr>
            <w:noProof/>
            <w:webHidden/>
          </w:rPr>
          <w:fldChar w:fldCharType="separate"/>
        </w:r>
        <w:r w:rsidR="007E5E93">
          <w:rPr>
            <w:noProof/>
            <w:webHidden/>
          </w:rPr>
          <w:t>3</w:t>
        </w:r>
        <w:r w:rsidR="00362EB7">
          <w:rPr>
            <w:noProof/>
            <w:webHidden/>
            <w:lang w:val="ru-RU"/>
          </w:rPr>
          <w:t>3</w:t>
        </w:r>
        <w:r w:rsidR="007E5E93">
          <w:rPr>
            <w:noProof/>
            <w:webHidden/>
          </w:rPr>
          <w:fldChar w:fldCharType="end"/>
        </w:r>
      </w:hyperlink>
    </w:p>
    <w:p w14:paraId="4F3730F0" w14:textId="3236F0F7" w:rsidR="007E5E93" w:rsidRDefault="007642C7"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hyperlink w:anchor="_Toc241483698" w:history="1">
        <w:r w:rsidRPr="00972909">
          <w:rPr>
            <w:rStyle w:val="Hyperlink"/>
            <w:noProof/>
          </w:rPr>
          <w:t>Пункт</w:t>
        </w:r>
        <w:r w:rsidR="007E5E93" w:rsidRPr="00972909">
          <w:rPr>
            <w:rStyle w:val="Hyperlink"/>
            <w:noProof/>
          </w:rPr>
          <w:t xml:space="preserve"> 17</w:t>
        </w:r>
        <w:r w:rsidR="006639F6" w:rsidRPr="00972909">
          <w:rPr>
            <w:rStyle w:val="Hyperlink"/>
            <w:noProof/>
          </w:rPr>
          <w:t>.</w:t>
        </w:r>
        <w:r w:rsidR="00E24DC9">
          <w:rPr>
            <w:rStyle w:val="Hyperlink"/>
            <w:noProof/>
            <w:lang w:val="ru-RU"/>
          </w:rPr>
          <w:t xml:space="preserve"> </w:t>
        </w:r>
        <w:r w:rsidR="0063372F" w:rsidRPr="00972909">
          <w:rPr>
            <w:rStyle w:val="Hyperlink"/>
            <w:noProof/>
          </w:rPr>
          <w:t>Нагойско</w:t>
        </w:r>
        <w:r w:rsidR="00D731FB" w:rsidRPr="00972909">
          <w:rPr>
            <w:rStyle w:val="Hyperlink"/>
            <w:noProof/>
            <w:lang w:val="ru-RU"/>
          </w:rPr>
          <w:t xml:space="preserve"> </w:t>
        </w:r>
        <w:r w:rsidR="00972909" w:rsidRPr="00972909">
          <w:rPr>
            <w:rStyle w:val="Hyperlink"/>
          </w:rPr>
          <w:t>—</w:t>
        </w:r>
        <w:r w:rsidR="00D731FB" w:rsidRPr="00972909">
          <w:rPr>
            <w:rStyle w:val="Hyperlink"/>
            <w:lang w:val="ru-RU"/>
          </w:rPr>
          <w:t xml:space="preserve"> </w:t>
        </w:r>
        <w:r w:rsidR="0063372F" w:rsidRPr="00972909">
          <w:rPr>
            <w:rStyle w:val="Hyperlink"/>
            <w:noProof/>
          </w:rPr>
          <w:t>Куала-Лумпурский дополнительный протокол об</w:t>
        </w:r>
        <w:r w:rsidR="00C57CF2">
          <w:rPr>
            <w:rStyle w:val="Hyperlink"/>
            <w:noProof/>
            <w:lang w:val="ru-RU"/>
          </w:rPr>
          <w:t> </w:t>
        </w:r>
        <w:r w:rsidR="0063372F" w:rsidRPr="00972909">
          <w:rPr>
            <w:rStyle w:val="Hyperlink"/>
            <w:noProof/>
          </w:rPr>
          <w:t>ответственности и возмещении</w:t>
        </w:r>
        <w:r w:rsidR="007E5E93" w:rsidRPr="00972909">
          <w:rPr>
            <w:rStyle w:val="Hyperlink"/>
            <w:noProof/>
            <w:webHidden/>
          </w:rPr>
          <w:tab/>
        </w:r>
        <w:r w:rsidR="007E5E93" w:rsidRPr="00972909">
          <w:rPr>
            <w:rStyle w:val="Hyperlink"/>
            <w:noProof/>
            <w:webHidden/>
          </w:rPr>
          <w:fldChar w:fldCharType="begin"/>
        </w:r>
        <w:r w:rsidR="007E5E93" w:rsidRPr="00972909">
          <w:rPr>
            <w:rStyle w:val="Hyperlink"/>
            <w:noProof/>
            <w:webHidden/>
          </w:rPr>
          <w:instrText xml:space="preserve"> PAGEREF _Toc241483698 \h </w:instrText>
        </w:r>
        <w:r w:rsidR="007E5E93" w:rsidRPr="00972909">
          <w:rPr>
            <w:rStyle w:val="Hyperlink"/>
            <w:noProof/>
            <w:webHidden/>
          </w:rPr>
        </w:r>
        <w:r w:rsidR="007E5E93" w:rsidRPr="00972909">
          <w:rPr>
            <w:rStyle w:val="Hyperlink"/>
            <w:noProof/>
            <w:webHidden/>
          </w:rPr>
          <w:fldChar w:fldCharType="separate"/>
        </w:r>
        <w:r w:rsidR="007E5E93" w:rsidRPr="00972909">
          <w:rPr>
            <w:rStyle w:val="Hyperlink"/>
            <w:noProof/>
            <w:webHidden/>
          </w:rPr>
          <w:t>3</w:t>
        </w:r>
        <w:r w:rsidR="00362EB7">
          <w:rPr>
            <w:rStyle w:val="Hyperlink"/>
            <w:noProof/>
            <w:webHidden/>
            <w:lang w:val="ru-RU"/>
          </w:rPr>
          <w:t>4</w:t>
        </w:r>
        <w:r w:rsidR="007E5E93" w:rsidRPr="00972909">
          <w:rPr>
            <w:rStyle w:val="Hyperlink"/>
            <w:noProof/>
            <w:webHidden/>
          </w:rPr>
          <w:fldChar w:fldCharType="end"/>
        </w:r>
      </w:hyperlink>
    </w:p>
    <w:p w14:paraId="135D38F0" w14:textId="613F6821" w:rsidR="007E5E93" w:rsidRDefault="007642C7" w:rsidP="007A59F7">
      <w:pPr>
        <w:pStyle w:val="TOC1"/>
        <w:tabs>
          <w:tab w:val="clear" w:pos="1247"/>
        </w:tabs>
        <w:spacing w:before="120"/>
        <w:rPr>
          <w:rFonts w:asciiTheme="minorHAnsi" w:eastAsiaTheme="minorEastAsia" w:hAnsiTheme="minorHAnsi" w:cstheme="minorBidi"/>
          <w:bCs w:val="0"/>
          <w:noProof/>
          <w:kern w:val="2"/>
          <w:sz w:val="24"/>
          <w:szCs w:val="24"/>
          <w:lang w:val="en-US" w:eastAsia="zh-CN"/>
          <w14:ligatures w14:val="standardContextual"/>
        </w:rPr>
      </w:pPr>
      <w:hyperlink w:anchor="_Toc241483699" w:history="1">
        <w:r w:rsidRPr="007642C7">
          <w:t xml:space="preserve"> </w:t>
        </w:r>
        <w:r w:rsidRPr="007642C7">
          <w:rPr>
            <w:rStyle w:val="Hyperlink"/>
            <w:noProof/>
          </w:rPr>
          <w:t>Пункт</w:t>
        </w:r>
        <w:r w:rsidR="0063372F">
          <w:rPr>
            <w:rStyle w:val="Hyperlink"/>
            <w:noProof/>
            <w:lang w:val="ru-RU"/>
          </w:rPr>
          <w:t>ы</w:t>
        </w:r>
        <w:r w:rsidR="007E5E93" w:rsidRPr="002F015D">
          <w:rPr>
            <w:rStyle w:val="Hyperlink"/>
            <w:noProof/>
          </w:rPr>
          <w:t xml:space="preserve"> 18</w:t>
        </w:r>
        <w:r w:rsidR="00D731FB" w:rsidRPr="00616356">
          <w:rPr>
            <w:lang w:val="en-US"/>
          </w:rPr>
          <w:t>–</w:t>
        </w:r>
        <w:r w:rsidR="007E5E93" w:rsidRPr="002F015D">
          <w:rPr>
            <w:rStyle w:val="Hyperlink"/>
            <w:noProof/>
          </w:rPr>
          <w:t>20</w:t>
        </w:r>
        <w:r w:rsidR="007E5E93">
          <w:rPr>
            <w:noProof/>
            <w:webHidden/>
          </w:rPr>
          <w:tab/>
        </w:r>
        <w:r w:rsidR="007E5E93">
          <w:rPr>
            <w:noProof/>
            <w:webHidden/>
          </w:rPr>
          <w:fldChar w:fldCharType="begin"/>
        </w:r>
        <w:r w:rsidR="007E5E93">
          <w:rPr>
            <w:noProof/>
            <w:webHidden/>
          </w:rPr>
          <w:instrText xml:space="preserve"> PAGEREF _Toc241483699 \h </w:instrText>
        </w:r>
        <w:r w:rsidR="007E5E93">
          <w:rPr>
            <w:noProof/>
            <w:webHidden/>
          </w:rPr>
        </w:r>
        <w:r w:rsidR="007E5E93">
          <w:rPr>
            <w:noProof/>
            <w:webHidden/>
          </w:rPr>
          <w:fldChar w:fldCharType="separate"/>
        </w:r>
        <w:r w:rsidR="007E5E93">
          <w:rPr>
            <w:noProof/>
            <w:webHidden/>
          </w:rPr>
          <w:t>3</w:t>
        </w:r>
        <w:r w:rsidR="00E0619C">
          <w:rPr>
            <w:noProof/>
            <w:webHidden/>
            <w:lang w:val="ru-RU"/>
          </w:rPr>
          <w:t>6</w:t>
        </w:r>
        <w:r w:rsidR="007E5E93">
          <w:rPr>
            <w:noProof/>
            <w:webHidden/>
          </w:rPr>
          <w:fldChar w:fldCharType="end"/>
        </w:r>
      </w:hyperlink>
    </w:p>
    <w:p w14:paraId="0A9A3D72" w14:textId="257CC8AF" w:rsidR="00536EFA" w:rsidRPr="00850BE4" w:rsidRDefault="00296FDD" w:rsidP="0035311B">
      <w:pPr>
        <w:pStyle w:val="CBDAgendaItem"/>
        <w:rPr>
          <w:sz w:val="26"/>
          <w:szCs w:val="26"/>
        </w:rPr>
      </w:pPr>
      <w:r w:rsidRPr="00850BE4">
        <w:rPr>
          <w:sz w:val="26"/>
          <w:szCs w:val="26"/>
        </w:rPr>
        <w:fldChar w:fldCharType="end"/>
      </w:r>
    </w:p>
    <w:p w14:paraId="5DBCF47F" w14:textId="77777777" w:rsidR="00536EFA" w:rsidRPr="00850BE4" w:rsidRDefault="00536EFA" w:rsidP="0035311B">
      <w:pPr>
        <w:pStyle w:val="CBDAgendaItem"/>
        <w:rPr>
          <w:sz w:val="26"/>
          <w:szCs w:val="26"/>
        </w:rPr>
        <w:sectPr w:rsidR="00536EFA" w:rsidRPr="00850BE4" w:rsidSect="00373BDF">
          <w:pgSz w:w="12240" w:h="15840"/>
          <w:pgMar w:top="567" w:right="1440" w:bottom="1134" w:left="1440" w:header="709" w:footer="709" w:gutter="0"/>
          <w:cols w:space="708"/>
          <w:docGrid w:linePitch="360"/>
        </w:sectPr>
      </w:pPr>
    </w:p>
    <w:p w14:paraId="25E251CC" w14:textId="1DBADE04" w:rsidR="0093169E" w:rsidRPr="00C47A8D" w:rsidRDefault="004D1DBA" w:rsidP="0035311B">
      <w:pPr>
        <w:pStyle w:val="CBDAgendaItem"/>
        <w:rPr>
          <w:sz w:val="26"/>
          <w:szCs w:val="26"/>
          <w:lang w:val="ru-RU"/>
        </w:rPr>
      </w:pPr>
      <w:bookmarkStart w:id="0" w:name="_Toc241483685"/>
      <w:r w:rsidRPr="00BB0BD3">
        <w:rPr>
          <w:rFonts w:ascii="Times New Roman" w:hAnsi="Times New Roman" w:cs="Times New Roman"/>
          <w:sz w:val="26"/>
          <w:szCs w:val="26"/>
          <w:lang w:val="ru-RU"/>
        </w:rPr>
        <w:lastRenderedPageBreak/>
        <w:t>Пункты</w:t>
      </w:r>
      <w:r w:rsidRPr="00C47A8D">
        <w:rPr>
          <w:sz w:val="26"/>
          <w:szCs w:val="26"/>
          <w:lang w:val="ru-RU"/>
        </w:rPr>
        <w:t xml:space="preserve"> 1–</w:t>
      </w:r>
      <w:r w:rsidR="002F7D36" w:rsidRPr="00C47A8D">
        <w:rPr>
          <w:rFonts w:hint="eastAsia"/>
          <w:sz w:val="26"/>
          <w:szCs w:val="26"/>
          <w:lang w:val="ru-RU"/>
        </w:rPr>
        <w:t>4</w:t>
      </w:r>
      <w:bookmarkEnd w:id="0"/>
    </w:p>
    <w:p w14:paraId="79A97464" w14:textId="6C8DE26B" w:rsidR="00867247" w:rsidRPr="00616356" w:rsidRDefault="00616356" w:rsidP="007A59F7">
      <w:pPr>
        <w:pStyle w:val="CBDNormalNumber"/>
        <w:numPr>
          <w:ilvl w:val="0"/>
          <w:numId w:val="0"/>
        </w:numPr>
        <w:ind w:left="567"/>
        <w:rPr>
          <w:lang w:val="ru-RU"/>
        </w:rPr>
      </w:pPr>
      <w:r w:rsidRPr="00606199">
        <w:rPr>
          <w:lang w:val="ru-RU"/>
        </w:rPr>
        <w:t>По</w:t>
      </w:r>
      <w:r w:rsidRPr="00C47A8D">
        <w:rPr>
          <w:lang w:val="ru-RU"/>
        </w:rPr>
        <w:t xml:space="preserve"> </w:t>
      </w:r>
      <w:r w:rsidRPr="00606199">
        <w:rPr>
          <w:lang w:val="ru-RU"/>
        </w:rPr>
        <w:t>пунктам</w:t>
      </w:r>
      <w:r w:rsidRPr="00C47A8D">
        <w:rPr>
          <w:lang w:val="ru-RU"/>
        </w:rPr>
        <w:t xml:space="preserve"> 1–4 </w:t>
      </w:r>
      <w:r w:rsidRPr="00606199">
        <w:rPr>
          <w:lang w:val="ru-RU"/>
        </w:rPr>
        <w:t>проектов</w:t>
      </w:r>
      <w:r w:rsidRPr="00C47A8D">
        <w:rPr>
          <w:lang w:val="ru-RU"/>
        </w:rPr>
        <w:t xml:space="preserve"> </w:t>
      </w:r>
      <w:r w:rsidRPr="00606199">
        <w:rPr>
          <w:lang w:val="ru-RU"/>
        </w:rPr>
        <w:t>решений</w:t>
      </w:r>
      <w:r w:rsidRPr="00C47A8D">
        <w:rPr>
          <w:lang w:val="ru-RU"/>
        </w:rPr>
        <w:t xml:space="preserve"> </w:t>
      </w:r>
      <w:r w:rsidRPr="00606199">
        <w:rPr>
          <w:lang w:val="ru-RU"/>
        </w:rPr>
        <w:t>не</w:t>
      </w:r>
      <w:r w:rsidRPr="00C47A8D">
        <w:rPr>
          <w:lang w:val="ru-RU"/>
        </w:rPr>
        <w:t xml:space="preserve"> </w:t>
      </w:r>
      <w:r w:rsidRPr="00606199">
        <w:rPr>
          <w:lang w:val="ru-RU"/>
        </w:rPr>
        <w:t>предусмотрено</w:t>
      </w:r>
      <w:r w:rsidRPr="00C47A8D">
        <w:rPr>
          <w:lang w:val="ru-RU"/>
        </w:rPr>
        <w:t xml:space="preserve"> </w:t>
      </w:r>
      <w:r w:rsidRPr="00606199">
        <w:rPr>
          <w:lang w:val="ru-RU"/>
        </w:rPr>
        <w:t>в</w:t>
      </w:r>
      <w:r w:rsidRPr="00C47A8D">
        <w:rPr>
          <w:lang w:val="ru-RU"/>
        </w:rPr>
        <w:t xml:space="preserve"> </w:t>
      </w:r>
      <w:r w:rsidRPr="00606199">
        <w:rPr>
          <w:lang w:val="ru-RU"/>
        </w:rPr>
        <w:t>связи</w:t>
      </w:r>
      <w:r w:rsidRPr="00C47A8D">
        <w:rPr>
          <w:lang w:val="ru-RU"/>
        </w:rPr>
        <w:t xml:space="preserve"> </w:t>
      </w:r>
      <w:r w:rsidRPr="00606199">
        <w:rPr>
          <w:lang w:val="ru-RU"/>
        </w:rPr>
        <w:t>с</w:t>
      </w:r>
      <w:r w:rsidRPr="00C47A8D">
        <w:rPr>
          <w:lang w:val="ru-RU"/>
        </w:rPr>
        <w:t xml:space="preserve"> </w:t>
      </w:r>
      <w:r w:rsidRPr="00606199">
        <w:rPr>
          <w:lang w:val="ru-RU"/>
        </w:rPr>
        <w:t>характером</w:t>
      </w:r>
      <w:r w:rsidRPr="00C47A8D">
        <w:rPr>
          <w:lang w:val="ru-RU"/>
        </w:rPr>
        <w:t xml:space="preserve"> </w:t>
      </w:r>
      <w:r w:rsidRPr="00606199">
        <w:rPr>
          <w:lang w:val="ru-RU"/>
        </w:rPr>
        <w:t>этих</w:t>
      </w:r>
      <w:r w:rsidRPr="00C47A8D">
        <w:rPr>
          <w:lang w:val="ru-RU"/>
        </w:rPr>
        <w:t xml:space="preserve"> </w:t>
      </w:r>
      <w:r w:rsidRPr="00606199">
        <w:rPr>
          <w:lang w:val="ru-RU"/>
        </w:rPr>
        <w:t>пунктов</w:t>
      </w:r>
      <w:r w:rsidRPr="00C47A8D">
        <w:rPr>
          <w:lang w:val="ru-RU"/>
        </w:rPr>
        <w:t xml:space="preserve">. </w:t>
      </w:r>
      <w:r w:rsidRPr="00B53577">
        <w:rPr>
          <w:lang w:val="ru-RU"/>
        </w:rPr>
        <w:t xml:space="preserve">Действия, требуемые со стороны Конференции Сторон, выступающей в качестве совещания Сторон </w:t>
      </w:r>
      <w:r>
        <w:rPr>
          <w:lang w:val="ru-RU"/>
        </w:rPr>
        <w:t>П</w:t>
      </w:r>
      <w:r w:rsidRPr="00B53577">
        <w:rPr>
          <w:lang w:val="ru-RU"/>
        </w:rPr>
        <w:t>ротокола, в рамках этих пунктов, отражены в аннотированной предварительной повестке дня</w:t>
      </w:r>
      <w:r w:rsidR="006223DF" w:rsidRPr="00616356">
        <w:rPr>
          <w:lang w:val="ru-RU"/>
        </w:rPr>
        <w:t>.</w:t>
      </w:r>
    </w:p>
    <w:p w14:paraId="716438C8" w14:textId="77777777" w:rsidR="00361D55" w:rsidRPr="00616356" w:rsidRDefault="00361D55" w:rsidP="00E612A5">
      <w:pPr>
        <w:pStyle w:val="CBDAgendaItem"/>
        <w:rPr>
          <w:lang w:val="ru-RU"/>
        </w:rPr>
        <w:sectPr w:rsidR="00361D55" w:rsidRPr="00616356" w:rsidSect="007A59F7">
          <w:pgSz w:w="12240" w:h="15840"/>
          <w:pgMar w:top="567" w:right="1440" w:bottom="1134" w:left="1440" w:header="709" w:footer="709" w:gutter="0"/>
          <w:cols w:space="708"/>
          <w:docGrid w:linePitch="360"/>
        </w:sectPr>
      </w:pPr>
    </w:p>
    <w:p w14:paraId="3A92A30B" w14:textId="2394222E" w:rsidR="00E612A5" w:rsidRPr="00850BE4" w:rsidRDefault="00C47A8D" w:rsidP="00E612A5">
      <w:pPr>
        <w:pStyle w:val="CBDAgendaItem"/>
        <w:rPr>
          <w:sz w:val="26"/>
          <w:szCs w:val="26"/>
        </w:rPr>
      </w:pPr>
      <w:bookmarkStart w:id="1" w:name="_Toc241483686"/>
      <w:r w:rsidRPr="00BB0BD3">
        <w:rPr>
          <w:rFonts w:ascii="Times New Roman" w:hAnsi="Times New Roman" w:cs="Times New Roman"/>
          <w:sz w:val="26"/>
          <w:szCs w:val="26"/>
          <w:lang w:val="ru-RU"/>
        </w:rPr>
        <w:lastRenderedPageBreak/>
        <w:t>Пункт</w:t>
      </w:r>
      <w:r w:rsidR="00E612A5" w:rsidRPr="00BB0BD3">
        <w:rPr>
          <w:rFonts w:ascii="Times New Roman" w:hAnsi="Times New Roman" w:cs="Times New Roman"/>
          <w:sz w:val="26"/>
          <w:szCs w:val="26"/>
          <w:lang w:val="ru-RU"/>
        </w:rPr>
        <w:t xml:space="preserve"> </w:t>
      </w:r>
      <w:r w:rsidR="00E612A5" w:rsidRPr="00850BE4">
        <w:rPr>
          <w:sz w:val="26"/>
          <w:szCs w:val="26"/>
        </w:rPr>
        <w:t xml:space="preserve">5 </w:t>
      </w:r>
      <w:r w:rsidR="00E612A5" w:rsidRPr="00850BE4">
        <w:rPr>
          <w:sz w:val="26"/>
          <w:szCs w:val="26"/>
        </w:rPr>
        <w:br/>
      </w:r>
      <w:bookmarkEnd w:id="1"/>
      <w:proofErr w:type="spellStart"/>
      <w:r w:rsidR="00DD55F4" w:rsidRPr="00DD55F4">
        <w:rPr>
          <w:sz w:val="26"/>
          <w:szCs w:val="26"/>
        </w:rPr>
        <w:t>Доклад</w:t>
      </w:r>
      <w:proofErr w:type="spellEnd"/>
      <w:r w:rsidR="00DD55F4" w:rsidRPr="00DD55F4">
        <w:rPr>
          <w:sz w:val="26"/>
          <w:szCs w:val="26"/>
        </w:rPr>
        <w:t xml:space="preserve"> </w:t>
      </w:r>
      <w:proofErr w:type="spellStart"/>
      <w:r w:rsidR="00DD55F4" w:rsidRPr="00DD55F4">
        <w:rPr>
          <w:sz w:val="26"/>
          <w:szCs w:val="26"/>
        </w:rPr>
        <w:t>Комитета</w:t>
      </w:r>
      <w:proofErr w:type="spellEnd"/>
      <w:r w:rsidR="00DD55F4" w:rsidRPr="00DD55F4">
        <w:rPr>
          <w:sz w:val="26"/>
          <w:szCs w:val="26"/>
        </w:rPr>
        <w:t xml:space="preserve"> </w:t>
      </w:r>
      <w:proofErr w:type="spellStart"/>
      <w:r w:rsidR="00DD55F4" w:rsidRPr="00DD55F4">
        <w:rPr>
          <w:sz w:val="26"/>
          <w:szCs w:val="26"/>
        </w:rPr>
        <w:t>по</w:t>
      </w:r>
      <w:proofErr w:type="spellEnd"/>
      <w:r w:rsidR="00DD55F4" w:rsidRPr="00DD55F4">
        <w:rPr>
          <w:sz w:val="26"/>
          <w:szCs w:val="26"/>
        </w:rPr>
        <w:t xml:space="preserve"> </w:t>
      </w:r>
      <w:proofErr w:type="spellStart"/>
      <w:r w:rsidR="00DD55F4" w:rsidRPr="00DD55F4">
        <w:rPr>
          <w:sz w:val="26"/>
          <w:szCs w:val="26"/>
        </w:rPr>
        <w:t>соблюдению</w:t>
      </w:r>
      <w:proofErr w:type="spellEnd"/>
    </w:p>
    <w:tbl>
      <w:tblPr>
        <w:tblStyle w:val="TableGrid"/>
        <w:tblW w:w="0" w:type="auto"/>
        <w:tblLook w:val="04A0" w:firstRow="1" w:lastRow="0" w:firstColumn="1" w:lastColumn="0" w:noHBand="0" w:noVBand="1"/>
      </w:tblPr>
      <w:tblGrid>
        <w:gridCol w:w="9360"/>
      </w:tblGrid>
      <w:tr w:rsidR="00AB59B5" w:rsidRPr="002B77CD" w14:paraId="19CB3A08" w14:textId="77777777" w:rsidTr="00AB59B5">
        <w:tc>
          <w:tcPr>
            <w:tcW w:w="9360" w:type="dxa"/>
            <w:tcBorders>
              <w:left w:val="nil"/>
              <w:right w:val="nil"/>
            </w:tcBorders>
          </w:tcPr>
          <w:p w14:paraId="5463F56D" w14:textId="7E63A817" w:rsidR="00827A5F" w:rsidRPr="002B77CD" w:rsidRDefault="002B77CD" w:rsidP="0023492C">
            <w:pPr>
              <w:pStyle w:val="CBDNormalNumber"/>
              <w:numPr>
                <w:ilvl w:val="0"/>
                <w:numId w:val="0"/>
              </w:numPr>
              <w:ind w:firstLine="596"/>
              <w:rPr>
                <w:i/>
                <w:iCs/>
                <w:lang w:val="ru-RU"/>
              </w:rPr>
            </w:pPr>
            <w:r w:rsidRPr="002B77CD">
              <w:rPr>
                <w:i/>
                <w:iCs/>
                <w:lang w:val="ru-RU"/>
              </w:rPr>
              <w:t>Следующий проект решения приводится по документу</w:t>
            </w:r>
            <w:r w:rsidR="003A4AA5" w:rsidRPr="002B77CD">
              <w:rPr>
                <w:i/>
                <w:iCs/>
                <w:lang w:val="ru-RU"/>
              </w:rPr>
              <w:t xml:space="preserve"> </w:t>
            </w:r>
            <w:hyperlink r:id="rId20" w:history="1">
              <w:r w:rsidR="003A4AA5" w:rsidRPr="00850BE4">
                <w:rPr>
                  <w:rStyle w:val="Hyperlink"/>
                  <w:i/>
                  <w:iCs/>
                </w:rPr>
                <w:t>CBD</w:t>
              </w:r>
              <w:r w:rsidR="003A4AA5" w:rsidRPr="002B77CD">
                <w:rPr>
                  <w:rStyle w:val="Hyperlink"/>
                  <w:i/>
                  <w:iCs/>
                  <w:lang w:val="ru-RU"/>
                </w:rPr>
                <w:t>/</w:t>
              </w:r>
              <w:r w:rsidR="003A4AA5" w:rsidRPr="00850BE4">
                <w:rPr>
                  <w:rStyle w:val="Hyperlink"/>
                  <w:i/>
                  <w:iCs/>
                </w:rPr>
                <w:t>CP</w:t>
              </w:r>
              <w:r w:rsidR="003A4AA5" w:rsidRPr="002B77CD">
                <w:rPr>
                  <w:rStyle w:val="Hyperlink"/>
                  <w:i/>
                  <w:iCs/>
                  <w:lang w:val="ru-RU"/>
                </w:rPr>
                <w:t>/</w:t>
              </w:r>
              <w:r w:rsidR="003A4AA5" w:rsidRPr="00850BE4">
                <w:rPr>
                  <w:rStyle w:val="Hyperlink"/>
                  <w:i/>
                  <w:iCs/>
                </w:rPr>
                <w:t>MOP</w:t>
              </w:r>
              <w:r w:rsidR="003A4AA5" w:rsidRPr="002B77CD">
                <w:rPr>
                  <w:rStyle w:val="Hyperlink"/>
                  <w:i/>
                  <w:iCs/>
                  <w:lang w:val="ru-RU"/>
                </w:rPr>
                <w:t>/12/3</w:t>
              </w:r>
            </w:hyperlink>
            <w:r w:rsidR="003A4AA5" w:rsidRPr="002B77CD">
              <w:rPr>
                <w:i/>
                <w:iCs/>
                <w:lang w:val="ru-RU"/>
              </w:rPr>
              <w:t xml:space="preserve"> (</w:t>
            </w:r>
            <w:r w:rsidR="00530DD4" w:rsidRPr="00530DD4">
              <w:rPr>
                <w:i/>
                <w:iCs/>
                <w:lang w:val="ru-RU"/>
              </w:rPr>
              <w:t xml:space="preserve">приложение </w:t>
            </w:r>
            <w:r w:rsidR="00530DD4" w:rsidRPr="00530DD4">
              <w:rPr>
                <w:i/>
                <w:iCs/>
              </w:rPr>
              <w:t>I</w:t>
            </w:r>
            <w:r w:rsidR="00530DD4" w:rsidRPr="00530DD4">
              <w:rPr>
                <w:i/>
                <w:iCs/>
                <w:lang w:val="ru-RU"/>
              </w:rPr>
              <w:t>, разд.</w:t>
            </w:r>
            <w:r w:rsidR="00530DD4" w:rsidRPr="00530DD4">
              <w:rPr>
                <w:i/>
                <w:iCs/>
              </w:rPr>
              <w:t> I</w:t>
            </w:r>
            <w:r w:rsidR="00530DD4" w:rsidRPr="00530DD4">
              <w:rPr>
                <w:i/>
                <w:iCs/>
                <w:lang w:val="ru-RU"/>
              </w:rPr>
              <w:t>, п.</w:t>
            </w:r>
            <w:r w:rsidR="00530DD4" w:rsidRPr="00530DD4">
              <w:rPr>
                <w:i/>
                <w:iCs/>
              </w:rPr>
              <w:t> </w:t>
            </w:r>
            <w:r w:rsidR="00530DD4" w:rsidRPr="00530DD4">
              <w:rPr>
                <w:i/>
                <w:iCs/>
                <w:lang w:val="ru-RU"/>
              </w:rPr>
              <w:t>1</w:t>
            </w:r>
            <w:r w:rsidR="003A4AA5" w:rsidRPr="002B77CD">
              <w:rPr>
                <w:i/>
                <w:iCs/>
                <w:lang w:val="ru-RU"/>
              </w:rPr>
              <w:t>)</w:t>
            </w:r>
            <w:r w:rsidR="008B2DBD" w:rsidRPr="002B77CD">
              <w:rPr>
                <w:i/>
                <w:iCs/>
                <w:lang w:val="ru-RU"/>
              </w:rPr>
              <w:t>.</w:t>
            </w:r>
          </w:p>
        </w:tc>
      </w:tr>
    </w:tbl>
    <w:p w14:paraId="7754BB3D" w14:textId="02BD00DB" w:rsidR="00AB59B5" w:rsidRPr="00850BE4" w:rsidRDefault="00632349" w:rsidP="00AD02AF">
      <w:pPr>
        <w:pStyle w:val="CBDcompilationH2"/>
      </w:pPr>
      <w:r w:rsidRPr="00632349">
        <w:t>Соблюдение</w:t>
      </w:r>
    </w:p>
    <w:p w14:paraId="2400A019" w14:textId="77777777" w:rsidR="006C7314" w:rsidRPr="00E42671" w:rsidRDefault="006C7314" w:rsidP="00E61E69">
      <w:pPr>
        <w:pStyle w:val="CBDRecommendText"/>
        <w:ind w:left="562" w:firstLine="562"/>
        <w:rPr>
          <w:i/>
          <w:iCs/>
          <w:lang w:val="ru-RU"/>
        </w:rPr>
      </w:pPr>
      <w:r>
        <w:rPr>
          <w:i/>
          <w:iCs/>
          <w:lang w:val="ru"/>
        </w:rPr>
        <w:t>Конференция Сторон, выступающая в качестве совещания Сторон Картахенского протокола,</w:t>
      </w:r>
    </w:p>
    <w:p w14:paraId="470A92C8" w14:textId="77777777" w:rsidR="006C7314" w:rsidRPr="00E42671" w:rsidRDefault="006C7314" w:rsidP="00E61E69">
      <w:pPr>
        <w:pStyle w:val="CBDDesicionText"/>
        <w:numPr>
          <w:ilvl w:val="0"/>
          <w:numId w:val="10"/>
        </w:numPr>
        <w:tabs>
          <w:tab w:val="clear" w:pos="567"/>
          <w:tab w:val="clear" w:pos="1701"/>
          <w:tab w:val="clear" w:pos="2268"/>
          <w:tab w:val="left" w:pos="630"/>
          <w:tab w:val="left" w:pos="1800"/>
        </w:tabs>
        <w:ind w:left="562" w:firstLine="562"/>
        <w:rPr>
          <w:lang w:val="ru-RU"/>
        </w:rPr>
      </w:pPr>
      <w:r>
        <w:rPr>
          <w:i/>
          <w:iCs/>
          <w:lang w:val="ru"/>
        </w:rPr>
        <w:t>отмечает</w:t>
      </w:r>
      <w:r>
        <w:rPr>
          <w:lang w:val="ru"/>
        </w:rPr>
        <w:t>, что ряд Сторон не назначили национальные координационные центры, компетентные национальные органы или лиц для поддержания контактов, требуемых в соответствии с Картахенским протоколом по биобезопасности</w:t>
      </w:r>
      <w:r>
        <w:rPr>
          <w:rStyle w:val="FootnoteReference"/>
          <w:lang w:val="ru"/>
        </w:rPr>
        <w:footnoteReference w:id="2"/>
      </w:r>
      <w:r>
        <w:rPr>
          <w:lang w:val="ru"/>
        </w:rPr>
        <w:t xml:space="preserve">; </w:t>
      </w:r>
    </w:p>
    <w:p w14:paraId="7BADE93B" w14:textId="77777777" w:rsidR="006C7314" w:rsidRPr="00E42671" w:rsidRDefault="006C7314" w:rsidP="00E61E69">
      <w:pPr>
        <w:pStyle w:val="CBDDesicionText"/>
        <w:numPr>
          <w:ilvl w:val="0"/>
          <w:numId w:val="10"/>
        </w:numPr>
        <w:tabs>
          <w:tab w:val="clear" w:pos="567"/>
          <w:tab w:val="clear" w:pos="1701"/>
          <w:tab w:val="clear" w:pos="2268"/>
          <w:tab w:val="left" w:pos="630"/>
          <w:tab w:val="left" w:pos="1800"/>
        </w:tabs>
        <w:ind w:left="562" w:firstLine="562"/>
        <w:rPr>
          <w:lang w:val="ru-RU"/>
        </w:rPr>
      </w:pPr>
      <w:r>
        <w:rPr>
          <w:i/>
          <w:iCs/>
          <w:lang w:val="ru"/>
        </w:rPr>
        <w:t>напоминает</w:t>
      </w:r>
      <w:r>
        <w:rPr>
          <w:lang w:val="ru"/>
        </w:rPr>
        <w:t xml:space="preserve"> Сторонам об их обязательстве назначить свои национальные координационные центры в соответствии с Картахенским протоколом во исполнение статьи 19 Протокола, а также о необходимости назначения национальных координационных центров Механизма посредничества по биобезопасности в соответствии с условиями функционирования Механизма посредничества по биобезопасности и поддержания этой информации в актуальном состоянии</w:t>
      </w:r>
      <w:r>
        <w:rPr>
          <w:rStyle w:val="FootnoteReference"/>
          <w:lang w:val="ru"/>
        </w:rPr>
        <w:footnoteReference w:id="3"/>
      </w:r>
      <w:r>
        <w:rPr>
          <w:lang w:val="ru"/>
        </w:rPr>
        <w:t xml:space="preserve">; </w:t>
      </w:r>
    </w:p>
    <w:p w14:paraId="59D96FD2" w14:textId="77777777" w:rsidR="006C7314" w:rsidRPr="00E42671" w:rsidRDefault="006C7314" w:rsidP="00E61E69">
      <w:pPr>
        <w:pStyle w:val="CBDDesicionText"/>
        <w:numPr>
          <w:ilvl w:val="0"/>
          <w:numId w:val="10"/>
        </w:numPr>
        <w:tabs>
          <w:tab w:val="clear" w:pos="567"/>
          <w:tab w:val="clear" w:pos="1701"/>
          <w:tab w:val="clear" w:pos="2268"/>
          <w:tab w:val="left" w:pos="630"/>
          <w:tab w:val="left" w:pos="1800"/>
        </w:tabs>
        <w:ind w:left="562" w:firstLine="562"/>
        <w:rPr>
          <w:lang w:val="ru-RU"/>
        </w:rPr>
      </w:pPr>
      <w:r>
        <w:rPr>
          <w:i/>
          <w:iCs/>
          <w:lang w:val="ru"/>
        </w:rPr>
        <w:t>также напоминает</w:t>
      </w:r>
      <w:r>
        <w:rPr>
          <w:lang w:val="ru"/>
        </w:rPr>
        <w:t xml:space="preserve"> Сторонам об их обязательстве предоставлять с помощью Механизма посредничества по биобезопасности контактные данные одного или нескольких </w:t>
      </w:r>
      <w:bookmarkStart w:id="2" w:name="_Hlk200722925"/>
      <w:r>
        <w:rPr>
          <w:lang w:val="ru"/>
        </w:rPr>
        <w:t>компетентных национальных органов</w:t>
      </w:r>
      <w:bookmarkEnd w:id="2"/>
      <w:r>
        <w:rPr>
          <w:lang w:val="ru"/>
        </w:rPr>
        <w:t xml:space="preserve"> в соответствии со статьей 19 Картахенского протокола и настоятельно призывает те Стороны, которые еще не сделали этого, предоставить эту информацию в приоритетном порядке;</w:t>
      </w:r>
    </w:p>
    <w:p w14:paraId="05A3C101" w14:textId="77777777" w:rsidR="006C7314" w:rsidRPr="00E42671" w:rsidRDefault="006C7314" w:rsidP="00E61E69">
      <w:pPr>
        <w:pStyle w:val="CBDDesicionText"/>
        <w:numPr>
          <w:ilvl w:val="0"/>
          <w:numId w:val="10"/>
        </w:numPr>
        <w:tabs>
          <w:tab w:val="clear" w:pos="567"/>
          <w:tab w:val="clear" w:pos="1701"/>
          <w:tab w:val="clear" w:pos="2268"/>
          <w:tab w:val="left" w:pos="630"/>
          <w:tab w:val="left" w:pos="1800"/>
        </w:tabs>
        <w:ind w:left="562" w:firstLine="562"/>
        <w:rPr>
          <w:lang w:val="ru-RU"/>
        </w:rPr>
      </w:pPr>
      <w:r>
        <w:rPr>
          <w:i/>
          <w:iCs/>
          <w:lang w:val="ru"/>
        </w:rPr>
        <w:t>далее напоминает</w:t>
      </w:r>
      <w:r>
        <w:rPr>
          <w:lang w:val="ru"/>
        </w:rPr>
        <w:t xml:space="preserve"> Сторонам об их обязательстве назначить контактный пункт для целей получения уведомлений в соответствии со статьей 17 Картахенского протокола и настоятельно призывает те Стороны, которые еще не сделали этого, произвести такие назначения в кратчайшие возможные сроки;</w:t>
      </w:r>
    </w:p>
    <w:p w14:paraId="7630048C" w14:textId="77777777" w:rsidR="006C7314" w:rsidRPr="00E42671" w:rsidRDefault="006C7314" w:rsidP="00E61E69">
      <w:pPr>
        <w:pStyle w:val="CBDDesicionText"/>
        <w:numPr>
          <w:ilvl w:val="0"/>
          <w:numId w:val="10"/>
        </w:numPr>
        <w:tabs>
          <w:tab w:val="clear" w:pos="567"/>
          <w:tab w:val="clear" w:pos="1701"/>
          <w:tab w:val="clear" w:pos="2268"/>
          <w:tab w:val="left" w:pos="630"/>
          <w:tab w:val="left" w:pos="1800"/>
        </w:tabs>
        <w:ind w:left="562" w:firstLine="562"/>
        <w:rPr>
          <w:lang w:val="ru-RU"/>
        </w:rPr>
      </w:pPr>
      <w:r>
        <w:rPr>
          <w:i/>
          <w:iCs/>
          <w:lang w:val="ru"/>
        </w:rPr>
        <w:t>настоятельно призывает</w:t>
      </w:r>
      <w:r>
        <w:rPr>
          <w:lang w:val="ru"/>
        </w:rPr>
        <w:t xml:space="preserve"> Стороны, разрабатывающие собственную нормативно-правовую базу в области биобезопасности, ускорить работу, признавая, что в соответствии с Картахенским протоколом Стороны должны принимать меры по его осуществлению и такие меры будут способствовать выполнению задачи 17 Куньминско-Монреальской глобальной рамочной программы в области биоразнообразия</w:t>
      </w:r>
      <w:r>
        <w:rPr>
          <w:rStyle w:val="FootnoteReference"/>
          <w:lang w:val="ru"/>
        </w:rPr>
        <w:footnoteReference w:id="4"/>
      </w:r>
      <w:r>
        <w:rPr>
          <w:lang w:val="ru"/>
        </w:rPr>
        <w:t>, и приветствует поддержку, оказанную в этой связи ряду Сторон Программой Организации Объединенных Наций по окружающей среде в рамках ее Платформы по оказанию помощи в области права и окружающей среды, а также Японией по линии Японского фонда биоразнообразия;</w:t>
      </w:r>
    </w:p>
    <w:p w14:paraId="2B2B701D" w14:textId="77777777" w:rsidR="006C7314" w:rsidRPr="006B2178" w:rsidRDefault="006C7314" w:rsidP="00E61E69">
      <w:pPr>
        <w:pStyle w:val="CBDDesicionText"/>
        <w:numPr>
          <w:ilvl w:val="0"/>
          <w:numId w:val="10"/>
        </w:numPr>
        <w:tabs>
          <w:tab w:val="clear" w:pos="567"/>
          <w:tab w:val="clear" w:pos="1701"/>
          <w:tab w:val="clear" w:pos="2268"/>
          <w:tab w:val="left" w:pos="630"/>
          <w:tab w:val="left" w:pos="1800"/>
        </w:tabs>
        <w:ind w:left="562" w:firstLine="562"/>
      </w:pPr>
      <w:r>
        <w:rPr>
          <w:i/>
          <w:iCs/>
          <w:lang w:val="ru"/>
        </w:rPr>
        <w:t>напоминает</w:t>
      </w:r>
      <w:r>
        <w:rPr>
          <w:lang w:val="ru"/>
        </w:rPr>
        <w:t xml:space="preserve"> Сторонам об их обязательстве публиковать информацию о принятых ими правовых мерах по осуществлению Картахенского протокола в Механизме посредничества по биобезопасности;</w:t>
      </w:r>
    </w:p>
    <w:p w14:paraId="3C78C8C0" w14:textId="77777777" w:rsidR="006C7314" w:rsidRPr="00E42671" w:rsidRDefault="006C7314" w:rsidP="00E61E69">
      <w:pPr>
        <w:pStyle w:val="CBDDesicionText"/>
        <w:numPr>
          <w:ilvl w:val="0"/>
          <w:numId w:val="10"/>
        </w:numPr>
        <w:tabs>
          <w:tab w:val="clear" w:pos="567"/>
          <w:tab w:val="clear" w:pos="1134"/>
          <w:tab w:val="clear" w:pos="1701"/>
          <w:tab w:val="clear" w:pos="2268"/>
          <w:tab w:val="left" w:pos="630"/>
          <w:tab w:val="left" w:pos="1800"/>
        </w:tabs>
        <w:ind w:left="562" w:firstLine="562"/>
        <w:rPr>
          <w:lang w:val="ru-RU"/>
        </w:rPr>
      </w:pPr>
      <w:r>
        <w:rPr>
          <w:i/>
          <w:iCs/>
          <w:lang w:val="ru"/>
        </w:rPr>
        <w:t xml:space="preserve">ссылается </w:t>
      </w:r>
      <w:r>
        <w:rPr>
          <w:lang w:val="ru"/>
        </w:rPr>
        <w:t xml:space="preserve">на предупреждение, содержащееся в решении </w:t>
      </w:r>
      <w:hyperlink r:id="rId21" w:history="1">
        <w:r>
          <w:rPr>
            <w:rStyle w:val="Hyperlink"/>
            <w:lang w:val="ru"/>
          </w:rPr>
          <w:t>CP-11/1 B</w:t>
        </w:r>
      </w:hyperlink>
      <w:r>
        <w:rPr>
          <w:lang w:val="ru"/>
        </w:rPr>
        <w:t xml:space="preserve"> от 30 октября 2024 года, и приветствует финансирование, предоставленное получившим предупреждение Сторонам Глобальным экологическим фондом для подготовки их четвертых и пятых национальных докладов;</w:t>
      </w:r>
    </w:p>
    <w:p w14:paraId="00BA3AC8" w14:textId="77777777" w:rsidR="006C7314" w:rsidRPr="00E42671" w:rsidRDefault="006C7314" w:rsidP="00E61E69">
      <w:pPr>
        <w:pStyle w:val="CBDDesicionText"/>
        <w:numPr>
          <w:ilvl w:val="0"/>
          <w:numId w:val="10"/>
        </w:numPr>
        <w:tabs>
          <w:tab w:val="clear" w:pos="567"/>
          <w:tab w:val="clear" w:pos="1134"/>
          <w:tab w:val="clear" w:pos="1701"/>
          <w:tab w:val="clear" w:pos="2268"/>
          <w:tab w:val="left" w:pos="630"/>
          <w:tab w:val="left" w:pos="1800"/>
        </w:tabs>
        <w:ind w:left="562" w:firstLine="562"/>
        <w:rPr>
          <w:lang w:val="ru-RU"/>
        </w:rPr>
      </w:pPr>
      <w:r>
        <w:rPr>
          <w:i/>
          <w:iCs/>
          <w:lang w:val="ru"/>
        </w:rPr>
        <w:lastRenderedPageBreak/>
        <w:t xml:space="preserve">приветствует </w:t>
      </w:r>
      <w:r>
        <w:rPr>
          <w:lang w:val="ru"/>
        </w:rPr>
        <w:t>представление Белизом и Ливией четвертых и пятых национальных докладов, что свидетельствует об устранении факта несоблюдения ими обязательства по представлению отчетности;</w:t>
      </w:r>
    </w:p>
    <w:p w14:paraId="036DB3A5" w14:textId="77777777" w:rsidR="006C7314" w:rsidRPr="00E42671" w:rsidRDefault="006C7314" w:rsidP="00E61E69">
      <w:pPr>
        <w:pStyle w:val="CBDDesicionText"/>
        <w:numPr>
          <w:ilvl w:val="0"/>
          <w:numId w:val="10"/>
        </w:numPr>
        <w:tabs>
          <w:tab w:val="clear" w:pos="567"/>
          <w:tab w:val="clear" w:pos="1134"/>
          <w:tab w:val="clear" w:pos="1701"/>
          <w:tab w:val="clear" w:pos="2268"/>
          <w:tab w:val="left" w:pos="630"/>
          <w:tab w:val="left" w:pos="1800"/>
        </w:tabs>
        <w:ind w:left="562" w:firstLine="562"/>
        <w:rPr>
          <w:lang w:val="ru-RU"/>
        </w:rPr>
      </w:pPr>
      <w:r>
        <w:rPr>
          <w:i/>
          <w:iCs/>
          <w:lang w:val="ru"/>
        </w:rPr>
        <w:t>выражает глубокую обеспокоенность</w:t>
      </w:r>
      <w:r>
        <w:rPr>
          <w:lang w:val="ru"/>
        </w:rPr>
        <w:t xml:space="preserve"> в связи с тем, что Папуа — Новая Гвинея не представила свой третий, четвертый или пятый национальный доклад;</w:t>
      </w:r>
    </w:p>
    <w:p w14:paraId="22918222" w14:textId="2E290CD8" w:rsidR="006C7314" w:rsidRPr="00E42671" w:rsidRDefault="006C7314" w:rsidP="00E61E69">
      <w:pPr>
        <w:pStyle w:val="CBDDesicionText"/>
        <w:numPr>
          <w:ilvl w:val="0"/>
          <w:numId w:val="10"/>
        </w:numPr>
        <w:tabs>
          <w:tab w:val="clear" w:pos="567"/>
          <w:tab w:val="clear" w:pos="1134"/>
          <w:tab w:val="clear" w:pos="1701"/>
          <w:tab w:val="clear" w:pos="2268"/>
          <w:tab w:val="left" w:pos="630"/>
          <w:tab w:val="left" w:pos="1800"/>
        </w:tabs>
        <w:ind w:left="562" w:firstLine="562"/>
        <w:rPr>
          <w:lang w:val="ru-RU"/>
        </w:rPr>
      </w:pPr>
      <w:r>
        <w:rPr>
          <w:i/>
          <w:iCs/>
          <w:lang w:val="ru"/>
        </w:rPr>
        <w:t xml:space="preserve">поручает </w:t>
      </w:r>
      <w:r>
        <w:rPr>
          <w:lang w:val="ru"/>
        </w:rPr>
        <w:t xml:space="preserve">Комитету рассмотреть варианты мер, которые могут быть приняты для исключения неоднократно возникавших ранее случаев несоблюдения Папуа </w:t>
      </w:r>
      <w:r w:rsidR="00D161F6" w:rsidRPr="00D161F6">
        <w:rPr>
          <w:lang w:val="ru-RU"/>
        </w:rPr>
        <w:t>—</w:t>
      </w:r>
      <w:r w:rsidR="00D161F6">
        <w:rPr>
          <w:lang w:val="ru-RU"/>
        </w:rPr>
        <w:t xml:space="preserve"> </w:t>
      </w:r>
      <w:r>
        <w:rPr>
          <w:lang w:val="ru"/>
        </w:rPr>
        <w:t>Новой Гвинеей взятого на себя обязательства по представлению докладов, и в этой связи выдать Конференции Сторон, выступающей в качестве Совещания Сторон Картахенского протокола, рекомендацию для рассмотрения на ее 13-м совещании;</w:t>
      </w:r>
    </w:p>
    <w:p w14:paraId="3350C80E" w14:textId="2C464A67" w:rsidR="001A690B" w:rsidRPr="006C7314" w:rsidRDefault="006C7314" w:rsidP="00E61E69">
      <w:pPr>
        <w:pStyle w:val="CBDDesicionText"/>
        <w:numPr>
          <w:ilvl w:val="0"/>
          <w:numId w:val="10"/>
        </w:numPr>
        <w:tabs>
          <w:tab w:val="clear" w:pos="567"/>
          <w:tab w:val="clear" w:pos="1134"/>
          <w:tab w:val="clear" w:pos="2268"/>
          <w:tab w:val="left" w:pos="630"/>
        </w:tabs>
        <w:ind w:left="562" w:firstLine="562"/>
        <w:rPr>
          <w:lang w:val="ru-RU"/>
        </w:rPr>
      </w:pPr>
      <w:r>
        <w:rPr>
          <w:i/>
          <w:iCs/>
          <w:lang w:val="ru"/>
        </w:rPr>
        <w:t>призывает</w:t>
      </w:r>
      <w:r>
        <w:rPr>
          <w:lang w:val="ru"/>
        </w:rPr>
        <w:t xml:space="preserve"> Стороны, для которых соблюдение одного или нескольких предусмотренных Картахенским протоколом обязательств представляет трудности, обращаться за помощью в Комитет по соблюдению в рамках Протокола или в секретариат Конвенции о биологическом разнообразии</w:t>
      </w:r>
      <w:r>
        <w:rPr>
          <w:rStyle w:val="FootnoteReference"/>
          <w:lang w:val="ru"/>
        </w:rPr>
        <w:footnoteReference w:id="5"/>
      </w:r>
      <w:r w:rsidR="00E61E69">
        <w:rPr>
          <w:lang w:val="ru-RU"/>
        </w:rPr>
        <w:t>.</w:t>
      </w:r>
    </w:p>
    <w:p w14:paraId="3D94551E" w14:textId="77777777" w:rsidR="001A690B" w:rsidRPr="006C7314" w:rsidRDefault="001A690B" w:rsidP="00AB59B5">
      <w:pPr>
        <w:pStyle w:val="CBDNormalNumber"/>
        <w:numPr>
          <w:ilvl w:val="0"/>
          <w:numId w:val="0"/>
        </w:numPr>
        <w:ind w:left="567"/>
        <w:rPr>
          <w:lang w:val="ru-RU"/>
        </w:rPr>
      </w:pPr>
    </w:p>
    <w:p w14:paraId="1052124D" w14:textId="72067459" w:rsidR="00E612A5" w:rsidRPr="006C7314" w:rsidRDefault="00E612A5" w:rsidP="00034596">
      <w:pPr>
        <w:pStyle w:val="CBDNormalNumber"/>
        <w:numPr>
          <w:ilvl w:val="0"/>
          <w:numId w:val="0"/>
        </w:numPr>
        <w:ind w:left="567"/>
        <w:rPr>
          <w:lang w:val="ru-RU"/>
        </w:rPr>
      </w:pPr>
    </w:p>
    <w:p w14:paraId="6483FE73" w14:textId="77777777" w:rsidR="00034596" w:rsidRPr="006C7314" w:rsidRDefault="00034596" w:rsidP="00E612A5">
      <w:pPr>
        <w:pStyle w:val="CBDAgendaItem"/>
        <w:rPr>
          <w:lang w:val="ru-RU"/>
        </w:rPr>
        <w:sectPr w:rsidR="00034596" w:rsidRPr="006C7314" w:rsidSect="00361D55">
          <w:pgSz w:w="12240" w:h="15840"/>
          <w:pgMar w:top="567" w:right="1440" w:bottom="1134" w:left="1440" w:header="709" w:footer="709" w:gutter="0"/>
          <w:cols w:space="708"/>
          <w:docGrid w:linePitch="360"/>
        </w:sectPr>
      </w:pPr>
    </w:p>
    <w:p w14:paraId="0595AA32" w14:textId="43D0C067" w:rsidR="00E612A5" w:rsidRPr="00495A2A" w:rsidRDefault="006073BA" w:rsidP="00E612A5">
      <w:pPr>
        <w:pStyle w:val="CBDAgendaItem"/>
        <w:rPr>
          <w:sz w:val="26"/>
          <w:szCs w:val="26"/>
          <w:lang w:val="ru-RU"/>
        </w:rPr>
      </w:pPr>
      <w:bookmarkStart w:id="3" w:name="_Toc241483687"/>
      <w:r w:rsidRPr="00BB0BD3">
        <w:rPr>
          <w:rFonts w:ascii="Times New Roman" w:hAnsi="Times New Roman" w:cs="Times New Roman"/>
          <w:sz w:val="26"/>
          <w:szCs w:val="26"/>
          <w:lang w:val="ru-RU"/>
        </w:rPr>
        <w:lastRenderedPageBreak/>
        <w:t>Пункт</w:t>
      </w:r>
      <w:r w:rsidR="00E612A5" w:rsidRPr="00BB0BD3">
        <w:rPr>
          <w:rFonts w:ascii="Times New Roman" w:hAnsi="Times New Roman" w:cs="Times New Roman"/>
          <w:sz w:val="26"/>
          <w:szCs w:val="26"/>
          <w:lang w:val="ru-RU"/>
        </w:rPr>
        <w:t xml:space="preserve"> </w:t>
      </w:r>
      <w:r w:rsidR="00E612A5" w:rsidRPr="00495A2A">
        <w:rPr>
          <w:sz w:val="26"/>
          <w:szCs w:val="26"/>
          <w:lang w:val="ru-RU"/>
        </w:rPr>
        <w:t xml:space="preserve">6 </w:t>
      </w:r>
      <w:r w:rsidR="00E612A5" w:rsidRPr="00495A2A">
        <w:rPr>
          <w:sz w:val="26"/>
          <w:szCs w:val="26"/>
          <w:lang w:val="ru-RU"/>
        </w:rPr>
        <w:br/>
      </w:r>
      <w:bookmarkEnd w:id="3"/>
      <w:r w:rsidR="00495A2A" w:rsidRPr="00495A2A">
        <w:rPr>
          <w:sz w:val="26"/>
          <w:szCs w:val="26"/>
          <w:lang w:val="ru-RU"/>
        </w:rPr>
        <w:t>Административное обеспечение Картахенского протокола и бюджет целевых фондов</w:t>
      </w:r>
    </w:p>
    <w:tbl>
      <w:tblPr>
        <w:tblStyle w:val="TableGrid"/>
        <w:tblW w:w="0" w:type="auto"/>
        <w:tblLook w:val="04A0" w:firstRow="1" w:lastRow="0" w:firstColumn="1" w:lastColumn="0" w:noHBand="0" w:noVBand="1"/>
      </w:tblPr>
      <w:tblGrid>
        <w:gridCol w:w="9360"/>
      </w:tblGrid>
      <w:tr w:rsidR="006470A9" w:rsidRPr="00D46ADB" w14:paraId="2CE158CF" w14:textId="77777777" w:rsidTr="00E56E5C">
        <w:tc>
          <w:tcPr>
            <w:tcW w:w="9360" w:type="dxa"/>
            <w:tcBorders>
              <w:left w:val="nil"/>
              <w:right w:val="nil"/>
            </w:tcBorders>
          </w:tcPr>
          <w:p w14:paraId="565F9B9A" w14:textId="7A3435B3" w:rsidR="006470A9" w:rsidRPr="00F23726" w:rsidRDefault="00DE680D" w:rsidP="006678C1">
            <w:pPr>
              <w:pStyle w:val="CBDNormalNumber"/>
              <w:numPr>
                <w:ilvl w:val="0"/>
                <w:numId w:val="0"/>
              </w:numPr>
              <w:ind w:firstLine="596"/>
              <w:rPr>
                <w:i/>
                <w:iCs/>
                <w:lang w:val="ru-RU"/>
              </w:rPr>
            </w:pPr>
            <w:r>
              <w:rPr>
                <w:i/>
                <w:iCs/>
                <w:lang w:val="ru-RU"/>
              </w:rPr>
              <w:t>Элементы с</w:t>
            </w:r>
            <w:r w:rsidR="00E94E22" w:rsidRPr="004B2F9C">
              <w:rPr>
                <w:i/>
                <w:iCs/>
                <w:lang w:val="ru-RU"/>
              </w:rPr>
              <w:t>ледующ</w:t>
            </w:r>
            <w:r>
              <w:rPr>
                <w:i/>
                <w:iCs/>
                <w:lang w:val="ru-RU"/>
              </w:rPr>
              <w:t xml:space="preserve">его </w:t>
            </w:r>
            <w:r w:rsidR="00E94E22" w:rsidRPr="004B2F9C">
              <w:rPr>
                <w:i/>
                <w:iCs/>
                <w:lang w:val="ru-RU"/>
              </w:rPr>
              <w:t>проект</w:t>
            </w:r>
            <w:r>
              <w:rPr>
                <w:i/>
                <w:iCs/>
                <w:lang w:val="ru-RU"/>
              </w:rPr>
              <w:t>а</w:t>
            </w:r>
            <w:r w:rsidR="00E94E22" w:rsidRPr="004B2F9C">
              <w:rPr>
                <w:i/>
                <w:iCs/>
                <w:lang w:val="ru-RU"/>
              </w:rPr>
              <w:t xml:space="preserve"> решения </w:t>
            </w:r>
            <w:r w:rsidR="00CA1D28">
              <w:rPr>
                <w:i/>
                <w:iCs/>
                <w:lang w:val="ru-RU"/>
              </w:rPr>
              <w:t>адаптированы из</w:t>
            </w:r>
            <w:r w:rsidR="000433B9" w:rsidRPr="00E94E22">
              <w:rPr>
                <w:i/>
                <w:iCs/>
                <w:lang w:val="ru-RU"/>
              </w:rPr>
              <w:t xml:space="preserve"> </w:t>
            </w:r>
            <w:r w:rsidR="00A44551">
              <w:rPr>
                <w:i/>
                <w:iCs/>
                <w:lang w:val="ru-RU"/>
              </w:rPr>
              <w:t>документа</w:t>
            </w:r>
            <w:r w:rsidR="000433B9" w:rsidRPr="00E94E22">
              <w:rPr>
                <w:i/>
                <w:iCs/>
                <w:lang w:val="ru-RU"/>
              </w:rPr>
              <w:t xml:space="preserve"> </w:t>
            </w:r>
            <w:hyperlink r:id="rId22" w:history="1">
              <w:r w:rsidR="000433B9" w:rsidRPr="000433B9">
                <w:rPr>
                  <w:rStyle w:val="Hyperlink"/>
                </w:rPr>
                <w:t>CBD</w:t>
              </w:r>
              <w:r w:rsidR="000433B9" w:rsidRPr="00E94E22">
                <w:rPr>
                  <w:rStyle w:val="Hyperlink"/>
                  <w:lang w:val="ru-RU"/>
                </w:rPr>
                <w:t>/</w:t>
              </w:r>
              <w:r w:rsidR="000433B9" w:rsidRPr="000433B9">
                <w:rPr>
                  <w:rStyle w:val="Hyperlink"/>
                </w:rPr>
                <w:t>CP</w:t>
              </w:r>
              <w:r w:rsidR="000433B9" w:rsidRPr="00E94E22">
                <w:rPr>
                  <w:rStyle w:val="Hyperlink"/>
                  <w:lang w:val="ru-RU"/>
                </w:rPr>
                <w:t>/</w:t>
              </w:r>
              <w:r w:rsidR="000433B9" w:rsidRPr="000433B9">
                <w:rPr>
                  <w:rStyle w:val="Hyperlink"/>
                </w:rPr>
                <w:t>MOP</w:t>
              </w:r>
              <w:r w:rsidR="000433B9" w:rsidRPr="00E94E22">
                <w:rPr>
                  <w:rStyle w:val="Hyperlink"/>
                  <w:lang w:val="ru-RU"/>
                </w:rPr>
                <w:t>/12/5</w:t>
              </w:r>
            </w:hyperlink>
            <w:r w:rsidR="000433B9" w:rsidRPr="00E94E22">
              <w:rPr>
                <w:i/>
                <w:iCs/>
                <w:lang w:val="ru-RU"/>
              </w:rPr>
              <w:t xml:space="preserve">. </w:t>
            </w:r>
            <w:r w:rsidR="00F23163">
              <w:rPr>
                <w:i/>
                <w:iCs/>
                <w:lang w:val="ru-RU"/>
              </w:rPr>
              <w:t>Пункты</w:t>
            </w:r>
            <w:r w:rsidR="00F23163" w:rsidRPr="00F23726">
              <w:rPr>
                <w:i/>
                <w:iCs/>
                <w:lang w:val="ru-RU"/>
              </w:rPr>
              <w:t xml:space="preserve"> </w:t>
            </w:r>
            <w:r w:rsidR="000433B9" w:rsidRPr="00F23726">
              <w:rPr>
                <w:i/>
                <w:iCs/>
                <w:lang w:val="ru-RU"/>
              </w:rPr>
              <w:t xml:space="preserve">5 </w:t>
            </w:r>
            <w:r w:rsidR="00F23163">
              <w:rPr>
                <w:i/>
                <w:iCs/>
                <w:lang w:val="ru-RU"/>
              </w:rPr>
              <w:t>и</w:t>
            </w:r>
            <w:r w:rsidR="00F23163" w:rsidRPr="00F23726">
              <w:rPr>
                <w:i/>
                <w:iCs/>
                <w:lang w:val="ru-RU"/>
              </w:rPr>
              <w:t xml:space="preserve"> </w:t>
            </w:r>
            <w:r w:rsidR="000433B9" w:rsidRPr="00F23726">
              <w:rPr>
                <w:i/>
                <w:iCs/>
                <w:lang w:val="ru-RU"/>
              </w:rPr>
              <w:t xml:space="preserve">6 </w:t>
            </w:r>
            <w:r w:rsidR="00CA1D28">
              <w:rPr>
                <w:i/>
                <w:iCs/>
                <w:lang w:val="ru-RU"/>
              </w:rPr>
              <w:t>адаптированы</w:t>
            </w:r>
            <w:r w:rsidR="00CA1D28" w:rsidRPr="00F23726">
              <w:rPr>
                <w:i/>
                <w:iCs/>
                <w:lang w:val="ru-RU"/>
              </w:rPr>
              <w:t xml:space="preserve"> </w:t>
            </w:r>
            <w:r w:rsidR="00CA1D28">
              <w:rPr>
                <w:i/>
                <w:iCs/>
                <w:lang w:val="ru-RU"/>
              </w:rPr>
              <w:t>из</w:t>
            </w:r>
            <w:r w:rsidR="000433B9" w:rsidRPr="00F23726">
              <w:rPr>
                <w:i/>
                <w:iCs/>
                <w:lang w:val="ru-RU"/>
              </w:rPr>
              <w:t xml:space="preserve"> </w:t>
            </w:r>
            <w:r w:rsidR="00F23163">
              <w:rPr>
                <w:i/>
                <w:iCs/>
                <w:lang w:val="ru-RU"/>
              </w:rPr>
              <w:t>пункт</w:t>
            </w:r>
            <w:r w:rsidR="00CA1D28">
              <w:rPr>
                <w:i/>
                <w:iCs/>
                <w:lang w:val="ru-RU"/>
              </w:rPr>
              <w:t>а</w:t>
            </w:r>
            <w:r w:rsidR="00F23163" w:rsidRPr="00F23726">
              <w:rPr>
                <w:i/>
                <w:iCs/>
                <w:lang w:val="ru-RU"/>
              </w:rPr>
              <w:t xml:space="preserve"> </w:t>
            </w:r>
            <w:r w:rsidR="000433B9" w:rsidRPr="00F23726">
              <w:rPr>
                <w:i/>
                <w:iCs/>
                <w:lang w:val="ru-RU"/>
              </w:rPr>
              <w:t xml:space="preserve">6 </w:t>
            </w:r>
            <w:r w:rsidR="00A44551" w:rsidRPr="004B2F9C">
              <w:rPr>
                <w:i/>
                <w:iCs/>
                <w:lang w:val="ru-RU"/>
              </w:rPr>
              <w:t>рекомендации</w:t>
            </w:r>
            <w:r w:rsidR="00A44551" w:rsidRPr="00F23726">
              <w:rPr>
                <w:i/>
                <w:iCs/>
                <w:lang w:val="ru-RU"/>
              </w:rPr>
              <w:t xml:space="preserve"> </w:t>
            </w:r>
            <w:hyperlink r:id="rId23" w:history="1">
              <w:r w:rsidR="000433B9" w:rsidRPr="00F23726">
                <w:rPr>
                  <w:rStyle w:val="Hyperlink"/>
                  <w:lang w:val="ru-RU"/>
                </w:rPr>
                <w:t>6/9</w:t>
              </w:r>
            </w:hyperlink>
            <w:r w:rsidR="000433B9" w:rsidRPr="00F23726">
              <w:rPr>
                <w:i/>
                <w:iCs/>
                <w:lang w:val="ru-RU"/>
              </w:rPr>
              <w:t xml:space="preserve"> </w:t>
            </w:r>
            <w:r w:rsidR="00F23726" w:rsidRPr="00F23726">
              <w:rPr>
                <w:i/>
                <w:iCs/>
                <w:lang w:val="ru-RU"/>
              </w:rPr>
              <w:t>Вспомогательного органа по</w:t>
            </w:r>
            <w:r w:rsidR="00F23726">
              <w:rPr>
                <w:i/>
                <w:iCs/>
                <w:lang w:val="ru-RU"/>
              </w:rPr>
              <w:t> </w:t>
            </w:r>
            <w:r w:rsidR="00F23726" w:rsidRPr="00F23726">
              <w:rPr>
                <w:i/>
                <w:iCs/>
                <w:lang w:val="ru-RU"/>
              </w:rPr>
              <w:t>осуществлению</w:t>
            </w:r>
            <w:r w:rsidR="00CE7B89" w:rsidRPr="00F23726">
              <w:rPr>
                <w:i/>
                <w:iCs/>
                <w:lang w:val="ru-RU"/>
              </w:rPr>
              <w:t>.</w:t>
            </w:r>
          </w:p>
        </w:tc>
      </w:tr>
    </w:tbl>
    <w:p w14:paraId="0BD01DED" w14:textId="1003AA2F" w:rsidR="0061439E" w:rsidRPr="00CE5E62" w:rsidRDefault="00CE5E62" w:rsidP="003F6A68">
      <w:pPr>
        <w:pStyle w:val="CBDcompilationH2"/>
        <w:rPr>
          <w:snapToGrid w:val="0"/>
          <w:lang w:val="ru-RU"/>
        </w:rPr>
      </w:pPr>
      <w:r w:rsidRPr="00CE5E62">
        <w:rPr>
          <w:snapToGrid w:val="0"/>
          <w:lang w:val="ru-RU"/>
        </w:rPr>
        <w:t>Административное обеспечение Картахенского протокола и бюджет целевых фондов</w:t>
      </w:r>
    </w:p>
    <w:p w14:paraId="570545E2" w14:textId="6A4A037D" w:rsidR="001458DC" w:rsidRPr="001B258B" w:rsidRDefault="001B258B" w:rsidP="007A59F7">
      <w:pPr>
        <w:pStyle w:val="CBDNormalNoNumber"/>
        <w:tabs>
          <w:tab w:val="clear" w:pos="567"/>
          <w:tab w:val="clear" w:pos="1134"/>
        </w:tabs>
        <w:ind w:firstLine="567"/>
        <w:rPr>
          <w:lang w:val="ru-RU"/>
        </w:rPr>
      </w:pPr>
      <w:r w:rsidRPr="001B258B">
        <w:rPr>
          <w:i/>
          <w:iCs/>
          <w:lang w:val="ru-RU"/>
        </w:rPr>
        <w:t>Конференция Сторон, выступающая в качестве совещания Сторон Картахенского протокола</w:t>
      </w:r>
      <w:r w:rsidR="001458DC" w:rsidRPr="001B258B">
        <w:rPr>
          <w:lang w:val="ru-RU"/>
        </w:rPr>
        <w:t>,</w:t>
      </w:r>
    </w:p>
    <w:p w14:paraId="0056DAC7" w14:textId="5207BB28" w:rsidR="001458DC" w:rsidRPr="00F110DF" w:rsidRDefault="007E680D" w:rsidP="001458DC">
      <w:pPr>
        <w:pStyle w:val="CBDNormalNoNumber"/>
        <w:tabs>
          <w:tab w:val="clear" w:pos="567"/>
          <w:tab w:val="clear" w:pos="1134"/>
        </w:tabs>
        <w:ind w:firstLine="567"/>
        <w:rPr>
          <w:lang w:val="ru-RU"/>
        </w:rPr>
      </w:pPr>
      <w:r w:rsidRPr="00FA2DBE">
        <w:rPr>
          <w:i/>
          <w:iCs/>
          <w:lang w:val="ru-RU"/>
        </w:rPr>
        <w:t>ссылаясь</w:t>
      </w:r>
      <w:r w:rsidRPr="00FA2DBE">
        <w:rPr>
          <w:lang w:val="ru-RU"/>
        </w:rPr>
        <w:t xml:space="preserve"> на решение</w:t>
      </w:r>
      <w:r w:rsidR="001458DC" w:rsidRPr="00F110DF">
        <w:rPr>
          <w:lang w:val="ru-RU"/>
        </w:rPr>
        <w:t xml:space="preserve"> </w:t>
      </w:r>
      <w:hyperlink r:id="rId24" w:history="1">
        <w:r w:rsidR="001458DC" w:rsidRPr="00850BE4">
          <w:rPr>
            <w:rStyle w:val="Hyperlink"/>
          </w:rPr>
          <w:t>CP</w:t>
        </w:r>
        <w:r w:rsidR="001458DC" w:rsidRPr="00F110DF">
          <w:rPr>
            <w:rStyle w:val="Hyperlink"/>
            <w:lang w:val="ru-RU"/>
          </w:rPr>
          <w:t>-11/11</w:t>
        </w:r>
      </w:hyperlink>
      <w:r w:rsidR="001458DC" w:rsidRPr="00F110DF">
        <w:rPr>
          <w:lang w:val="ru-RU"/>
        </w:rPr>
        <w:t xml:space="preserve"> </w:t>
      </w:r>
      <w:r w:rsidR="00F110DF" w:rsidRPr="00FA2DBE">
        <w:rPr>
          <w:lang w:val="ru-RU"/>
        </w:rPr>
        <w:t>от 6 декабря 2024 года</w:t>
      </w:r>
      <w:r w:rsidR="001458DC" w:rsidRPr="00F110DF">
        <w:rPr>
          <w:lang w:val="ru-RU"/>
        </w:rPr>
        <w:t>,</w:t>
      </w:r>
    </w:p>
    <w:p w14:paraId="1F13B872" w14:textId="4DA6AD77" w:rsidR="001458DC" w:rsidRPr="00A706F7" w:rsidRDefault="005F064C" w:rsidP="001458DC">
      <w:pPr>
        <w:pStyle w:val="CBDNormalNoNumber"/>
        <w:tabs>
          <w:tab w:val="clear" w:pos="567"/>
          <w:tab w:val="clear" w:pos="1134"/>
        </w:tabs>
        <w:ind w:firstLine="567"/>
        <w:rPr>
          <w:lang w:val="ru-RU"/>
        </w:rPr>
      </w:pPr>
      <w:r w:rsidRPr="00FA2DBE">
        <w:rPr>
          <w:i/>
          <w:iCs/>
          <w:lang w:val="ru-RU"/>
        </w:rPr>
        <w:t>рассмотрев</w:t>
      </w:r>
      <w:r w:rsidRPr="00FA2DBE">
        <w:rPr>
          <w:lang w:val="ru-RU"/>
        </w:rPr>
        <w:t xml:space="preserve"> информацию, содержащуюся в документах, подготовленных секретариатом Конвенции о биологическом разнообразии</w:t>
      </w:r>
      <w:r w:rsidRPr="00FA2DBE">
        <w:rPr>
          <w:vertAlign w:val="superscript"/>
          <w:lang w:val="ru-RU"/>
        </w:rPr>
        <w:footnoteReference w:id="6"/>
      </w:r>
      <w:r w:rsidRPr="00FA2DBE">
        <w:rPr>
          <w:lang w:val="ru-RU"/>
        </w:rPr>
        <w:t xml:space="preserve"> по пункту повестки дня</w:t>
      </w:r>
      <w:r w:rsidR="00865278">
        <w:rPr>
          <w:lang w:val="ru-RU"/>
        </w:rPr>
        <w:t xml:space="preserve"> </w:t>
      </w:r>
      <w:r w:rsidR="00865278" w:rsidRPr="00FA2DBE">
        <w:rPr>
          <w:lang w:val="ru-RU"/>
        </w:rPr>
        <w:t xml:space="preserve">ее </w:t>
      </w:r>
      <w:r w:rsidR="00865278">
        <w:rPr>
          <w:lang w:val="ru-RU"/>
        </w:rPr>
        <w:t>две</w:t>
      </w:r>
      <w:r w:rsidR="00865278" w:rsidRPr="00FA2DBE">
        <w:rPr>
          <w:lang w:val="ru-RU"/>
        </w:rPr>
        <w:t>надцатого совещания</w:t>
      </w:r>
      <w:r w:rsidR="007854EA">
        <w:rPr>
          <w:lang w:val="ru-RU"/>
        </w:rPr>
        <w:t>,</w:t>
      </w:r>
      <w:r w:rsidRPr="00FA2DBE">
        <w:rPr>
          <w:lang w:val="ru-RU"/>
        </w:rPr>
        <w:t xml:space="preserve"> который посвящен административному обеспечению </w:t>
      </w:r>
      <w:r w:rsidR="00FC0B61" w:rsidRPr="00FC0B61">
        <w:rPr>
          <w:lang w:val="ru-RU"/>
        </w:rPr>
        <w:t>Картахенского</w:t>
      </w:r>
      <w:r w:rsidR="00FC0B61" w:rsidRPr="00A706F7">
        <w:rPr>
          <w:lang w:val="ru-RU"/>
        </w:rPr>
        <w:t xml:space="preserve"> </w:t>
      </w:r>
      <w:r w:rsidR="00FC0B61" w:rsidRPr="00FC0B61">
        <w:rPr>
          <w:lang w:val="ru-RU"/>
        </w:rPr>
        <w:t>протокола</w:t>
      </w:r>
      <w:r w:rsidR="00FC0B61" w:rsidRPr="00A706F7">
        <w:rPr>
          <w:lang w:val="ru-RU"/>
        </w:rPr>
        <w:t xml:space="preserve"> </w:t>
      </w:r>
      <w:r w:rsidR="00E309A0">
        <w:rPr>
          <w:lang w:val="ru-RU"/>
        </w:rPr>
        <w:t>по</w:t>
      </w:r>
      <w:r w:rsidR="00E309A0" w:rsidRPr="00A706F7">
        <w:rPr>
          <w:lang w:val="ru-RU"/>
        </w:rPr>
        <w:t xml:space="preserve"> </w:t>
      </w:r>
      <w:r w:rsidR="00E309A0">
        <w:rPr>
          <w:lang w:val="ru-RU"/>
        </w:rPr>
        <w:t>биобезопасности</w:t>
      </w:r>
      <w:r w:rsidR="001458DC" w:rsidRPr="00850BE4">
        <w:rPr>
          <w:rStyle w:val="FootnoteReference"/>
        </w:rPr>
        <w:footnoteReference w:id="7"/>
      </w:r>
      <w:r w:rsidR="001458DC" w:rsidRPr="00A706F7">
        <w:rPr>
          <w:lang w:val="ru-RU"/>
        </w:rPr>
        <w:t xml:space="preserve"> </w:t>
      </w:r>
      <w:r w:rsidR="00657FD7" w:rsidRPr="00FA2DBE">
        <w:rPr>
          <w:lang w:val="ru-RU"/>
        </w:rPr>
        <w:t>и</w:t>
      </w:r>
      <w:r w:rsidR="00657FD7" w:rsidRPr="00A706F7">
        <w:rPr>
          <w:lang w:val="ru-RU"/>
        </w:rPr>
        <w:t xml:space="preserve"> </w:t>
      </w:r>
      <w:r w:rsidR="00657FD7" w:rsidRPr="00FA2DBE">
        <w:rPr>
          <w:lang w:val="ru-RU"/>
        </w:rPr>
        <w:t>бюджету</w:t>
      </w:r>
      <w:r w:rsidR="00657FD7" w:rsidRPr="00A706F7">
        <w:rPr>
          <w:lang w:val="ru-RU"/>
        </w:rPr>
        <w:t xml:space="preserve"> </w:t>
      </w:r>
      <w:r w:rsidR="00657FD7" w:rsidRPr="00FA2DBE">
        <w:rPr>
          <w:lang w:val="ru-RU"/>
        </w:rPr>
        <w:t>целевых</w:t>
      </w:r>
      <w:r w:rsidR="00657FD7" w:rsidRPr="00A706F7">
        <w:rPr>
          <w:lang w:val="ru-RU"/>
        </w:rPr>
        <w:t xml:space="preserve"> </w:t>
      </w:r>
      <w:r w:rsidR="00657FD7" w:rsidRPr="00FA2DBE">
        <w:rPr>
          <w:lang w:val="ru-RU"/>
        </w:rPr>
        <w:t>фондов</w:t>
      </w:r>
      <w:r w:rsidR="001458DC" w:rsidRPr="00850BE4">
        <w:rPr>
          <w:rStyle w:val="FootnoteReference"/>
        </w:rPr>
        <w:footnoteReference w:id="8"/>
      </w:r>
      <w:r w:rsidR="00F637BE" w:rsidRPr="00A706F7">
        <w:rPr>
          <w:lang w:val="ru-RU"/>
        </w:rPr>
        <w:t>,</w:t>
      </w:r>
    </w:p>
    <w:p w14:paraId="2C577372" w14:textId="79F18BCC" w:rsidR="001458DC" w:rsidRPr="00697C4F" w:rsidRDefault="00697C4F" w:rsidP="001458DC">
      <w:pPr>
        <w:pStyle w:val="CBDNormalNoNumber"/>
        <w:tabs>
          <w:tab w:val="clear" w:pos="567"/>
          <w:tab w:val="clear" w:pos="1134"/>
        </w:tabs>
        <w:ind w:firstLine="567"/>
        <w:rPr>
          <w:lang w:val="ru-RU"/>
        </w:rPr>
      </w:pPr>
      <w:r w:rsidRPr="00FA2DBE">
        <w:rPr>
          <w:i/>
          <w:lang w:val="ru-RU"/>
        </w:rPr>
        <w:t>приветствуя с признательностью</w:t>
      </w:r>
      <w:r w:rsidRPr="00FA2DBE">
        <w:rPr>
          <w:lang w:val="ru-RU"/>
        </w:rPr>
        <w:t xml:space="preserve"> финансовые взносы Сторон из числа развитых стран в специальные добровольные целевые фонды, предназначенные для содействия участию Сторон, а также коренных народов и местных общин в процессах осуществления Конвенции и протоколов к ней</w:t>
      </w:r>
      <w:r w:rsidR="001458DC" w:rsidRPr="00697C4F">
        <w:rPr>
          <w:lang w:val="ru-RU"/>
        </w:rPr>
        <w:t>,</w:t>
      </w:r>
    </w:p>
    <w:p w14:paraId="31F496DC" w14:textId="4450D17A" w:rsidR="001458DC" w:rsidRPr="000D0D55" w:rsidRDefault="000D0D55" w:rsidP="001458DC">
      <w:pPr>
        <w:pStyle w:val="CBDNormalNoNumber"/>
        <w:tabs>
          <w:tab w:val="clear" w:pos="567"/>
          <w:tab w:val="clear" w:pos="1134"/>
        </w:tabs>
        <w:ind w:firstLine="567"/>
        <w:rPr>
          <w:lang w:val="ru-RU"/>
        </w:rPr>
      </w:pPr>
      <w:r w:rsidRPr="00FA2DBE">
        <w:rPr>
          <w:i/>
          <w:lang w:val="ru-RU"/>
        </w:rPr>
        <w:t>принимая во внимание</w:t>
      </w:r>
      <w:r w:rsidRPr="00FA2DBE">
        <w:rPr>
          <w:lang w:val="ru-RU"/>
        </w:rPr>
        <w:t xml:space="preserve"> финансовые ограничения, с которыми сталкиваются Стороны, и с обеспокоенностью отмечая, что отсутствие предсказуемого и устойчивого финансирования отрицательно сказывается на участии Сторон из числа развивающихся стран, в частности наименее развитых стран и малых островных развивающихся государств, а также Сторон с переходной экономикой в совещаниях, проводимых в рамках Конвенции и протоколов к ней</w:t>
      </w:r>
      <w:r w:rsidR="001458DC" w:rsidRPr="000D0D55">
        <w:rPr>
          <w:lang w:val="ru-RU"/>
        </w:rPr>
        <w:t>,</w:t>
      </w:r>
    </w:p>
    <w:p w14:paraId="0F4C437A" w14:textId="67561758" w:rsidR="001458DC" w:rsidRPr="00082112" w:rsidRDefault="001458DC" w:rsidP="001458DC">
      <w:pPr>
        <w:pStyle w:val="CBDNormalNoNumber"/>
        <w:tabs>
          <w:tab w:val="clear" w:pos="567"/>
          <w:tab w:val="clear" w:pos="1134"/>
        </w:tabs>
        <w:ind w:firstLine="567"/>
        <w:rPr>
          <w:lang w:val="ru-RU"/>
        </w:rPr>
      </w:pPr>
      <w:r w:rsidRPr="00082112">
        <w:rPr>
          <w:lang w:val="ru-RU"/>
        </w:rPr>
        <w:t>1.</w:t>
      </w:r>
      <w:r w:rsidRPr="00082112">
        <w:rPr>
          <w:lang w:val="ru-RU"/>
        </w:rPr>
        <w:tab/>
      </w:r>
      <w:r w:rsidR="00082112" w:rsidRPr="00FA2DBE">
        <w:rPr>
          <w:i/>
          <w:lang w:val="ru-RU"/>
        </w:rPr>
        <w:t>постановляет</w:t>
      </w:r>
      <w:r w:rsidR="00082112" w:rsidRPr="00FA2DBE">
        <w:rPr>
          <w:lang w:val="ru-RU"/>
        </w:rPr>
        <w:t xml:space="preserve"> принять комплексную программу работы и бюджет Конвенции о</w:t>
      </w:r>
      <w:r w:rsidR="00935ECD">
        <w:rPr>
          <w:lang w:val="ru-RU"/>
        </w:rPr>
        <w:t> </w:t>
      </w:r>
      <w:r w:rsidR="00082112" w:rsidRPr="00FA2DBE">
        <w:rPr>
          <w:lang w:val="ru-RU"/>
        </w:rPr>
        <w:t>биологическом разнообразии, Картахенского протокола по биобезопасности</w:t>
      </w:r>
      <w:r w:rsidR="00082112" w:rsidRPr="00082112">
        <w:rPr>
          <w:lang w:val="ru-RU"/>
        </w:rPr>
        <w:t xml:space="preserve"> </w:t>
      </w:r>
      <w:r w:rsidR="00621D55" w:rsidRPr="00FA2DBE">
        <w:rPr>
          <w:lang w:val="ru-RU"/>
        </w:rPr>
        <w:t>и Нагойского протокола регулирования доступа к генетическим ресурсам и совместного использования на</w:t>
      </w:r>
      <w:r w:rsidR="00935ECD">
        <w:rPr>
          <w:lang w:val="ru-RU"/>
        </w:rPr>
        <w:t> </w:t>
      </w:r>
      <w:r w:rsidR="00621D55" w:rsidRPr="00FA2DBE">
        <w:rPr>
          <w:lang w:val="ru-RU"/>
        </w:rPr>
        <w:t>справедливой и равной основе выгод от их применения</w:t>
      </w:r>
      <w:r w:rsidRPr="00850BE4">
        <w:rPr>
          <w:rStyle w:val="FootnoteReference"/>
        </w:rPr>
        <w:footnoteReference w:id="9"/>
      </w:r>
      <w:r w:rsidRPr="00082112">
        <w:rPr>
          <w:lang w:val="ru-RU"/>
        </w:rPr>
        <w:t xml:space="preserve"> </w:t>
      </w:r>
      <w:r w:rsidR="00F41806" w:rsidRPr="00FA2DBE">
        <w:rPr>
          <w:lang w:val="ru-RU"/>
        </w:rPr>
        <w:t>на двухлетний период 2027–2028 годов</w:t>
      </w:r>
      <w:r w:rsidRPr="00082112">
        <w:rPr>
          <w:lang w:val="ru-RU"/>
        </w:rPr>
        <w:t>;</w:t>
      </w:r>
    </w:p>
    <w:p w14:paraId="7BC552B8" w14:textId="1F73FC21" w:rsidR="001458DC" w:rsidRPr="00CF60BE" w:rsidRDefault="001458DC" w:rsidP="001458DC">
      <w:pPr>
        <w:pStyle w:val="CBDNormalNoNumber"/>
        <w:tabs>
          <w:tab w:val="clear" w:pos="567"/>
          <w:tab w:val="clear" w:pos="1134"/>
        </w:tabs>
        <w:ind w:firstLine="567"/>
        <w:rPr>
          <w:lang w:val="ru-RU"/>
        </w:rPr>
      </w:pPr>
      <w:r w:rsidRPr="00CF60BE">
        <w:rPr>
          <w:lang w:val="ru-RU"/>
        </w:rPr>
        <w:t>2.</w:t>
      </w:r>
      <w:r w:rsidRPr="00CF60BE">
        <w:rPr>
          <w:i/>
          <w:iCs/>
          <w:lang w:val="ru-RU"/>
        </w:rPr>
        <w:tab/>
      </w:r>
      <w:r w:rsidR="00CF60BE" w:rsidRPr="00FA2DBE">
        <w:rPr>
          <w:i/>
          <w:lang w:val="ru-RU"/>
        </w:rPr>
        <w:t>постановляет также</w:t>
      </w:r>
      <w:r w:rsidR="00CF60BE" w:rsidRPr="00FA2DBE">
        <w:rPr>
          <w:lang w:val="ru-RU"/>
        </w:rPr>
        <w:t xml:space="preserve"> в течение двухлетнего периода 2027</w:t>
      </w:r>
      <w:r w:rsidR="00B003E3" w:rsidRPr="00FA2DBE">
        <w:rPr>
          <w:lang w:val="ru-RU"/>
        </w:rPr>
        <w:t>–</w:t>
      </w:r>
      <w:r w:rsidR="00CF60BE" w:rsidRPr="00FA2DBE">
        <w:rPr>
          <w:lang w:val="ru-RU"/>
        </w:rPr>
        <w:t>2028 годов распределять все расходы на услуги секретариата между Конвенцией, Картахенским протоколом и Нагойским протоколом в соотношении 72:15:13</w:t>
      </w:r>
      <w:r w:rsidRPr="00CF60BE">
        <w:rPr>
          <w:lang w:val="ru-RU"/>
        </w:rPr>
        <w:t>;</w:t>
      </w:r>
    </w:p>
    <w:p w14:paraId="5C034DE9" w14:textId="0552739F" w:rsidR="001458DC" w:rsidRPr="005F6F2B" w:rsidRDefault="001458DC" w:rsidP="00E2449C">
      <w:pPr>
        <w:pStyle w:val="CBDNormalNoNumber"/>
        <w:tabs>
          <w:tab w:val="clear" w:pos="567"/>
          <w:tab w:val="clear" w:pos="1134"/>
        </w:tabs>
        <w:ind w:firstLine="567"/>
        <w:rPr>
          <w:lang w:val="ru-RU"/>
        </w:rPr>
      </w:pPr>
      <w:r w:rsidRPr="00935ECD">
        <w:rPr>
          <w:rFonts w:asciiTheme="majorBidi" w:hAnsiTheme="majorBidi" w:cstheme="majorBidi"/>
          <w:lang w:val="ru-RU"/>
        </w:rPr>
        <w:t>3.</w:t>
      </w:r>
      <w:r w:rsidRPr="00935ECD">
        <w:rPr>
          <w:rFonts w:asciiTheme="majorBidi" w:hAnsiTheme="majorBidi" w:cstheme="majorBidi"/>
          <w:i/>
          <w:iCs/>
          <w:lang w:val="ru-RU"/>
        </w:rPr>
        <w:tab/>
      </w:r>
      <w:r w:rsidR="005F6F2B" w:rsidRPr="00FA2DBE">
        <w:rPr>
          <w:rFonts w:asciiTheme="majorBidi" w:hAnsiTheme="majorBidi" w:cstheme="majorBidi"/>
          <w:i/>
          <w:iCs/>
          <w:lang w:val="ru-RU"/>
        </w:rPr>
        <w:t>утверждает</w:t>
      </w:r>
      <w:r w:rsidR="005F6F2B" w:rsidRPr="00935ECD">
        <w:rPr>
          <w:lang w:val="ru-RU"/>
        </w:rPr>
        <w:t xml:space="preserve"> </w:t>
      </w:r>
      <w:r w:rsidR="005F6F2B" w:rsidRPr="00FA2DBE">
        <w:rPr>
          <w:lang w:val="ru-RU"/>
        </w:rPr>
        <w:t>основной</w:t>
      </w:r>
      <w:r w:rsidR="005F6F2B" w:rsidRPr="00935ECD">
        <w:rPr>
          <w:lang w:val="ru-RU"/>
        </w:rPr>
        <w:t xml:space="preserve"> </w:t>
      </w:r>
      <w:r w:rsidR="005F6F2B" w:rsidRPr="00FA2DBE">
        <w:rPr>
          <w:lang w:val="ru-RU"/>
        </w:rPr>
        <w:t>бюджет</w:t>
      </w:r>
      <w:r w:rsidR="005F6F2B" w:rsidRPr="00935ECD">
        <w:rPr>
          <w:lang w:val="ru-RU"/>
        </w:rPr>
        <w:t xml:space="preserve"> </w:t>
      </w:r>
      <w:r w:rsidR="005F6F2B" w:rsidRPr="00FA2DBE">
        <w:rPr>
          <w:lang w:val="ru-RU"/>
        </w:rPr>
        <w:t>по</w:t>
      </w:r>
      <w:r w:rsidR="005F6F2B" w:rsidRPr="00935ECD">
        <w:rPr>
          <w:lang w:val="ru-RU"/>
        </w:rPr>
        <w:t xml:space="preserve"> </w:t>
      </w:r>
      <w:r w:rsidR="005F6F2B" w:rsidRPr="00FA2DBE">
        <w:rPr>
          <w:lang w:val="ru-RU"/>
        </w:rPr>
        <w:t>программе</w:t>
      </w:r>
      <w:r w:rsidR="005F6F2B" w:rsidRPr="00935ECD">
        <w:rPr>
          <w:lang w:val="ru-RU"/>
        </w:rPr>
        <w:t xml:space="preserve"> </w:t>
      </w:r>
      <w:r w:rsidR="005B5B6B" w:rsidRPr="00FA2DBE">
        <w:rPr>
          <w:lang w:val="ru-RU"/>
        </w:rPr>
        <w:t>общего</w:t>
      </w:r>
      <w:r w:rsidR="005B5B6B" w:rsidRPr="00935ECD">
        <w:rPr>
          <w:lang w:val="ru-RU"/>
        </w:rPr>
        <w:t xml:space="preserve"> </w:t>
      </w:r>
      <w:r w:rsidR="005B5B6B" w:rsidRPr="00FA2DBE">
        <w:rPr>
          <w:lang w:val="ru-RU"/>
        </w:rPr>
        <w:t>целевого</w:t>
      </w:r>
      <w:r w:rsidR="005B5B6B" w:rsidRPr="00935ECD">
        <w:rPr>
          <w:lang w:val="ru-RU"/>
        </w:rPr>
        <w:t xml:space="preserve"> </w:t>
      </w:r>
      <w:r w:rsidR="005B5B6B" w:rsidRPr="00FA2DBE">
        <w:rPr>
          <w:lang w:val="ru-RU"/>
        </w:rPr>
        <w:t>фонда</w:t>
      </w:r>
      <w:r w:rsidR="005B5B6B" w:rsidRPr="00935ECD">
        <w:rPr>
          <w:lang w:val="ru-RU"/>
        </w:rPr>
        <w:t xml:space="preserve"> </w:t>
      </w:r>
      <w:r w:rsidR="005B5B6B" w:rsidRPr="00FA2DBE">
        <w:rPr>
          <w:lang w:val="ru-RU"/>
        </w:rPr>
        <w:t>для</w:t>
      </w:r>
      <w:r w:rsidR="005B5B6B" w:rsidRPr="00935ECD">
        <w:rPr>
          <w:lang w:val="ru-RU"/>
        </w:rPr>
        <w:t xml:space="preserve"> </w:t>
      </w:r>
      <w:r w:rsidR="005B5B6B" w:rsidRPr="00FA2DBE">
        <w:rPr>
          <w:lang w:val="ru-RU"/>
        </w:rPr>
        <w:t>основного</w:t>
      </w:r>
      <w:r w:rsidR="005B5B6B" w:rsidRPr="00935ECD">
        <w:rPr>
          <w:lang w:val="ru-RU"/>
        </w:rPr>
        <w:t xml:space="preserve"> </w:t>
      </w:r>
      <w:r w:rsidR="005B5B6B" w:rsidRPr="00FA2DBE">
        <w:rPr>
          <w:lang w:val="ru-RU"/>
        </w:rPr>
        <w:t>бюджета</w:t>
      </w:r>
      <w:r w:rsidR="005B5B6B" w:rsidRPr="00935ECD">
        <w:rPr>
          <w:lang w:val="ru-RU"/>
        </w:rPr>
        <w:t xml:space="preserve"> </w:t>
      </w:r>
      <w:r w:rsidR="005B5B6B" w:rsidRPr="00FA2DBE">
        <w:rPr>
          <w:lang w:val="ru-RU"/>
        </w:rPr>
        <w:t>по</w:t>
      </w:r>
      <w:r w:rsidR="005B5B6B" w:rsidRPr="00935ECD">
        <w:rPr>
          <w:lang w:val="ru-RU"/>
        </w:rPr>
        <w:t xml:space="preserve"> </w:t>
      </w:r>
      <w:r w:rsidR="005B5B6B" w:rsidRPr="00FA2DBE">
        <w:rPr>
          <w:lang w:val="ru-RU"/>
        </w:rPr>
        <w:t>программе</w:t>
      </w:r>
      <w:r w:rsidR="005B5B6B" w:rsidRPr="00935ECD">
        <w:rPr>
          <w:lang w:val="ru-RU"/>
        </w:rPr>
        <w:t xml:space="preserve"> </w:t>
      </w:r>
      <w:r w:rsidR="005B5B6B" w:rsidRPr="00FA2DBE">
        <w:rPr>
          <w:lang w:val="ru-RU"/>
        </w:rPr>
        <w:t>Картахенского</w:t>
      </w:r>
      <w:r w:rsidR="005B5B6B" w:rsidRPr="00935ECD">
        <w:rPr>
          <w:lang w:val="ru-RU"/>
        </w:rPr>
        <w:t xml:space="preserve"> </w:t>
      </w:r>
      <w:r w:rsidR="005B5B6B" w:rsidRPr="00FA2DBE">
        <w:rPr>
          <w:lang w:val="ru-RU"/>
        </w:rPr>
        <w:t>протокола</w:t>
      </w:r>
      <w:r w:rsidR="005B5B6B" w:rsidRPr="00935ECD">
        <w:rPr>
          <w:lang w:val="ru-RU"/>
        </w:rPr>
        <w:t xml:space="preserve"> </w:t>
      </w:r>
      <w:r w:rsidR="005F6F2B" w:rsidRPr="00FA2DBE">
        <w:rPr>
          <w:lang w:val="ru-RU"/>
        </w:rPr>
        <w:t>в</w:t>
      </w:r>
      <w:r w:rsidR="005F6F2B" w:rsidRPr="00935ECD">
        <w:rPr>
          <w:lang w:val="ru-RU"/>
        </w:rPr>
        <w:t xml:space="preserve"> </w:t>
      </w:r>
      <w:r w:rsidR="005F6F2B" w:rsidRPr="00FA2DBE">
        <w:rPr>
          <w:lang w:val="ru-RU"/>
        </w:rPr>
        <w:t>размере</w:t>
      </w:r>
      <w:r w:rsidR="005F6F2B" w:rsidRPr="00935ECD">
        <w:rPr>
          <w:lang w:val="ru-RU"/>
        </w:rPr>
        <w:t xml:space="preserve"> </w:t>
      </w:r>
      <w:r w:rsidR="005F6F2B" w:rsidRPr="005F6F2B">
        <w:rPr>
          <w:rFonts w:asciiTheme="majorBidi" w:hAnsiTheme="majorBidi" w:cstheme="majorBidi"/>
          <w:lang w:val="en-US"/>
        </w:rPr>
        <w:t>XX </w:t>
      </w:r>
      <w:r w:rsidR="005F6F2B" w:rsidRPr="00FA2DBE">
        <w:rPr>
          <w:rFonts w:asciiTheme="majorBidi" w:hAnsiTheme="majorBidi" w:cstheme="majorBidi"/>
          <w:lang w:val="ru-RU"/>
        </w:rPr>
        <w:t>долл</w:t>
      </w:r>
      <w:r w:rsidR="005F6F2B" w:rsidRPr="00935ECD">
        <w:rPr>
          <w:rFonts w:asciiTheme="majorBidi" w:hAnsiTheme="majorBidi" w:cstheme="majorBidi"/>
          <w:lang w:val="ru-RU"/>
        </w:rPr>
        <w:t xml:space="preserve">. </w:t>
      </w:r>
      <w:r w:rsidR="005F6F2B" w:rsidRPr="00FA2DBE">
        <w:rPr>
          <w:rFonts w:asciiTheme="majorBidi" w:hAnsiTheme="majorBidi" w:cstheme="majorBidi"/>
          <w:lang w:val="ru-RU"/>
        </w:rPr>
        <w:t xml:space="preserve">США на </w:t>
      </w:r>
      <w:r w:rsidR="005F6F2B" w:rsidRPr="00FA2DBE">
        <w:rPr>
          <w:lang w:val="ru-RU"/>
        </w:rPr>
        <w:t>2027</w:t>
      </w:r>
      <w:r w:rsidR="00935ECD">
        <w:rPr>
          <w:lang w:val="ru-RU"/>
        </w:rPr>
        <w:t> </w:t>
      </w:r>
      <w:r w:rsidR="005F6F2B" w:rsidRPr="00FA2DBE">
        <w:rPr>
          <w:lang w:val="ru-RU"/>
        </w:rPr>
        <w:t xml:space="preserve">год и </w:t>
      </w:r>
      <w:r w:rsidR="005F6F2B" w:rsidRPr="00FA2DBE">
        <w:rPr>
          <w:rFonts w:asciiTheme="majorBidi" w:hAnsiTheme="majorBidi" w:cstheme="majorBidi"/>
          <w:lang w:val="ru-RU"/>
        </w:rPr>
        <w:t xml:space="preserve">XX долл. США на </w:t>
      </w:r>
      <w:r w:rsidR="005F6F2B" w:rsidRPr="00FA2DBE">
        <w:rPr>
          <w:lang w:val="ru-RU"/>
        </w:rPr>
        <w:t xml:space="preserve">2028 год, что составляет </w:t>
      </w:r>
      <w:r w:rsidR="00935ECD">
        <w:rPr>
          <w:lang w:val="ru-RU"/>
        </w:rPr>
        <w:t>15</w:t>
      </w:r>
      <w:r w:rsidR="005F6F2B" w:rsidRPr="00FA2DBE">
        <w:rPr>
          <w:lang w:val="ru-RU"/>
        </w:rPr>
        <w:t xml:space="preserve">% от комплексного бюджета для Конвенции и протоколов к ней в размере </w:t>
      </w:r>
      <w:r w:rsidR="005F6F2B" w:rsidRPr="00FA2DBE">
        <w:rPr>
          <w:rFonts w:asciiTheme="majorBidi" w:hAnsiTheme="majorBidi" w:cstheme="majorBidi"/>
          <w:lang w:val="ru-RU"/>
        </w:rPr>
        <w:t>XX</w:t>
      </w:r>
      <w:r w:rsidR="005F6F2B" w:rsidRPr="00FA2DBE">
        <w:rPr>
          <w:lang w:val="ru-RU"/>
        </w:rPr>
        <w:t> </w:t>
      </w:r>
      <w:r w:rsidR="005F6F2B" w:rsidRPr="00FA2DBE">
        <w:rPr>
          <w:rFonts w:asciiTheme="majorBidi" w:hAnsiTheme="majorBidi" w:cstheme="majorBidi"/>
          <w:lang w:val="ru-RU"/>
        </w:rPr>
        <w:t xml:space="preserve">долл. США на </w:t>
      </w:r>
      <w:r w:rsidR="005F6F2B" w:rsidRPr="00FA2DBE">
        <w:rPr>
          <w:lang w:val="ru-RU"/>
        </w:rPr>
        <w:t xml:space="preserve">2027 год и </w:t>
      </w:r>
      <w:r w:rsidR="005F6F2B" w:rsidRPr="00FA2DBE">
        <w:rPr>
          <w:rFonts w:asciiTheme="majorBidi" w:hAnsiTheme="majorBidi" w:cstheme="majorBidi"/>
          <w:lang w:val="ru-RU"/>
        </w:rPr>
        <w:t>XX долл. США на</w:t>
      </w:r>
      <w:r w:rsidR="00935ECD">
        <w:rPr>
          <w:rFonts w:asciiTheme="majorBidi" w:hAnsiTheme="majorBidi" w:cstheme="majorBidi"/>
          <w:lang w:val="ru-RU"/>
        </w:rPr>
        <w:t> </w:t>
      </w:r>
      <w:r w:rsidR="005F6F2B" w:rsidRPr="00FA2DBE">
        <w:rPr>
          <w:lang w:val="ru-RU"/>
        </w:rPr>
        <w:t>2028</w:t>
      </w:r>
      <w:r w:rsidR="00935ECD">
        <w:rPr>
          <w:lang w:val="ru-RU"/>
        </w:rPr>
        <w:t> </w:t>
      </w:r>
      <w:r w:rsidR="005F6F2B" w:rsidRPr="00FA2DBE">
        <w:rPr>
          <w:lang w:val="ru-RU"/>
        </w:rPr>
        <w:t xml:space="preserve">год, для целей, перечисленных в таблицах </w:t>
      </w:r>
      <w:r w:rsidR="00935ECD" w:rsidRPr="00FA2DBE">
        <w:rPr>
          <w:rFonts w:asciiTheme="majorBidi" w:hAnsiTheme="majorBidi" w:cstheme="majorBidi"/>
          <w:lang w:val="ru-RU"/>
        </w:rPr>
        <w:t>XX</w:t>
      </w:r>
      <w:r w:rsidR="005F6F2B" w:rsidRPr="00FA2DBE">
        <w:rPr>
          <w:lang w:val="ru-RU"/>
        </w:rPr>
        <w:t xml:space="preserve"> и </w:t>
      </w:r>
      <w:r w:rsidR="00935ECD" w:rsidRPr="00FA2DBE">
        <w:rPr>
          <w:rFonts w:asciiTheme="majorBidi" w:hAnsiTheme="majorBidi" w:cstheme="majorBidi"/>
          <w:lang w:val="ru-RU"/>
        </w:rPr>
        <w:t>XX</w:t>
      </w:r>
      <w:r w:rsidR="005F6F2B" w:rsidRPr="00FA2DBE">
        <w:rPr>
          <w:lang w:val="ru-RU"/>
        </w:rPr>
        <w:t xml:space="preserve"> ниже</w:t>
      </w:r>
      <w:r w:rsidRPr="005F6F2B">
        <w:rPr>
          <w:lang w:val="ru-RU"/>
        </w:rPr>
        <w:t>;</w:t>
      </w:r>
    </w:p>
    <w:p w14:paraId="05D0C13C" w14:textId="2AEE2DDF" w:rsidR="001458DC" w:rsidRPr="00DF7047" w:rsidRDefault="001458DC" w:rsidP="001458DC">
      <w:pPr>
        <w:pStyle w:val="CBDNormalNoNumber"/>
        <w:tabs>
          <w:tab w:val="clear" w:pos="567"/>
          <w:tab w:val="clear" w:pos="1134"/>
        </w:tabs>
        <w:ind w:firstLine="567"/>
        <w:rPr>
          <w:lang w:val="ru-RU"/>
        </w:rPr>
      </w:pPr>
      <w:r w:rsidRPr="003829CD">
        <w:rPr>
          <w:lang w:val="ru-RU"/>
        </w:rPr>
        <w:lastRenderedPageBreak/>
        <w:t>4.</w:t>
      </w:r>
      <w:r w:rsidRPr="003829CD">
        <w:rPr>
          <w:lang w:val="ru-RU"/>
        </w:rPr>
        <w:tab/>
      </w:r>
      <w:r w:rsidR="003829CD" w:rsidRPr="00FA2DBE">
        <w:rPr>
          <w:i/>
          <w:iCs/>
          <w:lang w:val="ru-RU"/>
        </w:rPr>
        <w:t>утверждает</w:t>
      </w:r>
      <w:r w:rsidR="003829CD" w:rsidRPr="00FA2DBE">
        <w:rPr>
          <w:lang w:val="ru-RU"/>
        </w:rPr>
        <w:t xml:space="preserve"> шкалу взносов для распределения расходов на 2027 и 2028 годы в соответствии со шкалой начисленных взносов Организации Объединенных Наций</w:t>
      </w:r>
      <w:r w:rsidR="003829CD" w:rsidRPr="00FA2DBE">
        <w:rPr>
          <w:rFonts w:asciiTheme="majorBidi" w:hAnsiTheme="majorBidi" w:cstheme="majorBidi"/>
          <w:vertAlign w:val="superscript"/>
          <w:lang w:val="ru-RU"/>
        </w:rPr>
        <w:footnoteReference w:id="10"/>
      </w:r>
      <w:r w:rsidR="003829CD" w:rsidRPr="00FA2DBE">
        <w:rPr>
          <w:lang w:val="ru-RU"/>
        </w:rPr>
        <w:t>, которая приводится в приложении к настоящему решению</w:t>
      </w:r>
      <w:r w:rsidR="007218D0">
        <w:rPr>
          <w:rStyle w:val="FootnoteReference"/>
        </w:rPr>
        <w:footnoteReference w:id="11"/>
      </w:r>
      <w:r w:rsidR="00DF7047">
        <w:rPr>
          <w:lang w:val="ru-RU"/>
        </w:rPr>
        <w:t>;</w:t>
      </w:r>
    </w:p>
    <w:p w14:paraId="3491C941" w14:textId="50958811" w:rsidR="001458DC" w:rsidRPr="002E1ADF" w:rsidRDefault="001458DC" w:rsidP="001458DC">
      <w:pPr>
        <w:pStyle w:val="CBDNormalNoNumber"/>
        <w:tabs>
          <w:tab w:val="clear" w:pos="567"/>
          <w:tab w:val="clear" w:pos="1134"/>
        </w:tabs>
        <w:ind w:firstLine="567"/>
        <w:rPr>
          <w:lang w:val="ru-RU"/>
        </w:rPr>
      </w:pPr>
      <w:r w:rsidRPr="00F01305">
        <w:rPr>
          <w:lang w:val="ru-RU"/>
        </w:rPr>
        <w:t>5.</w:t>
      </w:r>
      <w:r w:rsidRPr="00F01305">
        <w:rPr>
          <w:lang w:val="ru-RU"/>
        </w:rPr>
        <w:tab/>
      </w:r>
      <w:r w:rsidR="008C02B0" w:rsidRPr="00F01305">
        <w:rPr>
          <w:i/>
          <w:iCs/>
          <w:lang w:val="ru-RU"/>
        </w:rPr>
        <w:t>прин</w:t>
      </w:r>
      <w:r w:rsidR="00F01305">
        <w:rPr>
          <w:i/>
          <w:iCs/>
          <w:lang w:val="ru-RU"/>
        </w:rPr>
        <w:t>имает</w:t>
      </w:r>
      <w:r w:rsidR="008C02B0" w:rsidRPr="00F01305">
        <w:rPr>
          <w:i/>
          <w:iCs/>
          <w:lang w:val="ru-RU"/>
        </w:rPr>
        <w:t xml:space="preserve"> к сведению </w:t>
      </w:r>
      <w:r w:rsidR="008C02B0" w:rsidRPr="00F01305">
        <w:rPr>
          <w:lang w:val="ru-RU"/>
        </w:rPr>
        <w:t>общее резюме доклада о внешнем углубленном функциональном обзоре секретариата</w:t>
      </w:r>
      <w:r w:rsidRPr="00850BE4">
        <w:rPr>
          <w:rStyle w:val="FootnoteReference"/>
        </w:rPr>
        <w:footnoteReference w:id="12"/>
      </w:r>
      <w:r w:rsidRPr="00F01305">
        <w:rPr>
          <w:lang w:val="ru-RU"/>
        </w:rPr>
        <w:t xml:space="preserve"> </w:t>
      </w:r>
      <w:r w:rsidR="002E1ADF">
        <w:rPr>
          <w:lang w:val="ru-RU"/>
        </w:rPr>
        <w:t>и</w:t>
      </w:r>
      <w:r w:rsidR="002E1ADF" w:rsidRPr="00122859">
        <w:rPr>
          <w:lang w:val="ru-RU"/>
        </w:rPr>
        <w:t xml:space="preserve"> </w:t>
      </w:r>
      <w:r w:rsidR="002E1ADF" w:rsidRPr="00AD4778">
        <w:rPr>
          <w:lang w:val="ru-RU"/>
        </w:rPr>
        <w:t>доклад</w:t>
      </w:r>
      <w:r w:rsidR="002E1ADF" w:rsidRPr="00122859">
        <w:rPr>
          <w:lang w:val="ru-RU"/>
        </w:rPr>
        <w:t xml:space="preserve"> </w:t>
      </w:r>
      <w:r w:rsidR="002E1ADF" w:rsidRPr="00AD4778">
        <w:rPr>
          <w:lang w:val="ru-RU"/>
        </w:rPr>
        <w:t>о</w:t>
      </w:r>
      <w:r w:rsidR="002E1ADF" w:rsidRPr="00122859">
        <w:rPr>
          <w:lang w:val="ru-RU"/>
        </w:rPr>
        <w:t xml:space="preserve"> </w:t>
      </w:r>
      <w:r w:rsidR="002E1ADF" w:rsidRPr="00AD4778">
        <w:rPr>
          <w:lang w:val="ru-RU"/>
        </w:rPr>
        <w:t>ходе</w:t>
      </w:r>
      <w:r w:rsidR="002E1ADF" w:rsidRPr="00122859">
        <w:rPr>
          <w:lang w:val="ru-RU"/>
        </w:rPr>
        <w:t xml:space="preserve"> </w:t>
      </w:r>
      <w:r w:rsidR="002E1ADF" w:rsidRPr="00AD4778">
        <w:rPr>
          <w:snapToGrid w:val="0"/>
          <w:lang w:val="ru-RU"/>
        </w:rPr>
        <w:t>функционально</w:t>
      </w:r>
      <w:r w:rsidR="002E1ADF">
        <w:rPr>
          <w:snapToGrid w:val="0"/>
          <w:lang w:val="ru-RU"/>
        </w:rPr>
        <w:t>го</w:t>
      </w:r>
      <w:r w:rsidR="002E1ADF" w:rsidRPr="00122859">
        <w:rPr>
          <w:snapToGrid w:val="0"/>
          <w:lang w:val="ru-RU"/>
        </w:rPr>
        <w:t xml:space="preserve"> </w:t>
      </w:r>
      <w:r w:rsidR="002E1ADF" w:rsidRPr="00AD4778">
        <w:rPr>
          <w:snapToGrid w:val="0"/>
          <w:lang w:val="ru-RU"/>
        </w:rPr>
        <w:t>обзор</w:t>
      </w:r>
      <w:r w:rsidR="002E1ADF">
        <w:rPr>
          <w:snapToGrid w:val="0"/>
          <w:lang w:val="ru-RU"/>
        </w:rPr>
        <w:t>а</w:t>
      </w:r>
      <w:r w:rsidRPr="00850BE4">
        <w:rPr>
          <w:rStyle w:val="FootnoteReference"/>
        </w:rPr>
        <w:footnoteReference w:id="13"/>
      </w:r>
      <w:r w:rsidR="002E1ADF" w:rsidRPr="00F01305">
        <w:rPr>
          <w:lang w:val="ru-RU"/>
        </w:rPr>
        <w:t>;</w:t>
      </w:r>
    </w:p>
    <w:p w14:paraId="29657929" w14:textId="74DFFD10" w:rsidR="001458DC" w:rsidRPr="005F55F0" w:rsidRDefault="001458DC" w:rsidP="001458DC">
      <w:pPr>
        <w:pStyle w:val="CBDNormalNoNumber"/>
        <w:tabs>
          <w:tab w:val="clear" w:pos="567"/>
          <w:tab w:val="clear" w:pos="1134"/>
        </w:tabs>
        <w:ind w:firstLine="567"/>
        <w:rPr>
          <w:lang w:val="ru-RU"/>
        </w:rPr>
      </w:pPr>
      <w:r w:rsidRPr="005F55F0">
        <w:rPr>
          <w:lang w:val="ru-RU"/>
        </w:rPr>
        <w:t>6.</w:t>
      </w:r>
      <w:r w:rsidRPr="005F55F0">
        <w:rPr>
          <w:lang w:val="ru-RU"/>
        </w:rPr>
        <w:tab/>
      </w:r>
      <w:r w:rsidR="00AA0690" w:rsidRPr="00313F5A">
        <w:rPr>
          <w:i/>
          <w:iCs/>
          <w:lang w:val="ru-RU"/>
        </w:rPr>
        <w:t>постановляет</w:t>
      </w:r>
      <w:r w:rsidR="00AA0690" w:rsidRPr="005F55F0">
        <w:rPr>
          <w:lang w:val="ru-RU"/>
        </w:rPr>
        <w:t xml:space="preserve"> </w:t>
      </w:r>
      <w:r w:rsidR="00AA0690" w:rsidRPr="00313F5A">
        <w:rPr>
          <w:lang w:val="ru-RU"/>
        </w:rPr>
        <w:t>применять</w:t>
      </w:r>
      <w:r w:rsidR="00AA0690" w:rsidRPr="005F55F0">
        <w:rPr>
          <w:lang w:val="ru-RU"/>
        </w:rPr>
        <w:t xml:space="preserve"> </w:t>
      </w:r>
      <w:r w:rsidR="00AA0690" w:rsidRPr="00313F5A">
        <w:rPr>
          <w:lang w:val="ru-RU"/>
        </w:rPr>
        <w:t>пункты</w:t>
      </w:r>
      <w:r w:rsidR="00AA0690" w:rsidRPr="005F55F0">
        <w:rPr>
          <w:lang w:val="ru-RU"/>
        </w:rPr>
        <w:t xml:space="preserve"> 4-5 </w:t>
      </w:r>
      <w:r w:rsidR="00AA0690" w:rsidRPr="00313F5A">
        <w:rPr>
          <w:lang w:val="ru-RU"/>
        </w:rPr>
        <w:t>и</w:t>
      </w:r>
      <w:r w:rsidR="00AA0690" w:rsidRPr="005F55F0">
        <w:rPr>
          <w:lang w:val="ru-RU"/>
        </w:rPr>
        <w:t xml:space="preserve"> 7-36 </w:t>
      </w:r>
      <w:r w:rsidR="00AA0690" w:rsidRPr="00313F5A">
        <w:rPr>
          <w:lang w:val="ru-RU"/>
        </w:rPr>
        <w:t>решения</w:t>
      </w:r>
      <w:r w:rsidR="00AA0690" w:rsidRPr="005F55F0">
        <w:rPr>
          <w:lang w:val="ru-RU"/>
        </w:rPr>
        <w:t xml:space="preserve"> 17/-- </w:t>
      </w:r>
      <w:r w:rsidR="00AA0690" w:rsidRPr="00313F5A">
        <w:rPr>
          <w:lang w:val="ru-RU"/>
        </w:rPr>
        <w:t>Конференции</w:t>
      </w:r>
      <w:r w:rsidR="00AA0690" w:rsidRPr="005F55F0">
        <w:rPr>
          <w:lang w:val="ru-RU"/>
        </w:rPr>
        <w:t xml:space="preserve"> </w:t>
      </w:r>
      <w:r w:rsidR="00AA0690" w:rsidRPr="00313F5A">
        <w:rPr>
          <w:lang w:val="ru-RU"/>
        </w:rPr>
        <w:t>Сторон</w:t>
      </w:r>
      <w:r w:rsidR="00AA0690" w:rsidRPr="005F55F0">
        <w:rPr>
          <w:lang w:val="ru-RU"/>
        </w:rPr>
        <w:t xml:space="preserve"> </w:t>
      </w:r>
      <w:r w:rsidR="00AA0690" w:rsidRPr="00313F5A">
        <w:rPr>
          <w:lang w:val="ru-RU"/>
        </w:rPr>
        <w:t>Конвенции</w:t>
      </w:r>
      <w:r w:rsidR="00AA0690" w:rsidRPr="005F55F0">
        <w:rPr>
          <w:lang w:val="ru-RU"/>
        </w:rPr>
        <w:t xml:space="preserve"> </w:t>
      </w:r>
      <w:r w:rsidR="00AA0690">
        <w:rPr>
          <w:lang w:val="ru-RU"/>
        </w:rPr>
        <w:t>об</w:t>
      </w:r>
      <w:r w:rsidR="00AA0690" w:rsidRPr="005F55F0">
        <w:rPr>
          <w:lang w:val="ru-RU"/>
        </w:rPr>
        <w:t xml:space="preserve"> </w:t>
      </w:r>
      <w:r w:rsidR="00AA0690">
        <w:rPr>
          <w:lang w:val="ru-RU"/>
        </w:rPr>
        <w:t>а</w:t>
      </w:r>
      <w:r w:rsidR="00AA0690" w:rsidRPr="00313F5A">
        <w:rPr>
          <w:lang w:val="ru-RU"/>
        </w:rPr>
        <w:t>дминистративно</w:t>
      </w:r>
      <w:r w:rsidR="00AA0690">
        <w:rPr>
          <w:lang w:val="ru-RU"/>
        </w:rPr>
        <w:t>м</w:t>
      </w:r>
      <w:r w:rsidR="00AA0690" w:rsidRPr="005F55F0">
        <w:rPr>
          <w:lang w:val="ru-RU"/>
        </w:rPr>
        <w:t xml:space="preserve"> </w:t>
      </w:r>
      <w:r w:rsidR="00AA0690" w:rsidRPr="00313F5A">
        <w:rPr>
          <w:lang w:val="ru-RU"/>
        </w:rPr>
        <w:t>обеспечени</w:t>
      </w:r>
      <w:r w:rsidR="00AA0690">
        <w:rPr>
          <w:lang w:val="ru-RU"/>
        </w:rPr>
        <w:t>и</w:t>
      </w:r>
      <w:r w:rsidR="00AA0690" w:rsidRPr="005F55F0">
        <w:rPr>
          <w:lang w:val="ru-RU"/>
        </w:rPr>
        <w:t xml:space="preserve"> </w:t>
      </w:r>
      <w:r w:rsidR="00AA0690" w:rsidRPr="00313F5A">
        <w:rPr>
          <w:lang w:val="ru-RU"/>
        </w:rPr>
        <w:t>Конвенции</w:t>
      </w:r>
      <w:r w:rsidR="00AA0690" w:rsidRPr="005F55F0">
        <w:rPr>
          <w:lang w:val="ru-RU"/>
        </w:rPr>
        <w:t xml:space="preserve"> </w:t>
      </w:r>
      <w:r w:rsidR="00AA0690" w:rsidRPr="00313F5A">
        <w:rPr>
          <w:lang w:val="ru-RU"/>
        </w:rPr>
        <w:t>и</w:t>
      </w:r>
      <w:r w:rsidR="00AA0690" w:rsidRPr="005F55F0">
        <w:rPr>
          <w:lang w:val="ru-RU"/>
        </w:rPr>
        <w:t xml:space="preserve"> </w:t>
      </w:r>
      <w:r w:rsidR="00AA0690" w:rsidRPr="00313F5A">
        <w:rPr>
          <w:lang w:val="ru-RU"/>
        </w:rPr>
        <w:t>бюджет</w:t>
      </w:r>
      <w:r w:rsidR="00AA0690">
        <w:rPr>
          <w:lang w:val="ru-RU"/>
        </w:rPr>
        <w:t>е</w:t>
      </w:r>
      <w:r w:rsidR="00AA0690" w:rsidRPr="005F55F0">
        <w:rPr>
          <w:lang w:val="ru-RU"/>
        </w:rPr>
        <w:t xml:space="preserve"> </w:t>
      </w:r>
      <w:r w:rsidR="00AA0690" w:rsidRPr="00313F5A">
        <w:rPr>
          <w:lang w:val="ru-RU"/>
        </w:rPr>
        <w:t>целевых</w:t>
      </w:r>
      <w:r w:rsidR="00AA0690" w:rsidRPr="005F55F0">
        <w:rPr>
          <w:lang w:val="ru-RU"/>
        </w:rPr>
        <w:t xml:space="preserve"> </w:t>
      </w:r>
      <w:r w:rsidR="00AA0690" w:rsidRPr="00313F5A">
        <w:rPr>
          <w:lang w:val="ru-RU"/>
        </w:rPr>
        <w:t>фондов</w:t>
      </w:r>
      <w:r w:rsidR="00AA0690" w:rsidRPr="005F55F0">
        <w:rPr>
          <w:lang w:val="ru-RU"/>
        </w:rPr>
        <w:t xml:space="preserve"> </w:t>
      </w:r>
      <w:r w:rsidR="00AA0690" w:rsidRPr="004A6E6E">
        <w:t>mutatis</w:t>
      </w:r>
      <w:r w:rsidR="00AA0690" w:rsidRPr="005F55F0">
        <w:rPr>
          <w:lang w:val="ru-RU"/>
        </w:rPr>
        <w:t xml:space="preserve"> </w:t>
      </w:r>
      <w:r w:rsidR="00AA0690" w:rsidRPr="004A6E6E">
        <w:t>mutandis</w:t>
      </w:r>
      <w:r w:rsidRPr="005F55F0">
        <w:rPr>
          <w:lang w:val="ru-RU"/>
        </w:rPr>
        <w:t>.</w:t>
      </w:r>
    </w:p>
    <w:p w14:paraId="27E076C5" w14:textId="77777777" w:rsidR="00DD112C" w:rsidRPr="005F55F0" w:rsidRDefault="00DD112C" w:rsidP="00E612A5">
      <w:pPr>
        <w:pStyle w:val="CBDAgendaItem"/>
        <w:rPr>
          <w:lang w:val="ru-RU"/>
        </w:rPr>
      </w:pPr>
    </w:p>
    <w:p w14:paraId="4376474E" w14:textId="77777777" w:rsidR="004016B7" w:rsidRPr="005F55F0" w:rsidRDefault="004016B7" w:rsidP="00E612A5">
      <w:pPr>
        <w:pStyle w:val="CBDAgendaItem"/>
        <w:rPr>
          <w:lang w:val="ru-RU"/>
        </w:rPr>
      </w:pPr>
    </w:p>
    <w:p w14:paraId="2D93EC6D" w14:textId="77777777" w:rsidR="004016B7" w:rsidRPr="005F55F0" w:rsidRDefault="004016B7" w:rsidP="00E612A5">
      <w:pPr>
        <w:pStyle w:val="CBDAgendaItem"/>
        <w:rPr>
          <w:lang w:val="ru-RU"/>
        </w:rPr>
        <w:sectPr w:rsidR="004016B7" w:rsidRPr="005F55F0" w:rsidSect="00361D55">
          <w:pgSz w:w="12240" w:h="15840"/>
          <w:pgMar w:top="567" w:right="1440" w:bottom="1134" w:left="1440" w:header="709" w:footer="709" w:gutter="0"/>
          <w:cols w:space="708"/>
          <w:docGrid w:linePitch="360"/>
        </w:sectPr>
      </w:pPr>
    </w:p>
    <w:p w14:paraId="66440CEE" w14:textId="621A8797" w:rsidR="00E612A5" w:rsidRPr="00850BE4" w:rsidRDefault="009F0E1A" w:rsidP="00E612A5">
      <w:pPr>
        <w:pStyle w:val="CBDAgendaItem"/>
        <w:rPr>
          <w:sz w:val="26"/>
          <w:szCs w:val="26"/>
        </w:rPr>
      </w:pPr>
      <w:bookmarkStart w:id="4" w:name="_Toc241483688"/>
      <w:r w:rsidRPr="00BB0BD3">
        <w:rPr>
          <w:rFonts w:ascii="Times New Roman" w:hAnsi="Times New Roman" w:cs="Times New Roman"/>
          <w:sz w:val="26"/>
          <w:szCs w:val="26"/>
          <w:lang w:val="ru-RU"/>
        </w:rPr>
        <w:lastRenderedPageBreak/>
        <w:t>Пункт</w:t>
      </w:r>
      <w:r w:rsidR="00E612A5" w:rsidRPr="00BB0BD3">
        <w:rPr>
          <w:rFonts w:ascii="Times New Roman" w:hAnsi="Times New Roman" w:cs="Times New Roman"/>
          <w:sz w:val="26"/>
          <w:szCs w:val="26"/>
          <w:lang w:val="ru-RU"/>
        </w:rPr>
        <w:t xml:space="preserve"> </w:t>
      </w:r>
      <w:r w:rsidR="00E612A5" w:rsidRPr="00850BE4">
        <w:rPr>
          <w:sz w:val="26"/>
          <w:szCs w:val="26"/>
        </w:rPr>
        <w:t xml:space="preserve">7 </w:t>
      </w:r>
      <w:r w:rsidR="00E612A5" w:rsidRPr="00850BE4">
        <w:rPr>
          <w:sz w:val="26"/>
          <w:szCs w:val="26"/>
        </w:rPr>
        <w:br/>
      </w:r>
      <w:bookmarkEnd w:id="4"/>
      <w:proofErr w:type="spellStart"/>
      <w:r w:rsidR="00836A8E" w:rsidRPr="00836A8E">
        <w:rPr>
          <w:sz w:val="26"/>
          <w:szCs w:val="26"/>
        </w:rPr>
        <w:t>Мониторинг</w:t>
      </w:r>
      <w:proofErr w:type="spellEnd"/>
      <w:r w:rsidR="00836A8E" w:rsidRPr="00836A8E">
        <w:rPr>
          <w:sz w:val="26"/>
          <w:szCs w:val="26"/>
        </w:rPr>
        <w:t xml:space="preserve"> и </w:t>
      </w:r>
      <w:proofErr w:type="spellStart"/>
      <w:r w:rsidR="00836A8E" w:rsidRPr="00836A8E">
        <w:rPr>
          <w:sz w:val="26"/>
          <w:szCs w:val="26"/>
        </w:rPr>
        <w:t>отчетность</w:t>
      </w:r>
      <w:proofErr w:type="spellEnd"/>
    </w:p>
    <w:tbl>
      <w:tblPr>
        <w:tblStyle w:val="TableGrid"/>
        <w:tblW w:w="0" w:type="auto"/>
        <w:tblLook w:val="04A0" w:firstRow="1" w:lastRow="0" w:firstColumn="1" w:lastColumn="0" w:noHBand="0" w:noVBand="1"/>
      </w:tblPr>
      <w:tblGrid>
        <w:gridCol w:w="9360"/>
      </w:tblGrid>
      <w:tr w:rsidR="006470A9" w:rsidRPr="00D46ADB" w14:paraId="19F67E84" w14:textId="77777777" w:rsidTr="00E56E5C">
        <w:tc>
          <w:tcPr>
            <w:tcW w:w="9360" w:type="dxa"/>
            <w:tcBorders>
              <w:left w:val="nil"/>
              <w:right w:val="nil"/>
            </w:tcBorders>
          </w:tcPr>
          <w:p w14:paraId="43972F18" w14:textId="1508DD73" w:rsidR="006470A9" w:rsidRPr="00F0681D" w:rsidRDefault="00F0681D" w:rsidP="00872155">
            <w:pPr>
              <w:pStyle w:val="CBDNormalNumber"/>
              <w:numPr>
                <w:ilvl w:val="0"/>
                <w:numId w:val="0"/>
              </w:numPr>
              <w:ind w:firstLine="596"/>
              <w:rPr>
                <w:i/>
                <w:iCs/>
                <w:lang w:val="ru-RU"/>
              </w:rPr>
            </w:pPr>
            <w:r w:rsidRPr="00F0681D">
              <w:rPr>
                <w:i/>
                <w:iCs/>
                <w:lang w:val="ru-RU"/>
              </w:rPr>
              <w:t xml:space="preserve">Следующий проект решения приводится по документу </w:t>
            </w:r>
            <w:r w:rsidR="00E53900">
              <w:fldChar w:fldCharType="begin"/>
            </w:r>
            <w:r w:rsidR="00E53900">
              <w:instrText>HYPERLINK</w:instrText>
            </w:r>
            <w:r w:rsidR="00E53900" w:rsidRPr="00D46ADB">
              <w:rPr>
                <w:lang w:val="ru-RU"/>
              </w:rPr>
              <w:instrText xml:space="preserve"> "</w:instrText>
            </w:r>
            <w:r w:rsidR="00E53900">
              <w:instrText>https</w:instrText>
            </w:r>
            <w:r w:rsidR="00E53900" w:rsidRPr="00D46ADB">
              <w:rPr>
                <w:lang w:val="ru-RU"/>
              </w:rPr>
              <w:instrText>://</w:instrText>
            </w:r>
            <w:r w:rsidR="00E53900">
              <w:instrText>www</w:instrText>
            </w:r>
            <w:r w:rsidR="00E53900" w:rsidRPr="00D46ADB">
              <w:rPr>
                <w:lang w:val="ru-RU"/>
              </w:rPr>
              <w:instrText>.</w:instrText>
            </w:r>
            <w:r w:rsidR="00E53900">
              <w:instrText>cbd</w:instrText>
            </w:r>
            <w:r w:rsidR="00E53900" w:rsidRPr="00D46ADB">
              <w:rPr>
                <w:lang w:val="ru-RU"/>
              </w:rPr>
              <w:instrText>.</w:instrText>
            </w:r>
            <w:r w:rsidR="00E53900">
              <w:instrText>int</w:instrText>
            </w:r>
            <w:r w:rsidR="00E53900" w:rsidRPr="00D46ADB">
              <w:rPr>
                <w:lang w:val="ru-RU"/>
              </w:rPr>
              <w:instrText>/</w:instrText>
            </w:r>
            <w:r w:rsidR="00E53900">
              <w:instrText>documents</w:instrText>
            </w:r>
            <w:r w:rsidR="00E53900" w:rsidRPr="00D46ADB">
              <w:rPr>
                <w:lang w:val="ru-RU"/>
              </w:rPr>
              <w:instrText>/</w:instrText>
            </w:r>
            <w:r w:rsidR="00E53900">
              <w:instrText>CBD</w:instrText>
            </w:r>
            <w:r w:rsidR="00E53900" w:rsidRPr="00D46ADB">
              <w:rPr>
                <w:lang w:val="ru-RU"/>
              </w:rPr>
              <w:instrText>/</w:instrText>
            </w:r>
            <w:r w:rsidR="00E53900">
              <w:instrText>CP</w:instrText>
            </w:r>
            <w:r w:rsidR="00E53900" w:rsidRPr="00D46ADB">
              <w:rPr>
                <w:lang w:val="ru-RU"/>
              </w:rPr>
              <w:instrText>/</w:instrText>
            </w:r>
            <w:r w:rsidR="00E53900">
              <w:instrText>MOP</w:instrText>
            </w:r>
            <w:r w:rsidR="00E53900" w:rsidRPr="00D46ADB">
              <w:rPr>
                <w:lang w:val="ru-RU"/>
              </w:rPr>
              <w:instrText>/12/6"</w:instrText>
            </w:r>
            <w:r w:rsidR="00E53900">
              <w:fldChar w:fldCharType="separate"/>
            </w:r>
            <w:r w:rsidR="00E53900" w:rsidRPr="00850BE4">
              <w:rPr>
                <w:rStyle w:val="Hyperlink"/>
                <w:i/>
                <w:iCs/>
              </w:rPr>
              <w:t>CBD</w:t>
            </w:r>
            <w:r w:rsidR="00E53900" w:rsidRPr="00F0681D">
              <w:rPr>
                <w:rStyle w:val="Hyperlink"/>
                <w:i/>
                <w:iCs/>
                <w:lang w:val="ru-RU"/>
              </w:rPr>
              <w:t>/</w:t>
            </w:r>
            <w:r w:rsidR="00E53900" w:rsidRPr="00850BE4">
              <w:rPr>
                <w:rStyle w:val="Hyperlink"/>
                <w:i/>
                <w:iCs/>
              </w:rPr>
              <w:t>CP</w:t>
            </w:r>
            <w:r w:rsidR="00E53900" w:rsidRPr="00F0681D">
              <w:rPr>
                <w:rStyle w:val="Hyperlink"/>
                <w:i/>
                <w:iCs/>
                <w:lang w:val="ru-RU"/>
              </w:rPr>
              <w:t>/</w:t>
            </w:r>
            <w:r w:rsidR="00E53900" w:rsidRPr="00850BE4">
              <w:rPr>
                <w:rStyle w:val="Hyperlink"/>
                <w:i/>
                <w:iCs/>
              </w:rPr>
              <w:t>MOP</w:t>
            </w:r>
            <w:r w:rsidR="00E53900" w:rsidRPr="00F0681D">
              <w:rPr>
                <w:rStyle w:val="Hyperlink"/>
                <w:i/>
                <w:iCs/>
                <w:lang w:val="ru-RU"/>
              </w:rPr>
              <w:t>/12/6</w:t>
            </w:r>
            <w:r w:rsidR="00E53900">
              <w:fldChar w:fldCharType="end"/>
            </w:r>
            <w:r w:rsidR="00CA6208" w:rsidRPr="00F0681D">
              <w:rPr>
                <w:i/>
                <w:iCs/>
                <w:lang w:val="ru-RU"/>
              </w:rPr>
              <w:t>.</w:t>
            </w:r>
          </w:p>
        </w:tc>
      </w:tr>
    </w:tbl>
    <w:p w14:paraId="1FF301A5" w14:textId="57124156" w:rsidR="006470A9" w:rsidRPr="00D46ADB" w:rsidRDefault="00836A8E" w:rsidP="00417545">
      <w:pPr>
        <w:pStyle w:val="CBDcompilationH2"/>
        <w:rPr>
          <w:lang w:val="ru-RU"/>
        </w:rPr>
      </w:pPr>
      <w:r w:rsidRPr="00D46ADB">
        <w:rPr>
          <w:lang w:val="ru-RU"/>
        </w:rPr>
        <w:t>Мониторинг и отчетность</w:t>
      </w:r>
    </w:p>
    <w:p w14:paraId="56A88FCD" w14:textId="77777777" w:rsidR="00806CCD" w:rsidRPr="00806CCD" w:rsidRDefault="00806CCD" w:rsidP="00806CCD">
      <w:pPr>
        <w:pStyle w:val="CBDNormalNumber"/>
        <w:numPr>
          <w:ilvl w:val="0"/>
          <w:numId w:val="0"/>
        </w:numPr>
        <w:ind w:left="562" w:firstLine="562"/>
        <w:rPr>
          <w:i/>
          <w:iCs/>
          <w:lang w:val="ru-RU"/>
        </w:rPr>
      </w:pPr>
      <w:r w:rsidRPr="00806CCD">
        <w:rPr>
          <w:i/>
          <w:lang w:val="ru-RU"/>
        </w:rPr>
        <w:t>Конференция Сторон, выступающая в качестве совещания Сторон Картахенского протокола</w:t>
      </w:r>
      <w:r w:rsidRPr="00806CCD">
        <w:rPr>
          <w:lang w:val="ru-RU"/>
        </w:rPr>
        <w:t>,</w:t>
      </w:r>
    </w:p>
    <w:p w14:paraId="1BA17E0C" w14:textId="77777777" w:rsidR="00806CCD" w:rsidRPr="00806CCD" w:rsidRDefault="00806CCD" w:rsidP="00806CCD">
      <w:pPr>
        <w:pStyle w:val="CBDNormalNumber"/>
        <w:numPr>
          <w:ilvl w:val="0"/>
          <w:numId w:val="0"/>
        </w:numPr>
        <w:ind w:left="567"/>
        <w:rPr>
          <w:lang w:val="ru-RU"/>
        </w:rPr>
      </w:pPr>
      <w:r w:rsidRPr="00806CCD">
        <w:rPr>
          <w:i/>
          <w:lang w:val="ru-RU"/>
        </w:rPr>
        <w:tab/>
        <w:t>ссылаясь</w:t>
      </w:r>
      <w:r w:rsidRPr="00806CCD">
        <w:rPr>
          <w:lang w:val="ru-RU"/>
        </w:rPr>
        <w:t xml:space="preserve"> на статью 33 Картахенского протокола по биобезопасности</w:t>
      </w:r>
      <w:r>
        <w:rPr>
          <w:rStyle w:val="FootnoteReference"/>
        </w:rPr>
        <w:footnoteReference w:id="14"/>
      </w:r>
      <w:r w:rsidRPr="00806CCD">
        <w:rPr>
          <w:lang w:val="ru-RU"/>
        </w:rPr>
        <w:t xml:space="preserve"> и свое решение </w:t>
      </w:r>
      <w:hyperlink r:id="rId25" w:history="1">
        <w:r>
          <w:rPr>
            <w:rStyle w:val="Hyperlink"/>
          </w:rPr>
          <w:t>CP</w:t>
        </w:r>
        <w:r w:rsidRPr="00806CCD">
          <w:rPr>
            <w:rStyle w:val="Hyperlink"/>
            <w:lang w:val="ru-RU"/>
          </w:rPr>
          <w:noBreakHyphen/>
          <w:t>10/9</w:t>
        </w:r>
      </w:hyperlink>
      <w:r w:rsidRPr="00806CCD">
        <w:rPr>
          <w:lang w:val="ru-RU"/>
        </w:rPr>
        <w:t xml:space="preserve"> от 10 декабря 2022</w:t>
      </w:r>
      <w:r>
        <w:t> </w:t>
      </w:r>
      <w:r w:rsidRPr="00806CCD">
        <w:rPr>
          <w:lang w:val="ru-RU"/>
        </w:rPr>
        <w:t>года, в котором она просила Стороны представить в секретариат свои пятые национальные доклады об осуществлении Протокола,</w:t>
      </w:r>
    </w:p>
    <w:p w14:paraId="1D6D4C48" w14:textId="77777777" w:rsidR="00806CCD" w:rsidRPr="00806CCD" w:rsidRDefault="00806CCD" w:rsidP="00806CCD">
      <w:pPr>
        <w:pStyle w:val="CBDNormalNumber"/>
        <w:numPr>
          <w:ilvl w:val="0"/>
          <w:numId w:val="0"/>
        </w:numPr>
        <w:ind w:left="567" w:firstLine="567"/>
        <w:rPr>
          <w:lang w:val="ru-RU"/>
        </w:rPr>
      </w:pPr>
      <w:r w:rsidRPr="00806CCD">
        <w:rPr>
          <w:lang w:val="ru-RU"/>
        </w:rPr>
        <w:t>1.</w:t>
      </w:r>
      <w:r w:rsidRPr="00806CCD">
        <w:rPr>
          <w:lang w:val="ru-RU"/>
        </w:rPr>
        <w:tab/>
      </w:r>
      <w:r w:rsidRPr="00806CCD">
        <w:rPr>
          <w:i/>
          <w:lang w:val="ru-RU"/>
        </w:rPr>
        <w:t>приветствует</w:t>
      </w:r>
      <w:r w:rsidRPr="00806CCD">
        <w:rPr>
          <w:lang w:val="ru-RU"/>
        </w:rPr>
        <w:t xml:space="preserve"> тот факт, что более двух третей Сторон представили свои пятые национальные доклады об осуществлении Картахенского протокола в установленный для представления докладов срок; </w:t>
      </w:r>
    </w:p>
    <w:p w14:paraId="0514294C" w14:textId="77777777" w:rsidR="00806CCD" w:rsidRPr="00806CCD" w:rsidRDefault="00806CCD" w:rsidP="00806CCD">
      <w:pPr>
        <w:pStyle w:val="CBDNormalNumber"/>
        <w:numPr>
          <w:ilvl w:val="0"/>
          <w:numId w:val="0"/>
        </w:numPr>
        <w:ind w:left="567" w:firstLine="567"/>
        <w:rPr>
          <w:lang w:val="ru-RU"/>
        </w:rPr>
      </w:pPr>
      <w:r w:rsidRPr="00806CCD">
        <w:rPr>
          <w:lang w:val="ru-RU"/>
        </w:rPr>
        <w:t>2.</w:t>
      </w:r>
      <w:r w:rsidRPr="00806CCD">
        <w:rPr>
          <w:lang w:val="ru-RU"/>
        </w:rPr>
        <w:tab/>
      </w:r>
      <w:r w:rsidRPr="00806CCD">
        <w:rPr>
          <w:i/>
          <w:lang w:val="ru-RU"/>
        </w:rPr>
        <w:t>напоминает</w:t>
      </w:r>
      <w:r w:rsidRPr="00806CCD">
        <w:rPr>
          <w:lang w:val="ru-RU"/>
        </w:rPr>
        <w:t xml:space="preserve"> Сторонам, которые еще не представили свои пятые национальные доклады, о необходимости сделать это как можно скорее, воспользовавшись Механизмом посредничества по биобезопасности;</w:t>
      </w:r>
    </w:p>
    <w:p w14:paraId="7180F27E" w14:textId="77777777" w:rsidR="00806CCD" w:rsidRPr="00806CCD" w:rsidRDefault="00806CCD" w:rsidP="00806CCD">
      <w:pPr>
        <w:pStyle w:val="CBDNormalNumber"/>
        <w:numPr>
          <w:ilvl w:val="0"/>
          <w:numId w:val="0"/>
        </w:numPr>
        <w:ind w:left="567" w:firstLine="567"/>
        <w:rPr>
          <w:lang w:val="ru-RU"/>
        </w:rPr>
      </w:pPr>
      <w:r w:rsidRPr="00806CCD">
        <w:rPr>
          <w:lang w:val="ru-RU"/>
        </w:rPr>
        <w:t>3.</w:t>
      </w:r>
      <w:r w:rsidRPr="00806CCD">
        <w:rPr>
          <w:lang w:val="ru-RU"/>
        </w:rPr>
        <w:tab/>
      </w:r>
      <w:r w:rsidRPr="00806CCD">
        <w:rPr>
          <w:i/>
          <w:lang w:val="ru-RU"/>
        </w:rPr>
        <w:t>выражает</w:t>
      </w:r>
      <w:r w:rsidRPr="00806CCD">
        <w:rPr>
          <w:lang w:val="ru-RU"/>
        </w:rPr>
        <w:t xml:space="preserve"> свою признательность Глобальному экологическому фонду и Программе Организации Объединенных Наций по окружающей среде за поддержку, оказанную имеющим на это право Сторонам в целях подготовки и представления ими пятых национальных докладов;</w:t>
      </w:r>
    </w:p>
    <w:p w14:paraId="7AE3BA37" w14:textId="3B20BADF" w:rsidR="00806CCD" w:rsidRPr="00806CCD" w:rsidRDefault="00806CCD" w:rsidP="00806CCD">
      <w:pPr>
        <w:pStyle w:val="CBDNormalNumber"/>
        <w:numPr>
          <w:ilvl w:val="0"/>
          <w:numId w:val="0"/>
        </w:numPr>
        <w:ind w:left="567" w:firstLine="567"/>
        <w:rPr>
          <w:lang w:val="ru-RU"/>
        </w:rPr>
      </w:pPr>
      <w:r w:rsidRPr="00806CCD">
        <w:rPr>
          <w:lang w:val="ru-RU"/>
        </w:rPr>
        <w:t>4.</w:t>
      </w:r>
      <w:r w:rsidRPr="00806CCD">
        <w:rPr>
          <w:lang w:val="ru-RU"/>
        </w:rPr>
        <w:tab/>
      </w:r>
      <w:r w:rsidRPr="00806CCD">
        <w:rPr>
          <w:i/>
          <w:lang w:val="ru-RU"/>
        </w:rPr>
        <w:t>отмечает</w:t>
      </w:r>
      <w:r w:rsidRPr="00806CCD">
        <w:rPr>
          <w:lang w:val="ru-RU"/>
        </w:rPr>
        <w:t>, что шестые национальные доклады подлежат представлению к</w:t>
      </w:r>
      <w:r w:rsidR="008149E8">
        <w:rPr>
          <w:lang w:val="ru-RU"/>
        </w:rPr>
        <w:t> </w:t>
      </w:r>
      <w:r w:rsidRPr="00806CCD">
        <w:rPr>
          <w:lang w:val="ru-RU"/>
        </w:rPr>
        <w:t>30</w:t>
      </w:r>
      <w:r w:rsidR="008149E8">
        <w:rPr>
          <w:lang w:val="ru-RU"/>
        </w:rPr>
        <w:t> </w:t>
      </w:r>
      <w:r w:rsidRPr="00806CCD">
        <w:rPr>
          <w:lang w:val="ru-RU"/>
        </w:rPr>
        <w:t>июня 2029 года;</w:t>
      </w:r>
    </w:p>
    <w:p w14:paraId="281DFB60" w14:textId="2149AB6F" w:rsidR="00B9705D" w:rsidRPr="00806CCD" w:rsidRDefault="00806CCD" w:rsidP="00806CCD">
      <w:pPr>
        <w:pStyle w:val="CBDNormalNumber"/>
        <w:numPr>
          <w:ilvl w:val="0"/>
          <w:numId w:val="0"/>
        </w:numPr>
        <w:ind w:left="567" w:firstLine="567"/>
        <w:rPr>
          <w:lang w:val="ru-RU"/>
        </w:rPr>
      </w:pPr>
      <w:r w:rsidRPr="00806CCD">
        <w:rPr>
          <w:lang w:val="ru-RU"/>
        </w:rPr>
        <w:t>5.</w:t>
      </w:r>
      <w:r w:rsidRPr="00806CCD">
        <w:rPr>
          <w:lang w:val="ru-RU"/>
        </w:rPr>
        <w:tab/>
      </w:r>
      <w:r w:rsidRPr="00806CCD">
        <w:rPr>
          <w:i/>
          <w:lang w:val="ru-RU"/>
        </w:rPr>
        <w:t xml:space="preserve">поручает </w:t>
      </w:r>
      <w:r w:rsidRPr="00806CCD">
        <w:rPr>
          <w:lang w:val="ru-RU"/>
        </w:rPr>
        <w:t>Исполнительному секретарю подготовить форму для шестого национального доклада с учетом замечаний, представленных Сторонами в пятых национальных докладах, обеспечивая при этом преемственность вопросов в целях облегчения оценки прогресса в отношении индикаторов, предусмотренных в плане осуществления Картахенского протокола</w:t>
      </w:r>
      <w:r>
        <w:rPr>
          <w:rStyle w:val="FootnoteReference"/>
        </w:rPr>
        <w:footnoteReference w:id="15"/>
      </w:r>
      <w:r w:rsidRPr="00806CCD">
        <w:rPr>
          <w:lang w:val="ru-RU"/>
        </w:rPr>
        <w:t>, и представить эту форму на рассмотрение Конференции Сторон, выступающей в качестве совещания Сторон Протокола, на ее 13</w:t>
      </w:r>
      <w:r w:rsidRPr="00806CCD">
        <w:rPr>
          <w:lang w:val="ru-RU"/>
        </w:rPr>
        <w:noBreakHyphen/>
        <w:t>м совещании.</w:t>
      </w:r>
    </w:p>
    <w:p w14:paraId="7154C064" w14:textId="73AA29FC" w:rsidR="00E10477" w:rsidRPr="00D46ADB" w:rsidRDefault="00E10477" w:rsidP="007008B9">
      <w:pPr>
        <w:pStyle w:val="CBDNormalNumber"/>
        <w:numPr>
          <w:ilvl w:val="0"/>
          <w:numId w:val="0"/>
        </w:numPr>
        <w:ind w:left="567"/>
        <w:rPr>
          <w:lang w:val="ru-RU"/>
        </w:rPr>
      </w:pPr>
    </w:p>
    <w:p w14:paraId="14E04949" w14:textId="77777777" w:rsidR="00111086" w:rsidRPr="00D46ADB" w:rsidRDefault="00111086" w:rsidP="00E612A5">
      <w:pPr>
        <w:pStyle w:val="CBDAgendaItem"/>
        <w:rPr>
          <w:lang w:val="ru-RU"/>
        </w:rPr>
        <w:sectPr w:rsidR="00111086" w:rsidRPr="00D46ADB" w:rsidSect="00361D55">
          <w:pgSz w:w="12240" w:h="15840"/>
          <w:pgMar w:top="567" w:right="1440" w:bottom="1134" w:left="1440" w:header="709" w:footer="709" w:gutter="0"/>
          <w:cols w:space="708"/>
          <w:docGrid w:linePitch="360"/>
        </w:sectPr>
      </w:pPr>
    </w:p>
    <w:p w14:paraId="062837E9" w14:textId="77FBAB6A" w:rsidR="00E612A5" w:rsidRPr="00393EB2" w:rsidRDefault="00BD0A5E" w:rsidP="00E612A5">
      <w:pPr>
        <w:pStyle w:val="CBDAgendaItem"/>
        <w:rPr>
          <w:sz w:val="26"/>
          <w:szCs w:val="26"/>
          <w:lang w:val="ru-RU"/>
        </w:rPr>
      </w:pPr>
      <w:bookmarkStart w:id="5" w:name="_Toc241483689"/>
      <w:r w:rsidRPr="00BB0BD3">
        <w:rPr>
          <w:rFonts w:ascii="Times New Roman" w:hAnsi="Times New Roman" w:cs="Times New Roman"/>
          <w:sz w:val="26"/>
          <w:szCs w:val="26"/>
          <w:lang w:val="ru-RU"/>
        </w:rPr>
        <w:lastRenderedPageBreak/>
        <w:t>Пункт</w:t>
      </w:r>
      <w:r w:rsidR="00E612A5" w:rsidRPr="00393EB2">
        <w:rPr>
          <w:sz w:val="26"/>
          <w:szCs w:val="26"/>
          <w:lang w:val="ru-RU"/>
        </w:rPr>
        <w:t xml:space="preserve"> 8 </w:t>
      </w:r>
      <w:r w:rsidR="00E612A5" w:rsidRPr="00393EB2">
        <w:rPr>
          <w:sz w:val="26"/>
          <w:szCs w:val="26"/>
          <w:lang w:val="ru-RU"/>
        </w:rPr>
        <w:br/>
      </w:r>
      <w:bookmarkEnd w:id="5"/>
      <w:r w:rsidR="00393EB2" w:rsidRPr="00393EB2">
        <w:rPr>
          <w:sz w:val="26"/>
          <w:szCs w:val="26"/>
          <w:lang w:val="ru-RU"/>
        </w:rPr>
        <w:t>Оценка и обзор эффективности Картахенского протокола по биобезопасности и промежуточная оценка плана осуществления и плана действий по созданию потенциала для Протокола</w:t>
      </w:r>
    </w:p>
    <w:tbl>
      <w:tblPr>
        <w:tblStyle w:val="TableGrid"/>
        <w:tblW w:w="0" w:type="auto"/>
        <w:tblLook w:val="04A0" w:firstRow="1" w:lastRow="0" w:firstColumn="1" w:lastColumn="0" w:noHBand="0" w:noVBand="1"/>
      </w:tblPr>
      <w:tblGrid>
        <w:gridCol w:w="9360"/>
      </w:tblGrid>
      <w:tr w:rsidR="006470A9" w:rsidRPr="00D46ADB" w14:paraId="77742097" w14:textId="77777777" w:rsidTr="00E56E5C">
        <w:tc>
          <w:tcPr>
            <w:tcW w:w="9360" w:type="dxa"/>
            <w:tcBorders>
              <w:left w:val="nil"/>
              <w:right w:val="nil"/>
            </w:tcBorders>
          </w:tcPr>
          <w:p w14:paraId="7CFC55CA" w14:textId="1EA6E365" w:rsidR="006470A9" w:rsidRPr="00566F08" w:rsidRDefault="00057433" w:rsidP="004321FC">
            <w:pPr>
              <w:pStyle w:val="CBDNormalNumber"/>
              <w:numPr>
                <w:ilvl w:val="0"/>
                <w:numId w:val="0"/>
              </w:numPr>
              <w:ind w:firstLine="596"/>
              <w:rPr>
                <w:i/>
                <w:iCs/>
                <w:lang w:val="ru-RU"/>
              </w:rPr>
            </w:pPr>
            <w:r w:rsidRPr="00F0681D">
              <w:rPr>
                <w:i/>
                <w:iCs/>
                <w:lang w:val="ru-RU"/>
              </w:rPr>
              <w:t xml:space="preserve">Следующий проект решения приводится по </w:t>
            </w:r>
            <w:r>
              <w:rPr>
                <w:i/>
                <w:iCs/>
                <w:lang w:val="ru-RU"/>
              </w:rPr>
              <w:t xml:space="preserve">рекомендации </w:t>
            </w:r>
            <w:hyperlink r:id="rId26" w:history="1">
              <w:r w:rsidR="009A6DFF" w:rsidRPr="00057433">
                <w:rPr>
                  <w:rStyle w:val="Hyperlink"/>
                  <w:i/>
                  <w:iCs/>
                  <w:lang w:val="ru-RU"/>
                </w:rPr>
                <w:t>7/5</w:t>
              </w:r>
            </w:hyperlink>
            <w:r w:rsidR="009A6DFF" w:rsidRPr="00057433">
              <w:rPr>
                <w:i/>
                <w:iCs/>
                <w:lang w:val="ru-RU"/>
              </w:rPr>
              <w:t xml:space="preserve"> </w:t>
            </w:r>
            <w:r w:rsidR="00324AEE">
              <w:rPr>
                <w:i/>
                <w:iCs/>
                <w:lang w:val="ru-RU"/>
              </w:rPr>
              <w:t>Вспомогательного органа по</w:t>
            </w:r>
            <w:r w:rsidR="00CC70EF">
              <w:rPr>
                <w:i/>
                <w:iCs/>
                <w:lang w:val="ru-RU"/>
              </w:rPr>
              <w:t> </w:t>
            </w:r>
            <w:r w:rsidR="00324AEE">
              <w:rPr>
                <w:i/>
                <w:iCs/>
                <w:lang w:val="ru-RU"/>
              </w:rPr>
              <w:t>осуществлению</w:t>
            </w:r>
            <w:r w:rsidR="009A6DFF" w:rsidRPr="00057433">
              <w:rPr>
                <w:i/>
                <w:iCs/>
                <w:lang w:val="ru-RU"/>
              </w:rPr>
              <w:t xml:space="preserve">. </w:t>
            </w:r>
            <w:r w:rsidR="00324AEE">
              <w:rPr>
                <w:i/>
                <w:iCs/>
                <w:lang w:val="ru-RU"/>
              </w:rPr>
              <w:t>Пункты</w:t>
            </w:r>
            <w:r w:rsidR="00324AEE" w:rsidRPr="00566F08">
              <w:rPr>
                <w:i/>
                <w:iCs/>
                <w:lang w:val="ru-RU"/>
              </w:rPr>
              <w:t xml:space="preserve"> </w:t>
            </w:r>
            <w:r w:rsidR="009A6DFF" w:rsidRPr="00566F08">
              <w:rPr>
                <w:i/>
                <w:iCs/>
                <w:lang w:val="ru-RU"/>
              </w:rPr>
              <w:t xml:space="preserve">17, 23, 24, 25, 30, 52 </w:t>
            </w:r>
            <w:r w:rsidR="00324AEE">
              <w:rPr>
                <w:i/>
                <w:iCs/>
                <w:lang w:val="ru-RU"/>
              </w:rPr>
              <w:t>и</w:t>
            </w:r>
            <w:r w:rsidR="009A6DFF" w:rsidRPr="00566F08">
              <w:rPr>
                <w:i/>
                <w:iCs/>
                <w:lang w:val="ru-RU"/>
              </w:rPr>
              <w:t xml:space="preserve"> 53 </w:t>
            </w:r>
            <w:r w:rsidR="00324AEE">
              <w:rPr>
                <w:i/>
                <w:iCs/>
                <w:lang w:val="ru-RU"/>
              </w:rPr>
              <w:t>проекта</w:t>
            </w:r>
            <w:r w:rsidR="00324AEE" w:rsidRPr="00566F08">
              <w:rPr>
                <w:i/>
                <w:iCs/>
                <w:lang w:val="ru-RU"/>
              </w:rPr>
              <w:t xml:space="preserve"> </w:t>
            </w:r>
            <w:r w:rsidR="00324AEE">
              <w:rPr>
                <w:i/>
                <w:iCs/>
                <w:lang w:val="ru-RU"/>
              </w:rPr>
              <w:t>решения</w:t>
            </w:r>
            <w:r w:rsidR="007B6823" w:rsidRPr="00566F08">
              <w:rPr>
                <w:i/>
                <w:iCs/>
                <w:lang w:val="ru-RU"/>
              </w:rPr>
              <w:t xml:space="preserve">, </w:t>
            </w:r>
            <w:r w:rsidR="007B6823">
              <w:rPr>
                <w:i/>
                <w:iCs/>
                <w:lang w:val="ru-RU"/>
              </w:rPr>
              <w:t>содержащиеся</w:t>
            </w:r>
            <w:r w:rsidR="007B6823" w:rsidRPr="00566F08">
              <w:rPr>
                <w:i/>
                <w:iCs/>
                <w:lang w:val="ru-RU"/>
              </w:rPr>
              <w:t xml:space="preserve"> </w:t>
            </w:r>
            <w:r w:rsidR="007B6823">
              <w:rPr>
                <w:i/>
                <w:iCs/>
                <w:lang w:val="ru-RU"/>
              </w:rPr>
              <w:t>в</w:t>
            </w:r>
            <w:r w:rsidR="00566F08" w:rsidRPr="00566F08">
              <w:rPr>
                <w:i/>
                <w:iCs/>
                <w:lang w:val="en-US"/>
              </w:rPr>
              <w:t> </w:t>
            </w:r>
            <w:r w:rsidR="00324AEE">
              <w:rPr>
                <w:i/>
                <w:iCs/>
                <w:lang w:val="ru-RU"/>
              </w:rPr>
              <w:t>рекомендации</w:t>
            </w:r>
            <w:r w:rsidR="00324AEE" w:rsidRPr="00566F08">
              <w:rPr>
                <w:i/>
                <w:iCs/>
                <w:lang w:val="ru-RU"/>
              </w:rPr>
              <w:t xml:space="preserve"> </w:t>
            </w:r>
            <w:hyperlink r:id="rId27" w:history="1">
              <w:r w:rsidR="009A6DFF" w:rsidRPr="00566F08">
                <w:rPr>
                  <w:rStyle w:val="Hyperlink"/>
                  <w:i/>
                  <w:iCs/>
                  <w:lang w:val="ru-RU"/>
                </w:rPr>
                <w:t>7/5</w:t>
              </w:r>
            </w:hyperlink>
            <w:r w:rsidR="00566F08" w:rsidRPr="00566F08">
              <w:rPr>
                <w:lang w:val="ru-RU"/>
              </w:rPr>
              <w:t>,</w:t>
            </w:r>
            <w:r w:rsidR="009A6DFF" w:rsidRPr="00566F08">
              <w:rPr>
                <w:i/>
                <w:iCs/>
                <w:lang w:val="ru-RU"/>
              </w:rPr>
              <w:t xml:space="preserve"> </w:t>
            </w:r>
            <w:r w:rsidR="00566F08">
              <w:rPr>
                <w:i/>
                <w:iCs/>
                <w:lang w:val="ru-RU"/>
              </w:rPr>
              <w:t>будут</w:t>
            </w:r>
            <w:r w:rsidR="00566F08" w:rsidRPr="00566F08">
              <w:rPr>
                <w:i/>
                <w:iCs/>
                <w:lang w:val="ru-RU"/>
              </w:rPr>
              <w:t xml:space="preserve"> </w:t>
            </w:r>
            <w:r w:rsidR="00566F08">
              <w:rPr>
                <w:i/>
                <w:iCs/>
                <w:lang w:val="ru-RU"/>
              </w:rPr>
              <w:t>рассмотрены в рамка</w:t>
            </w:r>
            <w:r w:rsidR="00CC70EF">
              <w:rPr>
                <w:i/>
                <w:iCs/>
                <w:lang w:val="ru-RU"/>
              </w:rPr>
              <w:t>х</w:t>
            </w:r>
            <w:r w:rsidR="00566F08">
              <w:rPr>
                <w:i/>
                <w:iCs/>
                <w:lang w:val="ru-RU"/>
              </w:rPr>
              <w:t xml:space="preserve"> пункта </w:t>
            </w:r>
            <w:r w:rsidR="009A6DFF" w:rsidRPr="00566F08">
              <w:rPr>
                <w:i/>
                <w:iCs/>
                <w:lang w:val="ru-RU"/>
              </w:rPr>
              <w:t xml:space="preserve">9 </w:t>
            </w:r>
            <w:r w:rsidR="00566F08">
              <w:rPr>
                <w:i/>
                <w:iCs/>
                <w:lang w:val="ru-RU"/>
              </w:rPr>
              <w:t xml:space="preserve">и были включены в проект рекомендации по </w:t>
            </w:r>
            <w:r w:rsidR="00CC70EF">
              <w:rPr>
                <w:i/>
                <w:iCs/>
                <w:lang w:val="ru-RU"/>
              </w:rPr>
              <w:t>этому пункту</w:t>
            </w:r>
            <w:r w:rsidR="009A6DFF" w:rsidRPr="00566F08">
              <w:rPr>
                <w:i/>
                <w:iCs/>
                <w:lang w:val="ru-RU"/>
              </w:rPr>
              <w:t>.</w:t>
            </w:r>
            <w:r w:rsidR="004809B6" w:rsidRPr="00566F08">
              <w:rPr>
                <w:i/>
                <w:iCs/>
                <w:lang w:val="ru-RU"/>
              </w:rPr>
              <w:t xml:space="preserve"> </w:t>
            </w:r>
          </w:p>
        </w:tc>
      </w:tr>
    </w:tbl>
    <w:p w14:paraId="3DF90F96" w14:textId="335AA43C" w:rsidR="00A16083" w:rsidRPr="002855BD" w:rsidRDefault="002855BD" w:rsidP="00CE4EC8">
      <w:pPr>
        <w:pStyle w:val="CBDcompilationH2"/>
        <w:rPr>
          <w:lang w:val="ru-RU"/>
        </w:rPr>
      </w:pPr>
      <w:r w:rsidRPr="002855BD">
        <w:rPr>
          <w:lang w:val="ru-RU"/>
        </w:rPr>
        <w:t>Пятая оценка и обзор эффективности Картахенского протокола по</w:t>
      </w:r>
      <w:r w:rsidR="00ED4CFA">
        <w:rPr>
          <w:lang w:val="ru-RU"/>
        </w:rPr>
        <w:t> </w:t>
      </w:r>
      <w:r w:rsidRPr="002855BD">
        <w:rPr>
          <w:lang w:val="ru-RU"/>
        </w:rPr>
        <w:t>биобезопасности и промежуточная оценка плана осуществления и плана действий по созданию потенциала для Протокола</w:t>
      </w:r>
    </w:p>
    <w:p w14:paraId="2AA5ED6C" w14:textId="0D84B88F" w:rsidR="0033665E" w:rsidRPr="00F415B7" w:rsidRDefault="00F415B7" w:rsidP="00CE4EC8">
      <w:pPr>
        <w:pStyle w:val="CBDNormalNumber"/>
        <w:keepNext/>
        <w:numPr>
          <w:ilvl w:val="0"/>
          <w:numId w:val="0"/>
        </w:numPr>
        <w:tabs>
          <w:tab w:val="clear" w:pos="567"/>
        </w:tabs>
        <w:ind w:left="567" w:firstLine="567"/>
        <w:rPr>
          <w:lang w:val="ru-RU"/>
        </w:rPr>
      </w:pPr>
      <w:r w:rsidRPr="00806CCD">
        <w:rPr>
          <w:i/>
          <w:lang w:val="ru-RU"/>
        </w:rPr>
        <w:t>Конференция Сторон, выступающая в качестве совещания Сторон Картахенского протокола</w:t>
      </w:r>
      <w:r w:rsidR="0033665E" w:rsidRPr="00F415B7">
        <w:rPr>
          <w:lang w:val="ru-RU"/>
        </w:rPr>
        <w:t>,</w:t>
      </w:r>
      <w:r w:rsidR="0033665E" w:rsidRPr="00F415B7">
        <w:rPr>
          <w:i/>
          <w:iCs/>
          <w:lang w:val="ru-RU"/>
        </w:rPr>
        <w:t xml:space="preserve"> </w:t>
      </w:r>
    </w:p>
    <w:p w14:paraId="20AB2D11" w14:textId="44900D3F" w:rsidR="00F2205E" w:rsidRPr="001D7951" w:rsidRDefault="00F2205E" w:rsidP="00F2205E">
      <w:pPr>
        <w:pStyle w:val="CBDNormalNumber"/>
        <w:numPr>
          <w:ilvl w:val="0"/>
          <w:numId w:val="0"/>
        </w:numPr>
        <w:ind w:left="1170"/>
        <w:rPr>
          <w:rFonts w:eastAsia="Times New Roman"/>
          <w:color w:val="000000"/>
          <w:lang w:val="ru-RU"/>
        </w:rPr>
      </w:pPr>
      <w:r w:rsidRPr="001D7951">
        <w:rPr>
          <w:i/>
          <w:color w:val="000000"/>
          <w:lang w:val="ru-RU"/>
        </w:rPr>
        <w:t xml:space="preserve">ссылаясь </w:t>
      </w:r>
      <w:r w:rsidRPr="001D7951">
        <w:rPr>
          <w:color w:val="000000"/>
          <w:lang w:val="ru-RU"/>
        </w:rPr>
        <w:t xml:space="preserve">на свои решения </w:t>
      </w:r>
      <w:r>
        <w:fldChar w:fldCharType="begin"/>
      </w:r>
      <w:r>
        <w:instrText>HYPERLINK</w:instrText>
      </w:r>
      <w:r w:rsidRPr="00F2205E">
        <w:rPr>
          <w:lang w:val="ru-RU"/>
        </w:rPr>
        <w:instrText xml:space="preserve"> "</w:instrText>
      </w:r>
      <w:r>
        <w:instrText>https</w:instrText>
      </w:r>
      <w:r w:rsidRPr="00F2205E">
        <w:rPr>
          <w:lang w:val="ru-RU"/>
        </w:rPr>
        <w:instrText>://</w:instrText>
      </w:r>
      <w:r>
        <w:instrText>www</w:instrText>
      </w:r>
      <w:r w:rsidRPr="00F2205E">
        <w:rPr>
          <w:lang w:val="ru-RU"/>
        </w:rPr>
        <w:instrText>.</w:instrText>
      </w:r>
      <w:r>
        <w:instrText>cbd</w:instrText>
      </w:r>
      <w:r w:rsidRPr="00F2205E">
        <w:rPr>
          <w:lang w:val="ru-RU"/>
        </w:rPr>
        <w:instrText>.</w:instrText>
      </w:r>
      <w:r>
        <w:instrText>int</w:instrText>
      </w:r>
      <w:r w:rsidRPr="00F2205E">
        <w:rPr>
          <w:lang w:val="ru-RU"/>
        </w:rPr>
        <w:instrText>/</w:instrText>
      </w:r>
      <w:r>
        <w:instrText>doc</w:instrText>
      </w:r>
      <w:r w:rsidRPr="00F2205E">
        <w:rPr>
          <w:lang w:val="ru-RU"/>
        </w:rPr>
        <w:instrText>/</w:instrText>
      </w:r>
      <w:r>
        <w:instrText>decisions</w:instrText>
      </w:r>
      <w:r w:rsidRPr="00F2205E">
        <w:rPr>
          <w:lang w:val="ru-RU"/>
        </w:rPr>
        <w:instrText>/</w:instrText>
      </w:r>
      <w:r>
        <w:instrText>cp</w:instrText>
      </w:r>
      <w:r w:rsidRPr="00F2205E">
        <w:rPr>
          <w:lang w:val="ru-RU"/>
        </w:rPr>
        <w:instrText>-</w:instrText>
      </w:r>
      <w:r>
        <w:instrText>mop</w:instrText>
      </w:r>
      <w:r w:rsidRPr="00F2205E">
        <w:rPr>
          <w:lang w:val="ru-RU"/>
        </w:rPr>
        <w:instrText>-10/</w:instrText>
      </w:r>
      <w:r>
        <w:instrText>cp</w:instrText>
      </w:r>
      <w:r w:rsidRPr="00F2205E">
        <w:rPr>
          <w:lang w:val="ru-RU"/>
        </w:rPr>
        <w:instrText>-</w:instrText>
      </w:r>
      <w:r>
        <w:instrText>mop</w:instrText>
      </w:r>
      <w:r w:rsidRPr="00F2205E">
        <w:rPr>
          <w:lang w:val="ru-RU"/>
        </w:rPr>
        <w:instrText>-10-</w:instrText>
      </w:r>
      <w:r>
        <w:instrText>dec</w:instrText>
      </w:r>
      <w:r w:rsidRPr="00F2205E">
        <w:rPr>
          <w:lang w:val="ru-RU"/>
        </w:rPr>
        <w:instrText>-03-</w:instrText>
      </w:r>
      <w:r>
        <w:instrText>ru</w:instrText>
      </w:r>
      <w:r w:rsidRPr="00F2205E">
        <w:rPr>
          <w:lang w:val="ru-RU"/>
        </w:rPr>
        <w:instrText>.</w:instrText>
      </w:r>
      <w:r>
        <w:instrText>pdf</w:instrText>
      </w:r>
      <w:r w:rsidRPr="00F2205E">
        <w:rPr>
          <w:lang w:val="ru-RU"/>
        </w:rPr>
        <w:instrText>"</w:instrText>
      </w:r>
      <w:r>
        <w:fldChar w:fldCharType="separate"/>
      </w:r>
      <w:r>
        <w:rPr>
          <w:rStyle w:val="Hyperlink"/>
        </w:rPr>
        <w:t>CP</w:t>
      </w:r>
      <w:r w:rsidRPr="001D7951">
        <w:rPr>
          <w:rStyle w:val="Hyperlink"/>
          <w:lang w:val="ru-RU"/>
        </w:rPr>
        <w:t>-10/3</w:t>
      </w:r>
      <w:r>
        <w:fldChar w:fldCharType="end"/>
      </w:r>
      <w:r w:rsidRPr="001D7951">
        <w:rPr>
          <w:color w:val="000000"/>
          <w:lang w:val="ru-RU"/>
        </w:rPr>
        <w:t xml:space="preserve"> и </w:t>
      </w:r>
      <w:hyperlink r:id="rId28" w:history="1">
        <w:r>
          <w:rPr>
            <w:rStyle w:val="Hyperlink"/>
          </w:rPr>
          <w:t>CP</w:t>
        </w:r>
        <w:r w:rsidRPr="001D7951">
          <w:rPr>
            <w:rStyle w:val="Hyperlink"/>
            <w:lang w:val="ru-RU"/>
          </w:rPr>
          <w:t>-10/4</w:t>
        </w:r>
      </w:hyperlink>
      <w:r w:rsidRPr="001D7951">
        <w:rPr>
          <w:color w:val="000000"/>
          <w:lang w:val="ru-RU"/>
        </w:rPr>
        <w:t xml:space="preserve"> от 19</w:t>
      </w:r>
      <w:r>
        <w:rPr>
          <w:color w:val="000000"/>
        </w:rPr>
        <w:t> </w:t>
      </w:r>
      <w:r w:rsidRPr="001D7951">
        <w:rPr>
          <w:color w:val="000000"/>
          <w:lang w:val="ru-RU"/>
        </w:rPr>
        <w:t xml:space="preserve">декабря 2022 года и </w:t>
      </w:r>
      <w:hyperlink r:id="rId29" w:history="1">
        <w:r>
          <w:rPr>
            <w:rStyle w:val="Hyperlink"/>
          </w:rPr>
          <w:t>CP</w:t>
        </w:r>
        <w:r w:rsidRPr="001D7951">
          <w:rPr>
            <w:rStyle w:val="Hyperlink"/>
            <w:lang w:val="ru-RU"/>
          </w:rPr>
          <w:t>-10/7</w:t>
        </w:r>
      </w:hyperlink>
      <w:r w:rsidRPr="001D7951">
        <w:rPr>
          <w:color w:val="000000"/>
          <w:lang w:val="ru-RU"/>
        </w:rPr>
        <w:t xml:space="preserve"> от 10</w:t>
      </w:r>
      <w:r>
        <w:rPr>
          <w:color w:val="000000"/>
        </w:rPr>
        <w:t> </w:t>
      </w:r>
      <w:r w:rsidRPr="001D7951">
        <w:rPr>
          <w:color w:val="000000"/>
          <w:lang w:val="ru-RU"/>
        </w:rPr>
        <w:t>декабря 2022 года,</w:t>
      </w:r>
    </w:p>
    <w:p w14:paraId="3A9223B9" w14:textId="10180273" w:rsidR="0033665E" w:rsidRPr="00F2205E" w:rsidRDefault="00F2205E" w:rsidP="00F2205E">
      <w:pPr>
        <w:pStyle w:val="CBDNormalNumber"/>
        <w:numPr>
          <w:ilvl w:val="0"/>
          <w:numId w:val="0"/>
        </w:numPr>
        <w:ind w:left="567"/>
        <w:rPr>
          <w:rFonts w:eastAsia="Times New Roman"/>
          <w:color w:val="000000" w:themeColor="text1"/>
          <w:lang w:val="ru-RU"/>
        </w:rPr>
      </w:pPr>
      <w:r w:rsidRPr="001D7951">
        <w:rPr>
          <w:i/>
          <w:color w:val="000000"/>
          <w:lang w:val="ru-RU"/>
        </w:rPr>
        <w:tab/>
        <w:t>отмечая с признательностью</w:t>
      </w:r>
      <w:r w:rsidRPr="001D7951">
        <w:rPr>
          <w:color w:val="000000"/>
          <w:lang w:val="ru-RU"/>
        </w:rPr>
        <w:t xml:space="preserve"> анализ информации для проведения пятой оценки и обзора эффективности Картахенского протокола по биобезопасности</w:t>
      </w:r>
      <w:r w:rsidR="00221878" w:rsidRPr="00850BE4">
        <w:rPr>
          <w:rStyle w:val="FootnoteReference"/>
          <w:rFonts w:eastAsia="Times New Roman"/>
          <w:color w:val="000000" w:themeColor="text1"/>
        </w:rPr>
        <w:footnoteReference w:id="16"/>
      </w:r>
      <w:r w:rsidRPr="001D7951">
        <w:rPr>
          <w:color w:val="000000"/>
          <w:lang w:val="ru-RU"/>
        </w:rPr>
        <w:t xml:space="preserve"> и промежуточной оценки плана осуществления</w:t>
      </w:r>
      <w:r>
        <w:rPr>
          <w:rStyle w:val="FootnoteReference"/>
        </w:rPr>
        <w:footnoteReference w:id="17"/>
      </w:r>
      <w:r>
        <w:rPr>
          <w:color w:val="000000"/>
          <w:lang w:val="ru-RU"/>
        </w:rPr>
        <w:t xml:space="preserve"> и</w:t>
      </w:r>
      <w:r w:rsidRPr="001D7951">
        <w:rPr>
          <w:color w:val="000000"/>
          <w:lang w:val="ru-RU"/>
        </w:rPr>
        <w:t xml:space="preserve"> плана действий по созданию потенциала</w:t>
      </w:r>
      <w:r>
        <w:rPr>
          <w:rStyle w:val="FootnoteReference"/>
        </w:rPr>
        <w:footnoteReference w:id="18"/>
      </w:r>
      <w:r w:rsidRPr="001D7951">
        <w:rPr>
          <w:lang w:val="ru-RU"/>
        </w:rPr>
        <w:t xml:space="preserve"> </w:t>
      </w:r>
      <w:r w:rsidRPr="001D7951">
        <w:rPr>
          <w:color w:val="000000"/>
          <w:lang w:val="ru-RU"/>
        </w:rPr>
        <w:t>для Протокола</w:t>
      </w:r>
      <w:r>
        <w:rPr>
          <w:rStyle w:val="FootnoteReference"/>
          <w:rFonts w:eastAsia="Times New Roman"/>
          <w:color w:val="000000"/>
        </w:rPr>
        <w:footnoteReference w:id="19"/>
      </w:r>
      <w:r w:rsidRPr="001D7951">
        <w:rPr>
          <w:color w:val="000000"/>
          <w:lang w:val="ru-RU"/>
        </w:rPr>
        <w:t>,</w:t>
      </w:r>
    </w:p>
    <w:p w14:paraId="62B7CA67" w14:textId="70669DF2" w:rsidR="00D75A41" w:rsidRPr="00D03909" w:rsidRDefault="0033665E" w:rsidP="00D03909">
      <w:pPr>
        <w:pStyle w:val="CBDDesicionText"/>
        <w:tabs>
          <w:tab w:val="clear" w:pos="567"/>
          <w:tab w:val="left" w:pos="1170"/>
        </w:tabs>
        <w:spacing w:before="120"/>
        <w:ind w:left="562" w:firstLine="562"/>
        <w:rPr>
          <w:lang w:val="ru-RU"/>
        </w:rPr>
      </w:pPr>
      <w:r w:rsidRPr="00D75A41">
        <w:rPr>
          <w:lang w:val="ru-RU"/>
        </w:rPr>
        <w:t>1.</w:t>
      </w:r>
      <w:r w:rsidR="00D03909">
        <w:rPr>
          <w:lang w:val="ru-RU"/>
        </w:rPr>
        <w:tab/>
      </w:r>
      <w:r w:rsidR="00D75A41" w:rsidRPr="002B70FA">
        <w:rPr>
          <w:i/>
          <w:iCs/>
          <w:lang w:val="ru-RU"/>
        </w:rPr>
        <w:t>приветствует</w:t>
      </w:r>
      <w:r w:rsidR="00D75A41" w:rsidRPr="001D7951">
        <w:rPr>
          <w:lang w:val="ru-RU"/>
        </w:rPr>
        <w:t xml:space="preserve"> прогресс, достигнутый в осуществлении Картахенского протокола по биобезопасности и в реализации целей плана осуществления</w:t>
      </w:r>
      <w:r w:rsidR="00D75A41">
        <w:rPr>
          <w:lang w:val="ru-RU"/>
        </w:rPr>
        <w:t xml:space="preserve"> </w:t>
      </w:r>
      <w:r w:rsidR="00D75A41" w:rsidRPr="001D7951">
        <w:rPr>
          <w:lang w:val="ru-RU"/>
        </w:rPr>
        <w:t>и плана действий по созданию потенциала для Протокола;</w:t>
      </w:r>
    </w:p>
    <w:p w14:paraId="3FDCB3A6" w14:textId="77777777" w:rsidR="00D75A41" w:rsidRPr="001D7951" w:rsidRDefault="00D75A41" w:rsidP="00D03909">
      <w:pPr>
        <w:pStyle w:val="CBDDesicionText"/>
        <w:tabs>
          <w:tab w:val="clear" w:pos="567"/>
          <w:tab w:val="left" w:pos="1170"/>
        </w:tabs>
        <w:spacing w:before="120"/>
        <w:ind w:left="562" w:firstLine="562"/>
        <w:rPr>
          <w:lang w:val="ru-RU"/>
        </w:rPr>
      </w:pPr>
      <w:r w:rsidRPr="001D7951">
        <w:rPr>
          <w:lang w:val="ru-RU"/>
        </w:rPr>
        <w:t>2.</w:t>
      </w:r>
      <w:r w:rsidRPr="001D7951">
        <w:rPr>
          <w:lang w:val="ru-RU"/>
        </w:rPr>
        <w:tab/>
      </w:r>
      <w:r w:rsidRPr="00CB2B47">
        <w:rPr>
          <w:i/>
          <w:iCs/>
          <w:lang w:val="ru-RU"/>
        </w:rPr>
        <w:t>с озабоченностью отмечает</w:t>
      </w:r>
      <w:r w:rsidRPr="00D03909">
        <w:rPr>
          <w:lang w:val="ru-RU"/>
        </w:rPr>
        <w:t>,</w:t>
      </w:r>
      <w:r w:rsidRPr="001D7951">
        <w:rPr>
          <w:lang w:val="ru-RU"/>
        </w:rPr>
        <w:t xml:space="preserve"> что сохраняются значительные пробелы в областях, играющих критически важную роль для осуществления Картахенского протокола, и что создание и развитие потенциала в области биобезопасности остаются одним из приоритетных </w:t>
      </w:r>
      <w:r>
        <w:rPr>
          <w:lang w:val="ru-RU"/>
        </w:rPr>
        <w:t>н</w:t>
      </w:r>
      <w:r w:rsidRPr="001D7951">
        <w:rPr>
          <w:lang w:val="ru-RU"/>
        </w:rPr>
        <w:t>аправлений, в частности, в оценке риск</w:t>
      </w:r>
      <w:r>
        <w:rPr>
          <w:lang w:val="ru-RU"/>
        </w:rPr>
        <w:t>ов и</w:t>
      </w:r>
      <w:r w:rsidRPr="001D7951">
        <w:rPr>
          <w:lang w:val="ru-RU"/>
        </w:rPr>
        <w:t xml:space="preserve"> управлении риск</w:t>
      </w:r>
      <w:r>
        <w:rPr>
          <w:lang w:val="ru-RU"/>
        </w:rPr>
        <w:t>ами</w:t>
      </w:r>
      <w:r w:rsidRPr="001D7951">
        <w:rPr>
          <w:lang w:val="ru-RU"/>
        </w:rPr>
        <w:t>, а также для обнаружения и идентификации живых измененных организмов;</w:t>
      </w:r>
    </w:p>
    <w:p w14:paraId="630A477A" w14:textId="10E4C62B" w:rsidR="0033665E" w:rsidRPr="00D75A41" w:rsidRDefault="00D75A41" w:rsidP="002A319D">
      <w:pPr>
        <w:pStyle w:val="CBDDesicionText"/>
        <w:tabs>
          <w:tab w:val="clear" w:pos="567"/>
          <w:tab w:val="left" w:pos="1170"/>
        </w:tabs>
        <w:spacing w:before="120"/>
        <w:ind w:left="562" w:firstLine="562"/>
        <w:rPr>
          <w:lang w:val="ru-RU"/>
        </w:rPr>
      </w:pPr>
      <w:r w:rsidRPr="001D7951">
        <w:rPr>
          <w:lang w:val="ru-RU"/>
        </w:rPr>
        <w:t>3.</w:t>
      </w:r>
      <w:r w:rsidRPr="001D7951">
        <w:rPr>
          <w:lang w:val="ru-RU"/>
        </w:rPr>
        <w:tab/>
      </w:r>
      <w:r w:rsidRPr="001D7951">
        <w:rPr>
          <w:i/>
          <w:iCs/>
          <w:lang w:val="ru-RU"/>
        </w:rPr>
        <w:t>признает</w:t>
      </w:r>
      <w:r w:rsidRPr="001D7951">
        <w:rPr>
          <w:lang w:val="ru-RU"/>
        </w:rPr>
        <w:t xml:space="preserve">, что создание и развитие потенциала, а также целевые и предсказуемые ресурсы остаются приоритетными задачами для эффективного осуществления Картахенского протокола и успешного достижения целей плана осуществления и плана действий по созданию потенциала для Протокола для </w:t>
      </w:r>
      <w:r w:rsidRPr="000F4177">
        <w:rPr>
          <w:lang w:val="ru-RU"/>
        </w:rPr>
        <w:t>Сторон, являющихся развивающимися странами, и прежде всего наименее развитых из этих стран и малых островных развивающихся государств, а также Сторон из числа стран с переходной экономикой</w:t>
      </w:r>
      <w:r w:rsidR="0033665E" w:rsidRPr="00D75A41">
        <w:rPr>
          <w:lang w:val="ru-RU"/>
        </w:rPr>
        <w:t>;</w:t>
      </w:r>
    </w:p>
    <w:p w14:paraId="0B1441BD" w14:textId="77777777" w:rsidR="002A1ABE" w:rsidRPr="001D7951" w:rsidRDefault="0033665E" w:rsidP="002A319D">
      <w:pPr>
        <w:pStyle w:val="CBDDesicionText"/>
        <w:tabs>
          <w:tab w:val="clear" w:pos="567"/>
          <w:tab w:val="clear" w:pos="1134"/>
          <w:tab w:val="clear" w:pos="1701"/>
          <w:tab w:val="left" w:pos="1170"/>
          <w:tab w:val="left" w:pos="1440"/>
        </w:tabs>
        <w:ind w:left="562" w:firstLine="562"/>
        <w:rPr>
          <w:i/>
          <w:lang w:val="ru-RU"/>
        </w:rPr>
      </w:pPr>
      <w:r w:rsidRPr="002A1ABE">
        <w:rPr>
          <w:lang w:val="ru-RU"/>
        </w:rPr>
        <w:t>4.</w:t>
      </w:r>
      <w:r w:rsidRPr="002A1ABE">
        <w:rPr>
          <w:lang w:val="ru-RU"/>
        </w:rPr>
        <w:tab/>
      </w:r>
      <w:r w:rsidR="002A1ABE" w:rsidRPr="001D7951">
        <w:rPr>
          <w:i/>
          <w:iCs/>
          <w:lang w:val="ru-RU"/>
        </w:rPr>
        <w:t>призывает</w:t>
      </w:r>
      <w:r w:rsidR="002A1ABE" w:rsidRPr="001D7951">
        <w:rPr>
          <w:lang w:val="ru-RU"/>
        </w:rPr>
        <w:t xml:space="preserve"> Стороны активизировать свои усилия по осуществлению Картахенского протокола и руководствоваться планом осуществления и планом действий по созданию потенциала, а также выводами пятой оценки и обзора Протокола и промежуточной оценки плана осуществления и плана действий по созданию потенциала для Протокола, в соответствии с национальными обстоятельствами, приоритетами, потенциалом и институциональными механизмами;</w:t>
      </w:r>
    </w:p>
    <w:p w14:paraId="232AB306" w14:textId="77777777" w:rsidR="002A1ABE" w:rsidRPr="001D7951" w:rsidRDefault="002A1ABE" w:rsidP="002A319D">
      <w:pPr>
        <w:pStyle w:val="CBDDesicionText"/>
        <w:tabs>
          <w:tab w:val="clear" w:pos="567"/>
          <w:tab w:val="clear" w:pos="1134"/>
          <w:tab w:val="clear" w:pos="1701"/>
          <w:tab w:val="left" w:pos="1170"/>
          <w:tab w:val="left" w:pos="1440"/>
        </w:tabs>
        <w:ind w:left="562" w:firstLine="562"/>
        <w:rPr>
          <w:lang w:val="ru-RU"/>
        </w:rPr>
      </w:pPr>
      <w:r w:rsidRPr="001D7951">
        <w:rPr>
          <w:lang w:val="ru-RU"/>
        </w:rPr>
        <w:t>5.</w:t>
      </w:r>
      <w:r w:rsidRPr="001D7951">
        <w:rPr>
          <w:lang w:val="ru-RU"/>
        </w:rPr>
        <w:tab/>
      </w:r>
      <w:r w:rsidRPr="00EE68A6">
        <w:rPr>
          <w:i/>
          <w:iCs/>
          <w:lang w:val="ru-RU"/>
        </w:rPr>
        <w:t>признает</w:t>
      </w:r>
      <w:r w:rsidRPr="001D7951">
        <w:rPr>
          <w:lang w:val="ru-RU"/>
        </w:rPr>
        <w:t xml:space="preserve"> важность </w:t>
      </w:r>
      <w:r>
        <w:rPr>
          <w:lang w:val="ru-RU"/>
        </w:rPr>
        <w:t>задачи</w:t>
      </w:r>
      <w:r w:rsidRPr="001D7951">
        <w:rPr>
          <w:lang w:val="ru-RU"/>
        </w:rPr>
        <w:t xml:space="preserve"> 17 Куньминско-Монреальской глобальной рамочной программы в области биоразнообразия</w:t>
      </w:r>
      <w:r>
        <w:rPr>
          <w:rStyle w:val="FootnoteReference"/>
        </w:rPr>
        <w:footnoteReference w:id="20"/>
      </w:r>
      <w:r w:rsidRPr="001D7951">
        <w:rPr>
          <w:lang w:val="ru-RU"/>
        </w:rPr>
        <w:t xml:space="preserve"> для дальнейшего осуществления Картахенского </w:t>
      </w:r>
      <w:r w:rsidRPr="001D7951">
        <w:rPr>
          <w:lang w:val="ru-RU"/>
        </w:rPr>
        <w:lastRenderedPageBreak/>
        <w:t xml:space="preserve">протокола и принимает к сведению значение Протокола, плана </w:t>
      </w:r>
      <w:r>
        <w:rPr>
          <w:lang w:val="ru-RU"/>
        </w:rPr>
        <w:t xml:space="preserve">его </w:t>
      </w:r>
      <w:r w:rsidRPr="001D7951">
        <w:rPr>
          <w:lang w:val="ru-RU"/>
        </w:rPr>
        <w:t>осуществления и плана действий по созданию потенциала</w:t>
      </w:r>
      <w:r>
        <w:rPr>
          <w:lang w:val="ru-RU"/>
        </w:rPr>
        <w:t xml:space="preserve"> для него</w:t>
      </w:r>
      <w:r w:rsidRPr="001D7951">
        <w:rPr>
          <w:lang w:val="ru-RU"/>
        </w:rPr>
        <w:t xml:space="preserve"> </w:t>
      </w:r>
      <w:r>
        <w:rPr>
          <w:lang w:val="ru-RU"/>
        </w:rPr>
        <w:t>с точки зрения</w:t>
      </w:r>
      <w:r w:rsidRPr="001D7951">
        <w:rPr>
          <w:lang w:val="ru-RU"/>
        </w:rPr>
        <w:t xml:space="preserve"> достижения всех трех целей Конвенции о биологическом разнообразии</w:t>
      </w:r>
      <w:r>
        <w:rPr>
          <w:rStyle w:val="FootnoteReference"/>
        </w:rPr>
        <w:footnoteReference w:id="21"/>
      </w:r>
      <w:r w:rsidRPr="001D7951">
        <w:rPr>
          <w:lang w:val="ru-RU"/>
        </w:rPr>
        <w:t>;</w:t>
      </w:r>
    </w:p>
    <w:p w14:paraId="3822ABF8" w14:textId="77777777" w:rsidR="002A1ABE" w:rsidRPr="001D7951" w:rsidRDefault="002A1ABE" w:rsidP="002A319D">
      <w:pPr>
        <w:pStyle w:val="CBDDesicionText"/>
        <w:tabs>
          <w:tab w:val="clear" w:pos="567"/>
          <w:tab w:val="left" w:pos="1170"/>
        </w:tabs>
        <w:ind w:left="562" w:firstLine="562"/>
        <w:rPr>
          <w:lang w:val="ru-RU"/>
        </w:rPr>
      </w:pPr>
      <w:r w:rsidRPr="001D7951">
        <w:rPr>
          <w:lang w:val="ru-RU"/>
        </w:rPr>
        <w:t>6.</w:t>
      </w:r>
      <w:r w:rsidRPr="001D7951">
        <w:rPr>
          <w:i/>
          <w:lang w:val="ru-RU"/>
        </w:rPr>
        <w:tab/>
      </w:r>
      <w:r>
        <w:rPr>
          <w:i/>
          <w:lang w:val="ru-RU"/>
        </w:rPr>
        <w:t xml:space="preserve">приветствует </w:t>
      </w:r>
      <w:r w:rsidRPr="00002D07">
        <w:rPr>
          <w:iCs/>
          <w:lang w:val="ru-RU"/>
        </w:rPr>
        <w:t>[</w:t>
      </w:r>
      <w:r w:rsidRPr="008475CD">
        <w:rPr>
          <w:i/>
          <w:lang w:val="ru-RU"/>
        </w:rPr>
        <w:t>с признательностью</w:t>
      </w:r>
      <w:r w:rsidRPr="00002D07">
        <w:rPr>
          <w:iCs/>
          <w:lang w:val="ru-RU"/>
        </w:rPr>
        <w:t>]</w:t>
      </w:r>
      <w:r>
        <w:rPr>
          <w:iCs/>
          <w:lang w:val="ru-RU"/>
        </w:rPr>
        <w:t xml:space="preserve"> </w:t>
      </w:r>
      <w:r w:rsidRPr="001D7951">
        <w:rPr>
          <w:lang w:val="ru-RU"/>
        </w:rPr>
        <w:t>глобальный доклад</w:t>
      </w:r>
      <w:r>
        <w:rPr>
          <w:lang w:val="ru-RU"/>
        </w:rPr>
        <w:t xml:space="preserve"> </w:t>
      </w:r>
      <w:r w:rsidRPr="001D7951">
        <w:rPr>
          <w:lang w:val="ru-RU"/>
        </w:rPr>
        <w:t xml:space="preserve">о коллективном прогрессе в осуществлении Рамочной программы, и в частности выводы и основные тезисы, касающиеся целей и задач Рамочной программы, которые имеют отношение к биобезопасности, и подчеркивает, что надлежащая поддержка в осуществлении Картахенского протокола жизненно необходима для выполнения задачи 17 Рамочной программы; </w:t>
      </w:r>
    </w:p>
    <w:p w14:paraId="252C2B2D" w14:textId="77777777" w:rsidR="002A1ABE" w:rsidRPr="001D7951" w:rsidRDefault="002A1ABE" w:rsidP="002A319D">
      <w:pPr>
        <w:pStyle w:val="CBDDesicionText"/>
        <w:tabs>
          <w:tab w:val="clear" w:pos="567"/>
          <w:tab w:val="left" w:pos="1170"/>
        </w:tabs>
        <w:ind w:left="562" w:firstLine="562"/>
        <w:rPr>
          <w:lang w:val="ru-RU"/>
        </w:rPr>
      </w:pPr>
      <w:r w:rsidRPr="001D7951">
        <w:rPr>
          <w:lang w:val="ru-RU"/>
        </w:rPr>
        <w:t>7.</w:t>
      </w:r>
      <w:r w:rsidRPr="00B96DB2">
        <w:rPr>
          <w:lang w:val="ru-RU"/>
        </w:rPr>
        <w:tab/>
        <w:t>признает</w:t>
      </w:r>
      <w:r w:rsidRPr="001D7951">
        <w:rPr>
          <w:lang w:val="ru-RU"/>
        </w:rPr>
        <w:t xml:space="preserve"> необходимость дополнительных, не дублирующих друг друга усилий, направленных на выполнение плана осуществления Картахенского протокола, а также </w:t>
      </w:r>
      <w:r>
        <w:rPr>
          <w:lang w:val="ru-RU"/>
        </w:rPr>
        <w:t xml:space="preserve">достижение </w:t>
      </w:r>
      <w:r w:rsidRPr="001D7951">
        <w:rPr>
          <w:lang w:val="ru-RU"/>
        </w:rPr>
        <w:t xml:space="preserve">целей и задач Рамочной программы, имеющих отношение к биобезопасности; </w:t>
      </w:r>
    </w:p>
    <w:p w14:paraId="2A812E46" w14:textId="77777777" w:rsidR="002A1ABE" w:rsidRPr="008475CD" w:rsidRDefault="002A1ABE" w:rsidP="002A319D">
      <w:pPr>
        <w:pStyle w:val="CBDDesicionText"/>
        <w:tabs>
          <w:tab w:val="clear" w:pos="567"/>
          <w:tab w:val="left" w:pos="1170"/>
        </w:tabs>
        <w:ind w:left="562" w:firstLine="562"/>
        <w:rPr>
          <w:lang w:val="ru-RU"/>
        </w:rPr>
      </w:pPr>
      <w:r w:rsidRPr="008475CD">
        <w:rPr>
          <w:lang w:val="ru-RU"/>
        </w:rPr>
        <w:t>8.</w:t>
      </w:r>
      <w:r w:rsidRPr="00B96DB2">
        <w:rPr>
          <w:lang w:val="ru-RU"/>
        </w:rPr>
        <w:tab/>
        <w:t>настоятельно призывает</w:t>
      </w:r>
      <w:r w:rsidRPr="008475CD">
        <w:rPr>
          <w:lang w:val="ru-RU"/>
        </w:rPr>
        <w:t xml:space="preserve"> </w:t>
      </w:r>
      <w:r w:rsidRPr="001D7951">
        <w:rPr>
          <w:lang w:val="ru-RU"/>
        </w:rPr>
        <w:t>Стороны</w:t>
      </w:r>
      <w:r w:rsidRPr="008475CD">
        <w:rPr>
          <w:lang w:val="ru-RU"/>
        </w:rPr>
        <w:t xml:space="preserve"> </w:t>
      </w:r>
      <w:r w:rsidRPr="001D7951">
        <w:rPr>
          <w:lang w:val="ru-RU"/>
        </w:rPr>
        <w:t>Конвенции</w:t>
      </w:r>
      <w:r w:rsidRPr="008475CD">
        <w:rPr>
          <w:lang w:val="ru-RU"/>
        </w:rPr>
        <w:t xml:space="preserve">, </w:t>
      </w:r>
      <w:r w:rsidRPr="001D7951">
        <w:rPr>
          <w:lang w:val="ru-RU"/>
        </w:rPr>
        <w:t>которые</w:t>
      </w:r>
      <w:r w:rsidRPr="008475CD">
        <w:rPr>
          <w:lang w:val="ru-RU"/>
        </w:rPr>
        <w:t xml:space="preserve"> </w:t>
      </w:r>
      <w:r w:rsidRPr="001D7951">
        <w:rPr>
          <w:lang w:val="ru-RU"/>
        </w:rPr>
        <w:t>также</w:t>
      </w:r>
      <w:r w:rsidRPr="008475CD">
        <w:rPr>
          <w:lang w:val="ru-RU"/>
        </w:rPr>
        <w:t xml:space="preserve"> </w:t>
      </w:r>
      <w:r w:rsidRPr="001D7951">
        <w:rPr>
          <w:lang w:val="ru-RU"/>
        </w:rPr>
        <w:t>являются</w:t>
      </w:r>
      <w:r w:rsidRPr="008475CD">
        <w:rPr>
          <w:lang w:val="ru-RU"/>
        </w:rPr>
        <w:t xml:space="preserve"> </w:t>
      </w:r>
      <w:r w:rsidRPr="001D7951">
        <w:rPr>
          <w:lang w:val="ru-RU"/>
        </w:rPr>
        <w:t>Сторонами</w:t>
      </w:r>
      <w:r w:rsidRPr="008475CD">
        <w:rPr>
          <w:lang w:val="ru-RU"/>
        </w:rPr>
        <w:t xml:space="preserve"> </w:t>
      </w:r>
      <w:r w:rsidRPr="001D7951">
        <w:rPr>
          <w:lang w:val="ru-RU"/>
        </w:rPr>
        <w:t>Картахенского</w:t>
      </w:r>
      <w:r w:rsidRPr="008475CD">
        <w:rPr>
          <w:lang w:val="ru-RU"/>
        </w:rPr>
        <w:t xml:space="preserve"> </w:t>
      </w:r>
      <w:r w:rsidRPr="001D7951">
        <w:rPr>
          <w:lang w:val="ru-RU"/>
        </w:rPr>
        <w:t>протокола</w:t>
      </w:r>
      <w:r w:rsidRPr="008475CD">
        <w:rPr>
          <w:lang w:val="ru-RU"/>
        </w:rPr>
        <w:t xml:space="preserve">, </w:t>
      </w:r>
      <w:r>
        <w:rPr>
          <w:lang w:val="ru-RU"/>
        </w:rPr>
        <w:t>активизировать усилия по</w:t>
      </w:r>
      <w:r w:rsidRPr="008475CD">
        <w:rPr>
          <w:lang w:val="ru-RU"/>
        </w:rPr>
        <w:t xml:space="preserve"> </w:t>
      </w:r>
      <w:r w:rsidRPr="001D7951">
        <w:rPr>
          <w:lang w:val="ru-RU"/>
        </w:rPr>
        <w:t>достижению</w:t>
      </w:r>
      <w:r w:rsidRPr="008475CD">
        <w:rPr>
          <w:lang w:val="ru-RU"/>
        </w:rPr>
        <w:t xml:space="preserve"> </w:t>
      </w:r>
      <w:r w:rsidRPr="001D7951">
        <w:rPr>
          <w:lang w:val="ru-RU"/>
        </w:rPr>
        <w:t>целей</w:t>
      </w:r>
      <w:r w:rsidRPr="008475CD">
        <w:rPr>
          <w:lang w:val="ru-RU"/>
        </w:rPr>
        <w:t xml:space="preserve"> </w:t>
      </w:r>
      <w:r w:rsidRPr="001D7951">
        <w:rPr>
          <w:lang w:val="ru-RU"/>
        </w:rPr>
        <w:t>и</w:t>
      </w:r>
      <w:r w:rsidRPr="008475CD">
        <w:rPr>
          <w:lang w:val="ru-RU"/>
        </w:rPr>
        <w:t xml:space="preserve"> </w:t>
      </w:r>
      <w:r w:rsidRPr="001D7951">
        <w:rPr>
          <w:lang w:val="ru-RU"/>
        </w:rPr>
        <w:t>задач</w:t>
      </w:r>
      <w:r w:rsidRPr="008475CD">
        <w:rPr>
          <w:lang w:val="ru-RU"/>
        </w:rPr>
        <w:t xml:space="preserve"> </w:t>
      </w:r>
      <w:r w:rsidRPr="001D7951">
        <w:rPr>
          <w:lang w:val="ru-RU"/>
        </w:rPr>
        <w:t>Рамочной</w:t>
      </w:r>
      <w:r w:rsidRPr="008475CD">
        <w:rPr>
          <w:lang w:val="ru-RU"/>
        </w:rPr>
        <w:t xml:space="preserve"> </w:t>
      </w:r>
      <w:r w:rsidRPr="001D7951">
        <w:rPr>
          <w:lang w:val="ru-RU"/>
        </w:rPr>
        <w:t>программы</w:t>
      </w:r>
      <w:r w:rsidRPr="008475CD">
        <w:rPr>
          <w:lang w:val="ru-RU"/>
        </w:rPr>
        <w:t xml:space="preserve">, </w:t>
      </w:r>
      <w:r w:rsidRPr="001D7951">
        <w:rPr>
          <w:lang w:val="ru-RU"/>
        </w:rPr>
        <w:t>имеющих</w:t>
      </w:r>
      <w:r w:rsidRPr="008475CD">
        <w:rPr>
          <w:lang w:val="ru-RU"/>
        </w:rPr>
        <w:t xml:space="preserve"> </w:t>
      </w:r>
      <w:r w:rsidRPr="001D7951">
        <w:rPr>
          <w:lang w:val="ru-RU"/>
        </w:rPr>
        <w:t>отношение</w:t>
      </w:r>
      <w:r w:rsidRPr="008475CD">
        <w:rPr>
          <w:lang w:val="ru-RU"/>
        </w:rPr>
        <w:t xml:space="preserve"> </w:t>
      </w:r>
      <w:r w:rsidRPr="001D7951">
        <w:rPr>
          <w:lang w:val="ru-RU"/>
        </w:rPr>
        <w:t>к</w:t>
      </w:r>
      <w:r w:rsidRPr="008475CD">
        <w:rPr>
          <w:lang w:val="ru-RU"/>
        </w:rPr>
        <w:t xml:space="preserve"> </w:t>
      </w:r>
      <w:r w:rsidRPr="001D7951">
        <w:rPr>
          <w:lang w:val="ru-RU"/>
        </w:rPr>
        <w:t>биобезопасности</w:t>
      </w:r>
      <w:r w:rsidRPr="008475CD">
        <w:rPr>
          <w:lang w:val="ru-RU"/>
        </w:rPr>
        <w:t xml:space="preserve">, </w:t>
      </w:r>
      <w:r w:rsidRPr="001D7951">
        <w:rPr>
          <w:lang w:val="ru-RU"/>
        </w:rPr>
        <w:t>в</w:t>
      </w:r>
      <w:r w:rsidRPr="008475CD">
        <w:rPr>
          <w:lang w:val="ru-RU"/>
        </w:rPr>
        <w:t xml:space="preserve"> </w:t>
      </w:r>
      <w:r w:rsidRPr="001D7951">
        <w:rPr>
          <w:lang w:val="ru-RU"/>
        </w:rPr>
        <w:t>том</w:t>
      </w:r>
      <w:r w:rsidRPr="008475CD">
        <w:rPr>
          <w:lang w:val="ru-RU"/>
        </w:rPr>
        <w:t xml:space="preserve"> </w:t>
      </w:r>
      <w:r w:rsidRPr="001D7951">
        <w:rPr>
          <w:lang w:val="ru-RU"/>
        </w:rPr>
        <w:t>числе</w:t>
      </w:r>
      <w:r w:rsidRPr="008475CD">
        <w:rPr>
          <w:lang w:val="ru-RU"/>
        </w:rPr>
        <w:t xml:space="preserve"> </w:t>
      </w:r>
      <w:r w:rsidRPr="001D7951">
        <w:rPr>
          <w:lang w:val="ru-RU"/>
        </w:rPr>
        <w:t>путем</w:t>
      </w:r>
      <w:r w:rsidRPr="008475CD">
        <w:rPr>
          <w:lang w:val="ru-RU"/>
        </w:rPr>
        <w:t xml:space="preserve"> </w:t>
      </w:r>
      <w:r w:rsidRPr="001D7951">
        <w:rPr>
          <w:lang w:val="ru-RU"/>
        </w:rPr>
        <w:t>включения</w:t>
      </w:r>
      <w:r w:rsidRPr="008475CD">
        <w:rPr>
          <w:lang w:val="ru-RU"/>
        </w:rPr>
        <w:t xml:space="preserve"> </w:t>
      </w:r>
      <w:r w:rsidRPr="001D7951">
        <w:rPr>
          <w:lang w:val="ru-RU"/>
        </w:rPr>
        <w:t>биобезопасности</w:t>
      </w:r>
      <w:r w:rsidRPr="008475CD">
        <w:rPr>
          <w:lang w:val="ru-RU"/>
        </w:rPr>
        <w:t xml:space="preserve"> </w:t>
      </w:r>
      <w:r w:rsidRPr="001D7951">
        <w:rPr>
          <w:lang w:val="ru-RU"/>
        </w:rPr>
        <w:t>в</w:t>
      </w:r>
      <w:r w:rsidRPr="008475CD">
        <w:rPr>
          <w:lang w:val="ru-RU"/>
        </w:rPr>
        <w:t xml:space="preserve"> </w:t>
      </w:r>
      <w:r w:rsidRPr="001D7951">
        <w:rPr>
          <w:lang w:val="ru-RU"/>
        </w:rPr>
        <w:t>национальные</w:t>
      </w:r>
      <w:r w:rsidRPr="008475CD">
        <w:rPr>
          <w:lang w:val="ru-RU"/>
        </w:rPr>
        <w:t xml:space="preserve"> </w:t>
      </w:r>
      <w:r w:rsidRPr="001D7951">
        <w:rPr>
          <w:lang w:val="ru-RU"/>
        </w:rPr>
        <w:t>стратегии</w:t>
      </w:r>
      <w:r w:rsidRPr="008475CD">
        <w:rPr>
          <w:lang w:val="ru-RU"/>
        </w:rPr>
        <w:t xml:space="preserve"> </w:t>
      </w:r>
      <w:r w:rsidRPr="001D7951">
        <w:rPr>
          <w:lang w:val="ru-RU"/>
        </w:rPr>
        <w:t>и</w:t>
      </w:r>
      <w:r w:rsidRPr="008475CD">
        <w:rPr>
          <w:lang w:val="ru-RU"/>
        </w:rPr>
        <w:t xml:space="preserve"> </w:t>
      </w:r>
      <w:r w:rsidRPr="001D7951">
        <w:rPr>
          <w:lang w:val="ru-RU"/>
        </w:rPr>
        <w:t>планы</w:t>
      </w:r>
      <w:r w:rsidRPr="008475CD">
        <w:rPr>
          <w:lang w:val="ru-RU"/>
        </w:rPr>
        <w:t xml:space="preserve"> </w:t>
      </w:r>
      <w:r w:rsidRPr="001D7951">
        <w:rPr>
          <w:lang w:val="ru-RU"/>
        </w:rPr>
        <w:t>действий</w:t>
      </w:r>
      <w:r w:rsidRPr="008475CD">
        <w:rPr>
          <w:lang w:val="ru-RU"/>
        </w:rPr>
        <w:t xml:space="preserve"> </w:t>
      </w:r>
      <w:r w:rsidRPr="001D7951">
        <w:rPr>
          <w:lang w:val="ru-RU"/>
        </w:rPr>
        <w:t>по</w:t>
      </w:r>
      <w:r w:rsidRPr="008475CD">
        <w:rPr>
          <w:lang w:val="ru-RU"/>
        </w:rPr>
        <w:t xml:space="preserve"> </w:t>
      </w:r>
      <w:r w:rsidRPr="001D7951">
        <w:rPr>
          <w:lang w:val="ru-RU"/>
        </w:rPr>
        <w:t>сохранению</w:t>
      </w:r>
      <w:r w:rsidRPr="008475CD">
        <w:rPr>
          <w:lang w:val="ru-RU"/>
        </w:rPr>
        <w:t xml:space="preserve"> </w:t>
      </w:r>
      <w:r w:rsidRPr="001D7951">
        <w:rPr>
          <w:lang w:val="ru-RU"/>
        </w:rPr>
        <w:t>биоразнообразия</w:t>
      </w:r>
      <w:r w:rsidRPr="008475CD">
        <w:rPr>
          <w:lang w:val="ru-RU"/>
        </w:rPr>
        <w:t xml:space="preserve">, в соответствующих случаях </w:t>
      </w:r>
      <w:r>
        <w:rPr>
          <w:lang w:val="ru-RU"/>
        </w:rPr>
        <w:t xml:space="preserve">и согласно своим национальным </w:t>
      </w:r>
      <w:r w:rsidRPr="008475CD">
        <w:rPr>
          <w:lang w:val="ru-RU"/>
        </w:rPr>
        <w:t xml:space="preserve">обстоятельствам, приоритетам и существующим </w:t>
      </w:r>
      <w:r>
        <w:rPr>
          <w:lang w:val="ru-RU"/>
        </w:rPr>
        <w:t xml:space="preserve">организационным </w:t>
      </w:r>
      <w:r w:rsidRPr="008475CD">
        <w:rPr>
          <w:lang w:val="ru-RU"/>
        </w:rPr>
        <w:t>механизмам</w:t>
      </w:r>
      <w:r>
        <w:rPr>
          <w:lang w:val="ru-RU"/>
        </w:rPr>
        <w:t xml:space="preserve">; </w:t>
      </w:r>
    </w:p>
    <w:p w14:paraId="38D8ED80" w14:textId="77777777" w:rsidR="002A1ABE" w:rsidRPr="001D7951" w:rsidRDefault="002A1ABE" w:rsidP="002A319D">
      <w:pPr>
        <w:pStyle w:val="CBDDesicionText"/>
        <w:tabs>
          <w:tab w:val="clear" w:pos="567"/>
          <w:tab w:val="left" w:pos="1170"/>
        </w:tabs>
        <w:ind w:left="562" w:firstLine="562"/>
        <w:rPr>
          <w:lang w:val="ru-RU"/>
        </w:rPr>
      </w:pPr>
      <w:r w:rsidRPr="001D7951">
        <w:rPr>
          <w:lang w:val="ru-RU"/>
        </w:rPr>
        <w:t>9.</w:t>
      </w:r>
      <w:r w:rsidRPr="001D7951">
        <w:rPr>
          <w:lang w:val="ru-RU"/>
        </w:rPr>
        <w:tab/>
      </w:r>
      <w:r w:rsidRPr="00B96DB2">
        <w:rPr>
          <w:lang w:val="ru-RU"/>
        </w:rPr>
        <w:t>приветствует</w:t>
      </w:r>
      <w:r w:rsidRPr="001D7951">
        <w:rPr>
          <w:lang w:val="ru-RU"/>
        </w:rPr>
        <w:t xml:space="preserve"> вклад, внесенный Комитетом по соблюдению в рамках Картахенского протокола и Контактной группой по Картахенскому протоколу в пятую оценку и обзор эффективности Протокола и в промежуточную оценку плана осуществления и плана действий по созданию потенциала для Протокола;</w:t>
      </w:r>
    </w:p>
    <w:p w14:paraId="751C1892" w14:textId="77777777" w:rsidR="002A1ABE" w:rsidRPr="001D7951" w:rsidRDefault="002A1ABE" w:rsidP="002A319D">
      <w:pPr>
        <w:pStyle w:val="CBDDesicionText"/>
        <w:tabs>
          <w:tab w:val="clear" w:pos="567"/>
          <w:tab w:val="left" w:pos="1170"/>
        </w:tabs>
        <w:ind w:left="562" w:firstLine="562"/>
        <w:rPr>
          <w:lang w:val="ru-RU"/>
        </w:rPr>
      </w:pPr>
      <w:r w:rsidRPr="001D7951">
        <w:rPr>
          <w:lang w:val="ru-RU"/>
        </w:rPr>
        <w:t>10.</w:t>
      </w:r>
      <w:r w:rsidRPr="001D7951">
        <w:rPr>
          <w:lang w:val="ru-RU"/>
        </w:rPr>
        <w:tab/>
      </w:r>
      <w:r w:rsidRPr="00B96DB2">
        <w:rPr>
          <w:lang w:val="ru-RU"/>
        </w:rPr>
        <w:t>предлагает</w:t>
      </w:r>
      <w:r w:rsidRPr="001D7951">
        <w:rPr>
          <w:lang w:val="ru-RU"/>
        </w:rPr>
        <w:t xml:space="preserve"> Комитету по соблюдению в рамках Картахенского протокола и Контактной группе по Картахенскому протоколу внести вклад в шестую оценку и обзор эффективности Протокола, а также в итоговую оценку плана осуществления и плана действий по созданию потенциала для Протокола;</w:t>
      </w:r>
    </w:p>
    <w:p w14:paraId="53BB5455" w14:textId="51E78768" w:rsidR="0033665E" w:rsidRPr="002A1ABE" w:rsidRDefault="002A1ABE" w:rsidP="002A319D">
      <w:pPr>
        <w:pStyle w:val="CBDDesicionText"/>
        <w:tabs>
          <w:tab w:val="clear" w:pos="567"/>
          <w:tab w:val="left" w:pos="1170"/>
        </w:tabs>
        <w:ind w:left="562" w:firstLine="562"/>
        <w:rPr>
          <w:lang w:val="ru-RU"/>
        </w:rPr>
      </w:pPr>
      <w:r w:rsidRPr="001D7951">
        <w:rPr>
          <w:lang w:val="ru-RU"/>
        </w:rPr>
        <w:t>11.</w:t>
      </w:r>
      <w:r w:rsidRPr="001D7951">
        <w:rPr>
          <w:lang w:val="ru-RU"/>
        </w:rPr>
        <w:tab/>
      </w:r>
      <w:r w:rsidRPr="001D7951">
        <w:rPr>
          <w:i/>
          <w:iCs/>
          <w:lang w:val="ru-RU"/>
        </w:rPr>
        <w:t>поручает</w:t>
      </w:r>
      <w:r w:rsidRPr="001D7951">
        <w:rPr>
          <w:lang w:val="ru-RU"/>
        </w:rPr>
        <w:t xml:space="preserve"> Контактной группе рассмотреть способы и методики сбора и анализа качественных данных в дополнение к преимущественно количественной информации из национальных докладов в целях предоставления более полных наборов данных для шестой оценки и обзора эффективности Картахенского протокола и окончательной оценки плана его осуществления и плана действий по созданию потенциала</w:t>
      </w:r>
      <w:r>
        <w:rPr>
          <w:lang w:val="ru-RU"/>
        </w:rPr>
        <w:t xml:space="preserve"> для него</w:t>
      </w:r>
      <w:r w:rsidRPr="001D7951">
        <w:rPr>
          <w:lang w:val="ru-RU"/>
        </w:rPr>
        <w:t>;</w:t>
      </w:r>
    </w:p>
    <w:p w14:paraId="75C5C0A3" w14:textId="77777777" w:rsidR="007802B8" w:rsidRPr="001D7951" w:rsidRDefault="007802B8" w:rsidP="00344F99">
      <w:pPr>
        <w:pStyle w:val="CBDH3"/>
        <w:tabs>
          <w:tab w:val="clear" w:pos="567"/>
        </w:tabs>
        <w:ind w:left="562" w:firstLine="533"/>
        <w:rPr>
          <w:b w:val="0"/>
          <w:bCs/>
          <w:i/>
          <w:iCs/>
          <w:lang w:val="ru-RU"/>
        </w:rPr>
      </w:pPr>
      <w:r w:rsidRPr="001D7951">
        <w:rPr>
          <w:b w:val="0"/>
          <w:i/>
          <w:lang w:val="ru-RU"/>
        </w:rPr>
        <w:t xml:space="preserve">Цель </w:t>
      </w:r>
      <w:r>
        <w:rPr>
          <w:b w:val="0"/>
          <w:i/>
        </w:rPr>
        <w:t>A</w:t>
      </w:r>
      <w:r w:rsidRPr="001D7951">
        <w:rPr>
          <w:b w:val="0"/>
          <w:i/>
          <w:lang w:val="ru-RU"/>
        </w:rPr>
        <w:t xml:space="preserve">.1: </w:t>
      </w:r>
      <w:r w:rsidRPr="001D7951">
        <w:rPr>
          <w:b w:val="0"/>
          <w:i/>
          <w:snapToGrid w:val="0"/>
          <w:lang w:val="ru-RU"/>
        </w:rPr>
        <w:t>Стороны располагают функционирующими национальными механизмами по обеспечению биобезопасности</w:t>
      </w:r>
      <w:r w:rsidRPr="00BF6B46">
        <w:rPr>
          <w:rStyle w:val="FootnoteReference"/>
          <w:b w:val="0"/>
          <w:bCs/>
        </w:rPr>
        <w:footnoteReference w:id="22"/>
      </w:r>
    </w:p>
    <w:p w14:paraId="3E7C1D88" w14:textId="77777777" w:rsidR="007802B8" w:rsidRPr="001D7951" w:rsidRDefault="007802B8" w:rsidP="00344F99">
      <w:pPr>
        <w:pStyle w:val="CBDDesicionText"/>
        <w:tabs>
          <w:tab w:val="clear" w:pos="567"/>
          <w:tab w:val="clear" w:pos="1701"/>
          <w:tab w:val="left" w:pos="1170"/>
        </w:tabs>
        <w:ind w:left="562" w:firstLine="533"/>
        <w:rPr>
          <w:lang w:val="ru-RU"/>
        </w:rPr>
      </w:pPr>
      <w:r w:rsidRPr="001D7951">
        <w:rPr>
          <w:lang w:val="ru-RU"/>
        </w:rPr>
        <w:t>12.</w:t>
      </w:r>
      <w:r w:rsidRPr="001D7951">
        <w:rPr>
          <w:i/>
          <w:lang w:val="ru-RU"/>
        </w:rPr>
        <w:tab/>
      </w:r>
      <w:r w:rsidRPr="001D7951">
        <w:rPr>
          <w:i/>
          <w:iCs/>
          <w:lang w:val="ru-RU"/>
        </w:rPr>
        <w:t>с удовлетворением отмечает</w:t>
      </w:r>
      <w:r w:rsidRPr="001D7951">
        <w:rPr>
          <w:lang w:val="ru-RU"/>
        </w:rPr>
        <w:t xml:space="preserve"> прогресс, достигнутый Сторонами в назначении компетентных национальных органов, однако выражает озабоченность в связи с тем, что небольшое число Сторон до сих пор не назначило свои компетентные национальные органы, и настоятельно призывает их сделать это в кратчайшие сроки; </w:t>
      </w:r>
    </w:p>
    <w:p w14:paraId="3A85CF09" w14:textId="77777777" w:rsidR="007802B8" w:rsidRPr="001D7951" w:rsidRDefault="007802B8" w:rsidP="00344F99">
      <w:pPr>
        <w:pStyle w:val="CBDDesicionText"/>
        <w:tabs>
          <w:tab w:val="clear" w:pos="567"/>
          <w:tab w:val="clear" w:pos="1701"/>
          <w:tab w:val="left" w:pos="1170"/>
        </w:tabs>
        <w:ind w:left="562" w:firstLine="533"/>
        <w:rPr>
          <w:lang w:val="ru-RU"/>
        </w:rPr>
      </w:pPr>
      <w:r w:rsidRPr="001D7951">
        <w:rPr>
          <w:lang w:val="ru-RU"/>
        </w:rPr>
        <w:t>13</w:t>
      </w:r>
      <w:r w:rsidRPr="001D7951">
        <w:rPr>
          <w:i/>
          <w:lang w:val="ru-RU"/>
        </w:rPr>
        <w:t>.</w:t>
      </w:r>
      <w:r w:rsidRPr="001D7951">
        <w:rPr>
          <w:i/>
          <w:lang w:val="ru-RU"/>
        </w:rPr>
        <w:tab/>
      </w:r>
      <w:r w:rsidRPr="001D7951">
        <w:rPr>
          <w:i/>
          <w:iCs/>
          <w:lang w:val="ru-RU"/>
        </w:rPr>
        <w:t>выражает озабоченность</w:t>
      </w:r>
      <w:r w:rsidRPr="001D7951">
        <w:rPr>
          <w:lang w:val="ru-RU"/>
        </w:rPr>
        <w:t xml:space="preserve"> в связи с тем, что ряд Сторон не приняли никаких мер или располагают лишь проектами мер либо временными мерами по осуществлению Картахенского протокола;</w:t>
      </w:r>
    </w:p>
    <w:p w14:paraId="3A6463F0" w14:textId="77777777" w:rsidR="007802B8" w:rsidRPr="000F78A1" w:rsidRDefault="007802B8" w:rsidP="00344F99">
      <w:pPr>
        <w:pStyle w:val="CBDDesicionText"/>
        <w:tabs>
          <w:tab w:val="clear" w:pos="567"/>
          <w:tab w:val="clear" w:pos="1701"/>
          <w:tab w:val="left" w:pos="1170"/>
        </w:tabs>
        <w:ind w:left="562" w:firstLine="533"/>
        <w:rPr>
          <w:lang w:val="ru-RU"/>
        </w:rPr>
      </w:pPr>
      <w:r w:rsidRPr="000F78A1">
        <w:rPr>
          <w:lang w:val="ru-RU"/>
        </w:rPr>
        <w:t>14.</w:t>
      </w:r>
      <w:r w:rsidRPr="000F78A1">
        <w:rPr>
          <w:lang w:val="ru-RU"/>
        </w:rPr>
        <w:tab/>
      </w:r>
      <w:r w:rsidRPr="001D7951">
        <w:rPr>
          <w:i/>
          <w:iCs/>
          <w:lang w:val="ru-RU"/>
        </w:rPr>
        <w:t>призывает</w:t>
      </w:r>
      <w:r w:rsidRPr="000F78A1">
        <w:rPr>
          <w:lang w:val="ru-RU"/>
        </w:rPr>
        <w:t xml:space="preserve"> </w:t>
      </w:r>
      <w:r w:rsidRPr="001D7951">
        <w:rPr>
          <w:lang w:val="ru-RU"/>
        </w:rPr>
        <w:t>Стороны</w:t>
      </w:r>
      <w:r w:rsidRPr="000F78A1">
        <w:rPr>
          <w:lang w:val="ru-RU"/>
        </w:rPr>
        <w:t xml:space="preserve">, </w:t>
      </w:r>
      <w:r>
        <w:rPr>
          <w:lang w:val="ru-RU"/>
        </w:rPr>
        <w:t>которые еще не сделали этого в полном объеме</w:t>
      </w:r>
      <w:r w:rsidRPr="000F78A1">
        <w:rPr>
          <w:lang w:val="ru-RU"/>
        </w:rPr>
        <w:t>[,</w:t>
      </w:r>
      <w:r>
        <w:rPr>
          <w:lang w:val="ru-RU"/>
        </w:rPr>
        <w:t xml:space="preserve"> </w:t>
      </w:r>
      <w:r w:rsidRPr="000F78A1">
        <w:rPr>
          <w:lang w:val="ru-RU"/>
        </w:rPr>
        <w:t>в приоритетном порядке]</w:t>
      </w:r>
      <w:r>
        <w:rPr>
          <w:lang w:val="ru-RU"/>
        </w:rPr>
        <w:t xml:space="preserve"> </w:t>
      </w:r>
      <w:r w:rsidRPr="001D7951">
        <w:rPr>
          <w:lang w:val="ru-RU"/>
        </w:rPr>
        <w:t>приня</w:t>
      </w:r>
      <w:r>
        <w:rPr>
          <w:lang w:val="ru-RU"/>
        </w:rPr>
        <w:t xml:space="preserve">ть </w:t>
      </w:r>
      <w:r w:rsidRPr="001D7951">
        <w:rPr>
          <w:lang w:val="ru-RU"/>
        </w:rPr>
        <w:t>правовые</w:t>
      </w:r>
      <w:r w:rsidRPr="000F78A1">
        <w:rPr>
          <w:lang w:val="ru-RU"/>
        </w:rPr>
        <w:t xml:space="preserve">, </w:t>
      </w:r>
      <w:r w:rsidRPr="001D7951">
        <w:rPr>
          <w:lang w:val="ru-RU"/>
        </w:rPr>
        <w:t>административные</w:t>
      </w:r>
      <w:r w:rsidRPr="000F78A1">
        <w:rPr>
          <w:lang w:val="ru-RU"/>
        </w:rPr>
        <w:t xml:space="preserve"> </w:t>
      </w:r>
      <w:r w:rsidRPr="001D7951">
        <w:rPr>
          <w:lang w:val="ru-RU"/>
        </w:rPr>
        <w:t>и</w:t>
      </w:r>
      <w:r w:rsidRPr="000F78A1">
        <w:rPr>
          <w:lang w:val="ru-RU"/>
        </w:rPr>
        <w:t xml:space="preserve"> </w:t>
      </w:r>
      <w:r w:rsidRPr="001D7951">
        <w:rPr>
          <w:lang w:val="ru-RU"/>
        </w:rPr>
        <w:t>другие</w:t>
      </w:r>
      <w:r w:rsidRPr="000F78A1">
        <w:rPr>
          <w:lang w:val="ru-RU"/>
        </w:rPr>
        <w:t xml:space="preserve"> </w:t>
      </w:r>
      <w:r w:rsidRPr="001D7951">
        <w:rPr>
          <w:lang w:val="ru-RU"/>
        </w:rPr>
        <w:t>меры</w:t>
      </w:r>
      <w:r w:rsidRPr="000F78A1">
        <w:rPr>
          <w:lang w:val="ru-RU"/>
        </w:rPr>
        <w:t xml:space="preserve"> </w:t>
      </w:r>
      <w:r w:rsidRPr="001D7951">
        <w:rPr>
          <w:lang w:val="ru-RU"/>
        </w:rPr>
        <w:t>для</w:t>
      </w:r>
      <w:r w:rsidRPr="000F78A1">
        <w:rPr>
          <w:lang w:val="ru-RU"/>
        </w:rPr>
        <w:t xml:space="preserve"> </w:t>
      </w:r>
      <w:r w:rsidRPr="001D7951">
        <w:rPr>
          <w:lang w:val="ru-RU"/>
        </w:rPr>
        <w:t>выполнения</w:t>
      </w:r>
      <w:r w:rsidRPr="000F78A1">
        <w:rPr>
          <w:lang w:val="ru-RU"/>
        </w:rPr>
        <w:t xml:space="preserve"> </w:t>
      </w:r>
      <w:r w:rsidRPr="001D7951">
        <w:rPr>
          <w:lang w:val="ru-RU"/>
        </w:rPr>
        <w:t>своих</w:t>
      </w:r>
      <w:r w:rsidRPr="000F78A1">
        <w:rPr>
          <w:lang w:val="ru-RU"/>
        </w:rPr>
        <w:t xml:space="preserve"> </w:t>
      </w:r>
      <w:r w:rsidRPr="001D7951">
        <w:rPr>
          <w:lang w:val="ru-RU"/>
        </w:rPr>
        <w:t>обязательств</w:t>
      </w:r>
      <w:r w:rsidRPr="000F78A1">
        <w:rPr>
          <w:lang w:val="ru-RU"/>
        </w:rPr>
        <w:t xml:space="preserve"> </w:t>
      </w:r>
      <w:r w:rsidRPr="001D7951">
        <w:rPr>
          <w:lang w:val="ru-RU"/>
        </w:rPr>
        <w:t>в</w:t>
      </w:r>
      <w:r w:rsidRPr="000F78A1">
        <w:rPr>
          <w:lang w:val="ru-RU"/>
        </w:rPr>
        <w:t xml:space="preserve"> </w:t>
      </w:r>
      <w:r w:rsidRPr="001D7951">
        <w:rPr>
          <w:lang w:val="ru-RU"/>
        </w:rPr>
        <w:t>рамках</w:t>
      </w:r>
      <w:r w:rsidRPr="000F78A1">
        <w:rPr>
          <w:lang w:val="ru-RU"/>
        </w:rPr>
        <w:t xml:space="preserve"> </w:t>
      </w:r>
      <w:r w:rsidRPr="001D7951">
        <w:rPr>
          <w:lang w:val="ru-RU"/>
        </w:rPr>
        <w:t>Картахенского</w:t>
      </w:r>
      <w:r w:rsidRPr="000F78A1">
        <w:rPr>
          <w:lang w:val="ru-RU"/>
        </w:rPr>
        <w:t xml:space="preserve"> </w:t>
      </w:r>
      <w:r w:rsidRPr="001D7951">
        <w:rPr>
          <w:lang w:val="ru-RU"/>
        </w:rPr>
        <w:t>протокола</w:t>
      </w:r>
      <w:r w:rsidRPr="000F78A1">
        <w:rPr>
          <w:lang w:val="ru-RU"/>
        </w:rPr>
        <w:t xml:space="preserve">, </w:t>
      </w:r>
      <w:r w:rsidRPr="001D7951">
        <w:rPr>
          <w:lang w:val="ru-RU"/>
        </w:rPr>
        <w:t>признавая</w:t>
      </w:r>
      <w:r w:rsidRPr="000F78A1">
        <w:rPr>
          <w:lang w:val="ru-RU"/>
        </w:rPr>
        <w:t xml:space="preserve"> </w:t>
      </w:r>
      <w:r w:rsidRPr="001D7951">
        <w:rPr>
          <w:lang w:val="ru-RU"/>
        </w:rPr>
        <w:t>при</w:t>
      </w:r>
      <w:r w:rsidRPr="000F78A1">
        <w:rPr>
          <w:lang w:val="ru-RU"/>
        </w:rPr>
        <w:t xml:space="preserve"> </w:t>
      </w:r>
      <w:r w:rsidRPr="001D7951">
        <w:rPr>
          <w:lang w:val="ru-RU"/>
        </w:rPr>
        <w:t>этом</w:t>
      </w:r>
      <w:r w:rsidRPr="000F78A1">
        <w:rPr>
          <w:lang w:val="ru-RU"/>
        </w:rPr>
        <w:t xml:space="preserve">, </w:t>
      </w:r>
      <w:r w:rsidRPr="001D7951">
        <w:rPr>
          <w:lang w:val="ru-RU"/>
        </w:rPr>
        <w:t>что</w:t>
      </w:r>
      <w:r w:rsidRPr="000F78A1">
        <w:rPr>
          <w:lang w:val="ru-RU"/>
        </w:rPr>
        <w:t xml:space="preserve"> </w:t>
      </w:r>
      <w:r w:rsidRPr="001D7951">
        <w:rPr>
          <w:lang w:val="ru-RU"/>
        </w:rPr>
        <w:t>Стороны</w:t>
      </w:r>
      <w:r w:rsidRPr="000F78A1">
        <w:rPr>
          <w:lang w:val="ru-RU"/>
        </w:rPr>
        <w:t xml:space="preserve"> </w:t>
      </w:r>
      <w:r w:rsidRPr="001D7951">
        <w:rPr>
          <w:lang w:val="ru-RU"/>
        </w:rPr>
        <w:t>сталкиваются</w:t>
      </w:r>
      <w:r w:rsidRPr="000F78A1">
        <w:rPr>
          <w:lang w:val="ru-RU"/>
        </w:rPr>
        <w:t xml:space="preserve"> </w:t>
      </w:r>
      <w:r w:rsidRPr="001D7951">
        <w:rPr>
          <w:lang w:val="ru-RU"/>
        </w:rPr>
        <w:t>с</w:t>
      </w:r>
      <w:r w:rsidRPr="000F78A1">
        <w:rPr>
          <w:lang w:val="ru-RU"/>
        </w:rPr>
        <w:t xml:space="preserve"> </w:t>
      </w:r>
      <w:r w:rsidRPr="001D7951">
        <w:rPr>
          <w:lang w:val="ru-RU"/>
        </w:rPr>
        <w:t>различными</w:t>
      </w:r>
      <w:r w:rsidRPr="000F78A1">
        <w:rPr>
          <w:lang w:val="ru-RU"/>
        </w:rPr>
        <w:t xml:space="preserve"> </w:t>
      </w:r>
      <w:r>
        <w:rPr>
          <w:lang w:val="ru-RU"/>
        </w:rPr>
        <w:t>трудностями</w:t>
      </w:r>
      <w:r w:rsidRPr="000F78A1">
        <w:rPr>
          <w:lang w:val="ru-RU"/>
        </w:rPr>
        <w:t xml:space="preserve">, </w:t>
      </w:r>
      <w:r w:rsidRPr="001D7951">
        <w:rPr>
          <w:lang w:val="ru-RU"/>
        </w:rPr>
        <w:t>которые</w:t>
      </w:r>
      <w:r w:rsidRPr="000F78A1">
        <w:rPr>
          <w:lang w:val="ru-RU"/>
        </w:rPr>
        <w:t xml:space="preserve"> </w:t>
      </w:r>
      <w:r w:rsidRPr="001D7951">
        <w:rPr>
          <w:lang w:val="ru-RU"/>
        </w:rPr>
        <w:t>мешают</w:t>
      </w:r>
      <w:r w:rsidRPr="000F78A1">
        <w:rPr>
          <w:lang w:val="ru-RU"/>
        </w:rPr>
        <w:t xml:space="preserve"> </w:t>
      </w:r>
      <w:r w:rsidRPr="001D7951">
        <w:rPr>
          <w:lang w:val="ru-RU"/>
        </w:rPr>
        <w:t>им</w:t>
      </w:r>
      <w:r w:rsidRPr="000F78A1">
        <w:rPr>
          <w:lang w:val="ru-RU"/>
        </w:rPr>
        <w:t xml:space="preserve"> </w:t>
      </w:r>
      <w:r w:rsidRPr="001D7951">
        <w:rPr>
          <w:lang w:val="ru-RU"/>
        </w:rPr>
        <w:t>в</w:t>
      </w:r>
      <w:r w:rsidRPr="000F78A1">
        <w:rPr>
          <w:lang w:val="ru-RU"/>
        </w:rPr>
        <w:t xml:space="preserve"> </w:t>
      </w:r>
      <w:r w:rsidRPr="001D7951">
        <w:rPr>
          <w:lang w:val="ru-RU"/>
        </w:rPr>
        <w:t>полной</w:t>
      </w:r>
      <w:r w:rsidRPr="000F78A1">
        <w:rPr>
          <w:lang w:val="ru-RU"/>
        </w:rPr>
        <w:t xml:space="preserve"> </w:t>
      </w:r>
      <w:r w:rsidRPr="001D7951">
        <w:rPr>
          <w:lang w:val="ru-RU"/>
        </w:rPr>
        <w:t>мере</w:t>
      </w:r>
      <w:r w:rsidRPr="000F78A1">
        <w:rPr>
          <w:lang w:val="ru-RU"/>
        </w:rPr>
        <w:t xml:space="preserve"> </w:t>
      </w:r>
      <w:r w:rsidRPr="001D7951">
        <w:rPr>
          <w:lang w:val="ru-RU"/>
        </w:rPr>
        <w:t>выполнять</w:t>
      </w:r>
      <w:r w:rsidRPr="000F78A1">
        <w:rPr>
          <w:lang w:val="ru-RU"/>
        </w:rPr>
        <w:t xml:space="preserve"> </w:t>
      </w:r>
      <w:r w:rsidRPr="001D7951">
        <w:rPr>
          <w:lang w:val="ru-RU"/>
        </w:rPr>
        <w:t>обязательства</w:t>
      </w:r>
      <w:r w:rsidRPr="000F78A1">
        <w:rPr>
          <w:lang w:val="ru-RU"/>
        </w:rPr>
        <w:t xml:space="preserve">, </w:t>
      </w:r>
      <w:r w:rsidRPr="001D7951">
        <w:rPr>
          <w:lang w:val="ru-RU"/>
        </w:rPr>
        <w:t>предусмотренные</w:t>
      </w:r>
      <w:r w:rsidRPr="000F78A1">
        <w:rPr>
          <w:lang w:val="ru-RU"/>
        </w:rPr>
        <w:t xml:space="preserve"> </w:t>
      </w:r>
      <w:r w:rsidRPr="001D7951">
        <w:rPr>
          <w:lang w:val="ru-RU"/>
        </w:rPr>
        <w:t>пунктом</w:t>
      </w:r>
      <w:r w:rsidRPr="000F78A1">
        <w:rPr>
          <w:lang w:val="ru-RU"/>
        </w:rPr>
        <w:t xml:space="preserve"> 1 </w:t>
      </w:r>
      <w:r w:rsidRPr="001D7951">
        <w:rPr>
          <w:lang w:val="ru-RU"/>
        </w:rPr>
        <w:t>статьи</w:t>
      </w:r>
      <w:r w:rsidRPr="000F78A1">
        <w:rPr>
          <w:lang w:val="ru-RU"/>
        </w:rPr>
        <w:t xml:space="preserve"> 2 </w:t>
      </w:r>
      <w:r w:rsidRPr="001D7951">
        <w:rPr>
          <w:lang w:val="ru-RU"/>
        </w:rPr>
        <w:t>Протокола</w:t>
      </w:r>
      <w:r w:rsidRPr="000F78A1">
        <w:rPr>
          <w:lang w:val="ru-RU"/>
        </w:rPr>
        <w:t xml:space="preserve">, </w:t>
      </w:r>
      <w:r w:rsidRPr="001D7951">
        <w:rPr>
          <w:lang w:val="ru-RU"/>
        </w:rPr>
        <w:t>и</w:t>
      </w:r>
      <w:r w:rsidRPr="000F78A1">
        <w:rPr>
          <w:lang w:val="ru-RU"/>
        </w:rPr>
        <w:t xml:space="preserve"> </w:t>
      </w:r>
      <w:r w:rsidRPr="001D7951">
        <w:rPr>
          <w:lang w:val="ru-RU"/>
        </w:rPr>
        <w:t>что</w:t>
      </w:r>
      <w:r w:rsidRPr="000F78A1">
        <w:rPr>
          <w:lang w:val="ru-RU"/>
        </w:rPr>
        <w:t xml:space="preserve"> </w:t>
      </w:r>
      <w:r>
        <w:rPr>
          <w:lang w:val="ru-RU"/>
        </w:rPr>
        <w:t xml:space="preserve">организационная, </w:t>
      </w:r>
      <w:r>
        <w:rPr>
          <w:lang w:val="ru-RU"/>
        </w:rPr>
        <w:lastRenderedPageBreak/>
        <w:t>техническая, технологическая и финансовая поддержка</w:t>
      </w:r>
      <w:r w:rsidRPr="00356E0B">
        <w:rPr>
          <w:lang w:val="ru-RU"/>
        </w:rPr>
        <w:t xml:space="preserve"> сообразно обстоятельствам [</w:t>
      </w:r>
      <w:r>
        <w:rPr>
          <w:lang w:val="ru-RU"/>
        </w:rPr>
        <w:t>, адекватная, предсказуемая и устойчивая должна быть оказана, чтобы позволить им в полной мере выполнять свои обязательства в рамках Протокола</w:t>
      </w:r>
      <w:r w:rsidRPr="00356E0B">
        <w:rPr>
          <w:lang w:val="ru-RU"/>
        </w:rPr>
        <w:t>][</w:t>
      </w:r>
      <w:r>
        <w:rPr>
          <w:lang w:val="ru-RU"/>
        </w:rPr>
        <w:t xml:space="preserve"> необходима для оказания им поддержки в этом отношении</w:t>
      </w:r>
      <w:r w:rsidRPr="000F78A1">
        <w:rPr>
          <w:lang w:val="ru-RU"/>
        </w:rPr>
        <w:t xml:space="preserve">];  </w:t>
      </w:r>
    </w:p>
    <w:p w14:paraId="385AB598" w14:textId="77777777" w:rsidR="007802B8" w:rsidRPr="001D7951" w:rsidRDefault="007802B8" w:rsidP="00344F99">
      <w:pPr>
        <w:pStyle w:val="CBDDesicionText"/>
        <w:tabs>
          <w:tab w:val="clear" w:pos="567"/>
          <w:tab w:val="clear" w:pos="1701"/>
          <w:tab w:val="left" w:pos="1170"/>
        </w:tabs>
        <w:ind w:left="562" w:firstLine="533"/>
        <w:rPr>
          <w:lang w:val="ru-RU"/>
        </w:rPr>
      </w:pPr>
      <w:r w:rsidRPr="001D7951">
        <w:rPr>
          <w:lang w:val="ru-RU"/>
        </w:rPr>
        <w:t>15.</w:t>
      </w:r>
      <w:r w:rsidRPr="001D7951">
        <w:rPr>
          <w:lang w:val="ru-RU"/>
        </w:rPr>
        <w:tab/>
      </w:r>
      <w:r w:rsidRPr="001D7951">
        <w:rPr>
          <w:i/>
          <w:iCs/>
          <w:lang w:val="ru-RU"/>
        </w:rPr>
        <w:t>настоятельно призывает</w:t>
      </w:r>
      <w:r w:rsidRPr="001D7951">
        <w:rPr>
          <w:lang w:val="ru-RU"/>
        </w:rPr>
        <w:t xml:space="preserve"> Стороны обеспечить достаточную укомплектованность кадрами в области биобезопасности в целях эффективного функционирования национальных систем биобезопасности;</w:t>
      </w:r>
    </w:p>
    <w:p w14:paraId="463C4427" w14:textId="0AF56608" w:rsidR="0033665E" w:rsidRPr="007802B8" w:rsidRDefault="007802B8" w:rsidP="00344F99">
      <w:pPr>
        <w:pStyle w:val="CBDDesicionText"/>
        <w:tabs>
          <w:tab w:val="clear" w:pos="567"/>
        </w:tabs>
        <w:ind w:left="562" w:firstLine="533"/>
        <w:rPr>
          <w:lang w:val="ru-RU"/>
        </w:rPr>
      </w:pPr>
      <w:r w:rsidRPr="001D7951">
        <w:rPr>
          <w:lang w:val="ru-RU"/>
        </w:rPr>
        <w:t>16.</w:t>
      </w:r>
      <w:r w:rsidRPr="001D7951">
        <w:rPr>
          <w:i/>
          <w:lang w:val="ru-RU"/>
        </w:rPr>
        <w:tab/>
      </w:r>
      <w:r w:rsidRPr="001D7951">
        <w:rPr>
          <w:i/>
          <w:iCs/>
          <w:lang w:val="ru-RU"/>
        </w:rPr>
        <w:t>призывает</w:t>
      </w:r>
      <w:r w:rsidRPr="001D7951">
        <w:rPr>
          <w:lang w:val="ru-RU"/>
        </w:rPr>
        <w:t xml:space="preserve"> Стороны и других субъектов деятельности сосредоточить свои усилия по созданию и развитию потенциала в контексте цели </w:t>
      </w:r>
      <w:r>
        <w:t>A</w:t>
      </w:r>
      <w:r w:rsidRPr="001D7951">
        <w:rPr>
          <w:lang w:val="ru-RU"/>
        </w:rPr>
        <w:t>.1 плана осуществления и плана действий по созданию потенциала на разработке национальных мер, в частности законодательных мер, для осущес</w:t>
      </w:r>
      <w:r>
        <w:rPr>
          <w:lang w:val="ru-RU"/>
        </w:rPr>
        <w:t xml:space="preserve">твления Картахенского протокола и </w:t>
      </w:r>
      <w:r w:rsidRPr="001D7951">
        <w:rPr>
          <w:lang w:val="ru-RU"/>
        </w:rPr>
        <w:t xml:space="preserve">на укреплении </w:t>
      </w:r>
      <w:r>
        <w:rPr>
          <w:lang w:val="ru-RU"/>
        </w:rPr>
        <w:t xml:space="preserve">возможностей </w:t>
      </w:r>
      <w:r w:rsidRPr="001D7951">
        <w:rPr>
          <w:lang w:val="ru-RU"/>
        </w:rPr>
        <w:t>национальных сотрудников для выполнения вверенных им функций в области биобезопасности, в соответствии с национальными потребностями и приоритетами;</w:t>
      </w:r>
    </w:p>
    <w:p w14:paraId="17E89F78" w14:textId="46DCE529" w:rsidR="0033665E" w:rsidRPr="00EA0823" w:rsidRDefault="00EA0823" w:rsidP="00A16083">
      <w:pPr>
        <w:pStyle w:val="CBDH3"/>
        <w:tabs>
          <w:tab w:val="clear" w:pos="567"/>
          <w:tab w:val="clear" w:pos="1134"/>
          <w:tab w:val="left" w:pos="810"/>
          <w:tab w:val="left" w:pos="1260"/>
        </w:tabs>
        <w:ind w:firstLine="0"/>
        <w:rPr>
          <w:b w:val="0"/>
          <w:i/>
          <w:kern w:val="22"/>
          <w:lang w:val="ru-RU"/>
        </w:rPr>
      </w:pPr>
      <w:r w:rsidRPr="00EA0823">
        <w:rPr>
          <w:b w:val="0"/>
          <w:bCs/>
          <w:i/>
          <w:iCs/>
          <w:lang w:val="ru-RU"/>
        </w:rPr>
        <w:t xml:space="preserve">Цель </w:t>
      </w:r>
      <w:r w:rsidRPr="00EA0823">
        <w:rPr>
          <w:b w:val="0"/>
          <w:bCs/>
          <w:i/>
          <w:iCs/>
        </w:rPr>
        <w:t>A</w:t>
      </w:r>
      <w:r w:rsidRPr="00EA0823">
        <w:rPr>
          <w:b w:val="0"/>
          <w:bCs/>
          <w:i/>
          <w:iCs/>
          <w:lang w:val="ru-RU"/>
        </w:rPr>
        <w:t>.2: Стороны расширили наличие соответствующей информации и активизировали обмен ею через Механизм посредничества по биобезопасности</w:t>
      </w:r>
    </w:p>
    <w:p w14:paraId="038C011B" w14:textId="77777777" w:rsidR="00273229" w:rsidRPr="00273229" w:rsidRDefault="00C14CD3" w:rsidP="00273229">
      <w:pPr>
        <w:pStyle w:val="CBDDesicionText"/>
        <w:ind w:left="567" w:firstLine="531"/>
        <w:rPr>
          <w:i/>
          <w:iCs/>
          <w:lang w:val="ru-RU"/>
        </w:rPr>
      </w:pPr>
      <w:r w:rsidRPr="00273229">
        <w:rPr>
          <w:lang w:val="ru-RU"/>
        </w:rPr>
        <w:t>17</w:t>
      </w:r>
      <w:r w:rsidR="0033665E" w:rsidRPr="00273229">
        <w:rPr>
          <w:lang w:val="ru-RU"/>
        </w:rPr>
        <w:t>.</w:t>
      </w:r>
      <w:r w:rsidR="0033665E" w:rsidRPr="00273229">
        <w:rPr>
          <w:lang w:val="ru-RU"/>
        </w:rPr>
        <w:tab/>
      </w:r>
      <w:r w:rsidR="00273229" w:rsidRPr="00273229">
        <w:rPr>
          <w:i/>
          <w:iCs/>
          <w:lang w:val="ru-RU"/>
        </w:rPr>
        <w:t xml:space="preserve">приветствует прогресс в достижении цели </w:t>
      </w:r>
      <w:r w:rsidR="00273229" w:rsidRPr="00273229">
        <w:rPr>
          <w:i/>
          <w:iCs/>
        </w:rPr>
        <w:t>A</w:t>
      </w:r>
      <w:r w:rsidR="00273229" w:rsidRPr="00273229">
        <w:rPr>
          <w:i/>
          <w:iCs/>
          <w:lang w:val="ru-RU"/>
        </w:rPr>
        <w:t>.2 плана осуществления и плана действий по созданию потенциала, в частности увеличение числа Сторон, публикующих обязательную информацию, а также рост числа активных пользователей и посетителей Механизма посредничества по биобезопасности;</w:t>
      </w:r>
    </w:p>
    <w:p w14:paraId="2D132B59" w14:textId="79D68375" w:rsidR="00273229" w:rsidRPr="00B37CE8" w:rsidRDefault="00B37CE8" w:rsidP="00273229">
      <w:pPr>
        <w:pStyle w:val="CBDDesicionText"/>
        <w:ind w:left="567" w:firstLine="531"/>
        <w:rPr>
          <w:lang w:val="ru-RU"/>
        </w:rPr>
      </w:pPr>
      <w:r w:rsidRPr="00B37CE8">
        <w:rPr>
          <w:lang w:val="ru-RU"/>
        </w:rPr>
        <w:t>18.</w:t>
      </w:r>
      <w:r w:rsidR="00273229" w:rsidRPr="00273229">
        <w:rPr>
          <w:i/>
          <w:iCs/>
          <w:lang w:val="ru-RU"/>
        </w:rPr>
        <w:tab/>
        <w:t>признает</w:t>
      </w:r>
      <w:r w:rsidR="00273229" w:rsidRPr="00B37CE8">
        <w:rPr>
          <w:lang w:val="ru-RU"/>
        </w:rPr>
        <w:t xml:space="preserve">, что введение в действие новой платформы Механизма посредничества по биобезопасности, вспомогательные материалы, разработанные Секретариатом, и проведенные Секретариатом мероприятия по созданию потенциала внесли положительный вклад в активизацию использования Механизма посредничества по биобезопасности; </w:t>
      </w:r>
    </w:p>
    <w:p w14:paraId="4805853B" w14:textId="3E67FE5C" w:rsidR="0033665E" w:rsidRPr="00273229" w:rsidRDefault="00B37CE8" w:rsidP="00273229">
      <w:pPr>
        <w:pStyle w:val="CBDDesicionText"/>
        <w:ind w:left="567" w:firstLine="531"/>
        <w:rPr>
          <w:lang w:val="ru-RU"/>
        </w:rPr>
      </w:pPr>
      <w:r w:rsidRPr="00B37CE8">
        <w:rPr>
          <w:lang w:val="ru-RU"/>
        </w:rPr>
        <w:t>19.</w:t>
      </w:r>
      <w:r w:rsidR="00273229" w:rsidRPr="00273229">
        <w:rPr>
          <w:i/>
          <w:iCs/>
          <w:lang w:val="ru-RU"/>
        </w:rPr>
        <w:tab/>
        <w:t xml:space="preserve">настоятельно призывает </w:t>
      </w:r>
      <w:r w:rsidR="00273229" w:rsidRPr="00273229">
        <w:rPr>
          <w:lang w:val="ru-RU"/>
        </w:rPr>
        <w:t>Стороны, которые еще не сделали этого в полной мере, предоставлять всю необходимую информацию через Механизм посредничества по биобезопасности и своевременно обновлять свои данные в нем</w:t>
      </w:r>
      <w:r w:rsidR="0033665E" w:rsidRPr="00273229">
        <w:rPr>
          <w:lang w:val="ru-RU"/>
        </w:rPr>
        <w:t>;</w:t>
      </w:r>
    </w:p>
    <w:p w14:paraId="16D4FF81" w14:textId="64D56A7C" w:rsidR="0033665E" w:rsidRPr="00491582" w:rsidRDefault="00C14CD3" w:rsidP="00A16083">
      <w:pPr>
        <w:pStyle w:val="CBDDesicionText"/>
        <w:tabs>
          <w:tab w:val="clear" w:pos="2835"/>
          <w:tab w:val="clear" w:pos="3402"/>
          <w:tab w:val="left" w:pos="2340"/>
        </w:tabs>
        <w:ind w:left="567" w:firstLine="531"/>
        <w:rPr>
          <w:lang w:val="ru-RU"/>
        </w:rPr>
      </w:pPr>
      <w:r w:rsidRPr="00491582">
        <w:rPr>
          <w:lang w:val="ru-RU"/>
        </w:rPr>
        <w:t>20</w:t>
      </w:r>
      <w:r w:rsidR="0033665E" w:rsidRPr="00491582">
        <w:rPr>
          <w:lang w:val="ru-RU"/>
        </w:rPr>
        <w:t>.</w:t>
      </w:r>
      <w:r w:rsidR="0033665E" w:rsidRPr="00491582">
        <w:rPr>
          <w:lang w:val="ru-RU"/>
        </w:rPr>
        <w:tab/>
      </w:r>
      <w:r w:rsidR="00491582" w:rsidRPr="00491582">
        <w:rPr>
          <w:i/>
          <w:lang w:val="ru-RU"/>
        </w:rPr>
        <w:t xml:space="preserve">поручает </w:t>
      </w:r>
      <w:r w:rsidR="00491582" w:rsidRPr="00491582">
        <w:rPr>
          <w:iCs/>
          <w:lang w:val="ru-RU"/>
        </w:rPr>
        <w:t>Исполнительному секретарю и далее оказывать поддержку в обеспечении функционирования Механизм посредничества по биобезопасности в качестве основного механизма обмена информацией в рамках Картахенского протокола, в частности путем дальнейшего проведения мероприятий по созданию и развитию потенциала и предоставления обучения Сторонам, разработки доступных и удобных для пользователей цифровых инструментов и содействия функциональной совместимости имеющихся баз данных и информационных систем</w:t>
      </w:r>
      <w:r w:rsidR="0033665E" w:rsidRPr="00491582">
        <w:rPr>
          <w:lang w:val="ru-RU"/>
        </w:rPr>
        <w:t xml:space="preserve">; </w:t>
      </w:r>
    </w:p>
    <w:p w14:paraId="045AADE4" w14:textId="25A7E141" w:rsidR="0033665E" w:rsidRPr="00217630" w:rsidRDefault="00C14CD3" w:rsidP="00A16083">
      <w:pPr>
        <w:pStyle w:val="CBDDesicionText"/>
        <w:tabs>
          <w:tab w:val="clear" w:pos="2835"/>
          <w:tab w:val="clear" w:pos="3402"/>
          <w:tab w:val="left" w:pos="2340"/>
        </w:tabs>
        <w:ind w:left="567" w:firstLine="531"/>
        <w:rPr>
          <w:lang w:val="ru-RU"/>
        </w:rPr>
      </w:pPr>
      <w:r w:rsidRPr="00217630">
        <w:rPr>
          <w:lang w:val="ru-RU"/>
        </w:rPr>
        <w:t>21</w:t>
      </w:r>
      <w:r w:rsidR="0033665E" w:rsidRPr="00217630">
        <w:rPr>
          <w:lang w:val="ru-RU"/>
        </w:rPr>
        <w:t>.</w:t>
      </w:r>
      <w:r w:rsidR="0033665E" w:rsidRPr="00217630">
        <w:rPr>
          <w:lang w:val="ru-RU"/>
        </w:rPr>
        <w:tab/>
      </w:r>
      <w:r w:rsidR="00217630" w:rsidRPr="00217630">
        <w:rPr>
          <w:i/>
          <w:iCs/>
          <w:lang w:val="ru-RU"/>
        </w:rPr>
        <w:t xml:space="preserve">призывает </w:t>
      </w:r>
      <w:r w:rsidR="00217630" w:rsidRPr="00217630">
        <w:rPr>
          <w:lang w:val="ru-RU"/>
        </w:rPr>
        <w:t>Стороны и предлагает соответствующим организациям предоставлять поддержку в осуществлении Сторонами положений Картахенского протокола, касающихся обмена информацией, а также в эффективном использовании Механизма посредничества по биобезопасности путем укрепления национального потенциала в области управления информации, связанной с биобезопасностью, повышения качества, полноты, точности и своевременности информации, представляемой Сторонами, и содействия техническому сотрудничеству и обмену знаниями</w:t>
      </w:r>
      <w:r w:rsidR="0033665E" w:rsidRPr="00217630">
        <w:rPr>
          <w:lang w:val="ru-RU"/>
        </w:rPr>
        <w:t>;</w:t>
      </w:r>
    </w:p>
    <w:p w14:paraId="5FC75F77" w14:textId="2315875F" w:rsidR="0033665E" w:rsidRPr="00C65356" w:rsidRDefault="00C65356" w:rsidP="00A16083">
      <w:pPr>
        <w:pStyle w:val="CBDH3"/>
        <w:tabs>
          <w:tab w:val="clear" w:pos="567"/>
          <w:tab w:val="left" w:pos="810"/>
        </w:tabs>
        <w:ind w:firstLine="0"/>
        <w:rPr>
          <w:b w:val="0"/>
          <w:bCs/>
          <w:i/>
          <w:iCs/>
          <w:lang w:val="ru-RU"/>
        </w:rPr>
      </w:pPr>
      <w:r w:rsidRPr="00C65356">
        <w:rPr>
          <w:b w:val="0"/>
          <w:bCs/>
          <w:i/>
          <w:iCs/>
          <w:lang w:val="ru-RU"/>
        </w:rPr>
        <w:t xml:space="preserve">Цель </w:t>
      </w:r>
      <w:r w:rsidRPr="00C65356">
        <w:rPr>
          <w:b w:val="0"/>
          <w:bCs/>
          <w:i/>
          <w:iCs/>
        </w:rPr>
        <w:t>A</w:t>
      </w:r>
      <w:r w:rsidRPr="00C65356">
        <w:rPr>
          <w:b w:val="0"/>
          <w:bCs/>
          <w:i/>
          <w:iCs/>
          <w:lang w:val="ru-RU"/>
        </w:rPr>
        <w:t>.3: Стороны своевременно предоставляют полную информацию об осуществлении Картахенского протокола</w:t>
      </w:r>
    </w:p>
    <w:p w14:paraId="24D75B72" w14:textId="09D90BFE" w:rsidR="0033665E" w:rsidRPr="004B1418" w:rsidRDefault="004B1418" w:rsidP="00A16083">
      <w:pPr>
        <w:pStyle w:val="CBDH3"/>
        <w:tabs>
          <w:tab w:val="clear" w:pos="567"/>
          <w:tab w:val="left" w:pos="720"/>
        </w:tabs>
        <w:ind w:firstLine="0"/>
        <w:rPr>
          <w:b w:val="0"/>
          <w:bCs/>
          <w:i/>
          <w:iCs/>
          <w:lang w:val="ru-RU"/>
        </w:rPr>
      </w:pPr>
      <w:r w:rsidRPr="004B1418">
        <w:rPr>
          <w:b w:val="0"/>
          <w:bCs/>
          <w:i/>
          <w:iCs/>
          <w:lang w:val="ru-RU"/>
        </w:rPr>
        <w:t xml:space="preserve">Цель </w:t>
      </w:r>
      <w:r w:rsidRPr="004B1418">
        <w:rPr>
          <w:b w:val="0"/>
          <w:bCs/>
          <w:i/>
          <w:iCs/>
        </w:rPr>
        <w:t>A</w:t>
      </w:r>
      <w:r w:rsidRPr="004B1418">
        <w:rPr>
          <w:b w:val="0"/>
          <w:bCs/>
          <w:i/>
          <w:iCs/>
          <w:lang w:val="ru-RU"/>
        </w:rPr>
        <w:t>.4: Стороны выполняют требования Картахенского протокола</w:t>
      </w:r>
    </w:p>
    <w:p w14:paraId="4C43DA3F" w14:textId="77777777" w:rsidR="00A16973" w:rsidRPr="00B13519" w:rsidRDefault="00C14CD3" w:rsidP="00A16973">
      <w:pPr>
        <w:pStyle w:val="CBDDesicionText"/>
        <w:ind w:left="567" w:firstLine="531"/>
        <w:rPr>
          <w:i/>
          <w:lang w:val="ru-RU"/>
        </w:rPr>
      </w:pPr>
      <w:r w:rsidRPr="00B13519">
        <w:rPr>
          <w:lang w:val="ru-RU"/>
        </w:rPr>
        <w:t>22</w:t>
      </w:r>
      <w:r w:rsidR="0033665E" w:rsidRPr="00B13519">
        <w:rPr>
          <w:lang w:val="ru-RU"/>
        </w:rPr>
        <w:t>.</w:t>
      </w:r>
      <w:r w:rsidR="0033665E" w:rsidRPr="00B13519">
        <w:rPr>
          <w:lang w:val="ru-RU"/>
        </w:rPr>
        <w:tab/>
      </w:r>
      <w:r w:rsidR="00A16973" w:rsidRPr="00B13519">
        <w:rPr>
          <w:i/>
          <w:lang w:val="ru-RU"/>
        </w:rPr>
        <w:t xml:space="preserve">приветствует </w:t>
      </w:r>
      <w:r w:rsidR="00A16973" w:rsidRPr="00B13519">
        <w:rPr>
          <w:iCs/>
          <w:lang w:val="ru-RU"/>
        </w:rPr>
        <w:t>прогресс, достигнутый Сторонами в выполнении своих обязательств по Картахенскому протоколу, в частности в отношении представления национальных докладов и публикации информации через Механизм посредничества по биобезопасности;</w:t>
      </w:r>
    </w:p>
    <w:p w14:paraId="621889B0" w14:textId="4C711DFD" w:rsidR="00A16973" w:rsidRPr="00B13519" w:rsidRDefault="00A16973" w:rsidP="00A16973">
      <w:pPr>
        <w:pStyle w:val="CBDDesicionText"/>
        <w:ind w:left="567" w:firstLine="531"/>
        <w:rPr>
          <w:iCs/>
          <w:lang w:val="ru-RU"/>
        </w:rPr>
      </w:pPr>
      <w:r w:rsidRPr="00B13519">
        <w:rPr>
          <w:iCs/>
          <w:lang w:val="ru-RU"/>
        </w:rPr>
        <w:lastRenderedPageBreak/>
        <w:t>2</w:t>
      </w:r>
      <w:r w:rsidR="002C7DA2">
        <w:rPr>
          <w:iCs/>
          <w:lang w:val="ru-RU"/>
        </w:rPr>
        <w:t>3</w:t>
      </w:r>
      <w:r w:rsidRPr="00B13519">
        <w:rPr>
          <w:iCs/>
          <w:lang w:val="ru-RU"/>
        </w:rPr>
        <w:t>.</w:t>
      </w:r>
      <w:r w:rsidRPr="00B13519">
        <w:rPr>
          <w:iCs/>
          <w:lang w:val="ru-RU"/>
        </w:rPr>
        <w:tab/>
      </w:r>
      <w:r w:rsidRPr="00B13519">
        <w:rPr>
          <w:i/>
          <w:lang w:val="ru-RU"/>
        </w:rPr>
        <w:t>также приветствует</w:t>
      </w:r>
      <w:r w:rsidRPr="00B13519">
        <w:rPr>
          <w:iCs/>
          <w:lang w:val="ru-RU"/>
        </w:rPr>
        <w:t xml:space="preserve"> высокие показатели выполнения обязательства по назначению национальных координационных центров; </w:t>
      </w:r>
    </w:p>
    <w:p w14:paraId="626706DE" w14:textId="305AACB3" w:rsidR="00A16973" w:rsidRPr="00B13519" w:rsidRDefault="00A16973" w:rsidP="00A16973">
      <w:pPr>
        <w:pStyle w:val="CBDDesicionText"/>
        <w:ind w:left="567" w:firstLine="531"/>
        <w:rPr>
          <w:iCs/>
          <w:lang w:val="ru-RU"/>
        </w:rPr>
      </w:pPr>
      <w:r w:rsidRPr="00B13519">
        <w:rPr>
          <w:iCs/>
          <w:lang w:val="ru-RU"/>
        </w:rPr>
        <w:t>2</w:t>
      </w:r>
      <w:r w:rsidR="002C7DA2">
        <w:rPr>
          <w:iCs/>
          <w:lang w:val="ru-RU"/>
        </w:rPr>
        <w:t>4</w:t>
      </w:r>
      <w:r w:rsidRPr="00B13519">
        <w:rPr>
          <w:iCs/>
          <w:lang w:val="ru-RU"/>
        </w:rPr>
        <w:t>.</w:t>
      </w:r>
      <w:r w:rsidRPr="00B13519">
        <w:rPr>
          <w:iCs/>
          <w:lang w:val="ru-RU"/>
        </w:rPr>
        <w:tab/>
      </w:r>
      <w:r w:rsidRPr="00B13519">
        <w:rPr>
          <w:i/>
          <w:lang w:val="ru-RU"/>
        </w:rPr>
        <w:t>далее приветствует</w:t>
      </w:r>
      <w:r w:rsidRPr="00B13519">
        <w:rPr>
          <w:iCs/>
          <w:lang w:val="ru-RU"/>
        </w:rPr>
        <w:t xml:space="preserve"> вспомогательную роль Комитета по соблюдению и признает важность его регулярного последующего взаимодействия со Сторонами по вопросам, связанным с соблюдением и официальными мерами по обеспечению соблюдения, а также неофициальных усилий Комитета по соблюдению в поддержку соблюдения и достижения цели </w:t>
      </w:r>
      <w:r w:rsidRPr="00B13519">
        <w:rPr>
          <w:iCs/>
        </w:rPr>
        <w:t>A</w:t>
      </w:r>
      <w:r w:rsidRPr="00B13519">
        <w:rPr>
          <w:iCs/>
          <w:lang w:val="ru-RU"/>
        </w:rPr>
        <w:t xml:space="preserve">.4 плана осуществления Картахенского протокола; </w:t>
      </w:r>
    </w:p>
    <w:p w14:paraId="2AF18590" w14:textId="14DD05E6" w:rsidR="0033665E" w:rsidRPr="00B13519" w:rsidRDefault="00A16973" w:rsidP="00A16973">
      <w:pPr>
        <w:pStyle w:val="CBDDesicionText"/>
        <w:ind w:left="567" w:firstLine="531"/>
        <w:rPr>
          <w:iCs/>
          <w:lang w:val="ru-RU"/>
        </w:rPr>
      </w:pPr>
      <w:r w:rsidRPr="00B13519">
        <w:rPr>
          <w:iCs/>
          <w:lang w:val="ru-RU"/>
        </w:rPr>
        <w:t>2</w:t>
      </w:r>
      <w:r w:rsidR="002C7DA2">
        <w:rPr>
          <w:iCs/>
          <w:lang w:val="ru-RU"/>
        </w:rPr>
        <w:t>5</w:t>
      </w:r>
      <w:r w:rsidRPr="00B13519">
        <w:rPr>
          <w:iCs/>
          <w:lang w:val="ru-RU"/>
        </w:rPr>
        <w:t>.</w:t>
      </w:r>
      <w:r w:rsidRPr="00B13519">
        <w:rPr>
          <w:iCs/>
          <w:lang w:val="ru-RU"/>
        </w:rPr>
        <w:tab/>
      </w:r>
      <w:r w:rsidRPr="00B13519">
        <w:rPr>
          <w:i/>
          <w:lang w:val="ru-RU"/>
        </w:rPr>
        <w:t>призывает</w:t>
      </w:r>
      <w:r w:rsidRPr="00B13519">
        <w:rPr>
          <w:iCs/>
          <w:lang w:val="ru-RU"/>
        </w:rPr>
        <w:t xml:space="preserve"> Стороны к полномасштабному сотрудничеству при получении сообщений от Комитета по соблюдению</w:t>
      </w:r>
      <w:r w:rsidR="0033665E" w:rsidRPr="00B13519">
        <w:rPr>
          <w:iCs/>
          <w:lang w:val="ru-RU"/>
        </w:rPr>
        <w:t>;</w:t>
      </w:r>
    </w:p>
    <w:p w14:paraId="50E3F912" w14:textId="326559A4" w:rsidR="0033665E" w:rsidRPr="007517C1" w:rsidRDefault="007517C1" w:rsidP="00A16083">
      <w:pPr>
        <w:pStyle w:val="CBDH3"/>
        <w:tabs>
          <w:tab w:val="clear" w:pos="567"/>
          <w:tab w:val="left" w:pos="810"/>
        </w:tabs>
        <w:ind w:firstLine="0"/>
        <w:rPr>
          <w:b w:val="0"/>
          <w:bCs/>
          <w:i/>
          <w:iCs/>
          <w:lang w:val="ru-RU"/>
        </w:rPr>
      </w:pPr>
      <w:r w:rsidRPr="001D7951">
        <w:rPr>
          <w:b w:val="0"/>
          <w:i/>
          <w:lang w:val="ru-RU"/>
        </w:rPr>
        <w:t xml:space="preserve">Цель </w:t>
      </w:r>
      <w:r>
        <w:rPr>
          <w:b w:val="0"/>
          <w:i/>
        </w:rPr>
        <w:t>A</w:t>
      </w:r>
      <w:r w:rsidRPr="001D7951">
        <w:rPr>
          <w:b w:val="0"/>
          <w:i/>
          <w:lang w:val="ru-RU"/>
        </w:rPr>
        <w:t>.5: Стороны осуществляют научно обоснованную оценку рисков в отношении живых измененных организмов, а также управление и контроль в отношении выявленных рисков для предотвращения неблагоприятного воздействия живых измененных организмов на сохранение и устойчивое использование биологического разнообразия, учитывая при этом риски для здоровья человека</w:t>
      </w:r>
    </w:p>
    <w:p w14:paraId="4250958F" w14:textId="77777777" w:rsidR="002C7DA2" w:rsidRPr="001D7951" w:rsidRDefault="00C14CD3" w:rsidP="00A10D88">
      <w:pPr>
        <w:pStyle w:val="CBDDesicionText"/>
        <w:ind w:left="567" w:firstLine="531"/>
        <w:rPr>
          <w:lang w:val="ru-RU"/>
        </w:rPr>
      </w:pPr>
      <w:r w:rsidRPr="002C7DA2">
        <w:rPr>
          <w:lang w:val="ru-RU"/>
        </w:rPr>
        <w:t>26</w:t>
      </w:r>
      <w:r w:rsidR="0033665E" w:rsidRPr="002C7DA2">
        <w:rPr>
          <w:lang w:val="ru-RU"/>
        </w:rPr>
        <w:t>.</w:t>
      </w:r>
      <w:r w:rsidR="0033665E" w:rsidRPr="002C7DA2">
        <w:rPr>
          <w:lang w:val="ru-RU"/>
        </w:rPr>
        <w:tab/>
      </w:r>
      <w:r w:rsidR="002C7DA2" w:rsidRPr="00A10D88">
        <w:rPr>
          <w:i/>
          <w:iCs/>
          <w:lang w:val="ru-RU"/>
        </w:rPr>
        <w:t>признает</w:t>
      </w:r>
      <w:r w:rsidR="002C7DA2" w:rsidRPr="001D7951">
        <w:rPr>
          <w:lang w:val="ru-RU"/>
        </w:rPr>
        <w:t>, что проведение оценки рисков и управление рисками по-прежнему вызывает трудности у некоторых Сторон и что эти трудности усугубляются быстрым развитием современн</w:t>
      </w:r>
      <w:r w:rsidR="002C7DA2">
        <w:rPr>
          <w:lang w:val="ru-RU"/>
        </w:rPr>
        <w:t xml:space="preserve">ых </w:t>
      </w:r>
      <w:r w:rsidR="002C7DA2" w:rsidRPr="001D7951">
        <w:rPr>
          <w:lang w:val="ru-RU"/>
        </w:rPr>
        <w:t>биотехнологи</w:t>
      </w:r>
      <w:r w:rsidR="002C7DA2">
        <w:rPr>
          <w:lang w:val="ru-RU"/>
        </w:rPr>
        <w:t>й</w:t>
      </w:r>
      <w:r w:rsidR="002C7DA2" w:rsidRPr="001D7951">
        <w:rPr>
          <w:lang w:val="ru-RU"/>
        </w:rPr>
        <w:t>, включая применение синтетической биологии и других новых методов генетической модификации для создания живых измененных организмов, в частности при оценке потенциального негативного воздействия в сложной принимающей среде;</w:t>
      </w:r>
    </w:p>
    <w:p w14:paraId="288666D8" w14:textId="0578F1DE" w:rsidR="002C7DA2" w:rsidRPr="001E5888" w:rsidRDefault="002C7DA2" w:rsidP="00A10D88">
      <w:pPr>
        <w:pStyle w:val="CBDDesicionText"/>
        <w:ind w:left="567" w:firstLine="531"/>
        <w:rPr>
          <w:lang w:val="ru-RU"/>
        </w:rPr>
      </w:pPr>
      <w:r w:rsidRPr="001E5888">
        <w:rPr>
          <w:lang w:val="ru-RU"/>
        </w:rPr>
        <w:t>2</w:t>
      </w:r>
      <w:r w:rsidR="00A10D88">
        <w:rPr>
          <w:lang w:val="ru-RU"/>
        </w:rPr>
        <w:t>7</w:t>
      </w:r>
      <w:r w:rsidRPr="001E5888">
        <w:rPr>
          <w:lang w:val="ru-RU"/>
        </w:rPr>
        <w:t>.</w:t>
      </w:r>
      <w:r w:rsidRPr="00A10D88">
        <w:rPr>
          <w:lang w:val="ru-RU"/>
        </w:rPr>
        <w:tab/>
      </w:r>
      <w:r w:rsidRPr="00A10D88">
        <w:rPr>
          <w:i/>
          <w:iCs/>
          <w:lang w:val="ru-RU"/>
        </w:rPr>
        <w:t>также признает</w:t>
      </w:r>
      <w:r w:rsidRPr="001E5888">
        <w:rPr>
          <w:lang w:val="ru-RU"/>
        </w:rPr>
        <w:t xml:space="preserve">, </w:t>
      </w:r>
      <w:r w:rsidRPr="001D7951">
        <w:rPr>
          <w:lang w:val="ru-RU"/>
        </w:rPr>
        <w:t>что</w:t>
      </w:r>
      <w:r w:rsidRPr="001E5888">
        <w:rPr>
          <w:lang w:val="ru-RU"/>
        </w:rPr>
        <w:t xml:space="preserve"> </w:t>
      </w:r>
      <w:r w:rsidRPr="001D7951">
        <w:rPr>
          <w:lang w:val="ru-RU"/>
        </w:rPr>
        <w:t>стремительное</w:t>
      </w:r>
      <w:r w:rsidRPr="001E5888">
        <w:rPr>
          <w:lang w:val="ru-RU"/>
        </w:rPr>
        <w:t xml:space="preserve"> </w:t>
      </w:r>
      <w:r w:rsidRPr="001D7951">
        <w:rPr>
          <w:lang w:val="ru-RU"/>
        </w:rPr>
        <w:t>развитие</w:t>
      </w:r>
      <w:r w:rsidRPr="001E5888">
        <w:rPr>
          <w:lang w:val="ru-RU"/>
        </w:rPr>
        <w:t xml:space="preserve"> </w:t>
      </w:r>
      <w:r w:rsidRPr="001D7951">
        <w:rPr>
          <w:lang w:val="ru-RU"/>
        </w:rPr>
        <w:t>современн</w:t>
      </w:r>
      <w:r>
        <w:rPr>
          <w:lang w:val="ru-RU"/>
        </w:rPr>
        <w:t>ой</w:t>
      </w:r>
      <w:r w:rsidRPr="001E5888">
        <w:rPr>
          <w:lang w:val="ru-RU"/>
        </w:rPr>
        <w:t xml:space="preserve"> </w:t>
      </w:r>
      <w:r w:rsidRPr="001D7951">
        <w:rPr>
          <w:lang w:val="ru-RU"/>
        </w:rPr>
        <w:t>биотехнологи</w:t>
      </w:r>
      <w:r>
        <w:rPr>
          <w:lang w:val="ru-RU"/>
        </w:rPr>
        <w:t>и</w:t>
      </w:r>
      <w:r w:rsidRPr="001E5888">
        <w:rPr>
          <w:lang w:val="ru-RU"/>
        </w:rPr>
        <w:t xml:space="preserve"> </w:t>
      </w:r>
      <w:r w:rsidRPr="001D7951">
        <w:rPr>
          <w:lang w:val="ru-RU"/>
        </w:rPr>
        <w:t>требует</w:t>
      </w:r>
      <w:r w:rsidRPr="001E5888">
        <w:rPr>
          <w:lang w:val="ru-RU"/>
        </w:rPr>
        <w:t xml:space="preserve"> </w:t>
      </w:r>
      <w:r w:rsidRPr="001D7951">
        <w:rPr>
          <w:lang w:val="ru-RU"/>
        </w:rPr>
        <w:t>непрерывного</w:t>
      </w:r>
      <w:r w:rsidRPr="001E5888">
        <w:rPr>
          <w:lang w:val="ru-RU"/>
        </w:rPr>
        <w:t xml:space="preserve"> </w:t>
      </w:r>
      <w:r w:rsidRPr="001D7951">
        <w:rPr>
          <w:lang w:val="ru-RU"/>
        </w:rPr>
        <w:t>обновления</w:t>
      </w:r>
      <w:r w:rsidRPr="001E5888">
        <w:rPr>
          <w:lang w:val="ru-RU"/>
        </w:rPr>
        <w:t xml:space="preserve"> </w:t>
      </w:r>
      <w:r w:rsidRPr="001D7951">
        <w:rPr>
          <w:lang w:val="ru-RU"/>
        </w:rPr>
        <w:t>соответствующего</w:t>
      </w:r>
      <w:r w:rsidRPr="001E5888">
        <w:rPr>
          <w:lang w:val="ru-RU"/>
        </w:rPr>
        <w:t xml:space="preserve"> </w:t>
      </w:r>
      <w:r w:rsidRPr="001D7951">
        <w:rPr>
          <w:lang w:val="ru-RU"/>
        </w:rPr>
        <w:t>научного</w:t>
      </w:r>
      <w:r w:rsidRPr="001E5888">
        <w:rPr>
          <w:lang w:val="ru-RU"/>
        </w:rPr>
        <w:t xml:space="preserve">, </w:t>
      </w:r>
      <w:r w:rsidRPr="001D7951">
        <w:rPr>
          <w:lang w:val="ru-RU"/>
        </w:rPr>
        <w:t>технического</w:t>
      </w:r>
      <w:r w:rsidRPr="001E5888">
        <w:rPr>
          <w:lang w:val="ru-RU"/>
        </w:rPr>
        <w:t xml:space="preserve"> </w:t>
      </w:r>
      <w:r w:rsidRPr="001D7951">
        <w:rPr>
          <w:lang w:val="ru-RU"/>
        </w:rPr>
        <w:t>и</w:t>
      </w:r>
      <w:r w:rsidRPr="001E5888">
        <w:rPr>
          <w:lang w:val="ru-RU"/>
        </w:rPr>
        <w:t xml:space="preserve"> </w:t>
      </w:r>
      <w:r>
        <w:rPr>
          <w:lang w:val="ru-RU"/>
        </w:rPr>
        <w:t>организационного</w:t>
      </w:r>
      <w:r w:rsidRPr="001E5888">
        <w:rPr>
          <w:lang w:val="ru-RU"/>
        </w:rPr>
        <w:t xml:space="preserve"> </w:t>
      </w:r>
      <w:r w:rsidRPr="001D7951">
        <w:rPr>
          <w:lang w:val="ru-RU"/>
        </w:rPr>
        <w:t>потенциала</w:t>
      </w:r>
      <w:r w:rsidRPr="001E5888">
        <w:rPr>
          <w:lang w:val="ru-RU"/>
        </w:rPr>
        <w:t>[,</w:t>
      </w:r>
      <w:r>
        <w:rPr>
          <w:lang w:val="ru-RU"/>
        </w:rPr>
        <w:t xml:space="preserve"> </w:t>
      </w:r>
      <w:r w:rsidRPr="001E5888">
        <w:rPr>
          <w:lang w:val="ru-RU"/>
        </w:rPr>
        <w:t>в том числе посредством в соответствующих случаях перспективных и превентивных подходов, поиск</w:t>
      </w:r>
      <w:r>
        <w:rPr>
          <w:lang w:val="ru-RU"/>
        </w:rPr>
        <w:t>а</w:t>
      </w:r>
      <w:r w:rsidRPr="001E5888">
        <w:rPr>
          <w:lang w:val="ru-RU"/>
        </w:rPr>
        <w:t xml:space="preserve"> информации из различных источников</w:t>
      </w:r>
      <w:r>
        <w:rPr>
          <w:lang w:val="ru-RU"/>
        </w:rPr>
        <w:t xml:space="preserve"> и </w:t>
      </w:r>
      <w:r w:rsidRPr="001E5888">
        <w:rPr>
          <w:lang w:val="ru-RU"/>
        </w:rPr>
        <w:t xml:space="preserve">мониторинга технологий для </w:t>
      </w:r>
      <w:r>
        <w:rPr>
          <w:lang w:val="ru-RU"/>
        </w:rPr>
        <w:t xml:space="preserve">оказания </w:t>
      </w:r>
      <w:r w:rsidRPr="001E5888">
        <w:rPr>
          <w:lang w:val="ru-RU"/>
        </w:rPr>
        <w:t>поддержки национальной готовности и приняти</w:t>
      </w:r>
      <w:r>
        <w:rPr>
          <w:lang w:val="ru-RU"/>
        </w:rPr>
        <w:t>ю</w:t>
      </w:r>
      <w:r w:rsidRPr="001E5888">
        <w:rPr>
          <w:lang w:val="ru-RU"/>
        </w:rPr>
        <w:t xml:space="preserve"> обоснованных решений];</w:t>
      </w:r>
      <w:r>
        <w:rPr>
          <w:lang w:val="ru-RU"/>
        </w:rPr>
        <w:t xml:space="preserve">  </w:t>
      </w:r>
      <w:r w:rsidRPr="001E5888">
        <w:rPr>
          <w:lang w:val="ru-RU"/>
        </w:rPr>
        <w:t xml:space="preserve"> </w:t>
      </w:r>
      <w:r w:rsidRPr="00A10D88">
        <w:rPr>
          <w:lang w:val="ru-RU"/>
        </w:rPr>
        <w:t xml:space="preserve"> </w:t>
      </w:r>
    </w:p>
    <w:p w14:paraId="4724226B" w14:textId="48DE5882" w:rsidR="002C7DA2" w:rsidRPr="001D7951" w:rsidRDefault="00A10D88" w:rsidP="00A10D88">
      <w:pPr>
        <w:pStyle w:val="CBDDesicionText"/>
        <w:ind w:left="567" w:firstLine="531"/>
        <w:rPr>
          <w:lang w:val="ru-RU"/>
        </w:rPr>
      </w:pPr>
      <w:r>
        <w:rPr>
          <w:lang w:val="ru-RU"/>
        </w:rPr>
        <w:t>28</w:t>
      </w:r>
      <w:r w:rsidR="002C7DA2" w:rsidRPr="001D7951">
        <w:rPr>
          <w:lang w:val="ru-RU"/>
        </w:rPr>
        <w:t>.</w:t>
      </w:r>
      <w:r w:rsidR="002C7DA2" w:rsidRPr="001D7951">
        <w:rPr>
          <w:lang w:val="ru-RU"/>
        </w:rPr>
        <w:tab/>
      </w:r>
      <w:r w:rsidR="002C7DA2" w:rsidRPr="00A10D88">
        <w:rPr>
          <w:i/>
          <w:iCs/>
          <w:lang w:val="ru-RU"/>
        </w:rPr>
        <w:t>призывает</w:t>
      </w:r>
      <w:r w:rsidR="002C7DA2" w:rsidRPr="001D7951">
        <w:rPr>
          <w:lang w:val="ru-RU"/>
        </w:rPr>
        <w:t xml:space="preserve"> Стороны и других субъектов деятельности и далее решать вопросы, связанные с потребностями в людских ресурсах, финансировании и инфраструктуре в ключевых областях в целях создания потенциала, связанного с оценкой рисков и управлением рисками, в рамках плана действий по созданию потенциала;</w:t>
      </w:r>
    </w:p>
    <w:p w14:paraId="58AB2E1B" w14:textId="3E5681A7" w:rsidR="0033665E" w:rsidRPr="002C7DA2" w:rsidRDefault="00A10D88" w:rsidP="002C7DA2">
      <w:pPr>
        <w:pStyle w:val="CBDDesicionText"/>
        <w:ind w:left="567" w:firstLine="531"/>
        <w:rPr>
          <w:lang w:val="ru-RU"/>
        </w:rPr>
      </w:pPr>
      <w:r>
        <w:rPr>
          <w:lang w:val="ru-RU"/>
        </w:rPr>
        <w:t>29</w:t>
      </w:r>
      <w:r w:rsidR="002C7DA2" w:rsidRPr="001D7951">
        <w:rPr>
          <w:lang w:val="ru-RU"/>
        </w:rPr>
        <w:t>.</w:t>
      </w:r>
      <w:r w:rsidR="002C7DA2" w:rsidRPr="001D7951">
        <w:rPr>
          <w:lang w:val="ru-RU"/>
        </w:rPr>
        <w:tab/>
      </w:r>
      <w:r w:rsidR="002C7DA2" w:rsidRPr="001D7951">
        <w:rPr>
          <w:i/>
          <w:iCs/>
          <w:lang w:val="ru-RU"/>
        </w:rPr>
        <w:t>призывает</w:t>
      </w:r>
      <w:r w:rsidR="002C7DA2" w:rsidRPr="001D7951">
        <w:rPr>
          <w:lang w:val="ru-RU"/>
        </w:rPr>
        <w:t xml:space="preserve"> Стороны и соответствующие организации создавать региональные сети экспертов по оценке рисков и управлению рисками в целях содействия проведению коллегиальной оценки, оказанию технической поддержки и обмену знаниями между Сторонами, в том числе при поддержке региональных и субрегиональных центров поддержки </w:t>
      </w:r>
      <w:r w:rsidR="002C7DA2" w:rsidRPr="00624FCB">
        <w:rPr>
          <w:lang w:val="ru-RU"/>
        </w:rPr>
        <w:t>научно-технического сотрудничества</w:t>
      </w:r>
      <w:r w:rsidR="002C7DA2" w:rsidRPr="001D7951">
        <w:rPr>
          <w:lang w:val="ru-RU"/>
        </w:rPr>
        <w:t>;</w:t>
      </w:r>
    </w:p>
    <w:p w14:paraId="3A14AE3B" w14:textId="05B61407" w:rsidR="0033665E" w:rsidRPr="00C36733" w:rsidRDefault="00C36733" w:rsidP="00A16083">
      <w:pPr>
        <w:pStyle w:val="CBDH3"/>
        <w:tabs>
          <w:tab w:val="clear" w:pos="567"/>
          <w:tab w:val="left" w:pos="900"/>
        </w:tabs>
        <w:ind w:firstLine="0"/>
        <w:rPr>
          <w:b w:val="0"/>
          <w:bCs/>
          <w:i/>
          <w:iCs/>
          <w:lang w:val="ru-RU"/>
        </w:rPr>
      </w:pPr>
      <w:r w:rsidRPr="001D7951">
        <w:rPr>
          <w:b w:val="0"/>
          <w:i/>
          <w:lang w:val="ru-RU"/>
        </w:rPr>
        <w:t xml:space="preserve">Цель </w:t>
      </w:r>
      <w:r>
        <w:rPr>
          <w:b w:val="0"/>
          <w:i/>
        </w:rPr>
        <w:t>A</w:t>
      </w:r>
      <w:r w:rsidRPr="001D7951">
        <w:rPr>
          <w:b w:val="0"/>
          <w:i/>
          <w:lang w:val="ru-RU"/>
        </w:rPr>
        <w:t>.6: Стороны предотвращают и решают проблемы незаконных и непреднамеренных трансграничных перемещений живых измененных организмов</w:t>
      </w:r>
    </w:p>
    <w:p w14:paraId="0EAF38C2" w14:textId="15DE29B5" w:rsidR="009574C1" w:rsidRPr="001D7951" w:rsidRDefault="009574C1" w:rsidP="006C34A3">
      <w:pPr>
        <w:pStyle w:val="CBDDesicionText"/>
        <w:ind w:left="567" w:firstLine="531"/>
        <w:rPr>
          <w:lang w:val="ru-RU"/>
        </w:rPr>
      </w:pPr>
      <w:r w:rsidRPr="001D7951">
        <w:rPr>
          <w:lang w:val="ru-RU"/>
        </w:rPr>
        <w:t>3</w:t>
      </w:r>
      <w:r w:rsidR="006C34A3">
        <w:rPr>
          <w:lang w:val="ru-RU"/>
        </w:rPr>
        <w:t>0</w:t>
      </w:r>
      <w:r w:rsidRPr="001D7951">
        <w:rPr>
          <w:lang w:val="ru-RU"/>
        </w:rPr>
        <w:t>.</w:t>
      </w:r>
      <w:r w:rsidRPr="001D7951">
        <w:rPr>
          <w:lang w:val="ru-RU"/>
        </w:rPr>
        <w:tab/>
      </w:r>
      <w:r w:rsidRPr="006C34A3">
        <w:rPr>
          <w:i/>
          <w:iCs/>
          <w:lang w:val="ru-RU"/>
        </w:rPr>
        <w:t>напоминает</w:t>
      </w:r>
      <w:r w:rsidRPr="001D7951">
        <w:rPr>
          <w:lang w:val="ru-RU"/>
        </w:rPr>
        <w:t xml:space="preserve"> Сторонам о необходимости сообщать через Механизм посредничества по биобезопасности о случаях незаконного и непреднамеренного трансграничного перемещения; </w:t>
      </w:r>
    </w:p>
    <w:p w14:paraId="73211303" w14:textId="29503892" w:rsidR="009574C1" w:rsidRPr="001D7951" w:rsidRDefault="009574C1" w:rsidP="006C34A3">
      <w:pPr>
        <w:pStyle w:val="CBDDesicionText"/>
        <w:ind w:left="567" w:firstLine="531"/>
        <w:rPr>
          <w:lang w:val="ru-RU"/>
        </w:rPr>
      </w:pPr>
      <w:r w:rsidRPr="001D7951">
        <w:rPr>
          <w:lang w:val="ru-RU"/>
        </w:rPr>
        <w:t>3</w:t>
      </w:r>
      <w:r w:rsidR="006C34A3">
        <w:rPr>
          <w:lang w:val="ru-RU"/>
        </w:rPr>
        <w:t>1</w:t>
      </w:r>
      <w:r w:rsidRPr="001D7951">
        <w:rPr>
          <w:lang w:val="ru-RU"/>
        </w:rPr>
        <w:t>.</w:t>
      </w:r>
      <w:r w:rsidRPr="001D7951">
        <w:rPr>
          <w:lang w:val="ru-RU"/>
        </w:rPr>
        <w:tab/>
      </w:r>
      <w:r w:rsidRPr="006C34A3">
        <w:rPr>
          <w:i/>
          <w:iCs/>
          <w:lang w:val="ru-RU"/>
        </w:rPr>
        <w:t>предлагает</w:t>
      </w:r>
      <w:r w:rsidRPr="001D7951">
        <w:rPr>
          <w:lang w:val="ru-RU"/>
        </w:rPr>
        <w:t xml:space="preserve"> Сторонам, правительствам</w:t>
      </w:r>
      <w:r>
        <w:rPr>
          <w:lang w:val="ru-RU"/>
        </w:rPr>
        <w:t xml:space="preserve"> других стран</w:t>
      </w:r>
      <w:r w:rsidRPr="001D7951">
        <w:rPr>
          <w:lang w:val="ru-RU"/>
        </w:rPr>
        <w:t xml:space="preserve"> и соответствующим организациям оказывать поддержку в создании и развитии потенциала по предотвращению и устранению незаконных и непреднамеренных трансграничных перемещений живых измененных организмов, уделяя особое внимание решению проблем, связанных с ограниченными возможностями лабораторного обнаружения, недостатком лабораторного оборудования и инфраструктуры, а также </w:t>
      </w:r>
      <w:r>
        <w:rPr>
          <w:lang w:val="ru-RU"/>
        </w:rPr>
        <w:t xml:space="preserve">недостаточно </w:t>
      </w:r>
      <w:r w:rsidRPr="001D7951">
        <w:rPr>
          <w:lang w:val="ru-RU"/>
        </w:rPr>
        <w:t>квалифицированны</w:t>
      </w:r>
      <w:r>
        <w:rPr>
          <w:lang w:val="ru-RU"/>
        </w:rPr>
        <w:t>ми</w:t>
      </w:r>
      <w:r w:rsidRPr="001D7951">
        <w:rPr>
          <w:lang w:val="ru-RU"/>
        </w:rPr>
        <w:t xml:space="preserve"> кадр</w:t>
      </w:r>
      <w:r>
        <w:rPr>
          <w:lang w:val="ru-RU"/>
        </w:rPr>
        <w:t>ами</w:t>
      </w:r>
      <w:r w:rsidRPr="001D7951">
        <w:rPr>
          <w:lang w:val="ru-RU"/>
        </w:rPr>
        <w:t xml:space="preserve">, проницаемостью границ, пробелами в области институционального обеспечения и нормативного регулирования; </w:t>
      </w:r>
    </w:p>
    <w:p w14:paraId="56E33E31" w14:textId="77777777" w:rsidR="009574C1" w:rsidRPr="00381013" w:rsidRDefault="009574C1" w:rsidP="00381013">
      <w:pPr>
        <w:pStyle w:val="CBDH3"/>
        <w:tabs>
          <w:tab w:val="clear" w:pos="567"/>
          <w:tab w:val="left" w:pos="900"/>
        </w:tabs>
        <w:ind w:firstLine="0"/>
        <w:rPr>
          <w:b w:val="0"/>
          <w:i/>
          <w:lang w:val="ru-RU"/>
        </w:rPr>
      </w:pPr>
      <w:r w:rsidRPr="001D7951">
        <w:rPr>
          <w:b w:val="0"/>
          <w:i/>
          <w:lang w:val="ru-RU"/>
        </w:rPr>
        <w:lastRenderedPageBreak/>
        <w:t xml:space="preserve">Цель </w:t>
      </w:r>
      <w:r w:rsidRPr="00381013">
        <w:rPr>
          <w:b w:val="0"/>
          <w:i/>
          <w:lang w:val="ru-RU"/>
        </w:rPr>
        <w:t>A</w:t>
      </w:r>
      <w:r w:rsidRPr="001D7951">
        <w:rPr>
          <w:b w:val="0"/>
          <w:i/>
          <w:lang w:val="ru-RU"/>
        </w:rPr>
        <w:t>.7: Стороны ввели в действие меры для обеспечения соблюдения требований статьи 18 Протокола в отношении обработки, транспортировки, упаковки и идентификации живых измененных организмов</w:t>
      </w:r>
    </w:p>
    <w:p w14:paraId="66D5D16A" w14:textId="7EFFF43F" w:rsidR="009574C1" w:rsidRPr="00381013" w:rsidRDefault="009574C1" w:rsidP="00381013">
      <w:pPr>
        <w:pStyle w:val="CBDDesicionText"/>
        <w:ind w:left="567" w:firstLine="531"/>
        <w:rPr>
          <w:lang w:val="ru-RU"/>
        </w:rPr>
      </w:pPr>
      <w:r w:rsidRPr="00381013">
        <w:rPr>
          <w:lang w:val="ru-RU"/>
        </w:rPr>
        <w:t>3</w:t>
      </w:r>
      <w:r w:rsidR="00B76264">
        <w:rPr>
          <w:lang w:val="ru-RU"/>
        </w:rPr>
        <w:t>2</w:t>
      </w:r>
      <w:r w:rsidRPr="00381013">
        <w:rPr>
          <w:lang w:val="ru-RU"/>
        </w:rPr>
        <w:t>.</w:t>
      </w:r>
      <w:r w:rsidRPr="00381013">
        <w:rPr>
          <w:lang w:val="ru-RU"/>
        </w:rPr>
        <w:tab/>
      </w:r>
      <w:r w:rsidRPr="00D82FCF">
        <w:rPr>
          <w:i/>
          <w:iCs/>
          <w:lang w:val="ru-RU"/>
        </w:rPr>
        <w:t>призывает</w:t>
      </w:r>
      <w:r w:rsidRPr="001D7951">
        <w:rPr>
          <w:lang w:val="ru-RU"/>
        </w:rPr>
        <w:t xml:space="preserve"> Стороны содействовать межотраслевому сотрудничеству и координации между компетентными национальными органами в области биобезопасности, таможенными органами и другими соответствующими государственными органами в целях укрепления потенциала в области обращения с живыми измененными организмами, их транспортировки, упаковки и идентификации;</w:t>
      </w:r>
    </w:p>
    <w:p w14:paraId="33CFB3C3" w14:textId="00546DE7" w:rsidR="009574C1" w:rsidRPr="00381013" w:rsidRDefault="009574C1" w:rsidP="00381013">
      <w:pPr>
        <w:pStyle w:val="CBDDesicionText"/>
        <w:ind w:left="567" w:firstLine="531"/>
        <w:rPr>
          <w:lang w:val="ru-RU"/>
        </w:rPr>
      </w:pPr>
      <w:r w:rsidRPr="00381013">
        <w:rPr>
          <w:lang w:val="ru-RU"/>
        </w:rPr>
        <w:t>3</w:t>
      </w:r>
      <w:r w:rsidR="00B76264">
        <w:rPr>
          <w:lang w:val="ru-RU"/>
        </w:rPr>
        <w:t>3</w:t>
      </w:r>
      <w:r w:rsidRPr="00381013">
        <w:rPr>
          <w:lang w:val="ru-RU"/>
        </w:rPr>
        <w:t>.</w:t>
      </w:r>
      <w:r w:rsidRPr="00381013">
        <w:rPr>
          <w:lang w:val="ru-RU"/>
        </w:rPr>
        <w:tab/>
      </w:r>
      <w:r w:rsidRPr="00D82FCF">
        <w:rPr>
          <w:i/>
          <w:iCs/>
          <w:lang w:val="ru-RU"/>
        </w:rPr>
        <w:t>предлагает</w:t>
      </w:r>
      <w:r w:rsidRPr="00381013">
        <w:rPr>
          <w:lang w:val="ru-RU"/>
        </w:rPr>
        <w:t xml:space="preserve"> Сторонам, правительствам других стран и соответствующим организациям оказывать</w:t>
      </w:r>
      <w:r w:rsidRPr="001D7951">
        <w:rPr>
          <w:lang w:val="ru-RU"/>
        </w:rPr>
        <w:t xml:space="preserve"> поддержку в создании и развитии потенциала для выполнения требований в отношении упаковки и идентификации живых измененных организмов и обращения с ними, уделяя особое внимание решению следующих проблем: введение в действие правовых рамок; подготовка таможенных служащих и доступ к надлежащим объектам, оборудованию и ресурсам для обнаружения и идентификации живых измененных организмов, в том числе путем передачи технологий и укрепления технической поддержки на национальном уровне;</w:t>
      </w:r>
    </w:p>
    <w:p w14:paraId="42301B07" w14:textId="77777777" w:rsidR="009574C1" w:rsidRPr="00381013" w:rsidRDefault="009574C1" w:rsidP="00381013">
      <w:pPr>
        <w:pStyle w:val="CBDH3"/>
        <w:tabs>
          <w:tab w:val="clear" w:pos="567"/>
          <w:tab w:val="left" w:pos="900"/>
        </w:tabs>
        <w:ind w:firstLine="0"/>
        <w:rPr>
          <w:b w:val="0"/>
          <w:i/>
          <w:lang w:val="ru-RU"/>
        </w:rPr>
      </w:pPr>
      <w:r w:rsidRPr="00381013">
        <w:rPr>
          <w:b w:val="0"/>
          <w:i/>
          <w:lang w:val="ru-RU"/>
        </w:rPr>
        <w:t>Цель A.8: Стороны могут обнаруживать и идентифицировать живые измененные организмы</w:t>
      </w:r>
    </w:p>
    <w:p w14:paraId="4A89B78E" w14:textId="680FB927" w:rsidR="009574C1" w:rsidRPr="001D7951" w:rsidRDefault="009574C1" w:rsidP="00D82FCF">
      <w:pPr>
        <w:pStyle w:val="CBDDesicionText"/>
        <w:ind w:left="567" w:firstLine="531"/>
        <w:rPr>
          <w:lang w:val="ru-RU"/>
        </w:rPr>
      </w:pPr>
      <w:r w:rsidRPr="001D7951">
        <w:rPr>
          <w:lang w:val="ru-RU"/>
        </w:rPr>
        <w:t>3</w:t>
      </w:r>
      <w:r w:rsidR="00B76264">
        <w:rPr>
          <w:lang w:val="ru-RU"/>
        </w:rPr>
        <w:t>4</w:t>
      </w:r>
      <w:r w:rsidRPr="001D7951">
        <w:rPr>
          <w:lang w:val="ru-RU"/>
        </w:rPr>
        <w:t>.</w:t>
      </w:r>
      <w:r w:rsidRPr="001D7951">
        <w:rPr>
          <w:lang w:val="ru-RU"/>
        </w:rPr>
        <w:tab/>
      </w:r>
      <w:r w:rsidRPr="00D82FCF">
        <w:rPr>
          <w:i/>
          <w:iCs/>
          <w:lang w:val="ru-RU"/>
        </w:rPr>
        <w:t>предлагает</w:t>
      </w:r>
      <w:r w:rsidRPr="001D7951">
        <w:rPr>
          <w:lang w:val="ru-RU"/>
        </w:rPr>
        <w:t xml:space="preserve"> Сторонам, правительствам</w:t>
      </w:r>
      <w:r>
        <w:rPr>
          <w:lang w:val="ru-RU"/>
        </w:rPr>
        <w:t xml:space="preserve"> других стран</w:t>
      </w:r>
      <w:r w:rsidRPr="001D7951">
        <w:rPr>
          <w:lang w:val="ru-RU"/>
        </w:rPr>
        <w:t xml:space="preserve"> и соответствующим организациям оказывать поддержку в создании потенциала в области обнаружения и идентификации живых измененных организмов, уделяя особое внимание решению проблем, связанных с ограниченным доступом к аккредитованным лабораториям, сертифицированным эталонным материалам, особенно в отношении </w:t>
      </w:r>
      <w:r>
        <w:rPr>
          <w:lang w:val="ru-RU"/>
        </w:rPr>
        <w:t xml:space="preserve">живых </w:t>
      </w:r>
      <w:r w:rsidRPr="001D7951">
        <w:rPr>
          <w:lang w:val="ru-RU"/>
        </w:rPr>
        <w:t>измененных организмов,</w:t>
      </w:r>
      <w:r>
        <w:rPr>
          <w:lang w:val="ru-RU"/>
        </w:rPr>
        <w:t xml:space="preserve"> недавно введенных в коммерческий оборот,</w:t>
      </w:r>
      <w:r w:rsidRPr="001D7951">
        <w:rPr>
          <w:lang w:val="ru-RU"/>
        </w:rPr>
        <w:t xml:space="preserve"> проверенным методам обнаружения, надлежащему оборудованию, устойчивым финансовым ресурсам и достаточному количеству обученных кадров;</w:t>
      </w:r>
    </w:p>
    <w:p w14:paraId="20539E86" w14:textId="4853F4CE" w:rsidR="009574C1" w:rsidRPr="001D7951" w:rsidRDefault="007949DC" w:rsidP="00D82FCF">
      <w:pPr>
        <w:pStyle w:val="CBDDesicionText"/>
        <w:ind w:left="567" w:firstLine="531"/>
        <w:rPr>
          <w:lang w:val="ru-RU"/>
        </w:rPr>
      </w:pPr>
      <w:r>
        <w:rPr>
          <w:lang w:val="ru-RU"/>
        </w:rPr>
        <w:t>35</w:t>
      </w:r>
      <w:r w:rsidR="009574C1" w:rsidRPr="001D7951">
        <w:rPr>
          <w:lang w:val="ru-RU"/>
        </w:rPr>
        <w:t>.</w:t>
      </w:r>
      <w:r w:rsidR="009574C1" w:rsidRPr="001D7951">
        <w:rPr>
          <w:lang w:val="ru-RU"/>
        </w:rPr>
        <w:tab/>
      </w:r>
      <w:r w:rsidR="009574C1" w:rsidRPr="00D82FCF">
        <w:rPr>
          <w:i/>
          <w:iCs/>
          <w:lang w:val="ru-RU"/>
        </w:rPr>
        <w:t>призывает</w:t>
      </w:r>
      <w:r w:rsidR="009574C1" w:rsidRPr="001D7951">
        <w:rPr>
          <w:lang w:val="ru-RU"/>
        </w:rPr>
        <w:t xml:space="preserve"> активизировать передачу технологий и техническое сотрудничество в целях укрепления национального и регионального потенциала для обнаружения, идентификации и мониторинга живых измененных организмов;</w:t>
      </w:r>
    </w:p>
    <w:p w14:paraId="42F54FA6" w14:textId="77777777" w:rsidR="009574C1" w:rsidRPr="00381013" w:rsidRDefault="009574C1" w:rsidP="00381013">
      <w:pPr>
        <w:pStyle w:val="CBDH3"/>
        <w:tabs>
          <w:tab w:val="clear" w:pos="567"/>
          <w:tab w:val="left" w:pos="900"/>
        </w:tabs>
        <w:ind w:firstLine="0"/>
        <w:rPr>
          <w:b w:val="0"/>
          <w:i/>
          <w:lang w:val="ru-RU"/>
        </w:rPr>
      </w:pPr>
      <w:r w:rsidRPr="001D7951">
        <w:rPr>
          <w:b w:val="0"/>
          <w:i/>
          <w:lang w:val="ru-RU"/>
        </w:rPr>
        <w:t xml:space="preserve">Цель </w:t>
      </w:r>
      <w:r w:rsidRPr="00381013">
        <w:rPr>
          <w:b w:val="0"/>
          <w:i/>
          <w:lang w:val="ru-RU"/>
        </w:rPr>
        <w:t>A</w:t>
      </w:r>
      <w:r w:rsidRPr="001D7951">
        <w:rPr>
          <w:b w:val="0"/>
          <w:i/>
          <w:lang w:val="ru-RU"/>
        </w:rPr>
        <w:t>.9: Стороны, принявшие такое решение, учитывают социально-экономические соображения при принятии решений об импорте живых измененных организмов и сотрудничают в области научных исследований и обмена информацией в соответствии со статьей 26 Протокола</w:t>
      </w:r>
    </w:p>
    <w:p w14:paraId="57FD6C65" w14:textId="33A9D2A1" w:rsidR="009574C1" w:rsidRPr="001D7951" w:rsidRDefault="007949DC" w:rsidP="00D82FCF">
      <w:pPr>
        <w:pStyle w:val="CBDDesicionText"/>
        <w:ind w:left="567" w:firstLine="531"/>
        <w:rPr>
          <w:lang w:val="ru-RU"/>
        </w:rPr>
      </w:pPr>
      <w:r>
        <w:rPr>
          <w:lang w:val="ru-RU"/>
        </w:rPr>
        <w:t>36</w:t>
      </w:r>
      <w:r w:rsidR="009574C1" w:rsidRPr="00D82FCF">
        <w:rPr>
          <w:lang w:val="ru-RU"/>
        </w:rPr>
        <w:t>.</w:t>
      </w:r>
      <w:r w:rsidR="009574C1" w:rsidRPr="00D82FCF">
        <w:rPr>
          <w:lang w:val="ru-RU"/>
        </w:rPr>
        <w:tab/>
      </w:r>
      <w:r w:rsidR="009574C1" w:rsidRPr="00D82FCF">
        <w:rPr>
          <w:i/>
          <w:iCs/>
          <w:lang w:val="ru-RU"/>
        </w:rPr>
        <w:t>признает</w:t>
      </w:r>
      <w:r w:rsidR="009574C1" w:rsidRPr="001D7951">
        <w:rPr>
          <w:lang w:val="ru-RU"/>
        </w:rPr>
        <w:t>, что создание нормативной базы, позволяющей учитывать социально-экономические аспекты, а также оценка социально-экономического воздействия продолжает представлять трудности для Сторон, которые пожелали учитывать социально-экономические соображения при принятии решений об импорте живых измененных организмов, в соответствии с пунктом 1 статьи 26 Картахенского протокола;</w:t>
      </w:r>
    </w:p>
    <w:p w14:paraId="30343768" w14:textId="2F6037BB" w:rsidR="009574C1" w:rsidRPr="001D7951" w:rsidRDefault="007949DC" w:rsidP="00D82FCF">
      <w:pPr>
        <w:pStyle w:val="CBDDesicionText"/>
        <w:ind w:left="567" w:firstLine="531"/>
        <w:rPr>
          <w:lang w:val="ru-RU"/>
        </w:rPr>
      </w:pPr>
      <w:r>
        <w:rPr>
          <w:lang w:val="ru-RU"/>
        </w:rPr>
        <w:t>37</w:t>
      </w:r>
      <w:r w:rsidR="009574C1" w:rsidRPr="001D7951">
        <w:rPr>
          <w:lang w:val="ru-RU"/>
        </w:rPr>
        <w:t>.</w:t>
      </w:r>
      <w:r w:rsidR="009574C1" w:rsidRPr="001D7951">
        <w:rPr>
          <w:lang w:val="ru-RU"/>
        </w:rPr>
        <w:tab/>
      </w:r>
      <w:r w:rsidR="009574C1" w:rsidRPr="00D82FCF">
        <w:rPr>
          <w:i/>
          <w:iCs/>
          <w:lang w:val="ru-RU"/>
        </w:rPr>
        <w:t>призывает</w:t>
      </w:r>
      <w:r w:rsidR="009574C1" w:rsidRPr="001D7951">
        <w:rPr>
          <w:lang w:val="ru-RU"/>
        </w:rPr>
        <w:t xml:space="preserve"> Стороны в соответствии с пунктом 2 статьи 26 Картахенского протокола вести сотрудничество в области исследований и обмениваться информацией, касающейся любого социально-экономического воздействия, оказываемого живыми измененными организмами, особенно на коренные народы и местные общины и, среди прочего, на их средств</w:t>
      </w:r>
      <w:r w:rsidR="009574C1">
        <w:rPr>
          <w:lang w:val="ru-RU"/>
        </w:rPr>
        <w:t>а</w:t>
      </w:r>
      <w:r w:rsidR="009574C1" w:rsidRPr="001D7951">
        <w:rPr>
          <w:lang w:val="ru-RU"/>
        </w:rPr>
        <w:t xml:space="preserve"> к существованию, продовольственные системы, традиционные методы ведения сельского хозяйства и биокультурное богатство; </w:t>
      </w:r>
    </w:p>
    <w:p w14:paraId="5E3E6D04" w14:textId="7E4B8339" w:rsidR="009574C1" w:rsidRPr="00F12FFF" w:rsidRDefault="009574C1" w:rsidP="00F12FFF">
      <w:pPr>
        <w:pStyle w:val="CBDH3"/>
        <w:tabs>
          <w:tab w:val="clear" w:pos="567"/>
        </w:tabs>
        <w:ind w:firstLine="0"/>
        <w:rPr>
          <w:b w:val="0"/>
          <w:bCs/>
          <w:i/>
          <w:iCs/>
          <w:lang w:val="ru-RU"/>
        </w:rPr>
      </w:pPr>
      <w:r w:rsidRPr="00F12FFF">
        <w:rPr>
          <w:b w:val="0"/>
          <w:bCs/>
          <w:i/>
          <w:iCs/>
          <w:lang w:val="ru-RU"/>
        </w:rPr>
        <w:lastRenderedPageBreak/>
        <w:t xml:space="preserve">Цель </w:t>
      </w:r>
      <w:r w:rsidRPr="00F12FFF">
        <w:rPr>
          <w:b w:val="0"/>
          <w:bCs/>
          <w:i/>
          <w:iCs/>
        </w:rPr>
        <w:t>A</w:t>
      </w:r>
      <w:r w:rsidRPr="00F12FFF">
        <w:rPr>
          <w:b w:val="0"/>
          <w:bCs/>
          <w:i/>
          <w:iCs/>
          <w:lang w:val="ru-RU"/>
        </w:rPr>
        <w:t>.10: Стороны Картахенского протокола становятся Сторонами Нагойско</w:t>
      </w:r>
      <w:r w:rsidR="00F12FFF">
        <w:rPr>
          <w:b w:val="0"/>
          <w:bCs/>
          <w:i/>
          <w:iCs/>
          <w:lang w:val="ru-RU"/>
        </w:rPr>
        <w:t xml:space="preserve"> </w:t>
      </w:r>
      <w:r w:rsidRPr="00F12FFF">
        <w:rPr>
          <w:b w:val="0"/>
          <w:bCs/>
          <w:i/>
          <w:iCs/>
          <w:lang w:val="ru-RU"/>
        </w:rPr>
        <w:t>–</w:t>
      </w:r>
      <w:r w:rsidR="00F12FFF">
        <w:rPr>
          <w:b w:val="0"/>
          <w:bCs/>
          <w:i/>
          <w:iCs/>
          <w:lang w:val="ru-RU"/>
        </w:rPr>
        <w:t xml:space="preserve"> </w:t>
      </w:r>
      <w:r w:rsidRPr="00F12FFF">
        <w:rPr>
          <w:b w:val="0"/>
          <w:bCs/>
          <w:i/>
          <w:iCs/>
          <w:lang w:val="ru-RU"/>
        </w:rPr>
        <w:t>Куала-Лумпурского дополнительного протокола об ответственности и возмещении и вводят в действие меры для выполнения своих обязательств в рамках Дополнительного протокола</w:t>
      </w:r>
    </w:p>
    <w:p w14:paraId="1BE9234C" w14:textId="339D2800" w:rsidR="009574C1" w:rsidRPr="001D7951" w:rsidRDefault="007949DC" w:rsidP="00F12FFF">
      <w:pPr>
        <w:pStyle w:val="CBDDesicionText"/>
        <w:ind w:left="567" w:firstLine="531"/>
        <w:rPr>
          <w:lang w:val="ru-RU"/>
        </w:rPr>
      </w:pPr>
      <w:r>
        <w:rPr>
          <w:lang w:val="ru-RU"/>
        </w:rPr>
        <w:t>38</w:t>
      </w:r>
      <w:r w:rsidR="009574C1" w:rsidRPr="001D7951">
        <w:rPr>
          <w:lang w:val="ru-RU"/>
        </w:rPr>
        <w:t>.</w:t>
      </w:r>
      <w:r w:rsidR="009574C1" w:rsidRPr="001D7951">
        <w:rPr>
          <w:lang w:val="ru-RU"/>
        </w:rPr>
        <w:tab/>
      </w:r>
      <w:r w:rsidR="009574C1" w:rsidRPr="006C34A3">
        <w:rPr>
          <w:i/>
          <w:iCs/>
          <w:lang w:val="ru-RU"/>
        </w:rPr>
        <w:t>призывает</w:t>
      </w:r>
      <w:r w:rsidR="009574C1" w:rsidRPr="001D7951">
        <w:rPr>
          <w:lang w:val="ru-RU"/>
        </w:rPr>
        <w:t xml:space="preserve"> Стороны Картахенского протокола ратифицировать, принять или утвердить, в зависимости от обстоятельств, Нагойско</w:t>
      </w:r>
      <w:r w:rsidR="00F04F12" w:rsidRPr="00F04F12">
        <w:rPr>
          <w:lang w:val="ru-RU"/>
        </w:rPr>
        <w:t xml:space="preserve"> — </w:t>
      </w:r>
      <w:r w:rsidR="009574C1" w:rsidRPr="001D7951">
        <w:rPr>
          <w:lang w:val="ru-RU"/>
        </w:rPr>
        <w:t>Куала-Лумпурский дополнительный протокол об ответственности и возмещении к Картахенскому протоколу или присоединиться к нему</w:t>
      </w:r>
      <w:r w:rsidR="009574C1" w:rsidRPr="006C34A3">
        <w:rPr>
          <w:vertAlign w:val="superscript"/>
          <w:lang w:val="ru-RU"/>
        </w:rPr>
        <w:footnoteReference w:id="23"/>
      </w:r>
      <w:r w:rsidR="009574C1" w:rsidRPr="001D7951">
        <w:rPr>
          <w:lang w:val="ru-RU"/>
        </w:rPr>
        <w:t xml:space="preserve">; </w:t>
      </w:r>
    </w:p>
    <w:p w14:paraId="07FAA43F" w14:textId="25B5D9A5" w:rsidR="0033665E" w:rsidRPr="009574C1" w:rsidRDefault="007949DC" w:rsidP="009574C1">
      <w:pPr>
        <w:pStyle w:val="CBDDesicionText"/>
        <w:ind w:left="567" w:firstLine="531"/>
        <w:rPr>
          <w:lang w:val="ru-RU"/>
        </w:rPr>
      </w:pPr>
      <w:r>
        <w:rPr>
          <w:lang w:val="ru-RU"/>
        </w:rPr>
        <w:t>39</w:t>
      </w:r>
      <w:r w:rsidR="009574C1" w:rsidRPr="001D7951">
        <w:rPr>
          <w:lang w:val="ru-RU"/>
        </w:rPr>
        <w:t>.</w:t>
      </w:r>
      <w:r w:rsidR="009574C1" w:rsidRPr="001D7951">
        <w:rPr>
          <w:lang w:val="ru-RU"/>
        </w:rPr>
        <w:tab/>
      </w:r>
      <w:r w:rsidR="009574C1" w:rsidRPr="001D7951">
        <w:rPr>
          <w:i/>
          <w:iCs/>
          <w:lang w:val="ru-RU"/>
        </w:rPr>
        <w:t>поручает</w:t>
      </w:r>
      <w:r w:rsidR="009574C1" w:rsidRPr="001D7951">
        <w:rPr>
          <w:lang w:val="ru-RU"/>
        </w:rPr>
        <w:t xml:space="preserve"> Исполнительному секретарю при условии наличия ресурсов распространять информацию о Дополнительном протоколе об ответственности и возмещении и содействовать информированию и повышению осведомленности о нем среди Сторон, коренных народов и местных общин, а также соответствующих субъектов деятельности, с использованием, если это возможно, языков коренных народов и местных общин;</w:t>
      </w:r>
    </w:p>
    <w:p w14:paraId="10AAEEDD" w14:textId="77777777" w:rsidR="004535B5" w:rsidRPr="001D7951" w:rsidRDefault="004535B5" w:rsidP="004535B5">
      <w:pPr>
        <w:pStyle w:val="CBDH3"/>
        <w:tabs>
          <w:tab w:val="clear" w:pos="567"/>
          <w:tab w:val="left" w:pos="720"/>
        </w:tabs>
        <w:ind w:left="1170" w:firstLine="0"/>
        <w:rPr>
          <w:b w:val="0"/>
          <w:bCs/>
          <w:i/>
          <w:iCs/>
          <w:lang w:val="ru-RU"/>
        </w:rPr>
      </w:pPr>
      <w:r w:rsidRPr="001D7951">
        <w:rPr>
          <w:b w:val="0"/>
          <w:i/>
          <w:lang w:val="ru-RU"/>
        </w:rPr>
        <w:t xml:space="preserve">Цель </w:t>
      </w:r>
      <w:r>
        <w:rPr>
          <w:b w:val="0"/>
          <w:i/>
        </w:rPr>
        <w:t>B</w:t>
      </w:r>
      <w:r w:rsidRPr="001D7951">
        <w:rPr>
          <w:b w:val="0"/>
          <w:i/>
          <w:lang w:val="ru-RU"/>
        </w:rPr>
        <w:t>.1: Стороны активно осуществляют мероприятия по созданию потенциала</w:t>
      </w:r>
    </w:p>
    <w:p w14:paraId="089A5EB1" w14:textId="1D6CA272" w:rsidR="004535B5" w:rsidRPr="00483918" w:rsidRDefault="004535B5" w:rsidP="00D515F1">
      <w:pPr>
        <w:pStyle w:val="CBDDesicionText"/>
        <w:ind w:left="567"/>
        <w:rPr>
          <w:lang w:val="ru-RU"/>
        </w:rPr>
      </w:pPr>
      <w:r w:rsidRPr="00483918">
        <w:rPr>
          <w:lang w:val="ru-RU"/>
        </w:rPr>
        <w:t>4</w:t>
      </w:r>
      <w:r w:rsidR="00483918">
        <w:rPr>
          <w:lang w:val="ru-RU"/>
        </w:rPr>
        <w:t>0</w:t>
      </w:r>
      <w:r w:rsidRPr="00483918">
        <w:rPr>
          <w:lang w:val="ru-RU"/>
        </w:rPr>
        <w:t>.</w:t>
      </w:r>
      <w:r w:rsidRPr="00483918">
        <w:rPr>
          <w:lang w:val="ru-RU"/>
        </w:rPr>
        <w:tab/>
      </w:r>
      <w:r w:rsidRPr="00483918">
        <w:rPr>
          <w:i/>
          <w:iCs/>
          <w:lang w:val="ru-RU"/>
        </w:rPr>
        <w:t>призывает</w:t>
      </w:r>
      <w:r w:rsidRPr="00483918">
        <w:rPr>
          <w:lang w:val="ru-RU"/>
        </w:rPr>
        <w:t xml:space="preserve"> Стороны и соответствующие организации способствовать созданию и развитию потенциала с учетом потребностей и приоритетов, определенных на национальном уровне, и выводов пятой оценки и обзора эффективности Картахенского протокола по биобезопасности и промежуточной оценки плана осуществления и плана действий по созданию потенциала в тех областях, где потребности в потенциале остаются наиболее актуальными, а именно:</w:t>
      </w:r>
    </w:p>
    <w:p w14:paraId="252F6DF1" w14:textId="77777777" w:rsidR="004535B5" w:rsidRPr="00D46ADB" w:rsidRDefault="004535B5" w:rsidP="00D515F1">
      <w:pPr>
        <w:pStyle w:val="CBDDesicionText"/>
        <w:ind w:left="567"/>
        <w:rPr>
          <w:lang w:val="ru-RU"/>
        </w:rPr>
      </w:pPr>
      <w:r>
        <w:t>a</w:t>
      </w:r>
      <w:r w:rsidRPr="00D46ADB">
        <w:rPr>
          <w:lang w:val="ru-RU"/>
        </w:rPr>
        <w:t>)</w:t>
      </w:r>
      <w:r w:rsidRPr="00D46ADB">
        <w:rPr>
          <w:lang w:val="ru-RU"/>
        </w:rPr>
        <w:tab/>
        <w:t xml:space="preserve">оценка рисков, управление рисками и другие виды научно-технической экспертизы; </w:t>
      </w:r>
    </w:p>
    <w:p w14:paraId="27996E86" w14:textId="77777777" w:rsidR="004535B5" w:rsidRPr="00D46ADB" w:rsidRDefault="004535B5" w:rsidP="00D515F1">
      <w:pPr>
        <w:pStyle w:val="CBDDesicionText"/>
        <w:ind w:left="567"/>
        <w:rPr>
          <w:lang w:val="ru-RU"/>
        </w:rPr>
      </w:pPr>
      <w:r>
        <w:t>b</w:t>
      </w:r>
      <w:r w:rsidRPr="00D46ADB">
        <w:rPr>
          <w:lang w:val="ru-RU"/>
        </w:rPr>
        <w:t>)</w:t>
      </w:r>
      <w:r w:rsidRPr="00D46ADB">
        <w:rPr>
          <w:lang w:val="ru-RU"/>
        </w:rPr>
        <w:tab/>
        <w:t xml:space="preserve">отбор проб, обнаружение и идентификация; </w:t>
      </w:r>
    </w:p>
    <w:p w14:paraId="4431D875" w14:textId="77777777" w:rsidR="004535B5" w:rsidRPr="00D46ADB" w:rsidRDefault="004535B5" w:rsidP="00D515F1">
      <w:pPr>
        <w:pStyle w:val="CBDDesicionText"/>
        <w:ind w:left="567"/>
        <w:rPr>
          <w:lang w:val="ru-RU"/>
        </w:rPr>
      </w:pPr>
      <w:r>
        <w:t>c</w:t>
      </w:r>
      <w:r w:rsidRPr="00D46ADB">
        <w:rPr>
          <w:lang w:val="ru-RU"/>
        </w:rPr>
        <w:t>)</w:t>
      </w:r>
      <w:r w:rsidRPr="00D46ADB">
        <w:rPr>
          <w:lang w:val="ru-RU"/>
        </w:rPr>
        <w:tab/>
        <w:t>институциональный потенциал и людские ресурсы;</w:t>
      </w:r>
    </w:p>
    <w:p w14:paraId="4749C8CF" w14:textId="77777777" w:rsidR="004535B5" w:rsidRPr="00D46ADB" w:rsidRDefault="004535B5" w:rsidP="00D515F1">
      <w:pPr>
        <w:pStyle w:val="CBDDesicionText"/>
        <w:ind w:left="567"/>
        <w:rPr>
          <w:lang w:val="ru-RU"/>
        </w:rPr>
      </w:pPr>
      <w:r>
        <w:t>d</w:t>
      </w:r>
      <w:r w:rsidRPr="00D46ADB">
        <w:rPr>
          <w:lang w:val="ru-RU"/>
        </w:rPr>
        <w:t>)</w:t>
      </w:r>
      <w:r w:rsidRPr="00D46ADB">
        <w:rPr>
          <w:lang w:val="ru-RU"/>
        </w:rPr>
        <w:tab/>
        <w:t>информирование общественности, просвещение и участие общественности;</w:t>
      </w:r>
    </w:p>
    <w:p w14:paraId="74A991E6" w14:textId="77777777" w:rsidR="004535B5" w:rsidRPr="00D46ADB" w:rsidRDefault="004535B5" w:rsidP="00D515F1">
      <w:pPr>
        <w:pStyle w:val="CBDDesicionText"/>
        <w:ind w:left="567"/>
        <w:rPr>
          <w:lang w:val="ru-RU"/>
        </w:rPr>
      </w:pPr>
      <w:r w:rsidRPr="00D46ADB">
        <w:rPr>
          <w:lang w:val="ru-RU"/>
        </w:rPr>
        <w:t xml:space="preserve">е) </w:t>
      </w:r>
      <w:r w:rsidRPr="00D46ADB">
        <w:rPr>
          <w:lang w:val="ru-RU"/>
        </w:rPr>
        <w:tab/>
        <w:t>мониторинг и отчетность;</w:t>
      </w:r>
    </w:p>
    <w:p w14:paraId="284F298E" w14:textId="0FE2F07B" w:rsidR="004535B5" w:rsidRPr="00483918" w:rsidRDefault="004535B5" w:rsidP="00D515F1">
      <w:pPr>
        <w:pStyle w:val="CBDDesicionText"/>
        <w:ind w:left="567"/>
        <w:rPr>
          <w:lang w:val="ru-RU"/>
        </w:rPr>
      </w:pPr>
      <w:r w:rsidRPr="00483918">
        <w:rPr>
          <w:lang w:val="ru-RU"/>
        </w:rPr>
        <w:t>4</w:t>
      </w:r>
      <w:r w:rsidR="00483918">
        <w:rPr>
          <w:lang w:val="ru-RU"/>
        </w:rPr>
        <w:t>1</w:t>
      </w:r>
      <w:r w:rsidRPr="00483918">
        <w:rPr>
          <w:lang w:val="ru-RU"/>
        </w:rPr>
        <w:t>.</w:t>
      </w:r>
      <w:r w:rsidRPr="00483918">
        <w:rPr>
          <w:lang w:val="ru-RU"/>
        </w:rPr>
        <w:tab/>
      </w:r>
      <w:r w:rsidRPr="00483918">
        <w:rPr>
          <w:i/>
          <w:iCs/>
          <w:lang w:val="ru-RU"/>
        </w:rPr>
        <w:t>призывает</w:t>
      </w:r>
      <w:r w:rsidRPr="00483918">
        <w:rPr>
          <w:lang w:val="ru-RU"/>
        </w:rPr>
        <w:t xml:space="preserve"> Стороны сотрудничать друг с другом в укреплении потенциала для осуществления Картахенского протокола, в том числе путем привлечения к участию коренных народов и местных общин, женщин, молодежи и соответствующих субъектов деятельности, обращая внимание на потребности Сторон, являющихся развивающимися странами, и прежде всего наименее развитых из этих стран и малых островных развивающихся государств, а также Сторон из числа стран с переходной экономикой;  </w:t>
      </w:r>
    </w:p>
    <w:p w14:paraId="7FF9EFF1" w14:textId="2B22A5AB" w:rsidR="004535B5" w:rsidRPr="00483918" w:rsidDel="00C95266" w:rsidRDefault="004535B5" w:rsidP="00D515F1">
      <w:pPr>
        <w:pStyle w:val="CBDDesicionText"/>
        <w:ind w:left="567"/>
        <w:rPr>
          <w:lang w:val="ru-RU"/>
        </w:rPr>
      </w:pPr>
      <w:r w:rsidRPr="00483918">
        <w:rPr>
          <w:lang w:val="ru-RU"/>
        </w:rPr>
        <w:t>4</w:t>
      </w:r>
      <w:r w:rsidR="00483918">
        <w:rPr>
          <w:lang w:val="ru-RU"/>
        </w:rPr>
        <w:t>2</w:t>
      </w:r>
      <w:r w:rsidRPr="00483918">
        <w:rPr>
          <w:lang w:val="ru-RU"/>
        </w:rPr>
        <w:t>.</w:t>
      </w:r>
      <w:r w:rsidRPr="00483918">
        <w:rPr>
          <w:lang w:val="ru-RU"/>
        </w:rPr>
        <w:tab/>
      </w:r>
      <w:r w:rsidRPr="00483918">
        <w:rPr>
          <w:i/>
          <w:iCs/>
          <w:lang w:val="ru-RU"/>
        </w:rPr>
        <w:t>предлагает</w:t>
      </w:r>
      <w:r w:rsidRPr="00483918">
        <w:rPr>
          <w:lang w:val="ru-RU"/>
        </w:rPr>
        <w:t xml:space="preserve"> центрам поддержки научно-технического сотрудничества включать вопросы биобезопасности в свои двухлетние планы работы и выступать в качестве центров создания и развития потенциала в области биобезопасности, обмена информацией и сотрудничества по линиям Север-Юг, Юг-Юг и трехстороннего сотрудничества;</w:t>
      </w:r>
    </w:p>
    <w:p w14:paraId="3276FC12" w14:textId="67966772" w:rsidR="004535B5" w:rsidRPr="00483918" w:rsidRDefault="004535B5" w:rsidP="00D515F1">
      <w:pPr>
        <w:pStyle w:val="CBDDesicionText"/>
        <w:ind w:left="567"/>
        <w:rPr>
          <w:lang w:val="ru-RU"/>
        </w:rPr>
      </w:pPr>
      <w:r w:rsidRPr="00483918">
        <w:rPr>
          <w:lang w:val="ru-RU"/>
        </w:rPr>
        <w:t>4</w:t>
      </w:r>
      <w:r w:rsidR="00947ECB">
        <w:rPr>
          <w:lang w:val="ru-RU"/>
        </w:rPr>
        <w:t>3</w:t>
      </w:r>
      <w:r w:rsidRPr="00483918">
        <w:rPr>
          <w:lang w:val="ru-RU"/>
        </w:rPr>
        <w:t>.</w:t>
      </w:r>
      <w:r w:rsidRPr="00483918">
        <w:rPr>
          <w:lang w:val="ru-RU"/>
        </w:rPr>
        <w:tab/>
      </w:r>
      <w:r w:rsidRPr="00483918">
        <w:rPr>
          <w:i/>
          <w:iCs/>
          <w:lang w:val="ru-RU"/>
        </w:rPr>
        <w:t>призывает</w:t>
      </w:r>
      <w:r w:rsidRPr="00483918">
        <w:rPr>
          <w:lang w:val="ru-RU"/>
        </w:rPr>
        <w:t xml:space="preserve"> соответствующие организации и предлагает центрам поддержки научно-технического сотрудничества оказывать помощь Сторонам в подготовке проектов в области биобезопасности; </w:t>
      </w:r>
    </w:p>
    <w:p w14:paraId="19B0FA69" w14:textId="0AAAC133" w:rsidR="004535B5" w:rsidRPr="00483918" w:rsidRDefault="004535B5" w:rsidP="00D515F1">
      <w:pPr>
        <w:pStyle w:val="CBDDesicionText"/>
        <w:ind w:left="567"/>
        <w:rPr>
          <w:lang w:val="ru-RU"/>
        </w:rPr>
      </w:pPr>
      <w:r w:rsidRPr="00483918">
        <w:rPr>
          <w:lang w:val="ru-RU"/>
        </w:rPr>
        <w:t>4</w:t>
      </w:r>
      <w:r w:rsidR="00947ECB">
        <w:rPr>
          <w:lang w:val="ru-RU"/>
        </w:rPr>
        <w:t>4</w:t>
      </w:r>
      <w:r w:rsidRPr="00483918">
        <w:rPr>
          <w:lang w:val="ru-RU"/>
        </w:rPr>
        <w:t>.</w:t>
      </w:r>
      <w:r w:rsidRPr="00483918">
        <w:rPr>
          <w:lang w:val="ru-RU"/>
        </w:rPr>
        <w:tab/>
      </w:r>
      <w:r w:rsidRPr="00483918">
        <w:rPr>
          <w:i/>
          <w:iCs/>
          <w:lang w:val="ru-RU"/>
        </w:rPr>
        <w:t>поручает</w:t>
      </w:r>
      <w:r w:rsidRPr="00483918">
        <w:rPr>
          <w:lang w:val="ru-RU"/>
        </w:rPr>
        <w:t xml:space="preserve"> Исполнительному секретарю при условии наличия ресурсов: </w:t>
      </w:r>
    </w:p>
    <w:p w14:paraId="358346A4" w14:textId="77777777" w:rsidR="004535B5" w:rsidRPr="00D46ADB" w:rsidRDefault="004535B5" w:rsidP="00D515F1">
      <w:pPr>
        <w:pStyle w:val="CBDDesicionText"/>
        <w:ind w:left="567"/>
        <w:rPr>
          <w:lang w:val="ru-RU"/>
        </w:rPr>
      </w:pPr>
      <w:r>
        <w:t>a</w:t>
      </w:r>
      <w:r w:rsidRPr="00D46ADB">
        <w:rPr>
          <w:lang w:val="ru-RU"/>
        </w:rPr>
        <w:t xml:space="preserve">) </w:t>
      </w:r>
      <w:r w:rsidRPr="00D46ADB">
        <w:rPr>
          <w:lang w:val="ru-RU"/>
        </w:rPr>
        <w:tab/>
        <w:t>и далее осуществлять мероприятия по созданию и развитию потенциала в целях оказания помощи Сторонам в осуществлении Картахенского протокола, а также периодически привлекать внимание к обширным материалам по созданию потенциала, размещенным на веб-сайте Секретариата</w:t>
      </w:r>
      <w:r w:rsidRPr="00D515F1">
        <w:rPr>
          <w:vertAlign w:val="superscript"/>
        </w:rPr>
        <w:footnoteReference w:id="24"/>
      </w:r>
      <w:r w:rsidRPr="00D46ADB">
        <w:rPr>
          <w:lang w:val="ru-RU"/>
        </w:rPr>
        <w:t xml:space="preserve">; </w:t>
      </w:r>
    </w:p>
    <w:p w14:paraId="0839D9C6" w14:textId="77777777" w:rsidR="004535B5" w:rsidRPr="00D46ADB" w:rsidRDefault="004535B5" w:rsidP="00D515F1">
      <w:pPr>
        <w:pStyle w:val="CBDDesicionText"/>
        <w:ind w:left="567"/>
        <w:rPr>
          <w:lang w:val="ru-RU"/>
        </w:rPr>
      </w:pPr>
      <w:r>
        <w:lastRenderedPageBreak/>
        <w:t>b</w:t>
      </w:r>
      <w:r w:rsidRPr="00D46ADB">
        <w:rPr>
          <w:lang w:val="ru-RU"/>
        </w:rPr>
        <w:t>)</w:t>
      </w:r>
      <w:r w:rsidRPr="00D46ADB">
        <w:rPr>
          <w:lang w:val="ru-RU"/>
        </w:rPr>
        <w:tab/>
        <w:t xml:space="preserve">способствовать мероприятиям по созданию и развитию потенциала, посвященным разработке проектов по биобезопасности; </w:t>
      </w:r>
    </w:p>
    <w:p w14:paraId="568962F0" w14:textId="2E642C64" w:rsidR="0033665E" w:rsidRPr="004535B5" w:rsidRDefault="004535B5" w:rsidP="004535B5">
      <w:pPr>
        <w:pStyle w:val="CBDDesicionText"/>
        <w:ind w:left="567"/>
        <w:rPr>
          <w:lang w:val="ru-RU"/>
        </w:rPr>
      </w:pPr>
      <w:r>
        <w:t>c</w:t>
      </w:r>
      <w:r w:rsidRPr="001D7951">
        <w:rPr>
          <w:lang w:val="ru-RU"/>
        </w:rPr>
        <w:t>)</w:t>
      </w:r>
      <w:r w:rsidRPr="001D7951">
        <w:rPr>
          <w:lang w:val="ru-RU"/>
        </w:rPr>
        <w:tab/>
        <w:t>повышать осведомленность о механизмах финансирования и процессах представления предложений в области биобезопасности</w:t>
      </w:r>
    </w:p>
    <w:p w14:paraId="476C8559" w14:textId="77777777" w:rsidR="00F16984" w:rsidRPr="00D46ADB" w:rsidRDefault="00F16984" w:rsidP="00F16984">
      <w:pPr>
        <w:pStyle w:val="CBDH3"/>
        <w:tabs>
          <w:tab w:val="clear" w:pos="567"/>
          <w:tab w:val="clear" w:pos="1134"/>
        </w:tabs>
        <w:ind w:firstLine="0"/>
        <w:rPr>
          <w:b w:val="0"/>
          <w:bCs/>
          <w:i/>
          <w:iCs/>
          <w:lang w:val="ru-RU"/>
        </w:rPr>
      </w:pPr>
      <w:r w:rsidRPr="00D46ADB">
        <w:rPr>
          <w:b w:val="0"/>
          <w:bCs/>
          <w:i/>
          <w:iCs/>
          <w:lang w:val="ru-RU"/>
        </w:rPr>
        <w:t xml:space="preserve">Цель </w:t>
      </w:r>
      <w:r w:rsidRPr="00F16984">
        <w:rPr>
          <w:b w:val="0"/>
          <w:bCs/>
          <w:i/>
          <w:iCs/>
        </w:rPr>
        <w:t>B</w:t>
      </w:r>
      <w:r w:rsidRPr="00D46ADB">
        <w:rPr>
          <w:b w:val="0"/>
          <w:bCs/>
          <w:i/>
          <w:iCs/>
          <w:lang w:val="ru-RU"/>
        </w:rPr>
        <w:t>.2: Стороны мобилизовали достаточные ресурсы из всех источников для оказания поддержки осуществлению Протокола в соответствии со статьей 28 Протокола</w:t>
      </w:r>
    </w:p>
    <w:p w14:paraId="29448046" w14:textId="6A448940" w:rsidR="00F16984" w:rsidRPr="001D7951" w:rsidRDefault="00FC01FE" w:rsidP="00F16984">
      <w:pPr>
        <w:pStyle w:val="CBDDesicionText"/>
        <w:ind w:left="567" w:firstLine="531"/>
        <w:rPr>
          <w:lang w:val="ru-RU"/>
        </w:rPr>
      </w:pPr>
      <w:r>
        <w:rPr>
          <w:lang w:val="ru-RU"/>
        </w:rPr>
        <w:t>4</w:t>
      </w:r>
      <w:r w:rsidR="00AB27AB">
        <w:rPr>
          <w:lang w:val="ru-RU"/>
        </w:rPr>
        <w:t>5</w:t>
      </w:r>
      <w:r w:rsidR="00F16984" w:rsidRPr="001D7951">
        <w:rPr>
          <w:lang w:val="ru-RU"/>
        </w:rPr>
        <w:t>.</w:t>
      </w:r>
      <w:r w:rsidR="00F16984" w:rsidRPr="001D7951">
        <w:rPr>
          <w:lang w:val="ru-RU"/>
        </w:rPr>
        <w:tab/>
      </w:r>
      <w:r w:rsidR="00F16984" w:rsidRPr="00F16984">
        <w:rPr>
          <w:lang w:val="ru-RU"/>
        </w:rPr>
        <w:t>настоятельно призывает</w:t>
      </w:r>
      <w:r w:rsidR="00F16984" w:rsidRPr="001D7951">
        <w:rPr>
          <w:lang w:val="ru-RU"/>
        </w:rPr>
        <w:t xml:space="preserve"> Стороны выделять в своих национальных бюджетах достаточн</w:t>
      </w:r>
      <w:r w:rsidR="00F16984">
        <w:rPr>
          <w:lang w:val="ru-RU"/>
        </w:rPr>
        <w:t xml:space="preserve">о ресурсов для </w:t>
      </w:r>
      <w:r w:rsidR="00F16984" w:rsidRPr="001D7951">
        <w:rPr>
          <w:lang w:val="ru-RU"/>
        </w:rPr>
        <w:t>обеспечени</w:t>
      </w:r>
      <w:r w:rsidR="00F16984">
        <w:rPr>
          <w:lang w:val="ru-RU"/>
        </w:rPr>
        <w:t>я</w:t>
      </w:r>
      <w:r w:rsidR="00F16984" w:rsidRPr="001D7951">
        <w:rPr>
          <w:lang w:val="ru-RU"/>
        </w:rPr>
        <w:t xml:space="preserve"> биобезопасности</w:t>
      </w:r>
      <w:r w:rsidR="00F16984" w:rsidRPr="00595574">
        <w:rPr>
          <w:lang w:val="ru-RU"/>
        </w:rPr>
        <w:t xml:space="preserve"> </w:t>
      </w:r>
      <w:r w:rsidR="00F16984">
        <w:rPr>
          <w:lang w:val="ru-RU"/>
        </w:rPr>
        <w:t xml:space="preserve">в соответствии со своими национальными обстоятельствами, приоритетами и возможностями; </w:t>
      </w:r>
    </w:p>
    <w:p w14:paraId="212AF849" w14:textId="0650A4EA" w:rsidR="0033665E" w:rsidRPr="00F16984" w:rsidRDefault="00FC01FE" w:rsidP="00F16984">
      <w:pPr>
        <w:pStyle w:val="CBDDesicionText"/>
        <w:ind w:left="567" w:firstLine="531"/>
        <w:rPr>
          <w:lang w:val="ru-RU"/>
        </w:rPr>
      </w:pPr>
      <w:r>
        <w:rPr>
          <w:lang w:val="ru-RU"/>
        </w:rPr>
        <w:t>4</w:t>
      </w:r>
      <w:r w:rsidR="00AB27AB">
        <w:rPr>
          <w:lang w:val="ru-RU"/>
        </w:rPr>
        <w:t>6</w:t>
      </w:r>
      <w:r w:rsidR="00F16984" w:rsidRPr="001D7951">
        <w:rPr>
          <w:lang w:val="ru-RU"/>
        </w:rPr>
        <w:t>.</w:t>
      </w:r>
      <w:r w:rsidR="00F16984" w:rsidRPr="001D7951">
        <w:rPr>
          <w:lang w:val="ru-RU"/>
        </w:rPr>
        <w:tab/>
      </w:r>
      <w:r w:rsidR="00F16984" w:rsidRPr="001D7951">
        <w:rPr>
          <w:i/>
          <w:lang w:val="ru-RU"/>
        </w:rPr>
        <w:t>призывает</w:t>
      </w:r>
      <w:r w:rsidR="00F16984" w:rsidRPr="001D7951">
        <w:rPr>
          <w:lang w:val="ru-RU"/>
        </w:rPr>
        <w:t xml:space="preserve"> Стороны, являющие развитыми странами, в соответствии со статьей 28 Картахенского протокола, и предлагает правительствам других стран, международным организациям, двусторонним и многосторонним финансовым учреждениям, региональным банкам развития и другим программам и инициативам в соответствующих случаях предоставлять достаточные, предсказуемые и легкодоступные финансовые ресурсы и взносы в натуральной форме в поддержку осуществления Картахенского протокола</w:t>
      </w:r>
      <w:r w:rsidR="0033665E" w:rsidRPr="00F16984">
        <w:rPr>
          <w:lang w:val="ru-RU"/>
        </w:rPr>
        <w:t xml:space="preserve">; </w:t>
      </w:r>
    </w:p>
    <w:p w14:paraId="13495654" w14:textId="77777777" w:rsidR="00331623" w:rsidRPr="00FC01FE" w:rsidRDefault="00331623" w:rsidP="00FC01FE">
      <w:pPr>
        <w:pStyle w:val="CBDNormalNumber"/>
        <w:keepNext/>
        <w:numPr>
          <w:ilvl w:val="0"/>
          <w:numId w:val="0"/>
        </w:numPr>
        <w:tabs>
          <w:tab w:val="clear" w:pos="567"/>
          <w:tab w:val="clear" w:pos="1134"/>
        </w:tabs>
        <w:ind w:left="567"/>
        <w:rPr>
          <w:i/>
          <w:iCs/>
          <w:lang w:val="ru-RU"/>
        </w:rPr>
      </w:pPr>
      <w:r w:rsidRPr="00EB093D">
        <w:rPr>
          <w:i/>
          <w:iCs/>
          <w:lang w:val="ru-RU"/>
        </w:rPr>
        <w:t>Цель B.3: Стороны поощряют и обеспечивают информированность, просвещение и участие общественности в отношении обеспечения безопасности при передаче, обработке и использования живых измененных организмов в соответствии со статьей 23 Картахенского протокола</w:t>
      </w:r>
    </w:p>
    <w:p w14:paraId="7F8191BA" w14:textId="4F6AC938" w:rsidR="00331623" w:rsidRPr="001D7951" w:rsidRDefault="00EB093D" w:rsidP="00EB093D">
      <w:pPr>
        <w:pStyle w:val="CBDDesicionText"/>
        <w:tabs>
          <w:tab w:val="clear" w:pos="1134"/>
        </w:tabs>
        <w:ind w:left="567" w:firstLine="531"/>
        <w:rPr>
          <w:lang w:val="ru-RU"/>
        </w:rPr>
      </w:pPr>
      <w:r>
        <w:rPr>
          <w:lang w:val="ru-RU"/>
        </w:rPr>
        <w:t>4</w:t>
      </w:r>
      <w:r w:rsidR="003F23A1">
        <w:rPr>
          <w:lang w:val="ru-RU"/>
        </w:rPr>
        <w:t>7</w:t>
      </w:r>
      <w:r w:rsidR="00331623" w:rsidRPr="001D7951">
        <w:rPr>
          <w:lang w:val="ru-RU"/>
        </w:rPr>
        <w:t>.</w:t>
      </w:r>
      <w:r w:rsidR="00331623" w:rsidRPr="001D7951">
        <w:rPr>
          <w:lang w:val="ru-RU"/>
        </w:rPr>
        <w:tab/>
      </w:r>
      <w:r w:rsidR="00331623" w:rsidRPr="00EB093D">
        <w:rPr>
          <w:lang w:val="ru-RU"/>
        </w:rPr>
        <w:t>призывает</w:t>
      </w:r>
      <w:r w:rsidR="00331623" w:rsidRPr="001D7951">
        <w:rPr>
          <w:lang w:val="ru-RU"/>
        </w:rPr>
        <w:t xml:space="preserve"> Стороны проводить консультации с общественностью в процессе принятия решений, касающихся живых измененных организмов, и предоставлять результаты таких решений общественности, обеспечивая при этом защиту конфиденциальной информации в соответствии со статьей</w:t>
      </w:r>
      <w:r w:rsidR="00331623" w:rsidRPr="00EB093D">
        <w:rPr>
          <w:lang w:val="ru-RU"/>
        </w:rPr>
        <w:t> </w:t>
      </w:r>
      <w:r w:rsidR="00331623" w:rsidRPr="001D7951">
        <w:rPr>
          <w:lang w:val="ru-RU"/>
        </w:rPr>
        <w:t>21</w:t>
      </w:r>
      <w:r w:rsidR="00331623">
        <w:rPr>
          <w:lang w:val="ru-RU"/>
        </w:rPr>
        <w:t xml:space="preserve"> </w:t>
      </w:r>
      <w:r w:rsidR="00331623" w:rsidRPr="001D7951">
        <w:rPr>
          <w:lang w:val="ru-RU"/>
        </w:rPr>
        <w:t>Картахенского протокола и своими соответствующими законами и нормативными актами, с целью повышения прозрачности;</w:t>
      </w:r>
    </w:p>
    <w:p w14:paraId="285E377F" w14:textId="63F68121" w:rsidR="0033665E" w:rsidRPr="00331623" w:rsidRDefault="00EB093D" w:rsidP="00331623">
      <w:pPr>
        <w:pStyle w:val="CBDDesicionText"/>
        <w:tabs>
          <w:tab w:val="clear" w:pos="1134"/>
        </w:tabs>
        <w:ind w:left="567" w:firstLine="531"/>
        <w:rPr>
          <w:lang w:val="ru-RU"/>
        </w:rPr>
      </w:pPr>
      <w:r>
        <w:rPr>
          <w:lang w:val="ru-RU"/>
        </w:rPr>
        <w:t>4</w:t>
      </w:r>
      <w:r w:rsidR="003F23A1">
        <w:rPr>
          <w:lang w:val="ru-RU"/>
        </w:rPr>
        <w:t>8</w:t>
      </w:r>
      <w:r w:rsidR="00331623" w:rsidRPr="001D7951">
        <w:rPr>
          <w:lang w:val="ru-RU"/>
        </w:rPr>
        <w:t>.</w:t>
      </w:r>
      <w:r w:rsidR="00331623" w:rsidRPr="001D7951">
        <w:rPr>
          <w:lang w:val="ru-RU"/>
        </w:rPr>
        <w:tab/>
      </w:r>
      <w:r w:rsidR="00331623" w:rsidRPr="001D7951">
        <w:rPr>
          <w:i/>
          <w:iCs/>
          <w:lang w:val="ru-RU"/>
        </w:rPr>
        <w:t>предлагает</w:t>
      </w:r>
      <w:r w:rsidR="00331623" w:rsidRPr="001D7951">
        <w:rPr>
          <w:lang w:val="ru-RU"/>
        </w:rPr>
        <w:t xml:space="preserve"> Сторонам, правительствам</w:t>
      </w:r>
      <w:r w:rsidR="00331623">
        <w:rPr>
          <w:lang w:val="ru-RU"/>
        </w:rPr>
        <w:t xml:space="preserve"> других стран</w:t>
      </w:r>
      <w:r w:rsidR="00331623" w:rsidRPr="001D7951">
        <w:rPr>
          <w:lang w:val="ru-RU"/>
        </w:rPr>
        <w:t xml:space="preserve"> и соответствующим организациям оказывать поддержку в создании и развитии потенциала для выполнения положений Картахенского протокола, касающихся информирования общественности, просвещения и участия общественности в вопросах безопасной </w:t>
      </w:r>
      <w:r w:rsidR="00331623">
        <w:rPr>
          <w:lang w:val="ru-RU"/>
        </w:rPr>
        <w:t xml:space="preserve">транспортировки и </w:t>
      </w:r>
      <w:r w:rsidR="00331623" w:rsidRPr="001D7951">
        <w:rPr>
          <w:lang w:val="ru-RU"/>
        </w:rPr>
        <w:t>использования живых измененных организмов</w:t>
      </w:r>
      <w:r w:rsidR="00331623">
        <w:rPr>
          <w:lang w:val="ru-RU"/>
        </w:rPr>
        <w:t>, а также обращения с ними</w:t>
      </w:r>
      <w:r w:rsidR="0033665E" w:rsidRPr="00331623">
        <w:rPr>
          <w:lang w:val="ru-RU"/>
        </w:rPr>
        <w:t>;</w:t>
      </w:r>
    </w:p>
    <w:p w14:paraId="5EC127FB" w14:textId="77777777" w:rsidR="008503C8" w:rsidRPr="00B0562A" w:rsidRDefault="008503C8" w:rsidP="006D02CC">
      <w:pPr>
        <w:pStyle w:val="CBDNormalNumber"/>
        <w:keepNext/>
        <w:numPr>
          <w:ilvl w:val="0"/>
          <w:numId w:val="0"/>
        </w:numPr>
        <w:tabs>
          <w:tab w:val="clear" w:pos="567"/>
          <w:tab w:val="clear" w:pos="1134"/>
        </w:tabs>
        <w:ind w:left="567"/>
        <w:rPr>
          <w:i/>
          <w:iCs/>
          <w:lang w:val="ru-RU"/>
        </w:rPr>
      </w:pPr>
      <w:r w:rsidRPr="00B0562A">
        <w:rPr>
          <w:i/>
          <w:iCs/>
          <w:lang w:val="ru-RU"/>
        </w:rPr>
        <w:t xml:space="preserve">Цель </w:t>
      </w:r>
      <w:r w:rsidRPr="006D02CC">
        <w:rPr>
          <w:i/>
          <w:iCs/>
        </w:rPr>
        <w:t>B</w:t>
      </w:r>
      <w:r w:rsidRPr="00B0562A">
        <w:rPr>
          <w:i/>
          <w:iCs/>
          <w:lang w:val="ru-RU"/>
        </w:rPr>
        <w:t>.4: Стороны активизируют сотрудничество и координацию по вопросам биобезопасности на национальном, региональном и международном уровнях</w:t>
      </w:r>
    </w:p>
    <w:p w14:paraId="3327C3BE" w14:textId="3B63D6C9" w:rsidR="008503C8" w:rsidRPr="003F23A1" w:rsidRDefault="00CE16F1" w:rsidP="00B0562A">
      <w:pPr>
        <w:pStyle w:val="CBDDesicionText"/>
        <w:tabs>
          <w:tab w:val="clear" w:pos="1134"/>
        </w:tabs>
        <w:ind w:left="567" w:firstLine="531"/>
        <w:rPr>
          <w:lang w:val="ru-RU"/>
        </w:rPr>
      </w:pPr>
      <w:r w:rsidRPr="003F23A1">
        <w:rPr>
          <w:lang w:val="ru-RU"/>
        </w:rPr>
        <w:t>4</w:t>
      </w:r>
      <w:r w:rsidR="003F23A1">
        <w:rPr>
          <w:lang w:val="ru-RU"/>
        </w:rPr>
        <w:t>9</w:t>
      </w:r>
      <w:r w:rsidR="008503C8" w:rsidRPr="003F23A1">
        <w:rPr>
          <w:lang w:val="ru-RU"/>
        </w:rPr>
        <w:t>.</w:t>
      </w:r>
      <w:r w:rsidR="008503C8" w:rsidRPr="003F23A1">
        <w:rPr>
          <w:lang w:val="ru-RU"/>
        </w:rPr>
        <w:tab/>
        <w:t xml:space="preserve">призывает Стороны в соответствующих случаях и согласно своим национальным обстоятельствам, приоритетам и существующим организационным механизмам содействовать учету вопросов биобезопасности в межотраслевом и отраслевом законодательстве, нормативных положениях, политиках, стратегиях, планах действий, программах и учреждениях; </w:t>
      </w:r>
    </w:p>
    <w:p w14:paraId="178D17A8" w14:textId="51C58C86" w:rsidR="008503C8" w:rsidRPr="003F23A1" w:rsidRDefault="003F23A1" w:rsidP="00B0562A">
      <w:pPr>
        <w:pStyle w:val="CBDDesicionText"/>
        <w:tabs>
          <w:tab w:val="clear" w:pos="1134"/>
        </w:tabs>
        <w:ind w:left="567" w:firstLine="531"/>
        <w:rPr>
          <w:lang w:val="ru-RU"/>
        </w:rPr>
      </w:pPr>
      <w:r>
        <w:rPr>
          <w:lang w:val="ru-RU"/>
        </w:rPr>
        <w:t>50</w:t>
      </w:r>
      <w:r w:rsidR="008503C8" w:rsidRPr="003F23A1">
        <w:rPr>
          <w:lang w:val="ru-RU"/>
        </w:rPr>
        <w:t>.</w:t>
      </w:r>
      <w:r w:rsidR="008503C8" w:rsidRPr="003F23A1">
        <w:rPr>
          <w:lang w:val="ru-RU"/>
        </w:rPr>
        <w:tab/>
        <w:t xml:space="preserve">предлагает странам-донорам и соответствующим организациям оказывать Сторонам поддержку в обеспечении учета вопросов, о которых говорится выше, в пункте </w:t>
      </w:r>
      <w:r w:rsidR="00DD57E0" w:rsidRPr="003F23A1">
        <w:rPr>
          <w:lang w:val="ru-RU"/>
        </w:rPr>
        <w:t>4</w:t>
      </w:r>
      <w:r w:rsidR="008503C8" w:rsidRPr="003F23A1">
        <w:rPr>
          <w:lang w:val="ru-RU"/>
        </w:rPr>
        <w:t xml:space="preserve">6; </w:t>
      </w:r>
    </w:p>
    <w:p w14:paraId="1AD15463" w14:textId="14F9FF14" w:rsidR="008503C8" w:rsidRPr="003F23A1" w:rsidRDefault="003F23A1" w:rsidP="00B0562A">
      <w:pPr>
        <w:pStyle w:val="CBDDesicionText"/>
        <w:tabs>
          <w:tab w:val="clear" w:pos="1134"/>
        </w:tabs>
        <w:ind w:left="567" w:firstLine="531"/>
        <w:rPr>
          <w:lang w:val="ru-RU"/>
        </w:rPr>
      </w:pPr>
      <w:r>
        <w:rPr>
          <w:lang w:val="ru-RU"/>
        </w:rPr>
        <w:t>51</w:t>
      </w:r>
      <w:r w:rsidR="008503C8" w:rsidRPr="003F23A1">
        <w:rPr>
          <w:lang w:val="ru-RU"/>
        </w:rPr>
        <w:t>.</w:t>
      </w:r>
      <w:r w:rsidR="008503C8" w:rsidRPr="003F23A1">
        <w:rPr>
          <w:lang w:val="ru-RU"/>
        </w:rPr>
        <w:tab/>
        <w:t xml:space="preserve">призывает Стороны сотрудничать с центрами поддержки научно-технического сотрудничества и соответствующими организациями в обмене научными, техническими и организационными знаниями в области биобезопасности, в том числе на региональном и международном уровнях[, подтверждая при этом, что оценка рисков и управление рисками являются вопросом национальных решений, принимаемых Сторонами в соответствии с Картахенским протоколом и национальным законодательством, приоритетами и обстоятельствами, и поощряя прозрачность и научную добросовестность, в том числе посредством выявления, раскрытия и надлежащего регулирования конфликтов интересов в соответствующих процессах]; </w:t>
      </w:r>
    </w:p>
    <w:p w14:paraId="54E8FB52" w14:textId="65A6BFFA" w:rsidR="0033665E" w:rsidRPr="003F23A1" w:rsidRDefault="003F23A1" w:rsidP="005B39AC">
      <w:pPr>
        <w:pStyle w:val="CBDDesicionText"/>
        <w:tabs>
          <w:tab w:val="clear" w:pos="1134"/>
        </w:tabs>
        <w:ind w:left="562" w:firstLine="533"/>
        <w:rPr>
          <w:lang w:val="ru-RU"/>
        </w:rPr>
      </w:pPr>
      <w:r>
        <w:rPr>
          <w:lang w:val="ru-RU"/>
        </w:rPr>
        <w:lastRenderedPageBreak/>
        <w:t>52</w:t>
      </w:r>
      <w:r w:rsidR="008503C8" w:rsidRPr="003F23A1">
        <w:rPr>
          <w:lang w:val="ru-RU"/>
        </w:rPr>
        <w:t>.</w:t>
      </w:r>
      <w:r w:rsidR="008503C8" w:rsidRPr="003F23A1">
        <w:rPr>
          <w:lang w:val="ru-RU"/>
        </w:rPr>
        <w:tab/>
        <w:t>призывает Стороны, которые еще не сделали этого, разработать механизмы привлечения коренных народов и местных общин к участию в осуществлении Картахенского протокола</w:t>
      </w:r>
      <w:r w:rsidR="0033665E" w:rsidRPr="003F23A1">
        <w:rPr>
          <w:lang w:val="ru-RU"/>
        </w:rPr>
        <w:t>.</w:t>
      </w:r>
    </w:p>
    <w:p w14:paraId="74433D33" w14:textId="3134B01A" w:rsidR="00561066" w:rsidRPr="008503C8" w:rsidRDefault="00561066" w:rsidP="0033665E">
      <w:pPr>
        <w:pStyle w:val="CBDNormalNumber"/>
        <w:numPr>
          <w:ilvl w:val="0"/>
          <w:numId w:val="0"/>
        </w:numPr>
        <w:rPr>
          <w:lang w:val="ru-RU"/>
        </w:rPr>
      </w:pPr>
    </w:p>
    <w:p w14:paraId="7DC9AA04" w14:textId="77777777" w:rsidR="00561066" w:rsidRPr="008503C8" w:rsidRDefault="00561066" w:rsidP="00E612A5">
      <w:pPr>
        <w:pStyle w:val="CBDAgendaItem"/>
        <w:rPr>
          <w:lang w:val="ru-RU"/>
        </w:rPr>
        <w:sectPr w:rsidR="00561066" w:rsidRPr="008503C8" w:rsidSect="00361D55">
          <w:pgSz w:w="12240" w:h="15840"/>
          <w:pgMar w:top="567" w:right="1440" w:bottom="1134" w:left="1440" w:header="709" w:footer="709" w:gutter="0"/>
          <w:cols w:space="708"/>
          <w:docGrid w:linePitch="360"/>
        </w:sectPr>
      </w:pPr>
    </w:p>
    <w:p w14:paraId="4E288C98" w14:textId="0ACD527D" w:rsidR="00E612A5" w:rsidRPr="00DD294B" w:rsidRDefault="00DD294B" w:rsidP="00E612A5">
      <w:pPr>
        <w:pStyle w:val="CBDAgendaItem"/>
        <w:rPr>
          <w:sz w:val="26"/>
          <w:szCs w:val="26"/>
          <w:lang w:val="ru-RU"/>
        </w:rPr>
      </w:pPr>
      <w:bookmarkStart w:id="6" w:name="_Toc241483690"/>
      <w:r w:rsidRPr="00BB0BD3">
        <w:rPr>
          <w:rFonts w:ascii="Times New Roman" w:hAnsi="Times New Roman" w:cs="Times New Roman"/>
          <w:sz w:val="26"/>
          <w:szCs w:val="26"/>
          <w:lang w:val="ru-RU"/>
        </w:rPr>
        <w:lastRenderedPageBreak/>
        <w:t xml:space="preserve">Пункт </w:t>
      </w:r>
      <w:r w:rsidR="00E612A5" w:rsidRPr="00DD294B">
        <w:rPr>
          <w:sz w:val="26"/>
          <w:szCs w:val="26"/>
          <w:lang w:val="ru-RU"/>
        </w:rPr>
        <w:t xml:space="preserve">9 </w:t>
      </w:r>
      <w:r w:rsidR="00E612A5" w:rsidRPr="00DD294B">
        <w:rPr>
          <w:sz w:val="26"/>
          <w:szCs w:val="26"/>
          <w:lang w:val="ru-RU"/>
        </w:rPr>
        <w:br/>
      </w:r>
      <w:bookmarkEnd w:id="6"/>
      <w:r w:rsidRPr="00DD294B">
        <w:rPr>
          <w:sz w:val="26"/>
          <w:szCs w:val="26"/>
          <w:lang w:val="ru-RU"/>
        </w:rPr>
        <w:t>Вопросы, связанные с механизмом финансирования и финансовыми ресурсами</w:t>
      </w:r>
    </w:p>
    <w:tbl>
      <w:tblPr>
        <w:tblStyle w:val="TableGrid"/>
        <w:tblW w:w="0" w:type="auto"/>
        <w:tblLook w:val="04A0" w:firstRow="1" w:lastRow="0" w:firstColumn="1" w:lastColumn="0" w:noHBand="0" w:noVBand="1"/>
      </w:tblPr>
      <w:tblGrid>
        <w:gridCol w:w="9360"/>
      </w:tblGrid>
      <w:tr w:rsidR="006470A9" w:rsidRPr="00D46ADB" w14:paraId="0B420006" w14:textId="77777777" w:rsidTr="00E56E5C">
        <w:tc>
          <w:tcPr>
            <w:tcW w:w="9360" w:type="dxa"/>
            <w:tcBorders>
              <w:left w:val="nil"/>
              <w:right w:val="nil"/>
            </w:tcBorders>
          </w:tcPr>
          <w:p w14:paraId="0679D737" w14:textId="091430CF" w:rsidR="006470A9" w:rsidRPr="00E3585A" w:rsidRDefault="005F6210" w:rsidP="007A644B">
            <w:pPr>
              <w:pStyle w:val="CBDNormalNumber"/>
              <w:numPr>
                <w:ilvl w:val="0"/>
                <w:numId w:val="0"/>
              </w:numPr>
              <w:ind w:firstLine="596"/>
              <w:rPr>
                <w:i/>
                <w:iCs/>
                <w:lang w:val="ru-RU"/>
              </w:rPr>
            </w:pPr>
            <w:r w:rsidRPr="00E3585A">
              <w:rPr>
                <w:i/>
                <w:iCs/>
                <w:lang w:val="ru-RU"/>
              </w:rPr>
              <w:t>Следующий проект решения приводится по</w:t>
            </w:r>
            <w:r w:rsidR="00E3585A" w:rsidRPr="00E3585A">
              <w:rPr>
                <w:i/>
                <w:iCs/>
                <w:lang w:val="ru-RU"/>
              </w:rPr>
              <w:t xml:space="preserve"> документу</w:t>
            </w:r>
            <w:r w:rsidR="00BA5B1D" w:rsidRPr="00E3585A">
              <w:rPr>
                <w:i/>
                <w:iCs/>
                <w:lang w:val="ru-RU"/>
              </w:rPr>
              <w:t xml:space="preserve"> </w:t>
            </w:r>
            <w:hyperlink r:id="rId30" w:history="1">
              <w:r w:rsidR="00BA5B1D" w:rsidRPr="00850BE4">
                <w:rPr>
                  <w:rStyle w:val="Hyperlink"/>
                  <w:i/>
                  <w:iCs/>
                </w:rPr>
                <w:t>CBD</w:t>
              </w:r>
              <w:r w:rsidR="00BA5B1D" w:rsidRPr="00E3585A">
                <w:rPr>
                  <w:rStyle w:val="Hyperlink"/>
                  <w:i/>
                  <w:iCs/>
                  <w:lang w:val="ru-RU"/>
                </w:rPr>
                <w:t>/</w:t>
              </w:r>
              <w:r w:rsidR="00BA5B1D" w:rsidRPr="00850BE4">
                <w:rPr>
                  <w:rStyle w:val="Hyperlink"/>
                  <w:i/>
                  <w:iCs/>
                </w:rPr>
                <w:t>CP</w:t>
              </w:r>
              <w:r w:rsidR="00BA5B1D" w:rsidRPr="00E3585A">
                <w:rPr>
                  <w:rStyle w:val="Hyperlink"/>
                  <w:i/>
                  <w:iCs/>
                  <w:lang w:val="ru-RU"/>
                </w:rPr>
                <w:t>/</w:t>
              </w:r>
              <w:r w:rsidR="00BA5B1D" w:rsidRPr="00850BE4">
                <w:rPr>
                  <w:rStyle w:val="Hyperlink"/>
                  <w:i/>
                  <w:iCs/>
                </w:rPr>
                <w:t>MOP</w:t>
              </w:r>
              <w:r w:rsidR="00BA5B1D" w:rsidRPr="00E3585A">
                <w:rPr>
                  <w:rStyle w:val="Hyperlink"/>
                  <w:i/>
                  <w:iCs/>
                  <w:lang w:val="ru-RU"/>
                </w:rPr>
                <w:t>/12/7</w:t>
              </w:r>
            </w:hyperlink>
            <w:r w:rsidR="00850A15" w:rsidRPr="00E3585A">
              <w:rPr>
                <w:i/>
                <w:iCs/>
                <w:lang w:val="ru-RU"/>
              </w:rPr>
              <w:t xml:space="preserve">. </w:t>
            </w:r>
          </w:p>
        </w:tc>
      </w:tr>
    </w:tbl>
    <w:p w14:paraId="242A0B6D" w14:textId="09AB7252" w:rsidR="006470A9" w:rsidRPr="00DD294B" w:rsidRDefault="00DD294B" w:rsidP="00CF2308">
      <w:pPr>
        <w:pStyle w:val="CBDcompilationH2"/>
        <w:rPr>
          <w:lang w:val="ru-RU"/>
        </w:rPr>
      </w:pPr>
      <w:r w:rsidRPr="00DD294B">
        <w:rPr>
          <w:lang w:val="ru-RU"/>
        </w:rPr>
        <w:t>Вопросы, связанные с механизмом финансирования и финансовыми ресурсами</w:t>
      </w:r>
    </w:p>
    <w:p w14:paraId="2CD8A474" w14:textId="77777777" w:rsidR="00691916" w:rsidRPr="00FA2309" w:rsidRDefault="00691916" w:rsidP="00691916">
      <w:pPr>
        <w:pStyle w:val="CBDNormalNumber"/>
        <w:keepNext/>
        <w:numPr>
          <w:ilvl w:val="0"/>
          <w:numId w:val="0"/>
        </w:numPr>
        <w:ind w:left="567" w:firstLine="567"/>
        <w:rPr>
          <w:i/>
          <w:iCs/>
          <w:lang w:val="ru-RU"/>
        </w:rPr>
      </w:pPr>
      <w:r w:rsidRPr="00FA2309">
        <w:rPr>
          <w:i/>
          <w:iCs/>
          <w:lang w:val="ru-RU"/>
        </w:rPr>
        <w:t xml:space="preserve">Конференция Сторон, выступающая в качестве совещания </w:t>
      </w:r>
      <w:r>
        <w:rPr>
          <w:i/>
          <w:iCs/>
          <w:lang w:val="ru-RU"/>
        </w:rPr>
        <w:t>С</w:t>
      </w:r>
      <w:r w:rsidRPr="00FA2309">
        <w:rPr>
          <w:i/>
          <w:iCs/>
          <w:lang w:val="ru-RU"/>
        </w:rPr>
        <w:t>торон Картахенского протокола по биобезопасности</w:t>
      </w:r>
      <w:r w:rsidRPr="00FA2309">
        <w:rPr>
          <w:lang w:val="ru-RU"/>
        </w:rPr>
        <w:t>,</w:t>
      </w:r>
    </w:p>
    <w:p w14:paraId="0E29AE44" w14:textId="77777777" w:rsidR="00691916" w:rsidRPr="00B30D4C" w:rsidRDefault="00691916" w:rsidP="00691916">
      <w:pPr>
        <w:pStyle w:val="CBDNormalNumber"/>
        <w:numPr>
          <w:ilvl w:val="0"/>
          <w:numId w:val="0"/>
        </w:numPr>
        <w:ind w:left="567" w:firstLine="567"/>
        <w:rPr>
          <w:lang w:val="ru-RU"/>
        </w:rPr>
      </w:pPr>
      <w:r w:rsidRPr="00B30D4C">
        <w:rPr>
          <w:i/>
          <w:iCs/>
          <w:lang w:val="ru-RU"/>
        </w:rPr>
        <w:t xml:space="preserve">ссылаясь </w:t>
      </w:r>
      <w:r w:rsidRPr="00B30D4C">
        <w:rPr>
          <w:lang w:val="ru-RU"/>
        </w:rPr>
        <w:t>на статью 28 Картахенского протокола по биобезопасности</w:t>
      </w:r>
      <w:r>
        <w:rPr>
          <w:rStyle w:val="FootnoteReference"/>
        </w:rPr>
        <w:footnoteReference w:id="25"/>
      </w:r>
      <w:r>
        <w:rPr>
          <w:lang w:val="ru-RU"/>
        </w:rPr>
        <w:t>,</w:t>
      </w:r>
    </w:p>
    <w:p w14:paraId="700F1C0D" w14:textId="77777777" w:rsidR="00691916" w:rsidRPr="00B30D4C" w:rsidRDefault="00691916" w:rsidP="00691916">
      <w:pPr>
        <w:pStyle w:val="CBDNormalNumber"/>
        <w:numPr>
          <w:ilvl w:val="0"/>
          <w:numId w:val="0"/>
        </w:numPr>
        <w:ind w:left="567" w:firstLine="567"/>
        <w:rPr>
          <w:i/>
          <w:iCs/>
          <w:lang w:val="ru-RU"/>
        </w:rPr>
      </w:pPr>
      <w:r w:rsidRPr="00B30D4C">
        <w:rPr>
          <w:i/>
          <w:iCs/>
          <w:lang w:val="ru-RU"/>
        </w:rPr>
        <w:t xml:space="preserve">рассмотрев </w:t>
      </w:r>
      <w:r w:rsidRPr="00B30D4C">
        <w:rPr>
          <w:lang w:val="ru-RU"/>
        </w:rPr>
        <w:t>информацию о биобезопасности, содержащуюся в докладе Совета Глобального экологического фонда для 17-го совещания Конференции Сторон Конвенции о</w:t>
      </w:r>
      <w:r>
        <w:rPr>
          <w:lang w:val="ru-RU"/>
        </w:rPr>
        <w:t> </w:t>
      </w:r>
      <w:r w:rsidRPr="00B30D4C">
        <w:rPr>
          <w:lang w:val="ru-RU"/>
        </w:rPr>
        <w:t>биологическом разнообразии</w:t>
      </w:r>
      <w:r>
        <w:rPr>
          <w:rStyle w:val="FootnoteReference"/>
        </w:rPr>
        <w:footnoteReference w:id="26"/>
      </w:r>
      <w:r w:rsidRPr="00B30D4C">
        <w:rPr>
          <w:vertAlign w:val="superscript"/>
          <w:lang w:val="ru-RU"/>
        </w:rPr>
        <w:t>,</w:t>
      </w:r>
      <w:r>
        <w:rPr>
          <w:rStyle w:val="FootnoteReference"/>
        </w:rPr>
        <w:footnoteReference w:id="27"/>
      </w:r>
      <w:r w:rsidRPr="00B30D4C">
        <w:rPr>
          <w:lang w:val="ru-RU"/>
        </w:rPr>
        <w:t>,</w:t>
      </w:r>
    </w:p>
    <w:p w14:paraId="0EB40527" w14:textId="77777777" w:rsidR="00691916" w:rsidRPr="009B7396" w:rsidRDefault="00691916" w:rsidP="00691916">
      <w:pPr>
        <w:pStyle w:val="CBDNormalNoNumber"/>
        <w:ind w:firstLine="567"/>
        <w:rPr>
          <w:lang w:val="ru-RU" w:eastAsia="en-GB"/>
        </w:rPr>
      </w:pPr>
      <w:r w:rsidRPr="009B7396">
        <w:rPr>
          <w:lang w:val="ru-RU" w:eastAsia="en-GB"/>
        </w:rPr>
        <w:t>1.</w:t>
      </w:r>
      <w:r w:rsidRPr="009B7396">
        <w:rPr>
          <w:i/>
          <w:iCs/>
          <w:lang w:val="ru-RU" w:eastAsia="en-GB"/>
        </w:rPr>
        <w:tab/>
      </w:r>
      <w:r>
        <w:rPr>
          <w:i/>
          <w:iCs/>
          <w:lang w:val="ru-RU" w:eastAsia="en-GB"/>
        </w:rPr>
        <w:t>п</w:t>
      </w:r>
      <w:r w:rsidRPr="009B7396">
        <w:rPr>
          <w:i/>
          <w:iCs/>
          <w:lang w:val="ru-RU" w:eastAsia="en-GB"/>
        </w:rPr>
        <w:t xml:space="preserve">риветствует </w:t>
      </w:r>
      <w:r w:rsidRPr="009B7396">
        <w:rPr>
          <w:lang w:val="ru-RU" w:eastAsia="en-GB"/>
        </w:rPr>
        <w:t>девятое пополнение Целевого фонда Глобального экологического фонда и его программн</w:t>
      </w:r>
      <w:r>
        <w:rPr>
          <w:lang w:val="ru-RU" w:eastAsia="en-GB"/>
        </w:rPr>
        <w:t xml:space="preserve">ые </w:t>
      </w:r>
      <w:r w:rsidRPr="009B7396">
        <w:rPr>
          <w:lang w:val="ru-RU" w:eastAsia="en-GB"/>
        </w:rPr>
        <w:t>направлени</w:t>
      </w:r>
      <w:r>
        <w:rPr>
          <w:lang w:val="ru-RU" w:eastAsia="en-GB"/>
        </w:rPr>
        <w:t>я</w:t>
      </w:r>
      <w:r w:rsidRPr="009B7396">
        <w:rPr>
          <w:lang w:val="ru-RU" w:eastAsia="en-GB"/>
        </w:rPr>
        <w:t>, а также поддержку, предоставляемую благодаря этому Сторонам для осуществления Картахенского протокола по биобезопасности, и</w:t>
      </w:r>
      <w:r>
        <w:rPr>
          <w:lang w:val="ru-RU" w:eastAsia="en-GB"/>
        </w:rPr>
        <w:t> </w:t>
      </w:r>
      <w:r w:rsidRPr="009B7396">
        <w:rPr>
          <w:lang w:val="ru-RU" w:eastAsia="en-GB"/>
        </w:rPr>
        <w:t xml:space="preserve">выражает признательность странам, внесшим вклад в </w:t>
      </w:r>
      <w:r>
        <w:rPr>
          <w:lang w:val="ru-RU" w:eastAsia="en-GB"/>
        </w:rPr>
        <w:t xml:space="preserve">его </w:t>
      </w:r>
      <w:r w:rsidRPr="009B7396">
        <w:rPr>
          <w:lang w:val="ru-RU" w:eastAsia="en-GB"/>
        </w:rPr>
        <w:t>пополнение;</w:t>
      </w:r>
    </w:p>
    <w:p w14:paraId="2B366856" w14:textId="77777777" w:rsidR="00691916" w:rsidRPr="009B7396" w:rsidRDefault="00691916" w:rsidP="00691916">
      <w:pPr>
        <w:pStyle w:val="CBDNormalNoNumber"/>
        <w:ind w:firstLine="567"/>
        <w:rPr>
          <w:lang w:val="ru-RU" w:eastAsia="en-GB"/>
        </w:rPr>
      </w:pPr>
      <w:r w:rsidRPr="009B7396">
        <w:rPr>
          <w:lang w:val="ru-RU" w:eastAsia="en-GB"/>
        </w:rPr>
        <w:t>2.</w:t>
      </w:r>
      <w:r w:rsidRPr="009B7396">
        <w:rPr>
          <w:i/>
          <w:iCs/>
          <w:lang w:val="ru-RU" w:eastAsia="en-GB"/>
        </w:rPr>
        <w:tab/>
        <w:t xml:space="preserve">с признательностью приветствует </w:t>
      </w:r>
      <w:r w:rsidRPr="009B7396">
        <w:rPr>
          <w:lang w:val="ru-RU" w:eastAsia="en-GB"/>
        </w:rPr>
        <w:t xml:space="preserve">меры, принятые Глобальным экологическим фондом </w:t>
      </w:r>
      <w:r>
        <w:rPr>
          <w:lang w:val="ru-RU" w:eastAsia="en-GB"/>
        </w:rPr>
        <w:t>для</w:t>
      </w:r>
      <w:r w:rsidRPr="009B7396">
        <w:rPr>
          <w:lang w:val="ru-RU" w:eastAsia="en-GB"/>
        </w:rPr>
        <w:t xml:space="preserve"> укрепления </w:t>
      </w:r>
      <w:r w:rsidRPr="009B7396">
        <w:rPr>
          <w:lang w:val="ru-RU"/>
        </w:rPr>
        <w:t>механизм</w:t>
      </w:r>
      <w:r>
        <w:rPr>
          <w:lang w:val="ru-RU"/>
        </w:rPr>
        <w:t>а</w:t>
      </w:r>
      <w:r w:rsidRPr="009B7396">
        <w:rPr>
          <w:lang w:val="ru-RU"/>
        </w:rPr>
        <w:t xml:space="preserve"> финансирования в отношении</w:t>
      </w:r>
      <w:r>
        <w:rPr>
          <w:lang w:val="ru-RU"/>
        </w:rPr>
        <w:t xml:space="preserve"> </w:t>
      </w:r>
      <w:r w:rsidRPr="009B7396">
        <w:rPr>
          <w:lang w:val="ru-RU" w:eastAsia="en-GB"/>
        </w:rPr>
        <w:t>биобезопасности;</w:t>
      </w:r>
    </w:p>
    <w:p w14:paraId="614D6370" w14:textId="77777777" w:rsidR="00691916" w:rsidRPr="001D0CE0" w:rsidRDefault="00691916" w:rsidP="00691916">
      <w:pPr>
        <w:pStyle w:val="CBDNormalNoNumber"/>
        <w:ind w:firstLine="567"/>
        <w:rPr>
          <w:lang w:val="ru-RU" w:eastAsia="en-GB"/>
        </w:rPr>
      </w:pPr>
      <w:r w:rsidRPr="001D0CE0">
        <w:rPr>
          <w:lang w:val="ru-RU" w:eastAsia="en-GB"/>
        </w:rPr>
        <w:t>3.</w:t>
      </w:r>
      <w:r w:rsidRPr="001D0CE0">
        <w:rPr>
          <w:i/>
          <w:iCs/>
          <w:lang w:val="ru-RU" w:eastAsia="en-GB"/>
        </w:rPr>
        <w:tab/>
        <w:t xml:space="preserve">рекомендует </w:t>
      </w:r>
      <w:r w:rsidRPr="001D0CE0">
        <w:rPr>
          <w:lang w:val="ru-RU" w:eastAsia="en-GB"/>
        </w:rPr>
        <w:t>Конференции Сторон Конвенции о биологическом разнообразии в</w:t>
      </w:r>
      <w:r>
        <w:rPr>
          <w:lang w:val="ru-RU" w:eastAsia="en-GB"/>
        </w:rPr>
        <w:t> </w:t>
      </w:r>
      <w:r w:rsidRPr="001D0CE0">
        <w:rPr>
          <w:lang w:val="ru-RU" w:eastAsia="en-GB"/>
        </w:rPr>
        <w:t xml:space="preserve">полной мере учитывать Картахенский протокол в круге </w:t>
      </w:r>
      <w:r>
        <w:rPr>
          <w:lang w:val="ru-RU" w:eastAsia="en-GB"/>
        </w:rPr>
        <w:t>полномочий</w:t>
      </w:r>
      <w:r w:rsidRPr="001D0CE0">
        <w:rPr>
          <w:lang w:val="ru-RU" w:eastAsia="en-GB"/>
        </w:rPr>
        <w:t>, который будет утвержден для проведения седьмого четырехгодичного обзора эффективности механизма финансирования в рамках Конвенции;</w:t>
      </w:r>
    </w:p>
    <w:p w14:paraId="70ECA25E" w14:textId="77777777" w:rsidR="00691916" w:rsidRPr="001D0CE0" w:rsidRDefault="00691916" w:rsidP="00691916">
      <w:pPr>
        <w:pStyle w:val="CBDNormalNoNumber"/>
        <w:ind w:firstLine="567"/>
        <w:rPr>
          <w:lang w:val="ru-RU" w:eastAsia="en-GB"/>
        </w:rPr>
      </w:pPr>
      <w:r w:rsidRPr="001D0CE0">
        <w:rPr>
          <w:lang w:val="ru-RU"/>
        </w:rPr>
        <w:t>4.</w:t>
      </w:r>
      <w:r w:rsidRPr="001D0CE0">
        <w:rPr>
          <w:lang w:val="ru-RU"/>
        </w:rPr>
        <w:tab/>
      </w:r>
      <w:r>
        <w:rPr>
          <w:i/>
          <w:iCs/>
          <w:lang w:val="ru-RU" w:eastAsia="en-GB"/>
        </w:rPr>
        <w:t>п</w:t>
      </w:r>
      <w:r w:rsidRPr="001D0CE0">
        <w:rPr>
          <w:i/>
          <w:iCs/>
          <w:lang w:val="ru-RU" w:eastAsia="en-GB"/>
        </w:rPr>
        <w:t xml:space="preserve">редлагает </w:t>
      </w:r>
      <w:r w:rsidRPr="001D0CE0">
        <w:rPr>
          <w:lang w:val="ru-RU" w:eastAsia="en-GB"/>
        </w:rPr>
        <w:t>Сторонам Картахенского протокола внести свой вклад в проведение седьмого четырехгодичного обзора эффективности механизма финансирования и принять в</w:t>
      </w:r>
      <w:r>
        <w:rPr>
          <w:lang w:val="ru-RU" w:eastAsia="en-GB"/>
        </w:rPr>
        <w:t> </w:t>
      </w:r>
      <w:r w:rsidRPr="001D0CE0">
        <w:rPr>
          <w:lang w:val="ru-RU" w:eastAsia="en-GB"/>
        </w:rPr>
        <w:t>нем участие;</w:t>
      </w:r>
    </w:p>
    <w:p w14:paraId="411DD274" w14:textId="77777777" w:rsidR="00691916" w:rsidRPr="009E678C" w:rsidRDefault="00691916" w:rsidP="00691916">
      <w:pPr>
        <w:pStyle w:val="CBDNormalNoNumber"/>
        <w:ind w:firstLine="567"/>
        <w:rPr>
          <w:i/>
          <w:iCs/>
          <w:lang w:val="ru-RU" w:eastAsia="en-GB"/>
        </w:rPr>
      </w:pPr>
      <w:r w:rsidRPr="009E678C">
        <w:rPr>
          <w:iCs/>
          <w:lang w:val="ru-RU"/>
        </w:rPr>
        <w:t>5.</w:t>
      </w:r>
      <w:r w:rsidRPr="009E678C">
        <w:rPr>
          <w:i/>
          <w:lang w:val="ru-RU"/>
        </w:rPr>
        <w:tab/>
      </w:r>
      <w:r w:rsidRPr="009E678C">
        <w:rPr>
          <w:i/>
          <w:iCs/>
          <w:lang w:val="ru-RU"/>
        </w:rPr>
        <w:t>настоятельно призывает</w:t>
      </w:r>
      <w:r w:rsidRPr="009E678C">
        <w:rPr>
          <w:lang w:val="ru-RU"/>
        </w:rPr>
        <w:t xml:space="preserve"> Стороны, имеющие право на получение помощи, использовать ресурсы</w:t>
      </w:r>
      <w:r>
        <w:rPr>
          <w:lang w:val="ru-RU"/>
        </w:rPr>
        <w:t xml:space="preserve"> </w:t>
      </w:r>
      <w:r w:rsidRPr="009E678C">
        <w:rPr>
          <w:lang w:val="ru-RU"/>
        </w:rPr>
        <w:t>на деятельность в области биобезопасности, выдел</w:t>
      </w:r>
      <w:r>
        <w:rPr>
          <w:lang w:val="ru-RU"/>
        </w:rPr>
        <w:t xml:space="preserve">яемые </w:t>
      </w:r>
      <w:r w:rsidRPr="009E678C">
        <w:rPr>
          <w:lang w:val="ru-RU"/>
        </w:rPr>
        <w:t>Глобальн</w:t>
      </w:r>
      <w:r>
        <w:rPr>
          <w:lang w:val="ru-RU"/>
        </w:rPr>
        <w:t xml:space="preserve">ым </w:t>
      </w:r>
      <w:r w:rsidRPr="009E678C">
        <w:rPr>
          <w:lang w:val="ru-RU"/>
        </w:rPr>
        <w:t>экологическ</w:t>
      </w:r>
      <w:r>
        <w:rPr>
          <w:lang w:val="ru-RU"/>
        </w:rPr>
        <w:t xml:space="preserve">им </w:t>
      </w:r>
      <w:r w:rsidRPr="009E678C">
        <w:rPr>
          <w:lang w:val="ru-RU"/>
        </w:rPr>
        <w:t>фонд</w:t>
      </w:r>
      <w:r>
        <w:rPr>
          <w:lang w:val="ru-RU"/>
        </w:rPr>
        <w:t>ом</w:t>
      </w:r>
      <w:r w:rsidRPr="009E678C">
        <w:rPr>
          <w:lang w:val="ru-RU"/>
        </w:rPr>
        <w:t xml:space="preserve"> через его Систему прозрачного распределения ресурсов, и</w:t>
      </w:r>
      <w:r>
        <w:rPr>
          <w:lang w:val="ru-RU"/>
        </w:rPr>
        <w:t> </w:t>
      </w:r>
      <w:r w:rsidRPr="009E678C">
        <w:rPr>
          <w:lang w:val="ru-RU"/>
        </w:rPr>
        <w:t xml:space="preserve">учитывать вопросы биобезопасности в своих проектах в области биоразнообразия </w:t>
      </w:r>
      <w:r>
        <w:rPr>
          <w:lang w:val="ru-RU"/>
        </w:rPr>
        <w:t xml:space="preserve">в соответствии с </w:t>
      </w:r>
      <w:r w:rsidRPr="009E678C">
        <w:rPr>
          <w:lang w:val="ru-RU"/>
        </w:rPr>
        <w:t>потребностям</w:t>
      </w:r>
      <w:r>
        <w:rPr>
          <w:lang w:val="ru-RU"/>
        </w:rPr>
        <w:t>и</w:t>
      </w:r>
      <w:r w:rsidRPr="009E678C">
        <w:rPr>
          <w:lang w:val="ru-RU"/>
        </w:rPr>
        <w:t xml:space="preserve"> и приоритетам</w:t>
      </w:r>
      <w:r>
        <w:rPr>
          <w:lang w:val="ru-RU"/>
        </w:rPr>
        <w:t>и</w:t>
      </w:r>
      <w:r w:rsidRPr="009E678C">
        <w:rPr>
          <w:lang w:val="ru-RU"/>
        </w:rPr>
        <w:t>, выявленным</w:t>
      </w:r>
      <w:r>
        <w:rPr>
          <w:lang w:val="ru-RU"/>
        </w:rPr>
        <w:t>и</w:t>
      </w:r>
      <w:r w:rsidRPr="009E678C">
        <w:rPr>
          <w:lang w:val="ru-RU"/>
        </w:rPr>
        <w:t xml:space="preserve"> на национальном уровне;</w:t>
      </w:r>
    </w:p>
    <w:p w14:paraId="301F91F8" w14:textId="77777777" w:rsidR="00691916" w:rsidRPr="009E678C" w:rsidRDefault="00691916" w:rsidP="00691916">
      <w:pPr>
        <w:pStyle w:val="CBDNormalNoNumber"/>
        <w:keepNext/>
        <w:ind w:firstLine="567"/>
        <w:rPr>
          <w:lang w:val="ru-RU" w:eastAsia="en-GB"/>
        </w:rPr>
      </w:pPr>
      <w:r w:rsidRPr="009E678C">
        <w:rPr>
          <w:lang w:val="ru-RU" w:eastAsia="en-GB"/>
        </w:rPr>
        <w:t>6.</w:t>
      </w:r>
      <w:r w:rsidRPr="009E678C">
        <w:rPr>
          <w:lang w:val="ru-RU" w:eastAsia="en-GB"/>
        </w:rPr>
        <w:tab/>
      </w:r>
      <w:r w:rsidRPr="009E678C">
        <w:rPr>
          <w:i/>
          <w:iCs/>
          <w:lang w:val="ru-RU"/>
        </w:rPr>
        <w:t>призывает</w:t>
      </w:r>
      <w:r w:rsidRPr="009E678C">
        <w:rPr>
          <w:lang w:val="ru-RU"/>
        </w:rPr>
        <w:t xml:space="preserve"> Стороны, имеющие право на получение помощи</w:t>
      </w:r>
      <w:r w:rsidRPr="009E678C">
        <w:rPr>
          <w:lang w:val="ru-RU" w:eastAsia="en-GB"/>
        </w:rPr>
        <w:t>:</w:t>
      </w:r>
    </w:p>
    <w:p w14:paraId="462FAB2A" w14:textId="77777777" w:rsidR="00691916" w:rsidRPr="003211BA" w:rsidRDefault="00691916" w:rsidP="00691916">
      <w:pPr>
        <w:pStyle w:val="CBDsubpara-item"/>
        <w:ind w:left="567" w:firstLine="567"/>
        <w:jc w:val="both"/>
        <w:rPr>
          <w:lang w:val="ru-RU"/>
        </w:rPr>
      </w:pPr>
      <w:r w:rsidRPr="00CE5128">
        <w:t>a</w:t>
      </w:r>
      <w:r w:rsidRPr="003211BA">
        <w:rPr>
          <w:lang w:val="ru-RU"/>
        </w:rPr>
        <w:t>)</w:t>
      </w:r>
      <w:r w:rsidRPr="003211BA">
        <w:rPr>
          <w:lang w:val="ru-RU"/>
        </w:rPr>
        <w:tab/>
        <w:t>включить потребности и положения, касающиеся осуществления Картахенского протокола, в свои национальные планы финансирования деятельности в области биоразнообразия;</w:t>
      </w:r>
    </w:p>
    <w:p w14:paraId="2DC63C75" w14:textId="77777777" w:rsidR="00691916" w:rsidRPr="003211BA" w:rsidRDefault="00691916" w:rsidP="00691916">
      <w:pPr>
        <w:pStyle w:val="CBDsubpara-item"/>
        <w:ind w:left="567" w:firstLine="567"/>
        <w:jc w:val="both"/>
        <w:rPr>
          <w:lang w:val="ru-RU"/>
        </w:rPr>
      </w:pPr>
      <w:r w:rsidRPr="00CE5128">
        <w:t>b</w:t>
      </w:r>
      <w:r w:rsidRPr="003211BA">
        <w:rPr>
          <w:lang w:val="ru-RU"/>
        </w:rPr>
        <w:t>)</w:t>
      </w:r>
      <w:r w:rsidRPr="003211BA">
        <w:rPr>
          <w:lang w:val="ru-RU"/>
        </w:rPr>
        <w:tab/>
        <w:t>сотрудничать на региональном и субрегиональном уровнях, в зависимости от</w:t>
      </w:r>
      <w:r>
        <w:rPr>
          <w:lang w:val="ru-RU"/>
        </w:rPr>
        <w:t> </w:t>
      </w:r>
      <w:r w:rsidRPr="003211BA">
        <w:rPr>
          <w:lang w:val="ru-RU"/>
        </w:rPr>
        <w:t xml:space="preserve">обстоятельств, в целях подготовки запросов на получение </w:t>
      </w:r>
      <w:r>
        <w:rPr>
          <w:lang w:val="ru-RU"/>
        </w:rPr>
        <w:t>помощи</w:t>
      </w:r>
      <w:r w:rsidRPr="003211BA">
        <w:rPr>
          <w:lang w:val="ru-RU"/>
        </w:rPr>
        <w:t xml:space="preserve"> Глобального экологического фонда для реализации совместных проектов, </w:t>
      </w:r>
      <w:r>
        <w:rPr>
          <w:lang w:val="ru-RU"/>
        </w:rPr>
        <w:t>обеспечивающих</w:t>
      </w:r>
      <w:r w:rsidRPr="003211BA">
        <w:rPr>
          <w:lang w:val="ru-RU"/>
        </w:rPr>
        <w:t xml:space="preserve"> экономически эффективно</w:t>
      </w:r>
      <w:r>
        <w:rPr>
          <w:lang w:val="ru-RU"/>
        </w:rPr>
        <w:t xml:space="preserve">е </w:t>
      </w:r>
      <w:r w:rsidRPr="003211BA">
        <w:rPr>
          <w:lang w:val="ru-RU"/>
        </w:rPr>
        <w:t>совместно</w:t>
      </w:r>
      <w:r>
        <w:rPr>
          <w:lang w:val="ru-RU"/>
        </w:rPr>
        <w:t xml:space="preserve">е </w:t>
      </w:r>
      <w:r w:rsidRPr="003211BA">
        <w:rPr>
          <w:lang w:val="ru-RU"/>
        </w:rPr>
        <w:t>использовани</w:t>
      </w:r>
      <w:r>
        <w:rPr>
          <w:lang w:val="ru-RU"/>
        </w:rPr>
        <w:t>е</w:t>
      </w:r>
      <w:r w:rsidRPr="003211BA">
        <w:rPr>
          <w:lang w:val="ru-RU"/>
        </w:rPr>
        <w:t xml:space="preserve"> ресурсов, информации, опыта и знаний, а также максимальн</w:t>
      </w:r>
      <w:r>
        <w:rPr>
          <w:lang w:val="ru-RU"/>
        </w:rPr>
        <w:t xml:space="preserve">ую </w:t>
      </w:r>
      <w:r w:rsidRPr="003211BA">
        <w:rPr>
          <w:lang w:val="ru-RU"/>
        </w:rPr>
        <w:t>взаимодополняемост</w:t>
      </w:r>
      <w:r>
        <w:rPr>
          <w:lang w:val="ru-RU"/>
        </w:rPr>
        <w:t>ь</w:t>
      </w:r>
      <w:r w:rsidRPr="003211BA">
        <w:rPr>
          <w:lang w:val="ru-RU"/>
        </w:rPr>
        <w:t xml:space="preserve"> и </w:t>
      </w:r>
      <w:r>
        <w:rPr>
          <w:lang w:val="ru-RU"/>
        </w:rPr>
        <w:t xml:space="preserve">расширение </w:t>
      </w:r>
      <w:r w:rsidRPr="003211BA">
        <w:rPr>
          <w:lang w:val="ru-RU"/>
        </w:rPr>
        <w:t>возможностей в этом отношении;</w:t>
      </w:r>
    </w:p>
    <w:p w14:paraId="290A11F2" w14:textId="77777777" w:rsidR="00691916" w:rsidRPr="00954BF5" w:rsidRDefault="00691916" w:rsidP="00691916">
      <w:pPr>
        <w:pStyle w:val="CBDsubpara-item"/>
        <w:ind w:left="567" w:firstLine="567"/>
        <w:jc w:val="both"/>
        <w:rPr>
          <w:lang w:val="ru-RU" w:eastAsia="en-GB"/>
        </w:rPr>
      </w:pPr>
      <w:r w:rsidRPr="00CE5128">
        <w:t>c</w:t>
      </w:r>
      <w:r w:rsidRPr="00954BF5">
        <w:rPr>
          <w:lang w:val="ru-RU"/>
        </w:rPr>
        <w:t>)</w:t>
      </w:r>
      <w:r w:rsidRPr="00954BF5">
        <w:rPr>
          <w:lang w:val="ru-RU"/>
        </w:rPr>
        <w:tab/>
      </w:r>
      <w:r>
        <w:rPr>
          <w:lang w:val="ru-RU"/>
        </w:rPr>
        <w:t>добав</w:t>
      </w:r>
      <w:r w:rsidRPr="00954BF5">
        <w:rPr>
          <w:lang w:val="ru-RU"/>
        </w:rPr>
        <w:t xml:space="preserve">ить элементы биобезопасности в ориентированную на конкретные результаты структуру определения программных приоритетов программы </w:t>
      </w:r>
      <w:r w:rsidRPr="00954BF5">
        <w:rPr>
          <w:lang w:val="ru-RU"/>
        </w:rPr>
        <w:lastRenderedPageBreak/>
        <w:t>по</w:t>
      </w:r>
      <w:r>
        <w:rPr>
          <w:lang w:val="ru-RU"/>
        </w:rPr>
        <w:t> </w:t>
      </w:r>
      <w:r w:rsidRPr="00954BF5">
        <w:rPr>
          <w:lang w:val="ru-RU"/>
        </w:rPr>
        <w:t>биоразнообразию на четырехлетний период, связанных с использованием ресурсов Глобального экологического фонда в целях сохранения биоразнообразия</w:t>
      </w:r>
      <w:r>
        <w:rPr>
          <w:lang w:val="ru-RU"/>
        </w:rPr>
        <w:t>, охватывающую</w:t>
      </w:r>
      <w:r w:rsidRPr="00954BF5">
        <w:rPr>
          <w:lang w:val="ru-RU"/>
        </w:rPr>
        <w:t xml:space="preserve"> период с июля 2030 года по июнь 2034 года;</w:t>
      </w:r>
    </w:p>
    <w:p w14:paraId="025F48A9" w14:textId="77777777" w:rsidR="00691916" w:rsidRPr="00954BF5" w:rsidRDefault="00691916" w:rsidP="00691916">
      <w:pPr>
        <w:pStyle w:val="CBDNormalNoNumber"/>
        <w:keepNext/>
        <w:ind w:firstLine="567"/>
        <w:rPr>
          <w:lang w:val="ru-RU"/>
        </w:rPr>
      </w:pPr>
      <w:r w:rsidRPr="00954BF5">
        <w:rPr>
          <w:iCs/>
          <w:lang w:val="ru-RU"/>
        </w:rPr>
        <w:t>7.</w:t>
      </w:r>
      <w:r w:rsidRPr="00954BF5">
        <w:rPr>
          <w:i/>
          <w:lang w:val="ru-RU"/>
        </w:rPr>
        <w:tab/>
        <w:t xml:space="preserve">Рекомендует, </w:t>
      </w:r>
      <w:r w:rsidRPr="00CD62E4">
        <w:rPr>
          <w:lang w:val="ru-RU"/>
        </w:rPr>
        <w:t>чтобы при принятии руководящих указаний для Глобального экологического фонда в отношении поддержки осуществления Картахенского протокола</w:t>
      </w:r>
      <w:r>
        <w:rPr>
          <w:lang w:val="ru-RU"/>
        </w:rPr>
        <w:t xml:space="preserve"> </w:t>
      </w:r>
      <w:r w:rsidRPr="00CD62E4">
        <w:rPr>
          <w:lang w:val="ru-RU"/>
        </w:rPr>
        <w:t>Конференция Сторон Конвенции</w:t>
      </w:r>
      <w:r>
        <w:rPr>
          <w:lang w:val="ru-RU"/>
        </w:rPr>
        <w:t xml:space="preserve"> поручила Фонду</w:t>
      </w:r>
      <w:r w:rsidRPr="00954BF5">
        <w:rPr>
          <w:iCs/>
          <w:lang w:val="ru-RU"/>
        </w:rPr>
        <w:t>:</w:t>
      </w:r>
    </w:p>
    <w:p w14:paraId="1C732369" w14:textId="77777777" w:rsidR="00691916" w:rsidRPr="00E0665B" w:rsidRDefault="00691916" w:rsidP="00691916">
      <w:pPr>
        <w:pStyle w:val="CBDRecommendText"/>
        <w:ind w:firstLine="567"/>
        <w:rPr>
          <w:lang w:val="ru-RU"/>
        </w:rPr>
      </w:pPr>
      <w:r w:rsidRPr="00CE5128">
        <w:rPr>
          <w:lang w:val="en-US"/>
        </w:rPr>
        <w:t>a</w:t>
      </w:r>
      <w:r w:rsidRPr="00E0665B">
        <w:rPr>
          <w:lang w:val="ru-RU"/>
        </w:rPr>
        <w:t>)</w:t>
      </w:r>
      <w:r w:rsidRPr="00E0665B">
        <w:rPr>
          <w:lang w:val="ru-RU"/>
        </w:rPr>
        <w:tab/>
      </w:r>
      <w:r w:rsidRPr="00CD62E4">
        <w:rPr>
          <w:lang w:val="ru-RU"/>
        </w:rPr>
        <w:t xml:space="preserve">предоставлять целевое, достаточное и своевременное финансирование </w:t>
      </w:r>
      <w:r>
        <w:rPr>
          <w:lang w:val="ru-RU"/>
        </w:rPr>
        <w:t xml:space="preserve">Сторонам, имеющим право на получение помощи, </w:t>
      </w:r>
      <w:r w:rsidRPr="00CD62E4">
        <w:rPr>
          <w:lang w:val="ru-RU"/>
        </w:rPr>
        <w:t>в целях внедрения законодательных, административных и прочих мер, направленных на осуществлени</w:t>
      </w:r>
      <w:r>
        <w:rPr>
          <w:lang w:val="ru-RU"/>
        </w:rPr>
        <w:t>е</w:t>
      </w:r>
      <w:r w:rsidRPr="00CD62E4">
        <w:rPr>
          <w:lang w:val="ru-RU"/>
        </w:rPr>
        <w:t xml:space="preserve"> </w:t>
      </w:r>
      <w:r w:rsidRPr="00E0665B">
        <w:rPr>
          <w:lang w:val="ru-RU"/>
        </w:rPr>
        <w:t>Картахенского протокола;</w:t>
      </w:r>
    </w:p>
    <w:p w14:paraId="0822267A" w14:textId="77777777" w:rsidR="00691916" w:rsidRPr="00E0665B" w:rsidRDefault="00691916" w:rsidP="00691916">
      <w:pPr>
        <w:pStyle w:val="CBDRecommendText"/>
        <w:ind w:firstLine="567"/>
        <w:rPr>
          <w:lang w:val="ru-RU"/>
        </w:rPr>
      </w:pPr>
      <w:r w:rsidRPr="00CE5128">
        <w:t>b</w:t>
      </w:r>
      <w:r w:rsidRPr="00E0665B">
        <w:rPr>
          <w:lang w:val="ru-RU"/>
        </w:rPr>
        <w:t>)</w:t>
      </w:r>
      <w:r w:rsidRPr="00E0665B">
        <w:rPr>
          <w:lang w:val="ru-RU"/>
        </w:rPr>
        <w:tab/>
      </w:r>
      <w:r w:rsidRPr="00CD62E4">
        <w:rPr>
          <w:lang w:val="ru-RU"/>
        </w:rPr>
        <w:t>далее оказывать содействие в эффективном использовании Механизма посредничества по биобезопасности</w:t>
      </w:r>
      <w:r w:rsidRPr="00E0665B">
        <w:rPr>
          <w:lang w:val="ru-RU"/>
        </w:rPr>
        <w:t>;</w:t>
      </w:r>
    </w:p>
    <w:p w14:paraId="212ACAB3" w14:textId="77777777" w:rsidR="00691916" w:rsidRPr="00020EE8" w:rsidRDefault="00691916" w:rsidP="00691916">
      <w:pPr>
        <w:pStyle w:val="CBDRecommendText"/>
        <w:ind w:firstLine="567"/>
        <w:rPr>
          <w:lang w:val="ru-RU"/>
        </w:rPr>
      </w:pPr>
      <w:r w:rsidRPr="00CE5128">
        <w:t>c</w:t>
      </w:r>
      <w:r w:rsidRPr="00020EE8">
        <w:rPr>
          <w:lang w:val="ru-RU"/>
        </w:rPr>
        <w:t>)</w:t>
      </w:r>
      <w:r w:rsidRPr="00020EE8">
        <w:rPr>
          <w:lang w:val="ru-RU"/>
        </w:rPr>
        <w:tab/>
      </w:r>
      <w:r w:rsidRPr="00CD62E4">
        <w:rPr>
          <w:lang w:val="ru-RU"/>
        </w:rPr>
        <w:t>оказывать содействие Сторонам, имеющим право на получение помощи, путем заблаговременного, до истечения срока представления докладов, предоставления финансовой поддержки</w:t>
      </w:r>
      <w:r>
        <w:rPr>
          <w:lang w:val="ru-RU"/>
        </w:rPr>
        <w:t xml:space="preserve"> </w:t>
      </w:r>
      <w:r w:rsidRPr="00CD62E4">
        <w:rPr>
          <w:lang w:val="ru-RU"/>
        </w:rPr>
        <w:t xml:space="preserve">для проведения надлежащих национальных консультаций, тем самым обеспечивая Сторонам достаточно времени </w:t>
      </w:r>
      <w:r>
        <w:rPr>
          <w:lang w:val="ru-RU"/>
        </w:rPr>
        <w:t xml:space="preserve">для </w:t>
      </w:r>
      <w:r w:rsidRPr="00020EE8">
        <w:rPr>
          <w:lang w:val="ru-RU"/>
        </w:rPr>
        <w:t>подготовки шестых национальных докладов и их своевременного представления;</w:t>
      </w:r>
    </w:p>
    <w:p w14:paraId="01AEE73C" w14:textId="77777777" w:rsidR="00691916" w:rsidRPr="00CD4354" w:rsidRDefault="00691916" w:rsidP="00691916">
      <w:pPr>
        <w:pStyle w:val="CBDRecommendText"/>
        <w:ind w:firstLine="567"/>
        <w:rPr>
          <w:lang w:val="ru-RU"/>
        </w:rPr>
      </w:pPr>
      <w:r w:rsidRPr="00CE5128">
        <w:t>d</w:t>
      </w:r>
      <w:r w:rsidRPr="00696F91">
        <w:rPr>
          <w:lang w:val="ru-RU"/>
        </w:rPr>
        <w:t>)</w:t>
      </w:r>
      <w:r w:rsidRPr="00696F91">
        <w:rPr>
          <w:lang w:val="ru-RU"/>
        </w:rPr>
        <w:tab/>
        <w:t xml:space="preserve">предоставлять целевое, достаточное и своевременное финансирование Сторонам, имеющим право на получение помощи, для осуществления планов действий по обеспечению соблюдения, разработанных по поручению </w:t>
      </w:r>
      <w:r w:rsidRPr="00CD4354">
        <w:rPr>
          <w:lang w:val="ru-RU"/>
        </w:rPr>
        <w:t xml:space="preserve">Комитета по соблюдению </w:t>
      </w:r>
      <w:r>
        <w:rPr>
          <w:lang w:val="ru-RU"/>
        </w:rPr>
        <w:t>в</w:t>
      </w:r>
      <w:r w:rsidRPr="00CD4354">
        <w:rPr>
          <w:lang w:val="ru-RU"/>
        </w:rPr>
        <w:t xml:space="preserve"> </w:t>
      </w:r>
      <w:r>
        <w:rPr>
          <w:lang w:val="ru-RU"/>
        </w:rPr>
        <w:t>рамках</w:t>
      </w:r>
      <w:r w:rsidRPr="00CD4354">
        <w:rPr>
          <w:lang w:val="ru-RU"/>
        </w:rPr>
        <w:t xml:space="preserve"> </w:t>
      </w:r>
      <w:r>
        <w:rPr>
          <w:lang w:val="ru-RU"/>
        </w:rPr>
        <w:t>Картахенского</w:t>
      </w:r>
      <w:r w:rsidRPr="00CD4354">
        <w:rPr>
          <w:lang w:val="ru-RU"/>
        </w:rPr>
        <w:t xml:space="preserve"> </w:t>
      </w:r>
      <w:r>
        <w:rPr>
          <w:lang w:val="ru-RU"/>
        </w:rPr>
        <w:t>протокола</w:t>
      </w:r>
      <w:r w:rsidRPr="00CD4354">
        <w:rPr>
          <w:lang w:val="ru-RU"/>
        </w:rPr>
        <w:t>;</w:t>
      </w:r>
    </w:p>
    <w:p w14:paraId="2DE990BC" w14:textId="77777777" w:rsidR="00691916" w:rsidRPr="00E71424" w:rsidRDefault="00691916" w:rsidP="00691916">
      <w:pPr>
        <w:pStyle w:val="CBDRecommendText"/>
        <w:ind w:firstLine="567"/>
        <w:rPr>
          <w:lang w:val="ru-RU"/>
        </w:rPr>
      </w:pPr>
      <w:r>
        <w:rPr>
          <w:lang w:val="en-US"/>
        </w:rPr>
        <w:t>e</w:t>
      </w:r>
      <w:r w:rsidRPr="00E71424">
        <w:rPr>
          <w:lang w:val="ru-RU"/>
        </w:rPr>
        <w:t>)</w:t>
      </w:r>
      <w:r w:rsidRPr="00E71424">
        <w:rPr>
          <w:lang w:val="ru-RU"/>
        </w:rPr>
        <w:tab/>
        <w:t>далее оказывать поддержку созданию и развитию потенциала в области биобезопасности, [как часть осуществляемых странами проектов,] в том числе в течение периода девятого пополнения Целевого фонда ГЭФ (июль 2026 года − июнь 2030 года) и через Фонд глобальной рамочной программы в области биоразнообразия, в соответствии с их мандатами[, и создать [прямые,] достаточные, предсказуемые и специализированные каналы финансирования в интересах биобезопасности, с тем чтобы обеспечить полное удовлетворение потребностей, связанных с осуществлением]</w:t>
      </w:r>
      <w:r>
        <w:rPr>
          <w:lang w:val="ru-RU"/>
        </w:rPr>
        <w:t>;</w:t>
      </w:r>
    </w:p>
    <w:p w14:paraId="2F9D3A31" w14:textId="74624F04" w:rsidR="002E6E04" w:rsidRPr="00691916" w:rsidRDefault="00691916" w:rsidP="00691916">
      <w:pPr>
        <w:pStyle w:val="CBDNormalNoNumber"/>
        <w:ind w:firstLine="567"/>
        <w:rPr>
          <w:lang w:val="ru-RU" w:eastAsia="en-GB"/>
        </w:rPr>
      </w:pPr>
      <w:r w:rsidRPr="009826F3">
        <w:rPr>
          <w:lang w:val="ru-RU" w:eastAsia="en-GB"/>
        </w:rPr>
        <w:t>8.</w:t>
      </w:r>
      <w:r w:rsidRPr="009826F3">
        <w:rPr>
          <w:lang w:val="ru-RU" w:eastAsia="en-GB"/>
        </w:rPr>
        <w:tab/>
        <w:t>П</w:t>
      </w:r>
      <w:r>
        <w:rPr>
          <w:lang w:val="ru-RU" w:eastAsia="en-GB"/>
        </w:rPr>
        <w:t xml:space="preserve">оручает </w:t>
      </w:r>
      <w:r w:rsidRPr="009826F3">
        <w:rPr>
          <w:lang w:val="ru-RU" w:eastAsia="en-GB"/>
        </w:rPr>
        <w:t>Исполнительно</w:t>
      </w:r>
      <w:r>
        <w:rPr>
          <w:lang w:val="ru-RU" w:eastAsia="en-GB"/>
        </w:rPr>
        <w:t xml:space="preserve">му </w:t>
      </w:r>
      <w:r w:rsidRPr="009826F3">
        <w:rPr>
          <w:lang w:val="ru-RU" w:eastAsia="en-GB"/>
        </w:rPr>
        <w:t>секретар</w:t>
      </w:r>
      <w:r>
        <w:rPr>
          <w:lang w:val="ru-RU" w:eastAsia="en-GB"/>
        </w:rPr>
        <w:t>ю</w:t>
      </w:r>
      <w:r w:rsidRPr="009826F3">
        <w:rPr>
          <w:lang w:val="ru-RU" w:eastAsia="en-GB"/>
        </w:rPr>
        <w:t xml:space="preserve"> продолжить поиск других способов мобилизации дополнительных финансовых ресурсов для осуществления Картахенского протокола и представить доклад об этой работе на 13-м совещании Конференции Сторон, выступающей в качестве совещания Сторон Протокола</w:t>
      </w:r>
      <w:r w:rsidR="002E6E04" w:rsidRPr="00691916">
        <w:rPr>
          <w:lang w:val="ru-RU" w:eastAsia="en-GB"/>
        </w:rPr>
        <w:t>.</w:t>
      </w:r>
    </w:p>
    <w:p w14:paraId="6FAABA34" w14:textId="77777777" w:rsidR="00C21886" w:rsidRPr="00691916" w:rsidRDefault="00C21886" w:rsidP="00642A24">
      <w:pPr>
        <w:pStyle w:val="CBDNormalNumber"/>
        <w:numPr>
          <w:ilvl w:val="0"/>
          <w:numId w:val="0"/>
        </w:numPr>
        <w:ind w:left="567"/>
        <w:rPr>
          <w:lang w:val="ru-RU"/>
        </w:rPr>
      </w:pPr>
    </w:p>
    <w:p w14:paraId="76E8C332" w14:textId="77777777" w:rsidR="00483532" w:rsidRPr="00691916" w:rsidRDefault="00483532" w:rsidP="00E612A5">
      <w:pPr>
        <w:pStyle w:val="CBDAgendaItem"/>
        <w:rPr>
          <w:lang w:val="ru-RU"/>
        </w:rPr>
        <w:sectPr w:rsidR="00483532" w:rsidRPr="00691916" w:rsidSect="00361D55">
          <w:pgSz w:w="12240" w:h="15840"/>
          <w:pgMar w:top="567" w:right="1440" w:bottom="1134" w:left="1440" w:header="709" w:footer="709" w:gutter="0"/>
          <w:cols w:space="708"/>
          <w:docGrid w:linePitch="360"/>
        </w:sectPr>
      </w:pPr>
    </w:p>
    <w:p w14:paraId="6B608CE2" w14:textId="0A8DFAED" w:rsidR="00E612A5" w:rsidRPr="00204BC6" w:rsidRDefault="00ED7509" w:rsidP="007244E6">
      <w:pPr>
        <w:pStyle w:val="CBDAgendaItem"/>
        <w:spacing w:before="120"/>
        <w:rPr>
          <w:sz w:val="26"/>
          <w:szCs w:val="26"/>
          <w:lang w:val="ru-RU"/>
        </w:rPr>
      </w:pPr>
      <w:bookmarkStart w:id="7" w:name="_Toc241483691"/>
      <w:r w:rsidRPr="00BB0BD3">
        <w:rPr>
          <w:rFonts w:ascii="Times New Roman" w:hAnsi="Times New Roman" w:cs="Times New Roman"/>
          <w:sz w:val="26"/>
          <w:szCs w:val="26"/>
          <w:lang w:val="ru-RU"/>
        </w:rPr>
        <w:lastRenderedPageBreak/>
        <w:t>Пункт</w:t>
      </w:r>
      <w:r w:rsidR="00E612A5" w:rsidRPr="00BB0BD3">
        <w:rPr>
          <w:rFonts w:ascii="Times New Roman" w:hAnsi="Times New Roman" w:cs="Times New Roman"/>
          <w:sz w:val="26"/>
          <w:szCs w:val="26"/>
          <w:lang w:val="ru-RU"/>
        </w:rPr>
        <w:t xml:space="preserve"> </w:t>
      </w:r>
      <w:r w:rsidR="00E612A5" w:rsidRPr="00204BC6">
        <w:rPr>
          <w:sz w:val="26"/>
          <w:szCs w:val="26"/>
          <w:lang w:val="ru-RU"/>
        </w:rPr>
        <w:t xml:space="preserve">10 </w:t>
      </w:r>
      <w:r w:rsidR="00E612A5" w:rsidRPr="00204BC6">
        <w:rPr>
          <w:sz w:val="26"/>
          <w:szCs w:val="26"/>
          <w:lang w:val="ru-RU"/>
        </w:rPr>
        <w:br/>
      </w:r>
      <w:bookmarkEnd w:id="7"/>
      <w:r w:rsidR="00204BC6" w:rsidRPr="00204BC6">
        <w:rPr>
          <w:sz w:val="26"/>
          <w:szCs w:val="26"/>
          <w:lang w:val="ru-RU"/>
        </w:rPr>
        <w:t>Функционирование и деятельность Механизма посредничества по</w:t>
      </w:r>
      <w:r w:rsidR="00204BC6">
        <w:rPr>
          <w:rFonts w:asciiTheme="minorHAnsi" w:hAnsiTheme="minorHAnsi" w:hint="eastAsia"/>
          <w:sz w:val="26"/>
          <w:szCs w:val="26"/>
          <w:lang w:val="ru-RU"/>
        </w:rPr>
        <w:t> </w:t>
      </w:r>
      <w:r w:rsidR="00204BC6" w:rsidRPr="00204BC6">
        <w:rPr>
          <w:sz w:val="26"/>
          <w:szCs w:val="26"/>
          <w:lang w:val="ru-RU"/>
        </w:rPr>
        <w:t>биобезопасности</w:t>
      </w:r>
    </w:p>
    <w:tbl>
      <w:tblPr>
        <w:tblStyle w:val="TableGrid"/>
        <w:tblW w:w="0" w:type="auto"/>
        <w:tblLook w:val="04A0" w:firstRow="1" w:lastRow="0" w:firstColumn="1" w:lastColumn="0" w:noHBand="0" w:noVBand="1"/>
      </w:tblPr>
      <w:tblGrid>
        <w:gridCol w:w="9360"/>
      </w:tblGrid>
      <w:tr w:rsidR="006470A9" w:rsidRPr="00D46ADB" w14:paraId="6536F9DD" w14:textId="77777777" w:rsidTr="00E56E5C">
        <w:tc>
          <w:tcPr>
            <w:tcW w:w="9360" w:type="dxa"/>
            <w:tcBorders>
              <w:left w:val="nil"/>
              <w:right w:val="nil"/>
            </w:tcBorders>
          </w:tcPr>
          <w:p w14:paraId="1A590C3B" w14:textId="0BAD3069" w:rsidR="006470A9" w:rsidRPr="001724FD" w:rsidRDefault="001724FD" w:rsidP="00E57094">
            <w:pPr>
              <w:pStyle w:val="CBDNormalNumber"/>
              <w:numPr>
                <w:ilvl w:val="0"/>
                <w:numId w:val="0"/>
              </w:numPr>
              <w:ind w:firstLine="596"/>
              <w:rPr>
                <w:i/>
                <w:iCs/>
                <w:lang w:val="ru-RU"/>
              </w:rPr>
            </w:pPr>
            <w:r w:rsidRPr="001724FD">
              <w:rPr>
                <w:i/>
                <w:iCs/>
                <w:lang w:val="ru-RU"/>
              </w:rPr>
              <w:t xml:space="preserve">Следующий проект решения приводится по документу </w:t>
            </w:r>
            <w:hyperlink r:id="rId31" w:history="1">
              <w:r w:rsidR="00A918D6" w:rsidRPr="00850BE4">
                <w:rPr>
                  <w:rStyle w:val="Hyperlink"/>
                  <w:i/>
                  <w:iCs/>
                </w:rPr>
                <w:t>CBD</w:t>
              </w:r>
              <w:r w:rsidR="00A918D6" w:rsidRPr="001724FD">
                <w:rPr>
                  <w:rStyle w:val="Hyperlink"/>
                  <w:i/>
                  <w:iCs/>
                  <w:lang w:val="ru-RU"/>
                </w:rPr>
                <w:t>/</w:t>
              </w:r>
              <w:r w:rsidR="00A918D6" w:rsidRPr="00850BE4">
                <w:rPr>
                  <w:rStyle w:val="Hyperlink"/>
                  <w:i/>
                  <w:iCs/>
                </w:rPr>
                <w:t>CP</w:t>
              </w:r>
              <w:r w:rsidR="00A918D6" w:rsidRPr="001724FD">
                <w:rPr>
                  <w:rStyle w:val="Hyperlink"/>
                  <w:i/>
                  <w:iCs/>
                  <w:lang w:val="ru-RU"/>
                </w:rPr>
                <w:t>/</w:t>
              </w:r>
              <w:r w:rsidR="00A918D6" w:rsidRPr="00850BE4">
                <w:rPr>
                  <w:rStyle w:val="Hyperlink"/>
                  <w:i/>
                  <w:iCs/>
                </w:rPr>
                <w:t>MOP</w:t>
              </w:r>
              <w:r w:rsidR="00A918D6" w:rsidRPr="001724FD">
                <w:rPr>
                  <w:rStyle w:val="Hyperlink"/>
                  <w:i/>
                  <w:iCs/>
                  <w:lang w:val="ru-RU"/>
                </w:rPr>
                <w:t>/12/8</w:t>
              </w:r>
            </w:hyperlink>
            <w:r w:rsidR="00BA7FD7" w:rsidRPr="001724FD">
              <w:rPr>
                <w:i/>
                <w:iCs/>
                <w:lang w:val="ru-RU"/>
              </w:rPr>
              <w:t>.</w:t>
            </w:r>
          </w:p>
        </w:tc>
      </w:tr>
    </w:tbl>
    <w:p w14:paraId="02850BE4" w14:textId="70A56471" w:rsidR="006470A9" w:rsidRPr="00204BC6" w:rsidRDefault="00204BC6" w:rsidP="00D15838">
      <w:pPr>
        <w:pStyle w:val="CBDcompilationH2"/>
        <w:rPr>
          <w:lang w:val="ru-RU"/>
        </w:rPr>
      </w:pPr>
      <w:r w:rsidRPr="00204BC6">
        <w:rPr>
          <w:lang w:val="ru-RU"/>
        </w:rPr>
        <w:t>Функционирование и деятельность Механизма посредничества по</w:t>
      </w:r>
      <w:r>
        <w:rPr>
          <w:lang w:val="ru-RU"/>
        </w:rPr>
        <w:t> </w:t>
      </w:r>
      <w:r w:rsidRPr="00204BC6">
        <w:rPr>
          <w:lang w:val="ru-RU"/>
        </w:rPr>
        <w:t>биобезопасности</w:t>
      </w:r>
    </w:p>
    <w:p w14:paraId="03E02DA3" w14:textId="77777777" w:rsidR="00235976" w:rsidRPr="00A90D1A" w:rsidRDefault="00235976" w:rsidP="00F47D15">
      <w:pPr>
        <w:pStyle w:val="CBDNormalNumber"/>
        <w:numPr>
          <w:ilvl w:val="0"/>
          <w:numId w:val="0"/>
        </w:numPr>
        <w:ind w:left="562" w:firstLine="562"/>
        <w:rPr>
          <w:i/>
          <w:iCs/>
          <w:lang w:val="ru-RU"/>
        </w:rPr>
      </w:pPr>
      <w:r w:rsidRPr="00A90D1A">
        <w:rPr>
          <w:i/>
          <w:iCs/>
          <w:lang w:val="ru-RU"/>
        </w:rPr>
        <w:t>Конференция Сторон, выступающая в качестве совещания Сторон Картахенского протокола,</w:t>
      </w:r>
    </w:p>
    <w:p w14:paraId="4A436802" w14:textId="77777777" w:rsidR="00235976" w:rsidRPr="00841BAE" w:rsidRDefault="00235976" w:rsidP="00235976">
      <w:pPr>
        <w:pStyle w:val="CBDNormalNumber"/>
        <w:numPr>
          <w:ilvl w:val="0"/>
          <w:numId w:val="0"/>
        </w:numPr>
        <w:ind w:left="567" w:firstLine="567"/>
        <w:rPr>
          <w:lang w:val="ru-RU"/>
        </w:rPr>
      </w:pPr>
      <w:r w:rsidRPr="00A90D1A">
        <w:rPr>
          <w:lang w:val="ru-RU"/>
        </w:rPr>
        <w:t>1.</w:t>
      </w:r>
      <w:r w:rsidRPr="00A90D1A">
        <w:rPr>
          <w:lang w:val="ru-RU"/>
        </w:rPr>
        <w:tab/>
      </w:r>
      <w:r w:rsidRPr="00A90D1A">
        <w:rPr>
          <w:i/>
          <w:iCs/>
          <w:lang w:val="ru-RU"/>
        </w:rPr>
        <w:t xml:space="preserve">приветствует с </w:t>
      </w:r>
      <w:r>
        <w:rPr>
          <w:i/>
          <w:iCs/>
          <w:lang w:val="ru-RU"/>
        </w:rPr>
        <w:t>признательностью</w:t>
      </w:r>
      <w:r w:rsidRPr="00A90D1A">
        <w:rPr>
          <w:lang w:val="ru-RU"/>
        </w:rPr>
        <w:t xml:space="preserve"> работу, проведенную </w:t>
      </w:r>
      <w:r w:rsidRPr="00841BAE">
        <w:rPr>
          <w:lang w:val="ru-RU"/>
        </w:rPr>
        <w:t>Неофициальным консультативным комитетом по Механизму посредничества по биобезопасности, в том числе сформулированные на его 13-м совещании рекомендации</w:t>
      </w:r>
      <w:r>
        <w:rPr>
          <w:rStyle w:val="FootnoteReference"/>
        </w:rPr>
        <w:footnoteReference w:id="28"/>
      </w:r>
      <w:r w:rsidRPr="00841BAE">
        <w:rPr>
          <w:lang w:val="ru-RU"/>
        </w:rPr>
        <w:t xml:space="preserve">, а также оказанную Комитетом поддержку в разработке адаптивного шаблона национального веб-сайта по биобезопасности с использованием инструмента </w:t>
      </w:r>
      <w:proofErr w:type="spellStart"/>
      <w:r w:rsidRPr="00841BAE">
        <w:t>Bioland</w:t>
      </w:r>
      <w:proofErr w:type="spellEnd"/>
      <w:r>
        <w:rPr>
          <w:lang w:val="ru-RU"/>
        </w:rPr>
        <w:t>;</w:t>
      </w:r>
    </w:p>
    <w:p w14:paraId="16F9EB7F" w14:textId="77777777" w:rsidR="00235976" w:rsidRPr="00841BAE" w:rsidRDefault="00235976" w:rsidP="00235976">
      <w:pPr>
        <w:pStyle w:val="CBDNormalNumber"/>
        <w:numPr>
          <w:ilvl w:val="0"/>
          <w:numId w:val="0"/>
        </w:numPr>
        <w:ind w:left="567" w:firstLine="567"/>
        <w:rPr>
          <w:lang w:val="ru-RU"/>
        </w:rPr>
      </w:pPr>
      <w:r w:rsidRPr="00841BAE">
        <w:rPr>
          <w:lang w:val="ru-RU"/>
        </w:rPr>
        <w:t>2.</w:t>
      </w:r>
      <w:r w:rsidRPr="00841BAE">
        <w:rPr>
          <w:lang w:val="ru-RU"/>
        </w:rPr>
        <w:tab/>
      </w:r>
      <w:r w:rsidRPr="00841BAE">
        <w:rPr>
          <w:i/>
          <w:iCs/>
          <w:lang w:val="ru-RU"/>
        </w:rPr>
        <w:t>приветствует</w:t>
      </w:r>
      <w:r w:rsidRPr="00841BAE">
        <w:rPr>
          <w:lang w:val="ru-RU"/>
        </w:rPr>
        <w:t xml:space="preserve"> прогресс в достижении цели</w:t>
      </w:r>
      <w:r>
        <w:rPr>
          <w:lang w:val="ru-RU"/>
        </w:rPr>
        <w:t> </w:t>
      </w:r>
      <w:r w:rsidRPr="00841BAE">
        <w:rPr>
          <w:lang w:val="ru-RU"/>
        </w:rPr>
        <w:t>А.2 плана осуществления Картахенского протокола по биобезопасности</w:t>
      </w:r>
      <w:r>
        <w:rPr>
          <w:rStyle w:val="FootnoteReference"/>
        </w:rPr>
        <w:footnoteReference w:id="29"/>
      </w:r>
      <w:r w:rsidRPr="00841BAE">
        <w:rPr>
          <w:vertAlign w:val="superscript"/>
          <w:lang w:val="ru-RU"/>
        </w:rPr>
        <w:t>,</w:t>
      </w:r>
      <w:r>
        <w:rPr>
          <w:rStyle w:val="FootnoteReference"/>
        </w:rPr>
        <w:footnoteReference w:id="30"/>
      </w:r>
      <w:r w:rsidRPr="00841BAE">
        <w:rPr>
          <w:lang w:val="ru-RU"/>
        </w:rPr>
        <w:t>, в частности увеличение числа Сторон, публикующих обязательную информацию через Механизм посредничества по биобезопасности, а также предпринимаемые Сторонами усилия по обеспечению точности и полноты информации в Механизме посредничества;</w:t>
      </w:r>
    </w:p>
    <w:p w14:paraId="0CCC27A7" w14:textId="77777777" w:rsidR="00235976" w:rsidRPr="00841BAE" w:rsidRDefault="00235976" w:rsidP="00235976">
      <w:pPr>
        <w:pStyle w:val="CBDNormalNumber"/>
        <w:numPr>
          <w:ilvl w:val="0"/>
          <w:numId w:val="0"/>
        </w:numPr>
        <w:ind w:left="567"/>
        <w:rPr>
          <w:lang w:val="ru-RU"/>
        </w:rPr>
      </w:pPr>
      <w:r>
        <w:rPr>
          <w:lang w:val="ru-RU"/>
        </w:rPr>
        <w:tab/>
      </w:r>
      <w:r w:rsidRPr="00841BAE">
        <w:rPr>
          <w:lang w:val="ru-RU"/>
        </w:rPr>
        <w:t>3.</w:t>
      </w:r>
      <w:r w:rsidRPr="00841BAE">
        <w:rPr>
          <w:lang w:val="ru-RU"/>
        </w:rPr>
        <w:tab/>
      </w:r>
      <w:r w:rsidRPr="00841BAE">
        <w:rPr>
          <w:i/>
          <w:iCs/>
          <w:lang w:val="ru-RU"/>
        </w:rPr>
        <w:t>призывает</w:t>
      </w:r>
      <w:r w:rsidRPr="00841BAE">
        <w:rPr>
          <w:lang w:val="ru-RU"/>
        </w:rPr>
        <w:t xml:space="preserve"> </w:t>
      </w:r>
      <w:r>
        <w:rPr>
          <w:lang w:val="ru-RU"/>
        </w:rPr>
        <w:t>Стороны</w:t>
      </w:r>
      <w:r w:rsidRPr="00841BAE">
        <w:rPr>
          <w:lang w:val="ru-RU"/>
        </w:rPr>
        <w:t xml:space="preserve"> </w:t>
      </w:r>
      <w:r>
        <w:rPr>
          <w:lang w:val="ru-RU"/>
        </w:rPr>
        <w:t>продолжать</w:t>
      </w:r>
      <w:r w:rsidRPr="00841BAE">
        <w:rPr>
          <w:lang w:val="ru-RU"/>
        </w:rPr>
        <w:t xml:space="preserve"> </w:t>
      </w:r>
      <w:r>
        <w:rPr>
          <w:lang w:val="ru-RU"/>
        </w:rPr>
        <w:t>проводить систематический</w:t>
      </w:r>
      <w:r w:rsidRPr="00841BAE">
        <w:rPr>
          <w:lang w:val="ru-RU"/>
        </w:rPr>
        <w:t xml:space="preserve"> </w:t>
      </w:r>
      <w:r>
        <w:rPr>
          <w:lang w:val="ru-RU"/>
        </w:rPr>
        <w:t>пересмотр</w:t>
      </w:r>
      <w:r w:rsidRPr="00841BAE">
        <w:rPr>
          <w:lang w:val="ru-RU"/>
        </w:rPr>
        <w:t xml:space="preserve"> своих национальных записей </w:t>
      </w:r>
      <w:r>
        <w:rPr>
          <w:lang w:val="ru-RU"/>
        </w:rPr>
        <w:t>в целях обеспечения актуальности и полноты информации, представляемой через</w:t>
      </w:r>
      <w:r w:rsidRPr="00841BAE">
        <w:rPr>
          <w:lang w:val="ru-RU"/>
        </w:rPr>
        <w:t xml:space="preserve"> Механизм посредничества по биобезопасности, </w:t>
      </w:r>
    </w:p>
    <w:p w14:paraId="0F19F435" w14:textId="77777777" w:rsidR="00235976" w:rsidRPr="00A34E7F" w:rsidRDefault="00235976" w:rsidP="00235976">
      <w:pPr>
        <w:pStyle w:val="CBDNormalNumber"/>
        <w:numPr>
          <w:ilvl w:val="0"/>
          <w:numId w:val="0"/>
        </w:numPr>
        <w:ind w:left="567" w:firstLine="567"/>
        <w:rPr>
          <w:i/>
          <w:iCs/>
          <w:lang w:val="ru-RU"/>
        </w:rPr>
      </w:pPr>
      <w:r w:rsidRPr="00A34E7F">
        <w:rPr>
          <w:lang w:val="ru-RU"/>
        </w:rPr>
        <w:t>4.</w:t>
      </w:r>
      <w:r w:rsidRPr="00A34E7F">
        <w:rPr>
          <w:i/>
          <w:iCs/>
          <w:lang w:val="ru-RU"/>
        </w:rPr>
        <w:tab/>
        <w:t>напоминает</w:t>
      </w:r>
      <w:r w:rsidRPr="00A34E7F">
        <w:rPr>
          <w:lang w:val="ru-RU"/>
        </w:rPr>
        <w:t xml:space="preserve"> Сторонам об их обязательстве публиковать через Механизм посредничества по биобезопасности принятые окончательные решения, касающиеся ввоза или высвобождения живых измененных организмов, а также соответствующие сводные данные по оценке рисков</w:t>
      </w:r>
      <w:r>
        <w:rPr>
          <w:lang w:val="ru-RU"/>
        </w:rPr>
        <w:t>,</w:t>
      </w:r>
      <w:r w:rsidRPr="00A34E7F">
        <w:rPr>
          <w:lang w:val="ru-RU"/>
        </w:rPr>
        <w:t xml:space="preserve"> </w:t>
      </w:r>
      <w:r>
        <w:rPr>
          <w:lang w:val="ru-RU"/>
        </w:rPr>
        <w:t>согласно</w:t>
      </w:r>
      <w:r w:rsidRPr="00A34E7F">
        <w:rPr>
          <w:lang w:val="ru-RU"/>
        </w:rPr>
        <w:t xml:space="preserve"> статье</w:t>
      </w:r>
      <w:r>
        <w:rPr>
          <w:lang w:val="ru-RU"/>
        </w:rPr>
        <w:t> </w:t>
      </w:r>
      <w:r w:rsidRPr="00A34E7F">
        <w:rPr>
          <w:lang w:val="ru-RU"/>
        </w:rPr>
        <w:t>20 Картахенского протокола;</w:t>
      </w:r>
    </w:p>
    <w:p w14:paraId="71BA541E" w14:textId="77777777" w:rsidR="00235976" w:rsidRPr="00761EC7" w:rsidRDefault="00235976" w:rsidP="00235976">
      <w:pPr>
        <w:pStyle w:val="CBDNormalNumber"/>
        <w:numPr>
          <w:ilvl w:val="0"/>
          <w:numId w:val="0"/>
        </w:numPr>
        <w:ind w:left="567" w:firstLine="567"/>
        <w:rPr>
          <w:lang w:val="ru-RU"/>
        </w:rPr>
      </w:pPr>
      <w:r w:rsidRPr="00761EC7">
        <w:rPr>
          <w:lang w:val="ru-RU"/>
        </w:rPr>
        <w:t>5.</w:t>
      </w:r>
      <w:r w:rsidRPr="00761EC7">
        <w:rPr>
          <w:lang w:val="ru-RU"/>
        </w:rPr>
        <w:tab/>
      </w:r>
      <w:r w:rsidRPr="00761EC7">
        <w:rPr>
          <w:i/>
          <w:iCs/>
          <w:lang w:val="ru-RU"/>
        </w:rPr>
        <w:t>просит</w:t>
      </w:r>
      <w:r w:rsidRPr="00761EC7">
        <w:rPr>
          <w:lang w:val="ru-RU"/>
        </w:rPr>
        <w:t xml:space="preserve"> Стороны провести </w:t>
      </w:r>
      <w:r>
        <w:rPr>
          <w:lang w:val="ru-RU"/>
        </w:rPr>
        <w:t>пересмотр</w:t>
      </w:r>
      <w:r w:rsidRPr="00761EC7">
        <w:rPr>
          <w:lang w:val="ru-RU"/>
        </w:rPr>
        <w:t xml:space="preserve"> опубликованных через Механизм посредничества по биобезопасности национальных записей о специалистах по биобезопасности каждой Стороны, с тем чтобы обеспечить актуальность перечня специалистов, </w:t>
      </w:r>
      <w:r>
        <w:rPr>
          <w:lang w:val="ru-RU"/>
        </w:rPr>
        <w:t>исключив из него</w:t>
      </w:r>
      <w:r w:rsidRPr="00761EC7">
        <w:rPr>
          <w:lang w:val="ru-RU"/>
        </w:rPr>
        <w:t xml:space="preserve"> устаревшие записи и включи</w:t>
      </w:r>
      <w:r>
        <w:rPr>
          <w:lang w:val="ru-RU"/>
        </w:rPr>
        <w:t>в</w:t>
      </w:r>
      <w:r w:rsidRPr="00761EC7">
        <w:rPr>
          <w:lang w:val="ru-RU"/>
        </w:rPr>
        <w:t xml:space="preserve"> всех соответствующих специалистов;</w:t>
      </w:r>
    </w:p>
    <w:p w14:paraId="1439EBF3" w14:textId="77777777" w:rsidR="00235976" w:rsidRPr="00761EC7" w:rsidRDefault="00235976" w:rsidP="00235976">
      <w:pPr>
        <w:pStyle w:val="CBDNormalNumber"/>
        <w:numPr>
          <w:ilvl w:val="0"/>
          <w:numId w:val="0"/>
        </w:numPr>
        <w:ind w:left="567" w:firstLine="567"/>
        <w:rPr>
          <w:lang w:val="ru-RU"/>
        </w:rPr>
      </w:pPr>
      <w:r w:rsidRPr="00761EC7">
        <w:rPr>
          <w:lang w:val="ru-RU"/>
        </w:rPr>
        <w:t>6.</w:t>
      </w:r>
      <w:r w:rsidRPr="00761EC7">
        <w:rPr>
          <w:i/>
          <w:iCs/>
          <w:lang w:val="ru-RU"/>
        </w:rPr>
        <w:tab/>
        <w:t>предлагает</w:t>
      </w:r>
      <w:r w:rsidRPr="00761EC7">
        <w:rPr>
          <w:lang w:val="ru-RU"/>
        </w:rPr>
        <w:t xml:space="preserve"> Сторонам, правительствам других стран и соответствующим организациям </w:t>
      </w:r>
      <w:r>
        <w:rPr>
          <w:lang w:val="ru-RU"/>
        </w:rPr>
        <w:t>распространять</w:t>
      </w:r>
      <w:r w:rsidRPr="00761EC7">
        <w:rPr>
          <w:lang w:val="ru-RU"/>
        </w:rPr>
        <w:t xml:space="preserve"> и представлять научную информацию через Механизм посредничества по биобезопасности, </w:t>
      </w:r>
      <w:r>
        <w:rPr>
          <w:lang w:val="ru-RU"/>
        </w:rPr>
        <w:t>гарантируя</w:t>
      </w:r>
      <w:r w:rsidRPr="00761EC7">
        <w:rPr>
          <w:lang w:val="ru-RU"/>
        </w:rPr>
        <w:t xml:space="preserve"> при этом </w:t>
      </w:r>
      <w:r>
        <w:rPr>
          <w:lang w:val="ru-RU"/>
        </w:rPr>
        <w:t>легкий доступ к</w:t>
      </w:r>
      <w:r w:rsidRPr="00761EC7">
        <w:rPr>
          <w:lang w:val="ru-RU"/>
        </w:rPr>
        <w:t xml:space="preserve"> достаточн</w:t>
      </w:r>
      <w:r>
        <w:rPr>
          <w:lang w:val="ru-RU"/>
        </w:rPr>
        <w:t>ому</w:t>
      </w:r>
      <w:r w:rsidRPr="00761EC7">
        <w:rPr>
          <w:lang w:val="ru-RU"/>
        </w:rPr>
        <w:t xml:space="preserve"> объем</w:t>
      </w:r>
      <w:r>
        <w:rPr>
          <w:lang w:val="ru-RU"/>
        </w:rPr>
        <w:t>у</w:t>
      </w:r>
      <w:r w:rsidRPr="00761EC7">
        <w:rPr>
          <w:lang w:val="ru-RU"/>
        </w:rPr>
        <w:t xml:space="preserve"> технических сведений для </w:t>
      </w:r>
      <w:r>
        <w:rPr>
          <w:lang w:val="ru-RU"/>
        </w:rPr>
        <w:t xml:space="preserve">содействия </w:t>
      </w:r>
      <w:r w:rsidRPr="00761EC7">
        <w:rPr>
          <w:lang w:val="ru-RU"/>
        </w:rPr>
        <w:t>своевременно</w:t>
      </w:r>
      <w:r>
        <w:rPr>
          <w:lang w:val="ru-RU"/>
        </w:rPr>
        <w:t>му</w:t>
      </w:r>
      <w:r w:rsidRPr="00761EC7">
        <w:rPr>
          <w:lang w:val="ru-RU"/>
        </w:rPr>
        <w:t xml:space="preserve"> рассмотрени</w:t>
      </w:r>
      <w:r>
        <w:rPr>
          <w:lang w:val="ru-RU"/>
        </w:rPr>
        <w:t>ю</w:t>
      </w:r>
      <w:r w:rsidRPr="00761EC7">
        <w:rPr>
          <w:lang w:val="ru-RU"/>
        </w:rPr>
        <w:t>, проверк</w:t>
      </w:r>
      <w:r>
        <w:rPr>
          <w:lang w:val="ru-RU"/>
        </w:rPr>
        <w:t>е</w:t>
      </w:r>
      <w:r w:rsidRPr="00761EC7">
        <w:rPr>
          <w:lang w:val="ru-RU"/>
        </w:rPr>
        <w:t xml:space="preserve"> и публикации записей;</w:t>
      </w:r>
    </w:p>
    <w:p w14:paraId="0D1D963B" w14:textId="77777777" w:rsidR="00235976" w:rsidRPr="00FF3EF2" w:rsidRDefault="00235976" w:rsidP="00235976">
      <w:pPr>
        <w:pStyle w:val="CBDNormalNumber"/>
        <w:numPr>
          <w:ilvl w:val="0"/>
          <w:numId w:val="0"/>
        </w:numPr>
        <w:ind w:left="567" w:firstLine="567"/>
      </w:pPr>
      <w:r w:rsidRPr="005D1CF1">
        <w:t>7.</w:t>
      </w:r>
      <w:r>
        <w:rPr>
          <w:i/>
          <w:iCs/>
        </w:rPr>
        <w:tab/>
      </w:r>
      <w:r w:rsidRPr="00FF3EF2">
        <w:rPr>
          <w:i/>
          <w:iCs/>
          <w:lang w:val="ru-RU"/>
        </w:rPr>
        <w:t>поручает</w:t>
      </w:r>
      <w:r w:rsidRPr="00FF3EF2">
        <w:t xml:space="preserve"> </w:t>
      </w:r>
      <w:r>
        <w:rPr>
          <w:lang w:val="ru-RU"/>
        </w:rPr>
        <w:t>Исполнительному</w:t>
      </w:r>
      <w:r w:rsidRPr="00FF3EF2">
        <w:t xml:space="preserve"> </w:t>
      </w:r>
      <w:r>
        <w:rPr>
          <w:lang w:val="ru-RU"/>
        </w:rPr>
        <w:t>секретарю</w:t>
      </w:r>
      <w:r w:rsidRPr="00FF3EF2">
        <w:t>:</w:t>
      </w:r>
    </w:p>
    <w:p w14:paraId="43191DD1" w14:textId="77777777" w:rsidR="00235976" w:rsidRPr="00FA2DE5" w:rsidRDefault="00235976" w:rsidP="00235976">
      <w:pPr>
        <w:pStyle w:val="CBDNormalNumber"/>
        <w:numPr>
          <w:ilvl w:val="1"/>
          <w:numId w:val="6"/>
        </w:numPr>
        <w:rPr>
          <w:lang w:val="ru-RU"/>
        </w:rPr>
      </w:pPr>
      <w:r w:rsidRPr="00FA2DE5">
        <w:rPr>
          <w:lang w:val="ru-RU"/>
        </w:rPr>
        <w:t>продолжать обеспечивать функционирование Механизма посредничества по биобезопасности и вносить в него необходимые усовершенствования, в том числе с учетом рекомендаций Неофициального консультативного комитета по Механизму посредничества по биобезопасности;</w:t>
      </w:r>
    </w:p>
    <w:p w14:paraId="3599A03C" w14:textId="77777777" w:rsidR="00235976" w:rsidRPr="00FA2DE5" w:rsidRDefault="00235976" w:rsidP="00235976">
      <w:pPr>
        <w:pStyle w:val="CBDNormalNumber"/>
        <w:numPr>
          <w:ilvl w:val="1"/>
          <w:numId w:val="6"/>
        </w:numPr>
        <w:rPr>
          <w:lang w:val="ru-RU"/>
        </w:rPr>
      </w:pPr>
      <w:r w:rsidRPr="00FA2DE5">
        <w:rPr>
          <w:lang w:val="ru-RU"/>
        </w:rPr>
        <w:lastRenderedPageBreak/>
        <w:t xml:space="preserve">продолжать работу по обновлению и публикации справочных записей в Механизме посредничества по биобезопасности, а также оказывать Сторонам поддержку в обновлении национальных реестров специалистов по биобезопасности, о которых </w:t>
      </w:r>
      <w:r>
        <w:rPr>
          <w:lang w:val="ru-RU"/>
        </w:rPr>
        <w:t>говорится</w:t>
      </w:r>
      <w:r w:rsidRPr="00FA2DE5">
        <w:rPr>
          <w:lang w:val="ru-RU"/>
        </w:rPr>
        <w:t xml:space="preserve"> в пункте</w:t>
      </w:r>
      <w:r w:rsidRPr="00FF3EF2">
        <w:t> </w:t>
      </w:r>
      <w:r w:rsidRPr="00FA2DE5">
        <w:rPr>
          <w:lang w:val="ru-RU"/>
        </w:rPr>
        <w:t>5 выше;</w:t>
      </w:r>
    </w:p>
    <w:p w14:paraId="61A4F84F" w14:textId="77777777" w:rsidR="00235976" w:rsidRPr="00FA2DE5" w:rsidRDefault="00235976" w:rsidP="00235976">
      <w:pPr>
        <w:pStyle w:val="CBDNormalNumber"/>
        <w:numPr>
          <w:ilvl w:val="1"/>
          <w:numId w:val="6"/>
        </w:numPr>
        <w:rPr>
          <w:lang w:val="ru-RU"/>
        </w:rPr>
      </w:pPr>
      <w:r w:rsidRPr="00FA2DE5">
        <w:rPr>
          <w:lang w:val="ru-RU"/>
        </w:rPr>
        <w:t xml:space="preserve">сделать новый адаптивный шаблон национального веб-сайта по биобезопасности доступным для всех Сторон, желающих разработать национальный веб-сайт по биобезопасности, оказывать поддержку Сторонам, использующим для создания национальных веб-сайтов инструмент </w:t>
      </w:r>
      <w:r w:rsidRPr="00C1574D">
        <w:t>Hermes</w:t>
      </w:r>
      <w:r w:rsidRPr="00FA2DE5">
        <w:rPr>
          <w:lang w:val="ru-RU"/>
        </w:rPr>
        <w:t xml:space="preserve">, в </w:t>
      </w:r>
      <w:r>
        <w:rPr>
          <w:lang w:val="ru-RU"/>
        </w:rPr>
        <w:t>применении</w:t>
      </w:r>
      <w:r w:rsidRPr="00FA2DE5">
        <w:rPr>
          <w:lang w:val="ru-RU"/>
        </w:rPr>
        <w:t xml:space="preserve"> нового шаблона, а также предоставлять материалы по созданию потенциала и проводить обучение работе с новым шаблоном;</w:t>
      </w:r>
    </w:p>
    <w:p w14:paraId="78309EB2" w14:textId="10D6D8BA" w:rsidR="00D14E9E" w:rsidRPr="00235976" w:rsidRDefault="00235976" w:rsidP="00235976">
      <w:pPr>
        <w:pStyle w:val="CBDNormalNumber"/>
        <w:numPr>
          <w:ilvl w:val="1"/>
          <w:numId w:val="6"/>
        </w:numPr>
        <w:rPr>
          <w:lang w:val="ru-RU"/>
        </w:rPr>
      </w:pPr>
      <w:r w:rsidRPr="00FA2DE5">
        <w:rPr>
          <w:lang w:val="ru-RU"/>
        </w:rPr>
        <w:t>продолжать сотрудничество с другими базами данных и организациями, связанными с биобезопасностью</w:t>
      </w:r>
      <w:r w:rsidR="00D14E9E" w:rsidRPr="00235976">
        <w:rPr>
          <w:lang w:val="ru-RU"/>
        </w:rPr>
        <w:t>.</w:t>
      </w:r>
    </w:p>
    <w:p w14:paraId="78F8FA20" w14:textId="77777777" w:rsidR="005A4503" w:rsidRPr="00235976" w:rsidRDefault="005A4503" w:rsidP="00D14E9E">
      <w:pPr>
        <w:pStyle w:val="CBDNormalNumber"/>
        <w:numPr>
          <w:ilvl w:val="0"/>
          <w:numId w:val="0"/>
        </w:numPr>
        <w:rPr>
          <w:lang w:val="ru-RU"/>
        </w:rPr>
      </w:pPr>
    </w:p>
    <w:p w14:paraId="2CE5C220" w14:textId="77777777" w:rsidR="00C6498C" w:rsidRPr="00235976" w:rsidRDefault="00C6498C" w:rsidP="00E612A5">
      <w:pPr>
        <w:pStyle w:val="CBDAgendaItem"/>
        <w:rPr>
          <w:lang w:val="ru-RU"/>
        </w:rPr>
        <w:sectPr w:rsidR="00C6498C" w:rsidRPr="00235976" w:rsidSect="00361D55">
          <w:pgSz w:w="12240" w:h="15840"/>
          <w:pgMar w:top="567" w:right="1440" w:bottom="1134" w:left="1440" w:header="709" w:footer="709" w:gutter="0"/>
          <w:cols w:space="708"/>
          <w:docGrid w:linePitch="360"/>
        </w:sectPr>
      </w:pPr>
    </w:p>
    <w:p w14:paraId="5DC1DB13" w14:textId="0434C1AD" w:rsidR="00E612A5" w:rsidRPr="00922676" w:rsidRDefault="00ED7509" w:rsidP="007244E6">
      <w:pPr>
        <w:pStyle w:val="CBDAgendaItem"/>
        <w:spacing w:before="120"/>
        <w:rPr>
          <w:sz w:val="26"/>
          <w:szCs w:val="26"/>
          <w:lang w:val="ru-RU"/>
        </w:rPr>
      </w:pPr>
      <w:bookmarkStart w:id="8" w:name="_Toc241483692"/>
      <w:r w:rsidRPr="00BB0BD3">
        <w:rPr>
          <w:rFonts w:ascii="Times New Roman" w:hAnsi="Times New Roman" w:cs="Times New Roman"/>
          <w:sz w:val="26"/>
          <w:szCs w:val="26"/>
          <w:lang w:val="ru-RU"/>
        </w:rPr>
        <w:lastRenderedPageBreak/>
        <w:t>Пункт</w:t>
      </w:r>
      <w:r w:rsidR="00E612A5" w:rsidRPr="00BB0BD3">
        <w:rPr>
          <w:rFonts w:ascii="Times New Roman" w:hAnsi="Times New Roman" w:cs="Times New Roman"/>
          <w:sz w:val="26"/>
          <w:szCs w:val="26"/>
          <w:lang w:val="ru-RU"/>
        </w:rPr>
        <w:t xml:space="preserve"> </w:t>
      </w:r>
      <w:r w:rsidR="00E612A5" w:rsidRPr="00922676">
        <w:rPr>
          <w:sz w:val="26"/>
          <w:szCs w:val="26"/>
          <w:lang w:val="ru-RU"/>
        </w:rPr>
        <w:t xml:space="preserve">11 </w:t>
      </w:r>
      <w:r w:rsidR="00E612A5" w:rsidRPr="00922676">
        <w:rPr>
          <w:sz w:val="26"/>
          <w:szCs w:val="26"/>
          <w:lang w:val="ru-RU"/>
        </w:rPr>
        <w:br/>
      </w:r>
      <w:bookmarkEnd w:id="8"/>
      <w:r w:rsidR="00922676" w:rsidRPr="00922676">
        <w:rPr>
          <w:sz w:val="26"/>
          <w:szCs w:val="26"/>
          <w:lang w:val="ru-RU"/>
        </w:rPr>
        <w:t>Сотрудничество с международными организациями, органами, созданными в</w:t>
      </w:r>
      <w:r w:rsidR="00922676">
        <w:rPr>
          <w:rFonts w:asciiTheme="minorHAnsi" w:hAnsiTheme="minorHAnsi" w:hint="eastAsia"/>
          <w:sz w:val="26"/>
          <w:szCs w:val="26"/>
          <w:lang w:val="ru-RU"/>
        </w:rPr>
        <w:t> </w:t>
      </w:r>
      <w:r w:rsidR="00922676" w:rsidRPr="00922676">
        <w:rPr>
          <w:sz w:val="26"/>
          <w:szCs w:val="26"/>
          <w:lang w:val="ru-RU"/>
        </w:rPr>
        <w:t>рамках других конвенций, и инициативами</w:t>
      </w:r>
    </w:p>
    <w:tbl>
      <w:tblPr>
        <w:tblStyle w:val="TableGrid"/>
        <w:tblW w:w="0" w:type="auto"/>
        <w:tblLook w:val="04A0" w:firstRow="1" w:lastRow="0" w:firstColumn="1" w:lastColumn="0" w:noHBand="0" w:noVBand="1"/>
      </w:tblPr>
      <w:tblGrid>
        <w:gridCol w:w="9360"/>
      </w:tblGrid>
      <w:tr w:rsidR="006470A9" w:rsidRPr="00DB68BA" w14:paraId="0B30F60B" w14:textId="77777777" w:rsidTr="00E56E5C">
        <w:tc>
          <w:tcPr>
            <w:tcW w:w="9360" w:type="dxa"/>
            <w:tcBorders>
              <w:left w:val="nil"/>
              <w:right w:val="nil"/>
            </w:tcBorders>
          </w:tcPr>
          <w:p w14:paraId="0FA36A48" w14:textId="4BFABF0D" w:rsidR="006470A9" w:rsidRPr="00DB68BA" w:rsidRDefault="002916B3" w:rsidP="0094586B">
            <w:pPr>
              <w:pStyle w:val="CBDNormalNumber"/>
              <w:numPr>
                <w:ilvl w:val="0"/>
                <w:numId w:val="0"/>
              </w:numPr>
              <w:ind w:firstLine="596"/>
              <w:rPr>
                <w:i/>
                <w:iCs/>
                <w:lang w:val="ru-RU"/>
              </w:rPr>
            </w:pPr>
            <w:r w:rsidRPr="002916B3">
              <w:rPr>
                <w:i/>
                <w:iCs/>
                <w:lang w:val="ru-RU"/>
              </w:rPr>
              <w:t>Ожидается, что Конференция Сторон, выступающая в качестве совещания Сторон Картахенского протокола, примет к сведению информацию, содержащуюся в документе</w:t>
            </w:r>
            <w:r w:rsidR="00E8706E" w:rsidRPr="002916B3">
              <w:rPr>
                <w:i/>
                <w:iCs/>
                <w:lang w:val="ru-RU"/>
              </w:rPr>
              <w:t xml:space="preserve"> </w:t>
            </w:r>
            <w:hyperlink r:id="rId32" w:history="1">
              <w:r w:rsidR="00E8706E" w:rsidRPr="00850BE4">
                <w:rPr>
                  <w:rStyle w:val="Hyperlink"/>
                  <w:i/>
                  <w:iCs/>
                </w:rPr>
                <w:t>CBD</w:t>
              </w:r>
              <w:r w:rsidR="00E8706E" w:rsidRPr="002916B3">
                <w:rPr>
                  <w:rStyle w:val="Hyperlink"/>
                  <w:i/>
                  <w:iCs/>
                  <w:lang w:val="ru-RU"/>
                </w:rPr>
                <w:t>/</w:t>
              </w:r>
              <w:r w:rsidR="00E8706E" w:rsidRPr="00850BE4">
                <w:rPr>
                  <w:rStyle w:val="Hyperlink"/>
                  <w:i/>
                  <w:iCs/>
                </w:rPr>
                <w:t>CP</w:t>
              </w:r>
              <w:r w:rsidR="00E8706E" w:rsidRPr="002916B3">
                <w:rPr>
                  <w:rStyle w:val="Hyperlink"/>
                  <w:i/>
                  <w:iCs/>
                  <w:lang w:val="ru-RU"/>
                </w:rPr>
                <w:t>/</w:t>
              </w:r>
              <w:r w:rsidR="00E8706E" w:rsidRPr="00850BE4">
                <w:rPr>
                  <w:rStyle w:val="Hyperlink"/>
                  <w:i/>
                  <w:iCs/>
                </w:rPr>
                <w:t>MOP</w:t>
              </w:r>
              <w:r w:rsidR="00E8706E" w:rsidRPr="002916B3">
                <w:rPr>
                  <w:rStyle w:val="Hyperlink"/>
                  <w:i/>
                  <w:iCs/>
                  <w:lang w:val="ru-RU"/>
                </w:rPr>
                <w:t>/12/9</w:t>
              </w:r>
            </w:hyperlink>
            <w:r w:rsidR="00E8706E" w:rsidRPr="002916B3">
              <w:rPr>
                <w:i/>
                <w:iCs/>
                <w:lang w:val="ru-RU"/>
              </w:rPr>
              <w:t xml:space="preserve">. </w:t>
            </w:r>
            <w:r w:rsidRPr="00295649">
              <w:rPr>
                <w:i/>
                <w:iCs/>
                <w:lang w:val="ru-RU"/>
              </w:rPr>
              <w:t>Принятие решения по пункту 1</w:t>
            </w:r>
            <w:r>
              <w:rPr>
                <w:i/>
                <w:iCs/>
                <w:lang w:val="ru-RU"/>
              </w:rPr>
              <w:t>1</w:t>
            </w:r>
            <w:r w:rsidRPr="00295649">
              <w:rPr>
                <w:i/>
                <w:iCs/>
                <w:lang w:val="ru-RU"/>
              </w:rPr>
              <w:t xml:space="preserve"> повестки дня не планируется.</w:t>
            </w:r>
          </w:p>
        </w:tc>
      </w:tr>
    </w:tbl>
    <w:p w14:paraId="26D78528" w14:textId="77777777" w:rsidR="006470A9" w:rsidRPr="00DB68BA" w:rsidRDefault="006470A9" w:rsidP="00C6498C">
      <w:pPr>
        <w:pStyle w:val="CBDNormalNumber"/>
        <w:numPr>
          <w:ilvl w:val="0"/>
          <w:numId w:val="0"/>
        </w:numPr>
        <w:ind w:left="567"/>
        <w:rPr>
          <w:lang w:val="ru-RU"/>
        </w:rPr>
      </w:pPr>
    </w:p>
    <w:p w14:paraId="15D6CDA6" w14:textId="2CC9620D" w:rsidR="00E612A5" w:rsidRPr="00DB68BA" w:rsidRDefault="00E612A5" w:rsidP="0094586B">
      <w:pPr>
        <w:pStyle w:val="CBDNormalNumber"/>
        <w:numPr>
          <w:ilvl w:val="0"/>
          <w:numId w:val="0"/>
        </w:numPr>
        <w:ind w:left="567"/>
        <w:rPr>
          <w:lang w:val="ru-RU"/>
        </w:rPr>
      </w:pPr>
    </w:p>
    <w:p w14:paraId="705BCC13" w14:textId="77777777" w:rsidR="006470A9" w:rsidRPr="00DB68BA" w:rsidRDefault="006470A9" w:rsidP="00E612A5">
      <w:pPr>
        <w:pStyle w:val="CBDAgendaItem"/>
        <w:rPr>
          <w:lang w:val="ru-RU"/>
        </w:rPr>
        <w:sectPr w:rsidR="006470A9" w:rsidRPr="00DB68BA" w:rsidSect="00361D55">
          <w:pgSz w:w="12240" w:h="15840"/>
          <w:pgMar w:top="567" w:right="1440" w:bottom="1134" w:left="1440" w:header="709" w:footer="709" w:gutter="0"/>
          <w:cols w:space="708"/>
          <w:docGrid w:linePitch="360"/>
        </w:sectPr>
      </w:pPr>
    </w:p>
    <w:p w14:paraId="1839DC1E" w14:textId="314B3D11" w:rsidR="00E612A5" w:rsidRPr="007305DB" w:rsidRDefault="00ED7509" w:rsidP="00E612A5">
      <w:pPr>
        <w:pStyle w:val="CBDAgendaItem"/>
        <w:rPr>
          <w:sz w:val="26"/>
          <w:szCs w:val="26"/>
          <w:lang w:val="ru-RU"/>
        </w:rPr>
      </w:pPr>
      <w:bookmarkStart w:id="9" w:name="_Toc241483693"/>
      <w:r w:rsidRPr="007305DB">
        <w:rPr>
          <w:sz w:val="26"/>
          <w:szCs w:val="26"/>
          <w:lang w:val="ru-RU"/>
        </w:rPr>
        <w:lastRenderedPageBreak/>
        <w:t>Пункт</w:t>
      </w:r>
      <w:r w:rsidR="00E612A5" w:rsidRPr="007305DB">
        <w:rPr>
          <w:sz w:val="26"/>
          <w:szCs w:val="26"/>
          <w:lang w:val="ru-RU"/>
        </w:rPr>
        <w:t xml:space="preserve"> 12 </w:t>
      </w:r>
      <w:r w:rsidR="00E612A5" w:rsidRPr="007305DB">
        <w:rPr>
          <w:sz w:val="26"/>
          <w:szCs w:val="26"/>
          <w:lang w:val="ru-RU"/>
        </w:rPr>
        <w:br/>
      </w:r>
      <w:bookmarkEnd w:id="9"/>
      <w:r w:rsidR="007305DB" w:rsidRPr="007305DB">
        <w:rPr>
          <w:sz w:val="26"/>
          <w:szCs w:val="26"/>
          <w:lang w:val="ru-RU"/>
        </w:rPr>
        <w:t>Обзор эффективности процессов в рамках Конвенции о биологическом разнообразии и протоколов к ней</w:t>
      </w:r>
    </w:p>
    <w:tbl>
      <w:tblPr>
        <w:tblStyle w:val="TableGrid"/>
        <w:tblW w:w="0" w:type="auto"/>
        <w:tblLook w:val="04A0" w:firstRow="1" w:lastRow="0" w:firstColumn="1" w:lastColumn="0" w:noHBand="0" w:noVBand="1"/>
      </w:tblPr>
      <w:tblGrid>
        <w:gridCol w:w="9360"/>
      </w:tblGrid>
      <w:tr w:rsidR="006470A9" w:rsidRPr="00D46ADB" w14:paraId="7365DB7F" w14:textId="77777777" w:rsidTr="00E56E5C">
        <w:tc>
          <w:tcPr>
            <w:tcW w:w="9360" w:type="dxa"/>
            <w:tcBorders>
              <w:left w:val="nil"/>
              <w:right w:val="nil"/>
            </w:tcBorders>
          </w:tcPr>
          <w:p w14:paraId="52B48BD9" w14:textId="25DBE0BC" w:rsidR="006470A9" w:rsidRPr="00BA6BB8" w:rsidRDefault="007E7612" w:rsidP="00F50B0C">
            <w:pPr>
              <w:pStyle w:val="CBDNormalNumber"/>
              <w:numPr>
                <w:ilvl w:val="0"/>
                <w:numId w:val="0"/>
              </w:numPr>
              <w:ind w:firstLine="596"/>
              <w:rPr>
                <w:i/>
                <w:iCs/>
                <w:lang w:val="ru-RU"/>
              </w:rPr>
            </w:pPr>
            <w:r w:rsidRPr="004B2F9C">
              <w:rPr>
                <w:i/>
                <w:iCs/>
                <w:lang w:val="ru-RU"/>
              </w:rPr>
              <w:t>Следующий</w:t>
            </w:r>
            <w:r w:rsidRPr="008C3565">
              <w:rPr>
                <w:i/>
                <w:iCs/>
                <w:lang w:val="ru-RU"/>
              </w:rPr>
              <w:t xml:space="preserve"> </w:t>
            </w:r>
            <w:r w:rsidRPr="004B2F9C">
              <w:rPr>
                <w:i/>
                <w:iCs/>
                <w:lang w:val="ru-RU"/>
              </w:rPr>
              <w:t>проект</w:t>
            </w:r>
            <w:r w:rsidRPr="008C3565">
              <w:rPr>
                <w:i/>
                <w:iCs/>
                <w:lang w:val="ru-RU"/>
              </w:rPr>
              <w:t xml:space="preserve"> </w:t>
            </w:r>
            <w:r w:rsidRPr="004B2F9C">
              <w:rPr>
                <w:i/>
                <w:iCs/>
                <w:lang w:val="ru-RU"/>
              </w:rPr>
              <w:t>решения</w:t>
            </w:r>
            <w:r w:rsidRPr="008C3565">
              <w:rPr>
                <w:i/>
                <w:iCs/>
                <w:lang w:val="ru-RU"/>
              </w:rPr>
              <w:t xml:space="preserve"> </w:t>
            </w:r>
            <w:r w:rsidRPr="007C597A">
              <w:rPr>
                <w:lang w:val="ru-RU"/>
              </w:rPr>
              <w:t>основан</w:t>
            </w:r>
            <w:r w:rsidRPr="008C3565">
              <w:rPr>
                <w:lang w:val="ru-RU"/>
              </w:rPr>
              <w:t xml:space="preserve"> </w:t>
            </w:r>
            <w:r w:rsidRPr="007C597A">
              <w:rPr>
                <w:lang w:val="ru-RU"/>
              </w:rPr>
              <w:t>на</w:t>
            </w:r>
            <w:r w:rsidRPr="008C3565">
              <w:rPr>
                <w:lang w:val="ru-RU"/>
              </w:rPr>
              <w:t xml:space="preserve"> </w:t>
            </w:r>
            <w:r w:rsidRPr="004B2F9C">
              <w:rPr>
                <w:i/>
                <w:iCs/>
                <w:lang w:val="ru-RU"/>
              </w:rPr>
              <w:t>рекомендации</w:t>
            </w:r>
            <w:r w:rsidRPr="008C3565">
              <w:rPr>
                <w:i/>
                <w:iCs/>
                <w:lang w:val="ru-RU"/>
              </w:rPr>
              <w:t xml:space="preserve"> </w:t>
            </w:r>
            <w:hyperlink r:id="rId33" w:history="1">
              <w:r w:rsidR="00E0287A" w:rsidRPr="00BA6BB8">
                <w:rPr>
                  <w:rStyle w:val="Hyperlink"/>
                  <w:i/>
                  <w:iCs/>
                  <w:lang w:val="ru-RU"/>
                </w:rPr>
                <w:t>6/</w:t>
              </w:r>
              <w:r w:rsidR="002E60DD" w:rsidRPr="00BA6BB8">
                <w:rPr>
                  <w:rStyle w:val="Hyperlink"/>
                  <w:i/>
                  <w:iCs/>
                  <w:lang w:val="ru-RU"/>
                </w:rPr>
                <w:t>8</w:t>
              </w:r>
            </w:hyperlink>
            <w:r w:rsidR="002E60DD" w:rsidRPr="00BA6BB8">
              <w:rPr>
                <w:i/>
                <w:iCs/>
                <w:lang w:val="ru-RU"/>
              </w:rPr>
              <w:t xml:space="preserve"> </w:t>
            </w:r>
            <w:r w:rsidR="00BA6BB8" w:rsidRPr="00BA6BB8">
              <w:rPr>
                <w:i/>
                <w:iCs/>
                <w:lang w:val="ru-RU"/>
              </w:rPr>
              <w:t>Вспомогательного органа по</w:t>
            </w:r>
            <w:r w:rsidR="00BA6BB8">
              <w:rPr>
                <w:i/>
                <w:iCs/>
                <w:lang w:val="ru-RU"/>
              </w:rPr>
              <w:t> </w:t>
            </w:r>
            <w:r w:rsidR="00BA6BB8" w:rsidRPr="00BA6BB8">
              <w:rPr>
                <w:i/>
                <w:iCs/>
                <w:lang w:val="ru-RU"/>
              </w:rPr>
              <w:t>осуществлению</w:t>
            </w:r>
            <w:r w:rsidR="002E60DD" w:rsidRPr="00BA6BB8">
              <w:rPr>
                <w:i/>
                <w:iCs/>
                <w:lang w:val="ru-RU"/>
              </w:rPr>
              <w:t>.</w:t>
            </w:r>
          </w:p>
        </w:tc>
      </w:tr>
    </w:tbl>
    <w:p w14:paraId="225761E4" w14:textId="076FFAD8" w:rsidR="0068641E" w:rsidRPr="00E95F2B" w:rsidRDefault="00E95F2B" w:rsidP="00BB5369">
      <w:pPr>
        <w:pStyle w:val="CBDSubTitle"/>
        <w:rPr>
          <w:i/>
          <w:iCs/>
          <w:sz w:val="24"/>
          <w:szCs w:val="24"/>
          <w:lang w:val="ru-RU"/>
        </w:rPr>
      </w:pPr>
      <w:r w:rsidRPr="00E95F2B">
        <w:rPr>
          <w:sz w:val="24"/>
          <w:szCs w:val="24"/>
          <w:lang w:val="ru-RU"/>
        </w:rPr>
        <w:t>Варианты дальнейшего повышения эффективности проведения совещаний в</w:t>
      </w:r>
      <w:r>
        <w:rPr>
          <w:sz w:val="24"/>
          <w:szCs w:val="24"/>
          <w:lang w:val="ru-RU"/>
        </w:rPr>
        <w:t> </w:t>
      </w:r>
      <w:r w:rsidRPr="00E95F2B">
        <w:rPr>
          <w:sz w:val="24"/>
          <w:szCs w:val="24"/>
          <w:lang w:val="ru-RU"/>
        </w:rPr>
        <w:t>рамках Конвенции и протоколов к ней</w:t>
      </w:r>
    </w:p>
    <w:p w14:paraId="55913D37" w14:textId="2446156A" w:rsidR="0068641E" w:rsidRPr="00186786" w:rsidRDefault="00186786" w:rsidP="0068641E">
      <w:pPr>
        <w:pStyle w:val="CBDDesicionText"/>
        <w:keepNext/>
        <w:tabs>
          <w:tab w:val="clear" w:pos="1134"/>
        </w:tabs>
        <w:ind w:left="567"/>
        <w:rPr>
          <w:lang w:val="ru-RU"/>
        </w:rPr>
      </w:pPr>
      <w:r w:rsidRPr="00186786">
        <w:rPr>
          <w:i/>
          <w:iCs/>
          <w:lang w:val="ru-RU"/>
        </w:rPr>
        <w:t>Конференция Сторон, выступающая в качестве совещания Сторон Картахенского протокола</w:t>
      </w:r>
      <w:r w:rsidR="0068641E" w:rsidRPr="00186786">
        <w:rPr>
          <w:lang w:val="ru-RU"/>
        </w:rPr>
        <w:t>,</w:t>
      </w:r>
    </w:p>
    <w:p w14:paraId="199F422B" w14:textId="24AC49FB" w:rsidR="00B01F89" w:rsidRPr="009F2C1D" w:rsidRDefault="009F2C1D" w:rsidP="0068641E">
      <w:pPr>
        <w:pStyle w:val="CBDDesicionText"/>
        <w:tabs>
          <w:tab w:val="clear" w:pos="1134"/>
        </w:tabs>
        <w:ind w:left="567"/>
        <w:rPr>
          <w:lang w:val="ru-RU"/>
        </w:rPr>
      </w:pPr>
      <w:r w:rsidRPr="00FA2DBE">
        <w:rPr>
          <w:i/>
          <w:iCs/>
          <w:lang w:val="ru-RU"/>
        </w:rPr>
        <w:t>ссылаясь</w:t>
      </w:r>
      <w:r w:rsidRPr="00FA2DBE">
        <w:rPr>
          <w:lang w:val="ru-RU"/>
        </w:rPr>
        <w:t xml:space="preserve"> на решение</w:t>
      </w:r>
      <w:r w:rsidRPr="00F110DF">
        <w:rPr>
          <w:lang w:val="ru-RU"/>
        </w:rPr>
        <w:t xml:space="preserve"> </w:t>
      </w:r>
      <w:hyperlink r:id="rId34" w:history="1">
        <w:r w:rsidR="009037CA" w:rsidRPr="00850BE4">
          <w:rPr>
            <w:rStyle w:val="Hyperlink"/>
          </w:rPr>
          <w:t>CP</w:t>
        </w:r>
        <w:r w:rsidR="009037CA" w:rsidRPr="009F2C1D">
          <w:rPr>
            <w:rStyle w:val="Hyperlink"/>
            <w:lang w:val="ru-RU"/>
          </w:rPr>
          <w:t>-11/5</w:t>
        </w:r>
      </w:hyperlink>
      <w:r w:rsidR="009037CA" w:rsidRPr="009F2C1D">
        <w:rPr>
          <w:lang w:val="ru-RU"/>
        </w:rPr>
        <w:t xml:space="preserve"> </w:t>
      </w:r>
      <w:r>
        <w:rPr>
          <w:lang w:val="ru-RU"/>
        </w:rPr>
        <w:t>от</w:t>
      </w:r>
      <w:r w:rsidR="009037CA" w:rsidRPr="009F2C1D">
        <w:rPr>
          <w:lang w:val="ru-RU"/>
        </w:rPr>
        <w:t xml:space="preserve"> 1</w:t>
      </w:r>
      <w:r w:rsidR="0090040B" w:rsidRPr="00850BE4">
        <w:t> </w:t>
      </w:r>
      <w:r>
        <w:rPr>
          <w:lang w:val="ru-RU"/>
        </w:rPr>
        <w:t>нояб</w:t>
      </w:r>
      <w:r w:rsidR="001618E5">
        <w:rPr>
          <w:lang w:val="ru-RU"/>
        </w:rPr>
        <w:t>ря</w:t>
      </w:r>
      <w:r w:rsidR="009037CA" w:rsidRPr="009F2C1D">
        <w:rPr>
          <w:lang w:val="ru-RU"/>
        </w:rPr>
        <w:t xml:space="preserve"> 2024</w:t>
      </w:r>
      <w:r w:rsidR="001618E5">
        <w:rPr>
          <w:lang w:val="ru-RU"/>
        </w:rPr>
        <w:t xml:space="preserve"> года</w:t>
      </w:r>
      <w:r w:rsidR="009037CA" w:rsidRPr="009F2C1D">
        <w:rPr>
          <w:lang w:val="ru-RU"/>
        </w:rPr>
        <w:t>,</w:t>
      </w:r>
    </w:p>
    <w:p w14:paraId="3FE64D1C" w14:textId="4DC348DD" w:rsidR="0068641E" w:rsidRPr="007209F1" w:rsidRDefault="0048093E" w:rsidP="0068641E">
      <w:pPr>
        <w:pStyle w:val="CBDDesicionText"/>
        <w:tabs>
          <w:tab w:val="clear" w:pos="1134"/>
        </w:tabs>
        <w:ind w:left="567"/>
        <w:rPr>
          <w:lang w:val="ru-RU"/>
        </w:rPr>
      </w:pPr>
      <w:r w:rsidRPr="004B2598">
        <w:rPr>
          <w:i/>
          <w:lang w:val="ru-RU"/>
        </w:rPr>
        <w:t>признавая</w:t>
      </w:r>
      <w:r w:rsidRPr="007209F1">
        <w:rPr>
          <w:lang w:val="ru-RU"/>
        </w:rPr>
        <w:t xml:space="preserve"> </w:t>
      </w:r>
      <w:r w:rsidRPr="004B2598">
        <w:rPr>
          <w:lang w:val="ru-RU"/>
        </w:rPr>
        <w:t>необходимость</w:t>
      </w:r>
      <w:r w:rsidRPr="007209F1">
        <w:rPr>
          <w:lang w:val="ru-RU"/>
        </w:rPr>
        <w:t xml:space="preserve"> </w:t>
      </w:r>
      <w:r w:rsidRPr="004B2598">
        <w:rPr>
          <w:lang w:val="ru-RU"/>
        </w:rPr>
        <w:t>обеспечения</w:t>
      </w:r>
      <w:r w:rsidRPr="007209F1">
        <w:rPr>
          <w:lang w:val="ru-RU"/>
        </w:rPr>
        <w:t xml:space="preserve"> [</w:t>
      </w:r>
      <w:r w:rsidRPr="004B2598">
        <w:rPr>
          <w:lang w:val="ru-RU"/>
        </w:rPr>
        <w:t>инклюзивности</w:t>
      </w:r>
      <w:r w:rsidRPr="007209F1">
        <w:rPr>
          <w:lang w:val="ru-RU"/>
        </w:rPr>
        <w:t xml:space="preserve">, </w:t>
      </w:r>
      <w:r w:rsidRPr="004B2598">
        <w:rPr>
          <w:lang w:val="ru-RU"/>
        </w:rPr>
        <w:t>транспарентности</w:t>
      </w:r>
      <w:r w:rsidRPr="007209F1">
        <w:rPr>
          <w:lang w:val="ru-RU"/>
        </w:rPr>
        <w:t xml:space="preserve"> </w:t>
      </w:r>
      <w:r w:rsidRPr="004B2598">
        <w:rPr>
          <w:lang w:val="ru-RU"/>
        </w:rPr>
        <w:t>и</w:t>
      </w:r>
      <w:r w:rsidRPr="007209F1">
        <w:rPr>
          <w:lang w:val="ru-RU"/>
        </w:rPr>
        <w:t xml:space="preserve"> </w:t>
      </w:r>
      <w:r w:rsidRPr="004B2598">
        <w:rPr>
          <w:lang w:val="ru-RU"/>
        </w:rPr>
        <w:t>справедливости</w:t>
      </w:r>
      <w:r w:rsidRPr="007209F1">
        <w:rPr>
          <w:lang w:val="ru-RU"/>
        </w:rPr>
        <w:t>] [</w:t>
      </w:r>
      <w:r w:rsidRPr="004B2598">
        <w:rPr>
          <w:lang w:val="ru-RU"/>
        </w:rPr>
        <w:t>целостности</w:t>
      </w:r>
      <w:r w:rsidRPr="007209F1">
        <w:rPr>
          <w:lang w:val="ru-RU"/>
        </w:rPr>
        <w:t xml:space="preserve">] </w:t>
      </w:r>
      <w:r w:rsidRPr="004B2598">
        <w:rPr>
          <w:lang w:val="ru-RU"/>
        </w:rPr>
        <w:t>Картахенского</w:t>
      </w:r>
      <w:r w:rsidRPr="007209F1">
        <w:rPr>
          <w:lang w:val="ru-RU"/>
        </w:rPr>
        <w:t xml:space="preserve"> </w:t>
      </w:r>
      <w:r w:rsidRPr="004B2598">
        <w:rPr>
          <w:lang w:val="ru-RU"/>
        </w:rPr>
        <w:t>протокола</w:t>
      </w:r>
      <w:r w:rsidRPr="007209F1">
        <w:rPr>
          <w:lang w:val="ru-RU"/>
        </w:rPr>
        <w:t xml:space="preserve"> </w:t>
      </w:r>
      <w:r w:rsidRPr="004B2598">
        <w:rPr>
          <w:lang w:val="ru-RU"/>
        </w:rPr>
        <w:t>по</w:t>
      </w:r>
      <w:r w:rsidRPr="007209F1">
        <w:rPr>
          <w:lang w:val="ru-RU"/>
        </w:rPr>
        <w:t xml:space="preserve"> </w:t>
      </w:r>
      <w:r w:rsidRPr="004B2598">
        <w:rPr>
          <w:lang w:val="ru-RU"/>
        </w:rPr>
        <w:t>биобезопасности</w:t>
      </w:r>
      <w:r w:rsidR="004D4D1A" w:rsidRPr="00850BE4">
        <w:rPr>
          <w:rStyle w:val="FootnoteReference"/>
        </w:rPr>
        <w:footnoteReference w:id="31"/>
      </w:r>
      <w:r w:rsidR="0068641E" w:rsidRPr="007209F1">
        <w:rPr>
          <w:lang w:val="ru-RU"/>
        </w:rPr>
        <w:t xml:space="preserve"> </w:t>
      </w:r>
      <w:r w:rsidR="007209F1">
        <w:rPr>
          <w:lang w:val="ru-RU"/>
        </w:rPr>
        <w:t xml:space="preserve">и в то же время </w:t>
      </w:r>
      <w:r w:rsidR="007209F1" w:rsidRPr="004B2598">
        <w:rPr>
          <w:lang w:val="ru-RU"/>
        </w:rPr>
        <w:t xml:space="preserve">стремясь к повышению эффективности и, в соответствующих случаях, </w:t>
      </w:r>
      <w:r w:rsidR="007209F1">
        <w:rPr>
          <w:lang w:val="ru-RU"/>
        </w:rPr>
        <w:t xml:space="preserve">к </w:t>
      </w:r>
      <w:r w:rsidR="007209F1" w:rsidRPr="004B2598">
        <w:rPr>
          <w:lang w:val="ru-RU"/>
        </w:rPr>
        <w:t>интеграции процессов с Конвенцией о биологическом разнообразии</w:t>
      </w:r>
      <w:r w:rsidR="007947F9" w:rsidRPr="00850BE4">
        <w:rPr>
          <w:rStyle w:val="FootnoteReference"/>
        </w:rPr>
        <w:footnoteReference w:id="32"/>
      </w:r>
      <w:r w:rsidR="0068641E" w:rsidRPr="007209F1">
        <w:rPr>
          <w:lang w:val="ru-RU"/>
        </w:rPr>
        <w:t xml:space="preserve"> </w:t>
      </w:r>
      <w:r w:rsidR="005D70F4" w:rsidRPr="005D70F4">
        <w:rPr>
          <w:lang w:val="ru-RU"/>
        </w:rPr>
        <w:t>и Нагойским протоколом регулирования доступа к генетическим ресурсам и совместного использования на справедливой и равной основе выгод от их применения</w:t>
      </w:r>
      <w:r w:rsidR="00D53B07" w:rsidRPr="00850BE4">
        <w:rPr>
          <w:rStyle w:val="FootnoteReference"/>
        </w:rPr>
        <w:footnoteReference w:id="33"/>
      </w:r>
      <w:r w:rsidR="005D70F4" w:rsidRPr="007209F1">
        <w:rPr>
          <w:lang w:val="ru-RU"/>
        </w:rPr>
        <w:t>,</w:t>
      </w:r>
    </w:p>
    <w:p w14:paraId="5F695F22" w14:textId="77777777" w:rsidR="001B264E" w:rsidRPr="004B2598" w:rsidRDefault="001B264E" w:rsidP="00CD4B9B">
      <w:pPr>
        <w:pStyle w:val="CBDDesicionText"/>
        <w:ind w:left="562" w:firstLine="562"/>
        <w:rPr>
          <w:lang w:val="ru-RU"/>
        </w:rPr>
      </w:pPr>
      <w:r w:rsidRPr="004B2598">
        <w:rPr>
          <w:i/>
          <w:lang w:val="ru-RU"/>
        </w:rPr>
        <w:t xml:space="preserve">вновь подтверждая </w:t>
      </w:r>
      <w:r w:rsidRPr="004B2598">
        <w:rPr>
          <w:lang w:val="ru-RU"/>
        </w:rPr>
        <w:t>важную роль технологий в обеспечении эффективности и результативности совещаний, без ущерба для принятия решений на основе консенсуса,</w:t>
      </w:r>
    </w:p>
    <w:p w14:paraId="68739602" w14:textId="77777777" w:rsidR="001B264E" w:rsidRPr="004B2598" w:rsidRDefault="001B264E" w:rsidP="00CD4B9B">
      <w:pPr>
        <w:pStyle w:val="CBDDesicionText"/>
        <w:spacing w:before="120"/>
        <w:ind w:left="562" w:firstLine="562"/>
        <w:rPr>
          <w:lang w:val="ru-RU"/>
        </w:rPr>
      </w:pPr>
      <w:r w:rsidRPr="004B2598">
        <w:rPr>
          <w:lang w:val="ru-RU"/>
        </w:rPr>
        <w:t>1.</w:t>
      </w:r>
      <w:r w:rsidRPr="004B2598">
        <w:rPr>
          <w:lang w:val="ru-RU"/>
        </w:rPr>
        <w:tab/>
      </w:r>
      <w:r w:rsidRPr="004B2598">
        <w:rPr>
          <w:i/>
          <w:lang w:val="ru-RU"/>
        </w:rPr>
        <w:t>принимает к сведению</w:t>
      </w:r>
      <w:r w:rsidRPr="004B2598">
        <w:rPr>
          <w:lang w:val="ru-RU"/>
        </w:rPr>
        <w:t xml:space="preserve"> решение 17/-- Конференции Сторон Конвенции о биологическом разнообразии;</w:t>
      </w:r>
    </w:p>
    <w:p w14:paraId="354EB1D4" w14:textId="77777777" w:rsidR="001B264E" w:rsidRPr="004B2598" w:rsidRDefault="001B264E" w:rsidP="00CD4B9B">
      <w:pPr>
        <w:pStyle w:val="CBDDesicionText"/>
        <w:ind w:left="562" w:firstLine="562"/>
        <w:rPr>
          <w:lang w:val="ru-RU"/>
        </w:rPr>
      </w:pPr>
      <w:r w:rsidRPr="004B2598">
        <w:rPr>
          <w:lang w:val="ru-RU"/>
        </w:rPr>
        <w:t>2.</w:t>
      </w:r>
      <w:r w:rsidRPr="004B2598">
        <w:rPr>
          <w:lang w:val="ru-RU"/>
        </w:rPr>
        <w:tab/>
      </w:r>
      <w:r w:rsidRPr="004B2598">
        <w:rPr>
          <w:i/>
          <w:lang w:val="ru-RU"/>
        </w:rPr>
        <w:t>приветствует</w:t>
      </w:r>
      <w:r w:rsidRPr="004B2598">
        <w:rPr>
          <w:lang w:val="ru-RU"/>
        </w:rPr>
        <w:t xml:space="preserve"> прогресс, достигнутый в отношении инструмента для отслеживания решений, разработанного во исполнение решения</w:t>
      </w:r>
      <w:r w:rsidRPr="004B2598">
        <w:t> </w:t>
      </w:r>
      <w:hyperlink r:id="rId35" w:history="1">
        <w:r w:rsidRPr="004B2598">
          <w:rPr>
            <w:rStyle w:val="Hyperlink"/>
            <w:color w:val="auto"/>
          </w:rPr>
          <w:t>XII</w:t>
        </w:r>
        <w:r w:rsidRPr="004B2598">
          <w:rPr>
            <w:rStyle w:val="Hyperlink"/>
            <w:color w:val="auto"/>
            <w:lang w:val="ru-RU"/>
          </w:rPr>
          <w:t>/28</w:t>
        </w:r>
      </w:hyperlink>
      <w:r w:rsidRPr="004B2598">
        <w:rPr>
          <w:lang w:val="ru-RU"/>
        </w:rPr>
        <w:t xml:space="preserve"> Конференции Сторон Конвенции от 17 октября 2014 года, как описано в документе </w:t>
      </w:r>
      <w:r>
        <w:fldChar w:fldCharType="begin"/>
      </w:r>
      <w:r>
        <w:instrText>HYPERLINK</w:instrText>
      </w:r>
      <w:r w:rsidRPr="001B264E">
        <w:rPr>
          <w:lang w:val="ru-RU"/>
        </w:rPr>
        <w:instrText xml:space="preserve"> "</w:instrText>
      </w:r>
      <w:r>
        <w:instrText>https</w:instrText>
      </w:r>
      <w:r w:rsidRPr="001B264E">
        <w:rPr>
          <w:lang w:val="ru-RU"/>
        </w:rPr>
        <w:instrText>://</w:instrText>
      </w:r>
      <w:r>
        <w:instrText>www</w:instrText>
      </w:r>
      <w:r w:rsidRPr="001B264E">
        <w:rPr>
          <w:lang w:val="ru-RU"/>
        </w:rPr>
        <w:instrText>.</w:instrText>
      </w:r>
      <w:r>
        <w:instrText>cbd</w:instrText>
      </w:r>
      <w:r w:rsidRPr="001B264E">
        <w:rPr>
          <w:lang w:val="ru-RU"/>
        </w:rPr>
        <w:instrText>.</w:instrText>
      </w:r>
      <w:r>
        <w:instrText>int</w:instrText>
      </w:r>
      <w:r w:rsidRPr="001B264E">
        <w:rPr>
          <w:lang w:val="ru-RU"/>
        </w:rPr>
        <w:instrText>/</w:instrText>
      </w:r>
      <w:r>
        <w:instrText>documents</w:instrText>
      </w:r>
      <w:r w:rsidRPr="001B264E">
        <w:rPr>
          <w:lang w:val="ru-RU"/>
        </w:rPr>
        <w:instrText>/</w:instrText>
      </w:r>
      <w:r>
        <w:instrText>CBD</w:instrText>
      </w:r>
      <w:r w:rsidRPr="001B264E">
        <w:rPr>
          <w:lang w:val="ru-RU"/>
        </w:rPr>
        <w:instrText>/</w:instrText>
      </w:r>
      <w:r>
        <w:instrText>SBI</w:instrText>
      </w:r>
      <w:r w:rsidRPr="001B264E">
        <w:rPr>
          <w:lang w:val="ru-RU"/>
        </w:rPr>
        <w:instrText>/6/</w:instrText>
      </w:r>
      <w:r>
        <w:instrText>INF</w:instrText>
      </w:r>
      <w:r w:rsidRPr="001B264E">
        <w:rPr>
          <w:lang w:val="ru-RU"/>
        </w:rPr>
        <w:instrText>/11"</w:instrText>
      </w:r>
      <w:r>
        <w:fldChar w:fldCharType="separate"/>
      </w:r>
      <w:r w:rsidRPr="004B2598">
        <w:rPr>
          <w:rStyle w:val="Hyperlink"/>
          <w:color w:val="auto"/>
        </w:rPr>
        <w:t>CBD</w:t>
      </w:r>
      <w:r w:rsidRPr="004B2598">
        <w:rPr>
          <w:rStyle w:val="Hyperlink"/>
          <w:color w:val="auto"/>
          <w:lang w:val="ru-RU"/>
        </w:rPr>
        <w:t>/</w:t>
      </w:r>
      <w:r w:rsidRPr="004B2598">
        <w:rPr>
          <w:rStyle w:val="Hyperlink"/>
          <w:color w:val="auto"/>
        </w:rPr>
        <w:t>SBI</w:t>
      </w:r>
      <w:r w:rsidRPr="004B2598">
        <w:rPr>
          <w:rStyle w:val="Hyperlink"/>
          <w:color w:val="auto"/>
          <w:lang w:val="ru-RU"/>
        </w:rPr>
        <w:t>/6/</w:t>
      </w:r>
      <w:r w:rsidRPr="004B2598">
        <w:rPr>
          <w:rStyle w:val="Hyperlink"/>
          <w:color w:val="auto"/>
        </w:rPr>
        <w:t>INF</w:t>
      </w:r>
      <w:r w:rsidRPr="004B2598">
        <w:rPr>
          <w:rStyle w:val="Hyperlink"/>
          <w:color w:val="auto"/>
          <w:lang w:val="ru-RU"/>
        </w:rPr>
        <w:t>/11</w:t>
      </w:r>
      <w:r>
        <w:fldChar w:fldCharType="end"/>
      </w:r>
      <w:r w:rsidRPr="004B2598">
        <w:rPr>
          <w:lang w:val="ru-RU"/>
        </w:rPr>
        <w:t>;</w:t>
      </w:r>
    </w:p>
    <w:p w14:paraId="2708E975" w14:textId="77777777" w:rsidR="001B264E" w:rsidRPr="004B2598" w:rsidRDefault="001B264E" w:rsidP="00CD4B9B">
      <w:pPr>
        <w:pStyle w:val="CBDDesicionText"/>
        <w:ind w:left="562" w:firstLine="562"/>
        <w:rPr>
          <w:lang w:val="ru-RU"/>
        </w:rPr>
      </w:pPr>
      <w:r w:rsidRPr="004B2598">
        <w:rPr>
          <w:lang w:val="ru-RU"/>
        </w:rPr>
        <w:t>3.</w:t>
      </w:r>
      <w:r w:rsidRPr="004B2598">
        <w:rPr>
          <w:lang w:val="ru-RU"/>
        </w:rPr>
        <w:tab/>
      </w:r>
      <w:r w:rsidRPr="004B2598">
        <w:rPr>
          <w:i/>
          <w:lang w:val="ru-RU"/>
        </w:rPr>
        <w:t xml:space="preserve">постановляет, </w:t>
      </w:r>
      <w:r w:rsidRPr="004B2598">
        <w:rPr>
          <w:iCs/>
          <w:lang w:val="ru-RU"/>
        </w:rPr>
        <w:t xml:space="preserve">что </w:t>
      </w:r>
      <w:r w:rsidRPr="004B2598">
        <w:rPr>
          <w:lang w:val="ru-RU"/>
        </w:rPr>
        <w:t xml:space="preserve">решения Конференции Сторон, выступающей в качестве совещания Сторон Картахенского протокола по биобезопасности, должны быть включены в сферу действия инструмента для отслеживания решений; </w:t>
      </w:r>
    </w:p>
    <w:p w14:paraId="1BF1065F" w14:textId="77777777" w:rsidR="001B264E" w:rsidRPr="00CA7434" w:rsidRDefault="001B264E" w:rsidP="00CD4B9B">
      <w:pPr>
        <w:pStyle w:val="CBDDesicionText"/>
        <w:ind w:left="562" w:firstLine="562"/>
        <w:rPr>
          <w:lang w:val="ru-RU"/>
        </w:rPr>
      </w:pPr>
      <w:r w:rsidRPr="00CA7434">
        <w:rPr>
          <w:color w:val="000000"/>
          <w:lang w:val="ru-RU"/>
        </w:rPr>
        <w:t>4.</w:t>
      </w:r>
      <w:r w:rsidRPr="00CA7434">
        <w:rPr>
          <w:color w:val="000000"/>
          <w:lang w:val="ru-RU"/>
        </w:rPr>
        <w:tab/>
      </w:r>
      <w:r w:rsidRPr="00CA7434">
        <w:rPr>
          <w:i/>
          <w:lang w:val="ru-RU"/>
        </w:rPr>
        <w:t>поручает</w:t>
      </w:r>
      <w:r w:rsidRPr="00CA7434">
        <w:rPr>
          <w:lang w:val="ru-RU"/>
        </w:rPr>
        <w:t xml:space="preserve"> Исполнительному секретарю предпринять необходимые в этой связи шаги, начиная с решений, принятых на ее 10-м и 11-м совещаниях;</w:t>
      </w:r>
    </w:p>
    <w:p w14:paraId="088E2E53" w14:textId="77777777" w:rsidR="001B264E" w:rsidRPr="00CA7434" w:rsidRDefault="001B264E" w:rsidP="00CD4B9B">
      <w:pPr>
        <w:pStyle w:val="CBDDesicionText"/>
        <w:ind w:left="562" w:firstLine="562"/>
        <w:rPr>
          <w:lang w:val="ru-RU"/>
        </w:rPr>
      </w:pPr>
      <w:r w:rsidRPr="00CA7434">
        <w:rPr>
          <w:color w:val="000000"/>
          <w:lang w:val="ru-RU"/>
        </w:rPr>
        <w:t>5.</w:t>
      </w:r>
      <w:r w:rsidRPr="00CA7434">
        <w:rPr>
          <w:color w:val="000000"/>
          <w:lang w:val="ru-RU"/>
        </w:rPr>
        <w:tab/>
      </w:r>
      <w:r w:rsidRPr="00CA7434">
        <w:rPr>
          <w:i/>
          <w:lang w:val="ru-RU"/>
        </w:rPr>
        <w:t>ссылается</w:t>
      </w:r>
      <w:r w:rsidRPr="00CA7434">
        <w:rPr>
          <w:lang w:val="ru-RU"/>
        </w:rPr>
        <w:t xml:space="preserve"> на свое решение </w:t>
      </w:r>
      <w:r>
        <w:fldChar w:fldCharType="begin"/>
      </w:r>
      <w:r>
        <w:instrText>HYPERLINK</w:instrText>
      </w:r>
      <w:r w:rsidRPr="001B264E">
        <w:rPr>
          <w:lang w:val="ru-RU"/>
        </w:rPr>
        <w:instrText xml:space="preserve"> "</w:instrText>
      </w:r>
      <w:r>
        <w:instrText>https</w:instrText>
      </w:r>
      <w:r w:rsidRPr="001B264E">
        <w:rPr>
          <w:lang w:val="ru-RU"/>
        </w:rPr>
        <w:instrText>://</w:instrText>
      </w:r>
      <w:r>
        <w:instrText>www</w:instrText>
      </w:r>
      <w:r w:rsidRPr="001B264E">
        <w:rPr>
          <w:lang w:val="ru-RU"/>
        </w:rPr>
        <w:instrText>.</w:instrText>
      </w:r>
      <w:r>
        <w:instrText>cbd</w:instrText>
      </w:r>
      <w:r w:rsidRPr="001B264E">
        <w:rPr>
          <w:lang w:val="ru-RU"/>
        </w:rPr>
        <w:instrText>.</w:instrText>
      </w:r>
      <w:r>
        <w:instrText>int</w:instrText>
      </w:r>
      <w:r w:rsidRPr="001B264E">
        <w:rPr>
          <w:lang w:val="ru-RU"/>
        </w:rPr>
        <w:instrText>/</w:instrText>
      </w:r>
      <w:r>
        <w:instrText>decisions</w:instrText>
      </w:r>
      <w:r w:rsidRPr="001B264E">
        <w:rPr>
          <w:lang w:val="ru-RU"/>
        </w:rPr>
        <w:instrText>/?</w:instrText>
      </w:r>
      <w:r>
        <w:instrText>id</w:instrText>
      </w:r>
      <w:r w:rsidRPr="001B264E">
        <w:rPr>
          <w:lang w:val="ru-RU"/>
        </w:rPr>
        <w:instrText>=13356"</w:instrText>
      </w:r>
      <w:r>
        <w:fldChar w:fldCharType="separate"/>
      </w:r>
      <w:r>
        <w:rPr>
          <w:rStyle w:val="Hyperlink"/>
        </w:rPr>
        <w:t>BS</w:t>
      </w:r>
      <w:r w:rsidRPr="00CA7434">
        <w:rPr>
          <w:rStyle w:val="Hyperlink"/>
          <w:lang w:val="ru-RU"/>
        </w:rPr>
        <w:t>-</w:t>
      </w:r>
      <w:r>
        <w:rPr>
          <w:rStyle w:val="Hyperlink"/>
        </w:rPr>
        <w:t>VII</w:t>
      </w:r>
      <w:r w:rsidRPr="00CA7434">
        <w:rPr>
          <w:rStyle w:val="Hyperlink"/>
          <w:lang w:val="ru-RU"/>
        </w:rPr>
        <w:t>/9</w:t>
      </w:r>
      <w:r>
        <w:fldChar w:fldCharType="end"/>
      </w:r>
      <w:r w:rsidRPr="00CA7434">
        <w:rPr>
          <w:lang w:val="ru-RU"/>
        </w:rPr>
        <w:t xml:space="preserve"> от 3 октября 2014 года, </w:t>
      </w:r>
      <w:r>
        <w:rPr>
          <w:lang w:val="ru-RU"/>
        </w:rPr>
        <w:t xml:space="preserve">которым она постановила </w:t>
      </w:r>
      <w:r w:rsidRPr="00CA7434">
        <w:rPr>
          <w:lang w:val="ru-RU"/>
        </w:rPr>
        <w:t>проводить очередные совещания одновременно с совещаниями Конференции Сторон Конвенции в тот же двухнедельный период, в который проводятся совещания Конференции Сторон Конвенции;</w:t>
      </w:r>
    </w:p>
    <w:p w14:paraId="5193E863" w14:textId="77777777" w:rsidR="001B264E" w:rsidRPr="00CA7434" w:rsidRDefault="001B264E" w:rsidP="00CD4B9B">
      <w:pPr>
        <w:pStyle w:val="CBDDesicionText"/>
        <w:ind w:left="562" w:firstLine="562"/>
        <w:rPr>
          <w:lang w:val="ru-RU"/>
        </w:rPr>
      </w:pPr>
      <w:r w:rsidRPr="00CA7434">
        <w:rPr>
          <w:color w:val="000000"/>
          <w:lang w:val="ru-RU"/>
        </w:rPr>
        <w:t>[6.</w:t>
      </w:r>
      <w:r w:rsidRPr="00CA7434">
        <w:rPr>
          <w:color w:val="000000"/>
          <w:lang w:val="ru-RU"/>
        </w:rPr>
        <w:tab/>
      </w:r>
      <w:r w:rsidRPr="00CA7434">
        <w:rPr>
          <w:i/>
          <w:lang w:val="ru-RU"/>
        </w:rPr>
        <w:t>вновь призывает</w:t>
      </w:r>
      <w:r w:rsidRPr="00CA7434">
        <w:rPr>
          <w:lang w:val="ru-RU"/>
        </w:rPr>
        <w:t xml:space="preserve"> Стороны [из числа развитых стран] [и другие Стороны, обладающие соответствующими возможностями,] [увеличить размер своих взносов] [делать взносы] в соответствующие добровольные целевые фонды для обеспечения полноценного и эффективного участия представителей Сторон</w:t>
      </w:r>
      <w:r>
        <w:rPr>
          <w:lang w:val="ru-RU"/>
        </w:rPr>
        <w:t>, являющихся развивающимися странами</w:t>
      </w:r>
      <w:r w:rsidRPr="00CA7434">
        <w:rPr>
          <w:lang w:val="ru-RU"/>
        </w:rPr>
        <w:t xml:space="preserve">, в частности наименее развитых стран и малых островных развивающихся государств </w:t>
      </w:r>
      <w:r>
        <w:rPr>
          <w:lang w:val="ru-RU"/>
        </w:rPr>
        <w:t>из их числа</w:t>
      </w:r>
      <w:r w:rsidRPr="00CA7434">
        <w:rPr>
          <w:lang w:val="ru-RU"/>
        </w:rPr>
        <w:t>, и Сторон с переходной экономикой в одновременных совещаниях, а также увеличить свой вклад в Специальный добровольный целевой фонд для содействия участию коренных народов и местных общин;]</w:t>
      </w:r>
    </w:p>
    <w:p w14:paraId="7A36AFE2" w14:textId="32470DAF" w:rsidR="006470A9" w:rsidRPr="001B264E" w:rsidRDefault="001B264E" w:rsidP="001B264E">
      <w:pPr>
        <w:pStyle w:val="CBDDesicionText"/>
        <w:tabs>
          <w:tab w:val="clear" w:pos="1134"/>
        </w:tabs>
        <w:ind w:left="567"/>
        <w:rPr>
          <w:lang w:val="ru-RU"/>
        </w:rPr>
      </w:pPr>
      <w:r w:rsidRPr="00CA7434">
        <w:rPr>
          <w:color w:val="000000"/>
          <w:lang w:val="ru-RU"/>
        </w:rPr>
        <w:lastRenderedPageBreak/>
        <w:t>7.</w:t>
      </w:r>
      <w:r w:rsidRPr="00CA7434">
        <w:rPr>
          <w:color w:val="000000"/>
          <w:lang w:val="ru-RU"/>
        </w:rPr>
        <w:tab/>
      </w:r>
      <w:r w:rsidRPr="00CA7434">
        <w:rPr>
          <w:i/>
          <w:lang w:val="ru-RU"/>
        </w:rPr>
        <w:t>отмечает</w:t>
      </w:r>
      <w:r>
        <w:rPr>
          <w:lang w:val="ru-RU"/>
        </w:rPr>
        <w:t xml:space="preserve">, </w:t>
      </w:r>
      <w:r w:rsidRPr="00CA7434">
        <w:rPr>
          <w:lang w:val="ru-RU"/>
        </w:rPr>
        <w:t>что председатели групп, рассматривающих вопросы в рамках Картахенского протокола, должны избираться из числа Сторон Протокола</w:t>
      </w:r>
      <w:r w:rsidR="00827E62" w:rsidRPr="001B264E">
        <w:rPr>
          <w:lang w:val="ru-RU"/>
        </w:rPr>
        <w:t>.</w:t>
      </w:r>
    </w:p>
    <w:p w14:paraId="7667396C" w14:textId="1F356539" w:rsidR="00E612A5" w:rsidRPr="001B264E" w:rsidRDefault="0094014F" w:rsidP="00262895">
      <w:pPr>
        <w:pStyle w:val="CBDNormalNumber"/>
        <w:numPr>
          <w:ilvl w:val="0"/>
          <w:numId w:val="0"/>
        </w:numPr>
        <w:ind w:left="567"/>
        <w:rPr>
          <w:lang w:val="ru-RU"/>
        </w:rPr>
      </w:pPr>
      <w:r w:rsidRPr="001B264E">
        <w:rPr>
          <w:lang w:val="ru-RU"/>
        </w:rPr>
        <w:t xml:space="preserve"> </w:t>
      </w:r>
    </w:p>
    <w:p w14:paraId="25A284E9" w14:textId="77777777" w:rsidR="006470A9" w:rsidRPr="001B264E" w:rsidRDefault="006470A9" w:rsidP="00E612A5">
      <w:pPr>
        <w:pStyle w:val="CBDAgendaItem"/>
        <w:rPr>
          <w:lang w:val="ru-RU"/>
        </w:rPr>
        <w:sectPr w:rsidR="006470A9" w:rsidRPr="001B264E" w:rsidSect="00361D55">
          <w:pgSz w:w="12240" w:h="15840"/>
          <w:pgMar w:top="567" w:right="1440" w:bottom="1134" w:left="1440" w:header="709" w:footer="709" w:gutter="0"/>
          <w:cols w:space="708"/>
          <w:docGrid w:linePitch="360"/>
        </w:sectPr>
      </w:pPr>
    </w:p>
    <w:p w14:paraId="0CA08631" w14:textId="32F585F7" w:rsidR="00E612A5" w:rsidRPr="00246933" w:rsidRDefault="00ED7509" w:rsidP="00E612A5">
      <w:pPr>
        <w:pStyle w:val="CBDAgendaItem"/>
        <w:rPr>
          <w:sz w:val="26"/>
          <w:szCs w:val="26"/>
          <w:lang w:val="ru-RU"/>
        </w:rPr>
      </w:pPr>
      <w:bookmarkStart w:id="10" w:name="_Toc241483694"/>
      <w:r w:rsidRPr="00246933">
        <w:rPr>
          <w:sz w:val="26"/>
          <w:szCs w:val="26"/>
          <w:lang w:val="ru-RU"/>
        </w:rPr>
        <w:lastRenderedPageBreak/>
        <w:t>Пункт</w:t>
      </w:r>
      <w:r w:rsidR="00E612A5" w:rsidRPr="00246933">
        <w:rPr>
          <w:sz w:val="26"/>
          <w:szCs w:val="26"/>
          <w:lang w:val="ru-RU"/>
        </w:rPr>
        <w:t xml:space="preserve"> 13 </w:t>
      </w:r>
      <w:r w:rsidR="00E612A5" w:rsidRPr="00246933">
        <w:rPr>
          <w:sz w:val="26"/>
          <w:szCs w:val="26"/>
          <w:lang w:val="ru-RU"/>
        </w:rPr>
        <w:br/>
      </w:r>
      <w:bookmarkEnd w:id="10"/>
      <w:r w:rsidR="00246933" w:rsidRPr="00246933">
        <w:rPr>
          <w:sz w:val="26"/>
          <w:szCs w:val="26"/>
          <w:lang w:val="ru-RU"/>
        </w:rPr>
        <w:t>Оценка и регулирование рисков, связанных с живыми модифицированными организмами</w:t>
      </w:r>
    </w:p>
    <w:tbl>
      <w:tblPr>
        <w:tblStyle w:val="TableGrid"/>
        <w:tblW w:w="0" w:type="auto"/>
        <w:tblLook w:val="04A0" w:firstRow="1" w:lastRow="0" w:firstColumn="1" w:lastColumn="0" w:noHBand="0" w:noVBand="1"/>
      </w:tblPr>
      <w:tblGrid>
        <w:gridCol w:w="9360"/>
      </w:tblGrid>
      <w:tr w:rsidR="006470A9" w:rsidRPr="00D46ADB" w14:paraId="048480F0" w14:textId="77777777" w:rsidTr="00E56E5C">
        <w:tc>
          <w:tcPr>
            <w:tcW w:w="9360" w:type="dxa"/>
            <w:tcBorders>
              <w:left w:val="nil"/>
              <w:right w:val="nil"/>
            </w:tcBorders>
          </w:tcPr>
          <w:p w14:paraId="28133928" w14:textId="6B401532" w:rsidR="006470A9" w:rsidRPr="00E54F48" w:rsidRDefault="007F5045" w:rsidP="00E54F48">
            <w:pPr>
              <w:pStyle w:val="CBDNormalNumber"/>
              <w:numPr>
                <w:ilvl w:val="0"/>
                <w:numId w:val="14"/>
              </w:numPr>
              <w:rPr>
                <w:i/>
                <w:iCs/>
                <w:lang w:val="ru-RU"/>
              </w:rPr>
            </w:pPr>
            <w:r w:rsidRPr="00E54F48">
              <w:rPr>
                <w:i/>
                <w:iCs/>
                <w:lang w:val="ru-RU"/>
              </w:rPr>
              <w:t xml:space="preserve">Следующий проект решения приводится по рекомендации </w:t>
            </w:r>
            <w:hyperlink r:id="rId36" w:history="1">
              <w:r w:rsidR="00DD2B5C" w:rsidRPr="00E54F48">
                <w:rPr>
                  <w:rStyle w:val="Hyperlink"/>
                  <w:i/>
                  <w:iCs/>
                  <w:lang w:val="ru-RU"/>
                </w:rPr>
                <w:t>27/7</w:t>
              </w:r>
            </w:hyperlink>
            <w:r w:rsidR="00DD2B5C" w:rsidRPr="00E54F48">
              <w:rPr>
                <w:i/>
                <w:iCs/>
                <w:lang w:val="ru-RU"/>
              </w:rPr>
              <w:t xml:space="preserve"> </w:t>
            </w:r>
            <w:r w:rsidR="00E54F48" w:rsidRPr="00E54F48">
              <w:rPr>
                <w:i/>
                <w:iCs/>
                <w:lang w:val="ru-RU"/>
              </w:rPr>
              <w:t>Вспомогательного органа по</w:t>
            </w:r>
            <w:r w:rsidR="00E54F48">
              <w:rPr>
                <w:i/>
                <w:iCs/>
                <w:lang w:val="ru-RU"/>
              </w:rPr>
              <w:t xml:space="preserve"> </w:t>
            </w:r>
            <w:r w:rsidR="00E54F48" w:rsidRPr="00E54F48">
              <w:rPr>
                <w:i/>
                <w:iCs/>
                <w:lang w:val="ru-RU"/>
              </w:rPr>
              <w:t>научным, техническим и технологическим консультация</w:t>
            </w:r>
            <w:r w:rsidR="00E54F48">
              <w:rPr>
                <w:i/>
                <w:iCs/>
                <w:lang w:val="ru-RU"/>
              </w:rPr>
              <w:t>м.</w:t>
            </w:r>
          </w:p>
        </w:tc>
      </w:tr>
    </w:tbl>
    <w:p w14:paraId="10627C77" w14:textId="0C64F0BA" w:rsidR="00AA2C85" w:rsidRPr="00246933" w:rsidRDefault="00246933" w:rsidP="00610C6D">
      <w:pPr>
        <w:pStyle w:val="CBDSubTitle"/>
        <w:rPr>
          <w:sz w:val="24"/>
          <w:szCs w:val="24"/>
          <w:lang w:val="ru-RU"/>
        </w:rPr>
      </w:pPr>
      <w:r w:rsidRPr="00246933">
        <w:rPr>
          <w:sz w:val="24"/>
          <w:szCs w:val="24"/>
          <w:lang w:val="ru-RU"/>
        </w:rPr>
        <w:t>Оценка и регулирование рисков, связанных с живыми модифицированными организмами</w:t>
      </w:r>
    </w:p>
    <w:p w14:paraId="0ED71A04" w14:textId="77777777" w:rsidR="00E43660" w:rsidRPr="0068700A" w:rsidRDefault="00E43660" w:rsidP="0068700A">
      <w:pPr>
        <w:tabs>
          <w:tab w:val="clear" w:pos="567"/>
          <w:tab w:val="left" w:pos="2835"/>
          <w:tab w:val="left" w:pos="3402"/>
        </w:tabs>
        <w:spacing w:after="120"/>
        <w:ind w:left="562" w:firstLine="562"/>
        <w:rPr>
          <w:i/>
          <w:iCs/>
          <w:lang w:val="ru-RU"/>
        </w:rPr>
      </w:pPr>
      <w:r w:rsidRPr="0068700A">
        <w:rPr>
          <w:i/>
          <w:iCs/>
          <w:lang w:val="ru-RU"/>
        </w:rPr>
        <w:t>Конференция Сторон, выступающая в качестве совещания Сторон Картахенского протокола,</w:t>
      </w:r>
    </w:p>
    <w:p w14:paraId="6D0DC572" w14:textId="77777777" w:rsidR="00E43660" w:rsidRPr="0068700A" w:rsidRDefault="00E43660" w:rsidP="0068700A">
      <w:pPr>
        <w:tabs>
          <w:tab w:val="clear" w:pos="567"/>
          <w:tab w:val="left" w:pos="2835"/>
          <w:tab w:val="left" w:pos="3402"/>
          <w:tab w:val="left" w:pos="3969"/>
        </w:tabs>
        <w:spacing w:before="120" w:after="120"/>
        <w:ind w:left="562" w:firstLine="562"/>
        <w:rPr>
          <w:i/>
          <w:iCs/>
          <w:lang w:val="ru-RU"/>
        </w:rPr>
      </w:pPr>
      <w:r w:rsidRPr="0068700A">
        <w:rPr>
          <w:i/>
          <w:iCs/>
          <w:lang w:val="ru-RU"/>
        </w:rPr>
        <w:t xml:space="preserve">ссылаясь </w:t>
      </w:r>
      <w:r w:rsidRPr="0068700A">
        <w:rPr>
          <w:lang w:val="ru-RU"/>
        </w:rPr>
        <w:t>на решения</w:t>
      </w:r>
      <w:r w:rsidRPr="0068700A">
        <w:rPr>
          <w:i/>
          <w:iCs/>
          <w:lang w:val="ru-RU"/>
        </w:rPr>
        <w:t xml:space="preserve"> </w:t>
      </w:r>
      <w:hyperlink r:id="rId37" w:history="1">
        <w:r>
          <w:rPr>
            <w:rStyle w:val="Hyperlink"/>
          </w:rPr>
          <w:t>CP</w:t>
        </w:r>
        <w:r w:rsidRPr="0068700A">
          <w:rPr>
            <w:rStyle w:val="Hyperlink"/>
            <w:lang w:val="ru-RU"/>
          </w:rPr>
          <w:t>-9/13</w:t>
        </w:r>
      </w:hyperlink>
      <w:r w:rsidRPr="0068700A">
        <w:rPr>
          <w:lang w:val="ru-RU"/>
        </w:rPr>
        <w:t xml:space="preserve"> от 28 ноября 2018 года и </w:t>
      </w:r>
      <w:r>
        <w:fldChar w:fldCharType="begin"/>
      </w:r>
      <w:r>
        <w:instrText>HYPERLINK</w:instrText>
      </w:r>
      <w:r w:rsidRPr="0068700A">
        <w:rPr>
          <w:lang w:val="ru-RU"/>
        </w:rPr>
        <w:instrText xml:space="preserve"> "</w:instrText>
      </w:r>
      <w:r>
        <w:instrText>https</w:instrText>
      </w:r>
      <w:r w:rsidRPr="0068700A">
        <w:rPr>
          <w:lang w:val="ru-RU"/>
        </w:rPr>
        <w:instrText>://</w:instrText>
      </w:r>
      <w:r>
        <w:instrText>www</w:instrText>
      </w:r>
      <w:r w:rsidRPr="0068700A">
        <w:rPr>
          <w:lang w:val="ru-RU"/>
        </w:rPr>
        <w:instrText>.</w:instrText>
      </w:r>
      <w:r>
        <w:instrText>cbd</w:instrText>
      </w:r>
      <w:r w:rsidRPr="0068700A">
        <w:rPr>
          <w:lang w:val="ru-RU"/>
        </w:rPr>
        <w:instrText>.</w:instrText>
      </w:r>
      <w:r>
        <w:instrText>int</w:instrText>
      </w:r>
      <w:r w:rsidRPr="0068700A">
        <w:rPr>
          <w:lang w:val="ru-RU"/>
        </w:rPr>
        <w:instrText>/</w:instrText>
      </w:r>
      <w:r>
        <w:instrText>doc</w:instrText>
      </w:r>
      <w:r w:rsidRPr="0068700A">
        <w:rPr>
          <w:lang w:val="ru-RU"/>
        </w:rPr>
        <w:instrText>/</w:instrText>
      </w:r>
      <w:r>
        <w:instrText>decisions</w:instrText>
      </w:r>
      <w:r w:rsidRPr="0068700A">
        <w:rPr>
          <w:lang w:val="ru-RU"/>
        </w:rPr>
        <w:instrText>/</w:instrText>
      </w:r>
      <w:r>
        <w:instrText>cp</w:instrText>
      </w:r>
      <w:r w:rsidRPr="0068700A">
        <w:rPr>
          <w:lang w:val="ru-RU"/>
        </w:rPr>
        <w:instrText>-</w:instrText>
      </w:r>
      <w:r>
        <w:instrText>mop</w:instrText>
      </w:r>
      <w:r w:rsidRPr="0068700A">
        <w:rPr>
          <w:lang w:val="ru-RU"/>
        </w:rPr>
        <w:instrText>-11/</w:instrText>
      </w:r>
      <w:r>
        <w:instrText>cp</w:instrText>
      </w:r>
      <w:r w:rsidRPr="0068700A">
        <w:rPr>
          <w:lang w:val="ru-RU"/>
        </w:rPr>
        <w:instrText>-</w:instrText>
      </w:r>
      <w:r>
        <w:instrText>mop</w:instrText>
      </w:r>
      <w:r w:rsidRPr="0068700A">
        <w:rPr>
          <w:lang w:val="ru-RU"/>
        </w:rPr>
        <w:instrText>-11-</w:instrText>
      </w:r>
      <w:r>
        <w:instrText>dec</w:instrText>
      </w:r>
      <w:r w:rsidRPr="0068700A">
        <w:rPr>
          <w:lang w:val="ru-RU"/>
        </w:rPr>
        <w:instrText>-07-</w:instrText>
      </w:r>
      <w:r>
        <w:instrText>ru</w:instrText>
      </w:r>
      <w:r w:rsidRPr="0068700A">
        <w:rPr>
          <w:lang w:val="ru-RU"/>
        </w:rPr>
        <w:instrText>.</w:instrText>
      </w:r>
      <w:r>
        <w:instrText>pdf</w:instrText>
      </w:r>
      <w:r w:rsidRPr="0068700A">
        <w:rPr>
          <w:lang w:val="ru-RU"/>
        </w:rPr>
        <w:instrText>"</w:instrText>
      </w:r>
      <w:r>
        <w:fldChar w:fldCharType="separate"/>
      </w:r>
      <w:r w:rsidRPr="00A5526E">
        <w:rPr>
          <w:rStyle w:val="Hyperlink"/>
        </w:rPr>
        <w:t>CP</w:t>
      </w:r>
      <w:r w:rsidRPr="0068700A">
        <w:rPr>
          <w:rStyle w:val="Hyperlink"/>
          <w:lang w:val="ru-RU"/>
        </w:rPr>
        <w:t>-11/7</w:t>
      </w:r>
      <w:r>
        <w:fldChar w:fldCharType="end"/>
      </w:r>
      <w:r w:rsidRPr="0068700A">
        <w:rPr>
          <w:lang w:val="ru-RU"/>
        </w:rPr>
        <w:t xml:space="preserve"> от 30 октября 2024 года,</w:t>
      </w:r>
    </w:p>
    <w:p w14:paraId="445CA262" w14:textId="77777777" w:rsidR="00E43660" w:rsidRPr="0068700A" w:rsidRDefault="00E43660" w:rsidP="0068700A">
      <w:pPr>
        <w:tabs>
          <w:tab w:val="clear" w:pos="567"/>
          <w:tab w:val="left" w:pos="2835"/>
          <w:tab w:val="left" w:pos="3402"/>
        </w:tabs>
        <w:spacing w:after="120"/>
        <w:ind w:left="562" w:firstLine="562"/>
        <w:rPr>
          <w:lang w:val="ru-RU"/>
        </w:rPr>
      </w:pPr>
      <w:r w:rsidRPr="0068700A">
        <w:rPr>
          <w:lang w:val="ru-RU"/>
        </w:rPr>
        <w:t>1.</w:t>
      </w:r>
      <w:r w:rsidRPr="0068700A">
        <w:rPr>
          <w:i/>
          <w:iCs/>
          <w:lang w:val="ru-RU"/>
        </w:rPr>
        <w:tab/>
        <w:t xml:space="preserve">выражает признательность </w:t>
      </w:r>
      <w:r w:rsidRPr="0068700A">
        <w:rPr>
          <w:lang w:val="ru-RU"/>
        </w:rPr>
        <w:t>за работу Специальной группы технических экспертов по оценке рисков</w:t>
      </w:r>
      <w:r w:rsidRPr="00454BD0">
        <w:rPr>
          <w:vertAlign w:val="superscript"/>
        </w:rPr>
        <w:footnoteReference w:id="34"/>
      </w:r>
      <w:r w:rsidRPr="0068700A">
        <w:rPr>
          <w:lang w:val="ru-RU"/>
        </w:rPr>
        <w:t xml:space="preserve"> и применение ее критериев, изложенных в приложении </w:t>
      </w:r>
      <w:r>
        <w:t>I</w:t>
      </w:r>
      <w:r w:rsidRPr="0068700A">
        <w:rPr>
          <w:lang w:val="ru-RU"/>
        </w:rPr>
        <w:t xml:space="preserve"> к решению </w:t>
      </w:r>
      <w:hyperlink r:id="rId38" w:history="1">
        <w:r>
          <w:rPr>
            <w:rStyle w:val="Hyperlink"/>
          </w:rPr>
          <w:t>CP</w:t>
        </w:r>
        <w:r w:rsidRPr="0068700A">
          <w:rPr>
            <w:rStyle w:val="Hyperlink"/>
            <w:lang w:val="ru-RU"/>
          </w:rPr>
          <w:t>-9/13</w:t>
        </w:r>
      </w:hyperlink>
      <w:r w:rsidRPr="0068700A">
        <w:rPr>
          <w:lang w:val="ru-RU"/>
        </w:rPr>
        <w:t>, к вопросам, предложенным Сторонами касательно потребностей и приоритетов в отношении дальнейших руководящих указаний по конкретным вопросам оценки рисков, связанных с живыми измененными организмами</w:t>
      </w:r>
      <w:r w:rsidRPr="00454BD0">
        <w:rPr>
          <w:vertAlign w:val="superscript"/>
        </w:rPr>
        <w:footnoteReference w:id="35"/>
      </w:r>
      <w:r w:rsidRPr="0068700A">
        <w:rPr>
          <w:lang w:val="ru-RU"/>
        </w:rPr>
        <w:t>;</w:t>
      </w:r>
    </w:p>
    <w:p w14:paraId="30CE647E" w14:textId="77777777" w:rsidR="00E43660" w:rsidRPr="0068700A" w:rsidRDefault="00E43660" w:rsidP="0068700A">
      <w:pPr>
        <w:tabs>
          <w:tab w:val="clear" w:pos="567"/>
          <w:tab w:val="left" w:pos="2835"/>
          <w:tab w:val="left" w:pos="3402"/>
        </w:tabs>
        <w:spacing w:after="120"/>
        <w:ind w:left="562" w:firstLine="562"/>
        <w:rPr>
          <w:lang w:val="ru-RU"/>
        </w:rPr>
      </w:pPr>
      <w:r w:rsidRPr="0068700A">
        <w:rPr>
          <w:lang w:val="ru-RU"/>
        </w:rPr>
        <w:t>[2</w:t>
      </w:r>
      <w:r w:rsidRPr="0068700A">
        <w:rPr>
          <w:iCs/>
          <w:lang w:val="ru-RU"/>
        </w:rPr>
        <w:t>.</w:t>
      </w:r>
      <w:r w:rsidRPr="0068700A">
        <w:rPr>
          <w:i/>
          <w:iCs/>
          <w:lang w:val="ru-RU"/>
        </w:rPr>
        <w:tab/>
        <w:t>постановляет</w:t>
      </w:r>
      <w:r w:rsidRPr="0068700A">
        <w:rPr>
          <w:i/>
          <w:lang w:val="ru-RU"/>
        </w:rPr>
        <w:t xml:space="preserve"> </w:t>
      </w:r>
      <w:r w:rsidRPr="0068700A">
        <w:rPr>
          <w:lang w:val="ru-RU"/>
        </w:rPr>
        <w:t xml:space="preserve">разработать не более двух дополнительных добровольных руководящих указаний в соответствии с приложением </w:t>
      </w:r>
      <w:r>
        <w:t>III</w:t>
      </w:r>
      <w:r w:rsidRPr="0068700A">
        <w:rPr>
          <w:lang w:val="ru-RU"/>
        </w:rPr>
        <w:t xml:space="preserve"> к Картахенскому протоколу по биобезопасности</w:t>
      </w:r>
      <w:r>
        <w:rPr>
          <w:rStyle w:val="FootnoteReference"/>
        </w:rPr>
        <w:footnoteReference w:id="36"/>
      </w:r>
      <w:r w:rsidRPr="0068700A">
        <w:rPr>
          <w:lang w:val="ru-RU"/>
        </w:rPr>
        <w:t xml:space="preserve"> по следующим вопросам: [живые измененные водоросли,] [живая измененная рыба,] [живые измененные  микроорганизмы,] [живые измененные организмы, полученные с применением технологий редактирования генома в целях борьбы с вредителями или патогенами,] [долгосрочные и кумулятивные последствия, связанные с генетическими конструкциями и живыми измененными организмами,] [практический учет целей в области защиты в соответствующих конечных точках оценки и измерения,] [использование живых измененных организмов в центрах происхождения и традиционных сельскохозяйственных системах], избегая дублирования существующих руководящих указаний и, где это необходимо, дополняя их;]</w:t>
      </w:r>
    </w:p>
    <w:p w14:paraId="78F1F5E9" w14:textId="77777777" w:rsidR="00E43660" w:rsidRPr="0068700A" w:rsidRDefault="00E43660" w:rsidP="0068700A">
      <w:pPr>
        <w:tabs>
          <w:tab w:val="clear" w:pos="567"/>
          <w:tab w:val="left" w:pos="2835"/>
          <w:tab w:val="left" w:pos="3402"/>
        </w:tabs>
        <w:spacing w:after="120"/>
        <w:ind w:left="562" w:firstLine="562"/>
        <w:rPr>
          <w:b/>
          <w:bCs/>
          <w:u w:val="single"/>
          <w:lang w:val="ru-RU"/>
        </w:rPr>
      </w:pPr>
      <w:r w:rsidRPr="0068700A">
        <w:rPr>
          <w:lang w:val="ru-RU"/>
        </w:rPr>
        <w:t>[3</w:t>
      </w:r>
      <w:r w:rsidRPr="0068700A">
        <w:rPr>
          <w:i/>
          <w:iCs/>
          <w:lang w:val="ru-RU"/>
        </w:rPr>
        <w:t>.</w:t>
      </w:r>
      <w:r w:rsidRPr="0068700A">
        <w:rPr>
          <w:i/>
          <w:iCs/>
          <w:lang w:val="ru-RU"/>
        </w:rPr>
        <w:tab/>
        <w:t>также постановляет</w:t>
      </w:r>
      <w:r w:rsidRPr="0068700A">
        <w:rPr>
          <w:lang w:val="ru-RU"/>
        </w:rPr>
        <w:t xml:space="preserve"> активизировать усилия по созданию потенциала в области оценки рисков и регулирования рисков, связанных с живыми измененными организмами, используя имеющуюся информацию, подходы и руководящие указания по этому вопросу, в том числе подготовленные в рамках Картахенского протокола, такие как седьмой выпуск Технической серии по биобезопасности;]</w:t>
      </w:r>
    </w:p>
    <w:p w14:paraId="7573D810" w14:textId="77777777" w:rsidR="00E43660" w:rsidRPr="0068700A" w:rsidRDefault="00E43660" w:rsidP="0068700A">
      <w:pPr>
        <w:tabs>
          <w:tab w:val="clear" w:pos="567"/>
          <w:tab w:val="left" w:pos="2835"/>
          <w:tab w:val="left" w:pos="3402"/>
        </w:tabs>
        <w:spacing w:after="120"/>
        <w:ind w:left="562" w:firstLine="562"/>
        <w:rPr>
          <w:lang w:val="ru-RU"/>
        </w:rPr>
      </w:pPr>
      <w:r w:rsidRPr="0068700A">
        <w:rPr>
          <w:lang w:val="ru-RU"/>
        </w:rPr>
        <w:t>[3.</w:t>
      </w:r>
      <w:r>
        <w:t>alt</w:t>
      </w:r>
      <w:r w:rsidRPr="0068700A">
        <w:rPr>
          <w:lang w:val="ru-RU"/>
        </w:rPr>
        <w:tab/>
      </w:r>
      <w:r w:rsidRPr="0068700A">
        <w:rPr>
          <w:i/>
          <w:iCs/>
          <w:lang w:val="ru-RU"/>
        </w:rPr>
        <w:t>также постановляет</w:t>
      </w:r>
      <w:r w:rsidRPr="0068700A">
        <w:rPr>
          <w:lang w:val="ru-RU"/>
        </w:rPr>
        <w:t xml:space="preserve"> активизировать усилия по созданию потенциала в области оценки рисков и регулирования рисков, связанных с живыми измененными организмами, используя имеющуюся информацию, руководящие указания и подход к оценке рисков, связанных с живыми измененными организмами, описанный в седьмом выпуске Технической серии по биобезопасности;]</w:t>
      </w:r>
    </w:p>
    <w:p w14:paraId="7834D7B8" w14:textId="77777777" w:rsidR="00E43660" w:rsidRPr="0068700A" w:rsidRDefault="00E43660" w:rsidP="0068700A">
      <w:pPr>
        <w:tabs>
          <w:tab w:val="clear" w:pos="567"/>
          <w:tab w:val="left" w:pos="2835"/>
          <w:tab w:val="left" w:pos="3402"/>
        </w:tabs>
        <w:spacing w:after="120"/>
        <w:ind w:left="562" w:firstLine="562"/>
        <w:rPr>
          <w:lang w:val="ru-RU"/>
        </w:rPr>
      </w:pPr>
      <w:r w:rsidRPr="0068700A">
        <w:rPr>
          <w:lang w:val="ru-RU"/>
        </w:rPr>
        <w:t>[4.</w:t>
      </w:r>
      <w:r w:rsidRPr="0068700A">
        <w:rPr>
          <w:i/>
          <w:iCs/>
          <w:lang w:val="ru-RU"/>
        </w:rPr>
        <w:tab/>
        <w:t xml:space="preserve">далее постановляет </w:t>
      </w:r>
      <w:r w:rsidRPr="0068700A">
        <w:rPr>
          <w:lang w:val="ru-RU"/>
        </w:rPr>
        <w:t>учредить новую специальную группу технических экспертов по оценке рисков, круг полномочий которой приводится в приложении к настоящему решению;]</w:t>
      </w:r>
    </w:p>
    <w:p w14:paraId="1E449C11" w14:textId="77777777" w:rsidR="00E43660" w:rsidRPr="0068700A" w:rsidRDefault="00E43660" w:rsidP="0068700A">
      <w:pPr>
        <w:tabs>
          <w:tab w:val="clear" w:pos="567"/>
          <w:tab w:val="left" w:pos="2835"/>
          <w:tab w:val="left" w:pos="3402"/>
        </w:tabs>
        <w:spacing w:after="120"/>
        <w:ind w:left="562" w:firstLine="562"/>
        <w:rPr>
          <w:b/>
          <w:u w:val="single"/>
          <w:lang w:val="ru-RU"/>
        </w:rPr>
      </w:pPr>
      <w:r w:rsidRPr="0068700A">
        <w:rPr>
          <w:lang w:val="ru-RU"/>
        </w:rPr>
        <w:t>[5.</w:t>
      </w:r>
      <w:r w:rsidRPr="0068700A">
        <w:rPr>
          <w:i/>
          <w:iCs/>
          <w:lang w:val="ru-RU"/>
        </w:rPr>
        <w:tab/>
        <w:t xml:space="preserve">предлагает </w:t>
      </w:r>
      <w:r w:rsidRPr="0068700A">
        <w:rPr>
          <w:lang w:val="ru-RU"/>
        </w:rPr>
        <w:t xml:space="preserve">Сторонам, правительствам других стран, коренным народам и местным общинам, женщинам, молодежи, академическим кругам и соответствующим </w:t>
      </w:r>
      <w:r w:rsidRPr="0068700A">
        <w:rPr>
          <w:lang w:val="ru-RU"/>
        </w:rPr>
        <w:lastRenderedPageBreak/>
        <w:t>организациям представлять соответствующую информацию, например, о национальном и региональном опыте оценки рисков и имеющихся ресурсах для оценки рисков по отдельным вопросам, для содействия работе Специальной группы технических экспертов по оценке рисков;]</w:t>
      </w:r>
    </w:p>
    <w:p w14:paraId="4923F325" w14:textId="77777777" w:rsidR="00E43660" w:rsidRPr="0068700A" w:rsidRDefault="00E43660" w:rsidP="0068700A">
      <w:pPr>
        <w:tabs>
          <w:tab w:val="clear" w:pos="567"/>
          <w:tab w:val="left" w:pos="2835"/>
          <w:tab w:val="left" w:pos="3402"/>
        </w:tabs>
        <w:spacing w:after="120"/>
        <w:ind w:left="562" w:firstLine="562"/>
        <w:rPr>
          <w:lang w:val="ru-RU"/>
        </w:rPr>
      </w:pPr>
      <w:r w:rsidRPr="0068700A">
        <w:rPr>
          <w:lang w:val="ru-RU"/>
        </w:rPr>
        <w:t>[6.</w:t>
      </w:r>
      <w:r w:rsidRPr="0068700A">
        <w:rPr>
          <w:i/>
          <w:iCs/>
          <w:lang w:val="ru-RU"/>
        </w:rPr>
        <w:tab/>
        <w:t>постановляет</w:t>
      </w:r>
      <w:r w:rsidRPr="0068700A">
        <w:rPr>
          <w:lang w:val="ru-RU"/>
        </w:rPr>
        <w:t xml:space="preserve"> продлить работу Онлайнового форума открытого состава по оценке и регулированию рисков для оказания поддержки работе Специальной группы технических экспертов по оценке рисков;]</w:t>
      </w:r>
    </w:p>
    <w:p w14:paraId="0333AA69" w14:textId="77777777" w:rsidR="00E43660" w:rsidRPr="0068700A" w:rsidRDefault="00E43660" w:rsidP="0068700A">
      <w:pPr>
        <w:tabs>
          <w:tab w:val="clear" w:pos="567"/>
          <w:tab w:val="left" w:pos="2835"/>
          <w:tab w:val="left" w:pos="3402"/>
        </w:tabs>
        <w:spacing w:after="120"/>
        <w:ind w:left="562" w:firstLine="562"/>
        <w:rPr>
          <w:lang w:val="ru-RU"/>
        </w:rPr>
      </w:pPr>
      <w:r w:rsidRPr="0068700A">
        <w:rPr>
          <w:lang w:val="ru-RU"/>
        </w:rPr>
        <w:t>[7.</w:t>
      </w:r>
      <w:r w:rsidRPr="0068700A">
        <w:rPr>
          <w:i/>
          <w:iCs/>
          <w:lang w:val="ru-RU"/>
        </w:rPr>
        <w:tab/>
        <w:t xml:space="preserve">также постановляет </w:t>
      </w:r>
      <w:r w:rsidRPr="0068700A">
        <w:rPr>
          <w:lang w:val="ru-RU"/>
        </w:rPr>
        <w:t xml:space="preserve">рассмотреть на своем 13-м совещании дополнительные вопросы, в отношении которых могут потребоваться руководящие указания об оценке рисков, в соответствии с процессом выявления и установления приоритетности конкретных вопросов оценки рисков, связанных с живыми измененными организмами, который был определен в решении </w:t>
      </w:r>
      <w:hyperlink r:id="rId39" w:history="1">
        <w:r w:rsidRPr="00146401">
          <w:rPr>
            <w:rStyle w:val="Hyperlink"/>
          </w:rPr>
          <w:t>CP</w:t>
        </w:r>
        <w:r w:rsidRPr="0068700A">
          <w:rPr>
            <w:rStyle w:val="Hyperlink"/>
            <w:lang w:val="ru-RU"/>
          </w:rPr>
          <w:t>-9/13</w:t>
        </w:r>
      </w:hyperlink>
      <w:r w:rsidRPr="0068700A">
        <w:rPr>
          <w:lang w:val="ru-RU"/>
        </w:rPr>
        <w:t>, с учетом приоритетов, выявленных Сторонами, в том числе в их национальных докладах, и вопросов, определенных Специальной группой технических экспертов по оценке рисков</w:t>
      </w:r>
      <w:r w:rsidRPr="00EB55FB">
        <w:rPr>
          <w:vertAlign w:val="superscript"/>
        </w:rPr>
        <w:footnoteReference w:id="37"/>
      </w:r>
      <w:r w:rsidRPr="0068700A">
        <w:rPr>
          <w:lang w:val="ru-RU"/>
        </w:rPr>
        <w:t>;]</w:t>
      </w:r>
    </w:p>
    <w:p w14:paraId="701D3B0F" w14:textId="77777777" w:rsidR="00E43660" w:rsidRPr="0068700A" w:rsidRDefault="00E43660" w:rsidP="0068700A">
      <w:pPr>
        <w:tabs>
          <w:tab w:val="clear" w:pos="567"/>
          <w:tab w:val="left" w:pos="2835"/>
          <w:tab w:val="left" w:pos="3402"/>
        </w:tabs>
        <w:spacing w:after="120"/>
        <w:ind w:left="562" w:firstLine="562"/>
        <w:rPr>
          <w:lang w:val="ru-RU"/>
        </w:rPr>
      </w:pPr>
      <w:r w:rsidRPr="0068700A">
        <w:rPr>
          <w:lang w:val="ru-RU"/>
        </w:rPr>
        <w:t>[8.</w:t>
      </w:r>
      <w:r w:rsidRPr="0068700A">
        <w:rPr>
          <w:lang w:val="ru-RU"/>
        </w:rPr>
        <w:tab/>
      </w:r>
      <w:r w:rsidRPr="0068700A">
        <w:rPr>
          <w:i/>
          <w:iCs/>
          <w:lang w:val="ru-RU"/>
        </w:rPr>
        <w:t xml:space="preserve">предлагает </w:t>
      </w:r>
      <w:r w:rsidRPr="0068700A">
        <w:rPr>
          <w:lang w:val="ru-RU"/>
        </w:rPr>
        <w:t xml:space="preserve">Сторонам, правительствам других стран, коренным народам и местным общинам, а также женщинам, молодежи и соответствующим организациям представлять информацию об опыте осуществления упрощенных процедур, предусмотренных в статье </w:t>
      </w:r>
      <w:hyperlink r:id="rId40" w:history="1">
        <w:r w:rsidRPr="0068700A">
          <w:rPr>
            <w:rStyle w:val="Hyperlink"/>
            <w:lang w:val="ru-RU"/>
          </w:rPr>
          <w:t>13</w:t>
        </w:r>
      </w:hyperlink>
      <w:r w:rsidRPr="0068700A">
        <w:rPr>
          <w:lang w:val="ru-RU"/>
        </w:rPr>
        <w:t xml:space="preserve"> Картахенского протокола, двусторонних, региональных и многосторонних соглашений и договоренностей, предусмотренных в статье </w:t>
      </w:r>
      <w:hyperlink r:id="rId41" w:history="1">
        <w:r w:rsidRPr="0068700A">
          <w:rPr>
            <w:rStyle w:val="Hyperlink"/>
            <w:lang w:val="ru-RU"/>
          </w:rPr>
          <w:t>14</w:t>
        </w:r>
      </w:hyperlink>
      <w:r w:rsidRPr="0068700A">
        <w:rPr>
          <w:lang w:val="ru-RU"/>
        </w:rPr>
        <w:t xml:space="preserve"> Протокола, и о возможности использования данных для оценки рисков, связанных с живыми измененными организмами[, признавая, что использование данных об оценке рисков других стран должно быть предметом национальной оценки, которая подтвердит их экологическую значимость и сопоставимость];]</w:t>
      </w:r>
    </w:p>
    <w:p w14:paraId="2C6FA224" w14:textId="77777777" w:rsidR="00E43660" w:rsidRPr="0068700A" w:rsidRDefault="00E43660" w:rsidP="0068700A">
      <w:pPr>
        <w:tabs>
          <w:tab w:val="clear" w:pos="567"/>
          <w:tab w:val="left" w:pos="2835"/>
          <w:tab w:val="left" w:pos="3402"/>
        </w:tabs>
        <w:spacing w:after="120"/>
        <w:ind w:left="562" w:firstLine="562"/>
        <w:rPr>
          <w:lang w:val="ru-RU"/>
        </w:rPr>
      </w:pPr>
      <w:r w:rsidRPr="0068700A">
        <w:rPr>
          <w:lang w:val="ru-RU"/>
        </w:rPr>
        <w:t>[9.</w:t>
      </w:r>
      <w:r w:rsidRPr="0068700A">
        <w:rPr>
          <w:lang w:val="ru-RU"/>
        </w:rPr>
        <w:tab/>
      </w:r>
      <w:r w:rsidRPr="0068700A">
        <w:rPr>
          <w:i/>
          <w:iCs/>
          <w:lang w:val="ru-RU"/>
        </w:rPr>
        <w:t>постановляет</w:t>
      </w:r>
      <w:r w:rsidRPr="0068700A">
        <w:rPr>
          <w:lang w:val="ru-RU"/>
        </w:rPr>
        <w:t xml:space="preserve"> рассмотреть на своем 13-м совещании информацию, представленную в ответ на пункт 8 выше;] </w:t>
      </w:r>
    </w:p>
    <w:p w14:paraId="51AC1B04" w14:textId="77777777" w:rsidR="00E43660" w:rsidRPr="0068700A" w:rsidRDefault="00E43660" w:rsidP="0068700A">
      <w:pPr>
        <w:tabs>
          <w:tab w:val="clear" w:pos="567"/>
          <w:tab w:val="left" w:pos="2835"/>
          <w:tab w:val="left" w:pos="3402"/>
        </w:tabs>
        <w:spacing w:after="120"/>
        <w:ind w:left="562" w:firstLine="562"/>
        <w:rPr>
          <w:lang w:val="ru-RU"/>
        </w:rPr>
      </w:pPr>
      <w:r w:rsidRPr="0068700A">
        <w:rPr>
          <w:lang w:val="ru-RU"/>
        </w:rPr>
        <w:t>10.</w:t>
      </w:r>
      <w:r w:rsidRPr="0068700A">
        <w:rPr>
          <w:lang w:val="ru-RU"/>
        </w:rPr>
        <w:tab/>
      </w:r>
      <w:r w:rsidRPr="0068700A">
        <w:rPr>
          <w:i/>
          <w:iCs/>
          <w:lang w:val="ru-RU"/>
        </w:rPr>
        <w:t xml:space="preserve">настоятельно призывает </w:t>
      </w:r>
      <w:r w:rsidRPr="0068700A">
        <w:rPr>
          <w:lang w:val="ru-RU"/>
        </w:rPr>
        <w:t>Стороны и предлагает правительствам других стран, коренным народам и местным общинам, а также женщинам, молодежи и соответствующим организациям участвовать в широком международном сотрудничестве с целью обмена информацией и опытом, связанными с оценкой рисков, в частности через Механизм посредничества по биобезопасности, и содействовать проведению мероприятий по созданию и развитию потенциала в отношении вопросов, которые были определены в качестве приоритетных [Специальной группой технических экспертов по оценке рисков</w:t>
      </w:r>
      <w:r w:rsidRPr="00EB55FB">
        <w:rPr>
          <w:vertAlign w:val="superscript"/>
        </w:rPr>
        <w:footnoteReference w:id="38"/>
      </w:r>
      <w:r w:rsidRPr="0068700A">
        <w:rPr>
          <w:lang w:val="ru-RU"/>
        </w:rPr>
        <w:t>;][Вспомогательным органом по научным, техническим и технологическим консультациям;]</w:t>
      </w:r>
    </w:p>
    <w:p w14:paraId="52953D6C" w14:textId="77777777" w:rsidR="00E43660" w:rsidRPr="00282A3A" w:rsidRDefault="00E43660" w:rsidP="0068700A">
      <w:pPr>
        <w:tabs>
          <w:tab w:val="clear" w:pos="567"/>
          <w:tab w:val="left" w:pos="2835"/>
          <w:tab w:val="left" w:pos="3402"/>
        </w:tabs>
        <w:spacing w:after="120"/>
        <w:ind w:left="562" w:firstLine="562"/>
        <w:rPr>
          <w:lang w:val="ru-RU"/>
        </w:rPr>
      </w:pPr>
      <w:r w:rsidRPr="00282A3A">
        <w:rPr>
          <w:lang w:val="ru-RU"/>
        </w:rPr>
        <w:t>11.</w:t>
      </w:r>
      <w:r w:rsidRPr="00282A3A">
        <w:rPr>
          <w:lang w:val="ru-RU"/>
        </w:rPr>
        <w:tab/>
      </w:r>
      <w:r w:rsidRPr="00282A3A">
        <w:rPr>
          <w:i/>
          <w:iCs/>
          <w:lang w:val="ru-RU"/>
        </w:rPr>
        <w:t xml:space="preserve">предлагает </w:t>
      </w:r>
      <w:r w:rsidRPr="00282A3A">
        <w:rPr>
          <w:lang w:val="ru-RU"/>
        </w:rPr>
        <w:t>региональным и субрегиональным центрам поддержки научно-технического сотрудничества</w:t>
      </w:r>
      <w:r w:rsidRPr="00E90B5B">
        <w:rPr>
          <w:vertAlign w:val="superscript"/>
        </w:rPr>
        <w:footnoteReference w:id="39"/>
      </w:r>
      <w:r w:rsidRPr="00282A3A">
        <w:rPr>
          <w:lang w:val="ru-RU"/>
        </w:rPr>
        <w:t xml:space="preserve"> оказывать содействие Сторонам в удовлетворении их потребностей и реализации приоритетов в отношении оценки рисков и регулирования рисков;</w:t>
      </w:r>
    </w:p>
    <w:p w14:paraId="42623153" w14:textId="77777777" w:rsidR="00E43660" w:rsidRPr="00282A3A" w:rsidRDefault="00E43660" w:rsidP="0068700A">
      <w:pPr>
        <w:tabs>
          <w:tab w:val="clear" w:pos="567"/>
          <w:tab w:val="left" w:pos="2835"/>
          <w:tab w:val="left" w:pos="3402"/>
        </w:tabs>
        <w:spacing w:after="120"/>
        <w:ind w:left="562" w:firstLine="562"/>
        <w:rPr>
          <w:lang w:val="ru-RU"/>
        </w:rPr>
      </w:pPr>
      <w:r w:rsidRPr="00282A3A">
        <w:rPr>
          <w:lang w:val="ru-RU"/>
        </w:rPr>
        <w:t>12.</w:t>
      </w:r>
      <w:r w:rsidRPr="00282A3A">
        <w:rPr>
          <w:i/>
          <w:iCs/>
          <w:lang w:val="ru-RU"/>
        </w:rPr>
        <w:tab/>
        <w:t xml:space="preserve">поручает </w:t>
      </w:r>
      <w:r w:rsidRPr="00282A3A">
        <w:rPr>
          <w:lang w:val="ru-RU"/>
        </w:rPr>
        <w:t>Исполнительному секретарю при условии наличия финансовых ресурсов:</w:t>
      </w:r>
    </w:p>
    <w:p w14:paraId="4C0B15DE" w14:textId="77777777" w:rsidR="00E43660" w:rsidRPr="00282A3A" w:rsidRDefault="00E43660" w:rsidP="0068700A">
      <w:pPr>
        <w:tabs>
          <w:tab w:val="clear" w:pos="567"/>
          <w:tab w:val="left" w:pos="2835"/>
          <w:tab w:val="left" w:pos="3402"/>
        </w:tabs>
        <w:spacing w:after="120"/>
        <w:ind w:left="562" w:firstLine="562"/>
        <w:rPr>
          <w:lang w:val="ru-RU"/>
        </w:rPr>
      </w:pPr>
      <w:r w:rsidRPr="00282A3A">
        <w:rPr>
          <w:lang w:val="ru-RU"/>
        </w:rPr>
        <w:lastRenderedPageBreak/>
        <w:t>[(</w:t>
      </w:r>
      <w:r>
        <w:t>a</w:t>
      </w:r>
      <w:r w:rsidRPr="00282A3A">
        <w:rPr>
          <w:lang w:val="ru-RU"/>
        </w:rPr>
        <w:t>)</w:t>
      </w:r>
      <w:r w:rsidRPr="00282A3A">
        <w:rPr>
          <w:lang w:val="ru-RU"/>
        </w:rPr>
        <w:tab/>
        <w:t>провести до начала 13-го совещания Конференции Сторон, выступающей в качестве совещания Сторон Картахенского протокола, не менее двух совещаний Специальной группы технических экспертов по оценке рисков, одно из которых должно быть очным;]</w:t>
      </w:r>
    </w:p>
    <w:p w14:paraId="6052C1E2" w14:textId="77777777" w:rsidR="00E43660" w:rsidRPr="00282A3A" w:rsidRDefault="00E43660" w:rsidP="0068700A">
      <w:pPr>
        <w:tabs>
          <w:tab w:val="clear" w:pos="567"/>
          <w:tab w:val="left" w:pos="2835"/>
          <w:tab w:val="left" w:pos="3402"/>
        </w:tabs>
        <w:spacing w:after="120"/>
        <w:ind w:left="562" w:firstLine="562"/>
        <w:rPr>
          <w:lang w:val="ru-RU"/>
        </w:rPr>
      </w:pPr>
      <w:r w:rsidRPr="00282A3A">
        <w:rPr>
          <w:lang w:val="ru-RU"/>
        </w:rPr>
        <w:t>[(</w:t>
      </w:r>
      <w:r>
        <w:t>b</w:t>
      </w:r>
      <w:r w:rsidRPr="00282A3A">
        <w:rPr>
          <w:lang w:val="ru-RU"/>
        </w:rPr>
        <w:t>)</w:t>
      </w:r>
      <w:r w:rsidRPr="00282A3A">
        <w:rPr>
          <w:lang w:val="ru-RU"/>
        </w:rPr>
        <w:tab/>
        <w:t>организовать в течение того же межсессионного периода дискуссии в рамках Онлайнового форума открытого состава по оценке и регулированию рисков и поощрять активное участие коренных народов и местных общин, женских и молодежных организаций, академических кругов и других соответствующих организаций;]</w:t>
      </w:r>
    </w:p>
    <w:p w14:paraId="61E4EBF1" w14:textId="77777777" w:rsidR="00E43660" w:rsidRPr="00282A3A" w:rsidRDefault="00E43660" w:rsidP="0068700A">
      <w:pPr>
        <w:tabs>
          <w:tab w:val="clear" w:pos="567"/>
          <w:tab w:val="left" w:pos="2835"/>
          <w:tab w:val="left" w:pos="3402"/>
        </w:tabs>
        <w:spacing w:after="120"/>
        <w:ind w:left="562" w:firstLine="562"/>
        <w:rPr>
          <w:lang w:val="ru-RU"/>
        </w:rPr>
      </w:pPr>
      <w:r w:rsidRPr="00282A3A">
        <w:rPr>
          <w:lang w:val="ru-RU"/>
        </w:rPr>
        <w:t>(</w:t>
      </w:r>
      <w:r>
        <w:t>c</w:t>
      </w:r>
      <w:r w:rsidRPr="00282A3A">
        <w:rPr>
          <w:lang w:val="ru-RU"/>
        </w:rPr>
        <w:t>)</w:t>
      </w:r>
      <w:r w:rsidRPr="00282A3A">
        <w:rPr>
          <w:lang w:val="ru-RU"/>
        </w:rPr>
        <w:tab/>
        <w:t>обобщить информацию, собранную при исполнении поручений, содержащихся в пунктах [5] и [8] настоящего решения[ и в рамках Онлайнового форума открытого состава по оценке и регулированию рисков], а также информацию, касающуюся конкретных потребностей в дополнительных руководящих указаниях по конкретным вопросам оценки рисков и регулирования рисков, содержащуюся в национальных докладах</w:t>
      </w:r>
      <w:r w:rsidRPr="007B75D5">
        <w:rPr>
          <w:vertAlign w:val="superscript"/>
        </w:rPr>
        <w:footnoteReference w:id="40"/>
      </w:r>
      <w:r w:rsidRPr="00282A3A">
        <w:rPr>
          <w:lang w:val="ru-RU"/>
        </w:rPr>
        <w:t>;</w:t>
      </w:r>
    </w:p>
    <w:p w14:paraId="263C6B85" w14:textId="77777777" w:rsidR="00E43660" w:rsidRPr="00282A3A" w:rsidRDefault="00E43660" w:rsidP="0068700A">
      <w:pPr>
        <w:tabs>
          <w:tab w:val="clear" w:pos="567"/>
          <w:tab w:val="left" w:pos="2835"/>
          <w:tab w:val="left" w:pos="3402"/>
        </w:tabs>
        <w:spacing w:after="120"/>
        <w:ind w:left="562" w:firstLine="562"/>
        <w:rPr>
          <w:lang w:val="ru-RU"/>
        </w:rPr>
      </w:pPr>
      <w:r w:rsidRPr="00282A3A">
        <w:rPr>
          <w:lang w:val="ru-RU"/>
        </w:rPr>
        <w:t>(</w:t>
      </w:r>
      <w:r>
        <w:t>d</w:t>
      </w:r>
      <w:r w:rsidRPr="00282A3A">
        <w:rPr>
          <w:lang w:val="ru-RU"/>
        </w:rPr>
        <w:t>)</w:t>
      </w:r>
      <w:r w:rsidRPr="00282A3A">
        <w:rPr>
          <w:lang w:val="ru-RU"/>
        </w:rPr>
        <w:tab/>
        <w:t>продолжить проведение мероприятий по созданию и развитию потенциала на основе имеющихся руководящих указаний путем проведения региональных семинаров для оказания поддержки оценке рисков, связанных с живыми измененными организмами, в сотрудничестве с соответствующими инициативами и партнерами, по мере возможности, обеспечивая справедливое представительство всех Сторон из числа развивающихся стран;</w:t>
      </w:r>
    </w:p>
    <w:p w14:paraId="76F5A787" w14:textId="77777777" w:rsidR="00E43660" w:rsidRPr="00282A3A" w:rsidRDefault="00E43660" w:rsidP="0068700A">
      <w:pPr>
        <w:tabs>
          <w:tab w:val="clear" w:pos="567"/>
          <w:tab w:val="left" w:pos="2835"/>
          <w:tab w:val="left" w:pos="3402"/>
        </w:tabs>
        <w:spacing w:after="120"/>
        <w:ind w:left="562" w:firstLine="562"/>
        <w:rPr>
          <w:lang w:val="ru-RU"/>
        </w:rPr>
      </w:pPr>
      <w:r w:rsidRPr="00282A3A">
        <w:rPr>
          <w:lang w:val="ru-RU"/>
        </w:rPr>
        <w:t>(</w:t>
      </w:r>
      <w:r>
        <w:t>e</w:t>
      </w:r>
      <w:r w:rsidRPr="00282A3A">
        <w:rPr>
          <w:lang w:val="ru-RU"/>
        </w:rPr>
        <w:t>)</w:t>
      </w:r>
      <w:r w:rsidRPr="00282A3A">
        <w:rPr>
          <w:lang w:val="ru-RU"/>
        </w:rPr>
        <w:tab/>
        <w:t>продолжить накопление опыта и оценки применимости и целесообразности дополнительных добровольных руководящих указаний для содействия в индивидуальных оценках рисков в отношении живых измененных организмов, содержащих генно-инженерный драйв</w:t>
      </w:r>
      <w:r w:rsidRPr="00EB55FB">
        <w:rPr>
          <w:vertAlign w:val="superscript"/>
        </w:rPr>
        <w:footnoteReference w:id="41"/>
      </w:r>
      <w:r w:rsidRPr="00282A3A">
        <w:rPr>
          <w:lang w:val="ru-RU"/>
        </w:rPr>
        <w:t>, и обеспечить их доступность через Механизм посредничества по биобезопасности;</w:t>
      </w:r>
    </w:p>
    <w:p w14:paraId="04E535C1" w14:textId="4928DA8E" w:rsidR="00D07C08" w:rsidRPr="00282A3A" w:rsidRDefault="00E43660" w:rsidP="00E43660">
      <w:pPr>
        <w:tabs>
          <w:tab w:val="clear" w:pos="567"/>
          <w:tab w:val="clear" w:pos="1134"/>
          <w:tab w:val="left" w:pos="2835"/>
          <w:tab w:val="left" w:pos="3402"/>
        </w:tabs>
        <w:spacing w:after="120"/>
        <w:ind w:left="567" w:firstLine="567"/>
        <w:rPr>
          <w:lang w:val="ru-RU"/>
        </w:rPr>
      </w:pPr>
      <w:r w:rsidRPr="00282A3A">
        <w:rPr>
          <w:lang w:val="ru-RU"/>
        </w:rPr>
        <w:t>[13.</w:t>
      </w:r>
      <w:r w:rsidRPr="00282A3A">
        <w:rPr>
          <w:i/>
          <w:iCs/>
          <w:lang w:val="ru-RU"/>
        </w:rPr>
        <w:tab/>
        <w:t>поручает</w:t>
      </w:r>
      <w:r w:rsidRPr="00282A3A">
        <w:rPr>
          <w:lang w:val="ru-RU"/>
        </w:rPr>
        <w:t xml:space="preserve"> Вспомогательному органу по научным, техническим и технологическим консультациям изучить итоги совещаний Специальной группы технических экспертов по оценке рисков на совещании, предшествующем 13-му совещанию Конференции Сторон, выступающей в качестве совещания Сторон Картахенского протокола, и сформулировать рекомендации для Конференции Сторон, выступающей в качестве совещания Сторон Протокола, для рассмотрения на ее 13-м совещании.]</w:t>
      </w:r>
    </w:p>
    <w:p w14:paraId="436EE867" w14:textId="77777777" w:rsidR="00282A3A" w:rsidRPr="00282A3A" w:rsidRDefault="00282A3A" w:rsidP="00CD4B60">
      <w:pPr>
        <w:keepNext/>
        <w:keepLines/>
        <w:tabs>
          <w:tab w:val="clear" w:pos="567"/>
          <w:tab w:val="clear" w:pos="1134"/>
          <w:tab w:val="clear" w:pos="1701"/>
          <w:tab w:val="clear" w:pos="2268"/>
          <w:tab w:val="left" w:pos="2835"/>
          <w:tab w:val="left" w:pos="3402"/>
        </w:tabs>
        <w:spacing w:before="240" w:after="120"/>
        <w:ind w:left="562"/>
        <w:jc w:val="left"/>
        <w:rPr>
          <w:rFonts w:ascii="Times New Roman Bold" w:hAnsi="Times New Roman Bold" w:cs="Times New Roman Bold"/>
          <w:bCs/>
          <w:sz w:val="24"/>
          <w:lang w:val="ru-RU"/>
        </w:rPr>
      </w:pPr>
      <w:r w:rsidRPr="00282A3A">
        <w:rPr>
          <w:rFonts w:ascii="Times New Roman Bold" w:hAnsi="Times New Roman Bold"/>
          <w:bCs/>
          <w:sz w:val="24"/>
          <w:lang w:val="ru-RU"/>
        </w:rPr>
        <w:t>[</w:t>
      </w:r>
    </w:p>
    <w:p w14:paraId="10D69070" w14:textId="77777777" w:rsidR="00282A3A" w:rsidRPr="00282A3A" w:rsidRDefault="00282A3A" w:rsidP="00CD4B60">
      <w:pPr>
        <w:keepNext/>
        <w:keepLines/>
        <w:tabs>
          <w:tab w:val="clear" w:pos="567"/>
          <w:tab w:val="clear" w:pos="1134"/>
          <w:tab w:val="clear" w:pos="1701"/>
          <w:tab w:val="clear" w:pos="2268"/>
          <w:tab w:val="left" w:pos="2835"/>
          <w:tab w:val="left" w:pos="3402"/>
        </w:tabs>
        <w:spacing w:before="240" w:after="120"/>
        <w:ind w:left="562"/>
        <w:jc w:val="left"/>
        <w:rPr>
          <w:lang w:val="ru-RU"/>
        </w:rPr>
      </w:pPr>
      <w:r w:rsidRPr="00282A3A">
        <w:rPr>
          <w:rFonts w:ascii="Times New Roman Bold" w:hAnsi="Times New Roman Bold"/>
          <w:sz w:val="24"/>
          <w:lang w:val="ru-RU"/>
        </w:rPr>
        <w:t>Приложение</w:t>
      </w:r>
      <w:r w:rsidRPr="00282A3A">
        <w:rPr>
          <w:lang w:val="ru-RU"/>
        </w:rPr>
        <w:br/>
      </w:r>
    </w:p>
    <w:p w14:paraId="126FC413" w14:textId="77777777" w:rsidR="00282A3A" w:rsidRPr="00282A3A" w:rsidRDefault="00282A3A" w:rsidP="00CD4B60">
      <w:pPr>
        <w:keepNext/>
        <w:keepLines/>
        <w:tabs>
          <w:tab w:val="clear" w:pos="567"/>
          <w:tab w:val="clear" w:pos="1134"/>
          <w:tab w:val="clear" w:pos="1701"/>
          <w:tab w:val="clear" w:pos="2268"/>
          <w:tab w:val="left" w:pos="2835"/>
          <w:tab w:val="left" w:pos="3402"/>
        </w:tabs>
        <w:spacing w:before="120" w:after="120"/>
        <w:ind w:left="562"/>
        <w:jc w:val="left"/>
        <w:rPr>
          <w:lang w:val="ru-RU"/>
        </w:rPr>
      </w:pPr>
      <w:r w:rsidRPr="00282A3A">
        <w:rPr>
          <w:rFonts w:ascii="Times New Roman Bold" w:hAnsi="Times New Roman Bold"/>
          <w:sz w:val="24"/>
          <w:lang w:val="ru-RU"/>
        </w:rPr>
        <w:t>Круг полномочий Специальной группы технических экспертов по оценке рисков</w:t>
      </w:r>
    </w:p>
    <w:p w14:paraId="64C1C6E5" w14:textId="77777777" w:rsidR="00282A3A" w:rsidRPr="00CD4B60" w:rsidRDefault="00282A3A" w:rsidP="00CD4B60">
      <w:pPr>
        <w:numPr>
          <w:ilvl w:val="0"/>
          <w:numId w:val="8"/>
        </w:numPr>
        <w:tabs>
          <w:tab w:val="clear" w:pos="567"/>
          <w:tab w:val="left" w:pos="2835"/>
          <w:tab w:val="left" w:pos="3402"/>
          <w:tab w:val="left" w:pos="3969"/>
        </w:tabs>
        <w:spacing w:before="120" w:after="120"/>
        <w:ind w:left="562"/>
        <w:rPr>
          <w:lang w:val="ru-RU"/>
        </w:rPr>
      </w:pPr>
      <w:r w:rsidRPr="00CD4B60">
        <w:rPr>
          <w:lang w:val="ru-RU"/>
        </w:rPr>
        <w:t>Специальная группа технических экспертов по оценке рисков:</w:t>
      </w:r>
    </w:p>
    <w:p w14:paraId="78F82FA8" w14:textId="77777777" w:rsidR="00282A3A" w:rsidRPr="00CD4B60" w:rsidRDefault="00282A3A" w:rsidP="00CD4B60">
      <w:pPr>
        <w:numPr>
          <w:ilvl w:val="1"/>
          <w:numId w:val="8"/>
        </w:numPr>
        <w:tabs>
          <w:tab w:val="clear" w:pos="567"/>
          <w:tab w:val="left" w:pos="2835"/>
          <w:tab w:val="left" w:pos="3402"/>
          <w:tab w:val="left" w:pos="3969"/>
        </w:tabs>
        <w:spacing w:before="120" w:after="120"/>
        <w:ind w:left="562"/>
        <w:rPr>
          <w:lang w:val="ru-RU"/>
        </w:rPr>
      </w:pPr>
      <w:r w:rsidRPr="00CD4B60">
        <w:rPr>
          <w:lang w:val="ru-RU"/>
        </w:rPr>
        <w:t xml:space="preserve">состоит из экспертов, отобранных в соответствии с разделом Н консолидированного </w:t>
      </w:r>
      <w:r>
        <w:t>modus</w:t>
      </w:r>
      <w:r w:rsidRPr="00CD4B60">
        <w:rPr>
          <w:lang w:val="ru-RU"/>
        </w:rPr>
        <w:t xml:space="preserve"> </w:t>
      </w:r>
      <w:r>
        <w:t>operandi</w:t>
      </w:r>
      <w:r w:rsidRPr="00CD4B60">
        <w:rPr>
          <w:lang w:val="ru-RU"/>
        </w:rPr>
        <w:t xml:space="preserve"> Вспомогательного органа по научным, техническим и технологическим консультациям</w:t>
      </w:r>
      <w:r w:rsidRPr="00A8095C">
        <w:rPr>
          <w:vertAlign w:val="superscript"/>
        </w:rPr>
        <w:footnoteReference w:id="42"/>
      </w:r>
      <w:r w:rsidRPr="00CD4B60">
        <w:rPr>
          <w:lang w:val="ru-RU"/>
        </w:rPr>
        <w:t xml:space="preserve">, и обладающих специальной научной и технической квалификацией, имеющей отношение к настоящему мандату, и включает в себя экспертов, представляющих научное сообщество, соответствующие международные организации, а также коренные народы и местные общины, женщин и молодежь, в соответствии с решением </w:t>
      </w:r>
      <w:hyperlink r:id="rId42" w:history="1">
        <w:r w:rsidRPr="00CD4B60">
          <w:rPr>
            <w:rStyle w:val="Hyperlink"/>
            <w:lang w:val="ru-RU"/>
          </w:rPr>
          <w:t>14/33</w:t>
        </w:r>
      </w:hyperlink>
      <w:r w:rsidRPr="00CD4B60">
        <w:rPr>
          <w:lang w:val="ru-RU"/>
        </w:rPr>
        <w:t xml:space="preserve"> от 29 ноября 2018 года о процедуре по предотвращению конфликтов интересов и управлению ими в экспертных группах с учетом поправок, внесенных решением </w:t>
      </w:r>
      <w:hyperlink r:id="rId43" w:history="1">
        <w:r w:rsidRPr="00344852">
          <w:rPr>
            <w:rStyle w:val="Hyperlink"/>
          </w:rPr>
          <w:t>CP</w:t>
        </w:r>
        <w:r w:rsidRPr="00CD4B60">
          <w:rPr>
            <w:rStyle w:val="Hyperlink"/>
            <w:lang w:val="ru-RU"/>
          </w:rPr>
          <w:t>-11/6</w:t>
        </w:r>
      </w:hyperlink>
      <w:r w:rsidRPr="00CD4B60">
        <w:rPr>
          <w:lang w:val="ru-RU"/>
        </w:rPr>
        <w:t xml:space="preserve"> от 1 ноября 2024 года;</w:t>
      </w:r>
    </w:p>
    <w:p w14:paraId="64493285" w14:textId="77777777" w:rsidR="00282A3A" w:rsidRPr="00CD4B60" w:rsidRDefault="00282A3A" w:rsidP="00CD4B60">
      <w:pPr>
        <w:numPr>
          <w:ilvl w:val="1"/>
          <w:numId w:val="8"/>
        </w:numPr>
        <w:tabs>
          <w:tab w:val="clear" w:pos="567"/>
          <w:tab w:val="left" w:pos="2835"/>
          <w:tab w:val="left" w:pos="3402"/>
          <w:tab w:val="left" w:pos="3969"/>
        </w:tabs>
        <w:spacing w:before="120" w:after="120"/>
        <w:ind w:left="562"/>
        <w:rPr>
          <w:lang w:val="ru-RU"/>
        </w:rPr>
      </w:pPr>
      <w:r w:rsidRPr="00CD4B60">
        <w:rPr>
          <w:lang w:val="ru-RU"/>
        </w:rPr>
        <w:lastRenderedPageBreak/>
        <w:t>при условии наличия ресурсов проводит не менее двух совещаний, одно из которых должно быть очным, до начала 13-го совещания Конференции Сторон, выступающей в качестве совещания Сторон Картахенского протокола по биобезопасности</w:t>
      </w:r>
      <w:r w:rsidRPr="00A8095C">
        <w:rPr>
          <w:vertAlign w:val="superscript"/>
        </w:rPr>
        <w:footnoteReference w:id="43"/>
      </w:r>
      <w:r w:rsidRPr="00CD4B60">
        <w:rPr>
          <w:lang w:val="ru-RU"/>
        </w:rPr>
        <w:t>, и осуществляет всю необходимую работу в период между этими двумя совещаниями с использованием онлайновых средств связи и взаимодействия;</w:t>
      </w:r>
    </w:p>
    <w:p w14:paraId="67240722" w14:textId="77777777" w:rsidR="00282A3A" w:rsidRPr="00EB55FB" w:rsidRDefault="00282A3A" w:rsidP="00CD4B60">
      <w:pPr>
        <w:numPr>
          <w:ilvl w:val="1"/>
          <w:numId w:val="8"/>
        </w:numPr>
        <w:tabs>
          <w:tab w:val="clear" w:pos="567"/>
          <w:tab w:val="left" w:pos="2835"/>
          <w:tab w:val="left" w:pos="3402"/>
          <w:tab w:val="left" w:pos="3969"/>
        </w:tabs>
        <w:spacing w:before="120" w:after="120"/>
        <w:ind w:left="562"/>
      </w:pPr>
      <w:r w:rsidRPr="00CD4B60">
        <w:rPr>
          <w:lang w:val="ru-RU"/>
        </w:rPr>
        <w:t xml:space="preserve">разрабатывает проекты дополнительных добровольных руководящих указаний в отношении живых измененных микроорганизмов и живой измененной рыбы в соответствии с приложением </w:t>
      </w:r>
      <w:r>
        <w:t>III</w:t>
      </w:r>
      <w:r w:rsidRPr="00CD4B60">
        <w:rPr>
          <w:lang w:val="ru-RU"/>
        </w:rPr>
        <w:t xml:space="preserve"> к Картахенскому протоколу с учетом подходов к оценке риска, изложенных в дополнительных добровольных руководящих указаниях для содействия индивидуальной оценке риска, связанного с живыми измененными организмами, содержащими генно-инженерный драйв</w:t>
      </w:r>
      <w:r w:rsidRPr="00EB55FB">
        <w:rPr>
          <w:vertAlign w:val="superscript"/>
        </w:rPr>
        <w:footnoteReference w:id="44"/>
      </w:r>
      <w:r w:rsidRPr="00CD4B60">
        <w:rPr>
          <w:lang w:val="ru-RU"/>
        </w:rPr>
        <w:t xml:space="preserve">, и избегая дублирования имеющихся руководящих указаний, для рассмотрения Вспомогательным органом на совещании, предшествующем 13-му совещанию </w:t>
      </w:r>
      <w:proofErr w:type="spellStart"/>
      <w:r>
        <w:t>Конференции</w:t>
      </w:r>
      <w:proofErr w:type="spellEnd"/>
      <w:r>
        <w:t xml:space="preserve"> Сторон, </w:t>
      </w:r>
      <w:proofErr w:type="spellStart"/>
      <w:r>
        <w:t>выступающей</w:t>
      </w:r>
      <w:proofErr w:type="spellEnd"/>
      <w:r>
        <w:t xml:space="preserve"> в </w:t>
      </w:r>
      <w:proofErr w:type="spellStart"/>
      <w:r>
        <w:t>качестве</w:t>
      </w:r>
      <w:proofErr w:type="spellEnd"/>
      <w:r>
        <w:t xml:space="preserve"> </w:t>
      </w:r>
      <w:proofErr w:type="spellStart"/>
      <w:r>
        <w:t>совещания</w:t>
      </w:r>
      <w:proofErr w:type="spellEnd"/>
      <w:r>
        <w:t xml:space="preserve"> </w:t>
      </w:r>
      <w:proofErr w:type="spellStart"/>
      <w:r>
        <w:t>Сторон</w:t>
      </w:r>
      <w:proofErr w:type="spellEnd"/>
      <w:r>
        <w:t xml:space="preserve"> Протокола;</w:t>
      </w:r>
    </w:p>
    <w:p w14:paraId="6C3295FD" w14:textId="77777777" w:rsidR="00282A3A" w:rsidRPr="00CD4B60" w:rsidRDefault="00282A3A" w:rsidP="00CD4B60">
      <w:pPr>
        <w:numPr>
          <w:ilvl w:val="1"/>
          <w:numId w:val="8"/>
        </w:numPr>
        <w:tabs>
          <w:tab w:val="clear" w:pos="567"/>
          <w:tab w:val="left" w:pos="2835"/>
          <w:tab w:val="left" w:pos="3402"/>
          <w:tab w:val="left" w:pos="3969"/>
        </w:tabs>
        <w:spacing w:before="120" w:after="120"/>
        <w:ind w:left="562"/>
        <w:rPr>
          <w:lang w:val="ru-RU"/>
        </w:rPr>
      </w:pPr>
      <w:r w:rsidRPr="00CD4B60">
        <w:rPr>
          <w:lang w:val="ru-RU"/>
        </w:rPr>
        <w:t>[разрабатывает проекты технических записок</w:t>
      </w:r>
      <w:r w:rsidRPr="00A8095C">
        <w:rPr>
          <w:vertAlign w:val="superscript"/>
        </w:rPr>
        <w:footnoteReference w:id="45"/>
      </w:r>
      <w:r w:rsidRPr="00CD4B60">
        <w:rPr>
          <w:lang w:val="ru-RU"/>
        </w:rPr>
        <w:t xml:space="preserve"> для добровольного использования по вопросам практического учета целей в области защиты в соответствующих конечных точках оценки и измерения, а также использования живых измененных организмов в центрах происхождения и традиционных сельскохозяйственных системах]</w:t>
      </w:r>
      <w:r w:rsidRPr="00EB55FB">
        <w:rPr>
          <w:vertAlign w:val="superscript"/>
        </w:rPr>
        <w:footnoteReference w:id="46"/>
      </w:r>
      <w:r w:rsidRPr="00CD4B60">
        <w:rPr>
          <w:lang w:val="ru-RU"/>
        </w:rPr>
        <w:t xml:space="preserve"> [разрабатывает краткие дополнительные руководящие указания для добровольного использования, содержащие конкретную, четкую и целенаправленную информацию по следующим вопросам: [живые измененные водоросли,] [живая измененная рыба,] [живые измененные  микроорганизмы,] [живые измененные организмы, полученные с применением технологий редактирования генома в целях борьбы с вредителями или патогенами,] [долгосрочные и кумулятивные последствия, связанные с генетическими конструкциями и живыми измененными организмами,] [практический учет целей в области защиты в соответствующих конечных точках оценки и измерения,] [использование живых измененных организмов в центрах происхождения и традиционных сельскохозяйственных системах]] в соответствии с приложением </w:t>
      </w:r>
      <w:r>
        <w:t>III</w:t>
      </w:r>
      <w:r w:rsidRPr="00CD4B60">
        <w:rPr>
          <w:lang w:val="ru-RU"/>
        </w:rPr>
        <w:t xml:space="preserve"> к Картахенскому протоколу, и избегая дублирования имеющихся руководящих указаний, для рассмотрения Вспомогательным органом на совещании, предшествующем 13-му совещанию Конференции Сторон, выступающей в качестве совещания Сторон Протокола. [Такие руководящие указания могут включать методические или практические аспекты, а также вопросы, подлежащие учету при проведении оценки рисков.]</w:t>
      </w:r>
    </w:p>
    <w:p w14:paraId="6BB107AA" w14:textId="77777777" w:rsidR="00282A3A" w:rsidRPr="00CD4B60" w:rsidRDefault="00282A3A" w:rsidP="00CD4B60">
      <w:pPr>
        <w:numPr>
          <w:ilvl w:val="0"/>
          <w:numId w:val="8"/>
        </w:numPr>
        <w:tabs>
          <w:tab w:val="clear" w:pos="567"/>
          <w:tab w:val="left" w:pos="2835"/>
          <w:tab w:val="left" w:pos="3402"/>
          <w:tab w:val="left" w:pos="3969"/>
        </w:tabs>
        <w:spacing w:before="120" w:after="120"/>
        <w:ind w:left="562"/>
        <w:rPr>
          <w:lang w:val="ru-RU"/>
        </w:rPr>
      </w:pPr>
      <w:r w:rsidRPr="00CD4B60">
        <w:rPr>
          <w:lang w:val="ru-RU"/>
        </w:rPr>
        <w:t>При выполнении этой работы Группа экспертов должна учитывать информацию, представленную в соответствии с пунктом 5 настоящего решения, дискуссии в рамках Онлайнового форума открытого состава по оценке и регулированию рисков, обобщение информации, подготовленное секретариатом в соответствии с пунктом 12 (</w:t>
      </w:r>
      <w:r>
        <w:t>c</w:t>
      </w:r>
      <w:r w:rsidRPr="00CD4B60">
        <w:rPr>
          <w:lang w:val="ru-RU"/>
        </w:rPr>
        <w:t>) настоящего решения, обобщение представленной информации об оценке рисков и дискуссий, проводившихся в рамках Онлайнового форума</w:t>
      </w:r>
      <w:r w:rsidRPr="00A8095C">
        <w:rPr>
          <w:vertAlign w:val="superscript"/>
        </w:rPr>
        <w:footnoteReference w:id="47"/>
      </w:r>
      <w:r w:rsidRPr="00CD4B60">
        <w:rPr>
          <w:lang w:val="ru-RU"/>
        </w:rPr>
        <w:t>, а также список библиографических ссылок, фигурирующих в представленных Сторонами материалах и упомянутых в дискуссиях в рамках Онлайнового форума</w:t>
      </w:r>
      <w:r w:rsidRPr="00A8095C">
        <w:rPr>
          <w:vertAlign w:val="superscript"/>
        </w:rPr>
        <w:footnoteReference w:id="48"/>
      </w:r>
      <w:r w:rsidRPr="00CD4B60">
        <w:rPr>
          <w:lang w:val="ru-RU"/>
        </w:rPr>
        <w:t xml:space="preserve">. </w:t>
      </w:r>
    </w:p>
    <w:p w14:paraId="223DFE92" w14:textId="017FEF3C" w:rsidR="00D07C08" w:rsidRPr="00CD4B60" w:rsidRDefault="00282A3A" w:rsidP="00282A3A">
      <w:pPr>
        <w:numPr>
          <w:ilvl w:val="0"/>
          <w:numId w:val="8"/>
        </w:numPr>
        <w:tabs>
          <w:tab w:val="clear" w:pos="567"/>
          <w:tab w:val="left" w:pos="2835"/>
          <w:tab w:val="left" w:pos="3402"/>
          <w:tab w:val="left" w:pos="3969"/>
        </w:tabs>
        <w:spacing w:before="120" w:after="120"/>
        <w:rPr>
          <w:lang w:val="ru-RU"/>
        </w:rPr>
      </w:pPr>
      <w:r w:rsidRPr="00CD4B60">
        <w:rPr>
          <w:lang w:val="ru-RU"/>
        </w:rPr>
        <w:lastRenderedPageBreak/>
        <w:t>Кроме того, во избежание дублирования имеющихся материалов Группа экспертов должна учитывать в своей работе информацию, выработанную другими международными, региональными и национальными органами.</w:t>
      </w:r>
    </w:p>
    <w:p w14:paraId="3F5BE109" w14:textId="77777777" w:rsidR="00D07C08" w:rsidRPr="00D46ADB" w:rsidRDefault="00D07C08" w:rsidP="00D07C08">
      <w:pPr>
        <w:tabs>
          <w:tab w:val="clear" w:pos="567"/>
          <w:tab w:val="left" w:pos="2835"/>
          <w:tab w:val="left" w:pos="3402"/>
          <w:tab w:val="left" w:pos="3969"/>
        </w:tabs>
        <w:spacing w:before="120" w:after="120"/>
        <w:ind w:left="567"/>
        <w:rPr>
          <w:lang w:val="ru-RU"/>
        </w:rPr>
      </w:pPr>
      <w:r w:rsidRPr="00D46ADB">
        <w:rPr>
          <w:lang w:val="ru-RU"/>
        </w:rPr>
        <w:t>]</w:t>
      </w:r>
    </w:p>
    <w:p w14:paraId="5505064D" w14:textId="5DACD917" w:rsidR="00A75AC4" w:rsidRPr="00D46ADB" w:rsidRDefault="00A75AC4" w:rsidP="00D07C08">
      <w:pPr>
        <w:pStyle w:val="CBDNormalNumber"/>
        <w:numPr>
          <w:ilvl w:val="0"/>
          <w:numId w:val="0"/>
        </w:numPr>
        <w:rPr>
          <w:lang w:val="ru-RU"/>
        </w:rPr>
      </w:pPr>
    </w:p>
    <w:p w14:paraId="6A531CA6" w14:textId="77777777" w:rsidR="006470A9" w:rsidRPr="00D46ADB" w:rsidRDefault="006470A9" w:rsidP="00E612A5">
      <w:pPr>
        <w:pStyle w:val="CBDAgendaItem"/>
        <w:rPr>
          <w:lang w:val="ru-RU"/>
        </w:rPr>
        <w:sectPr w:rsidR="006470A9" w:rsidRPr="00D46ADB" w:rsidSect="00361D55">
          <w:pgSz w:w="12240" w:h="15840"/>
          <w:pgMar w:top="567" w:right="1440" w:bottom="1134" w:left="1440" w:header="709" w:footer="709" w:gutter="0"/>
          <w:cols w:space="708"/>
          <w:docGrid w:linePitch="360"/>
        </w:sectPr>
      </w:pPr>
    </w:p>
    <w:p w14:paraId="6B3EB744" w14:textId="71D99FD7" w:rsidR="00E612A5" w:rsidRPr="00CA2BBB" w:rsidRDefault="00ED7509" w:rsidP="00E612A5">
      <w:pPr>
        <w:pStyle w:val="CBDAgendaItem"/>
        <w:rPr>
          <w:sz w:val="26"/>
          <w:szCs w:val="26"/>
          <w:lang w:val="ru-RU"/>
        </w:rPr>
      </w:pPr>
      <w:bookmarkStart w:id="11" w:name="_Toc241483695"/>
      <w:r w:rsidRPr="00CA2BBB">
        <w:rPr>
          <w:sz w:val="26"/>
          <w:szCs w:val="26"/>
          <w:lang w:val="ru-RU"/>
        </w:rPr>
        <w:lastRenderedPageBreak/>
        <w:t>Пункт</w:t>
      </w:r>
      <w:r w:rsidR="00E612A5" w:rsidRPr="00CA2BBB">
        <w:rPr>
          <w:sz w:val="26"/>
          <w:szCs w:val="26"/>
          <w:lang w:val="ru-RU"/>
        </w:rPr>
        <w:t xml:space="preserve"> 14 </w:t>
      </w:r>
      <w:r w:rsidR="00E612A5" w:rsidRPr="00CA2BBB">
        <w:rPr>
          <w:sz w:val="26"/>
          <w:szCs w:val="26"/>
          <w:lang w:val="ru-RU"/>
        </w:rPr>
        <w:br/>
      </w:r>
      <w:bookmarkEnd w:id="11"/>
      <w:r w:rsidR="00CA2BBB" w:rsidRPr="00CA2BBB">
        <w:rPr>
          <w:sz w:val="26"/>
          <w:szCs w:val="26"/>
          <w:lang w:val="ru-RU"/>
        </w:rPr>
        <w:t>Обнаружение и идентификация живых измененных организмов</w:t>
      </w:r>
    </w:p>
    <w:tbl>
      <w:tblPr>
        <w:tblStyle w:val="TableGrid"/>
        <w:tblW w:w="0" w:type="auto"/>
        <w:tblLook w:val="04A0" w:firstRow="1" w:lastRow="0" w:firstColumn="1" w:lastColumn="0" w:noHBand="0" w:noVBand="1"/>
      </w:tblPr>
      <w:tblGrid>
        <w:gridCol w:w="9360"/>
      </w:tblGrid>
      <w:tr w:rsidR="006470A9" w:rsidRPr="00D46ADB" w14:paraId="20EF9B3C" w14:textId="77777777" w:rsidTr="00E56E5C">
        <w:tc>
          <w:tcPr>
            <w:tcW w:w="9360" w:type="dxa"/>
            <w:tcBorders>
              <w:left w:val="nil"/>
              <w:right w:val="nil"/>
            </w:tcBorders>
          </w:tcPr>
          <w:p w14:paraId="1934FD8C" w14:textId="7971758E" w:rsidR="006470A9" w:rsidRPr="00104F08" w:rsidRDefault="00104F08" w:rsidP="00936427">
            <w:pPr>
              <w:pStyle w:val="CBDNormalNumber"/>
              <w:numPr>
                <w:ilvl w:val="0"/>
                <w:numId w:val="0"/>
              </w:numPr>
              <w:ind w:firstLine="596"/>
              <w:rPr>
                <w:i/>
                <w:iCs/>
                <w:lang w:val="ru-RU"/>
              </w:rPr>
            </w:pPr>
            <w:r w:rsidRPr="00104F08">
              <w:rPr>
                <w:i/>
                <w:iCs/>
                <w:lang w:val="ru-RU"/>
              </w:rPr>
              <w:t xml:space="preserve">Следующий проект решения приводится по </w:t>
            </w:r>
            <w:r>
              <w:rPr>
                <w:i/>
                <w:iCs/>
                <w:lang w:val="ru-RU"/>
              </w:rPr>
              <w:t xml:space="preserve">документу </w:t>
            </w:r>
            <w:hyperlink r:id="rId44" w:history="1">
              <w:r w:rsidR="002B5559" w:rsidRPr="00850BE4">
                <w:rPr>
                  <w:rStyle w:val="Hyperlink"/>
                  <w:i/>
                  <w:iCs/>
                </w:rPr>
                <w:t>CBD</w:t>
              </w:r>
              <w:r w:rsidR="002B5559" w:rsidRPr="00104F08">
                <w:rPr>
                  <w:rStyle w:val="Hyperlink"/>
                  <w:i/>
                  <w:iCs/>
                  <w:lang w:val="ru-RU"/>
                </w:rPr>
                <w:t>/</w:t>
              </w:r>
              <w:r w:rsidR="002B5559" w:rsidRPr="00850BE4">
                <w:rPr>
                  <w:rStyle w:val="Hyperlink"/>
                  <w:i/>
                  <w:iCs/>
                </w:rPr>
                <w:t>CP</w:t>
              </w:r>
              <w:r w:rsidR="002B5559" w:rsidRPr="00104F08">
                <w:rPr>
                  <w:rStyle w:val="Hyperlink"/>
                  <w:i/>
                  <w:iCs/>
                  <w:lang w:val="ru-RU"/>
                </w:rPr>
                <w:t>/</w:t>
              </w:r>
              <w:r w:rsidR="002B5559" w:rsidRPr="00850BE4">
                <w:rPr>
                  <w:rStyle w:val="Hyperlink"/>
                  <w:i/>
                  <w:iCs/>
                </w:rPr>
                <w:t>MOP</w:t>
              </w:r>
              <w:r w:rsidR="002B5559" w:rsidRPr="00104F08">
                <w:rPr>
                  <w:rStyle w:val="Hyperlink"/>
                  <w:i/>
                  <w:iCs/>
                  <w:lang w:val="ru-RU"/>
                </w:rPr>
                <w:t>/12/10</w:t>
              </w:r>
            </w:hyperlink>
            <w:r w:rsidR="00936427" w:rsidRPr="00104F08">
              <w:rPr>
                <w:i/>
                <w:iCs/>
                <w:lang w:val="ru-RU"/>
              </w:rPr>
              <w:t>.</w:t>
            </w:r>
          </w:p>
        </w:tc>
      </w:tr>
    </w:tbl>
    <w:p w14:paraId="750033B1" w14:textId="73ACED8E" w:rsidR="00A91FEE" w:rsidRPr="009955F9" w:rsidRDefault="009955F9" w:rsidP="00A91FEE">
      <w:pPr>
        <w:pStyle w:val="CBDcompilationH2"/>
        <w:rPr>
          <w:lang w:val="ru-RU"/>
        </w:rPr>
      </w:pPr>
      <w:r w:rsidRPr="009955F9">
        <w:rPr>
          <w:lang w:val="ru-RU"/>
        </w:rPr>
        <w:t>Обнаружение и идентификация живых измененных организмов</w:t>
      </w:r>
    </w:p>
    <w:p w14:paraId="656F0E20" w14:textId="77777777" w:rsidR="006D75A4" w:rsidRPr="006D75A4" w:rsidRDefault="006D75A4" w:rsidP="001466A3">
      <w:pPr>
        <w:pStyle w:val="CBDNormalNumber"/>
        <w:numPr>
          <w:ilvl w:val="0"/>
          <w:numId w:val="0"/>
        </w:numPr>
        <w:ind w:left="562" w:firstLine="562"/>
        <w:rPr>
          <w:i/>
          <w:iCs/>
          <w:lang w:val="ru-RU"/>
        </w:rPr>
      </w:pPr>
      <w:r w:rsidRPr="006D75A4">
        <w:rPr>
          <w:i/>
          <w:iCs/>
          <w:lang w:val="ru-RU"/>
        </w:rPr>
        <w:t xml:space="preserve">Конференция Сторон, выступающая в качестве совещания Сторон Картахенского протокола, </w:t>
      </w:r>
    </w:p>
    <w:p w14:paraId="707DCA4C" w14:textId="77777777" w:rsidR="006D75A4" w:rsidRPr="006D75A4" w:rsidRDefault="006D75A4" w:rsidP="006D75A4">
      <w:pPr>
        <w:pStyle w:val="CBDRecommendText"/>
        <w:rPr>
          <w:i/>
          <w:iCs/>
          <w:lang w:val="ru-RU"/>
        </w:rPr>
      </w:pPr>
      <w:r w:rsidRPr="006D75A4">
        <w:rPr>
          <w:i/>
          <w:iCs/>
          <w:lang w:val="ru-RU"/>
        </w:rPr>
        <w:tab/>
        <w:t xml:space="preserve">ссылаясь </w:t>
      </w:r>
      <w:r w:rsidRPr="006D75A4">
        <w:rPr>
          <w:lang w:val="ru-RU"/>
        </w:rPr>
        <w:t xml:space="preserve">на свои решения </w:t>
      </w:r>
      <w:hyperlink r:id="rId45" w:history="1">
        <w:r>
          <w:rPr>
            <w:rStyle w:val="Hyperlink"/>
          </w:rPr>
          <w:t>CP</w:t>
        </w:r>
        <w:r w:rsidRPr="006D75A4">
          <w:rPr>
            <w:rStyle w:val="Hyperlink"/>
            <w:lang w:val="ru-RU"/>
          </w:rPr>
          <w:t>-10/11</w:t>
        </w:r>
      </w:hyperlink>
      <w:r w:rsidRPr="006D75A4">
        <w:rPr>
          <w:lang w:val="ru-RU"/>
        </w:rPr>
        <w:t xml:space="preserve"> от 10 декабря 2022 года и </w:t>
      </w:r>
      <w:hyperlink r:id="rId46" w:history="1">
        <w:r>
          <w:rPr>
            <w:rStyle w:val="Hyperlink"/>
          </w:rPr>
          <w:t>CP</w:t>
        </w:r>
        <w:r w:rsidRPr="006D75A4">
          <w:rPr>
            <w:rStyle w:val="Hyperlink"/>
            <w:lang w:val="ru-RU"/>
          </w:rPr>
          <w:t>-11/8</w:t>
        </w:r>
      </w:hyperlink>
      <w:r w:rsidRPr="006D75A4">
        <w:rPr>
          <w:lang w:val="ru-RU"/>
        </w:rPr>
        <w:t xml:space="preserve"> от 30 октября 2024 года,</w:t>
      </w:r>
    </w:p>
    <w:p w14:paraId="24C6BC4C" w14:textId="77777777" w:rsidR="006D75A4" w:rsidRPr="00B625CA" w:rsidRDefault="006D75A4" w:rsidP="006D75A4">
      <w:pPr>
        <w:pStyle w:val="CBDRecommendText"/>
        <w:rPr>
          <w:lang w:val="ru-RU"/>
        </w:rPr>
      </w:pPr>
      <w:r w:rsidRPr="006D75A4">
        <w:rPr>
          <w:lang w:val="ru-RU"/>
        </w:rPr>
        <w:tab/>
      </w:r>
      <w:r w:rsidRPr="00B625CA">
        <w:rPr>
          <w:i/>
          <w:iCs/>
          <w:lang w:val="ru-RU"/>
        </w:rPr>
        <w:t>отмечая</w:t>
      </w:r>
      <w:r w:rsidRPr="00B625CA">
        <w:rPr>
          <w:lang w:val="ru-RU"/>
        </w:rPr>
        <w:t xml:space="preserve"> информацию о прогрессе, представленную Сторонами в их пятых национальных докладах, касающуюся обнаружения и идентификации живых измененных организмов в соответствии с Картахенским протоколом по биобезопасности</w:t>
      </w:r>
      <w:r w:rsidRPr="00C021CA">
        <w:rPr>
          <w:rStyle w:val="FootnoteReference"/>
        </w:rPr>
        <w:footnoteReference w:id="49"/>
      </w:r>
      <w:r w:rsidRPr="00B625CA">
        <w:rPr>
          <w:lang w:val="ru-RU"/>
        </w:rPr>
        <w:t>, и признавая выводы пятой оценки и обзора эффективности Протокола</w:t>
      </w:r>
      <w:r>
        <w:rPr>
          <w:rStyle w:val="FootnoteReference"/>
        </w:rPr>
        <w:footnoteReference w:id="50"/>
      </w:r>
      <w:r w:rsidRPr="00B625CA">
        <w:rPr>
          <w:lang w:val="ru-RU"/>
        </w:rPr>
        <w:t>,</w:t>
      </w:r>
    </w:p>
    <w:p w14:paraId="77327EA8" w14:textId="77777777" w:rsidR="006D75A4" w:rsidRPr="006D75A4" w:rsidRDefault="006D75A4" w:rsidP="006D75A4">
      <w:pPr>
        <w:pStyle w:val="CBDRecommendText"/>
        <w:rPr>
          <w:lang w:val="ru-RU"/>
        </w:rPr>
      </w:pPr>
      <w:r w:rsidRPr="00B625CA">
        <w:rPr>
          <w:i/>
          <w:iCs/>
          <w:lang w:val="ru-RU"/>
        </w:rPr>
        <w:tab/>
      </w:r>
      <w:r w:rsidRPr="006D75A4">
        <w:rPr>
          <w:i/>
          <w:iCs/>
          <w:color w:val="000000" w:themeColor="text1"/>
          <w:lang w:val="ru-RU"/>
        </w:rPr>
        <w:t>отмечая также</w:t>
      </w:r>
      <w:r w:rsidRPr="006D75A4">
        <w:rPr>
          <w:color w:val="000000" w:themeColor="text1"/>
          <w:lang w:val="ru-RU"/>
        </w:rPr>
        <w:t xml:space="preserve"> </w:t>
      </w:r>
      <w:r w:rsidRPr="006D75A4">
        <w:rPr>
          <w:lang w:val="ru-RU"/>
        </w:rPr>
        <w:t>трудности, с которыми сталкиваются многие Стороны при обеспечении устойчивой работы, поддержания и постоянного развития лабораторных объектов, занимающихся обнаружением и идентификацией живых измененных организмов, и значительные различия в техническом и институциональном потенциале, которые по-прежнему существуют между Сторонами,</w:t>
      </w:r>
    </w:p>
    <w:p w14:paraId="6731E512" w14:textId="77777777" w:rsidR="006D75A4" w:rsidRPr="006D75A4" w:rsidRDefault="006D75A4" w:rsidP="006D75A4">
      <w:pPr>
        <w:pStyle w:val="CBDRecommendText"/>
        <w:rPr>
          <w:lang w:val="ru-RU"/>
        </w:rPr>
      </w:pPr>
      <w:r w:rsidRPr="006D75A4">
        <w:rPr>
          <w:i/>
          <w:iCs/>
          <w:lang w:val="ru-RU"/>
        </w:rPr>
        <w:tab/>
      </w:r>
      <w:r w:rsidRPr="006D75A4">
        <w:rPr>
          <w:lang w:val="ru-RU"/>
        </w:rPr>
        <w:t>1.</w:t>
      </w:r>
      <w:r w:rsidRPr="006D75A4">
        <w:rPr>
          <w:i/>
          <w:iCs/>
          <w:lang w:val="ru-RU"/>
        </w:rPr>
        <w:tab/>
        <w:t>предлагает</w:t>
      </w:r>
      <w:r w:rsidRPr="006D75A4">
        <w:rPr>
          <w:lang w:val="ru-RU"/>
        </w:rPr>
        <w:t xml:space="preserve"> Сторонам, правительствам других стран и соответствующим организациям провести обзор и, при необходимости, обновить информацию, содержащуюся в реестре лабораторий, опубликованном в Механизме посредничества по биобезопасности, и выдвинуть дополнительные лаборатории и кандидатуры экспертов для участия в Сети лабораторий по обнаружению и идентификации живых измененных организмов;</w:t>
      </w:r>
    </w:p>
    <w:p w14:paraId="002DCF11" w14:textId="77777777" w:rsidR="006D75A4" w:rsidRPr="006D75A4" w:rsidRDefault="006D75A4" w:rsidP="006D75A4">
      <w:pPr>
        <w:pStyle w:val="CBDRecommendText"/>
        <w:rPr>
          <w:lang w:val="ru-RU"/>
        </w:rPr>
      </w:pPr>
      <w:r w:rsidRPr="006D75A4">
        <w:rPr>
          <w:i/>
          <w:iCs/>
          <w:lang w:val="ru-RU"/>
        </w:rPr>
        <w:tab/>
      </w:r>
      <w:r w:rsidRPr="006D75A4">
        <w:rPr>
          <w:lang w:val="ru-RU"/>
        </w:rPr>
        <w:t>2.</w:t>
      </w:r>
      <w:r w:rsidRPr="006D75A4">
        <w:rPr>
          <w:i/>
          <w:iCs/>
          <w:lang w:val="ru-RU"/>
        </w:rPr>
        <w:tab/>
        <w:t>призывает</w:t>
      </w:r>
      <w:r w:rsidRPr="006D75A4">
        <w:rPr>
          <w:lang w:val="ru-RU"/>
        </w:rPr>
        <w:t xml:space="preserve"> Стороны оказывать поддержку в создании, активизации деятельности и укреплении региональных сетей лабораторий и партнерских отношений в целях содействия созданию потенциала, обмену знаниями и техническому сотрудничеству в области обнаружения и идентификации живых измененных организмов;</w:t>
      </w:r>
    </w:p>
    <w:p w14:paraId="786D6563" w14:textId="77777777" w:rsidR="006D75A4" w:rsidRPr="00B625CA" w:rsidRDefault="006D75A4" w:rsidP="006D75A4">
      <w:pPr>
        <w:pStyle w:val="CBDRecommendText"/>
        <w:rPr>
          <w:lang w:val="ru-RU"/>
        </w:rPr>
      </w:pPr>
      <w:r w:rsidRPr="006D75A4">
        <w:rPr>
          <w:lang w:val="ru-RU"/>
        </w:rPr>
        <w:tab/>
      </w:r>
      <w:r w:rsidRPr="00B625CA">
        <w:rPr>
          <w:lang w:val="ru-RU"/>
        </w:rPr>
        <w:t>3.</w:t>
      </w:r>
      <w:r w:rsidRPr="00B625CA">
        <w:rPr>
          <w:lang w:val="ru-RU"/>
        </w:rPr>
        <w:tab/>
      </w:r>
      <w:r w:rsidRPr="00B625CA">
        <w:rPr>
          <w:i/>
          <w:iCs/>
          <w:lang w:val="ru-RU"/>
        </w:rPr>
        <w:t>также призывает</w:t>
      </w:r>
      <w:r w:rsidRPr="00B625CA">
        <w:rPr>
          <w:lang w:val="ru-RU"/>
        </w:rPr>
        <w:t xml:space="preserve"> Стороны разрабатывать долгосрочные национальные стратегии, направленные на обеспечение устойчивой работы, поддержания и постоянного развития лабораторных объектов, занимающихся обнаружением и идентификацией живых измененных организмов, в том числе посредством институциональной поддержки и регионального сотрудничества;</w:t>
      </w:r>
    </w:p>
    <w:p w14:paraId="17D7793C" w14:textId="77777777" w:rsidR="006D75A4" w:rsidRPr="00B625CA" w:rsidRDefault="006D75A4" w:rsidP="006D75A4">
      <w:pPr>
        <w:pStyle w:val="CBDRecommendText"/>
        <w:rPr>
          <w:lang w:val="ru-RU"/>
        </w:rPr>
      </w:pPr>
      <w:r w:rsidRPr="00B625CA">
        <w:rPr>
          <w:lang w:val="ru-RU"/>
        </w:rPr>
        <w:tab/>
        <w:t>4.</w:t>
      </w:r>
      <w:r w:rsidRPr="00B625CA">
        <w:rPr>
          <w:lang w:val="ru-RU"/>
        </w:rPr>
        <w:tab/>
      </w:r>
      <w:r w:rsidRPr="00B625CA">
        <w:rPr>
          <w:i/>
          <w:lang w:val="ru-RU"/>
        </w:rPr>
        <w:t>предлагает</w:t>
      </w:r>
      <w:r w:rsidRPr="00B625CA">
        <w:rPr>
          <w:lang w:val="ru-RU"/>
        </w:rPr>
        <w:t xml:space="preserve"> Сторонам, правительствам других стран и международным организациям предоставлять финансовые ресурсы, в частности для развивающихся стран, особенно наименее развитых стран и малых островных развивающихся государств, и стран с переходной экономикой, в целях укрепления лабораторной инфраструктуры, технических экспертных знаний и систем контроля качества в лабораториях для обнаружения и идентификации живых измененных организмов;</w:t>
      </w:r>
    </w:p>
    <w:p w14:paraId="4052B4CF" w14:textId="77777777" w:rsidR="006D75A4" w:rsidRPr="00B625CA" w:rsidRDefault="006D75A4" w:rsidP="006D75A4">
      <w:pPr>
        <w:pStyle w:val="CBDRecommendText"/>
        <w:rPr>
          <w:lang w:val="ru-RU"/>
        </w:rPr>
      </w:pPr>
      <w:r w:rsidRPr="00B625CA">
        <w:rPr>
          <w:i/>
          <w:iCs/>
          <w:color w:val="000000" w:themeColor="text1"/>
          <w:lang w:val="ru-RU"/>
        </w:rPr>
        <w:tab/>
      </w:r>
      <w:r w:rsidRPr="00B625CA">
        <w:rPr>
          <w:color w:val="000000" w:themeColor="text1"/>
          <w:lang w:val="ru-RU"/>
        </w:rPr>
        <w:t>5.</w:t>
      </w:r>
      <w:r w:rsidRPr="00B625CA">
        <w:rPr>
          <w:i/>
          <w:iCs/>
          <w:color w:val="000000" w:themeColor="text1"/>
          <w:lang w:val="ru-RU"/>
        </w:rPr>
        <w:tab/>
        <w:t xml:space="preserve">постановляет </w:t>
      </w:r>
      <w:r w:rsidRPr="00B625CA">
        <w:rPr>
          <w:color w:val="000000" w:themeColor="text1"/>
          <w:lang w:val="ru-RU"/>
        </w:rPr>
        <w:t>разработать дополнительную главу о цифровой полимеразной цепной реакции в дополнение к Учебному пособию по обнаружению и идентификации живых измененных организмов в контексте Картахенского протокола по биобезопасности (пятый выпуск Технической серии по биобезопасности)</w:t>
      </w:r>
      <w:r w:rsidRPr="00B625CA">
        <w:rPr>
          <w:lang w:val="ru-RU"/>
        </w:rPr>
        <w:t>;</w:t>
      </w:r>
    </w:p>
    <w:p w14:paraId="3FEF4403" w14:textId="77777777" w:rsidR="006D75A4" w:rsidRPr="00B625CA" w:rsidRDefault="006D75A4" w:rsidP="006D75A4">
      <w:pPr>
        <w:pStyle w:val="CBDRecommendText"/>
        <w:keepNext/>
        <w:rPr>
          <w:lang w:val="ru-RU"/>
        </w:rPr>
      </w:pPr>
      <w:r w:rsidRPr="00B625CA">
        <w:rPr>
          <w:color w:val="000000" w:themeColor="text1"/>
          <w:lang w:val="ru-RU"/>
        </w:rPr>
        <w:lastRenderedPageBreak/>
        <w:tab/>
        <w:t>6.</w:t>
      </w:r>
      <w:r w:rsidRPr="00B625CA">
        <w:rPr>
          <w:color w:val="000000" w:themeColor="text1"/>
          <w:lang w:val="ru-RU"/>
        </w:rPr>
        <w:tab/>
      </w:r>
      <w:r w:rsidRPr="00B625CA">
        <w:rPr>
          <w:i/>
          <w:iCs/>
          <w:lang w:val="ru-RU"/>
        </w:rPr>
        <w:t>поручает</w:t>
      </w:r>
      <w:r w:rsidRPr="00B625CA">
        <w:rPr>
          <w:lang w:val="ru-RU"/>
        </w:rPr>
        <w:t xml:space="preserve"> Исполнительному секретарю:</w:t>
      </w:r>
    </w:p>
    <w:p w14:paraId="5911069F" w14:textId="77777777" w:rsidR="006D75A4" w:rsidRPr="00B625CA" w:rsidRDefault="006D75A4" w:rsidP="006D75A4">
      <w:pPr>
        <w:pStyle w:val="CBDRecommendText"/>
        <w:rPr>
          <w:lang w:val="ru-RU"/>
        </w:rPr>
      </w:pPr>
      <w:r w:rsidRPr="00B625CA">
        <w:rPr>
          <w:color w:val="000000" w:themeColor="text1"/>
          <w:lang w:val="ru-RU"/>
        </w:rPr>
        <w:tab/>
      </w:r>
      <w:r>
        <w:rPr>
          <w:color w:val="000000" w:themeColor="text1"/>
        </w:rPr>
        <w:t>a</w:t>
      </w:r>
      <w:r w:rsidRPr="00B625CA">
        <w:rPr>
          <w:color w:val="000000" w:themeColor="text1"/>
          <w:lang w:val="ru-RU"/>
        </w:rPr>
        <w:t>)</w:t>
      </w:r>
      <w:r w:rsidRPr="00B625CA">
        <w:rPr>
          <w:color w:val="000000" w:themeColor="text1"/>
          <w:lang w:val="ru-RU"/>
        </w:rPr>
        <w:tab/>
        <w:t>подготовить проект дополнительной главы о цифровой полимеразной цепной реакции, упомянутой в пункте 5 выше, в сотрудничестве с Сетью лабораторий по обнаружению и идентификации живых измененных организмов</w:t>
      </w:r>
      <w:r w:rsidRPr="00B625CA">
        <w:rPr>
          <w:lang w:val="ru-RU"/>
        </w:rPr>
        <w:t>;</w:t>
      </w:r>
    </w:p>
    <w:p w14:paraId="7D37F24D" w14:textId="77777777" w:rsidR="006D75A4" w:rsidRPr="00B625CA" w:rsidRDefault="006D75A4" w:rsidP="006D75A4">
      <w:pPr>
        <w:pStyle w:val="CBDRecommendText"/>
        <w:rPr>
          <w:lang w:val="ru-RU"/>
        </w:rPr>
      </w:pPr>
      <w:r w:rsidRPr="00B625CA">
        <w:rPr>
          <w:lang w:val="ru-RU"/>
        </w:rPr>
        <w:tab/>
      </w:r>
      <w:r>
        <w:t>b</w:t>
      </w:r>
      <w:r w:rsidRPr="00B625CA">
        <w:rPr>
          <w:lang w:val="ru-RU"/>
        </w:rPr>
        <w:t>)</w:t>
      </w:r>
      <w:r w:rsidRPr="00B625CA">
        <w:rPr>
          <w:lang w:val="ru-RU"/>
        </w:rPr>
        <w:tab/>
        <w:t>провести онлайновые дискуссии Сети лабораторий с целью содействия разработке и коллегиальному обзору дополнительной главы для ее дальнейшего рассмотрения Вспомогательным органом по научным, техническим и технологическим консультациям;</w:t>
      </w:r>
    </w:p>
    <w:p w14:paraId="66576D6E" w14:textId="77777777" w:rsidR="006D75A4" w:rsidRPr="00B625CA" w:rsidRDefault="006D75A4" w:rsidP="006D75A4">
      <w:pPr>
        <w:pStyle w:val="CBDRecommendText"/>
        <w:rPr>
          <w:lang w:val="ru-RU"/>
        </w:rPr>
      </w:pPr>
      <w:r w:rsidRPr="00B625CA">
        <w:rPr>
          <w:i/>
          <w:iCs/>
          <w:lang w:val="ru-RU"/>
        </w:rPr>
        <w:tab/>
      </w:r>
      <w:r w:rsidRPr="00B625CA">
        <w:rPr>
          <w:lang w:val="ru-RU"/>
        </w:rPr>
        <w:t>7.</w:t>
      </w:r>
      <w:r w:rsidRPr="00B625CA">
        <w:rPr>
          <w:i/>
          <w:iCs/>
          <w:lang w:val="ru-RU"/>
        </w:rPr>
        <w:tab/>
        <w:t>поручает</w:t>
      </w:r>
      <w:r w:rsidRPr="00B625CA">
        <w:rPr>
          <w:lang w:val="ru-RU"/>
        </w:rPr>
        <w:t xml:space="preserve"> Вспомогательному органу по научным, техническим и технологическим консультациям провести обзор проекта дополнительной главы и подготовить рекомендацию для рассмотрения Конференцией Сторон, выступающей в качестве совещания Сторон Протокола, на ее 13-м совещании;</w:t>
      </w:r>
    </w:p>
    <w:p w14:paraId="430DFFBC" w14:textId="77777777" w:rsidR="006D75A4" w:rsidRPr="00B625CA" w:rsidRDefault="006D75A4" w:rsidP="006D75A4">
      <w:pPr>
        <w:pStyle w:val="CBDRecommendText"/>
        <w:rPr>
          <w:lang w:val="ru-RU"/>
        </w:rPr>
      </w:pPr>
      <w:r w:rsidRPr="00B625CA">
        <w:rPr>
          <w:i/>
          <w:iCs/>
          <w:lang w:val="ru-RU"/>
        </w:rPr>
        <w:tab/>
      </w:r>
      <w:r w:rsidRPr="00B625CA">
        <w:rPr>
          <w:lang w:val="ru-RU"/>
        </w:rPr>
        <w:t>8.</w:t>
      </w:r>
      <w:r w:rsidRPr="00B625CA">
        <w:rPr>
          <w:i/>
          <w:iCs/>
          <w:lang w:val="ru-RU"/>
        </w:rPr>
        <w:tab/>
        <w:t>поручает</w:t>
      </w:r>
      <w:r w:rsidRPr="00B625CA">
        <w:rPr>
          <w:lang w:val="ru-RU"/>
        </w:rPr>
        <w:t xml:space="preserve"> Исполнительному секретарю при условии наличия ресурсов:</w:t>
      </w:r>
    </w:p>
    <w:p w14:paraId="0B18A2EC" w14:textId="77777777" w:rsidR="006D75A4" w:rsidRPr="00B625CA" w:rsidRDefault="006D75A4" w:rsidP="006D75A4">
      <w:pPr>
        <w:pStyle w:val="CBDNormalNumber"/>
        <w:numPr>
          <w:ilvl w:val="1"/>
          <w:numId w:val="6"/>
        </w:numPr>
        <w:rPr>
          <w:lang w:val="ru-RU"/>
        </w:rPr>
      </w:pPr>
      <w:r w:rsidRPr="00B625CA">
        <w:rPr>
          <w:lang w:val="ru-RU"/>
        </w:rPr>
        <w:t>изучить пути укрепления Сети лабораторий по обнаружению и идентификации живых измененных организмов, в том числе путем повышения узнаваемости региональных и субрегиональных сетей лабораторий и соответствующих совместных инициатив, а также путем поощрения участия в Сети дополнительных лабораторий и экспертов;</w:t>
      </w:r>
    </w:p>
    <w:p w14:paraId="4B2EE01F" w14:textId="77777777" w:rsidR="006D75A4" w:rsidRPr="00B625CA" w:rsidRDefault="006D75A4" w:rsidP="006D75A4">
      <w:pPr>
        <w:pStyle w:val="CBDNormalNumber"/>
        <w:numPr>
          <w:ilvl w:val="1"/>
          <w:numId w:val="6"/>
        </w:numPr>
        <w:rPr>
          <w:lang w:val="ru-RU"/>
        </w:rPr>
      </w:pPr>
      <w:r w:rsidRPr="00B625CA">
        <w:rPr>
          <w:lang w:val="ru-RU"/>
        </w:rPr>
        <w:t xml:space="preserve">продолжать работу по совершенствованию специального портала по отбору проб, обнаружению и идентификации живых измененных организмов Механизма посредничества по биобезопасности; </w:t>
      </w:r>
    </w:p>
    <w:p w14:paraId="75708062" w14:textId="6058DB6D" w:rsidR="00C75B93" w:rsidRPr="00B625CA" w:rsidRDefault="006D75A4" w:rsidP="006D75A4">
      <w:pPr>
        <w:pStyle w:val="CBDNormalNumber"/>
        <w:numPr>
          <w:ilvl w:val="1"/>
          <w:numId w:val="6"/>
        </w:numPr>
        <w:tabs>
          <w:tab w:val="clear" w:pos="567"/>
        </w:tabs>
        <w:rPr>
          <w:lang w:val="ru-RU"/>
        </w:rPr>
      </w:pPr>
      <w:r w:rsidRPr="00B625CA">
        <w:rPr>
          <w:lang w:val="ru-RU"/>
        </w:rPr>
        <w:t>продолжать сотрудничество с соответствующими организациями в целях проведения практической подготовки по вопросам обнаружения и идентификации живых измененных организмов для сотрудников лабораторий и таможенных и пограничных служб.</w:t>
      </w:r>
    </w:p>
    <w:p w14:paraId="26206C1E" w14:textId="77777777" w:rsidR="00A91FEE" w:rsidRPr="00B625CA" w:rsidRDefault="00A91FEE" w:rsidP="006470A9">
      <w:pPr>
        <w:pStyle w:val="CBDNormalNumber"/>
        <w:numPr>
          <w:ilvl w:val="0"/>
          <w:numId w:val="0"/>
        </w:numPr>
        <w:ind w:left="567"/>
        <w:rPr>
          <w:lang w:val="ru-RU"/>
        </w:rPr>
      </w:pPr>
    </w:p>
    <w:p w14:paraId="662D12C6" w14:textId="77777777" w:rsidR="00A91FEE" w:rsidRPr="00B625CA" w:rsidRDefault="00A91FEE" w:rsidP="006470A9">
      <w:pPr>
        <w:pStyle w:val="CBDNormalNumber"/>
        <w:numPr>
          <w:ilvl w:val="0"/>
          <w:numId w:val="0"/>
        </w:numPr>
        <w:ind w:left="567"/>
        <w:rPr>
          <w:lang w:val="ru-RU"/>
        </w:rPr>
      </w:pPr>
    </w:p>
    <w:p w14:paraId="0971F456" w14:textId="6EA3B2AC" w:rsidR="004F0817" w:rsidRPr="00B625CA" w:rsidRDefault="004F0817" w:rsidP="00DC1DB6">
      <w:pPr>
        <w:pStyle w:val="CBDNormalNumber"/>
        <w:numPr>
          <w:ilvl w:val="0"/>
          <w:numId w:val="0"/>
        </w:numPr>
        <w:rPr>
          <w:lang w:val="ru-RU"/>
        </w:rPr>
      </w:pPr>
    </w:p>
    <w:p w14:paraId="23230931" w14:textId="77777777" w:rsidR="006470A9" w:rsidRPr="00B625CA" w:rsidRDefault="006470A9" w:rsidP="00E612A5">
      <w:pPr>
        <w:pStyle w:val="CBDAgendaItem"/>
        <w:rPr>
          <w:lang w:val="ru-RU"/>
        </w:rPr>
        <w:sectPr w:rsidR="006470A9" w:rsidRPr="00B625CA" w:rsidSect="00361D55">
          <w:pgSz w:w="12240" w:h="15840"/>
          <w:pgMar w:top="567" w:right="1440" w:bottom="1134" w:left="1440" w:header="709" w:footer="709" w:gutter="0"/>
          <w:cols w:space="708"/>
          <w:docGrid w:linePitch="360"/>
        </w:sectPr>
      </w:pPr>
    </w:p>
    <w:p w14:paraId="116FE1CD" w14:textId="758A9FA4" w:rsidR="00E612A5" w:rsidRPr="00B625CA" w:rsidRDefault="00ED7509" w:rsidP="00E612A5">
      <w:pPr>
        <w:pStyle w:val="CBDAgendaItem"/>
        <w:rPr>
          <w:sz w:val="26"/>
          <w:szCs w:val="26"/>
          <w:lang w:val="ru-RU"/>
        </w:rPr>
      </w:pPr>
      <w:bookmarkStart w:id="12" w:name="_Toc241483696"/>
      <w:r w:rsidRPr="00B625CA">
        <w:rPr>
          <w:sz w:val="26"/>
          <w:szCs w:val="26"/>
          <w:lang w:val="ru-RU"/>
        </w:rPr>
        <w:lastRenderedPageBreak/>
        <w:t>Пункт</w:t>
      </w:r>
      <w:r w:rsidR="00E612A5" w:rsidRPr="00B625CA">
        <w:rPr>
          <w:sz w:val="26"/>
          <w:szCs w:val="26"/>
          <w:lang w:val="ru-RU"/>
        </w:rPr>
        <w:t xml:space="preserve"> 15 </w:t>
      </w:r>
      <w:r w:rsidR="00E612A5" w:rsidRPr="00B625CA">
        <w:rPr>
          <w:sz w:val="26"/>
          <w:szCs w:val="26"/>
          <w:lang w:val="ru-RU"/>
        </w:rPr>
        <w:br/>
      </w:r>
      <w:bookmarkEnd w:id="12"/>
      <w:r w:rsidR="00B625CA" w:rsidRPr="00B625CA">
        <w:rPr>
          <w:sz w:val="26"/>
          <w:szCs w:val="26"/>
          <w:lang w:val="ru-RU"/>
        </w:rPr>
        <w:t>Учет социально-экономических факторов</w:t>
      </w:r>
    </w:p>
    <w:tbl>
      <w:tblPr>
        <w:tblStyle w:val="TableGrid"/>
        <w:tblW w:w="0" w:type="auto"/>
        <w:tblLook w:val="04A0" w:firstRow="1" w:lastRow="0" w:firstColumn="1" w:lastColumn="0" w:noHBand="0" w:noVBand="1"/>
      </w:tblPr>
      <w:tblGrid>
        <w:gridCol w:w="9360"/>
      </w:tblGrid>
      <w:tr w:rsidR="006470A9" w:rsidRPr="00D46ADB" w14:paraId="72414F9A" w14:textId="77777777" w:rsidTr="00E56E5C">
        <w:tc>
          <w:tcPr>
            <w:tcW w:w="9360" w:type="dxa"/>
            <w:tcBorders>
              <w:left w:val="nil"/>
              <w:right w:val="nil"/>
            </w:tcBorders>
          </w:tcPr>
          <w:p w14:paraId="69F83620" w14:textId="036DADB7" w:rsidR="006470A9" w:rsidRPr="00787483" w:rsidRDefault="00B625CA" w:rsidP="00056147">
            <w:pPr>
              <w:pStyle w:val="CBDNormalNumber"/>
              <w:numPr>
                <w:ilvl w:val="0"/>
                <w:numId w:val="0"/>
              </w:numPr>
              <w:ind w:firstLine="596"/>
              <w:rPr>
                <w:i/>
                <w:iCs/>
                <w:lang w:val="ru-RU"/>
              </w:rPr>
            </w:pPr>
            <w:r w:rsidRPr="00787483">
              <w:rPr>
                <w:i/>
                <w:iCs/>
                <w:lang w:val="ru-RU"/>
              </w:rPr>
              <w:t xml:space="preserve">Следующий проект решения приводится по документу </w:t>
            </w:r>
            <w:hyperlink r:id="rId47" w:history="1">
              <w:r w:rsidR="00D76071" w:rsidRPr="00850BE4">
                <w:rPr>
                  <w:rStyle w:val="Hyperlink"/>
                  <w:i/>
                  <w:iCs/>
                </w:rPr>
                <w:t>CBD</w:t>
              </w:r>
              <w:r w:rsidR="00D76071" w:rsidRPr="00787483">
                <w:rPr>
                  <w:rStyle w:val="Hyperlink"/>
                  <w:i/>
                  <w:iCs/>
                  <w:lang w:val="ru-RU"/>
                </w:rPr>
                <w:t>/</w:t>
              </w:r>
              <w:r w:rsidR="00D76071" w:rsidRPr="00850BE4">
                <w:rPr>
                  <w:rStyle w:val="Hyperlink"/>
                  <w:i/>
                  <w:iCs/>
                </w:rPr>
                <w:t>CP</w:t>
              </w:r>
              <w:r w:rsidR="00D76071" w:rsidRPr="00787483">
                <w:rPr>
                  <w:rStyle w:val="Hyperlink"/>
                  <w:i/>
                  <w:iCs/>
                  <w:lang w:val="ru-RU"/>
                </w:rPr>
                <w:t>/</w:t>
              </w:r>
              <w:r w:rsidR="00D76071" w:rsidRPr="00850BE4">
                <w:rPr>
                  <w:rStyle w:val="Hyperlink"/>
                  <w:i/>
                  <w:iCs/>
                </w:rPr>
                <w:t>MOP</w:t>
              </w:r>
              <w:r w:rsidR="00D76071" w:rsidRPr="00787483">
                <w:rPr>
                  <w:rStyle w:val="Hyperlink"/>
                  <w:i/>
                  <w:iCs/>
                  <w:lang w:val="ru-RU"/>
                </w:rPr>
                <w:t>/12/11</w:t>
              </w:r>
            </w:hyperlink>
            <w:r w:rsidR="00056147" w:rsidRPr="00787483">
              <w:rPr>
                <w:i/>
                <w:iCs/>
                <w:lang w:val="ru-RU"/>
              </w:rPr>
              <w:t>.</w:t>
            </w:r>
          </w:p>
        </w:tc>
      </w:tr>
    </w:tbl>
    <w:p w14:paraId="1878AAD4" w14:textId="4C5C5DEF" w:rsidR="006470A9" w:rsidRPr="00787483" w:rsidRDefault="00B625CA" w:rsidP="0041703E">
      <w:pPr>
        <w:pStyle w:val="CBDcompilationH2"/>
        <w:rPr>
          <w:lang w:val="ru-RU"/>
        </w:rPr>
      </w:pPr>
      <w:r w:rsidRPr="00787483">
        <w:rPr>
          <w:lang w:val="ru-RU"/>
        </w:rPr>
        <w:t>Учет социально-экономических факторов</w:t>
      </w:r>
    </w:p>
    <w:p w14:paraId="43446219" w14:textId="77777777" w:rsidR="00787483" w:rsidRPr="00787483" w:rsidRDefault="00787483" w:rsidP="00AE5836">
      <w:pPr>
        <w:pStyle w:val="CBDNormalNumber"/>
        <w:numPr>
          <w:ilvl w:val="0"/>
          <w:numId w:val="0"/>
        </w:numPr>
        <w:ind w:left="562" w:firstLine="562"/>
        <w:rPr>
          <w:i/>
          <w:iCs/>
          <w:lang w:val="ru-RU"/>
        </w:rPr>
      </w:pPr>
      <w:r w:rsidRPr="00787483">
        <w:rPr>
          <w:i/>
          <w:lang w:val="ru-RU"/>
        </w:rPr>
        <w:t xml:space="preserve">Конференция Сторон, выступающая в качестве совещания Сторон Картахенского протокола, </w:t>
      </w:r>
    </w:p>
    <w:p w14:paraId="31742343" w14:textId="77777777" w:rsidR="00787483" w:rsidRPr="00787483" w:rsidRDefault="00787483" w:rsidP="00787483">
      <w:pPr>
        <w:pStyle w:val="CBDNormalNumber"/>
        <w:numPr>
          <w:ilvl w:val="0"/>
          <w:numId w:val="0"/>
        </w:numPr>
        <w:tabs>
          <w:tab w:val="clear" w:pos="567"/>
          <w:tab w:val="clear" w:pos="1134"/>
          <w:tab w:val="clear" w:pos="2268"/>
          <w:tab w:val="clear" w:pos="2835"/>
          <w:tab w:val="clear" w:pos="3402"/>
          <w:tab w:val="clear" w:pos="3969"/>
        </w:tabs>
        <w:ind w:left="567" w:firstLine="567"/>
        <w:rPr>
          <w:lang w:val="ru-RU"/>
        </w:rPr>
      </w:pPr>
      <w:r w:rsidRPr="00787483">
        <w:rPr>
          <w:lang w:val="ru-RU"/>
        </w:rPr>
        <w:t>1.</w:t>
      </w:r>
      <w:r w:rsidRPr="00787483">
        <w:rPr>
          <w:lang w:val="ru-RU"/>
        </w:rPr>
        <w:tab/>
      </w:r>
      <w:r w:rsidRPr="00787483">
        <w:rPr>
          <w:i/>
          <w:lang w:val="ru-RU"/>
        </w:rPr>
        <w:t xml:space="preserve">приветствует </w:t>
      </w:r>
      <w:r w:rsidRPr="00787483">
        <w:rPr>
          <w:lang w:val="ru-RU"/>
        </w:rPr>
        <w:t>предоставленную информацию об опыте использования руководящих указаний по оценке социально</w:t>
      </w:r>
      <w:r w:rsidRPr="00787483">
        <w:rPr>
          <w:lang w:val="ru-RU"/>
        </w:rPr>
        <w:noBreakHyphen/>
        <w:t>экономических соображений в контексте статьи 26 Картахенского протокола по биобезопасности</w:t>
      </w:r>
      <w:r>
        <w:rPr>
          <w:rStyle w:val="FootnoteReference"/>
        </w:rPr>
        <w:footnoteReference w:id="51"/>
      </w:r>
      <w:r w:rsidRPr="00787483">
        <w:rPr>
          <w:vertAlign w:val="superscript"/>
          <w:lang w:val="ru-RU"/>
        </w:rPr>
        <w:t>,</w:t>
      </w:r>
      <w:r>
        <w:rPr>
          <w:rStyle w:val="FootnoteReference"/>
        </w:rPr>
        <w:footnoteReference w:id="52"/>
      </w:r>
      <w:r w:rsidRPr="00787483">
        <w:rPr>
          <w:lang w:val="ru-RU"/>
        </w:rPr>
        <w:t>, признавая при этом ограниченный объем представленной информации;</w:t>
      </w:r>
    </w:p>
    <w:p w14:paraId="4F79946F" w14:textId="77777777" w:rsidR="00787483" w:rsidRPr="00787483" w:rsidRDefault="00787483" w:rsidP="00787483">
      <w:pPr>
        <w:pStyle w:val="CBDNormalNumber"/>
        <w:numPr>
          <w:ilvl w:val="0"/>
          <w:numId w:val="0"/>
        </w:numPr>
        <w:tabs>
          <w:tab w:val="clear" w:pos="567"/>
          <w:tab w:val="clear" w:pos="1134"/>
          <w:tab w:val="clear" w:pos="2268"/>
          <w:tab w:val="clear" w:pos="2835"/>
          <w:tab w:val="clear" w:pos="3402"/>
          <w:tab w:val="clear" w:pos="3969"/>
        </w:tabs>
        <w:ind w:left="567" w:firstLine="567"/>
        <w:rPr>
          <w:lang w:val="ru-RU"/>
        </w:rPr>
      </w:pPr>
      <w:r w:rsidRPr="00787483">
        <w:rPr>
          <w:lang w:val="ru-RU"/>
        </w:rPr>
        <w:t>2.</w:t>
      </w:r>
      <w:r w:rsidRPr="00787483">
        <w:rPr>
          <w:lang w:val="ru-RU"/>
        </w:rPr>
        <w:tab/>
      </w:r>
      <w:r w:rsidRPr="00787483">
        <w:rPr>
          <w:i/>
          <w:lang w:val="ru-RU"/>
        </w:rPr>
        <w:t xml:space="preserve">предлагает </w:t>
      </w:r>
      <w:r w:rsidRPr="00787483">
        <w:rPr>
          <w:lang w:val="ru-RU"/>
        </w:rPr>
        <w:t>Сторонам, правительствам других стран и соответствующим организациям продолжать обмениваться опытом в отношении социально</w:t>
      </w:r>
      <w:r w:rsidRPr="00787483">
        <w:rPr>
          <w:lang w:val="ru-RU"/>
        </w:rPr>
        <w:noBreakHyphen/>
        <w:t>экономических соображений, включая использование руководящих указаний, путем размещения соответствующей информации в виртуальной библиотеке Механизма посредничества по биобезопасности, а также посредством шестых национальных докладов;</w:t>
      </w:r>
    </w:p>
    <w:p w14:paraId="2BE5A645" w14:textId="06405107" w:rsidR="00AD5011" w:rsidRPr="00787483" w:rsidRDefault="00787483" w:rsidP="00787483">
      <w:pPr>
        <w:pStyle w:val="CBDNormalNumber"/>
        <w:numPr>
          <w:ilvl w:val="0"/>
          <w:numId w:val="0"/>
        </w:numPr>
        <w:tabs>
          <w:tab w:val="clear" w:pos="567"/>
          <w:tab w:val="clear" w:pos="1134"/>
          <w:tab w:val="clear" w:pos="2268"/>
          <w:tab w:val="clear" w:pos="2835"/>
          <w:tab w:val="clear" w:pos="3402"/>
          <w:tab w:val="clear" w:pos="3969"/>
        </w:tabs>
        <w:ind w:left="567" w:firstLine="567"/>
        <w:rPr>
          <w:lang w:val="ru-RU"/>
        </w:rPr>
      </w:pPr>
      <w:r w:rsidRPr="00787483">
        <w:rPr>
          <w:lang w:val="ru-RU"/>
        </w:rPr>
        <w:t>3.</w:t>
      </w:r>
      <w:r w:rsidRPr="00787483">
        <w:rPr>
          <w:lang w:val="ru-RU"/>
        </w:rPr>
        <w:tab/>
      </w:r>
      <w:r w:rsidRPr="00787483">
        <w:rPr>
          <w:i/>
          <w:iCs/>
          <w:lang w:val="ru-RU"/>
        </w:rPr>
        <w:t>поручает</w:t>
      </w:r>
      <w:r w:rsidRPr="00787483">
        <w:rPr>
          <w:lang w:val="ru-RU"/>
        </w:rPr>
        <w:t xml:space="preserve"> Исполнительному секретарю подготовить обзор информации, предоставленной в соответствии с пунктом 2 выше, для рассмотрения Конференцией Сторон, выступающей в качестве совещания Сторон Картахенского протокола по биобезопасности, на ее 14-м совещании</w:t>
      </w:r>
      <w:r w:rsidR="00AD5011" w:rsidRPr="00787483">
        <w:rPr>
          <w:lang w:val="ru-RU"/>
        </w:rPr>
        <w:t>.</w:t>
      </w:r>
    </w:p>
    <w:p w14:paraId="1E642584" w14:textId="77777777" w:rsidR="0041703E" w:rsidRPr="00787483" w:rsidRDefault="0041703E" w:rsidP="006470A9">
      <w:pPr>
        <w:pStyle w:val="CBDNormalNumber"/>
        <w:numPr>
          <w:ilvl w:val="0"/>
          <w:numId w:val="0"/>
        </w:numPr>
        <w:ind w:left="567"/>
        <w:rPr>
          <w:lang w:val="ru-RU"/>
        </w:rPr>
      </w:pPr>
    </w:p>
    <w:p w14:paraId="724FDF9E" w14:textId="23BA75F9" w:rsidR="00E10477" w:rsidRPr="00787483" w:rsidRDefault="00E10477" w:rsidP="00056147">
      <w:pPr>
        <w:pStyle w:val="CBDNormalNumber"/>
        <w:numPr>
          <w:ilvl w:val="0"/>
          <w:numId w:val="0"/>
        </w:numPr>
        <w:ind w:left="567"/>
        <w:rPr>
          <w:lang w:val="ru-RU"/>
        </w:rPr>
      </w:pPr>
    </w:p>
    <w:p w14:paraId="4E97A8F3" w14:textId="77777777" w:rsidR="006470A9" w:rsidRPr="00787483" w:rsidRDefault="006470A9" w:rsidP="00E612A5">
      <w:pPr>
        <w:pStyle w:val="CBDAgendaItem"/>
        <w:rPr>
          <w:lang w:val="ru-RU"/>
        </w:rPr>
        <w:sectPr w:rsidR="006470A9" w:rsidRPr="00787483" w:rsidSect="00361D55">
          <w:pgSz w:w="12240" w:h="15840"/>
          <w:pgMar w:top="567" w:right="1440" w:bottom="1134" w:left="1440" w:header="709" w:footer="709" w:gutter="0"/>
          <w:cols w:space="708"/>
          <w:docGrid w:linePitch="360"/>
        </w:sectPr>
      </w:pPr>
    </w:p>
    <w:p w14:paraId="2F02E5A9" w14:textId="1593598D" w:rsidR="00E612A5" w:rsidRPr="00EC33D0" w:rsidRDefault="00ED7509" w:rsidP="00E612A5">
      <w:pPr>
        <w:pStyle w:val="CBDAgendaItem"/>
        <w:rPr>
          <w:sz w:val="26"/>
          <w:szCs w:val="26"/>
          <w:lang w:val="ru-RU"/>
        </w:rPr>
      </w:pPr>
      <w:bookmarkStart w:id="13" w:name="_Toc241483697"/>
      <w:r w:rsidRPr="00EC33D0">
        <w:rPr>
          <w:sz w:val="26"/>
          <w:szCs w:val="26"/>
          <w:lang w:val="ru-RU"/>
        </w:rPr>
        <w:lastRenderedPageBreak/>
        <w:t>Пункт</w:t>
      </w:r>
      <w:r w:rsidR="00E612A5" w:rsidRPr="00EC33D0">
        <w:rPr>
          <w:sz w:val="26"/>
          <w:szCs w:val="26"/>
          <w:lang w:val="ru-RU"/>
        </w:rPr>
        <w:t xml:space="preserve"> 16 </w:t>
      </w:r>
      <w:r w:rsidR="00E612A5" w:rsidRPr="00EC33D0">
        <w:rPr>
          <w:sz w:val="26"/>
          <w:szCs w:val="26"/>
          <w:lang w:val="ru-RU"/>
        </w:rPr>
        <w:br/>
      </w:r>
      <w:bookmarkEnd w:id="13"/>
      <w:r w:rsidR="00EC33D0" w:rsidRPr="00EC33D0">
        <w:rPr>
          <w:sz w:val="26"/>
          <w:szCs w:val="26"/>
          <w:lang w:val="ru-RU"/>
        </w:rPr>
        <w:t>Национальное законодательство, нормативные положения и руководящие принципы, касающиеся новых разработок в области современной биотехнологии</w:t>
      </w:r>
    </w:p>
    <w:tbl>
      <w:tblPr>
        <w:tblStyle w:val="TableGrid"/>
        <w:tblW w:w="0" w:type="auto"/>
        <w:tblLook w:val="04A0" w:firstRow="1" w:lastRow="0" w:firstColumn="1" w:lastColumn="0" w:noHBand="0" w:noVBand="1"/>
      </w:tblPr>
      <w:tblGrid>
        <w:gridCol w:w="9360"/>
      </w:tblGrid>
      <w:tr w:rsidR="006470A9" w:rsidRPr="00D46ADB" w14:paraId="1EF7E7E4" w14:textId="77777777" w:rsidTr="00E56E5C">
        <w:tc>
          <w:tcPr>
            <w:tcW w:w="9360" w:type="dxa"/>
            <w:tcBorders>
              <w:left w:val="nil"/>
              <w:right w:val="nil"/>
            </w:tcBorders>
          </w:tcPr>
          <w:p w14:paraId="73EB2503" w14:textId="5D1B786D" w:rsidR="006470A9" w:rsidRPr="00EC33D0" w:rsidRDefault="00EC33D0" w:rsidP="003508B2">
            <w:pPr>
              <w:pStyle w:val="CBDNormalNumber"/>
              <w:numPr>
                <w:ilvl w:val="0"/>
                <w:numId w:val="0"/>
              </w:numPr>
              <w:ind w:firstLine="596"/>
              <w:rPr>
                <w:i/>
                <w:iCs/>
                <w:lang w:val="ru-RU"/>
              </w:rPr>
            </w:pPr>
            <w:r w:rsidRPr="00787483">
              <w:rPr>
                <w:i/>
                <w:iCs/>
                <w:lang w:val="ru-RU"/>
              </w:rPr>
              <w:t xml:space="preserve">Следующий проект решения приводится по документу </w:t>
            </w:r>
            <w:hyperlink r:id="rId48" w:history="1">
              <w:r w:rsidR="005B7D2C" w:rsidRPr="00850BE4">
                <w:rPr>
                  <w:rStyle w:val="Hyperlink"/>
                  <w:i/>
                  <w:iCs/>
                </w:rPr>
                <w:t>CBD</w:t>
              </w:r>
              <w:r w:rsidR="005B7D2C" w:rsidRPr="00EC33D0">
                <w:rPr>
                  <w:rStyle w:val="Hyperlink"/>
                  <w:i/>
                  <w:iCs/>
                  <w:lang w:val="ru-RU"/>
                </w:rPr>
                <w:t>/</w:t>
              </w:r>
              <w:r w:rsidR="005B7D2C" w:rsidRPr="00850BE4">
                <w:rPr>
                  <w:rStyle w:val="Hyperlink"/>
                  <w:i/>
                  <w:iCs/>
                </w:rPr>
                <w:t>CP</w:t>
              </w:r>
              <w:r w:rsidR="005B7D2C" w:rsidRPr="00EC33D0">
                <w:rPr>
                  <w:rStyle w:val="Hyperlink"/>
                  <w:i/>
                  <w:iCs/>
                  <w:lang w:val="ru-RU"/>
                </w:rPr>
                <w:t>/</w:t>
              </w:r>
              <w:r w:rsidR="005B7D2C" w:rsidRPr="00850BE4">
                <w:rPr>
                  <w:rStyle w:val="Hyperlink"/>
                  <w:i/>
                  <w:iCs/>
                </w:rPr>
                <w:t>MOP</w:t>
              </w:r>
              <w:r w:rsidR="005B7D2C" w:rsidRPr="00EC33D0">
                <w:rPr>
                  <w:rStyle w:val="Hyperlink"/>
                  <w:i/>
                  <w:iCs/>
                  <w:lang w:val="ru-RU"/>
                </w:rPr>
                <w:t>/12/12</w:t>
              </w:r>
            </w:hyperlink>
            <w:r w:rsidR="003508B2" w:rsidRPr="00EC33D0">
              <w:rPr>
                <w:i/>
                <w:iCs/>
                <w:lang w:val="ru-RU"/>
              </w:rPr>
              <w:t>.</w:t>
            </w:r>
          </w:p>
        </w:tc>
      </w:tr>
    </w:tbl>
    <w:p w14:paraId="538845C6" w14:textId="761754FC" w:rsidR="006470A9" w:rsidRPr="00BE5BCD" w:rsidRDefault="00BE5BCD" w:rsidP="003826AE">
      <w:pPr>
        <w:pStyle w:val="CBDcompilationH2"/>
        <w:rPr>
          <w:lang w:val="ru-RU"/>
        </w:rPr>
      </w:pPr>
      <w:r w:rsidRPr="00BE5BCD">
        <w:rPr>
          <w:lang w:val="ru-RU"/>
        </w:rPr>
        <w:t>Информация о национальном законодательстве, нормативных положениях и</w:t>
      </w:r>
      <w:r>
        <w:rPr>
          <w:lang w:val="ru-RU"/>
        </w:rPr>
        <w:t> </w:t>
      </w:r>
      <w:r w:rsidRPr="00BE5BCD">
        <w:rPr>
          <w:lang w:val="ru-RU"/>
        </w:rPr>
        <w:t>руководящих принципах, касающихся новых разработок в области современной биотехнологии</w:t>
      </w:r>
    </w:p>
    <w:p w14:paraId="7F94D781" w14:textId="77777777" w:rsidR="007E3491" w:rsidRPr="00BE5BCD" w:rsidRDefault="007E3491" w:rsidP="007E3491">
      <w:pPr>
        <w:pStyle w:val="CBDNormalNumber"/>
        <w:keepNext/>
        <w:numPr>
          <w:ilvl w:val="0"/>
          <w:numId w:val="0"/>
        </w:numPr>
        <w:tabs>
          <w:tab w:val="clear" w:pos="567"/>
          <w:tab w:val="left" w:pos="851"/>
        </w:tabs>
        <w:ind w:left="567" w:firstLine="567"/>
        <w:rPr>
          <w:i/>
          <w:iCs/>
          <w:lang w:val="ru-RU"/>
        </w:rPr>
      </w:pPr>
      <w:r w:rsidRPr="007D61D0">
        <w:rPr>
          <w:bCs/>
          <w:i/>
          <w:iCs/>
          <w:lang w:val="ru-RU"/>
        </w:rPr>
        <w:t>Конференция Сторон, выступающая в качестве совещания Сторон Картахенского протокола</w:t>
      </w:r>
      <w:r>
        <w:rPr>
          <w:bCs/>
          <w:i/>
          <w:iCs/>
          <w:lang w:val="ru-RU"/>
        </w:rPr>
        <w:t xml:space="preserve">, </w:t>
      </w:r>
      <w:r w:rsidRPr="00BE5BCD">
        <w:rPr>
          <w:i/>
          <w:iCs/>
          <w:lang w:val="ru-RU"/>
        </w:rPr>
        <w:t xml:space="preserve"> </w:t>
      </w:r>
    </w:p>
    <w:p w14:paraId="0C1C7B75" w14:textId="77777777" w:rsidR="007E3491" w:rsidRPr="00BE5BCD" w:rsidRDefault="007E3491" w:rsidP="007E3491">
      <w:pPr>
        <w:pStyle w:val="CBDNormalNoNumber"/>
        <w:tabs>
          <w:tab w:val="clear" w:pos="567"/>
          <w:tab w:val="left" w:pos="851"/>
        </w:tabs>
        <w:ind w:firstLine="567"/>
        <w:rPr>
          <w:lang w:val="ru-RU"/>
        </w:rPr>
      </w:pPr>
      <w:r w:rsidRPr="00BE5BCD">
        <w:rPr>
          <w:lang w:val="ru-RU"/>
        </w:rPr>
        <w:t>1.</w:t>
      </w:r>
      <w:r w:rsidRPr="00BE5BCD">
        <w:rPr>
          <w:i/>
          <w:iCs/>
          <w:lang w:val="ru-RU"/>
        </w:rPr>
        <w:tab/>
      </w:r>
      <w:r w:rsidRPr="00E72665">
        <w:rPr>
          <w:i/>
          <w:iCs/>
          <w:lang w:val="ru-RU"/>
        </w:rPr>
        <w:t>п</w:t>
      </w:r>
      <w:r w:rsidRPr="00BE5BCD">
        <w:rPr>
          <w:i/>
          <w:lang w:val="ru-RU"/>
        </w:rPr>
        <w:t>риветствует</w:t>
      </w:r>
      <w:r w:rsidRPr="00BE5BCD">
        <w:rPr>
          <w:lang w:val="ru-RU"/>
        </w:rPr>
        <w:t xml:space="preserve"> представлен</w:t>
      </w:r>
      <w:r>
        <w:rPr>
          <w:lang w:val="ru-RU"/>
        </w:rPr>
        <w:t xml:space="preserve">ную </w:t>
      </w:r>
      <w:r w:rsidRPr="00BE5BCD">
        <w:rPr>
          <w:lang w:val="ru-RU"/>
        </w:rPr>
        <w:t>Сторон</w:t>
      </w:r>
      <w:r>
        <w:rPr>
          <w:lang w:val="ru-RU"/>
        </w:rPr>
        <w:t>ами информацию о</w:t>
      </w:r>
      <w:r w:rsidRPr="00BE5BCD">
        <w:rPr>
          <w:lang w:val="ru-RU"/>
        </w:rPr>
        <w:t xml:space="preserve"> действующ</w:t>
      </w:r>
      <w:r>
        <w:rPr>
          <w:lang w:val="ru-RU"/>
        </w:rPr>
        <w:t>ем</w:t>
      </w:r>
      <w:r w:rsidRPr="00BE5BCD">
        <w:rPr>
          <w:lang w:val="ru-RU"/>
        </w:rPr>
        <w:t xml:space="preserve"> национальном законодательстве, нормативных положениях и руководящих принципах, касающихся новых разработок в области современной биотехнологии;</w:t>
      </w:r>
    </w:p>
    <w:p w14:paraId="3BB8FA44" w14:textId="77777777" w:rsidR="007E3491" w:rsidRPr="00BE5BCD" w:rsidRDefault="007E3491" w:rsidP="007E3491">
      <w:pPr>
        <w:pStyle w:val="CBDNormalNoNumber"/>
        <w:tabs>
          <w:tab w:val="clear" w:pos="567"/>
          <w:tab w:val="left" w:pos="851"/>
        </w:tabs>
        <w:ind w:firstLine="567"/>
        <w:rPr>
          <w:lang w:val="ru-RU"/>
        </w:rPr>
      </w:pPr>
      <w:r w:rsidRPr="00BE5BCD">
        <w:rPr>
          <w:lang w:val="ru-RU"/>
        </w:rPr>
        <w:t>2.</w:t>
      </w:r>
      <w:r w:rsidRPr="00BE5BCD">
        <w:rPr>
          <w:i/>
          <w:iCs/>
          <w:lang w:val="ru-RU"/>
        </w:rPr>
        <w:tab/>
      </w:r>
      <w:r w:rsidRPr="00832FE3">
        <w:rPr>
          <w:i/>
          <w:lang w:val="ru-RU"/>
        </w:rPr>
        <w:t xml:space="preserve">принимает </w:t>
      </w:r>
      <w:r w:rsidRPr="00BE5BCD">
        <w:rPr>
          <w:i/>
          <w:lang w:val="ru-RU"/>
        </w:rPr>
        <w:t>к сведению</w:t>
      </w:r>
      <w:r w:rsidRPr="00BE5BCD">
        <w:rPr>
          <w:lang w:val="ru-RU"/>
        </w:rPr>
        <w:t xml:space="preserve"> информацию о</w:t>
      </w:r>
      <w:r>
        <w:rPr>
          <w:lang w:val="ru-RU"/>
        </w:rPr>
        <w:t xml:space="preserve"> </w:t>
      </w:r>
      <w:r w:rsidRPr="00BE5BCD">
        <w:rPr>
          <w:lang w:val="ru-RU"/>
        </w:rPr>
        <w:t>действующ</w:t>
      </w:r>
      <w:r>
        <w:rPr>
          <w:lang w:val="ru-RU"/>
        </w:rPr>
        <w:t>ем</w:t>
      </w:r>
      <w:r w:rsidRPr="00BE5BCD">
        <w:rPr>
          <w:lang w:val="ru-RU"/>
        </w:rPr>
        <w:t xml:space="preserve"> национальном законодательстве, нормативных положениях и руководящих принципах, касающихся новых разработок в области современной биотехнологии, </w:t>
      </w:r>
      <w:r>
        <w:rPr>
          <w:lang w:val="ru-RU"/>
        </w:rPr>
        <w:t>опубликова</w:t>
      </w:r>
      <w:r w:rsidRPr="00BE5BCD">
        <w:rPr>
          <w:lang w:val="ru-RU"/>
        </w:rPr>
        <w:t xml:space="preserve">нную на Механизме посредничества по биобезопасности и содержащуюся в других источниках, и </w:t>
      </w:r>
      <w:r>
        <w:rPr>
          <w:lang w:val="ru-RU"/>
        </w:rPr>
        <w:t xml:space="preserve">отмечает </w:t>
      </w:r>
      <w:r w:rsidRPr="00BE5BCD">
        <w:rPr>
          <w:lang w:val="ru-RU"/>
        </w:rPr>
        <w:t>предпринимаемые на различных форумах</w:t>
      </w:r>
      <w:r>
        <w:rPr>
          <w:lang w:val="ru-RU"/>
        </w:rPr>
        <w:t xml:space="preserve"> дальнейшие усилия по </w:t>
      </w:r>
      <w:r w:rsidRPr="00BE5BCD">
        <w:rPr>
          <w:lang w:val="ru-RU"/>
        </w:rPr>
        <w:t>отслеживани</w:t>
      </w:r>
      <w:r>
        <w:rPr>
          <w:lang w:val="ru-RU"/>
        </w:rPr>
        <w:t>ю</w:t>
      </w:r>
      <w:r w:rsidRPr="00BE5BCD">
        <w:rPr>
          <w:lang w:val="ru-RU"/>
        </w:rPr>
        <w:t xml:space="preserve"> информации о разработке законодательных актов, нормативны</w:t>
      </w:r>
      <w:r>
        <w:rPr>
          <w:lang w:val="ru-RU"/>
        </w:rPr>
        <w:t>х положений</w:t>
      </w:r>
      <w:r w:rsidRPr="00BE5BCD">
        <w:rPr>
          <w:lang w:val="ru-RU"/>
        </w:rPr>
        <w:t xml:space="preserve"> и руководящих принципов</w:t>
      </w:r>
      <w:r>
        <w:rPr>
          <w:lang w:val="ru-RU"/>
        </w:rPr>
        <w:t xml:space="preserve"> в отношении </w:t>
      </w:r>
      <w:r w:rsidRPr="00BE5BCD">
        <w:rPr>
          <w:lang w:val="ru-RU"/>
        </w:rPr>
        <w:t>организмов, полученных с использованием биотехнологи</w:t>
      </w:r>
      <w:r>
        <w:rPr>
          <w:lang w:val="ru-RU"/>
        </w:rPr>
        <w:t xml:space="preserve">и; </w:t>
      </w:r>
      <w:r w:rsidRPr="00BE5BCD">
        <w:rPr>
          <w:lang w:val="ru-RU"/>
        </w:rPr>
        <w:t xml:space="preserve"> </w:t>
      </w:r>
    </w:p>
    <w:p w14:paraId="4265D679" w14:textId="77777777" w:rsidR="007E3491" w:rsidRPr="00960B9B" w:rsidRDefault="007E3491" w:rsidP="007E3491">
      <w:pPr>
        <w:pStyle w:val="CBDNormalNoNumber"/>
        <w:tabs>
          <w:tab w:val="clear" w:pos="567"/>
          <w:tab w:val="left" w:pos="851"/>
        </w:tabs>
        <w:ind w:firstLine="567"/>
        <w:rPr>
          <w:lang w:val="ru-RU"/>
        </w:rPr>
      </w:pPr>
      <w:r w:rsidRPr="00960B9B">
        <w:rPr>
          <w:lang w:val="ru-RU"/>
        </w:rPr>
        <w:t>3.</w:t>
      </w:r>
      <w:r w:rsidRPr="00960B9B">
        <w:rPr>
          <w:i/>
          <w:iCs/>
          <w:lang w:val="ru-RU"/>
        </w:rPr>
        <w:tab/>
      </w:r>
      <w:r>
        <w:rPr>
          <w:i/>
          <w:iCs/>
          <w:lang w:val="ru-RU"/>
        </w:rPr>
        <w:t>признает</w:t>
      </w:r>
      <w:r>
        <w:rPr>
          <w:lang w:val="ru-RU"/>
        </w:rPr>
        <w:t xml:space="preserve">, </w:t>
      </w:r>
      <w:r w:rsidRPr="00960B9B">
        <w:rPr>
          <w:lang w:val="ru-RU"/>
        </w:rPr>
        <w:t xml:space="preserve">что современная биотехнология </w:t>
      </w:r>
      <w:r>
        <w:rPr>
          <w:lang w:val="ru-RU"/>
        </w:rPr>
        <w:t xml:space="preserve">стремительно </w:t>
      </w:r>
      <w:r w:rsidRPr="00960B9B">
        <w:rPr>
          <w:lang w:val="ru-RU"/>
        </w:rPr>
        <w:t>развивается и что в ряде стран уже разработаны или разрабатываются меры регулирования в этой области;</w:t>
      </w:r>
    </w:p>
    <w:p w14:paraId="57E1BCA4" w14:textId="77777777" w:rsidR="007E3491" w:rsidRPr="00DE7202" w:rsidRDefault="007E3491" w:rsidP="007E3491">
      <w:pPr>
        <w:pStyle w:val="CBDNormalNoNumber"/>
        <w:tabs>
          <w:tab w:val="clear" w:pos="567"/>
          <w:tab w:val="left" w:pos="851"/>
        </w:tabs>
        <w:ind w:firstLine="567"/>
        <w:rPr>
          <w:lang w:val="ru-RU"/>
        </w:rPr>
      </w:pPr>
      <w:r w:rsidRPr="00960B9B">
        <w:rPr>
          <w:lang w:val="ru-RU"/>
        </w:rPr>
        <w:t>4.</w:t>
      </w:r>
      <w:r w:rsidRPr="00960B9B">
        <w:rPr>
          <w:i/>
          <w:iCs/>
          <w:lang w:val="ru-RU"/>
        </w:rPr>
        <w:tab/>
      </w:r>
      <w:r>
        <w:rPr>
          <w:i/>
          <w:iCs/>
          <w:lang w:val="ru-RU"/>
        </w:rPr>
        <w:t xml:space="preserve">предлагает </w:t>
      </w:r>
      <w:r w:rsidRPr="00960B9B">
        <w:rPr>
          <w:lang w:val="ru-RU"/>
        </w:rPr>
        <w:t>Сторонам, другим правительствам и соответствующим организациям представить дополнительную информацию о национальн</w:t>
      </w:r>
      <w:r>
        <w:rPr>
          <w:lang w:val="ru-RU"/>
        </w:rPr>
        <w:t xml:space="preserve">ом </w:t>
      </w:r>
      <w:r w:rsidRPr="00960B9B">
        <w:rPr>
          <w:lang w:val="ru-RU"/>
        </w:rPr>
        <w:t>законодатель</w:t>
      </w:r>
      <w:r>
        <w:rPr>
          <w:lang w:val="ru-RU"/>
        </w:rPr>
        <w:t>стве</w:t>
      </w:r>
      <w:r w:rsidRPr="00960B9B">
        <w:rPr>
          <w:lang w:val="ru-RU"/>
        </w:rPr>
        <w:t xml:space="preserve">, нормативных </w:t>
      </w:r>
      <w:r>
        <w:rPr>
          <w:lang w:val="ru-RU"/>
        </w:rPr>
        <w:t xml:space="preserve">положениях </w:t>
      </w:r>
      <w:r w:rsidRPr="00960B9B">
        <w:rPr>
          <w:lang w:val="ru-RU"/>
        </w:rPr>
        <w:t xml:space="preserve">и руководящих принципах, касающихся новых </w:t>
      </w:r>
      <w:r>
        <w:rPr>
          <w:lang w:val="ru-RU"/>
        </w:rPr>
        <w:t xml:space="preserve">разработок </w:t>
      </w:r>
      <w:r w:rsidRPr="00960B9B">
        <w:rPr>
          <w:lang w:val="ru-RU"/>
        </w:rPr>
        <w:t>в области современной биотехнологии, которые имеют отношение к Картахенскому протоколу по биобезопасности</w:t>
      </w:r>
      <w:r w:rsidRPr="00704853">
        <w:rPr>
          <w:rStyle w:val="FootnoteReference"/>
        </w:rPr>
        <w:footnoteReference w:id="53"/>
      </w:r>
      <w:r>
        <w:rPr>
          <w:lang w:val="ru-RU"/>
        </w:rPr>
        <w:t>,</w:t>
      </w:r>
      <w:r w:rsidRPr="00960B9B">
        <w:rPr>
          <w:lang w:val="ru-RU"/>
        </w:rPr>
        <w:t xml:space="preserve"> признавая полезность обмена информацией для формирования общего понимания текущих изменений в законодатель</w:t>
      </w:r>
      <w:r>
        <w:rPr>
          <w:lang w:val="ru-RU"/>
        </w:rPr>
        <w:t>стве</w:t>
      </w:r>
      <w:r w:rsidRPr="00960B9B">
        <w:rPr>
          <w:lang w:val="ru-RU"/>
        </w:rPr>
        <w:t xml:space="preserve">, нормативных </w:t>
      </w:r>
      <w:r>
        <w:rPr>
          <w:lang w:val="ru-RU"/>
        </w:rPr>
        <w:t xml:space="preserve">положениях </w:t>
      </w:r>
      <w:r w:rsidRPr="00960B9B">
        <w:rPr>
          <w:lang w:val="ru-RU"/>
        </w:rPr>
        <w:t xml:space="preserve">и руководящих принципах, касающихся новых </w:t>
      </w:r>
      <w:r>
        <w:rPr>
          <w:lang w:val="ru-RU"/>
        </w:rPr>
        <w:t xml:space="preserve">разработок </w:t>
      </w:r>
      <w:r w:rsidRPr="00960B9B">
        <w:rPr>
          <w:lang w:val="ru-RU"/>
        </w:rPr>
        <w:t>в области современной биотехнологии</w:t>
      </w:r>
      <w:r>
        <w:rPr>
          <w:lang w:val="ru-RU"/>
        </w:rPr>
        <w:t xml:space="preserve">; </w:t>
      </w:r>
    </w:p>
    <w:p w14:paraId="49DE215F" w14:textId="0A0ED3DF" w:rsidR="00F22BBC" w:rsidRPr="00BE5BCD" w:rsidRDefault="007E3491" w:rsidP="007E3491">
      <w:pPr>
        <w:pStyle w:val="CBDNormalNoNumber"/>
        <w:tabs>
          <w:tab w:val="clear" w:pos="567"/>
          <w:tab w:val="left" w:pos="851"/>
        </w:tabs>
        <w:ind w:firstLine="567"/>
        <w:rPr>
          <w:lang w:val="ru-RU"/>
        </w:rPr>
      </w:pPr>
      <w:r w:rsidRPr="00BE5BCD">
        <w:rPr>
          <w:lang w:val="ru-RU"/>
        </w:rPr>
        <w:t>5.</w:t>
      </w:r>
      <w:r w:rsidRPr="00BE5BCD">
        <w:rPr>
          <w:i/>
          <w:iCs/>
          <w:lang w:val="ru-RU"/>
        </w:rPr>
        <w:tab/>
      </w:r>
      <w:r>
        <w:rPr>
          <w:i/>
          <w:iCs/>
          <w:lang w:val="ru-RU"/>
        </w:rPr>
        <w:t>поручает</w:t>
      </w:r>
      <w:r w:rsidRPr="00BE5BCD">
        <w:rPr>
          <w:lang w:val="ru-RU"/>
        </w:rPr>
        <w:t xml:space="preserve"> Исполнительно</w:t>
      </w:r>
      <w:r>
        <w:rPr>
          <w:lang w:val="ru-RU"/>
        </w:rPr>
        <w:t>му</w:t>
      </w:r>
      <w:r w:rsidRPr="00BE5BCD">
        <w:rPr>
          <w:lang w:val="ru-RU"/>
        </w:rPr>
        <w:t xml:space="preserve"> секретар</w:t>
      </w:r>
      <w:r>
        <w:rPr>
          <w:lang w:val="ru-RU"/>
        </w:rPr>
        <w:t>ю</w:t>
      </w:r>
      <w:r w:rsidRPr="00BE5BCD">
        <w:rPr>
          <w:lang w:val="ru-RU"/>
        </w:rPr>
        <w:t xml:space="preserve"> подготовить обзор информации, представленной в ответ на предложение, содержащееся в пункте 4 выше, для рассмотрения на ее </w:t>
      </w:r>
      <w:r>
        <w:rPr>
          <w:lang w:val="ru-RU"/>
        </w:rPr>
        <w:t xml:space="preserve">13-м </w:t>
      </w:r>
      <w:r w:rsidRPr="00BE5BCD">
        <w:rPr>
          <w:lang w:val="ru-RU"/>
        </w:rPr>
        <w:t>совещании</w:t>
      </w:r>
      <w:r w:rsidR="00F22BBC" w:rsidRPr="00BE5BCD">
        <w:rPr>
          <w:lang w:val="ru-RU"/>
        </w:rPr>
        <w:t>.</w:t>
      </w:r>
    </w:p>
    <w:p w14:paraId="6DD35040" w14:textId="77777777" w:rsidR="003826AE" w:rsidRPr="00BE5BCD" w:rsidRDefault="003826AE" w:rsidP="00F22BBC">
      <w:pPr>
        <w:pStyle w:val="CBDNormalNumber"/>
        <w:numPr>
          <w:ilvl w:val="0"/>
          <w:numId w:val="0"/>
        </w:numPr>
        <w:rPr>
          <w:lang w:val="ru-RU"/>
        </w:rPr>
      </w:pPr>
    </w:p>
    <w:p w14:paraId="12D108FC" w14:textId="73BFDA01" w:rsidR="005D0E01" w:rsidRPr="00BE5BCD" w:rsidRDefault="005D0E01" w:rsidP="004034E0">
      <w:pPr>
        <w:pStyle w:val="CBDNormalNumber"/>
        <w:numPr>
          <w:ilvl w:val="0"/>
          <w:numId w:val="0"/>
        </w:numPr>
        <w:ind w:left="567"/>
        <w:rPr>
          <w:lang w:val="ru-RU"/>
        </w:rPr>
      </w:pPr>
    </w:p>
    <w:p w14:paraId="2787DCC9" w14:textId="77777777" w:rsidR="006470A9" w:rsidRPr="00BE5BCD" w:rsidRDefault="006470A9" w:rsidP="00E612A5">
      <w:pPr>
        <w:pStyle w:val="CBDAgendaItem"/>
        <w:rPr>
          <w:lang w:val="ru-RU"/>
        </w:rPr>
        <w:sectPr w:rsidR="006470A9" w:rsidRPr="00BE5BCD" w:rsidSect="00361D55">
          <w:pgSz w:w="12240" w:h="15840"/>
          <w:pgMar w:top="567" w:right="1440" w:bottom="1134" w:left="1440" w:header="709" w:footer="709" w:gutter="0"/>
          <w:cols w:space="708"/>
          <w:docGrid w:linePitch="360"/>
        </w:sectPr>
      </w:pPr>
    </w:p>
    <w:p w14:paraId="2C241AEB" w14:textId="6F34B617" w:rsidR="00E612A5" w:rsidRPr="00B25EB1" w:rsidRDefault="00ED7509" w:rsidP="00E612A5">
      <w:pPr>
        <w:pStyle w:val="CBDAgendaItem"/>
        <w:rPr>
          <w:sz w:val="26"/>
          <w:szCs w:val="26"/>
          <w:lang w:val="ru-RU"/>
        </w:rPr>
      </w:pPr>
      <w:bookmarkStart w:id="14" w:name="_Toc241483698"/>
      <w:r w:rsidRPr="00B25EB1">
        <w:rPr>
          <w:sz w:val="26"/>
          <w:szCs w:val="26"/>
          <w:lang w:val="ru-RU"/>
        </w:rPr>
        <w:lastRenderedPageBreak/>
        <w:t>Пункт</w:t>
      </w:r>
      <w:r w:rsidR="00E612A5" w:rsidRPr="00B25EB1">
        <w:rPr>
          <w:sz w:val="26"/>
          <w:szCs w:val="26"/>
          <w:lang w:val="ru-RU"/>
        </w:rPr>
        <w:t xml:space="preserve"> 17 </w:t>
      </w:r>
      <w:r w:rsidR="00E612A5" w:rsidRPr="00B25EB1">
        <w:rPr>
          <w:sz w:val="26"/>
          <w:szCs w:val="26"/>
          <w:lang w:val="ru-RU"/>
        </w:rPr>
        <w:br/>
      </w:r>
      <w:bookmarkEnd w:id="14"/>
      <w:r w:rsidR="00B25EB1" w:rsidRPr="00B25EB1">
        <w:rPr>
          <w:sz w:val="26"/>
          <w:szCs w:val="26"/>
          <w:lang w:val="ru-RU"/>
        </w:rPr>
        <w:t>Нагойско</w:t>
      </w:r>
      <w:r w:rsidR="008F364D" w:rsidRPr="008F364D">
        <w:rPr>
          <w:rFonts w:ascii="Times" w:hAnsi="Times" w:cs="Times"/>
          <w:lang w:val="ru-RU"/>
        </w:rPr>
        <w:t xml:space="preserve"> — </w:t>
      </w:r>
      <w:r w:rsidR="00B25EB1" w:rsidRPr="00B25EB1">
        <w:rPr>
          <w:sz w:val="26"/>
          <w:szCs w:val="26"/>
          <w:lang w:val="ru-RU"/>
        </w:rPr>
        <w:t>Куала-лумпурский дополнительный протокол об ответственности и возмещении</w:t>
      </w:r>
    </w:p>
    <w:tbl>
      <w:tblPr>
        <w:tblStyle w:val="TableGrid"/>
        <w:tblW w:w="0" w:type="auto"/>
        <w:tblLook w:val="04A0" w:firstRow="1" w:lastRow="0" w:firstColumn="1" w:lastColumn="0" w:noHBand="0" w:noVBand="1"/>
      </w:tblPr>
      <w:tblGrid>
        <w:gridCol w:w="9360"/>
      </w:tblGrid>
      <w:tr w:rsidR="006470A9" w:rsidRPr="00D46ADB" w14:paraId="56C68DE4" w14:textId="77777777" w:rsidTr="00E56E5C">
        <w:tc>
          <w:tcPr>
            <w:tcW w:w="9360" w:type="dxa"/>
            <w:tcBorders>
              <w:left w:val="nil"/>
              <w:right w:val="nil"/>
            </w:tcBorders>
          </w:tcPr>
          <w:p w14:paraId="6448C551" w14:textId="37DD1731" w:rsidR="006470A9" w:rsidRPr="007E3491" w:rsidRDefault="00EC33D0" w:rsidP="004034E0">
            <w:pPr>
              <w:pStyle w:val="CBDNormalNumber"/>
              <w:numPr>
                <w:ilvl w:val="0"/>
                <w:numId w:val="0"/>
              </w:numPr>
              <w:ind w:firstLine="596"/>
              <w:rPr>
                <w:i/>
                <w:iCs/>
                <w:lang w:val="ru-RU"/>
              </w:rPr>
            </w:pPr>
            <w:r w:rsidRPr="00787483">
              <w:rPr>
                <w:i/>
                <w:iCs/>
                <w:lang w:val="ru-RU"/>
              </w:rPr>
              <w:t xml:space="preserve">Следующий проект решения приводится по документу </w:t>
            </w:r>
            <w:hyperlink r:id="rId49" w:history="1">
              <w:r w:rsidR="00FE4498" w:rsidRPr="00850BE4">
                <w:rPr>
                  <w:rStyle w:val="Hyperlink"/>
                  <w:i/>
                  <w:iCs/>
                </w:rPr>
                <w:t>CBD</w:t>
              </w:r>
              <w:r w:rsidR="00FE4498" w:rsidRPr="007E3491">
                <w:rPr>
                  <w:rStyle w:val="Hyperlink"/>
                  <w:i/>
                  <w:iCs/>
                  <w:lang w:val="ru-RU"/>
                </w:rPr>
                <w:t>/</w:t>
              </w:r>
              <w:r w:rsidR="00FE4498" w:rsidRPr="00850BE4">
                <w:rPr>
                  <w:rStyle w:val="Hyperlink"/>
                  <w:i/>
                  <w:iCs/>
                </w:rPr>
                <w:t>CP</w:t>
              </w:r>
              <w:r w:rsidR="00FE4498" w:rsidRPr="007E3491">
                <w:rPr>
                  <w:rStyle w:val="Hyperlink"/>
                  <w:i/>
                  <w:iCs/>
                  <w:lang w:val="ru-RU"/>
                </w:rPr>
                <w:t>/</w:t>
              </w:r>
              <w:r w:rsidR="00FE4498" w:rsidRPr="00850BE4">
                <w:rPr>
                  <w:rStyle w:val="Hyperlink"/>
                  <w:i/>
                  <w:iCs/>
                </w:rPr>
                <w:t>MOP</w:t>
              </w:r>
              <w:r w:rsidR="00FE4498" w:rsidRPr="007E3491">
                <w:rPr>
                  <w:rStyle w:val="Hyperlink"/>
                  <w:i/>
                  <w:iCs/>
                  <w:lang w:val="ru-RU"/>
                </w:rPr>
                <w:t>/12/13</w:t>
              </w:r>
            </w:hyperlink>
            <w:r w:rsidR="004034E0" w:rsidRPr="007E3491">
              <w:rPr>
                <w:i/>
                <w:iCs/>
                <w:lang w:val="ru-RU"/>
              </w:rPr>
              <w:t>.</w:t>
            </w:r>
          </w:p>
        </w:tc>
      </w:tr>
    </w:tbl>
    <w:p w14:paraId="55C5BCB0" w14:textId="6247B80B" w:rsidR="006470A9" w:rsidRPr="00B25EB1" w:rsidRDefault="00B25EB1" w:rsidP="003B3F6F">
      <w:pPr>
        <w:pStyle w:val="CBDcompilationH2"/>
        <w:rPr>
          <w:lang w:val="ru-RU"/>
        </w:rPr>
      </w:pPr>
      <w:r w:rsidRPr="00B25EB1">
        <w:rPr>
          <w:lang w:val="ru-RU"/>
        </w:rPr>
        <w:t>Нагойско</w:t>
      </w:r>
      <w:r w:rsidR="008F364D" w:rsidRPr="008F364D">
        <w:rPr>
          <w:lang w:val="ru-RU"/>
        </w:rPr>
        <w:t xml:space="preserve"> — </w:t>
      </w:r>
      <w:r w:rsidRPr="00B25EB1">
        <w:rPr>
          <w:lang w:val="ru-RU"/>
        </w:rPr>
        <w:t>Куала-лумпурский дополнительный протокол об ответственности и возмещении</w:t>
      </w:r>
    </w:p>
    <w:p w14:paraId="17B1EC80" w14:textId="77777777" w:rsidR="008F0C09" w:rsidRPr="00DF74E0" w:rsidRDefault="008F0C09" w:rsidP="008F0C09">
      <w:pPr>
        <w:pStyle w:val="Para10"/>
        <w:tabs>
          <w:tab w:val="clear" w:pos="1134"/>
        </w:tabs>
        <w:ind w:firstLine="567"/>
        <w:rPr>
          <w:lang w:val="ru-RU"/>
        </w:rPr>
      </w:pPr>
      <w:r w:rsidRPr="00DF74E0">
        <w:rPr>
          <w:i/>
          <w:iCs/>
          <w:lang w:val="ru-RU"/>
        </w:rPr>
        <w:t xml:space="preserve">Конференция Сторон, выступающая в качестве совещания Сторон </w:t>
      </w:r>
      <w:r>
        <w:rPr>
          <w:i/>
          <w:iCs/>
          <w:lang w:val="ru-RU"/>
        </w:rPr>
        <w:t>Картахенского п</w:t>
      </w:r>
      <w:r w:rsidRPr="00DF74E0">
        <w:rPr>
          <w:i/>
          <w:iCs/>
          <w:lang w:val="ru-RU"/>
        </w:rPr>
        <w:t>ротокола и далее выступающая в качестве совещания Сторон</w:t>
      </w:r>
      <w:r>
        <w:rPr>
          <w:i/>
          <w:iCs/>
          <w:lang w:val="ru-RU"/>
        </w:rPr>
        <w:t xml:space="preserve"> </w:t>
      </w:r>
      <w:r w:rsidRPr="00DF74E0">
        <w:rPr>
          <w:i/>
          <w:iCs/>
          <w:lang w:val="ru-RU"/>
        </w:rPr>
        <w:t>Нагойско-Куала-лумпурского дополнительн</w:t>
      </w:r>
      <w:r>
        <w:rPr>
          <w:i/>
          <w:iCs/>
          <w:lang w:val="ru-RU"/>
        </w:rPr>
        <w:t>ого</w:t>
      </w:r>
      <w:r w:rsidRPr="00DF74E0">
        <w:rPr>
          <w:i/>
          <w:iCs/>
          <w:lang w:val="ru-RU"/>
        </w:rPr>
        <w:t xml:space="preserve"> протокол</w:t>
      </w:r>
      <w:r>
        <w:rPr>
          <w:i/>
          <w:iCs/>
          <w:lang w:val="ru-RU"/>
        </w:rPr>
        <w:t>а</w:t>
      </w:r>
      <w:r w:rsidRPr="00DA5A98">
        <w:rPr>
          <w:rStyle w:val="FootnoteReference"/>
        </w:rPr>
        <w:footnoteReference w:id="54"/>
      </w:r>
      <w:r>
        <w:rPr>
          <w:i/>
          <w:iCs/>
          <w:lang w:val="ru-RU"/>
        </w:rPr>
        <w:t>,</w:t>
      </w:r>
    </w:p>
    <w:p w14:paraId="1FCAABB1" w14:textId="7F637104" w:rsidR="008F0C09" w:rsidRPr="00DF74E0" w:rsidRDefault="008F0C09" w:rsidP="008F0C09">
      <w:pPr>
        <w:pStyle w:val="Para10"/>
        <w:tabs>
          <w:tab w:val="clear" w:pos="1134"/>
        </w:tabs>
        <w:ind w:firstLine="567"/>
        <w:rPr>
          <w:rFonts w:asciiTheme="majorBidi" w:eastAsiaTheme="minorEastAsia" w:hAnsiTheme="majorBidi" w:cstheme="majorBidi"/>
          <w:lang w:val="ru-RU"/>
        </w:rPr>
      </w:pPr>
      <w:r>
        <w:rPr>
          <w:rFonts w:asciiTheme="majorBidi" w:eastAsiaTheme="minorEastAsia" w:hAnsiTheme="majorBidi" w:cstheme="majorBidi"/>
          <w:i/>
          <w:iCs/>
          <w:lang w:val="ru-RU"/>
        </w:rPr>
        <w:t>ссылаясь</w:t>
      </w:r>
      <w:r w:rsidRPr="00DF74E0">
        <w:rPr>
          <w:rFonts w:asciiTheme="majorBidi" w:eastAsiaTheme="minorEastAsia" w:hAnsiTheme="majorBidi" w:cstheme="majorBidi"/>
          <w:i/>
          <w:iCs/>
          <w:lang w:val="ru-RU"/>
        </w:rPr>
        <w:t xml:space="preserve"> </w:t>
      </w:r>
      <w:r>
        <w:rPr>
          <w:rFonts w:asciiTheme="majorBidi" w:eastAsiaTheme="minorEastAsia" w:hAnsiTheme="majorBidi" w:cstheme="majorBidi"/>
          <w:lang w:val="ru-RU"/>
        </w:rPr>
        <w:t xml:space="preserve">на статью </w:t>
      </w:r>
      <w:r w:rsidRPr="00DF74E0">
        <w:rPr>
          <w:rFonts w:asciiTheme="majorBidi" w:eastAsiaTheme="minorEastAsia" w:hAnsiTheme="majorBidi" w:cstheme="majorBidi"/>
          <w:lang w:val="ru-RU"/>
        </w:rPr>
        <w:t>13</w:t>
      </w:r>
      <w:r w:rsidRPr="00DA5A98">
        <w:rPr>
          <w:rFonts w:asciiTheme="majorBidi" w:eastAsiaTheme="minorEastAsia" w:hAnsiTheme="majorBidi" w:cstheme="majorBidi"/>
        </w:rPr>
        <w:t> </w:t>
      </w:r>
      <w:r w:rsidRPr="00DF74E0">
        <w:rPr>
          <w:rFonts w:asciiTheme="majorBidi" w:eastAsiaTheme="minorEastAsia" w:hAnsiTheme="majorBidi" w:cstheme="majorBidi"/>
          <w:lang w:val="ru-RU"/>
        </w:rPr>
        <w:t>Нагойско</w:t>
      </w:r>
      <w:r w:rsidR="008F364D" w:rsidRPr="008F364D">
        <w:rPr>
          <w:rFonts w:asciiTheme="majorBidi" w:eastAsiaTheme="minorEastAsia" w:hAnsiTheme="majorBidi" w:cstheme="majorBidi"/>
          <w:lang w:val="ru-RU"/>
        </w:rPr>
        <w:t xml:space="preserve"> — </w:t>
      </w:r>
      <w:r w:rsidRPr="00DF74E0">
        <w:rPr>
          <w:rFonts w:asciiTheme="majorBidi" w:eastAsiaTheme="minorEastAsia" w:hAnsiTheme="majorBidi" w:cstheme="majorBidi"/>
          <w:lang w:val="ru-RU"/>
        </w:rPr>
        <w:t>Куала-лумпурского дополнительно</w:t>
      </w:r>
      <w:r>
        <w:rPr>
          <w:rFonts w:asciiTheme="majorBidi" w:eastAsiaTheme="minorEastAsia" w:hAnsiTheme="majorBidi" w:cstheme="majorBidi"/>
          <w:lang w:val="ru-RU"/>
        </w:rPr>
        <w:t>го</w:t>
      </w:r>
      <w:r w:rsidRPr="00DF74E0">
        <w:rPr>
          <w:rFonts w:asciiTheme="majorBidi" w:eastAsiaTheme="minorEastAsia" w:hAnsiTheme="majorBidi" w:cstheme="majorBidi"/>
          <w:lang w:val="ru-RU"/>
        </w:rPr>
        <w:t xml:space="preserve"> протокол</w:t>
      </w:r>
      <w:r>
        <w:rPr>
          <w:rFonts w:asciiTheme="majorBidi" w:eastAsiaTheme="minorEastAsia" w:hAnsiTheme="majorBidi" w:cstheme="majorBidi"/>
          <w:lang w:val="ru-RU"/>
        </w:rPr>
        <w:t>а</w:t>
      </w:r>
      <w:r w:rsidRPr="00DF74E0">
        <w:rPr>
          <w:rFonts w:asciiTheme="majorBidi" w:eastAsiaTheme="minorEastAsia" w:hAnsiTheme="majorBidi" w:cstheme="majorBidi"/>
          <w:lang w:val="ru-RU"/>
        </w:rPr>
        <w:t xml:space="preserve"> об ответственности и возмещении к Картахенскому</w:t>
      </w:r>
      <w:r>
        <w:rPr>
          <w:rFonts w:asciiTheme="majorBidi" w:eastAsiaTheme="minorEastAsia" w:hAnsiTheme="majorBidi" w:cstheme="majorBidi"/>
          <w:lang w:val="ru-RU"/>
        </w:rPr>
        <w:t xml:space="preserve"> протоколу по биобезопасности</w:t>
      </w:r>
      <w:r w:rsidRPr="00DA5A98">
        <w:rPr>
          <w:rStyle w:val="FootnoteReference"/>
          <w:rFonts w:asciiTheme="majorBidi" w:eastAsiaTheme="minorEastAsia" w:hAnsiTheme="majorBidi" w:cstheme="majorBidi"/>
        </w:rPr>
        <w:footnoteReference w:id="55"/>
      </w:r>
      <w:r>
        <w:rPr>
          <w:rFonts w:asciiTheme="majorBidi" w:eastAsiaTheme="minorEastAsia" w:hAnsiTheme="majorBidi" w:cstheme="majorBidi"/>
          <w:lang w:val="ru-RU"/>
        </w:rPr>
        <w:t>,</w:t>
      </w:r>
      <w:r w:rsidRPr="00DF74E0">
        <w:rPr>
          <w:rFonts w:asciiTheme="majorBidi" w:eastAsiaTheme="minorEastAsia" w:hAnsiTheme="majorBidi" w:cstheme="majorBidi"/>
          <w:lang w:val="ru-RU"/>
        </w:rPr>
        <w:t xml:space="preserve"> </w:t>
      </w:r>
    </w:p>
    <w:p w14:paraId="3D2959D3" w14:textId="77777777" w:rsidR="008F0C09" w:rsidRPr="008F0C09" w:rsidRDefault="008F0C09" w:rsidP="008F0C09">
      <w:pPr>
        <w:pStyle w:val="Para10"/>
        <w:tabs>
          <w:tab w:val="clear" w:pos="1134"/>
        </w:tabs>
        <w:ind w:firstLine="567"/>
        <w:rPr>
          <w:rFonts w:asciiTheme="majorBidi" w:eastAsiaTheme="minorEastAsia" w:hAnsiTheme="majorBidi" w:cstheme="majorBidi"/>
          <w:lang w:val="ru-RU"/>
        </w:rPr>
      </w:pPr>
      <w:r w:rsidRPr="008F0C09">
        <w:rPr>
          <w:rFonts w:asciiTheme="majorBidi" w:hAnsiTheme="majorBidi" w:cstheme="majorBidi"/>
          <w:i/>
          <w:lang w:val="ru-RU"/>
        </w:rPr>
        <w:t>ссылаясь</w:t>
      </w:r>
      <w:r w:rsidRPr="001C7D15">
        <w:rPr>
          <w:rFonts w:asciiTheme="majorBidi" w:hAnsiTheme="majorBidi" w:cstheme="majorBidi"/>
          <w:i/>
          <w:lang w:val="ru-RU"/>
        </w:rPr>
        <w:t xml:space="preserve"> также</w:t>
      </w:r>
      <w:r w:rsidRPr="008F0C09">
        <w:rPr>
          <w:rFonts w:asciiTheme="majorBidi" w:hAnsiTheme="majorBidi" w:cstheme="majorBidi"/>
          <w:lang w:val="ru-RU"/>
        </w:rPr>
        <w:t xml:space="preserve"> на цель </w:t>
      </w:r>
      <w:r w:rsidRPr="001C7D15">
        <w:rPr>
          <w:rFonts w:asciiTheme="majorBidi" w:hAnsiTheme="majorBidi" w:cstheme="majorBidi"/>
        </w:rPr>
        <w:t>A</w:t>
      </w:r>
      <w:r w:rsidRPr="008F0C09">
        <w:rPr>
          <w:rFonts w:asciiTheme="majorBidi" w:hAnsiTheme="majorBidi" w:cstheme="majorBidi"/>
          <w:lang w:val="ru-RU"/>
        </w:rPr>
        <w:t>.10 плана осуществлен</w:t>
      </w:r>
      <w:r>
        <w:rPr>
          <w:rFonts w:asciiTheme="majorBidi" w:hAnsiTheme="majorBidi" w:cstheme="majorBidi"/>
          <w:lang w:val="ru-RU"/>
        </w:rPr>
        <w:t>ия</w:t>
      </w:r>
      <w:r w:rsidRPr="00DA5A98">
        <w:rPr>
          <w:rStyle w:val="FootnoteReference"/>
          <w:rFonts w:asciiTheme="majorBidi" w:hAnsiTheme="majorBidi" w:cstheme="majorBidi"/>
        </w:rPr>
        <w:footnoteReference w:id="56"/>
      </w:r>
      <w:r w:rsidRPr="008F0C09">
        <w:rPr>
          <w:rFonts w:asciiTheme="majorBidi" w:eastAsiaTheme="minorEastAsia" w:hAnsiTheme="majorBidi" w:cstheme="majorBidi"/>
          <w:lang w:val="ru-RU"/>
        </w:rPr>
        <w:t xml:space="preserve"> </w:t>
      </w:r>
      <w:r>
        <w:rPr>
          <w:rFonts w:asciiTheme="majorBidi" w:eastAsiaTheme="minorEastAsia" w:hAnsiTheme="majorBidi" w:cstheme="majorBidi"/>
          <w:lang w:val="ru-RU"/>
        </w:rPr>
        <w:t>и</w:t>
      </w:r>
      <w:r w:rsidRPr="008F0C09">
        <w:rPr>
          <w:rFonts w:asciiTheme="majorBidi" w:eastAsiaTheme="minorEastAsia" w:hAnsiTheme="majorBidi" w:cstheme="majorBidi"/>
          <w:lang w:val="ru-RU"/>
        </w:rPr>
        <w:t xml:space="preserve"> плана действий по созданию потенциа</w:t>
      </w:r>
      <w:r>
        <w:rPr>
          <w:rFonts w:asciiTheme="majorBidi" w:eastAsiaTheme="minorEastAsia" w:hAnsiTheme="majorBidi" w:cstheme="majorBidi"/>
          <w:lang w:val="ru-RU"/>
        </w:rPr>
        <w:t>ла</w:t>
      </w:r>
      <w:r w:rsidRPr="00DA5A98">
        <w:rPr>
          <w:rStyle w:val="FootnoteReference"/>
          <w:rFonts w:asciiTheme="majorBidi" w:eastAsiaTheme="minorEastAsia" w:hAnsiTheme="majorBidi" w:cstheme="majorBidi"/>
        </w:rPr>
        <w:footnoteReference w:id="57"/>
      </w:r>
      <w:r w:rsidRPr="008F0C09">
        <w:rPr>
          <w:rFonts w:asciiTheme="majorBidi" w:eastAsiaTheme="minorEastAsia" w:hAnsiTheme="majorBidi" w:cstheme="majorBidi"/>
          <w:lang w:val="ru-RU"/>
        </w:rPr>
        <w:t xml:space="preserve"> </w:t>
      </w:r>
      <w:r>
        <w:rPr>
          <w:rFonts w:asciiTheme="majorBidi" w:eastAsiaTheme="minorEastAsia" w:hAnsiTheme="majorBidi" w:cstheme="majorBidi"/>
          <w:lang w:val="ru-RU"/>
        </w:rPr>
        <w:t xml:space="preserve">для </w:t>
      </w:r>
      <w:r w:rsidRPr="008F0C09">
        <w:rPr>
          <w:rFonts w:asciiTheme="majorBidi" w:eastAsiaTheme="minorEastAsia" w:hAnsiTheme="majorBidi" w:cstheme="majorBidi"/>
          <w:lang w:val="ru-RU"/>
        </w:rPr>
        <w:t>Картахенско</w:t>
      </w:r>
      <w:r>
        <w:rPr>
          <w:rFonts w:asciiTheme="majorBidi" w:eastAsiaTheme="minorEastAsia" w:hAnsiTheme="majorBidi" w:cstheme="majorBidi"/>
          <w:lang w:val="ru-RU"/>
        </w:rPr>
        <w:t>го протокола по биобезопасности</w:t>
      </w:r>
      <w:r w:rsidRPr="00DA5A98">
        <w:rPr>
          <w:rStyle w:val="FootnoteReference"/>
          <w:rFonts w:asciiTheme="majorBidi" w:eastAsiaTheme="minorEastAsia" w:hAnsiTheme="majorBidi" w:cstheme="majorBidi"/>
        </w:rPr>
        <w:footnoteReference w:id="58"/>
      </w:r>
      <w:r>
        <w:rPr>
          <w:rFonts w:asciiTheme="majorBidi" w:eastAsiaTheme="minorEastAsia" w:hAnsiTheme="majorBidi" w:cstheme="majorBidi"/>
          <w:lang w:val="ru-RU"/>
        </w:rPr>
        <w:t>,</w:t>
      </w:r>
    </w:p>
    <w:p w14:paraId="7667DA27" w14:textId="2E39A1D0" w:rsidR="008F0C09" w:rsidRPr="008F0C09" w:rsidRDefault="008F0C09" w:rsidP="008F0C09">
      <w:pPr>
        <w:pStyle w:val="Para10"/>
        <w:tabs>
          <w:tab w:val="clear" w:pos="1134"/>
        </w:tabs>
        <w:ind w:firstLine="567"/>
        <w:rPr>
          <w:rFonts w:asciiTheme="majorBidi" w:eastAsiaTheme="minorEastAsia" w:hAnsiTheme="majorBidi" w:cstheme="majorBidi"/>
          <w:lang w:val="ru-RU"/>
        </w:rPr>
      </w:pPr>
      <w:r w:rsidRPr="008944E6">
        <w:rPr>
          <w:rFonts w:ascii="Times" w:hAnsi="Times" w:cs="Times"/>
          <w:i/>
          <w:lang w:val="ru-RU"/>
        </w:rPr>
        <w:t>п</w:t>
      </w:r>
      <w:r w:rsidRPr="008F0C09">
        <w:rPr>
          <w:rFonts w:ascii="Times" w:hAnsi="Times" w:cs="Times"/>
          <w:i/>
          <w:lang w:val="ru-RU"/>
        </w:rPr>
        <w:t>ринимая к сведению</w:t>
      </w:r>
      <w:r w:rsidRPr="008F0C09">
        <w:rPr>
          <w:rFonts w:ascii="Times" w:hAnsi="Times" w:cs="Times"/>
          <w:lang w:val="ru-RU"/>
        </w:rPr>
        <w:t xml:space="preserve"> информацию, представленную для первой оценки и обзора эффективности Нагойско</w:t>
      </w:r>
      <w:r w:rsidR="00B25EB1">
        <w:rPr>
          <w:rFonts w:ascii="Times" w:hAnsi="Times" w:cs="Times"/>
          <w:lang w:val="ru-RU"/>
        </w:rPr>
        <w:t xml:space="preserve"> </w:t>
      </w:r>
      <w:r w:rsidRPr="008F0C09">
        <w:rPr>
          <w:rFonts w:ascii="Times" w:hAnsi="Times" w:cs="Times"/>
          <w:lang w:val="ru-RU"/>
        </w:rPr>
        <w:t>–</w:t>
      </w:r>
      <w:r w:rsidR="00B25EB1">
        <w:rPr>
          <w:rFonts w:ascii="Times" w:hAnsi="Times" w:cs="Times"/>
          <w:lang w:val="ru-RU"/>
        </w:rPr>
        <w:t xml:space="preserve"> </w:t>
      </w:r>
      <w:r w:rsidRPr="008F0C09">
        <w:rPr>
          <w:rFonts w:ascii="Times" w:hAnsi="Times" w:cs="Times"/>
          <w:lang w:val="ru-RU"/>
        </w:rPr>
        <w:t>Куала-</w:t>
      </w:r>
      <w:r>
        <w:rPr>
          <w:rFonts w:ascii="Times" w:hAnsi="Times" w:cs="Times"/>
          <w:lang w:val="ru-RU"/>
        </w:rPr>
        <w:t>лумпурского</w:t>
      </w:r>
      <w:r w:rsidRPr="008F0C09">
        <w:rPr>
          <w:rFonts w:ascii="Times" w:hAnsi="Times" w:cs="Times"/>
          <w:lang w:val="ru-RU"/>
        </w:rPr>
        <w:t xml:space="preserve"> дополнительного протокола,</w:t>
      </w:r>
    </w:p>
    <w:p w14:paraId="0928F698" w14:textId="33F0F9E6" w:rsidR="008F0C09" w:rsidRPr="008F0C09" w:rsidRDefault="008F0C09" w:rsidP="008F0C09">
      <w:pPr>
        <w:pStyle w:val="CBDNormalNoNumber"/>
        <w:ind w:firstLine="567"/>
        <w:rPr>
          <w:lang w:val="ru-RU"/>
        </w:rPr>
      </w:pPr>
      <w:r w:rsidRPr="008F0C09">
        <w:rPr>
          <w:iCs/>
          <w:lang w:val="ru-RU"/>
        </w:rPr>
        <w:t>1.</w:t>
      </w:r>
      <w:r w:rsidRPr="008F0C09">
        <w:rPr>
          <w:i/>
          <w:lang w:val="ru-RU"/>
        </w:rPr>
        <w:tab/>
      </w:r>
      <w:r w:rsidRPr="008F0C09">
        <w:rPr>
          <w:i/>
          <w:iCs/>
          <w:lang w:val="ru-RU"/>
        </w:rPr>
        <w:t>приветствует</w:t>
      </w:r>
      <w:r w:rsidRPr="008F0C09">
        <w:rPr>
          <w:iCs/>
          <w:lang w:val="ru-RU"/>
        </w:rPr>
        <w:t xml:space="preserve"> дополнительны</w:t>
      </w:r>
      <w:r>
        <w:rPr>
          <w:iCs/>
          <w:lang w:val="ru-RU"/>
        </w:rPr>
        <w:t>й</w:t>
      </w:r>
      <w:r w:rsidRPr="008F0C09">
        <w:rPr>
          <w:iCs/>
          <w:lang w:val="ru-RU"/>
        </w:rPr>
        <w:t xml:space="preserve"> документ о </w:t>
      </w:r>
      <w:r>
        <w:rPr>
          <w:iCs/>
          <w:lang w:val="ru-RU"/>
        </w:rPr>
        <w:t>п</w:t>
      </w:r>
      <w:r w:rsidRPr="008F0C09">
        <w:rPr>
          <w:iCs/>
          <w:lang w:val="ru-RU"/>
        </w:rPr>
        <w:t>рисоединении к Нагойско</w:t>
      </w:r>
      <w:r w:rsidR="008F364D" w:rsidRPr="008F364D">
        <w:rPr>
          <w:iCs/>
          <w:lang w:val="ru-RU"/>
        </w:rPr>
        <w:t xml:space="preserve"> — </w:t>
      </w:r>
      <w:r w:rsidRPr="008F0C09">
        <w:rPr>
          <w:iCs/>
          <w:lang w:val="ru-RU"/>
        </w:rPr>
        <w:t>Куала-лумпурскому дополнительному протоколу об ответственности и возмещении к Картахенскому проток</w:t>
      </w:r>
      <w:r>
        <w:rPr>
          <w:iCs/>
          <w:lang w:val="ru-RU"/>
        </w:rPr>
        <w:t>олу по биобезопасности, который был передан на хранение после принятия решения</w:t>
      </w:r>
      <w:r w:rsidRPr="008F0C09">
        <w:rPr>
          <w:lang w:val="ru-RU"/>
        </w:rPr>
        <w:t xml:space="preserve"> </w:t>
      </w:r>
      <w:hyperlink r:id="rId50" w:history="1">
        <w:r w:rsidRPr="00DA5A98">
          <w:rPr>
            <w:rStyle w:val="Hyperlink"/>
          </w:rPr>
          <w:t>CP</w:t>
        </w:r>
        <w:r w:rsidRPr="008F0C09">
          <w:rPr>
            <w:rStyle w:val="Hyperlink"/>
            <w:lang w:val="ru-RU"/>
          </w:rPr>
          <w:t>-11/10</w:t>
        </w:r>
      </w:hyperlink>
      <w:r w:rsidRPr="008F0C09">
        <w:rPr>
          <w:lang w:val="ru-RU"/>
        </w:rPr>
        <w:t xml:space="preserve"> </w:t>
      </w:r>
      <w:r>
        <w:rPr>
          <w:lang w:val="ru-RU"/>
        </w:rPr>
        <w:t xml:space="preserve">от </w:t>
      </w:r>
      <w:r w:rsidRPr="008F0C09">
        <w:rPr>
          <w:lang w:val="ru-RU"/>
        </w:rPr>
        <w:t>25</w:t>
      </w:r>
      <w:r>
        <w:rPr>
          <w:lang w:val="ru-RU"/>
        </w:rPr>
        <w:t xml:space="preserve"> октября </w:t>
      </w:r>
      <w:r w:rsidRPr="008F0C09">
        <w:rPr>
          <w:lang w:val="ru-RU"/>
        </w:rPr>
        <w:t>2024</w:t>
      </w:r>
      <w:r>
        <w:rPr>
          <w:lang w:val="ru-RU"/>
        </w:rPr>
        <w:t xml:space="preserve"> года</w:t>
      </w:r>
      <w:r w:rsidRPr="008F0C09">
        <w:rPr>
          <w:lang w:val="ru-RU"/>
        </w:rPr>
        <w:t>;</w:t>
      </w:r>
    </w:p>
    <w:p w14:paraId="0388D268" w14:textId="40739E65" w:rsidR="008F0C09" w:rsidRPr="008F0C09" w:rsidRDefault="008F0C09" w:rsidP="008F0C09">
      <w:pPr>
        <w:pStyle w:val="CBDNormalNoNumber"/>
        <w:ind w:firstLine="567"/>
        <w:rPr>
          <w:lang w:val="ru-RU"/>
        </w:rPr>
      </w:pPr>
      <w:r w:rsidRPr="008F0C09">
        <w:rPr>
          <w:iCs/>
          <w:lang w:val="ru-RU"/>
        </w:rPr>
        <w:t>2.</w:t>
      </w:r>
      <w:r w:rsidRPr="008F0C09">
        <w:rPr>
          <w:i/>
          <w:lang w:val="ru-RU"/>
        </w:rPr>
        <w:tab/>
      </w:r>
      <w:r>
        <w:rPr>
          <w:i/>
          <w:lang w:val="ru-RU"/>
        </w:rPr>
        <w:t>предлагает</w:t>
      </w:r>
      <w:r w:rsidRPr="008F0C09">
        <w:rPr>
          <w:i/>
          <w:lang w:val="ru-RU"/>
        </w:rPr>
        <w:t xml:space="preserve"> </w:t>
      </w:r>
      <w:r>
        <w:rPr>
          <w:lang w:val="ru-RU"/>
        </w:rPr>
        <w:t xml:space="preserve">всем Сторонам </w:t>
      </w:r>
      <w:r w:rsidRPr="008F0C09">
        <w:rPr>
          <w:iCs/>
          <w:lang w:val="ru-RU"/>
        </w:rPr>
        <w:t>Картахенско</w:t>
      </w:r>
      <w:r>
        <w:rPr>
          <w:iCs/>
          <w:lang w:val="ru-RU"/>
        </w:rPr>
        <w:t>го</w:t>
      </w:r>
      <w:r w:rsidRPr="008F0C09">
        <w:rPr>
          <w:iCs/>
          <w:lang w:val="ru-RU"/>
        </w:rPr>
        <w:t xml:space="preserve"> проток</w:t>
      </w:r>
      <w:r>
        <w:rPr>
          <w:iCs/>
          <w:lang w:val="ru-RU"/>
        </w:rPr>
        <w:t xml:space="preserve">ола, которые еще этого не сделали, как можно скорее сдать на хранение свой </w:t>
      </w:r>
      <w:r w:rsidRPr="008F0C09">
        <w:rPr>
          <w:lang w:val="ru-RU"/>
        </w:rPr>
        <w:t>документ о ратификации, принятии, одобрении или присоединении к Нагойско</w:t>
      </w:r>
      <w:r w:rsidR="008F364D" w:rsidRPr="008F364D">
        <w:rPr>
          <w:lang w:val="ru-RU"/>
        </w:rPr>
        <w:t xml:space="preserve"> — </w:t>
      </w:r>
      <w:r w:rsidRPr="008F0C09">
        <w:rPr>
          <w:lang w:val="ru-RU"/>
        </w:rPr>
        <w:t>Куала-лумпурскому</w:t>
      </w:r>
      <w:r>
        <w:rPr>
          <w:lang w:val="ru-RU"/>
        </w:rPr>
        <w:t xml:space="preserve"> </w:t>
      </w:r>
      <w:r w:rsidRPr="008F0C09">
        <w:rPr>
          <w:lang w:val="ru-RU"/>
        </w:rPr>
        <w:t>дополнительному протоколу;</w:t>
      </w:r>
    </w:p>
    <w:p w14:paraId="32FC8133" w14:textId="7566E45F" w:rsidR="008F0C09" w:rsidRPr="008F0C09" w:rsidRDefault="008F0C09" w:rsidP="008F0C09">
      <w:pPr>
        <w:pStyle w:val="CBDNormalNoNumber"/>
        <w:ind w:firstLine="567"/>
        <w:rPr>
          <w:iCs/>
          <w:lang w:val="ru-RU"/>
        </w:rPr>
      </w:pPr>
      <w:r w:rsidRPr="008F0C09">
        <w:rPr>
          <w:lang w:val="ru-RU"/>
        </w:rPr>
        <w:t>3.</w:t>
      </w:r>
      <w:r w:rsidRPr="008F0C09">
        <w:rPr>
          <w:lang w:val="ru-RU"/>
        </w:rPr>
        <w:tab/>
      </w:r>
      <w:r>
        <w:rPr>
          <w:i/>
          <w:iCs/>
          <w:lang w:val="ru-RU"/>
        </w:rPr>
        <w:t xml:space="preserve">приветствует </w:t>
      </w:r>
      <w:r w:rsidRPr="008F0C09">
        <w:rPr>
          <w:lang w:val="ru-RU"/>
        </w:rPr>
        <w:t>тот факт, что почти все Стороны Нагойско</w:t>
      </w:r>
      <w:r w:rsidR="008F364D" w:rsidRPr="008F364D">
        <w:rPr>
          <w:lang w:val="ru-RU"/>
        </w:rPr>
        <w:t xml:space="preserve"> — </w:t>
      </w:r>
      <w:r w:rsidRPr="008F0C09">
        <w:rPr>
          <w:lang w:val="ru-RU"/>
        </w:rPr>
        <w:t>Куала-</w:t>
      </w:r>
      <w:r>
        <w:rPr>
          <w:lang w:val="ru-RU"/>
        </w:rPr>
        <w:t>л</w:t>
      </w:r>
      <w:r w:rsidRPr="008F0C09">
        <w:rPr>
          <w:lang w:val="ru-RU"/>
        </w:rPr>
        <w:t xml:space="preserve">умпурского дополнительного протокола сообщили о назначении компетентного органа для выполнения функций, </w:t>
      </w:r>
      <w:r>
        <w:rPr>
          <w:lang w:val="ru-RU"/>
        </w:rPr>
        <w:t>излож</w:t>
      </w:r>
      <w:r w:rsidRPr="008F0C09">
        <w:rPr>
          <w:lang w:val="ru-RU"/>
        </w:rPr>
        <w:t xml:space="preserve">енных </w:t>
      </w:r>
      <w:r>
        <w:rPr>
          <w:lang w:val="ru-RU"/>
        </w:rPr>
        <w:t xml:space="preserve">в </w:t>
      </w:r>
      <w:r w:rsidRPr="008F0C09">
        <w:rPr>
          <w:lang w:val="ru-RU"/>
        </w:rPr>
        <w:t xml:space="preserve">статье 5 Дополнительного протокола, </w:t>
      </w:r>
      <w:r>
        <w:rPr>
          <w:lang w:val="ru-RU"/>
        </w:rPr>
        <w:t>но</w:t>
      </w:r>
      <w:r w:rsidRPr="008F0C09">
        <w:rPr>
          <w:lang w:val="ru-RU"/>
        </w:rPr>
        <w:t xml:space="preserve"> выражает обеспокоенность тем, что сравнительно небольшое число Сторон </w:t>
      </w:r>
      <w:r>
        <w:rPr>
          <w:lang w:val="ru-RU"/>
        </w:rPr>
        <w:t>опубликова</w:t>
      </w:r>
      <w:r w:rsidRPr="008F0C09">
        <w:rPr>
          <w:lang w:val="ru-RU"/>
        </w:rPr>
        <w:t xml:space="preserve">ли информацию о таких органах в </w:t>
      </w:r>
      <w:r>
        <w:rPr>
          <w:lang w:val="ru-RU"/>
        </w:rPr>
        <w:t>М</w:t>
      </w:r>
      <w:r w:rsidRPr="008F0C09">
        <w:rPr>
          <w:lang w:val="ru-RU"/>
        </w:rPr>
        <w:t xml:space="preserve">еханизме посредничества по биобезопасности, и призывает Стороны обновлять и поддерживать в актуальном состоянии информацию о своих компетентных органах в </w:t>
      </w:r>
      <w:r>
        <w:rPr>
          <w:lang w:val="ru-RU"/>
        </w:rPr>
        <w:t>М</w:t>
      </w:r>
      <w:r w:rsidRPr="008F0C09">
        <w:rPr>
          <w:lang w:val="ru-RU"/>
        </w:rPr>
        <w:t>еханизме посредничества по биобезопасност</w:t>
      </w:r>
      <w:r>
        <w:rPr>
          <w:lang w:val="ru-RU"/>
        </w:rPr>
        <w:t xml:space="preserve">и;   </w:t>
      </w:r>
    </w:p>
    <w:p w14:paraId="1BF55BD2" w14:textId="74ECE3E5" w:rsidR="008F0C09" w:rsidRPr="008F0C09" w:rsidRDefault="008F0C09" w:rsidP="008F0C09">
      <w:pPr>
        <w:pStyle w:val="CBDNormalNoNumber"/>
        <w:ind w:firstLine="567"/>
        <w:rPr>
          <w:iCs/>
          <w:lang w:val="ru-RU"/>
        </w:rPr>
      </w:pPr>
      <w:r w:rsidRPr="008F0C09">
        <w:rPr>
          <w:iCs/>
          <w:lang w:val="ru-RU"/>
        </w:rPr>
        <w:t>4.</w:t>
      </w:r>
      <w:r w:rsidRPr="008F0C09">
        <w:rPr>
          <w:i/>
          <w:lang w:val="ru-RU"/>
        </w:rPr>
        <w:tab/>
      </w:r>
      <w:r w:rsidRPr="003725CE">
        <w:rPr>
          <w:i/>
          <w:iCs/>
          <w:lang w:val="ru-RU"/>
        </w:rPr>
        <w:t>п</w:t>
      </w:r>
      <w:r w:rsidRPr="008F0C09">
        <w:rPr>
          <w:i/>
          <w:iCs/>
          <w:lang w:val="ru-RU"/>
        </w:rPr>
        <w:t>риветствует</w:t>
      </w:r>
      <w:r w:rsidRPr="008F0C09">
        <w:rPr>
          <w:iCs/>
          <w:lang w:val="ru-RU"/>
        </w:rPr>
        <w:t xml:space="preserve"> информацию об осуществлении Нагойско</w:t>
      </w:r>
      <w:r w:rsidR="008F364D" w:rsidRPr="008F364D">
        <w:rPr>
          <w:iCs/>
          <w:lang w:val="ru-RU"/>
        </w:rPr>
        <w:t xml:space="preserve"> — </w:t>
      </w:r>
      <w:r w:rsidRPr="008F0C09">
        <w:rPr>
          <w:iCs/>
          <w:lang w:val="ru-RU"/>
        </w:rPr>
        <w:t>Куала-</w:t>
      </w:r>
      <w:r>
        <w:rPr>
          <w:iCs/>
          <w:lang w:val="ru-RU"/>
        </w:rPr>
        <w:t>л</w:t>
      </w:r>
      <w:r w:rsidRPr="008F0C09">
        <w:rPr>
          <w:iCs/>
          <w:lang w:val="ru-RU"/>
        </w:rPr>
        <w:t>умпурского дополнительного протокола, представленную его Сторонами и правительствами</w:t>
      </w:r>
      <w:r>
        <w:rPr>
          <w:iCs/>
          <w:lang w:val="ru-RU"/>
        </w:rPr>
        <w:t xml:space="preserve"> других стран</w:t>
      </w:r>
      <w:r w:rsidRPr="008F0C09">
        <w:rPr>
          <w:iCs/>
          <w:lang w:val="ru-RU"/>
        </w:rPr>
        <w:t xml:space="preserve"> в их пятых национальных докладах по Картахенскому протоколу, которая послужила основой для первой оценки и обзора эффективности Дополнительного протокола</w:t>
      </w:r>
      <w:r>
        <w:rPr>
          <w:iCs/>
          <w:lang w:val="ru-RU"/>
        </w:rPr>
        <w:t xml:space="preserve">;  </w:t>
      </w:r>
    </w:p>
    <w:p w14:paraId="2ED0360C" w14:textId="0C3BA6A8" w:rsidR="008F0C09" w:rsidRPr="008F0C09" w:rsidRDefault="008F0C09" w:rsidP="008F0C09">
      <w:pPr>
        <w:pStyle w:val="CBDNormalNoNumber"/>
        <w:ind w:firstLine="567"/>
        <w:rPr>
          <w:lang w:val="ru-RU"/>
        </w:rPr>
      </w:pPr>
      <w:r w:rsidRPr="008F0C09">
        <w:rPr>
          <w:iCs/>
          <w:lang w:val="ru-RU"/>
        </w:rPr>
        <w:lastRenderedPageBreak/>
        <w:t>5.</w:t>
      </w:r>
      <w:r w:rsidRPr="008F0C09">
        <w:rPr>
          <w:iCs/>
          <w:lang w:val="ru-RU"/>
        </w:rPr>
        <w:tab/>
      </w:r>
      <w:r w:rsidRPr="008F0C09">
        <w:rPr>
          <w:i/>
          <w:lang w:val="ru-RU"/>
        </w:rPr>
        <w:t>приветствует</w:t>
      </w:r>
      <w:r w:rsidRPr="00CF7C0F">
        <w:rPr>
          <w:i/>
          <w:lang w:val="ru-RU"/>
        </w:rPr>
        <w:t xml:space="preserve"> также</w:t>
      </w:r>
      <w:r w:rsidRPr="008F0C09">
        <w:rPr>
          <w:lang w:val="ru-RU"/>
        </w:rPr>
        <w:t xml:space="preserve"> меры, принимаемые Сторонами Нагойско</w:t>
      </w:r>
      <w:r w:rsidR="008F364D" w:rsidRPr="008F364D">
        <w:rPr>
          <w:lang w:val="ru-RU"/>
        </w:rPr>
        <w:t xml:space="preserve"> — </w:t>
      </w:r>
      <w:r w:rsidRPr="008F0C09">
        <w:rPr>
          <w:lang w:val="ru-RU"/>
        </w:rPr>
        <w:t>Куала-</w:t>
      </w:r>
      <w:r>
        <w:rPr>
          <w:lang w:val="ru-RU"/>
        </w:rPr>
        <w:t>л</w:t>
      </w:r>
      <w:r w:rsidRPr="008F0C09">
        <w:rPr>
          <w:lang w:val="ru-RU"/>
        </w:rPr>
        <w:t xml:space="preserve">умпурского дополнительного протокола в целях его осуществления, признавая при этом, что в </w:t>
      </w:r>
      <w:r>
        <w:rPr>
          <w:lang w:val="ru-RU"/>
        </w:rPr>
        <w:t xml:space="preserve">ряде </w:t>
      </w:r>
      <w:r w:rsidRPr="008F0C09">
        <w:rPr>
          <w:lang w:val="ru-RU"/>
        </w:rPr>
        <w:t>област</w:t>
      </w:r>
      <w:r>
        <w:rPr>
          <w:lang w:val="ru-RU"/>
        </w:rPr>
        <w:t xml:space="preserve">ей его </w:t>
      </w:r>
      <w:r w:rsidRPr="008F0C09">
        <w:rPr>
          <w:lang w:val="ru-RU"/>
        </w:rPr>
        <w:t>осуществление необходимо активизировать;</w:t>
      </w:r>
    </w:p>
    <w:p w14:paraId="04B62B07" w14:textId="162F9B45" w:rsidR="008F0C09" w:rsidRPr="008F0C09" w:rsidRDefault="008F0C09" w:rsidP="008F0C09">
      <w:pPr>
        <w:pStyle w:val="CBDNormalNoNumber"/>
        <w:ind w:firstLine="567"/>
        <w:rPr>
          <w:iCs/>
          <w:lang w:val="ru-RU"/>
        </w:rPr>
      </w:pPr>
      <w:r w:rsidRPr="008F0C09">
        <w:rPr>
          <w:iCs/>
          <w:lang w:val="ru-RU"/>
        </w:rPr>
        <w:t>6.</w:t>
      </w:r>
      <w:r w:rsidRPr="008F0C09">
        <w:rPr>
          <w:iCs/>
          <w:lang w:val="ru-RU"/>
        </w:rPr>
        <w:tab/>
      </w:r>
      <w:r w:rsidRPr="004F0217">
        <w:rPr>
          <w:i/>
          <w:iCs/>
          <w:lang w:val="ru-RU"/>
        </w:rPr>
        <w:t>п</w:t>
      </w:r>
      <w:r w:rsidRPr="008F0C09">
        <w:rPr>
          <w:i/>
          <w:iCs/>
          <w:lang w:val="ru-RU"/>
        </w:rPr>
        <w:t>ризнает</w:t>
      </w:r>
      <w:r w:rsidRPr="008F0C09">
        <w:rPr>
          <w:iCs/>
          <w:lang w:val="ru-RU"/>
        </w:rPr>
        <w:t>, что меры финансового обеспечения в отношении ущерба, определенного в Нагойско</w:t>
      </w:r>
      <w:r w:rsidR="008F364D" w:rsidRPr="008F364D">
        <w:rPr>
          <w:iCs/>
          <w:lang w:val="ru-RU"/>
        </w:rPr>
        <w:t xml:space="preserve"> — </w:t>
      </w:r>
      <w:r w:rsidRPr="008F0C09">
        <w:rPr>
          <w:iCs/>
          <w:lang w:val="ru-RU"/>
        </w:rPr>
        <w:t>Куала-</w:t>
      </w:r>
      <w:r>
        <w:rPr>
          <w:iCs/>
          <w:lang w:val="ru-RU"/>
        </w:rPr>
        <w:t>л</w:t>
      </w:r>
      <w:r w:rsidRPr="008F0C09">
        <w:rPr>
          <w:iCs/>
          <w:lang w:val="ru-RU"/>
        </w:rPr>
        <w:t xml:space="preserve">умпурском дополнительном протоколе, по-прежнему </w:t>
      </w:r>
      <w:r>
        <w:rPr>
          <w:iCs/>
          <w:lang w:val="ru-RU"/>
        </w:rPr>
        <w:t xml:space="preserve">носят </w:t>
      </w:r>
      <w:r w:rsidRPr="008F0C09">
        <w:rPr>
          <w:iCs/>
          <w:lang w:val="ru-RU"/>
        </w:rPr>
        <w:t>ограниченн</w:t>
      </w:r>
      <w:r>
        <w:rPr>
          <w:iCs/>
          <w:lang w:val="ru-RU"/>
        </w:rPr>
        <w:t xml:space="preserve">ый характер </w:t>
      </w:r>
      <w:r w:rsidRPr="008F0C09">
        <w:rPr>
          <w:iCs/>
          <w:lang w:val="ru-RU"/>
        </w:rPr>
        <w:t>среди его Сторон;</w:t>
      </w:r>
    </w:p>
    <w:p w14:paraId="5B9D55A7" w14:textId="00ECE6D7" w:rsidR="008F0C09" w:rsidRPr="008F0C09" w:rsidRDefault="008F0C09" w:rsidP="008F0C09">
      <w:pPr>
        <w:pStyle w:val="CBDNormalNoNumber"/>
        <w:ind w:firstLine="567"/>
        <w:rPr>
          <w:lang w:val="ru-RU"/>
        </w:rPr>
      </w:pPr>
      <w:r w:rsidRPr="008F0C09">
        <w:rPr>
          <w:iCs/>
          <w:lang w:val="ru-RU"/>
        </w:rPr>
        <w:t>7</w:t>
      </w:r>
      <w:r w:rsidRPr="008F0C09">
        <w:rPr>
          <w:lang w:val="ru-RU"/>
        </w:rPr>
        <w:t>.</w:t>
      </w:r>
      <w:r w:rsidRPr="008F0C09">
        <w:rPr>
          <w:lang w:val="ru-RU"/>
        </w:rPr>
        <w:tab/>
      </w:r>
      <w:r w:rsidRPr="004F0217">
        <w:rPr>
          <w:i/>
          <w:iCs/>
          <w:lang w:val="ru-RU"/>
        </w:rPr>
        <w:t>пр</w:t>
      </w:r>
      <w:r w:rsidRPr="008F0C09">
        <w:rPr>
          <w:i/>
          <w:iCs/>
          <w:lang w:val="ru-RU"/>
        </w:rPr>
        <w:t>изнает</w:t>
      </w:r>
      <w:r w:rsidRPr="004F0217">
        <w:rPr>
          <w:i/>
          <w:iCs/>
          <w:lang w:val="ru-RU"/>
        </w:rPr>
        <w:t xml:space="preserve"> также</w:t>
      </w:r>
      <w:r w:rsidRPr="008F0C09">
        <w:rPr>
          <w:iCs/>
          <w:lang w:val="ru-RU"/>
        </w:rPr>
        <w:t>, что многие Стороны Нагойско</w:t>
      </w:r>
      <w:r w:rsidR="008F364D" w:rsidRPr="008F364D">
        <w:rPr>
          <w:iCs/>
          <w:lang w:val="ru-RU"/>
        </w:rPr>
        <w:t xml:space="preserve"> — </w:t>
      </w:r>
      <w:r w:rsidRPr="008F0C09">
        <w:rPr>
          <w:iCs/>
          <w:lang w:val="ru-RU"/>
        </w:rPr>
        <w:t>Куала-</w:t>
      </w:r>
      <w:r>
        <w:rPr>
          <w:iCs/>
          <w:lang w:val="ru-RU"/>
        </w:rPr>
        <w:t>л</w:t>
      </w:r>
      <w:r w:rsidRPr="008F0C09">
        <w:rPr>
          <w:iCs/>
          <w:lang w:val="ru-RU"/>
        </w:rPr>
        <w:t>умпурского дополнительного протокола используют механизмы экологической, административной или гражданско</w:t>
      </w:r>
      <w:r>
        <w:rPr>
          <w:iCs/>
          <w:lang w:val="ru-RU"/>
        </w:rPr>
        <w:t>й</w:t>
      </w:r>
      <w:r w:rsidRPr="008F0C09">
        <w:rPr>
          <w:iCs/>
          <w:lang w:val="ru-RU"/>
        </w:rPr>
        <w:t xml:space="preserve"> ответственности для урегулирования вопросов ответственности за ущерб, причиненный живыми измененными организмами</w:t>
      </w:r>
      <w:r>
        <w:rPr>
          <w:iCs/>
          <w:lang w:val="ru-RU"/>
        </w:rPr>
        <w:t xml:space="preserve">;  </w:t>
      </w:r>
    </w:p>
    <w:p w14:paraId="3DEBC4A8" w14:textId="1789301B" w:rsidR="008F0C09" w:rsidRPr="008F0C09" w:rsidRDefault="008F0C09" w:rsidP="008F0C09">
      <w:pPr>
        <w:pStyle w:val="CBDNormalNoNumber"/>
        <w:ind w:firstLine="567"/>
        <w:rPr>
          <w:iCs/>
          <w:lang w:val="ru-RU"/>
        </w:rPr>
      </w:pPr>
      <w:r w:rsidRPr="008F0C09">
        <w:rPr>
          <w:iCs/>
          <w:lang w:val="ru-RU"/>
        </w:rPr>
        <w:t>8.</w:t>
      </w:r>
      <w:r w:rsidRPr="008F0C09">
        <w:rPr>
          <w:iCs/>
          <w:lang w:val="ru-RU"/>
        </w:rPr>
        <w:tab/>
      </w:r>
      <w:r w:rsidRPr="00CA3FC1">
        <w:rPr>
          <w:i/>
          <w:iCs/>
          <w:lang w:val="ru-RU"/>
        </w:rPr>
        <w:t>п</w:t>
      </w:r>
      <w:r w:rsidRPr="008F0C09">
        <w:rPr>
          <w:i/>
          <w:iCs/>
          <w:lang w:val="ru-RU"/>
        </w:rPr>
        <w:t>ризывает</w:t>
      </w:r>
      <w:r w:rsidRPr="008F0C09">
        <w:rPr>
          <w:iCs/>
          <w:lang w:val="ru-RU"/>
        </w:rPr>
        <w:t xml:space="preserve"> Стороны Нагойско</w:t>
      </w:r>
      <w:r w:rsidR="008F364D" w:rsidRPr="008F364D">
        <w:rPr>
          <w:iCs/>
          <w:lang w:val="ru-RU"/>
        </w:rPr>
        <w:t xml:space="preserve"> — </w:t>
      </w:r>
      <w:r w:rsidRPr="008F0C09">
        <w:rPr>
          <w:iCs/>
          <w:lang w:val="ru-RU"/>
        </w:rPr>
        <w:t>Куала-</w:t>
      </w:r>
      <w:r>
        <w:rPr>
          <w:iCs/>
          <w:lang w:val="ru-RU"/>
        </w:rPr>
        <w:t>л</w:t>
      </w:r>
      <w:r w:rsidRPr="008F0C09">
        <w:rPr>
          <w:iCs/>
          <w:lang w:val="ru-RU"/>
        </w:rPr>
        <w:t>умпурского дополнительного протокола разрабатывать меры финансов</w:t>
      </w:r>
      <w:r>
        <w:rPr>
          <w:iCs/>
          <w:lang w:val="ru-RU"/>
        </w:rPr>
        <w:t xml:space="preserve">ого обеспечения </w:t>
      </w:r>
      <w:r w:rsidRPr="008F0C09">
        <w:rPr>
          <w:iCs/>
          <w:lang w:val="ru-RU"/>
        </w:rPr>
        <w:t>или содействовать доступу к таким мерам в соответствии с</w:t>
      </w:r>
      <w:r>
        <w:rPr>
          <w:iCs/>
          <w:lang w:val="ru-RU"/>
        </w:rPr>
        <w:t xml:space="preserve"> его</w:t>
      </w:r>
      <w:r w:rsidRPr="008F0C09">
        <w:rPr>
          <w:iCs/>
          <w:lang w:val="ru-RU"/>
        </w:rPr>
        <w:t xml:space="preserve"> статьей 10, а также разрабатывать или применять </w:t>
      </w:r>
      <w:r>
        <w:rPr>
          <w:iCs/>
          <w:lang w:val="ru-RU"/>
        </w:rPr>
        <w:t xml:space="preserve">правила </w:t>
      </w:r>
      <w:r w:rsidRPr="008F0C09">
        <w:rPr>
          <w:iCs/>
          <w:lang w:val="ru-RU"/>
        </w:rPr>
        <w:t>процедуры</w:t>
      </w:r>
      <w:r>
        <w:rPr>
          <w:iCs/>
          <w:lang w:val="ru-RU"/>
        </w:rPr>
        <w:t xml:space="preserve"> привлечения к г</w:t>
      </w:r>
      <w:r w:rsidRPr="008F0C09">
        <w:rPr>
          <w:iCs/>
          <w:lang w:val="ru-RU"/>
        </w:rPr>
        <w:t>ражданской ответственности</w:t>
      </w:r>
      <w:r>
        <w:rPr>
          <w:iCs/>
          <w:lang w:val="ru-RU"/>
        </w:rPr>
        <w:t xml:space="preserve"> для</w:t>
      </w:r>
      <w:r w:rsidRPr="008F0C09">
        <w:rPr>
          <w:iCs/>
          <w:lang w:val="ru-RU"/>
        </w:rPr>
        <w:t xml:space="preserve"> </w:t>
      </w:r>
      <w:r>
        <w:rPr>
          <w:iCs/>
          <w:lang w:val="ru-RU"/>
        </w:rPr>
        <w:t>у</w:t>
      </w:r>
      <w:r w:rsidRPr="008F0C09">
        <w:rPr>
          <w:iCs/>
          <w:lang w:val="ru-RU"/>
        </w:rPr>
        <w:t>регулир</w:t>
      </w:r>
      <w:r>
        <w:rPr>
          <w:iCs/>
          <w:lang w:val="ru-RU"/>
        </w:rPr>
        <w:t xml:space="preserve">ования </w:t>
      </w:r>
      <w:r w:rsidRPr="008F0C09">
        <w:rPr>
          <w:iCs/>
          <w:lang w:val="ru-RU"/>
        </w:rPr>
        <w:t>вопрос</w:t>
      </w:r>
      <w:r>
        <w:rPr>
          <w:iCs/>
          <w:lang w:val="ru-RU"/>
        </w:rPr>
        <w:t>ов</w:t>
      </w:r>
      <w:r w:rsidRPr="008F0C09">
        <w:rPr>
          <w:iCs/>
          <w:lang w:val="ru-RU"/>
        </w:rPr>
        <w:t>, связанны</w:t>
      </w:r>
      <w:r>
        <w:rPr>
          <w:iCs/>
          <w:lang w:val="ru-RU"/>
        </w:rPr>
        <w:t>х</w:t>
      </w:r>
      <w:r w:rsidRPr="008F0C09">
        <w:rPr>
          <w:iCs/>
          <w:lang w:val="ru-RU"/>
        </w:rPr>
        <w:t xml:space="preserve"> с ущербом, в соответствии со статьей 12</w:t>
      </w:r>
      <w:r>
        <w:rPr>
          <w:iCs/>
          <w:lang w:val="ru-RU"/>
        </w:rPr>
        <w:t>;</w:t>
      </w:r>
    </w:p>
    <w:p w14:paraId="18E42478" w14:textId="5F83F688" w:rsidR="008F0C09" w:rsidRPr="00EE70A2" w:rsidRDefault="008F0C09" w:rsidP="008F0C09">
      <w:pPr>
        <w:pStyle w:val="CBDNormalNoNumber"/>
        <w:ind w:firstLine="567"/>
        <w:rPr>
          <w:iCs/>
          <w:lang w:val="ru-RU"/>
        </w:rPr>
      </w:pPr>
      <w:r w:rsidRPr="008F0C09">
        <w:rPr>
          <w:iCs/>
          <w:lang w:val="ru-RU"/>
        </w:rPr>
        <w:t>9</w:t>
      </w:r>
      <w:r w:rsidRPr="008F0C09">
        <w:rPr>
          <w:i/>
          <w:lang w:val="ru-RU"/>
        </w:rPr>
        <w:t>.</w:t>
      </w:r>
      <w:r w:rsidRPr="008F0C09">
        <w:rPr>
          <w:i/>
          <w:lang w:val="ru-RU"/>
        </w:rPr>
        <w:tab/>
      </w:r>
      <w:r w:rsidRPr="008F0C09">
        <w:rPr>
          <w:i/>
          <w:iCs/>
          <w:lang w:val="ru-RU"/>
        </w:rPr>
        <w:t>призывает</w:t>
      </w:r>
      <w:r w:rsidRPr="001B38D6">
        <w:rPr>
          <w:i/>
          <w:iCs/>
          <w:lang w:val="ru-RU"/>
        </w:rPr>
        <w:t xml:space="preserve"> также</w:t>
      </w:r>
      <w:r w:rsidRPr="008F0C09">
        <w:rPr>
          <w:iCs/>
          <w:lang w:val="ru-RU"/>
        </w:rPr>
        <w:t xml:space="preserve"> Стороны Нагойско</w:t>
      </w:r>
      <w:r w:rsidR="008F364D" w:rsidRPr="008F364D">
        <w:rPr>
          <w:iCs/>
          <w:lang w:val="ru-RU"/>
        </w:rPr>
        <w:t xml:space="preserve"> — </w:t>
      </w:r>
      <w:r w:rsidRPr="008F0C09">
        <w:rPr>
          <w:iCs/>
          <w:lang w:val="ru-RU"/>
        </w:rPr>
        <w:t>Куала-</w:t>
      </w:r>
      <w:r>
        <w:rPr>
          <w:iCs/>
          <w:lang w:val="ru-RU"/>
        </w:rPr>
        <w:t>л</w:t>
      </w:r>
      <w:r w:rsidRPr="008F0C09">
        <w:rPr>
          <w:iCs/>
          <w:lang w:val="ru-RU"/>
        </w:rPr>
        <w:t>умпурского дополнительного протокола продолжать усилия</w:t>
      </w:r>
      <w:r>
        <w:rPr>
          <w:iCs/>
          <w:lang w:val="ru-RU"/>
        </w:rPr>
        <w:t xml:space="preserve">, направленные на всестороннее </w:t>
      </w:r>
      <w:r w:rsidRPr="008F0C09">
        <w:rPr>
          <w:iCs/>
          <w:lang w:val="ru-RU"/>
        </w:rPr>
        <w:t>осуществлени</w:t>
      </w:r>
      <w:r>
        <w:rPr>
          <w:iCs/>
          <w:lang w:val="ru-RU"/>
        </w:rPr>
        <w:t>е</w:t>
      </w:r>
      <w:r w:rsidRPr="008F0C09">
        <w:rPr>
          <w:iCs/>
          <w:lang w:val="ru-RU"/>
        </w:rPr>
        <w:t xml:space="preserve"> Дополнительного протокола</w:t>
      </w:r>
      <w:r>
        <w:rPr>
          <w:iCs/>
          <w:lang w:val="ru-RU"/>
        </w:rPr>
        <w:t>;</w:t>
      </w:r>
    </w:p>
    <w:p w14:paraId="0357D55B" w14:textId="18E51E8C" w:rsidR="008F0C09" w:rsidRPr="008F0C09" w:rsidRDefault="008F0C09" w:rsidP="008F0C09">
      <w:pPr>
        <w:pStyle w:val="CBDNormalNoNumber"/>
        <w:ind w:firstLine="567"/>
        <w:rPr>
          <w:lang w:val="ru-RU"/>
        </w:rPr>
      </w:pPr>
      <w:r w:rsidRPr="008F0C09">
        <w:rPr>
          <w:lang w:val="ru-RU"/>
        </w:rPr>
        <w:t>10.</w:t>
      </w:r>
      <w:r w:rsidRPr="008F0C09">
        <w:rPr>
          <w:lang w:val="ru-RU"/>
        </w:rPr>
        <w:tab/>
      </w:r>
      <w:r w:rsidRPr="00AA61EC">
        <w:rPr>
          <w:i/>
          <w:iCs/>
          <w:lang w:val="ru-RU"/>
        </w:rPr>
        <w:t>п</w:t>
      </w:r>
      <w:r w:rsidRPr="008F0C09">
        <w:rPr>
          <w:i/>
          <w:lang w:val="ru-RU"/>
        </w:rPr>
        <w:t>редлагает</w:t>
      </w:r>
      <w:r w:rsidRPr="008F0C09">
        <w:rPr>
          <w:lang w:val="ru-RU"/>
        </w:rPr>
        <w:t xml:space="preserve"> Сторонам и правительствам</w:t>
      </w:r>
      <w:r>
        <w:rPr>
          <w:iCs/>
          <w:lang w:val="ru-RU"/>
        </w:rPr>
        <w:t xml:space="preserve"> других стран</w:t>
      </w:r>
      <w:r w:rsidRPr="008F0C09">
        <w:rPr>
          <w:lang w:val="ru-RU"/>
        </w:rPr>
        <w:t xml:space="preserve"> публиковать информацию о ходе осуществления Нагойско</w:t>
      </w:r>
      <w:r w:rsidR="008F364D" w:rsidRPr="008F364D">
        <w:rPr>
          <w:lang w:val="ru-RU"/>
        </w:rPr>
        <w:t xml:space="preserve"> — </w:t>
      </w:r>
      <w:r w:rsidRPr="008F0C09">
        <w:rPr>
          <w:lang w:val="ru-RU"/>
        </w:rPr>
        <w:t>Куала-</w:t>
      </w:r>
      <w:r>
        <w:rPr>
          <w:iCs/>
          <w:lang w:val="ru-RU"/>
        </w:rPr>
        <w:t>л</w:t>
      </w:r>
      <w:r w:rsidRPr="008F0C09">
        <w:rPr>
          <w:lang w:val="ru-RU"/>
        </w:rPr>
        <w:t xml:space="preserve">умпурского дополнительного протокола через виртуальную библиотеку </w:t>
      </w:r>
      <w:r>
        <w:rPr>
          <w:iCs/>
          <w:lang w:val="ru-RU"/>
        </w:rPr>
        <w:t>М</w:t>
      </w:r>
      <w:r w:rsidRPr="008F0C09">
        <w:rPr>
          <w:lang w:val="ru-RU"/>
        </w:rPr>
        <w:t xml:space="preserve">еханизма посредничества по биобезопасности </w:t>
      </w:r>
      <w:r>
        <w:rPr>
          <w:iCs/>
          <w:lang w:val="ru-RU"/>
        </w:rPr>
        <w:t xml:space="preserve">для </w:t>
      </w:r>
      <w:r w:rsidRPr="008F0C09">
        <w:rPr>
          <w:lang w:val="ru-RU"/>
        </w:rPr>
        <w:t>обмена опытом в этой области</w:t>
      </w:r>
      <w:r>
        <w:rPr>
          <w:iCs/>
          <w:lang w:val="ru-RU"/>
        </w:rPr>
        <w:t xml:space="preserve">;   </w:t>
      </w:r>
    </w:p>
    <w:p w14:paraId="5BA0BBA7" w14:textId="5E6A9650" w:rsidR="008F0C09" w:rsidRPr="008F0C09" w:rsidRDefault="008F0C09" w:rsidP="008F0C09">
      <w:pPr>
        <w:pStyle w:val="CBDNormalNoNumber"/>
        <w:ind w:firstLine="567"/>
        <w:rPr>
          <w:lang w:val="ru-RU"/>
        </w:rPr>
      </w:pPr>
      <w:r w:rsidRPr="008F0C09">
        <w:rPr>
          <w:lang w:val="ru-RU"/>
        </w:rPr>
        <w:t>11.</w:t>
      </w:r>
      <w:r w:rsidRPr="008F0C09">
        <w:rPr>
          <w:lang w:val="ru-RU"/>
        </w:rPr>
        <w:tab/>
      </w:r>
      <w:r w:rsidRPr="008F0C09">
        <w:rPr>
          <w:i/>
          <w:lang w:val="ru-RU"/>
        </w:rPr>
        <w:t>предлагает</w:t>
      </w:r>
      <w:r w:rsidRPr="008F0C09">
        <w:rPr>
          <w:lang w:val="ru-RU"/>
        </w:rPr>
        <w:t xml:space="preserve"> Сторонам, правительствам других стран и</w:t>
      </w:r>
      <w:r>
        <w:rPr>
          <w:iCs/>
          <w:lang w:val="ru-RU"/>
        </w:rPr>
        <w:t xml:space="preserve"> соответствующим </w:t>
      </w:r>
      <w:r w:rsidRPr="008F0C09">
        <w:rPr>
          <w:lang w:val="ru-RU"/>
        </w:rPr>
        <w:t xml:space="preserve">организациям </w:t>
      </w:r>
      <w:r>
        <w:rPr>
          <w:iCs/>
          <w:lang w:val="ru-RU"/>
        </w:rPr>
        <w:t>п</w:t>
      </w:r>
      <w:r w:rsidRPr="008F0C09">
        <w:rPr>
          <w:lang w:val="ru-RU"/>
        </w:rPr>
        <w:t xml:space="preserve">родолжать оказывать поддержку </w:t>
      </w:r>
      <w:r>
        <w:rPr>
          <w:iCs/>
          <w:lang w:val="ru-RU"/>
        </w:rPr>
        <w:t xml:space="preserve">деятельности </w:t>
      </w:r>
      <w:r w:rsidRPr="008F0C09">
        <w:rPr>
          <w:lang w:val="ru-RU"/>
        </w:rPr>
        <w:t>по созданию потенциала</w:t>
      </w:r>
      <w:r>
        <w:rPr>
          <w:iCs/>
          <w:lang w:val="ru-RU"/>
        </w:rPr>
        <w:t xml:space="preserve"> для содействия </w:t>
      </w:r>
      <w:r w:rsidRPr="008F0C09">
        <w:rPr>
          <w:lang w:val="ru-RU"/>
        </w:rPr>
        <w:t>эффективно</w:t>
      </w:r>
      <w:r>
        <w:rPr>
          <w:iCs/>
          <w:lang w:val="ru-RU"/>
        </w:rPr>
        <w:t>му</w:t>
      </w:r>
      <w:r w:rsidRPr="008F0C09">
        <w:rPr>
          <w:lang w:val="ru-RU"/>
        </w:rPr>
        <w:t xml:space="preserve"> осуществлени</w:t>
      </w:r>
      <w:r>
        <w:rPr>
          <w:iCs/>
          <w:lang w:val="ru-RU"/>
        </w:rPr>
        <w:t>ю</w:t>
      </w:r>
      <w:r w:rsidRPr="008F0C09">
        <w:rPr>
          <w:lang w:val="ru-RU"/>
        </w:rPr>
        <w:t xml:space="preserve"> </w:t>
      </w:r>
      <w:r w:rsidRPr="008F0C09">
        <w:rPr>
          <w:iCs/>
          <w:lang w:val="ru-RU"/>
        </w:rPr>
        <w:t>Нагойско</w:t>
      </w:r>
      <w:r w:rsidR="008F364D" w:rsidRPr="008F364D">
        <w:rPr>
          <w:iCs/>
          <w:lang w:val="ru-RU"/>
        </w:rPr>
        <w:t xml:space="preserve"> — </w:t>
      </w:r>
      <w:r w:rsidRPr="008F0C09">
        <w:rPr>
          <w:iCs/>
          <w:lang w:val="ru-RU"/>
        </w:rPr>
        <w:t>Куала-</w:t>
      </w:r>
      <w:r>
        <w:rPr>
          <w:iCs/>
          <w:lang w:val="ru-RU"/>
        </w:rPr>
        <w:t>л</w:t>
      </w:r>
      <w:r w:rsidRPr="008F0C09">
        <w:rPr>
          <w:iCs/>
          <w:lang w:val="ru-RU"/>
        </w:rPr>
        <w:t xml:space="preserve">умпурского дополнительного протокола и призывает доноров предоставлять необходимые для этого ресурсы в соответствии с целью </w:t>
      </w:r>
      <w:r w:rsidRPr="00A43B91">
        <w:rPr>
          <w:iCs/>
        </w:rPr>
        <w:t>A</w:t>
      </w:r>
      <w:r w:rsidRPr="008F0C09">
        <w:rPr>
          <w:iCs/>
          <w:lang w:val="ru-RU"/>
        </w:rPr>
        <w:t>.10 плана осуществления и плана действий по созданию потенциала для Картахенского протокола;</w:t>
      </w:r>
    </w:p>
    <w:p w14:paraId="404BED54" w14:textId="5F897209" w:rsidR="008F0C09" w:rsidRPr="008F0C09" w:rsidRDefault="008F0C09" w:rsidP="008F0C09">
      <w:pPr>
        <w:pStyle w:val="CBDNormalNoNumber"/>
        <w:ind w:firstLine="567"/>
        <w:rPr>
          <w:lang w:val="ru-RU"/>
        </w:rPr>
      </w:pPr>
      <w:r w:rsidRPr="008F0C09">
        <w:rPr>
          <w:rFonts w:ascii="Times" w:hAnsi="Times" w:cs="Times"/>
          <w:lang w:val="ru-RU"/>
        </w:rPr>
        <w:t>12.</w:t>
      </w:r>
      <w:r w:rsidRPr="008F0C09">
        <w:rPr>
          <w:rFonts w:ascii="Times" w:hAnsi="Times" w:cs="Times"/>
          <w:i/>
          <w:iCs/>
          <w:lang w:val="ru-RU"/>
        </w:rPr>
        <w:tab/>
      </w:r>
      <w:r w:rsidRPr="00062FB6">
        <w:rPr>
          <w:i/>
          <w:lang w:val="ru-RU"/>
        </w:rPr>
        <w:t>п</w:t>
      </w:r>
      <w:r w:rsidRPr="008F0C09">
        <w:rPr>
          <w:i/>
          <w:lang w:val="ru-RU"/>
        </w:rPr>
        <w:t>оручает</w:t>
      </w:r>
      <w:r w:rsidRPr="008F0C09">
        <w:rPr>
          <w:lang w:val="ru-RU"/>
        </w:rPr>
        <w:t xml:space="preserve"> Исполнительному секретарю вести </w:t>
      </w:r>
      <w:r>
        <w:rPr>
          <w:lang w:val="ru-RU"/>
        </w:rPr>
        <w:t xml:space="preserve">дальнейшую </w:t>
      </w:r>
      <w:r w:rsidRPr="008F0C09">
        <w:rPr>
          <w:lang w:val="ru-RU"/>
        </w:rPr>
        <w:t>работу со Сторонами Нагойско</w:t>
      </w:r>
      <w:r w:rsidR="008F364D" w:rsidRPr="008F364D">
        <w:rPr>
          <w:lang w:val="ru-RU"/>
        </w:rPr>
        <w:t xml:space="preserve"> — </w:t>
      </w:r>
      <w:r w:rsidRPr="008F0C09">
        <w:rPr>
          <w:lang w:val="ru-RU"/>
        </w:rPr>
        <w:t>Куала-</w:t>
      </w:r>
      <w:r>
        <w:rPr>
          <w:lang w:val="ru-RU"/>
        </w:rPr>
        <w:t>л</w:t>
      </w:r>
      <w:r w:rsidRPr="008F0C09">
        <w:rPr>
          <w:lang w:val="ru-RU"/>
        </w:rPr>
        <w:t xml:space="preserve">умпурского дополнительного протокола, которые сообщили о назначении компетентного органа, но еще не опубликовали его контактные данные </w:t>
      </w:r>
      <w:r>
        <w:rPr>
          <w:lang w:val="ru-RU"/>
        </w:rPr>
        <w:t>в</w:t>
      </w:r>
      <w:r w:rsidRPr="008F0C09">
        <w:rPr>
          <w:lang w:val="ru-RU"/>
        </w:rPr>
        <w:t xml:space="preserve"> </w:t>
      </w:r>
      <w:r>
        <w:rPr>
          <w:lang w:val="ru-RU"/>
        </w:rPr>
        <w:t>М</w:t>
      </w:r>
      <w:r w:rsidRPr="008F0C09">
        <w:rPr>
          <w:lang w:val="ru-RU"/>
        </w:rPr>
        <w:t>еханизм</w:t>
      </w:r>
      <w:r>
        <w:rPr>
          <w:lang w:val="ru-RU"/>
        </w:rPr>
        <w:t>е</w:t>
      </w:r>
      <w:r w:rsidRPr="008F0C09">
        <w:rPr>
          <w:lang w:val="ru-RU"/>
        </w:rPr>
        <w:t xml:space="preserve"> посредничества по биобезопасност</w:t>
      </w:r>
      <w:r>
        <w:rPr>
          <w:lang w:val="ru-RU"/>
        </w:rPr>
        <w:t>и;</w:t>
      </w:r>
    </w:p>
    <w:p w14:paraId="464CEAFC" w14:textId="0E4255BE" w:rsidR="0027201E" w:rsidRPr="008F0C09" w:rsidRDefault="008F0C09" w:rsidP="008F0C09">
      <w:pPr>
        <w:pStyle w:val="CBDNormalNoNumber"/>
        <w:ind w:firstLine="567"/>
        <w:rPr>
          <w:iCs/>
          <w:lang w:val="ru-RU"/>
        </w:rPr>
      </w:pPr>
      <w:r w:rsidRPr="008F0C09">
        <w:rPr>
          <w:iCs/>
          <w:lang w:val="ru-RU"/>
        </w:rPr>
        <w:t>13.</w:t>
      </w:r>
      <w:r w:rsidRPr="008F0C09">
        <w:rPr>
          <w:iCs/>
          <w:lang w:val="ru-RU"/>
        </w:rPr>
        <w:tab/>
      </w:r>
      <w:r w:rsidRPr="008F0C09">
        <w:rPr>
          <w:i/>
          <w:iCs/>
          <w:lang w:val="ru-RU"/>
        </w:rPr>
        <w:t>поручает</w:t>
      </w:r>
      <w:r w:rsidRPr="00062FB6">
        <w:rPr>
          <w:i/>
          <w:iCs/>
          <w:lang w:val="ru-RU"/>
        </w:rPr>
        <w:t xml:space="preserve"> также</w:t>
      </w:r>
      <w:r w:rsidRPr="008F0C09">
        <w:rPr>
          <w:iCs/>
          <w:lang w:val="ru-RU"/>
        </w:rPr>
        <w:t xml:space="preserve"> Исполнительному секретарю продолжать</w:t>
      </w:r>
      <w:r>
        <w:rPr>
          <w:iCs/>
          <w:lang w:val="ru-RU"/>
        </w:rPr>
        <w:t xml:space="preserve"> популяризацию </w:t>
      </w:r>
      <w:r w:rsidRPr="00DF74E0">
        <w:rPr>
          <w:iCs/>
          <w:lang w:val="ru-RU"/>
        </w:rPr>
        <w:t>Нагойско</w:t>
      </w:r>
      <w:r w:rsidR="008F364D" w:rsidRPr="008F364D">
        <w:rPr>
          <w:iCs/>
          <w:lang w:val="ru-RU"/>
        </w:rPr>
        <w:t xml:space="preserve"> — </w:t>
      </w:r>
      <w:r w:rsidRPr="00DF74E0">
        <w:rPr>
          <w:iCs/>
          <w:lang w:val="ru-RU"/>
        </w:rPr>
        <w:t>Куала-</w:t>
      </w:r>
      <w:r>
        <w:rPr>
          <w:iCs/>
          <w:lang w:val="ru-RU"/>
        </w:rPr>
        <w:t>л</w:t>
      </w:r>
      <w:r w:rsidRPr="00DF74E0">
        <w:rPr>
          <w:iCs/>
          <w:lang w:val="ru-RU"/>
        </w:rPr>
        <w:t xml:space="preserve">умпурского дополнительного протокола </w:t>
      </w:r>
      <w:r>
        <w:rPr>
          <w:iCs/>
          <w:lang w:val="ru-RU"/>
        </w:rPr>
        <w:t xml:space="preserve">в целях содействия </w:t>
      </w:r>
      <w:r w:rsidRPr="00DF74E0">
        <w:rPr>
          <w:iCs/>
          <w:lang w:val="ru-RU"/>
        </w:rPr>
        <w:t>его ратификации и при</w:t>
      </w:r>
      <w:r>
        <w:rPr>
          <w:iCs/>
          <w:lang w:val="ru-RU"/>
        </w:rPr>
        <w:t xml:space="preserve"> условии</w:t>
      </w:r>
      <w:r w:rsidRPr="00DF74E0">
        <w:rPr>
          <w:iCs/>
          <w:lang w:val="ru-RU"/>
        </w:rPr>
        <w:t xml:space="preserve"> наличи</w:t>
      </w:r>
      <w:r>
        <w:rPr>
          <w:iCs/>
          <w:lang w:val="ru-RU"/>
        </w:rPr>
        <w:t>я</w:t>
      </w:r>
      <w:r w:rsidRPr="00DF74E0">
        <w:rPr>
          <w:iCs/>
          <w:lang w:val="ru-RU"/>
        </w:rPr>
        <w:t xml:space="preserve"> ресурсов</w:t>
      </w:r>
      <w:r>
        <w:rPr>
          <w:iCs/>
          <w:lang w:val="ru-RU"/>
        </w:rPr>
        <w:t xml:space="preserve"> осуществлять </w:t>
      </w:r>
      <w:r w:rsidRPr="00DF74E0">
        <w:rPr>
          <w:iCs/>
          <w:lang w:val="ru-RU"/>
        </w:rPr>
        <w:t>информационно-просветительск</w:t>
      </w:r>
      <w:r>
        <w:rPr>
          <w:iCs/>
          <w:lang w:val="ru-RU"/>
        </w:rPr>
        <w:t xml:space="preserve">ие мероприятия для повышения осведомленности о </w:t>
      </w:r>
      <w:r w:rsidRPr="00DF74E0">
        <w:rPr>
          <w:iCs/>
          <w:lang w:val="ru-RU"/>
        </w:rPr>
        <w:t>Дополнительно</w:t>
      </w:r>
      <w:r>
        <w:rPr>
          <w:iCs/>
          <w:lang w:val="ru-RU"/>
        </w:rPr>
        <w:t>м</w:t>
      </w:r>
      <w:r w:rsidRPr="00DF74E0">
        <w:rPr>
          <w:iCs/>
          <w:lang w:val="ru-RU"/>
        </w:rPr>
        <w:t xml:space="preserve"> протокол</w:t>
      </w:r>
      <w:r>
        <w:rPr>
          <w:iCs/>
          <w:lang w:val="ru-RU"/>
        </w:rPr>
        <w:t>е</w:t>
      </w:r>
      <w:r w:rsidR="0027201E" w:rsidRPr="008F0C09">
        <w:rPr>
          <w:iCs/>
          <w:lang w:val="ru-RU"/>
        </w:rPr>
        <w:t>.</w:t>
      </w:r>
    </w:p>
    <w:p w14:paraId="16020717" w14:textId="77777777" w:rsidR="0027201E" w:rsidRPr="008F0C09" w:rsidRDefault="0027201E" w:rsidP="006470A9">
      <w:pPr>
        <w:pStyle w:val="CBDNormalNumber"/>
        <w:numPr>
          <w:ilvl w:val="0"/>
          <w:numId w:val="0"/>
        </w:numPr>
        <w:ind w:left="567"/>
        <w:rPr>
          <w:lang w:val="ru-RU"/>
        </w:rPr>
      </w:pPr>
    </w:p>
    <w:p w14:paraId="116159B9" w14:textId="77777777" w:rsidR="004034E0" w:rsidRPr="008F0C09" w:rsidRDefault="004034E0" w:rsidP="006470A9">
      <w:pPr>
        <w:pStyle w:val="CBDNormalNumber"/>
        <w:numPr>
          <w:ilvl w:val="0"/>
          <w:numId w:val="0"/>
        </w:numPr>
        <w:ind w:left="567"/>
        <w:rPr>
          <w:lang w:val="ru-RU"/>
        </w:rPr>
      </w:pPr>
    </w:p>
    <w:p w14:paraId="1A3E3906" w14:textId="2FB70461" w:rsidR="006470A9" w:rsidRPr="008F0C09" w:rsidRDefault="006470A9" w:rsidP="004034E0">
      <w:pPr>
        <w:pStyle w:val="CBDNormalNumber"/>
        <w:numPr>
          <w:ilvl w:val="0"/>
          <w:numId w:val="0"/>
        </w:numPr>
        <w:ind w:left="567"/>
        <w:rPr>
          <w:lang w:val="ru-RU"/>
        </w:rPr>
        <w:sectPr w:rsidR="006470A9" w:rsidRPr="008F0C09" w:rsidSect="00361D55">
          <w:pgSz w:w="12240" w:h="15840"/>
          <w:pgMar w:top="567" w:right="1440" w:bottom="1134" w:left="1440" w:header="709" w:footer="709" w:gutter="0"/>
          <w:cols w:space="708"/>
          <w:docGrid w:linePitch="360"/>
        </w:sectPr>
      </w:pPr>
    </w:p>
    <w:p w14:paraId="1AEC409C" w14:textId="5A23F45F" w:rsidR="00E612A5" w:rsidRPr="00172F8A" w:rsidRDefault="00ED7509" w:rsidP="00E612A5">
      <w:pPr>
        <w:pStyle w:val="CBDAgendaItem"/>
        <w:rPr>
          <w:sz w:val="26"/>
          <w:szCs w:val="26"/>
          <w:lang w:val="ru-RU"/>
        </w:rPr>
      </w:pPr>
      <w:bookmarkStart w:id="15" w:name="_Toc241483699"/>
      <w:r w:rsidRPr="00172F8A">
        <w:rPr>
          <w:sz w:val="26"/>
          <w:szCs w:val="26"/>
          <w:lang w:val="ru-RU"/>
        </w:rPr>
        <w:lastRenderedPageBreak/>
        <w:t>Пункт</w:t>
      </w:r>
      <w:r w:rsidR="00C037B6">
        <w:rPr>
          <w:rFonts w:asciiTheme="minorHAnsi" w:hAnsiTheme="minorHAnsi"/>
          <w:sz w:val="26"/>
          <w:szCs w:val="26"/>
          <w:lang w:val="ru-RU"/>
        </w:rPr>
        <w:t>ы</w:t>
      </w:r>
      <w:r w:rsidR="00E612A5" w:rsidRPr="00172F8A">
        <w:rPr>
          <w:sz w:val="26"/>
          <w:szCs w:val="26"/>
          <w:lang w:val="ru-RU"/>
        </w:rPr>
        <w:t xml:space="preserve"> 18</w:t>
      </w:r>
      <w:r w:rsidR="00E24DC9" w:rsidRPr="00C47A8D">
        <w:rPr>
          <w:sz w:val="26"/>
          <w:szCs w:val="26"/>
          <w:lang w:val="ru-RU"/>
        </w:rPr>
        <w:t>–</w:t>
      </w:r>
      <w:r w:rsidR="00AF0884" w:rsidRPr="00172F8A">
        <w:rPr>
          <w:sz w:val="26"/>
          <w:szCs w:val="26"/>
          <w:lang w:val="ru-RU"/>
        </w:rPr>
        <w:t>20</w:t>
      </w:r>
      <w:bookmarkEnd w:id="15"/>
    </w:p>
    <w:p w14:paraId="29D698DD" w14:textId="0EB8954B" w:rsidR="00995213" w:rsidRPr="009A0083" w:rsidRDefault="009A0083" w:rsidP="00995213">
      <w:pPr>
        <w:pStyle w:val="CBDNormalNumber"/>
        <w:numPr>
          <w:ilvl w:val="0"/>
          <w:numId w:val="0"/>
        </w:numPr>
        <w:ind w:left="567"/>
        <w:rPr>
          <w:lang w:val="ru-RU"/>
        </w:rPr>
      </w:pPr>
      <w:r w:rsidRPr="00606199">
        <w:rPr>
          <w:lang w:val="ru-RU"/>
        </w:rPr>
        <w:t>По</w:t>
      </w:r>
      <w:r w:rsidRPr="00172F8A">
        <w:rPr>
          <w:lang w:val="ru-RU"/>
        </w:rPr>
        <w:t xml:space="preserve"> </w:t>
      </w:r>
      <w:r w:rsidRPr="00606199">
        <w:rPr>
          <w:lang w:val="ru-RU"/>
        </w:rPr>
        <w:t>пунктам</w:t>
      </w:r>
      <w:r w:rsidRPr="00172F8A">
        <w:rPr>
          <w:lang w:val="ru-RU"/>
        </w:rPr>
        <w:t xml:space="preserve"> 18–20 </w:t>
      </w:r>
      <w:r w:rsidRPr="00606199">
        <w:rPr>
          <w:lang w:val="ru-RU"/>
        </w:rPr>
        <w:t>проектов</w:t>
      </w:r>
      <w:r w:rsidRPr="00172F8A">
        <w:rPr>
          <w:lang w:val="ru-RU"/>
        </w:rPr>
        <w:t xml:space="preserve"> </w:t>
      </w:r>
      <w:r w:rsidRPr="00606199">
        <w:rPr>
          <w:lang w:val="ru-RU"/>
        </w:rPr>
        <w:t>решений</w:t>
      </w:r>
      <w:r w:rsidRPr="00172F8A">
        <w:rPr>
          <w:lang w:val="ru-RU"/>
        </w:rPr>
        <w:t xml:space="preserve"> </w:t>
      </w:r>
      <w:r w:rsidRPr="00606199">
        <w:rPr>
          <w:lang w:val="ru-RU"/>
        </w:rPr>
        <w:t>не</w:t>
      </w:r>
      <w:r w:rsidRPr="00172F8A">
        <w:rPr>
          <w:lang w:val="ru-RU"/>
        </w:rPr>
        <w:t xml:space="preserve"> </w:t>
      </w:r>
      <w:r w:rsidRPr="00606199">
        <w:rPr>
          <w:lang w:val="ru-RU"/>
        </w:rPr>
        <w:t>предусмотрено</w:t>
      </w:r>
      <w:r w:rsidRPr="00172F8A">
        <w:rPr>
          <w:lang w:val="ru-RU"/>
        </w:rPr>
        <w:t xml:space="preserve"> </w:t>
      </w:r>
      <w:r w:rsidRPr="00606199">
        <w:rPr>
          <w:lang w:val="ru-RU"/>
        </w:rPr>
        <w:t>в</w:t>
      </w:r>
      <w:r w:rsidRPr="00172F8A">
        <w:rPr>
          <w:lang w:val="ru-RU"/>
        </w:rPr>
        <w:t xml:space="preserve"> </w:t>
      </w:r>
      <w:r w:rsidRPr="00606199">
        <w:rPr>
          <w:lang w:val="ru-RU"/>
        </w:rPr>
        <w:t>связи</w:t>
      </w:r>
      <w:r w:rsidRPr="00172F8A">
        <w:rPr>
          <w:lang w:val="ru-RU"/>
        </w:rPr>
        <w:t xml:space="preserve"> </w:t>
      </w:r>
      <w:r w:rsidRPr="00606199">
        <w:rPr>
          <w:lang w:val="ru-RU"/>
        </w:rPr>
        <w:t>с</w:t>
      </w:r>
      <w:r w:rsidRPr="00172F8A">
        <w:rPr>
          <w:lang w:val="ru-RU"/>
        </w:rPr>
        <w:t xml:space="preserve"> </w:t>
      </w:r>
      <w:r w:rsidRPr="00606199">
        <w:rPr>
          <w:lang w:val="ru-RU"/>
        </w:rPr>
        <w:t>характером</w:t>
      </w:r>
      <w:r w:rsidRPr="00172F8A">
        <w:rPr>
          <w:lang w:val="ru-RU"/>
        </w:rPr>
        <w:t xml:space="preserve"> </w:t>
      </w:r>
      <w:r w:rsidRPr="00606199">
        <w:rPr>
          <w:lang w:val="ru-RU"/>
        </w:rPr>
        <w:t>этих</w:t>
      </w:r>
      <w:r w:rsidRPr="00172F8A">
        <w:rPr>
          <w:lang w:val="ru-RU"/>
        </w:rPr>
        <w:t xml:space="preserve"> </w:t>
      </w:r>
      <w:r w:rsidRPr="00606199">
        <w:rPr>
          <w:lang w:val="ru-RU"/>
        </w:rPr>
        <w:t>пунктов</w:t>
      </w:r>
      <w:r w:rsidRPr="00172F8A">
        <w:rPr>
          <w:lang w:val="ru-RU"/>
        </w:rPr>
        <w:t xml:space="preserve">. </w:t>
      </w:r>
      <w:r w:rsidRPr="00B53577">
        <w:rPr>
          <w:lang w:val="ru-RU"/>
        </w:rPr>
        <w:t xml:space="preserve">Действия, требуемые со стороны Конференции Сторон, выступающей в качестве совещания Сторон </w:t>
      </w:r>
      <w:r>
        <w:rPr>
          <w:lang w:val="ru-RU"/>
        </w:rPr>
        <w:t>П</w:t>
      </w:r>
      <w:r w:rsidRPr="00B53577">
        <w:rPr>
          <w:lang w:val="ru-RU"/>
        </w:rPr>
        <w:t>ротокола, в рамках этих пунктов, отражены в аннотированной предварительной повестке дня</w:t>
      </w:r>
      <w:r w:rsidR="00995213" w:rsidRPr="009A0083">
        <w:rPr>
          <w:lang w:val="ru-RU"/>
        </w:rPr>
        <w:t>.</w:t>
      </w:r>
    </w:p>
    <w:p w14:paraId="167E2AC5" w14:textId="0B7AF12D" w:rsidR="005557C6" w:rsidRPr="00850BE4" w:rsidRDefault="005557C6" w:rsidP="00947347">
      <w:pPr>
        <w:suppressLineNumbers/>
        <w:suppressAutoHyphens/>
        <w:jc w:val="center"/>
      </w:pPr>
      <w:r w:rsidRPr="00850BE4">
        <w:rPr>
          <w:kern w:val="22"/>
        </w:rPr>
        <w:t>__________</w:t>
      </w:r>
    </w:p>
    <w:sectPr w:rsidR="005557C6" w:rsidRPr="00850BE4" w:rsidSect="00361D55">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FCC68" w14:textId="77777777" w:rsidR="003B6269" w:rsidRPr="0025501A" w:rsidRDefault="003B6269" w:rsidP="00CF1848">
      <w:r w:rsidRPr="0025501A">
        <w:separator/>
      </w:r>
    </w:p>
  </w:endnote>
  <w:endnote w:type="continuationSeparator" w:id="0">
    <w:p w14:paraId="13E37013" w14:textId="77777777" w:rsidR="003B6269" w:rsidRPr="0025501A" w:rsidRDefault="003B6269" w:rsidP="00CF1848">
      <w:r w:rsidRPr="002550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285F11D3" w14:textId="77777777" w:rsidR="00D75CA6" w:rsidRPr="0025501A" w:rsidRDefault="00D75CA6" w:rsidP="00D75CA6">
            <w:pPr>
              <w:pStyle w:val="Footer"/>
              <w:jc w:val="left"/>
            </w:pPr>
            <w:r w:rsidRPr="00947347">
              <w:rPr>
                <w:szCs w:val="20"/>
              </w:rPr>
              <w:fldChar w:fldCharType="begin"/>
            </w:r>
            <w:r w:rsidRPr="00947347">
              <w:rPr>
                <w:szCs w:val="20"/>
              </w:rPr>
              <w:instrText xml:space="preserve"> PAGE </w:instrText>
            </w:r>
            <w:r w:rsidRPr="00947347">
              <w:rPr>
                <w:szCs w:val="20"/>
              </w:rPr>
              <w:fldChar w:fldCharType="separate"/>
            </w:r>
            <w:r w:rsidRPr="00947347">
              <w:rPr>
                <w:noProof/>
                <w:szCs w:val="20"/>
              </w:rPr>
              <w:t>2</w:t>
            </w:r>
            <w:r w:rsidRPr="00947347">
              <w:rPr>
                <w:szCs w:val="20"/>
              </w:rPr>
              <w:fldChar w:fldCharType="end"/>
            </w:r>
            <w:r w:rsidRPr="0025501A">
              <w:rPr>
                <w:szCs w:val="20"/>
              </w:rPr>
              <w:t>/</w:t>
            </w:r>
            <w:r w:rsidRPr="00947347">
              <w:rPr>
                <w:szCs w:val="20"/>
              </w:rPr>
              <w:fldChar w:fldCharType="begin"/>
            </w:r>
            <w:r w:rsidRPr="00947347">
              <w:rPr>
                <w:szCs w:val="20"/>
              </w:rPr>
              <w:instrText xml:space="preserve"> NUMPAGES  </w:instrText>
            </w:r>
            <w:r w:rsidRPr="00947347">
              <w:rPr>
                <w:szCs w:val="20"/>
              </w:rPr>
              <w:fldChar w:fldCharType="separate"/>
            </w:r>
            <w:r w:rsidRPr="00947347">
              <w:rPr>
                <w:noProof/>
                <w:szCs w:val="20"/>
              </w:rPr>
              <w:t>2</w:t>
            </w:r>
            <w:r w:rsidRPr="0094734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1605174" w14:textId="77777777" w:rsidR="00D75CA6" w:rsidRPr="0025501A" w:rsidRDefault="00D75CA6" w:rsidP="00947347">
        <w:pPr>
          <w:pStyle w:val="Footer"/>
          <w:jc w:val="right"/>
        </w:pPr>
        <w:r w:rsidRPr="00947347">
          <w:rPr>
            <w:szCs w:val="20"/>
          </w:rPr>
          <w:fldChar w:fldCharType="begin"/>
        </w:r>
        <w:r w:rsidRPr="00947347">
          <w:rPr>
            <w:szCs w:val="20"/>
          </w:rPr>
          <w:instrText xml:space="preserve"> PAGE </w:instrText>
        </w:r>
        <w:r w:rsidRPr="00947347">
          <w:rPr>
            <w:szCs w:val="20"/>
          </w:rPr>
          <w:fldChar w:fldCharType="separate"/>
        </w:r>
        <w:r w:rsidRPr="00947347">
          <w:rPr>
            <w:szCs w:val="20"/>
          </w:rPr>
          <w:t>2</w:t>
        </w:r>
        <w:r w:rsidRPr="00947347">
          <w:rPr>
            <w:szCs w:val="20"/>
          </w:rPr>
          <w:fldChar w:fldCharType="end"/>
        </w:r>
        <w:r w:rsidRPr="0025501A">
          <w:rPr>
            <w:szCs w:val="20"/>
          </w:rPr>
          <w:t>/</w:t>
        </w:r>
        <w:r w:rsidRPr="00947347">
          <w:rPr>
            <w:szCs w:val="20"/>
          </w:rPr>
          <w:fldChar w:fldCharType="begin"/>
        </w:r>
        <w:r w:rsidRPr="00947347">
          <w:rPr>
            <w:szCs w:val="20"/>
          </w:rPr>
          <w:instrText xml:space="preserve"> NUMPAGES  </w:instrText>
        </w:r>
        <w:r w:rsidRPr="00947347">
          <w:rPr>
            <w:szCs w:val="20"/>
          </w:rPr>
          <w:fldChar w:fldCharType="separate"/>
        </w:r>
        <w:r w:rsidRPr="00947347">
          <w:rPr>
            <w:szCs w:val="20"/>
          </w:rPr>
          <w:t>3</w:t>
        </w:r>
        <w:r w:rsidRPr="00947347">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7F08E" w14:textId="77777777" w:rsidR="003B6269" w:rsidRPr="0025501A" w:rsidRDefault="003B6269" w:rsidP="00CF1848">
      <w:r w:rsidRPr="0025501A">
        <w:separator/>
      </w:r>
    </w:p>
  </w:footnote>
  <w:footnote w:type="continuationSeparator" w:id="0">
    <w:p w14:paraId="6435C4D6" w14:textId="77777777" w:rsidR="003B6269" w:rsidRPr="0025501A" w:rsidRDefault="003B6269" w:rsidP="00CF1848">
      <w:r w:rsidRPr="0025501A">
        <w:continuationSeparator/>
      </w:r>
    </w:p>
  </w:footnote>
  <w:footnote w:id="1">
    <w:p w14:paraId="64B1FCB4" w14:textId="77777777" w:rsidR="00BE4861" w:rsidRPr="00D46ADB" w:rsidRDefault="00BE4861" w:rsidP="00BE4861">
      <w:pPr>
        <w:pStyle w:val="FootnoteText"/>
        <w:rPr>
          <w:lang w:val="ru-RU"/>
        </w:rPr>
      </w:pPr>
      <w:r w:rsidRPr="00D46ADB">
        <w:rPr>
          <w:rStyle w:val="FootnoteReference"/>
          <w:lang w:val="ru-RU"/>
        </w:rPr>
        <w:t>*</w:t>
      </w:r>
      <w:r w:rsidRPr="00D46ADB">
        <w:rPr>
          <w:lang w:val="ru-RU"/>
        </w:rPr>
        <w:t xml:space="preserve"> </w:t>
      </w:r>
      <w:r w:rsidRPr="00947347">
        <w:t>CBD</w:t>
      </w:r>
      <w:r w:rsidRPr="00D46ADB">
        <w:rPr>
          <w:lang w:val="ru-RU"/>
        </w:rPr>
        <w:t>/</w:t>
      </w:r>
      <w:r w:rsidRPr="00947347">
        <w:t>CP</w:t>
      </w:r>
      <w:r w:rsidRPr="00D46ADB">
        <w:rPr>
          <w:lang w:val="ru-RU"/>
        </w:rPr>
        <w:t>/</w:t>
      </w:r>
      <w:r w:rsidRPr="00947347">
        <w:t>MOP</w:t>
      </w:r>
      <w:r w:rsidRPr="00D46ADB">
        <w:rPr>
          <w:lang w:val="ru-RU"/>
        </w:rPr>
        <w:t>/12/1.</w:t>
      </w:r>
    </w:p>
  </w:footnote>
  <w:footnote w:id="2">
    <w:p w14:paraId="25DFB405" w14:textId="77777777" w:rsidR="006C7314" w:rsidRPr="00E42671" w:rsidRDefault="006C7314" w:rsidP="006C7314">
      <w:pPr>
        <w:pStyle w:val="FootnoteText"/>
        <w:rPr>
          <w:lang w:val="ru-RU"/>
        </w:rPr>
      </w:pPr>
      <w:r>
        <w:rPr>
          <w:rStyle w:val="FootnoteReference"/>
          <w:lang w:val="ru"/>
        </w:rPr>
        <w:footnoteRef/>
      </w:r>
      <w:r>
        <w:rPr>
          <w:lang w:val="ru"/>
        </w:rPr>
        <w:t xml:space="preserve"> </w:t>
      </w:r>
      <w:r>
        <w:rPr>
          <w:lang w:val="ru"/>
        </w:rPr>
        <w:t xml:space="preserve">Сборник </w:t>
      </w:r>
      <w:r>
        <w:rPr>
          <w:lang w:val="ru"/>
        </w:rPr>
        <w:t>договоров Организации Объединенных Наций, том 2226, № 30619.</w:t>
      </w:r>
    </w:p>
  </w:footnote>
  <w:footnote w:id="3">
    <w:p w14:paraId="1209FC63" w14:textId="77777777" w:rsidR="006C7314" w:rsidRPr="00E42671" w:rsidRDefault="006C7314" w:rsidP="006C7314">
      <w:pPr>
        <w:pStyle w:val="FootnoteText"/>
        <w:rPr>
          <w:lang w:val="ru-RU"/>
        </w:rPr>
      </w:pPr>
      <w:r>
        <w:rPr>
          <w:rStyle w:val="FootnoteReference"/>
          <w:lang w:val="ru"/>
        </w:rPr>
        <w:footnoteRef/>
      </w:r>
      <w:r>
        <w:rPr>
          <w:lang w:val="ru"/>
        </w:rPr>
        <w:t xml:space="preserve"> </w:t>
      </w:r>
      <w:r>
        <w:rPr>
          <w:lang w:val="ru"/>
        </w:rPr>
        <w:t xml:space="preserve">Решение </w:t>
      </w:r>
      <w:hyperlink r:id="rId1" w:history="1">
        <w:r>
          <w:rPr>
            <w:rStyle w:val="Hyperlink"/>
            <w:lang w:val="ru"/>
          </w:rPr>
          <w:t>BS-I/3</w:t>
        </w:r>
      </w:hyperlink>
      <w:r>
        <w:rPr>
          <w:lang w:val="ru"/>
        </w:rPr>
        <w:t>, приложение.</w:t>
      </w:r>
    </w:p>
  </w:footnote>
  <w:footnote w:id="4">
    <w:p w14:paraId="242409E7" w14:textId="77777777" w:rsidR="006C7314" w:rsidRPr="00E42671" w:rsidRDefault="006C7314" w:rsidP="006C7314">
      <w:pPr>
        <w:pStyle w:val="FootnoteText"/>
        <w:rPr>
          <w:lang w:val="ru-RU"/>
        </w:rPr>
      </w:pPr>
      <w:r>
        <w:rPr>
          <w:rStyle w:val="FootnoteReference"/>
          <w:lang w:val="ru"/>
        </w:rPr>
        <w:footnoteRef/>
      </w:r>
      <w:r>
        <w:rPr>
          <w:lang w:val="ru"/>
        </w:rPr>
        <w:t xml:space="preserve"> </w:t>
      </w:r>
      <w:r>
        <w:rPr>
          <w:lang w:val="ru"/>
        </w:rPr>
        <w:t xml:space="preserve">Решение </w:t>
      </w:r>
      <w:hyperlink r:id="rId2" w:history="1">
        <w:r>
          <w:rPr>
            <w:rStyle w:val="Hyperlink"/>
            <w:lang w:val="ru"/>
          </w:rPr>
          <w:t>15/4</w:t>
        </w:r>
      </w:hyperlink>
      <w:r>
        <w:rPr>
          <w:lang w:val="ru"/>
        </w:rPr>
        <w:t>, приложение.</w:t>
      </w:r>
    </w:p>
  </w:footnote>
  <w:footnote w:id="5">
    <w:p w14:paraId="159CB5A4" w14:textId="77777777" w:rsidR="006C7314" w:rsidRPr="00E42671" w:rsidRDefault="006C7314" w:rsidP="006C7314">
      <w:pPr>
        <w:pStyle w:val="FootnoteText"/>
        <w:rPr>
          <w:lang w:val="ru-RU"/>
        </w:rPr>
      </w:pPr>
      <w:r>
        <w:rPr>
          <w:rStyle w:val="FootnoteReference"/>
          <w:lang w:val="ru"/>
        </w:rPr>
        <w:footnoteRef/>
      </w:r>
      <w:r>
        <w:rPr>
          <w:lang w:val="ru"/>
        </w:rPr>
        <w:t xml:space="preserve"> </w:t>
      </w:r>
      <w:r>
        <w:rPr>
          <w:lang w:val="ru"/>
        </w:rPr>
        <w:t xml:space="preserve">Сборник </w:t>
      </w:r>
      <w:r>
        <w:rPr>
          <w:lang w:val="ru"/>
        </w:rPr>
        <w:t>договоров Организации Объединенных Наций, том 1760, № 30619.</w:t>
      </w:r>
    </w:p>
  </w:footnote>
  <w:footnote w:id="6">
    <w:p w14:paraId="3E74ABDB" w14:textId="77777777" w:rsidR="005F064C" w:rsidRPr="00FA2DBE" w:rsidRDefault="005F064C" w:rsidP="005F064C">
      <w:pPr>
        <w:pStyle w:val="FootnoteText"/>
        <w:rPr>
          <w:lang w:val="ru-RU"/>
        </w:rPr>
      </w:pPr>
      <w:r>
        <w:rPr>
          <w:rStyle w:val="FootnoteReference"/>
        </w:rPr>
        <w:footnoteRef/>
      </w:r>
      <w:r w:rsidRPr="00FA2DBE">
        <w:rPr>
          <w:lang w:val="ru-RU"/>
        </w:rPr>
        <w:t xml:space="preserve"> </w:t>
      </w:r>
      <w:r>
        <w:rPr>
          <w:lang w:val="ru-RU"/>
        </w:rPr>
        <w:t xml:space="preserve">Сборник </w:t>
      </w:r>
      <w:r>
        <w:rPr>
          <w:lang w:val="ru-RU"/>
        </w:rPr>
        <w:t xml:space="preserve">договоров Организации Объединенных Наций, том </w:t>
      </w:r>
      <w:r w:rsidRPr="00FA2DBE">
        <w:rPr>
          <w:lang w:val="ru-RU"/>
        </w:rPr>
        <w:t xml:space="preserve">1760, </w:t>
      </w:r>
      <w:r>
        <w:rPr>
          <w:lang w:val="ru-RU"/>
        </w:rPr>
        <w:t xml:space="preserve">№ </w:t>
      </w:r>
      <w:r w:rsidRPr="00FA2DBE">
        <w:rPr>
          <w:lang w:val="ru-RU"/>
        </w:rPr>
        <w:t>30619.</w:t>
      </w:r>
    </w:p>
  </w:footnote>
  <w:footnote w:id="7">
    <w:p w14:paraId="5D92F94B" w14:textId="443292E9" w:rsidR="001458DC" w:rsidRPr="00BA5138" w:rsidRDefault="001458DC" w:rsidP="001458DC">
      <w:pPr>
        <w:pStyle w:val="FootnoteText"/>
        <w:rPr>
          <w:lang w:val="ru-RU"/>
        </w:rPr>
      </w:pPr>
      <w:r w:rsidRPr="6D5F172A">
        <w:rPr>
          <w:rStyle w:val="FootnoteReference"/>
        </w:rPr>
        <w:footnoteRef/>
      </w:r>
      <w:r w:rsidRPr="00BA5138">
        <w:rPr>
          <w:color w:val="000000"/>
          <w:lang w:val="ru-RU"/>
        </w:rPr>
        <w:t xml:space="preserve"> </w:t>
      </w:r>
      <w:r w:rsidR="002478B7">
        <w:rPr>
          <w:szCs w:val="18"/>
          <w:lang w:val="ru-RU"/>
        </w:rPr>
        <w:t>Там же, том</w:t>
      </w:r>
      <w:r w:rsidR="002478B7" w:rsidRPr="00BA5138">
        <w:rPr>
          <w:color w:val="000000"/>
          <w:lang w:val="ru-RU"/>
        </w:rPr>
        <w:t xml:space="preserve"> </w:t>
      </w:r>
      <w:r w:rsidRPr="00BA5138">
        <w:rPr>
          <w:color w:val="000000"/>
          <w:lang w:val="ru-RU"/>
        </w:rPr>
        <w:t>2226,</w:t>
      </w:r>
      <w:r w:rsidR="00F67C8E" w:rsidRPr="00F67C8E">
        <w:rPr>
          <w:szCs w:val="18"/>
          <w:lang w:val="ru-RU"/>
        </w:rPr>
        <w:t xml:space="preserve"> </w:t>
      </w:r>
      <w:r w:rsidR="00F67C8E">
        <w:rPr>
          <w:szCs w:val="18"/>
          <w:lang w:val="ru-RU"/>
        </w:rPr>
        <w:t xml:space="preserve">№ </w:t>
      </w:r>
      <w:r w:rsidRPr="00BA5138">
        <w:rPr>
          <w:color w:val="000000"/>
          <w:lang w:val="ru-RU"/>
        </w:rPr>
        <w:t>30619.</w:t>
      </w:r>
    </w:p>
  </w:footnote>
  <w:footnote w:id="8">
    <w:p w14:paraId="6A72AD0D" w14:textId="5B8D64A9" w:rsidR="001458DC" w:rsidRPr="00BA5138" w:rsidRDefault="001458DC" w:rsidP="001458DC">
      <w:pPr>
        <w:pStyle w:val="FootnoteText"/>
        <w:rPr>
          <w:lang w:val="ru-RU"/>
        </w:rPr>
      </w:pPr>
      <w:r>
        <w:rPr>
          <w:rStyle w:val="FootnoteReference"/>
        </w:rPr>
        <w:footnoteRef/>
      </w:r>
      <w:r w:rsidRPr="00BA5138">
        <w:rPr>
          <w:lang w:val="ru-RU"/>
        </w:rPr>
        <w:t xml:space="preserve"> </w:t>
      </w:r>
      <w:hyperlink r:id="rId3" w:history="1">
        <w:r w:rsidRPr="00D312B0">
          <w:rPr>
            <w:rStyle w:val="Hyperlink"/>
          </w:rPr>
          <w:t>CBD</w:t>
        </w:r>
        <w:r w:rsidRPr="00BA5138">
          <w:rPr>
            <w:rStyle w:val="Hyperlink"/>
            <w:lang w:val="ru-RU"/>
          </w:rPr>
          <w:t>/</w:t>
        </w:r>
        <w:r w:rsidRPr="00D312B0">
          <w:rPr>
            <w:rStyle w:val="Hyperlink"/>
          </w:rPr>
          <w:t>CP</w:t>
        </w:r>
        <w:r w:rsidRPr="00BA5138">
          <w:rPr>
            <w:rStyle w:val="Hyperlink"/>
            <w:lang w:val="ru-RU"/>
          </w:rPr>
          <w:t>/</w:t>
        </w:r>
        <w:r w:rsidRPr="00D312B0">
          <w:rPr>
            <w:rStyle w:val="Hyperlink"/>
          </w:rPr>
          <w:t>MOP</w:t>
        </w:r>
        <w:r w:rsidRPr="00BA5138">
          <w:rPr>
            <w:rStyle w:val="Hyperlink"/>
            <w:lang w:val="ru-RU"/>
          </w:rPr>
          <w:t>/12/4</w:t>
        </w:r>
      </w:hyperlink>
      <w:r w:rsidRPr="00BA5138">
        <w:rPr>
          <w:lang w:val="ru-RU"/>
        </w:rPr>
        <w:t xml:space="preserve">, </w:t>
      </w:r>
      <w:hyperlink r:id="rId4" w:history="1">
        <w:r w:rsidRPr="00B81C2B">
          <w:rPr>
            <w:rStyle w:val="Hyperlink"/>
          </w:rPr>
          <w:t>CBD</w:t>
        </w:r>
        <w:r w:rsidRPr="00BA5138">
          <w:rPr>
            <w:rStyle w:val="Hyperlink"/>
            <w:lang w:val="ru-RU"/>
          </w:rPr>
          <w:t>/</w:t>
        </w:r>
        <w:r w:rsidRPr="00B81C2B">
          <w:rPr>
            <w:rStyle w:val="Hyperlink"/>
          </w:rPr>
          <w:t>CP</w:t>
        </w:r>
        <w:r w:rsidRPr="00BA5138">
          <w:rPr>
            <w:rStyle w:val="Hyperlink"/>
            <w:lang w:val="ru-RU"/>
          </w:rPr>
          <w:t>/</w:t>
        </w:r>
        <w:r>
          <w:rPr>
            <w:rStyle w:val="Hyperlink"/>
          </w:rPr>
          <w:t>MOP</w:t>
        </w:r>
        <w:r w:rsidRPr="00BA5138">
          <w:rPr>
            <w:rStyle w:val="Hyperlink"/>
            <w:lang w:val="ru-RU"/>
          </w:rPr>
          <w:t>/12/5</w:t>
        </w:r>
      </w:hyperlink>
      <w:r w:rsidRPr="00BA5138">
        <w:rPr>
          <w:lang w:val="ru-RU"/>
        </w:rPr>
        <w:t xml:space="preserve"> </w:t>
      </w:r>
      <w:r w:rsidR="00F67C8E">
        <w:rPr>
          <w:lang w:val="ru-RU"/>
        </w:rPr>
        <w:t>и</w:t>
      </w:r>
      <w:r w:rsidR="00E82EA6" w:rsidRPr="00BA5138">
        <w:rPr>
          <w:lang w:val="ru-RU"/>
        </w:rPr>
        <w:t xml:space="preserve"> </w:t>
      </w:r>
      <w:r w:rsidRPr="00DA49E1">
        <w:rPr>
          <w:lang w:val="en-CA"/>
        </w:rPr>
        <w:t>CBD</w:t>
      </w:r>
      <w:r w:rsidRPr="00BA5138">
        <w:rPr>
          <w:lang w:val="ru-RU"/>
        </w:rPr>
        <w:t>/</w:t>
      </w:r>
      <w:r>
        <w:rPr>
          <w:lang w:val="en-CA"/>
        </w:rPr>
        <w:t>CP</w:t>
      </w:r>
      <w:r w:rsidRPr="00BA5138">
        <w:rPr>
          <w:lang w:val="ru-RU"/>
        </w:rPr>
        <w:t>/</w:t>
      </w:r>
      <w:r>
        <w:rPr>
          <w:lang w:val="en-CA"/>
        </w:rPr>
        <w:t>MOP</w:t>
      </w:r>
      <w:r w:rsidRPr="00BA5138">
        <w:rPr>
          <w:lang w:val="ru-RU"/>
        </w:rPr>
        <w:t>/12/5/</w:t>
      </w:r>
      <w:r>
        <w:rPr>
          <w:lang w:val="en-CA"/>
        </w:rPr>
        <w:t>Add</w:t>
      </w:r>
      <w:r w:rsidRPr="00BA5138">
        <w:rPr>
          <w:lang w:val="ru-RU"/>
        </w:rPr>
        <w:t>.1</w:t>
      </w:r>
      <w:r w:rsidR="00E82EA6" w:rsidRPr="00BA5138">
        <w:rPr>
          <w:lang w:val="ru-RU"/>
        </w:rPr>
        <w:t>.</w:t>
      </w:r>
    </w:p>
  </w:footnote>
  <w:footnote w:id="9">
    <w:p w14:paraId="11270140" w14:textId="39EDA637" w:rsidR="001458DC" w:rsidRPr="00BA5138" w:rsidRDefault="001458DC" w:rsidP="001458DC">
      <w:pPr>
        <w:pStyle w:val="FootnoteText"/>
        <w:rPr>
          <w:szCs w:val="18"/>
          <w:lang w:val="ru-RU"/>
        </w:rPr>
      </w:pPr>
      <w:r w:rsidRPr="00CE7F69">
        <w:rPr>
          <w:rStyle w:val="FootnoteReference"/>
          <w:szCs w:val="18"/>
        </w:rPr>
        <w:footnoteRef/>
      </w:r>
      <w:r w:rsidRPr="00BA5138">
        <w:rPr>
          <w:lang w:val="ru-RU"/>
        </w:rPr>
        <w:t xml:space="preserve"> </w:t>
      </w:r>
      <w:r w:rsidR="00BA5138" w:rsidRPr="00002E03">
        <w:rPr>
          <w:color w:val="000000"/>
          <w:lang w:val="ru-RU"/>
        </w:rPr>
        <w:t>Сборник договоров Организации Объединенных Наций, том</w:t>
      </w:r>
      <w:r w:rsidRPr="0076397B">
        <w:rPr>
          <w:szCs w:val="18"/>
        </w:rPr>
        <w:t> </w:t>
      </w:r>
      <w:r w:rsidRPr="00BA5138">
        <w:rPr>
          <w:szCs w:val="18"/>
          <w:lang w:val="ru-RU"/>
        </w:rPr>
        <w:t xml:space="preserve">3008, </w:t>
      </w:r>
      <w:r w:rsidR="00BA5138">
        <w:rPr>
          <w:lang w:val="ru-RU"/>
        </w:rPr>
        <w:t>№</w:t>
      </w:r>
      <w:r w:rsidRPr="0076397B">
        <w:rPr>
          <w:szCs w:val="18"/>
        </w:rPr>
        <w:t> </w:t>
      </w:r>
      <w:r w:rsidRPr="00BA5138">
        <w:rPr>
          <w:szCs w:val="18"/>
          <w:lang w:val="ru-RU"/>
        </w:rPr>
        <w:t>30619.</w:t>
      </w:r>
    </w:p>
  </w:footnote>
  <w:footnote w:id="10">
    <w:p w14:paraId="189A4C59" w14:textId="77777777" w:rsidR="003829CD" w:rsidRPr="00FA2DBE" w:rsidRDefault="003829CD" w:rsidP="003829CD">
      <w:pPr>
        <w:spacing w:after="60"/>
        <w:rPr>
          <w:rFonts w:asciiTheme="majorBidi" w:hAnsiTheme="majorBidi" w:cstheme="majorBidi"/>
          <w:sz w:val="18"/>
          <w:szCs w:val="18"/>
          <w:lang w:val="ru-RU"/>
        </w:rPr>
      </w:pPr>
      <w:r w:rsidRPr="0076397B">
        <w:rPr>
          <w:rStyle w:val="FootnoteReference"/>
          <w:rFonts w:asciiTheme="majorBidi" w:hAnsiTheme="majorBidi" w:cstheme="majorBidi"/>
          <w:sz w:val="18"/>
          <w:szCs w:val="18"/>
        </w:rPr>
        <w:footnoteRef/>
      </w:r>
      <w:r w:rsidRPr="00FA2DBE">
        <w:rPr>
          <w:rFonts w:asciiTheme="majorBidi" w:hAnsiTheme="majorBidi" w:cstheme="majorBidi"/>
          <w:sz w:val="18"/>
          <w:szCs w:val="18"/>
          <w:lang w:val="ru-RU"/>
        </w:rPr>
        <w:t xml:space="preserve"> </w:t>
      </w:r>
      <w:r>
        <w:rPr>
          <w:rFonts w:asciiTheme="majorBidi" w:hAnsiTheme="majorBidi" w:cstheme="majorBidi"/>
          <w:sz w:val="18"/>
          <w:szCs w:val="18"/>
          <w:lang w:val="ru-RU"/>
        </w:rPr>
        <w:t xml:space="preserve">Содержится </w:t>
      </w:r>
      <w:r>
        <w:rPr>
          <w:rFonts w:asciiTheme="majorBidi" w:hAnsiTheme="majorBidi" w:cstheme="majorBidi"/>
          <w:sz w:val="18"/>
          <w:szCs w:val="18"/>
          <w:lang w:val="ru-RU"/>
        </w:rPr>
        <w:t xml:space="preserve">в резолюции </w:t>
      </w:r>
      <w:r w:rsidRPr="00FA2DBE">
        <w:rPr>
          <w:rFonts w:asciiTheme="majorBidi" w:hAnsiTheme="majorBidi" w:cstheme="majorBidi"/>
          <w:sz w:val="18"/>
          <w:szCs w:val="18"/>
          <w:lang w:val="ru-RU"/>
        </w:rPr>
        <w:t>79/249</w:t>
      </w:r>
      <w:r>
        <w:rPr>
          <w:rFonts w:asciiTheme="majorBidi" w:hAnsiTheme="majorBidi" w:cstheme="majorBidi"/>
          <w:sz w:val="18"/>
          <w:szCs w:val="18"/>
          <w:lang w:val="ru-RU"/>
        </w:rPr>
        <w:t xml:space="preserve"> Генеральной Ассамблеи</w:t>
      </w:r>
      <w:r w:rsidRPr="00FA2DBE">
        <w:rPr>
          <w:rFonts w:asciiTheme="majorBidi" w:hAnsiTheme="majorBidi" w:cstheme="majorBidi"/>
          <w:sz w:val="18"/>
          <w:szCs w:val="18"/>
          <w:lang w:val="ru-RU"/>
        </w:rPr>
        <w:t xml:space="preserve">. </w:t>
      </w:r>
    </w:p>
  </w:footnote>
  <w:footnote w:id="11">
    <w:p w14:paraId="6CD245DD" w14:textId="0DE984B8" w:rsidR="007218D0" w:rsidRPr="005F55F0" w:rsidRDefault="007218D0" w:rsidP="007218D0">
      <w:pPr>
        <w:pStyle w:val="FootnoteText"/>
        <w:rPr>
          <w:lang w:val="ru-RU"/>
        </w:rPr>
      </w:pPr>
      <w:r>
        <w:rPr>
          <w:rStyle w:val="FootnoteReference"/>
        </w:rPr>
        <w:footnoteRef/>
      </w:r>
      <w:r w:rsidRPr="005F55F0">
        <w:rPr>
          <w:lang w:val="ru-RU"/>
        </w:rPr>
        <w:t xml:space="preserve"> </w:t>
      </w:r>
      <w:r w:rsidR="005F55F0">
        <w:rPr>
          <w:lang w:val="ru-RU"/>
        </w:rPr>
        <w:t>См.</w:t>
      </w:r>
      <w:r w:rsidRPr="005F55F0">
        <w:rPr>
          <w:lang w:val="ru-RU"/>
        </w:rPr>
        <w:t xml:space="preserve"> </w:t>
      </w:r>
      <w:hyperlink r:id="rId5" w:history="1">
        <w:r w:rsidRPr="007218D0">
          <w:rPr>
            <w:rStyle w:val="Hyperlink"/>
          </w:rPr>
          <w:t>CBD</w:t>
        </w:r>
        <w:r w:rsidRPr="005F55F0">
          <w:rPr>
            <w:rStyle w:val="Hyperlink"/>
            <w:lang w:val="ru-RU"/>
          </w:rPr>
          <w:t>/</w:t>
        </w:r>
        <w:r w:rsidRPr="007218D0">
          <w:rPr>
            <w:rStyle w:val="Hyperlink"/>
          </w:rPr>
          <w:t>CP</w:t>
        </w:r>
        <w:r w:rsidRPr="005F55F0">
          <w:rPr>
            <w:rStyle w:val="Hyperlink"/>
            <w:lang w:val="ru-RU"/>
          </w:rPr>
          <w:t>/</w:t>
        </w:r>
        <w:r w:rsidRPr="007218D0">
          <w:rPr>
            <w:rStyle w:val="Hyperlink"/>
          </w:rPr>
          <w:t>MOP</w:t>
        </w:r>
        <w:r w:rsidRPr="005F55F0">
          <w:rPr>
            <w:rStyle w:val="Hyperlink"/>
            <w:lang w:val="ru-RU"/>
          </w:rPr>
          <w:t>/12/5</w:t>
        </w:r>
      </w:hyperlink>
      <w:r w:rsidRPr="005F55F0">
        <w:rPr>
          <w:lang w:val="ru-RU"/>
        </w:rPr>
        <w:t xml:space="preserve">, </w:t>
      </w:r>
      <w:r w:rsidR="005F55F0">
        <w:rPr>
          <w:lang w:val="ru-RU"/>
        </w:rPr>
        <w:t>приложение</w:t>
      </w:r>
      <w:r w:rsidR="005F55F0" w:rsidRPr="005A75AA">
        <w:rPr>
          <w:lang w:val="ru-RU"/>
        </w:rPr>
        <w:t xml:space="preserve">, </w:t>
      </w:r>
      <w:r w:rsidR="005F55F0">
        <w:rPr>
          <w:lang w:val="ru-RU"/>
        </w:rPr>
        <w:t>таблица</w:t>
      </w:r>
      <w:r w:rsidR="005F55F0" w:rsidRPr="005A75AA">
        <w:rPr>
          <w:lang w:val="ru-RU"/>
        </w:rPr>
        <w:t xml:space="preserve"> </w:t>
      </w:r>
      <w:r w:rsidR="005F55F0">
        <w:rPr>
          <w:lang w:val="ru-RU"/>
        </w:rPr>
        <w:t>2</w:t>
      </w:r>
      <w:r w:rsidR="005F55F0" w:rsidRPr="005A75AA">
        <w:rPr>
          <w:lang w:val="ru-RU"/>
        </w:rPr>
        <w:t xml:space="preserve">. </w:t>
      </w:r>
      <w:r w:rsidR="005F55F0">
        <w:rPr>
          <w:lang w:val="ru-RU"/>
        </w:rPr>
        <w:t>Ш</w:t>
      </w:r>
      <w:r w:rsidR="005F55F0" w:rsidRPr="00FA2DBE">
        <w:rPr>
          <w:lang w:val="ru-RU"/>
        </w:rPr>
        <w:t>кал</w:t>
      </w:r>
      <w:r w:rsidR="005F55F0">
        <w:rPr>
          <w:lang w:val="ru-RU"/>
        </w:rPr>
        <w:t>а</w:t>
      </w:r>
      <w:r w:rsidR="005F55F0" w:rsidRPr="000B21A3">
        <w:rPr>
          <w:lang w:val="ru-RU"/>
        </w:rPr>
        <w:t xml:space="preserve"> </w:t>
      </w:r>
      <w:r w:rsidR="005F55F0" w:rsidRPr="00FA2DBE">
        <w:rPr>
          <w:lang w:val="ru-RU"/>
        </w:rPr>
        <w:t>взносов</w:t>
      </w:r>
      <w:r w:rsidR="005F55F0" w:rsidRPr="000B21A3">
        <w:rPr>
          <w:lang w:val="ru-RU"/>
        </w:rPr>
        <w:t xml:space="preserve"> </w:t>
      </w:r>
      <w:r w:rsidR="005F55F0">
        <w:rPr>
          <w:lang w:val="ru-RU"/>
        </w:rPr>
        <w:t>будет</w:t>
      </w:r>
      <w:r w:rsidR="005F55F0" w:rsidRPr="000B21A3">
        <w:rPr>
          <w:lang w:val="ru-RU"/>
        </w:rPr>
        <w:t xml:space="preserve"> </w:t>
      </w:r>
      <w:r w:rsidR="005F55F0">
        <w:rPr>
          <w:lang w:val="ru-RU"/>
        </w:rPr>
        <w:t>добавлена</w:t>
      </w:r>
      <w:r w:rsidR="005F55F0" w:rsidRPr="000B21A3">
        <w:rPr>
          <w:lang w:val="ru-RU"/>
        </w:rPr>
        <w:t xml:space="preserve"> </w:t>
      </w:r>
      <w:r w:rsidR="005F55F0">
        <w:rPr>
          <w:lang w:val="ru-RU"/>
        </w:rPr>
        <w:t>в</w:t>
      </w:r>
      <w:r w:rsidR="005F55F0" w:rsidRPr="000B21A3">
        <w:rPr>
          <w:lang w:val="ru-RU"/>
        </w:rPr>
        <w:t xml:space="preserve"> </w:t>
      </w:r>
      <w:r w:rsidR="005F55F0">
        <w:rPr>
          <w:lang w:val="ru-RU"/>
        </w:rPr>
        <w:t>текст</w:t>
      </w:r>
      <w:r w:rsidR="005F55F0" w:rsidRPr="000B21A3">
        <w:rPr>
          <w:lang w:val="ru-RU"/>
        </w:rPr>
        <w:t xml:space="preserve"> </w:t>
      </w:r>
      <w:r w:rsidR="005F55F0">
        <w:rPr>
          <w:lang w:val="ru-RU"/>
        </w:rPr>
        <w:t>решения</w:t>
      </w:r>
      <w:r w:rsidR="005F55F0" w:rsidRPr="000B21A3">
        <w:rPr>
          <w:lang w:val="ru-RU"/>
        </w:rPr>
        <w:t xml:space="preserve"> </w:t>
      </w:r>
      <w:r w:rsidR="005F55F0">
        <w:rPr>
          <w:lang w:val="ru-RU"/>
        </w:rPr>
        <w:t>после</w:t>
      </w:r>
      <w:r w:rsidR="005F55F0" w:rsidRPr="000B21A3">
        <w:rPr>
          <w:lang w:val="ru-RU"/>
        </w:rPr>
        <w:t xml:space="preserve"> </w:t>
      </w:r>
      <w:r w:rsidR="005F55F0">
        <w:rPr>
          <w:lang w:val="ru-RU"/>
        </w:rPr>
        <w:t>утверждения</w:t>
      </w:r>
      <w:r w:rsidR="005F55F0" w:rsidRPr="000B21A3">
        <w:rPr>
          <w:lang w:val="ru-RU"/>
        </w:rPr>
        <w:t xml:space="preserve"> </w:t>
      </w:r>
      <w:r w:rsidR="005F55F0">
        <w:rPr>
          <w:lang w:val="ru-RU"/>
        </w:rPr>
        <w:t>единой</w:t>
      </w:r>
      <w:r w:rsidR="005F55F0" w:rsidRPr="000B21A3">
        <w:rPr>
          <w:lang w:val="ru-RU"/>
        </w:rPr>
        <w:t xml:space="preserve"> </w:t>
      </w:r>
      <w:r w:rsidR="005F55F0">
        <w:rPr>
          <w:lang w:val="ru-RU"/>
        </w:rPr>
        <w:t>шкалы</w:t>
      </w:r>
      <w:r w:rsidR="005F55F0" w:rsidRPr="000B21A3">
        <w:rPr>
          <w:lang w:val="ru-RU"/>
        </w:rPr>
        <w:t xml:space="preserve"> </w:t>
      </w:r>
      <w:r w:rsidR="005F55F0">
        <w:rPr>
          <w:lang w:val="ru-RU"/>
        </w:rPr>
        <w:t>взносов</w:t>
      </w:r>
      <w:r w:rsidR="005F55F0" w:rsidRPr="000B21A3">
        <w:rPr>
          <w:lang w:val="ru-RU"/>
        </w:rPr>
        <w:t xml:space="preserve"> </w:t>
      </w:r>
      <w:r w:rsidR="005F55F0">
        <w:rPr>
          <w:lang w:val="ru-RU"/>
        </w:rPr>
        <w:t>для</w:t>
      </w:r>
      <w:r w:rsidR="005F55F0" w:rsidRPr="000B21A3">
        <w:rPr>
          <w:lang w:val="ru-RU"/>
        </w:rPr>
        <w:t xml:space="preserve"> </w:t>
      </w:r>
      <w:r w:rsidR="005F55F0">
        <w:rPr>
          <w:lang w:val="ru-RU"/>
        </w:rPr>
        <w:t>Конвенции</w:t>
      </w:r>
      <w:r w:rsidR="005F55F0" w:rsidRPr="000B21A3">
        <w:rPr>
          <w:lang w:val="ru-RU"/>
        </w:rPr>
        <w:t xml:space="preserve"> </w:t>
      </w:r>
      <w:r w:rsidR="005F55F0">
        <w:rPr>
          <w:lang w:val="ru-RU"/>
        </w:rPr>
        <w:t>и</w:t>
      </w:r>
      <w:r w:rsidR="005F55F0" w:rsidRPr="000B21A3">
        <w:rPr>
          <w:lang w:val="ru-RU"/>
        </w:rPr>
        <w:t xml:space="preserve"> </w:t>
      </w:r>
      <w:r w:rsidR="005F55F0">
        <w:rPr>
          <w:lang w:val="ru-RU"/>
        </w:rPr>
        <w:t>протоколов</w:t>
      </w:r>
      <w:r w:rsidR="005F55F0" w:rsidRPr="000B21A3">
        <w:rPr>
          <w:lang w:val="ru-RU"/>
        </w:rPr>
        <w:t xml:space="preserve"> </w:t>
      </w:r>
      <w:r w:rsidR="005F55F0">
        <w:rPr>
          <w:lang w:val="ru-RU"/>
        </w:rPr>
        <w:t>к</w:t>
      </w:r>
      <w:r w:rsidR="005F55F0" w:rsidRPr="000B21A3">
        <w:rPr>
          <w:lang w:val="ru-RU"/>
        </w:rPr>
        <w:t xml:space="preserve"> </w:t>
      </w:r>
      <w:r w:rsidR="005F55F0">
        <w:rPr>
          <w:lang w:val="ru-RU"/>
        </w:rPr>
        <w:t>ней</w:t>
      </w:r>
      <w:r w:rsidR="00DD0C3F">
        <w:rPr>
          <w:lang w:val="ru-RU"/>
        </w:rPr>
        <w:t>.</w:t>
      </w:r>
    </w:p>
  </w:footnote>
  <w:footnote w:id="12">
    <w:p w14:paraId="44FECC35" w14:textId="3564AABC" w:rsidR="001458DC" w:rsidRPr="00D46ADB" w:rsidRDefault="001458DC" w:rsidP="001458DC">
      <w:pPr>
        <w:pStyle w:val="FootnoteText"/>
        <w:rPr>
          <w:lang w:val="ru-RU"/>
        </w:rPr>
      </w:pPr>
      <w:r>
        <w:rPr>
          <w:rStyle w:val="FootnoteReference"/>
        </w:rPr>
        <w:footnoteRef/>
      </w:r>
      <w:r w:rsidRPr="00D46ADB">
        <w:rPr>
          <w:lang w:val="ru-RU"/>
        </w:rPr>
        <w:t xml:space="preserve"> </w:t>
      </w:r>
      <w:hyperlink r:id="rId6" w:history="1">
        <w:r w:rsidRPr="00051E3D">
          <w:rPr>
            <w:rStyle w:val="Hyperlink"/>
          </w:rPr>
          <w:t>CBD</w:t>
        </w:r>
        <w:r w:rsidRPr="00D46ADB">
          <w:rPr>
            <w:rStyle w:val="Hyperlink"/>
            <w:lang w:val="ru-RU"/>
          </w:rPr>
          <w:t>/</w:t>
        </w:r>
        <w:r w:rsidRPr="00051E3D">
          <w:rPr>
            <w:rStyle w:val="Hyperlink"/>
          </w:rPr>
          <w:t>SBI</w:t>
        </w:r>
        <w:r w:rsidRPr="00D46ADB">
          <w:rPr>
            <w:rStyle w:val="Hyperlink"/>
            <w:lang w:val="ru-RU"/>
          </w:rPr>
          <w:t>/6/10</w:t>
        </w:r>
      </w:hyperlink>
      <w:r w:rsidRPr="00D46ADB">
        <w:rPr>
          <w:lang w:val="ru-RU"/>
        </w:rPr>
        <w:t xml:space="preserve">, </w:t>
      </w:r>
      <w:r w:rsidR="002E1ADF">
        <w:rPr>
          <w:lang w:val="ru-RU"/>
        </w:rPr>
        <w:t>приложение</w:t>
      </w:r>
      <w:r w:rsidRPr="00D46ADB">
        <w:rPr>
          <w:lang w:val="ru-RU"/>
        </w:rPr>
        <w:t>.</w:t>
      </w:r>
    </w:p>
  </w:footnote>
  <w:footnote w:id="13">
    <w:p w14:paraId="7DECDA5A" w14:textId="77777777" w:rsidR="001458DC" w:rsidRPr="00D46ADB" w:rsidRDefault="001458DC" w:rsidP="001458DC">
      <w:pPr>
        <w:pStyle w:val="FootnoteText"/>
        <w:rPr>
          <w:lang w:val="ru-RU"/>
        </w:rPr>
      </w:pPr>
      <w:r>
        <w:rPr>
          <w:rStyle w:val="FootnoteReference"/>
        </w:rPr>
        <w:footnoteRef/>
      </w:r>
      <w:r w:rsidRPr="00D46ADB">
        <w:rPr>
          <w:lang w:val="ru-RU"/>
        </w:rPr>
        <w:t xml:space="preserve"> </w:t>
      </w:r>
      <w:hyperlink r:id="rId7" w:history="1">
        <w:r w:rsidRPr="00845480">
          <w:rPr>
            <w:rStyle w:val="Hyperlink"/>
          </w:rPr>
          <w:t>CBD</w:t>
        </w:r>
        <w:r w:rsidRPr="00D46ADB">
          <w:rPr>
            <w:rStyle w:val="Hyperlink"/>
            <w:lang w:val="ru-RU"/>
          </w:rPr>
          <w:t>/</w:t>
        </w:r>
        <w:r w:rsidRPr="00845480">
          <w:rPr>
            <w:rStyle w:val="Hyperlink"/>
          </w:rPr>
          <w:t>COP</w:t>
        </w:r>
        <w:r w:rsidRPr="00D46ADB">
          <w:rPr>
            <w:rStyle w:val="Hyperlink"/>
            <w:lang w:val="ru-RU"/>
          </w:rPr>
          <w:t>/17/4/</w:t>
        </w:r>
        <w:r w:rsidRPr="00845480">
          <w:rPr>
            <w:rStyle w:val="Hyperlink"/>
          </w:rPr>
          <w:t>Add</w:t>
        </w:r>
        <w:r w:rsidRPr="00D46ADB">
          <w:rPr>
            <w:rStyle w:val="Hyperlink"/>
            <w:lang w:val="ru-RU"/>
          </w:rPr>
          <w:t>.4</w:t>
        </w:r>
      </w:hyperlink>
      <w:r w:rsidRPr="00D46ADB">
        <w:rPr>
          <w:lang w:val="ru-RU"/>
        </w:rPr>
        <w:t>.</w:t>
      </w:r>
    </w:p>
  </w:footnote>
  <w:footnote w:id="14">
    <w:p w14:paraId="7AA2FDE4" w14:textId="77777777" w:rsidR="00806CCD" w:rsidRPr="00806CCD" w:rsidRDefault="00806CCD" w:rsidP="00806CCD">
      <w:pPr>
        <w:pStyle w:val="FootnoteText"/>
        <w:rPr>
          <w:lang w:val="ru-RU"/>
        </w:rPr>
      </w:pPr>
      <w:r>
        <w:rPr>
          <w:rStyle w:val="FootnoteReference"/>
        </w:rPr>
        <w:footnoteRef/>
      </w:r>
      <w:r w:rsidRPr="00806CCD">
        <w:rPr>
          <w:lang w:val="ru-RU"/>
        </w:rPr>
        <w:t xml:space="preserve"> </w:t>
      </w:r>
      <w:r w:rsidRPr="00806CCD">
        <w:rPr>
          <w:lang w:val="ru-RU"/>
        </w:rPr>
        <w:t>Сборник договоров Организации Объединенных Наций, том 2226, №</w:t>
      </w:r>
      <w:r>
        <w:t> </w:t>
      </w:r>
      <w:r w:rsidRPr="00806CCD">
        <w:rPr>
          <w:lang w:val="ru-RU"/>
        </w:rPr>
        <w:t>30619.</w:t>
      </w:r>
    </w:p>
  </w:footnote>
  <w:footnote w:id="15">
    <w:p w14:paraId="59F2FB14" w14:textId="77777777" w:rsidR="00806CCD" w:rsidRPr="00D46ADB" w:rsidRDefault="00806CCD" w:rsidP="00806CCD">
      <w:pPr>
        <w:pStyle w:val="FootnoteText"/>
        <w:rPr>
          <w:lang w:val="ru-RU"/>
        </w:rPr>
      </w:pPr>
      <w:r>
        <w:rPr>
          <w:rStyle w:val="FootnoteReference"/>
        </w:rPr>
        <w:footnoteRef/>
      </w:r>
      <w:r w:rsidRPr="00D46ADB">
        <w:rPr>
          <w:lang w:val="ru-RU"/>
        </w:rPr>
        <w:t xml:space="preserve"> </w:t>
      </w:r>
      <w:r w:rsidRPr="00D46ADB">
        <w:rPr>
          <w:lang w:val="ru-RU"/>
        </w:rPr>
        <w:t xml:space="preserve">Решение </w:t>
      </w:r>
      <w:hyperlink r:id="rId8" w:history="1">
        <w:r>
          <w:rPr>
            <w:rStyle w:val="Hyperlink"/>
          </w:rPr>
          <w:t>CP</w:t>
        </w:r>
        <w:r w:rsidRPr="00D46ADB">
          <w:rPr>
            <w:rStyle w:val="Hyperlink"/>
            <w:lang w:val="ru-RU"/>
          </w:rPr>
          <w:noBreakHyphen/>
        </w:r>
        <w:r w:rsidRPr="00D46ADB">
          <w:rPr>
            <w:rStyle w:val="Hyperlink"/>
            <w:lang w:val="ru-RU"/>
          </w:rPr>
          <w:t>10/3</w:t>
        </w:r>
      </w:hyperlink>
      <w:r w:rsidRPr="00D46ADB">
        <w:rPr>
          <w:lang w:val="ru-RU"/>
        </w:rPr>
        <w:t>, приложение.</w:t>
      </w:r>
    </w:p>
  </w:footnote>
  <w:footnote w:id="16">
    <w:p w14:paraId="4169E6E3" w14:textId="7943C3CB" w:rsidR="00221878" w:rsidRPr="00E23040" w:rsidRDefault="00221878" w:rsidP="00221878">
      <w:pPr>
        <w:pStyle w:val="FootnoteText"/>
        <w:rPr>
          <w:lang w:val="ru-RU"/>
        </w:rPr>
      </w:pPr>
      <w:r>
        <w:rPr>
          <w:rStyle w:val="FootnoteReference"/>
        </w:rPr>
        <w:footnoteRef/>
      </w:r>
      <w:r w:rsidRPr="00E23040">
        <w:rPr>
          <w:lang w:val="ru-RU"/>
        </w:rPr>
        <w:t xml:space="preserve"> </w:t>
      </w:r>
      <w:r w:rsidR="00E23040" w:rsidRPr="00806CCD">
        <w:rPr>
          <w:lang w:val="ru-RU"/>
        </w:rPr>
        <w:t xml:space="preserve">Сборник </w:t>
      </w:r>
      <w:r w:rsidR="00E23040" w:rsidRPr="00806CCD">
        <w:rPr>
          <w:lang w:val="ru-RU"/>
        </w:rPr>
        <w:t>договоров Организации Объединенных Наций, том 2226, №</w:t>
      </w:r>
      <w:r w:rsidR="00E23040">
        <w:t> </w:t>
      </w:r>
      <w:r w:rsidR="00E23040" w:rsidRPr="00806CCD">
        <w:rPr>
          <w:lang w:val="ru-RU"/>
        </w:rPr>
        <w:t>30619</w:t>
      </w:r>
      <w:r w:rsidRPr="00E23040">
        <w:rPr>
          <w:lang w:val="ru-RU"/>
        </w:rPr>
        <w:t>.</w:t>
      </w:r>
    </w:p>
  </w:footnote>
  <w:footnote w:id="17">
    <w:p w14:paraId="518E57F4" w14:textId="77777777" w:rsidR="00F2205E" w:rsidRPr="00197828" w:rsidRDefault="00F2205E" w:rsidP="00F2205E">
      <w:pPr>
        <w:pStyle w:val="FootnoteText"/>
        <w:rPr>
          <w:lang w:val="ru-RU"/>
        </w:rPr>
      </w:pPr>
      <w:r>
        <w:rPr>
          <w:rStyle w:val="FootnoteReference"/>
        </w:rPr>
        <w:footnoteRef/>
      </w:r>
      <w:r w:rsidRPr="001D7951">
        <w:rPr>
          <w:lang w:val="ru-RU"/>
        </w:rPr>
        <w:t xml:space="preserve"> </w:t>
      </w:r>
      <w:r w:rsidRPr="001D7951">
        <w:rPr>
          <w:lang w:val="ru-RU"/>
        </w:rPr>
        <w:t xml:space="preserve">Решение </w:t>
      </w:r>
      <w:hyperlink r:id="rId9" w:history="1">
        <w:r>
          <w:rPr>
            <w:rStyle w:val="Hyperlink"/>
          </w:rPr>
          <w:t>CP</w:t>
        </w:r>
        <w:r w:rsidRPr="001D7951">
          <w:rPr>
            <w:rStyle w:val="Hyperlink"/>
            <w:lang w:val="ru-RU"/>
          </w:rPr>
          <w:t>-10/3</w:t>
        </w:r>
      </w:hyperlink>
      <w:r w:rsidRPr="001D7951">
        <w:rPr>
          <w:lang w:val="ru-RU"/>
        </w:rPr>
        <w:t>, приложение.</w:t>
      </w:r>
    </w:p>
  </w:footnote>
  <w:footnote w:id="18">
    <w:p w14:paraId="5CD10B53" w14:textId="77777777" w:rsidR="00F2205E" w:rsidRPr="00197828" w:rsidRDefault="00F2205E" w:rsidP="00F2205E">
      <w:pPr>
        <w:pStyle w:val="FootnoteText"/>
        <w:rPr>
          <w:lang w:val="ru-RU"/>
        </w:rPr>
      </w:pPr>
      <w:r>
        <w:rPr>
          <w:rStyle w:val="FootnoteReference"/>
        </w:rPr>
        <w:footnoteRef/>
      </w:r>
      <w:r w:rsidRPr="001D7951">
        <w:rPr>
          <w:lang w:val="ru-RU"/>
        </w:rPr>
        <w:t xml:space="preserve"> </w:t>
      </w:r>
      <w:r w:rsidRPr="001D7951">
        <w:rPr>
          <w:lang w:val="ru-RU"/>
        </w:rPr>
        <w:t xml:space="preserve">Решение </w:t>
      </w:r>
      <w:r>
        <w:fldChar w:fldCharType="begin"/>
      </w:r>
      <w:r>
        <w:instrText>HYPERLINK</w:instrText>
      </w:r>
      <w:r w:rsidRPr="00D46ADB">
        <w:rPr>
          <w:lang w:val="ru-RU"/>
        </w:rPr>
        <w:instrText xml:space="preserve"> "</w:instrText>
      </w:r>
      <w:r>
        <w:instrText>https</w:instrText>
      </w:r>
      <w:r w:rsidRPr="00D46ADB">
        <w:rPr>
          <w:lang w:val="ru-RU"/>
        </w:rPr>
        <w:instrText>://</w:instrText>
      </w:r>
      <w:r>
        <w:instrText>www</w:instrText>
      </w:r>
      <w:r w:rsidRPr="00D46ADB">
        <w:rPr>
          <w:lang w:val="ru-RU"/>
        </w:rPr>
        <w:instrText>.</w:instrText>
      </w:r>
      <w:r>
        <w:instrText>cbd</w:instrText>
      </w:r>
      <w:r w:rsidRPr="00D46ADB">
        <w:rPr>
          <w:lang w:val="ru-RU"/>
        </w:rPr>
        <w:instrText>.</w:instrText>
      </w:r>
      <w:r>
        <w:instrText>int</w:instrText>
      </w:r>
      <w:r w:rsidRPr="00D46ADB">
        <w:rPr>
          <w:lang w:val="ru-RU"/>
        </w:rPr>
        <w:instrText>/</w:instrText>
      </w:r>
      <w:r>
        <w:instrText>doc</w:instrText>
      </w:r>
      <w:r w:rsidRPr="00D46ADB">
        <w:rPr>
          <w:lang w:val="ru-RU"/>
        </w:rPr>
        <w:instrText>/</w:instrText>
      </w:r>
      <w:r>
        <w:instrText>decisions</w:instrText>
      </w:r>
      <w:r w:rsidRPr="00D46ADB">
        <w:rPr>
          <w:lang w:val="ru-RU"/>
        </w:rPr>
        <w:instrText>/</w:instrText>
      </w:r>
      <w:r>
        <w:instrText>cp</w:instrText>
      </w:r>
      <w:r w:rsidRPr="00D46ADB">
        <w:rPr>
          <w:lang w:val="ru-RU"/>
        </w:rPr>
        <w:instrText>-</w:instrText>
      </w:r>
      <w:r>
        <w:instrText>mop</w:instrText>
      </w:r>
      <w:r w:rsidRPr="00D46ADB">
        <w:rPr>
          <w:lang w:val="ru-RU"/>
        </w:rPr>
        <w:instrText>-10/</w:instrText>
      </w:r>
      <w:r>
        <w:instrText>cp</w:instrText>
      </w:r>
      <w:r w:rsidRPr="00D46ADB">
        <w:rPr>
          <w:lang w:val="ru-RU"/>
        </w:rPr>
        <w:instrText>-</w:instrText>
      </w:r>
      <w:r>
        <w:instrText>mop</w:instrText>
      </w:r>
      <w:r w:rsidRPr="00D46ADB">
        <w:rPr>
          <w:lang w:val="ru-RU"/>
        </w:rPr>
        <w:instrText>-10-</w:instrText>
      </w:r>
      <w:r>
        <w:instrText>dec</w:instrText>
      </w:r>
      <w:r w:rsidRPr="00D46ADB">
        <w:rPr>
          <w:lang w:val="ru-RU"/>
        </w:rPr>
        <w:instrText>-04-</w:instrText>
      </w:r>
      <w:r>
        <w:instrText>ru</w:instrText>
      </w:r>
      <w:r w:rsidRPr="00D46ADB">
        <w:rPr>
          <w:lang w:val="ru-RU"/>
        </w:rPr>
        <w:instrText>.</w:instrText>
      </w:r>
      <w:r>
        <w:instrText>pdf</w:instrText>
      </w:r>
      <w:r w:rsidRPr="00D46ADB">
        <w:rPr>
          <w:lang w:val="ru-RU"/>
        </w:rPr>
        <w:instrText>"</w:instrText>
      </w:r>
      <w:r>
        <w:fldChar w:fldCharType="separate"/>
      </w:r>
      <w:r>
        <w:rPr>
          <w:rStyle w:val="Hyperlink"/>
        </w:rPr>
        <w:t>CP</w:t>
      </w:r>
      <w:r w:rsidRPr="001D7951">
        <w:rPr>
          <w:rStyle w:val="Hyperlink"/>
          <w:lang w:val="ru-RU"/>
        </w:rPr>
        <w:t>-10/4</w:t>
      </w:r>
      <w:r>
        <w:fldChar w:fldCharType="end"/>
      </w:r>
      <w:r w:rsidRPr="001D7951">
        <w:rPr>
          <w:lang w:val="ru-RU"/>
        </w:rPr>
        <w:t>, приложение.</w:t>
      </w:r>
    </w:p>
  </w:footnote>
  <w:footnote w:id="19">
    <w:p w14:paraId="5AAC4744" w14:textId="77777777" w:rsidR="00F2205E" w:rsidRPr="00D46ADB" w:rsidRDefault="00F2205E" w:rsidP="00F2205E">
      <w:pPr>
        <w:pStyle w:val="FootnoteText"/>
        <w:rPr>
          <w:lang w:val="ru-RU"/>
        </w:rPr>
      </w:pPr>
      <w:r>
        <w:rPr>
          <w:rStyle w:val="FootnoteReference"/>
        </w:rPr>
        <w:footnoteRef/>
      </w:r>
      <w:r w:rsidRPr="00D46ADB">
        <w:rPr>
          <w:lang w:val="ru-RU"/>
        </w:rPr>
        <w:t xml:space="preserve"> </w:t>
      </w:r>
      <w:r w:rsidRPr="001D7951">
        <w:rPr>
          <w:lang w:val="ru-RU"/>
        </w:rPr>
        <w:t>См</w:t>
      </w:r>
      <w:r w:rsidRPr="00D46ADB">
        <w:rPr>
          <w:lang w:val="ru-RU"/>
        </w:rPr>
        <w:t xml:space="preserve">. </w:t>
      </w:r>
      <w:hyperlink r:id="rId10" w:history="1">
        <w:r>
          <w:rPr>
            <w:rStyle w:val="Hyperlink"/>
          </w:rPr>
          <w:t>CBD</w:t>
        </w:r>
        <w:r w:rsidRPr="00D46ADB">
          <w:rPr>
            <w:rStyle w:val="Hyperlink"/>
            <w:lang w:val="ru-RU"/>
          </w:rPr>
          <w:t>/</w:t>
        </w:r>
        <w:r>
          <w:rPr>
            <w:rStyle w:val="Hyperlink"/>
          </w:rPr>
          <w:t>SBI</w:t>
        </w:r>
        <w:r w:rsidRPr="00D46ADB">
          <w:rPr>
            <w:rStyle w:val="Hyperlink"/>
            <w:lang w:val="ru-RU"/>
          </w:rPr>
          <w:t>/7/6/</w:t>
        </w:r>
        <w:r>
          <w:rPr>
            <w:rStyle w:val="Hyperlink"/>
          </w:rPr>
          <w:t>Add</w:t>
        </w:r>
        <w:r w:rsidRPr="00D46ADB">
          <w:rPr>
            <w:rStyle w:val="Hyperlink"/>
            <w:lang w:val="ru-RU"/>
          </w:rPr>
          <w:t>.1</w:t>
        </w:r>
      </w:hyperlink>
      <w:r w:rsidRPr="00D46ADB">
        <w:rPr>
          <w:lang w:val="ru-RU"/>
        </w:rPr>
        <w:t>.</w:t>
      </w:r>
    </w:p>
  </w:footnote>
  <w:footnote w:id="20">
    <w:p w14:paraId="3A42900D" w14:textId="77777777" w:rsidR="002A1ABE" w:rsidRPr="00197828" w:rsidRDefault="002A1ABE" w:rsidP="002A1ABE">
      <w:pPr>
        <w:pStyle w:val="FootnoteText"/>
        <w:rPr>
          <w:lang w:val="ru-RU"/>
        </w:rPr>
      </w:pPr>
      <w:r>
        <w:rPr>
          <w:rStyle w:val="FootnoteReference"/>
        </w:rPr>
        <w:footnoteRef/>
      </w:r>
      <w:r w:rsidRPr="001D7951">
        <w:rPr>
          <w:lang w:val="ru-RU"/>
        </w:rPr>
        <w:t xml:space="preserve"> </w:t>
      </w:r>
      <w:r w:rsidRPr="001D7951">
        <w:rPr>
          <w:lang w:val="ru-RU"/>
        </w:rPr>
        <w:t xml:space="preserve">Решение </w:t>
      </w:r>
      <w:hyperlink r:id="rId11" w:history="1">
        <w:r w:rsidRPr="001D7951">
          <w:rPr>
            <w:rStyle w:val="Hyperlink"/>
            <w:lang w:val="ru-RU"/>
          </w:rPr>
          <w:t>15/4</w:t>
        </w:r>
      </w:hyperlink>
      <w:r w:rsidRPr="001D7951">
        <w:rPr>
          <w:lang w:val="ru-RU"/>
        </w:rPr>
        <w:t>, приложение.</w:t>
      </w:r>
    </w:p>
  </w:footnote>
  <w:footnote w:id="21">
    <w:p w14:paraId="269D1273" w14:textId="77777777" w:rsidR="002A1ABE" w:rsidRPr="00197828" w:rsidRDefault="002A1ABE" w:rsidP="002A1ABE">
      <w:pPr>
        <w:pStyle w:val="FootnoteText"/>
        <w:rPr>
          <w:lang w:val="ru-RU"/>
        </w:rPr>
      </w:pPr>
      <w:r>
        <w:rPr>
          <w:rStyle w:val="FootnoteReference"/>
        </w:rPr>
        <w:footnoteRef/>
      </w:r>
      <w:r w:rsidRPr="001D7951">
        <w:rPr>
          <w:lang w:val="ru-RU"/>
        </w:rPr>
        <w:t xml:space="preserve"> </w:t>
      </w:r>
      <w:r w:rsidRPr="001D7951">
        <w:rPr>
          <w:lang w:val="ru-RU"/>
        </w:rPr>
        <w:t>Сборник договоров Организации Объединенных Наций, том 1760, № 30619.</w:t>
      </w:r>
    </w:p>
  </w:footnote>
  <w:footnote w:id="22">
    <w:p w14:paraId="03580445" w14:textId="69F65BE6" w:rsidR="007802B8" w:rsidRPr="00197828" w:rsidRDefault="007802B8" w:rsidP="007802B8">
      <w:pPr>
        <w:pStyle w:val="FootnoteText"/>
        <w:rPr>
          <w:lang w:val="ru-RU"/>
        </w:rPr>
      </w:pPr>
      <w:r>
        <w:rPr>
          <w:rStyle w:val="FootnoteReference"/>
        </w:rPr>
        <w:footnoteRef/>
      </w:r>
      <w:r w:rsidRPr="001D7951">
        <w:rPr>
          <w:lang w:val="ru-RU"/>
        </w:rPr>
        <w:t xml:space="preserve"> </w:t>
      </w:r>
      <w:r w:rsidRPr="001D7951">
        <w:rPr>
          <w:lang w:val="ru-RU"/>
        </w:rPr>
        <w:t>Пункты 12–5</w:t>
      </w:r>
      <w:r w:rsidR="00344F99">
        <w:rPr>
          <w:lang w:val="ru-RU"/>
        </w:rPr>
        <w:t>2</w:t>
      </w:r>
      <w:r w:rsidRPr="001D7951">
        <w:rPr>
          <w:lang w:val="ru-RU"/>
        </w:rPr>
        <w:t xml:space="preserve"> сгруппированы по соответствующим целям плана осуществления и плана действий по созданию потенциала для Картахенского протокола.</w:t>
      </w:r>
    </w:p>
  </w:footnote>
  <w:footnote w:id="23">
    <w:p w14:paraId="2F488F32" w14:textId="77777777" w:rsidR="009574C1" w:rsidRPr="00197828" w:rsidRDefault="009574C1" w:rsidP="009574C1">
      <w:pPr>
        <w:pStyle w:val="FootnoteText"/>
        <w:rPr>
          <w:lang w:val="ru-RU"/>
        </w:rPr>
      </w:pPr>
      <w:r>
        <w:rPr>
          <w:rStyle w:val="FootnoteReference"/>
        </w:rPr>
        <w:footnoteRef/>
      </w:r>
      <w:r w:rsidRPr="001D7951">
        <w:rPr>
          <w:lang w:val="ru-RU"/>
        </w:rPr>
        <w:t xml:space="preserve"> </w:t>
      </w:r>
      <w:r w:rsidRPr="001D7951">
        <w:rPr>
          <w:lang w:val="ru-RU"/>
        </w:rPr>
        <w:t xml:space="preserve">Решение </w:t>
      </w:r>
      <w:hyperlink r:id="rId12" w:history="1">
        <w:r>
          <w:rPr>
            <w:rStyle w:val="Hyperlink"/>
          </w:rPr>
          <w:t>BS</w:t>
        </w:r>
        <w:r w:rsidRPr="001D7951">
          <w:rPr>
            <w:rStyle w:val="Hyperlink"/>
            <w:lang w:val="ru-RU"/>
          </w:rPr>
          <w:t>-</w:t>
        </w:r>
        <w:r>
          <w:rPr>
            <w:rStyle w:val="Hyperlink"/>
          </w:rPr>
          <w:t>V</w:t>
        </w:r>
        <w:r w:rsidRPr="001D7951">
          <w:rPr>
            <w:rStyle w:val="Hyperlink"/>
            <w:lang w:val="ru-RU"/>
          </w:rPr>
          <w:t>/11</w:t>
        </w:r>
      </w:hyperlink>
      <w:r>
        <w:rPr>
          <w:lang w:val="ru-RU"/>
        </w:rPr>
        <w:t>, приложение</w:t>
      </w:r>
      <w:r w:rsidRPr="001D7951">
        <w:rPr>
          <w:lang w:val="ru-RU"/>
        </w:rPr>
        <w:t>.</w:t>
      </w:r>
    </w:p>
  </w:footnote>
  <w:footnote w:id="24">
    <w:p w14:paraId="5407B94A" w14:textId="77777777" w:rsidR="004535B5" w:rsidRPr="00197828" w:rsidRDefault="004535B5" w:rsidP="004535B5">
      <w:pPr>
        <w:pStyle w:val="FootnoteText"/>
        <w:rPr>
          <w:lang w:val="ru-RU"/>
        </w:rPr>
      </w:pPr>
      <w:r>
        <w:rPr>
          <w:rStyle w:val="FootnoteReference"/>
        </w:rPr>
        <w:footnoteRef/>
      </w:r>
      <w:r w:rsidRPr="001D7951">
        <w:rPr>
          <w:lang w:val="ru-RU"/>
        </w:rPr>
        <w:t xml:space="preserve"> </w:t>
      </w:r>
      <w:hyperlink r:id="rId13" w:history="1">
        <w:r>
          <w:rPr>
            <w:rStyle w:val="Hyperlink"/>
          </w:rPr>
          <w:t>https</w:t>
        </w:r>
        <w:r w:rsidRPr="001D7951">
          <w:rPr>
            <w:rStyle w:val="Hyperlink"/>
            <w:lang w:val="ru-RU"/>
          </w:rPr>
          <w:t>://</w:t>
        </w:r>
        <w:r>
          <w:rPr>
            <w:rStyle w:val="Hyperlink"/>
          </w:rPr>
          <w:t>bch</w:t>
        </w:r>
        <w:r w:rsidRPr="001D7951">
          <w:rPr>
            <w:rStyle w:val="Hyperlink"/>
            <w:lang w:val="ru-RU"/>
          </w:rPr>
          <w:t>.</w:t>
        </w:r>
        <w:proofErr w:type="spellStart"/>
        <w:r>
          <w:rPr>
            <w:rStyle w:val="Hyperlink"/>
          </w:rPr>
          <w:t>cbd</w:t>
        </w:r>
        <w:proofErr w:type="spellEnd"/>
        <w:r w:rsidRPr="001D7951">
          <w:rPr>
            <w:rStyle w:val="Hyperlink"/>
            <w:lang w:val="ru-RU"/>
          </w:rPr>
          <w:t>.</w:t>
        </w:r>
        <w:r>
          <w:rPr>
            <w:rStyle w:val="Hyperlink"/>
          </w:rPr>
          <w:t>int</w:t>
        </w:r>
        <w:r w:rsidRPr="001D7951">
          <w:rPr>
            <w:rStyle w:val="Hyperlink"/>
            <w:lang w:val="ru-RU"/>
          </w:rPr>
          <w:t>/</w:t>
        </w:r>
        <w:r>
          <w:rPr>
            <w:rStyle w:val="Hyperlink"/>
          </w:rPr>
          <w:t>protocol</w:t>
        </w:r>
      </w:hyperlink>
      <w:r w:rsidRPr="001D7951">
        <w:rPr>
          <w:lang w:val="ru-RU"/>
        </w:rPr>
        <w:t xml:space="preserve">. </w:t>
      </w:r>
    </w:p>
  </w:footnote>
  <w:footnote w:id="25">
    <w:p w14:paraId="7A7E51AC" w14:textId="77777777" w:rsidR="00691916" w:rsidRPr="00DA382F" w:rsidRDefault="00691916" w:rsidP="00691916">
      <w:pPr>
        <w:pStyle w:val="FootnoteText"/>
        <w:rPr>
          <w:lang w:val="ru-RU"/>
        </w:rPr>
      </w:pPr>
      <w:r>
        <w:rPr>
          <w:rStyle w:val="FootnoteReference"/>
        </w:rPr>
        <w:footnoteRef/>
      </w:r>
      <w:r w:rsidRPr="00DA382F">
        <w:rPr>
          <w:lang w:val="ru-RU"/>
        </w:rPr>
        <w:t xml:space="preserve"> </w:t>
      </w:r>
      <w:r w:rsidRPr="00DA382F">
        <w:rPr>
          <w:lang w:val="ru-RU"/>
        </w:rPr>
        <w:t>Серия договоров</w:t>
      </w:r>
      <w:r>
        <w:rPr>
          <w:lang w:val="ru-RU"/>
        </w:rPr>
        <w:t xml:space="preserve"> </w:t>
      </w:r>
      <w:r w:rsidRPr="00DA382F">
        <w:rPr>
          <w:lang w:val="ru-RU"/>
        </w:rPr>
        <w:t>Организаци</w:t>
      </w:r>
      <w:r>
        <w:rPr>
          <w:lang w:val="ru-RU"/>
        </w:rPr>
        <w:t>и</w:t>
      </w:r>
      <w:r w:rsidRPr="00DA382F">
        <w:rPr>
          <w:lang w:val="ru-RU"/>
        </w:rPr>
        <w:t xml:space="preserve"> Объединённых Наций, т. 2226, № 30619.</w:t>
      </w:r>
    </w:p>
  </w:footnote>
  <w:footnote w:id="26">
    <w:p w14:paraId="5B103230" w14:textId="77777777" w:rsidR="00691916" w:rsidRPr="00CD4354" w:rsidRDefault="00691916" w:rsidP="00691916">
      <w:pPr>
        <w:pStyle w:val="FootnoteText"/>
        <w:rPr>
          <w:lang w:val="ru-RU"/>
        </w:rPr>
      </w:pPr>
      <w:r>
        <w:rPr>
          <w:rStyle w:val="FootnoteReference"/>
        </w:rPr>
        <w:footnoteRef/>
      </w:r>
      <w:r>
        <w:rPr>
          <w:lang w:val="ru-RU"/>
        </w:rPr>
        <w:t xml:space="preserve"> </w:t>
      </w:r>
      <w:r>
        <w:rPr>
          <w:lang w:val="ru-RU"/>
        </w:rPr>
        <w:t>Там же</w:t>
      </w:r>
      <w:r w:rsidRPr="00CD4354">
        <w:rPr>
          <w:lang w:val="ru-RU"/>
        </w:rPr>
        <w:t xml:space="preserve">, </w:t>
      </w:r>
      <w:r>
        <w:rPr>
          <w:lang w:val="ru-RU"/>
        </w:rPr>
        <w:t>т</w:t>
      </w:r>
      <w:r w:rsidRPr="00CD4354">
        <w:rPr>
          <w:lang w:val="ru-RU"/>
        </w:rPr>
        <w:t xml:space="preserve">. 1760, </w:t>
      </w:r>
      <w:r>
        <w:rPr>
          <w:lang w:val="ru-RU"/>
        </w:rPr>
        <w:t xml:space="preserve">№ </w:t>
      </w:r>
      <w:r w:rsidRPr="00CD4354">
        <w:rPr>
          <w:lang w:val="ru-RU"/>
        </w:rPr>
        <w:t>30619.</w:t>
      </w:r>
    </w:p>
  </w:footnote>
  <w:footnote w:id="27">
    <w:p w14:paraId="17623B46" w14:textId="77777777" w:rsidR="00691916" w:rsidRPr="00CD4354" w:rsidRDefault="00691916" w:rsidP="00691916">
      <w:pPr>
        <w:pStyle w:val="FootnoteText"/>
        <w:rPr>
          <w:lang w:val="ru-RU"/>
        </w:rPr>
      </w:pPr>
      <w:r>
        <w:rPr>
          <w:rStyle w:val="FootnoteReference"/>
        </w:rPr>
        <w:footnoteRef/>
      </w:r>
      <w:r w:rsidRPr="00CD4354">
        <w:rPr>
          <w:lang w:val="ru-RU"/>
        </w:rPr>
        <w:t xml:space="preserve"> </w:t>
      </w:r>
      <w:hyperlink r:id="rId14" w:history="1">
        <w:r w:rsidRPr="00B24E32">
          <w:rPr>
            <w:rStyle w:val="Hyperlink"/>
            <w:lang w:val="en-CA"/>
          </w:rPr>
          <w:t>CBD</w:t>
        </w:r>
        <w:r w:rsidRPr="00CD4354">
          <w:rPr>
            <w:rStyle w:val="Hyperlink"/>
            <w:lang w:val="ru-RU"/>
          </w:rPr>
          <w:t>/</w:t>
        </w:r>
        <w:r w:rsidRPr="00B24E32">
          <w:rPr>
            <w:rStyle w:val="Hyperlink"/>
            <w:lang w:val="en-CA"/>
          </w:rPr>
          <w:t>COP</w:t>
        </w:r>
        <w:r w:rsidRPr="00CD4354">
          <w:rPr>
            <w:rStyle w:val="Hyperlink"/>
            <w:lang w:val="ru-RU"/>
          </w:rPr>
          <w:t>/17/5/</w:t>
        </w:r>
        <w:r w:rsidRPr="00B24E32">
          <w:rPr>
            <w:rStyle w:val="Hyperlink"/>
            <w:lang w:val="en-CA"/>
          </w:rPr>
          <w:t>Add</w:t>
        </w:r>
        <w:r w:rsidRPr="00CD4354">
          <w:rPr>
            <w:rStyle w:val="Hyperlink"/>
            <w:lang w:val="ru-RU"/>
          </w:rPr>
          <w:t>.1</w:t>
        </w:r>
      </w:hyperlink>
      <w:r w:rsidRPr="00CD4354">
        <w:rPr>
          <w:lang w:val="ru-RU"/>
        </w:rPr>
        <w:t>.</w:t>
      </w:r>
    </w:p>
  </w:footnote>
  <w:footnote w:id="28">
    <w:p w14:paraId="1D450BDF" w14:textId="77777777" w:rsidR="00235976" w:rsidRPr="00B97237" w:rsidRDefault="00235976" w:rsidP="00235976">
      <w:pPr>
        <w:pStyle w:val="FootnoteText"/>
        <w:rPr>
          <w:lang w:val="ru-RU"/>
        </w:rPr>
      </w:pPr>
      <w:r>
        <w:rPr>
          <w:rStyle w:val="FootnoteReference"/>
        </w:rPr>
        <w:footnoteRef/>
      </w:r>
      <w:r w:rsidRPr="00B97237">
        <w:rPr>
          <w:lang w:val="ru-RU"/>
        </w:rPr>
        <w:t xml:space="preserve"> </w:t>
      </w:r>
      <w:hyperlink r:id="rId15" w:history="1">
        <w:r w:rsidRPr="00053F38">
          <w:rPr>
            <w:rStyle w:val="Hyperlink"/>
          </w:rPr>
          <w:t>CBD</w:t>
        </w:r>
        <w:r w:rsidRPr="00B97237">
          <w:rPr>
            <w:rStyle w:val="Hyperlink"/>
            <w:lang w:val="ru-RU"/>
          </w:rPr>
          <w:t>/</w:t>
        </w:r>
        <w:r w:rsidRPr="00053F38">
          <w:rPr>
            <w:rStyle w:val="Hyperlink"/>
          </w:rPr>
          <w:t>CP</w:t>
        </w:r>
        <w:r w:rsidRPr="00B97237">
          <w:rPr>
            <w:rStyle w:val="Hyperlink"/>
            <w:lang w:val="ru-RU"/>
          </w:rPr>
          <w:t>/</w:t>
        </w:r>
        <w:r w:rsidRPr="00053F38">
          <w:rPr>
            <w:rStyle w:val="Hyperlink"/>
          </w:rPr>
          <w:t>BCH</w:t>
        </w:r>
        <w:r w:rsidRPr="00B97237">
          <w:rPr>
            <w:rStyle w:val="Hyperlink"/>
            <w:lang w:val="ru-RU"/>
          </w:rPr>
          <w:t>-</w:t>
        </w:r>
        <w:r w:rsidRPr="00053F38">
          <w:rPr>
            <w:rStyle w:val="Hyperlink"/>
          </w:rPr>
          <w:t>IAC</w:t>
        </w:r>
        <w:r w:rsidRPr="00B97237">
          <w:rPr>
            <w:rStyle w:val="Hyperlink"/>
            <w:lang w:val="ru-RU"/>
          </w:rPr>
          <w:t>/13/3/</w:t>
        </w:r>
        <w:r w:rsidRPr="00053F38">
          <w:rPr>
            <w:rStyle w:val="Hyperlink"/>
          </w:rPr>
          <w:t>Rev</w:t>
        </w:r>
        <w:r w:rsidRPr="00B97237">
          <w:rPr>
            <w:rStyle w:val="Hyperlink"/>
            <w:lang w:val="ru-RU"/>
          </w:rPr>
          <w:t>.1</w:t>
        </w:r>
      </w:hyperlink>
      <w:r w:rsidRPr="00B97237">
        <w:rPr>
          <w:lang w:val="ru-RU"/>
        </w:rPr>
        <w:t xml:space="preserve">, </w:t>
      </w:r>
      <w:r>
        <w:rPr>
          <w:lang w:val="ru-RU"/>
        </w:rPr>
        <w:t>приложение</w:t>
      </w:r>
      <w:r w:rsidRPr="00B97237">
        <w:rPr>
          <w:lang w:val="ru-RU"/>
        </w:rPr>
        <w:t xml:space="preserve"> </w:t>
      </w:r>
      <w:r>
        <w:t>I</w:t>
      </w:r>
      <w:r w:rsidRPr="00B97237">
        <w:rPr>
          <w:lang w:val="ru-RU"/>
        </w:rPr>
        <w:t>.</w:t>
      </w:r>
    </w:p>
  </w:footnote>
  <w:footnote w:id="29">
    <w:p w14:paraId="7CE53B9B" w14:textId="77777777" w:rsidR="00235976" w:rsidRPr="00B97237" w:rsidRDefault="00235976" w:rsidP="00235976">
      <w:pPr>
        <w:pStyle w:val="FootnoteText"/>
        <w:rPr>
          <w:lang w:val="ru-RU"/>
        </w:rPr>
      </w:pPr>
      <w:r>
        <w:rPr>
          <w:rStyle w:val="FootnoteReference"/>
        </w:rPr>
        <w:footnoteRef/>
      </w:r>
      <w:r w:rsidRPr="00B97237">
        <w:rPr>
          <w:lang w:val="ru-RU"/>
        </w:rPr>
        <w:t xml:space="preserve"> </w:t>
      </w:r>
      <w:r>
        <w:rPr>
          <w:lang w:val="ru-RU"/>
        </w:rPr>
        <w:t>Сборник договоров Организации Объединенных Наций</w:t>
      </w:r>
      <w:r w:rsidRPr="00B97237">
        <w:rPr>
          <w:lang w:val="ru-RU"/>
        </w:rPr>
        <w:t xml:space="preserve">, </w:t>
      </w:r>
      <w:r>
        <w:rPr>
          <w:lang w:val="ru-RU"/>
        </w:rPr>
        <w:t>том</w:t>
      </w:r>
      <w:r w:rsidRPr="00B97237">
        <w:rPr>
          <w:lang w:val="ru-RU"/>
        </w:rPr>
        <w:t xml:space="preserve"> 2226, </w:t>
      </w:r>
      <w:r>
        <w:rPr>
          <w:lang w:val="ru-RU"/>
        </w:rPr>
        <w:t>№ </w:t>
      </w:r>
      <w:r w:rsidRPr="00B97237">
        <w:rPr>
          <w:lang w:val="ru-RU"/>
        </w:rPr>
        <w:t>30619.</w:t>
      </w:r>
      <w:r w:rsidRPr="00B97237" w:rsidDel="00F31FF9">
        <w:rPr>
          <w:lang w:val="ru-RU"/>
        </w:rPr>
        <w:t xml:space="preserve"> </w:t>
      </w:r>
    </w:p>
  </w:footnote>
  <w:footnote w:id="30">
    <w:p w14:paraId="012CA219" w14:textId="77777777" w:rsidR="00235976" w:rsidRPr="00D46ADB" w:rsidRDefault="00235976" w:rsidP="00235976">
      <w:pPr>
        <w:pStyle w:val="FootnoteText"/>
        <w:rPr>
          <w:lang w:val="ru-RU"/>
        </w:rPr>
      </w:pPr>
      <w:r>
        <w:rPr>
          <w:rStyle w:val="FootnoteReference"/>
        </w:rPr>
        <w:footnoteRef/>
      </w:r>
      <w:r w:rsidRPr="00D46ADB">
        <w:rPr>
          <w:lang w:val="ru-RU"/>
        </w:rPr>
        <w:t xml:space="preserve"> </w:t>
      </w:r>
      <w:r>
        <w:rPr>
          <w:lang w:val="ru-RU"/>
        </w:rPr>
        <w:t>Решение</w:t>
      </w:r>
      <w:r w:rsidRPr="00D46ADB">
        <w:rPr>
          <w:lang w:val="ru-RU"/>
        </w:rPr>
        <w:t xml:space="preserve"> </w:t>
      </w:r>
      <w:hyperlink r:id="rId16" w:history="1">
        <w:r w:rsidRPr="00D46ADB">
          <w:rPr>
            <w:rStyle w:val="Hyperlink"/>
            <w:lang w:val="ru-RU"/>
          </w:rPr>
          <w:t>10/3</w:t>
        </w:r>
      </w:hyperlink>
      <w:r w:rsidRPr="00D46ADB">
        <w:rPr>
          <w:lang w:val="ru-RU"/>
        </w:rPr>
        <w:t xml:space="preserve">, </w:t>
      </w:r>
      <w:r>
        <w:rPr>
          <w:lang w:val="ru-RU"/>
        </w:rPr>
        <w:t>приложение</w:t>
      </w:r>
      <w:r w:rsidRPr="00D46ADB">
        <w:rPr>
          <w:lang w:val="ru-RU"/>
        </w:rPr>
        <w:t>.</w:t>
      </w:r>
    </w:p>
  </w:footnote>
  <w:footnote w:id="31">
    <w:p w14:paraId="5E1DE3EC" w14:textId="7B074B7F" w:rsidR="004D4D1A" w:rsidRPr="00ED1CC9" w:rsidRDefault="004D4D1A">
      <w:pPr>
        <w:pStyle w:val="FootnoteText"/>
        <w:rPr>
          <w:lang w:val="ru-RU"/>
        </w:rPr>
      </w:pPr>
      <w:r>
        <w:rPr>
          <w:rStyle w:val="FootnoteReference"/>
        </w:rPr>
        <w:footnoteRef/>
      </w:r>
      <w:r w:rsidRPr="00ED1CC9">
        <w:rPr>
          <w:lang w:val="ru-RU"/>
        </w:rPr>
        <w:t xml:space="preserve"> </w:t>
      </w:r>
      <w:r w:rsidR="00ED1CC9" w:rsidRPr="00CA7434">
        <w:rPr>
          <w:lang w:val="ru-RU"/>
        </w:rPr>
        <w:t>Сборник договоров Организации Объединенных Наций, том 1760, №</w:t>
      </w:r>
      <w:r w:rsidR="00ED1CC9">
        <w:t> </w:t>
      </w:r>
      <w:r w:rsidR="00ED1CC9" w:rsidRPr="00CA7434">
        <w:rPr>
          <w:lang w:val="ru-RU"/>
        </w:rPr>
        <w:t>30619</w:t>
      </w:r>
      <w:r w:rsidR="00ED1CC9">
        <w:rPr>
          <w:lang w:val="ru-RU"/>
        </w:rPr>
        <w:t>.</w:t>
      </w:r>
    </w:p>
  </w:footnote>
  <w:footnote w:id="32">
    <w:p w14:paraId="73C0A4BD" w14:textId="6B3AC23B" w:rsidR="007947F9" w:rsidRPr="007A59F7" w:rsidRDefault="007947F9">
      <w:pPr>
        <w:pStyle w:val="FootnoteText"/>
        <w:rPr>
          <w:lang w:val="es-ES"/>
        </w:rPr>
      </w:pPr>
      <w:r>
        <w:rPr>
          <w:rStyle w:val="FootnoteReference"/>
        </w:rPr>
        <w:footnoteRef/>
      </w:r>
      <w:r w:rsidR="004D4D1A" w:rsidRPr="007A59F7">
        <w:rPr>
          <w:lang w:val="es-ES"/>
        </w:rPr>
        <w:t xml:space="preserve"> </w:t>
      </w:r>
      <w:r w:rsidR="001D0CF3">
        <w:rPr>
          <w:lang w:val="ru-RU"/>
        </w:rPr>
        <w:t>Там же, том</w:t>
      </w:r>
      <w:r w:rsidR="001D0CF3" w:rsidRPr="00015360">
        <w:rPr>
          <w:lang w:val="ru-RU"/>
        </w:rPr>
        <w:t xml:space="preserve"> 2226, </w:t>
      </w:r>
      <w:r w:rsidR="001D0CF3" w:rsidRPr="00CA7434">
        <w:rPr>
          <w:lang w:val="ru-RU"/>
        </w:rPr>
        <w:t>№</w:t>
      </w:r>
      <w:r w:rsidR="001D0CF3">
        <w:t> </w:t>
      </w:r>
      <w:r w:rsidR="001D0CF3" w:rsidRPr="00015360">
        <w:rPr>
          <w:lang w:val="ru-RU"/>
        </w:rPr>
        <w:t>30619</w:t>
      </w:r>
    </w:p>
  </w:footnote>
  <w:footnote w:id="33">
    <w:p w14:paraId="12D58C4A" w14:textId="5D305206" w:rsidR="00D53B07" w:rsidRPr="007A59F7" w:rsidRDefault="00D53B07">
      <w:pPr>
        <w:pStyle w:val="FootnoteText"/>
        <w:rPr>
          <w:lang w:val="es-ES"/>
        </w:rPr>
      </w:pPr>
      <w:r>
        <w:rPr>
          <w:rStyle w:val="FootnoteReference"/>
        </w:rPr>
        <w:footnoteRef/>
      </w:r>
      <w:r w:rsidRPr="007A59F7">
        <w:rPr>
          <w:lang w:val="es-ES"/>
        </w:rPr>
        <w:t xml:space="preserve"> </w:t>
      </w:r>
      <w:r w:rsidR="00BD02D2">
        <w:rPr>
          <w:lang w:val="ru-RU"/>
        </w:rPr>
        <w:t>Там же, том</w:t>
      </w:r>
      <w:r w:rsidR="00BD02D2" w:rsidRPr="00015360">
        <w:rPr>
          <w:lang w:val="ru-RU"/>
        </w:rPr>
        <w:t xml:space="preserve"> </w:t>
      </w:r>
      <w:r w:rsidR="00BD02D2" w:rsidRPr="00BF02AB">
        <w:rPr>
          <w:lang w:val="ru-RU"/>
        </w:rPr>
        <w:t xml:space="preserve">3008, </w:t>
      </w:r>
      <w:r w:rsidR="00BD02D2" w:rsidRPr="00CA7434">
        <w:rPr>
          <w:lang w:val="ru-RU"/>
        </w:rPr>
        <w:t>№</w:t>
      </w:r>
      <w:r w:rsidR="00BD02D2">
        <w:t> </w:t>
      </w:r>
      <w:r w:rsidR="00BD02D2" w:rsidRPr="00BF02AB">
        <w:rPr>
          <w:lang w:val="ru-RU"/>
        </w:rPr>
        <w:t>30619</w:t>
      </w:r>
      <w:r w:rsidRPr="007A59F7">
        <w:rPr>
          <w:lang w:val="es-ES"/>
        </w:rPr>
        <w:t>.</w:t>
      </w:r>
    </w:p>
  </w:footnote>
  <w:footnote w:id="34">
    <w:p w14:paraId="4A093044" w14:textId="77777777" w:rsidR="00E43660" w:rsidRPr="001C4A9B" w:rsidRDefault="00E43660" w:rsidP="00E43660">
      <w:pPr>
        <w:pStyle w:val="FootnoteText"/>
        <w:rPr>
          <w:lang w:val="en-CA"/>
        </w:rPr>
      </w:pPr>
      <w:r>
        <w:rPr>
          <w:rStyle w:val="FootnoteReference"/>
        </w:rPr>
        <w:footnoteRef/>
      </w:r>
      <w:r w:rsidRPr="00D46ADB">
        <w:rPr>
          <w:lang w:val="en-US"/>
        </w:rPr>
        <w:t xml:space="preserve"> </w:t>
      </w:r>
      <w:r w:rsidRPr="00BD7DC7">
        <w:rPr>
          <w:lang w:val="ru-RU"/>
        </w:rPr>
        <w:t>См</w:t>
      </w:r>
      <w:r w:rsidRPr="00D46ADB">
        <w:rPr>
          <w:lang w:val="en-US"/>
        </w:rPr>
        <w:t xml:space="preserve">. </w:t>
      </w:r>
      <w:hyperlink r:id="rId17" w:history="1">
        <w:r w:rsidRPr="001C4A9B">
          <w:rPr>
            <w:rStyle w:val="Hyperlink"/>
            <w:lang w:val="en-CA"/>
          </w:rPr>
          <w:t>CBD/CP/RA/AHTEG/2025/1/3</w:t>
        </w:r>
      </w:hyperlink>
      <w:r w:rsidRPr="001C4A9B">
        <w:rPr>
          <w:lang w:val="en-CA"/>
        </w:rPr>
        <w:t>.</w:t>
      </w:r>
    </w:p>
  </w:footnote>
  <w:footnote w:id="35">
    <w:p w14:paraId="5D8D7D17" w14:textId="77777777" w:rsidR="00E43660" w:rsidRPr="00282A3A" w:rsidRDefault="00E43660" w:rsidP="00E43660">
      <w:pPr>
        <w:pStyle w:val="FootnoteText"/>
        <w:rPr>
          <w:lang w:val="ru-RU"/>
        </w:rPr>
      </w:pPr>
      <w:r>
        <w:rPr>
          <w:rStyle w:val="FootnoteReference"/>
        </w:rPr>
        <w:footnoteRef/>
      </w:r>
      <w:r w:rsidRPr="00282A3A">
        <w:rPr>
          <w:lang w:val="ru-RU"/>
        </w:rPr>
        <w:t xml:space="preserve"> </w:t>
      </w:r>
      <w:r w:rsidRPr="00282A3A">
        <w:rPr>
          <w:lang w:val="ru-RU"/>
        </w:rPr>
        <w:t xml:space="preserve">См. </w:t>
      </w:r>
      <w:hyperlink r:id="rId18" w:history="1">
        <w:r>
          <w:rPr>
            <w:rStyle w:val="Hyperlink"/>
          </w:rPr>
          <w:t>CBD</w:t>
        </w:r>
        <w:r w:rsidRPr="00282A3A">
          <w:rPr>
            <w:rStyle w:val="Hyperlink"/>
            <w:lang w:val="ru-RU"/>
          </w:rPr>
          <w:t>/</w:t>
        </w:r>
        <w:r>
          <w:rPr>
            <w:rStyle w:val="Hyperlink"/>
          </w:rPr>
          <w:t>SBSTTA</w:t>
        </w:r>
        <w:r w:rsidRPr="00282A3A">
          <w:rPr>
            <w:rStyle w:val="Hyperlink"/>
            <w:lang w:val="ru-RU"/>
          </w:rPr>
          <w:t>/27/6</w:t>
        </w:r>
      </w:hyperlink>
      <w:r w:rsidRPr="00282A3A">
        <w:rPr>
          <w:lang w:val="ru-RU"/>
        </w:rPr>
        <w:t>, приложение.</w:t>
      </w:r>
    </w:p>
  </w:footnote>
  <w:footnote w:id="36">
    <w:p w14:paraId="1804B3C6" w14:textId="77777777" w:rsidR="00E43660" w:rsidRPr="00282A3A" w:rsidRDefault="00E43660" w:rsidP="00E43660">
      <w:pPr>
        <w:pStyle w:val="FootnoteText"/>
        <w:rPr>
          <w:lang w:val="ru-RU"/>
        </w:rPr>
      </w:pPr>
      <w:r>
        <w:rPr>
          <w:rStyle w:val="FootnoteReference"/>
        </w:rPr>
        <w:footnoteRef/>
      </w:r>
      <w:r w:rsidRPr="00282A3A">
        <w:rPr>
          <w:lang w:val="ru-RU"/>
        </w:rPr>
        <w:t xml:space="preserve"> </w:t>
      </w:r>
      <w:r w:rsidRPr="00282A3A">
        <w:rPr>
          <w:lang w:val="ru-RU"/>
        </w:rPr>
        <w:t>Сборник договоров Организации Объединенных Наций, том 2226, № 30619.</w:t>
      </w:r>
    </w:p>
  </w:footnote>
  <w:footnote w:id="37">
    <w:p w14:paraId="0771734C" w14:textId="77777777" w:rsidR="00E43660" w:rsidRPr="00282A3A" w:rsidRDefault="00E43660" w:rsidP="00E43660">
      <w:pPr>
        <w:pStyle w:val="FootnoteText"/>
        <w:rPr>
          <w:lang w:val="ru-RU"/>
        </w:rPr>
      </w:pPr>
      <w:r>
        <w:rPr>
          <w:rStyle w:val="FootnoteReference"/>
        </w:rPr>
        <w:footnoteRef/>
      </w:r>
      <w:r w:rsidRPr="00282A3A">
        <w:rPr>
          <w:lang w:val="ru-RU"/>
        </w:rPr>
        <w:t xml:space="preserve"> </w:t>
      </w:r>
      <w:r w:rsidRPr="00282A3A">
        <w:rPr>
          <w:lang w:val="ru-RU"/>
        </w:rPr>
        <w:t>[Живые измененные водоросли,] [живая измененная рыба,] [живые измененные  микроорганизмы,] [живые измененные организмы, полученные с применением технологий редактирования генома в целях борьбы с вредителями или патогенами,] [долгосрочные и кумулятивные последствия, связанные с генетическими конструкциями и живыми измененными организмами,] [практический учет целей в области защиты в соответствующих конечных точках оценки и измерения,] [использование живых измененных организмов в центрах происхождения и традиционных сельскохозяйственных системах].</w:t>
      </w:r>
    </w:p>
  </w:footnote>
  <w:footnote w:id="38">
    <w:p w14:paraId="2660DF36" w14:textId="77777777" w:rsidR="00E43660" w:rsidRPr="001C4A9B" w:rsidRDefault="00E43660" w:rsidP="00E43660">
      <w:pPr>
        <w:pStyle w:val="FootnoteText"/>
        <w:rPr>
          <w:lang w:val="en-CA"/>
        </w:rPr>
      </w:pPr>
      <w:r>
        <w:rPr>
          <w:rStyle w:val="FootnoteReference"/>
        </w:rPr>
        <w:footnoteRef/>
      </w:r>
      <w:r w:rsidRPr="001C4A9B">
        <w:rPr>
          <w:lang w:val="en-CA"/>
        </w:rPr>
        <w:t xml:space="preserve"> </w:t>
      </w:r>
      <w:proofErr w:type="spellStart"/>
      <w:r>
        <w:t>См</w:t>
      </w:r>
      <w:proofErr w:type="spellEnd"/>
      <w:r w:rsidRPr="001C4A9B">
        <w:rPr>
          <w:lang w:val="en-CA"/>
        </w:rPr>
        <w:t xml:space="preserve">. </w:t>
      </w:r>
      <w:hyperlink r:id="rId19" w:history="1">
        <w:r w:rsidRPr="001C4A9B">
          <w:rPr>
            <w:rStyle w:val="Hyperlink"/>
            <w:lang w:val="en-CA"/>
          </w:rPr>
          <w:t>CBD/CP/RA/AHTEG/2025/1/3</w:t>
        </w:r>
      </w:hyperlink>
      <w:r w:rsidRPr="001C4A9B">
        <w:rPr>
          <w:lang w:val="en-CA"/>
        </w:rPr>
        <w:t>.</w:t>
      </w:r>
    </w:p>
  </w:footnote>
  <w:footnote w:id="39">
    <w:p w14:paraId="6D5FE1B9" w14:textId="77777777" w:rsidR="00E43660" w:rsidRPr="00282A3A" w:rsidRDefault="00E43660" w:rsidP="00E43660">
      <w:pPr>
        <w:pStyle w:val="FootnoteText"/>
        <w:rPr>
          <w:lang w:val="ru-RU"/>
        </w:rPr>
      </w:pPr>
      <w:r>
        <w:rPr>
          <w:rStyle w:val="FootnoteReference"/>
        </w:rPr>
        <w:footnoteRef/>
      </w:r>
      <w:r w:rsidRPr="00282A3A">
        <w:rPr>
          <w:lang w:val="ru-RU"/>
        </w:rPr>
        <w:t xml:space="preserve"> </w:t>
      </w:r>
      <w:r w:rsidRPr="00282A3A">
        <w:rPr>
          <w:lang w:val="ru-RU"/>
        </w:rPr>
        <w:t xml:space="preserve">См. </w:t>
      </w:r>
      <w:hyperlink r:id="rId20" w:tgtFrame="_blank" w:tooltip="https://www.cbd.int/tsc/tscm/subregionalcentres" w:history="1">
        <w:r>
          <w:rPr>
            <w:rStyle w:val="Hyperlink"/>
          </w:rPr>
          <w:t>www</w:t>
        </w:r>
        <w:r w:rsidRPr="00282A3A">
          <w:rPr>
            <w:rStyle w:val="Hyperlink"/>
            <w:lang w:val="ru-RU"/>
          </w:rPr>
          <w:t>.</w:t>
        </w:r>
        <w:proofErr w:type="spellStart"/>
        <w:r>
          <w:rPr>
            <w:rStyle w:val="Hyperlink"/>
          </w:rPr>
          <w:t>cbd</w:t>
        </w:r>
        <w:proofErr w:type="spellEnd"/>
        <w:r w:rsidRPr="00282A3A">
          <w:rPr>
            <w:rStyle w:val="Hyperlink"/>
            <w:lang w:val="ru-RU"/>
          </w:rPr>
          <w:t>.</w:t>
        </w:r>
        <w:r>
          <w:rPr>
            <w:rStyle w:val="Hyperlink"/>
          </w:rPr>
          <w:t>int</w:t>
        </w:r>
        <w:r w:rsidRPr="00282A3A">
          <w:rPr>
            <w:rStyle w:val="Hyperlink"/>
            <w:lang w:val="ru-RU"/>
          </w:rPr>
          <w:t>/</w:t>
        </w:r>
        <w:proofErr w:type="spellStart"/>
        <w:r>
          <w:rPr>
            <w:rStyle w:val="Hyperlink"/>
          </w:rPr>
          <w:t>tsc</w:t>
        </w:r>
        <w:proofErr w:type="spellEnd"/>
        <w:r w:rsidRPr="00282A3A">
          <w:rPr>
            <w:rStyle w:val="Hyperlink"/>
            <w:lang w:val="ru-RU"/>
          </w:rPr>
          <w:t>/</w:t>
        </w:r>
        <w:proofErr w:type="spellStart"/>
        <w:r>
          <w:rPr>
            <w:rStyle w:val="Hyperlink"/>
          </w:rPr>
          <w:t>tscm</w:t>
        </w:r>
        <w:proofErr w:type="spellEnd"/>
        <w:r w:rsidRPr="00282A3A">
          <w:rPr>
            <w:rStyle w:val="Hyperlink"/>
            <w:lang w:val="ru-RU"/>
          </w:rPr>
          <w:t>/</w:t>
        </w:r>
        <w:proofErr w:type="spellStart"/>
        <w:r>
          <w:rPr>
            <w:rStyle w:val="Hyperlink"/>
          </w:rPr>
          <w:t>subregionalcentres</w:t>
        </w:r>
        <w:proofErr w:type="spellEnd"/>
      </w:hyperlink>
      <w:r w:rsidRPr="00282A3A">
        <w:rPr>
          <w:lang w:val="ru-RU"/>
        </w:rPr>
        <w:t>.</w:t>
      </w:r>
    </w:p>
  </w:footnote>
  <w:footnote w:id="40">
    <w:p w14:paraId="12635E83" w14:textId="77777777" w:rsidR="00E43660" w:rsidRPr="00282A3A" w:rsidRDefault="00E43660" w:rsidP="00E43660">
      <w:pPr>
        <w:pStyle w:val="FootnoteText"/>
        <w:rPr>
          <w:lang w:val="ru-RU"/>
        </w:rPr>
      </w:pPr>
      <w:r>
        <w:rPr>
          <w:rStyle w:val="FootnoteReference"/>
        </w:rPr>
        <w:footnoteRef/>
      </w:r>
      <w:r w:rsidRPr="00282A3A">
        <w:rPr>
          <w:lang w:val="ru-RU"/>
        </w:rPr>
        <w:t xml:space="preserve"> </w:t>
      </w:r>
      <w:r w:rsidRPr="00282A3A">
        <w:rPr>
          <w:lang w:val="ru-RU"/>
        </w:rPr>
        <w:t>Как указано в ответе на вопрос 68 пятого национального доклада по Картахенскому протоколу.</w:t>
      </w:r>
    </w:p>
  </w:footnote>
  <w:footnote w:id="41">
    <w:p w14:paraId="092D7513" w14:textId="77777777" w:rsidR="00E43660" w:rsidRDefault="00E43660" w:rsidP="00E43660">
      <w:pPr>
        <w:pStyle w:val="FootnoteText"/>
      </w:pPr>
      <w:r>
        <w:rPr>
          <w:rStyle w:val="FootnoteReference"/>
        </w:rPr>
        <w:footnoteRef/>
      </w:r>
      <w:r>
        <w:t xml:space="preserve"> </w:t>
      </w:r>
      <w:proofErr w:type="spellStart"/>
      <w:r>
        <w:t>См</w:t>
      </w:r>
      <w:proofErr w:type="spellEnd"/>
      <w:r>
        <w:t xml:space="preserve">. </w:t>
      </w:r>
      <w:hyperlink r:id="rId21" w:history="1">
        <w:r w:rsidRPr="00EB46ED">
          <w:rPr>
            <w:rStyle w:val="Hyperlink"/>
          </w:rPr>
          <w:t>CBD/CP/MOP/11/9</w:t>
        </w:r>
      </w:hyperlink>
      <w:r>
        <w:t>.</w:t>
      </w:r>
    </w:p>
  </w:footnote>
  <w:footnote w:id="42">
    <w:p w14:paraId="2409889F" w14:textId="77777777" w:rsidR="00282A3A" w:rsidRPr="00CD4B60" w:rsidRDefault="00282A3A" w:rsidP="00282A3A">
      <w:pPr>
        <w:pStyle w:val="FootnoteText"/>
        <w:rPr>
          <w:lang w:val="ru-RU"/>
        </w:rPr>
      </w:pPr>
      <w:r>
        <w:rPr>
          <w:rStyle w:val="FootnoteReference"/>
        </w:rPr>
        <w:footnoteRef/>
      </w:r>
      <w:r w:rsidRPr="00CD4B60">
        <w:rPr>
          <w:lang w:val="ru-RU"/>
        </w:rPr>
        <w:t xml:space="preserve"> </w:t>
      </w:r>
      <w:r w:rsidRPr="00CD4B60">
        <w:rPr>
          <w:lang w:val="ru-RU"/>
        </w:rPr>
        <w:t xml:space="preserve">Решение </w:t>
      </w:r>
      <w:r>
        <w:fldChar w:fldCharType="begin"/>
      </w:r>
      <w:r>
        <w:instrText>HYPERLINK</w:instrText>
      </w:r>
      <w:r w:rsidRPr="00CD4B60">
        <w:rPr>
          <w:lang w:val="ru-RU"/>
        </w:rPr>
        <w:instrText xml:space="preserve"> "</w:instrText>
      </w:r>
      <w:r>
        <w:instrText>https</w:instrText>
      </w:r>
      <w:r w:rsidRPr="00CD4B60">
        <w:rPr>
          <w:lang w:val="ru-RU"/>
        </w:rPr>
        <w:instrText>://</w:instrText>
      </w:r>
      <w:r>
        <w:instrText>www</w:instrText>
      </w:r>
      <w:r w:rsidRPr="00CD4B60">
        <w:rPr>
          <w:lang w:val="ru-RU"/>
        </w:rPr>
        <w:instrText>.</w:instrText>
      </w:r>
      <w:r>
        <w:instrText>cbd</w:instrText>
      </w:r>
      <w:r w:rsidRPr="00CD4B60">
        <w:rPr>
          <w:lang w:val="ru-RU"/>
        </w:rPr>
        <w:instrText>.</w:instrText>
      </w:r>
      <w:r>
        <w:instrText>int</w:instrText>
      </w:r>
      <w:r w:rsidRPr="00CD4B60">
        <w:rPr>
          <w:lang w:val="ru-RU"/>
        </w:rPr>
        <w:instrText>/</w:instrText>
      </w:r>
      <w:r>
        <w:instrText>decisions</w:instrText>
      </w:r>
      <w:r w:rsidRPr="00CD4B60">
        <w:rPr>
          <w:lang w:val="ru-RU"/>
        </w:rPr>
        <w:instrText>/?</w:instrText>
      </w:r>
      <w:r>
        <w:instrText>id</w:instrText>
      </w:r>
      <w:r w:rsidRPr="00CD4B60">
        <w:rPr>
          <w:lang w:val="ru-RU"/>
        </w:rPr>
        <w:instrText>=11024"</w:instrText>
      </w:r>
      <w:r>
        <w:fldChar w:fldCharType="separate"/>
      </w:r>
      <w:r>
        <w:rPr>
          <w:rStyle w:val="Hyperlink"/>
        </w:rPr>
        <w:t>VIII</w:t>
      </w:r>
      <w:r w:rsidRPr="00CD4B60">
        <w:rPr>
          <w:rStyle w:val="Hyperlink"/>
          <w:lang w:val="ru-RU"/>
        </w:rPr>
        <w:t>/10</w:t>
      </w:r>
      <w:r>
        <w:fldChar w:fldCharType="end"/>
      </w:r>
      <w:r w:rsidRPr="00CD4B60">
        <w:rPr>
          <w:lang w:val="ru-RU"/>
        </w:rPr>
        <w:t xml:space="preserve">, приложение </w:t>
      </w:r>
      <w:r>
        <w:t>III</w:t>
      </w:r>
      <w:r w:rsidRPr="00CD4B60">
        <w:rPr>
          <w:lang w:val="ru-RU"/>
        </w:rPr>
        <w:t>.</w:t>
      </w:r>
    </w:p>
  </w:footnote>
  <w:footnote w:id="43">
    <w:p w14:paraId="1CCAFB9B" w14:textId="77777777" w:rsidR="00282A3A" w:rsidRPr="00CD4B60" w:rsidRDefault="00282A3A" w:rsidP="00282A3A">
      <w:pPr>
        <w:pStyle w:val="FootnoteText"/>
        <w:rPr>
          <w:lang w:val="ru-RU"/>
        </w:rPr>
      </w:pPr>
      <w:r>
        <w:rPr>
          <w:rStyle w:val="FootnoteReference"/>
        </w:rPr>
        <w:footnoteRef/>
      </w:r>
      <w:r w:rsidRPr="00CD4B60">
        <w:rPr>
          <w:lang w:val="ru-RU"/>
        </w:rPr>
        <w:t xml:space="preserve"> </w:t>
      </w:r>
      <w:r w:rsidRPr="00CD4B60">
        <w:rPr>
          <w:lang w:val="ru-RU"/>
        </w:rPr>
        <w:t>Сборник договоров Организации Объединенных Наций, том 2226, № 30619.</w:t>
      </w:r>
    </w:p>
  </w:footnote>
  <w:footnote w:id="44">
    <w:p w14:paraId="32231EFF" w14:textId="77777777" w:rsidR="00282A3A" w:rsidRPr="00CD4B60" w:rsidRDefault="00282A3A" w:rsidP="00282A3A">
      <w:pPr>
        <w:pStyle w:val="FootnoteText"/>
        <w:rPr>
          <w:lang w:val="ru-RU"/>
        </w:rPr>
      </w:pPr>
      <w:r>
        <w:rPr>
          <w:rStyle w:val="FootnoteReference"/>
        </w:rPr>
        <w:footnoteRef/>
      </w:r>
      <w:r w:rsidRPr="00CD4B60">
        <w:rPr>
          <w:lang w:val="ru-RU"/>
        </w:rPr>
        <w:t xml:space="preserve"> </w:t>
      </w:r>
      <w:r w:rsidRPr="00CD4B60">
        <w:rPr>
          <w:lang w:val="ru-RU"/>
        </w:rPr>
        <w:t xml:space="preserve">См. </w:t>
      </w:r>
      <w:hyperlink r:id="rId22" w:history="1">
        <w:r>
          <w:rPr>
            <w:rStyle w:val="Hyperlink"/>
          </w:rPr>
          <w:t>CBD</w:t>
        </w:r>
        <w:r w:rsidRPr="00CD4B60">
          <w:rPr>
            <w:rStyle w:val="Hyperlink"/>
            <w:lang w:val="ru-RU"/>
          </w:rPr>
          <w:t>/</w:t>
        </w:r>
        <w:r>
          <w:rPr>
            <w:rStyle w:val="Hyperlink"/>
          </w:rPr>
          <w:t>CP</w:t>
        </w:r>
        <w:r w:rsidRPr="00CD4B60">
          <w:rPr>
            <w:rStyle w:val="Hyperlink"/>
            <w:lang w:val="ru-RU"/>
          </w:rPr>
          <w:t>/</w:t>
        </w:r>
        <w:r>
          <w:rPr>
            <w:rStyle w:val="Hyperlink"/>
          </w:rPr>
          <w:t>MOP</w:t>
        </w:r>
        <w:r w:rsidRPr="00CD4B60">
          <w:rPr>
            <w:rStyle w:val="Hyperlink"/>
            <w:lang w:val="ru-RU"/>
          </w:rPr>
          <w:t>/11/9</w:t>
        </w:r>
      </w:hyperlink>
      <w:r w:rsidRPr="00CD4B60">
        <w:rPr>
          <w:lang w:val="ru-RU"/>
        </w:rPr>
        <w:t>.</w:t>
      </w:r>
    </w:p>
  </w:footnote>
  <w:footnote w:id="45">
    <w:p w14:paraId="0868E8E1" w14:textId="77777777" w:rsidR="00282A3A" w:rsidRPr="00CD4B60" w:rsidRDefault="00282A3A" w:rsidP="00282A3A">
      <w:pPr>
        <w:pStyle w:val="FootnoteText"/>
        <w:rPr>
          <w:lang w:val="ru-RU"/>
        </w:rPr>
      </w:pPr>
      <w:r>
        <w:rPr>
          <w:rStyle w:val="FootnoteReference"/>
        </w:rPr>
        <w:footnoteRef/>
      </w:r>
      <w:r w:rsidRPr="00CD4B60">
        <w:rPr>
          <w:lang w:val="ru-RU"/>
        </w:rPr>
        <w:t xml:space="preserve"> </w:t>
      </w:r>
      <w:r w:rsidRPr="00CD4B60">
        <w:rPr>
          <w:lang w:val="ru-RU"/>
        </w:rPr>
        <w:t>Техническая записка может представлять собой краткий документ, содержащий практическую информацию по конкретной теме или вопросу. Он дополняет имеющиеся руководящие указания и может включать методические аспекты или элементы, которые следует учитывать при рассмотрении конкретного вопроса или контекста.</w:t>
      </w:r>
    </w:p>
  </w:footnote>
  <w:footnote w:id="46">
    <w:p w14:paraId="3BBABF77" w14:textId="77777777" w:rsidR="00282A3A" w:rsidRPr="00CD4B60" w:rsidRDefault="00282A3A" w:rsidP="00282A3A">
      <w:pPr>
        <w:pStyle w:val="FootnoteText"/>
        <w:rPr>
          <w:lang w:val="ru-RU"/>
        </w:rPr>
      </w:pPr>
      <w:r>
        <w:rPr>
          <w:rStyle w:val="FootnoteReference"/>
        </w:rPr>
        <w:footnoteRef/>
      </w:r>
      <w:r w:rsidRPr="00CD4B60">
        <w:rPr>
          <w:lang w:val="ru-RU"/>
        </w:rPr>
        <w:t xml:space="preserve"> </w:t>
      </w:r>
      <w:r w:rsidRPr="00CD4B60">
        <w:rPr>
          <w:lang w:val="ru-RU"/>
        </w:rPr>
        <w:t>Техническая записка об использовании живых измененных организмов в центрах происхождения и традиционных сельскохозяйственных системах должна соответствовать Добровольным руководящим принципам Агуэй-гу проведения оценок культурных, экологических и социальных последствий предлагаемой реализации или возможного влияния проектов в священных местах, а также на землях и в акваториях, традиционно занимаемых или используемых коренными и местными общинами.</w:t>
      </w:r>
    </w:p>
  </w:footnote>
  <w:footnote w:id="47">
    <w:p w14:paraId="06501183" w14:textId="77777777" w:rsidR="00282A3A" w:rsidRPr="001C4A9B" w:rsidRDefault="00282A3A" w:rsidP="00282A3A">
      <w:pPr>
        <w:pStyle w:val="FootnoteText"/>
        <w:rPr>
          <w:lang w:val="en-CA"/>
        </w:rPr>
      </w:pPr>
      <w:r>
        <w:rPr>
          <w:rStyle w:val="FootnoteReference"/>
        </w:rPr>
        <w:footnoteRef/>
      </w:r>
      <w:r w:rsidRPr="001C4A9B">
        <w:rPr>
          <w:lang w:val="en-CA"/>
        </w:rPr>
        <w:t xml:space="preserve"> </w:t>
      </w:r>
      <w:hyperlink r:id="rId23" w:history="1">
        <w:r w:rsidRPr="001C4A9B">
          <w:rPr>
            <w:rStyle w:val="Hyperlink"/>
            <w:lang w:val="en-CA"/>
          </w:rPr>
          <w:t>CBD/CP/RA/AHTEG/2025/1/INF/1</w:t>
        </w:r>
      </w:hyperlink>
      <w:r w:rsidRPr="001C4A9B">
        <w:rPr>
          <w:lang w:val="en-CA"/>
        </w:rPr>
        <w:t>.</w:t>
      </w:r>
    </w:p>
  </w:footnote>
  <w:footnote w:id="48">
    <w:p w14:paraId="48BC7F25" w14:textId="77777777" w:rsidR="00282A3A" w:rsidRPr="001C4A9B" w:rsidRDefault="00282A3A" w:rsidP="00282A3A">
      <w:pPr>
        <w:pStyle w:val="FootnoteText"/>
        <w:rPr>
          <w:lang w:val="en-CA"/>
        </w:rPr>
      </w:pPr>
      <w:r>
        <w:rPr>
          <w:rStyle w:val="FootnoteReference"/>
        </w:rPr>
        <w:footnoteRef/>
      </w:r>
      <w:r w:rsidRPr="001C4A9B">
        <w:rPr>
          <w:lang w:val="en-CA"/>
        </w:rPr>
        <w:t xml:space="preserve"> </w:t>
      </w:r>
      <w:hyperlink r:id="rId24" w:history="1">
        <w:r w:rsidRPr="001C4A9B">
          <w:rPr>
            <w:rStyle w:val="Hyperlink"/>
            <w:lang w:val="en-CA"/>
          </w:rPr>
          <w:t>CBD/CP/RA/AHTEG/2025/1/INF/2</w:t>
        </w:r>
      </w:hyperlink>
      <w:r w:rsidRPr="001C4A9B">
        <w:rPr>
          <w:lang w:val="en-CA"/>
        </w:rPr>
        <w:t>.</w:t>
      </w:r>
    </w:p>
  </w:footnote>
  <w:footnote w:id="49">
    <w:p w14:paraId="4BE6E074" w14:textId="77777777" w:rsidR="006D75A4" w:rsidRPr="00B625CA" w:rsidRDefault="006D75A4" w:rsidP="006D75A4">
      <w:pPr>
        <w:pStyle w:val="FootnoteText"/>
        <w:rPr>
          <w:lang w:val="ru-RU"/>
        </w:rPr>
      </w:pPr>
      <w:r>
        <w:rPr>
          <w:rStyle w:val="FootnoteReference"/>
        </w:rPr>
        <w:footnoteRef/>
      </w:r>
      <w:r w:rsidRPr="00B625CA">
        <w:rPr>
          <w:lang w:val="ru-RU"/>
        </w:rPr>
        <w:t xml:space="preserve"> </w:t>
      </w:r>
      <w:r w:rsidRPr="00B625CA">
        <w:rPr>
          <w:lang w:val="ru-RU"/>
        </w:rPr>
        <w:t>Сборник договоров Организации Объединенных Наций, том 2226, № 30619.</w:t>
      </w:r>
    </w:p>
  </w:footnote>
  <w:footnote w:id="50">
    <w:p w14:paraId="733DA5A5" w14:textId="77777777" w:rsidR="006D75A4" w:rsidRPr="00E806CA" w:rsidRDefault="006D75A4" w:rsidP="006D75A4">
      <w:pPr>
        <w:pStyle w:val="FootnoteText"/>
      </w:pPr>
      <w:r>
        <w:rPr>
          <w:rStyle w:val="FootnoteReference"/>
        </w:rPr>
        <w:footnoteRef/>
      </w:r>
      <w:r>
        <w:t xml:space="preserve"> </w:t>
      </w:r>
      <w:proofErr w:type="spellStart"/>
      <w:r>
        <w:t>См</w:t>
      </w:r>
      <w:proofErr w:type="spellEnd"/>
      <w:r>
        <w:t xml:space="preserve">. </w:t>
      </w:r>
      <w:hyperlink r:id="rId25" w:history="1">
        <w:r>
          <w:rPr>
            <w:rStyle w:val="Hyperlink"/>
          </w:rPr>
          <w:t>CBD/SBI/7/6/Add.1</w:t>
        </w:r>
      </w:hyperlink>
      <w:r>
        <w:t>.</w:t>
      </w:r>
    </w:p>
  </w:footnote>
  <w:footnote w:id="51">
    <w:p w14:paraId="6C711FD4" w14:textId="77777777" w:rsidR="00787483" w:rsidRPr="00787483" w:rsidRDefault="00787483" w:rsidP="00787483">
      <w:pPr>
        <w:pStyle w:val="FootnoteText"/>
        <w:rPr>
          <w:lang w:val="ru-RU"/>
        </w:rPr>
      </w:pPr>
      <w:r>
        <w:rPr>
          <w:rStyle w:val="FootnoteReference"/>
        </w:rPr>
        <w:footnoteRef/>
      </w:r>
      <w:r w:rsidRPr="00787483">
        <w:rPr>
          <w:lang w:val="ru-RU"/>
        </w:rPr>
        <w:t xml:space="preserve"> </w:t>
      </w:r>
      <w:r w:rsidRPr="00787483">
        <w:rPr>
          <w:lang w:val="ru-RU"/>
        </w:rPr>
        <w:t>Сборник договоров Организации Объединенных Наций, том 2226, №</w:t>
      </w:r>
      <w:r>
        <w:t> </w:t>
      </w:r>
      <w:r w:rsidRPr="00787483">
        <w:rPr>
          <w:lang w:val="ru-RU"/>
        </w:rPr>
        <w:t>30619.</w:t>
      </w:r>
    </w:p>
  </w:footnote>
  <w:footnote w:id="52">
    <w:p w14:paraId="4ADF0140" w14:textId="77777777" w:rsidR="00787483" w:rsidRPr="00D46ADB" w:rsidRDefault="00787483" w:rsidP="00787483">
      <w:pPr>
        <w:pStyle w:val="FootnoteText"/>
        <w:rPr>
          <w:lang w:val="ru-RU"/>
        </w:rPr>
      </w:pPr>
      <w:r>
        <w:rPr>
          <w:rStyle w:val="FootnoteReference"/>
        </w:rPr>
        <w:footnoteRef/>
      </w:r>
      <w:r w:rsidRPr="00D46ADB">
        <w:rPr>
          <w:lang w:val="ru-RU"/>
        </w:rPr>
        <w:t xml:space="preserve"> </w:t>
      </w:r>
      <w:hyperlink r:id="rId26" w:history="1">
        <w:r>
          <w:rPr>
            <w:rStyle w:val="Hyperlink"/>
          </w:rPr>
          <w:t>CBD</w:t>
        </w:r>
        <w:r w:rsidRPr="00D46ADB">
          <w:rPr>
            <w:rStyle w:val="Hyperlink"/>
            <w:lang w:val="ru-RU"/>
          </w:rPr>
          <w:t>/</w:t>
        </w:r>
        <w:r>
          <w:rPr>
            <w:rStyle w:val="Hyperlink"/>
          </w:rPr>
          <w:t>CP</w:t>
        </w:r>
        <w:r w:rsidRPr="00D46ADB">
          <w:rPr>
            <w:rStyle w:val="Hyperlink"/>
            <w:lang w:val="ru-RU"/>
          </w:rPr>
          <w:t>/</w:t>
        </w:r>
        <w:r>
          <w:rPr>
            <w:rStyle w:val="Hyperlink"/>
          </w:rPr>
          <w:t>MOP</w:t>
        </w:r>
        <w:r w:rsidRPr="00D46ADB">
          <w:rPr>
            <w:rStyle w:val="Hyperlink"/>
            <w:lang w:val="ru-RU"/>
          </w:rPr>
          <w:t>/9/10</w:t>
        </w:r>
      </w:hyperlink>
      <w:r w:rsidRPr="00D46ADB">
        <w:rPr>
          <w:lang w:val="ru-RU"/>
        </w:rPr>
        <w:t>, приложение.</w:t>
      </w:r>
    </w:p>
  </w:footnote>
  <w:footnote w:id="53">
    <w:p w14:paraId="75E2C1E3" w14:textId="77777777" w:rsidR="007E3491" w:rsidRPr="00BE5BCD" w:rsidRDefault="007E3491" w:rsidP="007E3491">
      <w:pPr>
        <w:pStyle w:val="FootnoteText"/>
        <w:rPr>
          <w:lang w:val="ru-RU"/>
        </w:rPr>
      </w:pPr>
      <w:r>
        <w:rPr>
          <w:rStyle w:val="FootnoteReference"/>
        </w:rPr>
        <w:footnoteRef/>
      </w:r>
      <w:r w:rsidRPr="00BE5BCD">
        <w:rPr>
          <w:lang w:val="ru-RU"/>
        </w:rPr>
        <w:t xml:space="preserve"> </w:t>
      </w:r>
      <w:r w:rsidRPr="00BE5BCD">
        <w:rPr>
          <w:lang w:val="ru-RU"/>
        </w:rPr>
        <w:t xml:space="preserve">Сборник </w:t>
      </w:r>
      <w:r w:rsidRPr="00BE5BCD">
        <w:rPr>
          <w:lang w:val="ru-RU"/>
        </w:rPr>
        <w:t>договоров Организации Объединенных Наций, т. 2226, № 30619.</w:t>
      </w:r>
    </w:p>
  </w:footnote>
  <w:footnote w:id="54">
    <w:p w14:paraId="1704146E" w14:textId="77777777" w:rsidR="008F0C09" w:rsidRPr="008F0C09" w:rsidRDefault="008F0C09" w:rsidP="008F0C09">
      <w:pPr>
        <w:pStyle w:val="FootnoteText"/>
        <w:rPr>
          <w:szCs w:val="18"/>
          <w:lang w:val="ru-RU"/>
        </w:rPr>
      </w:pPr>
      <w:r w:rsidRPr="00B55C49">
        <w:rPr>
          <w:rStyle w:val="FootnoteReference"/>
          <w:szCs w:val="18"/>
        </w:rPr>
        <w:footnoteRef/>
      </w:r>
      <w:r w:rsidRPr="008F0C09">
        <w:rPr>
          <w:szCs w:val="18"/>
          <w:lang w:val="ru-RU"/>
        </w:rPr>
        <w:t xml:space="preserve"> </w:t>
      </w:r>
      <w:r>
        <w:rPr>
          <w:szCs w:val="18"/>
          <w:lang w:val="ru-RU"/>
        </w:rPr>
        <w:t xml:space="preserve">В </w:t>
      </w:r>
      <w:r w:rsidRPr="008F0C09">
        <w:rPr>
          <w:szCs w:val="18"/>
          <w:lang w:val="ru-RU"/>
        </w:rPr>
        <w:t>соответствии с пунктом 1 статьи 14 Дополнительного протокола и с</w:t>
      </w:r>
      <w:r>
        <w:rPr>
          <w:szCs w:val="18"/>
          <w:lang w:val="ru-RU"/>
        </w:rPr>
        <w:t xml:space="preserve"> учетом пункта </w:t>
      </w:r>
      <w:r w:rsidRPr="008F0C09">
        <w:rPr>
          <w:szCs w:val="18"/>
          <w:lang w:val="ru-RU"/>
        </w:rPr>
        <w:t>2 статьи 32 Конвенции</w:t>
      </w:r>
      <w:r>
        <w:rPr>
          <w:szCs w:val="18"/>
          <w:lang w:val="ru-RU"/>
        </w:rPr>
        <w:t xml:space="preserve"> о биологическом разнообразии</w:t>
      </w:r>
      <w:r w:rsidRPr="008F0C09">
        <w:rPr>
          <w:szCs w:val="18"/>
          <w:lang w:val="ru-RU"/>
        </w:rPr>
        <w:t xml:space="preserve"> Конференция Сторон, выступающая в качестве совещания Сторон Протокола, выступает в качестве совещания Сторон Дополнительного протокола. Соответственно, настоящее решение было принято Сторонами Дополнительного протокола.</w:t>
      </w:r>
    </w:p>
  </w:footnote>
  <w:footnote w:id="55">
    <w:p w14:paraId="129089D8" w14:textId="77777777" w:rsidR="008F0C09" w:rsidRPr="008F0C09" w:rsidRDefault="008F0C09" w:rsidP="008F0C09">
      <w:pPr>
        <w:pStyle w:val="FootnoteText"/>
        <w:rPr>
          <w:lang w:val="ru-RU"/>
        </w:rPr>
      </w:pPr>
      <w:r>
        <w:rPr>
          <w:rStyle w:val="FootnoteReference"/>
        </w:rPr>
        <w:footnoteRef/>
      </w:r>
      <w:r w:rsidRPr="008F0C09">
        <w:rPr>
          <w:lang w:val="ru-RU"/>
        </w:rPr>
        <w:t xml:space="preserve"> </w:t>
      </w:r>
      <w:r>
        <w:rPr>
          <w:lang w:val="ru-RU"/>
        </w:rPr>
        <w:t xml:space="preserve">Решение </w:t>
      </w:r>
      <w:hyperlink r:id="rId27" w:history="1">
        <w:r w:rsidRPr="00391C49">
          <w:rPr>
            <w:rStyle w:val="Hyperlink"/>
          </w:rPr>
          <w:t>BS</w:t>
        </w:r>
        <w:r w:rsidRPr="008F0C09">
          <w:rPr>
            <w:rStyle w:val="Hyperlink"/>
            <w:lang w:val="ru-RU"/>
          </w:rPr>
          <w:t>-</w:t>
        </w:r>
        <w:r w:rsidRPr="00391C49">
          <w:rPr>
            <w:rStyle w:val="Hyperlink"/>
          </w:rPr>
          <w:t>V</w:t>
        </w:r>
        <w:r w:rsidRPr="008F0C09">
          <w:rPr>
            <w:rStyle w:val="Hyperlink"/>
            <w:lang w:val="ru-RU"/>
          </w:rPr>
          <w:t>/11</w:t>
        </w:r>
      </w:hyperlink>
      <w:r w:rsidRPr="008F0C09">
        <w:rPr>
          <w:lang w:val="ru-RU"/>
        </w:rPr>
        <w:t xml:space="preserve">, </w:t>
      </w:r>
      <w:r>
        <w:rPr>
          <w:lang w:val="ru-RU"/>
        </w:rPr>
        <w:t>приложение</w:t>
      </w:r>
      <w:r w:rsidRPr="008F0C09">
        <w:rPr>
          <w:lang w:val="ru-RU"/>
        </w:rPr>
        <w:t>.</w:t>
      </w:r>
    </w:p>
  </w:footnote>
  <w:footnote w:id="56">
    <w:p w14:paraId="4E04DAB1" w14:textId="77777777" w:rsidR="008F0C09" w:rsidRPr="008F0C09" w:rsidRDefault="008F0C09" w:rsidP="008F0C09">
      <w:pPr>
        <w:pStyle w:val="FootnoteText"/>
        <w:rPr>
          <w:lang w:val="ru-RU"/>
        </w:rPr>
      </w:pPr>
      <w:r w:rsidRPr="00B55C49">
        <w:rPr>
          <w:rStyle w:val="FootnoteReference"/>
        </w:rPr>
        <w:footnoteRef/>
      </w:r>
      <w:r w:rsidRPr="008F0C09">
        <w:rPr>
          <w:lang w:val="ru-RU"/>
        </w:rPr>
        <w:t xml:space="preserve"> </w:t>
      </w:r>
      <w:r>
        <w:rPr>
          <w:rFonts w:asciiTheme="majorBidi" w:eastAsiaTheme="minorEastAsia" w:hAnsiTheme="majorBidi" w:cstheme="majorBidi"/>
          <w:szCs w:val="22"/>
          <w:lang w:val="ru-RU"/>
        </w:rPr>
        <w:t>Решение</w:t>
      </w:r>
      <w:r w:rsidRPr="008F0C09">
        <w:rPr>
          <w:rFonts w:asciiTheme="majorBidi" w:eastAsiaTheme="minorEastAsia" w:hAnsiTheme="majorBidi" w:cstheme="majorBidi"/>
          <w:szCs w:val="22"/>
          <w:lang w:val="ru-RU"/>
        </w:rPr>
        <w:t xml:space="preserve"> </w:t>
      </w:r>
      <w:hyperlink r:id="rId28" w:history="1">
        <w:r w:rsidRPr="00255602">
          <w:rPr>
            <w:rStyle w:val="Hyperlink"/>
            <w:rFonts w:asciiTheme="majorBidi" w:eastAsiaTheme="minorEastAsia" w:hAnsiTheme="majorBidi" w:cstheme="majorBidi"/>
            <w:szCs w:val="22"/>
          </w:rPr>
          <w:t>CP</w:t>
        </w:r>
        <w:r w:rsidRPr="008F0C09">
          <w:rPr>
            <w:rStyle w:val="Hyperlink"/>
            <w:rFonts w:asciiTheme="majorBidi" w:eastAsiaTheme="minorEastAsia" w:hAnsiTheme="majorBidi" w:cstheme="majorBidi"/>
            <w:szCs w:val="22"/>
            <w:lang w:val="ru-RU"/>
          </w:rPr>
          <w:t>-10/3</w:t>
        </w:r>
      </w:hyperlink>
      <w:r w:rsidRPr="008F0C09">
        <w:rPr>
          <w:rFonts w:asciiTheme="majorBidi" w:eastAsiaTheme="minorEastAsia" w:hAnsiTheme="majorBidi" w:cstheme="majorBidi"/>
          <w:szCs w:val="22"/>
          <w:lang w:val="ru-RU"/>
        </w:rPr>
        <w:t>,</w:t>
      </w:r>
      <w:r>
        <w:rPr>
          <w:rFonts w:asciiTheme="majorBidi" w:eastAsiaTheme="minorEastAsia" w:hAnsiTheme="majorBidi" w:cstheme="majorBidi"/>
          <w:szCs w:val="22"/>
          <w:lang w:val="ru-RU"/>
        </w:rPr>
        <w:t xml:space="preserve"> </w:t>
      </w:r>
      <w:r>
        <w:rPr>
          <w:lang w:val="ru-RU"/>
        </w:rPr>
        <w:t>приложение</w:t>
      </w:r>
      <w:r w:rsidRPr="008F0C09">
        <w:rPr>
          <w:rFonts w:asciiTheme="majorBidi" w:eastAsiaTheme="minorEastAsia" w:hAnsiTheme="majorBidi" w:cstheme="majorBidi"/>
          <w:szCs w:val="22"/>
          <w:lang w:val="ru-RU"/>
        </w:rPr>
        <w:t>.</w:t>
      </w:r>
    </w:p>
  </w:footnote>
  <w:footnote w:id="57">
    <w:p w14:paraId="2B468D1F" w14:textId="77777777" w:rsidR="008F0C09" w:rsidRPr="008F0C09" w:rsidRDefault="008F0C09" w:rsidP="008F0C09">
      <w:pPr>
        <w:pStyle w:val="FootnoteText"/>
        <w:rPr>
          <w:lang w:val="ru-RU"/>
        </w:rPr>
      </w:pPr>
      <w:r w:rsidRPr="00B55C49">
        <w:rPr>
          <w:rStyle w:val="FootnoteReference"/>
        </w:rPr>
        <w:footnoteRef/>
      </w:r>
      <w:r w:rsidRPr="008F0C09">
        <w:rPr>
          <w:lang w:val="ru-RU"/>
        </w:rPr>
        <w:t xml:space="preserve"> </w:t>
      </w:r>
      <w:r>
        <w:rPr>
          <w:rFonts w:asciiTheme="majorBidi" w:eastAsiaTheme="minorEastAsia" w:hAnsiTheme="majorBidi" w:cstheme="majorBidi"/>
          <w:szCs w:val="22"/>
          <w:lang w:val="ru-RU"/>
        </w:rPr>
        <w:t>Решение</w:t>
      </w:r>
      <w:r w:rsidRPr="008F0C09">
        <w:rPr>
          <w:rFonts w:asciiTheme="majorBidi" w:eastAsiaTheme="minorEastAsia" w:hAnsiTheme="majorBidi" w:cstheme="majorBidi"/>
          <w:szCs w:val="22"/>
          <w:lang w:val="ru-RU"/>
        </w:rPr>
        <w:t xml:space="preserve"> </w:t>
      </w:r>
      <w:hyperlink r:id="rId29" w:history="1">
        <w:r w:rsidRPr="00503FB7">
          <w:rPr>
            <w:rStyle w:val="Hyperlink"/>
            <w:rFonts w:asciiTheme="majorBidi" w:eastAsiaTheme="minorEastAsia" w:hAnsiTheme="majorBidi" w:cstheme="majorBidi"/>
            <w:szCs w:val="22"/>
          </w:rPr>
          <w:t>CP</w:t>
        </w:r>
        <w:r w:rsidRPr="008F0C09">
          <w:rPr>
            <w:rStyle w:val="Hyperlink"/>
            <w:rFonts w:asciiTheme="majorBidi" w:eastAsiaTheme="minorEastAsia" w:hAnsiTheme="majorBidi" w:cstheme="majorBidi"/>
            <w:szCs w:val="22"/>
            <w:lang w:val="ru-RU"/>
          </w:rPr>
          <w:t>-10/4</w:t>
        </w:r>
      </w:hyperlink>
      <w:r w:rsidRPr="008F0C09">
        <w:rPr>
          <w:rFonts w:asciiTheme="majorBidi" w:eastAsiaTheme="minorEastAsia" w:hAnsiTheme="majorBidi" w:cstheme="majorBidi"/>
          <w:szCs w:val="22"/>
          <w:lang w:val="ru-RU"/>
        </w:rPr>
        <w:t xml:space="preserve">, </w:t>
      </w:r>
      <w:r>
        <w:rPr>
          <w:lang w:val="ru-RU"/>
        </w:rPr>
        <w:t>приложение</w:t>
      </w:r>
      <w:r w:rsidRPr="008F0C09">
        <w:rPr>
          <w:rFonts w:asciiTheme="majorBidi" w:eastAsiaTheme="minorEastAsia" w:hAnsiTheme="majorBidi" w:cstheme="majorBidi"/>
          <w:szCs w:val="22"/>
          <w:lang w:val="ru-RU"/>
        </w:rPr>
        <w:t>.</w:t>
      </w:r>
    </w:p>
  </w:footnote>
  <w:footnote w:id="58">
    <w:p w14:paraId="4CA0A96A" w14:textId="77777777" w:rsidR="008F0C09" w:rsidRPr="008F0C09" w:rsidRDefault="008F0C09" w:rsidP="008F0C09">
      <w:pPr>
        <w:pStyle w:val="FootnoteText"/>
        <w:rPr>
          <w:lang w:val="ru-RU"/>
        </w:rPr>
      </w:pPr>
      <w:r w:rsidRPr="00B55C49">
        <w:rPr>
          <w:rStyle w:val="FootnoteReference"/>
        </w:rPr>
        <w:footnoteRef/>
      </w:r>
      <w:r w:rsidRPr="008F0C09">
        <w:rPr>
          <w:lang w:val="ru-RU"/>
        </w:rPr>
        <w:t xml:space="preserve"> </w:t>
      </w:r>
      <w:r w:rsidRPr="008F0C09">
        <w:rPr>
          <w:lang w:val="ru-RU"/>
        </w:rPr>
        <w:t>Сборник договоров Организации Объединенных Наций</w:t>
      </w:r>
      <w:r>
        <w:rPr>
          <w:lang w:val="ru-RU"/>
        </w:rPr>
        <w:t xml:space="preserve">, т. </w:t>
      </w:r>
      <w:r w:rsidRPr="008F0C09">
        <w:rPr>
          <w:lang w:val="ru-RU"/>
        </w:rPr>
        <w:t xml:space="preserve">2226, </w:t>
      </w:r>
      <w:r>
        <w:rPr>
          <w:lang w:val="ru-RU"/>
        </w:rPr>
        <w:t xml:space="preserve">№ </w:t>
      </w:r>
      <w:r w:rsidRPr="008F0C09">
        <w:rPr>
          <w:lang w:val="ru-RU"/>
        </w:rPr>
        <w:t>30619</w:t>
      </w:r>
      <w:r w:rsidRPr="008F0C09">
        <w:rPr>
          <w:rFonts w:asciiTheme="majorBidi" w:eastAsiaTheme="minorEastAsia" w:hAnsiTheme="majorBidi" w:cstheme="majorBidi"/>
          <w:szCs w:val="22"/>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51134C8" w14:textId="455933AB" w:rsidR="00534681" w:rsidRPr="0025501A" w:rsidRDefault="0073151C" w:rsidP="007C4951">
        <w:pPr>
          <w:pStyle w:val="Header"/>
          <w:spacing w:after="240"/>
          <w:rPr>
            <w:szCs w:val="20"/>
          </w:rPr>
        </w:pPr>
        <w:r w:rsidRPr="0025501A">
          <w:rPr>
            <w:szCs w:val="20"/>
          </w:rPr>
          <w:t>CBD/CP/MOP/12/</w:t>
        </w:r>
        <w:r w:rsidR="00361D55">
          <w:rPr>
            <w:szCs w:val="20"/>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934B7" w14:textId="33433DCD" w:rsidR="009505C9" w:rsidRPr="00947347" w:rsidRDefault="00000000" w:rsidP="00947347">
    <w:pPr>
      <w:pStyle w:val="Header"/>
      <w:spacing w:after="240"/>
      <w:jc w:val="right"/>
      <w:rPr>
        <w:szCs w:val="20"/>
      </w:rPr>
    </w:pPr>
    <w:sdt>
      <w:sdtPr>
        <w:rPr>
          <w:szCs w:val="20"/>
        </w:rPr>
        <w:alias w:val="Subject"/>
        <w:tag w:val=""/>
        <w:id w:val="941192692"/>
        <w:dataBinding w:prefixMappings="xmlns:ns0='http://purl.org/dc/elements/1.1/' xmlns:ns1='http://schemas.openxmlformats.org/package/2006/metadata/core-properties' " w:xpath="/ns1:coreProperties[1]/ns0:subject[1]" w:storeItemID="{6C3C8BC8-F283-45AE-878A-BAB7291924A1}"/>
        <w:text/>
      </w:sdtPr>
      <w:sdtContent>
        <w:r w:rsidR="00361D55">
          <w:rPr>
            <w:szCs w:val="20"/>
          </w:rPr>
          <w:t>CBD/CP/MOP/12/2</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DC65B" w14:textId="77777777" w:rsidR="00290E89" w:rsidRDefault="00290E89" w:rsidP="00947347">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B0B22C4C"/>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68066F08"/>
    <w:multiLevelType w:val="hybridMultilevel"/>
    <w:tmpl w:val="AC26D83A"/>
    <w:lvl w:ilvl="0" w:tplc="C1E2A7F4">
      <w:start w:val="1"/>
      <w:numFmt w:val="decimal"/>
      <w:pStyle w:val="CBDprov-agendaItem"/>
      <w:lvlText w:val="%1)"/>
      <w:lvlJc w:val="left"/>
      <w:pPr>
        <w:ind w:left="1020" w:hanging="360"/>
      </w:pPr>
    </w:lvl>
    <w:lvl w:ilvl="1" w:tplc="C75E0EC2">
      <w:start w:val="1"/>
      <w:numFmt w:val="decimal"/>
      <w:lvlText w:val="%2)"/>
      <w:lvlJc w:val="left"/>
      <w:pPr>
        <w:ind w:left="1020" w:hanging="360"/>
      </w:pPr>
    </w:lvl>
    <w:lvl w:ilvl="2" w:tplc="8FBC8B9C">
      <w:start w:val="1"/>
      <w:numFmt w:val="decimal"/>
      <w:lvlText w:val="%3)"/>
      <w:lvlJc w:val="left"/>
      <w:pPr>
        <w:ind w:left="1020" w:hanging="360"/>
      </w:pPr>
    </w:lvl>
    <w:lvl w:ilvl="3" w:tplc="53962770">
      <w:start w:val="1"/>
      <w:numFmt w:val="decimal"/>
      <w:lvlText w:val="%4)"/>
      <w:lvlJc w:val="left"/>
      <w:pPr>
        <w:ind w:left="1020" w:hanging="360"/>
      </w:pPr>
    </w:lvl>
    <w:lvl w:ilvl="4" w:tplc="6C487190">
      <w:start w:val="1"/>
      <w:numFmt w:val="decimal"/>
      <w:lvlText w:val="%5)"/>
      <w:lvlJc w:val="left"/>
      <w:pPr>
        <w:ind w:left="1020" w:hanging="360"/>
      </w:pPr>
    </w:lvl>
    <w:lvl w:ilvl="5" w:tplc="3E68918C">
      <w:start w:val="1"/>
      <w:numFmt w:val="decimal"/>
      <w:lvlText w:val="%6)"/>
      <w:lvlJc w:val="left"/>
      <w:pPr>
        <w:ind w:left="1020" w:hanging="360"/>
      </w:pPr>
    </w:lvl>
    <w:lvl w:ilvl="6" w:tplc="2B66435C">
      <w:start w:val="1"/>
      <w:numFmt w:val="decimal"/>
      <w:lvlText w:val="%7)"/>
      <w:lvlJc w:val="left"/>
      <w:pPr>
        <w:ind w:left="1020" w:hanging="360"/>
      </w:pPr>
    </w:lvl>
    <w:lvl w:ilvl="7" w:tplc="A9C8E452">
      <w:start w:val="1"/>
      <w:numFmt w:val="decimal"/>
      <w:lvlText w:val="%8)"/>
      <w:lvlJc w:val="left"/>
      <w:pPr>
        <w:ind w:left="1020" w:hanging="360"/>
      </w:pPr>
    </w:lvl>
    <w:lvl w:ilvl="8" w:tplc="A01A7012">
      <w:start w:val="1"/>
      <w:numFmt w:val="decimal"/>
      <w:lvlText w:val="%9)"/>
      <w:lvlJc w:val="left"/>
      <w:pPr>
        <w:ind w:left="1020" w:hanging="360"/>
      </w:p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9" w15:restartNumberingAfterBreak="0">
    <w:nsid w:val="78C44860"/>
    <w:multiLevelType w:val="hybridMultilevel"/>
    <w:tmpl w:val="4E4AF152"/>
    <w:lvl w:ilvl="0" w:tplc="A0EAE212">
      <w:start w:val="1"/>
      <w:numFmt w:val="lowerLetter"/>
      <w:pStyle w:val="CBDAgendaItem-3i"/>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2"/>
  </w:num>
  <w:num w:numId="2" w16cid:durableId="1858829">
    <w:abstractNumId w:val="0"/>
  </w:num>
  <w:num w:numId="3" w16cid:durableId="1333221471">
    <w:abstractNumId w:val="7"/>
  </w:num>
  <w:num w:numId="4" w16cid:durableId="1072390599">
    <w:abstractNumId w:val="8"/>
  </w:num>
  <w:num w:numId="5" w16cid:durableId="893932166">
    <w:abstractNumId w:val="6"/>
  </w:num>
  <w:num w:numId="6" w16cid:durableId="323945383">
    <w:abstractNumId w:val="3"/>
  </w:num>
  <w:num w:numId="7" w16cid:durableId="596838060">
    <w:abstractNumId w:val="1"/>
  </w:num>
  <w:num w:numId="8" w16cid:durableId="15906963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84899085">
    <w:abstractNumId w:val="9"/>
  </w:num>
  <w:num w:numId="10" w16cid:durableId="1948272757">
    <w:abstractNumId w:val="4"/>
  </w:num>
  <w:num w:numId="11" w16cid:durableId="2066758222">
    <w:abstractNumId w:val="5"/>
  </w:num>
  <w:num w:numId="12" w16cid:durableId="1094090142">
    <w:abstractNumId w:val="3"/>
  </w:num>
  <w:num w:numId="13" w16cid:durableId="1085301413">
    <w:abstractNumId w:val="3"/>
  </w:num>
  <w:num w:numId="14" w16cid:durableId="11121638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D7F"/>
    <w:rsid w:val="0000069F"/>
    <w:rsid w:val="00000E6C"/>
    <w:rsid w:val="0000145D"/>
    <w:rsid w:val="00002073"/>
    <w:rsid w:val="00003AF5"/>
    <w:rsid w:val="000059CC"/>
    <w:rsid w:val="00006547"/>
    <w:rsid w:val="00007EF8"/>
    <w:rsid w:val="00007F9C"/>
    <w:rsid w:val="00010212"/>
    <w:rsid w:val="00010D68"/>
    <w:rsid w:val="000126F5"/>
    <w:rsid w:val="00013934"/>
    <w:rsid w:val="00013EF4"/>
    <w:rsid w:val="0001439B"/>
    <w:rsid w:val="000162AB"/>
    <w:rsid w:val="00016F52"/>
    <w:rsid w:val="000200E3"/>
    <w:rsid w:val="00022724"/>
    <w:rsid w:val="0002382C"/>
    <w:rsid w:val="00023A2E"/>
    <w:rsid w:val="00023FF9"/>
    <w:rsid w:val="00024E1F"/>
    <w:rsid w:val="00025478"/>
    <w:rsid w:val="00025BAA"/>
    <w:rsid w:val="00026C47"/>
    <w:rsid w:val="00030011"/>
    <w:rsid w:val="0003236A"/>
    <w:rsid w:val="0003295B"/>
    <w:rsid w:val="000335B3"/>
    <w:rsid w:val="00034596"/>
    <w:rsid w:val="0003503A"/>
    <w:rsid w:val="00035498"/>
    <w:rsid w:val="000363E2"/>
    <w:rsid w:val="00037458"/>
    <w:rsid w:val="0003776C"/>
    <w:rsid w:val="00040DD8"/>
    <w:rsid w:val="00041B94"/>
    <w:rsid w:val="000433B9"/>
    <w:rsid w:val="00043985"/>
    <w:rsid w:val="000442C6"/>
    <w:rsid w:val="00044F63"/>
    <w:rsid w:val="000450B1"/>
    <w:rsid w:val="000455A7"/>
    <w:rsid w:val="00046155"/>
    <w:rsid w:val="00047CC0"/>
    <w:rsid w:val="00047DFA"/>
    <w:rsid w:val="00050391"/>
    <w:rsid w:val="00050A82"/>
    <w:rsid w:val="00051E3D"/>
    <w:rsid w:val="0005316A"/>
    <w:rsid w:val="0005380E"/>
    <w:rsid w:val="00053D89"/>
    <w:rsid w:val="00054778"/>
    <w:rsid w:val="00054B61"/>
    <w:rsid w:val="000557F6"/>
    <w:rsid w:val="00056147"/>
    <w:rsid w:val="0005654D"/>
    <w:rsid w:val="00056EF6"/>
    <w:rsid w:val="00057433"/>
    <w:rsid w:val="00061BCB"/>
    <w:rsid w:val="00063979"/>
    <w:rsid w:val="00067706"/>
    <w:rsid w:val="000703BF"/>
    <w:rsid w:val="000704B9"/>
    <w:rsid w:val="0007171B"/>
    <w:rsid w:val="000718AC"/>
    <w:rsid w:val="00072248"/>
    <w:rsid w:val="00074168"/>
    <w:rsid w:val="0007473F"/>
    <w:rsid w:val="000748EA"/>
    <w:rsid w:val="000749FC"/>
    <w:rsid w:val="00076228"/>
    <w:rsid w:val="00076619"/>
    <w:rsid w:val="0007748D"/>
    <w:rsid w:val="00077D03"/>
    <w:rsid w:val="00080833"/>
    <w:rsid w:val="00081893"/>
    <w:rsid w:val="00082112"/>
    <w:rsid w:val="000839B6"/>
    <w:rsid w:val="00083E14"/>
    <w:rsid w:val="0008692E"/>
    <w:rsid w:val="000874A8"/>
    <w:rsid w:val="00087810"/>
    <w:rsid w:val="00091613"/>
    <w:rsid w:val="000919CA"/>
    <w:rsid w:val="00092881"/>
    <w:rsid w:val="000931D5"/>
    <w:rsid w:val="000953B0"/>
    <w:rsid w:val="00095F90"/>
    <w:rsid w:val="00096E87"/>
    <w:rsid w:val="000A1B80"/>
    <w:rsid w:val="000A2C0D"/>
    <w:rsid w:val="000A459D"/>
    <w:rsid w:val="000A4EE8"/>
    <w:rsid w:val="000A5B15"/>
    <w:rsid w:val="000A603A"/>
    <w:rsid w:val="000A735D"/>
    <w:rsid w:val="000A7C11"/>
    <w:rsid w:val="000B14BE"/>
    <w:rsid w:val="000B2DA5"/>
    <w:rsid w:val="000B393D"/>
    <w:rsid w:val="000B3972"/>
    <w:rsid w:val="000B4008"/>
    <w:rsid w:val="000B4449"/>
    <w:rsid w:val="000B55C0"/>
    <w:rsid w:val="000B7E4D"/>
    <w:rsid w:val="000C08A2"/>
    <w:rsid w:val="000C09B2"/>
    <w:rsid w:val="000C0E12"/>
    <w:rsid w:val="000C1236"/>
    <w:rsid w:val="000C1458"/>
    <w:rsid w:val="000C1672"/>
    <w:rsid w:val="000C2708"/>
    <w:rsid w:val="000C414D"/>
    <w:rsid w:val="000C4AFB"/>
    <w:rsid w:val="000C6140"/>
    <w:rsid w:val="000C6576"/>
    <w:rsid w:val="000C6FBB"/>
    <w:rsid w:val="000D0040"/>
    <w:rsid w:val="000D0222"/>
    <w:rsid w:val="000D0377"/>
    <w:rsid w:val="000D0A6E"/>
    <w:rsid w:val="000D0D55"/>
    <w:rsid w:val="000D0F68"/>
    <w:rsid w:val="000D1B3A"/>
    <w:rsid w:val="000D2B02"/>
    <w:rsid w:val="000D2F9C"/>
    <w:rsid w:val="000D354E"/>
    <w:rsid w:val="000D3673"/>
    <w:rsid w:val="000D3AE7"/>
    <w:rsid w:val="000D3B16"/>
    <w:rsid w:val="000D6F94"/>
    <w:rsid w:val="000E0359"/>
    <w:rsid w:val="000E0EE0"/>
    <w:rsid w:val="000E22EA"/>
    <w:rsid w:val="000E3564"/>
    <w:rsid w:val="000E673A"/>
    <w:rsid w:val="000E6CDA"/>
    <w:rsid w:val="000F0545"/>
    <w:rsid w:val="000F199B"/>
    <w:rsid w:val="000F1AF7"/>
    <w:rsid w:val="000F2D23"/>
    <w:rsid w:val="000F305B"/>
    <w:rsid w:val="000F44DF"/>
    <w:rsid w:val="000F454D"/>
    <w:rsid w:val="000F6058"/>
    <w:rsid w:val="000F605F"/>
    <w:rsid w:val="000F685A"/>
    <w:rsid w:val="000F6945"/>
    <w:rsid w:val="000F74F5"/>
    <w:rsid w:val="000F78FC"/>
    <w:rsid w:val="000F7F44"/>
    <w:rsid w:val="001009B3"/>
    <w:rsid w:val="00100BAE"/>
    <w:rsid w:val="00100BF6"/>
    <w:rsid w:val="00101DE9"/>
    <w:rsid w:val="00102043"/>
    <w:rsid w:val="001021D7"/>
    <w:rsid w:val="00102A2F"/>
    <w:rsid w:val="001047EC"/>
    <w:rsid w:val="00104982"/>
    <w:rsid w:val="00104F08"/>
    <w:rsid w:val="00105372"/>
    <w:rsid w:val="001054A6"/>
    <w:rsid w:val="0010653B"/>
    <w:rsid w:val="001078A1"/>
    <w:rsid w:val="00110443"/>
    <w:rsid w:val="00111086"/>
    <w:rsid w:val="00111347"/>
    <w:rsid w:val="0011270D"/>
    <w:rsid w:val="00113596"/>
    <w:rsid w:val="001148CE"/>
    <w:rsid w:val="00114E4B"/>
    <w:rsid w:val="00114E77"/>
    <w:rsid w:val="00116B43"/>
    <w:rsid w:val="00117BA7"/>
    <w:rsid w:val="00117D16"/>
    <w:rsid w:val="00120703"/>
    <w:rsid w:val="00120BB3"/>
    <w:rsid w:val="00122207"/>
    <w:rsid w:val="00125A82"/>
    <w:rsid w:val="00125D00"/>
    <w:rsid w:val="00130085"/>
    <w:rsid w:val="00130A5E"/>
    <w:rsid w:val="00130AB0"/>
    <w:rsid w:val="001311DA"/>
    <w:rsid w:val="001312AD"/>
    <w:rsid w:val="00131E7A"/>
    <w:rsid w:val="00132A7D"/>
    <w:rsid w:val="00132FC4"/>
    <w:rsid w:val="00134846"/>
    <w:rsid w:val="001356AB"/>
    <w:rsid w:val="00135893"/>
    <w:rsid w:val="001362C2"/>
    <w:rsid w:val="0013640D"/>
    <w:rsid w:val="001372EE"/>
    <w:rsid w:val="00137B7F"/>
    <w:rsid w:val="00140CB2"/>
    <w:rsid w:val="00141AD7"/>
    <w:rsid w:val="00141DA0"/>
    <w:rsid w:val="00142F47"/>
    <w:rsid w:val="001435CB"/>
    <w:rsid w:val="001458DC"/>
    <w:rsid w:val="00146100"/>
    <w:rsid w:val="001466A3"/>
    <w:rsid w:val="001468E4"/>
    <w:rsid w:val="00146E17"/>
    <w:rsid w:val="00146E6A"/>
    <w:rsid w:val="00150B94"/>
    <w:rsid w:val="00151856"/>
    <w:rsid w:val="001538F6"/>
    <w:rsid w:val="00154090"/>
    <w:rsid w:val="001542D0"/>
    <w:rsid w:val="001556EA"/>
    <w:rsid w:val="00157C65"/>
    <w:rsid w:val="00160521"/>
    <w:rsid w:val="0016155A"/>
    <w:rsid w:val="001618BA"/>
    <w:rsid w:val="001618E5"/>
    <w:rsid w:val="00161B75"/>
    <w:rsid w:val="00161FE9"/>
    <w:rsid w:val="00163791"/>
    <w:rsid w:val="0016410B"/>
    <w:rsid w:val="0016429D"/>
    <w:rsid w:val="001643E1"/>
    <w:rsid w:val="00164A45"/>
    <w:rsid w:val="00164D72"/>
    <w:rsid w:val="00165576"/>
    <w:rsid w:val="00166A81"/>
    <w:rsid w:val="00167DCA"/>
    <w:rsid w:val="00171655"/>
    <w:rsid w:val="001724FD"/>
    <w:rsid w:val="00172AF6"/>
    <w:rsid w:val="00172F8A"/>
    <w:rsid w:val="001733D8"/>
    <w:rsid w:val="00174CBE"/>
    <w:rsid w:val="00175FD8"/>
    <w:rsid w:val="001764E6"/>
    <w:rsid w:val="00176CEE"/>
    <w:rsid w:val="001777D6"/>
    <w:rsid w:val="00177E0C"/>
    <w:rsid w:val="00180ADB"/>
    <w:rsid w:val="00181B06"/>
    <w:rsid w:val="001827B3"/>
    <w:rsid w:val="00183246"/>
    <w:rsid w:val="00185641"/>
    <w:rsid w:val="00185A12"/>
    <w:rsid w:val="00185B96"/>
    <w:rsid w:val="00186010"/>
    <w:rsid w:val="00186786"/>
    <w:rsid w:val="00186BCB"/>
    <w:rsid w:val="00186C02"/>
    <w:rsid w:val="00186DD8"/>
    <w:rsid w:val="001870FD"/>
    <w:rsid w:val="00190D53"/>
    <w:rsid w:val="00191204"/>
    <w:rsid w:val="00192D06"/>
    <w:rsid w:val="0019614A"/>
    <w:rsid w:val="00196314"/>
    <w:rsid w:val="00196CF1"/>
    <w:rsid w:val="00197D36"/>
    <w:rsid w:val="00197E02"/>
    <w:rsid w:val="001A0163"/>
    <w:rsid w:val="001A101A"/>
    <w:rsid w:val="001A211C"/>
    <w:rsid w:val="001A2BB9"/>
    <w:rsid w:val="001A312C"/>
    <w:rsid w:val="001A35EC"/>
    <w:rsid w:val="001A493D"/>
    <w:rsid w:val="001A690B"/>
    <w:rsid w:val="001A7EA9"/>
    <w:rsid w:val="001B03A8"/>
    <w:rsid w:val="001B13FE"/>
    <w:rsid w:val="001B14ED"/>
    <w:rsid w:val="001B258B"/>
    <w:rsid w:val="001B264E"/>
    <w:rsid w:val="001B2F04"/>
    <w:rsid w:val="001B3A0F"/>
    <w:rsid w:val="001B4B23"/>
    <w:rsid w:val="001B533A"/>
    <w:rsid w:val="001B6033"/>
    <w:rsid w:val="001B680C"/>
    <w:rsid w:val="001B6C18"/>
    <w:rsid w:val="001B7F64"/>
    <w:rsid w:val="001C0EC9"/>
    <w:rsid w:val="001C27E5"/>
    <w:rsid w:val="001C353E"/>
    <w:rsid w:val="001C3699"/>
    <w:rsid w:val="001C5607"/>
    <w:rsid w:val="001C5804"/>
    <w:rsid w:val="001C6BAE"/>
    <w:rsid w:val="001C6FAB"/>
    <w:rsid w:val="001D0CF3"/>
    <w:rsid w:val="001D1F7F"/>
    <w:rsid w:val="001D2966"/>
    <w:rsid w:val="001D2FA5"/>
    <w:rsid w:val="001D3281"/>
    <w:rsid w:val="001D3765"/>
    <w:rsid w:val="001D400B"/>
    <w:rsid w:val="001D4C94"/>
    <w:rsid w:val="001D5550"/>
    <w:rsid w:val="001D5C03"/>
    <w:rsid w:val="001D6321"/>
    <w:rsid w:val="001D640C"/>
    <w:rsid w:val="001D74F3"/>
    <w:rsid w:val="001D770D"/>
    <w:rsid w:val="001D7842"/>
    <w:rsid w:val="001D7FA2"/>
    <w:rsid w:val="001E1088"/>
    <w:rsid w:val="001E19F0"/>
    <w:rsid w:val="001E6CD8"/>
    <w:rsid w:val="001E6F94"/>
    <w:rsid w:val="001E78FA"/>
    <w:rsid w:val="001E7FEB"/>
    <w:rsid w:val="001F019E"/>
    <w:rsid w:val="001F2614"/>
    <w:rsid w:val="001F3954"/>
    <w:rsid w:val="001F6FA0"/>
    <w:rsid w:val="001F7F65"/>
    <w:rsid w:val="00202201"/>
    <w:rsid w:val="0020225C"/>
    <w:rsid w:val="00202936"/>
    <w:rsid w:val="002043D0"/>
    <w:rsid w:val="00204BC6"/>
    <w:rsid w:val="00205F91"/>
    <w:rsid w:val="002103D9"/>
    <w:rsid w:val="00211015"/>
    <w:rsid w:val="002120C5"/>
    <w:rsid w:val="00212280"/>
    <w:rsid w:val="002143E4"/>
    <w:rsid w:val="00214461"/>
    <w:rsid w:val="00215B3F"/>
    <w:rsid w:val="00216C0F"/>
    <w:rsid w:val="00217630"/>
    <w:rsid w:val="00221878"/>
    <w:rsid w:val="0022230E"/>
    <w:rsid w:val="00222647"/>
    <w:rsid w:val="0022300A"/>
    <w:rsid w:val="002239CF"/>
    <w:rsid w:val="002255C0"/>
    <w:rsid w:val="00225D6E"/>
    <w:rsid w:val="0022699F"/>
    <w:rsid w:val="00227BC8"/>
    <w:rsid w:val="0023056A"/>
    <w:rsid w:val="00230E5B"/>
    <w:rsid w:val="00231EA1"/>
    <w:rsid w:val="00232B4A"/>
    <w:rsid w:val="0023492C"/>
    <w:rsid w:val="00235976"/>
    <w:rsid w:val="00235C06"/>
    <w:rsid w:val="002400E1"/>
    <w:rsid w:val="0024086D"/>
    <w:rsid w:val="002409F5"/>
    <w:rsid w:val="00241A57"/>
    <w:rsid w:val="002436EE"/>
    <w:rsid w:val="00243CDA"/>
    <w:rsid w:val="00243D20"/>
    <w:rsid w:val="00244112"/>
    <w:rsid w:val="002447EA"/>
    <w:rsid w:val="00245A85"/>
    <w:rsid w:val="0024605D"/>
    <w:rsid w:val="00246933"/>
    <w:rsid w:val="002478B7"/>
    <w:rsid w:val="0025022D"/>
    <w:rsid w:val="00251109"/>
    <w:rsid w:val="00251B4B"/>
    <w:rsid w:val="002520BC"/>
    <w:rsid w:val="00253098"/>
    <w:rsid w:val="00254567"/>
    <w:rsid w:val="00254EB5"/>
    <w:rsid w:val="0025501A"/>
    <w:rsid w:val="00255F96"/>
    <w:rsid w:val="00257B5F"/>
    <w:rsid w:val="00257EAB"/>
    <w:rsid w:val="00261F92"/>
    <w:rsid w:val="00262895"/>
    <w:rsid w:val="002628A9"/>
    <w:rsid w:val="002628CE"/>
    <w:rsid w:val="00264861"/>
    <w:rsid w:val="00264A22"/>
    <w:rsid w:val="00264CDF"/>
    <w:rsid w:val="002652A3"/>
    <w:rsid w:val="00265D7D"/>
    <w:rsid w:val="00266100"/>
    <w:rsid w:val="00266EBF"/>
    <w:rsid w:val="0026751F"/>
    <w:rsid w:val="00270932"/>
    <w:rsid w:val="00270A47"/>
    <w:rsid w:val="002710B5"/>
    <w:rsid w:val="0027201E"/>
    <w:rsid w:val="00272702"/>
    <w:rsid w:val="00272921"/>
    <w:rsid w:val="00272A0C"/>
    <w:rsid w:val="00272BAC"/>
    <w:rsid w:val="00273229"/>
    <w:rsid w:val="002736B3"/>
    <w:rsid w:val="002739EF"/>
    <w:rsid w:val="002749A9"/>
    <w:rsid w:val="00277419"/>
    <w:rsid w:val="002774E6"/>
    <w:rsid w:val="00277B46"/>
    <w:rsid w:val="00277ECB"/>
    <w:rsid w:val="002813F9"/>
    <w:rsid w:val="002816B2"/>
    <w:rsid w:val="00282A3A"/>
    <w:rsid w:val="00283C04"/>
    <w:rsid w:val="00284F1A"/>
    <w:rsid w:val="002855BD"/>
    <w:rsid w:val="00285B39"/>
    <w:rsid w:val="002870DF"/>
    <w:rsid w:val="00290E89"/>
    <w:rsid w:val="002916B3"/>
    <w:rsid w:val="00292146"/>
    <w:rsid w:val="0029268A"/>
    <w:rsid w:val="00292BEF"/>
    <w:rsid w:val="00295ABC"/>
    <w:rsid w:val="00295BFC"/>
    <w:rsid w:val="00295CBF"/>
    <w:rsid w:val="00296999"/>
    <w:rsid w:val="00296FDD"/>
    <w:rsid w:val="00297028"/>
    <w:rsid w:val="002A17E2"/>
    <w:rsid w:val="002A1ABE"/>
    <w:rsid w:val="002A319D"/>
    <w:rsid w:val="002A31A1"/>
    <w:rsid w:val="002A3EF2"/>
    <w:rsid w:val="002A5205"/>
    <w:rsid w:val="002A7414"/>
    <w:rsid w:val="002A7E7B"/>
    <w:rsid w:val="002B1B00"/>
    <w:rsid w:val="002B1E13"/>
    <w:rsid w:val="002B28AF"/>
    <w:rsid w:val="002B47CE"/>
    <w:rsid w:val="002B48F3"/>
    <w:rsid w:val="002B4C2F"/>
    <w:rsid w:val="002B50A4"/>
    <w:rsid w:val="002B5559"/>
    <w:rsid w:val="002B6DD9"/>
    <w:rsid w:val="002B70FA"/>
    <w:rsid w:val="002B77CD"/>
    <w:rsid w:val="002C01C6"/>
    <w:rsid w:val="002C0464"/>
    <w:rsid w:val="002C2A06"/>
    <w:rsid w:val="002C2CD2"/>
    <w:rsid w:val="002C484D"/>
    <w:rsid w:val="002C599B"/>
    <w:rsid w:val="002C5C57"/>
    <w:rsid w:val="002C7988"/>
    <w:rsid w:val="002C7DA2"/>
    <w:rsid w:val="002C7DFE"/>
    <w:rsid w:val="002D07B3"/>
    <w:rsid w:val="002D20E8"/>
    <w:rsid w:val="002D261E"/>
    <w:rsid w:val="002D2C1E"/>
    <w:rsid w:val="002D48EF"/>
    <w:rsid w:val="002D61E0"/>
    <w:rsid w:val="002D7F7B"/>
    <w:rsid w:val="002E13D6"/>
    <w:rsid w:val="002E1ADF"/>
    <w:rsid w:val="002E4BD7"/>
    <w:rsid w:val="002E4D33"/>
    <w:rsid w:val="002E535F"/>
    <w:rsid w:val="002E53DD"/>
    <w:rsid w:val="002E60DD"/>
    <w:rsid w:val="002E6E04"/>
    <w:rsid w:val="002F025E"/>
    <w:rsid w:val="002F0AB7"/>
    <w:rsid w:val="002F2B81"/>
    <w:rsid w:val="002F316E"/>
    <w:rsid w:val="002F4138"/>
    <w:rsid w:val="002F4455"/>
    <w:rsid w:val="002F550F"/>
    <w:rsid w:val="002F6887"/>
    <w:rsid w:val="002F7D36"/>
    <w:rsid w:val="0030007C"/>
    <w:rsid w:val="00300354"/>
    <w:rsid w:val="00300379"/>
    <w:rsid w:val="003008FE"/>
    <w:rsid w:val="0030169D"/>
    <w:rsid w:val="00302361"/>
    <w:rsid w:val="003023A5"/>
    <w:rsid w:val="00302518"/>
    <w:rsid w:val="003035A0"/>
    <w:rsid w:val="00304E7C"/>
    <w:rsid w:val="00305561"/>
    <w:rsid w:val="003060EB"/>
    <w:rsid w:val="003074C9"/>
    <w:rsid w:val="00307D5C"/>
    <w:rsid w:val="003107FF"/>
    <w:rsid w:val="00310F1E"/>
    <w:rsid w:val="0031232E"/>
    <w:rsid w:val="00313537"/>
    <w:rsid w:val="003135E8"/>
    <w:rsid w:val="00314CA7"/>
    <w:rsid w:val="003153EB"/>
    <w:rsid w:val="003162D9"/>
    <w:rsid w:val="00317A09"/>
    <w:rsid w:val="003210C2"/>
    <w:rsid w:val="00321985"/>
    <w:rsid w:val="00322B40"/>
    <w:rsid w:val="00323366"/>
    <w:rsid w:val="00323A0E"/>
    <w:rsid w:val="00323F26"/>
    <w:rsid w:val="00324078"/>
    <w:rsid w:val="00324AEE"/>
    <w:rsid w:val="00325D2B"/>
    <w:rsid w:val="00330700"/>
    <w:rsid w:val="00330D19"/>
    <w:rsid w:val="00331623"/>
    <w:rsid w:val="003318DD"/>
    <w:rsid w:val="00334081"/>
    <w:rsid w:val="0033412E"/>
    <w:rsid w:val="003349D2"/>
    <w:rsid w:val="00335E73"/>
    <w:rsid w:val="0033665E"/>
    <w:rsid w:val="00336958"/>
    <w:rsid w:val="00337558"/>
    <w:rsid w:val="00344F99"/>
    <w:rsid w:val="00346AA2"/>
    <w:rsid w:val="003476C0"/>
    <w:rsid w:val="003508B2"/>
    <w:rsid w:val="003510EF"/>
    <w:rsid w:val="00351205"/>
    <w:rsid w:val="0035311B"/>
    <w:rsid w:val="00353DB5"/>
    <w:rsid w:val="00355B87"/>
    <w:rsid w:val="003562AC"/>
    <w:rsid w:val="00356630"/>
    <w:rsid w:val="003566B3"/>
    <w:rsid w:val="0035711A"/>
    <w:rsid w:val="00357D3E"/>
    <w:rsid w:val="003604D7"/>
    <w:rsid w:val="00360B10"/>
    <w:rsid w:val="00361133"/>
    <w:rsid w:val="003611B8"/>
    <w:rsid w:val="00361D55"/>
    <w:rsid w:val="003629CD"/>
    <w:rsid w:val="00362BCE"/>
    <w:rsid w:val="00362EB7"/>
    <w:rsid w:val="00363AB0"/>
    <w:rsid w:val="00363D81"/>
    <w:rsid w:val="00364305"/>
    <w:rsid w:val="003644CE"/>
    <w:rsid w:val="003648B6"/>
    <w:rsid w:val="0037074D"/>
    <w:rsid w:val="00372E2E"/>
    <w:rsid w:val="00372F74"/>
    <w:rsid w:val="00373BDF"/>
    <w:rsid w:val="00373E6F"/>
    <w:rsid w:val="00373E70"/>
    <w:rsid w:val="00373EE9"/>
    <w:rsid w:val="0037512F"/>
    <w:rsid w:val="00375348"/>
    <w:rsid w:val="00375867"/>
    <w:rsid w:val="003807A0"/>
    <w:rsid w:val="00381013"/>
    <w:rsid w:val="003826AE"/>
    <w:rsid w:val="00382910"/>
    <w:rsid w:val="003829CD"/>
    <w:rsid w:val="00383101"/>
    <w:rsid w:val="00383D57"/>
    <w:rsid w:val="00384191"/>
    <w:rsid w:val="00385513"/>
    <w:rsid w:val="003862AE"/>
    <w:rsid w:val="00386C66"/>
    <w:rsid w:val="00386CC8"/>
    <w:rsid w:val="00387871"/>
    <w:rsid w:val="00391529"/>
    <w:rsid w:val="003918F9"/>
    <w:rsid w:val="00391956"/>
    <w:rsid w:val="0039316F"/>
    <w:rsid w:val="00393EB2"/>
    <w:rsid w:val="00394550"/>
    <w:rsid w:val="0039464A"/>
    <w:rsid w:val="00394652"/>
    <w:rsid w:val="003947B5"/>
    <w:rsid w:val="003950DB"/>
    <w:rsid w:val="00396A58"/>
    <w:rsid w:val="00396DA1"/>
    <w:rsid w:val="00397D4D"/>
    <w:rsid w:val="00397E70"/>
    <w:rsid w:val="003A02CE"/>
    <w:rsid w:val="003A1F5E"/>
    <w:rsid w:val="003A2BD4"/>
    <w:rsid w:val="003A40D0"/>
    <w:rsid w:val="003A41E1"/>
    <w:rsid w:val="003A4AA5"/>
    <w:rsid w:val="003A50FC"/>
    <w:rsid w:val="003A5654"/>
    <w:rsid w:val="003A573A"/>
    <w:rsid w:val="003B03DA"/>
    <w:rsid w:val="003B0C4C"/>
    <w:rsid w:val="003B1CB5"/>
    <w:rsid w:val="003B28ED"/>
    <w:rsid w:val="003B3F6F"/>
    <w:rsid w:val="003B46FC"/>
    <w:rsid w:val="003B5F10"/>
    <w:rsid w:val="003B6269"/>
    <w:rsid w:val="003B798C"/>
    <w:rsid w:val="003C1AF4"/>
    <w:rsid w:val="003C2F7E"/>
    <w:rsid w:val="003C3251"/>
    <w:rsid w:val="003C3E18"/>
    <w:rsid w:val="003C52A2"/>
    <w:rsid w:val="003C58DC"/>
    <w:rsid w:val="003C616B"/>
    <w:rsid w:val="003C6966"/>
    <w:rsid w:val="003C7689"/>
    <w:rsid w:val="003C7B14"/>
    <w:rsid w:val="003D0A79"/>
    <w:rsid w:val="003D302D"/>
    <w:rsid w:val="003D3460"/>
    <w:rsid w:val="003D34D7"/>
    <w:rsid w:val="003D3A36"/>
    <w:rsid w:val="003D40E2"/>
    <w:rsid w:val="003D7CB3"/>
    <w:rsid w:val="003E1CD9"/>
    <w:rsid w:val="003E2B0E"/>
    <w:rsid w:val="003E31E6"/>
    <w:rsid w:val="003E39DA"/>
    <w:rsid w:val="003E3CB1"/>
    <w:rsid w:val="003E42D9"/>
    <w:rsid w:val="003E5E8C"/>
    <w:rsid w:val="003E5F5D"/>
    <w:rsid w:val="003E648E"/>
    <w:rsid w:val="003E6BBD"/>
    <w:rsid w:val="003F039B"/>
    <w:rsid w:val="003F2135"/>
    <w:rsid w:val="003F23A1"/>
    <w:rsid w:val="003F2ECC"/>
    <w:rsid w:val="003F321A"/>
    <w:rsid w:val="003F3E23"/>
    <w:rsid w:val="003F4525"/>
    <w:rsid w:val="003F49BA"/>
    <w:rsid w:val="003F4E72"/>
    <w:rsid w:val="003F57DC"/>
    <w:rsid w:val="003F6A68"/>
    <w:rsid w:val="003F70F0"/>
    <w:rsid w:val="003F7224"/>
    <w:rsid w:val="004016B7"/>
    <w:rsid w:val="00401F00"/>
    <w:rsid w:val="00402595"/>
    <w:rsid w:val="004034E0"/>
    <w:rsid w:val="00403F60"/>
    <w:rsid w:val="0040581B"/>
    <w:rsid w:val="00406C85"/>
    <w:rsid w:val="004102F8"/>
    <w:rsid w:val="004126B8"/>
    <w:rsid w:val="0041349F"/>
    <w:rsid w:val="00415BD0"/>
    <w:rsid w:val="0041703E"/>
    <w:rsid w:val="00417309"/>
    <w:rsid w:val="00417545"/>
    <w:rsid w:val="00417C67"/>
    <w:rsid w:val="004205FA"/>
    <w:rsid w:val="00421B8F"/>
    <w:rsid w:val="00423397"/>
    <w:rsid w:val="004240EE"/>
    <w:rsid w:val="00424EFC"/>
    <w:rsid w:val="00424FA5"/>
    <w:rsid w:val="00427298"/>
    <w:rsid w:val="0042797A"/>
    <w:rsid w:val="00427D21"/>
    <w:rsid w:val="004301C9"/>
    <w:rsid w:val="004321FC"/>
    <w:rsid w:val="004326BB"/>
    <w:rsid w:val="0043272B"/>
    <w:rsid w:val="004330EE"/>
    <w:rsid w:val="00433ECC"/>
    <w:rsid w:val="00435C4F"/>
    <w:rsid w:val="00440A66"/>
    <w:rsid w:val="00443109"/>
    <w:rsid w:val="004431DC"/>
    <w:rsid w:val="00443256"/>
    <w:rsid w:val="004438A2"/>
    <w:rsid w:val="0044543F"/>
    <w:rsid w:val="00445B72"/>
    <w:rsid w:val="004476A5"/>
    <w:rsid w:val="00447790"/>
    <w:rsid w:val="00447EA1"/>
    <w:rsid w:val="00447EE2"/>
    <w:rsid w:val="00447F4A"/>
    <w:rsid w:val="00450EC7"/>
    <w:rsid w:val="00451A23"/>
    <w:rsid w:val="00451BBF"/>
    <w:rsid w:val="004524D7"/>
    <w:rsid w:val="004535B5"/>
    <w:rsid w:val="00453606"/>
    <w:rsid w:val="0045636C"/>
    <w:rsid w:val="00456C32"/>
    <w:rsid w:val="00456F67"/>
    <w:rsid w:val="004577B1"/>
    <w:rsid w:val="00457C8D"/>
    <w:rsid w:val="00457E4B"/>
    <w:rsid w:val="004601A2"/>
    <w:rsid w:val="004603C7"/>
    <w:rsid w:val="00460951"/>
    <w:rsid w:val="00460C0D"/>
    <w:rsid w:val="00461C38"/>
    <w:rsid w:val="00463F29"/>
    <w:rsid w:val="004644C2"/>
    <w:rsid w:val="00464DD3"/>
    <w:rsid w:val="00465BB5"/>
    <w:rsid w:val="004660A7"/>
    <w:rsid w:val="00467006"/>
    <w:rsid w:val="00467F9C"/>
    <w:rsid w:val="0047063D"/>
    <w:rsid w:val="0047321D"/>
    <w:rsid w:val="00473FAD"/>
    <w:rsid w:val="00474639"/>
    <w:rsid w:val="00474EC1"/>
    <w:rsid w:val="0047674F"/>
    <w:rsid w:val="004802A4"/>
    <w:rsid w:val="0048093E"/>
    <w:rsid w:val="004809B6"/>
    <w:rsid w:val="004813E2"/>
    <w:rsid w:val="00481CC4"/>
    <w:rsid w:val="00483532"/>
    <w:rsid w:val="00483918"/>
    <w:rsid w:val="00483DC8"/>
    <w:rsid w:val="00486034"/>
    <w:rsid w:val="00486C3E"/>
    <w:rsid w:val="0048713E"/>
    <w:rsid w:val="0048776D"/>
    <w:rsid w:val="00487ABA"/>
    <w:rsid w:val="00490FF5"/>
    <w:rsid w:val="00491582"/>
    <w:rsid w:val="004920F2"/>
    <w:rsid w:val="00492EA1"/>
    <w:rsid w:val="00492F4F"/>
    <w:rsid w:val="00495855"/>
    <w:rsid w:val="00495A2A"/>
    <w:rsid w:val="00496271"/>
    <w:rsid w:val="004962BB"/>
    <w:rsid w:val="00497421"/>
    <w:rsid w:val="00497F21"/>
    <w:rsid w:val="004A02B0"/>
    <w:rsid w:val="004A078E"/>
    <w:rsid w:val="004A0C18"/>
    <w:rsid w:val="004A1990"/>
    <w:rsid w:val="004A30EE"/>
    <w:rsid w:val="004A5A17"/>
    <w:rsid w:val="004A7776"/>
    <w:rsid w:val="004A79C4"/>
    <w:rsid w:val="004B0204"/>
    <w:rsid w:val="004B04FC"/>
    <w:rsid w:val="004B0707"/>
    <w:rsid w:val="004B0B84"/>
    <w:rsid w:val="004B1418"/>
    <w:rsid w:val="004B2562"/>
    <w:rsid w:val="004B33A5"/>
    <w:rsid w:val="004B40AC"/>
    <w:rsid w:val="004B4611"/>
    <w:rsid w:val="004B5100"/>
    <w:rsid w:val="004B5894"/>
    <w:rsid w:val="004C07F4"/>
    <w:rsid w:val="004C0F7F"/>
    <w:rsid w:val="004C1217"/>
    <w:rsid w:val="004C3CAC"/>
    <w:rsid w:val="004C4DF3"/>
    <w:rsid w:val="004C5CA2"/>
    <w:rsid w:val="004C74D9"/>
    <w:rsid w:val="004C7B49"/>
    <w:rsid w:val="004C7C5C"/>
    <w:rsid w:val="004D07B9"/>
    <w:rsid w:val="004D0850"/>
    <w:rsid w:val="004D169B"/>
    <w:rsid w:val="004D1DBA"/>
    <w:rsid w:val="004D2796"/>
    <w:rsid w:val="004D3B89"/>
    <w:rsid w:val="004D4A98"/>
    <w:rsid w:val="004D4D1A"/>
    <w:rsid w:val="004D72BA"/>
    <w:rsid w:val="004E084A"/>
    <w:rsid w:val="004E0D3A"/>
    <w:rsid w:val="004E1386"/>
    <w:rsid w:val="004E1D58"/>
    <w:rsid w:val="004E1D9D"/>
    <w:rsid w:val="004E40DF"/>
    <w:rsid w:val="004E7A3E"/>
    <w:rsid w:val="004E7E6E"/>
    <w:rsid w:val="004F0817"/>
    <w:rsid w:val="004F086E"/>
    <w:rsid w:val="004F0970"/>
    <w:rsid w:val="004F14E3"/>
    <w:rsid w:val="004F1AE4"/>
    <w:rsid w:val="004F21EC"/>
    <w:rsid w:val="004F483F"/>
    <w:rsid w:val="004F4F65"/>
    <w:rsid w:val="004F5501"/>
    <w:rsid w:val="004F6606"/>
    <w:rsid w:val="004F7474"/>
    <w:rsid w:val="005004EF"/>
    <w:rsid w:val="005006CC"/>
    <w:rsid w:val="00500A31"/>
    <w:rsid w:val="00501E4C"/>
    <w:rsid w:val="00502278"/>
    <w:rsid w:val="005024DC"/>
    <w:rsid w:val="00502565"/>
    <w:rsid w:val="00502B1C"/>
    <w:rsid w:val="00504660"/>
    <w:rsid w:val="005049F3"/>
    <w:rsid w:val="00505A0B"/>
    <w:rsid w:val="00505C91"/>
    <w:rsid w:val="00506ECC"/>
    <w:rsid w:val="005077F2"/>
    <w:rsid w:val="0051006C"/>
    <w:rsid w:val="00510362"/>
    <w:rsid w:val="00510C65"/>
    <w:rsid w:val="005114D1"/>
    <w:rsid w:val="0051205F"/>
    <w:rsid w:val="00513560"/>
    <w:rsid w:val="00514153"/>
    <w:rsid w:val="00514F69"/>
    <w:rsid w:val="005153C1"/>
    <w:rsid w:val="00515939"/>
    <w:rsid w:val="00516D82"/>
    <w:rsid w:val="0051769B"/>
    <w:rsid w:val="00520A90"/>
    <w:rsid w:val="00522613"/>
    <w:rsid w:val="005226FC"/>
    <w:rsid w:val="005230B8"/>
    <w:rsid w:val="00523D04"/>
    <w:rsid w:val="005240FD"/>
    <w:rsid w:val="00524C52"/>
    <w:rsid w:val="00525590"/>
    <w:rsid w:val="00525961"/>
    <w:rsid w:val="00525D9D"/>
    <w:rsid w:val="00526F1A"/>
    <w:rsid w:val="005275DB"/>
    <w:rsid w:val="00530DD4"/>
    <w:rsid w:val="00531042"/>
    <w:rsid w:val="005314A1"/>
    <w:rsid w:val="00532DD0"/>
    <w:rsid w:val="00532FC2"/>
    <w:rsid w:val="00533804"/>
    <w:rsid w:val="00534681"/>
    <w:rsid w:val="00536EFA"/>
    <w:rsid w:val="00537AA4"/>
    <w:rsid w:val="0054070C"/>
    <w:rsid w:val="00541118"/>
    <w:rsid w:val="00541C60"/>
    <w:rsid w:val="005424DC"/>
    <w:rsid w:val="005441C5"/>
    <w:rsid w:val="0054564C"/>
    <w:rsid w:val="005462E9"/>
    <w:rsid w:val="005479A5"/>
    <w:rsid w:val="00550536"/>
    <w:rsid w:val="00550586"/>
    <w:rsid w:val="005511EF"/>
    <w:rsid w:val="00551FBE"/>
    <w:rsid w:val="005524F7"/>
    <w:rsid w:val="00553121"/>
    <w:rsid w:val="00553ABF"/>
    <w:rsid w:val="00554950"/>
    <w:rsid w:val="005553E8"/>
    <w:rsid w:val="005557C6"/>
    <w:rsid w:val="005575E8"/>
    <w:rsid w:val="00557A26"/>
    <w:rsid w:val="00560529"/>
    <w:rsid w:val="0056068E"/>
    <w:rsid w:val="005607EC"/>
    <w:rsid w:val="00561066"/>
    <w:rsid w:val="00561B69"/>
    <w:rsid w:val="00562AE0"/>
    <w:rsid w:val="0056308D"/>
    <w:rsid w:val="00563442"/>
    <w:rsid w:val="0056349A"/>
    <w:rsid w:val="00563997"/>
    <w:rsid w:val="005640AF"/>
    <w:rsid w:val="00564890"/>
    <w:rsid w:val="00565B42"/>
    <w:rsid w:val="00565FD6"/>
    <w:rsid w:val="00566F08"/>
    <w:rsid w:val="00566F1D"/>
    <w:rsid w:val="005673EE"/>
    <w:rsid w:val="00570064"/>
    <w:rsid w:val="005709D1"/>
    <w:rsid w:val="00570B10"/>
    <w:rsid w:val="0057283B"/>
    <w:rsid w:val="00572F6B"/>
    <w:rsid w:val="00575863"/>
    <w:rsid w:val="00575F2F"/>
    <w:rsid w:val="00575F9E"/>
    <w:rsid w:val="0057645E"/>
    <w:rsid w:val="00576F50"/>
    <w:rsid w:val="00577010"/>
    <w:rsid w:val="00577674"/>
    <w:rsid w:val="005803D4"/>
    <w:rsid w:val="00581A48"/>
    <w:rsid w:val="005821B8"/>
    <w:rsid w:val="00582B5C"/>
    <w:rsid w:val="00582CB7"/>
    <w:rsid w:val="0058385D"/>
    <w:rsid w:val="00584EEB"/>
    <w:rsid w:val="00585E10"/>
    <w:rsid w:val="00585E21"/>
    <w:rsid w:val="00586254"/>
    <w:rsid w:val="0058752A"/>
    <w:rsid w:val="00587C2A"/>
    <w:rsid w:val="005911A2"/>
    <w:rsid w:val="00591CE7"/>
    <w:rsid w:val="00591E88"/>
    <w:rsid w:val="00591F66"/>
    <w:rsid w:val="00593564"/>
    <w:rsid w:val="00595B31"/>
    <w:rsid w:val="005A0E93"/>
    <w:rsid w:val="005A432E"/>
    <w:rsid w:val="005A4503"/>
    <w:rsid w:val="005A523B"/>
    <w:rsid w:val="005A5259"/>
    <w:rsid w:val="005A69C7"/>
    <w:rsid w:val="005A6E33"/>
    <w:rsid w:val="005B19DD"/>
    <w:rsid w:val="005B2893"/>
    <w:rsid w:val="005B35E2"/>
    <w:rsid w:val="005B39AC"/>
    <w:rsid w:val="005B3A56"/>
    <w:rsid w:val="005B5071"/>
    <w:rsid w:val="005B53C5"/>
    <w:rsid w:val="005B5B6B"/>
    <w:rsid w:val="005B5C7D"/>
    <w:rsid w:val="005B63E4"/>
    <w:rsid w:val="005B6CED"/>
    <w:rsid w:val="005B7D2C"/>
    <w:rsid w:val="005C0B82"/>
    <w:rsid w:val="005C2012"/>
    <w:rsid w:val="005C2234"/>
    <w:rsid w:val="005C34BA"/>
    <w:rsid w:val="005C378D"/>
    <w:rsid w:val="005C4CE6"/>
    <w:rsid w:val="005C501E"/>
    <w:rsid w:val="005C5DD2"/>
    <w:rsid w:val="005C7357"/>
    <w:rsid w:val="005C7423"/>
    <w:rsid w:val="005D0CB7"/>
    <w:rsid w:val="005D0E01"/>
    <w:rsid w:val="005D1069"/>
    <w:rsid w:val="005D5543"/>
    <w:rsid w:val="005D69FF"/>
    <w:rsid w:val="005D70F4"/>
    <w:rsid w:val="005D7BE5"/>
    <w:rsid w:val="005E06AB"/>
    <w:rsid w:val="005E15C1"/>
    <w:rsid w:val="005E168B"/>
    <w:rsid w:val="005E2953"/>
    <w:rsid w:val="005E2ACB"/>
    <w:rsid w:val="005E55C0"/>
    <w:rsid w:val="005E65EE"/>
    <w:rsid w:val="005E6840"/>
    <w:rsid w:val="005E6C04"/>
    <w:rsid w:val="005E6EAD"/>
    <w:rsid w:val="005E77BC"/>
    <w:rsid w:val="005F064C"/>
    <w:rsid w:val="005F0A3E"/>
    <w:rsid w:val="005F0C99"/>
    <w:rsid w:val="005F33EF"/>
    <w:rsid w:val="005F34F4"/>
    <w:rsid w:val="005F4AF4"/>
    <w:rsid w:val="005F55F0"/>
    <w:rsid w:val="005F6210"/>
    <w:rsid w:val="005F62C9"/>
    <w:rsid w:val="005F630B"/>
    <w:rsid w:val="005F6C81"/>
    <w:rsid w:val="005F6F2B"/>
    <w:rsid w:val="00600589"/>
    <w:rsid w:val="00601957"/>
    <w:rsid w:val="00604600"/>
    <w:rsid w:val="0060496B"/>
    <w:rsid w:val="00604B9D"/>
    <w:rsid w:val="006064B9"/>
    <w:rsid w:val="006064FF"/>
    <w:rsid w:val="00606B99"/>
    <w:rsid w:val="00606F62"/>
    <w:rsid w:val="006073BA"/>
    <w:rsid w:val="00610078"/>
    <w:rsid w:val="00610C6D"/>
    <w:rsid w:val="00610FCB"/>
    <w:rsid w:val="006119BE"/>
    <w:rsid w:val="00611FAC"/>
    <w:rsid w:val="006122BA"/>
    <w:rsid w:val="006142E7"/>
    <w:rsid w:val="0061439E"/>
    <w:rsid w:val="00615A61"/>
    <w:rsid w:val="00616268"/>
    <w:rsid w:val="00616356"/>
    <w:rsid w:val="00617507"/>
    <w:rsid w:val="00617627"/>
    <w:rsid w:val="0061782C"/>
    <w:rsid w:val="00620F09"/>
    <w:rsid w:val="00620F8D"/>
    <w:rsid w:val="00621B47"/>
    <w:rsid w:val="00621D55"/>
    <w:rsid w:val="006223DF"/>
    <w:rsid w:val="0062294E"/>
    <w:rsid w:val="00622D13"/>
    <w:rsid w:val="00623245"/>
    <w:rsid w:val="0062395F"/>
    <w:rsid w:val="00625100"/>
    <w:rsid w:val="006251CD"/>
    <w:rsid w:val="00626E7D"/>
    <w:rsid w:val="00630B1C"/>
    <w:rsid w:val="00630D50"/>
    <w:rsid w:val="00632349"/>
    <w:rsid w:val="006333FA"/>
    <w:rsid w:val="00633463"/>
    <w:rsid w:val="0063372F"/>
    <w:rsid w:val="0063519B"/>
    <w:rsid w:val="00637192"/>
    <w:rsid w:val="006373BF"/>
    <w:rsid w:val="00637458"/>
    <w:rsid w:val="00640CA7"/>
    <w:rsid w:val="006416E0"/>
    <w:rsid w:val="00642A24"/>
    <w:rsid w:val="0064363E"/>
    <w:rsid w:val="00644864"/>
    <w:rsid w:val="006451F9"/>
    <w:rsid w:val="00645727"/>
    <w:rsid w:val="00646C7C"/>
    <w:rsid w:val="006470A9"/>
    <w:rsid w:val="006473FC"/>
    <w:rsid w:val="006476B4"/>
    <w:rsid w:val="006478BF"/>
    <w:rsid w:val="00647AF5"/>
    <w:rsid w:val="006518D1"/>
    <w:rsid w:val="00651956"/>
    <w:rsid w:val="00652DBE"/>
    <w:rsid w:val="0065331C"/>
    <w:rsid w:val="006537EB"/>
    <w:rsid w:val="006548F8"/>
    <w:rsid w:val="00655389"/>
    <w:rsid w:val="0065625E"/>
    <w:rsid w:val="0065770B"/>
    <w:rsid w:val="00657FD7"/>
    <w:rsid w:val="00660D4F"/>
    <w:rsid w:val="00660E46"/>
    <w:rsid w:val="00661953"/>
    <w:rsid w:val="00662693"/>
    <w:rsid w:val="006639F6"/>
    <w:rsid w:val="00665220"/>
    <w:rsid w:val="00665249"/>
    <w:rsid w:val="00666D23"/>
    <w:rsid w:val="006672A3"/>
    <w:rsid w:val="006678C1"/>
    <w:rsid w:val="006679EA"/>
    <w:rsid w:val="0067047F"/>
    <w:rsid w:val="00670C8A"/>
    <w:rsid w:val="00670FD1"/>
    <w:rsid w:val="0067185A"/>
    <w:rsid w:val="006736EC"/>
    <w:rsid w:val="0067442E"/>
    <w:rsid w:val="006754C6"/>
    <w:rsid w:val="006755CC"/>
    <w:rsid w:val="0067624C"/>
    <w:rsid w:val="00676993"/>
    <w:rsid w:val="00676D1C"/>
    <w:rsid w:val="00680526"/>
    <w:rsid w:val="006807C5"/>
    <w:rsid w:val="0068098D"/>
    <w:rsid w:val="0068215D"/>
    <w:rsid w:val="00682609"/>
    <w:rsid w:val="00684112"/>
    <w:rsid w:val="00684C31"/>
    <w:rsid w:val="00685732"/>
    <w:rsid w:val="00686292"/>
    <w:rsid w:val="0068641E"/>
    <w:rsid w:val="0068663C"/>
    <w:rsid w:val="00686AC1"/>
    <w:rsid w:val="00686C72"/>
    <w:rsid w:val="0068700A"/>
    <w:rsid w:val="0068799A"/>
    <w:rsid w:val="00687E1B"/>
    <w:rsid w:val="006918A3"/>
    <w:rsid w:val="00691916"/>
    <w:rsid w:val="006935EA"/>
    <w:rsid w:val="00693F11"/>
    <w:rsid w:val="00694DF2"/>
    <w:rsid w:val="00695636"/>
    <w:rsid w:val="00696D2E"/>
    <w:rsid w:val="00697C4F"/>
    <w:rsid w:val="006A05DD"/>
    <w:rsid w:val="006A0A4C"/>
    <w:rsid w:val="006A55FE"/>
    <w:rsid w:val="006A6098"/>
    <w:rsid w:val="006A73C1"/>
    <w:rsid w:val="006B0613"/>
    <w:rsid w:val="006B0853"/>
    <w:rsid w:val="006B0B39"/>
    <w:rsid w:val="006B0FA5"/>
    <w:rsid w:val="006B103C"/>
    <w:rsid w:val="006B2290"/>
    <w:rsid w:val="006B243A"/>
    <w:rsid w:val="006B2E34"/>
    <w:rsid w:val="006B51D4"/>
    <w:rsid w:val="006B55DB"/>
    <w:rsid w:val="006B58C0"/>
    <w:rsid w:val="006B5DFF"/>
    <w:rsid w:val="006B6A77"/>
    <w:rsid w:val="006C0145"/>
    <w:rsid w:val="006C34A3"/>
    <w:rsid w:val="006C369E"/>
    <w:rsid w:val="006C36C9"/>
    <w:rsid w:val="006C3A56"/>
    <w:rsid w:val="006C3AAF"/>
    <w:rsid w:val="006C3D8F"/>
    <w:rsid w:val="006C4C67"/>
    <w:rsid w:val="006C5F4D"/>
    <w:rsid w:val="006C61B8"/>
    <w:rsid w:val="006C6DD6"/>
    <w:rsid w:val="006C7314"/>
    <w:rsid w:val="006D02CC"/>
    <w:rsid w:val="006D0FFC"/>
    <w:rsid w:val="006D2748"/>
    <w:rsid w:val="006D2CFE"/>
    <w:rsid w:val="006D3DA3"/>
    <w:rsid w:val="006D68B2"/>
    <w:rsid w:val="006D75A4"/>
    <w:rsid w:val="006D7935"/>
    <w:rsid w:val="006E0A47"/>
    <w:rsid w:val="006E2527"/>
    <w:rsid w:val="006E32B5"/>
    <w:rsid w:val="006E34F4"/>
    <w:rsid w:val="006E3C8D"/>
    <w:rsid w:val="006E425F"/>
    <w:rsid w:val="006E52EA"/>
    <w:rsid w:val="006E5BE8"/>
    <w:rsid w:val="006E638B"/>
    <w:rsid w:val="006F0392"/>
    <w:rsid w:val="006F0458"/>
    <w:rsid w:val="006F1AA2"/>
    <w:rsid w:val="006F2373"/>
    <w:rsid w:val="006F2B75"/>
    <w:rsid w:val="006F449F"/>
    <w:rsid w:val="006F4BCD"/>
    <w:rsid w:val="006F5DE1"/>
    <w:rsid w:val="006F67DB"/>
    <w:rsid w:val="006F6AD1"/>
    <w:rsid w:val="006F6E3C"/>
    <w:rsid w:val="006F7D1F"/>
    <w:rsid w:val="00700390"/>
    <w:rsid w:val="007008B9"/>
    <w:rsid w:val="00700DB7"/>
    <w:rsid w:val="00701FC8"/>
    <w:rsid w:val="00703743"/>
    <w:rsid w:val="00704293"/>
    <w:rsid w:val="00705973"/>
    <w:rsid w:val="00706209"/>
    <w:rsid w:val="0070640A"/>
    <w:rsid w:val="00707092"/>
    <w:rsid w:val="0071218A"/>
    <w:rsid w:val="007147AE"/>
    <w:rsid w:val="007166EB"/>
    <w:rsid w:val="00717D88"/>
    <w:rsid w:val="00717E13"/>
    <w:rsid w:val="007209F1"/>
    <w:rsid w:val="0072116D"/>
    <w:rsid w:val="007218D0"/>
    <w:rsid w:val="00721D8C"/>
    <w:rsid w:val="007223B0"/>
    <w:rsid w:val="00723A06"/>
    <w:rsid w:val="007244E6"/>
    <w:rsid w:val="007256ED"/>
    <w:rsid w:val="00725B18"/>
    <w:rsid w:val="00725EE1"/>
    <w:rsid w:val="00726A43"/>
    <w:rsid w:val="00727BD5"/>
    <w:rsid w:val="007305DB"/>
    <w:rsid w:val="0073151C"/>
    <w:rsid w:val="007316F2"/>
    <w:rsid w:val="00732527"/>
    <w:rsid w:val="0073261B"/>
    <w:rsid w:val="007329AB"/>
    <w:rsid w:val="00733D3F"/>
    <w:rsid w:val="00733EE3"/>
    <w:rsid w:val="00734DDF"/>
    <w:rsid w:val="00734E1C"/>
    <w:rsid w:val="00735D42"/>
    <w:rsid w:val="00735DFA"/>
    <w:rsid w:val="00736378"/>
    <w:rsid w:val="00736706"/>
    <w:rsid w:val="00736F5E"/>
    <w:rsid w:val="00740ABF"/>
    <w:rsid w:val="00740C6A"/>
    <w:rsid w:val="00742575"/>
    <w:rsid w:val="00742A81"/>
    <w:rsid w:val="00743590"/>
    <w:rsid w:val="007438E0"/>
    <w:rsid w:val="00744578"/>
    <w:rsid w:val="00744F2B"/>
    <w:rsid w:val="0074789C"/>
    <w:rsid w:val="00747E45"/>
    <w:rsid w:val="007505CB"/>
    <w:rsid w:val="00750E69"/>
    <w:rsid w:val="007512E3"/>
    <w:rsid w:val="007517C1"/>
    <w:rsid w:val="00752048"/>
    <w:rsid w:val="007525E0"/>
    <w:rsid w:val="007525E4"/>
    <w:rsid w:val="007535FF"/>
    <w:rsid w:val="0075530F"/>
    <w:rsid w:val="00756658"/>
    <w:rsid w:val="00757487"/>
    <w:rsid w:val="007617FE"/>
    <w:rsid w:val="00761E36"/>
    <w:rsid w:val="0076220E"/>
    <w:rsid w:val="00762350"/>
    <w:rsid w:val="00762AE0"/>
    <w:rsid w:val="00762DEB"/>
    <w:rsid w:val="007631FF"/>
    <w:rsid w:val="0076361A"/>
    <w:rsid w:val="0076386E"/>
    <w:rsid w:val="0076398E"/>
    <w:rsid w:val="007642C7"/>
    <w:rsid w:val="00766B66"/>
    <w:rsid w:val="00766CCD"/>
    <w:rsid w:val="00771B43"/>
    <w:rsid w:val="00771CFF"/>
    <w:rsid w:val="007722B4"/>
    <w:rsid w:val="00772351"/>
    <w:rsid w:val="0077239A"/>
    <w:rsid w:val="00773566"/>
    <w:rsid w:val="00774764"/>
    <w:rsid w:val="00775603"/>
    <w:rsid w:val="00775A21"/>
    <w:rsid w:val="00775B10"/>
    <w:rsid w:val="00776ECD"/>
    <w:rsid w:val="007802B8"/>
    <w:rsid w:val="007808B2"/>
    <w:rsid w:val="00780ACE"/>
    <w:rsid w:val="00781598"/>
    <w:rsid w:val="007815F6"/>
    <w:rsid w:val="00782143"/>
    <w:rsid w:val="00783FE5"/>
    <w:rsid w:val="00784D29"/>
    <w:rsid w:val="00785334"/>
    <w:rsid w:val="007854EA"/>
    <w:rsid w:val="00785652"/>
    <w:rsid w:val="00785F5B"/>
    <w:rsid w:val="00786056"/>
    <w:rsid w:val="007867D8"/>
    <w:rsid w:val="00787483"/>
    <w:rsid w:val="00787761"/>
    <w:rsid w:val="0079035A"/>
    <w:rsid w:val="0079037A"/>
    <w:rsid w:val="00790DB2"/>
    <w:rsid w:val="00792BD7"/>
    <w:rsid w:val="00792CDC"/>
    <w:rsid w:val="007932BB"/>
    <w:rsid w:val="00793CA5"/>
    <w:rsid w:val="007942D3"/>
    <w:rsid w:val="007947F9"/>
    <w:rsid w:val="007949DC"/>
    <w:rsid w:val="00795B6B"/>
    <w:rsid w:val="00796A3F"/>
    <w:rsid w:val="00796D60"/>
    <w:rsid w:val="007A0AC8"/>
    <w:rsid w:val="007A0B5A"/>
    <w:rsid w:val="007A2650"/>
    <w:rsid w:val="007A3839"/>
    <w:rsid w:val="007A42C6"/>
    <w:rsid w:val="007A59F7"/>
    <w:rsid w:val="007A59FF"/>
    <w:rsid w:val="007A644B"/>
    <w:rsid w:val="007A675E"/>
    <w:rsid w:val="007A7727"/>
    <w:rsid w:val="007B0202"/>
    <w:rsid w:val="007B1762"/>
    <w:rsid w:val="007B2099"/>
    <w:rsid w:val="007B3F24"/>
    <w:rsid w:val="007B484B"/>
    <w:rsid w:val="007B5F03"/>
    <w:rsid w:val="007B6823"/>
    <w:rsid w:val="007B6B11"/>
    <w:rsid w:val="007B6BA2"/>
    <w:rsid w:val="007B6C09"/>
    <w:rsid w:val="007B721F"/>
    <w:rsid w:val="007B7741"/>
    <w:rsid w:val="007B7742"/>
    <w:rsid w:val="007B7A1A"/>
    <w:rsid w:val="007B7A9A"/>
    <w:rsid w:val="007C02C2"/>
    <w:rsid w:val="007C13A5"/>
    <w:rsid w:val="007C1871"/>
    <w:rsid w:val="007C18FA"/>
    <w:rsid w:val="007C1951"/>
    <w:rsid w:val="007C2925"/>
    <w:rsid w:val="007C345F"/>
    <w:rsid w:val="007C4951"/>
    <w:rsid w:val="007C52DB"/>
    <w:rsid w:val="007C5468"/>
    <w:rsid w:val="007C65B3"/>
    <w:rsid w:val="007C70EE"/>
    <w:rsid w:val="007D0808"/>
    <w:rsid w:val="007D0DC2"/>
    <w:rsid w:val="007D1025"/>
    <w:rsid w:val="007D15F4"/>
    <w:rsid w:val="007D2334"/>
    <w:rsid w:val="007D49B3"/>
    <w:rsid w:val="007D4D00"/>
    <w:rsid w:val="007D628B"/>
    <w:rsid w:val="007E09DA"/>
    <w:rsid w:val="007E0B32"/>
    <w:rsid w:val="007E0F8A"/>
    <w:rsid w:val="007E2D55"/>
    <w:rsid w:val="007E3114"/>
    <w:rsid w:val="007E3491"/>
    <w:rsid w:val="007E56FA"/>
    <w:rsid w:val="007E5E93"/>
    <w:rsid w:val="007E66B2"/>
    <w:rsid w:val="007E675C"/>
    <w:rsid w:val="007E680D"/>
    <w:rsid w:val="007E6A3F"/>
    <w:rsid w:val="007E7612"/>
    <w:rsid w:val="007E76F3"/>
    <w:rsid w:val="007E7B3A"/>
    <w:rsid w:val="007F0419"/>
    <w:rsid w:val="007F070F"/>
    <w:rsid w:val="007F2A3F"/>
    <w:rsid w:val="007F2C94"/>
    <w:rsid w:val="007F2CA9"/>
    <w:rsid w:val="007F30A7"/>
    <w:rsid w:val="007F447B"/>
    <w:rsid w:val="007F491A"/>
    <w:rsid w:val="007F5045"/>
    <w:rsid w:val="007F5F93"/>
    <w:rsid w:val="007F718D"/>
    <w:rsid w:val="007F77B8"/>
    <w:rsid w:val="007F7F74"/>
    <w:rsid w:val="0080016D"/>
    <w:rsid w:val="0080100B"/>
    <w:rsid w:val="0080146A"/>
    <w:rsid w:val="008017FE"/>
    <w:rsid w:val="00801FAD"/>
    <w:rsid w:val="00802D2F"/>
    <w:rsid w:val="00802F1A"/>
    <w:rsid w:val="00804597"/>
    <w:rsid w:val="008064AB"/>
    <w:rsid w:val="00806CCD"/>
    <w:rsid w:val="00807068"/>
    <w:rsid w:val="00807B56"/>
    <w:rsid w:val="00807D37"/>
    <w:rsid w:val="00807EA8"/>
    <w:rsid w:val="008123CD"/>
    <w:rsid w:val="008149E8"/>
    <w:rsid w:val="00815E3D"/>
    <w:rsid w:val="008161AB"/>
    <w:rsid w:val="00816DF9"/>
    <w:rsid w:val="008178B6"/>
    <w:rsid w:val="00817C3F"/>
    <w:rsid w:val="008201D7"/>
    <w:rsid w:val="008217EC"/>
    <w:rsid w:val="00822146"/>
    <w:rsid w:val="00823349"/>
    <w:rsid w:val="00823C67"/>
    <w:rsid w:val="00823C98"/>
    <w:rsid w:val="00824483"/>
    <w:rsid w:val="00824AE5"/>
    <w:rsid w:val="00826D51"/>
    <w:rsid w:val="00827A5F"/>
    <w:rsid w:val="00827A90"/>
    <w:rsid w:val="00827E62"/>
    <w:rsid w:val="00827F38"/>
    <w:rsid w:val="00830F06"/>
    <w:rsid w:val="00830FB2"/>
    <w:rsid w:val="00830FCF"/>
    <w:rsid w:val="00831979"/>
    <w:rsid w:val="0083234C"/>
    <w:rsid w:val="00832C50"/>
    <w:rsid w:val="0083314C"/>
    <w:rsid w:val="00833776"/>
    <w:rsid w:val="00835996"/>
    <w:rsid w:val="00836498"/>
    <w:rsid w:val="00836A8E"/>
    <w:rsid w:val="00836BBD"/>
    <w:rsid w:val="00837138"/>
    <w:rsid w:val="0083727D"/>
    <w:rsid w:val="008377A9"/>
    <w:rsid w:val="00840048"/>
    <w:rsid w:val="0084076E"/>
    <w:rsid w:val="00842185"/>
    <w:rsid w:val="00842C5A"/>
    <w:rsid w:val="008431BD"/>
    <w:rsid w:val="00846719"/>
    <w:rsid w:val="00846BDD"/>
    <w:rsid w:val="00847880"/>
    <w:rsid w:val="00847B10"/>
    <w:rsid w:val="008503C8"/>
    <w:rsid w:val="00850A15"/>
    <w:rsid w:val="00850BE4"/>
    <w:rsid w:val="008517D7"/>
    <w:rsid w:val="00851A44"/>
    <w:rsid w:val="0085273C"/>
    <w:rsid w:val="00853A9E"/>
    <w:rsid w:val="008544E3"/>
    <w:rsid w:val="0085512B"/>
    <w:rsid w:val="00855F8D"/>
    <w:rsid w:val="00857C5D"/>
    <w:rsid w:val="00857CD6"/>
    <w:rsid w:val="00857E26"/>
    <w:rsid w:val="00860ED6"/>
    <w:rsid w:val="00862BE5"/>
    <w:rsid w:val="0086329A"/>
    <w:rsid w:val="0086383D"/>
    <w:rsid w:val="00864DA5"/>
    <w:rsid w:val="00865278"/>
    <w:rsid w:val="00865B74"/>
    <w:rsid w:val="00866063"/>
    <w:rsid w:val="00866C90"/>
    <w:rsid w:val="00867247"/>
    <w:rsid w:val="00867925"/>
    <w:rsid w:val="00867B1D"/>
    <w:rsid w:val="00870754"/>
    <w:rsid w:val="00870E5F"/>
    <w:rsid w:val="00871FAA"/>
    <w:rsid w:val="00872155"/>
    <w:rsid w:val="008722D7"/>
    <w:rsid w:val="008733CA"/>
    <w:rsid w:val="00875692"/>
    <w:rsid w:val="0087580A"/>
    <w:rsid w:val="008769CC"/>
    <w:rsid w:val="00877E29"/>
    <w:rsid w:val="00880153"/>
    <w:rsid w:val="008803C4"/>
    <w:rsid w:val="00880907"/>
    <w:rsid w:val="00880A58"/>
    <w:rsid w:val="00881926"/>
    <w:rsid w:val="00885D12"/>
    <w:rsid w:val="0088665E"/>
    <w:rsid w:val="00886A0E"/>
    <w:rsid w:val="00886A7C"/>
    <w:rsid w:val="00886FF9"/>
    <w:rsid w:val="008871A9"/>
    <w:rsid w:val="008871B6"/>
    <w:rsid w:val="0089045D"/>
    <w:rsid w:val="00894A61"/>
    <w:rsid w:val="00894FF6"/>
    <w:rsid w:val="008952C8"/>
    <w:rsid w:val="00895322"/>
    <w:rsid w:val="008958E1"/>
    <w:rsid w:val="00895FFD"/>
    <w:rsid w:val="00896749"/>
    <w:rsid w:val="008974F0"/>
    <w:rsid w:val="00897549"/>
    <w:rsid w:val="008A0807"/>
    <w:rsid w:val="008A1499"/>
    <w:rsid w:val="008A17DD"/>
    <w:rsid w:val="008A65C4"/>
    <w:rsid w:val="008B012A"/>
    <w:rsid w:val="008B05B1"/>
    <w:rsid w:val="008B0765"/>
    <w:rsid w:val="008B127E"/>
    <w:rsid w:val="008B1372"/>
    <w:rsid w:val="008B1954"/>
    <w:rsid w:val="008B266D"/>
    <w:rsid w:val="008B2B4E"/>
    <w:rsid w:val="008B2DBD"/>
    <w:rsid w:val="008B2E9D"/>
    <w:rsid w:val="008B48D0"/>
    <w:rsid w:val="008B4E43"/>
    <w:rsid w:val="008B5FE3"/>
    <w:rsid w:val="008C02B0"/>
    <w:rsid w:val="008C0A2C"/>
    <w:rsid w:val="008C133E"/>
    <w:rsid w:val="008C1754"/>
    <w:rsid w:val="008C3862"/>
    <w:rsid w:val="008C43EF"/>
    <w:rsid w:val="008C456B"/>
    <w:rsid w:val="008C465F"/>
    <w:rsid w:val="008C4FE0"/>
    <w:rsid w:val="008C566E"/>
    <w:rsid w:val="008C6578"/>
    <w:rsid w:val="008C6FB6"/>
    <w:rsid w:val="008D02AB"/>
    <w:rsid w:val="008D2B96"/>
    <w:rsid w:val="008D2EC1"/>
    <w:rsid w:val="008D37E6"/>
    <w:rsid w:val="008D4725"/>
    <w:rsid w:val="008D5A85"/>
    <w:rsid w:val="008D6DD9"/>
    <w:rsid w:val="008E5691"/>
    <w:rsid w:val="008E56C6"/>
    <w:rsid w:val="008E5F24"/>
    <w:rsid w:val="008E71FA"/>
    <w:rsid w:val="008F0C09"/>
    <w:rsid w:val="008F126E"/>
    <w:rsid w:val="008F1522"/>
    <w:rsid w:val="008F2075"/>
    <w:rsid w:val="008F30C3"/>
    <w:rsid w:val="008F364D"/>
    <w:rsid w:val="008F5B49"/>
    <w:rsid w:val="008F5B54"/>
    <w:rsid w:val="008F6520"/>
    <w:rsid w:val="008F6842"/>
    <w:rsid w:val="008F74DC"/>
    <w:rsid w:val="008F764A"/>
    <w:rsid w:val="008F7F66"/>
    <w:rsid w:val="0090040B"/>
    <w:rsid w:val="00900615"/>
    <w:rsid w:val="009009E5"/>
    <w:rsid w:val="00901589"/>
    <w:rsid w:val="009037CA"/>
    <w:rsid w:val="00903C73"/>
    <w:rsid w:val="00905032"/>
    <w:rsid w:val="0090590C"/>
    <w:rsid w:val="00905D27"/>
    <w:rsid w:val="00906E17"/>
    <w:rsid w:val="0090750C"/>
    <w:rsid w:val="009100F9"/>
    <w:rsid w:val="0091099F"/>
    <w:rsid w:val="00910A01"/>
    <w:rsid w:val="00910D70"/>
    <w:rsid w:val="00910E5B"/>
    <w:rsid w:val="00911626"/>
    <w:rsid w:val="00911C92"/>
    <w:rsid w:val="00914B62"/>
    <w:rsid w:val="00914D7D"/>
    <w:rsid w:val="00915731"/>
    <w:rsid w:val="00915940"/>
    <w:rsid w:val="00915D0F"/>
    <w:rsid w:val="00916CB3"/>
    <w:rsid w:val="0091756B"/>
    <w:rsid w:val="00917971"/>
    <w:rsid w:val="00917DD0"/>
    <w:rsid w:val="00921AC8"/>
    <w:rsid w:val="00921CCC"/>
    <w:rsid w:val="00922676"/>
    <w:rsid w:val="00925876"/>
    <w:rsid w:val="00930393"/>
    <w:rsid w:val="00930BA1"/>
    <w:rsid w:val="0093151F"/>
    <w:rsid w:val="0093169E"/>
    <w:rsid w:val="00931903"/>
    <w:rsid w:val="009324E9"/>
    <w:rsid w:val="00933DCA"/>
    <w:rsid w:val="009358E5"/>
    <w:rsid w:val="00935936"/>
    <w:rsid w:val="00935ECD"/>
    <w:rsid w:val="00936427"/>
    <w:rsid w:val="00937729"/>
    <w:rsid w:val="00940004"/>
    <w:rsid w:val="0094014F"/>
    <w:rsid w:val="00940261"/>
    <w:rsid w:val="00940FAB"/>
    <w:rsid w:val="00940FF3"/>
    <w:rsid w:val="00941313"/>
    <w:rsid w:val="00941965"/>
    <w:rsid w:val="00943B69"/>
    <w:rsid w:val="0094506B"/>
    <w:rsid w:val="0094586B"/>
    <w:rsid w:val="00945AC3"/>
    <w:rsid w:val="00947347"/>
    <w:rsid w:val="009475F0"/>
    <w:rsid w:val="009476D1"/>
    <w:rsid w:val="00947C90"/>
    <w:rsid w:val="00947ECB"/>
    <w:rsid w:val="009505C9"/>
    <w:rsid w:val="009505DD"/>
    <w:rsid w:val="00950752"/>
    <w:rsid w:val="00950EE2"/>
    <w:rsid w:val="009520F7"/>
    <w:rsid w:val="00955255"/>
    <w:rsid w:val="00955719"/>
    <w:rsid w:val="00955C17"/>
    <w:rsid w:val="00956F6D"/>
    <w:rsid w:val="009574C1"/>
    <w:rsid w:val="00960E36"/>
    <w:rsid w:val="00961005"/>
    <w:rsid w:val="00962F69"/>
    <w:rsid w:val="00962F91"/>
    <w:rsid w:val="00966424"/>
    <w:rsid w:val="0096674C"/>
    <w:rsid w:val="00966913"/>
    <w:rsid w:val="00967357"/>
    <w:rsid w:val="009677EB"/>
    <w:rsid w:val="009705E4"/>
    <w:rsid w:val="00970C04"/>
    <w:rsid w:val="00970DF1"/>
    <w:rsid w:val="00971C15"/>
    <w:rsid w:val="00972909"/>
    <w:rsid w:val="00973B2A"/>
    <w:rsid w:val="0097406D"/>
    <w:rsid w:val="00974FE2"/>
    <w:rsid w:val="009754D6"/>
    <w:rsid w:val="00976AFD"/>
    <w:rsid w:val="009801B2"/>
    <w:rsid w:val="00983B7E"/>
    <w:rsid w:val="0098520D"/>
    <w:rsid w:val="00986E7B"/>
    <w:rsid w:val="00992667"/>
    <w:rsid w:val="009926DB"/>
    <w:rsid w:val="00992C3D"/>
    <w:rsid w:val="009934BF"/>
    <w:rsid w:val="00994A5A"/>
    <w:rsid w:val="00995213"/>
    <w:rsid w:val="009955F9"/>
    <w:rsid w:val="00995EB3"/>
    <w:rsid w:val="00995FFD"/>
    <w:rsid w:val="009967A9"/>
    <w:rsid w:val="00996B64"/>
    <w:rsid w:val="0099790F"/>
    <w:rsid w:val="009A0083"/>
    <w:rsid w:val="009A1466"/>
    <w:rsid w:val="009A1785"/>
    <w:rsid w:val="009A1B81"/>
    <w:rsid w:val="009A2300"/>
    <w:rsid w:val="009A28E5"/>
    <w:rsid w:val="009A2EC1"/>
    <w:rsid w:val="009A3245"/>
    <w:rsid w:val="009A36DD"/>
    <w:rsid w:val="009A36E3"/>
    <w:rsid w:val="009A5403"/>
    <w:rsid w:val="009A6C15"/>
    <w:rsid w:val="009A6DFF"/>
    <w:rsid w:val="009A7179"/>
    <w:rsid w:val="009A7912"/>
    <w:rsid w:val="009A7AF7"/>
    <w:rsid w:val="009B136C"/>
    <w:rsid w:val="009B194A"/>
    <w:rsid w:val="009B6151"/>
    <w:rsid w:val="009B7DDF"/>
    <w:rsid w:val="009C13B2"/>
    <w:rsid w:val="009C1A4F"/>
    <w:rsid w:val="009C2DE6"/>
    <w:rsid w:val="009C55C7"/>
    <w:rsid w:val="009C5D00"/>
    <w:rsid w:val="009C6662"/>
    <w:rsid w:val="009C7283"/>
    <w:rsid w:val="009C77F6"/>
    <w:rsid w:val="009D0AE5"/>
    <w:rsid w:val="009D30C7"/>
    <w:rsid w:val="009D5983"/>
    <w:rsid w:val="009E0A91"/>
    <w:rsid w:val="009E1787"/>
    <w:rsid w:val="009E2736"/>
    <w:rsid w:val="009E287C"/>
    <w:rsid w:val="009E3937"/>
    <w:rsid w:val="009E3E01"/>
    <w:rsid w:val="009E5944"/>
    <w:rsid w:val="009E5988"/>
    <w:rsid w:val="009E5E5B"/>
    <w:rsid w:val="009E68EA"/>
    <w:rsid w:val="009E6AF5"/>
    <w:rsid w:val="009E7756"/>
    <w:rsid w:val="009F0C3A"/>
    <w:rsid w:val="009F0E1A"/>
    <w:rsid w:val="009F14F4"/>
    <w:rsid w:val="009F2C1D"/>
    <w:rsid w:val="009F3208"/>
    <w:rsid w:val="009F47C1"/>
    <w:rsid w:val="009F4976"/>
    <w:rsid w:val="009F5BD2"/>
    <w:rsid w:val="009F61B1"/>
    <w:rsid w:val="009F679F"/>
    <w:rsid w:val="009F68F6"/>
    <w:rsid w:val="009F7441"/>
    <w:rsid w:val="009F7CFB"/>
    <w:rsid w:val="00A0240C"/>
    <w:rsid w:val="00A02C76"/>
    <w:rsid w:val="00A030A9"/>
    <w:rsid w:val="00A03B12"/>
    <w:rsid w:val="00A03BB4"/>
    <w:rsid w:val="00A04564"/>
    <w:rsid w:val="00A04923"/>
    <w:rsid w:val="00A05D53"/>
    <w:rsid w:val="00A064EC"/>
    <w:rsid w:val="00A07AEA"/>
    <w:rsid w:val="00A1079D"/>
    <w:rsid w:val="00A10D39"/>
    <w:rsid w:val="00A10D88"/>
    <w:rsid w:val="00A10F41"/>
    <w:rsid w:val="00A111D1"/>
    <w:rsid w:val="00A117BC"/>
    <w:rsid w:val="00A13A70"/>
    <w:rsid w:val="00A146BD"/>
    <w:rsid w:val="00A15382"/>
    <w:rsid w:val="00A16083"/>
    <w:rsid w:val="00A167BB"/>
    <w:rsid w:val="00A16973"/>
    <w:rsid w:val="00A22914"/>
    <w:rsid w:val="00A237CD"/>
    <w:rsid w:val="00A23812"/>
    <w:rsid w:val="00A2396D"/>
    <w:rsid w:val="00A24818"/>
    <w:rsid w:val="00A261D0"/>
    <w:rsid w:val="00A303DB"/>
    <w:rsid w:val="00A31646"/>
    <w:rsid w:val="00A31CB2"/>
    <w:rsid w:val="00A31D7F"/>
    <w:rsid w:val="00A329AA"/>
    <w:rsid w:val="00A33B7F"/>
    <w:rsid w:val="00A34AA0"/>
    <w:rsid w:val="00A352BD"/>
    <w:rsid w:val="00A367F0"/>
    <w:rsid w:val="00A367F2"/>
    <w:rsid w:val="00A37A0B"/>
    <w:rsid w:val="00A37C99"/>
    <w:rsid w:val="00A400E6"/>
    <w:rsid w:val="00A41A65"/>
    <w:rsid w:val="00A41B98"/>
    <w:rsid w:val="00A4381F"/>
    <w:rsid w:val="00A44551"/>
    <w:rsid w:val="00A45C17"/>
    <w:rsid w:val="00A47183"/>
    <w:rsid w:val="00A474B4"/>
    <w:rsid w:val="00A50AEC"/>
    <w:rsid w:val="00A50D41"/>
    <w:rsid w:val="00A525A9"/>
    <w:rsid w:val="00A52610"/>
    <w:rsid w:val="00A53BDB"/>
    <w:rsid w:val="00A53D2A"/>
    <w:rsid w:val="00A55290"/>
    <w:rsid w:val="00A5657D"/>
    <w:rsid w:val="00A574CF"/>
    <w:rsid w:val="00A61FF6"/>
    <w:rsid w:val="00A621DB"/>
    <w:rsid w:val="00A624F5"/>
    <w:rsid w:val="00A626D3"/>
    <w:rsid w:val="00A63668"/>
    <w:rsid w:val="00A63EA6"/>
    <w:rsid w:val="00A64456"/>
    <w:rsid w:val="00A65518"/>
    <w:rsid w:val="00A67492"/>
    <w:rsid w:val="00A700B2"/>
    <w:rsid w:val="00A706F7"/>
    <w:rsid w:val="00A707E6"/>
    <w:rsid w:val="00A70A30"/>
    <w:rsid w:val="00A72124"/>
    <w:rsid w:val="00A7357A"/>
    <w:rsid w:val="00A741B2"/>
    <w:rsid w:val="00A74F03"/>
    <w:rsid w:val="00A74F15"/>
    <w:rsid w:val="00A7572B"/>
    <w:rsid w:val="00A75AC4"/>
    <w:rsid w:val="00A80475"/>
    <w:rsid w:val="00A81397"/>
    <w:rsid w:val="00A82C04"/>
    <w:rsid w:val="00A8462E"/>
    <w:rsid w:val="00A84709"/>
    <w:rsid w:val="00A847C6"/>
    <w:rsid w:val="00A85565"/>
    <w:rsid w:val="00A8677E"/>
    <w:rsid w:val="00A87153"/>
    <w:rsid w:val="00A9034A"/>
    <w:rsid w:val="00A91368"/>
    <w:rsid w:val="00A914FB"/>
    <w:rsid w:val="00A918D6"/>
    <w:rsid w:val="00A91F51"/>
    <w:rsid w:val="00A91FDB"/>
    <w:rsid w:val="00A91FEE"/>
    <w:rsid w:val="00A92028"/>
    <w:rsid w:val="00A9440C"/>
    <w:rsid w:val="00A9498C"/>
    <w:rsid w:val="00A965A7"/>
    <w:rsid w:val="00AA0150"/>
    <w:rsid w:val="00AA0690"/>
    <w:rsid w:val="00AA2C85"/>
    <w:rsid w:val="00AA510D"/>
    <w:rsid w:val="00AA6356"/>
    <w:rsid w:val="00AA67F4"/>
    <w:rsid w:val="00AA6E3C"/>
    <w:rsid w:val="00AA6F92"/>
    <w:rsid w:val="00AB0286"/>
    <w:rsid w:val="00AB1ADE"/>
    <w:rsid w:val="00AB27AB"/>
    <w:rsid w:val="00AB36C6"/>
    <w:rsid w:val="00AB59B5"/>
    <w:rsid w:val="00AB6934"/>
    <w:rsid w:val="00AC1629"/>
    <w:rsid w:val="00AC2044"/>
    <w:rsid w:val="00AC2DB9"/>
    <w:rsid w:val="00AC6B90"/>
    <w:rsid w:val="00AC7B8E"/>
    <w:rsid w:val="00AC7DB0"/>
    <w:rsid w:val="00AD02AF"/>
    <w:rsid w:val="00AD1E51"/>
    <w:rsid w:val="00AD3341"/>
    <w:rsid w:val="00AD3EE1"/>
    <w:rsid w:val="00AD4386"/>
    <w:rsid w:val="00AD4842"/>
    <w:rsid w:val="00AD5011"/>
    <w:rsid w:val="00AD501F"/>
    <w:rsid w:val="00AE06C6"/>
    <w:rsid w:val="00AE1505"/>
    <w:rsid w:val="00AE1662"/>
    <w:rsid w:val="00AE1DDB"/>
    <w:rsid w:val="00AE26DC"/>
    <w:rsid w:val="00AE30A8"/>
    <w:rsid w:val="00AE3520"/>
    <w:rsid w:val="00AE3A6B"/>
    <w:rsid w:val="00AE5836"/>
    <w:rsid w:val="00AE63AF"/>
    <w:rsid w:val="00AE6F6F"/>
    <w:rsid w:val="00AF0884"/>
    <w:rsid w:val="00AF2375"/>
    <w:rsid w:val="00AF42DE"/>
    <w:rsid w:val="00AF45E2"/>
    <w:rsid w:val="00AF46C9"/>
    <w:rsid w:val="00AF6182"/>
    <w:rsid w:val="00AF68B2"/>
    <w:rsid w:val="00B003E3"/>
    <w:rsid w:val="00B0158A"/>
    <w:rsid w:val="00B01F89"/>
    <w:rsid w:val="00B0271A"/>
    <w:rsid w:val="00B039C7"/>
    <w:rsid w:val="00B03F4A"/>
    <w:rsid w:val="00B04F08"/>
    <w:rsid w:val="00B0562A"/>
    <w:rsid w:val="00B056C3"/>
    <w:rsid w:val="00B05904"/>
    <w:rsid w:val="00B06533"/>
    <w:rsid w:val="00B0698F"/>
    <w:rsid w:val="00B06DC6"/>
    <w:rsid w:val="00B113B9"/>
    <w:rsid w:val="00B118AC"/>
    <w:rsid w:val="00B13519"/>
    <w:rsid w:val="00B13DD3"/>
    <w:rsid w:val="00B16C33"/>
    <w:rsid w:val="00B21592"/>
    <w:rsid w:val="00B22781"/>
    <w:rsid w:val="00B22CF4"/>
    <w:rsid w:val="00B23255"/>
    <w:rsid w:val="00B23C14"/>
    <w:rsid w:val="00B2521B"/>
    <w:rsid w:val="00B25312"/>
    <w:rsid w:val="00B25EB1"/>
    <w:rsid w:val="00B271E0"/>
    <w:rsid w:val="00B30034"/>
    <w:rsid w:val="00B30A3A"/>
    <w:rsid w:val="00B3369F"/>
    <w:rsid w:val="00B33A25"/>
    <w:rsid w:val="00B34DBC"/>
    <w:rsid w:val="00B34F36"/>
    <w:rsid w:val="00B350E7"/>
    <w:rsid w:val="00B35777"/>
    <w:rsid w:val="00B35B29"/>
    <w:rsid w:val="00B37CE8"/>
    <w:rsid w:val="00B37D66"/>
    <w:rsid w:val="00B4024E"/>
    <w:rsid w:val="00B4066D"/>
    <w:rsid w:val="00B41337"/>
    <w:rsid w:val="00B41D08"/>
    <w:rsid w:val="00B42133"/>
    <w:rsid w:val="00B43F79"/>
    <w:rsid w:val="00B447AF"/>
    <w:rsid w:val="00B47E4B"/>
    <w:rsid w:val="00B504D4"/>
    <w:rsid w:val="00B50FDC"/>
    <w:rsid w:val="00B51152"/>
    <w:rsid w:val="00B51C3D"/>
    <w:rsid w:val="00B53535"/>
    <w:rsid w:val="00B572E2"/>
    <w:rsid w:val="00B625CA"/>
    <w:rsid w:val="00B6288F"/>
    <w:rsid w:val="00B62FE9"/>
    <w:rsid w:val="00B63300"/>
    <w:rsid w:val="00B63D06"/>
    <w:rsid w:val="00B64193"/>
    <w:rsid w:val="00B653B5"/>
    <w:rsid w:val="00B66D27"/>
    <w:rsid w:val="00B712B1"/>
    <w:rsid w:val="00B74283"/>
    <w:rsid w:val="00B745A8"/>
    <w:rsid w:val="00B746CC"/>
    <w:rsid w:val="00B751C2"/>
    <w:rsid w:val="00B75387"/>
    <w:rsid w:val="00B76264"/>
    <w:rsid w:val="00B81C2B"/>
    <w:rsid w:val="00B85B8A"/>
    <w:rsid w:val="00B90149"/>
    <w:rsid w:val="00B90794"/>
    <w:rsid w:val="00B9187E"/>
    <w:rsid w:val="00B919EC"/>
    <w:rsid w:val="00B92B26"/>
    <w:rsid w:val="00B92B6F"/>
    <w:rsid w:val="00B93395"/>
    <w:rsid w:val="00B9390C"/>
    <w:rsid w:val="00B94E6C"/>
    <w:rsid w:val="00B95099"/>
    <w:rsid w:val="00B950AA"/>
    <w:rsid w:val="00B96635"/>
    <w:rsid w:val="00B96DB2"/>
    <w:rsid w:val="00B96ECC"/>
    <w:rsid w:val="00B9705D"/>
    <w:rsid w:val="00B97F9A"/>
    <w:rsid w:val="00BA0B23"/>
    <w:rsid w:val="00BA2E83"/>
    <w:rsid w:val="00BA390C"/>
    <w:rsid w:val="00BA5018"/>
    <w:rsid w:val="00BA5138"/>
    <w:rsid w:val="00BA5260"/>
    <w:rsid w:val="00BA5B1D"/>
    <w:rsid w:val="00BA6B68"/>
    <w:rsid w:val="00BA6BB8"/>
    <w:rsid w:val="00BA6C2F"/>
    <w:rsid w:val="00BA7E76"/>
    <w:rsid w:val="00BA7FD7"/>
    <w:rsid w:val="00BB0BD3"/>
    <w:rsid w:val="00BB0E04"/>
    <w:rsid w:val="00BB15E1"/>
    <w:rsid w:val="00BB16F9"/>
    <w:rsid w:val="00BB1D3F"/>
    <w:rsid w:val="00BB1E5A"/>
    <w:rsid w:val="00BB2152"/>
    <w:rsid w:val="00BB4606"/>
    <w:rsid w:val="00BB4994"/>
    <w:rsid w:val="00BB5369"/>
    <w:rsid w:val="00BB7766"/>
    <w:rsid w:val="00BC00BE"/>
    <w:rsid w:val="00BC01E2"/>
    <w:rsid w:val="00BC0842"/>
    <w:rsid w:val="00BC0D3C"/>
    <w:rsid w:val="00BC0D52"/>
    <w:rsid w:val="00BC26E8"/>
    <w:rsid w:val="00BC2D65"/>
    <w:rsid w:val="00BC3870"/>
    <w:rsid w:val="00BC5233"/>
    <w:rsid w:val="00BC6886"/>
    <w:rsid w:val="00BD02D2"/>
    <w:rsid w:val="00BD0A5E"/>
    <w:rsid w:val="00BD0D64"/>
    <w:rsid w:val="00BD1438"/>
    <w:rsid w:val="00BD25D3"/>
    <w:rsid w:val="00BD2A1D"/>
    <w:rsid w:val="00BD327E"/>
    <w:rsid w:val="00BD32CA"/>
    <w:rsid w:val="00BD353E"/>
    <w:rsid w:val="00BD666A"/>
    <w:rsid w:val="00BD7DC7"/>
    <w:rsid w:val="00BD7DD6"/>
    <w:rsid w:val="00BE08D4"/>
    <w:rsid w:val="00BE0C6D"/>
    <w:rsid w:val="00BE1D82"/>
    <w:rsid w:val="00BE214C"/>
    <w:rsid w:val="00BE24C4"/>
    <w:rsid w:val="00BE3F28"/>
    <w:rsid w:val="00BE4861"/>
    <w:rsid w:val="00BE4BD9"/>
    <w:rsid w:val="00BE582B"/>
    <w:rsid w:val="00BE5BCD"/>
    <w:rsid w:val="00BE6AF8"/>
    <w:rsid w:val="00BF1264"/>
    <w:rsid w:val="00BF3981"/>
    <w:rsid w:val="00BF401C"/>
    <w:rsid w:val="00BF4213"/>
    <w:rsid w:val="00BF6443"/>
    <w:rsid w:val="00BF6868"/>
    <w:rsid w:val="00BF72D0"/>
    <w:rsid w:val="00BF741A"/>
    <w:rsid w:val="00C01D21"/>
    <w:rsid w:val="00C037B6"/>
    <w:rsid w:val="00C10ABB"/>
    <w:rsid w:val="00C11649"/>
    <w:rsid w:val="00C14CD3"/>
    <w:rsid w:val="00C16ADB"/>
    <w:rsid w:val="00C176C8"/>
    <w:rsid w:val="00C21886"/>
    <w:rsid w:val="00C22007"/>
    <w:rsid w:val="00C22CBA"/>
    <w:rsid w:val="00C23359"/>
    <w:rsid w:val="00C23778"/>
    <w:rsid w:val="00C23D2F"/>
    <w:rsid w:val="00C254E5"/>
    <w:rsid w:val="00C27243"/>
    <w:rsid w:val="00C27853"/>
    <w:rsid w:val="00C31448"/>
    <w:rsid w:val="00C3362B"/>
    <w:rsid w:val="00C36084"/>
    <w:rsid w:val="00C36733"/>
    <w:rsid w:val="00C3680B"/>
    <w:rsid w:val="00C37B68"/>
    <w:rsid w:val="00C37C3C"/>
    <w:rsid w:val="00C422FF"/>
    <w:rsid w:val="00C42922"/>
    <w:rsid w:val="00C443BD"/>
    <w:rsid w:val="00C44964"/>
    <w:rsid w:val="00C451C5"/>
    <w:rsid w:val="00C466B0"/>
    <w:rsid w:val="00C466CA"/>
    <w:rsid w:val="00C47316"/>
    <w:rsid w:val="00C47618"/>
    <w:rsid w:val="00C478BE"/>
    <w:rsid w:val="00C478CF"/>
    <w:rsid w:val="00C4790C"/>
    <w:rsid w:val="00C47A8D"/>
    <w:rsid w:val="00C5337F"/>
    <w:rsid w:val="00C550EE"/>
    <w:rsid w:val="00C56344"/>
    <w:rsid w:val="00C56A40"/>
    <w:rsid w:val="00C56F71"/>
    <w:rsid w:val="00C57CF2"/>
    <w:rsid w:val="00C60CD8"/>
    <w:rsid w:val="00C62728"/>
    <w:rsid w:val="00C64050"/>
    <w:rsid w:val="00C64070"/>
    <w:rsid w:val="00C6498C"/>
    <w:rsid w:val="00C649DA"/>
    <w:rsid w:val="00C65356"/>
    <w:rsid w:val="00C65CF8"/>
    <w:rsid w:val="00C65F6A"/>
    <w:rsid w:val="00C6673C"/>
    <w:rsid w:val="00C66AF0"/>
    <w:rsid w:val="00C67541"/>
    <w:rsid w:val="00C6764F"/>
    <w:rsid w:val="00C70B3E"/>
    <w:rsid w:val="00C711BB"/>
    <w:rsid w:val="00C718EC"/>
    <w:rsid w:val="00C71AF1"/>
    <w:rsid w:val="00C734E4"/>
    <w:rsid w:val="00C745AF"/>
    <w:rsid w:val="00C74629"/>
    <w:rsid w:val="00C74B75"/>
    <w:rsid w:val="00C75B93"/>
    <w:rsid w:val="00C75CD8"/>
    <w:rsid w:val="00C76B1B"/>
    <w:rsid w:val="00C77FA4"/>
    <w:rsid w:val="00C80BE7"/>
    <w:rsid w:val="00C81DC4"/>
    <w:rsid w:val="00C8262D"/>
    <w:rsid w:val="00C8274D"/>
    <w:rsid w:val="00C83FE6"/>
    <w:rsid w:val="00C843EE"/>
    <w:rsid w:val="00C84D60"/>
    <w:rsid w:val="00C850E6"/>
    <w:rsid w:val="00C85936"/>
    <w:rsid w:val="00C87CDD"/>
    <w:rsid w:val="00C87E41"/>
    <w:rsid w:val="00C9034E"/>
    <w:rsid w:val="00C903D6"/>
    <w:rsid w:val="00C909BB"/>
    <w:rsid w:val="00C9161D"/>
    <w:rsid w:val="00C91AE8"/>
    <w:rsid w:val="00C91C4B"/>
    <w:rsid w:val="00C92B0D"/>
    <w:rsid w:val="00C92E85"/>
    <w:rsid w:val="00C93CDC"/>
    <w:rsid w:val="00C950FD"/>
    <w:rsid w:val="00C952E5"/>
    <w:rsid w:val="00C957DD"/>
    <w:rsid w:val="00C96BC0"/>
    <w:rsid w:val="00C96C78"/>
    <w:rsid w:val="00C96FEC"/>
    <w:rsid w:val="00C97861"/>
    <w:rsid w:val="00CA0C1D"/>
    <w:rsid w:val="00CA1416"/>
    <w:rsid w:val="00CA1D28"/>
    <w:rsid w:val="00CA1E06"/>
    <w:rsid w:val="00CA26C9"/>
    <w:rsid w:val="00CA2BBB"/>
    <w:rsid w:val="00CA33B7"/>
    <w:rsid w:val="00CA3E73"/>
    <w:rsid w:val="00CA4044"/>
    <w:rsid w:val="00CA4DBB"/>
    <w:rsid w:val="00CA5BFA"/>
    <w:rsid w:val="00CA5CBA"/>
    <w:rsid w:val="00CA5FC4"/>
    <w:rsid w:val="00CA6208"/>
    <w:rsid w:val="00CA6F44"/>
    <w:rsid w:val="00CA750B"/>
    <w:rsid w:val="00CB075B"/>
    <w:rsid w:val="00CB2B47"/>
    <w:rsid w:val="00CB2DEF"/>
    <w:rsid w:val="00CB2E9A"/>
    <w:rsid w:val="00CB35EB"/>
    <w:rsid w:val="00CB3ABD"/>
    <w:rsid w:val="00CB4386"/>
    <w:rsid w:val="00CB4678"/>
    <w:rsid w:val="00CB4974"/>
    <w:rsid w:val="00CB51A5"/>
    <w:rsid w:val="00CB5BD6"/>
    <w:rsid w:val="00CB662C"/>
    <w:rsid w:val="00CC1380"/>
    <w:rsid w:val="00CC2CC8"/>
    <w:rsid w:val="00CC4785"/>
    <w:rsid w:val="00CC4FF9"/>
    <w:rsid w:val="00CC6074"/>
    <w:rsid w:val="00CC70EF"/>
    <w:rsid w:val="00CD08A4"/>
    <w:rsid w:val="00CD0EBC"/>
    <w:rsid w:val="00CD2576"/>
    <w:rsid w:val="00CD2ADC"/>
    <w:rsid w:val="00CD4B60"/>
    <w:rsid w:val="00CD4B9B"/>
    <w:rsid w:val="00CD669D"/>
    <w:rsid w:val="00CE09F6"/>
    <w:rsid w:val="00CE16F1"/>
    <w:rsid w:val="00CE4355"/>
    <w:rsid w:val="00CE4EC8"/>
    <w:rsid w:val="00CE5E62"/>
    <w:rsid w:val="00CE61D1"/>
    <w:rsid w:val="00CE65E6"/>
    <w:rsid w:val="00CE67A6"/>
    <w:rsid w:val="00CE7B89"/>
    <w:rsid w:val="00CF16BA"/>
    <w:rsid w:val="00CF1848"/>
    <w:rsid w:val="00CF1CF8"/>
    <w:rsid w:val="00CF2308"/>
    <w:rsid w:val="00CF4270"/>
    <w:rsid w:val="00CF4849"/>
    <w:rsid w:val="00CF5138"/>
    <w:rsid w:val="00CF60BE"/>
    <w:rsid w:val="00CF686B"/>
    <w:rsid w:val="00CF6E5F"/>
    <w:rsid w:val="00CF7317"/>
    <w:rsid w:val="00CF7EA8"/>
    <w:rsid w:val="00D00237"/>
    <w:rsid w:val="00D011DE"/>
    <w:rsid w:val="00D01C28"/>
    <w:rsid w:val="00D021D2"/>
    <w:rsid w:val="00D031AD"/>
    <w:rsid w:val="00D03909"/>
    <w:rsid w:val="00D04AE8"/>
    <w:rsid w:val="00D056D9"/>
    <w:rsid w:val="00D06761"/>
    <w:rsid w:val="00D07C08"/>
    <w:rsid w:val="00D12044"/>
    <w:rsid w:val="00D121D3"/>
    <w:rsid w:val="00D12EA9"/>
    <w:rsid w:val="00D139AD"/>
    <w:rsid w:val="00D13C8D"/>
    <w:rsid w:val="00D14C80"/>
    <w:rsid w:val="00D14E9E"/>
    <w:rsid w:val="00D152A3"/>
    <w:rsid w:val="00D15838"/>
    <w:rsid w:val="00D161F6"/>
    <w:rsid w:val="00D16ADD"/>
    <w:rsid w:val="00D170D9"/>
    <w:rsid w:val="00D1767C"/>
    <w:rsid w:val="00D21DB0"/>
    <w:rsid w:val="00D22827"/>
    <w:rsid w:val="00D23197"/>
    <w:rsid w:val="00D233CC"/>
    <w:rsid w:val="00D26189"/>
    <w:rsid w:val="00D264E0"/>
    <w:rsid w:val="00D2654A"/>
    <w:rsid w:val="00D268AE"/>
    <w:rsid w:val="00D273B9"/>
    <w:rsid w:val="00D312B0"/>
    <w:rsid w:val="00D31AEB"/>
    <w:rsid w:val="00D31C0E"/>
    <w:rsid w:val="00D32CC3"/>
    <w:rsid w:val="00D33630"/>
    <w:rsid w:val="00D338B3"/>
    <w:rsid w:val="00D33EFC"/>
    <w:rsid w:val="00D349E4"/>
    <w:rsid w:val="00D36D2B"/>
    <w:rsid w:val="00D401D9"/>
    <w:rsid w:val="00D40DBC"/>
    <w:rsid w:val="00D40ECB"/>
    <w:rsid w:val="00D410E7"/>
    <w:rsid w:val="00D42F88"/>
    <w:rsid w:val="00D42FD3"/>
    <w:rsid w:val="00D432C9"/>
    <w:rsid w:val="00D4540F"/>
    <w:rsid w:val="00D45B95"/>
    <w:rsid w:val="00D46ADB"/>
    <w:rsid w:val="00D46E28"/>
    <w:rsid w:val="00D47581"/>
    <w:rsid w:val="00D5049D"/>
    <w:rsid w:val="00D512F6"/>
    <w:rsid w:val="00D515F1"/>
    <w:rsid w:val="00D51A0D"/>
    <w:rsid w:val="00D51B84"/>
    <w:rsid w:val="00D51E0E"/>
    <w:rsid w:val="00D52102"/>
    <w:rsid w:val="00D52EEB"/>
    <w:rsid w:val="00D52F8D"/>
    <w:rsid w:val="00D531EE"/>
    <w:rsid w:val="00D53B07"/>
    <w:rsid w:val="00D53F5B"/>
    <w:rsid w:val="00D55D3B"/>
    <w:rsid w:val="00D571FD"/>
    <w:rsid w:val="00D577AB"/>
    <w:rsid w:val="00D579F1"/>
    <w:rsid w:val="00D60BB0"/>
    <w:rsid w:val="00D61483"/>
    <w:rsid w:val="00D61B59"/>
    <w:rsid w:val="00D61C85"/>
    <w:rsid w:val="00D62C17"/>
    <w:rsid w:val="00D6399C"/>
    <w:rsid w:val="00D65365"/>
    <w:rsid w:val="00D6591A"/>
    <w:rsid w:val="00D659D2"/>
    <w:rsid w:val="00D65A26"/>
    <w:rsid w:val="00D70044"/>
    <w:rsid w:val="00D7086A"/>
    <w:rsid w:val="00D727F5"/>
    <w:rsid w:val="00D7306A"/>
    <w:rsid w:val="00D731FB"/>
    <w:rsid w:val="00D73EB7"/>
    <w:rsid w:val="00D74860"/>
    <w:rsid w:val="00D74FDD"/>
    <w:rsid w:val="00D75736"/>
    <w:rsid w:val="00D757F0"/>
    <w:rsid w:val="00D75A41"/>
    <w:rsid w:val="00D75CA6"/>
    <w:rsid w:val="00D75D31"/>
    <w:rsid w:val="00D76071"/>
    <w:rsid w:val="00D76A18"/>
    <w:rsid w:val="00D77332"/>
    <w:rsid w:val="00D80849"/>
    <w:rsid w:val="00D817E7"/>
    <w:rsid w:val="00D82B33"/>
    <w:rsid w:val="00D82E8F"/>
    <w:rsid w:val="00D82FCF"/>
    <w:rsid w:val="00D832AC"/>
    <w:rsid w:val="00D841F7"/>
    <w:rsid w:val="00D84C61"/>
    <w:rsid w:val="00D851C2"/>
    <w:rsid w:val="00D855BD"/>
    <w:rsid w:val="00D872EC"/>
    <w:rsid w:val="00D873AC"/>
    <w:rsid w:val="00D87543"/>
    <w:rsid w:val="00D917A6"/>
    <w:rsid w:val="00D9225C"/>
    <w:rsid w:val="00D93A3F"/>
    <w:rsid w:val="00D953DC"/>
    <w:rsid w:val="00DA1A6C"/>
    <w:rsid w:val="00DA229E"/>
    <w:rsid w:val="00DA3A27"/>
    <w:rsid w:val="00DA3CD8"/>
    <w:rsid w:val="00DA53FE"/>
    <w:rsid w:val="00DA6886"/>
    <w:rsid w:val="00DA7E80"/>
    <w:rsid w:val="00DB0296"/>
    <w:rsid w:val="00DB1F80"/>
    <w:rsid w:val="00DB4612"/>
    <w:rsid w:val="00DB4DF6"/>
    <w:rsid w:val="00DB5E0F"/>
    <w:rsid w:val="00DB68BA"/>
    <w:rsid w:val="00DB693B"/>
    <w:rsid w:val="00DB6A23"/>
    <w:rsid w:val="00DC0048"/>
    <w:rsid w:val="00DC02BB"/>
    <w:rsid w:val="00DC1163"/>
    <w:rsid w:val="00DC1DB6"/>
    <w:rsid w:val="00DC1F7D"/>
    <w:rsid w:val="00DC2A7C"/>
    <w:rsid w:val="00DC3093"/>
    <w:rsid w:val="00DC7938"/>
    <w:rsid w:val="00DD0B41"/>
    <w:rsid w:val="00DD0C3F"/>
    <w:rsid w:val="00DD0F66"/>
    <w:rsid w:val="00DD112C"/>
    <w:rsid w:val="00DD118C"/>
    <w:rsid w:val="00DD1D0B"/>
    <w:rsid w:val="00DD294B"/>
    <w:rsid w:val="00DD2B5C"/>
    <w:rsid w:val="00DD3529"/>
    <w:rsid w:val="00DD55F4"/>
    <w:rsid w:val="00DD57E0"/>
    <w:rsid w:val="00DD7E92"/>
    <w:rsid w:val="00DE0218"/>
    <w:rsid w:val="00DE02A8"/>
    <w:rsid w:val="00DE0385"/>
    <w:rsid w:val="00DE08E8"/>
    <w:rsid w:val="00DE41C7"/>
    <w:rsid w:val="00DE4C7F"/>
    <w:rsid w:val="00DE6758"/>
    <w:rsid w:val="00DE680D"/>
    <w:rsid w:val="00DE6D16"/>
    <w:rsid w:val="00DE765C"/>
    <w:rsid w:val="00DF236D"/>
    <w:rsid w:val="00DF24A4"/>
    <w:rsid w:val="00DF2DFC"/>
    <w:rsid w:val="00DF307A"/>
    <w:rsid w:val="00DF4992"/>
    <w:rsid w:val="00DF4A1F"/>
    <w:rsid w:val="00DF54CD"/>
    <w:rsid w:val="00DF5587"/>
    <w:rsid w:val="00DF5A80"/>
    <w:rsid w:val="00DF65B7"/>
    <w:rsid w:val="00DF6F83"/>
    <w:rsid w:val="00DF7047"/>
    <w:rsid w:val="00DF7561"/>
    <w:rsid w:val="00E00661"/>
    <w:rsid w:val="00E0086A"/>
    <w:rsid w:val="00E01029"/>
    <w:rsid w:val="00E014ED"/>
    <w:rsid w:val="00E01EC4"/>
    <w:rsid w:val="00E02371"/>
    <w:rsid w:val="00E0287A"/>
    <w:rsid w:val="00E02A57"/>
    <w:rsid w:val="00E02AD0"/>
    <w:rsid w:val="00E0359C"/>
    <w:rsid w:val="00E041C6"/>
    <w:rsid w:val="00E0515C"/>
    <w:rsid w:val="00E0553A"/>
    <w:rsid w:val="00E05D9E"/>
    <w:rsid w:val="00E0619C"/>
    <w:rsid w:val="00E063AD"/>
    <w:rsid w:val="00E101FC"/>
    <w:rsid w:val="00E10477"/>
    <w:rsid w:val="00E111B2"/>
    <w:rsid w:val="00E11783"/>
    <w:rsid w:val="00E11C2A"/>
    <w:rsid w:val="00E12434"/>
    <w:rsid w:val="00E13202"/>
    <w:rsid w:val="00E134CE"/>
    <w:rsid w:val="00E14F8D"/>
    <w:rsid w:val="00E150D5"/>
    <w:rsid w:val="00E15773"/>
    <w:rsid w:val="00E15D99"/>
    <w:rsid w:val="00E163AE"/>
    <w:rsid w:val="00E2076B"/>
    <w:rsid w:val="00E21F5A"/>
    <w:rsid w:val="00E23040"/>
    <w:rsid w:val="00E23AA8"/>
    <w:rsid w:val="00E2449C"/>
    <w:rsid w:val="00E24DC9"/>
    <w:rsid w:val="00E25187"/>
    <w:rsid w:val="00E25784"/>
    <w:rsid w:val="00E25AAB"/>
    <w:rsid w:val="00E27DF5"/>
    <w:rsid w:val="00E309A0"/>
    <w:rsid w:val="00E31A81"/>
    <w:rsid w:val="00E3283A"/>
    <w:rsid w:val="00E34163"/>
    <w:rsid w:val="00E34AB2"/>
    <w:rsid w:val="00E3575C"/>
    <w:rsid w:val="00E3585A"/>
    <w:rsid w:val="00E3607D"/>
    <w:rsid w:val="00E360C3"/>
    <w:rsid w:val="00E36841"/>
    <w:rsid w:val="00E36C3E"/>
    <w:rsid w:val="00E40148"/>
    <w:rsid w:val="00E403A3"/>
    <w:rsid w:val="00E40C48"/>
    <w:rsid w:val="00E42D45"/>
    <w:rsid w:val="00E4315E"/>
    <w:rsid w:val="00E43660"/>
    <w:rsid w:val="00E44932"/>
    <w:rsid w:val="00E44B10"/>
    <w:rsid w:val="00E45AED"/>
    <w:rsid w:val="00E45E44"/>
    <w:rsid w:val="00E466DE"/>
    <w:rsid w:val="00E50609"/>
    <w:rsid w:val="00E522AC"/>
    <w:rsid w:val="00E53900"/>
    <w:rsid w:val="00E5420C"/>
    <w:rsid w:val="00E54F16"/>
    <w:rsid w:val="00E54F48"/>
    <w:rsid w:val="00E55353"/>
    <w:rsid w:val="00E559A9"/>
    <w:rsid w:val="00E56958"/>
    <w:rsid w:val="00E56E5C"/>
    <w:rsid w:val="00E57094"/>
    <w:rsid w:val="00E57404"/>
    <w:rsid w:val="00E612A5"/>
    <w:rsid w:val="00E61C9D"/>
    <w:rsid w:val="00E61E69"/>
    <w:rsid w:val="00E62369"/>
    <w:rsid w:val="00E625F2"/>
    <w:rsid w:val="00E636E1"/>
    <w:rsid w:val="00E639E1"/>
    <w:rsid w:val="00E6454D"/>
    <w:rsid w:val="00E65285"/>
    <w:rsid w:val="00E661EB"/>
    <w:rsid w:val="00E66235"/>
    <w:rsid w:val="00E667B7"/>
    <w:rsid w:val="00E6767D"/>
    <w:rsid w:val="00E678F8"/>
    <w:rsid w:val="00E67D4E"/>
    <w:rsid w:val="00E715DE"/>
    <w:rsid w:val="00E71E26"/>
    <w:rsid w:val="00E71E2D"/>
    <w:rsid w:val="00E724B5"/>
    <w:rsid w:val="00E743BC"/>
    <w:rsid w:val="00E7566B"/>
    <w:rsid w:val="00E75CF4"/>
    <w:rsid w:val="00E75DA1"/>
    <w:rsid w:val="00E765FC"/>
    <w:rsid w:val="00E80E0F"/>
    <w:rsid w:val="00E82EA6"/>
    <w:rsid w:val="00E83C24"/>
    <w:rsid w:val="00E851D7"/>
    <w:rsid w:val="00E85538"/>
    <w:rsid w:val="00E86769"/>
    <w:rsid w:val="00E8706E"/>
    <w:rsid w:val="00E87881"/>
    <w:rsid w:val="00E87B45"/>
    <w:rsid w:val="00E90021"/>
    <w:rsid w:val="00E91AC7"/>
    <w:rsid w:val="00E91EAF"/>
    <w:rsid w:val="00E91EBE"/>
    <w:rsid w:val="00E92F42"/>
    <w:rsid w:val="00E9318D"/>
    <w:rsid w:val="00E9326E"/>
    <w:rsid w:val="00E93546"/>
    <w:rsid w:val="00E93F3E"/>
    <w:rsid w:val="00E94E22"/>
    <w:rsid w:val="00E9556F"/>
    <w:rsid w:val="00E95F2B"/>
    <w:rsid w:val="00E96CA8"/>
    <w:rsid w:val="00E97048"/>
    <w:rsid w:val="00E9717A"/>
    <w:rsid w:val="00E97429"/>
    <w:rsid w:val="00EA0823"/>
    <w:rsid w:val="00EA1CBA"/>
    <w:rsid w:val="00EA25C2"/>
    <w:rsid w:val="00EA2C6F"/>
    <w:rsid w:val="00EA3733"/>
    <w:rsid w:val="00EA4677"/>
    <w:rsid w:val="00EA4B1F"/>
    <w:rsid w:val="00EB093D"/>
    <w:rsid w:val="00EB0FD6"/>
    <w:rsid w:val="00EB426F"/>
    <w:rsid w:val="00EB496C"/>
    <w:rsid w:val="00EC169C"/>
    <w:rsid w:val="00EC23B0"/>
    <w:rsid w:val="00EC2A3A"/>
    <w:rsid w:val="00EC2C30"/>
    <w:rsid w:val="00EC3101"/>
    <w:rsid w:val="00EC33D0"/>
    <w:rsid w:val="00EC420A"/>
    <w:rsid w:val="00EC44FB"/>
    <w:rsid w:val="00EC45C6"/>
    <w:rsid w:val="00EC592B"/>
    <w:rsid w:val="00ED0822"/>
    <w:rsid w:val="00ED0830"/>
    <w:rsid w:val="00ED0970"/>
    <w:rsid w:val="00ED15A3"/>
    <w:rsid w:val="00ED1CC9"/>
    <w:rsid w:val="00ED1E35"/>
    <w:rsid w:val="00ED242A"/>
    <w:rsid w:val="00ED3A0B"/>
    <w:rsid w:val="00ED3C6C"/>
    <w:rsid w:val="00ED4CFA"/>
    <w:rsid w:val="00ED513E"/>
    <w:rsid w:val="00ED61AD"/>
    <w:rsid w:val="00ED664D"/>
    <w:rsid w:val="00ED7509"/>
    <w:rsid w:val="00EE04BF"/>
    <w:rsid w:val="00EE0630"/>
    <w:rsid w:val="00EE0761"/>
    <w:rsid w:val="00EE0C6F"/>
    <w:rsid w:val="00EE6613"/>
    <w:rsid w:val="00EE6868"/>
    <w:rsid w:val="00EE76C7"/>
    <w:rsid w:val="00EF0B5F"/>
    <w:rsid w:val="00EF0C67"/>
    <w:rsid w:val="00EF1070"/>
    <w:rsid w:val="00EF13F2"/>
    <w:rsid w:val="00EF23D5"/>
    <w:rsid w:val="00EF353A"/>
    <w:rsid w:val="00EF50F4"/>
    <w:rsid w:val="00EF5B6A"/>
    <w:rsid w:val="00EF714F"/>
    <w:rsid w:val="00F01305"/>
    <w:rsid w:val="00F04A54"/>
    <w:rsid w:val="00F04F12"/>
    <w:rsid w:val="00F05639"/>
    <w:rsid w:val="00F05AA7"/>
    <w:rsid w:val="00F06213"/>
    <w:rsid w:val="00F06322"/>
    <w:rsid w:val="00F063C2"/>
    <w:rsid w:val="00F0681D"/>
    <w:rsid w:val="00F0726C"/>
    <w:rsid w:val="00F07E79"/>
    <w:rsid w:val="00F1070B"/>
    <w:rsid w:val="00F10E06"/>
    <w:rsid w:val="00F10FBE"/>
    <w:rsid w:val="00F110DF"/>
    <w:rsid w:val="00F115C9"/>
    <w:rsid w:val="00F12FFF"/>
    <w:rsid w:val="00F15333"/>
    <w:rsid w:val="00F15887"/>
    <w:rsid w:val="00F16984"/>
    <w:rsid w:val="00F16DB5"/>
    <w:rsid w:val="00F17416"/>
    <w:rsid w:val="00F17AEF"/>
    <w:rsid w:val="00F20AAC"/>
    <w:rsid w:val="00F2205E"/>
    <w:rsid w:val="00F22BBC"/>
    <w:rsid w:val="00F23163"/>
    <w:rsid w:val="00F23726"/>
    <w:rsid w:val="00F23947"/>
    <w:rsid w:val="00F23FBA"/>
    <w:rsid w:val="00F243A3"/>
    <w:rsid w:val="00F24853"/>
    <w:rsid w:val="00F26205"/>
    <w:rsid w:val="00F26FCA"/>
    <w:rsid w:val="00F27E54"/>
    <w:rsid w:val="00F3279B"/>
    <w:rsid w:val="00F338E0"/>
    <w:rsid w:val="00F342C8"/>
    <w:rsid w:val="00F35A6B"/>
    <w:rsid w:val="00F36D33"/>
    <w:rsid w:val="00F36D99"/>
    <w:rsid w:val="00F36DAB"/>
    <w:rsid w:val="00F371A1"/>
    <w:rsid w:val="00F40F49"/>
    <w:rsid w:val="00F415B7"/>
    <w:rsid w:val="00F417D3"/>
    <w:rsid w:val="00F41806"/>
    <w:rsid w:val="00F41FE7"/>
    <w:rsid w:val="00F42177"/>
    <w:rsid w:val="00F4348C"/>
    <w:rsid w:val="00F43E92"/>
    <w:rsid w:val="00F45400"/>
    <w:rsid w:val="00F45522"/>
    <w:rsid w:val="00F46CF1"/>
    <w:rsid w:val="00F46D05"/>
    <w:rsid w:val="00F47D15"/>
    <w:rsid w:val="00F508D6"/>
    <w:rsid w:val="00F50B0C"/>
    <w:rsid w:val="00F50FAC"/>
    <w:rsid w:val="00F512CF"/>
    <w:rsid w:val="00F51588"/>
    <w:rsid w:val="00F518A4"/>
    <w:rsid w:val="00F51950"/>
    <w:rsid w:val="00F525D9"/>
    <w:rsid w:val="00F53193"/>
    <w:rsid w:val="00F5357E"/>
    <w:rsid w:val="00F535BA"/>
    <w:rsid w:val="00F542C1"/>
    <w:rsid w:val="00F55ACA"/>
    <w:rsid w:val="00F55FAC"/>
    <w:rsid w:val="00F563C7"/>
    <w:rsid w:val="00F5645C"/>
    <w:rsid w:val="00F56646"/>
    <w:rsid w:val="00F56B02"/>
    <w:rsid w:val="00F5788A"/>
    <w:rsid w:val="00F607FF"/>
    <w:rsid w:val="00F6131F"/>
    <w:rsid w:val="00F62E22"/>
    <w:rsid w:val="00F630FE"/>
    <w:rsid w:val="00F63502"/>
    <w:rsid w:val="00F637BE"/>
    <w:rsid w:val="00F6422C"/>
    <w:rsid w:val="00F65210"/>
    <w:rsid w:val="00F654DD"/>
    <w:rsid w:val="00F6586C"/>
    <w:rsid w:val="00F65C2C"/>
    <w:rsid w:val="00F6778C"/>
    <w:rsid w:val="00F6779B"/>
    <w:rsid w:val="00F67869"/>
    <w:rsid w:val="00F67C8E"/>
    <w:rsid w:val="00F70C63"/>
    <w:rsid w:val="00F7130B"/>
    <w:rsid w:val="00F727B1"/>
    <w:rsid w:val="00F73594"/>
    <w:rsid w:val="00F75BE2"/>
    <w:rsid w:val="00F7653B"/>
    <w:rsid w:val="00F7691B"/>
    <w:rsid w:val="00F76D88"/>
    <w:rsid w:val="00F807AA"/>
    <w:rsid w:val="00F813BB"/>
    <w:rsid w:val="00F81FB8"/>
    <w:rsid w:val="00F827B1"/>
    <w:rsid w:val="00F83F8B"/>
    <w:rsid w:val="00F84839"/>
    <w:rsid w:val="00F84DE8"/>
    <w:rsid w:val="00F857A4"/>
    <w:rsid w:val="00F86392"/>
    <w:rsid w:val="00F866CD"/>
    <w:rsid w:val="00F86BCE"/>
    <w:rsid w:val="00F874A6"/>
    <w:rsid w:val="00F9038B"/>
    <w:rsid w:val="00F90AB8"/>
    <w:rsid w:val="00F915D6"/>
    <w:rsid w:val="00F91F7B"/>
    <w:rsid w:val="00F9332E"/>
    <w:rsid w:val="00F93BBE"/>
    <w:rsid w:val="00F94586"/>
    <w:rsid w:val="00F94774"/>
    <w:rsid w:val="00F97A59"/>
    <w:rsid w:val="00F97A5D"/>
    <w:rsid w:val="00FA0537"/>
    <w:rsid w:val="00FA06D4"/>
    <w:rsid w:val="00FA2BD0"/>
    <w:rsid w:val="00FA2D3A"/>
    <w:rsid w:val="00FA2EED"/>
    <w:rsid w:val="00FA322D"/>
    <w:rsid w:val="00FA369E"/>
    <w:rsid w:val="00FA3758"/>
    <w:rsid w:val="00FA5C43"/>
    <w:rsid w:val="00FA6161"/>
    <w:rsid w:val="00FA663B"/>
    <w:rsid w:val="00FA7855"/>
    <w:rsid w:val="00FB0927"/>
    <w:rsid w:val="00FB1409"/>
    <w:rsid w:val="00FB1775"/>
    <w:rsid w:val="00FB1BA5"/>
    <w:rsid w:val="00FB32D8"/>
    <w:rsid w:val="00FB3E5C"/>
    <w:rsid w:val="00FB4E81"/>
    <w:rsid w:val="00FB4EF2"/>
    <w:rsid w:val="00FB5762"/>
    <w:rsid w:val="00FB580D"/>
    <w:rsid w:val="00FB777F"/>
    <w:rsid w:val="00FB7AAE"/>
    <w:rsid w:val="00FC01FE"/>
    <w:rsid w:val="00FC0B61"/>
    <w:rsid w:val="00FC134E"/>
    <w:rsid w:val="00FC1A2D"/>
    <w:rsid w:val="00FC1D72"/>
    <w:rsid w:val="00FC3BF5"/>
    <w:rsid w:val="00FC4DC0"/>
    <w:rsid w:val="00FC5312"/>
    <w:rsid w:val="00FC53DB"/>
    <w:rsid w:val="00FC59BB"/>
    <w:rsid w:val="00FC5A9E"/>
    <w:rsid w:val="00FC68FE"/>
    <w:rsid w:val="00FC76CA"/>
    <w:rsid w:val="00FC7FDE"/>
    <w:rsid w:val="00FD02F7"/>
    <w:rsid w:val="00FD0502"/>
    <w:rsid w:val="00FD0BD5"/>
    <w:rsid w:val="00FD2144"/>
    <w:rsid w:val="00FD26E6"/>
    <w:rsid w:val="00FD356D"/>
    <w:rsid w:val="00FD369B"/>
    <w:rsid w:val="00FD4C4A"/>
    <w:rsid w:val="00FD4F54"/>
    <w:rsid w:val="00FD6CB6"/>
    <w:rsid w:val="00FD700F"/>
    <w:rsid w:val="00FE0520"/>
    <w:rsid w:val="00FE0A4E"/>
    <w:rsid w:val="00FE4498"/>
    <w:rsid w:val="00FE5AFE"/>
    <w:rsid w:val="00FE68F2"/>
    <w:rsid w:val="00FE6BCA"/>
    <w:rsid w:val="00FE71E3"/>
    <w:rsid w:val="00FF0EB7"/>
    <w:rsid w:val="00FF24B5"/>
    <w:rsid w:val="00FF2953"/>
    <w:rsid w:val="00FF2A45"/>
    <w:rsid w:val="00FF39A7"/>
    <w:rsid w:val="00FF3CD4"/>
    <w:rsid w:val="00FF5712"/>
    <w:rsid w:val="00FF63E9"/>
    <w:rsid w:val="03F252F0"/>
    <w:rsid w:val="06F2D646"/>
    <w:rsid w:val="2B96AD05"/>
    <w:rsid w:val="39867D93"/>
    <w:rsid w:val="7746DE4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A0FDC2"/>
  <w15:docId w15:val="{12B99355-B354-4E81-B632-37F37D70F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qFormat="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01A"/>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25501A"/>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5501A"/>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5501A"/>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5501A"/>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5501A"/>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25501A"/>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25501A"/>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25501A"/>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25501A"/>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rsid w:val="00105372"/>
    <w:rPr>
      <w:color w:val="808080"/>
      <w:lang w:val="en-GB"/>
    </w:rPr>
  </w:style>
  <w:style w:type="paragraph" w:styleId="Header">
    <w:name w:val="header"/>
    <w:basedOn w:val="Normal"/>
    <w:link w:val="HeaderChar"/>
    <w:rsid w:val="0025501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5501A"/>
    <w:rPr>
      <w:rFonts w:ascii="Times New Roman" w:eastAsia="SimSun" w:hAnsi="Times New Roman" w:cs="Times New Roman"/>
      <w:sz w:val="20"/>
      <w:szCs w:val="22"/>
      <w:lang w:val="en-GB"/>
    </w:rPr>
  </w:style>
  <w:style w:type="paragraph" w:styleId="Footer">
    <w:name w:val="footer"/>
    <w:basedOn w:val="Normal"/>
    <w:link w:val="FooterChar"/>
    <w:uiPriority w:val="99"/>
    <w:rsid w:val="0025501A"/>
    <w:pPr>
      <w:tabs>
        <w:tab w:val="center" w:pos="4680"/>
        <w:tab w:val="right" w:pos="9360"/>
      </w:tabs>
    </w:pPr>
    <w:rPr>
      <w:sz w:val="20"/>
    </w:rPr>
  </w:style>
  <w:style w:type="character" w:customStyle="1" w:styleId="FooterChar">
    <w:name w:val="Footer Char"/>
    <w:basedOn w:val="DefaultParagraphFont"/>
    <w:link w:val="Footer"/>
    <w:uiPriority w:val="99"/>
    <w:rsid w:val="0025501A"/>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25501A"/>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25501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25501A"/>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25501A"/>
    <w:rPr>
      <w:sz w:val="16"/>
      <w:szCs w:val="16"/>
      <w:lang w:val="en-GB"/>
    </w:rPr>
  </w:style>
  <w:style w:type="paragraph" w:styleId="CommentText">
    <w:name w:val="annotation text"/>
    <w:basedOn w:val="Normal"/>
    <w:link w:val="CommentTextChar"/>
    <w:uiPriority w:val="99"/>
    <w:rsid w:val="0025501A"/>
    <w:rPr>
      <w:sz w:val="20"/>
      <w:szCs w:val="20"/>
    </w:rPr>
  </w:style>
  <w:style w:type="character" w:customStyle="1" w:styleId="CommentTextChar">
    <w:name w:val="Comment Text Char"/>
    <w:basedOn w:val="DefaultParagraphFont"/>
    <w:link w:val="CommentText"/>
    <w:uiPriority w:val="99"/>
    <w:rsid w:val="0025501A"/>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25501A"/>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25501A"/>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25501A"/>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25501A"/>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25501A"/>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25501A"/>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25501A"/>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25501A"/>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25501A"/>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25501A"/>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25501A"/>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1643E1"/>
    <w:pPr>
      <w:tabs>
        <w:tab w:val="clear" w:pos="567"/>
        <w:tab w:val="clear" w:pos="1134"/>
        <w:tab w:val="clear" w:pos="1701"/>
        <w:tab w:val="clear" w:pos="2268"/>
        <w:tab w:val="clear" w:pos="2835"/>
        <w:tab w:val="clear" w:pos="3402"/>
        <w:tab w:val="left" w:pos="624"/>
        <w:tab w:val="left" w:pos="1247"/>
        <w:tab w:val="left" w:pos="1985"/>
        <w:tab w:val="right" w:leader="dot" w:pos="9486"/>
      </w:tabs>
      <w:adjustRightInd w:val="0"/>
      <w:snapToGrid w:val="0"/>
      <w:spacing w:before="240"/>
      <w:ind w:left="1984" w:hanging="850"/>
      <w:jc w:val="left"/>
    </w:pPr>
    <w:rPr>
      <w:rFonts w:eastAsia="Times New Roman"/>
      <w:bCs/>
      <w:szCs w:val="20"/>
    </w:rPr>
  </w:style>
  <w:style w:type="paragraph" w:styleId="TOC2">
    <w:name w:val="toc 2"/>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5501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25501A"/>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25501A"/>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5501A"/>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25501A"/>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25501A"/>
    <w:pPr>
      <w:spacing w:after="120"/>
      <w:ind w:left="567"/>
    </w:pPr>
  </w:style>
  <w:style w:type="paragraph" w:customStyle="1" w:styleId="Footnote">
    <w:name w:val="Footnote"/>
    <w:basedOn w:val="FootnoteText"/>
    <w:semiHidden/>
    <w:qFormat/>
    <w:rsid w:val="0025501A"/>
    <w:rPr>
      <w:szCs w:val="18"/>
    </w:rPr>
  </w:style>
  <w:style w:type="paragraph" w:customStyle="1" w:styleId="Annex">
    <w:name w:val="Annex"/>
    <w:basedOn w:val="Normal"/>
    <w:semiHidden/>
    <w:qFormat/>
    <w:rsid w:val="0025501A"/>
    <w:pPr>
      <w:spacing w:after="240"/>
    </w:pPr>
    <w:rPr>
      <w:b/>
      <w:sz w:val="28"/>
    </w:rPr>
  </w:style>
  <w:style w:type="paragraph" w:customStyle="1" w:styleId="ABSymbol">
    <w:name w:val="AB_Symbol"/>
    <w:basedOn w:val="Normal"/>
    <w:qFormat/>
    <w:rsid w:val="0025501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5501A"/>
    <w:pPr>
      <w:numPr>
        <w:numId w:val="6"/>
      </w:numPr>
      <w:tabs>
        <w:tab w:val="left" w:pos="3969"/>
      </w:tabs>
      <w:spacing w:before="120" w:after="120"/>
    </w:pPr>
  </w:style>
  <w:style w:type="paragraph" w:customStyle="1" w:styleId="AFCorNNormal">
    <w:name w:val="AF_CorNNormal"/>
    <w:basedOn w:val="Normal"/>
    <w:unhideWhenUsed/>
    <w:rsid w:val="0025501A"/>
    <w:pPr>
      <w:jc w:val="left"/>
    </w:pPr>
  </w:style>
  <w:style w:type="paragraph" w:customStyle="1" w:styleId="AEDistrNormal">
    <w:name w:val="AE_DistrNormal"/>
    <w:basedOn w:val="Normal"/>
    <w:unhideWhenUsed/>
    <w:rsid w:val="0025501A"/>
    <w:pPr>
      <w:jc w:val="left"/>
    </w:pPr>
  </w:style>
  <w:style w:type="paragraph" w:customStyle="1" w:styleId="AASmallLogo">
    <w:name w:val="AA_SmallLogo"/>
    <w:basedOn w:val="AEDistrNormal"/>
    <w:unhideWhenUsed/>
    <w:rsid w:val="0025501A"/>
    <w:pPr>
      <w:spacing w:before="40"/>
    </w:pPr>
    <w:rPr>
      <w:sz w:val="4"/>
    </w:rPr>
  </w:style>
  <w:style w:type="paragraph" w:customStyle="1" w:styleId="ACLargeLogo">
    <w:name w:val="AC_LargeLogo"/>
    <w:basedOn w:val="AFCorNNormal"/>
    <w:next w:val="AISpacer"/>
    <w:unhideWhenUsed/>
    <w:rsid w:val="0025501A"/>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25501A"/>
    <w:rPr>
      <w:b/>
      <w:bCs/>
    </w:rPr>
  </w:style>
  <w:style w:type="character" w:customStyle="1" w:styleId="CommentSubjectChar">
    <w:name w:val="Comment Subject Char"/>
    <w:basedOn w:val="CommentTextChar"/>
    <w:link w:val="CommentSubject"/>
    <w:uiPriority w:val="99"/>
    <w:semiHidden/>
    <w:rsid w:val="0025501A"/>
    <w:rPr>
      <w:rFonts w:ascii="Times New Roman" w:eastAsia="SimSun" w:hAnsi="Times New Roman" w:cs="Times New Roman"/>
      <w:b/>
      <w:bCs/>
      <w:sz w:val="20"/>
      <w:szCs w:val="20"/>
      <w:lang w:val="en-GB"/>
    </w:rPr>
  </w:style>
  <w:style w:type="paragraph" w:customStyle="1" w:styleId="Item">
    <w:name w:val="Item"/>
    <w:basedOn w:val="Normal"/>
    <w:semiHidden/>
    <w:qFormat/>
    <w:rsid w:val="0025501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25501A"/>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25501A"/>
    <w:pPr>
      <w:contextualSpacing/>
    </w:pPr>
  </w:style>
  <w:style w:type="numbering" w:customStyle="1" w:styleId="ListCBD">
    <w:name w:val="ListCBD"/>
    <w:basedOn w:val="NoList"/>
    <w:uiPriority w:val="99"/>
    <w:rsid w:val="0025501A"/>
    <w:pPr>
      <w:numPr>
        <w:numId w:val="7"/>
      </w:numPr>
    </w:pPr>
  </w:style>
  <w:style w:type="numbering" w:customStyle="1" w:styleId="CBDHeadings">
    <w:name w:val="CBD_Headings"/>
    <w:basedOn w:val="ListCBD"/>
    <w:uiPriority w:val="99"/>
    <w:rsid w:val="0025501A"/>
    <w:pPr>
      <w:numPr>
        <w:numId w:val="5"/>
      </w:numPr>
    </w:pPr>
  </w:style>
  <w:style w:type="paragraph" w:customStyle="1" w:styleId="AISpacer">
    <w:name w:val="AI_Spacer"/>
    <w:next w:val="Normal"/>
    <w:unhideWhenUsed/>
    <w:qFormat/>
    <w:rsid w:val="0025501A"/>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25501A"/>
    <w:pPr>
      <w:spacing w:before="120"/>
    </w:pPr>
  </w:style>
  <w:style w:type="paragraph" w:customStyle="1" w:styleId="AFCorNBold">
    <w:name w:val="AF_CorNBold"/>
    <w:basedOn w:val="AFCorNNormal"/>
    <w:next w:val="AFCorNNormal"/>
    <w:unhideWhenUsed/>
    <w:qFormat/>
    <w:rsid w:val="0025501A"/>
    <w:rPr>
      <w:b/>
    </w:rPr>
  </w:style>
  <w:style w:type="paragraph" w:customStyle="1" w:styleId="AFCorN12Bold">
    <w:name w:val="AF_CorN12Bold"/>
    <w:basedOn w:val="AFCorNNormal"/>
    <w:next w:val="AFCorNNormal"/>
    <w:unhideWhenUsed/>
    <w:qFormat/>
    <w:rsid w:val="0025501A"/>
    <w:rPr>
      <w:b/>
      <w:sz w:val="24"/>
    </w:rPr>
  </w:style>
  <w:style w:type="paragraph" w:customStyle="1" w:styleId="CBDAgendaItem">
    <w:name w:val="CBD_AgendaItem"/>
    <w:basedOn w:val="Normal"/>
    <w:qFormat/>
    <w:rsid w:val="0025501A"/>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25501A"/>
    <w:pPr>
      <w:spacing w:after="120"/>
      <w:ind w:left="1134" w:firstLine="567"/>
    </w:pPr>
  </w:style>
  <w:style w:type="paragraph" w:customStyle="1" w:styleId="CBDDesicionAnnex">
    <w:name w:val="CBD_DesicionAnnex"/>
    <w:basedOn w:val="CBDNormal"/>
    <w:next w:val="CBDDesicionText"/>
    <w:qFormat/>
    <w:rsid w:val="0025501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5501A"/>
    <w:pPr>
      <w:keepNext/>
      <w:keepLines/>
      <w:spacing w:after="240"/>
      <w:jc w:val="left"/>
    </w:pPr>
    <w:rPr>
      <w:b/>
      <w:sz w:val="28"/>
      <w:lang w:bidi="ar-SY"/>
    </w:rPr>
  </w:style>
  <w:style w:type="paragraph" w:customStyle="1" w:styleId="CBDSubTitle">
    <w:name w:val="CBD_SubTitle"/>
    <w:basedOn w:val="CBDNormal"/>
    <w:qFormat/>
    <w:rsid w:val="0025501A"/>
    <w:pPr>
      <w:keepNext/>
      <w:keepLines/>
      <w:spacing w:before="240" w:after="240"/>
      <w:ind w:left="567"/>
      <w:jc w:val="left"/>
    </w:pPr>
    <w:rPr>
      <w:b/>
    </w:rPr>
  </w:style>
  <w:style w:type="paragraph" w:customStyle="1" w:styleId="CBDTitle">
    <w:name w:val="CBD_Title"/>
    <w:basedOn w:val="CBDNormal"/>
    <w:next w:val="CBDSubTitle"/>
    <w:qFormat/>
    <w:rsid w:val="0025501A"/>
    <w:pPr>
      <w:keepNext/>
      <w:keepLines/>
      <w:spacing w:before="240" w:after="240"/>
      <w:ind w:left="567"/>
      <w:jc w:val="left"/>
    </w:pPr>
    <w:rPr>
      <w:b/>
      <w:sz w:val="28"/>
    </w:rPr>
  </w:style>
  <w:style w:type="paragraph" w:customStyle="1" w:styleId="AENormal">
    <w:name w:val="AE_Normal"/>
    <w:basedOn w:val="Normal"/>
    <w:rsid w:val="0025501A"/>
  </w:style>
  <w:style w:type="paragraph" w:customStyle="1" w:styleId="CBDH1">
    <w:name w:val="CBD_H1"/>
    <w:basedOn w:val="CBDNormal"/>
    <w:qFormat/>
    <w:rsid w:val="0025501A"/>
    <w:pPr>
      <w:keepNext/>
      <w:keepLines/>
      <w:spacing w:before="240" w:after="120"/>
      <w:ind w:left="567" w:hanging="567"/>
      <w:jc w:val="left"/>
      <w:outlineLvl w:val="0"/>
    </w:pPr>
    <w:rPr>
      <w:b/>
      <w:sz w:val="28"/>
    </w:rPr>
  </w:style>
  <w:style w:type="paragraph" w:customStyle="1" w:styleId="CBDH2">
    <w:name w:val="CBD_H2"/>
    <w:basedOn w:val="CBDNormal"/>
    <w:qFormat/>
    <w:rsid w:val="0025501A"/>
    <w:pPr>
      <w:keepNext/>
      <w:keepLines/>
      <w:ind w:left="567" w:hanging="567"/>
    </w:pPr>
    <w:rPr>
      <w:b/>
      <w:sz w:val="24"/>
    </w:rPr>
  </w:style>
  <w:style w:type="paragraph" w:customStyle="1" w:styleId="CBDFootnoteText">
    <w:name w:val="CBD_Footnote_Text"/>
    <w:basedOn w:val="CBDNormal"/>
    <w:qFormat/>
    <w:rsid w:val="0025501A"/>
    <w:pPr>
      <w:jc w:val="left"/>
    </w:pPr>
    <w:rPr>
      <w:sz w:val="18"/>
    </w:rPr>
  </w:style>
  <w:style w:type="paragraph" w:customStyle="1" w:styleId="CBDFooter">
    <w:name w:val="CBD_Footer"/>
    <w:basedOn w:val="CBDNormal"/>
    <w:qFormat/>
    <w:rsid w:val="0025501A"/>
    <w:rPr>
      <w:sz w:val="20"/>
    </w:rPr>
  </w:style>
  <w:style w:type="paragraph" w:customStyle="1" w:styleId="CBDHeader">
    <w:name w:val="CBD_Header"/>
    <w:basedOn w:val="CBDNormal"/>
    <w:next w:val="CBDFooter"/>
    <w:qFormat/>
    <w:rsid w:val="0025501A"/>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qFormat/>
    <w:rsid w:val="0025501A"/>
    <w:pPr>
      <w:keepNext/>
      <w:keepLines/>
      <w:spacing w:before="120" w:after="120"/>
      <w:ind w:left="567" w:hanging="567"/>
      <w:jc w:val="left"/>
    </w:pPr>
    <w:rPr>
      <w:b/>
    </w:rPr>
  </w:style>
  <w:style w:type="paragraph" w:customStyle="1" w:styleId="CBDH4">
    <w:name w:val="CBD_H4"/>
    <w:basedOn w:val="CBDNormal"/>
    <w:rsid w:val="0025501A"/>
    <w:pPr>
      <w:keepNext/>
      <w:keepLines/>
      <w:spacing w:before="120" w:after="120"/>
      <w:ind w:left="567" w:hanging="567"/>
      <w:jc w:val="left"/>
    </w:pPr>
    <w:rPr>
      <w:b/>
    </w:rPr>
  </w:style>
  <w:style w:type="paragraph" w:customStyle="1" w:styleId="CBDH5">
    <w:name w:val="CBD_H5"/>
    <w:basedOn w:val="CBDNormal"/>
    <w:qFormat/>
    <w:rsid w:val="0025501A"/>
    <w:pPr>
      <w:keepNext/>
      <w:keepLines/>
      <w:spacing w:before="120" w:after="120"/>
      <w:ind w:left="567" w:hanging="567"/>
      <w:jc w:val="left"/>
    </w:pPr>
    <w:rPr>
      <w:i/>
    </w:rPr>
  </w:style>
  <w:style w:type="paragraph" w:customStyle="1" w:styleId="CBDTableNormal">
    <w:name w:val="CBD_TableNormal"/>
    <w:basedOn w:val="CBDNormal"/>
    <w:qFormat/>
    <w:rsid w:val="0025501A"/>
    <w:pPr>
      <w:spacing w:before="40" w:after="80"/>
      <w:jc w:val="left"/>
    </w:pPr>
    <w:rPr>
      <w:sz w:val="20"/>
    </w:rPr>
  </w:style>
  <w:style w:type="paragraph" w:customStyle="1" w:styleId="CBDTableTitle">
    <w:name w:val="CBD_TableTitle"/>
    <w:basedOn w:val="CBDNormal"/>
    <w:qFormat/>
    <w:rsid w:val="0025501A"/>
    <w:pPr>
      <w:keepNext/>
      <w:keepLines/>
      <w:spacing w:before="120" w:after="60"/>
      <w:ind w:left="567"/>
      <w:jc w:val="left"/>
    </w:pPr>
    <w:rPr>
      <w:b/>
    </w:rPr>
  </w:style>
  <w:style w:type="paragraph" w:customStyle="1" w:styleId="CBDFigureTitle">
    <w:name w:val="CBD_FigureTitle"/>
    <w:basedOn w:val="CBDNormal"/>
    <w:next w:val="CBDNormalNoNumber"/>
    <w:qFormat/>
    <w:rsid w:val="0025501A"/>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qFormat/>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25501A"/>
    <w:pPr>
      <w:keepNext/>
      <w:keepLines/>
      <w:spacing w:before="240" w:after="120"/>
      <w:jc w:val="left"/>
    </w:pPr>
    <w:rPr>
      <w:b/>
      <w:sz w:val="24"/>
    </w:rPr>
  </w:style>
  <w:style w:type="paragraph" w:customStyle="1" w:styleId="CBDagendaItem0">
    <w:name w:val="CBD_agenda_Item"/>
    <w:basedOn w:val="CBDNormalNumber"/>
    <w:qFormat/>
    <w:rsid w:val="0025501A"/>
  </w:style>
  <w:style w:type="paragraph" w:customStyle="1" w:styleId="CBDpara-item">
    <w:name w:val="CBD_para-item"/>
    <w:basedOn w:val="Normal"/>
    <w:qFormat/>
    <w:rsid w:val="0025501A"/>
    <w:pPr>
      <w:tabs>
        <w:tab w:val="clear" w:pos="567"/>
      </w:tabs>
      <w:spacing w:before="120" w:after="120"/>
      <w:ind w:left="1134" w:hanging="567"/>
      <w:jc w:val="left"/>
    </w:pPr>
  </w:style>
  <w:style w:type="paragraph" w:customStyle="1" w:styleId="CBDsubpara-item">
    <w:name w:val="CBD_subpara-item"/>
    <w:basedOn w:val="CBDpara-item"/>
    <w:qFormat/>
    <w:rsid w:val="0025501A"/>
    <w:pPr>
      <w:tabs>
        <w:tab w:val="clear" w:pos="1134"/>
      </w:tabs>
      <w:ind w:left="1701"/>
    </w:pPr>
  </w:style>
  <w:style w:type="paragraph" w:customStyle="1" w:styleId="Para10">
    <w:name w:val="Para 1"/>
    <w:basedOn w:val="Normal"/>
    <w:qFormat/>
    <w:rsid w:val="00E041C6"/>
    <w:pPr>
      <w:tabs>
        <w:tab w:val="clear" w:pos="567"/>
        <w:tab w:val="clear" w:pos="1701"/>
        <w:tab w:val="clear" w:pos="2268"/>
      </w:tabs>
      <w:spacing w:before="120" w:after="120"/>
      <w:ind w:left="567"/>
    </w:pPr>
    <w:rPr>
      <w:rFonts w:eastAsia="Times New Roman"/>
      <w:szCs w:val="24"/>
    </w:rPr>
  </w:style>
  <w:style w:type="paragraph" w:customStyle="1" w:styleId="Body">
    <w:name w:val="Body"/>
    <w:rsid w:val="007166EB"/>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val="en-GB" w:eastAsia="en-CA"/>
      <w14:textOutline w14:w="0" w14:cap="flat" w14:cmpd="sng" w14:algn="ctr">
        <w14:noFill/>
        <w14:prstDash w14:val="solid"/>
        <w14:bevel/>
      </w14:textOutline>
    </w:rPr>
  </w:style>
  <w:style w:type="paragraph" w:customStyle="1" w:styleId="CBDRecommendText">
    <w:name w:val="CBD_RecommendText"/>
    <w:basedOn w:val="Normal"/>
    <w:qFormat/>
    <w:rsid w:val="0025501A"/>
    <w:pPr>
      <w:spacing w:after="120"/>
      <w:ind w:left="567"/>
    </w:pPr>
  </w:style>
  <w:style w:type="paragraph" w:customStyle="1" w:styleId="CBDAgendaItem-2a">
    <w:name w:val="CBD_AgendaItem-2(a)"/>
    <w:basedOn w:val="CBDAgendaItem"/>
    <w:qFormat/>
    <w:rsid w:val="0025501A"/>
    <w:pPr>
      <w:ind w:left="567" w:hanging="567"/>
    </w:pPr>
    <w:rPr>
      <w:sz w:val="22"/>
    </w:rPr>
  </w:style>
  <w:style w:type="paragraph" w:customStyle="1" w:styleId="CBDAgendaItem-3i">
    <w:name w:val="CBD_AgendaItem-3(i)"/>
    <w:basedOn w:val="CBDAgendaItem-2a"/>
    <w:qFormat/>
    <w:rsid w:val="0025501A"/>
    <w:pPr>
      <w:numPr>
        <w:numId w:val="9"/>
      </w:numPr>
      <w:ind w:left="567" w:hanging="567"/>
    </w:pPr>
    <w:rPr>
      <w:sz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E22E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417545"/>
    <w:pPr>
      <w:outlineLvl w:val="1"/>
    </w:pPr>
    <w:rPr>
      <w:sz w:val="24"/>
    </w:rPr>
  </w:style>
  <w:style w:type="numbering" w:customStyle="1" w:styleId="ListCBD1">
    <w:name w:val="ListCBD1"/>
    <w:basedOn w:val="NoList"/>
    <w:uiPriority w:val="99"/>
    <w:rsid w:val="00D40ECB"/>
  </w:style>
  <w:style w:type="numbering" w:customStyle="1" w:styleId="ListCBD2">
    <w:name w:val="ListCBD2"/>
    <w:basedOn w:val="NoList"/>
    <w:uiPriority w:val="99"/>
    <w:rsid w:val="00D40ECB"/>
  </w:style>
  <w:style w:type="character" w:customStyle="1" w:styleId="ListParagraphChar">
    <w:name w:val="List Paragraph Char"/>
    <w:basedOn w:val="DefaultParagraphFont"/>
    <w:link w:val="ListParagraph"/>
    <w:uiPriority w:val="34"/>
    <w:qFormat/>
    <w:rsid w:val="00D40ECB"/>
    <w:rPr>
      <w:rFonts w:ascii="Times New Roman" w:eastAsia="SimSun" w:hAnsi="Times New Roman" w:cs="Times New Roman"/>
      <w:sz w:val="22"/>
      <w:szCs w:val="22"/>
      <w:lang w:val="en-GB"/>
    </w:rPr>
  </w:style>
  <w:style w:type="paragraph" w:customStyle="1" w:styleId="H4">
    <w:name w:val="_ H_4"/>
    <w:basedOn w:val="Normal"/>
    <w:next w:val="Normal"/>
    <w:rsid w:val="00D40EC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US"/>
    </w:rPr>
  </w:style>
  <w:style w:type="numbering" w:customStyle="1" w:styleId="ListCBD3">
    <w:name w:val="ListCBD3"/>
    <w:basedOn w:val="NoList"/>
    <w:uiPriority w:val="99"/>
    <w:rsid w:val="00D40ECB"/>
  </w:style>
  <w:style w:type="numbering" w:customStyle="1" w:styleId="ListCBD4">
    <w:name w:val="ListCBD4"/>
    <w:basedOn w:val="NoList"/>
    <w:uiPriority w:val="99"/>
    <w:rsid w:val="00D40ECB"/>
  </w:style>
  <w:style w:type="paragraph" w:customStyle="1" w:styleId="H56">
    <w:name w:val="_ H_5/6"/>
    <w:basedOn w:val="Normal"/>
    <w:next w:val="Normal"/>
    <w:rsid w:val="00D40EC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US"/>
    </w:rPr>
  </w:style>
  <w:style w:type="paragraph" w:customStyle="1" w:styleId="msonormal0">
    <w:name w:val="msonormal"/>
    <w:basedOn w:val="Normal"/>
    <w:rsid w:val="00D40ECB"/>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paragraph" w:customStyle="1" w:styleId="xl65">
    <w:name w:val="xl6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US"/>
    </w:rPr>
  </w:style>
  <w:style w:type="paragraph" w:customStyle="1" w:styleId="xl66">
    <w:name w:val="xl66"/>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US"/>
    </w:rPr>
  </w:style>
  <w:style w:type="paragraph" w:customStyle="1" w:styleId="xl67">
    <w:name w:val="xl67"/>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val="en-US"/>
    </w:rPr>
  </w:style>
  <w:style w:type="paragraph" w:customStyle="1" w:styleId="xl68">
    <w:name w:val="xl68"/>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US"/>
    </w:rPr>
  </w:style>
  <w:style w:type="paragraph" w:customStyle="1" w:styleId="xl69">
    <w:name w:val="xl69"/>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color w:val="000000"/>
      <w:sz w:val="18"/>
      <w:szCs w:val="18"/>
      <w:lang w:val="en-US"/>
    </w:rPr>
  </w:style>
  <w:style w:type="paragraph" w:customStyle="1" w:styleId="xl70">
    <w:name w:val="xl70"/>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US"/>
    </w:rPr>
  </w:style>
  <w:style w:type="paragraph" w:customStyle="1" w:styleId="xl71">
    <w:name w:val="xl71"/>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val="en-US"/>
    </w:rPr>
  </w:style>
  <w:style w:type="paragraph" w:customStyle="1" w:styleId="xl72">
    <w:name w:val="xl72"/>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US"/>
    </w:rPr>
  </w:style>
  <w:style w:type="paragraph" w:customStyle="1" w:styleId="xl73">
    <w:name w:val="xl73"/>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US"/>
    </w:rPr>
  </w:style>
  <w:style w:type="paragraph" w:customStyle="1" w:styleId="xl74">
    <w:name w:val="xl74"/>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5">
    <w:name w:val="xl7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6">
    <w:name w:val="xl76"/>
    <w:basedOn w:val="Normal"/>
    <w:rsid w:val="00D40ECB"/>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7">
    <w:name w:val="xl77"/>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78">
    <w:name w:val="xl78"/>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US"/>
    </w:rPr>
  </w:style>
  <w:style w:type="paragraph" w:customStyle="1" w:styleId="xl79">
    <w:name w:val="xl79"/>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Times New Roman"/>
      <w:b/>
      <w:bCs/>
      <w:i/>
      <w:iCs/>
      <w:sz w:val="18"/>
      <w:szCs w:val="18"/>
      <w:lang w:val="en-US"/>
    </w:rPr>
  </w:style>
  <w:style w:type="paragraph" w:customStyle="1" w:styleId="xl80">
    <w:name w:val="xl80"/>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18"/>
      <w:szCs w:val="18"/>
      <w:lang w:val="en-US"/>
    </w:rPr>
  </w:style>
  <w:style w:type="paragraph" w:customStyle="1" w:styleId="xl81">
    <w:name w:val="xl81"/>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24"/>
      <w:szCs w:val="24"/>
      <w:lang w:val="en-US"/>
    </w:rPr>
  </w:style>
  <w:style w:type="paragraph" w:customStyle="1" w:styleId="xl82">
    <w:name w:val="xl82"/>
    <w:basedOn w:val="Normal"/>
    <w:rsid w:val="00D40ECB"/>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83">
    <w:name w:val="xl83"/>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24"/>
      <w:szCs w:val="24"/>
      <w:lang w:val="en-US"/>
    </w:rPr>
  </w:style>
  <w:style w:type="paragraph" w:customStyle="1" w:styleId="xl84">
    <w:name w:val="xl84"/>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18"/>
      <w:szCs w:val="18"/>
      <w:lang w:val="en-US"/>
    </w:rPr>
  </w:style>
  <w:style w:type="paragraph" w:customStyle="1" w:styleId="xl85">
    <w:name w:val="xl8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24"/>
      <w:szCs w:val="24"/>
      <w:lang w:val="en-US"/>
    </w:rPr>
  </w:style>
  <w:style w:type="paragraph" w:customStyle="1" w:styleId="xl86">
    <w:name w:val="xl86"/>
    <w:basedOn w:val="Normal"/>
    <w:rsid w:val="00D40ECB"/>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87">
    <w:name w:val="xl87"/>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24"/>
      <w:szCs w:val="24"/>
      <w:lang w:val="en-US"/>
    </w:rPr>
  </w:style>
  <w:style w:type="paragraph" w:customStyle="1" w:styleId="font-claude-response-body">
    <w:name w:val="font-claude-response-body"/>
    <w:basedOn w:val="Normal"/>
    <w:rsid w:val="00D40ECB"/>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paragraph" w:customStyle="1" w:styleId="CBDAgendaItem-1">
    <w:name w:val="CBD_AgendaItem-1"/>
    <w:basedOn w:val="Normal"/>
    <w:qFormat/>
    <w:rsid w:val="00D40ECB"/>
    <w:pPr>
      <w:keepNext/>
      <w:keepLines/>
      <w:spacing w:before="240" w:after="120"/>
      <w:jc w:val="left"/>
    </w:pPr>
    <w:rPr>
      <w:rFonts w:ascii="Times New Roman Bold" w:hAnsi="Times New Roman Bold" w:cs="Times New Roman Bold"/>
      <w:b/>
      <w:sz w:val="24"/>
      <w:szCs w:val="24"/>
      <w:lang w:val="en-US"/>
    </w:rPr>
  </w:style>
  <w:style w:type="paragraph" w:customStyle="1" w:styleId="CBDAgendaItem-3">
    <w:name w:val="CBD_AgendaItem-3"/>
    <w:basedOn w:val="CBDAgendaItem-1"/>
    <w:qFormat/>
    <w:rsid w:val="00D40ECB"/>
    <w:pPr>
      <w:ind w:left="567" w:hanging="567"/>
    </w:pPr>
    <w:rPr>
      <w:sz w:val="20"/>
    </w:rPr>
  </w:style>
  <w:style w:type="paragraph" w:customStyle="1" w:styleId="CBDprov-agendaItem">
    <w:name w:val="CBD_prov-agenda_Item"/>
    <w:basedOn w:val="CBDNormalNumber"/>
    <w:qFormat/>
    <w:rsid w:val="00D40ECB"/>
    <w:pPr>
      <w:numPr>
        <w:numId w:val="11"/>
      </w:numPr>
    </w:pPr>
  </w:style>
  <w:style w:type="paragraph" w:customStyle="1" w:styleId="CBD-subheading">
    <w:name w:val="CBD-subheading"/>
    <w:basedOn w:val="CBDsubpara-item"/>
    <w:qFormat/>
    <w:rsid w:val="00D40ECB"/>
    <w:pPr>
      <w:keepNext/>
      <w:tabs>
        <w:tab w:val="clear" w:pos="1701"/>
      </w:tabs>
      <w:spacing w:after="60"/>
      <w:ind w:left="567" w:firstLine="0"/>
    </w:pPr>
    <w:rPr>
      <w:i/>
      <w:i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2.xml"/><Relationship Id="rId26" Type="http://schemas.openxmlformats.org/officeDocument/2006/relationships/hyperlink" Target="https://www.cbd.int/recommendations/sbi/?m=sbi-07" TargetMode="External"/><Relationship Id="rId39" Type="http://schemas.openxmlformats.org/officeDocument/2006/relationships/hyperlink" Target="https://www.cbd.int/doc/decisions/cp-mop-09/cp-mop-09-dec-13-ru.pdf" TargetMode="External"/><Relationship Id="rId21" Type="http://schemas.openxmlformats.org/officeDocument/2006/relationships/hyperlink" Target="https://www.cbd.int/doc/decisions/cp-mop-11/cp-mop-11-dec-01-ru.pdf" TargetMode="External"/><Relationship Id="rId34" Type="http://schemas.openxmlformats.org/officeDocument/2006/relationships/hyperlink" Target="https://www.cbd.int/decisions/mop/?m=cp-mop-11" TargetMode="External"/><Relationship Id="rId42" Type="http://schemas.openxmlformats.org/officeDocument/2006/relationships/hyperlink" Target="https://www.cbd.int/doc/decisions/cop-14/cop-14-dec-33-ru.pdf" TargetMode="External"/><Relationship Id="rId47" Type="http://schemas.openxmlformats.org/officeDocument/2006/relationships/hyperlink" Target="https://www.cbd.int/documents/CBD/CP/MOP/12/11" TargetMode="External"/><Relationship Id="rId50" Type="http://schemas.openxmlformats.org/officeDocument/2006/relationships/hyperlink" Target="https://www.cbd.int/doc/decisions/cp-mop-10/cp-mop-10-dec-04-en.pdf"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https://www.cbd.int/doc/decisions/cp-mop-10/cp-mop-10-dec-07-ru.pdf" TargetMode="External"/><Relationship Id="rId11" Type="http://schemas.openxmlformats.org/officeDocument/2006/relationships/endnotes" Target="endnotes.xml"/><Relationship Id="rId24" Type="http://schemas.openxmlformats.org/officeDocument/2006/relationships/hyperlink" Target="https://www.cbd.int/doc/decisions/cp-mop-11/cp-mop-11-dec-11-en.pdf" TargetMode="External"/><Relationship Id="rId32" Type="http://schemas.openxmlformats.org/officeDocument/2006/relationships/hyperlink" Target="https://www.cbd.int/documents/CBD/CP/MOP/12/9" TargetMode="External"/><Relationship Id="rId37" Type="http://schemas.openxmlformats.org/officeDocument/2006/relationships/hyperlink" Target="https://www.cbd.int/doc/decisions/cp-mop-09/cp-mop-09-dec-13-ru.pdf" TargetMode="External"/><Relationship Id="rId40" Type="http://schemas.openxmlformats.org/officeDocument/2006/relationships/hyperlink" Target="https://s3.amazonaws.com/km.documents.attachments/ef93/8899/074c93858d8576107c256685" TargetMode="External"/><Relationship Id="rId45" Type="http://schemas.openxmlformats.org/officeDocument/2006/relationships/hyperlink" Target="https://www.cbd.int/doc/decisions/cp-mop-10/cp-mop-10-dec-11-ru.pdf" TargetMode="External"/><Relationship Id="rId53"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hyperlink" Target="https://www.cbd.int/documents/CBD/CP/MOP/12/8" TargetMode="External"/><Relationship Id="rId44" Type="http://schemas.openxmlformats.org/officeDocument/2006/relationships/hyperlink" Target="https://www.cbd.int/documents/CBD/CP/MOP/12/10" TargetMode="External"/><Relationship Id="rId52"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CP/MOP/12/5" TargetMode="External"/><Relationship Id="rId27" Type="http://schemas.openxmlformats.org/officeDocument/2006/relationships/hyperlink" Target="https://www.cbd.int/recommendations/sbi/?m=sbi-07" TargetMode="External"/><Relationship Id="rId30" Type="http://schemas.openxmlformats.org/officeDocument/2006/relationships/hyperlink" Target="https://www.cbd.int/documents/CBD/CP/MOP/12/7" TargetMode="External"/><Relationship Id="rId35" Type="http://schemas.openxmlformats.org/officeDocument/2006/relationships/hyperlink" Target="https://www.cbd.int/decisions/?id=13391" TargetMode="External"/><Relationship Id="rId43" Type="http://schemas.openxmlformats.org/officeDocument/2006/relationships/hyperlink" Target="https://www.cbd.int/doc/decisions/cp-mop-11/cp-mop-11-dec-06-ru.pdf" TargetMode="External"/><Relationship Id="rId48" Type="http://schemas.openxmlformats.org/officeDocument/2006/relationships/hyperlink" Target="https://www.cbd.int/documents/CBD/CP/MOP/12/12" TargetMode="External"/><Relationship Id="rId8" Type="http://schemas.openxmlformats.org/officeDocument/2006/relationships/settings" Target="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hyperlink" Target="https://www.cbd.int/decisions/mop?m=cp-mop-10" TargetMode="External"/><Relationship Id="rId33" Type="http://schemas.openxmlformats.org/officeDocument/2006/relationships/hyperlink" Target="https://www.cbd.int/recommendations/sbi?m=sbi-06" TargetMode="External"/><Relationship Id="rId38" Type="http://schemas.openxmlformats.org/officeDocument/2006/relationships/hyperlink" Target="https://www.cbd.int/doc/decisions/cp-mop-09/cp-mop-09-dec-13-ru.pdf" TargetMode="External"/><Relationship Id="rId46" Type="http://schemas.openxmlformats.org/officeDocument/2006/relationships/hyperlink" Target="https://www.cbd.int/doc/decisions/cp-mop-11/cp-mop-11-dec-08-ru.pdf" TargetMode="External"/><Relationship Id="rId20" Type="http://schemas.openxmlformats.org/officeDocument/2006/relationships/hyperlink" Target="https://www.cbd.int/documents/CBD/CP/MOP/12/3" TargetMode="External"/><Relationship Id="rId41" Type="http://schemas.openxmlformats.org/officeDocument/2006/relationships/hyperlink" Target="https://s3.amazonaws.com/km.documents.attachments/ef93/8899/074c93858d8576107c256685"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cbd.int/recommendations/sbi/?m=sbi-06" TargetMode="External"/><Relationship Id="rId28" Type="http://schemas.openxmlformats.org/officeDocument/2006/relationships/hyperlink" Target="https://www.cbd.int/doc/decisions/cp-mop-10/cp-mop-10-dec-04-ru.pdf" TargetMode="External"/><Relationship Id="rId36" Type="http://schemas.openxmlformats.org/officeDocument/2006/relationships/hyperlink" Target="https://www.cbd.int/recommendations/sbstta/?m=sbstta-27" TargetMode="External"/><Relationship Id="rId49" Type="http://schemas.openxmlformats.org/officeDocument/2006/relationships/hyperlink" Target="https://www.cbd.int/documents/CBD/CP/MOP/12/13"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mop?m=cp-mop-10" TargetMode="External"/><Relationship Id="rId13" Type="http://schemas.openxmlformats.org/officeDocument/2006/relationships/hyperlink" Target="https://bch.cbd.int/protocol" TargetMode="External"/><Relationship Id="rId18" Type="http://schemas.openxmlformats.org/officeDocument/2006/relationships/hyperlink" Target="https://www.cbd.int/doc/c/79c1/c256/4c813c71050859cfee589b5b/sbstta-27-06-ru.pdf" TargetMode="External"/><Relationship Id="rId26" Type="http://schemas.openxmlformats.org/officeDocument/2006/relationships/hyperlink" Target="https://www.cbd.int/documents/CBD/CP/MOP/9/10" TargetMode="External"/><Relationship Id="rId3" Type="http://schemas.openxmlformats.org/officeDocument/2006/relationships/hyperlink" Target="https://www.cbd.int/documents/CBD/CP/MOP/12/4" TargetMode="External"/><Relationship Id="rId21" Type="http://schemas.openxmlformats.org/officeDocument/2006/relationships/hyperlink" Target="https://www.cbd.int/doc/c/b288/b75c/2dae69b016102db9b4bd91ae/cp-mop-11-09-ru.pdf" TargetMode="External"/><Relationship Id="rId7" Type="http://schemas.openxmlformats.org/officeDocument/2006/relationships/hyperlink" Target="https://www.cbd.int/documents/CBD/COP/17/4/ADD4" TargetMode="External"/><Relationship Id="rId12" Type="http://schemas.openxmlformats.org/officeDocument/2006/relationships/hyperlink" Target="https://www.cbd.int/decision/mop/default.shtml?id=12324" TargetMode="External"/><Relationship Id="rId17" Type="http://schemas.openxmlformats.org/officeDocument/2006/relationships/hyperlink" Target="https://www.cbd.int/doc/c/a36e/7585/f6416c1b9af2f41c46f46652/cp-ra-ahteg-2025-01-03-en.pdf" TargetMode="External"/><Relationship Id="rId25" Type="http://schemas.openxmlformats.org/officeDocument/2006/relationships/hyperlink" Target="https://www.cbd.int/doc/c/afca/7342/94e2afcd42823e7f439680da/sbi-07-06-add1-ru.pdf" TargetMode="External"/><Relationship Id="rId2" Type="http://schemas.openxmlformats.org/officeDocument/2006/relationships/hyperlink" Target="https://www.cbd.int/doc/decisions/cop-15/cop-15-dec-04-ru.pdf" TargetMode="External"/><Relationship Id="rId16" Type="http://schemas.openxmlformats.org/officeDocument/2006/relationships/hyperlink" Target="https://www.cbd.int/doc/decisions/cp-mop-10/cp-mop-10-dec-03-ru.pdf" TargetMode="External"/><Relationship Id="rId20" Type="http://schemas.openxmlformats.org/officeDocument/2006/relationships/hyperlink" Target="https://www.cbd.int/tsc/tscm/subregionalcentres" TargetMode="External"/><Relationship Id="rId29" Type="http://schemas.openxmlformats.org/officeDocument/2006/relationships/hyperlink" Target="https://www.cbd.int/decisions/mop?m=cp-mop-10" TargetMode="External"/><Relationship Id="rId1" Type="http://schemas.openxmlformats.org/officeDocument/2006/relationships/hyperlink" Target="https://bch.cbd.int/protocol/decisions?decisionID=8284" TargetMode="External"/><Relationship Id="rId6" Type="http://schemas.openxmlformats.org/officeDocument/2006/relationships/hyperlink" Target="https://www.cbd.int/documents/CBD/SBI/6/10" TargetMode="External"/><Relationship Id="rId11" Type="http://schemas.openxmlformats.org/officeDocument/2006/relationships/hyperlink" Target="https://www.cbd.int/doc/decisions/cop-15/cop-15-dec-04-ru.pdf" TargetMode="External"/><Relationship Id="rId24" Type="http://schemas.openxmlformats.org/officeDocument/2006/relationships/hyperlink" Target="https://www.cbd.int/doc/c/f0ab/1c6f/e987e74c5e86a1eddb268aba/cp-ra-ahteg-2025-01-inf-02-en.pdf" TargetMode="External"/><Relationship Id="rId5" Type="http://schemas.openxmlformats.org/officeDocument/2006/relationships/hyperlink" Target="https://www.cbd.int/documents/CBD/CP/MOP/12/5" TargetMode="External"/><Relationship Id="rId15" Type="http://schemas.openxmlformats.org/officeDocument/2006/relationships/hyperlink" Target="https://www.cbd.int/doc/c/9125/29c6/87b1ab129bc080d8b4fef352/cp-bch-iac-13-03-rev1-en.pdf" TargetMode="External"/><Relationship Id="rId23" Type="http://schemas.openxmlformats.org/officeDocument/2006/relationships/hyperlink" Target="https://www.cbd.int/doc/c/a545/bc1d/9da51bd8c2c45a0c9e548a68/cp-ra-ahteg-2025-01-inf-01-en.pdf" TargetMode="External"/><Relationship Id="rId28" Type="http://schemas.openxmlformats.org/officeDocument/2006/relationships/hyperlink" Target="https://www.cbd.int/decisions/mop/?m=cp-mop-10" TargetMode="External"/><Relationship Id="rId10" Type="http://schemas.openxmlformats.org/officeDocument/2006/relationships/hyperlink" Target="https://www.cbd.int/doc/c/afca/7342/94e2afcd42823e7f439680da/sbi-07-06-add1-ru.pdf" TargetMode="External"/><Relationship Id="rId19" Type="http://schemas.openxmlformats.org/officeDocument/2006/relationships/hyperlink" Target="https://www.cbd.int/doc/c/a36e/7585/f6416c1b9af2f41c46f46652/cp-ra-ahteg-2025-01-03-en.pdf" TargetMode="External"/><Relationship Id="rId4" Type="http://schemas.openxmlformats.org/officeDocument/2006/relationships/hyperlink" Target="https://www.cbd.int/documents/CBD/CP/MOP/12/5" TargetMode="External"/><Relationship Id="rId9" Type="http://schemas.openxmlformats.org/officeDocument/2006/relationships/hyperlink" Target="https://www.cbd.int/doc/decisions/cp-mop-10/cp-mop-10-dec-03-ru.pdf" TargetMode="External"/><Relationship Id="rId14" Type="http://schemas.openxmlformats.org/officeDocument/2006/relationships/hyperlink" Target="https://www.cbd.int/documents/CBD/COP/17/5/ADD1" TargetMode="External"/><Relationship Id="rId22" Type="http://schemas.openxmlformats.org/officeDocument/2006/relationships/hyperlink" Target="https://www.cbd.int/doc/c/b288/b75c/2dae69b016102db9b4bd91ae/cp-mop-11-09-ru.pdf" TargetMode="External"/><Relationship Id="rId27" Type="http://schemas.openxmlformats.org/officeDocument/2006/relationships/hyperlink" Target="https://s3.amazonaws.com/km.documents.attachments/ef38/ecb7/731744ec79c1991c675f74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willey\Desktop\annotated-provisional-agend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F4229FB9114AD7BB0D32BC5F5A70FD"/>
        <w:category>
          <w:name w:val="General"/>
          <w:gallery w:val="placeholder"/>
        </w:category>
        <w:types>
          <w:type w:val="bbPlcHdr"/>
        </w:types>
        <w:behaviors>
          <w:behavior w:val="content"/>
        </w:behaviors>
        <w:guid w:val="{F654D486-55BC-4DF4-A072-2CE1B8F6C444}"/>
      </w:docPartPr>
      <w:docPartBody>
        <w:p w:rsidR="00851B14" w:rsidRDefault="002102C3" w:rsidP="002102C3">
          <w:pPr>
            <w:pStyle w:val="81F4229FB9114AD7BB0D32BC5F5A70F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2C3"/>
    <w:rsid w:val="00070C91"/>
    <w:rsid w:val="00100934"/>
    <w:rsid w:val="00135893"/>
    <w:rsid w:val="00161B75"/>
    <w:rsid w:val="001629DD"/>
    <w:rsid w:val="001B533A"/>
    <w:rsid w:val="001E1088"/>
    <w:rsid w:val="001E4FB3"/>
    <w:rsid w:val="002102C3"/>
    <w:rsid w:val="00242877"/>
    <w:rsid w:val="00254EB5"/>
    <w:rsid w:val="00301B09"/>
    <w:rsid w:val="003564DA"/>
    <w:rsid w:val="003826B4"/>
    <w:rsid w:val="00383139"/>
    <w:rsid w:val="003B1ECA"/>
    <w:rsid w:val="00412165"/>
    <w:rsid w:val="00486C3E"/>
    <w:rsid w:val="004E0E01"/>
    <w:rsid w:val="00591473"/>
    <w:rsid w:val="005C0B82"/>
    <w:rsid w:val="00652DBE"/>
    <w:rsid w:val="00665DA0"/>
    <w:rsid w:val="006F6AD1"/>
    <w:rsid w:val="006F71E0"/>
    <w:rsid w:val="00704B1A"/>
    <w:rsid w:val="007438E0"/>
    <w:rsid w:val="007C345F"/>
    <w:rsid w:val="00851B14"/>
    <w:rsid w:val="008B48D0"/>
    <w:rsid w:val="009100F9"/>
    <w:rsid w:val="009A1B81"/>
    <w:rsid w:val="009B136C"/>
    <w:rsid w:val="009C1A4F"/>
    <w:rsid w:val="00AA4C9A"/>
    <w:rsid w:val="00AB0FAB"/>
    <w:rsid w:val="00B03323"/>
    <w:rsid w:val="00BA390C"/>
    <w:rsid w:val="00BB41D3"/>
    <w:rsid w:val="00C67541"/>
    <w:rsid w:val="00CA3E73"/>
    <w:rsid w:val="00CA520A"/>
    <w:rsid w:val="00CE048A"/>
    <w:rsid w:val="00D121D3"/>
    <w:rsid w:val="00D74860"/>
    <w:rsid w:val="00D827F1"/>
    <w:rsid w:val="00DD64D6"/>
    <w:rsid w:val="00DD7E92"/>
    <w:rsid w:val="00E15D99"/>
    <w:rsid w:val="00E5713E"/>
    <w:rsid w:val="00F27E54"/>
    <w:rsid w:val="00F92898"/>
    <w:rsid w:val="00FE558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02C3"/>
    <w:rPr>
      <w:color w:val="808080"/>
    </w:rPr>
  </w:style>
  <w:style w:type="paragraph" w:customStyle="1" w:styleId="81F4229FB9114AD7BB0D32BC5F5A70FD">
    <w:name w:val="81F4229FB9114AD7BB0D32BC5F5A70FD"/>
    <w:rsid w:val="002102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8550042-9953-47AA-94E5-045EEE6920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annotated-provisional-agenda-template</Template>
  <TotalTime>16</TotalTime>
  <Pages>36</Pages>
  <Words>10917</Words>
  <Characters>62232</Characters>
  <Application>Microsoft Office Word</Application>
  <DocSecurity>0</DocSecurity>
  <Lines>518</Lines>
  <Paragraphs>146</Paragraphs>
  <ScaleCrop>false</ScaleCrop>
  <HeadingPairs>
    <vt:vector size="2" baseType="variant">
      <vt:variant>
        <vt:lpstr>Title</vt:lpstr>
      </vt:variant>
      <vt:variant>
        <vt:i4>1</vt:i4>
      </vt:variant>
    </vt:vector>
  </HeadingPairs>
  <TitlesOfParts>
    <vt:vector size="1" baseType="lpstr">
      <vt:lpstr>Draft annotated agenda</vt:lpstr>
    </vt:vector>
  </TitlesOfParts>
  <Company>SCBD</Company>
  <LinksUpToDate>false</LinksUpToDate>
  <CharactersWithSpaces>73003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Сборник проектов решений для 12-го совещания Конференции Сторон, выступающей в качестве совещания Сторон Картахенского протокола по биобезопасности</dc:title>
  <dc:subject>CBD/CP/MOP/12/2</dc:subject>
  <dc:creator>Secretariat of the Convention on Biological Diversity</dc:creator>
  <cp:keywords>Convention on Biological Diversity</cp:keywords>
  <cp:lastModifiedBy>J K</cp:lastModifiedBy>
  <cp:revision>14</cp:revision>
  <cp:lastPrinted>2020-01-22T07:56:00Z</cp:lastPrinted>
  <dcterms:created xsi:type="dcterms:W3CDTF">2026-10-08T11:04:00Z</dcterms:created>
  <dcterms:modified xsi:type="dcterms:W3CDTF">2026-10-08T14:01:00Z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