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20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5141"/>
        <w:gridCol w:w="4090"/>
      </w:tblGrid>
      <w:tr w:rsidR="00B44BF4" w:rsidRPr="00335CB3" w:rsidTr="00603210">
        <w:trPr>
          <w:trHeight w:val="709"/>
        </w:trPr>
        <w:tc>
          <w:tcPr>
            <w:tcW w:w="976" w:type="dxa"/>
            <w:tcBorders>
              <w:bottom w:val="single" w:sz="12" w:space="0" w:color="auto"/>
            </w:tcBorders>
          </w:tcPr>
          <w:p w:rsidR="00B44BF4" w:rsidRPr="00335CB3" w:rsidRDefault="00B44BF4" w:rsidP="00603210">
            <w:pPr>
              <w:rPr>
                <w:kern w:val="22"/>
              </w:rPr>
            </w:pPr>
            <w:r w:rsidRPr="00335CB3">
              <w:rPr>
                <w:noProof/>
                <w:lang w:val="fr-FR" w:eastAsia="fr-FR"/>
              </w:rPr>
              <w:drawing>
                <wp:inline distT="0" distB="0" distL="0" distR="0">
                  <wp:extent cx="476494" cy="403200"/>
                  <wp:effectExtent l="0" t="0" r="6350" b="3810"/>
                  <wp:docPr id="1" name="Picture 1" descr="Macintosh HD:Users:bilodeau:Desktop:logos:template 2017:un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bilodeau:Desktop:logos:template 2017:un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494" cy="4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1" w:type="dxa"/>
            <w:tcBorders>
              <w:bottom w:val="single" w:sz="12" w:space="0" w:color="auto"/>
            </w:tcBorders>
          </w:tcPr>
          <w:p w:rsidR="00B44BF4" w:rsidRPr="00335CB3" w:rsidRDefault="008F7788" w:rsidP="00603210">
            <w:pPr>
              <w:rPr>
                <w:kern w:val="22"/>
              </w:rPr>
            </w:pPr>
            <w:r w:rsidRPr="00335CB3">
              <w:rPr>
                <w:noProof/>
                <w:lang w:val="fr-FR" w:eastAsia="fr-FR"/>
              </w:rPr>
              <w:drawing>
                <wp:inline distT="0" distB="0" distL="0" distR="0">
                  <wp:extent cx="388620" cy="434340"/>
                  <wp:effectExtent l="19050" t="0" r="0" b="0"/>
                  <wp:docPr id="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434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0" w:type="dxa"/>
            <w:tcBorders>
              <w:bottom w:val="single" w:sz="12" w:space="0" w:color="auto"/>
            </w:tcBorders>
          </w:tcPr>
          <w:p w:rsidR="00B44BF4" w:rsidRPr="00335CB3" w:rsidRDefault="00B44BF4" w:rsidP="00603210">
            <w:pPr>
              <w:jc w:val="right"/>
              <w:rPr>
                <w:rFonts w:ascii="Arial" w:hAnsi="Arial" w:cs="Arial"/>
                <w:b/>
                <w:kern w:val="22"/>
                <w:sz w:val="32"/>
                <w:szCs w:val="32"/>
              </w:rPr>
            </w:pPr>
            <w:r w:rsidRPr="00335CB3">
              <w:rPr>
                <w:rFonts w:ascii="Arial" w:hAnsi="Arial"/>
                <w:b/>
                <w:sz w:val="32"/>
                <w:szCs w:val="32"/>
              </w:rPr>
              <w:t>CBD</w:t>
            </w:r>
          </w:p>
        </w:tc>
      </w:tr>
      <w:tr w:rsidR="00B44BF4" w:rsidRPr="0072259F" w:rsidTr="00603210">
        <w:tc>
          <w:tcPr>
            <w:tcW w:w="6117" w:type="dxa"/>
            <w:gridSpan w:val="2"/>
            <w:tcBorders>
              <w:top w:val="single" w:sz="12" w:space="0" w:color="auto"/>
              <w:bottom w:val="single" w:sz="36" w:space="0" w:color="auto"/>
            </w:tcBorders>
            <w:vAlign w:val="center"/>
          </w:tcPr>
          <w:p w:rsidR="00B44BF4" w:rsidRPr="00335CB3" w:rsidRDefault="008F7788" w:rsidP="00603210">
            <w:pPr>
              <w:rPr>
                <w:kern w:val="22"/>
              </w:rPr>
            </w:pPr>
            <w:r w:rsidRPr="00335CB3">
              <w:rPr>
                <w:noProof/>
                <w:lang w:val="fr-FR" w:eastAsia="fr-FR"/>
              </w:rPr>
              <w:drawing>
                <wp:inline distT="0" distB="0" distL="0" distR="0">
                  <wp:extent cx="2613660" cy="1074420"/>
                  <wp:effectExtent l="19050" t="0" r="0" b="0"/>
                  <wp:docPr id="5" name="Рисунок 1" descr="CBD_logo_ru-CMYK-black [Converted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BD_logo_ru-CMYK-black [Converted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3660" cy="1074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0" w:type="dxa"/>
            <w:tcBorders>
              <w:top w:val="single" w:sz="12" w:space="0" w:color="auto"/>
              <w:bottom w:val="single" w:sz="36" w:space="0" w:color="auto"/>
            </w:tcBorders>
          </w:tcPr>
          <w:p w:rsidR="00B44BF4" w:rsidRPr="00FD3475" w:rsidRDefault="00B44BF4" w:rsidP="00603210">
            <w:pPr>
              <w:ind w:left="1215"/>
              <w:rPr>
                <w:rFonts w:ascii="Times New Roman" w:hAnsi="Times New Roman" w:cs="Arial (Body CS)"/>
                <w:kern w:val="22"/>
                <w:sz w:val="22"/>
                <w:szCs w:val="22"/>
                <w:lang w:val="en-CA"/>
              </w:rPr>
            </w:pPr>
            <w:r w:rsidRPr="00FD3475">
              <w:rPr>
                <w:rFonts w:ascii="Times New Roman" w:hAnsi="Times New Roman"/>
                <w:lang w:val="en-CA"/>
              </w:rPr>
              <w:t>Distr.</w:t>
            </w:r>
          </w:p>
          <w:p w:rsidR="00B44BF4" w:rsidRPr="00FD3475" w:rsidRDefault="002E4546" w:rsidP="00603210">
            <w:pPr>
              <w:ind w:left="1215"/>
              <w:rPr>
                <w:rFonts w:ascii="Times New Roman" w:hAnsi="Times New Roman" w:cs="Arial (Body CS)"/>
                <w:color w:val="000000" w:themeColor="text1"/>
                <w:kern w:val="22"/>
                <w:sz w:val="22"/>
                <w:szCs w:val="22"/>
                <w:lang w:val="en-CA"/>
              </w:rPr>
            </w:pPr>
            <w:sdt>
              <w:sdtPr>
                <w:rPr>
                  <w:rFonts w:ascii="Times New Roman" w:hAnsi="Times New Roman" w:cs="Arial (Body CS)"/>
                  <w:caps/>
                  <w:color w:val="000000" w:themeColor="text1"/>
                  <w:kern w:val="22"/>
                </w:rPr>
                <w:alias w:val="Status"/>
                <w:tag w:val=""/>
                <w:id w:val="307985777"/>
                <w:placeholder>
                  <w:docPart w:val="8BEB571603E3D14B8F90FD861FCF3217"/>
                </w:placeholder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r w:rsidR="00D31A06" w:rsidRPr="00335CB3">
                  <w:rPr>
                    <w:rFonts w:ascii="Times New Roman" w:hAnsi="Times New Roman" w:cs="Arial (Body CS)"/>
                    <w:caps/>
                    <w:color w:val="000000" w:themeColor="text1"/>
                    <w:kern w:val="22"/>
                    <w:lang w:val="en-GB"/>
                  </w:rPr>
                  <w:t>GENERAL</w:t>
                </w:r>
              </w:sdtContent>
            </w:sdt>
          </w:p>
          <w:p w:rsidR="00B44BF4" w:rsidRPr="00335CB3" w:rsidRDefault="00B44BF4" w:rsidP="00603210">
            <w:pPr>
              <w:ind w:left="1215"/>
              <w:rPr>
                <w:rFonts w:ascii="Times New Roman" w:hAnsi="Times New Roman" w:cs="Arial (Body CS)"/>
                <w:kern w:val="22"/>
                <w:sz w:val="22"/>
                <w:szCs w:val="22"/>
                <w:lang w:val="en-GB"/>
              </w:rPr>
            </w:pPr>
          </w:p>
          <w:p w:rsidR="00B44BF4" w:rsidRPr="00FD3475" w:rsidRDefault="002E4546" w:rsidP="00603210">
            <w:pPr>
              <w:ind w:left="1215"/>
              <w:rPr>
                <w:rFonts w:ascii="Times New Roman" w:hAnsi="Times New Roman" w:cs="Arial (Body CS)"/>
                <w:kern w:val="22"/>
                <w:sz w:val="22"/>
                <w:szCs w:val="22"/>
                <w:lang w:val="en-CA"/>
              </w:rPr>
            </w:pPr>
            <w:sdt>
              <w:sdtPr>
                <w:rPr>
                  <w:rFonts w:ascii="Times New Roman" w:hAnsi="Times New Roman" w:cs="Arial (Body CS)"/>
                  <w:kern w:val="22"/>
                </w:rPr>
                <w:alias w:val="Предмет"/>
                <w:tag w:val=""/>
                <w:id w:val="2137136483"/>
                <w:placeholder>
                  <w:docPart w:val="CCE8CDA168FD534CB8B560C93D69CDAC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B44BF4" w:rsidRPr="00335CB3">
                  <w:rPr>
                    <w:rFonts w:ascii="Times New Roman" w:hAnsi="Times New Roman" w:cs="Arial (Body CS)"/>
                    <w:kern w:val="22"/>
                    <w:lang w:val="en-GB"/>
                  </w:rPr>
                  <w:t>CBD/POST2020/PREP/1</w:t>
                </w:r>
                <w:r w:rsidR="00B70EA7" w:rsidRPr="00335CB3">
                  <w:rPr>
                    <w:rFonts w:ascii="Times New Roman" w:hAnsi="Times New Roman" w:cs="Arial (Body CS)"/>
                    <w:kern w:val="22"/>
                    <w:lang w:val="en-GB"/>
                  </w:rPr>
                  <w:t>/1</w:t>
                </w:r>
              </w:sdtContent>
            </w:sdt>
          </w:p>
          <w:p w:rsidR="00B44BF4" w:rsidRPr="0072259F" w:rsidRDefault="00246181" w:rsidP="00603210">
            <w:pPr>
              <w:ind w:left="1215"/>
              <w:rPr>
                <w:rFonts w:ascii="Times New Roman" w:hAnsi="Times New Roman" w:cs="Arial (Body CS)"/>
                <w:kern w:val="22"/>
                <w:sz w:val="22"/>
                <w:szCs w:val="22"/>
                <w:lang w:val="en-CA"/>
              </w:rPr>
            </w:pPr>
            <w:r w:rsidRPr="0072259F">
              <w:rPr>
                <w:rFonts w:ascii="Times New Roman" w:hAnsi="Times New Roman" w:cs="Arial (Body CS)"/>
                <w:kern w:val="22"/>
                <w:lang w:val="en-CA"/>
              </w:rPr>
              <w:t>25 January 2019</w:t>
            </w:r>
          </w:p>
          <w:p w:rsidR="00B44BF4" w:rsidRPr="00335CB3" w:rsidRDefault="00B44BF4" w:rsidP="00603210">
            <w:pPr>
              <w:ind w:left="1215"/>
              <w:rPr>
                <w:rFonts w:ascii="Times New Roman" w:hAnsi="Times New Roman" w:cs="Arial (Body CS)"/>
                <w:kern w:val="22"/>
                <w:sz w:val="22"/>
                <w:szCs w:val="22"/>
                <w:lang w:val="en-GB"/>
              </w:rPr>
            </w:pPr>
          </w:p>
          <w:p w:rsidR="008F7788" w:rsidRPr="0072259F" w:rsidRDefault="008F7788" w:rsidP="008F7788">
            <w:pPr>
              <w:ind w:left="1215"/>
              <w:rPr>
                <w:rFonts w:ascii="Times New Roman" w:hAnsi="Times New Roman"/>
                <w:lang w:val="en-CA"/>
              </w:rPr>
            </w:pPr>
            <w:r w:rsidRPr="0072259F">
              <w:rPr>
                <w:rFonts w:ascii="Times New Roman" w:hAnsi="Times New Roman"/>
                <w:lang w:val="en-CA"/>
              </w:rPr>
              <w:t>RUSSIAN</w:t>
            </w:r>
          </w:p>
          <w:p w:rsidR="00B44BF4" w:rsidRPr="0072259F" w:rsidRDefault="00B44BF4" w:rsidP="00603210">
            <w:pPr>
              <w:ind w:left="1215"/>
              <w:rPr>
                <w:rFonts w:ascii="Times New Roman" w:hAnsi="Times New Roman" w:cs="Arial (Body CS)"/>
                <w:kern w:val="22"/>
                <w:sz w:val="22"/>
                <w:szCs w:val="22"/>
                <w:lang w:val="en-CA"/>
              </w:rPr>
            </w:pPr>
            <w:r w:rsidRPr="0072259F">
              <w:rPr>
                <w:rFonts w:ascii="Times New Roman" w:hAnsi="Times New Roman"/>
                <w:lang w:val="en-CA"/>
              </w:rPr>
              <w:t>ORIGINAL: ENGLISH</w:t>
            </w:r>
          </w:p>
          <w:p w:rsidR="00B44BF4" w:rsidRPr="00335CB3" w:rsidRDefault="00B44BF4" w:rsidP="00603210">
            <w:pPr>
              <w:rPr>
                <w:kern w:val="22"/>
                <w:lang w:val="en-GB"/>
              </w:rPr>
            </w:pPr>
          </w:p>
        </w:tc>
      </w:tr>
    </w:tbl>
    <w:p w:rsidR="00B44BF4" w:rsidRPr="00335CB3" w:rsidRDefault="008F7788" w:rsidP="00CE03A3">
      <w:pPr>
        <w:pStyle w:val="Cornernotation"/>
        <w:ind w:right="4824"/>
        <w:rPr>
          <w:color w:val="000000"/>
          <w:kern w:val="22"/>
          <w:shd w:val="clear" w:color="auto" w:fill="FFFFFF"/>
        </w:rPr>
      </w:pPr>
      <w:r w:rsidRPr="00335CB3">
        <w:rPr>
          <w:color w:val="000000"/>
          <w:shd w:val="clear" w:color="auto" w:fill="FFFFFF"/>
        </w:rPr>
        <w:t>ПОДГОТОВКА ГЛОБАЛЬНОЙ</w:t>
      </w:r>
      <w:r w:rsidRPr="00335CB3">
        <w:rPr>
          <w:color w:val="000000"/>
          <w:shd w:val="clear" w:color="auto" w:fill="FFFFFF"/>
        </w:rPr>
        <w:br/>
        <w:t xml:space="preserve">РАМОЧНОЙ ПРОГРАММЫ </w:t>
      </w:r>
      <w:r w:rsidRPr="00335CB3">
        <w:rPr>
          <w:color w:val="000000"/>
          <w:shd w:val="clear" w:color="auto" w:fill="FFFFFF"/>
        </w:rPr>
        <w:br/>
        <w:t>В ОБЛАСТИ БИОРАЗНООБРАЗИЯ</w:t>
      </w:r>
      <w:r w:rsidRPr="00335CB3">
        <w:rPr>
          <w:color w:val="000000"/>
          <w:shd w:val="clear" w:color="auto" w:fill="FFFFFF"/>
        </w:rPr>
        <w:br/>
        <w:t xml:space="preserve">НА ПЕРИОД ПОСЛЕ </w:t>
      </w:r>
      <w:r w:rsidR="00B44BF4" w:rsidRPr="00335CB3">
        <w:rPr>
          <w:color w:val="000000"/>
          <w:shd w:val="clear" w:color="auto" w:fill="FFFFFF"/>
        </w:rPr>
        <w:t xml:space="preserve">2020 </w:t>
      </w:r>
      <w:r w:rsidRPr="00335CB3">
        <w:rPr>
          <w:color w:val="000000"/>
          <w:shd w:val="clear" w:color="auto" w:fill="FFFFFF"/>
        </w:rPr>
        <w:t>ГОДА</w:t>
      </w:r>
    </w:p>
    <w:p w:rsidR="00B44BF4" w:rsidRPr="00335CB3" w:rsidRDefault="002E4546" w:rsidP="00B44BF4">
      <w:pPr>
        <w:pStyle w:val="decision"/>
        <w:rPr>
          <w:rFonts w:ascii="Times New Roman Bold" w:hAnsi="Times New Roman Bold"/>
          <w:caps/>
        </w:rPr>
      </w:pPr>
      <w:sdt>
        <w:sdtPr>
          <w:alias w:val="Title"/>
          <w:tag w:val=""/>
          <w:id w:val="772832786"/>
          <w:placeholder>
            <w:docPart w:val="915BAF7A8D45D24CABA15232523CA8B4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CB7892" w:rsidRPr="00335CB3">
            <w:t>ГЛОБАЛЬНАЯ РАМОЧНАЯ ПРОГРАММА В ОБЛАСТИ БИОРАЗНООБРАЗИЯ НА ПЕРИОД ПОСЛЕ 2020 ГОДА: ДИСКУССИОННЫЙ ДОКУМЕНТ</w:t>
          </w:r>
        </w:sdtContent>
      </w:sdt>
    </w:p>
    <w:p w:rsidR="00B44BF4" w:rsidRPr="00335CB3" w:rsidRDefault="00B44BF4" w:rsidP="00B44BF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22"/>
        </w:rPr>
      </w:pPr>
      <w:r w:rsidRPr="00335CB3">
        <w:rPr>
          <w:rFonts w:ascii="Times New Roman" w:hAnsi="Times New Roman"/>
          <w:i/>
        </w:rPr>
        <w:t>Записка Исполнительного секретаря</w:t>
      </w:r>
    </w:p>
    <w:p w:rsidR="0008548E" w:rsidRPr="00335CB3" w:rsidRDefault="00542C91" w:rsidP="00DA6ACC">
      <w:pPr>
        <w:pStyle w:val="ListParagraph"/>
        <w:numPr>
          <w:ilvl w:val="0"/>
          <w:numId w:val="2"/>
        </w:numPr>
        <w:tabs>
          <w:tab w:val="left" w:pos="284"/>
        </w:tabs>
        <w:spacing w:before="240" w:after="120"/>
        <w:ind w:left="0" w:firstLine="0"/>
        <w:jc w:val="center"/>
        <w:outlineLvl w:val="0"/>
        <w:rPr>
          <w:b/>
          <w:iCs/>
          <w:snapToGrid w:val="0"/>
          <w:kern w:val="22"/>
        </w:rPr>
      </w:pPr>
      <w:r w:rsidRPr="00335CB3">
        <w:rPr>
          <w:b/>
          <w:iCs/>
          <w:snapToGrid w:val="0"/>
        </w:rPr>
        <w:t>ИСТОРИЯ ВОПРОСА</w:t>
      </w:r>
    </w:p>
    <w:p w:rsidR="007161BE" w:rsidRPr="00335CB3" w:rsidRDefault="00AE1294" w:rsidP="00DA6ACC">
      <w:pPr>
        <w:pStyle w:val="ListParagraph"/>
        <w:numPr>
          <w:ilvl w:val="0"/>
          <w:numId w:val="1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0"/>
        <w:rPr>
          <w:iCs/>
          <w:snapToGrid w:val="0"/>
          <w:kern w:val="22"/>
          <w:szCs w:val="22"/>
        </w:rPr>
      </w:pPr>
      <w:r w:rsidRPr="00335CB3">
        <w:t xml:space="preserve">В решении </w:t>
      </w:r>
      <w:hyperlink r:id="rId12" w:history="1">
        <w:r w:rsidR="00E5766D" w:rsidRPr="00335CB3">
          <w:rPr>
            <w:rStyle w:val="Hyperlink"/>
          </w:rPr>
          <w:t>14/34</w:t>
        </w:r>
      </w:hyperlink>
      <w:r w:rsidRPr="00335CB3">
        <w:t xml:space="preserve"> Конференция Сторон Конвенции о биологическом разнообразии приняла комплексный и коллективный процесс подготовки глобальной рамочной программы в области биоразнообразия на период после 2020 года.</w:t>
      </w:r>
      <w:r w:rsidRPr="00335CB3">
        <w:rPr>
          <w:iCs/>
          <w:snapToGrid w:val="0"/>
          <w:szCs w:val="22"/>
        </w:rPr>
        <w:t xml:space="preserve"> В рамках этого процесса </w:t>
      </w:r>
      <w:r w:rsidR="00CB7892" w:rsidRPr="00335CB3">
        <w:rPr>
          <w:iCs/>
          <w:snapToGrid w:val="0"/>
          <w:szCs w:val="22"/>
        </w:rPr>
        <w:t>предусматривается, что данный</w:t>
      </w:r>
      <w:r w:rsidRPr="00335CB3">
        <w:rPr>
          <w:iCs/>
          <w:snapToGrid w:val="0"/>
          <w:szCs w:val="22"/>
        </w:rPr>
        <w:t xml:space="preserve"> первоначальный дискуссионный документ с резюме и анализом первоначально выраженных мнений Сторон и наблюдателей </w:t>
      </w:r>
      <w:r w:rsidR="0072355F" w:rsidRPr="00335CB3">
        <w:rPr>
          <w:iCs/>
          <w:snapToGrid w:val="0"/>
          <w:szCs w:val="22"/>
        </w:rPr>
        <w:t xml:space="preserve">будет распространен </w:t>
      </w:r>
      <w:r w:rsidRPr="00335CB3">
        <w:rPr>
          <w:iCs/>
          <w:snapToGrid w:val="0"/>
          <w:szCs w:val="22"/>
        </w:rPr>
        <w:t xml:space="preserve">в январе 2019 года. </w:t>
      </w:r>
      <w:r w:rsidR="0072355F" w:rsidRPr="00335CB3">
        <w:t>В связи с этим</w:t>
      </w:r>
      <w:r w:rsidRPr="00335CB3">
        <w:t xml:space="preserve"> </w:t>
      </w:r>
      <w:r w:rsidR="00273829" w:rsidRPr="00335CB3">
        <w:t xml:space="preserve">в целях оказания поддержки текущему процессу консультаций сопредседателями Межсессионной рабочей группы открытого состава по содействию подготовке глобальной рамочной программы в области биоразнообразия на период после 2020 года был подготовлен </w:t>
      </w:r>
      <w:r w:rsidRPr="00335CB3">
        <w:t xml:space="preserve">настоящий документ. </w:t>
      </w:r>
      <w:r w:rsidRPr="00335CB3">
        <w:rPr>
          <w:iCs/>
          <w:snapToGrid w:val="0"/>
          <w:szCs w:val="22"/>
        </w:rPr>
        <w:t>Этот первоначальный дискуссионный документ будет дополняться на итеративной основе с учетом последующих замечаний Сторон, наблюдателей и субъектов деятельности, а также различных консультаций, материалов и процессов обзора.</w:t>
      </w:r>
    </w:p>
    <w:p w:rsidR="00AE1294" w:rsidRPr="00335CB3" w:rsidRDefault="005D0F02" w:rsidP="00DA6ACC">
      <w:pPr>
        <w:pStyle w:val="ListParagraph"/>
        <w:numPr>
          <w:ilvl w:val="0"/>
          <w:numId w:val="1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0"/>
        <w:rPr>
          <w:iCs/>
          <w:snapToGrid w:val="0"/>
          <w:kern w:val="22"/>
          <w:szCs w:val="22"/>
        </w:rPr>
      </w:pPr>
      <w:r w:rsidRPr="00335CB3">
        <w:t>Настоящий документ опирается на соответствующие решения и рекомендации, принятые Конференцией Сторон Конвенции и протоколов</w:t>
      </w:r>
      <w:r w:rsidR="0072355F" w:rsidRPr="00FD3475">
        <w:t xml:space="preserve"> </w:t>
      </w:r>
      <w:r w:rsidR="0072355F" w:rsidRPr="00335CB3">
        <w:t>к ней</w:t>
      </w:r>
      <w:r w:rsidRPr="00335CB3">
        <w:t>, а также ее вспомогательны</w:t>
      </w:r>
      <w:r w:rsidR="006C3CAE" w:rsidRPr="00335CB3">
        <w:t>ми</w:t>
      </w:r>
      <w:r w:rsidRPr="00335CB3">
        <w:t xml:space="preserve"> орган</w:t>
      </w:r>
      <w:r w:rsidR="006C3CAE" w:rsidRPr="00335CB3">
        <w:t>ами</w:t>
      </w:r>
      <w:r w:rsidRPr="00335CB3">
        <w:t xml:space="preserve">, которые приводятся в разделе II ниже, и на материалы, представленные в ответ на рекомендацию </w:t>
      </w:r>
      <w:hyperlink r:id="rId13" w:history="1">
        <w:r w:rsidR="00E5766D" w:rsidRPr="00335CB3">
          <w:rPr>
            <w:rStyle w:val="Hyperlink"/>
          </w:rPr>
          <w:t>2/19</w:t>
        </w:r>
      </w:hyperlink>
      <w:r w:rsidRPr="00335CB3">
        <w:t xml:space="preserve"> Вспомогательного органа по осуществлению, которые кратко изложены в разделе III.</w:t>
      </w:r>
      <w:r w:rsidRPr="00335CB3">
        <w:rPr>
          <w:iCs/>
          <w:snapToGrid w:val="0"/>
          <w:szCs w:val="22"/>
        </w:rPr>
        <w:t xml:space="preserve"> В общей сложности было получено 95 материалов, включая 21 </w:t>
      </w:r>
      <w:r w:rsidR="00E3199C" w:rsidRPr="00335CB3">
        <w:rPr>
          <w:iCs/>
          <w:snapToGrid w:val="0"/>
          <w:szCs w:val="22"/>
        </w:rPr>
        <w:t>документ</w:t>
      </w:r>
      <w:r w:rsidRPr="00335CB3">
        <w:rPr>
          <w:iCs/>
          <w:snapToGrid w:val="0"/>
          <w:szCs w:val="22"/>
        </w:rPr>
        <w:t xml:space="preserve"> от Сторон. Некоторые Стороны и наблюдатели представили несколько материалов, </w:t>
      </w:r>
      <w:r w:rsidR="00E3199C" w:rsidRPr="00335CB3">
        <w:rPr>
          <w:iCs/>
          <w:snapToGrid w:val="0"/>
          <w:szCs w:val="22"/>
        </w:rPr>
        <w:t>в то время как не</w:t>
      </w:r>
      <w:r w:rsidRPr="00335CB3">
        <w:rPr>
          <w:iCs/>
          <w:snapToGrid w:val="0"/>
          <w:szCs w:val="22"/>
        </w:rPr>
        <w:t xml:space="preserve">которые </w:t>
      </w:r>
      <w:r w:rsidR="0072355F" w:rsidRPr="00335CB3">
        <w:rPr>
          <w:iCs/>
          <w:snapToGrid w:val="0"/>
          <w:szCs w:val="22"/>
        </w:rPr>
        <w:t>документы</w:t>
      </w:r>
      <w:r w:rsidRPr="00335CB3">
        <w:rPr>
          <w:iCs/>
          <w:snapToGrid w:val="0"/>
          <w:szCs w:val="22"/>
        </w:rPr>
        <w:t xml:space="preserve"> были получены от имени нескольких Сторон и/или субъектов деятельности</w:t>
      </w:r>
      <w:r w:rsidR="00C83DB9" w:rsidRPr="00335CB3">
        <w:rPr>
          <w:rStyle w:val="FootnoteReference"/>
          <w:iCs/>
          <w:snapToGrid w:val="0"/>
          <w:kern w:val="22"/>
          <w:szCs w:val="22"/>
        </w:rPr>
        <w:footnoteReference w:id="1"/>
      </w:r>
      <w:r w:rsidRPr="00335CB3">
        <w:rPr>
          <w:iCs/>
          <w:snapToGrid w:val="0"/>
          <w:szCs w:val="22"/>
        </w:rPr>
        <w:t xml:space="preserve">. Кроме того, в разделе IV представлен ряд вопросов для обсуждения, которые Стороны и наблюдатели, возможно, пожелают рассмотреть при представлении дополнительных мнений о сфере охвата и содержании глобальной рамочной программы в области биоразнообразия на период после 2020 года. Эти вопросы не должны ограничивать или предвосхищать результаты процесса подготовки глобальной рамочной программы в области биоразнообразия на период после 2020 года, а скорее </w:t>
      </w:r>
      <w:r w:rsidRPr="00335CB3">
        <w:rPr>
          <w:iCs/>
          <w:snapToGrid w:val="0"/>
          <w:szCs w:val="22"/>
        </w:rPr>
        <w:lastRenderedPageBreak/>
        <w:t>способствовать представлению д</w:t>
      </w:r>
      <w:r w:rsidR="0072355F" w:rsidRPr="00335CB3">
        <w:rPr>
          <w:iCs/>
          <w:snapToGrid w:val="0"/>
          <w:szCs w:val="22"/>
        </w:rPr>
        <w:t>альнейших</w:t>
      </w:r>
      <w:r w:rsidRPr="00335CB3">
        <w:rPr>
          <w:iCs/>
          <w:snapToGrid w:val="0"/>
          <w:szCs w:val="22"/>
        </w:rPr>
        <w:t xml:space="preserve"> мнений и </w:t>
      </w:r>
      <w:r w:rsidR="0072355F" w:rsidRPr="00335CB3">
        <w:rPr>
          <w:iCs/>
          <w:snapToGrid w:val="0"/>
          <w:szCs w:val="22"/>
        </w:rPr>
        <w:t>точек зрения</w:t>
      </w:r>
      <w:r w:rsidRPr="00335CB3">
        <w:rPr>
          <w:iCs/>
          <w:snapToGrid w:val="0"/>
          <w:szCs w:val="22"/>
        </w:rPr>
        <w:t xml:space="preserve">, а также проведению соответствующих </w:t>
      </w:r>
      <w:r w:rsidR="00AD5154" w:rsidRPr="00335CB3">
        <w:rPr>
          <w:iCs/>
          <w:snapToGrid w:val="0"/>
          <w:szCs w:val="22"/>
        </w:rPr>
        <w:t>дискуссий</w:t>
      </w:r>
      <w:r w:rsidRPr="00335CB3">
        <w:rPr>
          <w:iCs/>
          <w:snapToGrid w:val="0"/>
          <w:szCs w:val="22"/>
        </w:rPr>
        <w:t>.</w:t>
      </w:r>
    </w:p>
    <w:p w:rsidR="0008548E" w:rsidRPr="00335CB3" w:rsidRDefault="00542C91" w:rsidP="00DA6ACC">
      <w:pPr>
        <w:pStyle w:val="ListParagraph"/>
        <w:numPr>
          <w:ilvl w:val="0"/>
          <w:numId w:val="2"/>
        </w:numPr>
        <w:tabs>
          <w:tab w:val="left" w:pos="426"/>
        </w:tabs>
        <w:spacing w:before="120" w:after="120"/>
        <w:ind w:left="0" w:firstLine="0"/>
        <w:jc w:val="center"/>
        <w:outlineLvl w:val="0"/>
        <w:rPr>
          <w:b/>
          <w:iCs/>
          <w:snapToGrid w:val="0"/>
          <w:kern w:val="22"/>
        </w:rPr>
      </w:pPr>
      <w:r w:rsidRPr="00335CB3">
        <w:rPr>
          <w:b/>
          <w:iCs/>
          <w:snapToGrid w:val="0"/>
        </w:rPr>
        <w:t>СООТВЕТСТВУЮЩИЕ РЕШЕНИЯ</w:t>
      </w:r>
    </w:p>
    <w:p w:rsidR="00B20309" w:rsidRPr="00335CB3" w:rsidRDefault="00723EF3" w:rsidP="00F958F1">
      <w:pPr>
        <w:pStyle w:val="ListParagraph"/>
        <w:numPr>
          <w:ilvl w:val="0"/>
          <w:numId w:val="1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0"/>
        <w:rPr>
          <w:iCs/>
          <w:snapToGrid w:val="0"/>
          <w:kern w:val="22"/>
          <w:szCs w:val="22"/>
        </w:rPr>
      </w:pPr>
      <w:r w:rsidRPr="00335CB3">
        <w:rPr>
          <w:iCs/>
          <w:snapToGrid w:val="0"/>
          <w:szCs w:val="22"/>
        </w:rPr>
        <w:t xml:space="preserve">В решении 14/34 </w:t>
      </w:r>
      <w:r w:rsidR="00AD5154" w:rsidRPr="00335CB3">
        <w:rPr>
          <w:iCs/>
          <w:snapToGrid w:val="0"/>
          <w:szCs w:val="22"/>
        </w:rPr>
        <w:t>представлен</w:t>
      </w:r>
      <w:r w:rsidRPr="00335CB3">
        <w:rPr>
          <w:iCs/>
          <w:snapToGrid w:val="0"/>
          <w:szCs w:val="22"/>
        </w:rPr>
        <w:t xml:space="preserve"> процесс разработки глобальной рамочной программы в области биоразнообразия на период после 2020 года, включая роль межсессионных совещаний вспомогательных органов Конвенции, в том числе Межсессионной рабочей группы открытого состава по содействию подготовке </w:t>
      </w:r>
      <w:r w:rsidR="00602AE7" w:rsidRPr="00335CB3">
        <w:rPr>
          <w:iCs/>
          <w:snapToGrid w:val="0"/>
          <w:szCs w:val="22"/>
        </w:rPr>
        <w:t>г</w:t>
      </w:r>
      <w:r w:rsidRPr="00335CB3">
        <w:rPr>
          <w:iCs/>
          <w:snapToGrid w:val="0"/>
          <w:szCs w:val="22"/>
        </w:rPr>
        <w:t xml:space="preserve">лобальной рамочной программы в области биоразнообразия на период после 2020 года (далее «Рабочая группа по подготовке рамочной программы на период после 2020 года») под председательством г-на Франсиса Огваля (Уганда) и г-на Базиля ван Хавре (Канада), а также неофициальных консультаций. Сторонам и широкому кругу субъектов деятельности предлагается принять активное участие в этом процессе. </w:t>
      </w:r>
      <w:r w:rsidR="00A940CD" w:rsidRPr="00335CB3">
        <w:rPr>
          <w:iCs/>
          <w:snapToGrid w:val="0"/>
          <w:szCs w:val="22"/>
        </w:rPr>
        <w:t xml:space="preserve">В целях ориентации </w:t>
      </w:r>
      <w:r w:rsidRPr="00335CB3">
        <w:rPr>
          <w:iCs/>
          <w:snapToGrid w:val="0"/>
          <w:szCs w:val="22"/>
        </w:rPr>
        <w:t>процесс</w:t>
      </w:r>
      <w:r w:rsidR="00A940CD" w:rsidRPr="00335CB3">
        <w:rPr>
          <w:iCs/>
          <w:snapToGrid w:val="0"/>
          <w:szCs w:val="22"/>
        </w:rPr>
        <w:t xml:space="preserve">а </w:t>
      </w:r>
      <w:r w:rsidRPr="00335CB3">
        <w:rPr>
          <w:iCs/>
          <w:snapToGrid w:val="0"/>
          <w:szCs w:val="22"/>
        </w:rPr>
        <w:t>в решении также устанавливается ряд принципов (партисипативный, инклюзивный, учитывающий гендерны</w:t>
      </w:r>
      <w:r w:rsidR="00602AE7" w:rsidRPr="00335CB3">
        <w:rPr>
          <w:iCs/>
          <w:snapToGrid w:val="0"/>
          <w:szCs w:val="22"/>
        </w:rPr>
        <w:t>е</w:t>
      </w:r>
      <w:r w:rsidRPr="00335CB3">
        <w:rPr>
          <w:iCs/>
          <w:snapToGrid w:val="0"/>
          <w:szCs w:val="22"/>
        </w:rPr>
        <w:t xml:space="preserve"> фактор</w:t>
      </w:r>
      <w:r w:rsidR="00602AE7" w:rsidRPr="00335CB3">
        <w:rPr>
          <w:iCs/>
          <w:snapToGrid w:val="0"/>
          <w:szCs w:val="22"/>
        </w:rPr>
        <w:t>ы</w:t>
      </w:r>
      <w:r w:rsidRPr="00335CB3">
        <w:rPr>
          <w:iCs/>
          <w:snapToGrid w:val="0"/>
          <w:szCs w:val="22"/>
        </w:rPr>
        <w:t xml:space="preserve">, преобразовательный, всеобъемлющий, активизирующий, наглядный, основанный на знаниях, прозрачный, эффективный, ориентированный на результаты, итеративный и гибкий). </w:t>
      </w:r>
      <w:r w:rsidRPr="00335CB3">
        <w:t>Кроме того, решение 14/34:</w:t>
      </w:r>
    </w:p>
    <w:p w:rsidR="00B20309" w:rsidRPr="00335CB3" w:rsidRDefault="00FD68AC" w:rsidP="0065635F">
      <w:pPr>
        <w:pStyle w:val="ListParagraph"/>
        <w:numPr>
          <w:ilvl w:val="1"/>
          <w:numId w:val="16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851"/>
        <w:rPr>
          <w:iCs/>
          <w:snapToGrid w:val="0"/>
          <w:kern w:val="22"/>
          <w:szCs w:val="22"/>
        </w:rPr>
      </w:pPr>
      <w:r w:rsidRPr="00335CB3">
        <w:rPr>
          <w:iCs/>
          <w:snapToGrid w:val="0"/>
          <w:szCs w:val="22"/>
        </w:rPr>
        <w:t xml:space="preserve">предусматривает, </w:t>
      </w:r>
      <w:r w:rsidRPr="00335CB3">
        <w:t>что рамочная программа на период после 2020 года должна сопровождаться вдохновляющей и мотивирующей миссией на период до 2030 года в качестве первого шага на пути реализации Концепции на период до 2050 года «Жизнь в гармонии с природой» и что она должна опираться на последовательную, комплексную и новаторскую коммуникационную стратегию;</w:t>
      </w:r>
    </w:p>
    <w:p w:rsidR="00357607" w:rsidRPr="00335CB3" w:rsidRDefault="00FD68AC" w:rsidP="00DA6ACC">
      <w:pPr>
        <w:pStyle w:val="ListParagraph"/>
        <w:numPr>
          <w:ilvl w:val="1"/>
          <w:numId w:val="16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851"/>
        <w:rPr>
          <w:iCs/>
          <w:snapToGrid w:val="0"/>
          <w:kern w:val="22"/>
          <w:szCs w:val="22"/>
        </w:rPr>
      </w:pPr>
      <w:r w:rsidRPr="00335CB3">
        <w:rPr>
          <w:snapToGrid w:val="0"/>
          <w:szCs w:val="22"/>
        </w:rPr>
        <w:t xml:space="preserve">настоятельно призывает Стороны и субъектов деятельности принять активное участие и внести свой вклад в процесс разработки обоснованной глобальной рамочной программы в области биоразнообразия на период после 2020 года, содействовать проведению дискуссий по глобальной рамочной программе в области биоразнообразия на период после 2020 года, производить своевременные финансовые взносы и оказывать другую поддержку процессу разработки глобальной рамочной программы в области биоразнообразия на период после 2020 года, в том числе путем предложений проведения </w:t>
      </w:r>
      <w:r w:rsidR="00AD5154" w:rsidRPr="00335CB3">
        <w:rPr>
          <w:snapToGrid w:val="0"/>
          <w:szCs w:val="22"/>
        </w:rPr>
        <w:t xml:space="preserve">у себя в стране </w:t>
      </w:r>
      <w:r w:rsidRPr="00335CB3">
        <w:rPr>
          <w:snapToGrid w:val="0"/>
          <w:szCs w:val="22"/>
        </w:rPr>
        <w:t>глобальных, региональных, секторальных или тематических консультаций по данной теме;</w:t>
      </w:r>
    </w:p>
    <w:p w:rsidR="00357607" w:rsidRPr="00335CB3" w:rsidRDefault="00357607" w:rsidP="00DA6ACC">
      <w:pPr>
        <w:pStyle w:val="ListParagraph"/>
        <w:numPr>
          <w:ilvl w:val="1"/>
          <w:numId w:val="16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851"/>
        <w:rPr>
          <w:iCs/>
          <w:snapToGrid w:val="0"/>
          <w:kern w:val="22"/>
          <w:szCs w:val="22"/>
        </w:rPr>
      </w:pPr>
      <w:r w:rsidRPr="00335CB3">
        <w:rPr>
          <w:snapToGrid w:val="0"/>
          <w:szCs w:val="22"/>
        </w:rPr>
        <w:t>предлагает Сторонам и субъектам деятельности при организации совещаний и консультаций, касающихся вопросов биоразнообразия и экосистемных функций и услуг, рассмотреть возможность проведения специальных заседаний или выделения времени для дискуссий</w:t>
      </w:r>
      <w:r w:rsidR="00A940CD" w:rsidRPr="00335CB3">
        <w:rPr>
          <w:snapToGrid w:val="0"/>
          <w:szCs w:val="22"/>
        </w:rPr>
        <w:t>, посвященных</w:t>
      </w:r>
      <w:r w:rsidRPr="00335CB3">
        <w:rPr>
          <w:snapToGrid w:val="0"/>
          <w:szCs w:val="22"/>
        </w:rPr>
        <w:t xml:space="preserve"> разработке глобальной рамочной программы в области биоразнообразия на период после 2020 года;</w:t>
      </w:r>
    </w:p>
    <w:p w:rsidR="001E6F4C" w:rsidRPr="00335CB3" w:rsidRDefault="00FD68AC" w:rsidP="00DA6ACC">
      <w:pPr>
        <w:pStyle w:val="ListParagraph"/>
        <w:numPr>
          <w:ilvl w:val="1"/>
          <w:numId w:val="16"/>
        </w:numPr>
        <w:suppressLineNumbers/>
        <w:suppressAutoHyphens/>
        <w:spacing w:before="120" w:after="120"/>
        <w:ind w:left="0" w:firstLine="851"/>
        <w:rPr>
          <w:iCs/>
          <w:snapToGrid w:val="0"/>
          <w:kern w:val="22"/>
          <w:szCs w:val="22"/>
        </w:rPr>
      </w:pPr>
      <w:r w:rsidRPr="00335CB3">
        <w:rPr>
          <w:iCs/>
          <w:snapToGrid w:val="0"/>
          <w:szCs w:val="22"/>
        </w:rPr>
        <w:t xml:space="preserve">предлагает Сторонам и другим правительствам </w:t>
      </w:r>
      <w:r w:rsidR="00AD5154" w:rsidRPr="00335CB3">
        <w:rPr>
          <w:iCs/>
          <w:snapToGrid w:val="0"/>
          <w:szCs w:val="22"/>
        </w:rPr>
        <w:t xml:space="preserve">совместно или </w:t>
      </w:r>
      <w:r w:rsidRPr="00335CB3">
        <w:rPr>
          <w:iCs/>
          <w:snapToGrid w:val="0"/>
          <w:szCs w:val="22"/>
        </w:rPr>
        <w:t>по отдельности рассмотреть вопрос о разработке обязательств в области биоразнообразия</w:t>
      </w:r>
      <w:r w:rsidR="00AD5154" w:rsidRPr="00335CB3">
        <w:rPr>
          <w:iCs/>
          <w:snapToGrid w:val="0"/>
          <w:szCs w:val="22"/>
        </w:rPr>
        <w:t xml:space="preserve"> в соответствии с национальным контекстом и на добровольной основе</w:t>
      </w:r>
      <w:r w:rsidRPr="00335CB3">
        <w:rPr>
          <w:iCs/>
          <w:snapToGrid w:val="0"/>
          <w:szCs w:val="22"/>
        </w:rPr>
        <w:t>, которые в частности внесут вклад в эффективную глобальную рамочную программу в области биоразнообразия на период после 2020</w:t>
      </w:r>
      <w:r w:rsidR="00410568" w:rsidRPr="00335CB3">
        <w:rPr>
          <w:iCs/>
          <w:snapToGrid w:val="0"/>
          <w:szCs w:val="22"/>
        </w:rPr>
        <w:t> </w:t>
      </w:r>
      <w:r w:rsidRPr="00335CB3">
        <w:rPr>
          <w:iCs/>
          <w:snapToGrid w:val="0"/>
          <w:szCs w:val="22"/>
        </w:rPr>
        <w:t>года;</w:t>
      </w:r>
    </w:p>
    <w:p w:rsidR="001E6F4C" w:rsidRPr="00335CB3" w:rsidRDefault="00FD68AC" w:rsidP="00DA6ACC">
      <w:pPr>
        <w:pStyle w:val="ListParagraph"/>
        <w:numPr>
          <w:ilvl w:val="1"/>
          <w:numId w:val="16"/>
        </w:numPr>
        <w:suppressLineNumbers/>
        <w:suppressAutoHyphens/>
        <w:spacing w:before="120" w:after="120"/>
        <w:ind w:left="0" w:firstLine="851"/>
        <w:rPr>
          <w:iCs/>
          <w:snapToGrid w:val="0"/>
          <w:kern w:val="22"/>
          <w:szCs w:val="22"/>
        </w:rPr>
      </w:pPr>
      <w:r w:rsidRPr="00335CB3">
        <w:t xml:space="preserve">призывает коренные народы и местные общины, а также </w:t>
      </w:r>
      <w:r w:rsidR="00AD5154" w:rsidRPr="00335CB3">
        <w:t xml:space="preserve">все </w:t>
      </w:r>
      <w:r w:rsidRPr="00335CB3">
        <w:t xml:space="preserve">соответствующие организации и заинтересованные стороны до начала 15-го совещания Конференции Сторон рассмотреть вопрос о разработке обязательств в области биоразнообразия, которые будут содействовать достижению трех целей Конвенции, укреплять национальные стратегии и планы действий по сохранению биоразнообразия (НСПДСБ), </w:t>
      </w:r>
      <w:r w:rsidR="00DA2448" w:rsidRPr="00335CB3">
        <w:t xml:space="preserve">способствовать выполнению </w:t>
      </w:r>
      <w:hyperlink r:id="rId14" w:history="1">
        <w:r w:rsidR="00DA2448" w:rsidRPr="00335CB3">
          <w:rPr>
            <w:rStyle w:val="Hyperlink"/>
          </w:rPr>
          <w:t xml:space="preserve">целевых задач </w:t>
        </w:r>
        <w:r w:rsidR="00DA2448" w:rsidRPr="00335CB3">
          <w:rPr>
            <w:rStyle w:val="Hyperlink"/>
            <w:iCs/>
          </w:rPr>
          <w:t>по сохранению и устойчивому использованию биоразнообразия, принятых в Айти</w:t>
        </w:r>
      </w:hyperlink>
      <w:r w:rsidR="001B594F" w:rsidRPr="00335CB3">
        <w:t xml:space="preserve"> и </w:t>
      </w:r>
      <w:r w:rsidRPr="00335CB3">
        <w:t>внес</w:t>
      </w:r>
      <w:r w:rsidR="001B594F" w:rsidRPr="00335CB3">
        <w:t>ут</w:t>
      </w:r>
      <w:r w:rsidRPr="00335CB3">
        <w:t xml:space="preserve"> вклад в эффективную глобальную рамочную программу в области биоразнообразия на период после 2020</w:t>
      </w:r>
      <w:r w:rsidR="00033DC9" w:rsidRPr="00335CB3">
        <w:t> </w:t>
      </w:r>
      <w:r w:rsidRPr="00335CB3">
        <w:t>года</w:t>
      </w:r>
      <w:r w:rsidR="001B594F" w:rsidRPr="00335CB3">
        <w:t>,</w:t>
      </w:r>
      <w:r w:rsidRPr="00335CB3">
        <w:t xml:space="preserve"> и представить </w:t>
      </w:r>
      <w:r w:rsidR="001B594F" w:rsidRPr="00335CB3">
        <w:t>соответствующую</w:t>
      </w:r>
      <w:r w:rsidRPr="00335CB3">
        <w:t xml:space="preserve"> информацию в качестве вклада в Программу действий «От Шарм-эш-Шейха до Пекина в интересах природы и людей»;</w:t>
      </w:r>
    </w:p>
    <w:p w:rsidR="00723EF3" w:rsidRPr="00335CB3" w:rsidRDefault="00FD68AC" w:rsidP="00DA6ACC">
      <w:pPr>
        <w:pStyle w:val="ListParagraph"/>
        <w:numPr>
          <w:ilvl w:val="1"/>
          <w:numId w:val="16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851"/>
        <w:rPr>
          <w:iCs/>
          <w:snapToGrid w:val="0"/>
          <w:kern w:val="22"/>
          <w:szCs w:val="22"/>
        </w:rPr>
      </w:pPr>
      <w:r w:rsidRPr="00335CB3">
        <w:lastRenderedPageBreak/>
        <w:t xml:space="preserve">предусматривает, что в процессе будут учитываться гендерные аспекты путем систематического включения гендерной </w:t>
      </w:r>
      <w:r w:rsidR="00033DC9" w:rsidRPr="00335CB3">
        <w:t>проблематики</w:t>
      </w:r>
      <w:r w:rsidRPr="00335CB3">
        <w:t xml:space="preserve"> и обеспечения надлежащего представительства</w:t>
      </w:r>
      <w:r w:rsidR="00A55DDE" w:rsidRPr="00FD3475">
        <w:t xml:space="preserve"> </w:t>
      </w:r>
      <w:r w:rsidR="00A55DDE" w:rsidRPr="00335CB3">
        <w:t>в процессе</w:t>
      </w:r>
      <w:r w:rsidRPr="00335CB3">
        <w:t xml:space="preserve">, в особенности женщин и девочек (кроме того, Конференция Сторон в решении </w:t>
      </w:r>
      <w:hyperlink r:id="rId15" w:history="1">
        <w:r w:rsidR="00E5766D" w:rsidRPr="00335CB3">
          <w:rPr>
            <w:rStyle w:val="Hyperlink"/>
            <w:kern w:val="22"/>
          </w:rPr>
          <w:t>14/18</w:t>
        </w:r>
      </w:hyperlink>
      <w:r w:rsidRPr="00335CB3">
        <w:t xml:space="preserve">, в частности, поручила Исполнительному секретарю включить </w:t>
      </w:r>
      <w:r w:rsidR="00C022AB" w:rsidRPr="00335CB3">
        <w:t>в региональные консультации вопросы</w:t>
      </w:r>
      <w:r w:rsidRPr="00335CB3">
        <w:t xml:space="preserve"> о взаимосвязях между гендерными </w:t>
      </w:r>
      <w:r w:rsidR="00C022AB" w:rsidRPr="00335CB3">
        <w:t xml:space="preserve">аспектами </w:t>
      </w:r>
      <w:r w:rsidRPr="00335CB3">
        <w:t xml:space="preserve">и биоразнообразием, а также об опыте, извлеченном в ходе реализации </w:t>
      </w:r>
      <w:hyperlink r:id="rId16" w:history="1">
        <w:r w:rsidRPr="00335CB3">
          <w:rPr>
            <w:rStyle w:val="Hyperlink"/>
          </w:rPr>
          <w:t>Плана действий по обеспечению гендерного равенства на 2015-2020 годы</w:t>
        </w:r>
      </w:hyperlink>
      <w:r w:rsidRPr="00335CB3">
        <w:t>);</w:t>
      </w:r>
    </w:p>
    <w:p w:rsidR="00357607" w:rsidRPr="00335CB3" w:rsidRDefault="00FD68AC" w:rsidP="00DA6ACC">
      <w:pPr>
        <w:pStyle w:val="ListParagraph"/>
        <w:numPr>
          <w:ilvl w:val="1"/>
          <w:numId w:val="16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851"/>
        <w:rPr>
          <w:iCs/>
          <w:snapToGrid w:val="0"/>
          <w:kern w:val="22"/>
          <w:szCs w:val="22"/>
        </w:rPr>
      </w:pPr>
      <w:r w:rsidRPr="00335CB3">
        <w:t xml:space="preserve">принимает к сведению решение </w:t>
      </w:r>
      <w:hyperlink r:id="rId17" w:history="1">
        <w:r w:rsidR="00E5766D" w:rsidRPr="00335CB3">
          <w:rPr>
            <w:rStyle w:val="Hyperlink"/>
            <w:kern w:val="22"/>
          </w:rPr>
          <w:t>14/20</w:t>
        </w:r>
      </w:hyperlink>
      <w:r w:rsidR="00E5766D" w:rsidRPr="00335CB3">
        <w:rPr>
          <w:kern w:val="22"/>
        </w:rPr>
        <w:t xml:space="preserve"> </w:t>
      </w:r>
      <w:r w:rsidRPr="00335CB3">
        <w:t>о цифровой информации о последовательностях в отношении генетических ресурсов.</w:t>
      </w:r>
    </w:p>
    <w:p w:rsidR="00B20309" w:rsidRPr="00335CB3" w:rsidRDefault="00B20309" w:rsidP="00F958F1">
      <w:pPr>
        <w:pStyle w:val="ListParagraph"/>
        <w:numPr>
          <w:ilvl w:val="0"/>
          <w:numId w:val="1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0"/>
        <w:rPr>
          <w:iCs/>
          <w:snapToGrid w:val="0"/>
          <w:kern w:val="22"/>
          <w:szCs w:val="22"/>
        </w:rPr>
      </w:pPr>
      <w:r w:rsidRPr="00335CB3">
        <w:rPr>
          <w:iCs/>
          <w:snapToGrid w:val="0"/>
          <w:szCs w:val="22"/>
        </w:rPr>
        <w:t>Сторонами Картахенского и Нагойского протоколов к Конвенции были приняты дополнительные решения:</w:t>
      </w:r>
    </w:p>
    <w:p w:rsidR="00B20309" w:rsidRPr="00335CB3" w:rsidRDefault="00033DC9" w:rsidP="00F958F1">
      <w:pPr>
        <w:pStyle w:val="ListParagraph"/>
        <w:numPr>
          <w:ilvl w:val="1"/>
          <w:numId w:val="17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851"/>
        <w:rPr>
          <w:iCs/>
          <w:snapToGrid w:val="0"/>
          <w:kern w:val="22"/>
          <w:szCs w:val="22"/>
        </w:rPr>
      </w:pPr>
      <w:r w:rsidRPr="00335CB3">
        <w:t>в</w:t>
      </w:r>
      <w:r w:rsidR="00B20309" w:rsidRPr="00335CB3">
        <w:t xml:space="preserve"> решении </w:t>
      </w:r>
      <w:hyperlink r:id="rId18" w:history="1">
        <w:r w:rsidR="00E5766D" w:rsidRPr="00335CB3">
          <w:rPr>
            <w:rStyle w:val="Hyperlink"/>
            <w:iCs/>
            <w:snapToGrid w:val="0"/>
            <w:kern w:val="22"/>
          </w:rPr>
          <w:t>CP-9/7</w:t>
        </w:r>
      </w:hyperlink>
      <w:r w:rsidR="00B20309" w:rsidRPr="00335CB3">
        <w:t xml:space="preserve"> Конференции Сторон, выступающей в качестве совещания Сторон Картахенского протокола по биобезопасности, подчеркивается, что вопрос биобезопасности должен быть отражен в глобальной рамочной программе в области биоразнообразия на период после 2020 года, и представл</w:t>
      </w:r>
      <w:r w:rsidR="00C022AB" w:rsidRPr="00335CB3">
        <w:t xml:space="preserve">яются этапы </w:t>
      </w:r>
      <w:r w:rsidR="00B20309" w:rsidRPr="00335CB3">
        <w:t xml:space="preserve">по подготовке компонента </w:t>
      </w:r>
      <w:r w:rsidR="00AC1143" w:rsidRPr="00335CB3">
        <w:t xml:space="preserve">по </w:t>
      </w:r>
      <w:r w:rsidR="00B20309" w:rsidRPr="00335CB3">
        <w:t>биобезопасности рамочной программ</w:t>
      </w:r>
      <w:r w:rsidR="00C022AB" w:rsidRPr="00335CB3">
        <w:t>ы</w:t>
      </w:r>
      <w:r w:rsidR="00B20309" w:rsidRPr="00335CB3">
        <w:t xml:space="preserve"> на период после 2020 года.</w:t>
      </w:r>
      <w:r w:rsidRPr="00335CB3">
        <w:rPr>
          <w:iCs/>
          <w:snapToGrid w:val="0"/>
          <w:szCs w:val="22"/>
        </w:rPr>
        <w:t xml:space="preserve"> Кроме того, в</w:t>
      </w:r>
      <w:r w:rsidR="00B20309" w:rsidRPr="00335CB3">
        <w:rPr>
          <w:iCs/>
          <w:snapToGrid w:val="0"/>
          <w:szCs w:val="22"/>
        </w:rPr>
        <w:t xml:space="preserve"> этом решении излагается процесс разработки конкретного плана осуществления Картахенского протокола по биобезопасности в качестве последующей деятельности по итогам Стратегического плана Картахенского протокола по биобезопасности на период 2011-2020 годов;</w:t>
      </w:r>
    </w:p>
    <w:p w:rsidR="00B20309" w:rsidRPr="00335CB3" w:rsidRDefault="00033DC9" w:rsidP="00F958F1">
      <w:pPr>
        <w:pStyle w:val="ListParagraph"/>
        <w:numPr>
          <w:ilvl w:val="1"/>
          <w:numId w:val="17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851"/>
        <w:rPr>
          <w:iCs/>
          <w:snapToGrid w:val="0"/>
          <w:kern w:val="22"/>
          <w:szCs w:val="22"/>
        </w:rPr>
      </w:pPr>
      <w:r w:rsidRPr="00335CB3">
        <w:t>в</w:t>
      </w:r>
      <w:r w:rsidR="00B20309" w:rsidRPr="00335CB3">
        <w:t xml:space="preserve"> решении </w:t>
      </w:r>
      <w:hyperlink r:id="rId19" w:history="1">
        <w:r w:rsidR="00E5766D" w:rsidRPr="00335CB3">
          <w:rPr>
            <w:rStyle w:val="Hyperlink"/>
            <w:iCs/>
            <w:snapToGrid w:val="0"/>
            <w:kern w:val="22"/>
          </w:rPr>
          <w:t>NP-3/15</w:t>
        </w:r>
      </w:hyperlink>
      <w:r w:rsidR="00B20309" w:rsidRPr="00335CB3">
        <w:t xml:space="preserve"> Конференци</w:t>
      </w:r>
      <w:r w:rsidR="00AC1143" w:rsidRPr="00335CB3">
        <w:t>я</w:t>
      </w:r>
      <w:r w:rsidR="00B20309" w:rsidRPr="00335CB3">
        <w:t xml:space="preserve"> Сторон, выступающ</w:t>
      </w:r>
      <w:r w:rsidR="00AC1143" w:rsidRPr="00335CB3">
        <w:t>ая</w:t>
      </w:r>
      <w:r w:rsidR="00B20309" w:rsidRPr="00335CB3">
        <w:t xml:space="preserve"> в качестве совещания Сторон Нагойского протокола, приветствует решение 14/34 Конференции Сторон и предлагает </w:t>
      </w:r>
      <w:r w:rsidR="00AC1143" w:rsidRPr="00335CB3">
        <w:t xml:space="preserve">Сторонам </w:t>
      </w:r>
      <w:r w:rsidR="00B20309" w:rsidRPr="00335CB3">
        <w:t>принять участие в процессе разработки глобальной рамочной программы в области биоразнообразия на период после 2020 года.</w:t>
      </w:r>
      <w:r w:rsidR="00B20309" w:rsidRPr="00335CB3">
        <w:rPr>
          <w:iCs/>
          <w:snapToGrid w:val="0"/>
          <w:szCs w:val="22"/>
        </w:rPr>
        <w:t xml:space="preserve"> Он</w:t>
      </w:r>
      <w:r w:rsidR="00AC1143" w:rsidRPr="00335CB3">
        <w:rPr>
          <w:iCs/>
          <w:snapToGrid w:val="0"/>
          <w:szCs w:val="22"/>
        </w:rPr>
        <w:t>а</w:t>
      </w:r>
      <w:r w:rsidR="00B20309" w:rsidRPr="00335CB3">
        <w:rPr>
          <w:iCs/>
          <w:snapToGrid w:val="0"/>
          <w:szCs w:val="22"/>
        </w:rPr>
        <w:t xml:space="preserve"> также призывает Стороны принять меры по активизации осуществления Нагойского протокола регулирования доступа к генетическим ресурсам и совместного использования выгод в контексте глобальной рамочной программы в области биоразнообразия на период после 2020 года и поручает Комитету по соблюдению на его следующем совещании изучить вопрос о содействии и стимулировании соблюдения положений Нагойского протокола в рамках глобальной рамочной программы в области биоразнообразия на период после 2020 года.</w:t>
      </w:r>
    </w:p>
    <w:p w:rsidR="00225AFB" w:rsidRPr="00335CB3" w:rsidRDefault="003478F2" w:rsidP="00F958F1">
      <w:pPr>
        <w:pStyle w:val="ListParagraph"/>
        <w:numPr>
          <w:ilvl w:val="0"/>
          <w:numId w:val="1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0"/>
        <w:rPr>
          <w:iCs/>
          <w:snapToGrid w:val="0"/>
          <w:kern w:val="22"/>
          <w:szCs w:val="22"/>
        </w:rPr>
      </w:pPr>
      <w:r w:rsidRPr="00335CB3">
        <w:t xml:space="preserve">Кроме того, в решениях Конференции Сторон Конвенции содержатся положения, имеющие отношение к разработке глобальной рамочной программы в области биоразнообразия на период после 2020 года, а именно: </w:t>
      </w:r>
    </w:p>
    <w:p w:rsidR="00B20309" w:rsidRPr="00335CB3" w:rsidRDefault="00713671" w:rsidP="00F958F1">
      <w:pPr>
        <w:pStyle w:val="ListParagraph"/>
        <w:numPr>
          <w:ilvl w:val="1"/>
          <w:numId w:val="18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851"/>
        <w:rPr>
          <w:kern w:val="22"/>
        </w:rPr>
      </w:pPr>
      <w:r w:rsidRPr="00335CB3">
        <w:rPr>
          <w:iCs/>
          <w:snapToGrid w:val="0"/>
          <w:szCs w:val="22"/>
        </w:rPr>
        <w:t>в</w:t>
      </w:r>
      <w:r w:rsidR="00B20309" w:rsidRPr="00335CB3">
        <w:rPr>
          <w:iCs/>
          <w:snapToGrid w:val="0"/>
          <w:szCs w:val="22"/>
        </w:rPr>
        <w:t xml:space="preserve"> решении 14/34 Специальной рабочей группе открытого состава по осуществлению статьи 8 j) и соответствующих положений Конвенции поручается представить рекомендации относительно потенциальной роли традиционных знаний, устойчивого использования на основе обычая и вклада коллективных действий коренных народов и местных общин в глобальную рамочную программу в области биоразнообразия на период после 2020 года в поддержку работы межсессионной рабочей группы открытого состава;</w:t>
      </w:r>
    </w:p>
    <w:p w:rsidR="003478F2" w:rsidRPr="00335CB3" w:rsidRDefault="00713671" w:rsidP="00F958F1">
      <w:pPr>
        <w:pStyle w:val="ListParagraph"/>
        <w:numPr>
          <w:ilvl w:val="1"/>
          <w:numId w:val="18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851"/>
        <w:rPr>
          <w:iCs/>
          <w:snapToGrid w:val="0"/>
          <w:kern w:val="22"/>
          <w:szCs w:val="22"/>
        </w:rPr>
      </w:pPr>
      <w:r w:rsidRPr="00335CB3">
        <w:rPr>
          <w:iCs/>
          <w:snapToGrid w:val="0"/>
          <w:szCs w:val="22"/>
        </w:rPr>
        <w:t>в</w:t>
      </w:r>
      <w:r w:rsidR="00880361" w:rsidRPr="00335CB3">
        <w:rPr>
          <w:iCs/>
          <w:snapToGrid w:val="0"/>
          <w:szCs w:val="22"/>
        </w:rPr>
        <w:t xml:space="preserve"> решении 14/20 постановляет</w:t>
      </w:r>
      <w:r w:rsidR="00AC1143" w:rsidRPr="00335CB3">
        <w:rPr>
          <w:iCs/>
          <w:snapToGrid w:val="0"/>
          <w:szCs w:val="22"/>
        </w:rPr>
        <w:t>ся</w:t>
      </w:r>
      <w:r w:rsidR="00880361" w:rsidRPr="00335CB3">
        <w:rPr>
          <w:iCs/>
          <w:snapToGrid w:val="0"/>
          <w:szCs w:val="22"/>
        </w:rPr>
        <w:t xml:space="preserve"> инициировать основанный на научных данных и политике процесс, касающийся цифровой информации о последовательностях в отношении генетических ресурсов, с участием расширенной Специальной групп</w:t>
      </w:r>
      <w:r w:rsidR="00AC1143" w:rsidRPr="00335CB3">
        <w:rPr>
          <w:iCs/>
          <w:snapToGrid w:val="0"/>
          <w:szCs w:val="22"/>
        </w:rPr>
        <w:t>ы</w:t>
      </w:r>
      <w:r w:rsidR="00880361" w:rsidRPr="00335CB3">
        <w:rPr>
          <w:iCs/>
          <w:snapToGrid w:val="0"/>
          <w:szCs w:val="22"/>
        </w:rPr>
        <w:t xml:space="preserve"> технических экспертов. Рабочая группа по подготовке рамочной программы на период после 2020 год</w:t>
      </w:r>
      <w:r w:rsidR="00E847D6" w:rsidRPr="00335CB3">
        <w:rPr>
          <w:iCs/>
          <w:snapToGrid w:val="0"/>
          <w:szCs w:val="22"/>
        </w:rPr>
        <w:t>а</w:t>
      </w:r>
      <w:r w:rsidR="00880361" w:rsidRPr="00335CB3">
        <w:rPr>
          <w:iCs/>
          <w:snapToGrid w:val="0"/>
          <w:szCs w:val="22"/>
        </w:rPr>
        <w:t xml:space="preserve"> должна изучить итоги работы </w:t>
      </w:r>
      <w:r w:rsidR="00AC1143" w:rsidRPr="00335CB3">
        <w:rPr>
          <w:iCs/>
          <w:snapToGrid w:val="0"/>
          <w:szCs w:val="22"/>
        </w:rPr>
        <w:t>С</w:t>
      </w:r>
      <w:r w:rsidR="00880361" w:rsidRPr="00335CB3">
        <w:rPr>
          <w:iCs/>
          <w:snapToGrid w:val="0"/>
          <w:szCs w:val="22"/>
        </w:rPr>
        <w:t xml:space="preserve">пециальной группы технических экспертов и сформулировать рекомендации с целью учета вопросов цифровой информации о последовательностях в отношении генетических ресурсов в </w:t>
      </w:r>
      <w:r w:rsidR="00AC1143" w:rsidRPr="00335CB3">
        <w:rPr>
          <w:iCs/>
          <w:snapToGrid w:val="0"/>
          <w:szCs w:val="22"/>
        </w:rPr>
        <w:t xml:space="preserve">контексте </w:t>
      </w:r>
      <w:r w:rsidR="00880361" w:rsidRPr="00335CB3">
        <w:rPr>
          <w:iCs/>
          <w:snapToGrid w:val="0"/>
          <w:szCs w:val="22"/>
        </w:rPr>
        <w:t>глобальной рамочной программ</w:t>
      </w:r>
      <w:r w:rsidR="00AC1143" w:rsidRPr="00335CB3">
        <w:rPr>
          <w:iCs/>
          <w:snapToGrid w:val="0"/>
          <w:szCs w:val="22"/>
        </w:rPr>
        <w:t>ы</w:t>
      </w:r>
      <w:r w:rsidR="00880361" w:rsidRPr="00335CB3">
        <w:rPr>
          <w:iCs/>
          <w:snapToGrid w:val="0"/>
          <w:szCs w:val="22"/>
        </w:rPr>
        <w:t xml:space="preserve"> в области биоразнообразия на период после 2020 года;</w:t>
      </w:r>
    </w:p>
    <w:p w:rsidR="00C81213" w:rsidRPr="00335CB3" w:rsidRDefault="00713671" w:rsidP="00F958F1">
      <w:pPr>
        <w:pStyle w:val="ListParagraph"/>
        <w:numPr>
          <w:ilvl w:val="1"/>
          <w:numId w:val="18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851"/>
        <w:rPr>
          <w:iCs/>
          <w:snapToGrid w:val="0"/>
          <w:kern w:val="22"/>
          <w:szCs w:val="22"/>
        </w:rPr>
      </w:pPr>
      <w:r w:rsidRPr="00335CB3">
        <w:lastRenderedPageBreak/>
        <w:t>в</w:t>
      </w:r>
      <w:r w:rsidR="00C81213" w:rsidRPr="00335CB3">
        <w:t xml:space="preserve"> решении </w:t>
      </w:r>
      <w:hyperlink r:id="rId20" w:history="1">
        <w:r w:rsidR="006D1344" w:rsidRPr="00335CB3">
          <w:rPr>
            <w:rStyle w:val="Hyperlink"/>
            <w:iCs/>
            <w:snapToGrid w:val="0"/>
            <w:kern w:val="22"/>
          </w:rPr>
          <w:t>14/22</w:t>
        </w:r>
      </w:hyperlink>
      <w:r w:rsidR="00C81213" w:rsidRPr="00335CB3">
        <w:t xml:space="preserve"> утверждается, что мобилизация ресурсов будет неотъемлемой частью глобальной рамочной программы в области биоразнообразия на период после 2020 года, и инициируется подготовка этого компонента на раннем этапе в процессе разработки рамочной программы в полном соответствии и координации с </w:t>
      </w:r>
      <w:r w:rsidR="00140306" w:rsidRPr="00335CB3">
        <w:t>комплексным</w:t>
      </w:r>
      <w:r w:rsidR="00C81213" w:rsidRPr="00335CB3">
        <w:t xml:space="preserve"> процессом, связанным с рамочной программой на период после 2020 года.</w:t>
      </w:r>
      <w:r w:rsidR="00C81213" w:rsidRPr="00335CB3">
        <w:rPr>
          <w:iCs/>
          <w:snapToGrid w:val="0"/>
          <w:szCs w:val="22"/>
        </w:rPr>
        <w:t xml:space="preserve"> В процессе рассмотрения этого вопроса Исполнительному секретарю поручается заключить договор с группой экспертов для подготовки докладов по ряду вопросов, связанных со </w:t>
      </w:r>
      <w:r w:rsidR="00AC1143" w:rsidRPr="00335CB3">
        <w:rPr>
          <w:iCs/>
          <w:snapToGrid w:val="0"/>
          <w:szCs w:val="22"/>
        </w:rPr>
        <w:t>С</w:t>
      </w:r>
      <w:r w:rsidR="00C81213" w:rsidRPr="00335CB3">
        <w:rPr>
          <w:iCs/>
          <w:snapToGrid w:val="0"/>
          <w:szCs w:val="22"/>
        </w:rPr>
        <w:t xml:space="preserve">тратегией мобилизации ресурсов, в целях содействия </w:t>
      </w:r>
      <w:r w:rsidR="00E847D6" w:rsidRPr="00335CB3">
        <w:rPr>
          <w:iCs/>
          <w:snapToGrid w:val="0"/>
          <w:szCs w:val="22"/>
        </w:rPr>
        <w:t xml:space="preserve">информационному обеспечению деятельности </w:t>
      </w:r>
      <w:r w:rsidR="00C81213" w:rsidRPr="00335CB3">
        <w:rPr>
          <w:iCs/>
          <w:snapToGrid w:val="0"/>
          <w:szCs w:val="22"/>
        </w:rPr>
        <w:t>Рабочей группы по подготовке рамочной программы на период после 2020 год и Конференции Сторон;</w:t>
      </w:r>
    </w:p>
    <w:p w:rsidR="00FF58EB" w:rsidRPr="00335CB3" w:rsidRDefault="00713671" w:rsidP="00F958F1">
      <w:pPr>
        <w:pStyle w:val="ListParagraph"/>
        <w:numPr>
          <w:ilvl w:val="1"/>
          <w:numId w:val="18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851"/>
        <w:rPr>
          <w:iCs/>
          <w:snapToGrid w:val="0"/>
          <w:kern w:val="22"/>
          <w:szCs w:val="22"/>
        </w:rPr>
      </w:pPr>
      <w:r w:rsidRPr="00335CB3">
        <w:t>в</w:t>
      </w:r>
      <w:r w:rsidR="00FF58EB" w:rsidRPr="00335CB3">
        <w:t xml:space="preserve"> решении </w:t>
      </w:r>
      <w:hyperlink r:id="rId21" w:history="1">
        <w:r w:rsidR="006D1344" w:rsidRPr="00335CB3">
          <w:rPr>
            <w:rStyle w:val="Hyperlink"/>
            <w:iCs/>
            <w:snapToGrid w:val="0"/>
            <w:kern w:val="22"/>
          </w:rPr>
          <w:t>14/23</w:t>
        </w:r>
      </w:hyperlink>
      <w:r w:rsidR="00FF58EB" w:rsidRPr="00335CB3">
        <w:t xml:space="preserve"> приветствуется успешное завершение седьмого периода пополнения Целевого фонда Глобального экологического фонда и </w:t>
      </w:r>
      <w:r w:rsidR="00FF58EB" w:rsidRPr="00335CB3">
        <w:rPr>
          <w:iCs/>
          <w:snapToGrid w:val="0"/>
          <w:szCs w:val="22"/>
        </w:rPr>
        <w:t>выражается признательность</w:t>
      </w:r>
      <w:r w:rsidR="00FF58EB" w:rsidRPr="00335CB3">
        <w:t xml:space="preserve"> Сторонам и правительствам за продолжающуюся финансовую поддержку, направленную на выполнение задач в соответствии со Стратегическим планом в области сохранения и устойчивого использования биоразнообразия на 2011-2020 годы в оставшиеся годы, а также за поддержку осуществлению глобальной рамочной программы в области биоразнообразия на период после 2020 года в течение первых двух лет ее действия;</w:t>
      </w:r>
    </w:p>
    <w:p w:rsidR="00C81213" w:rsidRPr="00335CB3" w:rsidRDefault="00713671" w:rsidP="00F958F1">
      <w:pPr>
        <w:pStyle w:val="ListParagraph"/>
        <w:numPr>
          <w:ilvl w:val="1"/>
          <w:numId w:val="18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851"/>
        <w:rPr>
          <w:iCs/>
          <w:snapToGrid w:val="0"/>
          <w:kern w:val="22"/>
          <w:szCs w:val="22"/>
        </w:rPr>
      </w:pPr>
      <w:r w:rsidRPr="00335CB3">
        <w:t>в</w:t>
      </w:r>
      <w:r w:rsidR="00C81213" w:rsidRPr="00335CB3">
        <w:t xml:space="preserve"> решении </w:t>
      </w:r>
      <w:hyperlink r:id="rId22" w:history="1">
        <w:r w:rsidR="006D1344" w:rsidRPr="00335CB3">
          <w:rPr>
            <w:rStyle w:val="Hyperlink"/>
            <w:iCs/>
            <w:snapToGrid w:val="0"/>
            <w:kern w:val="22"/>
          </w:rPr>
          <w:t>14/24</w:t>
        </w:r>
      </w:hyperlink>
      <w:r w:rsidR="00C81213" w:rsidRPr="00335CB3">
        <w:t xml:space="preserve"> Исполнительному секретарю поручается организовать совместно с процессом подготовки глобальной рамочной программы в области биоразнообразия на период после 2020 года региональные и предназначенные для определенного круга </w:t>
      </w:r>
      <w:r w:rsidR="00140306" w:rsidRPr="00335CB3">
        <w:t>заинтересованных сторон</w:t>
      </w:r>
      <w:r w:rsidR="00C81213" w:rsidRPr="00335CB3">
        <w:t xml:space="preserve"> консультативные семинары и </w:t>
      </w:r>
      <w:r w:rsidR="006849EF" w:rsidRPr="00335CB3">
        <w:t>онлайновые</w:t>
      </w:r>
      <w:r w:rsidR="00C81213" w:rsidRPr="00335CB3">
        <w:t xml:space="preserve"> дискуссионные форумы, внести вклад в подготовку проекта долгосрочной стратегической структуры по созданию потенциала на период после 2020 года и представить проект для рассмотрения Вспомогательн</w:t>
      </w:r>
      <w:r w:rsidR="006849EF" w:rsidRPr="00335CB3">
        <w:t>о</w:t>
      </w:r>
      <w:r w:rsidR="00E847D6" w:rsidRPr="00335CB3">
        <w:t>му</w:t>
      </w:r>
      <w:r w:rsidR="00C81213" w:rsidRPr="00335CB3">
        <w:t xml:space="preserve"> орган</w:t>
      </w:r>
      <w:r w:rsidR="00E847D6" w:rsidRPr="00335CB3">
        <w:t>у</w:t>
      </w:r>
      <w:r w:rsidR="00C81213" w:rsidRPr="00335CB3">
        <w:t xml:space="preserve"> по осуществлению на его третьем совещании;</w:t>
      </w:r>
    </w:p>
    <w:p w:rsidR="00C9731C" w:rsidRPr="00335CB3" w:rsidRDefault="00713671" w:rsidP="00F958F1">
      <w:pPr>
        <w:pStyle w:val="ListParagraph"/>
        <w:numPr>
          <w:ilvl w:val="1"/>
          <w:numId w:val="18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851"/>
        <w:rPr>
          <w:iCs/>
          <w:snapToGrid w:val="0"/>
          <w:kern w:val="22"/>
          <w:szCs w:val="22"/>
        </w:rPr>
      </w:pPr>
      <w:r w:rsidRPr="00335CB3">
        <w:t>в</w:t>
      </w:r>
      <w:r w:rsidR="00C9731C" w:rsidRPr="00335CB3">
        <w:t xml:space="preserve"> решении </w:t>
      </w:r>
      <w:hyperlink r:id="rId23" w:history="1">
        <w:r w:rsidR="006D1344" w:rsidRPr="00335CB3">
          <w:rPr>
            <w:rStyle w:val="Hyperlink"/>
            <w:iCs/>
            <w:snapToGrid w:val="0"/>
            <w:kern w:val="22"/>
          </w:rPr>
          <w:t>14/3</w:t>
        </w:r>
      </w:hyperlink>
      <w:r w:rsidR="00C9731C" w:rsidRPr="00335CB3">
        <w:t xml:space="preserve"> учреждается неофициальная консультативная группа по актуализации тематики биоразнообразия для консультирования Исполнительного секретаря и бюро по вопросам разработки предложения о долгосрочном подходе, направленном на актуализацию тематики биоразнообразия и, в частности, о способах эффективного включения этого вопроса в глобальную рамочную программу в области биоразнообразия на период после 2020 года, </w:t>
      </w:r>
      <w:r w:rsidR="00E847D6" w:rsidRPr="00335CB3">
        <w:t xml:space="preserve">ее </w:t>
      </w:r>
      <w:r w:rsidR="00A22E19" w:rsidRPr="00335CB3">
        <w:t xml:space="preserve">круг полномочий </w:t>
      </w:r>
      <w:r w:rsidR="00564B6B" w:rsidRPr="00335CB3">
        <w:t>будет</w:t>
      </w:r>
      <w:r w:rsidR="00C9731C" w:rsidRPr="00335CB3">
        <w:t xml:space="preserve"> представлен Вспомогательному органу по осуществлению для рассмотрения на его третьем совещании;</w:t>
      </w:r>
    </w:p>
    <w:p w:rsidR="00665B5F" w:rsidRPr="00335CB3" w:rsidRDefault="00713671" w:rsidP="00F958F1">
      <w:pPr>
        <w:pStyle w:val="ListParagraph"/>
        <w:numPr>
          <w:ilvl w:val="1"/>
          <w:numId w:val="18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851"/>
        <w:rPr>
          <w:iCs/>
          <w:snapToGrid w:val="0"/>
          <w:kern w:val="22"/>
          <w:szCs w:val="22"/>
        </w:rPr>
      </w:pPr>
      <w:r w:rsidRPr="00335CB3">
        <w:t>в</w:t>
      </w:r>
      <w:r w:rsidR="00665B5F" w:rsidRPr="00335CB3">
        <w:t xml:space="preserve"> решении </w:t>
      </w:r>
      <w:hyperlink r:id="rId24" w:history="1">
        <w:r w:rsidR="006D1344" w:rsidRPr="00335CB3">
          <w:rPr>
            <w:rStyle w:val="Hyperlink"/>
            <w:iCs/>
            <w:snapToGrid w:val="0"/>
            <w:kern w:val="22"/>
          </w:rPr>
          <w:t>14/30</w:t>
        </w:r>
      </w:hyperlink>
      <w:r w:rsidR="00665B5F" w:rsidRPr="00335CB3">
        <w:t xml:space="preserve"> Конференция Сторон Конвенции о билогическом разнообразии поручает организовать семинар для стимулирования дискуссий между Сторонами различных конвенций, связанных с биоразнообразием, в целях изучения способов возможного участия конвенций в разработке рамочной программы и определения конкретных элементов, которые могут быть включены в </w:t>
      </w:r>
      <w:r w:rsidR="00140306" w:rsidRPr="00335CB3">
        <w:t xml:space="preserve">эту </w:t>
      </w:r>
      <w:r w:rsidR="00665B5F" w:rsidRPr="00335CB3">
        <w:t>рамочную программу;</w:t>
      </w:r>
    </w:p>
    <w:p w:rsidR="00176411" w:rsidRPr="00335CB3" w:rsidRDefault="00713671" w:rsidP="00F958F1">
      <w:pPr>
        <w:pStyle w:val="ListParagraph"/>
        <w:numPr>
          <w:ilvl w:val="1"/>
          <w:numId w:val="18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851"/>
        <w:rPr>
          <w:iCs/>
          <w:snapToGrid w:val="0"/>
          <w:kern w:val="22"/>
          <w:szCs w:val="22"/>
        </w:rPr>
      </w:pPr>
      <w:r w:rsidRPr="00335CB3">
        <w:t>в</w:t>
      </w:r>
      <w:r w:rsidR="00EE1C77" w:rsidRPr="00335CB3">
        <w:t xml:space="preserve"> решении </w:t>
      </w:r>
      <w:hyperlink r:id="rId25" w:history="1">
        <w:r w:rsidR="00C83DB9" w:rsidRPr="00335CB3">
          <w:rPr>
            <w:rStyle w:val="Hyperlink"/>
            <w:iCs/>
            <w:snapToGrid w:val="0"/>
            <w:kern w:val="22"/>
          </w:rPr>
          <w:t>14/1</w:t>
        </w:r>
      </w:hyperlink>
      <w:r w:rsidR="00EE1C77" w:rsidRPr="00335CB3">
        <w:t xml:space="preserve"> Исполнительному секретарю поручается использовать результаты региональных оценок биоразнообразия и экосистемных услуг и другие результаты оценок Межправительственной платформы по биоразнообразию и экосистемным услугам в процессе подготовки глобальной рамочной программы в области биоразнообразия на период после 2020</w:t>
      </w:r>
      <w:r w:rsidR="00140306" w:rsidRPr="00335CB3">
        <w:t> </w:t>
      </w:r>
      <w:r w:rsidR="00EE1C77" w:rsidRPr="00335CB3">
        <w:t>года в рамках Конвенции;</w:t>
      </w:r>
    </w:p>
    <w:p w:rsidR="00C81213" w:rsidRPr="00335CB3" w:rsidRDefault="00C81213" w:rsidP="00F958F1">
      <w:pPr>
        <w:pStyle w:val="ListParagraph"/>
        <w:numPr>
          <w:ilvl w:val="0"/>
          <w:numId w:val="1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0"/>
        <w:rPr>
          <w:iCs/>
          <w:snapToGrid w:val="0"/>
          <w:kern w:val="22"/>
          <w:szCs w:val="22"/>
        </w:rPr>
      </w:pPr>
      <w:r w:rsidRPr="00335CB3">
        <w:t>Кроме того, в решени</w:t>
      </w:r>
      <w:r w:rsidR="00564B6B" w:rsidRPr="00335CB3">
        <w:t>и</w:t>
      </w:r>
      <w:r w:rsidRPr="00335CB3">
        <w:t xml:space="preserve"> </w:t>
      </w:r>
      <w:hyperlink r:id="rId26" w:history="1">
        <w:r w:rsidR="00C83DB9" w:rsidRPr="00335CB3">
          <w:rPr>
            <w:rStyle w:val="Hyperlink"/>
            <w:kern w:val="22"/>
          </w:rPr>
          <w:t>14/2</w:t>
        </w:r>
      </w:hyperlink>
      <w:r w:rsidRPr="00335CB3">
        <w:t xml:space="preserve"> Конференция Сторон приветствует выводы Вспомогательного органа по научным, техническим и технологическим консультациям, касающиеся сценариев Концепции в области биоразнообразия на период до 2050 года</w:t>
      </w:r>
      <w:r w:rsidR="00140306" w:rsidRPr="00335CB3">
        <w:t>,</w:t>
      </w:r>
      <w:r w:rsidRPr="00335CB3">
        <w:t xml:space="preserve"> и отмечает их важность для обсуждения вопросов о долгосрочных стратегических направлениях работы по осуществлению Концепции в области биоразнообразия на период до 2050 года, подходах к жизни в гармонии с природой и процессе разработки глобальной рамочной программы в области биоразнообразия на период после 2020 года. </w:t>
      </w:r>
      <w:r w:rsidR="00564B6B" w:rsidRPr="00335CB3">
        <w:t>В этой связи б</w:t>
      </w:r>
      <w:r w:rsidRPr="00335CB3">
        <w:t>ыли сделаны, в частности, следующие выводы:</w:t>
      </w:r>
    </w:p>
    <w:p w:rsidR="00C81213" w:rsidRPr="00335CB3" w:rsidRDefault="00C81213" w:rsidP="00F958F1">
      <w:pPr>
        <w:pStyle w:val="ListParagraph"/>
        <w:numPr>
          <w:ilvl w:val="1"/>
          <w:numId w:val="19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709"/>
        <w:rPr>
          <w:iCs/>
          <w:snapToGrid w:val="0"/>
          <w:kern w:val="22"/>
          <w:szCs w:val="22"/>
        </w:rPr>
      </w:pPr>
      <w:r w:rsidRPr="00335CB3">
        <w:rPr>
          <w:iCs/>
          <w:snapToGrid w:val="0"/>
          <w:szCs w:val="22"/>
        </w:rPr>
        <w:lastRenderedPageBreak/>
        <w:t xml:space="preserve">Концепция </w:t>
      </w:r>
      <w:r w:rsidR="00564B6B" w:rsidRPr="00335CB3">
        <w:rPr>
          <w:iCs/>
          <w:snapToGrid w:val="0"/>
          <w:szCs w:val="22"/>
        </w:rPr>
        <w:t xml:space="preserve">на период до 2050 года </w:t>
      </w:r>
      <w:r w:rsidRPr="00335CB3">
        <w:rPr>
          <w:iCs/>
          <w:snapToGrid w:val="0"/>
          <w:szCs w:val="22"/>
        </w:rPr>
        <w:t>Стратегического плана остается актуальной и должна приниматься во внимание в любых последующих мероприятиях по итогам Стратегического плана в области сохранения и устойчивого использования биоразнообразия на 2011-2020 годы</w:t>
      </w:r>
      <w:r w:rsidR="00564B6B" w:rsidRPr="00335CB3">
        <w:rPr>
          <w:iCs/>
          <w:snapToGrid w:val="0"/>
          <w:szCs w:val="22"/>
        </w:rPr>
        <w:t>.</w:t>
      </w:r>
      <w:r w:rsidRPr="00335CB3">
        <w:rPr>
          <w:iCs/>
          <w:snapToGrid w:val="0"/>
          <w:szCs w:val="22"/>
        </w:rPr>
        <w:t xml:space="preserve"> Концепция на период до 2050 года содержит элементы, которые могут быть преобразованы в долгосрочн</w:t>
      </w:r>
      <w:r w:rsidR="00140306" w:rsidRPr="00335CB3">
        <w:rPr>
          <w:iCs/>
          <w:snapToGrid w:val="0"/>
          <w:szCs w:val="22"/>
        </w:rPr>
        <w:t>ый целевой ориентир</w:t>
      </w:r>
      <w:r w:rsidRPr="00335CB3">
        <w:rPr>
          <w:iCs/>
          <w:snapToGrid w:val="0"/>
          <w:szCs w:val="22"/>
        </w:rPr>
        <w:t xml:space="preserve"> в области биоразнообразия, и обеспечивает контекст для обсуждения возможных целе</w:t>
      </w:r>
      <w:r w:rsidR="004A0034" w:rsidRPr="00335CB3">
        <w:rPr>
          <w:iCs/>
          <w:snapToGrid w:val="0"/>
          <w:szCs w:val="22"/>
        </w:rPr>
        <w:t>й</w:t>
      </w:r>
      <w:r w:rsidRPr="00335CB3">
        <w:rPr>
          <w:iCs/>
          <w:snapToGrid w:val="0"/>
          <w:szCs w:val="22"/>
        </w:rPr>
        <w:t xml:space="preserve"> в области биоразнообразия на период до 2030 года в </w:t>
      </w:r>
      <w:r w:rsidR="004A0034" w:rsidRPr="00335CB3">
        <w:rPr>
          <w:iCs/>
          <w:snapToGrid w:val="0"/>
          <w:szCs w:val="22"/>
        </w:rPr>
        <w:t xml:space="preserve">качестве компонента </w:t>
      </w:r>
      <w:r w:rsidRPr="00335CB3">
        <w:rPr>
          <w:iCs/>
          <w:snapToGrid w:val="0"/>
          <w:szCs w:val="22"/>
        </w:rPr>
        <w:t>глобальной рамочной программы в области биоразнообразия на период после 2020 года</w:t>
      </w:r>
      <w:r w:rsidR="00273829" w:rsidRPr="00335CB3">
        <w:rPr>
          <w:iCs/>
          <w:snapToGrid w:val="0"/>
          <w:szCs w:val="22"/>
        </w:rPr>
        <w:t>;</w:t>
      </w:r>
    </w:p>
    <w:p w:rsidR="00C81213" w:rsidRPr="00335CB3" w:rsidRDefault="004A0034" w:rsidP="00F958F1">
      <w:pPr>
        <w:pStyle w:val="ListParagraph"/>
        <w:numPr>
          <w:ilvl w:val="1"/>
          <w:numId w:val="19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709"/>
      </w:pPr>
      <w:r w:rsidRPr="00335CB3">
        <w:t>н</w:t>
      </w:r>
      <w:r w:rsidR="00295540" w:rsidRPr="00335CB3">
        <w:t xml:space="preserve">есмотря на существование решений по обеспечению устойчивого будущего, </w:t>
      </w:r>
      <w:r w:rsidRPr="00335CB3">
        <w:t xml:space="preserve">их реализация </w:t>
      </w:r>
      <w:r w:rsidR="00295540" w:rsidRPr="00335CB3">
        <w:t>требу</w:t>
      </w:r>
      <w:r w:rsidRPr="00335CB3">
        <w:t>е</w:t>
      </w:r>
      <w:r w:rsidR="00295540" w:rsidRPr="00335CB3">
        <w:t xml:space="preserve">т фундаментальных преобразований (…). Необходимо продолжать работу в целях определения методов и средств, которые позволят Конвенции и глобальной рамочной программе в области биоразнообразия на период после 2020 года </w:t>
      </w:r>
      <w:r w:rsidR="00E847D6" w:rsidRPr="00335CB3">
        <w:t>активизировать</w:t>
      </w:r>
      <w:r w:rsidR="00380D92" w:rsidRPr="00335CB3">
        <w:t xml:space="preserve"> </w:t>
      </w:r>
      <w:r w:rsidR="00295540" w:rsidRPr="00335CB3">
        <w:t>таки</w:t>
      </w:r>
      <w:r w:rsidR="00380D92" w:rsidRPr="00335CB3">
        <w:t>е</w:t>
      </w:r>
      <w:r w:rsidR="00295540" w:rsidRPr="00335CB3">
        <w:t xml:space="preserve"> преобразовани</w:t>
      </w:r>
      <w:r w:rsidR="00380D92" w:rsidRPr="00335CB3">
        <w:t>я</w:t>
      </w:r>
      <w:r w:rsidR="00295540" w:rsidRPr="00335CB3">
        <w:t>.</w:t>
      </w:r>
    </w:p>
    <w:p w:rsidR="00C9731C" w:rsidRPr="00335CB3" w:rsidRDefault="00C81213" w:rsidP="00F958F1">
      <w:pPr>
        <w:pStyle w:val="ListParagraph"/>
        <w:numPr>
          <w:ilvl w:val="0"/>
          <w:numId w:val="1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0"/>
        <w:rPr>
          <w:iCs/>
          <w:snapToGrid w:val="0"/>
          <w:kern w:val="22"/>
          <w:szCs w:val="22"/>
        </w:rPr>
      </w:pPr>
      <w:r w:rsidRPr="00335CB3">
        <w:rPr>
          <w:iCs/>
          <w:snapToGrid w:val="0"/>
          <w:szCs w:val="22"/>
        </w:rPr>
        <w:t>И, наконец, в других решениях освещаются вопросы, которые должны быть рассмотрены в рамочной программе на период после 2020 года: связь между биоразнообразием и изменением климата (решение 14/5); сохранение и устойчивое использование диких и домашних опылителей (решение 14/6); управление знаниями в рамках Конвенции и протоколов к ней (решение 14/25); процесс согласования национальной отчетности в рамках Конвенции и протоколов к ней (решение 14/27); и оценка эффективности политических инструментов (решение 14/28).</w:t>
      </w:r>
    </w:p>
    <w:p w:rsidR="002E58B7" w:rsidRPr="00335CB3" w:rsidRDefault="00542C91" w:rsidP="00DA6ACC">
      <w:pPr>
        <w:pStyle w:val="ListParagraph"/>
        <w:keepNext/>
        <w:numPr>
          <w:ilvl w:val="0"/>
          <w:numId w:val="2"/>
        </w:numPr>
        <w:tabs>
          <w:tab w:val="left" w:pos="426"/>
        </w:tabs>
        <w:spacing w:before="240" w:after="120"/>
        <w:ind w:left="0" w:firstLine="0"/>
        <w:jc w:val="center"/>
        <w:outlineLvl w:val="0"/>
        <w:rPr>
          <w:b/>
          <w:iCs/>
          <w:snapToGrid w:val="0"/>
          <w:kern w:val="22"/>
        </w:rPr>
      </w:pPr>
      <w:r w:rsidRPr="00335CB3">
        <w:rPr>
          <w:b/>
          <w:iCs/>
          <w:snapToGrid w:val="0"/>
        </w:rPr>
        <w:t>КРАТКОЕ ИЗЛОЖЕНИЕ ПРЕДСТАВЛЕННЫХ МАТЕРИАЛОВ</w:t>
      </w:r>
    </w:p>
    <w:p w:rsidR="00121B24" w:rsidRPr="00335CB3" w:rsidRDefault="00F0011B" w:rsidP="00F958F1">
      <w:pPr>
        <w:pStyle w:val="ListParagraph"/>
        <w:numPr>
          <w:ilvl w:val="0"/>
          <w:numId w:val="1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0"/>
        <w:rPr>
          <w:iCs/>
          <w:snapToGrid w:val="0"/>
          <w:kern w:val="22"/>
          <w:szCs w:val="22"/>
        </w:rPr>
      </w:pPr>
      <w:r w:rsidRPr="00335CB3">
        <w:rPr>
          <w:iCs/>
          <w:snapToGrid w:val="0"/>
          <w:szCs w:val="22"/>
        </w:rPr>
        <w:t>Полученные материалы о сфере охвата и содержании глобальной рамочной программы в области биоразнообразия на период после 2020 года, кратко изложенные в информационной записке (CBD/POST2020/1/INF/1), затрагивают ряд общих вопросов. Ниже приводится их краткое изложение.</w:t>
      </w:r>
    </w:p>
    <w:p w:rsidR="00542C91" w:rsidRPr="00335CB3" w:rsidRDefault="00542C91" w:rsidP="00F958F1">
      <w:pPr>
        <w:pStyle w:val="ListParagraph"/>
        <w:numPr>
          <w:ilvl w:val="0"/>
          <w:numId w:val="1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0"/>
        <w:rPr>
          <w:iCs/>
          <w:snapToGrid w:val="0"/>
          <w:kern w:val="22"/>
          <w:szCs w:val="22"/>
        </w:rPr>
      </w:pPr>
      <w:r w:rsidRPr="00335CB3">
        <w:t>Многие из полученных до настоящего времени материалов посвящены общим вопросам или концепциям. Исключением из этой общей тенденции является вопрос о задачах в области биоразнообразия, поскольку были высказаны многочисленные предложения относительно возможной формулировки новых задач. На основании представленных на сегодняшний день материалов можно выделить следующие общие вопросы:</w:t>
      </w:r>
    </w:p>
    <w:p w:rsidR="00542C91" w:rsidRPr="00335CB3" w:rsidRDefault="00542C91" w:rsidP="00680B88">
      <w:pPr>
        <w:numPr>
          <w:ilvl w:val="0"/>
          <w:numId w:val="9"/>
        </w:numPr>
        <w:suppressLineNumbers/>
        <w:tabs>
          <w:tab w:val="clear" w:pos="1440"/>
        </w:tabs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 w:line="240" w:lineRule="auto"/>
        <w:ind w:left="0" w:firstLine="777"/>
        <w:jc w:val="both"/>
        <w:rPr>
          <w:rFonts w:ascii="Times New Roman" w:hAnsi="Times New Roman" w:cs="Times New Roman"/>
          <w:snapToGrid w:val="0"/>
          <w:kern w:val="22"/>
        </w:rPr>
      </w:pPr>
      <w:bookmarkStart w:id="0" w:name="_Hlk532480739"/>
      <w:r w:rsidRPr="00335CB3">
        <w:rPr>
          <w:rFonts w:ascii="Times New Roman" w:hAnsi="Times New Roman"/>
        </w:rPr>
        <w:t>глобальная рамочная программа в области биоразнообразия на период после 2020</w:t>
      </w:r>
      <w:r w:rsidR="00380D92" w:rsidRPr="00335CB3">
        <w:rPr>
          <w:rFonts w:ascii="Times New Roman" w:hAnsi="Times New Roman"/>
        </w:rPr>
        <w:t> </w:t>
      </w:r>
      <w:r w:rsidRPr="00335CB3">
        <w:rPr>
          <w:rFonts w:ascii="Times New Roman" w:hAnsi="Times New Roman"/>
        </w:rPr>
        <w:t xml:space="preserve">года должна </w:t>
      </w:r>
      <w:r w:rsidR="00380D92" w:rsidRPr="00335CB3">
        <w:rPr>
          <w:rFonts w:ascii="Times New Roman" w:hAnsi="Times New Roman"/>
        </w:rPr>
        <w:t xml:space="preserve">быть </w:t>
      </w:r>
      <w:r w:rsidRPr="00335CB3">
        <w:rPr>
          <w:rFonts w:ascii="Times New Roman" w:hAnsi="Times New Roman"/>
        </w:rPr>
        <w:t>соизмерима с задачами содействия фундаментальным преобразованиям, необходимым для решения проблемы утраты биоразнообразия и реализации Концепции в области биоразнообразия на период до 2050 года;</w:t>
      </w:r>
    </w:p>
    <w:p w:rsidR="00542C91" w:rsidRPr="00335CB3" w:rsidRDefault="00542C91" w:rsidP="00680B88">
      <w:pPr>
        <w:numPr>
          <w:ilvl w:val="0"/>
          <w:numId w:val="9"/>
        </w:numPr>
        <w:tabs>
          <w:tab w:val="clear" w:pos="1440"/>
        </w:tabs>
        <w:spacing w:before="120" w:after="120" w:line="240" w:lineRule="auto"/>
        <w:ind w:left="0" w:firstLine="777"/>
        <w:jc w:val="both"/>
        <w:rPr>
          <w:rFonts w:ascii="Times New Roman" w:hAnsi="Times New Roman" w:cs="Times New Roman"/>
          <w:kern w:val="22"/>
        </w:rPr>
      </w:pPr>
      <w:r w:rsidRPr="00335CB3">
        <w:rPr>
          <w:rFonts w:ascii="Times New Roman" w:hAnsi="Times New Roman"/>
        </w:rPr>
        <w:t>глобальная рамочная программа в области биоразнообразия на период после 2020</w:t>
      </w:r>
      <w:r w:rsidR="00380D92" w:rsidRPr="00335CB3">
        <w:rPr>
          <w:rFonts w:ascii="Times New Roman" w:hAnsi="Times New Roman"/>
        </w:rPr>
        <w:t> </w:t>
      </w:r>
      <w:r w:rsidRPr="00335CB3">
        <w:rPr>
          <w:rFonts w:ascii="Times New Roman" w:hAnsi="Times New Roman"/>
        </w:rPr>
        <w:t xml:space="preserve">года должна служить универсальной основой для </w:t>
      </w:r>
      <w:r w:rsidR="007371CB" w:rsidRPr="00335CB3">
        <w:rPr>
          <w:rFonts w:ascii="Times New Roman" w:hAnsi="Times New Roman"/>
        </w:rPr>
        <w:t>деятельности</w:t>
      </w:r>
      <w:r w:rsidRPr="00335CB3">
        <w:rPr>
          <w:rFonts w:ascii="Times New Roman" w:hAnsi="Times New Roman"/>
        </w:rPr>
        <w:t xml:space="preserve"> в области биоразнообразия;</w:t>
      </w:r>
    </w:p>
    <w:p w:rsidR="00542C91" w:rsidRPr="00335CB3" w:rsidRDefault="00542C91" w:rsidP="00680B88">
      <w:pPr>
        <w:numPr>
          <w:ilvl w:val="0"/>
          <w:numId w:val="9"/>
        </w:numPr>
        <w:tabs>
          <w:tab w:val="clear" w:pos="1440"/>
        </w:tabs>
        <w:spacing w:before="120" w:after="120" w:line="240" w:lineRule="auto"/>
        <w:ind w:left="0" w:firstLine="777"/>
        <w:jc w:val="both"/>
        <w:rPr>
          <w:rFonts w:ascii="Times New Roman" w:hAnsi="Times New Roman" w:cs="Times New Roman"/>
          <w:kern w:val="22"/>
        </w:rPr>
      </w:pPr>
      <w:r w:rsidRPr="00335CB3">
        <w:rPr>
          <w:rFonts w:ascii="Times New Roman" w:hAnsi="Times New Roman"/>
        </w:rPr>
        <w:t>глобальная рамочная программа в области биоразнообразия на период после 2020</w:t>
      </w:r>
      <w:r w:rsidR="00380D92" w:rsidRPr="00335CB3">
        <w:rPr>
          <w:rFonts w:ascii="Times New Roman" w:hAnsi="Times New Roman"/>
        </w:rPr>
        <w:t> </w:t>
      </w:r>
      <w:r w:rsidRPr="00335CB3">
        <w:rPr>
          <w:rFonts w:ascii="Times New Roman" w:hAnsi="Times New Roman"/>
        </w:rPr>
        <w:t xml:space="preserve">года должна способствовать повышению актуальности </w:t>
      </w:r>
      <w:r w:rsidR="007371CB" w:rsidRPr="00335CB3">
        <w:rPr>
          <w:rFonts w:ascii="Times New Roman" w:hAnsi="Times New Roman"/>
        </w:rPr>
        <w:t>современных вызовов в области</w:t>
      </w:r>
      <w:r w:rsidRPr="00335CB3">
        <w:rPr>
          <w:rFonts w:ascii="Times New Roman" w:hAnsi="Times New Roman"/>
        </w:rPr>
        <w:t xml:space="preserve"> биоразнообразия, привлечению внимания </w:t>
      </w:r>
      <w:r w:rsidR="00D6138C" w:rsidRPr="00335CB3">
        <w:rPr>
          <w:rFonts w:ascii="Times New Roman" w:hAnsi="Times New Roman"/>
        </w:rPr>
        <w:t xml:space="preserve">к проблемам биоразнообразия </w:t>
      </w:r>
      <w:r w:rsidRPr="00335CB3">
        <w:rPr>
          <w:rFonts w:ascii="Times New Roman" w:hAnsi="Times New Roman"/>
        </w:rPr>
        <w:t>на высоком политическом уровне и мобилизации усилий всех заинтересованных сторон;</w:t>
      </w:r>
    </w:p>
    <w:p w:rsidR="00542C91" w:rsidRPr="00335CB3" w:rsidRDefault="00542C91" w:rsidP="00680B88">
      <w:pPr>
        <w:numPr>
          <w:ilvl w:val="0"/>
          <w:numId w:val="9"/>
        </w:numPr>
        <w:suppressLineNumbers/>
        <w:tabs>
          <w:tab w:val="clear" w:pos="1440"/>
        </w:tabs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 w:line="240" w:lineRule="auto"/>
        <w:ind w:left="0" w:firstLine="777"/>
        <w:jc w:val="both"/>
        <w:rPr>
          <w:rFonts w:ascii="Times New Roman" w:hAnsi="Times New Roman" w:cs="Times New Roman"/>
          <w:snapToGrid w:val="0"/>
          <w:kern w:val="22"/>
        </w:rPr>
      </w:pPr>
      <w:r w:rsidRPr="00335CB3">
        <w:rPr>
          <w:rFonts w:ascii="Times New Roman" w:hAnsi="Times New Roman"/>
        </w:rPr>
        <w:t>глобальная рамочная программа в области биоразнообразия на период после 2020</w:t>
      </w:r>
      <w:r w:rsidR="00380D92" w:rsidRPr="00335CB3">
        <w:rPr>
          <w:rFonts w:ascii="Times New Roman" w:hAnsi="Times New Roman"/>
        </w:rPr>
        <w:t> </w:t>
      </w:r>
      <w:r w:rsidRPr="00335CB3">
        <w:rPr>
          <w:rFonts w:ascii="Times New Roman" w:hAnsi="Times New Roman"/>
        </w:rPr>
        <w:t>года должна быть не менее масштабной, чем нынешний Стратегическ</w:t>
      </w:r>
      <w:r w:rsidR="007371CB" w:rsidRPr="00335CB3">
        <w:rPr>
          <w:rFonts w:ascii="Times New Roman" w:hAnsi="Times New Roman"/>
        </w:rPr>
        <w:t>ий</w:t>
      </w:r>
      <w:r w:rsidRPr="00335CB3">
        <w:rPr>
          <w:rFonts w:ascii="Times New Roman" w:hAnsi="Times New Roman"/>
        </w:rPr>
        <w:t xml:space="preserve"> план в области сохранения и устойчивого использования биоразнообразия, Повестк</w:t>
      </w:r>
      <w:r w:rsidR="007371CB" w:rsidRPr="00335CB3">
        <w:rPr>
          <w:rFonts w:ascii="Times New Roman" w:hAnsi="Times New Roman"/>
        </w:rPr>
        <w:t>а</w:t>
      </w:r>
      <w:r w:rsidRPr="00335CB3">
        <w:rPr>
          <w:rFonts w:ascii="Times New Roman" w:hAnsi="Times New Roman"/>
        </w:rPr>
        <w:t xml:space="preserve"> дня в области устойчивого развития на период до 2030 года или любы</w:t>
      </w:r>
      <w:r w:rsidR="007371CB" w:rsidRPr="00335CB3">
        <w:rPr>
          <w:rFonts w:ascii="Times New Roman" w:hAnsi="Times New Roman"/>
        </w:rPr>
        <w:t>е</w:t>
      </w:r>
      <w:r w:rsidRPr="00335CB3">
        <w:rPr>
          <w:rFonts w:ascii="Times New Roman" w:hAnsi="Times New Roman"/>
        </w:rPr>
        <w:t xml:space="preserve"> други</w:t>
      </w:r>
      <w:r w:rsidR="007371CB" w:rsidRPr="00335CB3">
        <w:rPr>
          <w:rFonts w:ascii="Times New Roman" w:hAnsi="Times New Roman"/>
        </w:rPr>
        <w:t>е</w:t>
      </w:r>
      <w:r w:rsidRPr="00335CB3">
        <w:rPr>
          <w:rFonts w:ascii="Times New Roman" w:hAnsi="Times New Roman"/>
        </w:rPr>
        <w:t xml:space="preserve"> связанны</w:t>
      </w:r>
      <w:r w:rsidR="007371CB" w:rsidRPr="00335CB3">
        <w:rPr>
          <w:rFonts w:ascii="Times New Roman" w:hAnsi="Times New Roman"/>
        </w:rPr>
        <w:t>е</w:t>
      </w:r>
      <w:r w:rsidRPr="00335CB3">
        <w:rPr>
          <w:rFonts w:ascii="Times New Roman" w:hAnsi="Times New Roman"/>
        </w:rPr>
        <w:t xml:space="preserve"> с биоразнообразием план</w:t>
      </w:r>
      <w:r w:rsidR="007371CB" w:rsidRPr="00335CB3">
        <w:rPr>
          <w:rFonts w:ascii="Times New Roman" w:hAnsi="Times New Roman"/>
        </w:rPr>
        <w:t>ы</w:t>
      </w:r>
      <w:r w:rsidRPr="00335CB3">
        <w:rPr>
          <w:rFonts w:ascii="Times New Roman" w:hAnsi="Times New Roman"/>
        </w:rPr>
        <w:t xml:space="preserve"> или программ</w:t>
      </w:r>
      <w:r w:rsidR="007371CB" w:rsidRPr="00335CB3">
        <w:rPr>
          <w:rFonts w:ascii="Times New Roman" w:hAnsi="Times New Roman"/>
        </w:rPr>
        <w:t>ы</w:t>
      </w:r>
      <w:r w:rsidRPr="00335CB3">
        <w:rPr>
          <w:rFonts w:ascii="Times New Roman" w:hAnsi="Times New Roman"/>
        </w:rPr>
        <w:t>, приняты</w:t>
      </w:r>
      <w:r w:rsidR="007371CB" w:rsidRPr="00335CB3">
        <w:rPr>
          <w:rFonts w:ascii="Times New Roman" w:hAnsi="Times New Roman"/>
        </w:rPr>
        <w:t>е</w:t>
      </w:r>
      <w:r w:rsidRPr="00335CB3">
        <w:rPr>
          <w:rFonts w:ascii="Times New Roman" w:hAnsi="Times New Roman"/>
        </w:rPr>
        <w:t xml:space="preserve"> в рамках многосторонних природоохранных соглашений;</w:t>
      </w:r>
    </w:p>
    <w:p w:rsidR="00542C91" w:rsidRPr="00335CB3" w:rsidRDefault="00542C91" w:rsidP="00680B88">
      <w:pPr>
        <w:numPr>
          <w:ilvl w:val="0"/>
          <w:numId w:val="9"/>
        </w:numPr>
        <w:suppressLineNumbers/>
        <w:tabs>
          <w:tab w:val="clear" w:pos="1440"/>
        </w:tabs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 w:line="240" w:lineRule="auto"/>
        <w:ind w:left="0" w:firstLine="777"/>
        <w:jc w:val="both"/>
        <w:rPr>
          <w:rFonts w:ascii="Times New Roman" w:hAnsi="Times New Roman" w:cs="Times New Roman"/>
          <w:snapToGrid w:val="0"/>
          <w:kern w:val="22"/>
        </w:rPr>
      </w:pPr>
      <w:r w:rsidRPr="00335CB3">
        <w:rPr>
          <w:rFonts w:ascii="Times New Roman" w:hAnsi="Times New Roman"/>
        </w:rPr>
        <w:lastRenderedPageBreak/>
        <w:t>глобальная рамочная программа в области биоразнообразия на период после 2020</w:t>
      </w:r>
      <w:r w:rsidR="00380D92" w:rsidRPr="00335CB3">
        <w:rPr>
          <w:rFonts w:ascii="Times New Roman" w:hAnsi="Times New Roman"/>
        </w:rPr>
        <w:t> </w:t>
      </w:r>
      <w:r w:rsidRPr="00335CB3">
        <w:rPr>
          <w:rFonts w:ascii="Times New Roman" w:hAnsi="Times New Roman"/>
        </w:rPr>
        <w:t>года должна основываться на Стратегическом плане в области сохранения и устойчивого использования биоразнообразия на 20</w:t>
      </w:r>
      <w:r w:rsidR="009C6098" w:rsidRPr="00335CB3">
        <w:rPr>
          <w:rFonts w:ascii="Times New Roman" w:hAnsi="Times New Roman"/>
        </w:rPr>
        <w:t>1</w:t>
      </w:r>
      <w:r w:rsidRPr="00335CB3">
        <w:rPr>
          <w:rFonts w:ascii="Times New Roman" w:hAnsi="Times New Roman"/>
        </w:rPr>
        <w:t>1-20</w:t>
      </w:r>
      <w:r w:rsidR="009C6098" w:rsidRPr="00335CB3">
        <w:rPr>
          <w:rFonts w:ascii="Times New Roman" w:hAnsi="Times New Roman"/>
        </w:rPr>
        <w:t>2</w:t>
      </w:r>
      <w:r w:rsidRPr="00335CB3">
        <w:rPr>
          <w:rFonts w:ascii="Times New Roman" w:hAnsi="Times New Roman"/>
        </w:rPr>
        <w:t xml:space="preserve">0 годы. </w:t>
      </w:r>
      <w:r w:rsidR="00D6138C" w:rsidRPr="00335CB3">
        <w:rPr>
          <w:rFonts w:ascii="Times New Roman" w:hAnsi="Times New Roman"/>
        </w:rPr>
        <w:t>Во м</w:t>
      </w:r>
      <w:r w:rsidRPr="00335CB3">
        <w:rPr>
          <w:rFonts w:ascii="Times New Roman" w:hAnsi="Times New Roman"/>
        </w:rPr>
        <w:t>ноги</w:t>
      </w:r>
      <w:r w:rsidR="00D6138C" w:rsidRPr="00335CB3">
        <w:rPr>
          <w:rFonts w:ascii="Times New Roman" w:hAnsi="Times New Roman"/>
        </w:rPr>
        <w:t>х</w:t>
      </w:r>
      <w:r w:rsidRPr="00335CB3">
        <w:rPr>
          <w:rFonts w:ascii="Times New Roman" w:hAnsi="Times New Roman"/>
        </w:rPr>
        <w:t xml:space="preserve"> материал</w:t>
      </w:r>
      <w:r w:rsidR="00D6138C" w:rsidRPr="00335CB3">
        <w:rPr>
          <w:rFonts w:ascii="Times New Roman" w:hAnsi="Times New Roman"/>
        </w:rPr>
        <w:t xml:space="preserve">ах было </w:t>
      </w:r>
      <w:r w:rsidRPr="00335CB3">
        <w:rPr>
          <w:rFonts w:ascii="Times New Roman" w:hAnsi="Times New Roman"/>
        </w:rPr>
        <w:t>предлож</w:t>
      </w:r>
      <w:r w:rsidR="00D6138C" w:rsidRPr="00335CB3">
        <w:rPr>
          <w:rFonts w:ascii="Times New Roman" w:hAnsi="Times New Roman"/>
        </w:rPr>
        <w:t>ено</w:t>
      </w:r>
      <w:r w:rsidR="007371CB" w:rsidRPr="00335CB3">
        <w:rPr>
          <w:rFonts w:ascii="Times New Roman" w:hAnsi="Times New Roman"/>
        </w:rPr>
        <w:t xml:space="preserve"> сделать </w:t>
      </w:r>
      <w:r w:rsidRPr="00335CB3">
        <w:rPr>
          <w:rFonts w:ascii="Times New Roman" w:hAnsi="Times New Roman"/>
        </w:rPr>
        <w:t xml:space="preserve">этот элемент отправной точкой для дискуссий. Тем не менее, были также </w:t>
      </w:r>
      <w:r w:rsidR="00043CEE" w:rsidRPr="00335CB3">
        <w:rPr>
          <w:rFonts w:ascii="Times New Roman" w:hAnsi="Times New Roman"/>
        </w:rPr>
        <w:t>высказаны</w:t>
      </w:r>
      <w:r w:rsidR="00D6138C" w:rsidRPr="00335CB3">
        <w:rPr>
          <w:rFonts w:ascii="Times New Roman" w:hAnsi="Times New Roman"/>
        </w:rPr>
        <w:t xml:space="preserve"> </w:t>
      </w:r>
      <w:r w:rsidRPr="00335CB3">
        <w:rPr>
          <w:rFonts w:ascii="Times New Roman" w:hAnsi="Times New Roman"/>
        </w:rPr>
        <w:t xml:space="preserve">предложения ввести новые элементы, которые значительно расширили бы охват глобальной рамочной программы в области биоразнообразия на период после 2020 года по сравнению с </w:t>
      </w:r>
      <w:r w:rsidR="00E847D6" w:rsidRPr="00335CB3">
        <w:rPr>
          <w:rFonts w:ascii="Times New Roman" w:hAnsi="Times New Roman"/>
        </w:rPr>
        <w:t>предыдущими документами. И</w:t>
      </w:r>
      <w:r w:rsidR="007371CB" w:rsidRPr="00335CB3">
        <w:rPr>
          <w:rFonts w:ascii="Times New Roman" w:hAnsi="Times New Roman"/>
        </w:rPr>
        <w:t>,</w:t>
      </w:r>
      <w:r w:rsidRPr="00335CB3">
        <w:rPr>
          <w:rFonts w:ascii="Times New Roman" w:hAnsi="Times New Roman"/>
        </w:rPr>
        <w:t xml:space="preserve"> наоборот, </w:t>
      </w:r>
      <w:r w:rsidR="007371CB" w:rsidRPr="00335CB3">
        <w:rPr>
          <w:rFonts w:ascii="Times New Roman" w:hAnsi="Times New Roman"/>
        </w:rPr>
        <w:t>авторы</w:t>
      </w:r>
      <w:r w:rsidRPr="00335CB3">
        <w:rPr>
          <w:rFonts w:ascii="Times New Roman" w:hAnsi="Times New Roman"/>
        </w:rPr>
        <w:t xml:space="preserve"> </w:t>
      </w:r>
      <w:r w:rsidR="007371CB" w:rsidRPr="00335CB3">
        <w:rPr>
          <w:rFonts w:ascii="Times New Roman" w:hAnsi="Times New Roman"/>
        </w:rPr>
        <w:t xml:space="preserve">некоторых материалов </w:t>
      </w:r>
      <w:r w:rsidRPr="00335CB3">
        <w:rPr>
          <w:rFonts w:ascii="Times New Roman" w:hAnsi="Times New Roman"/>
        </w:rPr>
        <w:t xml:space="preserve">предостерегали от расширения </w:t>
      </w:r>
      <w:r w:rsidR="007371CB" w:rsidRPr="00335CB3">
        <w:rPr>
          <w:rFonts w:ascii="Times New Roman" w:hAnsi="Times New Roman"/>
        </w:rPr>
        <w:t xml:space="preserve">сферы </w:t>
      </w:r>
      <w:r w:rsidRPr="00335CB3">
        <w:rPr>
          <w:rFonts w:ascii="Times New Roman" w:hAnsi="Times New Roman"/>
        </w:rPr>
        <w:t>охвата рамочной программы</w:t>
      </w:r>
      <w:r w:rsidR="00D6138C" w:rsidRPr="00335CB3">
        <w:rPr>
          <w:rFonts w:ascii="Times New Roman" w:hAnsi="Times New Roman"/>
        </w:rPr>
        <w:t>;</w:t>
      </w:r>
    </w:p>
    <w:p w:rsidR="00542C91" w:rsidRPr="00335CB3" w:rsidRDefault="00542C91" w:rsidP="00680B88">
      <w:pPr>
        <w:numPr>
          <w:ilvl w:val="0"/>
          <w:numId w:val="9"/>
        </w:numPr>
        <w:suppressLineNumbers/>
        <w:tabs>
          <w:tab w:val="clear" w:pos="1440"/>
        </w:tabs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 w:line="240" w:lineRule="auto"/>
        <w:ind w:left="0" w:firstLine="777"/>
        <w:jc w:val="both"/>
        <w:rPr>
          <w:rFonts w:ascii="Times New Roman" w:hAnsi="Times New Roman" w:cs="Times New Roman"/>
          <w:snapToGrid w:val="0"/>
          <w:kern w:val="22"/>
        </w:rPr>
      </w:pPr>
      <w:r w:rsidRPr="00335CB3">
        <w:rPr>
          <w:rFonts w:ascii="Times New Roman" w:hAnsi="Times New Roman"/>
        </w:rPr>
        <w:t>глобальная рамочная программа в области биоразнообразия на период после 2020</w:t>
      </w:r>
      <w:r w:rsidR="00380D92" w:rsidRPr="00335CB3">
        <w:rPr>
          <w:rFonts w:ascii="Times New Roman" w:hAnsi="Times New Roman"/>
        </w:rPr>
        <w:t> </w:t>
      </w:r>
      <w:r w:rsidRPr="00335CB3">
        <w:rPr>
          <w:rFonts w:ascii="Times New Roman" w:hAnsi="Times New Roman"/>
        </w:rPr>
        <w:t>года должна связывать и поддерживать согласованным и синергетическим образом другие структуры и процессы, имеющие непосредственное отношение к биоразнообразию, в частности</w:t>
      </w:r>
      <w:r w:rsidR="00816CCE" w:rsidRPr="00335CB3">
        <w:rPr>
          <w:rFonts w:ascii="Times New Roman" w:hAnsi="Times New Roman"/>
        </w:rPr>
        <w:t>,</w:t>
      </w:r>
      <w:r w:rsidRPr="00335CB3">
        <w:rPr>
          <w:rFonts w:ascii="Times New Roman" w:hAnsi="Times New Roman"/>
        </w:rPr>
        <w:t xml:space="preserve"> Повестку дня в области устойчивого развития на период до 2030 года, Парижское соглашение об изменении климата и другие соответствующие процессы, принятые в рамках конвенций, связанных с биоразнообразием;</w:t>
      </w:r>
    </w:p>
    <w:p w:rsidR="00542C91" w:rsidRPr="00335CB3" w:rsidRDefault="00542C91" w:rsidP="00680B88">
      <w:pPr>
        <w:numPr>
          <w:ilvl w:val="0"/>
          <w:numId w:val="9"/>
        </w:numPr>
        <w:suppressLineNumbers/>
        <w:tabs>
          <w:tab w:val="clear" w:pos="1440"/>
        </w:tabs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 w:line="240" w:lineRule="auto"/>
        <w:ind w:left="0" w:firstLine="777"/>
        <w:jc w:val="both"/>
        <w:rPr>
          <w:rFonts w:ascii="Times New Roman" w:hAnsi="Times New Roman" w:cs="Times New Roman"/>
          <w:snapToGrid w:val="0"/>
          <w:kern w:val="22"/>
        </w:rPr>
      </w:pPr>
      <w:r w:rsidRPr="00335CB3">
        <w:rPr>
          <w:rFonts w:ascii="Times New Roman" w:hAnsi="Times New Roman"/>
          <w:iCs/>
        </w:rPr>
        <w:t>глобальная рамочная программа в области биоразнообразия на период после 2020</w:t>
      </w:r>
      <w:r w:rsidR="00380D92" w:rsidRPr="00335CB3">
        <w:rPr>
          <w:rFonts w:ascii="Times New Roman" w:hAnsi="Times New Roman"/>
          <w:iCs/>
        </w:rPr>
        <w:t> </w:t>
      </w:r>
      <w:r w:rsidRPr="00335CB3">
        <w:rPr>
          <w:rFonts w:ascii="Times New Roman" w:hAnsi="Times New Roman"/>
          <w:iCs/>
        </w:rPr>
        <w:t>года должна сбалансированным образом реализовывать три цели Конвенции и отражать вопросы, связанные с доступом к генетическим ресурсам, совместным использованием выгод и биобезопасностью;</w:t>
      </w:r>
    </w:p>
    <w:p w:rsidR="00542C91" w:rsidRPr="00335CB3" w:rsidRDefault="007371CB" w:rsidP="00F958F1">
      <w:pPr>
        <w:numPr>
          <w:ilvl w:val="0"/>
          <w:numId w:val="9"/>
        </w:numPr>
        <w:suppressLineNumbers/>
        <w:tabs>
          <w:tab w:val="clear" w:pos="1440"/>
        </w:tabs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 w:line="240" w:lineRule="auto"/>
        <w:ind w:left="0" w:firstLine="851"/>
        <w:jc w:val="both"/>
        <w:rPr>
          <w:rFonts w:ascii="Times New Roman" w:hAnsi="Times New Roman" w:cs="Times New Roman"/>
          <w:snapToGrid w:val="0"/>
          <w:kern w:val="22"/>
        </w:rPr>
      </w:pPr>
      <w:r w:rsidRPr="00335CB3">
        <w:rPr>
          <w:rFonts w:ascii="Times New Roman" w:hAnsi="Times New Roman"/>
          <w:snapToGrid w:val="0"/>
        </w:rPr>
        <w:t>р</w:t>
      </w:r>
      <w:r w:rsidR="00542C91" w:rsidRPr="00335CB3">
        <w:rPr>
          <w:rFonts w:ascii="Times New Roman" w:hAnsi="Times New Roman"/>
          <w:snapToGrid w:val="0"/>
        </w:rPr>
        <w:t xml:space="preserve">азличные элементы глобальной рамочной программы в области биоразнообразия на период после 2020 года должны быть связаны </w:t>
      </w:r>
      <w:r w:rsidR="00816CCE" w:rsidRPr="00335CB3">
        <w:rPr>
          <w:rFonts w:ascii="Times New Roman" w:hAnsi="Times New Roman"/>
          <w:snapToGrid w:val="0"/>
        </w:rPr>
        <w:t xml:space="preserve">единой </w:t>
      </w:r>
      <w:r w:rsidR="00542C91" w:rsidRPr="00335CB3">
        <w:rPr>
          <w:rFonts w:ascii="Times New Roman" w:hAnsi="Times New Roman"/>
          <w:snapToGrid w:val="0"/>
        </w:rPr>
        <w:t xml:space="preserve">концептуальной основой. </w:t>
      </w:r>
      <w:r w:rsidRPr="00335CB3">
        <w:rPr>
          <w:rFonts w:ascii="Times New Roman" w:hAnsi="Times New Roman"/>
          <w:snapToGrid w:val="0"/>
        </w:rPr>
        <w:t>В н</w:t>
      </w:r>
      <w:r w:rsidR="00542C91" w:rsidRPr="00335CB3">
        <w:rPr>
          <w:rFonts w:ascii="Times New Roman" w:hAnsi="Times New Roman"/>
          <w:snapToGrid w:val="0"/>
        </w:rPr>
        <w:t>екоторы</w:t>
      </w:r>
      <w:r w:rsidRPr="00335CB3">
        <w:rPr>
          <w:rFonts w:ascii="Times New Roman" w:hAnsi="Times New Roman"/>
          <w:snapToGrid w:val="0"/>
        </w:rPr>
        <w:t>х материалах</w:t>
      </w:r>
      <w:r w:rsidR="00542C91" w:rsidRPr="00335CB3">
        <w:rPr>
          <w:rFonts w:ascii="Times New Roman" w:hAnsi="Times New Roman"/>
          <w:snapToGrid w:val="0"/>
        </w:rPr>
        <w:t xml:space="preserve"> </w:t>
      </w:r>
      <w:r w:rsidRPr="00335CB3">
        <w:rPr>
          <w:rFonts w:ascii="Times New Roman" w:hAnsi="Times New Roman"/>
          <w:snapToGrid w:val="0"/>
        </w:rPr>
        <w:t>предлагалось</w:t>
      </w:r>
      <w:r w:rsidR="00E847D6" w:rsidRPr="00335CB3">
        <w:rPr>
          <w:rFonts w:ascii="Times New Roman" w:hAnsi="Times New Roman"/>
          <w:snapToGrid w:val="0"/>
        </w:rPr>
        <w:t xml:space="preserve"> использовать в качестве такой </w:t>
      </w:r>
      <w:r w:rsidRPr="00335CB3">
        <w:rPr>
          <w:rFonts w:ascii="Times New Roman" w:hAnsi="Times New Roman"/>
          <w:snapToGrid w:val="0"/>
        </w:rPr>
        <w:t>основ</w:t>
      </w:r>
      <w:r w:rsidR="00E847D6" w:rsidRPr="00335CB3">
        <w:rPr>
          <w:rFonts w:ascii="Times New Roman" w:hAnsi="Times New Roman"/>
          <w:snapToGrid w:val="0"/>
        </w:rPr>
        <w:t>ы</w:t>
      </w:r>
      <w:r w:rsidRPr="00335CB3">
        <w:rPr>
          <w:rFonts w:ascii="Times New Roman" w:hAnsi="Times New Roman"/>
          <w:snapToGrid w:val="0"/>
        </w:rPr>
        <w:t xml:space="preserve"> </w:t>
      </w:r>
      <w:r w:rsidR="00542C91" w:rsidRPr="00335CB3">
        <w:rPr>
          <w:rFonts w:ascii="Times New Roman" w:hAnsi="Times New Roman"/>
          <w:snapToGrid w:val="0"/>
        </w:rPr>
        <w:t>Стратегическ</w:t>
      </w:r>
      <w:r w:rsidRPr="00335CB3">
        <w:rPr>
          <w:rFonts w:ascii="Times New Roman" w:hAnsi="Times New Roman"/>
          <w:snapToGrid w:val="0"/>
        </w:rPr>
        <w:t>ий</w:t>
      </w:r>
      <w:r w:rsidR="00542C91" w:rsidRPr="00335CB3">
        <w:rPr>
          <w:rFonts w:ascii="Times New Roman" w:hAnsi="Times New Roman"/>
          <w:snapToGrid w:val="0"/>
        </w:rPr>
        <w:t xml:space="preserve"> план в области биоразнообразия, в то время как </w:t>
      </w:r>
      <w:r w:rsidRPr="00335CB3">
        <w:rPr>
          <w:rFonts w:ascii="Times New Roman" w:hAnsi="Times New Roman"/>
          <w:snapToGrid w:val="0"/>
        </w:rPr>
        <w:t xml:space="preserve">в </w:t>
      </w:r>
      <w:r w:rsidR="00542C91" w:rsidRPr="00335CB3">
        <w:rPr>
          <w:rFonts w:ascii="Times New Roman" w:hAnsi="Times New Roman"/>
          <w:snapToGrid w:val="0"/>
        </w:rPr>
        <w:t>други</w:t>
      </w:r>
      <w:r w:rsidRPr="00335CB3">
        <w:rPr>
          <w:rFonts w:ascii="Times New Roman" w:hAnsi="Times New Roman"/>
          <w:snapToGrid w:val="0"/>
        </w:rPr>
        <w:t xml:space="preserve">х </w:t>
      </w:r>
      <w:r w:rsidR="00542C91" w:rsidRPr="00335CB3">
        <w:rPr>
          <w:rFonts w:ascii="Times New Roman" w:hAnsi="Times New Roman"/>
          <w:snapToGrid w:val="0"/>
        </w:rPr>
        <w:t>предлагали</w:t>
      </w:r>
      <w:r w:rsidRPr="00335CB3">
        <w:rPr>
          <w:rFonts w:ascii="Times New Roman" w:hAnsi="Times New Roman"/>
          <w:snapToGrid w:val="0"/>
        </w:rPr>
        <w:t>сь</w:t>
      </w:r>
      <w:r w:rsidR="00542C91" w:rsidRPr="00335CB3">
        <w:rPr>
          <w:rFonts w:ascii="Times New Roman" w:hAnsi="Times New Roman"/>
          <w:snapToGrid w:val="0"/>
        </w:rPr>
        <w:t xml:space="preserve"> альтернативные подходы, включая пирамидный подход </w:t>
      </w:r>
      <w:r w:rsidR="00F26E2C" w:rsidRPr="00335CB3">
        <w:rPr>
          <w:rFonts w:ascii="Times New Roman" w:hAnsi="Times New Roman"/>
          <w:snapToGrid w:val="0"/>
        </w:rPr>
        <w:t xml:space="preserve">с </w:t>
      </w:r>
      <w:r w:rsidR="00E847D6" w:rsidRPr="00335CB3">
        <w:rPr>
          <w:rFonts w:ascii="Times New Roman" w:hAnsi="Times New Roman"/>
          <w:snapToGrid w:val="0"/>
        </w:rPr>
        <w:t>различными уровнями</w:t>
      </w:r>
      <w:r w:rsidR="00F26E2C" w:rsidRPr="00335CB3">
        <w:rPr>
          <w:rFonts w:ascii="Times New Roman" w:hAnsi="Times New Roman"/>
          <w:snapToGrid w:val="0"/>
        </w:rPr>
        <w:t xml:space="preserve"> </w:t>
      </w:r>
      <w:r w:rsidR="00542C91" w:rsidRPr="00335CB3">
        <w:rPr>
          <w:rFonts w:ascii="Times New Roman" w:hAnsi="Times New Roman"/>
          <w:snapToGrid w:val="0"/>
        </w:rPr>
        <w:t>целей, действий и задач</w:t>
      </w:r>
      <w:r w:rsidR="00F26E2C" w:rsidRPr="00335CB3">
        <w:rPr>
          <w:rFonts w:ascii="Times New Roman" w:hAnsi="Times New Roman"/>
          <w:snapToGrid w:val="0"/>
        </w:rPr>
        <w:t>, направленных на</w:t>
      </w:r>
      <w:r w:rsidR="00542C91" w:rsidRPr="00335CB3">
        <w:rPr>
          <w:rFonts w:ascii="Times New Roman" w:hAnsi="Times New Roman"/>
          <w:snapToGrid w:val="0"/>
        </w:rPr>
        <w:t xml:space="preserve"> </w:t>
      </w:r>
      <w:r w:rsidR="00F26E2C" w:rsidRPr="00335CB3">
        <w:rPr>
          <w:rFonts w:ascii="Times New Roman" w:hAnsi="Times New Roman"/>
          <w:snapToGrid w:val="0"/>
        </w:rPr>
        <w:t>выполнение</w:t>
      </w:r>
      <w:r w:rsidR="00542C91" w:rsidRPr="00335CB3">
        <w:rPr>
          <w:rFonts w:ascii="Times New Roman" w:hAnsi="Times New Roman"/>
          <w:snapToGrid w:val="0"/>
        </w:rPr>
        <w:t xml:space="preserve"> «высшей цели»</w:t>
      </w:r>
      <w:r w:rsidR="00F26E2C" w:rsidRPr="00335CB3">
        <w:rPr>
          <w:rFonts w:ascii="Times New Roman" w:hAnsi="Times New Roman"/>
          <w:snapToGrid w:val="0"/>
        </w:rPr>
        <w:t>,</w:t>
      </w:r>
      <w:r w:rsidR="00542C91" w:rsidRPr="00335CB3">
        <w:rPr>
          <w:rFonts w:ascii="Times New Roman" w:hAnsi="Times New Roman"/>
          <w:snapToGrid w:val="0"/>
        </w:rPr>
        <w:t xml:space="preserve"> и сочетанием конечных </w:t>
      </w:r>
      <w:r w:rsidR="00F26E2C" w:rsidRPr="00335CB3">
        <w:rPr>
          <w:rFonts w:ascii="Times New Roman" w:hAnsi="Times New Roman"/>
          <w:snapToGrid w:val="0"/>
        </w:rPr>
        <w:t xml:space="preserve">результатов и </w:t>
      </w:r>
      <w:r w:rsidR="00542C91" w:rsidRPr="00335CB3">
        <w:rPr>
          <w:rFonts w:ascii="Times New Roman" w:hAnsi="Times New Roman"/>
          <w:snapToGrid w:val="0"/>
        </w:rPr>
        <w:t xml:space="preserve">целевых </w:t>
      </w:r>
      <w:r w:rsidR="00F26E2C" w:rsidRPr="00335CB3">
        <w:rPr>
          <w:rFonts w:ascii="Times New Roman" w:hAnsi="Times New Roman"/>
          <w:snapToGrid w:val="0"/>
        </w:rPr>
        <w:t>показателей</w:t>
      </w:r>
      <w:r w:rsidR="00542C91" w:rsidRPr="00335CB3">
        <w:rPr>
          <w:rFonts w:ascii="Times New Roman" w:hAnsi="Times New Roman"/>
          <w:snapToGrid w:val="0"/>
        </w:rPr>
        <w:t>;</w:t>
      </w:r>
    </w:p>
    <w:p w:rsidR="00542C91" w:rsidRPr="00335CB3" w:rsidRDefault="00542C91" w:rsidP="00680B88">
      <w:pPr>
        <w:numPr>
          <w:ilvl w:val="0"/>
          <w:numId w:val="9"/>
        </w:numPr>
        <w:suppressLineNumbers/>
        <w:tabs>
          <w:tab w:val="clear" w:pos="1440"/>
        </w:tabs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 w:line="240" w:lineRule="auto"/>
        <w:ind w:left="0" w:firstLine="777"/>
        <w:jc w:val="both"/>
        <w:rPr>
          <w:rFonts w:ascii="Times New Roman" w:hAnsi="Times New Roman" w:cs="Times New Roman"/>
          <w:snapToGrid w:val="0"/>
          <w:kern w:val="22"/>
        </w:rPr>
      </w:pPr>
      <w:r w:rsidRPr="00335CB3">
        <w:rPr>
          <w:rFonts w:ascii="Times New Roman" w:hAnsi="Times New Roman"/>
        </w:rPr>
        <w:t>Концепция на период до 2050 года «Жизнь в гармонии с природой»</w:t>
      </w:r>
      <w:r w:rsidR="00713671" w:rsidRPr="00335CB3">
        <w:rPr>
          <w:rFonts w:ascii="Times New Roman" w:hAnsi="Times New Roman"/>
        </w:rPr>
        <w:t xml:space="preserve"> </w:t>
      </w:r>
      <w:r w:rsidRPr="00335CB3">
        <w:rPr>
          <w:rFonts w:ascii="Times New Roman" w:hAnsi="Times New Roman"/>
        </w:rPr>
        <w:t>Стратегического плана в области сохранения и устойчивого использования биоразнообразия на 2011-2020 годы остается актуальной и должна стать частью глобальной рамочной программы в области биоразнообразия на период после 2020</w:t>
      </w:r>
      <w:r w:rsidR="0012432B" w:rsidRPr="00335CB3">
        <w:rPr>
          <w:rFonts w:ascii="Times New Roman" w:hAnsi="Times New Roman"/>
        </w:rPr>
        <w:t> </w:t>
      </w:r>
      <w:r w:rsidRPr="00335CB3">
        <w:rPr>
          <w:rFonts w:ascii="Times New Roman" w:hAnsi="Times New Roman"/>
        </w:rPr>
        <w:t>года</w:t>
      </w:r>
      <w:r w:rsidR="00F26E2C" w:rsidRPr="00335CB3">
        <w:rPr>
          <w:rFonts w:ascii="Times New Roman" w:hAnsi="Times New Roman"/>
        </w:rPr>
        <w:t>.</w:t>
      </w:r>
      <w:r w:rsidRPr="00335CB3">
        <w:rPr>
          <w:rFonts w:ascii="Times New Roman" w:hAnsi="Times New Roman"/>
        </w:rPr>
        <w:t xml:space="preserve"> </w:t>
      </w:r>
      <w:r w:rsidR="00F26E2C" w:rsidRPr="00335CB3">
        <w:rPr>
          <w:rFonts w:ascii="Times New Roman" w:hAnsi="Times New Roman"/>
        </w:rPr>
        <w:t>Во м</w:t>
      </w:r>
      <w:r w:rsidRPr="00335CB3">
        <w:rPr>
          <w:rFonts w:ascii="Times New Roman" w:hAnsi="Times New Roman"/>
        </w:rPr>
        <w:t>ноги</w:t>
      </w:r>
      <w:r w:rsidR="00F26E2C" w:rsidRPr="00335CB3">
        <w:rPr>
          <w:rFonts w:ascii="Times New Roman" w:hAnsi="Times New Roman"/>
        </w:rPr>
        <w:t>х мат</w:t>
      </w:r>
      <w:r w:rsidRPr="00335CB3">
        <w:rPr>
          <w:rFonts w:ascii="Times New Roman" w:hAnsi="Times New Roman"/>
        </w:rPr>
        <w:t>е</w:t>
      </w:r>
      <w:r w:rsidR="00F26E2C" w:rsidRPr="00335CB3">
        <w:rPr>
          <w:rFonts w:ascii="Times New Roman" w:hAnsi="Times New Roman"/>
        </w:rPr>
        <w:t>риалах</w:t>
      </w:r>
      <w:r w:rsidRPr="00335CB3">
        <w:rPr>
          <w:rFonts w:ascii="Times New Roman" w:hAnsi="Times New Roman"/>
        </w:rPr>
        <w:t xml:space="preserve"> отме</w:t>
      </w:r>
      <w:r w:rsidR="00F26E2C" w:rsidRPr="00335CB3">
        <w:rPr>
          <w:rFonts w:ascii="Times New Roman" w:hAnsi="Times New Roman"/>
        </w:rPr>
        <w:t>чалась</w:t>
      </w:r>
      <w:r w:rsidRPr="00335CB3">
        <w:rPr>
          <w:rFonts w:ascii="Times New Roman" w:hAnsi="Times New Roman"/>
        </w:rPr>
        <w:t xml:space="preserve"> необходимость более четко сформулировать, что означает эта Концепция в конкретных терминах, и </w:t>
      </w:r>
      <w:r w:rsidR="00F26E2C" w:rsidRPr="00335CB3">
        <w:rPr>
          <w:rFonts w:ascii="Times New Roman" w:hAnsi="Times New Roman"/>
        </w:rPr>
        <w:t xml:space="preserve">были </w:t>
      </w:r>
      <w:r w:rsidRPr="00335CB3">
        <w:rPr>
          <w:rFonts w:ascii="Times New Roman" w:hAnsi="Times New Roman"/>
        </w:rPr>
        <w:t>представ</w:t>
      </w:r>
      <w:r w:rsidR="00F26E2C" w:rsidRPr="00335CB3">
        <w:rPr>
          <w:rFonts w:ascii="Times New Roman" w:hAnsi="Times New Roman"/>
        </w:rPr>
        <w:t>лены</w:t>
      </w:r>
      <w:r w:rsidRPr="00335CB3">
        <w:rPr>
          <w:rFonts w:ascii="Times New Roman" w:hAnsi="Times New Roman"/>
        </w:rPr>
        <w:t xml:space="preserve"> различные возможные интерпретации;</w:t>
      </w:r>
    </w:p>
    <w:p w:rsidR="00542C91" w:rsidRPr="00335CB3" w:rsidRDefault="00542C91" w:rsidP="00680B88">
      <w:pPr>
        <w:numPr>
          <w:ilvl w:val="0"/>
          <w:numId w:val="9"/>
        </w:numPr>
        <w:tabs>
          <w:tab w:val="clear" w:pos="1440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kern w:val="22"/>
        </w:rPr>
      </w:pPr>
      <w:r w:rsidRPr="00335CB3">
        <w:rPr>
          <w:rFonts w:ascii="Times New Roman" w:hAnsi="Times New Roman"/>
        </w:rPr>
        <w:t>глобальная рамочная программа в области биоразнообразия на период после 2020</w:t>
      </w:r>
      <w:r w:rsidR="00380D92" w:rsidRPr="00335CB3">
        <w:rPr>
          <w:rFonts w:ascii="Times New Roman" w:hAnsi="Times New Roman"/>
        </w:rPr>
        <w:t> </w:t>
      </w:r>
      <w:r w:rsidRPr="00335CB3">
        <w:rPr>
          <w:rFonts w:ascii="Times New Roman" w:hAnsi="Times New Roman"/>
        </w:rPr>
        <w:t>года должна содержать конкретные, поддающиеся измерению, масштабные, реалистичные и обусловленные сроками задачи</w:t>
      </w:r>
      <w:r w:rsidR="00071C65" w:rsidRPr="00335CB3">
        <w:rPr>
          <w:rFonts w:ascii="Times New Roman" w:hAnsi="Times New Roman"/>
        </w:rPr>
        <w:t>.</w:t>
      </w:r>
      <w:r w:rsidRPr="00335CB3">
        <w:rPr>
          <w:rFonts w:ascii="Times New Roman" w:hAnsi="Times New Roman"/>
        </w:rPr>
        <w:t xml:space="preserve"> Эти задачи должны основываться на знаниях, в том числе на научных и традиционных знаниях, охватывать как желаемые результаты, так и процессы, быть простыми для разъяснения и ориентированными на активизацию действий в рамках всего общества.</w:t>
      </w:r>
      <w:r w:rsidRPr="00335CB3">
        <w:rPr>
          <w:rFonts w:ascii="Times New Roman" w:hAnsi="Times New Roman"/>
          <w:iCs/>
        </w:rPr>
        <w:t xml:space="preserve"> В качестве отправной точки для обсуждения будущих задач поддерживается идея об использовании целевых задач по сохранению и устойчивому использованию биоразнообразия, принятых в Айти. Некоторые </w:t>
      </w:r>
      <w:r w:rsidR="00071C65" w:rsidRPr="00335CB3">
        <w:rPr>
          <w:rFonts w:ascii="Times New Roman" w:hAnsi="Times New Roman"/>
          <w:iCs/>
        </w:rPr>
        <w:t xml:space="preserve">авторы </w:t>
      </w:r>
      <w:r w:rsidRPr="00335CB3">
        <w:rPr>
          <w:rFonts w:ascii="Times New Roman" w:hAnsi="Times New Roman"/>
          <w:iCs/>
        </w:rPr>
        <w:t xml:space="preserve">высказали мнение о том, что </w:t>
      </w:r>
      <w:r w:rsidR="00071C65" w:rsidRPr="00335CB3">
        <w:rPr>
          <w:rFonts w:ascii="Times New Roman" w:hAnsi="Times New Roman"/>
          <w:iCs/>
        </w:rPr>
        <w:t xml:space="preserve">следует ограничить внесение </w:t>
      </w:r>
      <w:r w:rsidRPr="00335CB3">
        <w:rPr>
          <w:rFonts w:ascii="Times New Roman" w:hAnsi="Times New Roman"/>
          <w:iCs/>
        </w:rPr>
        <w:t>изменени</w:t>
      </w:r>
      <w:r w:rsidR="00071C65" w:rsidRPr="00335CB3">
        <w:rPr>
          <w:rFonts w:ascii="Times New Roman" w:hAnsi="Times New Roman"/>
          <w:iCs/>
        </w:rPr>
        <w:t xml:space="preserve">й в </w:t>
      </w:r>
      <w:r w:rsidRPr="00335CB3">
        <w:rPr>
          <w:rFonts w:ascii="Times New Roman" w:hAnsi="Times New Roman"/>
          <w:iCs/>
        </w:rPr>
        <w:t>целевы</w:t>
      </w:r>
      <w:r w:rsidR="00071C65" w:rsidRPr="00335CB3">
        <w:rPr>
          <w:rFonts w:ascii="Times New Roman" w:hAnsi="Times New Roman"/>
          <w:iCs/>
        </w:rPr>
        <w:t>е</w:t>
      </w:r>
      <w:r w:rsidRPr="00335CB3">
        <w:rPr>
          <w:rFonts w:ascii="Times New Roman" w:hAnsi="Times New Roman"/>
          <w:iCs/>
        </w:rPr>
        <w:t xml:space="preserve"> задач</w:t>
      </w:r>
      <w:r w:rsidR="009068F6" w:rsidRPr="00335CB3">
        <w:rPr>
          <w:rFonts w:ascii="Times New Roman" w:hAnsi="Times New Roman"/>
          <w:iCs/>
        </w:rPr>
        <w:t>и</w:t>
      </w:r>
      <w:r w:rsidRPr="00335CB3">
        <w:rPr>
          <w:rFonts w:ascii="Times New Roman" w:hAnsi="Times New Roman"/>
          <w:iCs/>
        </w:rPr>
        <w:t>, приняты</w:t>
      </w:r>
      <w:r w:rsidR="00071C65" w:rsidRPr="00335CB3">
        <w:rPr>
          <w:rFonts w:ascii="Times New Roman" w:hAnsi="Times New Roman"/>
          <w:iCs/>
        </w:rPr>
        <w:t>е</w:t>
      </w:r>
      <w:r w:rsidRPr="00335CB3">
        <w:rPr>
          <w:rFonts w:ascii="Times New Roman" w:hAnsi="Times New Roman"/>
          <w:iCs/>
        </w:rPr>
        <w:t xml:space="preserve"> в Айти. </w:t>
      </w:r>
      <w:r w:rsidR="0012432B" w:rsidRPr="00335CB3">
        <w:rPr>
          <w:rFonts w:ascii="Times New Roman" w:hAnsi="Times New Roman"/>
          <w:iCs/>
        </w:rPr>
        <w:t>В др</w:t>
      </w:r>
      <w:r w:rsidRPr="00335CB3">
        <w:rPr>
          <w:rFonts w:ascii="Times New Roman" w:hAnsi="Times New Roman"/>
          <w:iCs/>
        </w:rPr>
        <w:t>уги</w:t>
      </w:r>
      <w:r w:rsidR="0012432B" w:rsidRPr="00335CB3">
        <w:rPr>
          <w:rFonts w:ascii="Times New Roman" w:hAnsi="Times New Roman"/>
          <w:iCs/>
        </w:rPr>
        <w:t xml:space="preserve">х материалах было </w:t>
      </w:r>
      <w:r w:rsidRPr="00335CB3">
        <w:rPr>
          <w:rFonts w:ascii="Times New Roman" w:hAnsi="Times New Roman"/>
          <w:iCs/>
        </w:rPr>
        <w:t>предлож</w:t>
      </w:r>
      <w:r w:rsidR="0012432B" w:rsidRPr="00335CB3">
        <w:rPr>
          <w:rFonts w:ascii="Times New Roman" w:hAnsi="Times New Roman"/>
          <w:iCs/>
        </w:rPr>
        <w:t>ено</w:t>
      </w:r>
      <w:r w:rsidRPr="00335CB3">
        <w:rPr>
          <w:rFonts w:ascii="Times New Roman" w:hAnsi="Times New Roman"/>
          <w:iCs/>
        </w:rPr>
        <w:t xml:space="preserve"> внести </w:t>
      </w:r>
      <w:r w:rsidR="009068F6" w:rsidRPr="00335CB3">
        <w:rPr>
          <w:rFonts w:ascii="Times New Roman" w:hAnsi="Times New Roman"/>
          <w:iCs/>
        </w:rPr>
        <w:t>более обширные</w:t>
      </w:r>
      <w:r w:rsidRPr="00335CB3">
        <w:rPr>
          <w:rFonts w:ascii="Times New Roman" w:hAnsi="Times New Roman"/>
          <w:iCs/>
        </w:rPr>
        <w:t xml:space="preserve"> изменения</w:t>
      </w:r>
      <w:r w:rsidR="009068F6" w:rsidRPr="00335CB3">
        <w:rPr>
          <w:rFonts w:ascii="Times New Roman" w:hAnsi="Times New Roman"/>
          <w:iCs/>
        </w:rPr>
        <w:t xml:space="preserve"> и</w:t>
      </w:r>
      <w:r w:rsidRPr="00335CB3">
        <w:rPr>
          <w:rFonts w:ascii="Times New Roman" w:hAnsi="Times New Roman"/>
          <w:iCs/>
        </w:rPr>
        <w:t xml:space="preserve"> высказа</w:t>
      </w:r>
      <w:r w:rsidR="0012432B" w:rsidRPr="00335CB3">
        <w:rPr>
          <w:rFonts w:ascii="Times New Roman" w:hAnsi="Times New Roman"/>
          <w:iCs/>
        </w:rPr>
        <w:t>ны</w:t>
      </w:r>
      <w:r w:rsidRPr="00335CB3">
        <w:rPr>
          <w:rFonts w:ascii="Times New Roman" w:hAnsi="Times New Roman"/>
          <w:iCs/>
        </w:rPr>
        <w:t xml:space="preserve"> многочисленные предложения в отношении дополнительных или пересмотренных задач;</w:t>
      </w:r>
    </w:p>
    <w:p w:rsidR="00542C91" w:rsidRPr="00335CB3" w:rsidRDefault="00B95C7C" w:rsidP="00680B88">
      <w:pPr>
        <w:numPr>
          <w:ilvl w:val="0"/>
          <w:numId w:val="9"/>
        </w:numPr>
        <w:tabs>
          <w:tab w:val="clear" w:pos="1440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kern w:val="22"/>
        </w:rPr>
      </w:pPr>
      <w:r w:rsidRPr="00335CB3">
        <w:rPr>
          <w:rFonts w:ascii="Times New Roman" w:hAnsi="Times New Roman"/>
          <w:iCs/>
        </w:rPr>
        <w:t>б</w:t>
      </w:r>
      <w:r w:rsidR="00542C91" w:rsidRPr="00335CB3">
        <w:rPr>
          <w:rFonts w:ascii="Times New Roman" w:hAnsi="Times New Roman"/>
          <w:iCs/>
        </w:rPr>
        <w:t xml:space="preserve">ыло предложено ограничить </w:t>
      </w:r>
      <w:r w:rsidRPr="00335CB3">
        <w:rPr>
          <w:rFonts w:ascii="Times New Roman" w:hAnsi="Times New Roman"/>
          <w:iCs/>
        </w:rPr>
        <w:t xml:space="preserve">до 20 </w:t>
      </w:r>
      <w:r w:rsidR="00542C91" w:rsidRPr="00335CB3">
        <w:rPr>
          <w:rFonts w:ascii="Times New Roman" w:hAnsi="Times New Roman"/>
          <w:iCs/>
        </w:rPr>
        <w:t xml:space="preserve">число задач в области биоразнообразия. Однако, учитывая идеи, высказанные в отношении новых задач, похоже, что некоторые </w:t>
      </w:r>
      <w:r w:rsidRPr="00335CB3">
        <w:rPr>
          <w:rFonts w:ascii="Times New Roman" w:hAnsi="Times New Roman"/>
          <w:iCs/>
        </w:rPr>
        <w:t xml:space="preserve">авторы </w:t>
      </w:r>
      <w:r w:rsidR="00542C91" w:rsidRPr="00335CB3">
        <w:rPr>
          <w:rFonts w:ascii="Times New Roman" w:hAnsi="Times New Roman"/>
          <w:iCs/>
        </w:rPr>
        <w:t xml:space="preserve">хотели бы увеличить </w:t>
      </w:r>
      <w:r w:rsidR="0012432B" w:rsidRPr="00335CB3">
        <w:rPr>
          <w:rFonts w:ascii="Times New Roman" w:hAnsi="Times New Roman"/>
          <w:iCs/>
        </w:rPr>
        <w:t xml:space="preserve">их </w:t>
      </w:r>
      <w:r w:rsidRPr="00335CB3">
        <w:rPr>
          <w:rFonts w:ascii="Times New Roman" w:hAnsi="Times New Roman"/>
          <w:iCs/>
        </w:rPr>
        <w:t>число</w:t>
      </w:r>
      <w:r w:rsidR="00542C91" w:rsidRPr="00335CB3">
        <w:rPr>
          <w:rFonts w:ascii="Times New Roman" w:hAnsi="Times New Roman"/>
          <w:iCs/>
        </w:rPr>
        <w:t>. И</w:t>
      </w:r>
      <w:r w:rsidRPr="00335CB3">
        <w:rPr>
          <w:rFonts w:ascii="Times New Roman" w:hAnsi="Times New Roman"/>
          <w:iCs/>
        </w:rPr>
        <w:t>,</w:t>
      </w:r>
      <w:r w:rsidR="00542C91" w:rsidRPr="00335CB3">
        <w:rPr>
          <w:rFonts w:ascii="Times New Roman" w:hAnsi="Times New Roman"/>
          <w:iCs/>
        </w:rPr>
        <w:t xml:space="preserve"> наоборот, было также предложено ограничить количество задач. </w:t>
      </w:r>
      <w:r w:rsidRPr="00335CB3">
        <w:rPr>
          <w:rFonts w:ascii="Times New Roman" w:hAnsi="Times New Roman"/>
          <w:iCs/>
        </w:rPr>
        <w:t>В н</w:t>
      </w:r>
      <w:r w:rsidR="00542C91" w:rsidRPr="00335CB3">
        <w:rPr>
          <w:rFonts w:ascii="Times New Roman" w:hAnsi="Times New Roman"/>
          <w:iCs/>
        </w:rPr>
        <w:t>екоторы</w:t>
      </w:r>
      <w:r w:rsidRPr="00335CB3">
        <w:rPr>
          <w:rFonts w:ascii="Times New Roman" w:hAnsi="Times New Roman"/>
          <w:iCs/>
        </w:rPr>
        <w:t>х материалах было</w:t>
      </w:r>
      <w:r w:rsidR="00542C91" w:rsidRPr="00335CB3">
        <w:rPr>
          <w:rFonts w:ascii="Times New Roman" w:hAnsi="Times New Roman"/>
          <w:iCs/>
        </w:rPr>
        <w:t xml:space="preserve"> предлож</w:t>
      </w:r>
      <w:r w:rsidRPr="00335CB3">
        <w:rPr>
          <w:rFonts w:ascii="Times New Roman" w:hAnsi="Times New Roman"/>
          <w:iCs/>
        </w:rPr>
        <w:t>ено</w:t>
      </w:r>
      <w:r w:rsidR="00542C91" w:rsidRPr="00335CB3">
        <w:rPr>
          <w:rFonts w:ascii="Times New Roman" w:hAnsi="Times New Roman"/>
          <w:iCs/>
        </w:rPr>
        <w:t xml:space="preserve"> использовать подход с составными задачами или разработ</w:t>
      </w:r>
      <w:r w:rsidR="0012432B" w:rsidRPr="00335CB3">
        <w:rPr>
          <w:rFonts w:ascii="Times New Roman" w:hAnsi="Times New Roman"/>
          <w:iCs/>
        </w:rPr>
        <w:t>ать</w:t>
      </w:r>
      <w:r w:rsidR="00542C91" w:rsidRPr="00335CB3">
        <w:rPr>
          <w:rFonts w:ascii="Times New Roman" w:hAnsi="Times New Roman"/>
          <w:iCs/>
        </w:rPr>
        <w:t xml:space="preserve"> подзадач</w:t>
      </w:r>
      <w:r w:rsidR="0012432B" w:rsidRPr="00335CB3">
        <w:rPr>
          <w:rFonts w:ascii="Times New Roman" w:hAnsi="Times New Roman"/>
          <w:iCs/>
        </w:rPr>
        <w:t>и</w:t>
      </w:r>
      <w:r w:rsidR="00542C91" w:rsidRPr="00335CB3">
        <w:rPr>
          <w:rFonts w:ascii="Times New Roman" w:hAnsi="Times New Roman"/>
          <w:iCs/>
        </w:rPr>
        <w:t>. В качестве полезной модели в этом отношении была предложена Повестка дня в области устойчивого развития на период до 2030 года</w:t>
      </w:r>
      <w:r w:rsidR="0012432B" w:rsidRPr="00335CB3">
        <w:rPr>
          <w:rFonts w:ascii="Times New Roman" w:hAnsi="Times New Roman"/>
          <w:iCs/>
        </w:rPr>
        <w:t>;</w:t>
      </w:r>
    </w:p>
    <w:p w:rsidR="00542C91" w:rsidRPr="00335CB3" w:rsidRDefault="0012432B" w:rsidP="00680B88">
      <w:pPr>
        <w:numPr>
          <w:ilvl w:val="0"/>
          <w:numId w:val="9"/>
        </w:numPr>
        <w:suppressLineNumbers/>
        <w:tabs>
          <w:tab w:val="clear" w:pos="1440"/>
        </w:tabs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napToGrid w:val="0"/>
          <w:kern w:val="22"/>
        </w:rPr>
      </w:pPr>
      <w:r w:rsidRPr="00335CB3">
        <w:rPr>
          <w:rFonts w:ascii="Times New Roman" w:hAnsi="Times New Roman"/>
        </w:rPr>
        <w:lastRenderedPageBreak/>
        <w:t>показатели</w:t>
      </w:r>
      <w:r w:rsidR="00542C91" w:rsidRPr="00335CB3">
        <w:rPr>
          <w:rFonts w:ascii="Times New Roman" w:hAnsi="Times New Roman"/>
        </w:rPr>
        <w:t xml:space="preserve">, основанные на показателях Стратегического плана в области биоразнообразия на 2011-2020 годы, должны определяться и разрабатываться параллельно с разработкой глобальной рамочной программы </w:t>
      </w:r>
      <w:r w:rsidR="005E02B6" w:rsidRPr="00335CB3">
        <w:rPr>
          <w:rFonts w:ascii="Times New Roman" w:hAnsi="Times New Roman"/>
        </w:rPr>
        <w:t xml:space="preserve">в области </w:t>
      </w:r>
      <w:r w:rsidR="00542C91" w:rsidRPr="00335CB3">
        <w:rPr>
          <w:rFonts w:ascii="Times New Roman" w:hAnsi="Times New Roman"/>
        </w:rPr>
        <w:t>биоразнообрази</w:t>
      </w:r>
      <w:r w:rsidR="005E02B6" w:rsidRPr="00335CB3">
        <w:rPr>
          <w:rFonts w:ascii="Times New Roman" w:hAnsi="Times New Roman"/>
        </w:rPr>
        <w:t>я</w:t>
      </w:r>
      <w:r w:rsidR="00542C91" w:rsidRPr="00335CB3">
        <w:rPr>
          <w:rFonts w:ascii="Times New Roman" w:hAnsi="Times New Roman"/>
        </w:rPr>
        <w:t xml:space="preserve"> на период после 2020</w:t>
      </w:r>
      <w:r w:rsidRPr="00335CB3">
        <w:rPr>
          <w:rFonts w:ascii="Times New Roman" w:hAnsi="Times New Roman"/>
        </w:rPr>
        <w:t> </w:t>
      </w:r>
      <w:r w:rsidR="00542C91" w:rsidRPr="00335CB3">
        <w:rPr>
          <w:rFonts w:ascii="Times New Roman" w:hAnsi="Times New Roman"/>
        </w:rPr>
        <w:t>года;</w:t>
      </w:r>
    </w:p>
    <w:p w:rsidR="00542C91" w:rsidRPr="00335CB3" w:rsidRDefault="00542C91" w:rsidP="00680B88">
      <w:pPr>
        <w:numPr>
          <w:ilvl w:val="0"/>
          <w:numId w:val="9"/>
        </w:numPr>
        <w:tabs>
          <w:tab w:val="clear" w:pos="1440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iCs/>
          <w:kern w:val="22"/>
        </w:rPr>
      </w:pPr>
      <w:r w:rsidRPr="00335CB3">
        <w:rPr>
          <w:rFonts w:ascii="Times New Roman" w:hAnsi="Times New Roman"/>
        </w:rPr>
        <w:t>глобальная рамочная программа в области биоразнообразия на период после 2020</w:t>
      </w:r>
      <w:r w:rsidR="0012432B" w:rsidRPr="00335CB3">
        <w:rPr>
          <w:rFonts w:ascii="Times New Roman" w:hAnsi="Times New Roman"/>
        </w:rPr>
        <w:t> </w:t>
      </w:r>
      <w:r w:rsidRPr="00335CB3">
        <w:rPr>
          <w:rFonts w:ascii="Times New Roman" w:hAnsi="Times New Roman"/>
        </w:rPr>
        <w:t xml:space="preserve">года должна способствовать укреплению чувства глубокой сопричастности и </w:t>
      </w:r>
      <w:r w:rsidR="00B95C7C" w:rsidRPr="00335CB3">
        <w:rPr>
          <w:rFonts w:ascii="Times New Roman" w:hAnsi="Times New Roman"/>
        </w:rPr>
        <w:t xml:space="preserve">содействовать </w:t>
      </w:r>
      <w:r w:rsidRPr="00335CB3">
        <w:rPr>
          <w:rFonts w:ascii="Times New Roman" w:hAnsi="Times New Roman"/>
        </w:rPr>
        <w:t>конкретны</w:t>
      </w:r>
      <w:r w:rsidR="00B95C7C" w:rsidRPr="00335CB3">
        <w:rPr>
          <w:rFonts w:ascii="Times New Roman" w:hAnsi="Times New Roman"/>
        </w:rPr>
        <w:t>м</w:t>
      </w:r>
      <w:r w:rsidRPr="00335CB3">
        <w:rPr>
          <w:rFonts w:ascii="Times New Roman" w:hAnsi="Times New Roman"/>
        </w:rPr>
        <w:t xml:space="preserve"> действия</w:t>
      </w:r>
      <w:r w:rsidR="00B95C7C" w:rsidRPr="00335CB3">
        <w:rPr>
          <w:rFonts w:ascii="Times New Roman" w:hAnsi="Times New Roman"/>
        </w:rPr>
        <w:t>м</w:t>
      </w:r>
      <w:r w:rsidRPr="00335CB3">
        <w:rPr>
          <w:rFonts w:ascii="Times New Roman" w:hAnsi="Times New Roman"/>
        </w:rPr>
        <w:t xml:space="preserve"> и вклад</w:t>
      </w:r>
      <w:r w:rsidR="00E847D6" w:rsidRPr="00335CB3">
        <w:rPr>
          <w:rFonts w:ascii="Times New Roman" w:hAnsi="Times New Roman"/>
        </w:rPr>
        <w:t>у</w:t>
      </w:r>
      <w:r w:rsidRPr="00335CB3">
        <w:rPr>
          <w:rFonts w:ascii="Times New Roman" w:hAnsi="Times New Roman"/>
        </w:rPr>
        <w:t xml:space="preserve"> для ее не</w:t>
      </w:r>
      <w:r w:rsidR="00B95C7C" w:rsidRPr="00335CB3">
        <w:rPr>
          <w:rFonts w:ascii="Times New Roman" w:hAnsi="Times New Roman"/>
        </w:rPr>
        <w:t>за</w:t>
      </w:r>
      <w:r w:rsidRPr="00335CB3">
        <w:rPr>
          <w:rFonts w:ascii="Times New Roman" w:hAnsi="Times New Roman"/>
        </w:rPr>
        <w:t>медл</w:t>
      </w:r>
      <w:r w:rsidR="00B95C7C" w:rsidRPr="00335CB3">
        <w:rPr>
          <w:rFonts w:ascii="Times New Roman" w:hAnsi="Times New Roman"/>
        </w:rPr>
        <w:t>итель</w:t>
      </w:r>
      <w:r w:rsidRPr="00335CB3">
        <w:rPr>
          <w:rFonts w:ascii="Times New Roman" w:hAnsi="Times New Roman"/>
        </w:rPr>
        <w:t>ного осуществления Сторонами, другими правительствами, субнациональными и местными органами власти и городами, а также коренными народами и местными общинами, соответствующими международными организациями</w:t>
      </w:r>
      <w:r w:rsidR="00B95C7C" w:rsidRPr="00335CB3">
        <w:rPr>
          <w:rFonts w:ascii="Times New Roman" w:hAnsi="Times New Roman"/>
        </w:rPr>
        <w:t>,</w:t>
      </w:r>
      <w:r w:rsidRPr="00335CB3">
        <w:rPr>
          <w:rFonts w:ascii="Times New Roman" w:hAnsi="Times New Roman"/>
        </w:rPr>
        <w:t xml:space="preserve"> организаци</w:t>
      </w:r>
      <w:r w:rsidR="00B95C7C" w:rsidRPr="00335CB3">
        <w:rPr>
          <w:rFonts w:ascii="Times New Roman" w:hAnsi="Times New Roman"/>
        </w:rPr>
        <w:t>ями</w:t>
      </w:r>
      <w:r w:rsidRPr="00335CB3">
        <w:rPr>
          <w:rFonts w:ascii="Times New Roman" w:hAnsi="Times New Roman"/>
        </w:rPr>
        <w:t xml:space="preserve"> гражданского общества, женски</w:t>
      </w:r>
      <w:r w:rsidR="00B95C7C" w:rsidRPr="00335CB3">
        <w:rPr>
          <w:rFonts w:ascii="Times New Roman" w:hAnsi="Times New Roman"/>
        </w:rPr>
        <w:t>ми</w:t>
      </w:r>
      <w:r w:rsidRPr="00335CB3">
        <w:rPr>
          <w:rFonts w:ascii="Times New Roman" w:hAnsi="Times New Roman"/>
        </w:rPr>
        <w:t xml:space="preserve"> и молодежны</w:t>
      </w:r>
      <w:r w:rsidR="00B95C7C" w:rsidRPr="00335CB3">
        <w:rPr>
          <w:rFonts w:ascii="Times New Roman" w:hAnsi="Times New Roman"/>
        </w:rPr>
        <w:t>ми</w:t>
      </w:r>
      <w:r w:rsidRPr="00335CB3">
        <w:rPr>
          <w:rFonts w:ascii="Times New Roman" w:hAnsi="Times New Roman"/>
        </w:rPr>
        <w:t xml:space="preserve"> организаци</w:t>
      </w:r>
      <w:r w:rsidR="00B95C7C" w:rsidRPr="00335CB3">
        <w:rPr>
          <w:rFonts w:ascii="Times New Roman" w:hAnsi="Times New Roman"/>
        </w:rPr>
        <w:t>ями</w:t>
      </w:r>
      <w:r w:rsidRPr="00335CB3">
        <w:rPr>
          <w:rFonts w:ascii="Times New Roman" w:hAnsi="Times New Roman"/>
        </w:rPr>
        <w:t>, частны</w:t>
      </w:r>
      <w:r w:rsidR="00B95C7C" w:rsidRPr="00335CB3">
        <w:rPr>
          <w:rFonts w:ascii="Times New Roman" w:hAnsi="Times New Roman"/>
        </w:rPr>
        <w:t>м</w:t>
      </w:r>
      <w:r w:rsidRPr="00335CB3">
        <w:rPr>
          <w:rFonts w:ascii="Times New Roman" w:hAnsi="Times New Roman"/>
        </w:rPr>
        <w:t xml:space="preserve"> и финансовы</w:t>
      </w:r>
      <w:r w:rsidR="00B95C7C" w:rsidRPr="00335CB3">
        <w:rPr>
          <w:rFonts w:ascii="Times New Roman" w:hAnsi="Times New Roman"/>
        </w:rPr>
        <w:t>м</w:t>
      </w:r>
      <w:r w:rsidRPr="00335CB3">
        <w:rPr>
          <w:rFonts w:ascii="Times New Roman" w:hAnsi="Times New Roman"/>
        </w:rPr>
        <w:t xml:space="preserve"> сектор</w:t>
      </w:r>
      <w:r w:rsidR="00B95C7C" w:rsidRPr="00335CB3">
        <w:rPr>
          <w:rFonts w:ascii="Times New Roman" w:hAnsi="Times New Roman"/>
        </w:rPr>
        <w:t>ами</w:t>
      </w:r>
      <w:r w:rsidRPr="00335CB3">
        <w:rPr>
          <w:rFonts w:ascii="Times New Roman" w:hAnsi="Times New Roman"/>
        </w:rPr>
        <w:t xml:space="preserve"> и други</w:t>
      </w:r>
      <w:r w:rsidR="00B95C7C" w:rsidRPr="00335CB3">
        <w:rPr>
          <w:rFonts w:ascii="Times New Roman" w:hAnsi="Times New Roman"/>
        </w:rPr>
        <w:t>ми</w:t>
      </w:r>
      <w:r w:rsidRPr="00335CB3">
        <w:rPr>
          <w:rFonts w:ascii="Times New Roman" w:hAnsi="Times New Roman"/>
        </w:rPr>
        <w:t xml:space="preserve"> заинтересованны</w:t>
      </w:r>
      <w:r w:rsidR="00B95C7C" w:rsidRPr="00335CB3">
        <w:rPr>
          <w:rFonts w:ascii="Times New Roman" w:hAnsi="Times New Roman"/>
        </w:rPr>
        <w:t>ми</w:t>
      </w:r>
      <w:r w:rsidRPr="00335CB3">
        <w:rPr>
          <w:rFonts w:ascii="Times New Roman" w:hAnsi="Times New Roman"/>
        </w:rPr>
        <w:t xml:space="preserve"> сторон</w:t>
      </w:r>
      <w:r w:rsidR="00B95C7C" w:rsidRPr="00335CB3">
        <w:rPr>
          <w:rFonts w:ascii="Times New Roman" w:hAnsi="Times New Roman"/>
        </w:rPr>
        <w:t>ами</w:t>
      </w:r>
      <w:r w:rsidRPr="00335CB3">
        <w:rPr>
          <w:rFonts w:ascii="Times New Roman" w:hAnsi="Times New Roman"/>
        </w:rPr>
        <w:t>;</w:t>
      </w:r>
    </w:p>
    <w:p w:rsidR="00542C91" w:rsidRPr="00335CB3" w:rsidRDefault="00542C91" w:rsidP="00680B88">
      <w:pPr>
        <w:numPr>
          <w:ilvl w:val="0"/>
          <w:numId w:val="9"/>
        </w:numPr>
        <w:tabs>
          <w:tab w:val="clear" w:pos="1440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iCs/>
          <w:kern w:val="22"/>
        </w:rPr>
      </w:pPr>
      <w:r w:rsidRPr="00335CB3">
        <w:rPr>
          <w:rFonts w:ascii="Times New Roman" w:hAnsi="Times New Roman"/>
          <w:snapToGrid w:val="0"/>
        </w:rPr>
        <w:t xml:space="preserve">национальные стратегии и планы действий по сохранению биоразнообразия (НСПДСБ) должны и впредь оставаться основным инструментом для осуществления Конвенции и глобальной рамочной программы </w:t>
      </w:r>
      <w:r w:rsidR="001B5040" w:rsidRPr="00335CB3">
        <w:rPr>
          <w:rFonts w:ascii="Times New Roman" w:hAnsi="Times New Roman"/>
          <w:snapToGrid w:val="0"/>
        </w:rPr>
        <w:t>в области</w:t>
      </w:r>
      <w:r w:rsidRPr="00335CB3">
        <w:rPr>
          <w:rFonts w:ascii="Times New Roman" w:hAnsi="Times New Roman"/>
          <w:snapToGrid w:val="0"/>
        </w:rPr>
        <w:t xml:space="preserve"> биоразнообрази</w:t>
      </w:r>
      <w:r w:rsidR="001B5040" w:rsidRPr="00335CB3">
        <w:rPr>
          <w:rFonts w:ascii="Times New Roman" w:hAnsi="Times New Roman"/>
          <w:snapToGrid w:val="0"/>
        </w:rPr>
        <w:t>я</w:t>
      </w:r>
      <w:r w:rsidRPr="00335CB3">
        <w:rPr>
          <w:rFonts w:ascii="Times New Roman" w:hAnsi="Times New Roman"/>
          <w:snapToGrid w:val="0"/>
        </w:rPr>
        <w:t xml:space="preserve"> на период после 2020 года</w:t>
      </w:r>
      <w:r w:rsidR="001B5040" w:rsidRPr="00335CB3">
        <w:rPr>
          <w:rFonts w:ascii="Times New Roman" w:hAnsi="Times New Roman"/>
          <w:snapToGrid w:val="0"/>
        </w:rPr>
        <w:t>.</w:t>
      </w:r>
      <w:r w:rsidRPr="00335CB3">
        <w:rPr>
          <w:rFonts w:ascii="Times New Roman" w:hAnsi="Times New Roman"/>
          <w:snapToGrid w:val="0"/>
        </w:rPr>
        <w:t xml:space="preserve"> Однако необходимо укреплять</w:t>
      </w:r>
      <w:r w:rsidR="001B5040" w:rsidRPr="00335CB3">
        <w:rPr>
          <w:rFonts w:ascii="Times New Roman" w:hAnsi="Times New Roman"/>
          <w:snapToGrid w:val="0"/>
        </w:rPr>
        <w:t xml:space="preserve"> их потенциал</w:t>
      </w:r>
      <w:r w:rsidRPr="00335CB3">
        <w:rPr>
          <w:rFonts w:ascii="Times New Roman" w:hAnsi="Times New Roman"/>
          <w:snapToGrid w:val="0"/>
        </w:rPr>
        <w:t>;</w:t>
      </w:r>
    </w:p>
    <w:p w:rsidR="001B5040" w:rsidRPr="00335CB3" w:rsidRDefault="001B5040" w:rsidP="00680B88">
      <w:pPr>
        <w:numPr>
          <w:ilvl w:val="0"/>
          <w:numId w:val="9"/>
        </w:numPr>
        <w:suppressLineNumbers/>
        <w:tabs>
          <w:tab w:val="clear" w:pos="1440"/>
        </w:tabs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napToGrid w:val="0"/>
          <w:kern w:val="22"/>
        </w:rPr>
      </w:pPr>
      <w:r w:rsidRPr="00335CB3">
        <w:rPr>
          <w:rFonts w:ascii="Times New Roman" w:hAnsi="Times New Roman" w:cs="Times New Roman"/>
          <w:snapToGrid w:val="0"/>
          <w:kern w:val="22"/>
        </w:rPr>
        <w:t xml:space="preserve">глобальная рамочная программа </w:t>
      </w:r>
      <w:r w:rsidRPr="00335CB3">
        <w:rPr>
          <w:rFonts w:ascii="Times New Roman" w:hAnsi="Times New Roman"/>
          <w:snapToGrid w:val="0"/>
        </w:rPr>
        <w:t xml:space="preserve">в области биоразнообразия </w:t>
      </w:r>
      <w:r w:rsidRPr="00335CB3">
        <w:rPr>
          <w:rFonts w:ascii="Times New Roman" w:hAnsi="Times New Roman" w:cs="Times New Roman"/>
          <w:snapToGrid w:val="0"/>
          <w:kern w:val="22"/>
        </w:rPr>
        <w:t xml:space="preserve">на период после 2020 года должна быть ориентирована на реализацию и предусматривать эффективный процесс мониторинга и обзора в целях повышения транспарентности и подотчетности. Однако необходимо определить специфику выполнения </w:t>
      </w:r>
      <w:r w:rsidR="00C921FC" w:rsidRPr="00335CB3">
        <w:rPr>
          <w:rFonts w:ascii="Times New Roman" w:hAnsi="Times New Roman" w:cs="Times New Roman"/>
          <w:snapToGrid w:val="0"/>
          <w:kern w:val="22"/>
        </w:rPr>
        <w:t xml:space="preserve">этого процесса </w:t>
      </w:r>
      <w:r w:rsidRPr="00335CB3">
        <w:rPr>
          <w:rFonts w:ascii="Times New Roman" w:hAnsi="Times New Roman" w:cs="Times New Roman"/>
          <w:snapToGrid w:val="0"/>
          <w:kern w:val="22"/>
        </w:rPr>
        <w:t xml:space="preserve">помимо </w:t>
      </w:r>
      <w:r w:rsidR="00C921FC" w:rsidRPr="00335CB3">
        <w:rPr>
          <w:rFonts w:ascii="Times New Roman" w:hAnsi="Times New Roman" w:cs="Times New Roman"/>
          <w:snapToGrid w:val="0"/>
          <w:kern w:val="22"/>
        </w:rPr>
        <w:t xml:space="preserve">предоставления </w:t>
      </w:r>
      <w:r w:rsidRPr="00335CB3">
        <w:rPr>
          <w:rFonts w:ascii="Times New Roman" w:hAnsi="Times New Roman" w:cs="Times New Roman"/>
          <w:snapToGrid w:val="0"/>
          <w:kern w:val="22"/>
        </w:rPr>
        <w:t>установленной национальной отчетности и добровольных коллегиальных обзоров. Было предложено создать механизм повышения эффективности и процесс соблюдения. Аналогичным образом, была отмечена необходимость проведения регулярного обзора прогресса в осуществлении, возможно, каждые два года или пять лет;</w:t>
      </w:r>
    </w:p>
    <w:p w:rsidR="00713671" w:rsidRPr="00335CB3" w:rsidRDefault="002D1E2A" w:rsidP="003E058F">
      <w:pPr>
        <w:numPr>
          <w:ilvl w:val="0"/>
          <w:numId w:val="9"/>
        </w:numPr>
        <w:suppressLineNumbers/>
        <w:tabs>
          <w:tab w:val="clear" w:pos="1440"/>
        </w:tabs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iCs/>
          <w:kern w:val="22"/>
        </w:rPr>
      </w:pPr>
      <w:r w:rsidRPr="00335CB3">
        <w:rPr>
          <w:rFonts w:ascii="Times New Roman" w:hAnsi="Times New Roman" w:cs="Times New Roman"/>
          <w:iCs/>
          <w:kern w:val="22"/>
        </w:rPr>
        <w:t>С</w:t>
      </w:r>
      <w:r w:rsidR="00713671" w:rsidRPr="00335CB3">
        <w:rPr>
          <w:rFonts w:ascii="Times New Roman" w:hAnsi="Times New Roman" w:cs="Times New Roman"/>
          <w:iCs/>
          <w:kern w:val="22"/>
        </w:rPr>
        <w:t xml:space="preserve">тороны и частный сектор в целом поддерживают </w:t>
      </w:r>
      <w:r w:rsidRPr="00335CB3">
        <w:rPr>
          <w:rFonts w:ascii="Times New Roman" w:hAnsi="Times New Roman" w:cs="Times New Roman"/>
          <w:iCs/>
          <w:kern w:val="22"/>
        </w:rPr>
        <w:t xml:space="preserve">принятие </w:t>
      </w:r>
      <w:r w:rsidR="00713671" w:rsidRPr="00335CB3">
        <w:rPr>
          <w:rFonts w:ascii="Times New Roman" w:hAnsi="Times New Roman" w:cs="Times New Roman"/>
          <w:iCs/>
          <w:kern w:val="22"/>
        </w:rPr>
        <w:t>добровольны</w:t>
      </w:r>
      <w:r w:rsidRPr="00335CB3">
        <w:rPr>
          <w:rFonts w:ascii="Times New Roman" w:hAnsi="Times New Roman" w:cs="Times New Roman"/>
          <w:iCs/>
          <w:kern w:val="22"/>
        </w:rPr>
        <w:t xml:space="preserve">х </w:t>
      </w:r>
      <w:r w:rsidR="00713671" w:rsidRPr="00335CB3">
        <w:rPr>
          <w:rFonts w:ascii="Times New Roman" w:hAnsi="Times New Roman" w:cs="Times New Roman"/>
          <w:iCs/>
          <w:kern w:val="22"/>
        </w:rPr>
        <w:t>обязательств. Однако эти заявления носят общий характер и не содержат четк</w:t>
      </w:r>
      <w:r w:rsidR="003E058F" w:rsidRPr="00335CB3">
        <w:rPr>
          <w:rFonts w:ascii="Times New Roman" w:hAnsi="Times New Roman" w:cs="Times New Roman"/>
          <w:iCs/>
          <w:kern w:val="22"/>
        </w:rPr>
        <w:t>их</w:t>
      </w:r>
      <w:r w:rsidR="00713671" w:rsidRPr="00335CB3">
        <w:rPr>
          <w:rFonts w:ascii="Times New Roman" w:hAnsi="Times New Roman" w:cs="Times New Roman"/>
          <w:iCs/>
          <w:kern w:val="22"/>
        </w:rPr>
        <w:t xml:space="preserve"> </w:t>
      </w:r>
      <w:r w:rsidR="003E058F" w:rsidRPr="00335CB3">
        <w:rPr>
          <w:rFonts w:ascii="Times New Roman" w:hAnsi="Times New Roman" w:cs="Times New Roman"/>
          <w:iCs/>
          <w:kern w:val="22"/>
        </w:rPr>
        <w:t>указаний</w:t>
      </w:r>
      <w:r w:rsidR="00713671" w:rsidRPr="00335CB3">
        <w:rPr>
          <w:rFonts w:ascii="Times New Roman" w:hAnsi="Times New Roman" w:cs="Times New Roman"/>
          <w:iCs/>
          <w:kern w:val="22"/>
        </w:rPr>
        <w:t>,</w:t>
      </w:r>
      <w:r w:rsidR="00E847D6" w:rsidRPr="00335CB3">
        <w:rPr>
          <w:rFonts w:ascii="Times New Roman" w:hAnsi="Times New Roman" w:cs="Times New Roman"/>
          <w:iCs/>
          <w:kern w:val="22"/>
        </w:rPr>
        <w:t xml:space="preserve"> в чем это воплотится </w:t>
      </w:r>
      <w:r w:rsidR="00713671" w:rsidRPr="00335CB3">
        <w:rPr>
          <w:rFonts w:ascii="Times New Roman" w:hAnsi="Times New Roman" w:cs="Times New Roman"/>
          <w:iCs/>
          <w:kern w:val="22"/>
        </w:rPr>
        <w:t>на практике;</w:t>
      </w:r>
    </w:p>
    <w:p w:rsidR="00421180" w:rsidRPr="00335CB3" w:rsidRDefault="00421180" w:rsidP="00E35D16">
      <w:pPr>
        <w:numPr>
          <w:ilvl w:val="0"/>
          <w:numId w:val="9"/>
        </w:numPr>
        <w:suppressLineNumbers/>
        <w:tabs>
          <w:tab w:val="clear" w:pos="1440"/>
        </w:tabs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 w:line="240" w:lineRule="auto"/>
        <w:ind w:left="0" w:firstLine="720"/>
        <w:jc w:val="both"/>
        <w:rPr>
          <w:rFonts w:ascii="Times New Roman" w:hAnsi="Times New Roman" w:cs="Times New Roman"/>
          <w:snapToGrid w:val="0"/>
          <w:kern w:val="22"/>
        </w:rPr>
      </w:pPr>
      <w:r w:rsidRPr="00335CB3">
        <w:rPr>
          <w:rFonts w:ascii="Times New Roman" w:hAnsi="Times New Roman" w:cs="Times New Roman"/>
          <w:snapToGrid w:val="0"/>
          <w:kern w:val="22"/>
        </w:rPr>
        <w:t xml:space="preserve">была отмечена важность разработки </w:t>
      </w:r>
      <w:r w:rsidR="00560818" w:rsidRPr="00335CB3">
        <w:rPr>
          <w:rFonts w:ascii="Times New Roman" w:hAnsi="Times New Roman" w:cs="Times New Roman"/>
          <w:snapToGrid w:val="0"/>
          <w:kern w:val="22"/>
        </w:rPr>
        <w:t>комплексной</w:t>
      </w:r>
      <w:r w:rsidRPr="00335CB3">
        <w:rPr>
          <w:rFonts w:ascii="Times New Roman" w:hAnsi="Times New Roman" w:cs="Times New Roman"/>
          <w:snapToGrid w:val="0"/>
          <w:kern w:val="22"/>
        </w:rPr>
        <w:t xml:space="preserve"> стратегии мобилизации ресурсов из всех источников. </w:t>
      </w:r>
      <w:r w:rsidR="00560818" w:rsidRPr="00335CB3">
        <w:rPr>
          <w:rFonts w:ascii="Times New Roman" w:hAnsi="Times New Roman" w:cs="Times New Roman"/>
          <w:snapToGrid w:val="0"/>
          <w:kern w:val="22"/>
        </w:rPr>
        <w:t>В н</w:t>
      </w:r>
      <w:r w:rsidRPr="00335CB3">
        <w:rPr>
          <w:rFonts w:ascii="Times New Roman" w:hAnsi="Times New Roman" w:cs="Times New Roman"/>
          <w:snapToGrid w:val="0"/>
          <w:kern w:val="22"/>
        </w:rPr>
        <w:t>екоторы</w:t>
      </w:r>
      <w:r w:rsidR="00560818" w:rsidRPr="00335CB3">
        <w:rPr>
          <w:rFonts w:ascii="Times New Roman" w:hAnsi="Times New Roman" w:cs="Times New Roman"/>
          <w:snapToGrid w:val="0"/>
          <w:kern w:val="22"/>
        </w:rPr>
        <w:t>х материалах было</w:t>
      </w:r>
      <w:r w:rsidRPr="00335CB3">
        <w:rPr>
          <w:rFonts w:ascii="Times New Roman" w:hAnsi="Times New Roman" w:cs="Times New Roman"/>
          <w:snapToGrid w:val="0"/>
          <w:kern w:val="22"/>
        </w:rPr>
        <w:t xml:space="preserve"> также предлож</w:t>
      </w:r>
      <w:r w:rsidR="00560818" w:rsidRPr="00335CB3">
        <w:rPr>
          <w:rFonts w:ascii="Times New Roman" w:hAnsi="Times New Roman" w:cs="Times New Roman"/>
          <w:snapToGrid w:val="0"/>
          <w:kern w:val="22"/>
        </w:rPr>
        <w:t>ено</w:t>
      </w:r>
      <w:r w:rsidRPr="00335CB3">
        <w:rPr>
          <w:rFonts w:ascii="Times New Roman" w:hAnsi="Times New Roman" w:cs="Times New Roman"/>
          <w:snapToGrid w:val="0"/>
          <w:kern w:val="22"/>
        </w:rPr>
        <w:t xml:space="preserve"> включить в эту стратегию </w:t>
      </w:r>
      <w:r w:rsidR="00560818" w:rsidRPr="00335CB3">
        <w:rPr>
          <w:rFonts w:ascii="Times New Roman" w:hAnsi="Times New Roman" w:cs="Times New Roman"/>
          <w:snapToGrid w:val="0"/>
          <w:kern w:val="22"/>
        </w:rPr>
        <w:t>инновационный</w:t>
      </w:r>
      <w:r w:rsidRPr="00335CB3">
        <w:rPr>
          <w:rFonts w:ascii="Times New Roman" w:hAnsi="Times New Roman" w:cs="Times New Roman"/>
          <w:snapToGrid w:val="0"/>
          <w:kern w:val="22"/>
        </w:rPr>
        <w:t xml:space="preserve"> финансовый механизм. Вместе с тем</w:t>
      </w:r>
      <w:r w:rsidR="00C921FC" w:rsidRPr="00335CB3">
        <w:rPr>
          <w:rFonts w:ascii="Times New Roman" w:hAnsi="Times New Roman" w:cs="Times New Roman"/>
          <w:snapToGrid w:val="0"/>
          <w:kern w:val="22"/>
        </w:rPr>
        <w:t>,</w:t>
      </w:r>
      <w:r w:rsidRPr="00335CB3">
        <w:rPr>
          <w:rFonts w:ascii="Times New Roman" w:hAnsi="Times New Roman" w:cs="Times New Roman"/>
          <w:snapToGrid w:val="0"/>
          <w:kern w:val="22"/>
        </w:rPr>
        <w:t xml:space="preserve"> некоторые </w:t>
      </w:r>
      <w:r w:rsidR="00560818" w:rsidRPr="00335CB3">
        <w:rPr>
          <w:rFonts w:ascii="Times New Roman" w:hAnsi="Times New Roman" w:cs="Times New Roman"/>
          <w:snapToGrid w:val="0"/>
          <w:kern w:val="22"/>
        </w:rPr>
        <w:t>авторы</w:t>
      </w:r>
      <w:r w:rsidRPr="00335CB3">
        <w:rPr>
          <w:rFonts w:ascii="Times New Roman" w:hAnsi="Times New Roman" w:cs="Times New Roman"/>
          <w:snapToGrid w:val="0"/>
          <w:kern w:val="22"/>
        </w:rPr>
        <w:t xml:space="preserve"> высказали оговорки в отношении роли частного сектора в осуществлении Конвенции</w:t>
      </w:r>
      <w:r w:rsidR="00560818" w:rsidRPr="00335CB3">
        <w:rPr>
          <w:rFonts w:ascii="Times New Roman" w:hAnsi="Times New Roman" w:cs="Times New Roman"/>
          <w:snapToGrid w:val="0"/>
          <w:kern w:val="22"/>
        </w:rPr>
        <w:t>;</w:t>
      </w:r>
    </w:p>
    <w:p w:rsidR="00560818" w:rsidRPr="00335CB3" w:rsidRDefault="00560818" w:rsidP="00680B88">
      <w:pPr>
        <w:numPr>
          <w:ilvl w:val="0"/>
          <w:numId w:val="9"/>
        </w:numPr>
        <w:suppressLineNumbers/>
        <w:tabs>
          <w:tab w:val="clear" w:pos="1440"/>
        </w:tabs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napToGrid w:val="0"/>
          <w:kern w:val="22"/>
        </w:rPr>
      </w:pPr>
      <w:r w:rsidRPr="00335CB3">
        <w:rPr>
          <w:rFonts w:ascii="Times New Roman" w:hAnsi="Times New Roman"/>
        </w:rPr>
        <w:t xml:space="preserve">глобальная рамочная программа в области биоразнообразия на период после 2020 года </w:t>
      </w:r>
      <w:r w:rsidRPr="00335CB3">
        <w:rPr>
          <w:rFonts w:ascii="Times New Roman" w:hAnsi="Times New Roman" w:cs="Times New Roman"/>
          <w:snapToGrid w:val="0"/>
          <w:kern w:val="22"/>
        </w:rPr>
        <w:t xml:space="preserve">должна иметь согласованный и всеобъемлющий план действий в области коммуникации и информационно-просветительской деятельности в целях повышения уровня осведомленности и эффективного </w:t>
      </w:r>
      <w:r w:rsidR="00121225" w:rsidRPr="00335CB3">
        <w:rPr>
          <w:rFonts w:ascii="Times New Roman" w:hAnsi="Times New Roman" w:cs="Times New Roman"/>
          <w:snapToGrid w:val="0"/>
          <w:kern w:val="22"/>
        </w:rPr>
        <w:t>вовлечения в</w:t>
      </w:r>
      <w:r w:rsidR="00D07ED1" w:rsidRPr="00335CB3">
        <w:rPr>
          <w:rFonts w:ascii="Times New Roman" w:hAnsi="Times New Roman" w:cs="Times New Roman"/>
          <w:snapToGrid w:val="0"/>
          <w:kern w:val="22"/>
        </w:rPr>
        <w:t xml:space="preserve"> </w:t>
      </w:r>
      <w:r w:rsidRPr="00335CB3">
        <w:rPr>
          <w:rFonts w:ascii="Times New Roman" w:hAnsi="Times New Roman" w:cs="Times New Roman"/>
          <w:snapToGrid w:val="0"/>
          <w:kern w:val="22"/>
        </w:rPr>
        <w:t>ее реализаци</w:t>
      </w:r>
      <w:r w:rsidR="00121225" w:rsidRPr="00335CB3">
        <w:rPr>
          <w:rFonts w:ascii="Times New Roman" w:hAnsi="Times New Roman" w:cs="Times New Roman"/>
          <w:snapToGrid w:val="0"/>
          <w:kern w:val="22"/>
        </w:rPr>
        <w:t>ю</w:t>
      </w:r>
      <w:r w:rsidRPr="00335CB3">
        <w:rPr>
          <w:rFonts w:ascii="Times New Roman" w:hAnsi="Times New Roman" w:cs="Times New Roman"/>
          <w:snapToGrid w:val="0"/>
          <w:kern w:val="22"/>
        </w:rPr>
        <w:t xml:space="preserve">. Этот план должен </w:t>
      </w:r>
      <w:r w:rsidR="00121225" w:rsidRPr="00335CB3">
        <w:rPr>
          <w:rFonts w:ascii="Times New Roman" w:hAnsi="Times New Roman" w:cs="Times New Roman"/>
          <w:snapToGrid w:val="0"/>
          <w:kern w:val="22"/>
        </w:rPr>
        <w:t>поощрять</w:t>
      </w:r>
      <w:r w:rsidRPr="00335CB3">
        <w:rPr>
          <w:rFonts w:ascii="Times New Roman" w:hAnsi="Times New Roman" w:cs="Times New Roman"/>
          <w:snapToGrid w:val="0"/>
          <w:kern w:val="22"/>
        </w:rPr>
        <w:t xml:space="preserve"> участие всего общества и выходить за рамки сообщества по биоразнообразию</w:t>
      </w:r>
      <w:r w:rsidR="00273829" w:rsidRPr="00335CB3">
        <w:rPr>
          <w:rFonts w:ascii="Times New Roman" w:hAnsi="Times New Roman" w:cs="Times New Roman"/>
          <w:snapToGrid w:val="0"/>
          <w:kern w:val="22"/>
        </w:rPr>
        <w:t>;</w:t>
      </w:r>
    </w:p>
    <w:p w:rsidR="00D07ED1" w:rsidRPr="00335CB3" w:rsidRDefault="00D07ED1" w:rsidP="00680B88">
      <w:pPr>
        <w:numPr>
          <w:ilvl w:val="0"/>
          <w:numId w:val="9"/>
        </w:numPr>
        <w:suppressLineNumbers/>
        <w:tabs>
          <w:tab w:val="clear" w:pos="1440"/>
        </w:tabs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napToGrid w:val="0"/>
          <w:kern w:val="22"/>
        </w:rPr>
      </w:pPr>
      <w:r w:rsidRPr="00335CB3">
        <w:rPr>
          <w:rFonts w:ascii="Times New Roman" w:hAnsi="Times New Roman" w:cs="Times New Roman"/>
          <w:snapToGrid w:val="0"/>
          <w:kern w:val="22"/>
        </w:rPr>
        <w:t>глобальная рамочная программа в области биоразнообразия на период после 2020 года должна эффективно учитывать гендерные аспекты и мнения коренных народов и местных общин</w:t>
      </w:r>
      <w:r w:rsidRPr="00335CB3">
        <w:rPr>
          <w:rFonts w:ascii="Times New Roman" w:hAnsi="Times New Roman"/>
          <w:snapToGrid w:val="0"/>
        </w:rPr>
        <w:t>;</w:t>
      </w:r>
    </w:p>
    <w:p w:rsidR="00D07ED1" w:rsidRPr="00335CB3" w:rsidRDefault="00D07ED1" w:rsidP="00680B88">
      <w:pPr>
        <w:numPr>
          <w:ilvl w:val="0"/>
          <w:numId w:val="9"/>
        </w:numPr>
        <w:suppressLineNumbers/>
        <w:tabs>
          <w:tab w:val="clear" w:pos="1440"/>
        </w:tabs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napToGrid w:val="0"/>
          <w:kern w:val="22"/>
        </w:rPr>
      </w:pPr>
      <w:r w:rsidRPr="00335CB3">
        <w:rPr>
          <w:rFonts w:ascii="Times New Roman" w:hAnsi="Times New Roman" w:cs="Times New Roman"/>
          <w:snapToGrid w:val="0"/>
          <w:kern w:val="22"/>
        </w:rPr>
        <w:t>глобальная рамочная программа в области биоразнообразия на период после 2020 года должна быть направлена на актуализацию тематики биоразнообразия в рамках секторов и общества в целом;</w:t>
      </w:r>
    </w:p>
    <w:p w:rsidR="00542C91" w:rsidRPr="00335CB3" w:rsidRDefault="00D07ED1" w:rsidP="00680B88">
      <w:pPr>
        <w:numPr>
          <w:ilvl w:val="0"/>
          <w:numId w:val="9"/>
        </w:numPr>
        <w:suppressLineNumbers/>
        <w:tabs>
          <w:tab w:val="clear" w:pos="1440"/>
        </w:tabs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napToGrid w:val="0"/>
          <w:kern w:val="22"/>
        </w:rPr>
      </w:pPr>
      <w:r w:rsidRPr="00335CB3">
        <w:rPr>
          <w:rFonts w:ascii="Times New Roman" w:hAnsi="Times New Roman"/>
          <w:iCs/>
        </w:rPr>
        <w:t>б</w:t>
      </w:r>
      <w:r w:rsidR="00542C91" w:rsidRPr="00335CB3">
        <w:rPr>
          <w:rFonts w:ascii="Times New Roman" w:hAnsi="Times New Roman"/>
          <w:iCs/>
        </w:rPr>
        <w:t xml:space="preserve">ыли выявлены различные пробелы в Стратегическом плане в области сохранения и устойчивого использования биоразнообразия на 2011-2020 годы. Некоторые </w:t>
      </w:r>
      <w:r w:rsidRPr="00335CB3">
        <w:rPr>
          <w:rFonts w:ascii="Times New Roman" w:hAnsi="Times New Roman"/>
          <w:iCs/>
        </w:rPr>
        <w:t>авторы</w:t>
      </w:r>
      <w:r w:rsidR="00542C91" w:rsidRPr="00335CB3">
        <w:rPr>
          <w:rFonts w:ascii="Times New Roman" w:hAnsi="Times New Roman"/>
          <w:iCs/>
        </w:rPr>
        <w:t xml:space="preserve"> считают, что они должны быть </w:t>
      </w:r>
      <w:r w:rsidR="00E847D6" w:rsidRPr="00335CB3">
        <w:rPr>
          <w:rFonts w:ascii="Times New Roman" w:hAnsi="Times New Roman"/>
          <w:iCs/>
        </w:rPr>
        <w:t>восполнены в</w:t>
      </w:r>
      <w:r w:rsidR="00542C91" w:rsidRPr="00335CB3">
        <w:rPr>
          <w:rFonts w:ascii="Times New Roman" w:hAnsi="Times New Roman"/>
          <w:iCs/>
        </w:rPr>
        <w:t xml:space="preserve"> глобальной рамочной программ</w:t>
      </w:r>
      <w:r w:rsidR="00E847D6" w:rsidRPr="00335CB3">
        <w:rPr>
          <w:rFonts w:ascii="Times New Roman" w:hAnsi="Times New Roman"/>
          <w:iCs/>
        </w:rPr>
        <w:t>е</w:t>
      </w:r>
      <w:r w:rsidR="00542C91" w:rsidRPr="00335CB3">
        <w:rPr>
          <w:rFonts w:ascii="Times New Roman" w:hAnsi="Times New Roman"/>
          <w:iCs/>
        </w:rPr>
        <w:t xml:space="preserve"> в области биоразнообразия на период после 2020 года.</w:t>
      </w:r>
    </w:p>
    <w:bookmarkEnd w:id="0"/>
    <w:p w:rsidR="006B6E93" w:rsidRPr="00335CB3" w:rsidRDefault="008D73AE" w:rsidP="00DA6ACC">
      <w:pPr>
        <w:pStyle w:val="ListParagraph"/>
        <w:keepNext/>
        <w:numPr>
          <w:ilvl w:val="0"/>
          <w:numId w:val="2"/>
        </w:numPr>
        <w:tabs>
          <w:tab w:val="left" w:pos="426"/>
        </w:tabs>
        <w:spacing w:before="240" w:after="120"/>
        <w:ind w:left="0" w:firstLine="0"/>
        <w:jc w:val="center"/>
        <w:outlineLvl w:val="0"/>
        <w:rPr>
          <w:b/>
          <w:iCs/>
          <w:snapToGrid w:val="0"/>
          <w:kern w:val="22"/>
        </w:rPr>
      </w:pPr>
      <w:r w:rsidRPr="00335CB3">
        <w:rPr>
          <w:b/>
          <w:iCs/>
          <w:snapToGrid w:val="0"/>
        </w:rPr>
        <w:lastRenderedPageBreak/>
        <w:t>ТЕМЫ И ВОПРОСЫ ДЛЯ ДИСКУССИИ</w:t>
      </w:r>
    </w:p>
    <w:p w:rsidR="008D73AE" w:rsidRPr="00335CB3" w:rsidRDefault="008D73AE" w:rsidP="00F958F1">
      <w:pPr>
        <w:pStyle w:val="ListParagraph"/>
        <w:numPr>
          <w:ilvl w:val="0"/>
          <w:numId w:val="1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0"/>
        <w:rPr>
          <w:kern w:val="22"/>
        </w:rPr>
      </w:pPr>
      <w:r w:rsidRPr="00335CB3">
        <w:rPr>
          <w:kern w:val="22"/>
        </w:rPr>
        <w:t>На основе предыдущего решения и материалов, представленных Сторонами и наблюдателями, ниже приводится ряд тем для обсуждений, а также некоторые вопросы для стимулирования дальнейших диску</w:t>
      </w:r>
      <w:r w:rsidR="003628ED" w:rsidRPr="00335CB3">
        <w:rPr>
          <w:kern w:val="22"/>
        </w:rPr>
        <w:t>с</w:t>
      </w:r>
      <w:r w:rsidRPr="00335CB3">
        <w:rPr>
          <w:kern w:val="22"/>
        </w:rPr>
        <w:t>сий.</w:t>
      </w:r>
    </w:p>
    <w:p w:rsidR="001E6F4C" w:rsidRPr="00335CB3" w:rsidRDefault="00F70EE0" w:rsidP="00DA6ACC">
      <w:pPr>
        <w:keepNext/>
        <w:tabs>
          <w:tab w:val="left" w:pos="426"/>
        </w:tabs>
        <w:spacing w:before="240" w:after="120" w:line="240" w:lineRule="auto"/>
        <w:jc w:val="center"/>
        <w:outlineLvl w:val="1"/>
        <w:rPr>
          <w:rFonts w:ascii="Times New Roman" w:hAnsi="Times New Roman" w:cs="Times New Roman"/>
          <w:b/>
          <w:kern w:val="22"/>
        </w:rPr>
      </w:pPr>
      <w:r w:rsidRPr="00335CB3">
        <w:rPr>
          <w:rFonts w:ascii="Times New Roman" w:hAnsi="Times New Roman"/>
          <w:b/>
        </w:rPr>
        <w:t>А.</w:t>
      </w:r>
      <w:r w:rsidR="006E5C6D" w:rsidRPr="00335CB3">
        <w:rPr>
          <w:rFonts w:ascii="Times New Roman" w:hAnsi="Times New Roman"/>
          <w:b/>
        </w:rPr>
        <w:tab/>
      </w:r>
      <w:r w:rsidRPr="00335CB3">
        <w:rPr>
          <w:rFonts w:ascii="Times New Roman" w:hAnsi="Times New Roman"/>
          <w:b/>
        </w:rPr>
        <w:t xml:space="preserve">Структура глобальной рамочной программы </w:t>
      </w:r>
      <w:r w:rsidR="006E5C6D" w:rsidRPr="00335CB3">
        <w:rPr>
          <w:rFonts w:ascii="Times New Roman" w:hAnsi="Times New Roman"/>
          <w:b/>
        </w:rPr>
        <w:br/>
      </w:r>
      <w:r w:rsidRPr="00335CB3">
        <w:rPr>
          <w:rFonts w:ascii="Times New Roman" w:hAnsi="Times New Roman"/>
          <w:b/>
        </w:rPr>
        <w:t>в области биоразнообразия на период после 2020 года</w:t>
      </w:r>
    </w:p>
    <w:p w:rsidR="008D73AE" w:rsidRPr="00335CB3" w:rsidRDefault="008D73AE" w:rsidP="00F958F1">
      <w:pPr>
        <w:pStyle w:val="ListParagraph"/>
        <w:numPr>
          <w:ilvl w:val="0"/>
          <w:numId w:val="1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0"/>
        <w:rPr>
          <w:rFonts w:eastAsiaTheme="minorHAnsi"/>
          <w:b/>
          <w:kern w:val="22"/>
          <w:szCs w:val="22"/>
        </w:rPr>
      </w:pPr>
      <w:r w:rsidRPr="00335CB3">
        <w:rPr>
          <w:iCs/>
          <w:snapToGrid w:val="0"/>
          <w:szCs w:val="22"/>
        </w:rPr>
        <w:t xml:space="preserve">Во многих материалах отмечалась необходимость создания структуры или подхода для объединения различных элементов </w:t>
      </w:r>
      <w:r w:rsidRPr="00335CB3">
        <w:rPr>
          <w:rFonts w:eastAsiaTheme="minorHAnsi"/>
          <w:kern w:val="22"/>
          <w:szCs w:val="22"/>
        </w:rPr>
        <w:t xml:space="preserve">глобальной </w:t>
      </w:r>
      <w:r w:rsidR="006E5C6D" w:rsidRPr="00335CB3">
        <w:rPr>
          <w:rFonts w:eastAsiaTheme="minorHAnsi"/>
          <w:kern w:val="22"/>
          <w:szCs w:val="22"/>
        </w:rPr>
        <w:t>рамочной программы</w:t>
      </w:r>
      <w:r w:rsidRPr="00335CB3">
        <w:rPr>
          <w:rFonts w:eastAsiaTheme="minorHAnsi"/>
          <w:kern w:val="22"/>
          <w:szCs w:val="22"/>
        </w:rPr>
        <w:t xml:space="preserve"> </w:t>
      </w:r>
      <w:r w:rsidR="006E5C6D" w:rsidRPr="00335CB3">
        <w:rPr>
          <w:rFonts w:eastAsiaTheme="minorHAnsi"/>
          <w:kern w:val="22"/>
          <w:szCs w:val="22"/>
        </w:rPr>
        <w:t xml:space="preserve">в области </w:t>
      </w:r>
      <w:r w:rsidRPr="00335CB3">
        <w:rPr>
          <w:rFonts w:eastAsiaTheme="minorHAnsi"/>
          <w:kern w:val="22"/>
          <w:szCs w:val="22"/>
        </w:rPr>
        <w:t>биоразнообразия на период после 2020</w:t>
      </w:r>
      <w:r w:rsidR="00382776" w:rsidRPr="00335CB3">
        <w:rPr>
          <w:rFonts w:eastAsiaTheme="minorHAnsi"/>
          <w:kern w:val="22"/>
          <w:szCs w:val="22"/>
        </w:rPr>
        <w:t> </w:t>
      </w:r>
      <w:r w:rsidRPr="00335CB3">
        <w:rPr>
          <w:rFonts w:eastAsiaTheme="minorHAnsi"/>
          <w:kern w:val="22"/>
          <w:szCs w:val="22"/>
        </w:rPr>
        <w:t>года</w:t>
      </w:r>
      <w:r w:rsidRPr="00335CB3">
        <w:rPr>
          <w:iCs/>
          <w:snapToGrid w:val="0"/>
          <w:szCs w:val="22"/>
        </w:rPr>
        <w:t xml:space="preserve"> и </w:t>
      </w:r>
      <w:r w:rsidR="006E5C6D" w:rsidRPr="00335CB3">
        <w:rPr>
          <w:iCs/>
          <w:snapToGrid w:val="0"/>
          <w:szCs w:val="22"/>
        </w:rPr>
        <w:t>отражения</w:t>
      </w:r>
      <w:r w:rsidRPr="00335CB3">
        <w:rPr>
          <w:iCs/>
          <w:snapToGrid w:val="0"/>
          <w:szCs w:val="22"/>
        </w:rPr>
        <w:t xml:space="preserve"> взаимосвязей между его различными элементами. В материалах было предложено несколько различных моделей или подходов.</w:t>
      </w:r>
      <w:r w:rsidR="002C1C0C" w:rsidRPr="00335CB3">
        <w:rPr>
          <w:iCs/>
          <w:snapToGrid w:val="0"/>
          <w:szCs w:val="22"/>
        </w:rPr>
        <w:t xml:space="preserve"> Некоторые из предложенных подходов представляли собой пирамиду или многоуровневую структуру, в то время как другие </w:t>
      </w:r>
      <w:r w:rsidRPr="00335CB3">
        <w:rPr>
          <w:iCs/>
          <w:snapToGrid w:val="0"/>
          <w:szCs w:val="22"/>
        </w:rPr>
        <w:t xml:space="preserve">авторы </w:t>
      </w:r>
      <w:r w:rsidR="002C1C0C" w:rsidRPr="00335CB3">
        <w:rPr>
          <w:iCs/>
          <w:snapToGrid w:val="0"/>
          <w:szCs w:val="22"/>
        </w:rPr>
        <w:t xml:space="preserve">предложили </w:t>
      </w:r>
      <w:r w:rsidRPr="00335CB3">
        <w:rPr>
          <w:iCs/>
          <w:snapToGrid w:val="0"/>
          <w:szCs w:val="22"/>
        </w:rPr>
        <w:t xml:space="preserve">создать </w:t>
      </w:r>
      <w:r w:rsidR="002C1C0C" w:rsidRPr="00335CB3">
        <w:rPr>
          <w:iCs/>
          <w:snapToGrid w:val="0"/>
          <w:szCs w:val="22"/>
        </w:rPr>
        <w:t>структуры</w:t>
      </w:r>
      <w:r w:rsidR="006E5C6D" w:rsidRPr="00335CB3">
        <w:rPr>
          <w:iCs/>
          <w:snapToGrid w:val="0"/>
          <w:szCs w:val="22"/>
        </w:rPr>
        <w:t xml:space="preserve"> по а</w:t>
      </w:r>
      <w:r w:rsidR="002C1C0C" w:rsidRPr="00335CB3">
        <w:rPr>
          <w:iCs/>
          <w:snapToGrid w:val="0"/>
          <w:szCs w:val="22"/>
        </w:rPr>
        <w:t>налоги</w:t>
      </w:r>
      <w:r w:rsidR="006E5C6D" w:rsidRPr="00335CB3">
        <w:rPr>
          <w:iCs/>
          <w:snapToGrid w:val="0"/>
          <w:szCs w:val="22"/>
        </w:rPr>
        <w:t>и с</w:t>
      </w:r>
      <w:r w:rsidR="002C1C0C" w:rsidRPr="00335CB3">
        <w:rPr>
          <w:iCs/>
          <w:snapToGrid w:val="0"/>
          <w:szCs w:val="22"/>
        </w:rPr>
        <w:t xml:space="preserve"> Повестк</w:t>
      </w:r>
      <w:r w:rsidR="006E5C6D" w:rsidRPr="00335CB3">
        <w:rPr>
          <w:iCs/>
          <w:snapToGrid w:val="0"/>
          <w:szCs w:val="22"/>
        </w:rPr>
        <w:t>ой</w:t>
      </w:r>
      <w:r w:rsidR="002C1C0C" w:rsidRPr="00335CB3">
        <w:rPr>
          <w:iCs/>
          <w:snapToGrid w:val="0"/>
          <w:szCs w:val="22"/>
        </w:rPr>
        <w:t xml:space="preserve"> дня в области устойчивого развития на период до 2030 года и нынешн</w:t>
      </w:r>
      <w:r w:rsidR="006E5C6D" w:rsidRPr="00335CB3">
        <w:rPr>
          <w:iCs/>
          <w:snapToGrid w:val="0"/>
          <w:szCs w:val="22"/>
        </w:rPr>
        <w:t>им</w:t>
      </w:r>
      <w:r w:rsidR="002C1C0C" w:rsidRPr="00335CB3">
        <w:rPr>
          <w:iCs/>
          <w:snapToGrid w:val="0"/>
          <w:szCs w:val="22"/>
        </w:rPr>
        <w:t xml:space="preserve"> Стратегическ</w:t>
      </w:r>
      <w:r w:rsidR="006E5C6D" w:rsidRPr="00335CB3">
        <w:rPr>
          <w:iCs/>
          <w:snapToGrid w:val="0"/>
          <w:szCs w:val="22"/>
        </w:rPr>
        <w:t>им</w:t>
      </w:r>
      <w:r w:rsidR="002C1C0C" w:rsidRPr="00335CB3">
        <w:rPr>
          <w:iCs/>
          <w:snapToGrid w:val="0"/>
          <w:szCs w:val="22"/>
        </w:rPr>
        <w:t xml:space="preserve"> план</w:t>
      </w:r>
      <w:r w:rsidR="006E5C6D" w:rsidRPr="00335CB3">
        <w:rPr>
          <w:iCs/>
          <w:snapToGrid w:val="0"/>
          <w:szCs w:val="22"/>
        </w:rPr>
        <w:t xml:space="preserve">ом </w:t>
      </w:r>
      <w:r w:rsidR="009C6098" w:rsidRPr="00335CB3">
        <w:rPr>
          <w:iCs/>
          <w:snapToGrid w:val="0"/>
          <w:szCs w:val="22"/>
        </w:rPr>
        <w:t>в области</w:t>
      </w:r>
      <w:r w:rsidR="002C1C0C" w:rsidRPr="00335CB3">
        <w:rPr>
          <w:iCs/>
          <w:snapToGrid w:val="0"/>
          <w:szCs w:val="22"/>
        </w:rPr>
        <w:t xml:space="preserve"> сохранени</w:t>
      </w:r>
      <w:r w:rsidR="009C6098" w:rsidRPr="00335CB3">
        <w:rPr>
          <w:iCs/>
          <w:snapToGrid w:val="0"/>
          <w:szCs w:val="22"/>
        </w:rPr>
        <w:t>я</w:t>
      </w:r>
      <w:r w:rsidR="002C1C0C" w:rsidRPr="00335CB3">
        <w:rPr>
          <w:iCs/>
          <w:snapToGrid w:val="0"/>
          <w:szCs w:val="22"/>
        </w:rPr>
        <w:t xml:space="preserve"> и устойчиво</w:t>
      </w:r>
      <w:r w:rsidR="009C6098" w:rsidRPr="00335CB3">
        <w:rPr>
          <w:iCs/>
          <w:snapToGrid w:val="0"/>
          <w:szCs w:val="22"/>
        </w:rPr>
        <w:t>го</w:t>
      </w:r>
      <w:r w:rsidR="002C1C0C" w:rsidRPr="00335CB3">
        <w:rPr>
          <w:iCs/>
          <w:snapToGrid w:val="0"/>
          <w:szCs w:val="22"/>
        </w:rPr>
        <w:t xml:space="preserve"> использовани</w:t>
      </w:r>
      <w:r w:rsidR="009C6098" w:rsidRPr="00335CB3">
        <w:rPr>
          <w:iCs/>
          <w:snapToGrid w:val="0"/>
          <w:szCs w:val="22"/>
        </w:rPr>
        <w:t>я</w:t>
      </w:r>
      <w:r w:rsidR="002C1C0C" w:rsidRPr="00335CB3">
        <w:rPr>
          <w:iCs/>
          <w:snapToGrid w:val="0"/>
          <w:szCs w:val="22"/>
        </w:rPr>
        <w:t xml:space="preserve"> биоразнообразия на 2011-2020 годы.</w:t>
      </w:r>
      <w:r w:rsidR="002C1C0C" w:rsidRPr="00335CB3">
        <w:rPr>
          <w:b/>
          <w:iCs/>
          <w:snapToGrid w:val="0"/>
          <w:szCs w:val="22"/>
        </w:rPr>
        <w:t xml:space="preserve"> Вопрос: </w:t>
      </w:r>
      <w:r w:rsidRPr="00335CB3">
        <w:rPr>
          <w:b/>
          <w:iCs/>
          <w:snapToGrid w:val="0"/>
          <w:szCs w:val="22"/>
        </w:rPr>
        <w:t xml:space="preserve">Что может представлять </w:t>
      </w:r>
      <w:r w:rsidR="00382776" w:rsidRPr="00335CB3">
        <w:rPr>
          <w:b/>
          <w:iCs/>
          <w:snapToGrid w:val="0"/>
          <w:szCs w:val="22"/>
        </w:rPr>
        <w:t xml:space="preserve">из </w:t>
      </w:r>
      <w:r w:rsidRPr="00335CB3">
        <w:rPr>
          <w:b/>
          <w:iCs/>
          <w:snapToGrid w:val="0"/>
          <w:szCs w:val="22"/>
        </w:rPr>
        <w:t>с</w:t>
      </w:r>
      <w:r w:rsidR="00382776" w:rsidRPr="00335CB3">
        <w:rPr>
          <w:b/>
          <w:iCs/>
          <w:snapToGrid w:val="0"/>
          <w:szCs w:val="22"/>
        </w:rPr>
        <w:t>ебя</w:t>
      </w:r>
      <w:r w:rsidRPr="00335CB3">
        <w:rPr>
          <w:b/>
          <w:iCs/>
          <w:snapToGrid w:val="0"/>
          <w:szCs w:val="22"/>
        </w:rPr>
        <w:t xml:space="preserve"> эффективн</w:t>
      </w:r>
      <w:r w:rsidR="006E5C6D" w:rsidRPr="00335CB3">
        <w:rPr>
          <w:b/>
          <w:iCs/>
          <w:snapToGrid w:val="0"/>
          <w:szCs w:val="22"/>
        </w:rPr>
        <w:t>ая</w:t>
      </w:r>
      <w:r w:rsidRPr="00335CB3">
        <w:rPr>
          <w:b/>
          <w:iCs/>
          <w:snapToGrid w:val="0"/>
          <w:szCs w:val="22"/>
        </w:rPr>
        <w:t xml:space="preserve"> структур</w:t>
      </w:r>
      <w:r w:rsidR="006E5C6D" w:rsidRPr="00335CB3">
        <w:rPr>
          <w:b/>
          <w:iCs/>
          <w:snapToGrid w:val="0"/>
          <w:szCs w:val="22"/>
        </w:rPr>
        <w:t>а</w:t>
      </w:r>
      <w:r w:rsidRPr="00335CB3">
        <w:rPr>
          <w:b/>
          <w:iCs/>
          <w:snapToGrid w:val="0"/>
          <w:szCs w:val="22"/>
        </w:rPr>
        <w:t xml:space="preserve"> </w:t>
      </w:r>
      <w:r w:rsidR="006E5C6D" w:rsidRPr="00335CB3">
        <w:rPr>
          <w:b/>
          <w:iCs/>
          <w:snapToGrid w:val="0"/>
          <w:szCs w:val="22"/>
        </w:rPr>
        <w:t xml:space="preserve">для </w:t>
      </w:r>
      <w:r w:rsidRPr="00335CB3">
        <w:rPr>
          <w:b/>
          <w:iCs/>
          <w:snapToGrid w:val="0"/>
          <w:szCs w:val="22"/>
        </w:rPr>
        <w:t>глобальной рамочной программы в области биоразнообразия на период после 2020 года</w:t>
      </w:r>
      <w:r w:rsidR="00382776" w:rsidRPr="00335CB3">
        <w:rPr>
          <w:b/>
          <w:iCs/>
          <w:snapToGrid w:val="0"/>
          <w:szCs w:val="22"/>
        </w:rPr>
        <w:t>? К</w:t>
      </w:r>
      <w:r w:rsidRPr="00335CB3">
        <w:rPr>
          <w:b/>
          <w:iCs/>
          <w:snapToGrid w:val="0"/>
          <w:szCs w:val="22"/>
        </w:rPr>
        <w:t>акими должны быть ее различные элементы и как</w:t>
      </w:r>
      <w:r w:rsidR="00382776" w:rsidRPr="00335CB3">
        <w:rPr>
          <w:b/>
          <w:iCs/>
          <w:snapToGrid w:val="0"/>
          <w:szCs w:val="22"/>
        </w:rPr>
        <w:t>им образом</w:t>
      </w:r>
      <w:r w:rsidRPr="00335CB3">
        <w:rPr>
          <w:b/>
          <w:iCs/>
          <w:snapToGrid w:val="0"/>
          <w:szCs w:val="22"/>
        </w:rPr>
        <w:t xml:space="preserve"> они должны быть организованы?</w:t>
      </w:r>
    </w:p>
    <w:p w:rsidR="001E6F4C" w:rsidRPr="00335CB3" w:rsidRDefault="00382776" w:rsidP="00DA6ACC">
      <w:pPr>
        <w:keepNext/>
        <w:tabs>
          <w:tab w:val="left" w:pos="426"/>
        </w:tabs>
        <w:spacing w:before="240" w:after="120" w:line="240" w:lineRule="auto"/>
        <w:jc w:val="center"/>
        <w:outlineLvl w:val="1"/>
        <w:rPr>
          <w:rFonts w:ascii="Times New Roman" w:hAnsi="Times New Roman" w:cs="Times New Roman"/>
          <w:b/>
          <w:kern w:val="22"/>
        </w:rPr>
      </w:pPr>
      <w:r w:rsidRPr="00335CB3">
        <w:rPr>
          <w:rFonts w:ascii="Times New Roman" w:hAnsi="Times New Roman"/>
          <w:b/>
        </w:rPr>
        <w:t>В.</w:t>
      </w:r>
      <w:r w:rsidRPr="00335CB3">
        <w:rPr>
          <w:rFonts w:ascii="Times New Roman" w:hAnsi="Times New Roman"/>
          <w:b/>
        </w:rPr>
        <w:tab/>
        <w:t>Масштабность</w:t>
      </w:r>
      <w:r w:rsidR="00F70EE0" w:rsidRPr="00335CB3">
        <w:rPr>
          <w:rFonts w:ascii="Times New Roman" w:hAnsi="Times New Roman"/>
          <w:b/>
        </w:rPr>
        <w:t xml:space="preserve"> глобальной рамочной программы в области биоразнообразия </w:t>
      </w:r>
      <w:r w:rsidRPr="00335CB3">
        <w:rPr>
          <w:rFonts w:ascii="Times New Roman" w:hAnsi="Times New Roman"/>
          <w:b/>
        </w:rPr>
        <w:br/>
      </w:r>
      <w:r w:rsidR="00F70EE0" w:rsidRPr="00335CB3">
        <w:rPr>
          <w:rFonts w:ascii="Times New Roman" w:hAnsi="Times New Roman"/>
          <w:b/>
        </w:rPr>
        <w:t>на период после 2020 года</w:t>
      </w:r>
    </w:p>
    <w:p w:rsidR="00C55A41" w:rsidRPr="00335CB3" w:rsidRDefault="00932AFB" w:rsidP="00655705">
      <w:pPr>
        <w:pStyle w:val="ListParagraph"/>
        <w:numPr>
          <w:ilvl w:val="0"/>
          <w:numId w:val="1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0"/>
        <w:rPr>
          <w:kern w:val="22"/>
        </w:rPr>
      </w:pPr>
      <w:r w:rsidRPr="00335CB3">
        <w:rPr>
          <w:kern w:val="22"/>
        </w:rPr>
        <w:t>По о</w:t>
      </w:r>
      <w:r w:rsidR="00C55A41" w:rsidRPr="00335CB3">
        <w:rPr>
          <w:kern w:val="22"/>
        </w:rPr>
        <w:t>бще</w:t>
      </w:r>
      <w:r w:rsidRPr="00335CB3">
        <w:rPr>
          <w:kern w:val="22"/>
        </w:rPr>
        <w:t>му</w:t>
      </w:r>
      <w:r w:rsidR="00C55A41" w:rsidRPr="00335CB3">
        <w:rPr>
          <w:kern w:val="22"/>
        </w:rPr>
        <w:t xml:space="preserve"> мнени</w:t>
      </w:r>
      <w:r w:rsidRPr="00335CB3">
        <w:rPr>
          <w:kern w:val="22"/>
        </w:rPr>
        <w:t xml:space="preserve">ю, </w:t>
      </w:r>
      <w:r w:rsidR="00C55A41" w:rsidRPr="00335CB3">
        <w:rPr>
          <w:kern w:val="22"/>
        </w:rPr>
        <w:t xml:space="preserve">глобальная рамочная программа </w:t>
      </w:r>
      <w:r w:rsidR="00382776" w:rsidRPr="00335CB3">
        <w:rPr>
          <w:snapToGrid w:val="0"/>
          <w:kern w:val="22"/>
        </w:rPr>
        <w:t xml:space="preserve">в области биоразнообразия </w:t>
      </w:r>
      <w:r w:rsidR="00C55A41" w:rsidRPr="00335CB3">
        <w:rPr>
          <w:kern w:val="22"/>
        </w:rPr>
        <w:t>на период после 2020</w:t>
      </w:r>
      <w:r w:rsidR="006E5C6D" w:rsidRPr="00335CB3">
        <w:rPr>
          <w:kern w:val="22"/>
        </w:rPr>
        <w:t> </w:t>
      </w:r>
      <w:r w:rsidR="00C55A41" w:rsidRPr="00335CB3">
        <w:rPr>
          <w:kern w:val="22"/>
        </w:rPr>
        <w:t xml:space="preserve">года должна </w:t>
      </w:r>
      <w:r w:rsidR="00D464C8" w:rsidRPr="00335CB3">
        <w:rPr>
          <w:kern w:val="22"/>
        </w:rPr>
        <w:t>носить масштабный характер</w:t>
      </w:r>
      <w:r w:rsidR="00C55A41" w:rsidRPr="00335CB3">
        <w:rPr>
          <w:kern w:val="22"/>
        </w:rPr>
        <w:t xml:space="preserve"> и </w:t>
      </w:r>
      <w:r w:rsidRPr="00335CB3">
        <w:rPr>
          <w:kern w:val="22"/>
        </w:rPr>
        <w:t>с</w:t>
      </w:r>
      <w:r w:rsidR="00915535" w:rsidRPr="00335CB3">
        <w:rPr>
          <w:kern w:val="22"/>
        </w:rPr>
        <w:t>пособ</w:t>
      </w:r>
      <w:r w:rsidRPr="00335CB3">
        <w:rPr>
          <w:kern w:val="22"/>
        </w:rPr>
        <w:t>ствовать</w:t>
      </w:r>
      <w:r w:rsidR="00C55A41" w:rsidRPr="00335CB3">
        <w:rPr>
          <w:kern w:val="22"/>
        </w:rPr>
        <w:t xml:space="preserve"> </w:t>
      </w:r>
      <w:r w:rsidR="00D464C8" w:rsidRPr="00335CB3">
        <w:rPr>
          <w:kern w:val="22"/>
        </w:rPr>
        <w:t>фундаментальны</w:t>
      </w:r>
      <w:r w:rsidRPr="00335CB3">
        <w:rPr>
          <w:kern w:val="22"/>
        </w:rPr>
        <w:t>м</w:t>
      </w:r>
      <w:r w:rsidR="00D464C8" w:rsidRPr="00335CB3">
        <w:rPr>
          <w:kern w:val="22"/>
        </w:rPr>
        <w:t xml:space="preserve"> преобразования</w:t>
      </w:r>
      <w:r w:rsidRPr="00335CB3">
        <w:rPr>
          <w:kern w:val="22"/>
        </w:rPr>
        <w:t>м</w:t>
      </w:r>
      <w:r w:rsidR="00C55A41" w:rsidRPr="00335CB3">
        <w:rPr>
          <w:kern w:val="22"/>
        </w:rPr>
        <w:t xml:space="preserve">, </w:t>
      </w:r>
      <w:r w:rsidR="00C55A41" w:rsidRPr="00335CB3">
        <w:rPr>
          <w:iCs/>
          <w:snapToGrid w:val="0"/>
          <w:szCs w:val="22"/>
        </w:rPr>
        <w:t>необходимы</w:t>
      </w:r>
      <w:r w:rsidRPr="00335CB3">
        <w:rPr>
          <w:iCs/>
          <w:snapToGrid w:val="0"/>
          <w:szCs w:val="22"/>
        </w:rPr>
        <w:t>м</w:t>
      </w:r>
      <w:r w:rsidR="00C55A41" w:rsidRPr="00335CB3">
        <w:rPr>
          <w:kern w:val="22"/>
        </w:rPr>
        <w:t xml:space="preserve"> для </w:t>
      </w:r>
      <w:r w:rsidR="003628ED" w:rsidRPr="00335CB3">
        <w:rPr>
          <w:kern w:val="22"/>
        </w:rPr>
        <w:t>реализации</w:t>
      </w:r>
      <w:r w:rsidR="00C55A41" w:rsidRPr="00335CB3">
        <w:rPr>
          <w:kern w:val="22"/>
        </w:rPr>
        <w:t xml:space="preserve"> </w:t>
      </w:r>
      <w:r w:rsidR="00D464C8" w:rsidRPr="00335CB3">
        <w:rPr>
          <w:kern w:val="22"/>
        </w:rPr>
        <w:t>Концепции в области</w:t>
      </w:r>
      <w:r w:rsidR="00C55A41" w:rsidRPr="00335CB3">
        <w:rPr>
          <w:kern w:val="22"/>
        </w:rPr>
        <w:t xml:space="preserve"> биоразнообразия на период до 2050 года. Глобальная рамочная программа </w:t>
      </w:r>
      <w:r w:rsidR="00D464C8" w:rsidRPr="00335CB3">
        <w:rPr>
          <w:snapToGrid w:val="0"/>
          <w:kern w:val="22"/>
        </w:rPr>
        <w:t xml:space="preserve">в области биоразнообразия </w:t>
      </w:r>
      <w:r w:rsidR="00C55A41" w:rsidRPr="00335CB3">
        <w:rPr>
          <w:kern w:val="22"/>
        </w:rPr>
        <w:t>на период после 2020</w:t>
      </w:r>
      <w:r w:rsidR="00915535" w:rsidRPr="00335CB3">
        <w:rPr>
          <w:kern w:val="22"/>
        </w:rPr>
        <w:t> </w:t>
      </w:r>
      <w:r w:rsidR="00C55A41" w:rsidRPr="00335CB3">
        <w:rPr>
          <w:kern w:val="22"/>
        </w:rPr>
        <w:t xml:space="preserve">года должна служить универсальной основой для </w:t>
      </w:r>
      <w:r w:rsidR="00915535" w:rsidRPr="00335CB3">
        <w:t xml:space="preserve">деятельности </w:t>
      </w:r>
      <w:r w:rsidR="00C55A41" w:rsidRPr="00335CB3">
        <w:rPr>
          <w:kern w:val="22"/>
        </w:rPr>
        <w:t xml:space="preserve">в области биоразнообразия и способствовать укреплению чувства </w:t>
      </w:r>
      <w:r w:rsidR="00EB2FD0" w:rsidRPr="00335CB3">
        <w:rPr>
          <w:kern w:val="22"/>
        </w:rPr>
        <w:t xml:space="preserve">глубокой </w:t>
      </w:r>
      <w:r w:rsidR="00C55A41" w:rsidRPr="00335CB3">
        <w:rPr>
          <w:kern w:val="22"/>
        </w:rPr>
        <w:t xml:space="preserve">сопричастности и поддержки в ее осуществлении. </w:t>
      </w:r>
      <w:r w:rsidR="00C55A41" w:rsidRPr="00335CB3">
        <w:rPr>
          <w:b/>
          <w:kern w:val="22"/>
        </w:rPr>
        <w:t xml:space="preserve">Вопрос: Что означает </w:t>
      </w:r>
      <w:r w:rsidR="00915535" w:rsidRPr="00335CB3">
        <w:rPr>
          <w:b/>
          <w:kern w:val="22"/>
        </w:rPr>
        <w:t xml:space="preserve">термин </w:t>
      </w:r>
      <w:r w:rsidR="00EB2FD0" w:rsidRPr="00335CB3">
        <w:rPr>
          <w:b/>
          <w:kern w:val="22"/>
        </w:rPr>
        <w:t>«масштабн</w:t>
      </w:r>
      <w:r w:rsidR="00915535" w:rsidRPr="00335CB3">
        <w:rPr>
          <w:b/>
          <w:kern w:val="22"/>
        </w:rPr>
        <w:t>ость</w:t>
      </w:r>
      <w:r w:rsidR="00EB2FD0" w:rsidRPr="00335CB3">
        <w:rPr>
          <w:b/>
          <w:kern w:val="22"/>
        </w:rPr>
        <w:t>»</w:t>
      </w:r>
      <w:r w:rsidR="00C55A41" w:rsidRPr="00335CB3">
        <w:rPr>
          <w:b/>
          <w:kern w:val="22"/>
        </w:rPr>
        <w:t xml:space="preserve"> в контексте глобальной рамочной программы </w:t>
      </w:r>
      <w:r w:rsidRPr="00335CB3">
        <w:rPr>
          <w:b/>
          <w:kern w:val="22"/>
        </w:rPr>
        <w:t xml:space="preserve">в области биоразнообразия </w:t>
      </w:r>
      <w:r w:rsidR="00C55A41" w:rsidRPr="00335CB3">
        <w:rPr>
          <w:b/>
          <w:kern w:val="22"/>
        </w:rPr>
        <w:t>на период после 2020 года?</w:t>
      </w:r>
    </w:p>
    <w:p w:rsidR="002C1C0C" w:rsidRPr="00335CB3" w:rsidRDefault="00A6574B" w:rsidP="00DA6ACC">
      <w:pPr>
        <w:keepNext/>
        <w:tabs>
          <w:tab w:val="left" w:pos="426"/>
        </w:tabs>
        <w:spacing w:before="240" w:after="120" w:line="240" w:lineRule="auto"/>
        <w:jc w:val="center"/>
        <w:outlineLvl w:val="1"/>
        <w:rPr>
          <w:rFonts w:ascii="Times New Roman" w:hAnsi="Times New Roman" w:cs="Times New Roman"/>
          <w:b/>
          <w:kern w:val="22"/>
        </w:rPr>
      </w:pPr>
      <w:r w:rsidRPr="00335CB3">
        <w:rPr>
          <w:rFonts w:ascii="Times New Roman" w:hAnsi="Times New Roman"/>
          <w:b/>
        </w:rPr>
        <w:t>C.</w:t>
      </w:r>
      <w:r w:rsidR="00915535" w:rsidRPr="00335CB3">
        <w:rPr>
          <w:rFonts w:ascii="Times New Roman" w:hAnsi="Times New Roman"/>
          <w:b/>
        </w:rPr>
        <w:tab/>
      </w:r>
      <w:r w:rsidRPr="00335CB3">
        <w:rPr>
          <w:rFonts w:ascii="Times New Roman" w:hAnsi="Times New Roman"/>
          <w:b/>
        </w:rPr>
        <w:t>Концепция в области биоразнообразия на период до 2050 года</w:t>
      </w:r>
    </w:p>
    <w:p w:rsidR="00681A76" w:rsidRPr="00335CB3" w:rsidRDefault="00681A76" w:rsidP="00655705">
      <w:pPr>
        <w:pStyle w:val="ListParagraph"/>
        <w:numPr>
          <w:ilvl w:val="0"/>
          <w:numId w:val="1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0"/>
        <w:rPr>
          <w:b/>
          <w:iCs/>
          <w:snapToGrid w:val="0"/>
          <w:kern w:val="22"/>
          <w:szCs w:val="22"/>
        </w:rPr>
      </w:pPr>
      <w:r w:rsidRPr="00335CB3">
        <w:rPr>
          <w:iCs/>
          <w:snapToGrid w:val="0"/>
          <w:kern w:val="22"/>
          <w:szCs w:val="22"/>
        </w:rPr>
        <w:t xml:space="preserve">В решении 14/2 </w:t>
      </w:r>
      <w:r w:rsidR="007E177F" w:rsidRPr="00335CB3">
        <w:rPr>
          <w:iCs/>
          <w:snapToGrid w:val="0"/>
          <w:kern w:val="22"/>
          <w:szCs w:val="22"/>
        </w:rPr>
        <w:t>отмечается</w:t>
      </w:r>
      <w:r w:rsidRPr="00335CB3">
        <w:rPr>
          <w:iCs/>
          <w:snapToGrid w:val="0"/>
          <w:kern w:val="22"/>
          <w:szCs w:val="22"/>
        </w:rPr>
        <w:t xml:space="preserve">, что </w:t>
      </w:r>
      <w:r w:rsidR="007E177F" w:rsidRPr="00335CB3">
        <w:rPr>
          <w:iCs/>
          <w:snapToGrid w:val="0"/>
          <w:kern w:val="22"/>
          <w:szCs w:val="22"/>
        </w:rPr>
        <w:t>К</w:t>
      </w:r>
      <w:r w:rsidRPr="00335CB3">
        <w:rPr>
          <w:iCs/>
          <w:snapToGrid w:val="0"/>
          <w:kern w:val="22"/>
          <w:szCs w:val="22"/>
        </w:rPr>
        <w:t xml:space="preserve">онцепция </w:t>
      </w:r>
      <w:r w:rsidR="007E177F" w:rsidRPr="00335CB3">
        <w:rPr>
          <w:iCs/>
          <w:snapToGrid w:val="0"/>
          <w:kern w:val="22"/>
          <w:szCs w:val="22"/>
        </w:rPr>
        <w:t xml:space="preserve">на период до </w:t>
      </w:r>
      <w:r w:rsidRPr="00335CB3">
        <w:rPr>
          <w:iCs/>
          <w:snapToGrid w:val="0"/>
          <w:kern w:val="22"/>
          <w:szCs w:val="22"/>
        </w:rPr>
        <w:t xml:space="preserve">2050 года </w:t>
      </w:r>
      <w:r w:rsidR="007E177F" w:rsidRPr="00335CB3">
        <w:rPr>
          <w:iCs/>
          <w:snapToGrid w:val="0"/>
          <w:kern w:val="22"/>
          <w:szCs w:val="22"/>
        </w:rPr>
        <w:t>«Ж</w:t>
      </w:r>
      <w:r w:rsidRPr="00335CB3">
        <w:rPr>
          <w:iCs/>
          <w:snapToGrid w:val="0"/>
          <w:kern w:val="22"/>
          <w:szCs w:val="22"/>
        </w:rPr>
        <w:t>и</w:t>
      </w:r>
      <w:r w:rsidR="007E177F" w:rsidRPr="00335CB3">
        <w:rPr>
          <w:iCs/>
          <w:snapToGrid w:val="0"/>
          <w:kern w:val="22"/>
          <w:szCs w:val="22"/>
        </w:rPr>
        <w:t>знь</w:t>
      </w:r>
      <w:r w:rsidRPr="00335CB3">
        <w:rPr>
          <w:iCs/>
          <w:snapToGrid w:val="0"/>
          <w:kern w:val="22"/>
          <w:szCs w:val="22"/>
        </w:rPr>
        <w:t xml:space="preserve"> в гармонии с природой</w:t>
      </w:r>
      <w:r w:rsidR="007E177F" w:rsidRPr="00335CB3">
        <w:rPr>
          <w:iCs/>
          <w:snapToGrid w:val="0"/>
          <w:kern w:val="22"/>
          <w:szCs w:val="22"/>
        </w:rPr>
        <w:t>»</w:t>
      </w:r>
      <w:r w:rsidRPr="00335CB3">
        <w:rPr>
          <w:iCs/>
          <w:snapToGrid w:val="0"/>
          <w:kern w:val="22"/>
          <w:szCs w:val="22"/>
        </w:rPr>
        <w:t xml:space="preserve"> остается актуальной и должна быть рассмотрена в рамках </w:t>
      </w:r>
      <w:r w:rsidR="00603210" w:rsidRPr="00335CB3">
        <w:rPr>
          <w:kern w:val="22"/>
        </w:rPr>
        <w:t xml:space="preserve">глобальной рамочной программы </w:t>
      </w:r>
      <w:r w:rsidR="00603210" w:rsidRPr="00335CB3">
        <w:rPr>
          <w:snapToGrid w:val="0"/>
          <w:kern w:val="22"/>
        </w:rPr>
        <w:t xml:space="preserve">в области биоразнообразия </w:t>
      </w:r>
      <w:r w:rsidR="00603210" w:rsidRPr="00335CB3">
        <w:rPr>
          <w:kern w:val="22"/>
        </w:rPr>
        <w:t>на период после 2020 года</w:t>
      </w:r>
      <w:r w:rsidRPr="00335CB3">
        <w:rPr>
          <w:iCs/>
          <w:snapToGrid w:val="0"/>
          <w:kern w:val="22"/>
          <w:szCs w:val="22"/>
        </w:rPr>
        <w:t xml:space="preserve">. Кроме того, во многих </w:t>
      </w:r>
      <w:r w:rsidR="00603210" w:rsidRPr="00335CB3">
        <w:rPr>
          <w:iCs/>
          <w:snapToGrid w:val="0"/>
          <w:kern w:val="22"/>
          <w:szCs w:val="22"/>
        </w:rPr>
        <w:t xml:space="preserve">представленных материалах </w:t>
      </w:r>
      <w:r w:rsidRPr="00335CB3">
        <w:rPr>
          <w:iCs/>
          <w:snapToGrid w:val="0"/>
          <w:kern w:val="22"/>
          <w:szCs w:val="22"/>
        </w:rPr>
        <w:t xml:space="preserve">также указывалось на необходимость дальнейшей доработки обоснования </w:t>
      </w:r>
      <w:r w:rsidR="00603210" w:rsidRPr="00335CB3">
        <w:rPr>
          <w:iCs/>
          <w:snapToGrid w:val="0"/>
          <w:kern w:val="22"/>
          <w:szCs w:val="22"/>
        </w:rPr>
        <w:t>К</w:t>
      </w:r>
      <w:r w:rsidRPr="00335CB3">
        <w:rPr>
          <w:iCs/>
          <w:snapToGrid w:val="0"/>
          <w:kern w:val="22"/>
          <w:szCs w:val="22"/>
        </w:rPr>
        <w:t xml:space="preserve">онцепции </w:t>
      </w:r>
      <w:r w:rsidR="00603210" w:rsidRPr="00335CB3">
        <w:rPr>
          <w:iCs/>
          <w:snapToGrid w:val="0"/>
          <w:kern w:val="22"/>
          <w:szCs w:val="22"/>
        </w:rPr>
        <w:t xml:space="preserve">на период до </w:t>
      </w:r>
      <w:r w:rsidRPr="00335CB3">
        <w:rPr>
          <w:iCs/>
          <w:snapToGrid w:val="0"/>
          <w:kern w:val="22"/>
          <w:szCs w:val="22"/>
        </w:rPr>
        <w:t>2050 года и</w:t>
      </w:r>
      <w:r w:rsidR="00603210" w:rsidRPr="00335CB3">
        <w:rPr>
          <w:iCs/>
          <w:snapToGrid w:val="0"/>
          <w:kern w:val="22"/>
          <w:szCs w:val="22"/>
        </w:rPr>
        <w:t xml:space="preserve"> формулирования </w:t>
      </w:r>
      <w:r w:rsidRPr="00335CB3">
        <w:rPr>
          <w:iCs/>
          <w:snapToGrid w:val="0"/>
          <w:kern w:val="22"/>
          <w:szCs w:val="22"/>
        </w:rPr>
        <w:t>общего и четкого понимания того, что конкретно влечет за собой</w:t>
      </w:r>
      <w:r w:rsidR="00915535" w:rsidRPr="00335CB3">
        <w:rPr>
          <w:iCs/>
          <w:snapToGrid w:val="0"/>
          <w:kern w:val="22"/>
          <w:szCs w:val="22"/>
        </w:rPr>
        <w:t xml:space="preserve"> реализация </w:t>
      </w:r>
      <w:r w:rsidR="00603210" w:rsidRPr="00335CB3">
        <w:rPr>
          <w:iCs/>
          <w:snapToGrid w:val="0"/>
          <w:kern w:val="22"/>
          <w:szCs w:val="22"/>
        </w:rPr>
        <w:t xml:space="preserve">Концепции в области биоразнообразия на период до </w:t>
      </w:r>
      <w:r w:rsidRPr="00335CB3">
        <w:rPr>
          <w:iCs/>
          <w:snapToGrid w:val="0"/>
          <w:kern w:val="22"/>
          <w:szCs w:val="22"/>
        </w:rPr>
        <w:t>2050 года</w:t>
      </w:r>
      <w:r w:rsidR="00603210" w:rsidRPr="00335CB3">
        <w:rPr>
          <w:iCs/>
          <w:snapToGrid w:val="0"/>
          <w:kern w:val="22"/>
          <w:szCs w:val="22"/>
        </w:rPr>
        <w:t>.</w:t>
      </w:r>
      <w:r w:rsidRPr="00335CB3">
        <w:rPr>
          <w:iCs/>
          <w:snapToGrid w:val="0"/>
          <w:kern w:val="22"/>
          <w:szCs w:val="22"/>
        </w:rPr>
        <w:t xml:space="preserve"> </w:t>
      </w:r>
      <w:r w:rsidRPr="00335CB3">
        <w:rPr>
          <w:b/>
          <w:iCs/>
          <w:snapToGrid w:val="0"/>
          <w:kern w:val="22"/>
          <w:szCs w:val="22"/>
        </w:rPr>
        <w:t xml:space="preserve">Вопрос: </w:t>
      </w:r>
      <w:r w:rsidR="003628ED" w:rsidRPr="00335CB3">
        <w:rPr>
          <w:b/>
          <w:iCs/>
          <w:snapToGrid w:val="0"/>
          <w:kern w:val="22"/>
          <w:szCs w:val="22"/>
        </w:rPr>
        <w:t xml:space="preserve">Что конкретно означает «жизнь в гармонии с природой», как этот подход отражается на сфере охвата и содержании глобальной рамочной программы </w:t>
      </w:r>
      <w:r w:rsidR="003628ED" w:rsidRPr="00335CB3">
        <w:rPr>
          <w:b/>
          <w:kern w:val="22"/>
        </w:rPr>
        <w:t xml:space="preserve">в области биоразнообразия </w:t>
      </w:r>
      <w:r w:rsidR="003628ED" w:rsidRPr="00335CB3">
        <w:rPr>
          <w:b/>
          <w:iCs/>
          <w:snapToGrid w:val="0"/>
          <w:kern w:val="22"/>
          <w:szCs w:val="22"/>
        </w:rPr>
        <w:t>на период после 2020 года и какие действия необходимо предпринять в период до 2050 года для реализации Концепции в области биоразнообразия на период до 2050 года?</w:t>
      </w:r>
    </w:p>
    <w:p w:rsidR="0007208C" w:rsidRPr="00335CB3" w:rsidRDefault="00A6574B" w:rsidP="00DA6ACC">
      <w:pPr>
        <w:keepNext/>
        <w:tabs>
          <w:tab w:val="left" w:pos="426"/>
        </w:tabs>
        <w:spacing w:before="240" w:after="120" w:line="240" w:lineRule="auto"/>
        <w:jc w:val="center"/>
        <w:outlineLvl w:val="1"/>
        <w:rPr>
          <w:rFonts w:ascii="Times New Roman" w:hAnsi="Times New Roman" w:cs="Times New Roman"/>
          <w:b/>
          <w:kern w:val="22"/>
        </w:rPr>
      </w:pPr>
      <w:r w:rsidRPr="00335CB3">
        <w:rPr>
          <w:rFonts w:ascii="Times New Roman" w:hAnsi="Times New Roman"/>
          <w:b/>
        </w:rPr>
        <w:t>D.</w:t>
      </w:r>
      <w:r w:rsidRPr="00335CB3">
        <w:rPr>
          <w:rFonts w:ascii="Times New Roman" w:hAnsi="Times New Roman"/>
          <w:b/>
        </w:rPr>
        <w:tab/>
        <w:t>Миссия</w:t>
      </w:r>
    </w:p>
    <w:p w:rsidR="00FC64C2" w:rsidRPr="00335CB3" w:rsidRDefault="009E478B" w:rsidP="00655705">
      <w:pPr>
        <w:pStyle w:val="ListParagraph"/>
        <w:numPr>
          <w:ilvl w:val="0"/>
          <w:numId w:val="1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0"/>
        <w:rPr>
          <w:b/>
          <w:kern w:val="22"/>
        </w:rPr>
      </w:pPr>
      <w:r w:rsidRPr="00335CB3">
        <w:t xml:space="preserve">В решении 14/34 указывается, что глобальная рамочная программа в области биоразнообразия на период после 2020 года должна сопровождаться вдохновляющей и мотивирующей </w:t>
      </w:r>
      <w:r w:rsidRPr="00335CB3">
        <w:rPr>
          <w:iCs/>
          <w:snapToGrid w:val="0"/>
          <w:kern w:val="22"/>
          <w:szCs w:val="22"/>
        </w:rPr>
        <w:t>миссией</w:t>
      </w:r>
      <w:r w:rsidRPr="00335CB3">
        <w:t xml:space="preserve"> на период до 2030 </w:t>
      </w:r>
      <w:r w:rsidRPr="00335CB3">
        <w:rPr>
          <w:iCs/>
          <w:snapToGrid w:val="0"/>
          <w:kern w:val="22"/>
          <w:szCs w:val="22"/>
        </w:rPr>
        <w:t>года</w:t>
      </w:r>
      <w:r w:rsidRPr="00335CB3">
        <w:t xml:space="preserve"> в качестве первого шага на пути реализации Концепции на период до 2050 года «Жизнь в гармонии с природой», которая будет опираться на </w:t>
      </w:r>
      <w:r w:rsidRPr="00335CB3">
        <w:lastRenderedPageBreak/>
        <w:t xml:space="preserve">последовательную, комплексную и </w:t>
      </w:r>
      <w:r w:rsidRPr="00335CB3">
        <w:rPr>
          <w:kern w:val="22"/>
        </w:rPr>
        <w:t>новаторскую</w:t>
      </w:r>
      <w:r w:rsidRPr="00335CB3">
        <w:t xml:space="preserve"> коммуникационную стратегию. </w:t>
      </w:r>
      <w:r w:rsidR="009524EE" w:rsidRPr="00335CB3">
        <w:t xml:space="preserve">Авторы </w:t>
      </w:r>
      <w:r w:rsidR="00655705" w:rsidRPr="00335CB3">
        <w:rPr>
          <w:kern w:val="22"/>
        </w:rPr>
        <w:t>многих материа</w:t>
      </w:r>
      <w:r w:rsidR="009524EE" w:rsidRPr="00335CB3">
        <w:rPr>
          <w:kern w:val="22"/>
        </w:rPr>
        <w:t>лов</w:t>
      </w:r>
      <w:r w:rsidR="00655705" w:rsidRPr="00335CB3">
        <w:rPr>
          <w:kern w:val="22"/>
        </w:rPr>
        <w:t xml:space="preserve"> отмечал</w:t>
      </w:r>
      <w:r w:rsidR="009524EE" w:rsidRPr="00335CB3">
        <w:rPr>
          <w:kern w:val="22"/>
        </w:rPr>
        <w:t xml:space="preserve">и, что </w:t>
      </w:r>
      <w:r w:rsidR="00655705" w:rsidRPr="00335CB3">
        <w:rPr>
          <w:kern w:val="22"/>
        </w:rPr>
        <w:t>необходимо</w:t>
      </w:r>
      <w:r w:rsidR="009524EE" w:rsidRPr="00335CB3">
        <w:rPr>
          <w:kern w:val="22"/>
        </w:rPr>
        <w:t xml:space="preserve"> дать </w:t>
      </w:r>
      <w:r w:rsidR="00655705" w:rsidRPr="00335CB3">
        <w:rPr>
          <w:kern w:val="22"/>
        </w:rPr>
        <w:t>четко</w:t>
      </w:r>
      <w:r w:rsidR="009524EE" w:rsidRPr="00335CB3">
        <w:rPr>
          <w:kern w:val="22"/>
        </w:rPr>
        <w:t>е</w:t>
      </w:r>
      <w:r w:rsidR="00655705" w:rsidRPr="00335CB3">
        <w:rPr>
          <w:kern w:val="22"/>
        </w:rPr>
        <w:t xml:space="preserve"> определени</w:t>
      </w:r>
      <w:r w:rsidR="009524EE" w:rsidRPr="00335CB3">
        <w:rPr>
          <w:kern w:val="22"/>
        </w:rPr>
        <w:t xml:space="preserve">е, что будет означать данная </w:t>
      </w:r>
      <w:r w:rsidR="00655705" w:rsidRPr="00335CB3">
        <w:rPr>
          <w:kern w:val="22"/>
        </w:rPr>
        <w:t>мисси</w:t>
      </w:r>
      <w:r w:rsidR="009524EE" w:rsidRPr="00335CB3">
        <w:rPr>
          <w:kern w:val="22"/>
        </w:rPr>
        <w:t xml:space="preserve">я на практике, </w:t>
      </w:r>
      <w:r w:rsidR="00655705" w:rsidRPr="00335CB3">
        <w:rPr>
          <w:kern w:val="22"/>
        </w:rPr>
        <w:t>и представ</w:t>
      </w:r>
      <w:r w:rsidR="009524EE" w:rsidRPr="00335CB3">
        <w:rPr>
          <w:kern w:val="22"/>
        </w:rPr>
        <w:t xml:space="preserve">или </w:t>
      </w:r>
      <w:r w:rsidR="00655705" w:rsidRPr="00335CB3">
        <w:rPr>
          <w:kern w:val="22"/>
        </w:rPr>
        <w:t xml:space="preserve">различные предложения по ее формулировке. </w:t>
      </w:r>
      <w:r w:rsidRPr="00335CB3">
        <w:rPr>
          <w:b/>
          <w:bCs/>
        </w:rPr>
        <w:t>Вопрос</w:t>
      </w:r>
      <w:r w:rsidR="00DE71B5" w:rsidRPr="00335CB3">
        <w:rPr>
          <w:b/>
          <w:kern w:val="22"/>
        </w:rPr>
        <w:t xml:space="preserve">: Каковы элементы и содержание </w:t>
      </w:r>
      <w:r w:rsidR="00CC2BB4" w:rsidRPr="00335CB3">
        <w:rPr>
          <w:b/>
          <w:kern w:val="22"/>
        </w:rPr>
        <w:t xml:space="preserve">практически осуществимой </w:t>
      </w:r>
      <w:r w:rsidR="00DE71B5" w:rsidRPr="00335CB3">
        <w:rPr>
          <w:b/>
          <w:kern w:val="22"/>
        </w:rPr>
        <w:t xml:space="preserve">миссии </w:t>
      </w:r>
      <w:r w:rsidR="001B3FDC" w:rsidRPr="00335CB3">
        <w:rPr>
          <w:b/>
        </w:rPr>
        <w:t xml:space="preserve">на период до 2030 </w:t>
      </w:r>
      <w:r w:rsidR="001B3FDC" w:rsidRPr="00335CB3">
        <w:rPr>
          <w:b/>
          <w:iCs/>
          <w:snapToGrid w:val="0"/>
          <w:kern w:val="22"/>
          <w:szCs w:val="22"/>
        </w:rPr>
        <w:t>года</w:t>
      </w:r>
      <w:r w:rsidR="001B3FDC" w:rsidRPr="00335CB3">
        <w:t xml:space="preserve"> </w:t>
      </w:r>
      <w:r w:rsidR="00DE71B5" w:rsidRPr="00335CB3">
        <w:rPr>
          <w:b/>
          <w:kern w:val="22"/>
        </w:rPr>
        <w:t xml:space="preserve">для </w:t>
      </w:r>
      <w:r w:rsidR="0010439F" w:rsidRPr="00335CB3">
        <w:rPr>
          <w:b/>
          <w:iCs/>
          <w:snapToGrid w:val="0"/>
          <w:kern w:val="22"/>
          <w:szCs w:val="22"/>
        </w:rPr>
        <w:t xml:space="preserve">глобальной рамочной программы </w:t>
      </w:r>
      <w:r w:rsidR="0010439F" w:rsidRPr="00335CB3">
        <w:rPr>
          <w:b/>
          <w:kern w:val="22"/>
        </w:rPr>
        <w:t xml:space="preserve">в области биоразнообразия </w:t>
      </w:r>
      <w:r w:rsidR="0010439F" w:rsidRPr="00335CB3">
        <w:rPr>
          <w:b/>
          <w:iCs/>
          <w:snapToGrid w:val="0"/>
          <w:kern w:val="22"/>
          <w:szCs w:val="22"/>
        </w:rPr>
        <w:t>на период после 2020 года</w:t>
      </w:r>
      <w:r w:rsidRPr="00335CB3">
        <w:rPr>
          <w:b/>
          <w:iCs/>
          <w:snapToGrid w:val="0"/>
          <w:szCs w:val="22"/>
        </w:rPr>
        <w:t>?</w:t>
      </w:r>
    </w:p>
    <w:p w:rsidR="00E44DF9" w:rsidRPr="00335CB3" w:rsidRDefault="00A6574B" w:rsidP="00DA6ACC">
      <w:pPr>
        <w:keepNext/>
        <w:tabs>
          <w:tab w:val="left" w:pos="426"/>
        </w:tabs>
        <w:spacing w:before="240" w:after="120" w:line="240" w:lineRule="auto"/>
        <w:jc w:val="center"/>
        <w:outlineLvl w:val="1"/>
        <w:rPr>
          <w:rFonts w:ascii="Times New Roman" w:hAnsi="Times New Roman" w:cs="Times New Roman"/>
          <w:b/>
          <w:kern w:val="22"/>
        </w:rPr>
      </w:pPr>
      <w:r w:rsidRPr="00335CB3">
        <w:rPr>
          <w:rFonts w:ascii="Times New Roman" w:hAnsi="Times New Roman"/>
          <w:b/>
        </w:rPr>
        <w:t>E.</w:t>
      </w:r>
      <w:r w:rsidR="00323800" w:rsidRPr="00335CB3">
        <w:rPr>
          <w:rFonts w:ascii="Times New Roman" w:hAnsi="Times New Roman"/>
          <w:b/>
        </w:rPr>
        <w:tab/>
        <w:t>З</w:t>
      </w:r>
      <w:r w:rsidRPr="00335CB3">
        <w:rPr>
          <w:rFonts w:ascii="Times New Roman" w:hAnsi="Times New Roman"/>
          <w:b/>
        </w:rPr>
        <w:t xml:space="preserve">адачи </w:t>
      </w:r>
      <w:r w:rsidR="00323800" w:rsidRPr="00335CB3">
        <w:rPr>
          <w:rFonts w:ascii="Times New Roman" w:hAnsi="Times New Roman"/>
          <w:b/>
        </w:rPr>
        <w:t>в области</w:t>
      </w:r>
      <w:r w:rsidRPr="00335CB3">
        <w:rPr>
          <w:rFonts w:ascii="Times New Roman" w:hAnsi="Times New Roman"/>
          <w:b/>
        </w:rPr>
        <w:t xml:space="preserve"> биоразнообразия</w:t>
      </w:r>
    </w:p>
    <w:p w:rsidR="00760DE6" w:rsidRPr="00335CB3" w:rsidRDefault="009B4E56" w:rsidP="00AB2DE5">
      <w:pPr>
        <w:pStyle w:val="ListParagraph"/>
        <w:numPr>
          <w:ilvl w:val="0"/>
          <w:numId w:val="1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0"/>
        <w:rPr>
          <w:kern w:val="22"/>
          <w:szCs w:val="22"/>
        </w:rPr>
      </w:pPr>
      <w:r w:rsidRPr="00335CB3">
        <w:rPr>
          <w:snapToGrid w:val="0"/>
          <w:szCs w:val="22"/>
        </w:rPr>
        <w:t>Была высказан</w:t>
      </w:r>
      <w:r w:rsidR="00280012" w:rsidRPr="00335CB3">
        <w:rPr>
          <w:snapToGrid w:val="0"/>
          <w:szCs w:val="22"/>
        </w:rPr>
        <w:t>а</w:t>
      </w:r>
      <w:r w:rsidRPr="00335CB3">
        <w:rPr>
          <w:snapToGrid w:val="0"/>
          <w:szCs w:val="22"/>
        </w:rPr>
        <w:t xml:space="preserve"> ш</w:t>
      </w:r>
      <w:r w:rsidR="00971863" w:rsidRPr="00335CB3">
        <w:rPr>
          <w:snapToGrid w:val="0"/>
          <w:szCs w:val="22"/>
        </w:rPr>
        <w:t>ирок</w:t>
      </w:r>
      <w:r w:rsidRPr="00335CB3">
        <w:rPr>
          <w:snapToGrid w:val="0"/>
          <w:szCs w:val="22"/>
        </w:rPr>
        <w:t>ая</w:t>
      </w:r>
      <w:r w:rsidR="00971863" w:rsidRPr="00335CB3">
        <w:rPr>
          <w:snapToGrid w:val="0"/>
          <w:szCs w:val="22"/>
        </w:rPr>
        <w:t xml:space="preserve"> поддержк</w:t>
      </w:r>
      <w:r w:rsidRPr="00335CB3">
        <w:rPr>
          <w:snapToGrid w:val="0"/>
          <w:szCs w:val="22"/>
        </w:rPr>
        <w:t xml:space="preserve">а в отношении использования в </w:t>
      </w:r>
      <w:r w:rsidR="00971863" w:rsidRPr="00335CB3">
        <w:rPr>
          <w:snapToGrid w:val="0"/>
          <w:szCs w:val="22"/>
        </w:rPr>
        <w:t>глобальн</w:t>
      </w:r>
      <w:r w:rsidRPr="00335CB3">
        <w:rPr>
          <w:snapToGrid w:val="0"/>
          <w:szCs w:val="22"/>
        </w:rPr>
        <w:t>ой</w:t>
      </w:r>
      <w:r w:rsidR="00971863" w:rsidRPr="00335CB3">
        <w:rPr>
          <w:snapToGrid w:val="0"/>
          <w:szCs w:val="22"/>
        </w:rPr>
        <w:t xml:space="preserve"> рамочн</w:t>
      </w:r>
      <w:r w:rsidRPr="00335CB3">
        <w:rPr>
          <w:snapToGrid w:val="0"/>
          <w:szCs w:val="22"/>
        </w:rPr>
        <w:t>ой</w:t>
      </w:r>
      <w:r w:rsidR="00971863" w:rsidRPr="00335CB3">
        <w:rPr>
          <w:snapToGrid w:val="0"/>
          <w:szCs w:val="22"/>
        </w:rPr>
        <w:t xml:space="preserve"> программ</w:t>
      </w:r>
      <w:r w:rsidR="00280012" w:rsidRPr="00335CB3">
        <w:rPr>
          <w:snapToGrid w:val="0"/>
          <w:szCs w:val="22"/>
        </w:rPr>
        <w:t>е</w:t>
      </w:r>
      <w:r w:rsidR="00971863" w:rsidRPr="00335CB3">
        <w:rPr>
          <w:snapToGrid w:val="0"/>
          <w:szCs w:val="22"/>
        </w:rPr>
        <w:t xml:space="preserve"> в области биоразнообразия на период после 2020 года</w:t>
      </w:r>
      <w:r w:rsidR="00280012" w:rsidRPr="00335CB3">
        <w:rPr>
          <w:snapToGrid w:val="0"/>
          <w:szCs w:val="22"/>
        </w:rPr>
        <w:t xml:space="preserve"> </w:t>
      </w:r>
      <w:r w:rsidR="00971863" w:rsidRPr="00335CB3">
        <w:rPr>
          <w:snapToGrid w:val="0"/>
          <w:szCs w:val="22"/>
        </w:rPr>
        <w:t>комплекс</w:t>
      </w:r>
      <w:r w:rsidR="00280012" w:rsidRPr="00335CB3">
        <w:rPr>
          <w:snapToGrid w:val="0"/>
          <w:szCs w:val="22"/>
        </w:rPr>
        <w:t>а</w:t>
      </w:r>
      <w:r w:rsidR="00971863" w:rsidRPr="00335CB3">
        <w:rPr>
          <w:snapToGrid w:val="0"/>
          <w:szCs w:val="22"/>
        </w:rPr>
        <w:t xml:space="preserve"> научно обоснованных и основанных на знаниях «СМАРТ» (конкретные, поддающиеся измерению, масштабные, реалистичные и обусловленные сроками) задач в области биоразнообразия на 2021</w:t>
      </w:r>
      <w:r w:rsidRPr="00FD3475">
        <w:rPr>
          <w:snapToGrid w:val="0"/>
          <w:szCs w:val="22"/>
        </w:rPr>
        <w:t>-</w:t>
      </w:r>
      <w:r w:rsidR="00971863" w:rsidRPr="00335CB3">
        <w:rPr>
          <w:snapToGrid w:val="0"/>
          <w:szCs w:val="22"/>
        </w:rPr>
        <w:t>2030</w:t>
      </w:r>
      <w:r w:rsidRPr="00335CB3">
        <w:rPr>
          <w:snapToGrid w:val="0"/>
          <w:szCs w:val="22"/>
        </w:rPr>
        <w:t> </w:t>
      </w:r>
      <w:r w:rsidR="00971863" w:rsidRPr="00335CB3">
        <w:rPr>
          <w:snapToGrid w:val="0"/>
          <w:szCs w:val="22"/>
        </w:rPr>
        <w:t>годы.</w:t>
      </w:r>
      <w:r w:rsidR="00E44DF9" w:rsidRPr="00335CB3">
        <w:rPr>
          <w:snapToGrid w:val="0"/>
          <w:szCs w:val="22"/>
        </w:rPr>
        <w:t xml:space="preserve"> </w:t>
      </w:r>
      <w:r w:rsidR="00E44DF9" w:rsidRPr="00335CB3">
        <w:t xml:space="preserve">Аналогичным образом, в некоторых материалах отмечалось, что целевые задачи по сохранению и устойчивому использованию биоразнообразия, принятые в Айти, должны использоваться в качестве </w:t>
      </w:r>
      <w:r w:rsidR="00CF605E" w:rsidRPr="00335CB3">
        <w:t>основы</w:t>
      </w:r>
      <w:r w:rsidR="00E44DF9" w:rsidRPr="00335CB3">
        <w:t xml:space="preserve"> для обсуждения глобальной рамочной программы и что их изменения должны быть сведены к минимуму. </w:t>
      </w:r>
      <w:r w:rsidR="0016269A" w:rsidRPr="00335CB3">
        <w:rPr>
          <w:kern w:val="22"/>
        </w:rPr>
        <w:t xml:space="preserve">В качестве альтернативы было предложено провести некоторую «модернизацию» целевых задач, принятых в Айти. Кроме того, во многих материалах предлагались возможные новые целевые задачи. </w:t>
      </w:r>
      <w:r w:rsidR="00E44DF9" w:rsidRPr="00335CB3">
        <w:rPr>
          <w:b/>
          <w:iCs/>
          <w:snapToGrid w:val="0"/>
          <w:szCs w:val="22"/>
        </w:rPr>
        <w:t>Вопросы:</w:t>
      </w:r>
    </w:p>
    <w:p w:rsidR="00760DE6" w:rsidRPr="00335CB3" w:rsidRDefault="0016269A" w:rsidP="00DA6ACC">
      <w:pPr>
        <w:pStyle w:val="ListParagraph"/>
        <w:numPr>
          <w:ilvl w:val="1"/>
          <w:numId w:val="21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720"/>
        <w:rPr>
          <w:kern w:val="22"/>
          <w:szCs w:val="22"/>
        </w:rPr>
      </w:pPr>
      <w:r w:rsidRPr="00335CB3">
        <w:rPr>
          <w:b/>
          <w:iCs/>
          <w:snapToGrid w:val="0"/>
          <w:szCs w:val="22"/>
        </w:rPr>
        <w:t xml:space="preserve">Что </w:t>
      </w:r>
      <w:r w:rsidR="003628ED" w:rsidRPr="00335CB3">
        <w:rPr>
          <w:b/>
          <w:iCs/>
          <w:snapToGrid w:val="0"/>
          <w:szCs w:val="22"/>
        </w:rPr>
        <w:t xml:space="preserve">в практическом плане </w:t>
      </w:r>
      <w:r w:rsidRPr="00335CB3">
        <w:rPr>
          <w:b/>
          <w:iCs/>
          <w:snapToGrid w:val="0"/>
          <w:szCs w:val="22"/>
        </w:rPr>
        <w:t>означают задачи «СМАРТ»</w:t>
      </w:r>
      <w:r w:rsidR="00760DE6" w:rsidRPr="00335CB3">
        <w:rPr>
          <w:b/>
          <w:iCs/>
          <w:snapToGrid w:val="0"/>
          <w:szCs w:val="22"/>
        </w:rPr>
        <w:t>?</w:t>
      </w:r>
    </w:p>
    <w:p w:rsidR="006C4E87" w:rsidRPr="00335CB3" w:rsidRDefault="006C4E87" w:rsidP="00DA6ACC">
      <w:pPr>
        <w:pStyle w:val="ListParagraph"/>
        <w:numPr>
          <w:ilvl w:val="1"/>
          <w:numId w:val="21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720"/>
        <w:rPr>
          <w:b/>
          <w:kern w:val="22"/>
          <w:szCs w:val="22"/>
        </w:rPr>
      </w:pPr>
      <w:r w:rsidRPr="00335CB3">
        <w:rPr>
          <w:b/>
          <w:kern w:val="22"/>
        </w:rPr>
        <w:t xml:space="preserve">Каким образом </w:t>
      </w:r>
      <w:r w:rsidR="00087F22" w:rsidRPr="00335CB3">
        <w:rPr>
          <w:b/>
          <w:kern w:val="22"/>
        </w:rPr>
        <w:t>задачи</w:t>
      </w:r>
      <w:r w:rsidRPr="00335CB3">
        <w:rPr>
          <w:b/>
          <w:kern w:val="22"/>
        </w:rPr>
        <w:t xml:space="preserve"> </w:t>
      </w:r>
      <w:r w:rsidRPr="00335CB3">
        <w:rPr>
          <w:b/>
          <w:snapToGrid w:val="0"/>
          <w:szCs w:val="22"/>
        </w:rPr>
        <w:t>глобальной рамочной программ</w:t>
      </w:r>
      <w:r w:rsidR="003628ED" w:rsidRPr="00335CB3">
        <w:rPr>
          <w:b/>
          <w:snapToGrid w:val="0"/>
          <w:szCs w:val="22"/>
        </w:rPr>
        <w:t>ы</w:t>
      </w:r>
      <w:r w:rsidRPr="00335CB3">
        <w:rPr>
          <w:b/>
          <w:snapToGrid w:val="0"/>
          <w:szCs w:val="22"/>
        </w:rPr>
        <w:t xml:space="preserve"> в области биоразнообразия на период после 2020 года</w:t>
      </w:r>
      <w:r w:rsidRPr="00335CB3">
        <w:rPr>
          <w:b/>
          <w:kern w:val="22"/>
        </w:rPr>
        <w:t xml:space="preserve"> должны быть связаны с существующими целевыми задачами в области сохранения и устойчивого использования биоразнообразия, принятыми в Айти?</w:t>
      </w:r>
    </w:p>
    <w:p w:rsidR="00E44DF9" w:rsidRPr="00335CB3" w:rsidRDefault="00774ECA" w:rsidP="00DA6ACC">
      <w:pPr>
        <w:pStyle w:val="ListParagraph"/>
        <w:numPr>
          <w:ilvl w:val="1"/>
          <w:numId w:val="21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720"/>
        <w:rPr>
          <w:kern w:val="22"/>
          <w:szCs w:val="22"/>
        </w:rPr>
      </w:pPr>
      <w:r w:rsidRPr="00335CB3">
        <w:rPr>
          <w:b/>
          <w:iCs/>
          <w:snapToGrid w:val="0"/>
          <w:szCs w:val="22"/>
        </w:rPr>
        <w:t xml:space="preserve">Каким образом </w:t>
      </w:r>
      <w:r w:rsidR="00087F22" w:rsidRPr="00335CB3">
        <w:rPr>
          <w:b/>
          <w:iCs/>
          <w:snapToGrid w:val="0"/>
          <w:szCs w:val="22"/>
        </w:rPr>
        <w:t>задачи</w:t>
      </w:r>
      <w:r w:rsidRPr="00335CB3">
        <w:rPr>
          <w:b/>
          <w:iCs/>
          <w:snapToGrid w:val="0"/>
          <w:szCs w:val="22"/>
        </w:rPr>
        <w:t xml:space="preserve"> </w:t>
      </w:r>
      <w:r w:rsidRPr="00335CB3">
        <w:rPr>
          <w:b/>
          <w:snapToGrid w:val="0"/>
          <w:szCs w:val="22"/>
        </w:rPr>
        <w:t>глобальной рамочной программ</w:t>
      </w:r>
      <w:r w:rsidR="003628ED" w:rsidRPr="00335CB3">
        <w:rPr>
          <w:b/>
          <w:snapToGrid w:val="0"/>
          <w:szCs w:val="22"/>
        </w:rPr>
        <w:t>ы</w:t>
      </w:r>
      <w:r w:rsidRPr="00335CB3">
        <w:rPr>
          <w:b/>
          <w:snapToGrid w:val="0"/>
          <w:szCs w:val="22"/>
        </w:rPr>
        <w:t xml:space="preserve"> в области биоразнообразия на период после 2020 года</w:t>
      </w:r>
      <w:r w:rsidRPr="00335CB3">
        <w:rPr>
          <w:b/>
          <w:kern w:val="22"/>
        </w:rPr>
        <w:t xml:space="preserve"> согласу</w:t>
      </w:r>
      <w:r w:rsidR="00087F22" w:rsidRPr="00335CB3">
        <w:rPr>
          <w:b/>
          <w:kern w:val="22"/>
        </w:rPr>
        <w:t>ю</w:t>
      </w:r>
      <w:r w:rsidRPr="00335CB3">
        <w:rPr>
          <w:b/>
          <w:kern w:val="22"/>
        </w:rPr>
        <w:t xml:space="preserve">тся </w:t>
      </w:r>
      <w:r w:rsidRPr="00335CB3">
        <w:rPr>
          <w:b/>
          <w:iCs/>
          <w:snapToGrid w:val="0"/>
          <w:szCs w:val="22"/>
        </w:rPr>
        <w:t>с другими глобальными целями, в том числе принятыми в рамках Повестки дня в области устойчивого развития на период до 2030 года?</w:t>
      </w:r>
    </w:p>
    <w:p w:rsidR="00121B24" w:rsidRPr="00335CB3" w:rsidRDefault="00A6574B" w:rsidP="00DA6ACC">
      <w:pPr>
        <w:keepNext/>
        <w:tabs>
          <w:tab w:val="left" w:pos="426"/>
        </w:tabs>
        <w:spacing w:before="240" w:after="120" w:line="240" w:lineRule="auto"/>
        <w:jc w:val="center"/>
        <w:outlineLvl w:val="1"/>
        <w:rPr>
          <w:b/>
          <w:kern w:val="22"/>
        </w:rPr>
      </w:pPr>
      <w:r w:rsidRPr="00335CB3">
        <w:rPr>
          <w:rFonts w:ascii="Times New Roman" w:hAnsi="Times New Roman"/>
          <w:b/>
        </w:rPr>
        <w:t>F.</w:t>
      </w:r>
      <w:r w:rsidRPr="00335CB3">
        <w:rPr>
          <w:rFonts w:ascii="Times New Roman" w:hAnsi="Times New Roman"/>
          <w:b/>
        </w:rPr>
        <w:tab/>
      </w:r>
      <w:r w:rsidR="008B5D0D" w:rsidRPr="00335CB3">
        <w:rPr>
          <w:rFonts w:ascii="Times New Roman" w:hAnsi="Times New Roman"/>
          <w:b/>
        </w:rPr>
        <w:t xml:space="preserve">Добровольные обязательства и </w:t>
      </w:r>
      <w:r w:rsidR="00CF605E" w:rsidRPr="00335CB3">
        <w:rPr>
          <w:rFonts w:ascii="Times New Roman" w:hAnsi="Times New Roman"/>
          <w:b/>
        </w:rPr>
        <w:t>вклады</w:t>
      </w:r>
    </w:p>
    <w:p w:rsidR="008B5D0D" w:rsidRPr="00335CB3" w:rsidRDefault="008B5D0D" w:rsidP="00AB2DE5">
      <w:pPr>
        <w:pStyle w:val="ListParagraph"/>
        <w:numPr>
          <w:ilvl w:val="0"/>
          <w:numId w:val="1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0"/>
        <w:rPr>
          <w:b/>
          <w:snapToGrid w:val="0"/>
          <w:kern w:val="22"/>
          <w:szCs w:val="22"/>
        </w:rPr>
      </w:pPr>
      <w:r w:rsidRPr="00335CB3">
        <w:rPr>
          <w:snapToGrid w:val="0"/>
          <w:kern w:val="22"/>
          <w:szCs w:val="22"/>
        </w:rPr>
        <w:t xml:space="preserve">В решении 14/34 Сторонам и другим правительствам предлагается </w:t>
      </w:r>
      <w:r w:rsidRPr="00335CB3">
        <w:t xml:space="preserve">рассмотреть вопрос о разработке обязательств в области биоразнообразия, которые </w:t>
      </w:r>
      <w:r w:rsidR="003628ED" w:rsidRPr="00335CB3">
        <w:t xml:space="preserve">позволят внести </w:t>
      </w:r>
      <w:r w:rsidRPr="00335CB3">
        <w:t>вклад в эффективную глобальную рамочную программу в области биоразнообразия на период после 2020</w:t>
      </w:r>
      <w:r w:rsidR="003628ED" w:rsidRPr="00335CB3">
        <w:t> </w:t>
      </w:r>
      <w:r w:rsidRPr="00335CB3">
        <w:t xml:space="preserve">года, и </w:t>
      </w:r>
      <w:r w:rsidR="003628ED" w:rsidRPr="00335CB3">
        <w:t>содержится</w:t>
      </w:r>
      <w:r w:rsidRPr="00335CB3">
        <w:t xml:space="preserve"> </w:t>
      </w:r>
      <w:r w:rsidRPr="00335CB3">
        <w:rPr>
          <w:snapToGrid w:val="0"/>
          <w:kern w:val="22"/>
          <w:szCs w:val="22"/>
        </w:rPr>
        <w:t xml:space="preserve">призыв к коренным народам и местным общинам, а также всем соответствующим организациям и заинтересованным сторонам, включая частный сектор, вносить вклад в </w:t>
      </w:r>
      <w:r w:rsidRPr="00335CB3">
        <w:t>Программу действий «От Шарм-эш-Шейха до Пекина в интересах природы и людей»</w:t>
      </w:r>
      <w:r w:rsidRPr="00335CB3">
        <w:rPr>
          <w:snapToGrid w:val="0"/>
          <w:kern w:val="22"/>
          <w:szCs w:val="22"/>
        </w:rPr>
        <w:t>. В ряде матери</w:t>
      </w:r>
      <w:r w:rsidR="00E97D36" w:rsidRPr="00335CB3">
        <w:rPr>
          <w:snapToGrid w:val="0"/>
          <w:kern w:val="22"/>
          <w:szCs w:val="22"/>
        </w:rPr>
        <w:t>а</w:t>
      </w:r>
      <w:r w:rsidRPr="00335CB3">
        <w:rPr>
          <w:snapToGrid w:val="0"/>
          <w:kern w:val="22"/>
          <w:szCs w:val="22"/>
        </w:rPr>
        <w:t xml:space="preserve">лов также </w:t>
      </w:r>
      <w:r w:rsidR="00E97D36" w:rsidRPr="00335CB3">
        <w:rPr>
          <w:snapToGrid w:val="0"/>
          <w:kern w:val="22"/>
          <w:szCs w:val="22"/>
        </w:rPr>
        <w:t xml:space="preserve">отмечалась целесообразность </w:t>
      </w:r>
      <w:r w:rsidR="007D3F42" w:rsidRPr="00335CB3">
        <w:rPr>
          <w:snapToGrid w:val="0"/>
          <w:kern w:val="22"/>
          <w:szCs w:val="22"/>
        </w:rPr>
        <w:t>принятия</w:t>
      </w:r>
      <w:r w:rsidRPr="00335CB3">
        <w:rPr>
          <w:snapToGrid w:val="0"/>
          <w:kern w:val="22"/>
          <w:szCs w:val="22"/>
        </w:rPr>
        <w:t xml:space="preserve"> добровольных обязательств. Вместе с тем </w:t>
      </w:r>
      <w:r w:rsidR="00E97D36" w:rsidRPr="00335CB3">
        <w:rPr>
          <w:snapToGrid w:val="0"/>
          <w:kern w:val="22"/>
          <w:szCs w:val="22"/>
        </w:rPr>
        <w:t>авторы других материалов считают, что добровольные обязательства, хотя и дают полезный импульс, не могут привести мировое сообщество непосредственно к научно обоснованным целям и результатам.</w:t>
      </w:r>
      <w:r w:rsidRPr="00335CB3">
        <w:rPr>
          <w:snapToGrid w:val="0"/>
          <w:kern w:val="22"/>
          <w:szCs w:val="22"/>
        </w:rPr>
        <w:t xml:space="preserve"> </w:t>
      </w:r>
      <w:r w:rsidRPr="00335CB3">
        <w:rPr>
          <w:b/>
          <w:snapToGrid w:val="0"/>
          <w:kern w:val="22"/>
          <w:szCs w:val="22"/>
        </w:rPr>
        <w:t xml:space="preserve">Вопрос: </w:t>
      </w:r>
      <w:r w:rsidR="00E97D36" w:rsidRPr="00335CB3">
        <w:rPr>
          <w:b/>
          <w:snapToGrid w:val="0"/>
          <w:kern w:val="22"/>
          <w:szCs w:val="22"/>
        </w:rPr>
        <w:t>В</w:t>
      </w:r>
      <w:r w:rsidRPr="00335CB3">
        <w:rPr>
          <w:b/>
          <w:snapToGrid w:val="0"/>
          <w:kern w:val="22"/>
          <w:szCs w:val="22"/>
        </w:rPr>
        <w:t xml:space="preserve"> какой форме </w:t>
      </w:r>
      <w:r w:rsidR="00E97D36" w:rsidRPr="00335CB3">
        <w:rPr>
          <w:b/>
          <w:snapToGrid w:val="0"/>
          <w:kern w:val="22"/>
          <w:szCs w:val="22"/>
        </w:rPr>
        <w:t>должны приниматься</w:t>
      </w:r>
      <w:r w:rsidRPr="00335CB3">
        <w:rPr>
          <w:b/>
          <w:snapToGrid w:val="0"/>
          <w:kern w:val="22"/>
          <w:szCs w:val="22"/>
        </w:rPr>
        <w:t xml:space="preserve"> добровольны</w:t>
      </w:r>
      <w:r w:rsidR="00E97D36" w:rsidRPr="00335CB3">
        <w:rPr>
          <w:b/>
          <w:snapToGrid w:val="0"/>
          <w:kern w:val="22"/>
          <w:szCs w:val="22"/>
        </w:rPr>
        <w:t>е</w:t>
      </w:r>
      <w:r w:rsidRPr="00335CB3">
        <w:rPr>
          <w:b/>
          <w:snapToGrid w:val="0"/>
          <w:kern w:val="22"/>
          <w:szCs w:val="22"/>
        </w:rPr>
        <w:t xml:space="preserve"> обязательства в области биоразнообразия и как</w:t>
      </w:r>
      <w:r w:rsidR="00E97D36" w:rsidRPr="00335CB3">
        <w:rPr>
          <w:b/>
          <w:snapToGrid w:val="0"/>
          <w:kern w:val="22"/>
          <w:szCs w:val="22"/>
        </w:rPr>
        <w:t xml:space="preserve">им образом </w:t>
      </w:r>
      <w:r w:rsidRPr="00335CB3">
        <w:rPr>
          <w:b/>
          <w:snapToGrid w:val="0"/>
          <w:kern w:val="22"/>
          <w:szCs w:val="22"/>
        </w:rPr>
        <w:t xml:space="preserve">они </w:t>
      </w:r>
      <w:r w:rsidR="00E97D36" w:rsidRPr="00335CB3">
        <w:rPr>
          <w:b/>
          <w:snapToGrid w:val="0"/>
          <w:kern w:val="22"/>
          <w:szCs w:val="22"/>
        </w:rPr>
        <w:t>должны быть связаны</w:t>
      </w:r>
      <w:r w:rsidRPr="00335CB3">
        <w:rPr>
          <w:b/>
          <w:snapToGrid w:val="0"/>
          <w:kern w:val="22"/>
          <w:szCs w:val="22"/>
        </w:rPr>
        <w:t xml:space="preserve"> </w:t>
      </w:r>
      <w:r w:rsidR="007D3F42" w:rsidRPr="00335CB3">
        <w:rPr>
          <w:b/>
          <w:snapToGrid w:val="0"/>
          <w:kern w:val="22"/>
          <w:szCs w:val="22"/>
        </w:rPr>
        <w:t xml:space="preserve">с </w:t>
      </w:r>
      <w:r w:rsidR="00E97D36" w:rsidRPr="00335CB3">
        <w:rPr>
          <w:b/>
        </w:rPr>
        <w:t>глобальной рамочной программ</w:t>
      </w:r>
      <w:r w:rsidR="007D3F42" w:rsidRPr="00335CB3">
        <w:rPr>
          <w:b/>
        </w:rPr>
        <w:t>ой</w:t>
      </w:r>
      <w:r w:rsidR="00E97D36" w:rsidRPr="00335CB3">
        <w:rPr>
          <w:b/>
        </w:rPr>
        <w:t xml:space="preserve"> в области биоразнообразия на период после 2020 года</w:t>
      </w:r>
      <w:r w:rsidR="007D3F42" w:rsidRPr="00335CB3">
        <w:rPr>
          <w:b/>
        </w:rPr>
        <w:t xml:space="preserve"> или </w:t>
      </w:r>
      <w:r w:rsidR="007D3F42" w:rsidRPr="00335CB3">
        <w:rPr>
          <w:b/>
          <w:snapToGrid w:val="0"/>
          <w:kern w:val="22"/>
          <w:szCs w:val="22"/>
        </w:rPr>
        <w:t>отражены в ней</w:t>
      </w:r>
      <w:r w:rsidRPr="00335CB3">
        <w:rPr>
          <w:b/>
          <w:snapToGrid w:val="0"/>
          <w:kern w:val="22"/>
          <w:szCs w:val="22"/>
        </w:rPr>
        <w:t>?</w:t>
      </w:r>
    </w:p>
    <w:p w:rsidR="0067581A" w:rsidRPr="00335CB3" w:rsidRDefault="00A6574B" w:rsidP="00DA6ACC">
      <w:pPr>
        <w:spacing w:before="120" w:after="120" w:line="240" w:lineRule="auto"/>
        <w:ind w:left="1287" w:hanging="436"/>
        <w:outlineLvl w:val="1"/>
        <w:rPr>
          <w:rFonts w:ascii="Times New Roman" w:hAnsi="Times New Roman" w:cs="Times New Roman"/>
          <w:b/>
          <w:kern w:val="22"/>
        </w:rPr>
      </w:pPr>
      <w:r w:rsidRPr="00335CB3">
        <w:rPr>
          <w:rFonts w:ascii="Times New Roman" w:hAnsi="Times New Roman"/>
          <w:b/>
        </w:rPr>
        <w:t>G.</w:t>
      </w:r>
      <w:r w:rsidRPr="00335CB3">
        <w:rPr>
          <w:rFonts w:ascii="Times New Roman" w:hAnsi="Times New Roman"/>
          <w:b/>
        </w:rPr>
        <w:tab/>
      </w:r>
      <w:r w:rsidR="00E97D36" w:rsidRPr="00335CB3">
        <w:rPr>
          <w:rFonts w:ascii="Times New Roman" w:hAnsi="Times New Roman"/>
          <w:b/>
        </w:rPr>
        <w:t>Отношения между глобальной рамочной программой в области биоразнообразия на период после 2020 года и другими соответствующими процессами</w:t>
      </w:r>
      <w:r w:rsidR="00E97D36" w:rsidRPr="00335CB3">
        <w:t xml:space="preserve"> </w:t>
      </w:r>
    </w:p>
    <w:p w:rsidR="00CF1354" w:rsidRPr="00335CB3" w:rsidRDefault="00CF1354" w:rsidP="00C274A3">
      <w:pPr>
        <w:pStyle w:val="ListParagraph"/>
        <w:numPr>
          <w:ilvl w:val="0"/>
          <w:numId w:val="1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0"/>
        <w:rPr>
          <w:b/>
          <w:snapToGrid w:val="0"/>
          <w:kern w:val="22"/>
          <w:szCs w:val="22"/>
        </w:rPr>
      </w:pPr>
      <w:r w:rsidRPr="00335CB3">
        <w:rPr>
          <w:snapToGrid w:val="0"/>
          <w:kern w:val="22"/>
        </w:rPr>
        <w:t xml:space="preserve">Во многих представленных материалах отмечается, </w:t>
      </w:r>
      <w:r w:rsidR="003628ED" w:rsidRPr="00335CB3">
        <w:rPr>
          <w:snapToGrid w:val="0"/>
          <w:kern w:val="22"/>
        </w:rPr>
        <w:t xml:space="preserve">что </w:t>
      </w:r>
      <w:r w:rsidRPr="00335CB3">
        <w:t>глобальная рамочная программа в области биоразнообразия на период после 2020 года</w:t>
      </w:r>
      <w:r w:rsidRPr="00335CB3">
        <w:rPr>
          <w:snapToGrid w:val="0"/>
          <w:kern w:val="22"/>
        </w:rPr>
        <w:t xml:space="preserve"> должна </w:t>
      </w:r>
      <w:r w:rsidR="00571027" w:rsidRPr="00335CB3">
        <w:rPr>
          <w:snapToGrid w:val="0"/>
          <w:kern w:val="22"/>
        </w:rPr>
        <w:t xml:space="preserve">согласовываться с </w:t>
      </w:r>
      <w:r w:rsidRPr="00335CB3">
        <w:rPr>
          <w:snapToGrid w:val="0"/>
          <w:kern w:val="22"/>
        </w:rPr>
        <w:t>обязательствам</w:t>
      </w:r>
      <w:r w:rsidR="00571027" w:rsidRPr="00335CB3">
        <w:rPr>
          <w:snapToGrid w:val="0"/>
          <w:kern w:val="22"/>
        </w:rPr>
        <w:t>и</w:t>
      </w:r>
      <w:r w:rsidRPr="00335CB3">
        <w:rPr>
          <w:snapToGrid w:val="0"/>
          <w:kern w:val="22"/>
        </w:rPr>
        <w:t>, рамкам</w:t>
      </w:r>
      <w:r w:rsidR="00571027" w:rsidRPr="00335CB3">
        <w:rPr>
          <w:snapToGrid w:val="0"/>
          <w:kern w:val="22"/>
        </w:rPr>
        <w:t>и</w:t>
      </w:r>
      <w:r w:rsidRPr="00335CB3">
        <w:rPr>
          <w:snapToGrid w:val="0"/>
          <w:kern w:val="22"/>
        </w:rPr>
        <w:t>, процессам</w:t>
      </w:r>
      <w:r w:rsidR="00571027" w:rsidRPr="00335CB3">
        <w:rPr>
          <w:snapToGrid w:val="0"/>
          <w:kern w:val="22"/>
        </w:rPr>
        <w:t>и</w:t>
      </w:r>
      <w:r w:rsidRPr="00335CB3">
        <w:rPr>
          <w:snapToGrid w:val="0"/>
          <w:kern w:val="22"/>
        </w:rPr>
        <w:t xml:space="preserve"> и планам</w:t>
      </w:r>
      <w:r w:rsidR="00571027" w:rsidRPr="00335CB3">
        <w:rPr>
          <w:snapToGrid w:val="0"/>
          <w:kern w:val="22"/>
        </w:rPr>
        <w:t>и</w:t>
      </w:r>
      <w:r w:rsidR="00AB2DE5" w:rsidRPr="00335CB3">
        <w:rPr>
          <w:snapToGrid w:val="0"/>
          <w:kern w:val="22"/>
        </w:rPr>
        <w:t xml:space="preserve"> </w:t>
      </w:r>
      <w:r w:rsidRPr="00335CB3">
        <w:rPr>
          <w:snapToGrid w:val="0"/>
          <w:kern w:val="22"/>
        </w:rPr>
        <w:t>конвенци</w:t>
      </w:r>
      <w:r w:rsidR="00AB2DE5" w:rsidRPr="00335CB3">
        <w:rPr>
          <w:snapToGrid w:val="0"/>
          <w:kern w:val="22"/>
        </w:rPr>
        <w:t>й</w:t>
      </w:r>
      <w:r w:rsidRPr="00335CB3">
        <w:rPr>
          <w:snapToGrid w:val="0"/>
          <w:kern w:val="22"/>
        </w:rPr>
        <w:t>, связанны</w:t>
      </w:r>
      <w:r w:rsidR="00AB2DE5" w:rsidRPr="00335CB3">
        <w:rPr>
          <w:snapToGrid w:val="0"/>
          <w:kern w:val="22"/>
        </w:rPr>
        <w:t>х</w:t>
      </w:r>
      <w:r w:rsidRPr="00335CB3">
        <w:rPr>
          <w:snapToGrid w:val="0"/>
          <w:kern w:val="22"/>
        </w:rPr>
        <w:t xml:space="preserve"> с биоразнообразием, и други</w:t>
      </w:r>
      <w:r w:rsidR="00AB2DE5" w:rsidRPr="00335CB3">
        <w:rPr>
          <w:snapToGrid w:val="0"/>
          <w:kern w:val="22"/>
        </w:rPr>
        <w:t>х</w:t>
      </w:r>
      <w:r w:rsidRPr="00335CB3">
        <w:rPr>
          <w:snapToGrid w:val="0"/>
          <w:kern w:val="22"/>
        </w:rPr>
        <w:t xml:space="preserve"> </w:t>
      </w:r>
      <w:r w:rsidRPr="00335CB3">
        <w:rPr>
          <w:snapToGrid w:val="0"/>
          <w:kern w:val="22"/>
        </w:rPr>
        <w:lastRenderedPageBreak/>
        <w:t>многосторонни</w:t>
      </w:r>
      <w:r w:rsidR="00AB2DE5" w:rsidRPr="00335CB3">
        <w:rPr>
          <w:snapToGrid w:val="0"/>
          <w:kern w:val="22"/>
        </w:rPr>
        <w:t>х</w:t>
      </w:r>
      <w:r w:rsidRPr="00335CB3">
        <w:rPr>
          <w:snapToGrid w:val="0"/>
          <w:kern w:val="22"/>
        </w:rPr>
        <w:t xml:space="preserve"> природоохранны</w:t>
      </w:r>
      <w:r w:rsidR="00AB2DE5" w:rsidRPr="00335CB3">
        <w:rPr>
          <w:snapToGrid w:val="0"/>
          <w:kern w:val="22"/>
        </w:rPr>
        <w:t>х</w:t>
      </w:r>
      <w:r w:rsidRPr="00335CB3">
        <w:rPr>
          <w:snapToGrid w:val="0"/>
          <w:kern w:val="22"/>
        </w:rPr>
        <w:t xml:space="preserve"> соглашени</w:t>
      </w:r>
      <w:r w:rsidR="00AB2DE5" w:rsidRPr="00335CB3">
        <w:rPr>
          <w:snapToGrid w:val="0"/>
          <w:kern w:val="22"/>
        </w:rPr>
        <w:t>й</w:t>
      </w:r>
      <w:r w:rsidRPr="00335CB3">
        <w:rPr>
          <w:snapToGrid w:val="0"/>
          <w:kern w:val="22"/>
        </w:rPr>
        <w:t xml:space="preserve">. </w:t>
      </w:r>
      <w:r w:rsidR="00571027" w:rsidRPr="00335CB3">
        <w:rPr>
          <w:snapToGrid w:val="0"/>
          <w:kern w:val="22"/>
        </w:rPr>
        <w:t xml:space="preserve">Аналогичным образом, во многих материалах </w:t>
      </w:r>
      <w:r w:rsidR="003628ED" w:rsidRPr="00335CB3">
        <w:rPr>
          <w:snapToGrid w:val="0"/>
          <w:kern w:val="22"/>
        </w:rPr>
        <w:t>обозначена</w:t>
      </w:r>
      <w:r w:rsidR="00571027" w:rsidRPr="00335CB3">
        <w:rPr>
          <w:snapToGrid w:val="0"/>
          <w:kern w:val="22"/>
        </w:rPr>
        <w:t xml:space="preserve"> </w:t>
      </w:r>
      <w:r w:rsidRPr="00335CB3">
        <w:rPr>
          <w:snapToGrid w:val="0"/>
          <w:kern w:val="22"/>
        </w:rPr>
        <w:t xml:space="preserve">необходимость </w:t>
      </w:r>
      <w:r w:rsidR="00571027" w:rsidRPr="00335CB3">
        <w:rPr>
          <w:snapToGrid w:val="0"/>
          <w:kern w:val="22"/>
        </w:rPr>
        <w:t>согласования глобальной рамочной программы в области биоразнообразия на период после 2020 года с</w:t>
      </w:r>
      <w:r w:rsidRPr="00335CB3">
        <w:rPr>
          <w:snapToGrid w:val="0"/>
          <w:kern w:val="22"/>
        </w:rPr>
        <w:t xml:space="preserve"> Повесткой дня в области устойчивого развития на период до 2030 года, Парижским соглашением, двумя конвенциями, принятыми в Рио-де-Жанейро, другими конвенциями, связанными с биоразнообразием, </w:t>
      </w:r>
      <w:r w:rsidR="003628ED" w:rsidRPr="00335CB3">
        <w:rPr>
          <w:snapToGrid w:val="0"/>
          <w:kern w:val="22"/>
        </w:rPr>
        <w:t xml:space="preserve">а также </w:t>
      </w:r>
      <w:r w:rsidRPr="00335CB3">
        <w:rPr>
          <w:snapToGrid w:val="0"/>
          <w:kern w:val="22"/>
        </w:rPr>
        <w:t xml:space="preserve">процессами ФАО. Общее мнение, выраженное в нескольких </w:t>
      </w:r>
      <w:r w:rsidR="00571027" w:rsidRPr="00335CB3">
        <w:rPr>
          <w:snapToGrid w:val="0"/>
          <w:kern w:val="22"/>
        </w:rPr>
        <w:t>материалах</w:t>
      </w:r>
      <w:r w:rsidRPr="00335CB3">
        <w:rPr>
          <w:snapToGrid w:val="0"/>
          <w:kern w:val="22"/>
        </w:rPr>
        <w:t xml:space="preserve">, заключается в том, что </w:t>
      </w:r>
      <w:r w:rsidR="00571027" w:rsidRPr="00335CB3">
        <w:rPr>
          <w:snapToGrid w:val="0"/>
          <w:kern w:val="22"/>
        </w:rPr>
        <w:t xml:space="preserve">глобальная рамочная программа в области биоразнообразия на период после 2020 года </w:t>
      </w:r>
      <w:r w:rsidR="00CB13FC" w:rsidRPr="00335CB3">
        <w:rPr>
          <w:snapToGrid w:val="0"/>
          <w:kern w:val="22"/>
        </w:rPr>
        <w:t xml:space="preserve">может быть </w:t>
      </w:r>
      <w:r w:rsidRPr="00335CB3">
        <w:rPr>
          <w:snapToGrid w:val="0"/>
          <w:kern w:val="22"/>
        </w:rPr>
        <w:t>использова</w:t>
      </w:r>
      <w:r w:rsidR="00C274A3" w:rsidRPr="00335CB3">
        <w:rPr>
          <w:snapToGrid w:val="0"/>
          <w:kern w:val="22"/>
        </w:rPr>
        <w:t>на</w:t>
      </w:r>
      <w:r w:rsidRPr="00335CB3">
        <w:rPr>
          <w:snapToGrid w:val="0"/>
          <w:kern w:val="22"/>
        </w:rPr>
        <w:t xml:space="preserve"> для </w:t>
      </w:r>
      <w:r w:rsidR="00C274A3" w:rsidRPr="00335CB3">
        <w:rPr>
          <w:snapToGrid w:val="0"/>
          <w:kern w:val="22"/>
        </w:rPr>
        <w:t>укрепления</w:t>
      </w:r>
      <w:r w:rsidRPr="00335CB3">
        <w:rPr>
          <w:snapToGrid w:val="0"/>
          <w:kern w:val="22"/>
        </w:rPr>
        <w:t xml:space="preserve"> взаимодействия в рамках системы Организации Объединенных Наций. </w:t>
      </w:r>
      <w:r w:rsidRPr="00335CB3">
        <w:rPr>
          <w:b/>
          <w:snapToGrid w:val="0"/>
          <w:kern w:val="22"/>
        </w:rPr>
        <w:t xml:space="preserve">Вопрос: Каким образом </w:t>
      </w:r>
      <w:r w:rsidR="00C274A3" w:rsidRPr="00335CB3">
        <w:rPr>
          <w:b/>
          <w:snapToGrid w:val="0"/>
          <w:kern w:val="22"/>
        </w:rPr>
        <w:t>глобальная рамочная программа в области биоразнообразия на период после 2020</w:t>
      </w:r>
      <w:r w:rsidR="00424D94" w:rsidRPr="00335CB3">
        <w:rPr>
          <w:b/>
          <w:snapToGrid w:val="0"/>
          <w:kern w:val="22"/>
        </w:rPr>
        <w:t> </w:t>
      </w:r>
      <w:r w:rsidR="00C274A3" w:rsidRPr="00335CB3">
        <w:rPr>
          <w:b/>
          <w:snapToGrid w:val="0"/>
          <w:kern w:val="22"/>
        </w:rPr>
        <w:t>года</w:t>
      </w:r>
      <w:r w:rsidR="00C274A3" w:rsidRPr="00335CB3">
        <w:rPr>
          <w:b/>
          <w:snapToGrid w:val="0"/>
          <w:kern w:val="22"/>
          <w:szCs w:val="22"/>
        </w:rPr>
        <w:t xml:space="preserve"> может</w:t>
      </w:r>
      <w:r w:rsidRPr="00335CB3">
        <w:rPr>
          <w:b/>
          <w:snapToGrid w:val="0"/>
          <w:kern w:val="22"/>
        </w:rPr>
        <w:t xml:space="preserve"> </w:t>
      </w:r>
      <w:r w:rsidR="00C274A3" w:rsidRPr="00335CB3">
        <w:rPr>
          <w:b/>
          <w:snapToGrid w:val="0"/>
          <w:kern w:val="22"/>
        </w:rPr>
        <w:t>содействовать</w:t>
      </w:r>
      <w:r w:rsidRPr="00335CB3">
        <w:rPr>
          <w:b/>
          <w:snapToGrid w:val="0"/>
          <w:kern w:val="22"/>
        </w:rPr>
        <w:t xml:space="preserve"> обеспеч</w:t>
      </w:r>
      <w:r w:rsidR="00C274A3" w:rsidRPr="00335CB3">
        <w:rPr>
          <w:b/>
          <w:snapToGrid w:val="0"/>
          <w:kern w:val="22"/>
        </w:rPr>
        <w:t>ению</w:t>
      </w:r>
      <w:r w:rsidRPr="00335CB3">
        <w:rPr>
          <w:b/>
          <w:snapToGrid w:val="0"/>
          <w:kern w:val="22"/>
        </w:rPr>
        <w:t xml:space="preserve"> согласованност</w:t>
      </w:r>
      <w:r w:rsidR="00C274A3" w:rsidRPr="00335CB3">
        <w:rPr>
          <w:b/>
          <w:snapToGrid w:val="0"/>
          <w:kern w:val="22"/>
        </w:rPr>
        <w:t>и</w:t>
      </w:r>
      <w:r w:rsidRPr="00335CB3">
        <w:rPr>
          <w:b/>
          <w:snapToGrid w:val="0"/>
          <w:kern w:val="22"/>
        </w:rPr>
        <w:t>, интеграци</w:t>
      </w:r>
      <w:r w:rsidR="00C274A3" w:rsidRPr="00335CB3">
        <w:rPr>
          <w:b/>
          <w:snapToGrid w:val="0"/>
          <w:kern w:val="22"/>
        </w:rPr>
        <w:t>и</w:t>
      </w:r>
      <w:r w:rsidRPr="00335CB3">
        <w:rPr>
          <w:b/>
          <w:snapToGrid w:val="0"/>
          <w:kern w:val="22"/>
        </w:rPr>
        <w:t xml:space="preserve"> и </w:t>
      </w:r>
      <w:r w:rsidR="00C274A3" w:rsidRPr="00335CB3">
        <w:rPr>
          <w:b/>
          <w:snapToGrid w:val="0"/>
          <w:kern w:val="22"/>
        </w:rPr>
        <w:t>комплексному</w:t>
      </w:r>
      <w:r w:rsidRPr="00335CB3">
        <w:rPr>
          <w:b/>
          <w:snapToGrid w:val="0"/>
          <w:kern w:val="22"/>
        </w:rPr>
        <w:t xml:space="preserve"> подход</w:t>
      </w:r>
      <w:r w:rsidR="00C274A3" w:rsidRPr="00335CB3">
        <w:rPr>
          <w:b/>
          <w:snapToGrid w:val="0"/>
          <w:kern w:val="22"/>
        </w:rPr>
        <w:t>у</w:t>
      </w:r>
      <w:r w:rsidRPr="00335CB3">
        <w:rPr>
          <w:b/>
          <w:snapToGrid w:val="0"/>
          <w:kern w:val="22"/>
        </w:rPr>
        <w:t xml:space="preserve"> к управлению биоразнообразием и как это повлияет на масштабы и содержание </w:t>
      </w:r>
      <w:r w:rsidR="00C274A3" w:rsidRPr="00335CB3">
        <w:rPr>
          <w:b/>
          <w:snapToGrid w:val="0"/>
          <w:kern w:val="22"/>
        </w:rPr>
        <w:t>глобальной рамочной программы в области биоразнообразия на период после 2020 года?</w:t>
      </w:r>
    </w:p>
    <w:p w:rsidR="0067581A" w:rsidRPr="00335CB3" w:rsidRDefault="00C274A3" w:rsidP="00DA6ACC">
      <w:pPr>
        <w:tabs>
          <w:tab w:val="left" w:pos="426"/>
        </w:tabs>
        <w:spacing w:before="120" w:after="120" w:line="240" w:lineRule="auto"/>
        <w:jc w:val="center"/>
        <w:outlineLvl w:val="1"/>
        <w:rPr>
          <w:rFonts w:ascii="Times New Roman" w:hAnsi="Times New Roman" w:cs="Times New Roman"/>
          <w:b/>
          <w:kern w:val="22"/>
        </w:rPr>
      </w:pPr>
      <w:r w:rsidRPr="00335CB3">
        <w:rPr>
          <w:rFonts w:ascii="Times New Roman" w:hAnsi="Times New Roman"/>
          <w:b/>
          <w:lang w:val="fr-FR"/>
        </w:rPr>
        <w:t>H</w:t>
      </w:r>
      <w:r w:rsidRPr="00335CB3">
        <w:rPr>
          <w:rFonts w:ascii="Times New Roman" w:hAnsi="Times New Roman"/>
          <w:b/>
        </w:rPr>
        <w:t>.</w:t>
      </w:r>
      <w:r w:rsidRPr="00335CB3">
        <w:rPr>
          <w:rFonts w:ascii="Times New Roman" w:hAnsi="Times New Roman"/>
          <w:b/>
        </w:rPr>
        <w:tab/>
      </w:r>
      <w:r w:rsidR="00A6574B" w:rsidRPr="00335CB3">
        <w:rPr>
          <w:rFonts w:ascii="Times New Roman" w:hAnsi="Times New Roman"/>
          <w:b/>
        </w:rPr>
        <w:t>Актуализация тематики</w:t>
      </w:r>
    </w:p>
    <w:p w:rsidR="00E469FD" w:rsidRPr="00335CB3" w:rsidRDefault="0067581A" w:rsidP="00F958F1">
      <w:pPr>
        <w:pStyle w:val="ListParagraph"/>
        <w:numPr>
          <w:ilvl w:val="0"/>
          <w:numId w:val="1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0"/>
        <w:rPr>
          <w:b/>
          <w:snapToGrid w:val="0"/>
          <w:kern w:val="22"/>
          <w:szCs w:val="22"/>
        </w:rPr>
      </w:pPr>
      <w:r w:rsidRPr="00335CB3">
        <w:t xml:space="preserve">В решении 14/3 признается, что актуализация тематики биоразнообразия имеет </w:t>
      </w:r>
      <w:r w:rsidR="00141D8D" w:rsidRPr="00335CB3">
        <w:rPr>
          <w:iCs/>
          <w:snapToGrid w:val="0"/>
          <w:szCs w:val="22"/>
        </w:rPr>
        <w:t xml:space="preserve">решающее значение для достижения целей Конвенции, Стратегического плана </w:t>
      </w:r>
      <w:r w:rsidR="00CF605E" w:rsidRPr="00335CB3">
        <w:rPr>
          <w:iCs/>
          <w:snapToGrid w:val="0"/>
          <w:szCs w:val="22"/>
        </w:rPr>
        <w:t>в области</w:t>
      </w:r>
      <w:r w:rsidR="00141D8D" w:rsidRPr="00335CB3">
        <w:rPr>
          <w:iCs/>
          <w:snapToGrid w:val="0"/>
          <w:szCs w:val="22"/>
        </w:rPr>
        <w:t xml:space="preserve"> сохранени</w:t>
      </w:r>
      <w:r w:rsidR="00CF605E" w:rsidRPr="00335CB3">
        <w:rPr>
          <w:iCs/>
          <w:snapToGrid w:val="0"/>
          <w:szCs w:val="22"/>
        </w:rPr>
        <w:t>я</w:t>
      </w:r>
      <w:r w:rsidR="00141D8D" w:rsidRPr="00335CB3">
        <w:rPr>
          <w:iCs/>
          <w:snapToGrid w:val="0"/>
          <w:szCs w:val="22"/>
        </w:rPr>
        <w:t xml:space="preserve"> и устойчиво</w:t>
      </w:r>
      <w:r w:rsidR="00CF605E" w:rsidRPr="00335CB3">
        <w:rPr>
          <w:iCs/>
          <w:snapToGrid w:val="0"/>
          <w:szCs w:val="22"/>
        </w:rPr>
        <w:t>го</w:t>
      </w:r>
      <w:r w:rsidR="00141D8D" w:rsidRPr="00335CB3">
        <w:rPr>
          <w:iCs/>
          <w:snapToGrid w:val="0"/>
          <w:szCs w:val="22"/>
        </w:rPr>
        <w:t xml:space="preserve"> использовани</w:t>
      </w:r>
      <w:r w:rsidR="00CF605E" w:rsidRPr="00335CB3">
        <w:rPr>
          <w:iCs/>
          <w:snapToGrid w:val="0"/>
          <w:szCs w:val="22"/>
        </w:rPr>
        <w:t>я</w:t>
      </w:r>
      <w:r w:rsidR="00141D8D" w:rsidRPr="00335CB3">
        <w:rPr>
          <w:iCs/>
          <w:snapToGrid w:val="0"/>
          <w:szCs w:val="22"/>
        </w:rPr>
        <w:t xml:space="preserve"> биоразнообразия на 2011-2020 годы, целевых задач в области сохранения и устойчивого использования биоразнообразия, принятых в Айти, и </w:t>
      </w:r>
      <w:r w:rsidR="00141D8D" w:rsidRPr="00335CB3">
        <w:rPr>
          <w:szCs w:val="22"/>
        </w:rPr>
        <w:t xml:space="preserve">Концепции в области биоразнообразия на период до 2050 года и что </w:t>
      </w:r>
      <w:r w:rsidR="00D62D05" w:rsidRPr="00335CB3">
        <w:rPr>
          <w:szCs w:val="22"/>
        </w:rPr>
        <w:t xml:space="preserve">этот вопрос </w:t>
      </w:r>
      <w:r w:rsidR="00141D8D" w:rsidRPr="00335CB3">
        <w:rPr>
          <w:szCs w:val="22"/>
        </w:rPr>
        <w:t>долж</w:t>
      </w:r>
      <w:r w:rsidR="00D62D05" w:rsidRPr="00335CB3">
        <w:rPr>
          <w:szCs w:val="22"/>
        </w:rPr>
        <w:t>ен</w:t>
      </w:r>
      <w:r w:rsidR="00141D8D" w:rsidRPr="00335CB3">
        <w:rPr>
          <w:szCs w:val="22"/>
        </w:rPr>
        <w:t xml:space="preserve"> оставаться одним из ключевых элементов глобальной рамочной программы в области биоразнообразия на период после 2020</w:t>
      </w:r>
      <w:r w:rsidR="00D62D05" w:rsidRPr="00335CB3">
        <w:rPr>
          <w:szCs w:val="22"/>
        </w:rPr>
        <w:t> </w:t>
      </w:r>
      <w:r w:rsidR="00141D8D" w:rsidRPr="00335CB3">
        <w:rPr>
          <w:szCs w:val="22"/>
        </w:rPr>
        <w:t>года, чтобы добиться фундаментальных преобразований в обществе и в экономике, включая изменения в поведении и процессах принятия решений на всех уровнях</w:t>
      </w:r>
      <w:r w:rsidRPr="00335CB3">
        <w:rPr>
          <w:szCs w:val="22"/>
        </w:rPr>
        <w:t xml:space="preserve">. </w:t>
      </w:r>
      <w:r w:rsidR="00E469FD" w:rsidRPr="00335CB3">
        <w:rPr>
          <w:szCs w:val="22"/>
        </w:rPr>
        <w:t xml:space="preserve">Кроме того, в решениях 14/3 и XIII/3 было выделено несколько конкретных секторов в силу их зависимости </w:t>
      </w:r>
      <w:r w:rsidR="0053481E" w:rsidRPr="00335CB3">
        <w:rPr>
          <w:szCs w:val="22"/>
        </w:rPr>
        <w:t>от биоразнообразия</w:t>
      </w:r>
      <w:r w:rsidR="0053481E" w:rsidRPr="00335CB3">
        <w:rPr>
          <w:snapToGrid w:val="0"/>
          <w:kern w:val="22"/>
          <w:szCs w:val="22"/>
        </w:rPr>
        <w:t xml:space="preserve"> </w:t>
      </w:r>
      <w:r w:rsidR="00E469FD" w:rsidRPr="00335CB3">
        <w:rPr>
          <w:snapToGrid w:val="0"/>
          <w:kern w:val="22"/>
          <w:szCs w:val="22"/>
        </w:rPr>
        <w:t>и воздействия на</w:t>
      </w:r>
      <w:r w:rsidR="0053481E" w:rsidRPr="00335CB3">
        <w:rPr>
          <w:snapToGrid w:val="0"/>
          <w:kern w:val="22"/>
          <w:szCs w:val="22"/>
        </w:rPr>
        <w:t xml:space="preserve"> него и</w:t>
      </w:r>
      <w:r w:rsidR="00E469FD" w:rsidRPr="00335CB3">
        <w:rPr>
          <w:snapToGrid w:val="0"/>
          <w:kern w:val="22"/>
          <w:szCs w:val="22"/>
        </w:rPr>
        <w:t xml:space="preserve"> определены области для разработки долгосрочного стратегического подхода к </w:t>
      </w:r>
      <w:r w:rsidR="0053481E" w:rsidRPr="00335CB3">
        <w:rPr>
          <w:snapToGrid w:val="0"/>
          <w:kern w:val="22"/>
          <w:szCs w:val="22"/>
        </w:rPr>
        <w:t>актуализации тематики</w:t>
      </w:r>
      <w:r w:rsidR="00E469FD" w:rsidRPr="00335CB3">
        <w:rPr>
          <w:snapToGrid w:val="0"/>
          <w:kern w:val="22"/>
          <w:szCs w:val="22"/>
        </w:rPr>
        <w:t xml:space="preserve"> биоразнообразия. В </w:t>
      </w:r>
      <w:r w:rsidR="0053481E" w:rsidRPr="00335CB3">
        <w:rPr>
          <w:snapToGrid w:val="0"/>
          <w:kern w:val="22"/>
          <w:szCs w:val="22"/>
        </w:rPr>
        <w:t>ряде</w:t>
      </w:r>
      <w:r w:rsidR="00E469FD" w:rsidRPr="00335CB3">
        <w:rPr>
          <w:snapToGrid w:val="0"/>
          <w:kern w:val="22"/>
          <w:szCs w:val="22"/>
        </w:rPr>
        <w:t xml:space="preserve"> материал</w:t>
      </w:r>
      <w:r w:rsidR="0053481E" w:rsidRPr="00335CB3">
        <w:rPr>
          <w:snapToGrid w:val="0"/>
          <w:kern w:val="22"/>
          <w:szCs w:val="22"/>
        </w:rPr>
        <w:t>ов</w:t>
      </w:r>
      <w:r w:rsidR="00E469FD" w:rsidRPr="00335CB3">
        <w:rPr>
          <w:snapToGrid w:val="0"/>
          <w:kern w:val="22"/>
          <w:szCs w:val="22"/>
        </w:rPr>
        <w:t xml:space="preserve"> указывалось</w:t>
      </w:r>
      <w:r w:rsidR="0053481E" w:rsidRPr="00335CB3">
        <w:rPr>
          <w:snapToGrid w:val="0"/>
          <w:kern w:val="22"/>
          <w:szCs w:val="22"/>
        </w:rPr>
        <w:t xml:space="preserve"> на необходимость того</w:t>
      </w:r>
      <w:r w:rsidR="00E469FD" w:rsidRPr="00335CB3">
        <w:rPr>
          <w:snapToGrid w:val="0"/>
          <w:kern w:val="22"/>
          <w:szCs w:val="22"/>
        </w:rPr>
        <w:t>, что</w:t>
      </w:r>
      <w:r w:rsidR="0053481E" w:rsidRPr="00335CB3">
        <w:rPr>
          <w:snapToGrid w:val="0"/>
          <w:kern w:val="22"/>
          <w:szCs w:val="22"/>
        </w:rPr>
        <w:t>бы</w:t>
      </w:r>
      <w:r w:rsidR="00E469FD" w:rsidRPr="00335CB3">
        <w:rPr>
          <w:snapToGrid w:val="0"/>
          <w:kern w:val="22"/>
          <w:szCs w:val="22"/>
        </w:rPr>
        <w:t xml:space="preserve"> </w:t>
      </w:r>
      <w:r w:rsidR="0053481E" w:rsidRPr="00335CB3">
        <w:rPr>
          <w:snapToGrid w:val="0"/>
          <w:kern w:val="22"/>
          <w:szCs w:val="22"/>
        </w:rPr>
        <w:t>глобальная рамочная программа в области биоразнообразия на период после 2020 года открывала</w:t>
      </w:r>
      <w:r w:rsidR="00E469FD" w:rsidRPr="00335CB3">
        <w:rPr>
          <w:snapToGrid w:val="0"/>
          <w:kern w:val="22"/>
          <w:szCs w:val="22"/>
        </w:rPr>
        <w:t xml:space="preserve"> более широкие возможности для </w:t>
      </w:r>
      <w:r w:rsidR="0053481E" w:rsidRPr="00335CB3">
        <w:rPr>
          <w:snapToGrid w:val="0"/>
          <w:kern w:val="22"/>
          <w:szCs w:val="22"/>
        </w:rPr>
        <w:t>интеграции</w:t>
      </w:r>
      <w:r w:rsidR="00E469FD" w:rsidRPr="00335CB3">
        <w:rPr>
          <w:snapToGrid w:val="0"/>
          <w:kern w:val="22"/>
          <w:szCs w:val="22"/>
        </w:rPr>
        <w:t xml:space="preserve"> биоразнообразия в </w:t>
      </w:r>
      <w:r w:rsidR="0053481E" w:rsidRPr="00335CB3">
        <w:rPr>
          <w:snapToGrid w:val="0"/>
          <w:kern w:val="22"/>
          <w:szCs w:val="22"/>
        </w:rPr>
        <w:t xml:space="preserve">жизнь </w:t>
      </w:r>
      <w:r w:rsidR="00E469FD" w:rsidRPr="00335CB3">
        <w:rPr>
          <w:snapToGrid w:val="0"/>
          <w:kern w:val="22"/>
          <w:szCs w:val="22"/>
        </w:rPr>
        <w:t>обществ</w:t>
      </w:r>
      <w:r w:rsidR="0053481E" w:rsidRPr="00335CB3">
        <w:rPr>
          <w:snapToGrid w:val="0"/>
          <w:kern w:val="22"/>
          <w:szCs w:val="22"/>
        </w:rPr>
        <w:t>а</w:t>
      </w:r>
      <w:r w:rsidR="00E469FD" w:rsidRPr="00335CB3">
        <w:rPr>
          <w:snapToGrid w:val="0"/>
          <w:kern w:val="22"/>
          <w:szCs w:val="22"/>
        </w:rPr>
        <w:t xml:space="preserve"> и </w:t>
      </w:r>
      <w:r w:rsidR="00956411" w:rsidRPr="00335CB3">
        <w:rPr>
          <w:snapToGrid w:val="0"/>
          <w:kern w:val="22"/>
          <w:szCs w:val="22"/>
        </w:rPr>
        <w:t>обеспечивала</w:t>
      </w:r>
      <w:r w:rsidR="0053481E" w:rsidRPr="00335CB3">
        <w:rPr>
          <w:snapToGrid w:val="0"/>
          <w:kern w:val="22"/>
          <w:szCs w:val="22"/>
        </w:rPr>
        <w:t xml:space="preserve"> взаимодействие </w:t>
      </w:r>
      <w:r w:rsidR="00E469FD" w:rsidRPr="00335CB3">
        <w:rPr>
          <w:snapToGrid w:val="0"/>
          <w:kern w:val="22"/>
          <w:szCs w:val="22"/>
        </w:rPr>
        <w:t>с другими процессами.</w:t>
      </w:r>
      <w:r w:rsidR="00B603DA" w:rsidRPr="00335CB3">
        <w:rPr>
          <w:snapToGrid w:val="0"/>
          <w:kern w:val="22"/>
          <w:szCs w:val="22"/>
        </w:rPr>
        <w:t xml:space="preserve"> </w:t>
      </w:r>
      <w:r w:rsidR="003628ED" w:rsidRPr="00335CB3">
        <w:rPr>
          <w:snapToGrid w:val="0"/>
          <w:kern w:val="22"/>
          <w:szCs w:val="22"/>
        </w:rPr>
        <w:t>Во многих материалах также была отмечена необходимость обеспечения того, чтобы в контексте глобальной рамочной программы в области биоразнообразия на период после 2020 года поощрялось вовлечение секторов, зависящих от биоразнообразия и оказывающих на него существенное влияние.</w:t>
      </w:r>
      <w:r w:rsidR="003628ED" w:rsidRPr="00335CB3">
        <w:rPr>
          <w:b/>
          <w:snapToGrid w:val="0"/>
          <w:kern w:val="22"/>
          <w:szCs w:val="22"/>
        </w:rPr>
        <w:t xml:space="preserve"> </w:t>
      </w:r>
      <w:r w:rsidR="00B603DA" w:rsidRPr="00335CB3">
        <w:rPr>
          <w:b/>
          <w:snapToGrid w:val="0"/>
          <w:kern w:val="22"/>
          <w:szCs w:val="22"/>
        </w:rPr>
        <w:t xml:space="preserve">Вопрос: Каким образом глобальная рамочная программа в области биоразнообразия на период после 2020 года может включать или </w:t>
      </w:r>
      <w:r w:rsidR="0014590C" w:rsidRPr="00335CB3">
        <w:rPr>
          <w:b/>
          <w:snapToGrid w:val="0"/>
          <w:kern w:val="22"/>
          <w:szCs w:val="22"/>
        </w:rPr>
        <w:t>способствовать</w:t>
      </w:r>
      <w:r w:rsidR="00F9132A" w:rsidRPr="00335CB3">
        <w:rPr>
          <w:b/>
          <w:snapToGrid w:val="0"/>
          <w:kern w:val="22"/>
          <w:szCs w:val="22"/>
        </w:rPr>
        <w:t xml:space="preserve"> </w:t>
      </w:r>
      <w:r w:rsidR="00B603DA" w:rsidRPr="00335CB3">
        <w:rPr>
          <w:b/>
          <w:snapToGrid w:val="0"/>
          <w:kern w:val="22"/>
          <w:szCs w:val="22"/>
        </w:rPr>
        <w:t>актуализаци</w:t>
      </w:r>
      <w:r w:rsidR="00F9132A" w:rsidRPr="00335CB3">
        <w:rPr>
          <w:b/>
          <w:snapToGrid w:val="0"/>
          <w:kern w:val="22"/>
          <w:szCs w:val="22"/>
        </w:rPr>
        <w:t>и</w:t>
      </w:r>
      <w:r w:rsidR="00B603DA" w:rsidRPr="00335CB3">
        <w:rPr>
          <w:b/>
          <w:snapToGrid w:val="0"/>
          <w:kern w:val="22"/>
          <w:szCs w:val="22"/>
        </w:rPr>
        <w:t xml:space="preserve"> тематики биоразнообразия в обществе и </w:t>
      </w:r>
      <w:r w:rsidR="0014590C" w:rsidRPr="00335CB3">
        <w:rPr>
          <w:b/>
          <w:snapToGrid w:val="0"/>
          <w:kern w:val="22"/>
          <w:szCs w:val="22"/>
        </w:rPr>
        <w:t xml:space="preserve">в </w:t>
      </w:r>
      <w:r w:rsidR="00B603DA" w:rsidRPr="00335CB3">
        <w:rPr>
          <w:b/>
          <w:snapToGrid w:val="0"/>
          <w:kern w:val="22"/>
          <w:szCs w:val="22"/>
        </w:rPr>
        <w:t>экономике в целом?</w:t>
      </w:r>
    </w:p>
    <w:p w:rsidR="0067581A" w:rsidRPr="00335CB3" w:rsidRDefault="00A6574B" w:rsidP="00DA6ACC">
      <w:pPr>
        <w:keepNext/>
        <w:tabs>
          <w:tab w:val="left" w:pos="426"/>
        </w:tabs>
        <w:spacing w:before="120" w:after="120" w:line="240" w:lineRule="auto"/>
        <w:jc w:val="center"/>
        <w:outlineLvl w:val="1"/>
        <w:rPr>
          <w:rFonts w:ascii="Times New Roman" w:hAnsi="Times New Roman" w:cs="Times New Roman"/>
          <w:b/>
          <w:kern w:val="22"/>
        </w:rPr>
      </w:pPr>
      <w:r w:rsidRPr="00335CB3">
        <w:rPr>
          <w:rFonts w:ascii="Times New Roman" w:hAnsi="Times New Roman"/>
          <w:b/>
        </w:rPr>
        <w:t>I.</w:t>
      </w:r>
      <w:r w:rsidRPr="00335CB3">
        <w:rPr>
          <w:rFonts w:ascii="Times New Roman" w:hAnsi="Times New Roman"/>
          <w:b/>
        </w:rPr>
        <w:tab/>
      </w:r>
      <w:r w:rsidR="00F9132A" w:rsidRPr="00335CB3">
        <w:rPr>
          <w:rFonts w:ascii="Times New Roman" w:hAnsi="Times New Roman"/>
          <w:b/>
        </w:rPr>
        <w:t>Отношения с нынешним Стратегическим планом</w:t>
      </w:r>
    </w:p>
    <w:p w:rsidR="00087038" w:rsidRPr="00335CB3" w:rsidRDefault="00087038" w:rsidP="00F958F1">
      <w:pPr>
        <w:pStyle w:val="ListParagraph"/>
        <w:numPr>
          <w:ilvl w:val="0"/>
          <w:numId w:val="1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0"/>
        <w:rPr>
          <w:b/>
          <w:snapToGrid w:val="0"/>
          <w:kern w:val="22"/>
          <w:szCs w:val="22"/>
        </w:rPr>
      </w:pPr>
      <w:r w:rsidRPr="00335CB3">
        <w:rPr>
          <w:snapToGrid w:val="0"/>
          <w:kern w:val="22"/>
          <w:szCs w:val="22"/>
        </w:rPr>
        <w:t xml:space="preserve">Во многих представленных материалах отмечается, что глобальная рамочная программа в области биоразнообразия на период после 2020 года должна основываться на Стратегическом плане в области </w:t>
      </w:r>
      <w:r w:rsidR="000D782C" w:rsidRPr="00335CB3">
        <w:rPr>
          <w:snapToGrid w:val="0"/>
          <w:kern w:val="22"/>
          <w:szCs w:val="22"/>
        </w:rPr>
        <w:t xml:space="preserve">сохранения и устойчивого использования </w:t>
      </w:r>
      <w:r w:rsidRPr="00335CB3">
        <w:rPr>
          <w:snapToGrid w:val="0"/>
          <w:kern w:val="22"/>
          <w:szCs w:val="22"/>
        </w:rPr>
        <w:t>биоразнообразия на 2011</w:t>
      </w:r>
      <w:r w:rsidRPr="00FD3475">
        <w:rPr>
          <w:snapToGrid w:val="0"/>
          <w:kern w:val="22"/>
          <w:szCs w:val="22"/>
        </w:rPr>
        <w:t>-</w:t>
      </w:r>
      <w:r w:rsidRPr="00335CB3">
        <w:rPr>
          <w:snapToGrid w:val="0"/>
          <w:kern w:val="22"/>
          <w:szCs w:val="22"/>
        </w:rPr>
        <w:t xml:space="preserve">2020 годы. </w:t>
      </w:r>
      <w:r w:rsidRPr="00335CB3">
        <w:rPr>
          <w:b/>
          <w:snapToGrid w:val="0"/>
          <w:kern w:val="22"/>
          <w:szCs w:val="22"/>
        </w:rPr>
        <w:t xml:space="preserve">Вопрос: Какие уроки извлечены из реализации текущего Стратегического плана? </w:t>
      </w:r>
      <w:r w:rsidR="003A78C7" w:rsidRPr="00335CB3">
        <w:rPr>
          <w:b/>
          <w:snapToGrid w:val="0"/>
          <w:kern w:val="22"/>
          <w:szCs w:val="22"/>
        </w:rPr>
        <w:t>К</w:t>
      </w:r>
      <w:r w:rsidRPr="00335CB3">
        <w:rPr>
          <w:b/>
          <w:snapToGrid w:val="0"/>
          <w:kern w:val="22"/>
          <w:szCs w:val="22"/>
        </w:rPr>
        <w:t>ак</w:t>
      </w:r>
      <w:r w:rsidR="003A78C7" w:rsidRPr="00335CB3">
        <w:rPr>
          <w:b/>
          <w:snapToGrid w:val="0"/>
          <w:kern w:val="22"/>
          <w:szCs w:val="22"/>
        </w:rPr>
        <w:t>им образом</w:t>
      </w:r>
      <w:r w:rsidRPr="00335CB3">
        <w:rPr>
          <w:b/>
          <w:snapToGrid w:val="0"/>
          <w:kern w:val="22"/>
          <w:szCs w:val="22"/>
        </w:rPr>
        <w:t xml:space="preserve"> переход от нынешнего десятилетия </w:t>
      </w:r>
      <w:r w:rsidR="00922492" w:rsidRPr="00335CB3">
        <w:rPr>
          <w:b/>
          <w:snapToGrid w:val="0"/>
          <w:kern w:val="22"/>
          <w:szCs w:val="22"/>
        </w:rPr>
        <w:t xml:space="preserve">биоразнообразия </w:t>
      </w:r>
      <w:r w:rsidRPr="00335CB3">
        <w:rPr>
          <w:b/>
          <w:snapToGrid w:val="0"/>
          <w:kern w:val="22"/>
          <w:szCs w:val="22"/>
        </w:rPr>
        <w:t xml:space="preserve">к </w:t>
      </w:r>
      <w:r w:rsidR="00D23CD0" w:rsidRPr="00335CB3">
        <w:rPr>
          <w:b/>
          <w:snapToGrid w:val="0"/>
          <w:kern w:val="22"/>
          <w:szCs w:val="22"/>
        </w:rPr>
        <w:t>глобальн</w:t>
      </w:r>
      <w:r w:rsidR="003A78C7" w:rsidRPr="00335CB3">
        <w:rPr>
          <w:b/>
          <w:snapToGrid w:val="0"/>
          <w:kern w:val="22"/>
          <w:szCs w:val="22"/>
        </w:rPr>
        <w:t>ой</w:t>
      </w:r>
      <w:r w:rsidR="00D23CD0" w:rsidRPr="00335CB3">
        <w:rPr>
          <w:b/>
          <w:snapToGrid w:val="0"/>
          <w:kern w:val="22"/>
          <w:szCs w:val="22"/>
        </w:rPr>
        <w:t xml:space="preserve"> рамочн</w:t>
      </w:r>
      <w:r w:rsidR="003A78C7" w:rsidRPr="00335CB3">
        <w:rPr>
          <w:b/>
          <w:snapToGrid w:val="0"/>
          <w:kern w:val="22"/>
          <w:szCs w:val="22"/>
        </w:rPr>
        <w:t>ой</w:t>
      </w:r>
      <w:r w:rsidR="00D23CD0" w:rsidRPr="00335CB3">
        <w:rPr>
          <w:b/>
          <w:snapToGrid w:val="0"/>
          <w:kern w:val="22"/>
          <w:szCs w:val="22"/>
        </w:rPr>
        <w:t xml:space="preserve"> программ</w:t>
      </w:r>
      <w:r w:rsidR="003A78C7" w:rsidRPr="00335CB3">
        <w:rPr>
          <w:b/>
          <w:snapToGrid w:val="0"/>
          <w:kern w:val="22"/>
          <w:szCs w:val="22"/>
        </w:rPr>
        <w:t>е</w:t>
      </w:r>
      <w:r w:rsidR="00D23CD0" w:rsidRPr="00335CB3">
        <w:rPr>
          <w:b/>
          <w:snapToGrid w:val="0"/>
          <w:kern w:val="22"/>
          <w:szCs w:val="22"/>
        </w:rPr>
        <w:t xml:space="preserve"> на период после 2020 года </w:t>
      </w:r>
      <w:r w:rsidR="003A78C7" w:rsidRPr="00335CB3">
        <w:rPr>
          <w:b/>
          <w:snapToGrid w:val="0"/>
          <w:kern w:val="22"/>
          <w:szCs w:val="22"/>
        </w:rPr>
        <w:t>может помочь</w:t>
      </w:r>
      <w:r w:rsidRPr="00335CB3">
        <w:rPr>
          <w:b/>
          <w:snapToGrid w:val="0"/>
          <w:kern w:val="22"/>
          <w:szCs w:val="22"/>
        </w:rPr>
        <w:t xml:space="preserve"> избежать дальнейших задержек в </w:t>
      </w:r>
      <w:r w:rsidR="00922492" w:rsidRPr="00335CB3">
        <w:rPr>
          <w:b/>
          <w:snapToGrid w:val="0"/>
          <w:kern w:val="22"/>
          <w:szCs w:val="22"/>
        </w:rPr>
        <w:t>осуществлении</w:t>
      </w:r>
      <w:r w:rsidRPr="00335CB3">
        <w:rPr>
          <w:b/>
          <w:snapToGrid w:val="0"/>
          <w:kern w:val="22"/>
          <w:szCs w:val="22"/>
        </w:rPr>
        <w:t xml:space="preserve"> и на чем следует сосредоточить дополнительное внимание?</w:t>
      </w:r>
    </w:p>
    <w:p w:rsidR="0067581A" w:rsidRPr="00335CB3" w:rsidRDefault="00250A7E" w:rsidP="00DA6ACC">
      <w:pPr>
        <w:tabs>
          <w:tab w:val="left" w:pos="426"/>
        </w:tabs>
        <w:spacing w:before="120" w:after="120" w:line="240" w:lineRule="auto"/>
        <w:jc w:val="center"/>
        <w:outlineLvl w:val="1"/>
        <w:rPr>
          <w:rFonts w:ascii="Times New Roman" w:hAnsi="Times New Roman" w:cs="Times New Roman"/>
          <w:b/>
          <w:kern w:val="22"/>
        </w:rPr>
      </w:pPr>
      <w:r w:rsidRPr="00335CB3">
        <w:rPr>
          <w:rFonts w:ascii="Times New Roman" w:hAnsi="Times New Roman"/>
          <w:b/>
          <w:lang w:val="fr-FR"/>
        </w:rPr>
        <w:t>J</w:t>
      </w:r>
      <w:r w:rsidR="006C0D6E" w:rsidRPr="00335CB3">
        <w:rPr>
          <w:rFonts w:ascii="Times New Roman" w:hAnsi="Times New Roman"/>
          <w:b/>
        </w:rPr>
        <w:t>.</w:t>
      </w:r>
      <w:r w:rsidR="003A78C7" w:rsidRPr="00335CB3">
        <w:rPr>
          <w:rFonts w:ascii="Times New Roman" w:hAnsi="Times New Roman"/>
          <w:b/>
        </w:rPr>
        <w:tab/>
      </w:r>
      <w:r w:rsidR="006C0D6E" w:rsidRPr="00335CB3">
        <w:rPr>
          <w:rFonts w:ascii="Times New Roman" w:hAnsi="Times New Roman"/>
          <w:b/>
        </w:rPr>
        <w:t>Индикаторы</w:t>
      </w:r>
    </w:p>
    <w:p w:rsidR="00287C23" w:rsidRPr="00335CB3" w:rsidRDefault="00AF6102" w:rsidP="00287C23">
      <w:pPr>
        <w:numPr>
          <w:ilvl w:val="0"/>
          <w:numId w:val="1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kern w:val="22"/>
        </w:rPr>
      </w:pPr>
      <w:r w:rsidRPr="00335CB3">
        <w:rPr>
          <w:rFonts w:ascii="Times New Roman" w:eastAsia="Times New Roman" w:hAnsi="Times New Roman" w:cs="Times New Roman"/>
          <w:snapToGrid w:val="0"/>
          <w:kern w:val="22"/>
        </w:rPr>
        <w:t>Во многих материалах отмечалась важность определения индикаторов для различных элементов глобальной рамочной программы в области биоразнообразия на период после 2020 года. Большинство авторов высказали мнение о том, что отправной точкой для разработки индикаторов должны стать индикаторы</w:t>
      </w:r>
      <w:r w:rsidR="00FA72B9" w:rsidRPr="00335CB3">
        <w:rPr>
          <w:rFonts w:ascii="Times New Roman" w:eastAsia="Times New Roman" w:hAnsi="Times New Roman" w:cs="Times New Roman"/>
          <w:snapToGrid w:val="0"/>
          <w:kern w:val="22"/>
        </w:rPr>
        <w:t>, применяемые в</w:t>
      </w:r>
      <w:r w:rsidRPr="00335CB3">
        <w:rPr>
          <w:rFonts w:ascii="Times New Roman" w:eastAsia="Times New Roman" w:hAnsi="Times New Roman" w:cs="Times New Roman"/>
          <w:snapToGrid w:val="0"/>
          <w:kern w:val="22"/>
        </w:rPr>
        <w:t xml:space="preserve"> Стратегическо</w:t>
      </w:r>
      <w:r w:rsidR="00FA72B9" w:rsidRPr="00335CB3">
        <w:rPr>
          <w:rFonts w:ascii="Times New Roman" w:eastAsia="Times New Roman" w:hAnsi="Times New Roman" w:cs="Times New Roman"/>
          <w:snapToGrid w:val="0"/>
          <w:kern w:val="22"/>
        </w:rPr>
        <w:t>м</w:t>
      </w:r>
      <w:r w:rsidRPr="00335CB3">
        <w:rPr>
          <w:rFonts w:ascii="Times New Roman" w:eastAsia="Times New Roman" w:hAnsi="Times New Roman" w:cs="Times New Roman"/>
          <w:snapToGrid w:val="0"/>
          <w:kern w:val="22"/>
        </w:rPr>
        <w:t xml:space="preserve"> план</w:t>
      </w:r>
      <w:r w:rsidR="00FA72B9" w:rsidRPr="00335CB3">
        <w:rPr>
          <w:rFonts w:ascii="Times New Roman" w:eastAsia="Times New Roman" w:hAnsi="Times New Roman" w:cs="Times New Roman"/>
          <w:snapToGrid w:val="0"/>
          <w:kern w:val="22"/>
        </w:rPr>
        <w:t>е</w:t>
      </w:r>
      <w:r w:rsidRPr="00335CB3">
        <w:rPr>
          <w:rFonts w:ascii="Times New Roman" w:eastAsia="Times New Roman" w:hAnsi="Times New Roman" w:cs="Times New Roman"/>
          <w:snapToGrid w:val="0"/>
          <w:kern w:val="22"/>
        </w:rPr>
        <w:t xml:space="preserve"> в области сохранения и устойчивого использования биоразнообразия на 2011-2020 годы, приведенные в решении XIII/28. Были также предложены индикаторы, используемые в глобальной оценке МПБЭУ. Кроме того, </w:t>
      </w:r>
      <w:r w:rsidRPr="00335CB3">
        <w:rPr>
          <w:rFonts w:ascii="Times New Roman" w:eastAsia="Times New Roman" w:hAnsi="Times New Roman" w:cs="Times New Roman"/>
          <w:snapToGrid w:val="0"/>
          <w:kern w:val="22"/>
        </w:rPr>
        <w:lastRenderedPageBreak/>
        <w:t xml:space="preserve">была отмечена необходимость применять индикаторы, которые можно было бы использовать на глобальном и региональном уровнях. </w:t>
      </w:r>
      <w:r w:rsidRPr="00335CB3">
        <w:rPr>
          <w:rFonts w:ascii="Times New Roman" w:eastAsia="Times New Roman" w:hAnsi="Times New Roman" w:cs="Times New Roman"/>
          <w:b/>
          <w:snapToGrid w:val="0"/>
          <w:kern w:val="22"/>
        </w:rPr>
        <w:t>Вопрос: Какие индикаторы в до</w:t>
      </w:r>
      <w:r w:rsidR="00534361" w:rsidRPr="00335CB3">
        <w:rPr>
          <w:rFonts w:ascii="Times New Roman" w:eastAsia="Times New Roman" w:hAnsi="Times New Roman" w:cs="Times New Roman"/>
          <w:b/>
          <w:snapToGrid w:val="0"/>
          <w:kern w:val="22"/>
        </w:rPr>
        <w:t>полнение</w:t>
      </w:r>
      <w:r w:rsidRPr="00335CB3">
        <w:rPr>
          <w:rFonts w:ascii="Times New Roman" w:eastAsia="Times New Roman" w:hAnsi="Times New Roman" w:cs="Times New Roman"/>
          <w:b/>
          <w:snapToGrid w:val="0"/>
          <w:kern w:val="22"/>
        </w:rPr>
        <w:t xml:space="preserve"> к тем, которые уже определены в решении XIII/28, необходимы для мониторинга прогресса в осуществлении глобальной рамочной программы в области биоразнообразия на период после 2020</w:t>
      </w:r>
      <w:r w:rsidR="00C81166" w:rsidRPr="00335CB3">
        <w:rPr>
          <w:rFonts w:ascii="Times New Roman" w:eastAsia="Times New Roman" w:hAnsi="Times New Roman" w:cs="Times New Roman"/>
          <w:b/>
          <w:snapToGrid w:val="0"/>
          <w:kern w:val="22"/>
        </w:rPr>
        <w:t> г</w:t>
      </w:r>
      <w:r w:rsidRPr="00335CB3">
        <w:rPr>
          <w:rFonts w:ascii="Times New Roman" w:eastAsia="Times New Roman" w:hAnsi="Times New Roman" w:cs="Times New Roman"/>
          <w:b/>
          <w:snapToGrid w:val="0"/>
          <w:kern w:val="22"/>
        </w:rPr>
        <w:t>ода на национальном, региональном и глобальном уровнях?</w:t>
      </w:r>
    </w:p>
    <w:p w:rsidR="0067581A" w:rsidRPr="00335CB3" w:rsidRDefault="00250A7E" w:rsidP="00DA6ACC">
      <w:pPr>
        <w:tabs>
          <w:tab w:val="left" w:pos="426"/>
        </w:tabs>
        <w:spacing w:before="120" w:after="120" w:line="240" w:lineRule="auto"/>
        <w:jc w:val="center"/>
        <w:outlineLvl w:val="1"/>
        <w:rPr>
          <w:rFonts w:ascii="Times New Roman" w:hAnsi="Times New Roman"/>
          <w:b/>
        </w:rPr>
      </w:pPr>
      <w:r w:rsidRPr="00335CB3">
        <w:rPr>
          <w:rFonts w:ascii="Times New Roman" w:hAnsi="Times New Roman"/>
          <w:b/>
          <w:lang w:val="fr-FR"/>
        </w:rPr>
        <w:t>K</w:t>
      </w:r>
      <w:r w:rsidR="006C0D6E" w:rsidRPr="00335CB3">
        <w:rPr>
          <w:rFonts w:ascii="Times New Roman" w:hAnsi="Times New Roman"/>
          <w:b/>
        </w:rPr>
        <w:t>.</w:t>
      </w:r>
      <w:r w:rsidR="006C0D6E" w:rsidRPr="00335CB3">
        <w:rPr>
          <w:rFonts w:ascii="Times New Roman" w:hAnsi="Times New Roman"/>
          <w:b/>
        </w:rPr>
        <w:tab/>
      </w:r>
      <w:r w:rsidR="003428DC" w:rsidRPr="00335CB3">
        <w:rPr>
          <w:rFonts w:ascii="Times New Roman" w:hAnsi="Times New Roman"/>
          <w:b/>
        </w:rPr>
        <w:t>Осуществление и НСПДСБ</w:t>
      </w:r>
    </w:p>
    <w:p w:rsidR="003428DC" w:rsidRPr="00335CB3" w:rsidRDefault="003428DC" w:rsidP="00F958F1">
      <w:pPr>
        <w:pStyle w:val="ListParagraph"/>
        <w:numPr>
          <w:ilvl w:val="0"/>
          <w:numId w:val="1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0"/>
        <w:rPr>
          <w:b/>
          <w:snapToGrid w:val="0"/>
          <w:kern w:val="22"/>
          <w:szCs w:val="22"/>
        </w:rPr>
      </w:pPr>
      <w:r w:rsidRPr="00335CB3">
        <w:rPr>
          <w:snapToGrid w:val="0"/>
          <w:kern w:val="22"/>
        </w:rPr>
        <w:t>Во многих представленных материалах указывалось на необходимость уделять особое внимание процессу осуществления глобальной рамочной программ</w:t>
      </w:r>
      <w:r w:rsidR="00C81166" w:rsidRPr="00335CB3">
        <w:rPr>
          <w:snapToGrid w:val="0"/>
          <w:kern w:val="22"/>
        </w:rPr>
        <w:t>ы</w:t>
      </w:r>
      <w:r w:rsidRPr="00335CB3">
        <w:rPr>
          <w:snapToGrid w:val="0"/>
          <w:kern w:val="22"/>
        </w:rPr>
        <w:t xml:space="preserve"> в области биоразнообразия на период после 2020 года. Была подчеркнута сохраняющаяся актуальность НСПДСБ для осуществления Конвенции; однако во многих материалах также отмечал</w:t>
      </w:r>
      <w:r w:rsidR="00553552" w:rsidRPr="00335CB3">
        <w:rPr>
          <w:snapToGrid w:val="0"/>
          <w:kern w:val="22"/>
        </w:rPr>
        <w:t>а</w:t>
      </w:r>
      <w:r w:rsidRPr="00335CB3">
        <w:rPr>
          <w:snapToGrid w:val="0"/>
          <w:kern w:val="22"/>
        </w:rPr>
        <w:t xml:space="preserve">сь </w:t>
      </w:r>
      <w:r w:rsidR="00553552" w:rsidRPr="00335CB3">
        <w:rPr>
          <w:snapToGrid w:val="0"/>
          <w:kern w:val="22"/>
        </w:rPr>
        <w:t xml:space="preserve">необходимость укреления </w:t>
      </w:r>
      <w:r w:rsidRPr="00335CB3">
        <w:rPr>
          <w:snapToGrid w:val="0"/>
          <w:kern w:val="22"/>
        </w:rPr>
        <w:t>процесс</w:t>
      </w:r>
      <w:r w:rsidR="00553552" w:rsidRPr="00335CB3">
        <w:rPr>
          <w:snapToGrid w:val="0"/>
          <w:kern w:val="22"/>
        </w:rPr>
        <w:t>а</w:t>
      </w:r>
      <w:r w:rsidRPr="00335CB3">
        <w:rPr>
          <w:snapToGrid w:val="0"/>
          <w:kern w:val="22"/>
        </w:rPr>
        <w:t xml:space="preserve"> НСПДСБ и повы</w:t>
      </w:r>
      <w:r w:rsidR="00553552" w:rsidRPr="00335CB3">
        <w:rPr>
          <w:snapToGrid w:val="0"/>
          <w:kern w:val="22"/>
        </w:rPr>
        <w:t>шения его</w:t>
      </w:r>
      <w:r w:rsidRPr="00335CB3">
        <w:rPr>
          <w:snapToGrid w:val="0"/>
          <w:kern w:val="22"/>
        </w:rPr>
        <w:t xml:space="preserve"> подотчетност</w:t>
      </w:r>
      <w:r w:rsidR="00553552" w:rsidRPr="00335CB3">
        <w:rPr>
          <w:snapToGrid w:val="0"/>
          <w:kern w:val="22"/>
        </w:rPr>
        <w:t>и</w:t>
      </w:r>
      <w:r w:rsidRPr="00335CB3">
        <w:rPr>
          <w:snapToGrid w:val="0"/>
          <w:kern w:val="22"/>
        </w:rPr>
        <w:t xml:space="preserve">. Кроме того, во многих материалах </w:t>
      </w:r>
      <w:r w:rsidR="00553552" w:rsidRPr="00335CB3">
        <w:rPr>
          <w:snapToGrid w:val="0"/>
          <w:kern w:val="22"/>
        </w:rPr>
        <w:t>подчеркивалась</w:t>
      </w:r>
      <w:r w:rsidRPr="00335CB3">
        <w:rPr>
          <w:snapToGrid w:val="0"/>
          <w:kern w:val="22"/>
        </w:rPr>
        <w:t xml:space="preserve"> необходимость в </w:t>
      </w:r>
      <w:r w:rsidR="00390B0D" w:rsidRPr="00335CB3">
        <w:rPr>
          <w:snapToGrid w:val="0"/>
          <w:kern w:val="22"/>
        </w:rPr>
        <w:t xml:space="preserve">создании </w:t>
      </w:r>
      <w:r w:rsidRPr="00335CB3">
        <w:rPr>
          <w:snapToGrid w:val="0"/>
          <w:kern w:val="22"/>
        </w:rPr>
        <w:t>дополнительных механизм</w:t>
      </w:r>
      <w:r w:rsidR="00390B0D" w:rsidRPr="00335CB3">
        <w:rPr>
          <w:snapToGrid w:val="0"/>
          <w:kern w:val="22"/>
        </w:rPr>
        <w:t>ов</w:t>
      </w:r>
      <w:r w:rsidRPr="00335CB3">
        <w:rPr>
          <w:snapToGrid w:val="0"/>
          <w:kern w:val="22"/>
        </w:rPr>
        <w:t xml:space="preserve"> для поддержки </w:t>
      </w:r>
      <w:r w:rsidR="00553552" w:rsidRPr="00335CB3">
        <w:rPr>
          <w:snapToGrid w:val="0"/>
          <w:kern w:val="22"/>
        </w:rPr>
        <w:t xml:space="preserve">процесса </w:t>
      </w:r>
      <w:r w:rsidRPr="00335CB3">
        <w:rPr>
          <w:snapToGrid w:val="0"/>
          <w:kern w:val="22"/>
        </w:rPr>
        <w:t xml:space="preserve">осуществления. </w:t>
      </w:r>
      <w:r w:rsidRPr="00335CB3">
        <w:rPr>
          <w:b/>
          <w:snapToGrid w:val="0"/>
          <w:kern w:val="22"/>
        </w:rPr>
        <w:t>Вопрос: Как</w:t>
      </w:r>
      <w:r w:rsidR="00553552" w:rsidRPr="00335CB3">
        <w:rPr>
          <w:b/>
          <w:snapToGrid w:val="0"/>
          <w:kern w:val="22"/>
        </w:rPr>
        <w:t>им образом</w:t>
      </w:r>
      <w:r w:rsidRPr="00335CB3">
        <w:rPr>
          <w:b/>
          <w:snapToGrid w:val="0"/>
          <w:kern w:val="22"/>
        </w:rPr>
        <w:t xml:space="preserve"> можно повысить эффективность и </w:t>
      </w:r>
      <w:r w:rsidR="000C3B23" w:rsidRPr="00335CB3">
        <w:rPr>
          <w:b/>
          <w:snapToGrid w:val="0"/>
          <w:kern w:val="22"/>
        </w:rPr>
        <w:t>акт</w:t>
      </w:r>
      <w:r w:rsidR="00390B0D" w:rsidRPr="00335CB3">
        <w:rPr>
          <w:b/>
          <w:snapToGrid w:val="0"/>
          <w:kern w:val="22"/>
        </w:rPr>
        <w:t>и</w:t>
      </w:r>
      <w:r w:rsidR="000C3B23" w:rsidRPr="00335CB3">
        <w:rPr>
          <w:b/>
          <w:snapToGrid w:val="0"/>
          <w:kern w:val="22"/>
        </w:rPr>
        <w:t xml:space="preserve">визировать </w:t>
      </w:r>
      <w:r w:rsidRPr="00335CB3">
        <w:rPr>
          <w:b/>
          <w:snapToGrid w:val="0"/>
          <w:kern w:val="22"/>
        </w:rPr>
        <w:t xml:space="preserve">реализацию НСПДСБ, </w:t>
      </w:r>
      <w:r w:rsidR="00587792" w:rsidRPr="00335CB3">
        <w:rPr>
          <w:b/>
          <w:snapToGrid w:val="0"/>
          <w:kern w:val="22"/>
        </w:rPr>
        <w:t>необходимы ли дополнительные механизмы или инструменты для поддержки реализации глобальной рамочной программы в области биоразнообразия на период после 2020 года и, если да, то какие, и каким образом они должны быть отражены в этой рамочной программе?</w:t>
      </w:r>
    </w:p>
    <w:p w:rsidR="0067581A" w:rsidRPr="00335CB3" w:rsidRDefault="00250A7E" w:rsidP="00DA6ACC">
      <w:pPr>
        <w:pStyle w:val="ListParagraph"/>
        <w:suppressLineNumbers/>
        <w:tabs>
          <w:tab w:val="left" w:pos="426"/>
        </w:tabs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jc w:val="center"/>
        <w:outlineLvl w:val="1"/>
        <w:rPr>
          <w:b/>
          <w:kern w:val="22"/>
          <w:szCs w:val="22"/>
        </w:rPr>
      </w:pPr>
      <w:r w:rsidRPr="00335CB3">
        <w:rPr>
          <w:b/>
          <w:szCs w:val="22"/>
          <w:lang w:val="fr-FR"/>
        </w:rPr>
        <w:t>L</w:t>
      </w:r>
      <w:r w:rsidR="006C0D6E" w:rsidRPr="00335CB3">
        <w:rPr>
          <w:b/>
          <w:szCs w:val="22"/>
        </w:rPr>
        <w:t xml:space="preserve">. </w:t>
      </w:r>
      <w:r w:rsidR="000C3B23" w:rsidRPr="00335CB3">
        <w:rPr>
          <w:b/>
          <w:szCs w:val="22"/>
        </w:rPr>
        <w:tab/>
      </w:r>
      <w:r w:rsidR="006C0D6E" w:rsidRPr="00335CB3">
        <w:rPr>
          <w:b/>
          <w:szCs w:val="22"/>
        </w:rPr>
        <w:t>Мобилизация ресурсов</w:t>
      </w:r>
    </w:p>
    <w:p w:rsidR="0067581A" w:rsidRPr="00335CB3" w:rsidRDefault="0067581A" w:rsidP="00F958F1">
      <w:pPr>
        <w:pStyle w:val="ListParagraph"/>
        <w:numPr>
          <w:ilvl w:val="0"/>
          <w:numId w:val="1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0"/>
        <w:rPr>
          <w:snapToGrid w:val="0"/>
          <w:kern w:val="22"/>
          <w:szCs w:val="22"/>
        </w:rPr>
      </w:pPr>
      <w:r w:rsidRPr="00335CB3">
        <w:rPr>
          <w:snapToGrid w:val="0"/>
          <w:szCs w:val="22"/>
        </w:rPr>
        <w:t>В решении 14/22 Конференция Сторон утверждает, что мобилизация ресурсов будет неотъемлемой частью глобальной рамочной программы в области биоразнооб</w:t>
      </w:r>
      <w:r w:rsidR="00E54CE7">
        <w:rPr>
          <w:snapToGrid w:val="0"/>
          <w:szCs w:val="22"/>
        </w:rPr>
        <w:t>разия на период после 2020 года,</w:t>
      </w:r>
      <w:r w:rsidRPr="00335CB3">
        <w:rPr>
          <w:snapToGrid w:val="0"/>
          <w:szCs w:val="22"/>
        </w:rPr>
        <w:t xml:space="preserve"> и постановляет инициировать подготовку этого компонента на раннем этапе в процессе разработки рамочной программы в полном соответствии и </w:t>
      </w:r>
      <w:r w:rsidR="00587792" w:rsidRPr="00335CB3">
        <w:rPr>
          <w:snapToGrid w:val="0"/>
          <w:szCs w:val="22"/>
        </w:rPr>
        <w:t xml:space="preserve">в </w:t>
      </w:r>
      <w:r w:rsidRPr="00335CB3">
        <w:rPr>
          <w:snapToGrid w:val="0"/>
          <w:szCs w:val="22"/>
        </w:rPr>
        <w:t xml:space="preserve">координации с </w:t>
      </w:r>
      <w:r w:rsidR="005F283E" w:rsidRPr="00335CB3">
        <w:rPr>
          <w:snapToGrid w:val="0"/>
          <w:szCs w:val="22"/>
        </w:rPr>
        <w:t xml:space="preserve">комплексным </w:t>
      </w:r>
      <w:r w:rsidRPr="00335CB3">
        <w:rPr>
          <w:snapToGrid w:val="0"/>
          <w:szCs w:val="22"/>
        </w:rPr>
        <w:t>процессом</w:t>
      </w:r>
      <w:r w:rsidR="00587792" w:rsidRPr="00335CB3">
        <w:rPr>
          <w:snapToGrid w:val="0"/>
          <w:szCs w:val="22"/>
        </w:rPr>
        <w:t xml:space="preserve"> разработки </w:t>
      </w:r>
      <w:r w:rsidR="00390B0D" w:rsidRPr="00335CB3">
        <w:rPr>
          <w:snapToGrid w:val="0"/>
          <w:szCs w:val="22"/>
        </w:rPr>
        <w:t xml:space="preserve">глобальной </w:t>
      </w:r>
      <w:r w:rsidRPr="00335CB3">
        <w:rPr>
          <w:snapToGrid w:val="0"/>
          <w:szCs w:val="22"/>
        </w:rPr>
        <w:t>рамочной программ</w:t>
      </w:r>
      <w:r w:rsidR="00587792" w:rsidRPr="00335CB3">
        <w:rPr>
          <w:snapToGrid w:val="0"/>
          <w:szCs w:val="22"/>
        </w:rPr>
        <w:t>ы</w:t>
      </w:r>
      <w:r w:rsidRPr="00335CB3">
        <w:rPr>
          <w:snapToGrid w:val="0"/>
          <w:szCs w:val="22"/>
        </w:rPr>
        <w:t xml:space="preserve"> в области биоразнообразия на период после 2020</w:t>
      </w:r>
      <w:r w:rsidR="00390B0D" w:rsidRPr="00335CB3">
        <w:rPr>
          <w:snapToGrid w:val="0"/>
          <w:szCs w:val="22"/>
        </w:rPr>
        <w:t> </w:t>
      </w:r>
      <w:r w:rsidRPr="00335CB3">
        <w:rPr>
          <w:snapToGrid w:val="0"/>
          <w:szCs w:val="22"/>
        </w:rPr>
        <w:t xml:space="preserve">года. </w:t>
      </w:r>
      <w:r w:rsidR="00E168B4" w:rsidRPr="00335CB3">
        <w:rPr>
          <w:snapToGrid w:val="0"/>
          <w:szCs w:val="22"/>
        </w:rPr>
        <w:t>Далее в решении группе экспертов поручается выполнение ряда мероприятий и подготовка докладов, с тем чтобы способствовать комплексному процессу подготовки глобальной рамочной программы на период после 2020 года.</w:t>
      </w:r>
      <w:r w:rsidR="00FA72B9" w:rsidRPr="00335CB3">
        <w:rPr>
          <w:snapToGrid w:val="0"/>
          <w:szCs w:val="22"/>
        </w:rPr>
        <w:t xml:space="preserve"> Важность мобилизации ресурсов также подчеркивалась во многих представленных материалах.</w:t>
      </w:r>
      <w:r w:rsidRPr="00335CB3">
        <w:rPr>
          <w:snapToGrid w:val="0"/>
          <w:szCs w:val="22"/>
        </w:rPr>
        <w:t xml:space="preserve"> </w:t>
      </w:r>
      <w:r w:rsidRPr="00335CB3">
        <w:rPr>
          <w:b/>
          <w:iCs/>
          <w:snapToGrid w:val="0"/>
          <w:szCs w:val="22"/>
        </w:rPr>
        <w:t xml:space="preserve">Вопрос: </w:t>
      </w:r>
      <w:r w:rsidR="006E55B9" w:rsidRPr="00335CB3">
        <w:rPr>
          <w:b/>
          <w:iCs/>
          <w:snapToGrid w:val="0"/>
          <w:szCs w:val="22"/>
        </w:rPr>
        <w:t xml:space="preserve">Каким образом </w:t>
      </w:r>
      <w:r w:rsidR="008D2957" w:rsidRPr="00335CB3">
        <w:rPr>
          <w:b/>
          <w:iCs/>
          <w:snapToGrid w:val="0"/>
          <w:szCs w:val="22"/>
        </w:rPr>
        <w:t>в глобальн</w:t>
      </w:r>
      <w:r w:rsidR="00847D7D" w:rsidRPr="00335CB3">
        <w:rPr>
          <w:b/>
          <w:iCs/>
          <w:snapToGrid w:val="0"/>
          <w:szCs w:val="22"/>
        </w:rPr>
        <w:t>ой</w:t>
      </w:r>
      <w:r w:rsidR="008D2957" w:rsidRPr="00335CB3">
        <w:rPr>
          <w:b/>
          <w:iCs/>
          <w:snapToGrid w:val="0"/>
          <w:szCs w:val="22"/>
        </w:rPr>
        <w:t xml:space="preserve"> рамочн</w:t>
      </w:r>
      <w:r w:rsidR="00847D7D" w:rsidRPr="00335CB3">
        <w:rPr>
          <w:b/>
          <w:iCs/>
          <w:snapToGrid w:val="0"/>
          <w:szCs w:val="22"/>
        </w:rPr>
        <w:t>ой</w:t>
      </w:r>
      <w:r w:rsidR="008D2957" w:rsidRPr="00335CB3">
        <w:rPr>
          <w:b/>
          <w:iCs/>
          <w:snapToGrid w:val="0"/>
          <w:szCs w:val="22"/>
        </w:rPr>
        <w:t xml:space="preserve"> программ</w:t>
      </w:r>
      <w:r w:rsidR="00847D7D" w:rsidRPr="00335CB3">
        <w:rPr>
          <w:b/>
          <w:iCs/>
          <w:snapToGrid w:val="0"/>
          <w:szCs w:val="22"/>
        </w:rPr>
        <w:t>е</w:t>
      </w:r>
      <w:r w:rsidR="008D2957" w:rsidRPr="00335CB3">
        <w:rPr>
          <w:b/>
          <w:iCs/>
          <w:snapToGrid w:val="0"/>
          <w:szCs w:val="22"/>
        </w:rPr>
        <w:t xml:space="preserve"> в области биоразнообразия на период после 2020</w:t>
      </w:r>
      <w:r w:rsidR="00390B0D" w:rsidRPr="00335CB3">
        <w:rPr>
          <w:b/>
          <w:iCs/>
          <w:snapToGrid w:val="0"/>
          <w:szCs w:val="22"/>
        </w:rPr>
        <w:t> </w:t>
      </w:r>
      <w:r w:rsidR="008D2957" w:rsidRPr="00335CB3">
        <w:rPr>
          <w:b/>
          <w:iCs/>
          <w:snapToGrid w:val="0"/>
          <w:szCs w:val="22"/>
        </w:rPr>
        <w:t xml:space="preserve">года будет </w:t>
      </w:r>
      <w:r w:rsidR="00847D7D" w:rsidRPr="00335CB3">
        <w:rPr>
          <w:b/>
          <w:iCs/>
          <w:snapToGrid w:val="0"/>
          <w:szCs w:val="22"/>
        </w:rPr>
        <w:t>учитываться</w:t>
      </w:r>
      <w:r w:rsidR="008D2957" w:rsidRPr="00335CB3">
        <w:rPr>
          <w:b/>
          <w:iCs/>
          <w:snapToGrid w:val="0"/>
          <w:szCs w:val="22"/>
        </w:rPr>
        <w:t xml:space="preserve"> вопрос мобилизации ресурсов и как</w:t>
      </w:r>
      <w:r w:rsidR="00847D7D" w:rsidRPr="00335CB3">
        <w:rPr>
          <w:b/>
          <w:iCs/>
          <w:snapToGrid w:val="0"/>
          <w:szCs w:val="22"/>
        </w:rPr>
        <w:t xml:space="preserve"> это повлияет на </w:t>
      </w:r>
      <w:r w:rsidR="008D2957" w:rsidRPr="00335CB3">
        <w:rPr>
          <w:b/>
          <w:iCs/>
          <w:snapToGrid w:val="0"/>
          <w:szCs w:val="22"/>
        </w:rPr>
        <w:t>сфер</w:t>
      </w:r>
      <w:r w:rsidR="00847D7D" w:rsidRPr="00335CB3">
        <w:rPr>
          <w:b/>
          <w:iCs/>
          <w:snapToGrid w:val="0"/>
          <w:szCs w:val="22"/>
        </w:rPr>
        <w:t>у</w:t>
      </w:r>
      <w:r w:rsidR="008D2957" w:rsidRPr="00335CB3">
        <w:rPr>
          <w:b/>
          <w:iCs/>
          <w:snapToGrid w:val="0"/>
          <w:szCs w:val="22"/>
        </w:rPr>
        <w:t xml:space="preserve"> охвата и содержани</w:t>
      </w:r>
      <w:r w:rsidR="00847D7D" w:rsidRPr="00335CB3">
        <w:rPr>
          <w:b/>
          <w:iCs/>
          <w:snapToGrid w:val="0"/>
          <w:szCs w:val="22"/>
        </w:rPr>
        <w:t>е</w:t>
      </w:r>
      <w:r w:rsidR="008D2957" w:rsidRPr="00335CB3">
        <w:rPr>
          <w:b/>
          <w:iCs/>
          <w:snapToGrid w:val="0"/>
          <w:szCs w:val="22"/>
        </w:rPr>
        <w:t xml:space="preserve"> рамочной программы? </w:t>
      </w:r>
    </w:p>
    <w:p w:rsidR="00FF58EB" w:rsidRPr="00335CB3" w:rsidRDefault="00250A7E" w:rsidP="00DA6ACC">
      <w:pPr>
        <w:pStyle w:val="ListParagraph"/>
        <w:suppressLineNumbers/>
        <w:tabs>
          <w:tab w:val="left" w:pos="426"/>
        </w:tabs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jc w:val="center"/>
        <w:outlineLvl w:val="1"/>
        <w:rPr>
          <w:b/>
          <w:kern w:val="22"/>
          <w:szCs w:val="22"/>
        </w:rPr>
      </w:pPr>
      <w:r w:rsidRPr="00335CB3">
        <w:rPr>
          <w:b/>
          <w:szCs w:val="22"/>
          <w:lang w:val="fr-FR"/>
        </w:rPr>
        <w:t>M</w:t>
      </w:r>
      <w:r w:rsidR="006C0D6E" w:rsidRPr="00335CB3">
        <w:rPr>
          <w:b/>
          <w:szCs w:val="22"/>
        </w:rPr>
        <w:t>.</w:t>
      </w:r>
      <w:r w:rsidR="008D2957" w:rsidRPr="00335CB3">
        <w:rPr>
          <w:b/>
          <w:szCs w:val="22"/>
        </w:rPr>
        <w:tab/>
      </w:r>
      <w:r w:rsidR="006C0D6E" w:rsidRPr="00335CB3">
        <w:rPr>
          <w:b/>
          <w:szCs w:val="22"/>
        </w:rPr>
        <w:t>Механизм финансирования</w:t>
      </w:r>
    </w:p>
    <w:p w:rsidR="00AF6102" w:rsidRPr="00335CB3" w:rsidRDefault="00FF58EB" w:rsidP="00AF6102">
      <w:pPr>
        <w:pStyle w:val="ListParagraph"/>
        <w:numPr>
          <w:ilvl w:val="0"/>
          <w:numId w:val="1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0"/>
        <w:rPr>
          <w:b/>
          <w:iCs/>
          <w:snapToGrid w:val="0"/>
          <w:kern w:val="22"/>
          <w:szCs w:val="22"/>
        </w:rPr>
      </w:pPr>
      <w:r w:rsidRPr="00335CB3">
        <w:t xml:space="preserve">В решении 14/23 приветствуется успешное завершение седьмого периода пополнения Целевого фонда Глобального экологического фонда и выражается признательность Сторонам и правительствам за продолжающуюся финансовую поддержку, направленную на выполнение задач в соответствии со Стратегическим планом в области сохранения и устойчивого использования биоразнообразия на </w:t>
      </w:r>
      <w:r w:rsidRPr="00335CB3">
        <w:rPr>
          <w:snapToGrid w:val="0"/>
          <w:szCs w:val="22"/>
        </w:rPr>
        <w:t>2011</w:t>
      </w:r>
      <w:r w:rsidRPr="00335CB3">
        <w:t>-2020 годы в оставшиеся годы, а также за поддержку осуществлению глобальной рамочной программы в области биоразнообразия на период после 2020</w:t>
      </w:r>
      <w:r w:rsidR="00390B0D" w:rsidRPr="00335CB3">
        <w:t> </w:t>
      </w:r>
      <w:r w:rsidRPr="00335CB3">
        <w:t xml:space="preserve">года в течение первых двух лет ее </w:t>
      </w:r>
      <w:r w:rsidR="00390B0D" w:rsidRPr="00335CB3">
        <w:t>реализации</w:t>
      </w:r>
      <w:r w:rsidRPr="00335CB3">
        <w:t xml:space="preserve">. </w:t>
      </w:r>
      <w:r w:rsidRPr="00335CB3">
        <w:rPr>
          <w:b/>
          <w:iCs/>
          <w:szCs w:val="22"/>
        </w:rPr>
        <w:t xml:space="preserve">Вопрос: </w:t>
      </w:r>
      <w:r w:rsidR="00AF6102" w:rsidRPr="00335CB3">
        <w:rPr>
          <w:b/>
          <w:iCs/>
          <w:szCs w:val="22"/>
        </w:rPr>
        <w:t>Каким образом Глобальный экологический фонд может содействовать своевременному предоставлению финансовых ресурсов для оказания помощи Сторонам, имеющим на это право, в осуществлении глобальной рамочной программы в области биоразнообразия на период после 2020 года?</w:t>
      </w:r>
    </w:p>
    <w:p w:rsidR="0067581A" w:rsidRPr="00335CB3" w:rsidRDefault="00250A7E" w:rsidP="00DA6ACC">
      <w:pPr>
        <w:tabs>
          <w:tab w:val="left" w:pos="426"/>
        </w:tabs>
        <w:spacing w:before="120" w:after="120" w:line="240" w:lineRule="auto"/>
        <w:jc w:val="center"/>
        <w:outlineLvl w:val="1"/>
        <w:rPr>
          <w:rFonts w:ascii="Times New Roman" w:hAnsi="Times New Roman" w:cs="Times New Roman"/>
          <w:b/>
          <w:kern w:val="22"/>
        </w:rPr>
      </w:pPr>
      <w:r w:rsidRPr="00335CB3">
        <w:rPr>
          <w:rFonts w:ascii="Times New Roman" w:hAnsi="Times New Roman"/>
          <w:b/>
          <w:lang w:val="fr-FR"/>
        </w:rPr>
        <w:t>N</w:t>
      </w:r>
      <w:r w:rsidR="006C0D6E" w:rsidRPr="00335CB3">
        <w:rPr>
          <w:rFonts w:ascii="Times New Roman" w:hAnsi="Times New Roman"/>
          <w:b/>
        </w:rPr>
        <w:t>.</w:t>
      </w:r>
      <w:r w:rsidR="006C0D6E" w:rsidRPr="00335CB3">
        <w:rPr>
          <w:rFonts w:ascii="Times New Roman" w:hAnsi="Times New Roman"/>
          <w:b/>
        </w:rPr>
        <w:tab/>
      </w:r>
      <w:r w:rsidR="00C1410E" w:rsidRPr="00335CB3">
        <w:rPr>
          <w:rFonts w:ascii="Times New Roman" w:hAnsi="Times New Roman"/>
          <w:b/>
        </w:rPr>
        <w:t>Процесс обзора</w:t>
      </w:r>
    </w:p>
    <w:p w:rsidR="00587792" w:rsidRPr="00335CB3" w:rsidRDefault="009A6D85" w:rsidP="00F958F1">
      <w:pPr>
        <w:pStyle w:val="ListParagraph"/>
        <w:numPr>
          <w:ilvl w:val="0"/>
          <w:numId w:val="1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0"/>
        <w:rPr>
          <w:b/>
          <w:snapToGrid w:val="0"/>
          <w:kern w:val="22"/>
          <w:szCs w:val="22"/>
        </w:rPr>
      </w:pPr>
      <w:r w:rsidRPr="00335CB3">
        <w:rPr>
          <w:snapToGrid w:val="0"/>
          <w:kern w:val="22"/>
          <w:szCs w:val="22"/>
        </w:rPr>
        <w:t xml:space="preserve">Во многих материалах отмечалась необходимость </w:t>
      </w:r>
      <w:r w:rsidR="0042592F" w:rsidRPr="00335CB3">
        <w:rPr>
          <w:snapToGrid w:val="0"/>
          <w:kern w:val="22"/>
          <w:szCs w:val="22"/>
        </w:rPr>
        <w:t xml:space="preserve">проведения </w:t>
      </w:r>
      <w:r w:rsidRPr="00335CB3">
        <w:rPr>
          <w:snapToGrid w:val="0"/>
          <w:kern w:val="22"/>
          <w:szCs w:val="22"/>
        </w:rPr>
        <w:t>эффективного и своевременного процесса обзора глобальной рамочной программы в области биоразнообразия на период после 2020</w:t>
      </w:r>
      <w:r w:rsidR="00390B0D" w:rsidRPr="00335CB3">
        <w:rPr>
          <w:snapToGrid w:val="0"/>
          <w:kern w:val="22"/>
          <w:szCs w:val="22"/>
        </w:rPr>
        <w:t> </w:t>
      </w:r>
      <w:r w:rsidRPr="00335CB3">
        <w:rPr>
          <w:snapToGrid w:val="0"/>
          <w:kern w:val="22"/>
          <w:szCs w:val="22"/>
        </w:rPr>
        <w:t>года. В этой связи подчерк</w:t>
      </w:r>
      <w:r w:rsidR="00BB5718" w:rsidRPr="00335CB3">
        <w:rPr>
          <w:snapToGrid w:val="0"/>
          <w:kern w:val="22"/>
          <w:szCs w:val="22"/>
        </w:rPr>
        <w:t>ивалась</w:t>
      </w:r>
      <w:r w:rsidRPr="00335CB3">
        <w:rPr>
          <w:snapToGrid w:val="0"/>
          <w:kern w:val="22"/>
          <w:szCs w:val="22"/>
        </w:rPr>
        <w:t xml:space="preserve"> сохраняющаяся важность национальных докладов и механизма посредничества Конвенции. Однако была также </w:t>
      </w:r>
      <w:r w:rsidR="00587792" w:rsidRPr="00335CB3">
        <w:rPr>
          <w:snapToGrid w:val="0"/>
          <w:kern w:val="22"/>
          <w:szCs w:val="22"/>
        </w:rPr>
        <w:t>обозначена</w:t>
      </w:r>
      <w:r w:rsidRPr="00335CB3">
        <w:rPr>
          <w:snapToGrid w:val="0"/>
          <w:kern w:val="22"/>
          <w:szCs w:val="22"/>
        </w:rPr>
        <w:t xml:space="preserve"> необходимость </w:t>
      </w:r>
      <w:r w:rsidR="00AD2A7E" w:rsidRPr="00335CB3">
        <w:rPr>
          <w:snapToGrid w:val="0"/>
          <w:kern w:val="22"/>
          <w:szCs w:val="22"/>
        </w:rPr>
        <w:t>обеспечения</w:t>
      </w:r>
      <w:r w:rsidRPr="00335CB3">
        <w:rPr>
          <w:snapToGrid w:val="0"/>
          <w:kern w:val="22"/>
          <w:szCs w:val="22"/>
        </w:rPr>
        <w:t xml:space="preserve"> более эффективной, </w:t>
      </w:r>
      <w:r w:rsidR="00EE076E" w:rsidRPr="00335CB3">
        <w:rPr>
          <w:snapToGrid w:val="0"/>
          <w:kern w:val="22"/>
          <w:szCs w:val="22"/>
        </w:rPr>
        <w:t>обоснованной</w:t>
      </w:r>
      <w:r w:rsidRPr="00335CB3">
        <w:rPr>
          <w:snapToGrid w:val="0"/>
          <w:kern w:val="22"/>
          <w:szCs w:val="22"/>
        </w:rPr>
        <w:t xml:space="preserve"> и </w:t>
      </w:r>
      <w:r w:rsidR="00BB5718" w:rsidRPr="00335CB3">
        <w:rPr>
          <w:snapToGrid w:val="0"/>
          <w:kern w:val="22"/>
          <w:szCs w:val="22"/>
        </w:rPr>
        <w:t>транспарентной</w:t>
      </w:r>
      <w:r w:rsidRPr="00335CB3">
        <w:rPr>
          <w:snapToGrid w:val="0"/>
          <w:kern w:val="22"/>
          <w:szCs w:val="22"/>
        </w:rPr>
        <w:t xml:space="preserve"> национальной отчетности. </w:t>
      </w:r>
      <w:r w:rsidRPr="00335CB3">
        <w:rPr>
          <w:snapToGrid w:val="0"/>
          <w:kern w:val="22"/>
          <w:szCs w:val="22"/>
        </w:rPr>
        <w:lastRenderedPageBreak/>
        <w:t>Кроме того, во многих представленных материалах предлагал</w:t>
      </w:r>
      <w:r w:rsidR="00390B0D" w:rsidRPr="00335CB3">
        <w:rPr>
          <w:snapToGrid w:val="0"/>
          <w:kern w:val="22"/>
          <w:szCs w:val="22"/>
        </w:rPr>
        <w:t xml:space="preserve">ись </w:t>
      </w:r>
      <w:r w:rsidRPr="00335CB3">
        <w:rPr>
          <w:snapToGrid w:val="0"/>
          <w:kern w:val="22"/>
          <w:szCs w:val="22"/>
        </w:rPr>
        <w:t xml:space="preserve">дополнительные механизмы для обзора прогресса в осуществлении и для обеспечения подотчетности и прозрачности. </w:t>
      </w:r>
      <w:r w:rsidRPr="00335CB3">
        <w:rPr>
          <w:b/>
          <w:snapToGrid w:val="0"/>
          <w:kern w:val="22"/>
          <w:szCs w:val="22"/>
        </w:rPr>
        <w:t xml:space="preserve">Вопрос: </w:t>
      </w:r>
      <w:r w:rsidR="00587792" w:rsidRPr="00335CB3">
        <w:rPr>
          <w:b/>
          <w:snapToGrid w:val="0"/>
          <w:kern w:val="22"/>
          <w:szCs w:val="22"/>
        </w:rPr>
        <w:t>Н</w:t>
      </w:r>
      <w:r w:rsidR="00587792" w:rsidRPr="00335CB3">
        <w:rPr>
          <w:b/>
          <w:snapToGrid w:val="0"/>
          <w:kern w:val="22"/>
        </w:rPr>
        <w:t xml:space="preserve">еобходимы ли дополнительные механизмы </w:t>
      </w:r>
      <w:r w:rsidR="00587792" w:rsidRPr="00335CB3">
        <w:rPr>
          <w:b/>
          <w:snapToGrid w:val="0"/>
          <w:kern w:val="22"/>
          <w:szCs w:val="22"/>
        </w:rPr>
        <w:t xml:space="preserve">для проведения обзора осуществления глобальной рамочной программы в области биоразнообразия на период после 2020 года </w:t>
      </w:r>
      <w:r w:rsidR="00587792" w:rsidRPr="00335CB3">
        <w:rPr>
          <w:b/>
          <w:snapToGrid w:val="0"/>
          <w:kern w:val="22"/>
        </w:rPr>
        <w:t>и, если да, то какие, и</w:t>
      </w:r>
      <w:r w:rsidR="00587792" w:rsidRPr="00335CB3">
        <w:rPr>
          <w:b/>
          <w:snapToGrid w:val="0"/>
          <w:kern w:val="22"/>
          <w:szCs w:val="22"/>
        </w:rPr>
        <w:t xml:space="preserve"> каким образом они должны быть интегрированы в рамочную программу?</w:t>
      </w:r>
    </w:p>
    <w:p w:rsidR="0067581A" w:rsidRPr="00335CB3" w:rsidRDefault="00250A7E" w:rsidP="00DA6ACC">
      <w:pPr>
        <w:tabs>
          <w:tab w:val="left" w:pos="426"/>
        </w:tabs>
        <w:spacing w:before="240" w:after="120" w:line="240" w:lineRule="auto"/>
        <w:jc w:val="center"/>
        <w:outlineLvl w:val="1"/>
        <w:rPr>
          <w:rFonts w:ascii="Times New Roman" w:hAnsi="Times New Roman" w:cs="Times New Roman"/>
          <w:b/>
          <w:kern w:val="22"/>
        </w:rPr>
      </w:pPr>
      <w:r w:rsidRPr="00335CB3">
        <w:rPr>
          <w:rFonts w:ascii="Times New Roman" w:hAnsi="Times New Roman"/>
          <w:b/>
          <w:lang w:val="fr-FR"/>
        </w:rPr>
        <w:t>O</w:t>
      </w:r>
      <w:r w:rsidR="006C0D6E" w:rsidRPr="00335CB3">
        <w:rPr>
          <w:rFonts w:ascii="Times New Roman" w:hAnsi="Times New Roman"/>
          <w:b/>
        </w:rPr>
        <w:t>.</w:t>
      </w:r>
      <w:r w:rsidR="00171CB2" w:rsidRPr="00335CB3">
        <w:rPr>
          <w:rFonts w:ascii="Times New Roman" w:hAnsi="Times New Roman"/>
          <w:b/>
        </w:rPr>
        <w:tab/>
      </w:r>
      <w:r w:rsidR="006C0D6E" w:rsidRPr="00335CB3">
        <w:rPr>
          <w:rFonts w:ascii="Times New Roman" w:hAnsi="Times New Roman"/>
          <w:b/>
        </w:rPr>
        <w:t xml:space="preserve">Связь </w:t>
      </w:r>
      <w:r w:rsidR="00171CB2" w:rsidRPr="00335CB3">
        <w:rPr>
          <w:rFonts w:ascii="Times New Roman" w:hAnsi="Times New Roman"/>
          <w:b/>
        </w:rPr>
        <w:t>с</w:t>
      </w:r>
      <w:r w:rsidR="006C0D6E" w:rsidRPr="00335CB3">
        <w:rPr>
          <w:rFonts w:ascii="Times New Roman" w:hAnsi="Times New Roman"/>
          <w:b/>
        </w:rPr>
        <w:t xml:space="preserve"> Конвенцией и </w:t>
      </w:r>
      <w:r w:rsidR="00171CB2" w:rsidRPr="00335CB3">
        <w:rPr>
          <w:rFonts w:ascii="Times New Roman" w:hAnsi="Times New Roman"/>
          <w:b/>
        </w:rPr>
        <w:t xml:space="preserve">ее </w:t>
      </w:r>
      <w:r w:rsidR="006C0D6E" w:rsidRPr="00335CB3">
        <w:rPr>
          <w:rFonts w:ascii="Times New Roman" w:hAnsi="Times New Roman"/>
          <w:b/>
        </w:rPr>
        <w:t>протоколами</w:t>
      </w:r>
    </w:p>
    <w:p w:rsidR="00AE77A9" w:rsidRPr="00335CB3" w:rsidRDefault="000976F7" w:rsidP="00AB2DE5">
      <w:pPr>
        <w:pStyle w:val="ListParagraph"/>
        <w:numPr>
          <w:ilvl w:val="0"/>
          <w:numId w:val="1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0"/>
        <w:rPr>
          <w:b/>
          <w:iCs/>
          <w:snapToGrid w:val="0"/>
          <w:kern w:val="22"/>
          <w:szCs w:val="22"/>
        </w:rPr>
      </w:pPr>
      <w:r w:rsidRPr="00335CB3">
        <w:rPr>
          <w:iCs/>
          <w:snapToGrid w:val="0"/>
          <w:szCs w:val="22"/>
        </w:rPr>
        <w:t xml:space="preserve">В решении СР-9/7 </w:t>
      </w:r>
      <w:r w:rsidR="00E14968" w:rsidRPr="00335CB3">
        <w:rPr>
          <w:iCs/>
          <w:snapToGrid w:val="0"/>
          <w:szCs w:val="22"/>
        </w:rPr>
        <w:t>отмечается</w:t>
      </w:r>
      <w:r w:rsidRPr="00335CB3">
        <w:rPr>
          <w:iCs/>
          <w:snapToGrid w:val="0"/>
          <w:szCs w:val="22"/>
        </w:rPr>
        <w:t>, что вопрос биобезопасности должен быть отражен в глобальной рамочной программе в области биоразнообразия на период после 2020 года и представлены меры по подготовке компонента по биобезопасности рамочной программ</w:t>
      </w:r>
      <w:r w:rsidR="00E14968" w:rsidRPr="00335CB3">
        <w:rPr>
          <w:iCs/>
          <w:snapToGrid w:val="0"/>
          <w:szCs w:val="22"/>
        </w:rPr>
        <w:t>ы</w:t>
      </w:r>
      <w:r w:rsidRPr="00335CB3">
        <w:rPr>
          <w:iCs/>
          <w:snapToGrid w:val="0"/>
          <w:szCs w:val="22"/>
        </w:rPr>
        <w:t xml:space="preserve"> на период после 2020 года.</w:t>
      </w:r>
      <w:r w:rsidR="006C0D6E" w:rsidRPr="00335CB3">
        <w:rPr>
          <w:color w:val="000000"/>
          <w:szCs w:val="22"/>
        </w:rPr>
        <w:t xml:space="preserve"> </w:t>
      </w:r>
      <w:r w:rsidRPr="00335CB3">
        <w:rPr>
          <w:color w:val="000000"/>
          <w:szCs w:val="22"/>
        </w:rPr>
        <w:t>В этом решении также излагается процесс разработки конкретного плана осуществления Картахенского протокола по биобезопасности в качестве последующей деятельности по итогам Стратегического плана Картахенского протокола по биобезопасности на 2011-2020 год</w:t>
      </w:r>
      <w:r w:rsidR="00171CB2" w:rsidRPr="00335CB3">
        <w:rPr>
          <w:color w:val="000000"/>
          <w:szCs w:val="22"/>
        </w:rPr>
        <w:t>ы</w:t>
      </w:r>
      <w:r w:rsidR="006C0D6E" w:rsidRPr="00335CB3">
        <w:rPr>
          <w:iCs/>
          <w:snapToGrid w:val="0"/>
          <w:szCs w:val="22"/>
        </w:rPr>
        <w:t>.</w:t>
      </w:r>
      <w:r w:rsidR="006C0D6E" w:rsidRPr="00335CB3">
        <w:rPr>
          <w:b/>
          <w:iCs/>
          <w:snapToGrid w:val="0"/>
          <w:szCs w:val="22"/>
        </w:rPr>
        <w:t xml:space="preserve"> Вопрос: </w:t>
      </w:r>
      <w:r w:rsidR="00AE77A9" w:rsidRPr="00335CB3">
        <w:rPr>
          <w:b/>
          <w:iCs/>
          <w:snapToGrid w:val="0"/>
          <w:kern w:val="22"/>
          <w:szCs w:val="22"/>
        </w:rPr>
        <w:t>Какие вопросы, связанные с биобезопасностью в рамках Конвенции, должны быть отражены в глобальной рамочной программе в области биоразнообразия на период после 2020 года и как это повлияет на глобальную рамочную программу в области биоразнообразия на период после 2020?</w:t>
      </w:r>
    </w:p>
    <w:p w:rsidR="006018BA" w:rsidRPr="00335CB3" w:rsidRDefault="00E14968" w:rsidP="006018BA">
      <w:pPr>
        <w:pStyle w:val="ListParagraph"/>
        <w:numPr>
          <w:ilvl w:val="0"/>
          <w:numId w:val="1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0"/>
        <w:rPr>
          <w:b/>
          <w:iCs/>
          <w:snapToGrid w:val="0"/>
          <w:kern w:val="22"/>
          <w:szCs w:val="22"/>
        </w:rPr>
      </w:pPr>
      <w:r w:rsidRPr="00335CB3">
        <w:rPr>
          <w:iCs/>
          <w:snapToGrid w:val="0"/>
          <w:kern w:val="22"/>
        </w:rPr>
        <w:t xml:space="preserve">Обеспечение доступа </w:t>
      </w:r>
      <w:r w:rsidRPr="00335CB3">
        <w:rPr>
          <w:iCs/>
          <w:snapToGrid w:val="0"/>
          <w:szCs w:val="22"/>
        </w:rPr>
        <w:t>к генетическим ресурсам</w:t>
      </w:r>
      <w:r w:rsidRPr="00335CB3">
        <w:rPr>
          <w:iCs/>
          <w:snapToGrid w:val="0"/>
          <w:kern w:val="22"/>
        </w:rPr>
        <w:t xml:space="preserve"> и совместного использования выгод является одной из трех целей Конвенции. </w:t>
      </w:r>
      <w:r w:rsidR="00790852" w:rsidRPr="00335CB3">
        <w:rPr>
          <w:iCs/>
          <w:snapToGrid w:val="0"/>
          <w:kern w:val="22"/>
        </w:rPr>
        <w:t>В решении 14/31 и решении NP-3/15 отмечается, что вопросы, связанные с до</w:t>
      </w:r>
      <w:r w:rsidR="000976F7" w:rsidRPr="00335CB3">
        <w:rPr>
          <w:iCs/>
          <w:snapToGrid w:val="0"/>
          <w:szCs w:val="22"/>
        </w:rPr>
        <w:t>ступ</w:t>
      </w:r>
      <w:r w:rsidR="00790852" w:rsidRPr="00335CB3">
        <w:rPr>
          <w:iCs/>
          <w:snapToGrid w:val="0"/>
          <w:szCs w:val="22"/>
        </w:rPr>
        <w:t>ом</w:t>
      </w:r>
      <w:r w:rsidR="000976F7" w:rsidRPr="00335CB3">
        <w:rPr>
          <w:iCs/>
          <w:snapToGrid w:val="0"/>
          <w:szCs w:val="22"/>
        </w:rPr>
        <w:t xml:space="preserve"> к генетическим ресурсам и совместн</w:t>
      </w:r>
      <w:r w:rsidR="00790852" w:rsidRPr="00335CB3">
        <w:rPr>
          <w:iCs/>
          <w:snapToGrid w:val="0"/>
          <w:szCs w:val="22"/>
        </w:rPr>
        <w:t>ым</w:t>
      </w:r>
      <w:r w:rsidR="000976F7" w:rsidRPr="00335CB3">
        <w:rPr>
          <w:iCs/>
          <w:snapToGrid w:val="0"/>
          <w:szCs w:val="22"/>
        </w:rPr>
        <w:t xml:space="preserve"> использование</w:t>
      </w:r>
      <w:r w:rsidR="00790852" w:rsidRPr="00335CB3">
        <w:rPr>
          <w:iCs/>
          <w:snapToGrid w:val="0"/>
          <w:szCs w:val="22"/>
        </w:rPr>
        <w:t>м</w:t>
      </w:r>
      <w:r w:rsidR="000976F7" w:rsidRPr="00335CB3">
        <w:rPr>
          <w:iCs/>
          <w:snapToGrid w:val="0"/>
          <w:szCs w:val="22"/>
        </w:rPr>
        <w:t xml:space="preserve"> выгод</w:t>
      </w:r>
      <w:r w:rsidR="00790852" w:rsidRPr="00335CB3">
        <w:rPr>
          <w:iCs/>
          <w:snapToGrid w:val="0"/>
          <w:szCs w:val="22"/>
        </w:rPr>
        <w:t>,</w:t>
      </w:r>
      <w:r w:rsidR="000976F7" w:rsidRPr="00335CB3">
        <w:rPr>
          <w:iCs/>
          <w:snapToGrid w:val="0"/>
          <w:szCs w:val="22"/>
        </w:rPr>
        <w:t xml:space="preserve"> </w:t>
      </w:r>
      <w:r w:rsidR="00C143C9" w:rsidRPr="00335CB3">
        <w:rPr>
          <w:iCs/>
          <w:snapToGrid w:val="0"/>
          <w:szCs w:val="22"/>
        </w:rPr>
        <w:t xml:space="preserve">а также Нагойским протоколом, </w:t>
      </w:r>
      <w:r w:rsidR="00790852" w:rsidRPr="00335CB3">
        <w:rPr>
          <w:iCs/>
          <w:snapToGrid w:val="0"/>
          <w:kern w:val="22"/>
        </w:rPr>
        <w:t>должны учитываться при разработке глобальной рамочной программы в области биоразнообразия на период после 2020 года</w:t>
      </w:r>
      <w:r w:rsidR="000976F7" w:rsidRPr="00335CB3">
        <w:rPr>
          <w:iCs/>
          <w:snapToGrid w:val="0"/>
          <w:szCs w:val="22"/>
        </w:rPr>
        <w:t>.</w:t>
      </w:r>
      <w:r w:rsidR="0067581A" w:rsidRPr="00335CB3">
        <w:rPr>
          <w:iCs/>
          <w:snapToGrid w:val="0"/>
          <w:szCs w:val="22"/>
        </w:rPr>
        <w:t xml:space="preserve"> </w:t>
      </w:r>
      <w:r w:rsidR="0067581A" w:rsidRPr="00335CB3">
        <w:rPr>
          <w:b/>
          <w:iCs/>
          <w:snapToGrid w:val="0"/>
          <w:szCs w:val="22"/>
        </w:rPr>
        <w:t xml:space="preserve">Вопрос: </w:t>
      </w:r>
      <w:r w:rsidR="006018BA" w:rsidRPr="00335CB3">
        <w:rPr>
          <w:b/>
          <w:iCs/>
          <w:snapToGrid w:val="0"/>
          <w:kern w:val="22"/>
          <w:szCs w:val="22"/>
        </w:rPr>
        <w:t xml:space="preserve">Какие вопросы, связанные </w:t>
      </w:r>
      <w:r w:rsidR="006018BA" w:rsidRPr="00335CB3">
        <w:rPr>
          <w:b/>
          <w:iCs/>
          <w:snapToGrid w:val="0"/>
          <w:kern w:val="22"/>
        </w:rPr>
        <w:t>с до</w:t>
      </w:r>
      <w:r w:rsidR="006018BA" w:rsidRPr="00335CB3">
        <w:rPr>
          <w:b/>
          <w:iCs/>
          <w:snapToGrid w:val="0"/>
          <w:szCs w:val="22"/>
        </w:rPr>
        <w:t xml:space="preserve">ступом к генетическим ресурсам и совместным использованием </w:t>
      </w:r>
      <w:r w:rsidR="006018BA" w:rsidRPr="00335CB3">
        <w:rPr>
          <w:b/>
          <w:iCs/>
          <w:snapToGrid w:val="0"/>
          <w:kern w:val="22"/>
          <w:szCs w:val="22"/>
        </w:rPr>
        <w:t>выгод в рамках Конвенции, должны быть отражены в глобальной рамочной программе в области биоразнообразия на период после 2020 года и как это повлияет на глобальную рамочную программу в области биоразнообразия на период после 2020 года?</w:t>
      </w:r>
    </w:p>
    <w:p w:rsidR="00121B24" w:rsidRPr="00335CB3" w:rsidRDefault="00250A7E" w:rsidP="00DA6ACC">
      <w:pPr>
        <w:pStyle w:val="ListParagraph"/>
        <w:suppressLineNumbers/>
        <w:tabs>
          <w:tab w:val="left" w:pos="426"/>
        </w:tabs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jc w:val="center"/>
        <w:outlineLvl w:val="1"/>
        <w:rPr>
          <w:b/>
          <w:snapToGrid w:val="0"/>
          <w:kern w:val="22"/>
          <w:szCs w:val="22"/>
        </w:rPr>
      </w:pPr>
      <w:r w:rsidRPr="00335CB3">
        <w:rPr>
          <w:b/>
          <w:lang w:val="fr-FR"/>
        </w:rPr>
        <w:t>P</w:t>
      </w:r>
      <w:r w:rsidR="006C0D6E" w:rsidRPr="00335CB3">
        <w:rPr>
          <w:b/>
        </w:rPr>
        <w:t>.</w:t>
      </w:r>
      <w:r w:rsidR="006C0D6E" w:rsidRPr="00335CB3">
        <w:rPr>
          <w:b/>
        </w:rPr>
        <w:tab/>
      </w:r>
      <w:r w:rsidR="0098430C" w:rsidRPr="00335CB3">
        <w:rPr>
          <w:b/>
        </w:rPr>
        <w:t xml:space="preserve">Интеграция различных </w:t>
      </w:r>
      <w:r w:rsidR="006018BA" w:rsidRPr="00335CB3">
        <w:rPr>
          <w:b/>
        </w:rPr>
        <w:t>позиций</w:t>
      </w:r>
    </w:p>
    <w:p w:rsidR="006D2C10" w:rsidRPr="00335CB3" w:rsidRDefault="006D2C10" w:rsidP="00F958F1">
      <w:pPr>
        <w:pStyle w:val="ListParagraph"/>
        <w:numPr>
          <w:ilvl w:val="0"/>
          <w:numId w:val="1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0"/>
        <w:rPr>
          <w:iCs/>
          <w:snapToGrid w:val="0"/>
          <w:kern w:val="22"/>
          <w:szCs w:val="22"/>
        </w:rPr>
      </w:pPr>
      <w:r w:rsidRPr="00335CB3">
        <w:rPr>
          <w:iCs/>
          <w:snapToGrid w:val="0"/>
          <w:kern w:val="22"/>
          <w:szCs w:val="22"/>
        </w:rPr>
        <w:t xml:space="preserve">Во многих представленных материалах отмечалось, что разработка и внедрение глобальной рамочной программы в области биоразнообразия на период после 2020 года потребует </w:t>
      </w:r>
      <w:r w:rsidR="00171CB2" w:rsidRPr="00335CB3">
        <w:rPr>
          <w:iCs/>
          <w:snapToGrid w:val="0"/>
          <w:kern w:val="22"/>
          <w:szCs w:val="22"/>
        </w:rPr>
        <w:t xml:space="preserve">применение </w:t>
      </w:r>
      <w:r w:rsidRPr="00335CB3">
        <w:rPr>
          <w:iCs/>
          <w:snapToGrid w:val="0"/>
          <w:kern w:val="22"/>
          <w:szCs w:val="22"/>
        </w:rPr>
        <w:t>подхода, основанного на участии всего общества. В материалах неоднократно подчеркивалась необходимость более широкого участия некоторых конкретных групп, в</w:t>
      </w:r>
      <w:r w:rsidR="00171CB2" w:rsidRPr="00335CB3">
        <w:rPr>
          <w:iCs/>
          <w:snapToGrid w:val="0"/>
          <w:kern w:val="22"/>
          <w:szCs w:val="22"/>
        </w:rPr>
        <w:t>ключая</w:t>
      </w:r>
      <w:r w:rsidRPr="00335CB3">
        <w:rPr>
          <w:iCs/>
          <w:snapToGrid w:val="0"/>
          <w:kern w:val="22"/>
          <w:szCs w:val="22"/>
        </w:rPr>
        <w:t>:</w:t>
      </w:r>
    </w:p>
    <w:p w:rsidR="006D2C10" w:rsidRPr="00335CB3" w:rsidRDefault="00171CB2" w:rsidP="00F958F1">
      <w:pPr>
        <w:pStyle w:val="ListParagraph"/>
        <w:numPr>
          <w:ilvl w:val="1"/>
          <w:numId w:val="20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709"/>
        <w:rPr>
          <w:b/>
          <w:snapToGrid w:val="0"/>
          <w:kern w:val="22"/>
          <w:szCs w:val="22"/>
        </w:rPr>
      </w:pPr>
      <w:r w:rsidRPr="00335CB3">
        <w:rPr>
          <w:i/>
          <w:iCs/>
          <w:snapToGrid w:val="0"/>
          <w:szCs w:val="22"/>
        </w:rPr>
        <w:t>к</w:t>
      </w:r>
      <w:r w:rsidR="00121B24" w:rsidRPr="00335CB3">
        <w:rPr>
          <w:i/>
          <w:iCs/>
          <w:snapToGrid w:val="0"/>
          <w:szCs w:val="22"/>
        </w:rPr>
        <w:t>оренные народы и местные общины</w:t>
      </w:r>
      <w:r w:rsidR="00121B24" w:rsidRPr="00335CB3">
        <w:rPr>
          <w:snapToGrid w:val="0"/>
          <w:szCs w:val="22"/>
        </w:rPr>
        <w:t>: Конференция Сторон Конвенции в решении 14/34 поруч</w:t>
      </w:r>
      <w:r w:rsidR="006018BA" w:rsidRPr="00335CB3">
        <w:rPr>
          <w:snapToGrid w:val="0"/>
          <w:szCs w:val="22"/>
        </w:rPr>
        <w:t>ила</w:t>
      </w:r>
      <w:r w:rsidR="00121B24" w:rsidRPr="00335CB3">
        <w:rPr>
          <w:snapToGrid w:val="0"/>
          <w:szCs w:val="22"/>
        </w:rPr>
        <w:t xml:space="preserve"> Специальной рабочей группе открытого состава по осуществлению статьи 8 j) и соответствующих положений Конвенции предоставить рекомендации относительно потенциальной роли традиционных знаний, устойчивого использования на основе обычая и вклада коллективных действий коренных народов и местных общин в глобальную рамочную программу в области биоразнообразия на период после 2020 года в поддержку работы межсессионной рабочей группы открытого состава. </w:t>
      </w:r>
      <w:r w:rsidR="006D2C10" w:rsidRPr="00335CB3">
        <w:rPr>
          <w:snapToGrid w:val="0"/>
          <w:kern w:val="22"/>
        </w:rPr>
        <w:t xml:space="preserve">В ряде материалов также отмечалась сохраняющаяся роль коренных народов и местных общин и важность традиционных и местных знаний в глобальной рамочной программе в области биоразнообразия на период после 2020 года. </w:t>
      </w:r>
      <w:r w:rsidR="006D2C10" w:rsidRPr="00335CB3">
        <w:rPr>
          <w:b/>
          <w:snapToGrid w:val="0"/>
          <w:kern w:val="22"/>
        </w:rPr>
        <w:t>Вопрос: Каким образом глобальная рамочная программа в области биоразнообра</w:t>
      </w:r>
      <w:r w:rsidR="006018BA" w:rsidRPr="00335CB3">
        <w:rPr>
          <w:b/>
          <w:snapToGrid w:val="0"/>
          <w:kern w:val="22"/>
        </w:rPr>
        <w:t>з</w:t>
      </w:r>
      <w:r w:rsidR="006D2C10" w:rsidRPr="00335CB3">
        <w:rPr>
          <w:b/>
          <w:snapToGrid w:val="0"/>
          <w:kern w:val="22"/>
        </w:rPr>
        <w:t>ия на период после 2020</w:t>
      </w:r>
      <w:r w:rsidRPr="00335CB3">
        <w:rPr>
          <w:b/>
          <w:snapToGrid w:val="0"/>
          <w:kern w:val="22"/>
        </w:rPr>
        <w:t> </w:t>
      </w:r>
      <w:r w:rsidR="006D2C10" w:rsidRPr="00335CB3">
        <w:rPr>
          <w:b/>
          <w:snapToGrid w:val="0"/>
          <w:kern w:val="22"/>
        </w:rPr>
        <w:t>года может способствовать привлечению к участию коренных народов и местных общин и содействовать интеграции традиционных знаний в качестве межсекторального вопроса?</w:t>
      </w:r>
    </w:p>
    <w:p w:rsidR="006D2C10" w:rsidRPr="00335CB3" w:rsidRDefault="00171CB2" w:rsidP="00F958F1">
      <w:pPr>
        <w:pStyle w:val="ListParagraph"/>
        <w:numPr>
          <w:ilvl w:val="1"/>
          <w:numId w:val="20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709"/>
        <w:rPr>
          <w:b/>
          <w:snapToGrid w:val="0"/>
          <w:kern w:val="22"/>
          <w:szCs w:val="22"/>
        </w:rPr>
      </w:pPr>
      <w:r w:rsidRPr="00335CB3">
        <w:rPr>
          <w:i/>
          <w:iCs/>
        </w:rPr>
        <w:t>ж</w:t>
      </w:r>
      <w:r w:rsidR="00121B24" w:rsidRPr="00335CB3">
        <w:rPr>
          <w:i/>
          <w:iCs/>
        </w:rPr>
        <w:t>енщины и гендерные аспекты:</w:t>
      </w:r>
      <w:r w:rsidR="00121B24" w:rsidRPr="00335CB3">
        <w:t xml:space="preserve"> в решении 14/34 указывается</w:t>
      </w:r>
      <w:r w:rsidR="00EA34FD" w:rsidRPr="00335CB3">
        <w:t xml:space="preserve">, что в процессе </w:t>
      </w:r>
      <w:r w:rsidR="007E1A47" w:rsidRPr="00335CB3">
        <w:t xml:space="preserve">подготовки </w:t>
      </w:r>
      <w:r w:rsidR="007E1A47" w:rsidRPr="00335CB3">
        <w:rPr>
          <w:snapToGrid w:val="0"/>
          <w:kern w:val="22"/>
        </w:rPr>
        <w:t xml:space="preserve">глобальной рамочной программы в области биоразнообразия на период после 2020 года </w:t>
      </w:r>
      <w:r w:rsidR="00EA34FD" w:rsidRPr="00335CB3">
        <w:t>будут учитываться гендерные аспекты путем систематического включения гендерной проблематики</w:t>
      </w:r>
      <w:r w:rsidR="00121B24" w:rsidRPr="00335CB3">
        <w:t xml:space="preserve">. </w:t>
      </w:r>
      <w:r w:rsidR="00121B24" w:rsidRPr="00335CB3">
        <w:rPr>
          <w:b/>
          <w:iCs/>
          <w:snapToGrid w:val="0"/>
          <w:szCs w:val="22"/>
        </w:rPr>
        <w:t xml:space="preserve">Вопрос: </w:t>
      </w:r>
      <w:r w:rsidR="006D2C10" w:rsidRPr="00335CB3">
        <w:rPr>
          <w:b/>
          <w:snapToGrid w:val="0"/>
          <w:kern w:val="22"/>
        </w:rPr>
        <w:t xml:space="preserve">Каким образом гендерные вопросы должны отражаться </w:t>
      </w:r>
      <w:r w:rsidR="006018BA" w:rsidRPr="00335CB3">
        <w:rPr>
          <w:b/>
          <w:snapToGrid w:val="0"/>
          <w:kern w:val="22"/>
        </w:rPr>
        <w:t xml:space="preserve">на </w:t>
      </w:r>
      <w:r w:rsidR="006D2C10" w:rsidRPr="00335CB3">
        <w:rPr>
          <w:b/>
          <w:snapToGrid w:val="0"/>
          <w:kern w:val="22"/>
        </w:rPr>
        <w:t xml:space="preserve">сфере </w:t>
      </w:r>
      <w:r w:rsidR="006D2C10" w:rsidRPr="00335CB3">
        <w:rPr>
          <w:b/>
          <w:snapToGrid w:val="0"/>
          <w:kern w:val="22"/>
        </w:rPr>
        <w:lastRenderedPageBreak/>
        <w:t>охвата и содержании глобальной рамочной программы в области биоразнообразия на период после 2020 года?</w:t>
      </w:r>
    </w:p>
    <w:p w:rsidR="009A02FA" w:rsidRPr="00335CB3" w:rsidRDefault="00335CB3" w:rsidP="00F958F1">
      <w:pPr>
        <w:pStyle w:val="ListParagraph"/>
        <w:numPr>
          <w:ilvl w:val="1"/>
          <w:numId w:val="20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709"/>
        <w:rPr>
          <w:b/>
          <w:snapToGrid w:val="0"/>
          <w:kern w:val="22"/>
          <w:szCs w:val="22"/>
        </w:rPr>
      </w:pPr>
      <w:r w:rsidRPr="00335CB3">
        <w:rPr>
          <w:i/>
          <w:snapToGrid w:val="0"/>
          <w:kern w:val="22"/>
        </w:rPr>
        <w:t>с</w:t>
      </w:r>
      <w:r w:rsidR="009A02FA" w:rsidRPr="00335CB3">
        <w:rPr>
          <w:i/>
          <w:snapToGrid w:val="0"/>
          <w:kern w:val="22"/>
        </w:rPr>
        <w:t>убнациональные</w:t>
      </w:r>
      <w:r w:rsidRPr="00335CB3">
        <w:rPr>
          <w:i/>
          <w:snapToGrid w:val="0"/>
          <w:kern w:val="22"/>
        </w:rPr>
        <w:t xml:space="preserve"> правительства</w:t>
      </w:r>
      <w:r w:rsidR="009A02FA" w:rsidRPr="00335CB3">
        <w:rPr>
          <w:i/>
          <w:snapToGrid w:val="0"/>
          <w:kern w:val="22"/>
        </w:rPr>
        <w:t xml:space="preserve">, города и другие местные органы власти: </w:t>
      </w:r>
      <w:r w:rsidR="009A02FA" w:rsidRPr="00335CB3">
        <w:rPr>
          <w:snapToGrid w:val="0"/>
          <w:kern w:val="22"/>
        </w:rPr>
        <w:t xml:space="preserve">было отмечено, что субнациональные </w:t>
      </w:r>
      <w:r w:rsidRPr="00335CB3">
        <w:rPr>
          <w:snapToGrid w:val="0"/>
          <w:kern w:val="22"/>
        </w:rPr>
        <w:t>правительства</w:t>
      </w:r>
      <w:r w:rsidR="009A02FA" w:rsidRPr="00335CB3">
        <w:rPr>
          <w:snapToGrid w:val="0"/>
          <w:kern w:val="22"/>
        </w:rPr>
        <w:t>, города и другие местные органы власти призваны играть важную роль в практическом осуществлении глобальной рамочной программы в области биоразнообразия на период после 2020</w:t>
      </w:r>
      <w:r w:rsidR="001672F7" w:rsidRPr="00335CB3">
        <w:rPr>
          <w:snapToGrid w:val="0"/>
          <w:kern w:val="22"/>
        </w:rPr>
        <w:t> </w:t>
      </w:r>
      <w:r w:rsidR="009A02FA" w:rsidRPr="00335CB3">
        <w:rPr>
          <w:snapToGrid w:val="0"/>
          <w:kern w:val="22"/>
        </w:rPr>
        <w:t xml:space="preserve">года и </w:t>
      </w:r>
      <w:r w:rsidR="006018BA" w:rsidRPr="00335CB3">
        <w:rPr>
          <w:snapToGrid w:val="0"/>
          <w:kern w:val="22"/>
        </w:rPr>
        <w:t>что необходимо признать этот факт</w:t>
      </w:r>
      <w:r w:rsidR="009A02FA" w:rsidRPr="00335CB3">
        <w:rPr>
          <w:snapToGrid w:val="0"/>
          <w:kern w:val="22"/>
        </w:rPr>
        <w:t xml:space="preserve">. </w:t>
      </w:r>
      <w:r w:rsidR="009A02FA" w:rsidRPr="00335CB3">
        <w:rPr>
          <w:b/>
          <w:snapToGrid w:val="0"/>
          <w:kern w:val="22"/>
        </w:rPr>
        <w:t xml:space="preserve">Вопрос: Каким образом вопросы, касающиеся субнациональных </w:t>
      </w:r>
      <w:r w:rsidRPr="00335CB3">
        <w:rPr>
          <w:b/>
          <w:snapToGrid w:val="0"/>
          <w:kern w:val="22"/>
        </w:rPr>
        <w:t>правительств</w:t>
      </w:r>
      <w:r w:rsidR="009A02FA" w:rsidRPr="00335CB3">
        <w:rPr>
          <w:b/>
          <w:snapToGrid w:val="0"/>
          <w:kern w:val="22"/>
        </w:rPr>
        <w:t>, городов и других местных органов власти, должны быть отражены в сфере охвата и содержании глобальной рамочной программы в области биоразнообразия на период после 2020 года?</w:t>
      </w:r>
    </w:p>
    <w:p w:rsidR="009A02FA" w:rsidRPr="00335CB3" w:rsidRDefault="009A02FA" w:rsidP="00F958F1">
      <w:pPr>
        <w:pStyle w:val="ListParagraph"/>
        <w:numPr>
          <w:ilvl w:val="1"/>
          <w:numId w:val="20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709"/>
        <w:rPr>
          <w:b/>
          <w:snapToGrid w:val="0"/>
          <w:kern w:val="22"/>
          <w:szCs w:val="22"/>
        </w:rPr>
      </w:pPr>
      <w:r w:rsidRPr="00335CB3">
        <w:rPr>
          <w:i/>
          <w:snapToGrid w:val="0"/>
          <w:kern w:val="22"/>
        </w:rPr>
        <w:t>гражданское общество:</w:t>
      </w:r>
      <w:r w:rsidRPr="00335CB3">
        <w:rPr>
          <w:snapToGrid w:val="0"/>
          <w:kern w:val="22"/>
        </w:rPr>
        <w:t xml:space="preserve"> была отмечена необходимость расширения участия гражданского общества </w:t>
      </w:r>
      <w:r w:rsidR="001672F7" w:rsidRPr="00335CB3">
        <w:rPr>
          <w:snapToGrid w:val="0"/>
          <w:kern w:val="22"/>
        </w:rPr>
        <w:t xml:space="preserve">в процессе подготовки и осуществления глобальной рамочной программы в области биоразнообразия на период после 2020 года </w:t>
      </w:r>
      <w:r w:rsidRPr="00335CB3">
        <w:rPr>
          <w:snapToGrid w:val="0"/>
          <w:kern w:val="22"/>
        </w:rPr>
        <w:t xml:space="preserve">на национальном, региональном и международном уровнях. </w:t>
      </w:r>
      <w:r w:rsidRPr="00335CB3">
        <w:rPr>
          <w:b/>
          <w:snapToGrid w:val="0"/>
          <w:kern w:val="22"/>
        </w:rPr>
        <w:t>Вопрос: Каким образом глобальная рамочная программа в области биоразнообразия на период после 2020 года может способствовать вовлечению гражданского общества в разработку и осуществление рамочной програ</w:t>
      </w:r>
      <w:r w:rsidR="006018BA" w:rsidRPr="00335CB3">
        <w:rPr>
          <w:b/>
          <w:snapToGrid w:val="0"/>
          <w:kern w:val="22"/>
        </w:rPr>
        <w:t>м</w:t>
      </w:r>
      <w:r w:rsidRPr="00335CB3">
        <w:rPr>
          <w:b/>
          <w:snapToGrid w:val="0"/>
          <w:kern w:val="22"/>
        </w:rPr>
        <w:t>мы?</w:t>
      </w:r>
    </w:p>
    <w:p w:rsidR="009A02FA" w:rsidRPr="00335CB3" w:rsidRDefault="009A02FA" w:rsidP="00F958F1">
      <w:pPr>
        <w:pStyle w:val="ListParagraph"/>
        <w:numPr>
          <w:ilvl w:val="1"/>
          <w:numId w:val="20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709"/>
        <w:rPr>
          <w:b/>
          <w:snapToGrid w:val="0"/>
          <w:kern w:val="22"/>
          <w:szCs w:val="22"/>
        </w:rPr>
      </w:pPr>
      <w:r w:rsidRPr="00335CB3">
        <w:rPr>
          <w:i/>
          <w:snapToGrid w:val="0"/>
          <w:kern w:val="22"/>
        </w:rPr>
        <w:t>молодежь</w:t>
      </w:r>
      <w:r w:rsidRPr="00335CB3">
        <w:rPr>
          <w:snapToGrid w:val="0"/>
          <w:kern w:val="22"/>
        </w:rPr>
        <w:t xml:space="preserve">: была отмечена необходимость поощрения участия молодежи в разработке и осуществлении глобальной рамочной программы в области биоразнообразия на период после 2020 года. </w:t>
      </w:r>
      <w:r w:rsidRPr="00335CB3">
        <w:rPr>
          <w:b/>
          <w:snapToGrid w:val="0"/>
          <w:kern w:val="22"/>
        </w:rPr>
        <w:t xml:space="preserve">Вопрос: Каким образом глобальная рамочная программа в области биоразнообразия на период после 2020 года </w:t>
      </w:r>
      <w:r w:rsidR="001B1980" w:rsidRPr="00335CB3">
        <w:rPr>
          <w:b/>
          <w:snapToGrid w:val="0"/>
          <w:kern w:val="22"/>
        </w:rPr>
        <w:t>может способствовать вовлечению молодежи в разработку и осуществление рамочной програ</w:t>
      </w:r>
      <w:r w:rsidR="006018BA" w:rsidRPr="00335CB3">
        <w:rPr>
          <w:b/>
          <w:snapToGrid w:val="0"/>
          <w:kern w:val="22"/>
        </w:rPr>
        <w:t>м</w:t>
      </w:r>
      <w:r w:rsidR="001B1980" w:rsidRPr="00335CB3">
        <w:rPr>
          <w:b/>
          <w:snapToGrid w:val="0"/>
          <w:kern w:val="22"/>
        </w:rPr>
        <w:t>мы</w:t>
      </w:r>
      <w:r w:rsidRPr="00335CB3">
        <w:rPr>
          <w:b/>
          <w:snapToGrid w:val="0"/>
          <w:kern w:val="22"/>
        </w:rPr>
        <w:t>?</w:t>
      </w:r>
    </w:p>
    <w:p w:rsidR="001B1980" w:rsidRPr="00335CB3" w:rsidRDefault="001B1980" w:rsidP="00F958F1">
      <w:pPr>
        <w:pStyle w:val="ListParagraph"/>
        <w:numPr>
          <w:ilvl w:val="1"/>
          <w:numId w:val="20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709"/>
        <w:rPr>
          <w:b/>
          <w:snapToGrid w:val="0"/>
          <w:kern w:val="22"/>
        </w:rPr>
      </w:pPr>
      <w:r w:rsidRPr="00335CB3">
        <w:rPr>
          <w:i/>
          <w:iCs/>
          <w:snapToGrid w:val="0"/>
          <w:szCs w:val="22"/>
        </w:rPr>
        <w:t>ч</w:t>
      </w:r>
      <w:r w:rsidR="00121B24" w:rsidRPr="00335CB3">
        <w:rPr>
          <w:i/>
          <w:iCs/>
          <w:snapToGrid w:val="0"/>
          <w:szCs w:val="22"/>
        </w:rPr>
        <w:t>астный сектор:</w:t>
      </w:r>
      <w:r w:rsidR="00121B24" w:rsidRPr="00335CB3">
        <w:rPr>
          <w:snapToGrid w:val="0"/>
          <w:szCs w:val="22"/>
        </w:rPr>
        <w:t xml:space="preserve"> </w:t>
      </w:r>
      <w:r w:rsidRPr="00335CB3">
        <w:rPr>
          <w:snapToGrid w:val="0"/>
          <w:kern w:val="22"/>
        </w:rPr>
        <w:t xml:space="preserve">в нескольких материалах было высказано мнение о необходимости более активного участия частного сектора в решении проблем биоразнообразия. </w:t>
      </w:r>
      <w:r w:rsidRPr="00335CB3">
        <w:rPr>
          <w:b/>
          <w:snapToGrid w:val="0"/>
          <w:kern w:val="22"/>
        </w:rPr>
        <w:t xml:space="preserve">Вопрос: Каким образом вопросы, касающиеся участия частного сектора, должны отражаться </w:t>
      </w:r>
      <w:r w:rsidR="006018BA" w:rsidRPr="00335CB3">
        <w:rPr>
          <w:b/>
          <w:snapToGrid w:val="0"/>
          <w:kern w:val="22"/>
        </w:rPr>
        <w:t>на</w:t>
      </w:r>
      <w:r w:rsidRPr="00335CB3">
        <w:rPr>
          <w:b/>
          <w:snapToGrid w:val="0"/>
          <w:kern w:val="22"/>
        </w:rPr>
        <w:t xml:space="preserve"> сфере охвата и содержании глобальной рамочной программы в области биоразнообразия на период после 2020</w:t>
      </w:r>
      <w:r w:rsidR="001672F7" w:rsidRPr="00335CB3">
        <w:rPr>
          <w:b/>
          <w:snapToGrid w:val="0"/>
          <w:kern w:val="22"/>
        </w:rPr>
        <w:t> </w:t>
      </w:r>
      <w:r w:rsidRPr="00335CB3">
        <w:rPr>
          <w:b/>
          <w:snapToGrid w:val="0"/>
          <w:kern w:val="22"/>
        </w:rPr>
        <w:t>года?</w:t>
      </w:r>
    </w:p>
    <w:p w:rsidR="00865E07" w:rsidRDefault="001B1980" w:rsidP="008E503E">
      <w:pPr>
        <w:pStyle w:val="ListParagraph"/>
        <w:numPr>
          <w:ilvl w:val="0"/>
          <w:numId w:val="1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0"/>
        <w:jc w:val="left"/>
        <w:rPr>
          <w:b/>
          <w:snapToGrid w:val="0"/>
          <w:kern w:val="22"/>
        </w:rPr>
        <w:sectPr w:rsidR="00865E07" w:rsidSect="00E47357">
          <w:headerReference w:type="even" r:id="rId27"/>
          <w:headerReference w:type="default" r:id="rId28"/>
          <w:footerReference w:type="default" r:id="rId29"/>
          <w:headerReference w:type="first" r:id="rId30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335CB3">
        <w:rPr>
          <w:snapToGrid w:val="0"/>
          <w:kern w:val="22"/>
        </w:rPr>
        <w:t xml:space="preserve">Как отмечалось выше, </w:t>
      </w:r>
      <w:r w:rsidR="001672F7" w:rsidRPr="00335CB3">
        <w:rPr>
          <w:snapToGrid w:val="0"/>
          <w:kern w:val="22"/>
        </w:rPr>
        <w:t xml:space="preserve">во </w:t>
      </w:r>
      <w:r w:rsidRPr="00335CB3">
        <w:rPr>
          <w:snapToGrid w:val="0"/>
          <w:kern w:val="22"/>
        </w:rPr>
        <w:t>многи</w:t>
      </w:r>
      <w:r w:rsidR="001672F7" w:rsidRPr="00335CB3">
        <w:rPr>
          <w:snapToGrid w:val="0"/>
          <w:kern w:val="22"/>
        </w:rPr>
        <w:t>х</w:t>
      </w:r>
      <w:r w:rsidRPr="00335CB3">
        <w:rPr>
          <w:snapToGrid w:val="0"/>
          <w:kern w:val="22"/>
        </w:rPr>
        <w:t xml:space="preserve"> представленных материал</w:t>
      </w:r>
      <w:r w:rsidR="001672F7" w:rsidRPr="00335CB3">
        <w:rPr>
          <w:snapToGrid w:val="0"/>
          <w:kern w:val="22"/>
        </w:rPr>
        <w:t xml:space="preserve">ах было </w:t>
      </w:r>
      <w:r w:rsidRPr="00335CB3">
        <w:rPr>
          <w:snapToGrid w:val="0"/>
          <w:kern w:val="22"/>
        </w:rPr>
        <w:t>выра</w:t>
      </w:r>
      <w:r w:rsidR="001672F7" w:rsidRPr="00335CB3">
        <w:rPr>
          <w:snapToGrid w:val="0"/>
          <w:kern w:val="22"/>
        </w:rPr>
        <w:t xml:space="preserve">жено </w:t>
      </w:r>
      <w:r w:rsidRPr="00335CB3">
        <w:rPr>
          <w:snapToGrid w:val="0"/>
          <w:kern w:val="22"/>
        </w:rPr>
        <w:t xml:space="preserve">желание интегрировать многочисленные и разнообразные </w:t>
      </w:r>
      <w:r w:rsidR="006018BA" w:rsidRPr="00335CB3">
        <w:rPr>
          <w:snapToGrid w:val="0"/>
          <w:kern w:val="22"/>
        </w:rPr>
        <w:t>позиции</w:t>
      </w:r>
      <w:r w:rsidRPr="00335CB3">
        <w:rPr>
          <w:snapToGrid w:val="0"/>
          <w:kern w:val="22"/>
        </w:rPr>
        <w:t xml:space="preserve"> в глобальную рамочную программу в области биоразнообразия на период после 2020 года. В некоторых материалах особое внимание уделяется конкретным группам, которые должны быть вовлечены в работу и найти свое отражение в глобальной рамочной программе в области биоразнообразия на период после 2020 года. </w:t>
      </w:r>
      <w:r w:rsidRPr="00335CB3">
        <w:rPr>
          <w:b/>
          <w:snapToGrid w:val="0"/>
          <w:kern w:val="22"/>
        </w:rPr>
        <w:t xml:space="preserve">Вопрос: Каким образом глобальная рамочная программа в области биоразнообразия на период после 2020 года должна отражать разнообразные и многочисленные </w:t>
      </w:r>
      <w:r w:rsidR="006018BA" w:rsidRPr="00335CB3">
        <w:rPr>
          <w:b/>
          <w:snapToGrid w:val="0"/>
          <w:kern w:val="22"/>
        </w:rPr>
        <w:t>позиции</w:t>
      </w:r>
    </w:p>
    <w:p w:rsidR="00121B24" w:rsidRPr="00335CB3" w:rsidRDefault="00250A7E" w:rsidP="00DA6ACC">
      <w:pPr>
        <w:tabs>
          <w:tab w:val="left" w:pos="426"/>
        </w:tabs>
        <w:spacing w:before="120" w:after="120" w:line="240" w:lineRule="auto"/>
        <w:jc w:val="center"/>
        <w:outlineLvl w:val="1"/>
        <w:rPr>
          <w:b/>
          <w:kern w:val="22"/>
        </w:rPr>
      </w:pPr>
      <w:r w:rsidRPr="00335CB3">
        <w:rPr>
          <w:rFonts w:ascii="Times New Roman" w:hAnsi="Times New Roman"/>
          <w:b/>
          <w:lang w:val="fr-FR"/>
        </w:rPr>
        <w:t>Q</w:t>
      </w:r>
      <w:r w:rsidR="006C0D6E" w:rsidRPr="00335CB3">
        <w:rPr>
          <w:rFonts w:ascii="Times New Roman" w:hAnsi="Times New Roman"/>
          <w:b/>
        </w:rPr>
        <w:t>.</w:t>
      </w:r>
      <w:r w:rsidR="006C0D6E" w:rsidRPr="00335CB3">
        <w:rPr>
          <w:rFonts w:ascii="Times New Roman" w:hAnsi="Times New Roman"/>
          <w:b/>
        </w:rPr>
        <w:tab/>
        <w:t xml:space="preserve">Коммуникация и информационно-просветительская </w:t>
      </w:r>
      <w:r w:rsidR="00FF7310" w:rsidRPr="00335CB3">
        <w:rPr>
          <w:rFonts w:ascii="Times New Roman" w:hAnsi="Times New Roman"/>
          <w:b/>
        </w:rPr>
        <w:t>деятельность</w:t>
      </w:r>
    </w:p>
    <w:p w:rsidR="005D2FE3" w:rsidRDefault="00EF4780" w:rsidP="00504656">
      <w:pPr>
        <w:pStyle w:val="ListParagraph"/>
        <w:numPr>
          <w:ilvl w:val="0"/>
          <w:numId w:val="1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0"/>
        <w:rPr>
          <w:b/>
          <w:snapToGrid w:val="0"/>
          <w:kern w:val="22"/>
          <w:szCs w:val="22"/>
        </w:rPr>
      </w:pPr>
      <w:r w:rsidRPr="00335CB3">
        <w:rPr>
          <w:snapToGrid w:val="0"/>
          <w:szCs w:val="22"/>
        </w:rPr>
        <w:t>В решении 14/34 указывается, что глобальная рамочная программа в области биоразнообразия на период после 2020 года будет опираться на последовательную, комплексную и новаторскую коммуникационную стратегию.</w:t>
      </w:r>
      <w:r w:rsidR="003A3333" w:rsidRPr="00335CB3">
        <w:rPr>
          <w:snapToGrid w:val="0"/>
          <w:szCs w:val="22"/>
        </w:rPr>
        <w:t xml:space="preserve"> </w:t>
      </w:r>
      <w:r w:rsidR="006018BA" w:rsidRPr="00335CB3">
        <w:rPr>
          <w:snapToGrid w:val="0"/>
          <w:kern w:val="22"/>
          <w:szCs w:val="22"/>
        </w:rPr>
        <w:t xml:space="preserve">Кроме того, во многих материалах отмечалась необходимость в эффективной, последовательной, всеобъемлющей и целенаправленной коммуникации как в ходе разработки глобальной рамочной программы в области биоразнообразия на период после 2020 года, так и после ее принятия, а также важность обеспечения того, чтобы эта рамочная программа была сформулирована в доступной форме для упрощения коммуникации. </w:t>
      </w:r>
      <w:r w:rsidR="001D29B7" w:rsidRPr="00335CB3">
        <w:rPr>
          <w:b/>
          <w:snapToGrid w:val="0"/>
          <w:kern w:val="22"/>
          <w:szCs w:val="22"/>
        </w:rPr>
        <w:t xml:space="preserve">Вопрос: </w:t>
      </w:r>
      <w:r w:rsidR="001B5CFE" w:rsidRPr="00335CB3">
        <w:rPr>
          <w:b/>
          <w:snapToGrid w:val="0"/>
          <w:kern w:val="22"/>
          <w:szCs w:val="22"/>
        </w:rPr>
        <w:t>К</w:t>
      </w:r>
      <w:r w:rsidR="001D29B7" w:rsidRPr="00335CB3">
        <w:rPr>
          <w:b/>
          <w:snapToGrid w:val="0"/>
          <w:kern w:val="22"/>
          <w:szCs w:val="22"/>
        </w:rPr>
        <w:t xml:space="preserve">аким образом в глобальной </w:t>
      </w:r>
      <w:r w:rsidR="001B5CFE" w:rsidRPr="00335CB3">
        <w:rPr>
          <w:b/>
          <w:snapToGrid w:val="0"/>
          <w:kern w:val="22"/>
          <w:szCs w:val="22"/>
        </w:rPr>
        <w:t>р</w:t>
      </w:r>
      <w:r w:rsidR="001D29B7" w:rsidRPr="00335CB3">
        <w:rPr>
          <w:b/>
          <w:snapToGrid w:val="0"/>
          <w:kern w:val="22"/>
          <w:szCs w:val="22"/>
        </w:rPr>
        <w:t xml:space="preserve">амочной программе </w:t>
      </w:r>
      <w:r w:rsidR="001B5CFE" w:rsidRPr="00335CB3">
        <w:rPr>
          <w:b/>
          <w:snapToGrid w:val="0"/>
          <w:kern w:val="22"/>
          <w:szCs w:val="22"/>
        </w:rPr>
        <w:t>в области</w:t>
      </w:r>
      <w:r w:rsidR="001D29B7" w:rsidRPr="00335CB3">
        <w:rPr>
          <w:b/>
          <w:snapToGrid w:val="0"/>
          <w:kern w:val="22"/>
          <w:szCs w:val="22"/>
        </w:rPr>
        <w:t xml:space="preserve"> биоразнообрази</w:t>
      </w:r>
      <w:r w:rsidR="001B5CFE" w:rsidRPr="00335CB3">
        <w:rPr>
          <w:b/>
          <w:snapToGrid w:val="0"/>
          <w:kern w:val="22"/>
          <w:szCs w:val="22"/>
        </w:rPr>
        <w:t>я</w:t>
      </w:r>
      <w:r w:rsidR="001D29B7" w:rsidRPr="00335CB3">
        <w:rPr>
          <w:b/>
          <w:snapToGrid w:val="0"/>
          <w:kern w:val="22"/>
          <w:szCs w:val="22"/>
        </w:rPr>
        <w:t xml:space="preserve"> на период после 2020 года следует решать вопросы, связанные с коммуникацией и информированием, и как</w:t>
      </w:r>
      <w:r w:rsidR="001B5CFE" w:rsidRPr="00335CB3">
        <w:rPr>
          <w:b/>
          <w:snapToGrid w:val="0"/>
          <w:kern w:val="22"/>
          <w:szCs w:val="22"/>
        </w:rPr>
        <w:t>им образом</w:t>
      </w:r>
      <w:r w:rsidR="001D29B7" w:rsidRPr="00335CB3">
        <w:rPr>
          <w:b/>
          <w:snapToGrid w:val="0"/>
          <w:kern w:val="22"/>
          <w:szCs w:val="22"/>
        </w:rPr>
        <w:t xml:space="preserve"> можно использовать </w:t>
      </w:r>
      <w:r w:rsidR="00290D9B" w:rsidRPr="00335CB3">
        <w:rPr>
          <w:b/>
          <w:snapToGrid w:val="0"/>
          <w:kern w:val="22"/>
          <w:szCs w:val="22"/>
        </w:rPr>
        <w:t>по</w:t>
      </w:r>
      <w:r w:rsidR="001D29B7" w:rsidRPr="00335CB3">
        <w:rPr>
          <w:b/>
          <w:snapToGrid w:val="0"/>
          <w:kern w:val="22"/>
          <w:szCs w:val="22"/>
        </w:rPr>
        <w:t xml:space="preserve">следующие два года для укрепления и поддержки коммуникационной стратегии, принятой на </w:t>
      </w:r>
      <w:r w:rsidR="001B5CFE" w:rsidRPr="00335CB3">
        <w:rPr>
          <w:b/>
          <w:snapToGrid w:val="0"/>
          <w:kern w:val="22"/>
          <w:szCs w:val="22"/>
        </w:rPr>
        <w:t>13</w:t>
      </w:r>
      <w:r w:rsidR="001B5CFE" w:rsidRPr="00FD3475">
        <w:rPr>
          <w:b/>
          <w:snapToGrid w:val="0"/>
          <w:kern w:val="22"/>
          <w:szCs w:val="22"/>
        </w:rPr>
        <w:t>-</w:t>
      </w:r>
      <w:r w:rsidR="001D29B7" w:rsidRPr="00335CB3">
        <w:rPr>
          <w:b/>
          <w:snapToGrid w:val="0"/>
          <w:kern w:val="22"/>
          <w:szCs w:val="22"/>
        </w:rPr>
        <w:t xml:space="preserve">м совещании Конференции Сторон Конвенции о биологическом разнообразии, в целях обеспечения надлежащего уровня </w:t>
      </w:r>
      <w:r w:rsidR="00C07B35" w:rsidRPr="00335CB3">
        <w:rPr>
          <w:b/>
          <w:snapToGrid w:val="0"/>
          <w:kern w:val="22"/>
          <w:szCs w:val="22"/>
        </w:rPr>
        <w:t>информированности</w:t>
      </w:r>
      <w:r w:rsidR="001D29B7" w:rsidRPr="00335CB3">
        <w:rPr>
          <w:b/>
          <w:snapToGrid w:val="0"/>
          <w:kern w:val="22"/>
          <w:szCs w:val="22"/>
        </w:rPr>
        <w:t>?</w:t>
      </w:r>
    </w:p>
    <w:p w:rsidR="002E4546" w:rsidRPr="002E4546" w:rsidRDefault="002E4546" w:rsidP="002E4546">
      <w:pPr>
        <w:pStyle w:val="ListParagraph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jc w:val="center"/>
        <w:rPr>
          <w:b/>
          <w:snapToGrid w:val="0"/>
          <w:kern w:val="22"/>
          <w:szCs w:val="22"/>
          <w:lang w:val="en-CA"/>
        </w:rPr>
      </w:pPr>
      <w:r>
        <w:rPr>
          <w:snapToGrid w:val="0"/>
          <w:szCs w:val="22"/>
          <w:lang w:val="en-CA"/>
        </w:rPr>
        <w:t>__________</w:t>
      </w:r>
      <w:bookmarkStart w:id="1" w:name="_GoBack"/>
      <w:bookmarkEnd w:id="1"/>
    </w:p>
    <w:sectPr w:rsidR="002E4546" w:rsidRPr="002E4546" w:rsidSect="00865E07"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2DE5" w:rsidRDefault="00AB2DE5" w:rsidP="00904621">
      <w:pPr>
        <w:spacing w:after="0" w:line="240" w:lineRule="auto"/>
      </w:pPr>
      <w:r>
        <w:separator/>
      </w:r>
    </w:p>
  </w:endnote>
  <w:endnote w:type="continuationSeparator" w:id="0">
    <w:p w:rsidR="00AB2DE5" w:rsidRDefault="00AB2DE5" w:rsidP="00904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(Body CS)">
    <w:altName w:val="Arial"/>
    <w:panose1 w:val="00000000000000000000"/>
    <w:charset w:val="00"/>
    <w:family w:val="roman"/>
    <w:notTrueType/>
    <w:pitch w:val="default"/>
  </w:font>
  <w:font w:name="Times New Roman Bold">
    <w:altName w:val="Times New Roman"/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1EFF" w:rsidRPr="008F1EFF" w:rsidRDefault="008F1EFF" w:rsidP="008F1EFF">
    <w:pPr>
      <w:pStyle w:val="Footer"/>
      <w:jc w:val="center"/>
      <w:rPr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2DE5" w:rsidRDefault="00AB2DE5" w:rsidP="00904621">
      <w:pPr>
        <w:spacing w:after="0" w:line="240" w:lineRule="auto"/>
      </w:pPr>
      <w:r>
        <w:separator/>
      </w:r>
    </w:p>
  </w:footnote>
  <w:footnote w:type="continuationSeparator" w:id="0">
    <w:p w:rsidR="00AB2DE5" w:rsidRDefault="00AB2DE5" w:rsidP="00904621">
      <w:pPr>
        <w:spacing w:after="0" w:line="240" w:lineRule="auto"/>
      </w:pPr>
      <w:r>
        <w:continuationSeparator/>
      </w:r>
    </w:p>
  </w:footnote>
  <w:footnote w:id="1">
    <w:p w:rsidR="00C83DB9" w:rsidRPr="00335CB3" w:rsidRDefault="00C83DB9" w:rsidP="00C83DB9">
      <w:pPr>
        <w:pStyle w:val="FootnoteText"/>
        <w:spacing w:after="60"/>
        <w:rPr>
          <w:rFonts w:ascii="Times New Roman" w:hAnsi="Times New Roman" w:cs="Times New Roman"/>
          <w:sz w:val="18"/>
          <w:szCs w:val="18"/>
        </w:rPr>
      </w:pPr>
      <w:r w:rsidRPr="00335CB3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335CB3">
        <w:rPr>
          <w:rFonts w:ascii="Times New Roman" w:hAnsi="Times New Roman" w:cs="Times New Roman"/>
          <w:sz w:val="18"/>
          <w:szCs w:val="18"/>
        </w:rPr>
        <w:t xml:space="preserve"> </w:t>
      </w:r>
      <w:r w:rsidR="00A703FE" w:rsidRPr="00335CB3">
        <w:rPr>
          <w:rFonts w:ascii="Times New Roman" w:hAnsi="Times New Roman" w:cs="Times New Roman"/>
          <w:sz w:val="18"/>
          <w:szCs w:val="18"/>
        </w:rPr>
        <w:t>Более полное изложение мнений содержится в дополнительном документе</w:t>
      </w:r>
      <w:r w:rsidRPr="00335CB3">
        <w:rPr>
          <w:rFonts w:ascii="Times New Roman" w:hAnsi="Times New Roman" w:cs="Times New Roman"/>
          <w:sz w:val="18"/>
          <w:szCs w:val="18"/>
        </w:rPr>
        <w:t xml:space="preserve"> (CBD/POST2020/1/INF/1).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2DE5" w:rsidRPr="00DA6ACC" w:rsidRDefault="002E4546" w:rsidP="00D31A06">
    <w:pPr>
      <w:spacing w:after="0" w:line="240" w:lineRule="auto"/>
      <w:rPr>
        <w:rFonts w:ascii="Times New Roman" w:hAnsi="Times New Roman" w:cs="Arial (Body CS)"/>
        <w:noProof/>
        <w:kern w:val="22"/>
      </w:rPr>
    </w:pPr>
    <w:sdt>
      <w:sdtPr>
        <w:rPr>
          <w:rFonts w:ascii="Times New Roman" w:hAnsi="Times New Roman" w:cs="Arial (Body CS)"/>
          <w:noProof/>
          <w:kern w:val="22"/>
        </w:rPr>
        <w:alias w:val="Предмет"/>
        <w:tag w:val=""/>
        <w:id w:val="349765251"/>
        <w:placeholder>
          <w:docPart w:val="5428FA10CB804E17A7135C91AF4A898A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AB2DE5" w:rsidRPr="00DA6ACC">
          <w:rPr>
            <w:rFonts w:ascii="Times New Roman" w:hAnsi="Times New Roman" w:cs="Arial (Body CS)"/>
            <w:noProof/>
            <w:kern w:val="22"/>
            <w:lang w:val="en-GB"/>
          </w:rPr>
          <w:t>CBD/POST2020/PREP/1/1</w:t>
        </w:r>
      </w:sdtContent>
    </w:sdt>
  </w:p>
  <w:p w:rsidR="00AB2DE5" w:rsidRPr="00DA6ACC" w:rsidRDefault="00AB2DE5" w:rsidP="00D31A06">
    <w:pPr>
      <w:spacing w:after="0" w:line="240" w:lineRule="auto"/>
      <w:rPr>
        <w:rFonts w:ascii="Times New Roman" w:hAnsi="Times New Roman" w:cs="Arial (Body CS)"/>
        <w:noProof/>
        <w:kern w:val="22"/>
      </w:rPr>
    </w:pPr>
    <w:r w:rsidRPr="00474E1F">
      <w:rPr>
        <w:rFonts w:ascii="Times New Roman" w:hAnsi="Times New Roman"/>
      </w:rPr>
      <w:t xml:space="preserve">Страница </w:t>
    </w:r>
    <w:r w:rsidR="00001341" w:rsidRPr="00DA6ACC">
      <w:rPr>
        <w:rFonts w:ascii="Times New Roman" w:hAnsi="Times New Roman" w:cs="Arial (Body CS)"/>
      </w:rPr>
      <w:fldChar w:fldCharType="begin"/>
    </w:r>
    <w:r w:rsidRPr="00DA6ACC">
      <w:rPr>
        <w:rFonts w:ascii="Times New Roman" w:hAnsi="Times New Roman" w:cs="Arial (Body CS)"/>
      </w:rPr>
      <w:instrText xml:space="preserve"> PAGE   \* MERGEFORMAT </w:instrText>
    </w:r>
    <w:r w:rsidR="00001341" w:rsidRPr="00DA6ACC">
      <w:rPr>
        <w:rFonts w:ascii="Times New Roman" w:hAnsi="Times New Roman" w:cs="Arial (Body CS)"/>
      </w:rPr>
      <w:fldChar w:fldCharType="separate"/>
    </w:r>
    <w:r w:rsidR="0088378F">
      <w:rPr>
        <w:rFonts w:ascii="Times New Roman" w:hAnsi="Times New Roman" w:cs="Arial (Body CS)"/>
        <w:noProof/>
      </w:rPr>
      <w:t>8</w:t>
    </w:r>
    <w:r w:rsidR="00001341" w:rsidRPr="00DA6ACC">
      <w:rPr>
        <w:rFonts w:ascii="Times New Roman" w:hAnsi="Times New Roman" w:cs="Arial (Body CS)"/>
      </w:rPr>
      <w:fldChar w:fldCharType="end"/>
    </w:r>
  </w:p>
  <w:p w:rsidR="00AB2DE5" w:rsidRPr="00DA6ACC" w:rsidRDefault="00AB2DE5" w:rsidP="00DA6ACC">
    <w:pPr>
      <w:pStyle w:val="Header"/>
      <w:tabs>
        <w:tab w:val="clear" w:pos="4320"/>
        <w:tab w:val="clear" w:pos="8640"/>
      </w:tabs>
      <w:jc w:val="left"/>
      <w:rPr>
        <w:noProof/>
        <w:kern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2DE5" w:rsidRPr="00DA6ACC" w:rsidRDefault="002E4546" w:rsidP="00D31A06">
    <w:pPr>
      <w:spacing w:after="0" w:line="240" w:lineRule="auto"/>
      <w:jc w:val="right"/>
      <w:rPr>
        <w:rFonts w:ascii="Times New Roman" w:hAnsi="Times New Roman" w:cs="Arial (Body CS)"/>
        <w:noProof/>
        <w:kern w:val="22"/>
      </w:rPr>
    </w:pPr>
    <w:sdt>
      <w:sdtPr>
        <w:rPr>
          <w:rFonts w:ascii="Times New Roman" w:hAnsi="Times New Roman" w:cs="Arial (Body CS)"/>
          <w:noProof/>
          <w:kern w:val="22"/>
        </w:rPr>
        <w:alias w:val="Предмет"/>
        <w:tag w:val=""/>
        <w:id w:val="823707196"/>
        <w:placeholder>
          <w:docPart w:val="B065C4459E8C4354B2485B789C30BA55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AB2DE5" w:rsidRPr="00DA6ACC">
          <w:rPr>
            <w:rFonts w:ascii="Times New Roman" w:hAnsi="Times New Roman" w:cs="Arial (Body CS)"/>
            <w:noProof/>
            <w:kern w:val="22"/>
            <w:lang w:val="en-GB"/>
          </w:rPr>
          <w:t>CBD/POST2020/PREP/1/1</w:t>
        </w:r>
      </w:sdtContent>
    </w:sdt>
  </w:p>
  <w:p w:rsidR="00AB2DE5" w:rsidRPr="00DA6ACC" w:rsidRDefault="00AB2DE5" w:rsidP="00D31A06">
    <w:pPr>
      <w:spacing w:after="0" w:line="240" w:lineRule="auto"/>
      <w:jc w:val="right"/>
      <w:rPr>
        <w:rFonts w:ascii="Times New Roman" w:hAnsi="Times New Roman" w:cs="Arial (Body CS)"/>
        <w:noProof/>
        <w:kern w:val="22"/>
      </w:rPr>
    </w:pPr>
    <w:r>
      <w:rPr>
        <w:rFonts w:ascii="Times New Roman" w:hAnsi="Times New Roman"/>
      </w:rPr>
      <w:t xml:space="preserve">Страница </w:t>
    </w:r>
    <w:r w:rsidR="00001341" w:rsidRPr="00DA6ACC">
      <w:rPr>
        <w:rFonts w:ascii="Times New Roman" w:hAnsi="Times New Roman" w:cs="Arial (Body CS)"/>
      </w:rPr>
      <w:fldChar w:fldCharType="begin"/>
    </w:r>
    <w:r w:rsidRPr="00DA6ACC">
      <w:rPr>
        <w:rFonts w:ascii="Times New Roman" w:hAnsi="Times New Roman" w:cs="Arial (Body CS)"/>
      </w:rPr>
      <w:instrText xml:space="preserve"> PAGE   \* MERGEFORMAT </w:instrText>
    </w:r>
    <w:r w:rsidR="00001341" w:rsidRPr="00DA6ACC">
      <w:rPr>
        <w:rFonts w:ascii="Times New Roman" w:hAnsi="Times New Roman" w:cs="Arial (Body CS)"/>
      </w:rPr>
      <w:fldChar w:fldCharType="separate"/>
    </w:r>
    <w:r w:rsidR="0088378F">
      <w:rPr>
        <w:rFonts w:ascii="Times New Roman" w:hAnsi="Times New Roman" w:cs="Arial (Body CS)"/>
        <w:noProof/>
      </w:rPr>
      <w:t>7</w:t>
    </w:r>
    <w:r w:rsidR="00001341" w:rsidRPr="00DA6ACC">
      <w:rPr>
        <w:rFonts w:ascii="Times New Roman" w:hAnsi="Times New Roman" w:cs="Arial (Body CS)"/>
      </w:rPr>
      <w:fldChar w:fldCharType="end"/>
    </w:r>
  </w:p>
  <w:p w:rsidR="00AB2DE5" w:rsidRPr="00DA6ACC" w:rsidRDefault="00AB2DE5" w:rsidP="00DA6ACC">
    <w:pPr>
      <w:pStyle w:val="Header"/>
      <w:tabs>
        <w:tab w:val="clear" w:pos="4320"/>
        <w:tab w:val="clear" w:pos="8640"/>
      </w:tabs>
      <w:jc w:val="right"/>
      <w:rPr>
        <w:noProof/>
        <w:kern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2DE5" w:rsidRPr="00E47357" w:rsidRDefault="00AB2DE5" w:rsidP="00E47357">
    <w:pPr>
      <w:pStyle w:val="Header"/>
      <w:jc w:val="center"/>
      <w:rPr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C1FB9"/>
    <w:multiLevelType w:val="hybridMultilevel"/>
    <w:tmpl w:val="F42C032C"/>
    <w:lvl w:ilvl="0" w:tplc="1AB88D40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4781C58"/>
    <w:multiLevelType w:val="hybridMultilevel"/>
    <w:tmpl w:val="D05CDBE4"/>
    <w:lvl w:ilvl="0" w:tplc="1AB88D40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5A53F6B"/>
    <w:multiLevelType w:val="hybridMultilevel"/>
    <w:tmpl w:val="B88A08E0"/>
    <w:lvl w:ilvl="0" w:tplc="1AB88D40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BB129F1"/>
    <w:multiLevelType w:val="hybridMultilevel"/>
    <w:tmpl w:val="10F03C0A"/>
    <w:lvl w:ilvl="0" w:tplc="1AB88D40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0C0017">
      <w:start w:val="1"/>
      <w:numFmt w:val="lowerLetter"/>
      <w:lvlText w:val="%2)"/>
      <w:lvlJc w:val="left"/>
      <w:pPr>
        <w:ind w:left="214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BC4146E"/>
    <w:multiLevelType w:val="hybridMultilevel"/>
    <w:tmpl w:val="DEFC254C"/>
    <w:lvl w:ilvl="0" w:tplc="1AB88D40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0C0017">
      <w:start w:val="1"/>
      <w:numFmt w:val="lowerLetter"/>
      <w:lvlText w:val="%2)"/>
      <w:lvlJc w:val="left"/>
      <w:pPr>
        <w:ind w:left="214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3711BE8"/>
    <w:multiLevelType w:val="hybridMultilevel"/>
    <w:tmpl w:val="5D666826"/>
    <w:lvl w:ilvl="0" w:tplc="1AB88D40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8E53A0C"/>
    <w:multiLevelType w:val="hybridMultilevel"/>
    <w:tmpl w:val="3A1A75D2"/>
    <w:lvl w:ilvl="0" w:tplc="7C8478E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07A22"/>
    <w:multiLevelType w:val="hybridMultilevel"/>
    <w:tmpl w:val="2C9261E4"/>
    <w:lvl w:ilvl="0" w:tplc="1AB88D40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0C0017">
      <w:start w:val="1"/>
      <w:numFmt w:val="lowerLetter"/>
      <w:lvlText w:val="%2)"/>
      <w:lvlJc w:val="left"/>
      <w:pPr>
        <w:ind w:left="214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4CE1EC3"/>
    <w:multiLevelType w:val="hybridMultilevel"/>
    <w:tmpl w:val="F42C032C"/>
    <w:lvl w:ilvl="0" w:tplc="1AB88D40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BA16CC8"/>
    <w:multiLevelType w:val="hybridMultilevel"/>
    <w:tmpl w:val="F64A1EDA"/>
    <w:lvl w:ilvl="0" w:tplc="5B16B29C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0336B8"/>
    <w:multiLevelType w:val="multilevel"/>
    <w:tmpl w:val="99BA12E0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lvlText w:val="1.%4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-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1" w15:restartNumberingAfterBreak="0">
    <w:nsid w:val="32D133D8"/>
    <w:multiLevelType w:val="hybridMultilevel"/>
    <w:tmpl w:val="F42C032C"/>
    <w:lvl w:ilvl="0" w:tplc="1AB88D40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7B137A1"/>
    <w:multiLevelType w:val="hybridMultilevel"/>
    <w:tmpl w:val="4EBA8D5E"/>
    <w:lvl w:ilvl="0" w:tplc="1AB88D40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37C269A"/>
    <w:multiLevelType w:val="hybridMultilevel"/>
    <w:tmpl w:val="86C22ACA"/>
    <w:lvl w:ilvl="0" w:tplc="1AB88D40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0C0017">
      <w:start w:val="1"/>
      <w:numFmt w:val="lowerLetter"/>
      <w:lvlText w:val="%2)"/>
      <w:lvlJc w:val="left"/>
      <w:pPr>
        <w:ind w:left="2149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9EC2708"/>
    <w:multiLevelType w:val="hybridMultilevel"/>
    <w:tmpl w:val="1F5EE48C"/>
    <w:lvl w:ilvl="0" w:tplc="1AB88D40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0C0017">
      <w:start w:val="1"/>
      <w:numFmt w:val="lowerLetter"/>
      <w:lvlText w:val="%2)"/>
      <w:lvlJc w:val="left"/>
      <w:pPr>
        <w:ind w:left="214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2D321B9"/>
    <w:multiLevelType w:val="hybridMultilevel"/>
    <w:tmpl w:val="FB0C9638"/>
    <w:lvl w:ilvl="0" w:tplc="040C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0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B04B7A"/>
    <w:multiLevelType w:val="hybridMultilevel"/>
    <w:tmpl w:val="5BE6234C"/>
    <w:lvl w:ilvl="0" w:tplc="B7B07D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39334C"/>
    <w:multiLevelType w:val="hybridMultilevel"/>
    <w:tmpl w:val="912E1B70"/>
    <w:lvl w:ilvl="0" w:tplc="867015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D4362A"/>
    <w:multiLevelType w:val="hybridMultilevel"/>
    <w:tmpl w:val="724E8402"/>
    <w:lvl w:ilvl="0" w:tplc="A08A5AE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vertAlign w:val="baseline"/>
      </w:rPr>
    </w:lvl>
    <w:lvl w:ilvl="1" w:tplc="5B16B29C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30989A4E">
      <w:start w:val="1"/>
      <w:numFmt w:val="lowerRoman"/>
      <w:lvlText w:val="(%3)"/>
      <w:lvlJc w:val="lef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B12428F"/>
    <w:multiLevelType w:val="hybridMultilevel"/>
    <w:tmpl w:val="F05EC4CC"/>
    <w:lvl w:ilvl="0" w:tplc="1AB88D40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3D32F4F2">
      <w:start w:val="1"/>
      <w:numFmt w:val="lowerLetter"/>
      <w:lvlText w:val="%2)"/>
      <w:lvlJc w:val="left"/>
      <w:pPr>
        <w:ind w:left="2149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17"/>
  </w:num>
  <w:num w:numId="3">
    <w:abstractNumId w:val="18"/>
  </w:num>
  <w:num w:numId="4">
    <w:abstractNumId w:val="16"/>
  </w:num>
  <w:num w:numId="5">
    <w:abstractNumId w:val="6"/>
  </w:num>
  <w:num w:numId="6">
    <w:abstractNumId w:val="9"/>
  </w:num>
  <w:num w:numId="7">
    <w:abstractNumId w:val="8"/>
  </w:num>
  <w:num w:numId="8">
    <w:abstractNumId w:val="11"/>
  </w:num>
  <w:num w:numId="9">
    <w:abstractNumId w:val="15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0"/>
  </w:num>
  <w:num w:numId="13">
    <w:abstractNumId w:val="5"/>
  </w:num>
  <w:num w:numId="14">
    <w:abstractNumId w:val="2"/>
  </w:num>
  <w:num w:numId="15">
    <w:abstractNumId w:val="12"/>
  </w:num>
  <w:num w:numId="16">
    <w:abstractNumId w:val="3"/>
  </w:num>
  <w:num w:numId="17">
    <w:abstractNumId w:val="4"/>
  </w:num>
  <w:num w:numId="18">
    <w:abstractNumId w:val="7"/>
  </w:num>
  <w:num w:numId="19">
    <w:abstractNumId w:val="14"/>
  </w:num>
  <w:num w:numId="20">
    <w:abstractNumId w:val="13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1294"/>
    <w:rsid w:val="00001341"/>
    <w:rsid w:val="00017824"/>
    <w:rsid w:val="00033DC9"/>
    <w:rsid w:val="000357C6"/>
    <w:rsid w:val="00043CEE"/>
    <w:rsid w:val="00051F3E"/>
    <w:rsid w:val="00057BC3"/>
    <w:rsid w:val="00066DF1"/>
    <w:rsid w:val="00070696"/>
    <w:rsid w:val="00071043"/>
    <w:rsid w:val="00071C65"/>
    <w:rsid w:val="0007208C"/>
    <w:rsid w:val="000723EF"/>
    <w:rsid w:val="0008548E"/>
    <w:rsid w:val="00087038"/>
    <w:rsid w:val="00087F22"/>
    <w:rsid w:val="00094920"/>
    <w:rsid w:val="000976F7"/>
    <w:rsid w:val="000C0207"/>
    <w:rsid w:val="000C316D"/>
    <w:rsid w:val="000C3B23"/>
    <w:rsid w:val="000C5621"/>
    <w:rsid w:val="000D329B"/>
    <w:rsid w:val="000D584B"/>
    <w:rsid w:val="000D782C"/>
    <w:rsid w:val="000E62F1"/>
    <w:rsid w:val="000E68DF"/>
    <w:rsid w:val="000F2788"/>
    <w:rsid w:val="00103DD3"/>
    <w:rsid w:val="0010439F"/>
    <w:rsid w:val="00105EBA"/>
    <w:rsid w:val="00121225"/>
    <w:rsid w:val="00121B24"/>
    <w:rsid w:val="0012432B"/>
    <w:rsid w:val="001342FA"/>
    <w:rsid w:val="00140306"/>
    <w:rsid w:val="00141D8D"/>
    <w:rsid w:val="001425D8"/>
    <w:rsid w:val="0014590C"/>
    <w:rsid w:val="001463DD"/>
    <w:rsid w:val="00151AA4"/>
    <w:rsid w:val="00152A92"/>
    <w:rsid w:val="00160D9F"/>
    <w:rsid w:val="0016269A"/>
    <w:rsid w:val="00163933"/>
    <w:rsid w:val="001672F7"/>
    <w:rsid w:val="00171CB2"/>
    <w:rsid w:val="00175D86"/>
    <w:rsid w:val="00176411"/>
    <w:rsid w:val="00176A6A"/>
    <w:rsid w:val="0019287D"/>
    <w:rsid w:val="001935C1"/>
    <w:rsid w:val="00193700"/>
    <w:rsid w:val="001974F5"/>
    <w:rsid w:val="001977C0"/>
    <w:rsid w:val="001B129B"/>
    <w:rsid w:val="001B1980"/>
    <w:rsid w:val="001B3FDC"/>
    <w:rsid w:val="001B5040"/>
    <w:rsid w:val="001B5159"/>
    <w:rsid w:val="001B594F"/>
    <w:rsid w:val="001B5CFE"/>
    <w:rsid w:val="001B618E"/>
    <w:rsid w:val="001C6D05"/>
    <w:rsid w:val="001D29B7"/>
    <w:rsid w:val="001D570E"/>
    <w:rsid w:val="001D7F2E"/>
    <w:rsid w:val="001E0672"/>
    <w:rsid w:val="001E503E"/>
    <w:rsid w:val="001E6F4C"/>
    <w:rsid w:val="001F3200"/>
    <w:rsid w:val="001F5CB8"/>
    <w:rsid w:val="00203667"/>
    <w:rsid w:val="00215052"/>
    <w:rsid w:val="00225AFB"/>
    <w:rsid w:val="002313A7"/>
    <w:rsid w:val="0023773D"/>
    <w:rsid w:val="00246181"/>
    <w:rsid w:val="002477D4"/>
    <w:rsid w:val="00250A7E"/>
    <w:rsid w:val="0025494D"/>
    <w:rsid w:val="002557CC"/>
    <w:rsid w:val="00262EEA"/>
    <w:rsid w:val="002639E0"/>
    <w:rsid w:val="0027034F"/>
    <w:rsid w:val="00273829"/>
    <w:rsid w:val="00280012"/>
    <w:rsid w:val="002834AC"/>
    <w:rsid w:val="00287C23"/>
    <w:rsid w:val="00290D9B"/>
    <w:rsid w:val="00295540"/>
    <w:rsid w:val="0029769E"/>
    <w:rsid w:val="002A5DDE"/>
    <w:rsid w:val="002A5F64"/>
    <w:rsid w:val="002B097B"/>
    <w:rsid w:val="002B0A5C"/>
    <w:rsid w:val="002C0F31"/>
    <w:rsid w:val="002C1C0C"/>
    <w:rsid w:val="002C1E9E"/>
    <w:rsid w:val="002C6B95"/>
    <w:rsid w:val="002D1E2A"/>
    <w:rsid w:val="002D2C36"/>
    <w:rsid w:val="002E4546"/>
    <w:rsid w:val="002E58B7"/>
    <w:rsid w:val="002F275B"/>
    <w:rsid w:val="00323800"/>
    <w:rsid w:val="00330A0A"/>
    <w:rsid w:val="00331819"/>
    <w:rsid w:val="00335CB3"/>
    <w:rsid w:val="003364E1"/>
    <w:rsid w:val="003428DC"/>
    <w:rsid w:val="003446A3"/>
    <w:rsid w:val="003478F2"/>
    <w:rsid w:val="00357607"/>
    <w:rsid w:val="003628ED"/>
    <w:rsid w:val="00363876"/>
    <w:rsid w:val="003644B2"/>
    <w:rsid w:val="00364B1E"/>
    <w:rsid w:val="00371A5D"/>
    <w:rsid w:val="00380D79"/>
    <w:rsid w:val="00380D92"/>
    <w:rsid w:val="00382776"/>
    <w:rsid w:val="00390B0D"/>
    <w:rsid w:val="00391BD6"/>
    <w:rsid w:val="003923C3"/>
    <w:rsid w:val="00395BA3"/>
    <w:rsid w:val="003A2F8A"/>
    <w:rsid w:val="003A3333"/>
    <w:rsid w:val="003A78C7"/>
    <w:rsid w:val="003B1DD0"/>
    <w:rsid w:val="003B5D4E"/>
    <w:rsid w:val="003C0D76"/>
    <w:rsid w:val="003C64EA"/>
    <w:rsid w:val="003D2D28"/>
    <w:rsid w:val="003D5734"/>
    <w:rsid w:val="003D6986"/>
    <w:rsid w:val="003D7245"/>
    <w:rsid w:val="003E058F"/>
    <w:rsid w:val="003E07AC"/>
    <w:rsid w:val="003E379C"/>
    <w:rsid w:val="003E62CA"/>
    <w:rsid w:val="003F0491"/>
    <w:rsid w:val="003F4009"/>
    <w:rsid w:val="004005B0"/>
    <w:rsid w:val="004033B4"/>
    <w:rsid w:val="00403B9C"/>
    <w:rsid w:val="00410568"/>
    <w:rsid w:val="004157AE"/>
    <w:rsid w:val="0041755C"/>
    <w:rsid w:val="00420DC5"/>
    <w:rsid w:val="00421180"/>
    <w:rsid w:val="00424D94"/>
    <w:rsid w:val="0042592F"/>
    <w:rsid w:val="004269E3"/>
    <w:rsid w:val="00434E3E"/>
    <w:rsid w:val="00445B65"/>
    <w:rsid w:val="00454636"/>
    <w:rsid w:val="00460319"/>
    <w:rsid w:val="00460AE5"/>
    <w:rsid w:val="004711B9"/>
    <w:rsid w:val="00474E1F"/>
    <w:rsid w:val="004905A4"/>
    <w:rsid w:val="004916FA"/>
    <w:rsid w:val="00492BD3"/>
    <w:rsid w:val="00494619"/>
    <w:rsid w:val="0049697C"/>
    <w:rsid w:val="004A0034"/>
    <w:rsid w:val="004A0384"/>
    <w:rsid w:val="004A4BF7"/>
    <w:rsid w:val="004C1948"/>
    <w:rsid w:val="004D5826"/>
    <w:rsid w:val="004D6AD9"/>
    <w:rsid w:val="004D6E75"/>
    <w:rsid w:val="004E2239"/>
    <w:rsid w:val="00500F13"/>
    <w:rsid w:val="00504656"/>
    <w:rsid w:val="00506274"/>
    <w:rsid w:val="005166C1"/>
    <w:rsid w:val="00517AED"/>
    <w:rsid w:val="00534361"/>
    <w:rsid w:val="00534548"/>
    <w:rsid w:val="0053481E"/>
    <w:rsid w:val="0053737D"/>
    <w:rsid w:val="00542C91"/>
    <w:rsid w:val="00551237"/>
    <w:rsid w:val="00553552"/>
    <w:rsid w:val="00554F49"/>
    <w:rsid w:val="00555093"/>
    <w:rsid w:val="00560818"/>
    <w:rsid w:val="00561733"/>
    <w:rsid w:val="00564B6B"/>
    <w:rsid w:val="00567856"/>
    <w:rsid w:val="00571027"/>
    <w:rsid w:val="005800E5"/>
    <w:rsid w:val="005809B0"/>
    <w:rsid w:val="005844F6"/>
    <w:rsid w:val="00586E29"/>
    <w:rsid w:val="00587792"/>
    <w:rsid w:val="005A0ACA"/>
    <w:rsid w:val="005A7A04"/>
    <w:rsid w:val="005D05D1"/>
    <w:rsid w:val="005D0F02"/>
    <w:rsid w:val="005D1254"/>
    <w:rsid w:val="005D2FE3"/>
    <w:rsid w:val="005D4EDD"/>
    <w:rsid w:val="005E02B6"/>
    <w:rsid w:val="005E119F"/>
    <w:rsid w:val="005F283E"/>
    <w:rsid w:val="006018BA"/>
    <w:rsid w:val="00602AE7"/>
    <w:rsid w:val="00603210"/>
    <w:rsid w:val="00605C6D"/>
    <w:rsid w:val="006074EB"/>
    <w:rsid w:val="006125E8"/>
    <w:rsid w:val="006130D8"/>
    <w:rsid w:val="00613947"/>
    <w:rsid w:val="00626E7E"/>
    <w:rsid w:val="0062712E"/>
    <w:rsid w:val="00630EF0"/>
    <w:rsid w:val="00632E04"/>
    <w:rsid w:val="006351FA"/>
    <w:rsid w:val="0064416D"/>
    <w:rsid w:val="00646465"/>
    <w:rsid w:val="00651BDA"/>
    <w:rsid w:val="00654218"/>
    <w:rsid w:val="00655705"/>
    <w:rsid w:val="0065635F"/>
    <w:rsid w:val="0065795E"/>
    <w:rsid w:val="006635D2"/>
    <w:rsid w:val="00665B5F"/>
    <w:rsid w:val="00671252"/>
    <w:rsid w:val="0067581A"/>
    <w:rsid w:val="00680B88"/>
    <w:rsid w:val="00681A76"/>
    <w:rsid w:val="0068365F"/>
    <w:rsid w:val="006849EF"/>
    <w:rsid w:val="006A29E0"/>
    <w:rsid w:val="006A5380"/>
    <w:rsid w:val="006B0F99"/>
    <w:rsid w:val="006B6E93"/>
    <w:rsid w:val="006C0D6E"/>
    <w:rsid w:val="006C3CAE"/>
    <w:rsid w:val="006C4E87"/>
    <w:rsid w:val="006C5C5B"/>
    <w:rsid w:val="006D1344"/>
    <w:rsid w:val="006D2C10"/>
    <w:rsid w:val="006E0301"/>
    <w:rsid w:val="006E1A8C"/>
    <w:rsid w:val="006E55B9"/>
    <w:rsid w:val="006E5C6D"/>
    <w:rsid w:val="0071175B"/>
    <w:rsid w:val="00713671"/>
    <w:rsid w:val="007161BE"/>
    <w:rsid w:val="0072259F"/>
    <w:rsid w:val="00722DFB"/>
    <w:rsid w:val="0072355F"/>
    <w:rsid w:val="00723EF3"/>
    <w:rsid w:val="00725702"/>
    <w:rsid w:val="00730C27"/>
    <w:rsid w:val="007313C7"/>
    <w:rsid w:val="007371CB"/>
    <w:rsid w:val="00740A5C"/>
    <w:rsid w:val="007464AA"/>
    <w:rsid w:val="00760DE6"/>
    <w:rsid w:val="00763ED2"/>
    <w:rsid w:val="00770A51"/>
    <w:rsid w:val="00774E8E"/>
    <w:rsid w:val="00774ECA"/>
    <w:rsid w:val="00780B46"/>
    <w:rsid w:val="00790852"/>
    <w:rsid w:val="00791DF7"/>
    <w:rsid w:val="007A7514"/>
    <w:rsid w:val="007B3FE5"/>
    <w:rsid w:val="007B4A0E"/>
    <w:rsid w:val="007C017A"/>
    <w:rsid w:val="007C19AE"/>
    <w:rsid w:val="007C79C9"/>
    <w:rsid w:val="007D0111"/>
    <w:rsid w:val="007D3F42"/>
    <w:rsid w:val="007D6A60"/>
    <w:rsid w:val="007E177F"/>
    <w:rsid w:val="007E1A47"/>
    <w:rsid w:val="007E6D1F"/>
    <w:rsid w:val="007F0473"/>
    <w:rsid w:val="00801AE8"/>
    <w:rsid w:val="00801B75"/>
    <w:rsid w:val="00803CA4"/>
    <w:rsid w:val="0080533B"/>
    <w:rsid w:val="008144F1"/>
    <w:rsid w:val="00816CCE"/>
    <w:rsid w:val="00817645"/>
    <w:rsid w:val="00817B4E"/>
    <w:rsid w:val="008350C5"/>
    <w:rsid w:val="00847D7D"/>
    <w:rsid w:val="0085088A"/>
    <w:rsid w:val="00862608"/>
    <w:rsid w:val="00864B80"/>
    <w:rsid w:val="00864C84"/>
    <w:rsid w:val="00865E07"/>
    <w:rsid w:val="00880361"/>
    <w:rsid w:val="0088076A"/>
    <w:rsid w:val="0088378F"/>
    <w:rsid w:val="00887E1C"/>
    <w:rsid w:val="00890133"/>
    <w:rsid w:val="00895FFC"/>
    <w:rsid w:val="008B1863"/>
    <w:rsid w:val="008B4CA7"/>
    <w:rsid w:val="008B5D0D"/>
    <w:rsid w:val="008C087B"/>
    <w:rsid w:val="008D26AF"/>
    <w:rsid w:val="008D2957"/>
    <w:rsid w:val="008D73AE"/>
    <w:rsid w:val="008E37BB"/>
    <w:rsid w:val="008E503E"/>
    <w:rsid w:val="008E5C0C"/>
    <w:rsid w:val="008F1EFF"/>
    <w:rsid w:val="008F7601"/>
    <w:rsid w:val="008F7788"/>
    <w:rsid w:val="00904621"/>
    <w:rsid w:val="009068F6"/>
    <w:rsid w:val="00907477"/>
    <w:rsid w:val="009101FD"/>
    <w:rsid w:val="00911812"/>
    <w:rsid w:val="00915535"/>
    <w:rsid w:val="0092209F"/>
    <w:rsid w:val="00922492"/>
    <w:rsid w:val="00922FC6"/>
    <w:rsid w:val="009250DE"/>
    <w:rsid w:val="009260A8"/>
    <w:rsid w:val="0093258D"/>
    <w:rsid w:val="00932AFB"/>
    <w:rsid w:val="00934C04"/>
    <w:rsid w:val="00935B0F"/>
    <w:rsid w:val="009524EE"/>
    <w:rsid w:val="00956411"/>
    <w:rsid w:val="00961231"/>
    <w:rsid w:val="0096472B"/>
    <w:rsid w:val="00964F8D"/>
    <w:rsid w:val="00971863"/>
    <w:rsid w:val="0097353E"/>
    <w:rsid w:val="0098160F"/>
    <w:rsid w:val="0098430C"/>
    <w:rsid w:val="00991AAB"/>
    <w:rsid w:val="009926FE"/>
    <w:rsid w:val="009A02FA"/>
    <w:rsid w:val="009A2A6B"/>
    <w:rsid w:val="009A6677"/>
    <w:rsid w:val="009A6D85"/>
    <w:rsid w:val="009B4E56"/>
    <w:rsid w:val="009C09EE"/>
    <w:rsid w:val="009C1F30"/>
    <w:rsid w:val="009C42C0"/>
    <w:rsid w:val="009C6098"/>
    <w:rsid w:val="009C6D77"/>
    <w:rsid w:val="009C737F"/>
    <w:rsid w:val="009D1FA7"/>
    <w:rsid w:val="009E3A56"/>
    <w:rsid w:val="009E478B"/>
    <w:rsid w:val="009E6264"/>
    <w:rsid w:val="009E7AD9"/>
    <w:rsid w:val="009F22A2"/>
    <w:rsid w:val="009F45B3"/>
    <w:rsid w:val="009F4ADB"/>
    <w:rsid w:val="00A07150"/>
    <w:rsid w:val="00A17978"/>
    <w:rsid w:val="00A22E19"/>
    <w:rsid w:val="00A24D09"/>
    <w:rsid w:val="00A279FA"/>
    <w:rsid w:val="00A322D7"/>
    <w:rsid w:val="00A437FC"/>
    <w:rsid w:val="00A51E6A"/>
    <w:rsid w:val="00A534D5"/>
    <w:rsid w:val="00A55DDE"/>
    <w:rsid w:val="00A630A5"/>
    <w:rsid w:val="00A6574B"/>
    <w:rsid w:val="00A703FE"/>
    <w:rsid w:val="00A710CF"/>
    <w:rsid w:val="00A803D1"/>
    <w:rsid w:val="00A819F9"/>
    <w:rsid w:val="00A82823"/>
    <w:rsid w:val="00A940CD"/>
    <w:rsid w:val="00A96C52"/>
    <w:rsid w:val="00A97768"/>
    <w:rsid w:val="00AA0EBE"/>
    <w:rsid w:val="00AB2DE5"/>
    <w:rsid w:val="00AC1143"/>
    <w:rsid w:val="00AC1EC9"/>
    <w:rsid w:val="00AD2A7E"/>
    <w:rsid w:val="00AD5154"/>
    <w:rsid w:val="00AD6121"/>
    <w:rsid w:val="00AE1294"/>
    <w:rsid w:val="00AE77A9"/>
    <w:rsid w:val="00AF13E3"/>
    <w:rsid w:val="00AF13EE"/>
    <w:rsid w:val="00AF5340"/>
    <w:rsid w:val="00AF6102"/>
    <w:rsid w:val="00B13B52"/>
    <w:rsid w:val="00B20309"/>
    <w:rsid w:val="00B216AB"/>
    <w:rsid w:val="00B23D4C"/>
    <w:rsid w:val="00B240A8"/>
    <w:rsid w:val="00B26A0D"/>
    <w:rsid w:val="00B331E9"/>
    <w:rsid w:val="00B342AE"/>
    <w:rsid w:val="00B36289"/>
    <w:rsid w:val="00B42F36"/>
    <w:rsid w:val="00B44BF4"/>
    <w:rsid w:val="00B603DA"/>
    <w:rsid w:val="00B61661"/>
    <w:rsid w:val="00B65FED"/>
    <w:rsid w:val="00B665C0"/>
    <w:rsid w:val="00B70EA7"/>
    <w:rsid w:val="00B74B72"/>
    <w:rsid w:val="00B775D1"/>
    <w:rsid w:val="00B91036"/>
    <w:rsid w:val="00B91B31"/>
    <w:rsid w:val="00B95C7C"/>
    <w:rsid w:val="00BB5529"/>
    <w:rsid w:val="00BB5718"/>
    <w:rsid w:val="00BB63A0"/>
    <w:rsid w:val="00BB6F51"/>
    <w:rsid w:val="00BC55D7"/>
    <w:rsid w:val="00BC7D9D"/>
    <w:rsid w:val="00BD0D5B"/>
    <w:rsid w:val="00BD2774"/>
    <w:rsid w:val="00BF0B55"/>
    <w:rsid w:val="00C022AB"/>
    <w:rsid w:val="00C03835"/>
    <w:rsid w:val="00C06D42"/>
    <w:rsid w:val="00C071EA"/>
    <w:rsid w:val="00C07B35"/>
    <w:rsid w:val="00C11235"/>
    <w:rsid w:val="00C1410E"/>
    <w:rsid w:val="00C143C9"/>
    <w:rsid w:val="00C274A3"/>
    <w:rsid w:val="00C34692"/>
    <w:rsid w:val="00C4083F"/>
    <w:rsid w:val="00C462BB"/>
    <w:rsid w:val="00C55A41"/>
    <w:rsid w:val="00C5652D"/>
    <w:rsid w:val="00C610C9"/>
    <w:rsid w:val="00C63A6C"/>
    <w:rsid w:val="00C6633C"/>
    <w:rsid w:val="00C67C23"/>
    <w:rsid w:val="00C74747"/>
    <w:rsid w:val="00C81166"/>
    <w:rsid w:val="00C81213"/>
    <w:rsid w:val="00C81ABD"/>
    <w:rsid w:val="00C83DB9"/>
    <w:rsid w:val="00C91029"/>
    <w:rsid w:val="00C921FC"/>
    <w:rsid w:val="00C9731C"/>
    <w:rsid w:val="00CA27D0"/>
    <w:rsid w:val="00CA715C"/>
    <w:rsid w:val="00CB13FC"/>
    <w:rsid w:val="00CB3534"/>
    <w:rsid w:val="00CB7892"/>
    <w:rsid w:val="00CC0432"/>
    <w:rsid w:val="00CC23B9"/>
    <w:rsid w:val="00CC2BB4"/>
    <w:rsid w:val="00CC4654"/>
    <w:rsid w:val="00CD4FBA"/>
    <w:rsid w:val="00CD714D"/>
    <w:rsid w:val="00CE03A3"/>
    <w:rsid w:val="00CE5E7B"/>
    <w:rsid w:val="00CF118D"/>
    <w:rsid w:val="00CF1354"/>
    <w:rsid w:val="00CF136E"/>
    <w:rsid w:val="00CF3BE3"/>
    <w:rsid w:val="00CF605E"/>
    <w:rsid w:val="00CF7AEB"/>
    <w:rsid w:val="00D02C90"/>
    <w:rsid w:val="00D03CBE"/>
    <w:rsid w:val="00D07ED1"/>
    <w:rsid w:val="00D237CE"/>
    <w:rsid w:val="00D23CD0"/>
    <w:rsid w:val="00D269AC"/>
    <w:rsid w:val="00D31A06"/>
    <w:rsid w:val="00D413B2"/>
    <w:rsid w:val="00D464C8"/>
    <w:rsid w:val="00D46C68"/>
    <w:rsid w:val="00D474E2"/>
    <w:rsid w:val="00D6138C"/>
    <w:rsid w:val="00D62D05"/>
    <w:rsid w:val="00D80B9C"/>
    <w:rsid w:val="00DA2448"/>
    <w:rsid w:val="00DA6ACC"/>
    <w:rsid w:val="00DB3A7E"/>
    <w:rsid w:val="00DB65D5"/>
    <w:rsid w:val="00DB778A"/>
    <w:rsid w:val="00DC6C36"/>
    <w:rsid w:val="00DC6E1D"/>
    <w:rsid w:val="00DD492A"/>
    <w:rsid w:val="00DE36DC"/>
    <w:rsid w:val="00DE43AD"/>
    <w:rsid w:val="00DE71B5"/>
    <w:rsid w:val="00DF7312"/>
    <w:rsid w:val="00E01604"/>
    <w:rsid w:val="00E023D7"/>
    <w:rsid w:val="00E03C20"/>
    <w:rsid w:val="00E14968"/>
    <w:rsid w:val="00E150C9"/>
    <w:rsid w:val="00E15919"/>
    <w:rsid w:val="00E1671F"/>
    <w:rsid w:val="00E168B4"/>
    <w:rsid w:val="00E3199C"/>
    <w:rsid w:val="00E33D87"/>
    <w:rsid w:val="00E35D16"/>
    <w:rsid w:val="00E40495"/>
    <w:rsid w:val="00E44DF9"/>
    <w:rsid w:val="00E46880"/>
    <w:rsid w:val="00E469FD"/>
    <w:rsid w:val="00E47357"/>
    <w:rsid w:val="00E51E8A"/>
    <w:rsid w:val="00E53651"/>
    <w:rsid w:val="00E54CE7"/>
    <w:rsid w:val="00E5766D"/>
    <w:rsid w:val="00E618AE"/>
    <w:rsid w:val="00E64414"/>
    <w:rsid w:val="00E7267C"/>
    <w:rsid w:val="00E74528"/>
    <w:rsid w:val="00E847D6"/>
    <w:rsid w:val="00E87CE9"/>
    <w:rsid w:val="00E9371B"/>
    <w:rsid w:val="00E97D36"/>
    <w:rsid w:val="00EA333D"/>
    <w:rsid w:val="00EA34FD"/>
    <w:rsid w:val="00EA4725"/>
    <w:rsid w:val="00EB2FD0"/>
    <w:rsid w:val="00EC31CA"/>
    <w:rsid w:val="00EC6506"/>
    <w:rsid w:val="00EC73A0"/>
    <w:rsid w:val="00ED10BF"/>
    <w:rsid w:val="00ED7752"/>
    <w:rsid w:val="00EE076E"/>
    <w:rsid w:val="00EE1C77"/>
    <w:rsid w:val="00EF4286"/>
    <w:rsid w:val="00EF4780"/>
    <w:rsid w:val="00F0011B"/>
    <w:rsid w:val="00F26E2C"/>
    <w:rsid w:val="00F3131A"/>
    <w:rsid w:val="00F35BAF"/>
    <w:rsid w:val="00F35F7F"/>
    <w:rsid w:val="00F37945"/>
    <w:rsid w:val="00F42B80"/>
    <w:rsid w:val="00F43243"/>
    <w:rsid w:val="00F56764"/>
    <w:rsid w:val="00F572CC"/>
    <w:rsid w:val="00F579EE"/>
    <w:rsid w:val="00F642C0"/>
    <w:rsid w:val="00F70EE0"/>
    <w:rsid w:val="00F85E90"/>
    <w:rsid w:val="00F87821"/>
    <w:rsid w:val="00F9132A"/>
    <w:rsid w:val="00F9268D"/>
    <w:rsid w:val="00F951A6"/>
    <w:rsid w:val="00F958F1"/>
    <w:rsid w:val="00FA72B9"/>
    <w:rsid w:val="00FA7B5A"/>
    <w:rsid w:val="00FB2389"/>
    <w:rsid w:val="00FB4667"/>
    <w:rsid w:val="00FB51E6"/>
    <w:rsid w:val="00FC64C2"/>
    <w:rsid w:val="00FD2098"/>
    <w:rsid w:val="00FD3475"/>
    <w:rsid w:val="00FD5B32"/>
    <w:rsid w:val="00FD68AC"/>
    <w:rsid w:val="00FD7D8E"/>
    <w:rsid w:val="00FE3EB3"/>
    <w:rsid w:val="00FE5153"/>
    <w:rsid w:val="00FE5F94"/>
    <w:rsid w:val="00FF58EB"/>
    <w:rsid w:val="00FF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E4E76A"/>
  <w15:docId w15:val="{F6CD5511-2FC2-4658-8E2A-3EF8CD838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795E"/>
  </w:style>
  <w:style w:type="paragraph" w:styleId="Heading1">
    <w:name w:val="heading 1"/>
    <w:basedOn w:val="Normal"/>
    <w:next w:val="Heading2"/>
    <w:link w:val="Heading1Char"/>
    <w:qFormat/>
    <w:rsid w:val="009A6677"/>
    <w:pPr>
      <w:keepNext/>
      <w:tabs>
        <w:tab w:val="left" w:pos="720"/>
      </w:tabs>
      <w:spacing w:before="24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66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E74528"/>
    <w:pPr>
      <w:keepNext/>
      <w:numPr>
        <w:ilvl w:val="4"/>
        <w:numId w:val="11"/>
      </w:numPr>
      <w:spacing w:before="120" w:after="120" w:line="240" w:lineRule="auto"/>
      <w:outlineLvl w:val="4"/>
    </w:pPr>
    <w:rPr>
      <w:rFonts w:ascii="Times New Roman" w:eastAsia="Times New Roman" w:hAnsi="Times New Roman" w:cs="Times New Roman"/>
      <w:bCs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958F1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F958F1"/>
    <w:rPr>
      <w:rFonts w:ascii="Times New Roman" w:eastAsia="Times New Roman" w:hAnsi="Times New Roman" w:cs="Times New Roman"/>
      <w:szCs w:val="24"/>
      <w:lang w:val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7161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61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61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61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61B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6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1BE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0462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462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0462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0462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04621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rsid w:val="009A6677"/>
    <w:rPr>
      <w:rFonts w:ascii="Times New Roman" w:eastAsia="Times New Roman" w:hAnsi="Times New Roman" w:cs="Times New Roman"/>
      <w:b/>
      <w:caps/>
      <w:szCs w:val="24"/>
      <w:lang w:val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667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1E0672"/>
    <w:pPr>
      <w:spacing w:after="0" w:line="240" w:lineRule="auto"/>
    </w:pPr>
  </w:style>
  <w:style w:type="paragraph" w:customStyle="1" w:styleId="StylePara1HeadingsCSTimesNewRoman">
    <w:name w:val="Style Para1 + +Headings CS (Times New Roman)"/>
    <w:basedOn w:val="Normal"/>
    <w:rsid w:val="004269E3"/>
    <w:pPr>
      <w:snapToGrid w:val="0"/>
      <w:spacing w:before="120" w:after="120" w:line="240" w:lineRule="auto"/>
      <w:jc w:val="both"/>
    </w:pPr>
    <w:rPr>
      <w:rFonts w:asciiTheme="majorBidi" w:eastAsia="Times New Roman" w:hAnsiTheme="majorBidi" w:cs="Times New Roman"/>
      <w:szCs w:val="18"/>
    </w:rPr>
  </w:style>
  <w:style w:type="character" w:customStyle="1" w:styleId="Heading5Char">
    <w:name w:val="Heading 5 Char"/>
    <w:basedOn w:val="DefaultParagraphFont"/>
    <w:link w:val="Heading5"/>
    <w:rsid w:val="00E74528"/>
    <w:rPr>
      <w:rFonts w:ascii="Times New Roman" w:eastAsia="Times New Roman" w:hAnsi="Times New Roman" w:cs="Times New Roman"/>
      <w:bCs/>
      <w:i/>
      <w:szCs w:val="26"/>
      <w:lang w:val="ru-RU"/>
    </w:rPr>
  </w:style>
  <w:style w:type="paragraph" w:styleId="Header">
    <w:name w:val="header"/>
    <w:basedOn w:val="Normal"/>
    <w:link w:val="HeaderChar"/>
    <w:uiPriority w:val="99"/>
    <w:rsid w:val="00E74528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74528"/>
    <w:rPr>
      <w:rFonts w:ascii="Times New Roman" w:eastAsia="Times New Roman" w:hAnsi="Times New Roman" w:cs="Times New Roman"/>
      <w:szCs w:val="24"/>
      <w:lang w:val="ru-RU"/>
    </w:rPr>
  </w:style>
  <w:style w:type="table" w:styleId="TableGrid">
    <w:name w:val="Table Grid"/>
    <w:basedOn w:val="TableNormal"/>
    <w:uiPriority w:val="39"/>
    <w:rsid w:val="00B44BF4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nernotation">
    <w:name w:val="Corner notation"/>
    <w:basedOn w:val="Normal"/>
    <w:rsid w:val="00B44BF4"/>
    <w:pPr>
      <w:spacing w:after="0" w:line="240" w:lineRule="auto"/>
      <w:ind w:left="170" w:right="3119" w:hanging="170"/>
    </w:pPr>
    <w:rPr>
      <w:rFonts w:ascii="Times New Roman" w:eastAsia="Times New Roman" w:hAnsi="Times New Roman" w:cs="Times New Roman"/>
      <w:szCs w:val="24"/>
    </w:rPr>
  </w:style>
  <w:style w:type="paragraph" w:customStyle="1" w:styleId="decision">
    <w:name w:val="decision"/>
    <w:basedOn w:val="Normal"/>
    <w:qFormat/>
    <w:rsid w:val="00B44BF4"/>
    <w:pPr>
      <w:keepNext/>
      <w:spacing w:before="240" w:after="120" w:line="240" w:lineRule="auto"/>
      <w:ind w:hanging="11"/>
      <w:jc w:val="center"/>
    </w:pPr>
    <w:rPr>
      <w:rFonts w:ascii="Times New Roman" w:eastAsia="Times New Roman" w:hAnsi="Times New Roman" w:cs="Times New Roman"/>
      <w:b/>
      <w:kern w:val="22"/>
      <w:szCs w:val="24"/>
    </w:rPr>
  </w:style>
  <w:style w:type="character" w:styleId="PlaceholderText">
    <w:name w:val="Placeholder Text"/>
    <w:basedOn w:val="DefaultParagraphFont"/>
    <w:uiPriority w:val="99"/>
    <w:rsid w:val="00B44BF4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FD6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8AC"/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96472B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83D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83D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6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66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6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3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6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3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2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3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1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1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0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7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5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24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7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10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71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1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97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5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3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8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43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8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40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94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87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5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4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1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6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56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bd.int/doc/recommendations/sbi-02/sbi-02-rec-19-ru.pdf" TargetMode="External"/><Relationship Id="rId18" Type="http://schemas.openxmlformats.org/officeDocument/2006/relationships/hyperlink" Target="https://www.cbd.int/doc/decisions/cp-mop-09/cp-mop-09-dec-07-ru.pdf" TargetMode="External"/><Relationship Id="rId26" Type="http://schemas.openxmlformats.org/officeDocument/2006/relationships/hyperlink" Target="https://www.cbd.int/doc/decisions/cop-14/cop-14-dec-02-ru.pdf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www.cbd.int/doc/decisions/cop-14/cop-14-dec-23-ru.pdf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cbd.int/doc/decisions/cop-14/cop-14-dec-34-ru.pdf" TargetMode="External"/><Relationship Id="rId17" Type="http://schemas.openxmlformats.org/officeDocument/2006/relationships/hyperlink" Target="https://www.cbd.int/doc/decisions/cop-14/cop-14-dec-20-ru.pdf" TargetMode="External"/><Relationship Id="rId25" Type="http://schemas.openxmlformats.org/officeDocument/2006/relationships/hyperlink" Target="https://www.cbd.int/doc/decisions/cop-14/cop-14-dec-01-ru.pdf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bd.int/gender/action-plan/" TargetMode="External"/><Relationship Id="rId20" Type="http://schemas.openxmlformats.org/officeDocument/2006/relationships/hyperlink" Target="https://www.cbd.int/doc/decisions/cop-14/cop-14-dec-22-ru.pdf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yperlink" Target="https://www.cbd.int/doc/decisions/cop-14/cop-14-dec-30-ru.pdf" TargetMode="External"/><Relationship Id="rId32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hyperlink" Target="https://www.cbd.int/doc/decisions/cop-14/cop-14-dec-18-ru.pdf" TargetMode="External"/><Relationship Id="rId23" Type="http://schemas.openxmlformats.org/officeDocument/2006/relationships/hyperlink" Target="https://www.cbd.int/doc/decisions/cop-14/cop-14-dec-03-ru.pdf" TargetMode="External"/><Relationship Id="rId28" Type="http://schemas.openxmlformats.org/officeDocument/2006/relationships/header" Target="header2.xml"/><Relationship Id="rId10" Type="http://schemas.openxmlformats.org/officeDocument/2006/relationships/image" Target="media/image2.jpeg"/><Relationship Id="rId19" Type="http://schemas.openxmlformats.org/officeDocument/2006/relationships/hyperlink" Target="https://www.cbd.int/doc/decisions/np-mop-03/np-mop-03-dec-15-ru.pdf" TargetMode="External"/><Relationship Id="rId31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yperlink" Target="https://www.cbd.int/sp/" TargetMode="External"/><Relationship Id="rId22" Type="http://schemas.openxmlformats.org/officeDocument/2006/relationships/hyperlink" Target="https://www.cbd.int/doc/decisions/cop-14/cop-14-dec-24-ru.pdf" TargetMode="External"/><Relationship Id="rId27" Type="http://schemas.openxmlformats.org/officeDocument/2006/relationships/header" Target="header1.xml"/><Relationship Id="rId30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BEB571603E3D14B8F90FD861FCF3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53A3B-4788-7840-8EF0-540AA818576C}"/>
      </w:docPartPr>
      <w:docPartBody>
        <w:p w:rsidR="00262943" w:rsidRDefault="007011AB" w:rsidP="007011AB">
          <w:pPr>
            <w:pStyle w:val="8BEB571603E3D14B8F90FD861FCF3217"/>
          </w:pPr>
          <w:r w:rsidRPr="007E02EB">
            <w:rPr>
              <w:rStyle w:val="PlaceholderText"/>
            </w:rPr>
            <w:t>[Status]</w:t>
          </w:r>
        </w:p>
      </w:docPartBody>
    </w:docPart>
    <w:docPart>
      <w:docPartPr>
        <w:name w:val="CCE8CDA168FD534CB8B560C93D69C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CC54B-DFC1-F042-B730-AE38D2EAA261}"/>
      </w:docPartPr>
      <w:docPartBody>
        <w:p w:rsidR="00262943" w:rsidRDefault="007011AB" w:rsidP="007011AB">
          <w:pPr>
            <w:pStyle w:val="CCE8CDA168FD534CB8B560C93D69CDAC"/>
          </w:pPr>
          <w:r w:rsidRPr="007E02EB">
            <w:rPr>
              <w:rStyle w:val="PlaceholderText"/>
            </w:rPr>
            <w:t>[Subject]</w:t>
          </w:r>
        </w:p>
      </w:docPartBody>
    </w:docPart>
    <w:docPart>
      <w:docPartPr>
        <w:name w:val="915BAF7A8D45D24CABA15232523CA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1B203-9464-5246-9914-6E0F7BB0E997}"/>
      </w:docPartPr>
      <w:docPartBody>
        <w:p w:rsidR="00262943" w:rsidRDefault="007011AB" w:rsidP="007011AB">
          <w:pPr>
            <w:pStyle w:val="915BAF7A8D45D24CABA15232523CA8B4"/>
          </w:pPr>
          <w:r w:rsidRPr="007E02EB">
            <w:rPr>
              <w:rStyle w:val="PlaceholderText"/>
            </w:rPr>
            <w:t>[Title]</w:t>
          </w:r>
        </w:p>
      </w:docPartBody>
    </w:docPart>
    <w:docPart>
      <w:docPartPr>
        <w:name w:val="B065C4459E8C4354B2485B789C30B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24F17-77FA-412C-8B84-9423153A78D2}"/>
      </w:docPartPr>
      <w:docPartBody>
        <w:p w:rsidR="00F35A6D" w:rsidRDefault="00262943" w:rsidP="00262943">
          <w:pPr>
            <w:pStyle w:val="B065C4459E8C4354B2485B789C30BA55"/>
          </w:pPr>
          <w:r w:rsidRPr="007E02EB">
            <w:rPr>
              <w:rStyle w:val="PlaceholderText"/>
            </w:rPr>
            <w:t>[Subject]</w:t>
          </w:r>
        </w:p>
      </w:docPartBody>
    </w:docPart>
    <w:docPart>
      <w:docPartPr>
        <w:name w:val="5428FA10CB804E17A7135C91AF4A8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C4211-54C0-4543-A284-F4599841C40C}"/>
      </w:docPartPr>
      <w:docPartBody>
        <w:p w:rsidR="00F35A6D" w:rsidRDefault="00262943" w:rsidP="00262943">
          <w:pPr>
            <w:pStyle w:val="5428FA10CB804E17A7135C91AF4A898A"/>
          </w:pPr>
          <w:r w:rsidRPr="007E02EB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(Body CS)">
    <w:altName w:val="Arial"/>
    <w:panose1 w:val="00000000000000000000"/>
    <w:charset w:val="00"/>
    <w:family w:val="roman"/>
    <w:notTrueType/>
    <w:pitch w:val="default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11AB"/>
    <w:rsid w:val="00262943"/>
    <w:rsid w:val="005C1739"/>
    <w:rsid w:val="006D5795"/>
    <w:rsid w:val="007011AB"/>
    <w:rsid w:val="007668EA"/>
    <w:rsid w:val="007E0EA4"/>
    <w:rsid w:val="00A122D7"/>
    <w:rsid w:val="00AC4A04"/>
    <w:rsid w:val="00C405CB"/>
    <w:rsid w:val="00E96B25"/>
    <w:rsid w:val="00F3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57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122D7"/>
    <w:rPr>
      <w:color w:val="808080"/>
    </w:rPr>
  </w:style>
  <w:style w:type="paragraph" w:customStyle="1" w:styleId="8BEB571603E3D14B8F90FD861FCF3217">
    <w:name w:val="8BEB571603E3D14B8F90FD861FCF3217"/>
    <w:rsid w:val="007011AB"/>
  </w:style>
  <w:style w:type="paragraph" w:customStyle="1" w:styleId="CCE8CDA168FD534CB8B560C93D69CDAC">
    <w:name w:val="CCE8CDA168FD534CB8B560C93D69CDAC"/>
    <w:rsid w:val="007011AB"/>
  </w:style>
  <w:style w:type="paragraph" w:customStyle="1" w:styleId="26FF914E7E991C44B08ED1E7912946F2">
    <w:name w:val="26FF914E7E991C44B08ED1E7912946F2"/>
    <w:rsid w:val="007011AB"/>
  </w:style>
  <w:style w:type="paragraph" w:customStyle="1" w:styleId="915BAF7A8D45D24CABA15232523CA8B4">
    <w:name w:val="915BAF7A8D45D24CABA15232523CA8B4"/>
    <w:rsid w:val="007011AB"/>
  </w:style>
  <w:style w:type="paragraph" w:customStyle="1" w:styleId="B065C4459E8C4354B2485B789C30BA55">
    <w:name w:val="B065C4459E8C4354B2485B789C30BA55"/>
    <w:rsid w:val="00262943"/>
    <w:pPr>
      <w:spacing w:after="160" w:line="259" w:lineRule="auto"/>
    </w:pPr>
    <w:rPr>
      <w:sz w:val="22"/>
      <w:szCs w:val="22"/>
      <w:lang w:eastAsia="en-CA"/>
    </w:rPr>
  </w:style>
  <w:style w:type="paragraph" w:customStyle="1" w:styleId="5428FA10CB804E17A7135C91AF4A898A">
    <w:name w:val="5428FA10CB804E17A7135C91AF4A898A"/>
    <w:rsid w:val="00262943"/>
    <w:pPr>
      <w:spacing w:after="160" w:line="259" w:lineRule="auto"/>
    </w:pPr>
    <w:rPr>
      <w:sz w:val="22"/>
      <w:szCs w:val="22"/>
      <w:lang w:eastAsia="en-CA"/>
    </w:rPr>
  </w:style>
  <w:style w:type="paragraph" w:customStyle="1" w:styleId="B93EC32DFF7044FE9B21B29A0A7CE640">
    <w:name w:val="B93EC32DFF7044FE9B21B29A0A7CE640"/>
    <w:rsid w:val="00A122D7"/>
    <w:pPr>
      <w:spacing w:after="160" w:line="259" w:lineRule="auto"/>
    </w:pPr>
    <w:rPr>
      <w:sz w:val="22"/>
      <w:szCs w:val="22"/>
      <w:lang w:eastAsia="en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2019-01-25T00:00:00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A7E9F11-47DD-4781-828C-9BE8E3972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13</Pages>
  <Words>6849</Words>
  <Characters>39043</Characters>
  <Application>Microsoft Office Word</Application>
  <DocSecurity>0</DocSecurity>
  <Lines>325</Lines>
  <Paragraphs>91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ГЛОБАЛЬНАЯ РАМОЧНАЯ ПРОГРАММА В ОБЛАСТИ БИОРАЗНООБРАЗИЯ НА ПЕРИОД ПОСЛЕ 2020 ГОДА: ДИСКУССИОННЫЙ ДОКУМЕНТ</vt:lpstr>
      <vt:lpstr>ГЛОБАЛЬНАЯ РАМОЧНАЯ ПРОГРАММА В ОБЛАСТИ БИОРАЗНООБРАЗИЯ НА ПЕРИОД ПОСЛЕ 2020 ГОДА: ДИСКУССИОННЫЙ ДОКУМЕНТ</vt:lpstr>
    </vt:vector>
  </TitlesOfParts>
  <Company>RePack by SPecialiST</Company>
  <LinksUpToDate>false</LinksUpToDate>
  <CharactersWithSpaces>45801</CharactersWithSpaces>
  <SharedDoc>false</SharedDoc>
  <HyperlinkBase>https://www.cbd.int/post2020/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ГЛОБАЛЬНАЯ РАМОЧНАЯ ПРОГРАММА В ОБЛАСТИ БИОРАЗНООБРАЗИЯ НА ПЕРИОД ПОСЛЕ 2020 ГОДА: ДИСКУССИОННЫЙ ДОКУМЕНТ</dc:title>
  <dc:subject>CBD/POST2020/PREP/1/1</dc:subject>
  <dc:creator>SCBD</dc:creator>
  <cp:keywords>Post-2020 global biodiversity framework, Convention on Biological Diversity</cp:keywords>
  <cp:lastModifiedBy>Tatiana Zavarzina</cp:lastModifiedBy>
  <cp:revision>9</cp:revision>
  <cp:lastPrinted>2019-02-22T21:36:00Z</cp:lastPrinted>
  <dcterms:created xsi:type="dcterms:W3CDTF">2019-04-04T14:43:00Z</dcterms:created>
  <dcterms:modified xsi:type="dcterms:W3CDTF">2019-04-04T15:24:00Z</dcterms:modified>
  <cp:contentStatus>GENERAL</cp:contentStatus>
</cp:coreProperties>
</file>